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FB23" w14:textId="77777777" w:rsidR="006F32A2" w:rsidRPr="00C1495F" w:rsidRDefault="006F32A2" w:rsidP="005C1792">
      <w:pPr>
        <w:ind w:left="634" w:right="-43" w:hanging="634"/>
        <w:rPr>
          <w:rFonts w:ascii="Arial" w:eastAsia="Batang" w:hAnsi="Arial" w:cs="Arial"/>
          <w:b/>
          <w:bCs/>
          <w:sz w:val="22"/>
          <w:szCs w:val="22"/>
        </w:rPr>
      </w:pPr>
      <w:r w:rsidRPr="00C1495F">
        <w:rPr>
          <w:rFonts w:ascii="Arial" w:eastAsia="Batang" w:hAnsi="Arial" w:cs="Arial"/>
          <w:b/>
          <w:bCs/>
          <w:sz w:val="22"/>
          <w:szCs w:val="22"/>
        </w:rPr>
        <w:t>Bangkok Commercial Asset Management Public Company Limited</w:t>
      </w:r>
    </w:p>
    <w:p w14:paraId="265D3FB1" w14:textId="700BCAF6" w:rsidR="006F32A2" w:rsidRPr="00C1495F" w:rsidRDefault="006F32A2" w:rsidP="006F32A2">
      <w:pPr>
        <w:spacing w:line="360" w:lineRule="exact"/>
        <w:rPr>
          <w:rFonts w:ascii="Arial" w:eastAsia="Batang" w:hAnsi="Arial" w:cs="Arial"/>
          <w:b/>
          <w:bCs/>
          <w:sz w:val="22"/>
          <w:szCs w:val="22"/>
        </w:rPr>
      </w:pPr>
      <w:r w:rsidRPr="00C1495F">
        <w:rPr>
          <w:rFonts w:ascii="Arial" w:eastAsia="Batang" w:hAnsi="Arial" w:cs="Arial"/>
          <w:b/>
          <w:bCs/>
          <w:sz w:val="22"/>
          <w:szCs w:val="22"/>
        </w:rPr>
        <w:t>Table of contents for notes to</w:t>
      </w:r>
      <w:r w:rsidR="001C40BF" w:rsidRPr="00C1495F">
        <w:rPr>
          <w:rFonts w:ascii="Arial" w:eastAsia="Batang" w:hAnsi="Arial" w:cs="Arial"/>
          <w:b/>
          <w:bCs/>
          <w:sz w:val="22"/>
          <w:szCs w:val="22"/>
        </w:rPr>
        <w:t xml:space="preserve"> interim</w:t>
      </w:r>
      <w:r w:rsidRPr="00C1495F">
        <w:rPr>
          <w:rFonts w:ascii="Arial" w:eastAsia="Batang" w:hAnsi="Arial" w:cs="Arial"/>
          <w:b/>
          <w:bCs/>
          <w:sz w:val="22"/>
          <w:szCs w:val="22"/>
        </w:rPr>
        <w:t xml:space="preserve"> financial statements</w:t>
      </w:r>
    </w:p>
    <w:p w14:paraId="62612D8F" w14:textId="1EBA1E05" w:rsidR="006F32A2" w:rsidRPr="00C1495F" w:rsidRDefault="006F32A2" w:rsidP="006F32A2">
      <w:pPr>
        <w:tabs>
          <w:tab w:val="left" w:pos="720"/>
          <w:tab w:val="right" w:pos="9450"/>
        </w:tabs>
        <w:spacing w:line="360" w:lineRule="exact"/>
        <w:ind w:left="720" w:hanging="720"/>
        <w:rPr>
          <w:rFonts w:ascii="Arial" w:eastAsia="Batang" w:hAnsi="Arial" w:cs="Arial"/>
          <w:b/>
          <w:bCs/>
          <w:sz w:val="22"/>
          <w:szCs w:val="22"/>
        </w:rPr>
      </w:pPr>
      <w:r w:rsidRPr="00C1495F">
        <w:rPr>
          <w:rFonts w:ascii="Arial" w:eastAsia="Batang" w:hAnsi="Arial" w:cs="Arial"/>
          <w:b/>
          <w:bCs/>
          <w:sz w:val="22"/>
          <w:szCs w:val="22"/>
        </w:rPr>
        <w:t xml:space="preserve">For the </w:t>
      </w:r>
      <w:r w:rsidR="0021683A" w:rsidRPr="00C1495F">
        <w:rPr>
          <w:rFonts w:ascii="Arial" w:eastAsia="Batang" w:hAnsi="Arial" w:cs="Arial"/>
          <w:b/>
          <w:bCs/>
          <w:sz w:val="22"/>
          <w:szCs w:val="22"/>
        </w:rPr>
        <w:t>three</w:t>
      </w:r>
      <w:r w:rsidRPr="00C1495F">
        <w:rPr>
          <w:rFonts w:ascii="Arial" w:eastAsia="Batang" w:hAnsi="Arial" w:cs="Arial"/>
          <w:b/>
          <w:bCs/>
          <w:sz w:val="22"/>
          <w:szCs w:val="22"/>
        </w:rPr>
        <w:t>-month period</w:t>
      </w:r>
      <w:r w:rsidR="0021683A" w:rsidRPr="00C1495F">
        <w:rPr>
          <w:rFonts w:ascii="Arial" w:eastAsia="Batang" w:hAnsi="Arial" w:cs="Arial"/>
          <w:b/>
          <w:bCs/>
          <w:sz w:val="22"/>
          <w:szCs w:val="22"/>
        </w:rPr>
        <w:t xml:space="preserve"> </w:t>
      </w:r>
      <w:r w:rsidRPr="00C1495F">
        <w:rPr>
          <w:rFonts w:ascii="Arial" w:eastAsia="Batang" w:hAnsi="Arial" w:cs="Arial"/>
          <w:b/>
          <w:bCs/>
          <w:sz w:val="22"/>
          <w:szCs w:val="22"/>
        </w:rPr>
        <w:t xml:space="preserve">ended </w:t>
      </w:r>
      <w:r w:rsidR="0021683A" w:rsidRPr="00C1495F">
        <w:rPr>
          <w:rFonts w:ascii="Arial" w:eastAsia="Batang" w:hAnsi="Arial" w:cs="Arial"/>
          <w:b/>
          <w:bCs/>
          <w:sz w:val="22"/>
          <w:szCs w:val="22"/>
        </w:rPr>
        <w:t>31 March 2020</w:t>
      </w:r>
    </w:p>
    <w:p w14:paraId="5A2BCEB5" w14:textId="77777777" w:rsidR="0021683A" w:rsidRPr="00C1495F" w:rsidRDefault="0021683A" w:rsidP="0021683A">
      <w:pPr>
        <w:pStyle w:val="TOC1"/>
        <w:rPr>
          <w:lang w:val="en-US"/>
        </w:rPr>
      </w:pPr>
    </w:p>
    <w:sdt>
      <w:sdtPr>
        <w:rPr>
          <w:noProof w:val="0"/>
          <w:sz w:val="24"/>
          <w:szCs w:val="24"/>
          <w:lang w:val="en-US"/>
        </w:rPr>
        <w:id w:val="-1948380521"/>
        <w:docPartObj>
          <w:docPartGallery w:val="Table of Contents"/>
          <w:docPartUnique/>
        </w:docPartObj>
      </w:sdtPr>
      <w:sdtEndPr>
        <w:rPr>
          <w:noProof/>
          <w:sz w:val="22"/>
          <w:szCs w:val="22"/>
          <w:lang w:val="th-TH"/>
        </w:rPr>
      </w:sdtEndPr>
      <w:sdtContent>
        <w:p w14:paraId="0FE9392C" w14:textId="175E4FF1" w:rsidR="008D1110" w:rsidRPr="008D1110" w:rsidRDefault="002F21C4" w:rsidP="008D1110">
          <w:pPr>
            <w:pStyle w:val="TOC1"/>
            <w:spacing w:line="360" w:lineRule="exact"/>
            <w:rPr>
              <w:rFonts w:eastAsiaTheme="minorEastAsia" w:cs="Arial Unicode MS"/>
              <w:lang w:val="en-US"/>
            </w:rPr>
          </w:pPr>
          <w:r w:rsidRPr="008D1110">
            <w:rPr>
              <w:rFonts w:cs="Arial Unicode MS"/>
            </w:rPr>
            <w:fldChar w:fldCharType="begin"/>
          </w:r>
          <w:r w:rsidRPr="008D1110">
            <w:rPr>
              <w:rFonts w:cs="Arial Unicode MS"/>
              <w:cs/>
            </w:rPr>
            <w:instrText xml:space="preserve"> </w:instrText>
          </w:r>
          <w:r w:rsidRPr="008D1110">
            <w:rPr>
              <w:rFonts w:cs="Arial Unicode MS"/>
            </w:rPr>
            <w:instrText>TOC \o "</w:instrText>
          </w:r>
          <w:r w:rsidRPr="008D1110">
            <w:rPr>
              <w:rFonts w:cs="Arial Unicode MS"/>
              <w:cs/>
            </w:rPr>
            <w:instrText xml:space="preserve">1-3" </w:instrText>
          </w:r>
          <w:r w:rsidRPr="008D1110">
            <w:rPr>
              <w:rFonts w:cs="Arial Unicode MS"/>
            </w:rPr>
            <w:instrText>\h \z \u</w:instrText>
          </w:r>
          <w:r w:rsidRPr="008D1110">
            <w:rPr>
              <w:rFonts w:cs="Arial Unicode MS"/>
              <w:cs/>
            </w:rPr>
            <w:instrText xml:space="preserve"> </w:instrText>
          </w:r>
          <w:r w:rsidRPr="008D1110">
            <w:rPr>
              <w:rFonts w:cs="Arial Unicode MS"/>
            </w:rPr>
            <w:fldChar w:fldCharType="separate"/>
          </w:r>
          <w:hyperlink w:anchor="_Toc40378912" w:history="1">
            <w:r w:rsidR="008D1110" w:rsidRPr="008D1110">
              <w:rPr>
                <w:rStyle w:val="Hyperlink"/>
                <w:rFonts w:cs="Arial Unicode MS"/>
              </w:rPr>
              <w:t>1.</w:t>
            </w:r>
            <w:r w:rsidR="008D1110" w:rsidRPr="008D1110">
              <w:rPr>
                <w:rFonts w:eastAsiaTheme="minorEastAsia" w:cs="Arial Unicode MS"/>
                <w:lang w:val="en-US"/>
              </w:rPr>
              <w:tab/>
            </w:r>
            <w:r w:rsidR="008D1110" w:rsidRPr="008D1110">
              <w:rPr>
                <w:rStyle w:val="Hyperlink"/>
                <w:rFonts w:cs="Arial Unicode MS"/>
              </w:rPr>
              <w:t>General information</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_Toc40378912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1</w:t>
            </w:r>
            <w:r w:rsidR="008D1110" w:rsidRPr="008D1110">
              <w:rPr>
                <w:rFonts w:cs="Arial Unicode MS"/>
                <w:webHidden/>
              </w:rPr>
              <w:fldChar w:fldCharType="end"/>
            </w:r>
          </w:hyperlink>
        </w:p>
        <w:p w14:paraId="0143002A" w14:textId="3B12CB0F" w:rsidR="008D1110" w:rsidRPr="008D1110" w:rsidRDefault="000154F8" w:rsidP="008D1110">
          <w:pPr>
            <w:pStyle w:val="TOC1"/>
            <w:spacing w:line="360" w:lineRule="exact"/>
            <w:rPr>
              <w:rFonts w:eastAsiaTheme="minorEastAsia" w:cs="Arial Unicode MS"/>
              <w:lang w:val="en-US"/>
            </w:rPr>
          </w:pPr>
          <w:hyperlink w:anchor="_Toc40378913" w:history="1">
            <w:r w:rsidR="008D1110" w:rsidRPr="008D1110">
              <w:rPr>
                <w:rStyle w:val="Hyperlink"/>
                <w:rFonts w:cs="Arial Unicode MS"/>
              </w:rPr>
              <w:t>2.</w:t>
            </w:r>
            <w:r w:rsidR="008D1110" w:rsidRPr="008D1110">
              <w:rPr>
                <w:rFonts w:eastAsiaTheme="minorEastAsia" w:cs="Arial Unicode MS"/>
                <w:lang w:val="en-US"/>
              </w:rPr>
              <w:tab/>
            </w:r>
            <w:r w:rsidR="008D1110" w:rsidRPr="008D1110">
              <w:rPr>
                <w:rStyle w:val="Hyperlink"/>
                <w:rFonts w:cs="Arial Unicode MS"/>
              </w:rPr>
              <w:t>Basis for preparation of financial statements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_Toc40378913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2</w:t>
            </w:r>
            <w:r w:rsidR="008D1110" w:rsidRPr="008D1110">
              <w:rPr>
                <w:rFonts w:cs="Arial Unicode MS"/>
                <w:webHidden/>
              </w:rPr>
              <w:fldChar w:fldCharType="end"/>
            </w:r>
          </w:hyperlink>
        </w:p>
        <w:p w14:paraId="026A010F" w14:textId="6201B68A" w:rsidR="008D1110" w:rsidRPr="008D1110" w:rsidRDefault="000154F8" w:rsidP="008D1110">
          <w:pPr>
            <w:pStyle w:val="TOC1"/>
            <w:spacing w:line="360" w:lineRule="exact"/>
            <w:rPr>
              <w:rFonts w:eastAsiaTheme="minorEastAsia" w:cs="Arial Unicode MS"/>
              <w:lang w:val="en-US"/>
            </w:rPr>
          </w:pPr>
          <w:hyperlink w:anchor="_Toc40378914" w:history="1">
            <w:r w:rsidR="008D1110" w:rsidRPr="008D1110">
              <w:rPr>
                <w:rStyle w:val="Hyperlink"/>
                <w:rFonts w:cs="Arial Unicode MS"/>
              </w:rPr>
              <w:t>3.</w:t>
            </w:r>
            <w:r w:rsidR="008D1110" w:rsidRPr="008D1110">
              <w:rPr>
                <w:rFonts w:eastAsiaTheme="minorEastAsia" w:cs="Arial Unicode MS"/>
                <w:lang w:val="en-US"/>
              </w:rPr>
              <w:tab/>
            </w:r>
            <w:r w:rsidR="008D1110" w:rsidRPr="008D1110">
              <w:rPr>
                <w:rStyle w:val="Hyperlink"/>
                <w:rFonts w:cs="Arial Unicode MS"/>
              </w:rPr>
              <w:t>Cumulative effects of changes in accounting policies due to the adoption of new financial reporting standards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_Toc40378914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14</w:t>
            </w:r>
            <w:r w:rsidR="008D1110" w:rsidRPr="008D1110">
              <w:rPr>
                <w:rFonts w:cs="Arial Unicode MS"/>
                <w:webHidden/>
              </w:rPr>
              <w:fldChar w:fldCharType="end"/>
            </w:r>
          </w:hyperlink>
        </w:p>
        <w:p w14:paraId="37B75FF6" w14:textId="72900293" w:rsidR="008D1110" w:rsidRPr="008D1110" w:rsidRDefault="000154F8" w:rsidP="008D1110">
          <w:pPr>
            <w:pStyle w:val="TOC1"/>
            <w:spacing w:line="360" w:lineRule="exact"/>
            <w:rPr>
              <w:rFonts w:eastAsiaTheme="minorEastAsia" w:cs="Arial Unicode MS"/>
              <w:lang w:val="en-US"/>
            </w:rPr>
          </w:pPr>
          <w:hyperlink w:anchor="_Toc40378915" w:history="1">
            <w:r w:rsidR="008D1110" w:rsidRPr="008D1110">
              <w:rPr>
                <w:rStyle w:val="Hyperlink"/>
                <w:rFonts w:cs="Arial Unicode MS"/>
              </w:rPr>
              <w:t>4.</w:t>
            </w:r>
            <w:r w:rsidR="008D1110" w:rsidRPr="008D1110">
              <w:rPr>
                <w:rFonts w:eastAsiaTheme="minorEastAsia" w:cs="Arial Unicode MS"/>
                <w:lang w:val="en-US"/>
              </w:rPr>
              <w:tab/>
            </w:r>
            <w:r w:rsidR="008D1110" w:rsidRPr="008D1110">
              <w:rPr>
                <w:rStyle w:val="Hyperlink"/>
                <w:rFonts w:cs="Arial Unicode MS"/>
              </w:rPr>
              <w:t>Classification of financial assets and financial liabilities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_Toc40378915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19</w:t>
            </w:r>
            <w:r w:rsidR="008D1110" w:rsidRPr="008D1110">
              <w:rPr>
                <w:rFonts w:cs="Arial Unicode MS"/>
                <w:webHidden/>
              </w:rPr>
              <w:fldChar w:fldCharType="end"/>
            </w:r>
          </w:hyperlink>
        </w:p>
        <w:p w14:paraId="10E93899" w14:textId="6817DB3B" w:rsidR="008D1110" w:rsidRPr="008D1110" w:rsidRDefault="000154F8" w:rsidP="008D1110">
          <w:pPr>
            <w:pStyle w:val="TOC1"/>
            <w:spacing w:line="360" w:lineRule="exact"/>
            <w:rPr>
              <w:rFonts w:eastAsiaTheme="minorEastAsia" w:cs="Arial Unicode MS"/>
              <w:lang w:val="en-US"/>
            </w:rPr>
          </w:pPr>
          <w:hyperlink w:anchor="_Toc40378916" w:history="1">
            <w:r w:rsidR="008D1110" w:rsidRPr="008D1110">
              <w:rPr>
                <w:rStyle w:val="Hyperlink"/>
                <w:rFonts w:cs="Arial Unicode MS"/>
              </w:rPr>
              <w:t>5.</w:t>
            </w:r>
            <w:r w:rsidR="008D1110" w:rsidRPr="008D1110">
              <w:rPr>
                <w:rFonts w:eastAsiaTheme="minorEastAsia" w:cs="Arial Unicode MS"/>
                <w:lang w:val="en-US"/>
              </w:rPr>
              <w:tab/>
            </w:r>
            <w:r w:rsidR="008D1110" w:rsidRPr="008D1110">
              <w:rPr>
                <w:rStyle w:val="Hyperlink"/>
                <w:rFonts w:cs="Arial Unicode MS"/>
              </w:rPr>
              <w:t>Cash and cash equivalents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_Toc40378916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20</w:t>
            </w:r>
            <w:r w:rsidR="008D1110" w:rsidRPr="008D1110">
              <w:rPr>
                <w:rFonts w:cs="Arial Unicode MS"/>
                <w:webHidden/>
              </w:rPr>
              <w:fldChar w:fldCharType="end"/>
            </w:r>
          </w:hyperlink>
        </w:p>
        <w:p w14:paraId="5E2CF0BD" w14:textId="6B8AF6D8"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17" w:history="1">
            <w:r w:rsidR="008D1110" w:rsidRPr="008D1110">
              <w:rPr>
                <w:rStyle w:val="Hyperlink"/>
                <w:rFonts w:ascii="Arial" w:hAnsi="Arial" w:cs="Arial Unicode MS"/>
                <w:noProof/>
                <w:snapToGrid w:val="0"/>
                <w:sz w:val="22"/>
                <w:szCs w:val="22"/>
                <w:lang w:eastAsia="th-TH"/>
              </w:rPr>
              <w:t>6.</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napToGrid w:val="0"/>
                <w:sz w:val="22"/>
                <w:szCs w:val="22"/>
              </w:rPr>
              <w:t>Investments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_Toc40378917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20</w:t>
            </w:r>
            <w:r w:rsidR="008D1110" w:rsidRPr="008D1110">
              <w:rPr>
                <w:rFonts w:ascii="Arial" w:hAnsi="Arial" w:cs="Arial Unicode MS"/>
                <w:noProof/>
                <w:webHidden/>
                <w:sz w:val="22"/>
                <w:szCs w:val="22"/>
              </w:rPr>
              <w:fldChar w:fldCharType="end"/>
            </w:r>
          </w:hyperlink>
        </w:p>
        <w:p w14:paraId="7D1C7479" w14:textId="4410551E"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18" w:history="1">
            <w:r w:rsidR="008D1110" w:rsidRPr="008D1110">
              <w:rPr>
                <w:rStyle w:val="Hyperlink"/>
                <w:rFonts w:ascii="Arial" w:hAnsi="Arial" w:cs="Arial Unicode MS"/>
                <w:noProof/>
                <w:snapToGrid w:val="0"/>
                <w:sz w:val="22"/>
                <w:szCs w:val="22"/>
                <w:lang w:eastAsia="th-TH"/>
              </w:rPr>
              <w:t>7.</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napToGrid w:val="0"/>
                <w:sz w:val="22"/>
                <w:szCs w:val="22"/>
                <w:lang w:eastAsia="th-TH"/>
              </w:rPr>
              <w:t>Loans purchased of receivables and accrued interest receivables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_Toc40378918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24</w:t>
            </w:r>
            <w:r w:rsidR="008D1110" w:rsidRPr="008D1110">
              <w:rPr>
                <w:rFonts w:ascii="Arial" w:hAnsi="Arial" w:cs="Arial Unicode MS"/>
                <w:noProof/>
                <w:webHidden/>
                <w:sz w:val="22"/>
                <w:szCs w:val="22"/>
              </w:rPr>
              <w:fldChar w:fldCharType="end"/>
            </w:r>
          </w:hyperlink>
        </w:p>
        <w:p w14:paraId="47AD42CA" w14:textId="6CCF4834"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19" w:history="1">
            <w:r w:rsidR="008D1110" w:rsidRPr="008D1110">
              <w:rPr>
                <w:rStyle w:val="Hyperlink"/>
                <w:rFonts w:ascii="Arial" w:hAnsi="Arial" w:cs="Arial Unicode MS"/>
                <w:noProof/>
                <w:snapToGrid w:val="0"/>
                <w:sz w:val="22"/>
                <w:szCs w:val="22"/>
                <w:lang w:eastAsia="th-TH"/>
              </w:rPr>
              <w:t>8.</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napToGrid w:val="0"/>
                <w:sz w:val="22"/>
                <w:szCs w:val="22"/>
                <w:lang w:eastAsia="th-TH"/>
              </w:rPr>
              <w:t>Allowance for expected credit losses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_Toc40378919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31</w:t>
            </w:r>
            <w:r w:rsidR="008D1110" w:rsidRPr="008D1110">
              <w:rPr>
                <w:rFonts w:ascii="Arial" w:hAnsi="Arial" w:cs="Arial Unicode MS"/>
                <w:noProof/>
                <w:webHidden/>
                <w:sz w:val="22"/>
                <w:szCs w:val="22"/>
              </w:rPr>
              <w:fldChar w:fldCharType="end"/>
            </w:r>
          </w:hyperlink>
        </w:p>
        <w:p w14:paraId="5CE80A89" w14:textId="32DEFD20"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0" w:history="1">
            <w:r w:rsidR="008D1110" w:rsidRPr="008D1110">
              <w:rPr>
                <w:rStyle w:val="Hyperlink"/>
                <w:rFonts w:ascii="Arial" w:hAnsi="Arial" w:cs="Arial Unicode MS"/>
                <w:noProof/>
                <w:snapToGrid w:val="0"/>
                <w:sz w:val="22"/>
                <w:szCs w:val="22"/>
                <w:lang w:eastAsia="th-TH"/>
              </w:rPr>
              <w:t xml:space="preserve">9. </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napToGrid w:val="0"/>
                <w:sz w:val="22"/>
                <w:szCs w:val="22"/>
                <w:lang w:eastAsia="th-TH"/>
              </w:rPr>
              <w:t>Installment sale receivables and accrued interest receivables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_Toc40378920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32</w:t>
            </w:r>
            <w:r w:rsidR="008D1110" w:rsidRPr="008D1110">
              <w:rPr>
                <w:rFonts w:ascii="Arial" w:hAnsi="Arial" w:cs="Arial Unicode MS"/>
                <w:noProof/>
                <w:webHidden/>
                <w:sz w:val="22"/>
                <w:szCs w:val="22"/>
              </w:rPr>
              <w:fldChar w:fldCharType="end"/>
            </w:r>
          </w:hyperlink>
        </w:p>
        <w:p w14:paraId="4CE90ABA" w14:textId="6150FA84"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1" w:history="1">
            <w:r w:rsidR="008D1110" w:rsidRPr="008D1110">
              <w:rPr>
                <w:rStyle w:val="Hyperlink"/>
                <w:rFonts w:ascii="Arial" w:hAnsi="Arial" w:cs="Arial Unicode MS"/>
                <w:noProof/>
                <w:snapToGrid w:val="0"/>
                <w:sz w:val="22"/>
                <w:szCs w:val="22"/>
                <w:lang w:eastAsia="th-TH"/>
              </w:rPr>
              <w:t>10.</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napToGrid w:val="0"/>
                <w:sz w:val="22"/>
                <w:szCs w:val="22"/>
                <w:lang w:eastAsia="th-TH"/>
              </w:rPr>
              <w:t>Properties for sale</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_Toc40378921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36</w:t>
            </w:r>
            <w:r w:rsidR="008D1110" w:rsidRPr="008D1110">
              <w:rPr>
                <w:rFonts w:ascii="Arial" w:hAnsi="Arial" w:cs="Arial Unicode MS"/>
                <w:noProof/>
                <w:webHidden/>
                <w:sz w:val="22"/>
                <w:szCs w:val="22"/>
              </w:rPr>
              <w:fldChar w:fldCharType="end"/>
            </w:r>
          </w:hyperlink>
        </w:p>
        <w:p w14:paraId="234D5D0F" w14:textId="08733D7F"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2" w:history="1">
            <w:r w:rsidR="008D1110" w:rsidRPr="008D1110">
              <w:rPr>
                <w:rStyle w:val="Hyperlink"/>
                <w:rFonts w:ascii="Arial" w:hAnsi="Arial" w:cs="Arial Unicode MS"/>
                <w:noProof/>
                <w:snapToGrid w:val="0"/>
                <w:sz w:val="22"/>
                <w:szCs w:val="22"/>
                <w:lang w:eastAsia="th-TH"/>
              </w:rPr>
              <w:t>11.</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Premises and equipments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_Toc40378922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38</w:t>
            </w:r>
            <w:r w:rsidR="008D1110" w:rsidRPr="008D1110">
              <w:rPr>
                <w:rFonts w:ascii="Arial" w:hAnsi="Arial" w:cs="Arial Unicode MS"/>
                <w:noProof/>
                <w:webHidden/>
                <w:sz w:val="22"/>
                <w:szCs w:val="22"/>
              </w:rPr>
              <w:fldChar w:fldCharType="end"/>
            </w:r>
          </w:hyperlink>
        </w:p>
        <w:p w14:paraId="69F7D9F8" w14:textId="62F74377"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3" w:history="1">
            <w:r w:rsidR="008D1110" w:rsidRPr="008D1110">
              <w:rPr>
                <w:rStyle w:val="Hyperlink"/>
                <w:rFonts w:ascii="Arial" w:hAnsi="Arial" w:cs="Arial Unicode MS"/>
                <w:noProof/>
                <w:sz w:val="22"/>
                <w:szCs w:val="22"/>
              </w:rPr>
              <w:t>12.</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Right-of-use assets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_Toc40378923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39</w:t>
            </w:r>
            <w:r w:rsidR="008D1110" w:rsidRPr="008D1110">
              <w:rPr>
                <w:rFonts w:ascii="Arial" w:hAnsi="Arial" w:cs="Arial Unicode MS"/>
                <w:noProof/>
                <w:webHidden/>
                <w:sz w:val="22"/>
                <w:szCs w:val="22"/>
              </w:rPr>
              <w:fldChar w:fldCharType="end"/>
            </w:r>
          </w:hyperlink>
        </w:p>
        <w:p w14:paraId="6471F0E8" w14:textId="45EE36FB"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4" w:history="1">
            <w:r w:rsidR="008D1110" w:rsidRPr="008D1110">
              <w:rPr>
                <w:rStyle w:val="Hyperlink"/>
                <w:rFonts w:ascii="Arial" w:hAnsi="Arial" w:cs="Arial Unicode MS"/>
                <w:noProof/>
                <w:sz w:val="22"/>
                <w:szCs w:val="22"/>
              </w:rPr>
              <w:t>13.</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Intangible assets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_Toc40378924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39</w:t>
            </w:r>
            <w:r w:rsidR="008D1110" w:rsidRPr="008D1110">
              <w:rPr>
                <w:rFonts w:ascii="Arial" w:hAnsi="Arial" w:cs="Arial Unicode MS"/>
                <w:noProof/>
                <w:webHidden/>
                <w:sz w:val="22"/>
                <w:szCs w:val="22"/>
              </w:rPr>
              <w:fldChar w:fldCharType="end"/>
            </w:r>
          </w:hyperlink>
        </w:p>
        <w:p w14:paraId="0233F11E" w14:textId="08BCE6D3"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5" w:history="1">
            <w:r w:rsidR="008D1110" w:rsidRPr="008D1110">
              <w:rPr>
                <w:rStyle w:val="Hyperlink"/>
                <w:rFonts w:ascii="Arial" w:hAnsi="Arial" w:cs="Arial Unicode MS"/>
                <w:noProof/>
                <w:sz w:val="22"/>
                <w:szCs w:val="22"/>
              </w:rPr>
              <w:t>14.</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Deferred tax assets/liabilities and income taxes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_Toc40378925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40</w:t>
            </w:r>
            <w:r w:rsidR="008D1110" w:rsidRPr="008D1110">
              <w:rPr>
                <w:rFonts w:ascii="Arial" w:hAnsi="Arial" w:cs="Arial Unicode MS"/>
                <w:noProof/>
                <w:webHidden/>
                <w:sz w:val="22"/>
                <w:szCs w:val="22"/>
              </w:rPr>
              <w:fldChar w:fldCharType="end"/>
            </w:r>
          </w:hyperlink>
        </w:p>
        <w:p w14:paraId="1DB5B08A" w14:textId="781A7ED1"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6" w:history="1">
            <w:r w:rsidR="008D1110" w:rsidRPr="008D1110">
              <w:rPr>
                <w:rStyle w:val="Hyperlink"/>
                <w:rFonts w:ascii="Arial" w:hAnsi="Arial" w:cs="Arial Unicode MS"/>
                <w:noProof/>
                <w:sz w:val="22"/>
                <w:szCs w:val="22"/>
              </w:rPr>
              <w:t>15.</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napToGrid w:val="0"/>
                <w:sz w:val="22"/>
                <w:szCs w:val="22"/>
                <w:lang w:eastAsia="th-TH"/>
              </w:rPr>
              <w:t>Accrued income from auction sale</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_Toc40378926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43</w:t>
            </w:r>
            <w:r w:rsidR="008D1110" w:rsidRPr="008D1110">
              <w:rPr>
                <w:rFonts w:ascii="Arial" w:hAnsi="Arial" w:cs="Arial Unicode MS"/>
                <w:noProof/>
                <w:webHidden/>
                <w:sz w:val="22"/>
                <w:szCs w:val="22"/>
              </w:rPr>
              <w:fldChar w:fldCharType="end"/>
            </w:r>
          </w:hyperlink>
        </w:p>
        <w:p w14:paraId="5E427127" w14:textId="698F99BD"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7" w:history="1">
            <w:r w:rsidR="008D1110" w:rsidRPr="008D1110">
              <w:rPr>
                <w:rStyle w:val="Hyperlink"/>
                <w:rFonts w:ascii="Arial" w:hAnsi="Arial" w:cs="Arial Unicode MS"/>
                <w:noProof/>
                <w:sz w:val="22"/>
                <w:szCs w:val="22"/>
              </w:rPr>
              <w:t xml:space="preserve">16. </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Advance for expenses on asset acquisition and others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_Toc40378927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45</w:t>
            </w:r>
            <w:r w:rsidR="008D1110" w:rsidRPr="008D1110">
              <w:rPr>
                <w:rFonts w:ascii="Arial" w:hAnsi="Arial" w:cs="Arial Unicode MS"/>
                <w:noProof/>
                <w:webHidden/>
                <w:sz w:val="22"/>
                <w:szCs w:val="22"/>
              </w:rPr>
              <w:fldChar w:fldCharType="end"/>
            </w:r>
          </w:hyperlink>
        </w:p>
        <w:p w14:paraId="35FBDFE7" w14:textId="22D83718"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28" w:history="1">
            <w:r w:rsidR="008D1110" w:rsidRPr="008D1110">
              <w:rPr>
                <w:rStyle w:val="Hyperlink"/>
                <w:rFonts w:ascii="Arial" w:hAnsi="Arial" w:cs="Arial Unicode MS"/>
                <w:noProof/>
                <w:sz w:val="22"/>
                <w:szCs w:val="22"/>
              </w:rPr>
              <w:t xml:space="preserve">17. </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Other assets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_Toc40378928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45</w:t>
            </w:r>
            <w:r w:rsidR="008D1110" w:rsidRPr="008D1110">
              <w:rPr>
                <w:rFonts w:ascii="Arial" w:hAnsi="Arial" w:cs="Arial Unicode MS"/>
                <w:noProof/>
                <w:webHidden/>
                <w:sz w:val="22"/>
                <w:szCs w:val="22"/>
              </w:rPr>
              <w:fldChar w:fldCharType="end"/>
            </w:r>
          </w:hyperlink>
        </w:p>
        <w:p w14:paraId="1AC968A0" w14:textId="660CBCA1"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27._Expected_credit" w:history="1">
            <w:r w:rsidR="008D1110" w:rsidRPr="008D1110">
              <w:rPr>
                <w:rStyle w:val="Hyperlink"/>
                <w:rFonts w:ascii="Arial" w:hAnsi="Arial" w:cs="Arial Unicode MS"/>
                <w:noProof/>
                <w:sz w:val="22"/>
                <w:szCs w:val="22"/>
              </w:rPr>
              <w:t>18</w:t>
            </w:r>
            <w:r w:rsidR="008D1110" w:rsidRPr="008D1110">
              <w:rPr>
                <w:rStyle w:val="Hyperlink"/>
                <w:rFonts w:ascii="Arial" w:hAnsi="Arial" w:cs="Arial Unicode MS"/>
                <w:noProof/>
                <w:sz w:val="22"/>
                <w:szCs w:val="22"/>
                <w:cs/>
              </w:rPr>
              <w:t>.</w:t>
            </w:r>
            <w:r w:rsidR="008D1110" w:rsidRPr="008D1110">
              <w:rPr>
                <w:rFonts w:ascii="Arial" w:eastAsiaTheme="minorEastAsia" w:hAnsi="Arial" w:cs="Arial Unicode MS"/>
                <w:noProof/>
                <w:sz w:val="22"/>
                <w:szCs w:val="22"/>
              </w:rPr>
              <w:tab/>
            </w:r>
            <w:r w:rsidR="0006144B" w:rsidRPr="0006144B">
              <w:rPr>
                <w:rStyle w:val="Hyperlink"/>
                <w:rFonts w:ascii="Arial" w:hAnsi="Arial" w:cs="Arial Unicode MS"/>
                <w:noProof/>
                <w:sz w:val="22"/>
                <w:szCs w:val="22"/>
              </w:rPr>
              <w:t>Expected credit losses/Bad debt and doubtful accounts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_Toc40378929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46</w:t>
            </w:r>
            <w:r w:rsidR="008D1110" w:rsidRPr="008D1110">
              <w:rPr>
                <w:rFonts w:ascii="Arial" w:hAnsi="Arial" w:cs="Arial Unicode MS"/>
                <w:noProof/>
                <w:webHidden/>
                <w:sz w:val="22"/>
                <w:szCs w:val="22"/>
              </w:rPr>
              <w:fldChar w:fldCharType="end"/>
            </w:r>
          </w:hyperlink>
        </w:p>
        <w:p w14:paraId="3BBF9572" w14:textId="4144611C"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0" w:history="1">
            <w:r w:rsidR="008D1110" w:rsidRPr="008D1110">
              <w:rPr>
                <w:rStyle w:val="Hyperlink"/>
                <w:rFonts w:ascii="Arial" w:hAnsi="Arial" w:cs="Arial Unicode MS"/>
                <w:noProof/>
                <w:sz w:val="22"/>
                <w:szCs w:val="22"/>
              </w:rPr>
              <w:t>19</w:t>
            </w:r>
            <w:r w:rsidR="008D1110" w:rsidRPr="008D1110">
              <w:rPr>
                <w:rStyle w:val="Hyperlink"/>
                <w:rFonts w:ascii="Arial" w:hAnsi="Arial" w:cs="Arial Unicode MS"/>
                <w:noProof/>
                <w:sz w:val="22"/>
                <w:szCs w:val="22"/>
                <w:cs/>
              </w:rPr>
              <w:t>.</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Provisions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_Toc40378930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49</w:t>
            </w:r>
            <w:r w:rsidR="008D1110" w:rsidRPr="008D1110">
              <w:rPr>
                <w:rFonts w:ascii="Arial" w:hAnsi="Arial" w:cs="Arial Unicode MS"/>
                <w:noProof/>
                <w:webHidden/>
                <w:sz w:val="22"/>
                <w:szCs w:val="22"/>
              </w:rPr>
              <w:fldChar w:fldCharType="end"/>
            </w:r>
          </w:hyperlink>
        </w:p>
        <w:p w14:paraId="3FD50FA7" w14:textId="0E544C4C"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1" w:history="1">
            <w:r w:rsidR="008D1110" w:rsidRPr="008D1110">
              <w:rPr>
                <w:rStyle w:val="Hyperlink"/>
                <w:rFonts w:ascii="Arial" w:hAnsi="Arial" w:cs="Arial Unicode MS"/>
                <w:noProof/>
                <w:sz w:val="22"/>
                <w:szCs w:val="22"/>
              </w:rPr>
              <w:t xml:space="preserve">20. </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Dividend payables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_Toc40378931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49</w:t>
            </w:r>
            <w:r w:rsidR="008D1110" w:rsidRPr="008D1110">
              <w:rPr>
                <w:rFonts w:ascii="Arial" w:hAnsi="Arial" w:cs="Arial Unicode MS"/>
                <w:noProof/>
                <w:webHidden/>
                <w:sz w:val="22"/>
                <w:szCs w:val="22"/>
              </w:rPr>
              <w:fldChar w:fldCharType="end"/>
            </w:r>
          </w:hyperlink>
        </w:p>
        <w:p w14:paraId="6BC66051" w14:textId="34A33A64"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2" w:history="1">
            <w:r w:rsidR="008D1110" w:rsidRPr="008D1110">
              <w:rPr>
                <w:rStyle w:val="Hyperlink"/>
                <w:rFonts w:ascii="Arial" w:hAnsi="Arial" w:cs="Arial Unicode MS"/>
                <w:noProof/>
                <w:sz w:val="22"/>
                <w:szCs w:val="22"/>
              </w:rPr>
              <w:t>21</w:t>
            </w:r>
            <w:r w:rsidR="008D1110" w:rsidRPr="008D1110">
              <w:rPr>
                <w:rStyle w:val="Hyperlink"/>
                <w:rFonts w:ascii="Arial" w:hAnsi="Arial" w:cs="Arial Unicode MS"/>
                <w:noProof/>
                <w:sz w:val="22"/>
                <w:szCs w:val="22"/>
                <w:cs/>
              </w:rPr>
              <w:t xml:space="preserve">. </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Accrued Interest payable</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_Toc40378932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49</w:t>
            </w:r>
            <w:r w:rsidR="008D1110" w:rsidRPr="008D1110">
              <w:rPr>
                <w:rFonts w:ascii="Arial" w:hAnsi="Arial" w:cs="Arial Unicode MS"/>
                <w:noProof/>
                <w:webHidden/>
                <w:sz w:val="22"/>
                <w:szCs w:val="22"/>
              </w:rPr>
              <w:fldChar w:fldCharType="end"/>
            </w:r>
          </w:hyperlink>
        </w:p>
        <w:p w14:paraId="3469FDC9" w14:textId="322248F7"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3" w:history="1">
            <w:r w:rsidR="008D1110" w:rsidRPr="008D1110">
              <w:rPr>
                <w:rStyle w:val="Hyperlink"/>
                <w:rFonts w:ascii="Arial" w:hAnsi="Arial" w:cs="Arial Unicode MS"/>
                <w:noProof/>
                <w:sz w:val="22"/>
                <w:szCs w:val="22"/>
              </w:rPr>
              <w:t>22.</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Other liabilities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_Toc40378933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49</w:t>
            </w:r>
            <w:r w:rsidR="008D1110" w:rsidRPr="008D1110">
              <w:rPr>
                <w:rFonts w:ascii="Arial" w:hAnsi="Arial" w:cs="Arial Unicode MS"/>
                <w:noProof/>
                <w:webHidden/>
                <w:sz w:val="22"/>
                <w:szCs w:val="22"/>
              </w:rPr>
              <w:fldChar w:fldCharType="end"/>
            </w:r>
          </w:hyperlink>
        </w:p>
        <w:p w14:paraId="6139D352" w14:textId="47710017"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4" w:history="1">
            <w:r w:rsidR="008D1110" w:rsidRPr="008D1110">
              <w:rPr>
                <w:rStyle w:val="Hyperlink"/>
                <w:rFonts w:ascii="Arial" w:hAnsi="Arial" w:cs="Arial Unicode MS"/>
                <w:noProof/>
                <w:sz w:val="22"/>
                <w:szCs w:val="22"/>
              </w:rPr>
              <w:t>23.</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Share capital</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_Toc40378934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50</w:t>
            </w:r>
            <w:r w:rsidR="008D1110" w:rsidRPr="008D1110">
              <w:rPr>
                <w:rFonts w:ascii="Arial" w:hAnsi="Arial" w:cs="Arial Unicode MS"/>
                <w:noProof/>
                <w:webHidden/>
                <w:sz w:val="22"/>
                <w:szCs w:val="22"/>
              </w:rPr>
              <w:fldChar w:fldCharType="end"/>
            </w:r>
          </w:hyperlink>
        </w:p>
        <w:p w14:paraId="026CDFB0" w14:textId="5FE42D21"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5" w:history="1">
            <w:r w:rsidR="008D1110" w:rsidRPr="008D1110">
              <w:rPr>
                <w:rStyle w:val="Hyperlink"/>
                <w:rFonts w:ascii="Arial" w:hAnsi="Arial" w:cs="Arial Unicode MS"/>
                <w:noProof/>
                <w:sz w:val="22"/>
                <w:szCs w:val="22"/>
              </w:rPr>
              <w:t>24.</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Capital Management</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_Toc40378935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51</w:t>
            </w:r>
            <w:r w:rsidR="008D1110" w:rsidRPr="008D1110">
              <w:rPr>
                <w:rFonts w:ascii="Arial" w:hAnsi="Arial" w:cs="Arial Unicode MS"/>
                <w:noProof/>
                <w:webHidden/>
                <w:sz w:val="22"/>
                <w:szCs w:val="22"/>
              </w:rPr>
              <w:fldChar w:fldCharType="end"/>
            </w:r>
          </w:hyperlink>
        </w:p>
        <w:p w14:paraId="25CE0FD2" w14:textId="6781A68C"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6" w:history="1">
            <w:r w:rsidR="008D1110" w:rsidRPr="008D1110">
              <w:rPr>
                <w:rStyle w:val="Hyperlink"/>
                <w:rFonts w:ascii="Arial" w:hAnsi="Arial" w:cs="Arial Unicode MS"/>
                <w:noProof/>
                <w:sz w:val="22"/>
                <w:szCs w:val="22"/>
              </w:rPr>
              <w:t>25.</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Interest income</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_Toc40378936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52</w:t>
            </w:r>
            <w:r w:rsidR="008D1110" w:rsidRPr="008D1110">
              <w:rPr>
                <w:rFonts w:ascii="Arial" w:hAnsi="Arial" w:cs="Arial Unicode MS"/>
                <w:noProof/>
                <w:webHidden/>
                <w:sz w:val="22"/>
                <w:szCs w:val="22"/>
              </w:rPr>
              <w:fldChar w:fldCharType="end"/>
            </w:r>
          </w:hyperlink>
        </w:p>
        <w:p w14:paraId="6D41BD8F" w14:textId="556D9A3A"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7" w:history="1">
            <w:r w:rsidR="008D1110" w:rsidRPr="008D1110">
              <w:rPr>
                <w:rStyle w:val="Hyperlink"/>
                <w:rFonts w:ascii="Arial" w:hAnsi="Arial" w:cs="Arial Unicode MS"/>
                <w:noProof/>
                <w:sz w:val="22"/>
                <w:szCs w:val="22"/>
              </w:rPr>
              <w:t>26.</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Interest expenses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_Toc40378937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52</w:t>
            </w:r>
            <w:r w:rsidR="008D1110" w:rsidRPr="008D1110">
              <w:rPr>
                <w:rFonts w:ascii="Arial" w:hAnsi="Arial" w:cs="Arial Unicode MS"/>
                <w:noProof/>
                <w:webHidden/>
                <w:sz w:val="22"/>
                <w:szCs w:val="22"/>
              </w:rPr>
              <w:fldChar w:fldCharType="end"/>
            </w:r>
          </w:hyperlink>
        </w:p>
        <w:p w14:paraId="0E1218BA" w14:textId="0C3E1A48"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8" w:history="1">
            <w:r w:rsidR="008D1110" w:rsidRPr="008D1110">
              <w:rPr>
                <w:rStyle w:val="Hyperlink"/>
                <w:rFonts w:ascii="Arial" w:hAnsi="Arial" w:cs="Arial Unicode MS"/>
                <w:noProof/>
                <w:sz w:val="22"/>
                <w:szCs w:val="22"/>
              </w:rPr>
              <w:t>27.</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Expected credit losses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_Toc40378938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53</w:t>
            </w:r>
            <w:r w:rsidR="008D1110" w:rsidRPr="008D1110">
              <w:rPr>
                <w:rFonts w:ascii="Arial" w:hAnsi="Arial" w:cs="Arial Unicode MS"/>
                <w:noProof/>
                <w:webHidden/>
                <w:sz w:val="22"/>
                <w:szCs w:val="22"/>
              </w:rPr>
              <w:fldChar w:fldCharType="end"/>
            </w:r>
          </w:hyperlink>
        </w:p>
        <w:p w14:paraId="674B621F" w14:textId="49BA3C56"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39" w:history="1">
            <w:r w:rsidR="008D1110" w:rsidRPr="008D1110">
              <w:rPr>
                <w:rStyle w:val="Hyperlink"/>
                <w:rFonts w:ascii="Arial" w:hAnsi="Arial" w:cs="Arial Unicode MS"/>
                <w:noProof/>
                <w:sz w:val="22"/>
                <w:szCs w:val="22"/>
              </w:rPr>
              <w:t>28.</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Basic earnings per share</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_Toc40378939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53</w:t>
            </w:r>
            <w:r w:rsidR="008D1110" w:rsidRPr="008D1110">
              <w:rPr>
                <w:rFonts w:ascii="Arial" w:hAnsi="Arial" w:cs="Arial Unicode MS"/>
                <w:noProof/>
                <w:webHidden/>
                <w:sz w:val="22"/>
                <w:szCs w:val="22"/>
              </w:rPr>
              <w:fldChar w:fldCharType="end"/>
            </w:r>
          </w:hyperlink>
        </w:p>
        <w:p w14:paraId="52003533" w14:textId="6AB7BF67" w:rsidR="008D1110" w:rsidRPr="008D1110" w:rsidRDefault="000154F8" w:rsidP="008D1110">
          <w:pPr>
            <w:pStyle w:val="TOC2"/>
            <w:spacing w:after="0" w:line="360" w:lineRule="exact"/>
            <w:rPr>
              <w:rFonts w:ascii="Arial" w:eastAsiaTheme="minorEastAsia" w:hAnsi="Arial" w:cs="Arial Unicode MS"/>
              <w:noProof/>
              <w:sz w:val="22"/>
              <w:szCs w:val="22"/>
            </w:rPr>
          </w:pPr>
          <w:hyperlink w:anchor="_Toc40378940" w:history="1">
            <w:r w:rsidR="008D1110" w:rsidRPr="008D1110">
              <w:rPr>
                <w:rStyle w:val="Hyperlink"/>
                <w:rFonts w:ascii="Arial" w:hAnsi="Arial" w:cs="Arial Unicode MS"/>
                <w:noProof/>
                <w:sz w:val="22"/>
                <w:szCs w:val="22"/>
              </w:rPr>
              <w:t>29.</w:t>
            </w:r>
            <w:r w:rsidR="008D1110" w:rsidRPr="008D1110">
              <w:rPr>
                <w:rFonts w:ascii="Arial" w:eastAsiaTheme="minorEastAsia" w:hAnsi="Arial" w:cs="Arial Unicode MS"/>
                <w:noProof/>
                <w:sz w:val="22"/>
                <w:szCs w:val="22"/>
              </w:rPr>
              <w:tab/>
            </w:r>
            <w:r w:rsidR="008D1110" w:rsidRPr="008D1110">
              <w:rPr>
                <w:rStyle w:val="Hyperlink"/>
                <w:rFonts w:ascii="Arial" w:hAnsi="Arial" w:cs="Arial Unicode MS"/>
                <w:noProof/>
                <w:sz w:val="22"/>
                <w:szCs w:val="22"/>
              </w:rPr>
              <w:t>Related party transactions</w:t>
            </w:r>
            <w:r w:rsidR="008D1110" w:rsidRPr="008D1110">
              <w:rPr>
                <w:rFonts w:ascii="Arial" w:hAnsi="Arial" w:cs="Arial Unicode MS"/>
                <w:noProof/>
                <w:webHidden/>
                <w:sz w:val="22"/>
                <w:szCs w:val="22"/>
              </w:rPr>
              <w:tab/>
            </w:r>
            <w:r w:rsidR="008D1110" w:rsidRPr="008D1110">
              <w:rPr>
                <w:rFonts w:ascii="Arial" w:hAnsi="Arial" w:cs="Arial Unicode MS"/>
                <w:noProof/>
                <w:webHidden/>
                <w:sz w:val="22"/>
                <w:szCs w:val="22"/>
              </w:rPr>
              <w:fldChar w:fldCharType="begin"/>
            </w:r>
            <w:r w:rsidR="008D1110" w:rsidRPr="008D1110">
              <w:rPr>
                <w:rFonts w:ascii="Arial" w:hAnsi="Arial" w:cs="Arial Unicode MS"/>
                <w:noProof/>
                <w:webHidden/>
                <w:sz w:val="22"/>
                <w:szCs w:val="22"/>
              </w:rPr>
              <w:instrText xml:space="preserve"> PAGEREF _Toc40378940 \h </w:instrText>
            </w:r>
            <w:r w:rsidR="008D1110" w:rsidRPr="008D1110">
              <w:rPr>
                <w:rFonts w:ascii="Arial" w:hAnsi="Arial" w:cs="Arial Unicode MS"/>
                <w:noProof/>
                <w:webHidden/>
                <w:sz w:val="22"/>
                <w:szCs w:val="22"/>
              </w:rPr>
            </w:r>
            <w:r w:rsidR="008D1110" w:rsidRPr="008D1110">
              <w:rPr>
                <w:rFonts w:ascii="Arial" w:hAnsi="Arial" w:cs="Arial Unicode MS"/>
                <w:noProof/>
                <w:webHidden/>
                <w:sz w:val="22"/>
                <w:szCs w:val="22"/>
              </w:rPr>
              <w:fldChar w:fldCharType="separate"/>
            </w:r>
            <w:r w:rsidR="00B102B7">
              <w:rPr>
                <w:rFonts w:ascii="Arial" w:hAnsi="Arial" w:cs="Arial Unicode MS"/>
                <w:noProof/>
                <w:webHidden/>
                <w:sz w:val="22"/>
                <w:szCs w:val="22"/>
              </w:rPr>
              <w:t>53</w:t>
            </w:r>
            <w:r w:rsidR="008D1110" w:rsidRPr="008D1110">
              <w:rPr>
                <w:rFonts w:ascii="Arial" w:hAnsi="Arial" w:cs="Arial Unicode MS"/>
                <w:noProof/>
                <w:webHidden/>
                <w:sz w:val="22"/>
                <w:szCs w:val="22"/>
              </w:rPr>
              <w:fldChar w:fldCharType="end"/>
            </w:r>
          </w:hyperlink>
        </w:p>
        <w:p w14:paraId="6D05BB9E" w14:textId="1DBCCC25" w:rsidR="008D1110" w:rsidRPr="008D1110" w:rsidRDefault="000154F8" w:rsidP="008D1110">
          <w:pPr>
            <w:pStyle w:val="TOC1"/>
            <w:spacing w:line="360" w:lineRule="exact"/>
            <w:rPr>
              <w:rFonts w:eastAsiaTheme="minorEastAsia" w:cs="Arial Unicode MS"/>
              <w:lang w:val="en-US"/>
            </w:rPr>
          </w:pPr>
          <w:hyperlink w:anchor="_Toc40378941" w:history="1">
            <w:r w:rsidR="008D1110" w:rsidRPr="008D1110">
              <w:rPr>
                <w:rStyle w:val="Hyperlink"/>
                <w:rFonts w:cs="Arial Unicode MS"/>
              </w:rPr>
              <w:t>30.</w:t>
            </w:r>
            <w:r w:rsidR="008D1110" w:rsidRPr="008D1110">
              <w:rPr>
                <w:rFonts w:eastAsiaTheme="minorEastAsia" w:cs="Arial Unicode MS"/>
                <w:lang w:val="en-US"/>
              </w:rPr>
              <w:tab/>
            </w:r>
            <w:r w:rsidR="008D1110" w:rsidRPr="008D1110">
              <w:rPr>
                <w:rStyle w:val="Hyperlink"/>
                <w:rFonts w:cs="Arial Unicode MS"/>
              </w:rPr>
              <w:t>Segment information</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_Toc40378941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56</w:t>
            </w:r>
            <w:r w:rsidR="008D1110" w:rsidRPr="008D1110">
              <w:rPr>
                <w:rFonts w:cs="Arial Unicode MS"/>
                <w:webHidden/>
              </w:rPr>
              <w:fldChar w:fldCharType="end"/>
            </w:r>
          </w:hyperlink>
        </w:p>
        <w:p w14:paraId="0FFB914A" w14:textId="1AAB03B2" w:rsidR="008D1110" w:rsidRPr="008D1110" w:rsidRDefault="000154F8" w:rsidP="008D1110">
          <w:pPr>
            <w:pStyle w:val="TOC1"/>
            <w:spacing w:line="360" w:lineRule="exact"/>
            <w:rPr>
              <w:rFonts w:eastAsiaTheme="minorEastAsia" w:cs="Arial Unicode MS"/>
              <w:lang w:val="en-US"/>
            </w:rPr>
          </w:pPr>
          <w:hyperlink w:anchor="_Toc40378942" w:history="1">
            <w:r w:rsidR="008D1110" w:rsidRPr="008D1110">
              <w:rPr>
                <w:rStyle w:val="Hyperlink"/>
                <w:rFonts w:cs="Arial Unicode MS"/>
              </w:rPr>
              <w:t>31.</w:t>
            </w:r>
            <w:r w:rsidR="008D1110" w:rsidRPr="008D1110">
              <w:rPr>
                <w:rFonts w:eastAsiaTheme="minorEastAsia" w:cs="Arial Unicode MS"/>
                <w:lang w:val="en-US"/>
              </w:rPr>
              <w:tab/>
            </w:r>
            <w:r w:rsidR="008D1110" w:rsidRPr="008D1110">
              <w:rPr>
                <w:rStyle w:val="Hyperlink"/>
                <w:rFonts w:cs="Arial Unicode MS"/>
              </w:rPr>
              <w:t>Obligation assets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_Toc40378942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59</w:t>
            </w:r>
            <w:r w:rsidR="008D1110" w:rsidRPr="008D1110">
              <w:rPr>
                <w:rFonts w:cs="Arial Unicode MS"/>
                <w:webHidden/>
              </w:rPr>
              <w:fldChar w:fldCharType="end"/>
            </w:r>
          </w:hyperlink>
        </w:p>
        <w:p w14:paraId="41018525" w14:textId="3F3370B7" w:rsidR="008D1110" w:rsidRPr="008D1110" w:rsidRDefault="000154F8" w:rsidP="008D1110">
          <w:pPr>
            <w:pStyle w:val="TOC1"/>
            <w:spacing w:line="360" w:lineRule="exact"/>
            <w:rPr>
              <w:rFonts w:eastAsiaTheme="minorEastAsia" w:cs="Arial Unicode MS"/>
              <w:lang w:val="en-US"/>
            </w:rPr>
          </w:pPr>
          <w:hyperlink w:anchor="_Toc40378943" w:history="1">
            <w:r w:rsidR="008D1110" w:rsidRPr="008D1110">
              <w:rPr>
                <w:rStyle w:val="Hyperlink"/>
                <w:rFonts w:cs="Arial Unicode MS"/>
              </w:rPr>
              <w:t>32.</w:t>
            </w:r>
            <w:r w:rsidR="008D1110" w:rsidRPr="008D1110">
              <w:rPr>
                <w:rFonts w:eastAsiaTheme="minorEastAsia" w:cs="Arial Unicode MS"/>
                <w:lang w:val="en-US"/>
              </w:rPr>
              <w:tab/>
            </w:r>
            <w:r w:rsidR="008D1110" w:rsidRPr="008D1110">
              <w:rPr>
                <w:rStyle w:val="Hyperlink"/>
                <w:rFonts w:cs="Arial Unicode MS"/>
              </w:rPr>
              <w:t>Guarantee</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_Toc40378943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60</w:t>
            </w:r>
            <w:r w:rsidR="008D1110" w:rsidRPr="008D1110">
              <w:rPr>
                <w:rFonts w:cs="Arial Unicode MS"/>
                <w:webHidden/>
              </w:rPr>
              <w:fldChar w:fldCharType="end"/>
            </w:r>
          </w:hyperlink>
        </w:p>
        <w:p w14:paraId="725DBE4C" w14:textId="1CEF30EE" w:rsidR="008D1110" w:rsidRPr="008D1110" w:rsidRDefault="000154F8" w:rsidP="008D1110">
          <w:pPr>
            <w:pStyle w:val="TOC1"/>
            <w:spacing w:line="360" w:lineRule="exact"/>
            <w:rPr>
              <w:rFonts w:eastAsiaTheme="minorEastAsia" w:cs="Arial Unicode MS"/>
              <w:lang w:val="en-US"/>
            </w:rPr>
          </w:pPr>
          <w:hyperlink w:anchor="_Toc40378944" w:history="1">
            <w:r w:rsidR="008D1110" w:rsidRPr="008D1110">
              <w:rPr>
                <w:rStyle w:val="Hyperlink"/>
                <w:rFonts w:cs="Arial Unicode MS"/>
              </w:rPr>
              <w:t>33.</w:t>
            </w:r>
            <w:r w:rsidR="008D1110" w:rsidRPr="008D1110">
              <w:rPr>
                <w:rFonts w:eastAsiaTheme="minorEastAsia" w:cs="Arial Unicode MS"/>
                <w:lang w:val="en-US"/>
              </w:rPr>
              <w:tab/>
            </w:r>
            <w:r w:rsidR="008D1110" w:rsidRPr="008D1110">
              <w:rPr>
                <w:rStyle w:val="Hyperlink"/>
                <w:rFonts w:cs="Arial Unicode MS"/>
              </w:rPr>
              <w:t>Contingent liabilities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_Toc40378944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60</w:t>
            </w:r>
            <w:r w:rsidR="008D1110" w:rsidRPr="008D1110">
              <w:rPr>
                <w:rFonts w:cs="Arial Unicode MS"/>
                <w:webHidden/>
              </w:rPr>
              <w:fldChar w:fldCharType="end"/>
            </w:r>
          </w:hyperlink>
        </w:p>
        <w:p w14:paraId="115A4BFE" w14:textId="4737C896" w:rsidR="008D1110" w:rsidRPr="008D1110" w:rsidRDefault="000154F8" w:rsidP="008D1110">
          <w:pPr>
            <w:pStyle w:val="TOC1"/>
            <w:spacing w:line="360" w:lineRule="exact"/>
            <w:rPr>
              <w:rFonts w:eastAsiaTheme="minorEastAsia" w:cs="Arial Unicode MS"/>
              <w:lang w:val="en-US"/>
            </w:rPr>
          </w:pPr>
          <w:hyperlink w:anchor="_Toc40378945" w:history="1">
            <w:r w:rsidR="008D1110" w:rsidRPr="008D1110">
              <w:rPr>
                <w:rStyle w:val="Hyperlink"/>
                <w:rFonts w:cs="Arial Unicode MS"/>
              </w:rPr>
              <w:t>34.</w:t>
            </w:r>
            <w:r w:rsidR="008D1110" w:rsidRPr="008D1110">
              <w:rPr>
                <w:rFonts w:eastAsiaTheme="minorEastAsia" w:cs="Arial Unicode MS"/>
                <w:lang w:val="en-US"/>
              </w:rPr>
              <w:tab/>
            </w:r>
            <w:r w:rsidR="008D1110" w:rsidRPr="008D1110">
              <w:rPr>
                <w:rStyle w:val="Hyperlink"/>
                <w:rFonts w:cs="Arial Unicode MS"/>
              </w:rPr>
              <w:t>Fair value of financial instruments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_Toc40378945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60</w:t>
            </w:r>
            <w:r w:rsidR="008D1110" w:rsidRPr="008D1110">
              <w:rPr>
                <w:rFonts w:cs="Arial Unicode MS"/>
                <w:webHidden/>
              </w:rPr>
              <w:fldChar w:fldCharType="end"/>
            </w:r>
          </w:hyperlink>
        </w:p>
        <w:p w14:paraId="4BB2606D" w14:textId="046876BF" w:rsidR="005C1792" w:rsidRPr="00C1495F" w:rsidRDefault="000154F8" w:rsidP="008D1110">
          <w:pPr>
            <w:pStyle w:val="TOC1"/>
            <w:spacing w:line="360" w:lineRule="exact"/>
          </w:pPr>
          <w:hyperlink w:anchor="_Toc40378946" w:history="1">
            <w:r w:rsidR="008D1110" w:rsidRPr="008D1110">
              <w:rPr>
                <w:rStyle w:val="Hyperlink"/>
                <w:rFonts w:cs="Arial Unicode MS"/>
                <w:cs/>
              </w:rPr>
              <w:t>3</w:t>
            </w:r>
            <w:r w:rsidR="008D1110" w:rsidRPr="008D1110">
              <w:rPr>
                <w:rStyle w:val="Hyperlink"/>
                <w:rFonts w:cs="Arial Unicode MS"/>
              </w:rPr>
              <w:t>5.</w:t>
            </w:r>
            <w:r w:rsidR="008D1110" w:rsidRPr="008D1110">
              <w:rPr>
                <w:rFonts w:eastAsiaTheme="minorEastAsia" w:cs="Arial Unicode MS"/>
                <w:lang w:val="en-US"/>
              </w:rPr>
              <w:tab/>
            </w:r>
            <w:r w:rsidR="008D1110" w:rsidRPr="008D1110">
              <w:rPr>
                <w:rStyle w:val="Hyperlink"/>
                <w:rFonts w:cs="Arial Unicode MS"/>
              </w:rPr>
              <w:t>Approval of the interim financial statements</w:t>
            </w:r>
            <w:r w:rsidR="008D1110" w:rsidRPr="008D1110">
              <w:rPr>
                <w:rFonts w:cs="Arial Unicode MS"/>
                <w:webHidden/>
              </w:rPr>
              <w:tab/>
            </w:r>
            <w:r w:rsidR="008D1110" w:rsidRPr="008D1110">
              <w:rPr>
                <w:rFonts w:cs="Arial Unicode MS"/>
                <w:webHidden/>
              </w:rPr>
              <w:fldChar w:fldCharType="begin"/>
            </w:r>
            <w:r w:rsidR="008D1110" w:rsidRPr="008D1110">
              <w:rPr>
                <w:rFonts w:cs="Arial Unicode MS"/>
                <w:webHidden/>
              </w:rPr>
              <w:instrText xml:space="preserve"> PAGEREF _Toc40378946 \h </w:instrText>
            </w:r>
            <w:r w:rsidR="008D1110" w:rsidRPr="008D1110">
              <w:rPr>
                <w:rFonts w:cs="Arial Unicode MS"/>
                <w:webHidden/>
              </w:rPr>
            </w:r>
            <w:r w:rsidR="008D1110" w:rsidRPr="008D1110">
              <w:rPr>
                <w:rFonts w:cs="Arial Unicode MS"/>
                <w:webHidden/>
              </w:rPr>
              <w:fldChar w:fldCharType="separate"/>
            </w:r>
            <w:r w:rsidR="00B102B7">
              <w:rPr>
                <w:rFonts w:cs="Arial Unicode MS"/>
                <w:webHidden/>
                <w:cs/>
              </w:rPr>
              <w:t>60</w:t>
            </w:r>
            <w:r w:rsidR="008D1110" w:rsidRPr="008D1110">
              <w:rPr>
                <w:rFonts w:cs="Arial Unicode MS"/>
                <w:webHidden/>
              </w:rPr>
              <w:fldChar w:fldCharType="end"/>
            </w:r>
          </w:hyperlink>
          <w:r w:rsidR="002F21C4" w:rsidRPr="008D1110">
            <w:rPr>
              <w:rFonts w:cs="Arial Unicode MS"/>
            </w:rPr>
            <w:fldChar w:fldCharType="end"/>
          </w:r>
        </w:p>
      </w:sdtContent>
    </w:sdt>
    <w:p w14:paraId="7140C1B2" w14:textId="77777777" w:rsidR="00321437" w:rsidRPr="00C1495F" w:rsidRDefault="00321437" w:rsidP="00693DEC">
      <w:pPr>
        <w:spacing w:line="380" w:lineRule="exact"/>
        <w:ind w:left="634" w:right="-43" w:hanging="634"/>
        <w:rPr>
          <w:rFonts w:ascii="Arial" w:eastAsia="Batang" w:hAnsi="Arial" w:cs="Arial"/>
          <w:b/>
          <w:bCs/>
          <w:sz w:val="22"/>
          <w:szCs w:val="22"/>
        </w:rPr>
        <w:sectPr w:rsidR="00321437" w:rsidRPr="00C1495F" w:rsidSect="004F640E">
          <w:headerReference w:type="default" r:id="rId8"/>
          <w:footerReference w:type="default" r:id="rId9"/>
          <w:pgSz w:w="11906" w:h="16838" w:code="9"/>
          <w:pgMar w:top="1296" w:right="1080" w:bottom="1080" w:left="1296" w:header="720" w:footer="720" w:gutter="0"/>
          <w:pgNumType w:start="1"/>
          <w:cols w:space="720"/>
          <w:docGrid w:linePitch="360"/>
        </w:sectPr>
      </w:pPr>
    </w:p>
    <w:p w14:paraId="108AAE61" w14:textId="43C82BAF" w:rsidR="00BB6EAB" w:rsidRPr="00C1495F" w:rsidRDefault="00BB6EAB" w:rsidP="00693DEC">
      <w:pPr>
        <w:spacing w:line="380" w:lineRule="exact"/>
        <w:ind w:left="634" w:right="-43" w:hanging="634"/>
        <w:rPr>
          <w:rFonts w:ascii="Arial" w:eastAsia="Batang" w:hAnsi="Arial" w:cs="Arial"/>
          <w:b/>
          <w:bCs/>
          <w:sz w:val="22"/>
          <w:szCs w:val="22"/>
        </w:rPr>
      </w:pPr>
      <w:r w:rsidRPr="00C1495F">
        <w:rPr>
          <w:rFonts w:ascii="Arial" w:eastAsia="Batang" w:hAnsi="Arial" w:cs="Arial"/>
          <w:b/>
          <w:bCs/>
          <w:sz w:val="22"/>
          <w:szCs w:val="22"/>
        </w:rPr>
        <w:lastRenderedPageBreak/>
        <w:t>Bangkok Commercial Asset Management Public Company Limited</w:t>
      </w:r>
    </w:p>
    <w:p w14:paraId="335075CA" w14:textId="6FC3ADE7" w:rsidR="00BB6EAB" w:rsidRPr="00C1495F" w:rsidRDefault="00BB6EAB" w:rsidP="00693DEC">
      <w:pPr>
        <w:spacing w:line="380" w:lineRule="exact"/>
        <w:rPr>
          <w:rFonts w:ascii="Arial" w:eastAsia="Batang" w:hAnsi="Arial" w:cs="Arial"/>
          <w:b/>
          <w:bCs/>
          <w:sz w:val="22"/>
          <w:szCs w:val="22"/>
        </w:rPr>
      </w:pPr>
      <w:r w:rsidRPr="00C1495F">
        <w:rPr>
          <w:rFonts w:ascii="Arial" w:eastAsia="Batang" w:hAnsi="Arial" w:cs="Arial"/>
          <w:b/>
          <w:bCs/>
          <w:sz w:val="22"/>
          <w:szCs w:val="22"/>
        </w:rPr>
        <w:t xml:space="preserve">Notes to </w:t>
      </w:r>
      <w:r w:rsidR="001B7704" w:rsidRPr="00C1495F">
        <w:rPr>
          <w:rFonts w:ascii="Arial" w:eastAsia="Batang" w:hAnsi="Arial" w:cs="Arial"/>
          <w:b/>
          <w:bCs/>
          <w:sz w:val="22"/>
          <w:szCs w:val="22"/>
        </w:rPr>
        <w:t xml:space="preserve">interim </w:t>
      </w:r>
      <w:r w:rsidRPr="00C1495F">
        <w:rPr>
          <w:rFonts w:ascii="Arial" w:eastAsia="Batang" w:hAnsi="Arial" w:cs="Arial"/>
          <w:b/>
          <w:bCs/>
          <w:sz w:val="22"/>
          <w:szCs w:val="22"/>
        </w:rPr>
        <w:t>financial statements</w:t>
      </w:r>
    </w:p>
    <w:p w14:paraId="30C382DA" w14:textId="51184924" w:rsidR="00BB6EAB" w:rsidRPr="00C1495F" w:rsidRDefault="00BB6EAB" w:rsidP="00693DEC">
      <w:pPr>
        <w:tabs>
          <w:tab w:val="left" w:pos="720"/>
          <w:tab w:val="right" w:pos="9450"/>
        </w:tabs>
        <w:spacing w:line="380" w:lineRule="exact"/>
        <w:ind w:left="720" w:hanging="720"/>
        <w:rPr>
          <w:rFonts w:ascii="Arial" w:eastAsia="Batang" w:hAnsi="Arial" w:cs="Arial"/>
          <w:b/>
          <w:bCs/>
          <w:sz w:val="22"/>
          <w:szCs w:val="22"/>
        </w:rPr>
      </w:pPr>
      <w:r w:rsidRPr="00C1495F">
        <w:rPr>
          <w:rFonts w:ascii="Arial" w:eastAsia="Batang" w:hAnsi="Arial" w:cs="Arial"/>
          <w:b/>
          <w:bCs/>
          <w:sz w:val="22"/>
          <w:szCs w:val="22"/>
        </w:rPr>
        <w:t>For the three-month period ended 31 March 2020</w:t>
      </w:r>
    </w:p>
    <w:p w14:paraId="3424272D" w14:textId="6AEF107C" w:rsidR="00C9606C" w:rsidRPr="00C1495F" w:rsidRDefault="006B59AD" w:rsidP="00693DEC">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40378912"/>
      <w:bookmarkStart w:id="1" w:name="_Toc8130360"/>
      <w:r w:rsidRPr="00C1495F">
        <w:rPr>
          <w:rFonts w:ascii="Arial" w:hAnsi="Arial" w:cs="Arial"/>
          <w:b/>
          <w:bCs/>
          <w:sz w:val="22"/>
          <w:szCs w:val="22"/>
          <w:u w:val="none"/>
        </w:rPr>
        <w:t>General information</w:t>
      </w:r>
      <w:bookmarkEnd w:id="0"/>
    </w:p>
    <w:p w14:paraId="792D4047" w14:textId="3269BCA6" w:rsidR="00F51E2A" w:rsidRPr="00C1495F" w:rsidRDefault="00D41A34" w:rsidP="00D41A34">
      <w:pPr>
        <w:pStyle w:val="BodyText"/>
        <w:tabs>
          <w:tab w:val="left" w:pos="540"/>
          <w:tab w:val="left" w:pos="1985"/>
        </w:tabs>
        <w:spacing w:before="120" w:after="120" w:line="380" w:lineRule="exact"/>
        <w:ind w:left="539" w:hanging="539"/>
        <w:rPr>
          <w:rFonts w:ascii="Arial" w:hAnsi="Arial" w:cs="Arial"/>
          <w:sz w:val="22"/>
          <w:szCs w:val="22"/>
        </w:rPr>
      </w:pPr>
      <w:r w:rsidRPr="00C1495F">
        <w:rPr>
          <w:rFonts w:ascii="Arial" w:hAnsi="Arial" w:cs="Arial"/>
          <w:sz w:val="22"/>
          <w:szCs w:val="22"/>
        </w:rPr>
        <w:t>1.1</w:t>
      </w:r>
      <w:r w:rsidRPr="00C1495F">
        <w:rPr>
          <w:rFonts w:ascii="Arial" w:hAnsi="Arial" w:cs="Arial"/>
          <w:sz w:val="22"/>
          <w:szCs w:val="22"/>
        </w:rPr>
        <w:tab/>
      </w:r>
      <w:r w:rsidR="00BB6EAB" w:rsidRPr="00C1495F">
        <w:rPr>
          <w:rFonts w:ascii="Arial" w:hAnsi="Arial" w:cs="Arial"/>
          <w:sz w:val="22"/>
          <w:szCs w:val="22"/>
        </w:rPr>
        <w:t>Corporate information</w:t>
      </w:r>
      <w:bookmarkEnd w:id="1"/>
    </w:p>
    <w:p w14:paraId="44A6FA70" w14:textId="0F2D4CCA" w:rsidR="00BB6EAB" w:rsidRPr="00C1495F" w:rsidRDefault="00BB6EAB" w:rsidP="00693DEC">
      <w:pPr>
        <w:tabs>
          <w:tab w:val="left" w:pos="720"/>
          <w:tab w:val="left" w:pos="1440"/>
          <w:tab w:val="left" w:pos="2880"/>
        </w:tabs>
        <w:spacing w:before="120" w:after="120" w:line="380" w:lineRule="exact"/>
        <w:ind w:left="547"/>
        <w:jc w:val="thaiDistribute"/>
        <w:rPr>
          <w:rFonts w:ascii="Arial" w:hAnsi="Arial" w:cs="Arial"/>
          <w:sz w:val="22"/>
          <w:szCs w:val="22"/>
        </w:rPr>
      </w:pPr>
      <w:r w:rsidRPr="00C1495F">
        <w:rPr>
          <w:rFonts w:ascii="Arial" w:hAnsi="Arial" w:cs="Arial"/>
          <w:sz w:val="22"/>
          <w:szCs w:val="22"/>
        </w:rPr>
        <w:t xml:space="preserve">Bangkok Commercial Asset Management Public Company Limited (“the Company”) is a public company incorporated and domiciled in Thailand. The Company’s parent shareholder is </w:t>
      </w:r>
      <w:r w:rsidR="00D205FB" w:rsidRPr="00C1495F">
        <w:rPr>
          <w:rFonts w:ascii="Arial" w:hAnsi="Arial" w:cs="Arial"/>
          <w:sz w:val="22"/>
          <w:szCs w:val="22"/>
        </w:rPr>
        <w:t xml:space="preserve">the </w:t>
      </w:r>
      <w:r w:rsidRPr="00C1495F">
        <w:rPr>
          <w:rFonts w:ascii="Arial" w:hAnsi="Arial" w:cs="Arial"/>
          <w:sz w:val="22"/>
          <w:szCs w:val="22"/>
        </w:rPr>
        <w:t>Financial Institutions Development Fund</w:t>
      </w:r>
      <w:r w:rsidRPr="00C1495F">
        <w:rPr>
          <w:rFonts w:ascii="Arial" w:hAnsi="Arial" w:cs="Arial"/>
          <w:sz w:val="22"/>
          <w:szCs w:val="22"/>
          <w:cs/>
        </w:rPr>
        <w:t xml:space="preserve"> </w:t>
      </w:r>
      <w:r w:rsidRPr="00C1495F">
        <w:rPr>
          <w:rFonts w:ascii="Arial" w:hAnsi="Arial" w:cs="Arial"/>
          <w:sz w:val="22"/>
          <w:szCs w:val="22"/>
        </w:rPr>
        <w:t>(FIDF)</w:t>
      </w:r>
      <w:r w:rsidR="00D205FB" w:rsidRPr="00C1495F">
        <w:rPr>
          <w:rFonts w:ascii="Arial" w:hAnsi="Arial" w:cs="Arial"/>
          <w:sz w:val="22"/>
          <w:szCs w:val="22"/>
        </w:rPr>
        <w:t xml:space="preserve">, holding </w:t>
      </w:r>
      <w:r w:rsidR="005D6201" w:rsidRPr="00C1495F">
        <w:rPr>
          <w:rFonts w:ascii="Arial" w:hAnsi="Arial" w:cs="Arial"/>
          <w:sz w:val="22"/>
          <w:szCs w:val="22"/>
        </w:rPr>
        <w:t>45.79</w:t>
      </w:r>
      <w:r w:rsidRPr="00C1495F">
        <w:rPr>
          <w:rFonts w:ascii="Arial" w:hAnsi="Arial" w:cs="Arial"/>
          <w:sz w:val="22"/>
          <w:szCs w:val="22"/>
        </w:rPr>
        <w:t xml:space="preserve"> percent of </w:t>
      </w:r>
      <w:r w:rsidR="00D205FB" w:rsidRPr="00C1495F">
        <w:rPr>
          <w:rFonts w:ascii="Arial" w:hAnsi="Arial" w:cs="Arial"/>
          <w:sz w:val="22"/>
          <w:szCs w:val="22"/>
        </w:rPr>
        <w:t>registered</w:t>
      </w:r>
      <w:r w:rsidRPr="00C1495F">
        <w:rPr>
          <w:rFonts w:ascii="Arial" w:hAnsi="Arial" w:cs="Arial"/>
          <w:sz w:val="22"/>
          <w:szCs w:val="22"/>
        </w:rPr>
        <w:t xml:space="preserve"> and paid-up share capital</w:t>
      </w:r>
      <w:r w:rsidR="00BB5CBE" w:rsidRPr="00C1495F">
        <w:rPr>
          <w:rFonts w:ascii="Arial" w:hAnsi="Arial" w:cs="Arial"/>
          <w:sz w:val="22"/>
          <w:szCs w:val="22"/>
        </w:rPr>
        <w:t xml:space="preserve"> (prior to 12 December 2019, FIDF held 99.99 percent of re</w:t>
      </w:r>
      <w:r w:rsidR="005B3DFD" w:rsidRPr="00C1495F">
        <w:rPr>
          <w:rFonts w:ascii="Arial" w:hAnsi="Arial" w:cs="Arial"/>
          <w:sz w:val="22"/>
          <w:szCs w:val="22"/>
        </w:rPr>
        <w:t>g</w:t>
      </w:r>
      <w:r w:rsidR="00BB5CBE" w:rsidRPr="00C1495F">
        <w:rPr>
          <w:rFonts w:ascii="Arial" w:hAnsi="Arial" w:cs="Arial"/>
          <w:sz w:val="22"/>
          <w:szCs w:val="22"/>
        </w:rPr>
        <w:t>istered and paid up share capital)</w:t>
      </w:r>
      <w:r w:rsidRPr="00C1495F">
        <w:rPr>
          <w:rFonts w:ascii="Arial" w:hAnsi="Arial" w:cs="Arial"/>
          <w:sz w:val="22"/>
          <w:szCs w:val="22"/>
        </w:rPr>
        <w:t>. The Company</w:t>
      </w:r>
      <w:r w:rsidR="00D205FB" w:rsidRPr="00C1495F">
        <w:rPr>
          <w:rFonts w:ascii="Arial" w:hAnsi="Arial" w:cs="Arial"/>
          <w:sz w:val="22"/>
          <w:szCs w:val="22"/>
        </w:rPr>
        <w:t>’s</w:t>
      </w:r>
      <w:r w:rsidRPr="00C1495F">
        <w:rPr>
          <w:rFonts w:ascii="Arial" w:hAnsi="Arial" w:cs="Arial"/>
          <w:sz w:val="22"/>
          <w:szCs w:val="22"/>
        </w:rPr>
        <w:t xml:space="preserve"> </w:t>
      </w:r>
      <w:r w:rsidR="00D205FB" w:rsidRPr="00C1495F">
        <w:rPr>
          <w:rFonts w:ascii="Arial" w:hAnsi="Arial" w:cs="Arial"/>
          <w:sz w:val="22"/>
          <w:szCs w:val="22"/>
        </w:rPr>
        <w:t xml:space="preserve">business is </w:t>
      </w:r>
      <w:r w:rsidRPr="00C1495F">
        <w:rPr>
          <w:rFonts w:ascii="Arial" w:hAnsi="Arial" w:cs="Arial"/>
          <w:sz w:val="22"/>
          <w:szCs w:val="22"/>
        </w:rPr>
        <w:t>the purchas</w:t>
      </w:r>
      <w:r w:rsidR="00D205FB" w:rsidRPr="00C1495F">
        <w:rPr>
          <w:rFonts w:ascii="Arial" w:hAnsi="Arial" w:cs="Arial"/>
          <w:sz w:val="22"/>
          <w:szCs w:val="22"/>
        </w:rPr>
        <w:t xml:space="preserve">e </w:t>
      </w:r>
      <w:r w:rsidRPr="00C1495F">
        <w:rPr>
          <w:rFonts w:ascii="Arial" w:hAnsi="Arial" w:cs="Arial"/>
          <w:sz w:val="22"/>
          <w:szCs w:val="22"/>
        </w:rPr>
        <w:t xml:space="preserve">or </w:t>
      </w:r>
      <w:r w:rsidR="006B3B3C" w:rsidRPr="00C1495F">
        <w:rPr>
          <w:rFonts w:ascii="Arial" w:hAnsi="Arial" w:cs="Arial"/>
          <w:sz w:val="22"/>
          <w:szCs w:val="22"/>
        </w:rPr>
        <w:t>transfer</w:t>
      </w:r>
      <w:r w:rsidRPr="00C1495F">
        <w:rPr>
          <w:rFonts w:ascii="Arial" w:hAnsi="Arial" w:cs="Arial"/>
          <w:sz w:val="22"/>
          <w:szCs w:val="22"/>
        </w:rPr>
        <w:t xml:space="preserve"> of </w:t>
      </w:r>
      <w:r w:rsidR="00D205FB" w:rsidRPr="00C1495F">
        <w:rPr>
          <w:rFonts w:ascii="Arial" w:hAnsi="Arial" w:cs="Arial"/>
          <w:sz w:val="22"/>
          <w:szCs w:val="22"/>
        </w:rPr>
        <w:t xml:space="preserve">                                </w:t>
      </w:r>
      <w:r w:rsidRPr="00C1495F">
        <w:rPr>
          <w:rFonts w:ascii="Arial" w:hAnsi="Arial" w:cs="Arial"/>
          <w:sz w:val="22"/>
          <w:szCs w:val="22"/>
        </w:rPr>
        <w:t>non-performing loans (NPL</w:t>
      </w:r>
      <w:r w:rsidR="001C40BF" w:rsidRPr="00C1495F">
        <w:rPr>
          <w:rFonts w:ascii="Arial" w:hAnsi="Arial" w:cs="Arial"/>
          <w:sz w:val="22"/>
          <w:szCs w:val="22"/>
        </w:rPr>
        <w:t>s</w:t>
      </w:r>
      <w:r w:rsidRPr="00C1495F">
        <w:rPr>
          <w:rFonts w:ascii="Arial" w:hAnsi="Arial" w:cs="Arial"/>
          <w:sz w:val="22"/>
          <w:szCs w:val="22"/>
        </w:rPr>
        <w:t>) and non-performing assets (NPA</w:t>
      </w:r>
      <w:r w:rsidR="001B7704" w:rsidRPr="00C1495F">
        <w:rPr>
          <w:rFonts w:ascii="Arial" w:hAnsi="Arial" w:cs="Arial"/>
          <w:sz w:val="22"/>
          <w:szCs w:val="22"/>
        </w:rPr>
        <w:t>s</w:t>
      </w:r>
      <w:r w:rsidRPr="00C1495F">
        <w:rPr>
          <w:rFonts w:ascii="Arial" w:hAnsi="Arial" w:cs="Arial"/>
          <w:sz w:val="22"/>
          <w:szCs w:val="22"/>
        </w:rPr>
        <w:t xml:space="preserve">) for management or for further disposal or transfer. </w:t>
      </w:r>
      <w:r w:rsidR="00C023D6" w:rsidRPr="00C1495F">
        <w:rPr>
          <w:rFonts w:ascii="Arial" w:hAnsi="Arial" w:cs="Arial"/>
          <w:sz w:val="22"/>
          <w:szCs w:val="22"/>
        </w:rPr>
        <w:t xml:space="preserve">The Company’s registered office is located </w:t>
      </w:r>
      <w:r w:rsidRPr="00C1495F">
        <w:rPr>
          <w:rFonts w:ascii="Arial" w:hAnsi="Arial" w:cs="Arial"/>
          <w:sz w:val="22"/>
          <w:szCs w:val="22"/>
        </w:rPr>
        <w:t>at 99 Surasak Road, Silom, Bang Rak, Bangkok</w:t>
      </w:r>
      <w:r w:rsidR="00C023D6" w:rsidRPr="00C1495F">
        <w:rPr>
          <w:rFonts w:ascii="Arial" w:hAnsi="Arial" w:cs="Arial"/>
          <w:sz w:val="22"/>
          <w:szCs w:val="22"/>
        </w:rPr>
        <w:t xml:space="preserve">. The Company has </w:t>
      </w:r>
      <w:r w:rsidR="005D6201" w:rsidRPr="00C1495F">
        <w:rPr>
          <w:rFonts w:ascii="Arial" w:hAnsi="Arial" w:cs="Arial"/>
          <w:sz w:val="22"/>
          <w:szCs w:val="22"/>
        </w:rPr>
        <w:t>25</w:t>
      </w:r>
      <w:r w:rsidR="00C023D6" w:rsidRPr="00C1495F">
        <w:rPr>
          <w:rFonts w:ascii="Arial" w:hAnsi="Arial" w:cs="Arial"/>
          <w:sz w:val="22"/>
          <w:szCs w:val="22"/>
        </w:rPr>
        <w:t xml:space="preserve"> branches.</w:t>
      </w:r>
    </w:p>
    <w:p w14:paraId="0E078ED2" w14:textId="11651FA5" w:rsidR="00C9606C" w:rsidRPr="00C1495F" w:rsidRDefault="00C9606C" w:rsidP="00693DEC">
      <w:pPr>
        <w:pStyle w:val="BodyText"/>
        <w:tabs>
          <w:tab w:val="left" w:pos="540"/>
          <w:tab w:val="left" w:pos="1985"/>
        </w:tabs>
        <w:spacing w:before="120" w:after="120" w:line="380" w:lineRule="exact"/>
        <w:ind w:left="539" w:hanging="539"/>
        <w:rPr>
          <w:rFonts w:ascii="Arial" w:hAnsi="Arial" w:cs="Arial"/>
          <w:sz w:val="21"/>
          <w:szCs w:val="21"/>
        </w:rPr>
      </w:pPr>
      <w:proofErr w:type="gramStart"/>
      <w:r w:rsidRPr="00C1495F">
        <w:rPr>
          <w:rFonts w:ascii="Arial" w:hAnsi="Arial" w:cs="Arial"/>
          <w:sz w:val="22"/>
          <w:szCs w:val="22"/>
        </w:rPr>
        <w:t>1.2 </w:t>
      </w:r>
      <w:r w:rsidRPr="00C1495F">
        <w:rPr>
          <w:rFonts w:ascii="Arial" w:hAnsi="Arial" w:cs="Arial"/>
          <w:sz w:val="22"/>
          <w:szCs w:val="22"/>
          <w:cs/>
        </w:rPr>
        <w:t xml:space="preserve"> </w:t>
      </w:r>
      <w:r w:rsidR="00D41A34" w:rsidRPr="00C1495F">
        <w:rPr>
          <w:rFonts w:ascii="Arial" w:hAnsi="Arial" w:cs="Arial"/>
          <w:sz w:val="22"/>
          <w:szCs w:val="22"/>
        </w:rPr>
        <w:tab/>
      </w:r>
      <w:proofErr w:type="gramEnd"/>
      <w:r w:rsidRPr="00C1495F">
        <w:rPr>
          <w:rFonts w:ascii="Arial" w:hAnsi="Arial" w:cs="Arial"/>
          <w:sz w:val="22"/>
          <w:szCs w:val="22"/>
        </w:rPr>
        <w:t xml:space="preserve">Coronavirus disease 2019 </w:t>
      </w:r>
      <w:r w:rsidR="001C40BF" w:rsidRPr="00C1495F">
        <w:rPr>
          <w:rFonts w:ascii="Arial" w:hAnsi="Arial" w:cs="Arial"/>
          <w:sz w:val="22"/>
          <w:szCs w:val="22"/>
        </w:rPr>
        <w:t>p</w:t>
      </w:r>
      <w:r w:rsidRPr="00C1495F">
        <w:rPr>
          <w:rFonts w:ascii="Arial" w:hAnsi="Arial" w:cs="Arial"/>
          <w:sz w:val="22"/>
          <w:szCs w:val="22"/>
        </w:rPr>
        <w:t>andemic</w:t>
      </w:r>
    </w:p>
    <w:p w14:paraId="4332939B" w14:textId="6049F78A" w:rsidR="00696F8E" w:rsidRPr="00C1495F" w:rsidRDefault="00696F8E" w:rsidP="005B3DFD">
      <w:pPr>
        <w:tabs>
          <w:tab w:val="left" w:pos="720"/>
          <w:tab w:val="left" w:pos="1440"/>
          <w:tab w:val="left" w:pos="2880"/>
        </w:tabs>
        <w:spacing w:before="120" w:after="120" w:line="380" w:lineRule="exact"/>
        <w:ind w:left="547"/>
        <w:jc w:val="thaiDistribute"/>
        <w:rPr>
          <w:rFonts w:ascii="Arial" w:hAnsi="Arial" w:cs="Arial"/>
          <w:spacing w:val="-2"/>
          <w:sz w:val="22"/>
          <w:szCs w:val="22"/>
        </w:rPr>
      </w:pPr>
      <w:r w:rsidRPr="00C1495F">
        <w:rPr>
          <w:rFonts w:ascii="Arial" w:hAnsi="Arial" w:cs="Arial"/>
          <w:sz w:val="22"/>
          <w:szCs w:val="22"/>
        </w:rPr>
        <w:t>The Covid-</w:t>
      </w:r>
      <w:r w:rsidRPr="00C1495F">
        <w:rPr>
          <w:rFonts w:ascii="Arial" w:hAnsi="Arial" w:cs="Arial"/>
          <w:sz w:val="22"/>
          <w:szCs w:val="28"/>
        </w:rPr>
        <w:t>1</w:t>
      </w:r>
      <w:r w:rsidRPr="00C1495F">
        <w:rPr>
          <w:rFonts w:ascii="Arial" w:hAnsi="Arial" w:cs="Arial"/>
          <w:sz w:val="22"/>
          <w:szCs w:val="22"/>
          <w:cs/>
        </w:rPr>
        <w:t>9</w:t>
      </w:r>
      <w:r w:rsidRPr="00C1495F">
        <w:rPr>
          <w:rFonts w:ascii="Arial" w:hAnsi="Arial" w:cs="Arial"/>
          <w:sz w:val="22"/>
          <w:szCs w:val="22"/>
        </w:rPr>
        <w:t xml:space="preserve"> pandemic is continuing to evolve, </w:t>
      </w:r>
      <w:r w:rsidR="00BB5CBE" w:rsidRPr="00C1495F">
        <w:rPr>
          <w:rFonts w:ascii="Arial" w:hAnsi="Arial" w:cs="Arial"/>
          <w:sz w:val="22"/>
          <w:szCs w:val="22"/>
        </w:rPr>
        <w:t>causing an impact on</w:t>
      </w:r>
      <w:r w:rsidR="00D205FB" w:rsidRPr="00C1495F">
        <w:rPr>
          <w:rFonts w:ascii="Arial" w:hAnsi="Arial" w:cs="Arial"/>
          <w:sz w:val="22"/>
          <w:szCs w:val="22"/>
        </w:rPr>
        <w:t xml:space="preserve"> various business</w:t>
      </w:r>
      <w:r w:rsidR="00A37CE9" w:rsidRPr="00C1495F">
        <w:rPr>
          <w:rFonts w:ascii="Arial" w:hAnsi="Arial" w:cs="Arial"/>
          <w:sz w:val="22"/>
          <w:szCs w:val="28"/>
        </w:rPr>
        <w:t>es</w:t>
      </w:r>
      <w:r w:rsidR="00D205FB" w:rsidRPr="00C1495F">
        <w:rPr>
          <w:rFonts w:ascii="Arial" w:hAnsi="Arial" w:cs="Arial"/>
          <w:sz w:val="22"/>
          <w:szCs w:val="22"/>
        </w:rPr>
        <w:t xml:space="preserve"> and industries both directly and indirectly and </w:t>
      </w:r>
      <w:r w:rsidRPr="00C1495F">
        <w:rPr>
          <w:rFonts w:ascii="Arial" w:hAnsi="Arial" w:cs="Arial"/>
          <w:sz w:val="22"/>
          <w:szCs w:val="22"/>
        </w:rPr>
        <w:t>resulting in an economic slowdown and</w:t>
      </w:r>
      <w:r w:rsidR="00D205FB" w:rsidRPr="00C1495F">
        <w:rPr>
          <w:rFonts w:ascii="Arial" w:hAnsi="Arial" w:cs="Arial"/>
          <w:sz w:val="22"/>
          <w:szCs w:val="22"/>
        </w:rPr>
        <w:t xml:space="preserve"> fluctuations in the money market and the capital market. </w:t>
      </w:r>
      <w:r w:rsidRPr="00C1495F">
        <w:rPr>
          <w:rFonts w:ascii="Arial" w:hAnsi="Arial" w:cs="Arial"/>
          <w:sz w:val="22"/>
          <w:szCs w:val="22"/>
        </w:rPr>
        <w:t>This</w:t>
      </w:r>
      <w:r w:rsidR="006B3B3C" w:rsidRPr="00C1495F">
        <w:rPr>
          <w:rFonts w:ascii="Arial" w:hAnsi="Arial" w:cs="Arial"/>
          <w:sz w:val="22"/>
          <w:szCs w:val="22"/>
        </w:rPr>
        <w:t xml:space="preserve"> </w:t>
      </w:r>
      <w:r w:rsidRPr="00C1495F">
        <w:rPr>
          <w:rFonts w:ascii="Arial" w:hAnsi="Arial" w:cs="Arial"/>
          <w:sz w:val="22"/>
          <w:szCs w:val="22"/>
        </w:rPr>
        <w:t xml:space="preserve">situation </w:t>
      </w:r>
      <w:r w:rsidR="00D205FB" w:rsidRPr="00C1495F">
        <w:rPr>
          <w:rFonts w:ascii="Arial" w:hAnsi="Arial" w:cs="Arial"/>
          <w:sz w:val="22"/>
          <w:szCs w:val="22"/>
        </w:rPr>
        <w:t>could create uncertainties</w:t>
      </w:r>
      <w:r w:rsidR="006B3B3C" w:rsidRPr="00C1495F">
        <w:rPr>
          <w:rFonts w:ascii="Arial" w:hAnsi="Arial" w:cs="Arial"/>
          <w:sz w:val="22"/>
          <w:szCs w:val="22"/>
        </w:rPr>
        <w:t xml:space="preserve"> and affect</w:t>
      </w:r>
      <w:r w:rsidRPr="00C1495F">
        <w:rPr>
          <w:rFonts w:ascii="Arial" w:hAnsi="Arial" w:cs="Arial"/>
          <w:sz w:val="22"/>
          <w:szCs w:val="22"/>
        </w:rPr>
        <w:t xml:space="preserve"> the Company’s business activities in term of the repayment capacity of the receivables</w:t>
      </w:r>
      <w:r w:rsidR="005B3DFD" w:rsidRPr="00C1495F">
        <w:rPr>
          <w:rFonts w:ascii="Arial" w:hAnsi="Arial" w:cs="Arial"/>
          <w:sz w:val="22"/>
          <w:szCs w:val="22"/>
        </w:rPr>
        <w:t>.</w:t>
      </w:r>
      <w:r w:rsidRPr="00C1495F">
        <w:rPr>
          <w:rFonts w:ascii="Arial" w:hAnsi="Arial" w:cs="Arial"/>
          <w:sz w:val="22"/>
          <w:szCs w:val="22"/>
        </w:rPr>
        <w:t xml:space="preserve"> </w:t>
      </w:r>
      <w:r w:rsidR="00BB5CBE" w:rsidRPr="00C1495F">
        <w:rPr>
          <w:rFonts w:ascii="Arial" w:hAnsi="Arial" w:cs="Arial"/>
          <w:sz w:val="22"/>
          <w:szCs w:val="22"/>
        </w:rPr>
        <w:t>T</w:t>
      </w:r>
      <w:r w:rsidRPr="00C1495F">
        <w:rPr>
          <w:rFonts w:ascii="Arial" w:hAnsi="Arial" w:cs="Arial"/>
          <w:sz w:val="22"/>
          <w:szCs w:val="22"/>
        </w:rPr>
        <w:t xml:space="preserve">his </w:t>
      </w:r>
      <w:r w:rsidR="00C33906" w:rsidRPr="00C1495F">
        <w:rPr>
          <w:rFonts w:ascii="Arial" w:hAnsi="Arial" w:cs="Arial"/>
          <w:sz w:val="22"/>
          <w:szCs w:val="22"/>
        </w:rPr>
        <w:t>may impact</w:t>
      </w:r>
      <w:r w:rsidR="00BB5CBE" w:rsidRPr="00C1495F">
        <w:rPr>
          <w:rFonts w:ascii="Arial" w:hAnsi="Arial" w:cs="Arial"/>
          <w:sz w:val="22"/>
          <w:szCs w:val="22"/>
        </w:rPr>
        <w:t xml:space="preserve"> </w:t>
      </w:r>
      <w:r w:rsidRPr="00C1495F">
        <w:rPr>
          <w:rFonts w:ascii="Arial" w:hAnsi="Arial" w:cs="Arial"/>
          <w:sz w:val="22"/>
          <w:szCs w:val="22"/>
        </w:rPr>
        <w:t>the Company’s</w:t>
      </w:r>
      <w:r w:rsidR="006B3B3C" w:rsidRPr="00C1495F">
        <w:rPr>
          <w:rFonts w:ascii="Arial" w:hAnsi="Arial" w:cs="Arial"/>
          <w:sz w:val="22"/>
          <w:szCs w:val="22"/>
        </w:rPr>
        <w:t xml:space="preserve"> </w:t>
      </w:r>
      <w:r w:rsidRPr="00C1495F">
        <w:rPr>
          <w:rFonts w:ascii="Arial" w:hAnsi="Arial" w:cs="Arial"/>
          <w:sz w:val="22"/>
          <w:szCs w:val="22"/>
        </w:rPr>
        <w:t>financial position,</w:t>
      </w:r>
      <w:r w:rsidR="006B3B3C" w:rsidRPr="00C1495F">
        <w:rPr>
          <w:rFonts w:ascii="Arial" w:hAnsi="Arial" w:cs="Arial"/>
          <w:sz w:val="22"/>
          <w:szCs w:val="22"/>
        </w:rPr>
        <w:t xml:space="preserve"> </w:t>
      </w:r>
      <w:r w:rsidRPr="00C1495F">
        <w:rPr>
          <w:rFonts w:ascii="Arial" w:hAnsi="Arial" w:cs="Arial"/>
          <w:sz w:val="22"/>
          <w:szCs w:val="22"/>
        </w:rPr>
        <w:t>operating results, and cash flows in</w:t>
      </w:r>
      <w:r w:rsidR="006B3B3C" w:rsidRPr="00C1495F">
        <w:rPr>
          <w:rFonts w:ascii="Arial" w:hAnsi="Arial" w:cs="Arial"/>
          <w:sz w:val="22"/>
          <w:szCs w:val="22"/>
        </w:rPr>
        <w:t xml:space="preserve"> </w:t>
      </w:r>
      <w:r w:rsidRPr="00C1495F">
        <w:rPr>
          <w:rFonts w:ascii="Arial" w:hAnsi="Arial" w:cs="Arial"/>
          <w:sz w:val="22"/>
          <w:szCs w:val="22"/>
        </w:rPr>
        <w:t>the future</w:t>
      </w:r>
      <w:r w:rsidR="006B3B3C" w:rsidRPr="00C1495F">
        <w:rPr>
          <w:rFonts w:ascii="Arial" w:hAnsi="Arial" w:cs="Arial"/>
          <w:sz w:val="22"/>
          <w:szCs w:val="22"/>
        </w:rPr>
        <w:t>, which</w:t>
      </w:r>
      <w:r w:rsidRPr="00C1495F">
        <w:rPr>
          <w:rFonts w:ascii="Arial" w:hAnsi="Arial" w:cs="Arial"/>
          <w:sz w:val="22"/>
          <w:szCs w:val="22"/>
        </w:rPr>
        <w:t xml:space="preserve"> the impact cannot be reasonably estimated at this stage.</w:t>
      </w:r>
      <w:r w:rsidR="006B3B3C" w:rsidRPr="00C1495F">
        <w:rPr>
          <w:rFonts w:ascii="Arial" w:hAnsi="Arial" w:cs="Arial"/>
          <w:sz w:val="22"/>
          <w:szCs w:val="22"/>
        </w:rPr>
        <w:t xml:space="preserve"> </w:t>
      </w:r>
      <w:r w:rsidR="00BB5CBE" w:rsidRPr="00C1495F">
        <w:rPr>
          <w:rFonts w:ascii="Arial" w:hAnsi="Arial" w:cs="Arial"/>
          <w:spacing w:val="-2"/>
          <w:sz w:val="22"/>
          <w:szCs w:val="22"/>
        </w:rPr>
        <w:t>However, t</w:t>
      </w:r>
      <w:r w:rsidRPr="00C1495F">
        <w:rPr>
          <w:rFonts w:ascii="Arial" w:hAnsi="Arial" w:cs="Arial"/>
          <w:spacing w:val="-2"/>
          <w:sz w:val="22"/>
          <w:szCs w:val="22"/>
        </w:rPr>
        <w:t>he Company’s</w:t>
      </w:r>
      <w:r w:rsidR="006B3B3C" w:rsidRPr="00C1495F">
        <w:rPr>
          <w:rFonts w:ascii="Arial" w:hAnsi="Arial" w:cs="Arial"/>
          <w:spacing w:val="-2"/>
          <w:sz w:val="22"/>
          <w:szCs w:val="22"/>
        </w:rPr>
        <w:t xml:space="preserve"> </w:t>
      </w:r>
      <w:r w:rsidRPr="00C1495F">
        <w:rPr>
          <w:rFonts w:ascii="Arial" w:hAnsi="Arial" w:cs="Arial"/>
          <w:spacing w:val="-2"/>
          <w:sz w:val="22"/>
          <w:szCs w:val="22"/>
        </w:rPr>
        <w:t>management</w:t>
      </w:r>
      <w:r w:rsidR="006B3B3C" w:rsidRPr="00C1495F">
        <w:rPr>
          <w:rFonts w:ascii="Arial" w:hAnsi="Arial" w:cs="Arial"/>
          <w:spacing w:val="-2"/>
          <w:sz w:val="22"/>
          <w:szCs w:val="22"/>
        </w:rPr>
        <w:t xml:space="preserve"> </w:t>
      </w:r>
      <w:r w:rsidRPr="00C1495F">
        <w:rPr>
          <w:rFonts w:ascii="Arial" w:hAnsi="Arial" w:cs="Arial"/>
          <w:spacing w:val="-2"/>
          <w:sz w:val="22"/>
          <w:szCs w:val="22"/>
        </w:rPr>
        <w:t>has continuously</w:t>
      </w:r>
      <w:r w:rsidR="006B3B3C" w:rsidRPr="00C1495F">
        <w:rPr>
          <w:rFonts w:ascii="Arial" w:hAnsi="Arial" w:cs="Arial"/>
          <w:spacing w:val="-2"/>
          <w:sz w:val="22"/>
          <w:szCs w:val="22"/>
        </w:rPr>
        <w:t xml:space="preserve"> </w:t>
      </w:r>
      <w:r w:rsidRPr="00C1495F">
        <w:rPr>
          <w:rFonts w:ascii="Arial" w:hAnsi="Arial" w:cs="Arial"/>
          <w:spacing w:val="-2"/>
          <w:sz w:val="22"/>
          <w:szCs w:val="22"/>
        </w:rPr>
        <w:t>monitored the ongoing developments and assessed the financial impact in respect of the valuation of assets, provisions and contingent liabilitie</w:t>
      </w:r>
      <w:r w:rsidR="00BB5CBE" w:rsidRPr="00C1495F">
        <w:rPr>
          <w:rFonts w:ascii="Arial" w:hAnsi="Arial" w:cs="Arial"/>
          <w:spacing w:val="-2"/>
          <w:sz w:val="22"/>
          <w:szCs w:val="22"/>
        </w:rPr>
        <w:t xml:space="preserve">s. </w:t>
      </w:r>
      <w:r w:rsidR="00D205FB" w:rsidRPr="00C1495F">
        <w:rPr>
          <w:rFonts w:ascii="Arial" w:hAnsi="Arial" w:cs="Arial"/>
          <w:spacing w:val="-2"/>
          <w:sz w:val="22"/>
          <w:szCs w:val="22"/>
        </w:rPr>
        <w:t xml:space="preserve">Therefore, </w:t>
      </w:r>
      <w:r w:rsidR="00A37CE9" w:rsidRPr="00C1495F">
        <w:rPr>
          <w:rFonts w:ascii="Arial" w:hAnsi="Arial" w:cs="Arial"/>
          <w:spacing w:val="-2"/>
          <w:sz w:val="22"/>
          <w:szCs w:val="22"/>
        </w:rPr>
        <w:t>the</w:t>
      </w:r>
      <w:r w:rsidR="00D205FB" w:rsidRPr="00C1495F">
        <w:rPr>
          <w:rFonts w:ascii="Arial" w:hAnsi="Arial" w:cs="Arial"/>
          <w:spacing w:val="-2"/>
          <w:sz w:val="22"/>
          <w:szCs w:val="22"/>
        </w:rPr>
        <w:t xml:space="preserve"> Company’s management has</w:t>
      </w:r>
      <w:r w:rsidR="00A37CE9" w:rsidRPr="00C1495F">
        <w:rPr>
          <w:rFonts w:ascii="Arial" w:hAnsi="Arial" w:cs="Arial"/>
          <w:spacing w:val="-2"/>
          <w:sz w:val="22"/>
          <w:szCs w:val="22"/>
        </w:rPr>
        <w:t xml:space="preserve"> used</w:t>
      </w:r>
      <w:r w:rsidR="00D205FB" w:rsidRPr="00C1495F">
        <w:rPr>
          <w:rFonts w:ascii="Arial" w:hAnsi="Arial" w:cs="Arial"/>
          <w:spacing w:val="-2"/>
          <w:sz w:val="22"/>
          <w:szCs w:val="22"/>
        </w:rPr>
        <w:t xml:space="preserve"> estimate and judgement in respect of various issues as the situation has evolved.</w:t>
      </w:r>
    </w:p>
    <w:p w14:paraId="28142285" w14:textId="77777777" w:rsidR="00693DEC" w:rsidRPr="00C1495F" w:rsidRDefault="00693DEC">
      <w:pPr>
        <w:overflowPunct/>
        <w:autoSpaceDE/>
        <w:autoSpaceDN/>
        <w:adjustRightInd/>
        <w:spacing w:after="160" w:line="259" w:lineRule="auto"/>
        <w:textAlignment w:val="auto"/>
        <w:rPr>
          <w:rFonts w:ascii="Arial" w:hAnsi="Arial" w:cs="Arial"/>
          <w:b/>
          <w:bCs/>
          <w:sz w:val="22"/>
          <w:szCs w:val="22"/>
        </w:rPr>
      </w:pPr>
      <w:r w:rsidRPr="00C1495F">
        <w:rPr>
          <w:rFonts w:ascii="Arial" w:hAnsi="Arial" w:cs="Arial"/>
          <w:b/>
          <w:bCs/>
          <w:sz w:val="22"/>
          <w:szCs w:val="22"/>
        </w:rPr>
        <w:br w:type="page"/>
      </w:r>
    </w:p>
    <w:p w14:paraId="18650EDF" w14:textId="43B23E7D" w:rsidR="00F51E2A" w:rsidRPr="00C1495F" w:rsidRDefault="00C023D6" w:rsidP="00693DEC">
      <w:pPr>
        <w:pStyle w:val="Heading1"/>
        <w:numPr>
          <w:ilvl w:val="0"/>
          <w:numId w:val="1"/>
        </w:numPr>
        <w:tabs>
          <w:tab w:val="left" w:pos="540"/>
        </w:tabs>
        <w:spacing w:before="120" w:after="120" w:line="380" w:lineRule="exact"/>
        <w:ind w:hanging="900"/>
        <w:jc w:val="thaiDistribute"/>
        <w:rPr>
          <w:rFonts w:ascii="Arial" w:hAnsi="Arial" w:cs="Arial"/>
          <w:b/>
          <w:bCs/>
          <w:sz w:val="22"/>
          <w:szCs w:val="22"/>
          <w:u w:val="none"/>
        </w:rPr>
      </w:pPr>
      <w:bookmarkStart w:id="2" w:name="_Toc40378913"/>
      <w:r w:rsidRPr="00C1495F">
        <w:rPr>
          <w:rFonts w:ascii="Arial" w:hAnsi="Arial" w:cs="Arial"/>
          <w:b/>
          <w:bCs/>
          <w:sz w:val="22"/>
          <w:szCs w:val="22"/>
          <w:u w:val="none"/>
        </w:rPr>
        <w:lastRenderedPageBreak/>
        <w:t>Basis for preparation of financial statements</w:t>
      </w:r>
      <w:bookmarkEnd w:id="2"/>
    </w:p>
    <w:p w14:paraId="1AF14E2D" w14:textId="0118E07E" w:rsidR="00F304BD" w:rsidRPr="00C1495F" w:rsidRDefault="00F304BD" w:rsidP="00693DEC">
      <w:pPr>
        <w:pStyle w:val="BodyText"/>
        <w:tabs>
          <w:tab w:val="left" w:pos="540"/>
          <w:tab w:val="left" w:pos="1985"/>
        </w:tabs>
        <w:spacing w:before="120" w:after="120" w:line="380" w:lineRule="exact"/>
        <w:ind w:left="539" w:hanging="539"/>
        <w:rPr>
          <w:rFonts w:ascii="Arial" w:hAnsi="Arial" w:cs="Arial"/>
          <w:sz w:val="32"/>
          <w:szCs w:val="32"/>
          <w:cs/>
          <w:lang w:val="th-TH"/>
        </w:rPr>
      </w:pPr>
      <w:r w:rsidRPr="00C1495F">
        <w:rPr>
          <w:rFonts w:ascii="Arial" w:hAnsi="Arial" w:cs="Arial"/>
          <w:sz w:val="22"/>
          <w:szCs w:val="22"/>
        </w:rPr>
        <w:t xml:space="preserve">2.1 </w:t>
      </w:r>
      <w:r w:rsidRPr="00C1495F">
        <w:rPr>
          <w:rFonts w:ascii="Arial" w:hAnsi="Arial" w:cs="Arial"/>
          <w:sz w:val="22"/>
          <w:szCs w:val="22"/>
        </w:rPr>
        <w:tab/>
      </w:r>
      <w:r w:rsidR="00C023D6" w:rsidRPr="00C1495F">
        <w:rPr>
          <w:rFonts w:ascii="Arial" w:eastAsia="Times New Roman" w:hAnsi="Arial" w:cs="Arial"/>
          <w:sz w:val="22"/>
          <w:szCs w:val="22"/>
        </w:rPr>
        <w:t xml:space="preserve">Basis for the preparation of interim financial </w:t>
      </w:r>
      <w:r w:rsidR="009E0FD8" w:rsidRPr="00C1495F">
        <w:rPr>
          <w:rFonts w:ascii="Arial" w:eastAsia="Times New Roman" w:hAnsi="Arial" w:cs="Arial"/>
          <w:sz w:val="22"/>
          <w:szCs w:val="22"/>
        </w:rPr>
        <w:t>information</w:t>
      </w:r>
      <w:r w:rsidR="00C023D6" w:rsidRPr="00C1495F">
        <w:rPr>
          <w:rFonts w:ascii="Arial" w:hAnsi="Arial" w:cs="Arial"/>
          <w:sz w:val="32"/>
          <w:szCs w:val="32"/>
        </w:rPr>
        <w:t xml:space="preserve"> </w:t>
      </w:r>
    </w:p>
    <w:p w14:paraId="12C39F27" w14:textId="142329E7" w:rsidR="00C023D6" w:rsidRPr="00C1495F" w:rsidRDefault="00C023D6" w:rsidP="00C440D2">
      <w:pPr>
        <w:tabs>
          <w:tab w:val="left" w:pos="900"/>
        </w:tabs>
        <w:spacing w:before="120" w:after="120" w:line="380" w:lineRule="exact"/>
        <w:ind w:left="547" w:right="-187"/>
        <w:jc w:val="thaiDistribute"/>
        <w:rPr>
          <w:rFonts w:ascii="Arial" w:hAnsi="Arial" w:cs="Arial"/>
          <w:sz w:val="22"/>
          <w:szCs w:val="22"/>
        </w:rPr>
      </w:pPr>
      <w:proofErr w:type="gramStart"/>
      <w:r w:rsidRPr="00C1495F">
        <w:rPr>
          <w:rFonts w:ascii="Arial" w:hAnsi="Arial" w:cs="Arial"/>
          <w:sz w:val="22"/>
          <w:szCs w:val="22"/>
        </w:rPr>
        <w:t xml:space="preserve">These interim financial </w:t>
      </w:r>
      <w:r w:rsidR="009E0FD8" w:rsidRPr="00C1495F">
        <w:rPr>
          <w:rFonts w:ascii="Arial" w:hAnsi="Arial" w:cs="Arial"/>
          <w:sz w:val="22"/>
          <w:szCs w:val="22"/>
        </w:rPr>
        <w:t>information</w:t>
      </w:r>
      <w:proofErr w:type="gramEnd"/>
      <w:r w:rsidR="009E0FD8" w:rsidRPr="00C1495F">
        <w:rPr>
          <w:rFonts w:ascii="Arial" w:hAnsi="Arial" w:cs="Arial"/>
          <w:sz w:val="32"/>
          <w:szCs w:val="32"/>
        </w:rPr>
        <w:t xml:space="preserve"> </w:t>
      </w:r>
      <w:r w:rsidRPr="00C1495F">
        <w:rPr>
          <w:rFonts w:ascii="Arial" w:hAnsi="Arial" w:cs="Arial"/>
          <w:sz w:val="22"/>
          <w:szCs w:val="22"/>
        </w:rPr>
        <w:t xml:space="preserve">have been prepared in accordance with Thai Accounting Standard No. 34 Interim Financial Reporting, with the Company choosing to present condensed interim financial </w:t>
      </w:r>
      <w:r w:rsidR="009E0FD8" w:rsidRPr="00C1495F">
        <w:rPr>
          <w:rFonts w:ascii="Arial" w:hAnsi="Arial" w:cs="Arial"/>
          <w:sz w:val="22"/>
          <w:szCs w:val="22"/>
        </w:rPr>
        <w:t>information</w:t>
      </w:r>
      <w:r w:rsidRPr="00C1495F">
        <w:rPr>
          <w:rFonts w:ascii="Arial" w:hAnsi="Arial" w:cs="Arial"/>
          <w:sz w:val="22"/>
          <w:szCs w:val="22"/>
        </w:rPr>
        <w:t xml:space="preserve">. However, the Company has presented the statements of financial position, comprehensive income, changes in equity and cash flows in the same format as that used for the annual financial statements, </w:t>
      </w:r>
      <w:r w:rsidR="00EF1F88" w:rsidRPr="00C1495F">
        <w:rPr>
          <w:rFonts w:ascii="Arial" w:hAnsi="Arial" w:cs="Arial"/>
          <w:sz w:val="22"/>
          <w:szCs w:val="22"/>
        </w:rPr>
        <w:t xml:space="preserve">in accordance with the Bank of Thailand (“BOT”)’s Notification No. Sor Nor Sor 21/2018, </w:t>
      </w:r>
      <w:r w:rsidR="00BB5CBE" w:rsidRPr="00C1495F">
        <w:rPr>
          <w:rFonts w:ascii="Arial" w:hAnsi="Arial" w:cs="Arial"/>
          <w:sz w:val="22"/>
          <w:szCs w:val="22"/>
        </w:rPr>
        <w:t>dated 31 October 2018</w:t>
      </w:r>
      <w:r w:rsidR="006B3B3C" w:rsidRPr="00C1495F">
        <w:rPr>
          <w:rFonts w:ascii="Arial" w:hAnsi="Arial" w:cs="Arial"/>
          <w:sz w:val="22"/>
          <w:szCs w:val="22"/>
        </w:rPr>
        <w:t>,</w:t>
      </w:r>
      <w:r w:rsidR="00BB5CBE" w:rsidRPr="00C1495F">
        <w:rPr>
          <w:rFonts w:ascii="Arial" w:hAnsi="Arial" w:cs="Arial"/>
          <w:sz w:val="22"/>
          <w:szCs w:val="22"/>
        </w:rPr>
        <w:t xml:space="preserve"> </w:t>
      </w:r>
      <w:r w:rsidR="00EF1F88" w:rsidRPr="00C1495F">
        <w:rPr>
          <w:rFonts w:ascii="Arial" w:hAnsi="Arial" w:cs="Arial"/>
          <w:sz w:val="22"/>
          <w:szCs w:val="22"/>
        </w:rPr>
        <w:t xml:space="preserve">regarding Preparation and Announcement of Financial Statements of Commercial Banks and Parent Companies of Financial Holding Groups, </w:t>
      </w:r>
      <w:r w:rsidR="00BB5CBE" w:rsidRPr="00C1495F">
        <w:rPr>
          <w:rFonts w:ascii="Arial" w:hAnsi="Arial" w:cs="Arial"/>
          <w:sz w:val="22"/>
          <w:szCs w:val="22"/>
        </w:rPr>
        <w:t xml:space="preserve">which effective on fiscal years 2020 </w:t>
      </w:r>
      <w:r w:rsidR="00EF1F88" w:rsidRPr="00C1495F">
        <w:rPr>
          <w:rFonts w:ascii="Arial" w:hAnsi="Arial" w:cs="Arial"/>
          <w:sz w:val="22"/>
          <w:szCs w:val="22"/>
        </w:rPr>
        <w:t>and the BOT’s Notifications related to</w:t>
      </w:r>
      <w:r w:rsidR="00C440D2" w:rsidRPr="00C1495F">
        <w:rPr>
          <w:rFonts w:ascii="Arial" w:hAnsi="Arial" w:cs="Arial"/>
          <w:sz w:val="22"/>
          <w:szCs w:val="22"/>
        </w:rPr>
        <w:t xml:space="preserve"> </w:t>
      </w:r>
      <w:r w:rsidR="002B38C6" w:rsidRPr="00C1495F">
        <w:rPr>
          <w:rFonts w:ascii="Arial" w:hAnsi="Arial" w:cs="Arial"/>
          <w:sz w:val="22"/>
          <w:szCs w:val="22"/>
        </w:rPr>
        <w:t>N</w:t>
      </w:r>
      <w:r w:rsidRPr="00C1495F">
        <w:rPr>
          <w:rFonts w:ascii="Arial" w:hAnsi="Arial" w:cs="Arial"/>
          <w:sz w:val="22"/>
          <w:szCs w:val="22"/>
        </w:rPr>
        <w:t xml:space="preserve">otes to financial statements is significant disclosed. </w:t>
      </w:r>
    </w:p>
    <w:p w14:paraId="3B5F91D3" w14:textId="6BDC3623" w:rsidR="00C023D6" w:rsidRPr="00C1495F" w:rsidRDefault="00C023D6" w:rsidP="00693DEC">
      <w:pPr>
        <w:tabs>
          <w:tab w:val="left" w:pos="900"/>
        </w:tabs>
        <w:spacing w:before="120" w:after="120" w:line="380" w:lineRule="exact"/>
        <w:ind w:left="547"/>
        <w:jc w:val="thaiDistribute"/>
        <w:rPr>
          <w:rFonts w:ascii="Arial" w:eastAsiaTheme="minorHAnsi" w:hAnsi="Arial" w:cs="Arial"/>
          <w:sz w:val="22"/>
          <w:szCs w:val="22"/>
        </w:rPr>
      </w:pPr>
      <w:proofErr w:type="gramStart"/>
      <w:r w:rsidRPr="00C1495F">
        <w:rPr>
          <w:rFonts w:ascii="Arial" w:hAnsi="Arial" w:cs="Arial"/>
          <w:sz w:val="22"/>
          <w:szCs w:val="22"/>
        </w:rPr>
        <w:t xml:space="preserve">These interim financial </w:t>
      </w:r>
      <w:r w:rsidR="009E0FD8" w:rsidRPr="00C1495F">
        <w:rPr>
          <w:rFonts w:ascii="Arial" w:hAnsi="Arial" w:cs="Arial"/>
          <w:sz w:val="22"/>
          <w:szCs w:val="22"/>
        </w:rPr>
        <w:t>information</w:t>
      </w:r>
      <w:proofErr w:type="gramEnd"/>
      <w:r w:rsidR="009E0FD8" w:rsidRPr="00C1495F">
        <w:rPr>
          <w:rFonts w:ascii="Arial" w:hAnsi="Arial" w:cs="Arial"/>
          <w:sz w:val="32"/>
          <w:szCs w:val="32"/>
        </w:rPr>
        <w:t xml:space="preserve"> </w:t>
      </w:r>
      <w:r w:rsidRPr="00C1495F">
        <w:rPr>
          <w:rFonts w:ascii="Arial" w:hAnsi="Arial"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w:t>
      </w:r>
      <w:proofErr w:type="gramStart"/>
      <w:r w:rsidRPr="00C1495F">
        <w:rPr>
          <w:rFonts w:ascii="Arial" w:hAnsi="Arial" w:cs="Arial"/>
          <w:sz w:val="22"/>
          <w:szCs w:val="22"/>
        </w:rPr>
        <w:t xml:space="preserve">These interim financial </w:t>
      </w:r>
      <w:r w:rsidR="009E0FD8" w:rsidRPr="00C1495F">
        <w:rPr>
          <w:rFonts w:ascii="Arial" w:hAnsi="Arial" w:cs="Arial"/>
          <w:sz w:val="22"/>
          <w:szCs w:val="22"/>
        </w:rPr>
        <w:t>information</w:t>
      </w:r>
      <w:proofErr w:type="gramEnd"/>
      <w:r w:rsidR="009E0FD8" w:rsidRPr="00C1495F">
        <w:rPr>
          <w:rFonts w:ascii="Arial" w:hAnsi="Arial" w:cs="Arial"/>
          <w:sz w:val="32"/>
          <w:szCs w:val="32"/>
        </w:rPr>
        <w:t xml:space="preserve"> </w:t>
      </w:r>
      <w:r w:rsidRPr="00C1495F">
        <w:rPr>
          <w:rFonts w:ascii="Arial" w:hAnsi="Arial" w:cs="Arial"/>
          <w:sz w:val="22"/>
          <w:szCs w:val="22"/>
        </w:rPr>
        <w:t>should therefore be read in conjunction with the latest annual financial statements</w:t>
      </w:r>
      <w:r w:rsidRPr="00C1495F">
        <w:rPr>
          <w:rFonts w:ascii="Arial" w:eastAsiaTheme="minorHAnsi" w:hAnsi="Arial" w:cs="Arial"/>
          <w:sz w:val="22"/>
          <w:szCs w:val="22"/>
        </w:rPr>
        <w:t>.</w:t>
      </w:r>
    </w:p>
    <w:p w14:paraId="24B2FB65" w14:textId="281905BC" w:rsidR="004D5FF7" w:rsidRPr="00C1495F" w:rsidRDefault="004D5FF7" w:rsidP="00693DEC">
      <w:pPr>
        <w:tabs>
          <w:tab w:val="left" w:pos="900"/>
        </w:tabs>
        <w:spacing w:before="120" w:after="120" w:line="380" w:lineRule="exact"/>
        <w:ind w:left="547"/>
        <w:jc w:val="thaiDistribute"/>
        <w:rPr>
          <w:rFonts w:ascii="Arial" w:hAnsi="Arial" w:cs="Arial"/>
          <w:sz w:val="22"/>
          <w:szCs w:val="22"/>
        </w:rPr>
      </w:pPr>
      <w:r w:rsidRPr="00C1495F">
        <w:rPr>
          <w:rFonts w:ascii="Arial" w:hAnsi="Arial" w:cs="Arial"/>
          <w:sz w:val="22"/>
          <w:szCs w:val="22"/>
        </w:rPr>
        <w:t xml:space="preserve">The interim financial </w:t>
      </w:r>
      <w:r w:rsidR="009E0FD8" w:rsidRPr="00C1495F">
        <w:rPr>
          <w:rFonts w:ascii="Arial" w:hAnsi="Arial" w:cs="Arial"/>
          <w:sz w:val="22"/>
          <w:szCs w:val="22"/>
        </w:rPr>
        <w:t>information</w:t>
      </w:r>
      <w:r w:rsidR="009E0FD8" w:rsidRPr="00C1495F">
        <w:rPr>
          <w:rFonts w:ascii="Arial" w:hAnsi="Arial" w:cs="Arial"/>
          <w:sz w:val="32"/>
          <w:szCs w:val="32"/>
        </w:rPr>
        <w:t xml:space="preserve"> </w:t>
      </w:r>
      <w:r w:rsidRPr="00C1495F">
        <w:rPr>
          <w:rFonts w:ascii="Arial" w:hAnsi="Arial" w:cs="Arial"/>
          <w:sz w:val="22"/>
          <w:szCs w:val="22"/>
        </w:rPr>
        <w:t xml:space="preserve">in Thai language are the official statutory financial statements of the Company. The interim financial </w:t>
      </w:r>
      <w:r w:rsidR="009E0FD8" w:rsidRPr="00C1495F">
        <w:rPr>
          <w:rFonts w:ascii="Arial" w:hAnsi="Arial" w:cs="Arial"/>
          <w:sz w:val="22"/>
          <w:szCs w:val="22"/>
        </w:rPr>
        <w:t>information</w:t>
      </w:r>
      <w:r w:rsidR="009E0FD8" w:rsidRPr="00C1495F">
        <w:rPr>
          <w:rFonts w:ascii="Arial" w:hAnsi="Arial" w:cs="Arial"/>
          <w:sz w:val="32"/>
          <w:szCs w:val="32"/>
        </w:rPr>
        <w:t xml:space="preserve"> </w:t>
      </w:r>
      <w:r w:rsidRPr="00C1495F">
        <w:rPr>
          <w:rFonts w:ascii="Arial" w:hAnsi="Arial" w:cs="Arial"/>
          <w:sz w:val="22"/>
          <w:szCs w:val="22"/>
        </w:rPr>
        <w:t xml:space="preserve">in English language have been translated from the Thai language interim financial </w:t>
      </w:r>
      <w:r w:rsidR="009E0FD8" w:rsidRPr="00C1495F">
        <w:rPr>
          <w:rFonts w:ascii="Arial" w:hAnsi="Arial" w:cs="Arial"/>
          <w:sz w:val="22"/>
          <w:szCs w:val="22"/>
        </w:rPr>
        <w:t>information</w:t>
      </w:r>
      <w:r w:rsidRPr="00C1495F">
        <w:rPr>
          <w:rFonts w:ascii="Arial" w:hAnsi="Arial" w:cs="Arial"/>
          <w:sz w:val="22"/>
          <w:szCs w:val="22"/>
        </w:rPr>
        <w:t>.</w:t>
      </w:r>
    </w:p>
    <w:p w14:paraId="3932E174" w14:textId="2512E41F" w:rsidR="00F51E2A" w:rsidRPr="00C1495F" w:rsidRDefault="0093406D" w:rsidP="00693DEC">
      <w:pPr>
        <w:pStyle w:val="BodyText"/>
        <w:tabs>
          <w:tab w:val="left" w:pos="540"/>
          <w:tab w:val="left" w:pos="1985"/>
        </w:tabs>
        <w:spacing w:before="120" w:after="120" w:line="380" w:lineRule="exact"/>
        <w:ind w:left="539" w:hanging="539"/>
        <w:rPr>
          <w:rFonts w:ascii="Arial" w:hAnsi="Arial" w:cs="Arial"/>
          <w:sz w:val="22"/>
          <w:szCs w:val="22"/>
          <w:cs/>
          <w:lang w:val="th-TH"/>
        </w:rPr>
      </w:pPr>
      <w:bookmarkStart w:id="3" w:name="_Hlk36640170"/>
      <w:r w:rsidRPr="00C1495F">
        <w:rPr>
          <w:rFonts w:ascii="Arial" w:hAnsi="Arial" w:cs="Arial"/>
          <w:sz w:val="22"/>
          <w:szCs w:val="22"/>
        </w:rPr>
        <w:t>2.2</w:t>
      </w:r>
      <w:r w:rsidRPr="00C1495F">
        <w:rPr>
          <w:rFonts w:ascii="Arial" w:hAnsi="Arial" w:cs="Arial"/>
          <w:sz w:val="22"/>
          <w:szCs w:val="22"/>
        </w:rPr>
        <w:tab/>
      </w:r>
      <w:r w:rsidR="008C5AED" w:rsidRPr="00C1495F">
        <w:rPr>
          <w:rFonts w:ascii="Arial" w:eastAsia="Times New Roman" w:hAnsi="Arial" w:cs="Arial"/>
          <w:sz w:val="22"/>
          <w:szCs w:val="22"/>
        </w:rPr>
        <w:t>New financial reporting standards that became effective in the current period</w:t>
      </w:r>
      <w:r w:rsidR="008C5AED" w:rsidRPr="00C1495F">
        <w:rPr>
          <w:rFonts w:ascii="Arial" w:hAnsi="Arial" w:cs="Arial"/>
          <w:sz w:val="22"/>
          <w:szCs w:val="22"/>
        </w:rPr>
        <w:t xml:space="preserve"> </w:t>
      </w:r>
      <w:bookmarkEnd w:id="3"/>
    </w:p>
    <w:p w14:paraId="20484D7C" w14:textId="68412B1D" w:rsidR="006D3DB0" w:rsidRPr="00C1495F" w:rsidRDefault="006D3DB0" w:rsidP="001C40BF">
      <w:pPr>
        <w:spacing w:before="120" w:after="120" w:line="380" w:lineRule="exact"/>
        <w:ind w:left="540"/>
        <w:jc w:val="thaiDistribute"/>
        <w:rPr>
          <w:rFonts w:ascii="Arial" w:hAnsi="Arial" w:cs="Arial"/>
          <w:sz w:val="22"/>
          <w:szCs w:val="22"/>
        </w:rPr>
      </w:pPr>
      <w:r w:rsidRPr="00C1495F">
        <w:rPr>
          <w:rFonts w:ascii="Arial" w:hAnsi="Arial" w:cs="Arial"/>
          <w:sz w:val="22"/>
          <w:szCs w:val="22"/>
        </w:rPr>
        <w:t xml:space="preserve">During the period, the </w:t>
      </w:r>
      <w:r w:rsidR="001C40BF" w:rsidRPr="00C1495F">
        <w:rPr>
          <w:rFonts w:ascii="Arial" w:hAnsi="Arial" w:cs="Arial"/>
          <w:sz w:val="22"/>
          <w:szCs w:val="22"/>
        </w:rPr>
        <w:t>Company</w:t>
      </w:r>
      <w:r w:rsidRPr="00C1495F">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1495F">
        <w:rPr>
          <w:rFonts w:ascii="Arial" w:hAnsi="Arial" w:cs="Arial"/>
          <w:sz w:val="22"/>
          <w:szCs w:val="22"/>
          <w:cs/>
        </w:rPr>
        <w:t xml:space="preserve"> </w:t>
      </w:r>
      <w:r w:rsidRPr="00C1495F">
        <w:rPr>
          <w:rFonts w:ascii="Arial" w:hAnsi="Arial" w:cs="Arial"/>
          <w:sz w:val="22"/>
          <w:szCs w:val="22"/>
        </w:rPr>
        <w:t xml:space="preserve">directed towards clarifying accounting treatment and providing accounting guidance for users of the standards. However, the new standard involves changes to key principles, which are summarised below: </w:t>
      </w:r>
    </w:p>
    <w:p w14:paraId="3A7C9CEA" w14:textId="77777777" w:rsidR="00693DEC" w:rsidRPr="00C1495F" w:rsidRDefault="00693DEC">
      <w:pPr>
        <w:overflowPunct/>
        <w:autoSpaceDE/>
        <w:autoSpaceDN/>
        <w:adjustRightInd/>
        <w:spacing w:after="160" w:line="259" w:lineRule="auto"/>
        <w:textAlignment w:val="auto"/>
        <w:rPr>
          <w:rFonts w:ascii="Arial" w:hAnsi="Arial" w:cs="Arial"/>
          <w:b/>
          <w:bCs/>
          <w:sz w:val="22"/>
          <w:szCs w:val="22"/>
        </w:rPr>
      </w:pPr>
      <w:r w:rsidRPr="00C1495F">
        <w:rPr>
          <w:rFonts w:ascii="Arial" w:hAnsi="Arial" w:cs="Arial"/>
          <w:b/>
          <w:bCs/>
          <w:sz w:val="22"/>
          <w:szCs w:val="22"/>
        </w:rPr>
        <w:br w:type="page"/>
      </w:r>
    </w:p>
    <w:p w14:paraId="7535716D" w14:textId="703BA02C" w:rsidR="006D3DB0" w:rsidRPr="00C1495F" w:rsidRDefault="006D3DB0" w:rsidP="00693DEC">
      <w:pPr>
        <w:spacing w:before="120" w:after="120" w:line="380" w:lineRule="exact"/>
        <w:ind w:left="540"/>
        <w:jc w:val="thaiDistribute"/>
        <w:rPr>
          <w:rFonts w:ascii="Arial" w:hAnsi="Arial" w:cs="Arial"/>
          <w:sz w:val="22"/>
          <w:szCs w:val="22"/>
        </w:rPr>
      </w:pPr>
      <w:r w:rsidRPr="00C1495F">
        <w:rPr>
          <w:rFonts w:ascii="Arial" w:hAnsi="Arial" w:cs="Arial"/>
          <w:b/>
          <w:bCs/>
          <w:sz w:val="22"/>
          <w:szCs w:val="22"/>
        </w:rPr>
        <w:lastRenderedPageBreak/>
        <w:t>Financial reporting standards related to financial instruments</w:t>
      </w:r>
    </w:p>
    <w:p w14:paraId="1E4D4A9A" w14:textId="77777777" w:rsidR="006D3DB0" w:rsidRPr="00C1495F" w:rsidRDefault="006D3DB0" w:rsidP="00693DEC">
      <w:pPr>
        <w:spacing w:before="120" w:after="120" w:line="380" w:lineRule="exact"/>
        <w:ind w:left="540"/>
        <w:jc w:val="thaiDistribute"/>
        <w:rPr>
          <w:rFonts w:ascii="Arial" w:eastAsia="Calibri" w:hAnsi="Arial" w:cs="Arial"/>
          <w:sz w:val="22"/>
          <w:szCs w:val="22"/>
        </w:rPr>
      </w:pPr>
      <w:r w:rsidRPr="00C1495F">
        <w:rPr>
          <w:rFonts w:ascii="Arial" w:eastAsia="Arial Unicode MS" w:hAnsi="Arial" w:cs="Arial"/>
          <w:sz w:val="22"/>
          <w:szCs w:val="22"/>
        </w:rPr>
        <w:t>A set of TFRSs related to financial instruments consists of five accounting standards and interpretations, as follows:</w:t>
      </w:r>
    </w:p>
    <w:p w14:paraId="1633ADEB" w14:textId="291D5981" w:rsidR="006D3DB0" w:rsidRPr="00C1495F" w:rsidRDefault="006D3DB0" w:rsidP="00D41A34">
      <w:pPr>
        <w:spacing w:before="120" w:after="120" w:line="380" w:lineRule="exact"/>
        <w:ind w:left="540"/>
        <w:jc w:val="thaiDistribute"/>
        <w:rPr>
          <w:rFonts w:ascii="Arial" w:eastAsia="Calibri" w:hAnsi="Arial" w:cs="Arial"/>
          <w:sz w:val="22"/>
          <w:szCs w:val="22"/>
        </w:rPr>
      </w:pPr>
      <w:r w:rsidRPr="00C1495F">
        <w:rPr>
          <w:rFonts w:ascii="Arial" w:eastAsia="Arial Unicode MS" w:hAnsi="Arial" w:cs="Arial"/>
          <w:sz w:val="22"/>
          <w:szCs w:val="22"/>
        </w:rPr>
        <w:t>Financial</w:t>
      </w:r>
      <w:r w:rsidRPr="00C1495F">
        <w:rPr>
          <w:rFonts w:ascii="Arial" w:eastAsia="Calibri" w:hAnsi="Arial" w:cs="Arial"/>
          <w:sz w:val="22"/>
          <w:szCs w:val="22"/>
        </w:rPr>
        <w:t xml:space="preserve"> reporting standards:</w:t>
      </w:r>
    </w:p>
    <w:tbl>
      <w:tblPr>
        <w:tblW w:w="8640" w:type="dxa"/>
        <w:tblInd w:w="720" w:type="dxa"/>
        <w:tblLook w:val="01E0" w:firstRow="1" w:lastRow="1" w:firstColumn="1" w:lastColumn="1" w:noHBand="0" w:noVBand="0"/>
      </w:tblPr>
      <w:tblGrid>
        <w:gridCol w:w="2520"/>
        <w:gridCol w:w="6120"/>
      </w:tblGrid>
      <w:tr w:rsidR="006D3DB0" w:rsidRPr="00C1495F" w14:paraId="1B72B6E1" w14:textId="77777777" w:rsidTr="00C37214">
        <w:tc>
          <w:tcPr>
            <w:tcW w:w="2520" w:type="dxa"/>
          </w:tcPr>
          <w:p w14:paraId="57A3DE25" w14:textId="77777777" w:rsidR="006D3DB0" w:rsidRPr="00C1495F" w:rsidRDefault="006D3DB0" w:rsidP="00C37214">
            <w:pPr>
              <w:spacing w:line="380" w:lineRule="exact"/>
              <w:ind w:left="173" w:right="-43" w:hanging="85"/>
              <w:rPr>
                <w:rFonts w:ascii="Arial" w:hAnsi="Arial" w:cs="Arial"/>
                <w:sz w:val="22"/>
                <w:szCs w:val="22"/>
              </w:rPr>
            </w:pPr>
            <w:r w:rsidRPr="00C1495F">
              <w:rPr>
                <w:rFonts w:ascii="Arial" w:hAnsi="Arial" w:cs="Arial"/>
                <w:sz w:val="22"/>
                <w:szCs w:val="22"/>
              </w:rPr>
              <w:t>TFRS 7</w:t>
            </w:r>
          </w:p>
        </w:tc>
        <w:tc>
          <w:tcPr>
            <w:tcW w:w="6120" w:type="dxa"/>
          </w:tcPr>
          <w:p w14:paraId="448E201C" w14:textId="77777777" w:rsidR="006D3DB0" w:rsidRPr="00C1495F" w:rsidRDefault="006D3DB0" w:rsidP="00C37214">
            <w:pPr>
              <w:tabs>
                <w:tab w:val="left" w:pos="72"/>
                <w:tab w:val="left" w:pos="540"/>
              </w:tabs>
              <w:spacing w:line="380" w:lineRule="exact"/>
              <w:ind w:left="173" w:right="-43" w:hanging="193"/>
              <w:rPr>
                <w:rFonts w:ascii="Arial" w:hAnsi="Arial" w:cs="Arial"/>
                <w:sz w:val="22"/>
                <w:szCs w:val="22"/>
              </w:rPr>
            </w:pPr>
            <w:r w:rsidRPr="00C1495F">
              <w:rPr>
                <w:rFonts w:ascii="Arial" w:hAnsi="Arial" w:cs="Arial"/>
                <w:sz w:val="22"/>
                <w:szCs w:val="22"/>
              </w:rPr>
              <w:t>Financial Instruments: Disclosures</w:t>
            </w:r>
          </w:p>
        </w:tc>
      </w:tr>
      <w:tr w:rsidR="006D3DB0" w:rsidRPr="00C1495F" w14:paraId="3E7F5D0F" w14:textId="77777777" w:rsidTr="00C37214">
        <w:tc>
          <w:tcPr>
            <w:tcW w:w="2520" w:type="dxa"/>
          </w:tcPr>
          <w:p w14:paraId="1ADE8E03" w14:textId="77777777" w:rsidR="006D3DB0" w:rsidRPr="00C1495F" w:rsidRDefault="006D3DB0" w:rsidP="00C37214">
            <w:pPr>
              <w:spacing w:line="380" w:lineRule="exact"/>
              <w:ind w:left="173" w:right="-43" w:hanging="85"/>
              <w:rPr>
                <w:rFonts w:ascii="Arial" w:hAnsi="Arial" w:cs="Arial"/>
                <w:sz w:val="22"/>
                <w:szCs w:val="22"/>
              </w:rPr>
            </w:pPr>
            <w:r w:rsidRPr="00C1495F">
              <w:rPr>
                <w:rFonts w:ascii="Arial" w:hAnsi="Arial" w:cs="Arial"/>
                <w:sz w:val="22"/>
                <w:szCs w:val="22"/>
              </w:rPr>
              <w:t xml:space="preserve">TFRS 9 </w:t>
            </w:r>
          </w:p>
        </w:tc>
        <w:tc>
          <w:tcPr>
            <w:tcW w:w="6120" w:type="dxa"/>
          </w:tcPr>
          <w:p w14:paraId="66FACC60" w14:textId="77777777" w:rsidR="006D3DB0" w:rsidRPr="00C1495F" w:rsidRDefault="006D3DB0" w:rsidP="00C37214">
            <w:pPr>
              <w:tabs>
                <w:tab w:val="left" w:pos="72"/>
                <w:tab w:val="left" w:pos="540"/>
              </w:tabs>
              <w:spacing w:line="380" w:lineRule="exact"/>
              <w:ind w:left="173" w:right="-43" w:hanging="193"/>
              <w:rPr>
                <w:rFonts w:ascii="Arial" w:hAnsi="Arial" w:cs="Arial"/>
                <w:sz w:val="22"/>
                <w:szCs w:val="22"/>
              </w:rPr>
            </w:pPr>
            <w:r w:rsidRPr="00C1495F">
              <w:rPr>
                <w:rFonts w:ascii="Arial" w:hAnsi="Arial" w:cs="Arial"/>
                <w:sz w:val="22"/>
                <w:szCs w:val="22"/>
              </w:rPr>
              <w:t>Financial Instruments</w:t>
            </w:r>
          </w:p>
        </w:tc>
      </w:tr>
    </w:tbl>
    <w:p w14:paraId="3721EEA7" w14:textId="576F19BD" w:rsidR="006D3DB0" w:rsidRPr="00C1495F" w:rsidRDefault="006D3DB0" w:rsidP="00D41A34">
      <w:pPr>
        <w:spacing w:before="120" w:after="120" w:line="380" w:lineRule="exact"/>
        <w:ind w:left="540"/>
        <w:jc w:val="thaiDistribute"/>
        <w:rPr>
          <w:rFonts w:ascii="Arial" w:eastAsia="Calibri" w:hAnsi="Arial" w:cs="Arial"/>
          <w:sz w:val="22"/>
          <w:szCs w:val="22"/>
        </w:rPr>
      </w:pPr>
      <w:r w:rsidRPr="00C1495F">
        <w:rPr>
          <w:rFonts w:ascii="Arial" w:eastAsia="Arial Unicode MS" w:hAnsi="Arial" w:cs="Arial"/>
          <w:sz w:val="22"/>
          <w:szCs w:val="22"/>
        </w:rPr>
        <w:t>Accounting</w:t>
      </w:r>
      <w:r w:rsidRPr="00C1495F">
        <w:rPr>
          <w:rFonts w:ascii="Arial" w:eastAsia="Calibri" w:hAnsi="Arial" w:cs="Arial"/>
          <w:sz w:val="22"/>
          <w:szCs w:val="22"/>
        </w:rPr>
        <w:t xml:space="preserve"> standard:</w:t>
      </w:r>
    </w:p>
    <w:tbl>
      <w:tblPr>
        <w:tblW w:w="8640" w:type="dxa"/>
        <w:tblInd w:w="720" w:type="dxa"/>
        <w:tblLook w:val="01E0" w:firstRow="1" w:lastRow="1" w:firstColumn="1" w:lastColumn="1" w:noHBand="0" w:noVBand="0"/>
      </w:tblPr>
      <w:tblGrid>
        <w:gridCol w:w="2520"/>
        <w:gridCol w:w="6120"/>
      </w:tblGrid>
      <w:tr w:rsidR="006D3DB0" w:rsidRPr="00C1495F" w14:paraId="7DCE2880" w14:textId="77777777" w:rsidTr="00C37214">
        <w:tc>
          <w:tcPr>
            <w:tcW w:w="2520" w:type="dxa"/>
          </w:tcPr>
          <w:p w14:paraId="2BCD4D38" w14:textId="77777777" w:rsidR="006D3DB0" w:rsidRPr="00C1495F" w:rsidRDefault="006D3DB0" w:rsidP="00C37214">
            <w:pPr>
              <w:spacing w:line="380" w:lineRule="exact"/>
              <w:ind w:left="173" w:right="-43" w:hanging="85"/>
              <w:rPr>
                <w:rFonts w:ascii="Arial" w:hAnsi="Arial" w:cs="Arial"/>
                <w:sz w:val="22"/>
                <w:szCs w:val="22"/>
              </w:rPr>
            </w:pPr>
            <w:r w:rsidRPr="00C1495F">
              <w:rPr>
                <w:rFonts w:ascii="Arial" w:hAnsi="Arial" w:cs="Arial"/>
                <w:sz w:val="22"/>
                <w:szCs w:val="22"/>
              </w:rPr>
              <w:t xml:space="preserve">TAS 32 </w:t>
            </w:r>
          </w:p>
        </w:tc>
        <w:tc>
          <w:tcPr>
            <w:tcW w:w="6120" w:type="dxa"/>
          </w:tcPr>
          <w:p w14:paraId="7E181AEE" w14:textId="77777777" w:rsidR="006D3DB0" w:rsidRPr="00C1495F" w:rsidRDefault="006D3DB0" w:rsidP="00C37214">
            <w:pPr>
              <w:tabs>
                <w:tab w:val="left" w:pos="72"/>
                <w:tab w:val="left" w:pos="540"/>
              </w:tabs>
              <w:spacing w:line="380" w:lineRule="exact"/>
              <w:ind w:left="173" w:right="-43" w:hanging="193"/>
              <w:rPr>
                <w:rFonts w:ascii="Arial" w:hAnsi="Arial" w:cs="Arial"/>
                <w:sz w:val="22"/>
                <w:szCs w:val="22"/>
              </w:rPr>
            </w:pPr>
            <w:r w:rsidRPr="00C1495F">
              <w:rPr>
                <w:rFonts w:ascii="Arial" w:hAnsi="Arial" w:cs="Arial"/>
                <w:sz w:val="22"/>
                <w:szCs w:val="22"/>
              </w:rPr>
              <w:t>Financial Instruments: Presentation</w:t>
            </w:r>
          </w:p>
        </w:tc>
      </w:tr>
    </w:tbl>
    <w:p w14:paraId="611964B8" w14:textId="6187CE13" w:rsidR="006D3DB0" w:rsidRPr="00C1495F" w:rsidRDefault="006D3DB0" w:rsidP="00D41A34">
      <w:pPr>
        <w:spacing w:before="120" w:after="120" w:line="380" w:lineRule="exact"/>
        <w:ind w:left="540"/>
        <w:jc w:val="thaiDistribute"/>
        <w:rPr>
          <w:rFonts w:ascii="Arial" w:eastAsia="Calibri" w:hAnsi="Arial" w:cs="Arial"/>
          <w:sz w:val="22"/>
          <w:szCs w:val="22"/>
        </w:rPr>
      </w:pPr>
      <w:r w:rsidRPr="00C1495F">
        <w:rPr>
          <w:rFonts w:ascii="Arial" w:eastAsia="Arial Unicode MS" w:hAnsi="Arial" w:cs="Arial"/>
          <w:sz w:val="22"/>
          <w:szCs w:val="22"/>
        </w:rPr>
        <w:t>Financial</w:t>
      </w:r>
      <w:r w:rsidRPr="00C1495F">
        <w:rPr>
          <w:rFonts w:ascii="Arial" w:eastAsia="Calibri" w:hAnsi="Arial" w:cs="Arial"/>
          <w:sz w:val="22"/>
          <w:szCs w:val="22"/>
        </w:rPr>
        <w:t xml:space="preserve"> Reporting Standard Interpretations:</w:t>
      </w:r>
    </w:p>
    <w:tbl>
      <w:tblPr>
        <w:tblW w:w="8640" w:type="dxa"/>
        <w:tblInd w:w="720" w:type="dxa"/>
        <w:tblLook w:val="01E0" w:firstRow="1" w:lastRow="1" w:firstColumn="1" w:lastColumn="1" w:noHBand="0" w:noVBand="0"/>
      </w:tblPr>
      <w:tblGrid>
        <w:gridCol w:w="2520"/>
        <w:gridCol w:w="6120"/>
      </w:tblGrid>
      <w:tr w:rsidR="006D3DB0" w:rsidRPr="00C1495F" w14:paraId="0E65A788" w14:textId="77777777" w:rsidTr="00C37214">
        <w:tc>
          <w:tcPr>
            <w:tcW w:w="2520" w:type="dxa"/>
          </w:tcPr>
          <w:p w14:paraId="2639C1E2" w14:textId="77777777" w:rsidR="006D3DB0" w:rsidRPr="00C1495F" w:rsidRDefault="006D3DB0" w:rsidP="00C37214">
            <w:pPr>
              <w:spacing w:line="380" w:lineRule="exact"/>
              <w:ind w:left="173" w:right="-43" w:hanging="85"/>
              <w:rPr>
                <w:rFonts w:ascii="Arial" w:hAnsi="Arial" w:cs="Arial"/>
                <w:sz w:val="22"/>
                <w:szCs w:val="22"/>
              </w:rPr>
            </w:pPr>
            <w:r w:rsidRPr="00C1495F">
              <w:rPr>
                <w:rFonts w:ascii="Arial" w:hAnsi="Arial" w:cs="Arial"/>
                <w:sz w:val="22"/>
                <w:szCs w:val="22"/>
              </w:rPr>
              <w:t xml:space="preserve">TFRIC 16 </w:t>
            </w:r>
          </w:p>
        </w:tc>
        <w:tc>
          <w:tcPr>
            <w:tcW w:w="6120" w:type="dxa"/>
          </w:tcPr>
          <w:p w14:paraId="10CFC92E" w14:textId="77777777" w:rsidR="006D3DB0" w:rsidRPr="00C1495F" w:rsidRDefault="006D3DB0" w:rsidP="00C37214">
            <w:pPr>
              <w:tabs>
                <w:tab w:val="left" w:pos="72"/>
                <w:tab w:val="left" w:pos="540"/>
              </w:tabs>
              <w:spacing w:line="380" w:lineRule="exact"/>
              <w:ind w:left="173" w:right="-43" w:hanging="193"/>
              <w:rPr>
                <w:rFonts w:ascii="Arial" w:hAnsi="Arial" w:cs="Arial"/>
                <w:sz w:val="22"/>
                <w:szCs w:val="22"/>
              </w:rPr>
            </w:pPr>
            <w:r w:rsidRPr="00C1495F">
              <w:rPr>
                <w:rFonts w:ascii="Arial" w:hAnsi="Arial" w:cs="Arial"/>
                <w:sz w:val="22"/>
                <w:szCs w:val="22"/>
              </w:rPr>
              <w:t>Hedges of a Net Investment in a Foreign Operation</w:t>
            </w:r>
          </w:p>
        </w:tc>
      </w:tr>
      <w:tr w:rsidR="006D3DB0" w:rsidRPr="00C1495F" w14:paraId="16AA0999" w14:textId="77777777" w:rsidTr="00C37214">
        <w:tc>
          <w:tcPr>
            <w:tcW w:w="2520" w:type="dxa"/>
          </w:tcPr>
          <w:p w14:paraId="6CD8BA43" w14:textId="77777777" w:rsidR="006D3DB0" w:rsidRPr="00C1495F" w:rsidRDefault="006D3DB0" w:rsidP="00C37214">
            <w:pPr>
              <w:spacing w:line="380" w:lineRule="exact"/>
              <w:ind w:left="173" w:right="-43" w:hanging="85"/>
              <w:rPr>
                <w:rFonts w:ascii="Arial" w:hAnsi="Arial" w:cs="Arial"/>
                <w:sz w:val="22"/>
                <w:szCs w:val="22"/>
              </w:rPr>
            </w:pPr>
            <w:r w:rsidRPr="00C1495F">
              <w:rPr>
                <w:rFonts w:ascii="Arial" w:hAnsi="Arial" w:cs="Arial"/>
                <w:sz w:val="22"/>
                <w:szCs w:val="22"/>
              </w:rPr>
              <w:t>TFRIC 19</w:t>
            </w:r>
          </w:p>
        </w:tc>
        <w:tc>
          <w:tcPr>
            <w:tcW w:w="6120" w:type="dxa"/>
          </w:tcPr>
          <w:p w14:paraId="516E7C79" w14:textId="77777777" w:rsidR="006D3DB0" w:rsidRPr="00C1495F" w:rsidRDefault="006D3DB0" w:rsidP="00C37214">
            <w:pPr>
              <w:tabs>
                <w:tab w:val="left" w:pos="72"/>
                <w:tab w:val="left" w:pos="540"/>
              </w:tabs>
              <w:spacing w:line="380" w:lineRule="exact"/>
              <w:ind w:left="173" w:right="-43" w:hanging="193"/>
              <w:rPr>
                <w:rFonts w:ascii="Arial" w:hAnsi="Arial" w:cs="Arial"/>
                <w:sz w:val="22"/>
                <w:szCs w:val="22"/>
              </w:rPr>
            </w:pPr>
            <w:r w:rsidRPr="00C1495F">
              <w:rPr>
                <w:rFonts w:ascii="Arial" w:hAnsi="Arial" w:cs="Arial"/>
                <w:sz w:val="22"/>
                <w:szCs w:val="22"/>
              </w:rPr>
              <w:t>Extinguishing Financial Liabilities with Equity Instruments</w:t>
            </w:r>
          </w:p>
        </w:tc>
      </w:tr>
    </w:tbl>
    <w:p w14:paraId="143EEBAE" w14:textId="77777777" w:rsidR="006D3DB0" w:rsidRPr="00C1495F" w:rsidRDefault="006D3DB0" w:rsidP="00693DEC">
      <w:pPr>
        <w:spacing w:before="240" w:after="120" w:line="380" w:lineRule="exact"/>
        <w:ind w:left="547"/>
        <w:jc w:val="thaiDistribute"/>
        <w:rPr>
          <w:rFonts w:ascii="Arial" w:hAnsi="Arial" w:cs="Arial"/>
          <w:sz w:val="22"/>
          <w:szCs w:val="22"/>
        </w:rPr>
      </w:pPr>
      <w:r w:rsidRPr="00C1495F">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1CCC259" w14:textId="1D1A5F7D" w:rsidR="00727E71" w:rsidRPr="00C1495F" w:rsidRDefault="006D3DB0" w:rsidP="00693DEC">
      <w:pPr>
        <w:overflowPunct/>
        <w:autoSpaceDE/>
        <w:autoSpaceDN/>
        <w:adjustRightInd/>
        <w:spacing w:before="120" w:after="120" w:line="380" w:lineRule="exact"/>
        <w:ind w:left="540"/>
        <w:textAlignment w:val="auto"/>
        <w:rPr>
          <w:rFonts w:ascii="Arial" w:eastAsia="Arial Unicode MS" w:hAnsi="Arial" w:cs="Arial"/>
          <w:sz w:val="22"/>
          <w:szCs w:val="22"/>
        </w:rPr>
      </w:pPr>
      <w:r w:rsidRPr="00C1495F">
        <w:rPr>
          <w:rFonts w:ascii="Arial" w:eastAsia="Arial Unicode MS" w:hAnsi="Arial" w:cs="Arial"/>
          <w:sz w:val="22"/>
          <w:szCs w:val="22"/>
        </w:rPr>
        <w:t xml:space="preserve">The impact of the adoption of these standards on the </w:t>
      </w:r>
      <w:r w:rsidR="003768D8" w:rsidRPr="00C1495F">
        <w:rPr>
          <w:rFonts w:ascii="Arial" w:eastAsia="Arial Unicode MS" w:hAnsi="Arial" w:cs="Arial"/>
          <w:sz w:val="22"/>
          <w:szCs w:val="22"/>
        </w:rPr>
        <w:t>Company</w:t>
      </w:r>
      <w:r w:rsidRPr="00C1495F">
        <w:rPr>
          <w:rFonts w:ascii="Arial" w:eastAsia="Arial Unicode MS" w:hAnsi="Arial" w:cs="Arial"/>
          <w:sz w:val="22"/>
          <w:szCs w:val="22"/>
        </w:rPr>
        <w:t>’s financial statements is as follows</w:t>
      </w:r>
      <w:r w:rsidR="006A3633">
        <w:rPr>
          <w:rFonts w:ascii="Arial" w:eastAsia="Arial Unicode MS" w:hAnsi="Arial" w:cs="Arial"/>
          <w:sz w:val="22"/>
          <w:szCs w:val="22"/>
        </w:rPr>
        <w:t>:</w:t>
      </w:r>
    </w:p>
    <w:p w14:paraId="6CDF94E8" w14:textId="67D81576" w:rsidR="00226081" w:rsidRPr="00C1495F" w:rsidRDefault="00226081" w:rsidP="00693DEC">
      <w:pPr>
        <w:spacing w:before="120" w:after="120" w:line="380" w:lineRule="exact"/>
        <w:ind w:firstLine="540"/>
        <w:jc w:val="thaiDistribute"/>
        <w:rPr>
          <w:rFonts w:ascii="Arial" w:hAnsi="Arial" w:cs="Arial"/>
          <w:sz w:val="22"/>
          <w:szCs w:val="22"/>
          <w:u w:val="single"/>
        </w:rPr>
      </w:pPr>
      <w:r w:rsidRPr="00C1495F">
        <w:rPr>
          <w:rFonts w:ascii="Arial" w:hAnsi="Arial" w:cs="Arial"/>
          <w:sz w:val="22"/>
          <w:szCs w:val="22"/>
          <w:u w:val="single"/>
        </w:rPr>
        <w:t>Classification and measurement of financial assets</w:t>
      </w:r>
    </w:p>
    <w:p w14:paraId="27585AB5" w14:textId="329308AE" w:rsidR="00F2054A" w:rsidRPr="00C1495F" w:rsidRDefault="00845888" w:rsidP="00693DEC">
      <w:pPr>
        <w:spacing w:before="120" w:after="120" w:line="380" w:lineRule="exact"/>
        <w:ind w:left="540"/>
        <w:jc w:val="thaiDistribute"/>
        <w:rPr>
          <w:rFonts w:ascii="Arial" w:eastAsia="Arial Unicode MS" w:hAnsi="Arial" w:cs="Arial"/>
          <w:sz w:val="22"/>
          <w:szCs w:val="22"/>
        </w:rPr>
      </w:pPr>
      <w:r w:rsidRPr="00C1495F">
        <w:rPr>
          <w:rFonts w:ascii="Arial" w:eastAsia="Arial Unicode MS" w:hAnsi="Arial" w:cs="Arial"/>
          <w:sz w:val="22"/>
          <w:szCs w:val="22"/>
        </w:rPr>
        <w:t xml:space="preserve">The Company </w:t>
      </w:r>
      <w:r w:rsidR="00A46AF0" w:rsidRPr="00C1495F">
        <w:rPr>
          <w:rFonts w:ascii="Arial" w:eastAsia="Arial Unicode MS" w:hAnsi="Arial" w:cs="Arial"/>
          <w:sz w:val="22"/>
          <w:szCs w:val="22"/>
        </w:rPr>
        <w:t>reclassified</w:t>
      </w:r>
      <w:r w:rsidR="00F2054A" w:rsidRPr="00C1495F">
        <w:rPr>
          <w:rFonts w:ascii="Arial" w:eastAsia="Arial Unicode MS" w:hAnsi="Arial" w:cs="Arial"/>
          <w:sz w:val="22"/>
          <w:szCs w:val="22"/>
        </w:rPr>
        <w:t xml:space="preserve"> of financial assets and financial liabilities </w:t>
      </w:r>
      <w:r w:rsidR="00A46AF0" w:rsidRPr="00C1495F">
        <w:rPr>
          <w:rFonts w:ascii="Arial" w:eastAsia="Arial Unicode MS" w:hAnsi="Arial" w:cs="Arial"/>
          <w:sz w:val="22"/>
          <w:szCs w:val="22"/>
        </w:rPr>
        <w:t>to be consistent</w:t>
      </w:r>
      <w:r w:rsidR="00F2054A" w:rsidRPr="00C1495F">
        <w:rPr>
          <w:rFonts w:ascii="Arial" w:eastAsia="Arial Unicode MS" w:hAnsi="Arial" w:cs="Arial"/>
          <w:sz w:val="22"/>
          <w:szCs w:val="22"/>
        </w:rPr>
        <w:t xml:space="preserve"> with the business model and management of the </w:t>
      </w:r>
      <w:r w:rsidR="00064D46" w:rsidRPr="00C1495F">
        <w:rPr>
          <w:rFonts w:ascii="Arial" w:eastAsia="Arial Unicode MS" w:hAnsi="Arial" w:cs="Arial"/>
          <w:sz w:val="22"/>
          <w:szCs w:val="22"/>
        </w:rPr>
        <w:t>C</w:t>
      </w:r>
      <w:r w:rsidR="00F2054A" w:rsidRPr="00C1495F">
        <w:rPr>
          <w:rFonts w:ascii="Arial" w:eastAsia="Arial Unicode MS" w:hAnsi="Arial" w:cs="Arial"/>
          <w:sz w:val="22"/>
          <w:szCs w:val="22"/>
        </w:rPr>
        <w:t>ompany's assets and liabilities</w:t>
      </w:r>
      <w:r w:rsidR="00A46AF0" w:rsidRPr="00C1495F">
        <w:rPr>
          <w:rFonts w:ascii="Arial" w:eastAsia="Arial Unicode MS" w:hAnsi="Arial" w:cs="Arial"/>
          <w:sz w:val="22"/>
          <w:szCs w:val="22"/>
        </w:rPr>
        <w:t>,</w:t>
      </w:r>
      <w:r w:rsidR="00F2054A" w:rsidRPr="00C1495F">
        <w:rPr>
          <w:rFonts w:ascii="Arial" w:eastAsia="Arial Unicode MS" w:hAnsi="Arial" w:cs="Arial"/>
          <w:sz w:val="22"/>
          <w:szCs w:val="22"/>
        </w:rPr>
        <w:t xml:space="preserve"> based on the facts and </w:t>
      </w:r>
      <w:r w:rsidR="00A46AF0" w:rsidRPr="00C1495F">
        <w:rPr>
          <w:rFonts w:ascii="Arial" w:eastAsia="Arial Unicode MS" w:hAnsi="Arial" w:cs="Arial"/>
          <w:sz w:val="22"/>
          <w:szCs w:val="22"/>
        </w:rPr>
        <w:t>situation as of the date</w:t>
      </w:r>
      <w:r w:rsidR="00F2054A" w:rsidRPr="00C1495F">
        <w:rPr>
          <w:rFonts w:ascii="Arial" w:eastAsia="Arial Unicode MS" w:hAnsi="Arial" w:cs="Arial"/>
          <w:sz w:val="22"/>
          <w:szCs w:val="22"/>
        </w:rPr>
        <w:t xml:space="preserve"> these financial reporting standards</w:t>
      </w:r>
      <w:r w:rsidR="00A46AF0" w:rsidRPr="00C1495F">
        <w:rPr>
          <w:rFonts w:ascii="Arial" w:eastAsia="Arial Unicode MS" w:hAnsi="Arial" w:cs="Arial"/>
          <w:sz w:val="22"/>
          <w:szCs w:val="22"/>
        </w:rPr>
        <w:t xml:space="preserve"> were initially adopted</w:t>
      </w:r>
      <w:r w:rsidR="00F2054A" w:rsidRPr="00C1495F">
        <w:rPr>
          <w:rFonts w:ascii="Arial" w:eastAsia="Arial Unicode MS" w:hAnsi="Arial" w:cs="Arial"/>
          <w:sz w:val="22"/>
          <w:szCs w:val="22"/>
        </w:rPr>
        <w:t>.</w:t>
      </w:r>
    </w:p>
    <w:p w14:paraId="1F9BA21A" w14:textId="6411D04B" w:rsidR="003768D8" w:rsidRPr="00C1495F" w:rsidRDefault="003768D8" w:rsidP="00BF1876">
      <w:pPr>
        <w:pStyle w:val="ListParagraph"/>
        <w:numPr>
          <w:ilvl w:val="0"/>
          <w:numId w:val="12"/>
        </w:numPr>
        <w:tabs>
          <w:tab w:val="left" w:pos="1440"/>
          <w:tab w:val="left" w:pos="2880"/>
        </w:tabs>
        <w:spacing w:before="120" w:after="120" w:line="380" w:lineRule="exact"/>
        <w:contextualSpacing w:val="0"/>
        <w:jc w:val="thaiDistribute"/>
        <w:rPr>
          <w:rFonts w:ascii="Arial" w:eastAsia="Arial Unicode MS" w:hAnsi="Arial" w:cs="Arial"/>
          <w:sz w:val="22"/>
          <w:szCs w:val="22"/>
        </w:rPr>
      </w:pPr>
      <w:r w:rsidRPr="00C1495F">
        <w:rPr>
          <w:rFonts w:ascii="Arial" w:eastAsia="Arial Unicode MS" w:hAnsi="Arial" w:cs="Arial"/>
          <w:sz w:val="22"/>
          <w:szCs w:val="22"/>
        </w:rPr>
        <w:t xml:space="preserve">Classification and measurement of investments in equity instruments of non-listed </w:t>
      </w:r>
      <w:proofErr w:type="gramStart"/>
      <w:r w:rsidRPr="00C1495F">
        <w:rPr>
          <w:rFonts w:ascii="Arial" w:eastAsia="Arial Unicode MS" w:hAnsi="Arial" w:cs="Arial"/>
          <w:sz w:val="22"/>
          <w:szCs w:val="22"/>
        </w:rPr>
        <w:t>companies</w:t>
      </w:r>
      <w:r w:rsidR="00632798" w:rsidRPr="00C1495F">
        <w:rPr>
          <w:rFonts w:ascii="Arial" w:eastAsia="Arial Unicode MS" w:hAnsi="Arial" w:cs="Arial"/>
          <w:sz w:val="22"/>
          <w:szCs w:val="22"/>
          <w:cs/>
        </w:rPr>
        <w:t>.</w:t>
      </w:r>
      <w:r w:rsidRPr="00C1495F">
        <w:rPr>
          <w:rFonts w:ascii="Arial" w:eastAsia="Arial Unicode MS" w:hAnsi="Arial" w:cs="Arial"/>
          <w:sz w:val="22"/>
          <w:szCs w:val="22"/>
        </w:rPr>
        <w:t>The</w:t>
      </w:r>
      <w:proofErr w:type="gramEnd"/>
      <w:r w:rsidRPr="00C1495F">
        <w:rPr>
          <w:rFonts w:ascii="Arial" w:eastAsia="Arial Unicode MS" w:hAnsi="Arial" w:cs="Arial"/>
          <w:sz w:val="22"/>
          <w:szCs w:val="22"/>
        </w:rPr>
        <w:t xml:space="preserve"> Company measures investments in equity instruments of non-listed companies at fair value and classifies the investments as financial assets </w:t>
      </w:r>
      <w:r w:rsidR="006B3B3C" w:rsidRPr="00C1495F">
        <w:rPr>
          <w:rFonts w:ascii="Arial" w:eastAsia="Arial Unicode MS" w:hAnsi="Arial" w:cs="Arial"/>
          <w:sz w:val="22"/>
          <w:szCs w:val="22"/>
        </w:rPr>
        <w:t>designate</w:t>
      </w:r>
      <w:r w:rsidR="0006144B">
        <w:rPr>
          <w:rFonts w:ascii="Arial" w:eastAsia="Arial Unicode MS" w:hAnsi="Arial" w:cs="Arial"/>
          <w:sz w:val="22"/>
          <w:szCs w:val="22"/>
        </w:rPr>
        <w:t>d</w:t>
      </w:r>
      <w:r w:rsidR="006B3B3C" w:rsidRPr="00C1495F">
        <w:rPr>
          <w:rFonts w:ascii="Arial" w:eastAsia="Arial Unicode MS" w:hAnsi="Arial" w:cs="Arial"/>
          <w:sz w:val="22"/>
          <w:szCs w:val="22"/>
        </w:rPr>
        <w:t xml:space="preserve"> as measured </w:t>
      </w:r>
      <w:r w:rsidRPr="00C1495F">
        <w:rPr>
          <w:rFonts w:ascii="Arial" w:eastAsia="Arial Unicode MS" w:hAnsi="Arial" w:cs="Arial"/>
          <w:sz w:val="22"/>
          <w:szCs w:val="22"/>
        </w:rPr>
        <w:t>at fair value, through other comprehensive income</w:t>
      </w:r>
      <w:r w:rsidR="006A3633">
        <w:rPr>
          <w:rFonts w:ascii="Arial" w:eastAsia="Arial Unicode MS" w:hAnsi="Arial" w:cs="Arial"/>
          <w:sz w:val="22"/>
          <w:szCs w:val="22"/>
        </w:rPr>
        <w:t>.</w:t>
      </w:r>
    </w:p>
    <w:p w14:paraId="056B3B84" w14:textId="6FDABC3F" w:rsidR="00E14FD6" w:rsidRPr="00C1495F" w:rsidRDefault="003768D8" w:rsidP="00BF1876">
      <w:pPr>
        <w:pStyle w:val="ListParagraph"/>
        <w:numPr>
          <w:ilvl w:val="0"/>
          <w:numId w:val="12"/>
        </w:numPr>
        <w:tabs>
          <w:tab w:val="left" w:pos="1440"/>
          <w:tab w:val="left" w:pos="2880"/>
        </w:tabs>
        <w:spacing w:before="120" w:after="120" w:line="380" w:lineRule="exact"/>
        <w:ind w:left="907"/>
        <w:contextualSpacing w:val="0"/>
        <w:jc w:val="thaiDistribute"/>
        <w:rPr>
          <w:rFonts w:ascii="Arial" w:hAnsi="Arial" w:cs="Arial"/>
          <w:sz w:val="22"/>
          <w:szCs w:val="22"/>
        </w:rPr>
      </w:pPr>
      <w:r w:rsidRPr="00C1495F">
        <w:rPr>
          <w:rFonts w:ascii="Arial" w:eastAsia="Arial Unicode MS" w:hAnsi="Arial" w:cs="Arial"/>
          <w:sz w:val="22"/>
          <w:szCs w:val="22"/>
        </w:rPr>
        <w:t xml:space="preserve">Classification and measurement of investments in available-for-sale equity securities </w:t>
      </w:r>
      <w:r w:rsidR="0079633B" w:rsidRPr="00C1495F">
        <w:rPr>
          <w:rFonts w:ascii="Arial" w:eastAsia="Arial Unicode MS" w:hAnsi="Arial" w:cs="Arial"/>
          <w:sz w:val="22"/>
          <w:szCs w:val="22"/>
        </w:rPr>
        <w:t xml:space="preserve">of </w:t>
      </w:r>
      <w:r w:rsidR="00E2350C" w:rsidRPr="00C1495F">
        <w:rPr>
          <w:rFonts w:ascii="Arial" w:eastAsia="Arial Unicode MS" w:hAnsi="Arial" w:cs="Arial"/>
          <w:sz w:val="22"/>
          <w:szCs w:val="22"/>
        </w:rPr>
        <w:t>listed companies</w:t>
      </w:r>
      <w:r w:rsidRPr="00C1495F">
        <w:rPr>
          <w:rFonts w:ascii="Arial" w:eastAsia="Arial Unicode MS" w:hAnsi="Arial" w:cs="Arial"/>
          <w:sz w:val="22"/>
          <w:szCs w:val="22"/>
        </w:rPr>
        <w:t xml:space="preserve"> are measured at fair value through other comprehensive income. The Company has decided to classify these investments as financial assets </w:t>
      </w:r>
      <w:r w:rsidR="006B3B3C" w:rsidRPr="00C1495F">
        <w:rPr>
          <w:rFonts w:ascii="Arial" w:eastAsia="Arial Unicode MS" w:hAnsi="Arial" w:cs="Arial"/>
          <w:sz w:val="22"/>
          <w:szCs w:val="22"/>
        </w:rPr>
        <w:t>designate</w:t>
      </w:r>
      <w:r w:rsidR="0006144B">
        <w:rPr>
          <w:rFonts w:ascii="Arial" w:eastAsia="Arial Unicode MS" w:hAnsi="Arial" w:cs="Arial"/>
          <w:sz w:val="22"/>
          <w:szCs w:val="22"/>
        </w:rPr>
        <w:t>d</w:t>
      </w:r>
      <w:r w:rsidR="006B3B3C" w:rsidRPr="00C1495F">
        <w:rPr>
          <w:rFonts w:ascii="Arial" w:eastAsia="Arial Unicode MS" w:hAnsi="Arial" w:cs="Arial"/>
          <w:sz w:val="22"/>
          <w:szCs w:val="22"/>
        </w:rPr>
        <w:t xml:space="preserve"> as measured </w:t>
      </w:r>
      <w:r w:rsidRPr="00C1495F">
        <w:rPr>
          <w:rFonts w:ascii="Arial" w:eastAsia="Arial Unicode MS" w:hAnsi="Arial" w:cs="Arial"/>
          <w:sz w:val="22"/>
          <w:szCs w:val="22"/>
        </w:rPr>
        <w:t xml:space="preserve">at fair value through other comprehensive income. </w:t>
      </w:r>
    </w:p>
    <w:p w14:paraId="4CA97693" w14:textId="77777777" w:rsidR="00D41A34" w:rsidRPr="00C1495F" w:rsidRDefault="00D41A34">
      <w:pPr>
        <w:overflowPunct/>
        <w:autoSpaceDE/>
        <w:autoSpaceDN/>
        <w:adjustRightInd/>
        <w:spacing w:after="160" w:line="259" w:lineRule="auto"/>
        <w:textAlignment w:val="auto"/>
        <w:rPr>
          <w:rFonts w:ascii="Arial" w:hAnsi="Arial" w:cs="Arial"/>
          <w:sz w:val="22"/>
          <w:szCs w:val="22"/>
        </w:rPr>
      </w:pPr>
      <w:bookmarkStart w:id="4" w:name="_Hlk38385797"/>
      <w:r w:rsidRPr="00C1495F">
        <w:rPr>
          <w:rFonts w:ascii="Arial" w:hAnsi="Arial" w:cs="Arial"/>
          <w:sz w:val="22"/>
          <w:szCs w:val="22"/>
        </w:rPr>
        <w:br w:type="page"/>
      </w:r>
    </w:p>
    <w:p w14:paraId="54248633" w14:textId="7A675BBA" w:rsidR="002B38C6" w:rsidRPr="00C1495F" w:rsidRDefault="002B38C6" w:rsidP="00622CBC">
      <w:pPr>
        <w:pStyle w:val="ListParagraph"/>
        <w:numPr>
          <w:ilvl w:val="0"/>
          <w:numId w:val="12"/>
        </w:numPr>
        <w:spacing w:before="120" w:after="120" w:line="380" w:lineRule="exact"/>
        <w:contextualSpacing w:val="0"/>
        <w:jc w:val="thaiDistribute"/>
        <w:rPr>
          <w:rFonts w:ascii="Arial" w:hAnsi="Arial" w:cs="Arial"/>
          <w:sz w:val="22"/>
          <w:szCs w:val="22"/>
        </w:rPr>
      </w:pPr>
      <w:r w:rsidRPr="00C1495F">
        <w:rPr>
          <w:rFonts w:ascii="Arial" w:hAnsi="Arial" w:cs="Arial"/>
          <w:sz w:val="22"/>
          <w:szCs w:val="22"/>
        </w:rPr>
        <w:lastRenderedPageBreak/>
        <w:t>Loans purchase</w:t>
      </w:r>
      <w:r w:rsidR="001C40BF" w:rsidRPr="00C1495F">
        <w:rPr>
          <w:rFonts w:ascii="Arial" w:hAnsi="Arial" w:cs="Arial"/>
          <w:sz w:val="22"/>
          <w:szCs w:val="22"/>
        </w:rPr>
        <w:t>d</w:t>
      </w:r>
      <w:r w:rsidRPr="00C1495F">
        <w:rPr>
          <w:rFonts w:ascii="Arial" w:hAnsi="Arial" w:cs="Arial"/>
          <w:sz w:val="22"/>
          <w:szCs w:val="22"/>
        </w:rPr>
        <w:t xml:space="preserve"> of receivables that are held to </w:t>
      </w:r>
      <w:r w:rsidR="006B3B3C" w:rsidRPr="00C1495F">
        <w:rPr>
          <w:rFonts w:ascii="Arial" w:hAnsi="Arial" w:cs="Arial"/>
          <w:sz w:val="22"/>
          <w:szCs w:val="22"/>
        </w:rPr>
        <w:t>collect</w:t>
      </w:r>
      <w:r w:rsidRPr="00C1495F">
        <w:rPr>
          <w:rFonts w:ascii="Arial" w:hAnsi="Arial" w:cs="Arial"/>
          <w:sz w:val="22"/>
          <w:szCs w:val="22"/>
        </w:rPr>
        <w:t xml:space="preserve"> contractual cash flows and </w:t>
      </w:r>
      <w:r w:rsidR="006B3B3C" w:rsidRPr="00C1495F">
        <w:rPr>
          <w:rFonts w:ascii="Arial" w:hAnsi="Arial" w:cs="Arial"/>
          <w:sz w:val="22"/>
          <w:szCs w:val="22"/>
        </w:rPr>
        <w:t xml:space="preserve">payments </w:t>
      </w:r>
      <w:r w:rsidRPr="00C1495F">
        <w:rPr>
          <w:rFonts w:ascii="Arial" w:hAnsi="Arial" w:cs="Arial"/>
          <w:sz w:val="22"/>
          <w:szCs w:val="22"/>
        </w:rPr>
        <w:t xml:space="preserve">of principal and interest </w:t>
      </w:r>
      <w:r w:rsidR="006B3B3C" w:rsidRPr="00C1495F">
        <w:rPr>
          <w:rFonts w:ascii="Arial" w:hAnsi="Arial" w:cs="Arial"/>
          <w:sz w:val="22"/>
          <w:szCs w:val="22"/>
        </w:rPr>
        <w:t xml:space="preserve">on the principle </w:t>
      </w:r>
      <w:r w:rsidRPr="00C1495F">
        <w:rPr>
          <w:rFonts w:ascii="Arial" w:hAnsi="Arial" w:cs="Arial"/>
          <w:sz w:val="22"/>
          <w:szCs w:val="22"/>
        </w:rPr>
        <w:t>are classified and presented as loans purchase</w:t>
      </w:r>
      <w:r w:rsidR="001C40BF" w:rsidRPr="00C1495F">
        <w:rPr>
          <w:rFonts w:ascii="Arial" w:hAnsi="Arial" w:cs="Arial"/>
          <w:sz w:val="22"/>
          <w:szCs w:val="22"/>
        </w:rPr>
        <w:t>d</w:t>
      </w:r>
      <w:r w:rsidRPr="00C1495F">
        <w:rPr>
          <w:rFonts w:ascii="Arial" w:hAnsi="Arial" w:cs="Arial"/>
          <w:sz w:val="22"/>
          <w:szCs w:val="22"/>
        </w:rPr>
        <w:t xml:space="preserve"> of receivables and accrued interest receivables and subsequently </w:t>
      </w:r>
      <w:r w:rsidRPr="00C1495F">
        <w:rPr>
          <w:rFonts w:ascii="Arial" w:eastAsia="Arial Unicode MS" w:hAnsi="Arial" w:cs="Arial"/>
          <w:sz w:val="22"/>
          <w:szCs w:val="22"/>
        </w:rPr>
        <w:t>measured at amortised cost.</w:t>
      </w:r>
    </w:p>
    <w:bookmarkEnd w:id="4"/>
    <w:p w14:paraId="4EC57140" w14:textId="6A36E81A" w:rsidR="002B38C6" w:rsidRPr="00C1495F" w:rsidRDefault="002B38C6" w:rsidP="00622CBC">
      <w:pPr>
        <w:pStyle w:val="ListParagraph"/>
        <w:numPr>
          <w:ilvl w:val="0"/>
          <w:numId w:val="12"/>
        </w:numPr>
        <w:spacing w:before="120" w:after="120" w:line="380" w:lineRule="exact"/>
        <w:contextualSpacing w:val="0"/>
        <w:jc w:val="thaiDistribute"/>
        <w:rPr>
          <w:rFonts w:ascii="Arial" w:hAnsi="Arial" w:cs="Arial"/>
          <w:sz w:val="22"/>
          <w:szCs w:val="22"/>
        </w:rPr>
      </w:pPr>
      <w:r w:rsidRPr="00C1495F">
        <w:rPr>
          <w:rFonts w:ascii="Arial" w:hAnsi="Arial" w:cs="Arial"/>
          <w:sz w:val="22"/>
          <w:szCs w:val="22"/>
        </w:rPr>
        <w:t xml:space="preserve">Installment sale receivables that are held to </w:t>
      </w:r>
      <w:r w:rsidR="006B3B3C" w:rsidRPr="00C1495F">
        <w:rPr>
          <w:rFonts w:ascii="Arial" w:hAnsi="Arial" w:cs="Arial"/>
          <w:sz w:val="22"/>
          <w:szCs w:val="22"/>
        </w:rPr>
        <w:t>collect</w:t>
      </w:r>
      <w:r w:rsidRPr="00C1495F">
        <w:rPr>
          <w:rFonts w:ascii="Arial" w:hAnsi="Arial" w:cs="Arial"/>
          <w:sz w:val="22"/>
          <w:szCs w:val="22"/>
        </w:rPr>
        <w:t xml:space="preserve"> contractual cash flows and </w:t>
      </w:r>
      <w:r w:rsidR="006B3B3C" w:rsidRPr="00C1495F">
        <w:rPr>
          <w:rFonts w:ascii="Arial" w:hAnsi="Arial" w:cs="Arial"/>
          <w:sz w:val="22"/>
          <w:szCs w:val="22"/>
        </w:rPr>
        <w:t>payments</w:t>
      </w:r>
      <w:r w:rsidRPr="00C1495F">
        <w:rPr>
          <w:rFonts w:ascii="Arial" w:hAnsi="Arial" w:cs="Arial"/>
          <w:sz w:val="22"/>
          <w:szCs w:val="22"/>
        </w:rPr>
        <w:t xml:space="preserve"> of principal and interest </w:t>
      </w:r>
      <w:r w:rsidR="006B3B3C" w:rsidRPr="00C1495F">
        <w:rPr>
          <w:rFonts w:ascii="Arial" w:hAnsi="Arial" w:cs="Arial"/>
          <w:sz w:val="22"/>
          <w:szCs w:val="22"/>
        </w:rPr>
        <w:t xml:space="preserve">on the principle </w:t>
      </w:r>
      <w:r w:rsidRPr="00C1495F">
        <w:rPr>
          <w:rFonts w:ascii="Arial" w:hAnsi="Arial" w:cs="Arial"/>
          <w:sz w:val="22"/>
          <w:szCs w:val="22"/>
        </w:rPr>
        <w:t>are classified and presented as installment sale receivables and subsequently measured at amortised cost.</w:t>
      </w:r>
    </w:p>
    <w:p w14:paraId="055F4014" w14:textId="7615B7A5" w:rsidR="0014517A" w:rsidRPr="00C1495F" w:rsidRDefault="0014517A" w:rsidP="00622CBC">
      <w:pPr>
        <w:tabs>
          <w:tab w:val="left" w:pos="720"/>
          <w:tab w:val="left" w:pos="1440"/>
          <w:tab w:val="left" w:pos="2880"/>
        </w:tabs>
        <w:spacing w:before="120" w:after="120" w:line="380" w:lineRule="exact"/>
        <w:ind w:left="533"/>
        <w:jc w:val="thaiDistribute"/>
        <w:rPr>
          <w:rFonts w:ascii="Arial" w:hAnsi="Arial" w:cs="Arial"/>
          <w:sz w:val="22"/>
          <w:szCs w:val="22"/>
          <w:u w:val="single"/>
        </w:rPr>
      </w:pPr>
      <w:bookmarkStart w:id="5" w:name="_Hlk38544207"/>
      <w:r w:rsidRPr="00C1495F">
        <w:rPr>
          <w:rFonts w:ascii="Arial" w:hAnsi="Arial" w:cs="Arial"/>
          <w:sz w:val="22"/>
          <w:szCs w:val="22"/>
          <w:u w:val="single"/>
        </w:rPr>
        <w:t>Classification of financial liabilities</w:t>
      </w:r>
    </w:p>
    <w:p w14:paraId="711EF27F" w14:textId="77777777" w:rsidR="00930262" w:rsidRPr="00C1495F" w:rsidRDefault="00930262" w:rsidP="00622CBC">
      <w:pPr>
        <w:spacing w:before="120" w:after="120" w:line="380" w:lineRule="exact"/>
        <w:ind w:left="540"/>
        <w:jc w:val="both"/>
        <w:rPr>
          <w:rFonts w:ascii="Arial" w:hAnsi="Arial" w:cs="Arial"/>
          <w:sz w:val="22"/>
          <w:szCs w:val="22"/>
        </w:rPr>
      </w:pPr>
      <w:r w:rsidRPr="00C1495F">
        <w:rPr>
          <w:rFonts w:ascii="Arial" w:hAnsi="Arial" w:cs="Arial"/>
          <w:sz w:val="22"/>
          <w:szCs w:val="22"/>
        </w:rPr>
        <w:t xml:space="preserve">The adoption of this TFRS has no impact on the Company’s classification of financial liabilities. The Company continues to classify its financial liabilities at amortised cost.  </w:t>
      </w:r>
    </w:p>
    <w:p w14:paraId="1A9C6015" w14:textId="77777777" w:rsidR="00B019F8" w:rsidRPr="00C1495F" w:rsidRDefault="00B019F8" w:rsidP="00622CBC">
      <w:pPr>
        <w:spacing w:before="120" w:after="120" w:line="380" w:lineRule="exact"/>
        <w:ind w:left="540"/>
        <w:jc w:val="thaiDistribute"/>
        <w:rPr>
          <w:rFonts w:ascii="Arial" w:hAnsi="Arial" w:cs="Arial"/>
          <w:sz w:val="22"/>
          <w:szCs w:val="22"/>
          <w:u w:val="single"/>
          <w:cs/>
        </w:rPr>
      </w:pPr>
      <w:bookmarkStart w:id="6" w:name="_Hlk38894390"/>
      <w:bookmarkEnd w:id="5"/>
      <w:r w:rsidRPr="00C1495F">
        <w:rPr>
          <w:rFonts w:ascii="Arial" w:hAnsi="Arial" w:cs="Arial"/>
          <w:sz w:val="22"/>
          <w:szCs w:val="22"/>
          <w:u w:val="single"/>
        </w:rPr>
        <w:t>Impairment of financial assets</w:t>
      </w:r>
    </w:p>
    <w:p w14:paraId="656A4BEA" w14:textId="5F5FF72C" w:rsidR="003E70A8" w:rsidRPr="00C1495F" w:rsidRDefault="003E70A8" w:rsidP="00622CBC">
      <w:pPr>
        <w:pStyle w:val="ListParagraph"/>
        <w:tabs>
          <w:tab w:val="left" w:pos="720"/>
          <w:tab w:val="left" w:pos="1440"/>
          <w:tab w:val="left" w:pos="2880"/>
        </w:tabs>
        <w:spacing w:before="120" w:after="120" w:line="380" w:lineRule="exact"/>
        <w:ind w:left="540"/>
        <w:contextualSpacing w:val="0"/>
        <w:jc w:val="thaiDistribute"/>
        <w:rPr>
          <w:rFonts w:ascii="Arial" w:hAnsi="Arial" w:cs="Arial"/>
          <w:sz w:val="22"/>
          <w:szCs w:val="22"/>
        </w:rPr>
      </w:pPr>
      <w:bookmarkStart w:id="7" w:name="_Hlk38544216"/>
      <w:r w:rsidRPr="00C1495F">
        <w:rPr>
          <w:rFonts w:ascii="Arial" w:hAnsi="Arial" w:cs="Arial"/>
          <w:sz w:val="22"/>
          <w:szCs w:val="22"/>
        </w:rPr>
        <w:t xml:space="preserve">TFRS 9 requires entities to estimate impairment as a result of expected credit losses instead of </w:t>
      </w:r>
      <w:r w:rsidR="006B3B3C" w:rsidRPr="00C1495F">
        <w:rPr>
          <w:rFonts w:ascii="Arial" w:hAnsi="Arial" w:cs="Arial"/>
          <w:sz w:val="22"/>
          <w:szCs w:val="22"/>
        </w:rPr>
        <w:t>recognising incurred</w:t>
      </w:r>
      <w:r w:rsidRPr="00C1495F">
        <w:rPr>
          <w:rFonts w:ascii="Arial" w:hAnsi="Arial" w:cs="Arial"/>
          <w:sz w:val="22"/>
          <w:szCs w:val="22"/>
        </w:rPr>
        <w:t xml:space="preserve"> losses under the former accounting policies. When recognising expected credit losses on the Company’s financial assets, it is no longer necessary for a credit-impaired event to have occurred. </w:t>
      </w:r>
      <w:bookmarkStart w:id="8" w:name="_Hlk39064317"/>
      <w:r w:rsidRPr="00C1495F">
        <w:rPr>
          <w:rFonts w:ascii="Arial" w:hAnsi="Arial" w:cs="Arial"/>
          <w:sz w:val="22"/>
          <w:szCs w:val="22"/>
        </w:rPr>
        <w:t xml:space="preserve">The Company applies the </w:t>
      </w:r>
      <w:r w:rsidR="006B3B3C" w:rsidRPr="00C1495F">
        <w:rPr>
          <w:rFonts w:ascii="Arial" w:hAnsi="Arial" w:cs="Arial"/>
          <w:sz w:val="22"/>
          <w:szCs w:val="22"/>
        </w:rPr>
        <w:t>purchased or originated credit-impaired approach (POCI)</w:t>
      </w:r>
      <w:r w:rsidR="00622CBC" w:rsidRPr="00C1495F">
        <w:rPr>
          <w:rFonts w:ascii="Arial" w:hAnsi="Arial" w:cs="Arial"/>
          <w:sz w:val="22"/>
          <w:szCs w:val="22"/>
        </w:rPr>
        <w:t xml:space="preserve"> to loans purchased of receivables</w:t>
      </w:r>
      <w:r w:rsidRPr="00C1495F">
        <w:rPr>
          <w:rFonts w:ascii="Arial" w:hAnsi="Arial" w:cs="Arial"/>
          <w:sz w:val="22"/>
          <w:szCs w:val="22"/>
        </w:rPr>
        <w:t xml:space="preserve"> and a general approach is applied to calculate expected credit losses on other financial assets.</w:t>
      </w:r>
    </w:p>
    <w:bookmarkEnd w:id="6"/>
    <w:bookmarkEnd w:id="7"/>
    <w:bookmarkEnd w:id="8"/>
    <w:p w14:paraId="5AA7C44A" w14:textId="77777777" w:rsidR="003E70A8" w:rsidRPr="00C1495F" w:rsidRDefault="003E70A8" w:rsidP="00622CBC">
      <w:pPr>
        <w:spacing w:before="120" w:after="120" w:line="380" w:lineRule="exact"/>
        <w:ind w:left="540"/>
        <w:jc w:val="thaiDistribute"/>
        <w:rPr>
          <w:rFonts w:ascii="Arial" w:eastAsia="Arial Unicode MS" w:hAnsi="Arial" w:cs="Arial"/>
          <w:sz w:val="22"/>
          <w:szCs w:val="22"/>
          <w:u w:val="single"/>
        </w:rPr>
      </w:pPr>
      <w:r w:rsidRPr="00C1495F">
        <w:rPr>
          <w:rFonts w:ascii="Arial" w:eastAsia="Arial Unicode MS" w:hAnsi="Arial" w:cs="Arial"/>
          <w:sz w:val="22"/>
          <w:szCs w:val="22"/>
          <w:u w:val="single"/>
        </w:rPr>
        <w:t>Practices during transitional period</w:t>
      </w:r>
    </w:p>
    <w:p w14:paraId="2DB551E8" w14:textId="2751255F" w:rsidR="003B1F95" w:rsidRPr="00C1495F" w:rsidRDefault="00622CBC" w:rsidP="00622CBC">
      <w:pPr>
        <w:spacing w:before="120" w:after="120" w:line="380" w:lineRule="exact"/>
        <w:ind w:left="540"/>
        <w:jc w:val="thaiDistribute"/>
        <w:rPr>
          <w:rFonts w:ascii="Arial" w:eastAsia="Arial Unicode MS" w:hAnsi="Arial" w:cs="Arial"/>
          <w:sz w:val="22"/>
          <w:szCs w:val="22"/>
        </w:rPr>
      </w:pPr>
      <w:r w:rsidRPr="00C1495F">
        <w:rPr>
          <w:rFonts w:ascii="Arial" w:eastAsia="Arial Unicode MS" w:hAnsi="Arial" w:cs="Arial"/>
          <w:sz w:val="22"/>
          <w:szCs w:val="22"/>
        </w:rPr>
        <w:t>The Company has adopted the new accounting policy regarding those financial</w:t>
      </w:r>
      <w:r w:rsidR="0006144B">
        <w:rPr>
          <w:rFonts w:ascii="Arial" w:eastAsia="Arial Unicode MS" w:hAnsi="Arial" w:cs="Arial"/>
          <w:sz w:val="22"/>
          <w:szCs w:val="22"/>
        </w:rPr>
        <w:t xml:space="preserve"> reporting standards</w:t>
      </w:r>
      <w:r w:rsidRPr="00C1495F">
        <w:rPr>
          <w:rFonts w:ascii="Arial" w:eastAsia="Arial Unicode MS" w:hAnsi="Arial" w:cs="Arial"/>
          <w:sz w:val="22"/>
          <w:szCs w:val="22"/>
        </w:rPr>
        <w:t xml:space="preserve"> and recognised the cumulative effect of initial adoption as an adjustment to the retained earnings</w:t>
      </w:r>
      <w:r w:rsidR="0006144B">
        <w:rPr>
          <w:rFonts w:ascii="Arial" w:eastAsia="Arial Unicode MS" w:hAnsi="Arial" w:cs="Arial"/>
          <w:sz w:val="22"/>
          <w:szCs w:val="22"/>
        </w:rPr>
        <w:t xml:space="preserve"> or other </w:t>
      </w:r>
      <w:proofErr w:type="gramStart"/>
      <w:r w:rsidR="0006144B">
        <w:rPr>
          <w:rFonts w:ascii="Arial" w:eastAsia="Arial Unicode MS" w:hAnsi="Arial" w:cs="Arial"/>
          <w:sz w:val="22"/>
          <w:szCs w:val="22"/>
        </w:rPr>
        <w:t xml:space="preserve">comp </w:t>
      </w:r>
      <w:r w:rsidRPr="00C1495F">
        <w:rPr>
          <w:rFonts w:ascii="Arial" w:eastAsia="Arial Unicode MS" w:hAnsi="Arial" w:cs="Arial"/>
          <w:sz w:val="22"/>
          <w:szCs w:val="22"/>
        </w:rPr>
        <w:t xml:space="preserve"> as</w:t>
      </w:r>
      <w:proofErr w:type="gramEnd"/>
      <w:r w:rsidRPr="00C1495F">
        <w:rPr>
          <w:rFonts w:ascii="Arial" w:eastAsia="Arial Unicode MS" w:hAnsi="Arial" w:cs="Arial"/>
          <w:sz w:val="22"/>
          <w:szCs w:val="22"/>
        </w:rPr>
        <w:t xml:space="preserve"> at 1 January 2020.</w:t>
      </w:r>
    </w:p>
    <w:p w14:paraId="6385DFFE" w14:textId="671AE8F8" w:rsidR="00725AD0" w:rsidRPr="00C1495F" w:rsidRDefault="00725AD0" w:rsidP="00622CBC">
      <w:pPr>
        <w:spacing w:before="120" w:after="120" w:line="380" w:lineRule="exact"/>
        <w:ind w:left="540"/>
        <w:jc w:val="thaiDistribute"/>
        <w:rPr>
          <w:rFonts w:ascii="Arial" w:eastAsia="Arial Unicode MS" w:hAnsi="Arial" w:cs="Arial"/>
          <w:sz w:val="22"/>
          <w:szCs w:val="22"/>
        </w:rPr>
      </w:pPr>
      <w:r w:rsidRPr="00C1495F">
        <w:rPr>
          <w:rFonts w:ascii="Arial" w:eastAsia="Arial Unicode MS" w:hAnsi="Arial" w:cs="Arial"/>
          <w:sz w:val="22"/>
          <w:szCs w:val="22"/>
        </w:rPr>
        <w:t xml:space="preserve">The cumulative effects of changes in accounting policies </w:t>
      </w:r>
      <w:r w:rsidR="00B87E05" w:rsidRPr="00C1495F">
        <w:rPr>
          <w:rFonts w:ascii="Arial" w:eastAsia="Arial Unicode MS" w:hAnsi="Arial" w:cs="Arial"/>
          <w:sz w:val="22"/>
          <w:szCs w:val="22"/>
        </w:rPr>
        <w:t>is</w:t>
      </w:r>
      <w:r w:rsidRPr="00C1495F">
        <w:rPr>
          <w:rFonts w:ascii="Arial" w:eastAsia="Arial Unicode MS" w:hAnsi="Arial" w:cs="Arial"/>
          <w:sz w:val="22"/>
          <w:szCs w:val="22"/>
        </w:rPr>
        <w:t xml:space="preserve"> described in Note </w:t>
      </w:r>
      <w:r w:rsidR="009E0FD8" w:rsidRPr="00C1495F">
        <w:rPr>
          <w:rFonts w:ascii="Arial" w:eastAsia="Arial Unicode MS" w:hAnsi="Arial" w:cs="Arial"/>
          <w:sz w:val="22"/>
          <w:szCs w:val="22"/>
        </w:rPr>
        <w:t>3</w:t>
      </w:r>
      <w:r w:rsidR="00622CBC" w:rsidRPr="00C1495F">
        <w:rPr>
          <w:rFonts w:ascii="Arial" w:eastAsia="Arial Unicode MS" w:hAnsi="Arial" w:cs="Arial"/>
          <w:sz w:val="22"/>
          <w:szCs w:val="22"/>
        </w:rPr>
        <w:t>. Therefore, the comparation information was not restated, as a result, the financial information of 2019 cannot be compared with the financial statements of 2020.</w:t>
      </w:r>
    </w:p>
    <w:p w14:paraId="13A62097" w14:textId="77777777" w:rsidR="009E0FD8" w:rsidRPr="00C1495F" w:rsidRDefault="009E0FD8" w:rsidP="00622CBC">
      <w:pPr>
        <w:overflowPunct/>
        <w:autoSpaceDE/>
        <w:autoSpaceDN/>
        <w:adjustRightInd/>
        <w:spacing w:before="120" w:after="120" w:line="380" w:lineRule="exact"/>
        <w:textAlignment w:val="auto"/>
        <w:rPr>
          <w:rFonts w:ascii="Arial" w:hAnsi="Arial" w:cs="Arial"/>
          <w:b/>
          <w:bCs/>
          <w:sz w:val="22"/>
          <w:szCs w:val="22"/>
        </w:rPr>
      </w:pPr>
      <w:r w:rsidRPr="00C1495F">
        <w:rPr>
          <w:rFonts w:ascii="Arial" w:hAnsi="Arial" w:cs="Arial"/>
          <w:b/>
          <w:bCs/>
          <w:sz w:val="22"/>
          <w:szCs w:val="22"/>
        </w:rPr>
        <w:br w:type="page"/>
      </w:r>
    </w:p>
    <w:p w14:paraId="744F94F1" w14:textId="37174B07" w:rsidR="0079633B" w:rsidRPr="00C1495F" w:rsidRDefault="0079633B" w:rsidP="00693DEC">
      <w:pPr>
        <w:tabs>
          <w:tab w:val="left" w:pos="540"/>
        </w:tabs>
        <w:spacing w:before="120" w:after="120" w:line="380" w:lineRule="exact"/>
        <w:ind w:left="540"/>
        <w:rPr>
          <w:rFonts w:ascii="Arial" w:hAnsi="Arial" w:cs="Arial"/>
          <w:b/>
          <w:bCs/>
          <w:sz w:val="22"/>
          <w:szCs w:val="22"/>
        </w:rPr>
      </w:pPr>
      <w:r w:rsidRPr="00C1495F">
        <w:rPr>
          <w:rFonts w:ascii="Arial" w:hAnsi="Arial" w:cs="Arial"/>
          <w:b/>
          <w:bCs/>
          <w:sz w:val="22"/>
          <w:szCs w:val="22"/>
        </w:rPr>
        <w:lastRenderedPageBreak/>
        <w:t>TFRS 16 Leases</w:t>
      </w:r>
    </w:p>
    <w:p w14:paraId="64342933" w14:textId="0C83BA0D" w:rsidR="0079633B" w:rsidRPr="00C1495F" w:rsidRDefault="0079633B" w:rsidP="00693DEC">
      <w:pPr>
        <w:tabs>
          <w:tab w:val="left" w:pos="540"/>
        </w:tabs>
        <w:spacing w:before="120" w:after="120" w:line="380" w:lineRule="exact"/>
        <w:ind w:left="540"/>
        <w:jc w:val="thaiDistribute"/>
        <w:rPr>
          <w:rFonts w:ascii="Arial" w:hAnsi="Arial" w:cs="Arial"/>
          <w:sz w:val="22"/>
          <w:szCs w:val="22"/>
        </w:rPr>
      </w:pPr>
      <w:r w:rsidRPr="00C1495F">
        <w:rPr>
          <w:rFonts w:ascii="Arial" w:eastAsia="Arial Unicode MS" w:hAnsi="Arial" w:cs="Arial"/>
          <w:sz w:val="22"/>
          <w:szCs w:val="22"/>
        </w:rPr>
        <w:t xml:space="preserve">TFRS 16 supersedes TAS 17 Leases together with related </w:t>
      </w:r>
      <w:r w:rsidR="006A3633">
        <w:rPr>
          <w:rFonts w:ascii="Arial" w:eastAsia="Arial Unicode MS" w:hAnsi="Arial" w:cs="Arial"/>
          <w:sz w:val="22"/>
          <w:szCs w:val="22"/>
        </w:rPr>
        <w:t>i</w:t>
      </w:r>
      <w:r w:rsidRPr="00C1495F">
        <w:rPr>
          <w:rFonts w:ascii="Arial" w:eastAsia="Arial Unicode MS" w:hAnsi="Arial" w:cs="Arial"/>
          <w:sz w:val="22"/>
          <w:szCs w:val="22"/>
        </w:rPr>
        <w:t>nterpretations. The standard sets out the principles for the recognition, measurement, presentation and disclosure of leases, and requires a lessee to recognise assets and liabilities for all leases with a term of more than 12 months, unless the underlying asset</w:t>
      </w:r>
      <w:r w:rsidRPr="00C1495F">
        <w:rPr>
          <w:rFonts w:ascii="Arial" w:eastAsia="Arial Unicode MS" w:hAnsi="Arial" w:cs="Arial"/>
          <w:sz w:val="22"/>
          <w:szCs w:val="22"/>
          <w:cs/>
        </w:rPr>
        <w:t xml:space="preserve"> </w:t>
      </w:r>
      <w:r w:rsidRPr="00C1495F">
        <w:rPr>
          <w:rFonts w:ascii="Arial" w:eastAsia="Arial Unicode MS" w:hAnsi="Arial" w:cs="Arial"/>
          <w:sz w:val="22"/>
          <w:szCs w:val="22"/>
        </w:rPr>
        <w:t>is low value.</w:t>
      </w:r>
    </w:p>
    <w:p w14:paraId="2F5C98AE" w14:textId="77777777" w:rsidR="0079633B" w:rsidRPr="00C1495F" w:rsidRDefault="0079633B" w:rsidP="00693DEC">
      <w:pPr>
        <w:tabs>
          <w:tab w:val="left" w:pos="540"/>
        </w:tabs>
        <w:spacing w:before="120" w:after="120" w:line="380" w:lineRule="exact"/>
        <w:ind w:left="540"/>
        <w:jc w:val="thaiDistribute"/>
        <w:rPr>
          <w:rFonts w:ascii="Arial" w:eastAsia="Arial Unicode MS" w:hAnsi="Arial" w:cs="Arial"/>
          <w:sz w:val="22"/>
          <w:szCs w:val="22"/>
        </w:rPr>
      </w:pPr>
      <w:r w:rsidRPr="00C1495F">
        <w:rPr>
          <w:rFonts w:ascii="Arial" w:eastAsia="Arial Unicode MS" w:hAnsi="Arial" w:cs="Arial"/>
          <w:sz w:val="22"/>
          <w:szCs w:val="22"/>
        </w:rPr>
        <w:t>Accounting by lessors under TFRS 16 is substantially unchanged from TAS 17. Lessors will continue to classify leases as either operating or finance leases.</w:t>
      </w:r>
    </w:p>
    <w:p w14:paraId="677E3FE2" w14:textId="6C33A719" w:rsidR="00CD22D5" w:rsidRPr="00C1495F" w:rsidRDefault="00CD22D5" w:rsidP="00693DEC">
      <w:pPr>
        <w:spacing w:before="120" w:after="120" w:line="380" w:lineRule="exact"/>
        <w:ind w:left="540"/>
        <w:jc w:val="thaiDistribute"/>
        <w:rPr>
          <w:rFonts w:ascii="Arial" w:eastAsia="Arial Unicode MS" w:hAnsi="Arial" w:cs="Arial"/>
          <w:sz w:val="22"/>
          <w:szCs w:val="22"/>
        </w:rPr>
      </w:pPr>
      <w:r w:rsidRPr="00C1495F">
        <w:rPr>
          <w:rFonts w:ascii="Arial" w:eastAsia="Arial Unicode MS" w:hAnsi="Arial" w:cs="Arial"/>
          <w:sz w:val="22"/>
          <w:szCs w:val="22"/>
        </w:rPr>
        <w:t>The Company has adopted financial reporting standards which the cumulative effect of initially applying these standards is recognised as an adjustment to retained earnings as at 1 January 2020</w:t>
      </w:r>
      <w:r w:rsidR="009E0FD8" w:rsidRPr="00C1495F">
        <w:rPr>
          <w:rFonts w:ascii="Arial" w:eastAsia="Arial Unicode MS" w:hAnsi="Arial" w:cs="Arial"/>
          <w:sz w:val="22"/>
          <w:szCs w:val="22"/>
        </w:rPr>
        <w:t xml:space="preserve"> (if any)</w:t>
      </w:r>
      <w:r w:rsidRPr="00C1495F">
        <w:rPr>
          <w:rFonts w:ascii="Arial" w:eastAsia="Arial Unicode MS" w:hAnsi="Arial" w:cs="Arial"/>
          <w:sz w:val="22"/>
          <w:szCs w:val="22"/>
        </w:rPr>
        <w:t>. Therefore, the comparative information was not restated.</w:t>
      </w:r>
    </w:p>
    <w:p w14:paraId="5A725E39" w14:textId="1BAE0C49" w:rsidR="00B87E05" w:rsidRPr="00C1495F" w:rsidRDefault="00B87E05" w:rsidP="00693DEC">
      <w:pPr>
        <w:spacing w:before="120" w:after="120" w:line="380" w:lineRule="exact"/>
        <w:ind w:left="547"/>
        <w:jc w:val="thaiDistribute"/>
        <w:rPr>
          <w:rFonts w:ascii="Arial" w:eastAsia="Arial Unicode MS" w:hAnsi="Arial" w:cs="Arial"/>
          <w:sz w:val="22"/>
          <w:szCs w:val="22"/>
        </w:rPr>
      </w:pPr>
      <w:r w:rsidRPr="00C1495F">
        <w:rPr>
          <w:rFonts w:ascii="Arial" w:eastAsia="Arial Unicode MS" w:hAnsi="Arial" w:cs="Arial"/>
          <w:sz w:val="22"/>
          <w:szCs w:val="22"/>
        </w:rPr>
        <w:t xml:space="preserve">The cumulative effects of changes in accounting policies is described in Note </w:t>
      </w:r>
      <w:r w:rsidR="009E0FD8" w:rsidRPr="00C1495F">
        <w:rPr>
          <w:rFonts w:ascii="Arial" w:eastAsia="Arial Unicode MS" w:hAnsi="Arial" w:cs="Arial"/>
          <w:sz w:val="22"/>
          <w:szCs w:val="22"/>
        </w:rPr>
        <w:t>3</w:t>
      </w:r>
      <w:r w:rsidR="001C40BF" w:rsidRPr="00C1495F">
        <w:rPr>
          <w:rFonts w:ascii="Arial" w:eastAsia="Arial Unicode MS" w:hAnsi="Arial" w:cs="Arial"/>
          <w:sz w:val="22"/>
          <w:szCs w:val="22"/>
        </w:rPr>
        <w:t>.</w:t>
      </w:r>
    </w:p>
    <w:p w14:paraId="04348F58" w14:textId="1BE6DBCC" w:rsidR="00D205FB" w:rsidRPr="00C1495F" w:rsidRDefault="00D205FB" w:rsidP="00D205FB">
      <w:pPr>
        <w:spacing w:before="120" w:after="120" w:line="380" w:lineRule="exact"/>
        <w:ind w:left="540"/>
        <w:jc w:val="thaiDistribute"/>
        <w:rPr>
          <w:rFonts w:ascii="Arial" w:hAnsi="Arial" w:cs="Arial"/>
          <w:b/>
          <w:bCs/>
          <w:sz w:val="22"/>
          <w:szCs w:val="22"/>
        </w:rPr>
      </w:pPr>
      <w:r w:rsidRPr="00C1495F">
        <w:rPr>
          <w:rFonts w:ascii="Arial" w:hAnsi="Arial" w:cs="Arial"/>
          <w:b/>
          <w:bCs/>
          <w:sz w:val="22"/>
          <w:szCs w:val="22"/>
        </w:rPr>
        <w:t xml:space="preserve">Accounting Treatment Guidance on “Temporary </w:t>
      </w:r>
      <w:r w:rsidR="0008414C" w:rsidRPr="00C1495F">
        <w:rPr>
          <w:rFonts w:ascii="Arial" w:hAnsi="Arial" w:cs="Arial"/>
          <w:b/>
          <w:bCs/>
          <w:sz w:val="22"/>
          <w:szCs w:val="22"/>
        </w:rPr>
        <w:t>R</w:t>
      </w:r>
      <w:r w:rsidRPr="00C1495F">
        <w:rPr>
          <w:rFonts w:ascii="Arial" w:hAnsi="Arial" w:cs="Arial"/>
          <w:b/>
          <w:bCs/>
          <w:sz w:val="22"/>
          <w:szCs w:val="22"/>
        </w:rPr>
        <w:t xml:space="preserve">elief </w:t>
      </w:r>
      <w:r w:rsidR="0008414C" w:rsidRPr="00C1495F">
        <w:rPr>
          <w:rFonts w:ascii="Arial" w:hAnsi="Arial" w:cs="Arial"/>
          <w:b/>
          <w:bCs/>
          <w:sz w:val="22"/>
          <w:szCs w:val="22"/>
        </w:rPr>
        <w:t>M</w:t>
      </w:r>
      <w:r w:rsidRPr="00C1495F">
        <w:rPr>
          <w:rFonts w:ascii="Arial" w:hAnsi="Arial" w:cs="Arial"/>
          <w:b/>
          <w:bCs/>
          <w:sz w:val="22"/>
          <w:szCs w:val="22"/>
        </w:rPr>
        <w:t xml:space="preserve">easures for </w:t>
      </w:r>
      <w:r w:rsidR="0008414C" w:rsidRPr="00C1495F">
        <w:rPr>
          <w:rFonts w:ascii="Arial" w:hAnsi="Arial" w:cs="Arial"/>
          <w:b/>
          <w:bCs/>
          <w:sz w:val="22"/>
          <w:szCs w:val="22"/>
        </w:rPr>
        <w:t>E</w:t>
      </w:r>
      <w:r w:rsidRPr="00C1495F">
        <w:rPr>
          <w:rFonts w:ascii="Arial" w:hAnsi="Arial" w:cs="Arial"/>
          <w:b/>
          <w:bCs/>
          <w:sz w:val="22"/>
          <w:szCs w:val="22"/>
        </w:rPr>
        <w:t xml:space="preserve">ntities </w:t>
      </w:r>
      <w:r w:rsidR="0008414C" w:rsidRPr="00C1495F">
        <w:rPr>
          <w:rFonts w:ascii="Arial" w:hAnsi="Arial" w:cs="Arial"/>
          <w:b/>
          <w:bCs/>
          <w:sz w:val="22"/>
          <w:szCs w:val="22"/>
        </w:rPr>
        <w:t>P</w:t>
      </w:r>
      <w:r w:rsidRPr="00C1495F">
        <w:rPr>
          <w:rFonts w:ascii="Arial" w:hAnsi="Arial" w:cs="Arial"/>
          <w:b/>
          <w:bCs/>
          <w:sz w:val="22"/>
          <w:szCs w:val="22"/>
        </w:rPr>
        <w:t xml:space="preserve">roviding </w:t>
      </w:r>
      <w:r w:rsidR="0008414C" w:rsidRPr="00C1495F">
        <w:rPr>
          <w:rFonts w:ascii="Arial" w:hAnsi="Arial" w:cs="Arial"/>
          <w:b/>
          <w:bCs/>
          <w:sz w:val="22"/>
          <w:szCs w:val="22"/>
        </w:rPr>
        <w:t>A</w:t>
      </w:r>
      <w:r w:rsidRPr="00C1495F">
        <w:rPr>
          <w:rFonts w:ascii="Arial" w:hAnsi="Arial" w:cs="Arial"/>
          <w:b/>
          <w:bCs/>
          <w:sz w:val="22"/>
          <w:szCs w:val="22"/>
        </w:rPr>
        <w:t xml:space="preserve">ssistance to </w:t>
      </w:r>
      <w:r w:rsidR="0008414C" w:rsidRPr="00C1495F">
        <w:rPr>
          <w:rFonts w:ascii="Arial" w:hAnsi="Arial" w:cs="Arial"/>
          <w:b/>
          <w:bCs/>
          <w:sz w:val="22"/>
          <w:szCs w:val="22"/>
        </w:rPr>
        <w:t>D</w:t>
      </w:r>
      <w:r w:rsidRPr="00C1495F">
        <w:rPr>
          <w:rFonts w:ascii="Arial" w:hAnsi="Arial" w:cs="Arial"/>
          <w:b/>
          <w:bCs/>
          <w:sz w:val="22"/>
          <w:szCs w:val="22"/>
        </w:rPr>
        <w:t xml:space="preserve">ebtors </w:t>
      </w:r>
      <w:r w:rsidR="0008414C" w:rsidRPr="00C1495F">
        <w:rPr>
          <w:rFonts w:ascii="Arial" w:hAnsi="Arial" w:cs="Arial"/>
          <w:b/>
          <w:bCs/>
          <w:sz w:val="22"/>
          <w:szCs w:val="22"/>
        </w:rPr>
        <w:t>I</w:t>
      </w:r>
      <w:r w:rsidRPr="00C1495F">
        <w:rPr>
          <w:rFonts w:ascii="Arial" w:hAnsi="Arial" w:cs="Arial"/>
          <w:b/>
          <w:bCs/>
          <w:sz w:val="22"/>
          <w:szCs w:val="22"/>
        </w:rPr>
        <w:t xml:space="preserve">mpacted by </w:t>
      </w:r>
      <w:r w:rsidR="0008414C" w:rsidRPr="00C1495F">
        <w:rPr>
          <w:rFonts w:ascii="Arial" w:hAnsi="Arial" w:cs="Arial"/>
          <w:b/>
          <w:bCs/>
          <w:sz w:val="22"/>
          <w:szCs w:val="22"/>
        </w:rPr>
        <w:t>S</w:t>
      </w:r>
      <w:r w:rsidRPr="00C1495F">
        <w:rPr>
          <w:rFonts w:ascii="Arial" w:hAnsi="Arial" w:cs="Arial"/>
          <w:b/>
          <w:bCs/>
          <w:sz w:val="22"/>
          <w:szCs w:val="22"/>
        </w:rPr>
        <w:t xml:space="preserve">ituations </w:t>
      </w:r>
      <w:r w:rsidR="0008414C" w:rsidRPr="00C1495F">
        <w:rPr>
          <w:rFonts w:ascii="Arial" w:hAnsi="Arial" w:cs="Arial"/>
          <w:b/>
          <w:bCs/>
          <w:sz w:val="22"/>
          <w:szCs w:val="22"/>
        </w:rPr>
        <w:t>T</w:t>
      </w:r>
      <w:r w:rsidRPr="00C1495F">
        <w:rPr>
          <w:rFonts w:ascii="Arial" w:hAnsi="Arial" w:cs="Arial"/>
          <w:b/>
          <w:bCs/>
          <w:sz w:val="22"/>
          <w:szCs w:val="22"/>
        </w:rPr>
        <w:t xml:space="preserve">hat </w:t>
      </w:r>
      <w:r w:rsidR="0008414C" w:rsidRPr="00C1495F">
        <w:rPr>
          <w:rFonts w:ascii="Arial" w:hAnsi="Arial" w:cs="Arial"/>
          <w:b/>
          <w:bCs/>
          <w:sz w:val="22"/>
          <w:szCs w:val="22"/>
        </w:rPr>
        <w:t>A</w:t>
      </w:r>
      <w:r w:rsidRPr="00C1495F">
        <w:rPr>
          <w:rFonts w:ascii="Arial" w:hAnsi="Arial" w:cs="Arial"/>
          <w:b/>
          <w:bCs/>
          <w:sz w:val="22"/>
          <w:szCs w:val="22"/>
        </w:rPr>
        <w:t xml:space="preserve">ffect the Thai </w:t>
      </w:r>
      <w:r w:rsidR="0008414C" w:rsidRPr="00C1495F">
        <w:rPr>
          <w:rFonts w:ascii="Arial" w:hAnsi="Arial" w:cs="Arial"/>
          <w:b/>
          <w:bCs/>
          <w:sz w:val="22"/>
          <w:szCs w:val="22"/>
        </w:rPr>
        <w:t>E</w:t>
      </w:r>
      <w:r w:rsidRPr="00C1495F">
        <w:rPr>
          <w:rFonts w:ascii="Arial" w:hAnsi="Arial" w:cs="Arial"/>
          <w:b/>
          <w:bCs/>
          <w:sz w:val="22"/>
          <w:szCs w:val="22"/>
        </w:rPr>
        <w:t>conomy”</w:t>
      </w:r>
    </w:p>
    <w:p w14:paraId="6F6BE8A6" w14:textId="77777777" w:rsidR="00D205FB" w:rsidRPr="00C1495F" w:rsidRDefault="00D205FB" w:rsidP="00D205FB">
      <w:pPr>
        <w:spacing w:before="120" w:after="120" w:line="380" w:lineRule="exact"/>
        <w:ind w:left="540"/>
        <w:jc w:val="thaiDistribute"/>
        <w:rPr>
          <w:rFonts w:ascii="Arial" w:hAnsi="Arial" w:cs="Arial"/>
          <w:sz w:val="22"/>
          <w:szCs w:val="22"/>
          <w:highlight w:val="magenta"/>
        </w:rPr>
      </w:pPr>
      <w:r w:rsidRPr="00C1495F">
        <w:rPr>
          <w:rFonts w:ascii="Arial" w:hAnsi="Arial" w:cs="Arial"/>
          <w:sz w:val="22"/>
          <w:szCs w:val="22"/>
        </w:rPr>
        <w:t xml:space="preserve">The Federation of Accounting Professions announced Accounting Treatment Guidance on “Temporary relief measures for entities providing assistance to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(“BOT”) No. BOT.RPD.(23)C. 276/2563 “Guidelines on providing assistance to debtors impacted by situations that affect the Thai economy” and the circular of the BOT No. BOT.RPD.(01)C. 380/2563 “Measures to provide additional assistance to debtors during the COVID-19 situation” or any other measures announced by the BOT. Such entities include credit card businesses, businesses providing loans secured against vehicle registrations without collateral, personal loan businesses under the supervision of the BOT and certain entities not under the supervision of the BOT, such as leasing, hire-purchase, motorcycle hire-purchase and factoring businesses. Entities </w:t>
      </w:r>
      <w:proofErr w:type="gramStart"/>
      <w:r w:rsidRPr="00C1495F">
        <w:rPr>
          <w:rFonts w:ascii="Arial" w:hAnsi="Arial" w:cs="Arial"/>
          <w:sz w:val="22"/>
          <w:szCs w:val="22"/>
        </w:rPr>
        <w:t>providing assistance to</w:t>
      </w:r>
      <w:proofErr w:type="gramEnd"/>
      <w:r w:rsidRPr="00C1495F">
        <w:rPr>
          <w:rFonts w:ascii="Arial" w:hAnsi="Arial" w:cs="Arial"/>
          <w:sz w:val="22"/>
          <w:szCs w:val="22"/>
        </w:rPr>
        <w:t xml:space="preserve"> debtors in accordance with the BOT’s measures and electing to apply this Accounting Treatment Guidance have to apply all temporary relief measures in this guidance.</w:t>
      </w:r>
    </w:p>
    <w:p w14:paraId="10F26585" w14:textId="77777777" w:rsidR="00DF6DD3" w:rsidRPr="00C1495F" w:rsidRDefault="00DF6DD3">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19C925AA" w14:textId="028AE5E6" w:rsidR="00D205FB" w:rsidRPr="00C1495F" w:rsidRDefault="00D205FB" w:rsidP="00D205FB">
      <w:pPr>
        <w:spacing w:before="120" w:after="120" w:line="380" w:lineRule="exact"/>
        <w:ind w:left="540"/>
        <w:jc w:val="thaiDistribute"/>
        <w:rPr>
          <w:rFonts w:ascii="Arial" w:hAnsi="Arial" w:cs="Arial"/>
          <w:sz w:val="22"/>
          <w:szCs w:val="22"/>
        </w:rPr>
      </w:pPr>
      <w:r w:rsidRPr="00C1495F">
        <w:rPr>
          <w:rFonts w:ascii="Arial" w:hAnsi="Arial" w:cs="Arial"/>
          <w:sz w:val="22"/>
          <w:szCs w:val="22"/>
        </w:rPr>
        <w:lastRenderedPageBreak/>
        <w:t xml:space="preserve">On 22 April 2020, the Accounting Treatment Guidance was announced in the Royal Gazette and it is effective for entities providing assistance to debtors impacted by situations that affect during the period from 1 January 2020 to 31 December 2021 or until the BOT makes changes, with which the entities are to comply. </w:t>
      </w:r>
    </w:p>
    <w:p w14:paraId="54B699E3" w14:textId="3485459D" w:rsidR="00D205FB" w:rsidRPr="00C1495F" w:rsidRDefault="00D205FB" w:rsidP="00BF1876">
      <w:pPr>
        <w:pStyle w:val="ListParagraph"/>
        <w:numPr>
          <w:ilvl w:val="0"/>
          <w:numId w:val="15"/>
        </w:numPr>
        <w:spacing w:before="120" w:after="120" w:line="380" w:lineRule="exact"/>
        <w:ind w:left="1080" w:hanging="540"/>
        <w:contextualSpacing w:val="0"/>
        <w:jc w:val="thaiDistribute"/>
        <w:rPr>
          <w:rFonts w:ascii="Arial" w:hAnsi="Arial" w:cs="Arial"/>
          <w:sz w:val="22"/>
          <w:szCs w:val="22"/>
        </w:rPr>
      </w:pPr>
      <w:r w:rsidRPr="00C1495F">
        <w:rPr>
          <w:rFonts w:ascii="Arial" w:hAnsi="Arial" w:cs="Arial"/>
          <w:sz w:val="22"/>
          <w:szCs w:val="22"/>
        </w:rPr>
        <w:t>Debtors who were not yet non-performing (Stage 1 or Stage 2) on or after 1 January 2020</w:t>
      </w:r>
      <w:r w:rsidR="006A3633">
        <w:rPr>
          <w:rFonts w:ascii="Arial" w:hAnsi="Arial" w:cs="Arial"/>
          <w:sz w:val="22"/>
          <w:szCs w:val="22"/>
        </w:rPr>
        <w:t>.</w:t>
      </w:r>
    </w:p>
    <w:p w14:paraId="7C3A7CF7" w14:textId="77CC6E0A" w:rsidR="00D205FB" w:rsidRPr="00C1495F" w:rsidRDefault="00D205FB" w:rsidP="00BF1876">
      <w:pPr>
        <w:pStyle w:val="ListParagraph"/>
        <w:numPr>
          <w:ilvl w:val="0"/>
          <w:numId w:val="15"/>
        </w:numPr>
        <w:spacing w:before="120" w:after="120" w:line="380" w:lineRule="exact"/>
        <w:ind w:left="1080" w:hanging="540"/>
        <w:contextualSpacing w:val="0"/>
        <w:jc w:val="thaiDistribute"/>
        <w:rPr>
          <w:rFonts w:ascii="Arial" w:hAnsi="Arial" w:cs="Arial"/>
          <w:sz w:val="22"/>
          <w:szCs w:val="22"/>
        </w:rPr>
      </w:pPr>
      <w:r w:rsidRPr="00C1495F">
        <w:rPr>
          <w:rFonts w:ascii="Arial" w:hAnsi="Arial" w:cs="Arial"/>
          <w:sz w:val="22"/>
          <w:szCs w:val="22"/>
        </w:rPr>
        <w:t>Debtors who became non-performing (Stage 3) on or after 1 January 2019, unless the entity is able to prove that the debtors becoming non-performing before 1 January 2019 are non-performing loans affected by the economic conditions</w:t>
      </w:r>
      <w:r w:rsidR="006A3633">
        <w:rPr>
          <w:rFonts w:ascii="Arial" w:hAnsi="Arial" w:cs="Arial"/>
          <w:sz w:val="22"/>
          <w:szCs w:val="22"/>
        </w:rPr>
        <w:t>.</w:t>
      </w:r>
    </w:p>
    <w:p w14:paraId="6AD91853" w14:textId="77777777" w:rsidR="00D205FB" w:rsidRPr="00C1495F" w:rsidRDefault="00D205FB" w:rsidP="00D205FB">
      <w:pPr>
        <w:spacing w:before="120" w:after="120" w:line="380" w:lineRule="exact"/>
        <w:ind w:left="540"/>
        <w:jc w:val="thaiDistribute"/>
        <w:rPr>
          <w:rFonts w:ascii="Arial" w:hAnsi="Arial" w:cs="Arial"/>
          <w:sz w:val="22"/>
          <w:szCs w:val="22"/>
          <w:cs/>
        </w:rPr>
      </w:pPr>
      <w:r w:rsidRPr="00C1495F">
        <w:rPr>
          <w:rFonts w:ascii="Arial" w:hAnsi="Arial" w:cs="Arial"/>
          <w:sz w:val="22"/>
          <w:szCs w:val="22"/>
        </w:rPr>
        <w:t xml:space="preserve">An entity </w:t>
      </w:r>
      <w:proofErr w:type="gramStart"/>
      <w:r w:rsidRPr="00C1495F">
        <w:rPr>
          <w:rFonts w:ascii="Arial" w:hAnsi="Arial" w:cs="Arial"/>
          <w:sz w:val="22"/>
          <w:szCs w:val="22"/>
        </w:rPr>
        <w:t>providing assistance to</w:t>
      </w:r>
      <w:proofErr w:type="gramEnd"/>
      <w:r w:rsidRPr="00C1495F">
        <w:rPr>
          <w:rFonts w:ascii="Arial" w:hAnsi="Arial" w:cs="Arial"/>
          <w:sz w:val="22"/>
          <w:szCs w:val="22"/>
        </w:rPr>
        <w:t xml:space="preserve"> affected debtors in accordance with the BOT’s guidelines applies these following procedures. </w:t>
      </w:r>
    </w:p>
    <w:p w14:paraId="25870717" w14:textId="77777777" w:rsidR="00D205FB" w:rsidRPr="00C1495F" w:rsidRDefault="00D205FB" w:rsidP="00BF1876">
      <w:pPr>
        <w:pStyle w:val="ListParagraph"/>
        <w:numPr>
          <w:ilvl w:val="0"/>
          <w:numId w:val="16"/>
        </w:numPr>
        <w:spacing w:before="120" w:after="120" w:line="380" w:lineRule="exact"/>
        <w:ind w:left="1080" w:hanging="540"/>
        <w:contextualSpacing w:val="0"/>
        <w:jc w:val="thaiDistribute"/>
        <w:rPr>
          <w:rFonts w:ascii="Arial" w:hAnsi="Arial" w:cs="Arial"/>
          <w:sz w:val="22"/>
          <w:szCs w:val="22"/>
        </w:rPr>
      </w:pPr>
      <w:r w:rsidRPr="00C1495F">
        <w:rPr>
          <w:rFonts w:ascii="Arial" w:hAnsi="Arial" w:cs="Arial"/>
          <w:sz w:val="22"/>
          <w:szCs w:val="22"/>
        </w:rPr>
        <w:t>Loans that are not yet non-performing (Non-NPL) are classified as loans with no significant increase in credit risk (Performing or Stage 1), provided that analysis of its status and business shows that the debtor is able to comply with the debt restructuring agreement without compliance monitoring and the debt restructuring is considered a pre-emptive debt restructuring rather than a troubled debt restructuring and classification of the debtor remains at the same stage as before.</w:t>
      </w:r>
    </w:p>
    <w:p w14:paraId="4827B63A" w14:textId="77777777" w:rsidR="00D205FB" w:rsidRPr="00C1495F" w:rsidRDefault="00D205FB" w:rsidP="00BF1876">
      <w:pPr>
        <w:pStyle w:val="ListParagraph"/>
        <w:numPr>
          <w:ilvl w:val="0"/>
          <w:numId w:val="16"/>
        </w:numPr>
        <w:spacing w:before="120" w:after="120" w:line="380" w:lineRule="exact"/>
        <w:ind w:left="1080" w:hanging="540"/>
        <w:contextualSpacing w:val="0"/>
        <w:jc w:val="thaiDistribute"/>
        <w:rPr>
          <w:rFonts w:ascii="Arial" w:hAnsi="Arial" w:cs="Arial"/>
          <w:sz w:val="22"/>
          <w:szCs w:val="22"/>
        </w:rPr>
      </w:pPr>
      <w:r w:rsidRPr="00C1495F">
        <w:rPr>
          <w:rFonts w:ascii="Arial" w:hAnsi="Arial" w:cs="Arial"/>
          <w:sz w:val="22"/>
          <w:szCs w:val="22"/>
        </w:rPr>
        <w:t>Non-performing loans (NPL) are classified as performing loans if the debtor is able to make payment in accordance with the debt restructuring agreement for 3 months or 3 installments consecutively, whichever is the longer period.</w:t>
      </w:r>
    </w:p>
    <w:p w14:paraId="3686A3BD" w14:textId="28445459" w:rsidR="00D205FB" w:rsidRPr="00C1495F" w:rsidRDefault="00D205FB" w:rsidP="00BF1876">
      <w:pPr>
        <w:pStyle w:val="ListParagraph"/>
        <w:numPr>
          <w:ilvl w:val="0"/>
          <w:numId w:val="16"/>
        </w:numPr>
        <w:spacing w:before="120" w:after="120" w:line="380" w:lineRule="exact"/>
        <w:ind w:left="1080" w:hanging="540"/>
        <w:contextualSpacing w:val="0"/>
        <w:jc w:val="thaiDistribute"/>
        <w:rPr>
          <w:rFonts w:ascii="Arial" w:hAnsi="Arial" w:cs="Arial"/>
          <w:sz w:val="22"/>
          <w:szCs w:val="22"/>
        </w:rPr>
      </w:pPr>
      <w:r w:rsidRPr="00C1495F">
        <w:rPr>
          <w:rFonts w:ascii="Arial" w:hAnsi="Arial" w:cs="Arial"/>
          <w:sz w:val="22"/>
          <w:szCs w:val="22"/>
        </w:rPr>
        <w:t>The guidelines specified in the appendix of the circular of BOT relating to assessment of whether there has been a significant increase in credit risk are applied to assess whether a debtor is moving to Stage 2.</w:t>
      </w:r>
    </w:p>
    <w:p w14:paraId="66446D3D" w14:textId="25A2524B" w:rsidR="00D205FB" w:rsidRPr="00C1495F" w:rsidRDefault="00D205FB" w:rsidP="00BF1876">
      <w:pPr>
        <w:pStyle w:val="ListParagraph"/>
        <w:numPr>
          <w:ilvl w:val="0"/>
          <w:numId w:val="16"/>
        </w:numPr>
        <w:spacing w:before="120" w:after="120" w:line="380" w:lineRule="exact"/>
        <w:ind w:left="1080" w:hanging="540"/>
        <w:contextualSpacing w:val="0"/>
        <w:jc w:val="thaiDistribute"/>
        <w:rPr>
          <w:rFonts w:ascii="Arial" w:hAnsi="Arial" w:cs="Arial"/>
          <w:sz w:val="22"/>
          <w:szCs w:val="22"/>
        </w:rPr>
      </w:pPr>
      <w:r w:rsidRPr="00C1495F">
        <w:rPr>
          <w:rFonts w:ascii="Arial" w:hAnsi="Arial" w:cs="Arial"/>
          <w:sz w:val="22"/>
          <w:szCs w:val="22"/>
        </w:rPr>
        <w:t>A newly calculated effective interest rate is applied to determine the present value of loans that have been restructured, if the debt restructuring causes the existing effective interest rate to no longer reflect the estimated cash inflows from the loan. The Company recognises interest income on the basis of this new effective interest rate during the grace period, or in accordance with the Bank of Thailand’s new guidelines if there are changes.</w:t>
      </w:r>
    </w:p>
    <w:p w14:paraId="11FA1B81" w14:textId="77777777" w:rsidR="0006144B" w:rsidRPr="0006144B" w:rsidRDefault="0008414C" w:rsidP="0006144B">
      <w:pPr>
        <w:pStyle w:val="ListParagraph"/>
        <w:numPr>
          <w:ilvl w:val="0"/>
          <w:numId w:val="16"/>
        </w:numPr>
        <w:spacing w:before="120" w:after="120" w:line="380" w:lineRule="exact"/>
        <w:ind w:left="540" w:hanging="540"/>
        <w:contextualSpacing w:val="0"/>
        <w:jc w:val="thaiDistribute"/>
        <w:rPr>
          <w:rFonts w:ascii="Arial" w:hAnsi="Arial" w:cs="Arial"/>
          <w:b/>
          <w:bCs/>
          <w:sz w:val="22"/>
          <w:szCs w:val="22"/>
        </w:rPr>
      </w:pPr>
      <w:r w:rsidRPr="0006144B">
        <w:rPr>
          <w:rFonts w:ascii="Arial" w:hAnsi="Arial" w:cs="Arial"/>
          <w:sz w:val="22"/>
          <w:szCs w:val="22"/>
        </w:rPr>
        <w:t xml:space="preserve">In cases determining expected credit losses, </w:t>
      </w:r>
      <w:r w:rsidR="006A3633" w:rsidRPr="0006144B">
        <w:rPr>
          <w:rFonts w:ascii="Arial" w:hAnsi="Arial" w:cs="Arial"/>
          <w:sz w:val="22"/>
          <w:szCs w:val="22"/>
        </w:rPr>
        <w:t>c</w:t>
      </w:r>
      <w:r w:rsidR="00D205FB" w:rsidRPr="0006144B">
        <w:rPr>
          <w:rFonts w:ascii="Arial" w:hAnsi="Arial" w:cs="Arial"/>
          <w:sz w:val="22"/>
          <w:szCs w:val="22"/>
        </w:rPr>
        <w:t>onsideration is given to placing less weight on forward-looking information that is the result of the temporary crisis than on information reflecting ability of debt payment from historical experience</w:t>
      </w:r>
      <w:r w:rsidR="0006144B">
        <w:rPr>
          <w:rFonts w:ascii="Arial" w:hAnsi="Arial" w:cs="Arial"/>
          <w:sz w:val="22"/>
          <w:szCs w:val="22"/>
        </w:rPr>
        <w:t>.</w:t>
      </w:r>
    </w:p>
    <w:p w14:paraId="5B3DF229" w14:textId="289C5F20" w:rsidR="00D205FB" w:rsidRPr="0006144B" w:rsidRDefault="00D205FB" w:rsidP="0006144B">
      <w:pPr>
        <w:spacing w:before="120" w:after="120" w:line="380" w:lineRule="exact"/>
        <w:jc w:val="thaiDistribute"/>
        <w:rPr>
          <w:rFonts w:ascii="Arial" w:hAnsi="Arial" w:cs="Arial"/>
          <w:b/>
          <w:bCs/>
          <w:sz w:val="22"/>
          <w:szCs w:val="22"/>
        </w:rPr>
      </w:pPr>
      <w:r w:rsidRPr="0006144B">
        <w:rPr>
          <w:rFonts w:ascii="Arial" w:hAnsi="Arial" w:cs="Arial"/>
          <w:sz w:val="22"/>
          <w:szCs w:val="22"/>
        </w:rPr>
        <w:t>As at 31 March 2020, the Company is planning for assistance to impacted debtor and will use temporary relief measure as appropriate.</w:t>
      </w:r>
    </w:p>
    <w:p w14:paraId="727FE775" w14:textId="2045E869" w:rsidR="00D205FB" w:rsidRPr="00C1495F" w:rsidRDefault="00D205FB" w:rsidP="0008414C">
      <w:pPr>
        <w:tabs>
          <w:tab w:val="left" w:pos="630"/>
        </w:tabs>
        <w:spacing w:before="120" w:after="120" w:line="380" w:lineRule="exact"/>
        <w:ind w:left="540"/>
        <w:jc w:val="thaiDistribute"/>
        <w:rPr>
          <w:rFonts w:ascii="Arial" w:hAnsi="Arial" w:cs="Arial"/>
          <w:b/>
          <w:bCs/>
          <w:sz w:val="22"/>
          <w:szCs w:val="22"/>
        </w:rPr>
      </w:pPr>
      <w:r w:rsidRPr="00C1495F">
        <w:rPr>
          <w:rFonts w:ascii="Arial" w:hAnsi="Arial" w:cs="Arial"/>
          <w:b/>
          <w:bCs/>
          <w:sz w:val="22"/>
          <w:szCs w:val="22"/>
        </w:rPr>
        <w:lastRenderedPageBreak/>
        <w:t>Accounting Guidance on Temporary Relief Measures for Accounting Alternatives in Response to the Impact of the Covid-19 Pandemic</w:t>
      </w:r>
    </w:p>
    <w:p w14:paraId="2FDF682B" w14:textId="77777777" w:rsidR="00D205FB" w:rsidRPr="00C1495F" w:rsidRDefault="00D205FB" w:rsidP="0008414C">
      <w:pPr>
        <w:spacing w:before="120" w:after="120" w:line="380" w:lineRule="exact"/>
        <w:ind w:left="540"/>
        <w:jc w:val="thaiDistribute"/>
        <w:rPr>
          <w:rFonts w:ascii="Arial" w:hAnsi="Arial" w:cs="Arial"/>
          <w:sz w:val="22"/>
          <w:szCs w:val="22"/>
        </w:rPr>
      </w:pPr>
      <w:r w:rsidRPr="00C1495F">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28AC0C6B" w14:textId="77777777" w:rsidR="00D205FB" w:rsidRPr="00C1495F" w:rsidRDefault="00D205FB" w:rsidP="0008414C">
      <w:pPr>
        <w:spacing w:before="120" w:after="120" w:line="380" w:lineRule="exact"/>
        <w:ind w:left="540"/>
        <w:jc w:val="thaiDistribute"/>
        <w:rPr>
          <w:rFonts w:ascii="Arial" w:hAnsi="Arial" w:cs="Arial"/>
          <w:sz w:val="22"/>
          <w:szCs w:val="22"/>
        </w:rPr>
      </w:pPr>
      <w:r w:rsidRPr="00C1495F">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6B6533B1" w14:textId="7FD4CB79" w:rsidR="00D205FB" w:rsidRPr="00C1495F" w:rsidRDefault="00D205FB" w:rsidP="0008414C">
      <w:pPr>
        <w:spacing w:before="120" w:after="120" w:line="380" w:lineRule="exact"/>
        <w:ind w:left="540"/>
        <w:jc w:val="thaiDistribute"/>
        <w:rPr>
          <w:rFonts w:ascii="Arial" w:hAnsi="Arial" w:cs="Arial"/>
          <w:sz w:val="22"/>
          <w:szCs w:val="22"/>
        </w:rPr>
      </w:pPr>
      <w:r w:rsidRPr="00C1495F">
        <w:rPr>
          <w:rFonts w:ascii="Arial" w:hAnsi="Arial" w:cs="Arial"/>
          <w:sz w:val="22"/>
          <w:szCs w:val="22"/>
        </w:rPr>
        <w:t xml:space="preserve">As at 31 March 2020, the Company </w:t>
      </w:r>
      <w:r w:rsidR="006A3633">
        <w:rPr>
          <w:rFonts w:ascii="Arial" w:hAnsi="Arial" w:cs="Arial"/>
          <w:sz w:val="22"/>
          <w:szCs w:val="22"/>
        </w:rPr>
        <w:t>did</w:t>
      </w:r>
      <w:r w:rsidRPr="00C1495F">
        <w:rPr>
          <w:rFonts w:ascii="Arial" w:hAnsi="Arial" w:cs="Arial"/>
          <w:sz w:val="22"/>
          <w:szCs w:val="22"/>
        </w:rPr>
        <w:t xml:space="preserve"> not use this temporary relief measures.</w:t>
      </w:r>
    </w:p>
    <w:p w14:paraId="7B75689B" w14:textId="1E6DEFF2" w:rsidR="00DA404D" w:rsidRPr="00C1495F" w:rsidRDefault="0093406D" w:rsidP="0008414C">
      <w:pPr>
        <w:pStyle w:val="BodyText"/>
        <w:tabs>
          <w:tab w:val="left" w:pos="450"/>
          <w:tab w:val="left" w:pos="1985"/>
        </w:tabs>
        <w:spacing w:before="120" w:after="120" w:line="380" w:lineRule="exact"/>
        <w:ind w:left="547" w:hanging="630"/>
        <w:rPr>
          <w:rFonts w:ascii="Arial" w:hAnsi="Arial" w:cs="Arial"/>
          <w:sz w:val="22"/>
          <w:szCs w:val="22"/>
        </w:rPr>
      </w:pPr>
      <w:r w:rsidRPr="00C1495F">
        <w:rPr>
          <w:rFonts w:ascii="Arial" w:hAnsi="Arial" w:cs="Arial"/>
          <w:sz w:val="22"/>
          <w:szCs w:val="22"/>
        </w:rPr>
        <w:t>2.3</w:t>
      </w:r>
      <w:r w:rsidRPr="00C1495F">
        <w:rPr>
          <w:rFonts w:ascii="Arial" w:hAnsi="Arial" w:cs="Arial"/>
          <w:sz w:val="22"/>
          <w:szCs w:val="22"/>
        </w:rPr>
        <w:tab/>
      </w:r>
      <w:r w:rsidR="00D205FB" w:rsidRPr="00C1495F">
        <w:rPr>
          <w:rFonts w:ascii="Arial" w:hAnsi="Arial" w:cs="Arial"/>
          <w:sz w:val="22"/>
          <w:szCs w:val="22"/>
        </w:rPr>
        <w:t xml:space="preserve"> </w:t>
      </w:r>
      <w:r w:rsidR="006E0EC8" w:rsidRPr="00C1495F">
        <w:rPr>
          <w:rFonts w:ascii="Arial" w:eastAsia="Times New Roman" w:hAnsi="Arial" w:cs="Arial"/>
          <w:sz w:val="22"/>
          <w:szCs w:val="22"/>
        </w:rPr>
        <w:t>Significant accounting policies</w:t>
      </w:r>
      <w:r w:rsidR="006E0EC8" w:rsidRPr="00C1495F">
        <w:rPr>
          <w:rFonts w:ascii="Arial" w:hAnsi="Arial" w:cs="Arial"/>
          <w:sz w:val="22"/>
          <w:szCs w:val="22"/>
        </w:rPr>
        <w:t xml:space="preserve"> </w:t>
      </w:r>
    </w:p>
    <w:p w14:paraId="0F238330" w14:textId="6ED263F2" w:rsidR="006E0EC8" w:rsidRPr="00C1495F" w:rsidRDefault="006E0EC8" w:rsidP="0008414C">
      <w:pPr>
        <w:spacing w:before="120" w:after="120" w:line="380" w:lineRule="exact"/>
        <w:ind w:left="540"/>
        <w:jc w:val="thaiDistribute"/>
        <w:rPr>
          <w:rFonts w:ascii="Arial" w:hAnsi="Arial" w:cs="Arial"/>
          <w:sz w:val="22"/>
          <w:szCs w:val="22"/>
          <w:cs/>
        </w:rPr>
      </w:pPr>
      <w:r w:rsidRPr="00C1495F">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E2350C" w:rsidRPr="00C1495F">
        <w:rPr>
          <w:rFonts w:ascii="Arial" w:hAnsi="Arial" w:cs="Arial"/>
          <w:sz w:val="22"/>
          <w:szCs w:val="22"/>
        </w:rPr>
        <w:t xml:space="preserve">                        </w:t>
      </w:r>
      <w:r w:rsidRPr="00C1495F">
        <w:rPr>
          <w:rFonts w:ascii="Arial" w:hAnsi="Arial" w:cs="Arial"/>
          <w:sz w:val="22"/>
          <w:szCs w:val="22"/>
        </w:rPr>
        <w:t>31 December 2019 except the changes in accounting policies</w:t>
      </w:r>
      <w:r w:rsidRPr="00C1495F">
        <w:rPr>
          <w:rFonts w:ascii="Arial" w:eastAsia="Arial Unicode MS" w:hAnsi="Arial" w:cs="Arial"/>
          <w:sz w:val="22"/>
          <w:szCs w:val="22"/>
        </w:rPr>
        <w:t xml:space="preserve"> </w:t>
      </w:r>
      <w:r w:rsidR="006A3633">
        <w:rPr>
          <w:rFonts w:ascii="Arial" w:eastAsia="Arial Unicode MS" w:hAnsi="Arial" w:cs="Arial"/>
          <w:sz w:val="22"/>
          <w:szCs w:val="22"/>
        </w:rPr>
        <w:t xml:space="preserve">as </w:t>
      </w:r>
      <w:r w:rsidRPr="00C1495F">
        <w:rPr>
          <w:rFonts w:ascii="Arial" w:eastAsia="Arial Unicode MS" w:hAnsi="Arial" w:cs="Arial"/>
          <w:sz w:val="22"/>
          <w:szCs w:val="22"/>
        </w:rPr>
        <w:t>follows</w:t>
      </w:r>
      <w:r w:rsidR="001C40BF" w:rsidRPr="00C1495F">
        <w:rPr>
          <w:rFonts w:ascii="Arial" w:eastAsia="Arial Unicode MS" w:hAnsi="Arial" w:cs="Arial"/>
          <w:sz w:val="22"/>
          <w:szCs w:val="22"/>
        </w:rPr>
        <w:t>:</w:t>
      </w:r>
    </w:p>
    <w:p w14:paraId="26988C5B" w14:textId="39F7E27C" w:rsidR="00A05EDF" w:rsidRPr="00C1495F" w:rsidRDefault="006E0EC8" w:rsidP="0008414C">
      <w:pPr>
        <w:pStyle w:val="BodyText"/>
        <w:numPr>
          <w:ilvl w:val="2"/>
          <w:numId w:val="1"/>
        </w:numPr>
        <w:tabs>
          <w:tab w:val="left" w:pos="540"/>
          <w:tab w:val="left" w:pos="1985"/>
        </w:tabs>
        <w:spacing w:before="120" w:after="120" w:line="380" w:lineRule="exact"/>
        <w:ind w:left="720" w:hanging="810"/>
        <w:rPr>
          <w:rFonts w:ascii="Arial" w:hAnsi="Arial" w:cs="Arial"/>
          <w:sz w:val="22"/>
          <w:szCs w:val="22"/>
          <w:lang w:val="th-TH"/>
        </w:rPr>
      </w:pPr>
      <w:bookmarkStart w:id="9" w:name="_Hlk38544302"/>
      <w:r w:rsidRPr="00C1495F">
        <w:rPr>
          <w:rFonts w:ascii="Arial" w:eastAsia="Times New Roman" w:hAnsi="Arial" w:cs="Arial"/>
          <w:sz w:val="22"/>
          <w:szCs w:val="22"/>
        </w:rPr>
        <w:t>Classification and measurement</w:t>
      </w:r>
      <w:r w:rsidRPr="00C1495F">
        <w:rPr>
          <w:rFonts w:ascii="Arial" w:hAnsi="Arial" w:cs="Arial"/>
          <w:sz w:val="22"/>
          <w:szCs w:val="22"/>
          <w:lang w:val="th-TH"/>
        </w:rPr>
        <w:t xml:space="preserve"> </w:t>
      </w:r>
    </w:p>
    <w:p w14:paraId="24516A66" w14:textId="5BCE1435" w:rsidR="00B22C97" w:rsidRPr="00C1495F" w:rsidRDefault="00B22C97" w:rsidP="0008414C">
      <w:pPr>
        <w:pStyle w:val="ListParagraph"/>
        <w:spacing w:before="120" w:after="120" w:line="380" w:lineRule="exact"/>
        <w:ind w:left="540"/>
        <w:contextualSpacing w:val="0"/>
        <w:jc w:val="thaiDistribute"/>
        <w:rPr>
          <w:rFonts w:ascii="Arial" w:hAnsi="Arial" w:cs="Arial"/>
          <w:sz w:val="22"/>
          <w:szCs w:val="22"/>
        </w:rPr>
      </w:pPr>
      <w:r w:rsidRPr="00C1495F">
        <w:rPr>
          <w:rFonts w:ascii="Arial" w:hAnsi="Arial" w:cs="Arial"/>
          <w:sz w:val="22"/>
          <w:szCs w:val="22"/>
        </w:rPr>
        <w:t xml:space="preserve">Financial assets that are debt instruments measured at fair value through profit or loss, at fair value through other comprehensive income, or at amortised cost. Classification is driven by the Company’s business model for managing the financial assets and the contractual cash flow characteristics of the financial assets. The Company’s financial assets that are classified as debt instruments are held solely to </w:t>
      </w:r>
      <w:r w:rsidR="0008414C" w:rsidRPr="00C1495F">
        <w:rPr>
          <w:rFonts w:ascii="Arial" w:hAnsi="Arial" w:cs="Arial"/>
          <w:sz w:val="22"/>
          <w:szCs w:val="22"/>
        </w:rPr>
        <w:t>collect</w:t>
      </w:r>
      <w:r w:rsidRPr="00C1495F">
        <w:rPr>
          <w:rFonts w:ascii="Arial" w:hAnsi="Arial" w:cs="Arial"/>
          <w:sz w:val="22"/>
          <w:szCs w:val="22"/>
        </w:rPr>
        <w:t xml:space="preserve"> cash flows in the form of principal and interest and the Company, therefore, classifies all such financial assets as financial assets that are debt instruments measured at amortised cost.</w:t>
      </w:r>
    </w:p>
    <w:p w14:paraId="626B8EDD" w14:textId="0BEA1D55" w:rsidR="00B22C97" w:rsidRPr="00C1495F" w:rsidRDefault="00B22C97" w:rsidP="0008414C">
      <w:pPr>
        <w:pStyle w:val="ListParagraph"/>
        <w:spacing w:before="120" w:after="120" w:line="380" w:lineRule="exact"/>
        <w:ind w:left="540"/>
        <w:contextualSpacing w:val="0"/>
        <w:jc w:val="thaiDistribute"/>
        <w:rPr>
          <w:rFonts w:ascii="Arial" w:hAnsi="Arial" w:cs="Arial"/>
          <w:sz w:val="22"/>
          <w:szCs w:val="22"/>
        </w:rPr>
      </w:pPr>
      <w:r w:rsidRPr="00C1495F">
        <w:rPr>
          <w:rFonts w:ascii="Arial" w:hAnsi="Arial" w:cs="Arial"/>
          <w:sz w:val="22"/>
          <w:szCs w:val="22"/>
        </w:rPr>
        <w:t xml:space="preserve">Financial assets that are equity instruments measured at fair value through other comprehensive income, with changes in fair value recongnised in other comprehensive income. </w:t>
      </w:r>
    </w:p>
    <w:p w14:paraId="53549CE2" w14:textId="2F7404D2" w:rsidR="00B22C97" w:rsidRPr="00C1495F" w:rsidRDefault="00B22C97" w:rsidP="0008414C">
      <w:pPr>
        <w:pStyle w:val="ListParagraph"/>
        <w:spacing w:before="120" w:after="120" w:line="380" w:lineRule="exact"/>
        <w:ind w:left="540"/>
        <w:contextualSpacing w:val="0"/>
        <w:jc w:val="thaiDistribute"/>
        <w:rPr>
          <w:rFonts w:ascii="Arial" w:hAnsi="Arial" w:cs="Arial"/>
          <w:sz w:val="22"/>
          <w:szCs w:val="22"/>
        </w:rPr>
      </w:pPr>
      <w:r w:rsidRPr="00C1495F">
        <w:rPr>
          <w:rFonts w:ascii="Arial" w:hAnsi="Arial" w:cs="Arial"/>
          <w:sz w:val="22"/>
          <w:szCs w:val="22"/>
        </w:rPr>
        <w:t>Financial liabilities are classified and measured using the amortised cost.</w:t>
      </w:r>
    </w:p>
    <w:p w14:paraId="23DA5AD3" w14:textId="77777777" w:rsidR="00693DEC" w:rsidRPr="00C1495F" w:rsidRDefault="00693DEC" w:rsidP="0008414C">
      <w:pPr>
        <w:overflowPunct/>
        <w:autoSpaceDE/>
        <w:autoSpaceDN/>
        <w:adjustRightInd/>
        <w:spacing w:before="120" w:after="120" w:line="380" w:lineRule="exact"/>
        <w:textAlignment w:val="auto"/>
        <w:rPr>
          <w:rFonts w:ascii="Arial" w:eastAsia="Cordia New" w:hAnsi="Arial" w:cs="Arial"/>
          <w:b/>
          <w:bCs/>
          <w:sz w:val="22"/>
          <w:szCs w:val="22"/>
          <w:cs/>
          <w:lang w:val="th-TH"/>
        </w:rPr>
      </w:pPr>
      <w:bookmarkStart w:id="10" w:name="_Hlk38544323"/>
      <w:bookmarkEnd w:id="9"/>
      <w:r w:rsidRPr="00C1495F">
        <w:rPr>
          <w:rFonts w:ascii="Arial" w:hAnsi="Arial" w:cs="Arial"/>
          <w:sz w:val="22"/>
          <w:szCs w:val="22"/>
          <w:cs/>
          <w:lang w:val="th-TH"/>
        </w:rPr>
        <w:br w:type="page"/>
      </w:r>
    </w:p>
    <w:p w14:paraId="0BB13ACA" w14:textId="5F8EA416" w:rsidR="00DA404D" w:rsidRPr="00C1495F" w:rsidRDefault="00A05EDF" w:rsidP="0008414C">
      <w:pPr>
        <w:pStyle w:val="BodyText"/>
        <w:tabs>
          <w:tab w:val="left" w:pos="720"/>
          <w:tab w:val="left" w:pos="1985"/>
        </w:tabs>
        <w:spacing w:before="120" w:after="120" w:line="380" w:lineRule="exact"/>
        <w:ind w:left="540" w:hanging="540"/>
        <w:rPr>
          <w:rFonts w:ascii="Arial" w:hAnsi="Arial" w:cs="Arial"/>
          <w:sz w:val="22"/>
          <w:szCs w:val="22"/>
        </w:rPr>
      </w:pPr>
      <w:r w:rsidRPr="00C1495F">
        <w:rPr>
          <w:rFonts w:ascii="Arial" w:hAnsi="Arial" w:cs="Arial"/>
          <w:sz w:val="22"/>
          <w:szCs w:val="22"/>
          <w:cs/>
          <w:lang w:val="th-TH"/>
        </w:rPr>
        <w:lastRenderedPageBreak/>
        <w:t>2.3.</w:t>
      </w:r>
      <w:r w:rsidR="001E1575" w:rsidRPr="00C1495F">
        <w:rPr>
          <w:rFonts w:ascii="Arial" w:hAnsi="Arial" w:cs="Arial"/>
          <w:sz w:val="22"/>
          <w:szCs w:val="22"/>
        </w:rPr>
        <w:t>2</w:t>
      </w:r>
      <w:r w:rsidRPr="00C1495F">
        <w:rPr>
          <w:rFonts w:ascii="Arial" w:hAnsi="Arial" w:cs="Arial"/>
          <w:sz w:val="22"/>
          <w:szCs w:val="22"/>
          <w:cs/>
          <w:lang w:val="th-TH"/>
        </w:rPr>
        <w:tab/>
      </w:r>
      <w:r w:rsidR="00F93C83" w:rsidRPr="00C1495F">
        <w:rPr>
          <w:rFonts w:ascii="Arial" w:hAnsi="Arial" w:cs="Arial"/>
          <w:sz w:val="22"/>
          <w:szCs w:val="22"/>
        </w:rPr>
        <w:t>Revenue recognition</w:t>
      </w:r>
      <w:r w:rsidR="00DA404D" w:rsidRPr="00C1495F">
        <w:rPr>
          <w:rFonts w:ascii="Arial" w:hAnsi="Arial" w:cs="Arial"/>
          <w:sz w:val="22"/>
          <w:szCs w:val="22"/>
          <w:cs/>
        </w:rPr>
        <w:t xml:space="preserve"> </w:t>
      </w:r>
    </w:p>
    <w:p w14:paraId="292917F9" w14:textId="0A364E9E" w:rsidR="00DA404D" w:rsidRPr="00C1495F" w:rsidRDefault="00F71725" w:rsidP="0008414C">
      <w:pPr>
        <w:pStyle w:val="BodyText"/>
        <w:tabs>
          <w:tab w:val="left" w:pos="1134"/>
        </w:tabs>
        <w:spacing w:before="120" w:after="120" w:line="380" w:lineRule="exact"/>
        <w:ind w:left="1134" w:hanging="567"/>
        <w:rPr>
          <w:rFonts w:ascii="Arial" w:hAnsi="Arial" w:cs="Arial"/>
          <w:sz w:val="22"/>
          <w:szCs w:val="22"/>
        </w:rPr>
      </w:pPr>
      <w:r w:rsidRPr="00C1495F">
        <w:rPr>
          <w:rFonts w:ascii="Arial" w:hAnsi="Arial" w:cs="Arial"/>
          <w:sz w:val="22"/>
          <w:szCs w:val="22"/>
          <w:cs/>
          <w:lang w:val="th-TH"/>
        </w:rPr>
        <w:t>a</w:t>
      </w:r>
      <w:r w:rsidR="00DA404D" w:rsidRPr="00C1495F">
        <w:rPr>
          <w:rFonts w:ascii="Arial" w:hAnsi="Arial" w:cs="Arial"/>
          <w:sz w:val="22"/>
          <w:szCs w:val="22"/>
          <w:cs/>
          <w:lang w:val="th-TH"/>
        </w:rPr>
        <w:t>)</w:t>
      </w:r>
      <w:r w:rsidR="00DA404D" w:rsidRPr="00C1495F">
        <w:rPr>
          <w:rFonts w:ascii="Arial" w:hAnsi="Arial" w:cs="Arial"/>
          <w:sz w:val="22"/>
          <w:szCs w:val="22"/>
          <w:cs/>
          <w:lang w:val="th-TH"/>
        </w:rPr>
        <w:tab/>
      </w:r>
      <w:bookmarkStart w:id="11" w:name="_Hlk38896789"/>
      <w:r w:rsidR="00B22C97" w:rsidRPr="00C1495F">
        <w:rPr>
          <w:rFonts w:ascii="Arial" w:hAnsi="Arial" w:cs="Arial"/>
          <w:sz w:val="22"/>
          <w:szCs w:val="22"/>
        </w:rPr>
        <w:t xml:space="preserve">Interest </w:t>
      </w:r>
      <w:r w:rsidR="00E2350C" w:rsidRPr="00C1495F">
        <w:rPr>
          <w:rFonts w:ascii="Arial" w:hAnsi="Arial" w:cs="Arial"/>
          <w:sz w:val="22"/>
          <w:szCs w:val="22"/>
        </w:rPr>
        <w:t xml:space="preserve">income </w:t>
      </w:r>
      <w:r w:rsidR="00B22C97" w:rsidRPr="00C1495F">
        <w:rPr>
          <w:rFonts w:ascii="Arial" w:hAnsi="Arial" w:cs="Arial"/>
          <w:sz w:val="22"/>
          <w:szCs w:val="22"/>
        </w:rPr>
        <w:t>on loans purchase</w:t>
      </w:r>
      <w:r w:rsidR="001C40BF" w:rsidRPr="00C1495F">
        <w:rPr>
          <w:rFonts w:ascii="Arial" w:hAnsi="Arial" w:cs="Arial"/>
          <w:sz w:val="22"/>
          <w:szCs w:val="22"/>
        </w:rPr>
        <w:t>d</w:t>
      </w:r>
      <w:r w:rsidR="00B22C97" w:rsidRPr="00C1495F">
        <w:rPr>
          <w:rFonts w:ascii="Arial" w:hAnsi="Arial" w:cs="Arial"/>
          <w:sz w:val="22"/>
          <w:szCs w:val="22"/>
        </w:rPr>
        <w:t xml:space="preserve"> of receivables</w:t>
      </w:r>
    </w:p>
    <w:p w14:paraId="5BA929A1" w14:textId="12747C8C" w:rsidR="00B22C97" w:rsidRPr="00C1495F" w:rsidRDefault="0008414C" w:rsidP="0008414C">
      <w:pPr>
        <w:spacing w:before="120" w:after="120" w:line="380" w:lineRule="exact"/>
        <w:ind w:left="1166"/>
        <w:jc w:val="thaiDistribute"/>
        <w:rPr>
          <w:rFonts w:ascii="Arial" w:hAnsi="Arial" w:cs="Arial"/>
          <w:sz w:val="22"/>
          <w:szCs w:val="22"/>
        </w:rPr>
      </w:pPr>
      <w:bookmarkStart w:id="12" w:name="_Hlk38908956"/>
      <w:r w:rsidRPr="00C1495F">
        <w:rPr>
          <w:rFonts w:ascii="Arial" w:hAnsi="Arial" w:cs="Arial"/>
          <w:sz w:val="22"/>
          <w:szCs w:val="22"/>
        </w:rPr>
        <w:t>Since</w:t>
      </w:r>
      <w:r w:rsidR="00B22C97" w:rsidRPr="00C1495F">
        <w:rPr>
          <w:rFonts w:ascii="Arial" w:hAnsi="Arial" w:cs="Arial"/>
          <w:sz w:val="22"/>
          <w:szCs w:val="22"/>
        </w:rPr>
        <w:t xml:space="preserve"> 1 January 2020, the Company</w:t>
      </w:r>
      <w:r w:rsidRPr="00C1495F">
        <w:rPr>
          <w:rFonts w:ascii="Arial" w:hAnsi="Arial" w:cs="Arial"/>
          <w:sz w:val="22"/>
          <w:szCs w:val="22"/>
        </w:rPr>
        <w:t xml:space="preserve"> has</w:t>
      </w:r>
      <w:r w:rsidR="00B22C97" w:rsidRPr="00C1495F">
        <w:rPr>
          <w:rFonts w:ascii="Arial" w:hAnsi="Arial" w:cs="Arial"/>
          <w:sz w:val="22"/>
          <w:szCs w:val="22"/>
        </w:rPr>
        <w:t xml:space="preserve"> recognised interest on loans purchase</w:t>
      </w:r>
      <w:r w:rsidR="001C40BF" w:rsidRPr="00C1495F">
        <w:rPr>
          <w:rFonts w:ascii="Arial" w:hAnsi="Arial" w:cs="Arial"/>
          <w:sz w:val="22"/>
          <w:szCs w:val="22"/>
        </w:rPr>
        <w:t>d</w:t>
      </w:r>
      <w:r w:rsidR="00B22C97" w:rsidRPr="00C1495F">
        <w:rPr>
          <w:rFonts w:ascii="Arial" w:hAnsi="Arial" w:cs="Arial"/>
          <w:sz w:val="22"/>
          <w:szCs w:val="22"/>
        </w:rPr>
        <w:t xml:space="preserve"> of receivables based on the amortised cost of the asset, net of allowance for expected credit losses, using </w:t>
      </w:r>
      <w:r w:rsidRPr="00C1495F">
        <w:rPr>
          <w:rFonts w:ascii="Arial" w:hAnsi="Arial" w:cs="Arial"/>
          <w:sz w:val="22"/>
          <w:szCs w:val="22"/>
        </w:rPr>
        <w:t xml:space="preserve">the credit-adjusted </w:t>
      </w:r>
      <w:r w:rsidR="00B22C97" w:rsidRPr="00C1495F">
        <w:rPr>
          <w:rFonts w:ascii="Arial" w:hAnsi="Arial" w:cs="Arial"/>
          <w:sz w:val="22"/>
          <w:szCs w:val="22"/>
        </w:rPr>
        <w:t>effective interest rate and an accrual basis.</w:t>
      </w:r>
    </w:p>
    <w:p w14:paraId="12210BC0" w14:textId="0F094ED2" w:rsidR="00B22C97" w:rsidRPr="00C1495F" w:rsidRDefault="00B22C97" w:rsidP="0008414C">
      <w:pPr>
        <w:spacing w:before="120" w:after="120" w:line="380" w:lineRule="exact"/>
        <w:ind w:left="1166"/>
        <w:jc w:val="thaiDistribute"/>
        <w:rPr>
          <w:rFonts w:ascii="Arial" w:eastAsia="Cordia New" w:hAnsi="Arial" w:cs="Arial"/>
          <w:sz w:val="22"/>
          <w:szCs w:val="22"/>
        </w:rPr>
      </w:pPr>
      <w:r w:rsidRPr="00C1495F">
        <w:rPr>
          <w:rFonts w:ascii="Arial" w:eastAsia="Cordia New" w:hAnsi="Arial" w:cs="Arial"/>
          <w:sz w:val="22"/>
          <w:szCs w:val="22"/>
        </w:rPr>
        <w:t>The credit</w:t>
      </w:r>
      <w:r w:rsidR="00605DDC">
        <w:rPr>
          <w:rFonts w:ascii="Arial" w:eastAsia="Cordia New" w:hAnsi="Arial" w:cs="Arial"/>
          <w:sz w:val="22"/>
          <w:szCs w:val="22"/>
        </w:rPr>
        <w:t>-</w:t>
      </w:r>
      <w:r w:rsidRPr="00C1495F">
        <w:rPr>
          <w:rFonts w:ascii="Arial" w:eastAsia="Cordia New" w:hAnsi="Arial" w:cs="Arial"/>
          <w:sz w:val="22"/>
          <w:szCs w:val="22"/>
        </w:rPr>
        <w:t xml:space="preserve">adjusted effective interest rate is calculated by discounting the estimated future cash flows to be paid or received over the expected life of the financial asset to derive the amortised cost of financial assets that are </w:t>
      </w:r>
      <w:r w:rsidR="0008414C" w:rsidRPr="00C1495F">
        <w:rPr>
          <w:rFonts w:ascii="Arial" w:eastAsia="Cordia New" w:hAnsi="Arial" w:cs="Arial"/>
          <w:sz w:val="22"/>
          <w:szCs w:val="22"/>
        </w:rPr>
        <w:t>purchased or original credit-impaired financial assets</w:t>
      </w:r>
      <w:r w:rsidRPr="00C1495F">
        <w:rPr>
          <w:rFonts w:ascii="Arial" w:eastAsia="Cordia New" w:hAnsi="Arial" w:cs="Arial"/>
          <w:sz w:val="22"/>
          <w:szCs w:val="22"/>
        </w:rPr>
        <w:t>. In estimating</w:t>
      </w:r>
      <w:r w:rsidR="0008414C" w:rsidRPr="00C1495F">
        <w:rPr>
          <w:rFonts w:ascii="Arial" w:eastAsia="Cordia New" w:hAnsi="Arial" w:cs="Arial"/>
          <w:sz w:val="22"/>
          <w:szCs w:val="22"/>
        </w:rPr>
        <w:t>,</w:t>
      </w:r>
      <w:r w:rsidRPr="00C1495F">
        <w:rPr>
          <w:rFonts w:ascii="Arial" w:eastAsia="Cordia New" w:hAnsi="Arial" w:cs="Arial"/>
          <w:sz w:val="22"/>
          <w:szCs w:val="22"/>
        </w:rPr>
        <w:t xml:space="preserve">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r w:rsidR="000C0DA5" w:rsidRPr="00C1495F">
        <w:rPr>
          <w:rFonts w:ascii="Arial" w:eastAsia="Cordia New" w:hAnsi="Arial" w:cs="Arial"/>
          <w:sz w:val="22"/>
          <w:szCs w:val="22"/>
        </w:rPr>
        <w:t>.</w:t>
      </w:r>
    </w:p>
    <w:p w14:paraId="35A4C661" w14:textId="751BEBE9" w:rsidR="000C0DA5" w:rsidRPr="00C1495F" w:rsidRDefault="000C0DA5" w:rsidP="0008414C">
      <w:pPr>
        <w:spacing w:before="120" w:after="120" w:line="380" w:lineRule="exact"/>
        <w:ind w:left="1166"/>
        <w:jc w:val="thaiDistribute"/>
        <w:rPr>
          <w:rFonts w:ascii="Arial" w:eastAsia="Cordia New" w:hAnsi="Arial" w:cs="Arial"/>
          <w:sz w:val="22"/>
          <w:szCs w:val="22"/>
        </w:rPr>
      </w:pPr>
      <w:r w:rsidRPr="00C1495F">
        <w:rPr>
          <w:rFonts w:ascii="Arial" w:eastAsia="Cordia New" w:hAnsi="Arial" w:cs="Arial"/>
          <w:sz w:val="22"/>
          <w:szCs w:val="22"/>
        </w:rPr>
        <w:t xml:space="preserve">In cases where the cost of an acquired </w:t>
      </w:r>
      <w:r w:rsidR="0008414C" w:rsidRPr="00C1495F">
        <w:rPr>
          <w:rFonts w:ascii="Arial" w:eastAsia="Cordia New" w:hAnsi="Arial" w:cs="Arial"/>
          <w:sz w:val="22"/>
          <w:szCs w:val="22"/>
        </w:rPr>
        <w:t>non-performing loans (NPL) have</w:t>
      </w:r>
      <w:r w:rsidRPr="00C1495F">
        <w:rPr>
          <w:rFonts w:ascii="Arial" w:eastAsia="Cordia New" w:hAnsi="Arial" w:cs="Arial"/>
          <w:sz w:val="22"/>
          <w:szCs w:val="22"/>
        </w:rPr>
        <w:t xml:space="preserve"> been fully amortised, the Company still has the right to </w:t>
      </w:r>
      <w:r w:rsidR="006A3633">
        <w:rPr>
          <w:rFonts w:ascii="Arial" w:eastAsia="Cordia New" w:hAnsi="Arial" w:cs="Arial"/>
          <w:sz w:val="22"/>
          <w:szCs w:val="22"/>
        </w:rPr>
        <w:t>claim the</w:t>
      </w:r>
      <w:r w:rsidRPr="00C1495F">
        <w:rPr>
          <w:rFonts w:ascii="Arial" w:eastAsia="Cordia New" w:hAnsi="Arial" w:cs="Arial"/>
          <w:sz w:val="22"/>
          <w:szCs w:val="22"/>
        </w:rPr>
        <w:t xml:space="preserve"> payment </w:t>
      </w:r>
      <w:r w:rsidR="006A3633">
        <w:rPr>
          <w:rFonts w:ascii="Arial" w:eastAsia="Cordia New" w:hAnsi="Arial" w:cs="Arial"/>
          <w:sz w:val="22"/>
          <w:szCs w:val="22"/>
        </w:rPr>
        <w:t xml:space="preserve">from debtor </w:t>
      </w:r>
      <w:r w:rsidRPr="00C1495F">
        <w:rPr>
          <w:rFonts w:ascii="Arial" w:eastAsia="Cordia New" w:hAnsi="Arial" w:cs="Arial"/>
          <w:sz w:val="22"/>
          <w:szCs w:val="22"/>
        </w:rPr>
        <w:t>under the contract. When such payments are received from a debtor, the Company recognises the full amount as interest.</w:t>
      </w:r>
    </w:p>
    <w:bookmarkEnd w:id="11"/>
    <w:bookmarkEnd w:id="12"/>
    <w:p w14:paraId="3E492AA0" w14:textId="7C88D78C" w:rsidR="00DA404D" w:rsidRPr="00C1495F" w:rsidRDefault="001067FE" w:rsidP="0008414C">
      <w:pPr>
        <w:pStyle w:val="BodyText"/>
        <w:tabs>
          <w:tab w:val="left" w:pos="1134"/>
        </w:tabs>
        <w:spacing w:before="120" w:after="120" w:line="380" w:lineRule="exact"/>
        <w:ind w:left="1134" w:hanging="567"/>
        <w:jc w:val="thaiDistribute"/>
        <w:rPr>
          <w:rFonts w:ascii="Arial" w:hAnsi="Arial" w:cs="Arial"/>
          <w:sz w:val="22"/>
          <w:szCs w:val="22"/>
        </w:rPr>
      </w:pPr>
      <w:r w:rsidRPr="00C1495F">
        <w:rPr>
          <w:rFonts w:ascii="Arial" w:hAnsi="Arial" w:cs="Arial"/>
          <w:sz w:val="22"/>
          <w:szCs w:val="22"/>
        </w:rPr>
        <w:t>b</w:t>
      </w:r>
      <w:r w:rsidR="00DA404D" w:rsidRPr="00C1495F">
        <w:rPr>
          <w:rFonts w:ascii="Arial" w:hAnsi="Arial" w:cs="Arial"/>
          <w:sz w:val="22"/>
          <w:szCs w:val="22"/>
          <w:cs/>
        </w:rPr>
        <w:t>)</w:t>
      </w:r>
      <w:r w:rsidR="00DA404D" w:rsidRPr="00C1495F">
        <w:rPr>
          <w:rFonts w:ascii="Arial" w:hAnsi="Arial" w:cs="Arial"/>
          <w:sz w:val="22"/>
          <w:szCs w:val="22"/>
        </w:rPr>
        <w:tab/>
      </w:r>
      <w:bookmarkStart w:id="13" w:name="_Hlk38899159"/>
      <w:r w:rsidRPr="00C1495F">
        <w:rPr>
          <w:rFonts w:ascii="Arial" w:hAnsi="Arial" w:cs="Arial"/>
          <w:sz w:val="22"/>
          <w:szCs w:val="22"/>
        </w:rPr>
        <w:t>Interest</w:t>
      </w:r>
      <w:r w:rsidR="00E2350C" w:rsidRPr="00C1495F">
        <w:rPr>
          <w:rFonts w:ascii="Arial" w:hAnsi="Arial" w:cs="Arial"/>
          <w:sz w:val="22"/>
          <w:szCs w:val="22"/>
        </w:rPr>
        <w:t xml:space="preserve"> income</w:t>
      </w:r>
      <w:r w:rsidRPr="00C1495F">
        <w:rPr>
          <w:rFonts w:ascii="Arial" w:hAnsi="Arial" w:cs="Arial"/>
          <w:sz w:val="22"/>
          <w:szCs w:val="22"/>
        </w:rPr>
        <w:t xml:space="preserve"> on installment sale receivables</w:t>
      </w:r>
    </w:p>
    <w:bookmarkEnd w:id="13"/>
    <w:p w14:paraId="47A23373" w14:textId="64E6ED0B" w:rsidR="004A35B0" w:rsidRPr="00C1495F" w:rsidRDefault="0008414C" w:rsidP="0008414C">
      <w:pPr>
        <w:spacing w:before="120" w:after="120" w:line="380" w:lineRule="exact"/>
        <w:ind w:left="1166"/>
        <w:jc w:val="thaiDistribute"/>
        <w:rPr>
          <w:rFonts w:ascii="Arial" w:eastAsia="Cordia New" w:hAnsi="Arial" w:cs="Arial"/>
          <w:sz w:val="22"/>
          <w:szCs w:val="22"/>
        </w:rPr>
      </w:pPr>
      <w:r w:rsidRPr="00C1495F">
        <w:rPr>
          <w:rFonts w:ascii="Arial" w:eastAsia="Cordia New" w:hAnsi="Arial" w:cs="Arial"/>
          <w:sz w:val="22"/>
          <w:szCs w:val="22"/>
        </w:rPr>
        <w:t>Since</w:t>
      </w:r>
      <w:r w:rsidR="004A35B0" w:rsidRPr="00C1495F">
        <w:rPr>
          <w:rFonts w:ascii="Arial" w:eastAsia="Cordia New" w:hAnsi="Arial" w:cs="Arial"/>
          <w:sz w:val="22"/>
          <w:szCs w:val="22"/>
        </w:rPr>
        <w:t xml:space="preserve"> 1 January 2020, the Company has recognised interest on installment sale receivables using the effective interest rate and an accrual basis.</w:t>
      </w:r>
      <w:r w:rsidR="009E0FD8" w:rsidRPr="00C1495F">
        <w:rPr>
          <w:rFonts w:ascii="Arial" w:eastAsia="Cordia New" w:hAnsi="Arial" w:cs="Arial"/>
          <w:sz w:val="22"/>
          <w:szCs w:val="22"/>
        </w:rPr>
        <w:t xml:space="preserve"> </w:t>
      </w:r>
    </w:p>
    <w:p w14:paraId="349C98DF" w14:textId="3D4CB6E6" w:rsidR="004A35B0" w:rsidRPr="00C1495F" w:rsidRDefault="004A35B0" w:rsidP="0008414C">
      <w:pPr>
        <w:spacing w:before="120" w:after="120" w:line="380" w:lineRule="exact"/>
        <w:ind w:left="1166"/>
        <w:jc w:val="thaiDistribute"/>
        <w:rPr>
          <w:rFonts w:ascii="Arial" w:eastAsia="Cordia New" w:hAnsi="Arial" w:cs="Arial"/>
          <w:sz w:val="22"/>
          <w:szCs w:val="22"/>
        </w:rPr>
      </w:pPr>
      <w:r w:rsidRPr="00C1495F">
        <w:rPr>
          <w:rFonts w:ascii="Arial" w:eastAsia="Cordia New" w:hAnsi="Arial" w:cs="Arial"/>
          <w:sz w:val="22"/>
          <w:szCs w:val="22"/>
        </w:rPr>
        <w:t>The Company recogni</w:t>
      </w:r>
      <w:r w:rsidR="00E2350C" w:rsidRPr="00C1495F">
        <w:rPr>
          <w:rFonts w:ascii="Arial" w:eastAsia="Cordia New" w:hAnsi="Arial" w:cs="Arial"/>
          <w:sz w:val="22"/>
          <w:szCs w:val="22"/>
        </w:rPr>
        <w:t>s</w:t>
      </w:r>
      <w:r w:rsidRPr="00C1495F">
        <w:rPr>
          <w:rFonts w:ascii="Arial" w:eastAsia="Cordia New" w:hAnsi="Arial" w:cs="Arial"/>
          <w:sz w:val="22"/>
          <w:szCs w:val="22"/>
        </w:rPr>
        <w:t xml:space="preserve">es gain on installment sale receivables when the aggregate amount of cash received from the debtor is greater than the cost of properties </w:t>
      </w:r>
      <w:r w:rsidR="001C40BF" w:rsidRPr="00C1495F">
        <w:rPr>
          <w:rFonts w:ascii="Arial" w:eastAsia="Cordia New" w:hAnsi="Arial" w:cs="Arial"/>
          <w:sz w:val="22"/>
          <w:szCs w:val="22"/>
        </w:rPr>
        <w:t>for sale</w:t>
      </w:r>
      <w:r w:rsidRPr="00C1495F">
        <w:rPr>
          <w:rFonts w:ascii="Arial" w:eastAsia="Cordia New" w:hAnsi="Arial" w:cs="Arial"/>
          <w:sz w:val="22"/>
          <w:szCs w:val="22"/>
        </w:rPr>
        <w:t>. The income recognised is not to exceed the aggregate amount of the cash received.</w:t>
      </w:r>
    </w:p>
    <w:p w14:paraId="20266F0A" w14:textId="77777777" w:rsidR="00693DEC" w:rsidRPr="00C1495F" w:rsidRDefault="00693DEC" w:rsidP="0008414C">
      <w:pPr>
        <w:overflowPunct/>
        <w:autoSpaceDE/>
        <w:autoSpaceDN/>
        <w:adjustRightInd/>
        <w:spacing w:before="120" w:after="120" w:line="380" w:lineRule="exact"/>
        <w:textAlignment w:val="auto"/>
        <w:rPr>
          <w:rFonts w:ascii="Arial" w:eastAsia="Cordia New" w:hAnsi="Arial" w:cs="Arial"/>
          <w:sz w:val="22"/>
          <w:szCs w:val="22"/>
        </w:rPr>
      </w:pPr>
      <w:r w:rsidRPr="00C1495F">
        <w:rPr>
          <w:rFonts w:ascii="Arial" w:hAnsi="Arial" w:cs="Arial"/>
          <w:b/>
          <w:bCs/>
          <w:sz w:val="22"/>
          <w:szCs w:val="22"/>
        </w:rPr>
        <w:br w:type="page"/>
      </w:r>
    </w:p>
    <w:p w14:paraId="055F3B57" w14:textId="124E4193" w:rsidR="00DA404D" w:rsidRPr="00C1495F" w:rsidRDefault="0093406D" w:rsidP="0008414C">
      <w:pPr>
        <w:pStyle w:val="BodyText"/>
        <w:tabs>
          <w:tab w:val="left" w:pos="720"/>
        </w:tabs>
        <w:spacing w:before="120" w:after="120" w:line="380" w:lineRule="exact"/>
        <w:ind w:left="540" w:hanging="540"/>
        <w:jc w:val="thaiDistribute"/>
        <w:rPr>
          <w:rFonts w:ascii="Arial" w:hAnsi="Arial" w:cs="Arial"/>
          <w:sz w:val="22"/>
          <w:szCs w:val="22"/>
        </w:rPr>
      </w:pPr>
      <w:r w:rsidRPr="00C1495F">
        <w:rPr>
          <w:rFonts w:ascii="Arial" w:hAnsi="Arial" w:cs="Arial"/>
          <w:sz w:val="22"/>
          <w:szCs w:val="22"/>
        </w:rPr>
        <w:lastRenderedPageBreak/>
        <w:t>2.3.</w:t>
      </w:r>
      <w:r w:rsidR="00BB5CBE" w:rsidRPr="00C1495F">
        <w:rPr>
          <w:rFonts w:ascii="Arial" w:hAnsi="Arial" w:cs="Arial"/>
          <w:sz w:val="22"/>
          <w:szCs w:val="22"/>
        </w:rPr>
        <w:t>3</w:t>
      </w:r>
      <w:r w:rsidRPr="00C1495F">
        <w:rPr>
          <w:rFonts w:ascii="Arial" w:hAnsi="Arial" w:cs="Arial"/>
          <w:sz w:val="22"/>
          <w:szCs w:val="22"/>
        </w:rPr>
        <w:tab/>
      </w:r>
      <w:r w:rsidR="00750246" w:rsidRPr="00C1495F">
        <w:rPr>
          <w:rFonts w:ascii="Arial" w:hAnsi="Arial" w:cs="Arial"/>
          <w:sz w:val="22"/>
          <w:szCs w:val="22"/>
        </w:rPr>
        <w:t>Investments</w:t>
      </w:r>
      <w:r w:rsidR="0070254E" w:rsidRPr="00C1495F">
        <w:rPr>
          <w:rFonts w:ascii="Arial" w:hAnsi="Arial" w:cs="Arial"/>
          <w:sz w:val="22"/>
          <w:szCs w:val="22"/>
        </w:rPr>
        <w:t xml:space="preserve"> in securities</w:t>
      </w:r>
    </w:p>
    <w:p w14:paraId="7C607D2E" w14:textId="6F6D0DC7" w:rsidR="00FA1490" w:rsidRPr="00C1495F" w:rsidRDefault="0008414C" w:rsidP="0008414C">
      <w:pPr>
        <w:spacing w:before="120" w:after="120" w:line="380" w:lineRule="exact"/>
        <w:ind w:left="540"/>
        <w:jc w:val="thaiDistribute"/>
        <w:rPr>
          <w:rFonts w:ascii="Arial" w:hAnsi="Arial" w:cs="Arial"/>
          <w:b/>
          <w:bCs/>
          <w:sz w:val="32"/>
          <w:szCs w:val="32"/>
        </w:rPr>
      </w:pPr>
      <w:r w:rsidRPr="00C1495F">
        <w:rPr>
          <w:rFonts w:ascii="Arial" w:hAnsi="Arial" w:cs="Arial"/>
          <w:sz w:val="22"/>
          <w:szCs w:val="22"/>
        </w:rPr>
        <w:t>Since</w:t>
      </w:r>
      <w:r w:rsidR="00FA1490" w:rsidRPr="00C1495F">
        <w:rPr>
          <w:rFonts w:ascii="Arial" w:hAnsi="Arial" w:cs="Arial"/>
          <w:sz w:val="22"/>
          <w:szCs w:val="22"/>
        </w:rPr>
        <w:t xml:space="preserve"> 1 January 2020, the Company has classified investments in securities as investments in securities measured at fair value through other comprehensive income or as investments in securities measured at amortised cost. </w:t>
      </w:r>
    </w:p>
    <w:p w14:paraId="11687B05" w14:textId="10D84982" w:rsidR="00146327" w:rsidRPr="00C1495F" w:rsidRDefault="00146327" w:rsidP="0008414C">
      <w:pPr>
        <w:pStyle w:val="BodyText"/>
        <w:tabs>
          <w:tab w:val="left" w:pos="540"/>
        </w:tabs>
        <w:spacing w:before="120" w:after="120" w:line="380" w:lineRule="exact"/>
        <w:ind w:left="540"/>
        <w:jc w:val="thaiDistribute"/>
        <w:rPr>
          <w:rFonts w:ascii="Arial" w:hAnsi="Arial" w:cs="Arial"/>
          <w:sz w:val="22"/>
          <w:szCs w:val="22"/>
          <w:u w:val="single"/>
        </w:rPr>
      </w:pPr>
      <w:bookmarkStart w:id="14" w:name="_Hlk38901027"/>
      <w:r w:rsidRPr="00C1495F">
        <w:rPr>
          <w:rFonts w:ascii="Arial" w:eastAsia="Times New Roman" w:hAnsi="Arial" w:cs="Arial"/>
          <w:b w:val="0"/>
          <w:bCs w:val="0"/>
          <w:sz w:val="22"/>
          <w:szCs w:val="22"/>
          <w:u w:val="single"/>
        </w:rPr>
        <w:t>Investment in securities measured at fair value through other comprehensive income</w:t>
      </w:r>
      <w:r w:rsidRPr="00C1495F">
        <w:rPr>
          <w:rFonts w:ascii="Arial" w:hAnsi="Arial" w:cs="Arial"/>
          <w:sz w:val="22"/>
          <w:szCs w:val="22"/>
          <w:u w:val="single"/>
        </w:rPr>
        <w:t xml:space="preserve"> </w:t>
      </w:r>
      <w:bookmarkEnd w:id="14"/>
    </w:p>
    <w:p w14:paraId="5A2A4C75" w14:textId="4B36431A" w:rsidR="007C6367" w:rsidRPr="00C1495F" w:rsidRDefault="00FA1490" w:rsidP="0008414C">
      <w:pPr>
        <w:pStyle w:val="BodyText"/>
        <w:tabs>
          <w:tab w:val="left" w:pos="540"/>
        </w:tabs>
        <w:spacing w:before="120" w:after="120" w:line="380" w:lineRule="exact"/>
        <w:ind w:left="540"/>
        <w:jc w:val="thaiDistribute"/>
        <w:rPr>
          <w:rFonts w:ascii="Arial" w:eastAsia="Times New Roman" w:hAnsi="Arial" w:cs="Arial"/>
          <w:b w:val="0"/>
          <w:bCs w:val="0"/>
          <w:sz w:val="22"/>
          <w:szCs w:val="22"/>
        </w:rPr>
      </w:pPr>
      <w:r w:rsidRPr="00C1495F">
        <w:rPr>
          <w:rFonts w:ascii="Arial" w:eastAsia="Times New Roman" w:hAnsi="Arial" w:cs="Arial"/>
          <w:b w:val="0"/>
          <w:bCs w:val="0"/>
          <w:sz w:val="22"/>
          <w:szCs w:val="22"/>
        </w:rPr>
        <w:t xml:space="preserve">Investments in debt instruments measured at fair value through other comprehensive income </w:t>
      </w:r>
      <w:r w:rsidR="0008414C" w:rsidRPr="00C1495F">
        <w:rPr>
          <w:rFonts w:ascii="Arial" w:eastAsia="Times New Roman" w:hAnsi="Arial" w:cs="Arial"/>
          <w:b w:val="0"/>
          <w:bCs w:val="0"/>
          <w:sz w:val="22"/>
          <w:szCs w:val="22"/>
        </w:rPr>
        <w:t>and investments in equity instrument</w:t>
      </w:r>
      <w:r w:rsidR="006A3633">
        <w:rPr>
          <w:rFonts w:ascii="Arial" w:eastAsia="Times New Roman" w:hAnsi="Arial" w:cs="Arial"/>
          <w:b w:val="0"/>
          <w:bCs w:val="0"/>
          <w:sz w:val="22"/>
          <w:szCs w:val="22"/>
        </w:rPr>
        <w:t>s</w:t>
      </w:r>
      <w:r w:rsidR="0008414C" w:rsidRPr="00C1495F">
        <w:rPr>
          <w:rFonts w:ascii="Arial" w:eastAsia="Times New Roman" w:hAnsi="Arial" w:cs="Arial"/>
          <w:b w:val="0"/>
          <w:bCs w:val="0"/>
          <w:sz w:val="22"/>
          <w:szCs w:val="22"/>
        </w:rPr>
        <w:t xml:space="preserve"> designated as measured at fair value through other comprehensive income </w:t>
      </w:r>
      <w:r w:rsidRPr="00C1495F">
        <w:rPr>
          <w:rFonts w:ascii="Arial" w:eastAsia="Times New Roman" w:hAnsi="Arial" w:cs="Arial"/>
          <w:b w:val="0"/>
          <w:bCs w:val="0"/>
          <w:sz w:val="22"/>
          <w:szCs w:val="22"/>
        </w:rPr>
        <w:t xml:space="preserve">are initially recognised at their fair value plus costs of transactions directly related to the acquisition of the investment.  </w:t>
      </w:r>
    </w:p>
    <w:p w14:paraId="702C1DD9" w14:textId="1F7D51D3" w:rsidR="00FA1490" w:rsidRPr="00C1495F" w:rsidRDefault="00FA1490" w:rsidP="0008414C">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rPr>
      </w:pPr>
      <w:r w:rsidRPr="00C1495F">
        <w:rPr>
          <w:rFonts w:ascii="Arial" w:eastAsia="Times New Roman" w:hAnsi="Arial" w:cs="Arial"/>
          <w:b w:val="0"/>
          <w:bCs w:val="0"/>
          <w:sz w:val="22"/>
          <w:szCs w:val="22"/>
        </w:rPr>
        <w:t>After initial recognition, gains or losses from changes in fair value are presented as a separate item in other comprehensive income</w:t>
      </w:r>
      <w:r w:rsidR="00BB5CBE" w:rsidRPr="00C1495F">
        <w:rPr>
          <w:rFonts w:ascii="Arial" w:eastAsia="Times New Roman" w:hAnsi="Arial" w:cs="Arial"/>
          <w:b w:val="0"/>
          <w:bCs w:val="0"/>
          <w:sz w:val="22"/>
          <w:szCs w:val="22"/>
        </w:rPr>
        <w:t>.</w:t>
      </w:r>
      <w:r w:rsidRPr="00C1495F">
        <w:rPr>
          <w:rFonts w:ascii="Arial" w:eastAsia="Times New Roman" w:hAnsi="Arial" w:cs="Arial"/>
          <w:b w:val="0"/>
          <w:bCs w:val="0"/>
          <w:sz w:val="22"/>
          <w:szCs w:val="22"/>
        </w:rPr>
        <w:t xml:space="preserve"> </w:t>
      </w:r>
    </w:p>
    <w:p w14:paraId="6C5EF8D6" w14:textId="7FED7BA6" w:rsidR="00695D4E" w:rsidRPr="00C1495F" w:rsidRDefault="00FA1490" w:rsidP="0008414C">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rPr>
      </w:pPr>
      <w:r w:rsidRPr="00C1495F">
        <w:rPr>
          <w:rFonts w:ascii="Arial" w:eastAsia="Times New Roman" w:hAnsi="Arial" w:cs="Arial"/>
          <w:b w:val="0"/>
          <w:bCs w:val="0"/>
          <w:sz w:val="22"/>
          <w:szCs w:val="22"/>
        </w:rPr>
        <w:t xml:space="preserve">At </w:t>
      </w:r>
      <w:r w:rsidR="00E2350C" w:rsidRPr="00C1495F">
        <w:rPr>
          <w:rFonts w:ascii="Arial" w:eastAsia="Times New Roman" w:hAnsi="Arial" w:cs="Arial"/>
          <w:b w:val="0"/>
          <w:bCs w:val="0"/>
          <w:sz w:val="22"/>
          <w:szCs w:val="22"/>
        </w:rPr>
        <w:t xml:space="preserve">the </w:t>
      </w:r>
      <w:r w:rsidRPr="00C1495F">
        <w:rPr>
          <w:rFonts w:ascii="Arial" w:eastAsia="Times New Roman" w:hAnsi="Arial" w:cs="Arial"/>
          <w:b w:val="0"/>
          <w:bCs w:val="0"/>
          <w:sz w:val="22"/>
          <w:szCs w:val="22"/>
        </w:rPr>
        <w:t>period</w:t>
      </w:r>
      <w:r w:rsidR="00E2350C" w:rsidRPr="00C1495F">
        <w:rPr>
          <w:rFonts w:ascii="Arial" w:eastAsia="Times New Roman" w:hAnsi="Arial" w:cs="Arial"/>
          <w:b w:val="0"/>
          <w:bCs w:val="0"/>
          <w:sz w:val="22"/>
          <w:szCs w:val="22"/>
        </w:rPr>
        <w:t xml:space="preserve"> </w:t>
      </w:r>
      <w:r w:rsidRPr="00C1495F">
        <w:rPr>
          <w:rFonts w:ascii="Arial" w:eastAsia="Times New Roman" w:hAnsi="Arial" w:cs="Arial"/>
          <w:b w:val="0"/>
          <w:bCs w:val="0"/>
          <w:sz w:val="22"/>
          <w:szCs w:val="22"/>
        </w:rPr>
        <w:t xml:space="preserve">end, investments in debt instruments measured at fair value through other comprehensive income are presented in the </w:t>
      </w:r>
      <w:r w:rsidR="0008414C" w:rsidRPr="00C1495F">
        <w:rPr>
          <w:rFonts w:ascii="Arial" w:eastAsia="Times New Roman" w:hAnsi="Arial" w:cs="Arial"/>
          <w:b w:val="0"/>
          <w:bCs w:val="0"/>
          <w:sz w:val="22"/>
          <w:szCs w:val="22"/>
        </w:rPr>
        <w:t xml:space="preserve">statement of </w:t>
      </w:r>
      <w:r w:rsidR="006A3633">
        <w:rPr>
          <w:rFonts w:ascii="Arial" w:eastAsia="Times New Roman" w:hAnsi="Arial" w:cs="Arial"/>
          <w:b w:val="0"/>
          <w:bCs w:val="0"/>
          <w:sz w:val="22"/>
          <w:szCs w:val="22"/>
        </w:rPr>
        <w:t xml:space="preserve">financial </w:t>
      </w:r>
      <w:r w:rsidR="0008414C" w:rsidRPr="00C1495F">
        <w:rPr>
          <w:rFonts w:ascii="Arial" w:eastAsia="Times New Roman" w:hAnsi="Arial" w:cs="Arial"/>
          <w:b w:val="0"/>
          <w:bCs w:val="0"/>
          <w:sz w:val="22"/>
          <w:szCs w:val="22"/>
        </w:rPr>
        <w:t>position</w:t>
      </w:r>
      <w:r w:rsidRPr="00C1495F">
        <w:rPr>
          <w:rFonts w:ascii="Arial" w:eastAsia="Times New Roman" w:hAnsi="Arial" w:cs="Arial"/>
          <w:b w:val="0"/>
          <w:bCs w:val="0"/>
          <w:sz w:val="22"/>
          <w:szCs w:val="22"/>
        </w:rPr>
        <w:t xml:space="preserve"> at fair value net of allowance for expected credit losses (if any).</w:t>
      </w:r>
    </w:p>
    <w:p w14:paraId="6974749B" w14:textId="4D0BCFEB" w:rsidR="00695D4E" w:rsidRPr="00C1495F" w:rsidRDefault="001972CB" w:rsidP="0008414C">
      <w:pPr>
        <w:pStyle w:val="BodyText"/>
        <w:tabs>
          <w:tab w:val="left" w:pos="630"/>
          <w:tab w:val="left" w:pos="1134"/>
        </w:tabs>
        <w:spacing w:before="120" w:after="120" w:line="380" w:lineRule="exact"/>
        <w:ind w:left="540"/>
        <w:jc w:val="thaiDistribute"/>
        <w:rPr>
          <w:rFonts w:ascii="Arial" w:hAnsi="Arial" w:cs="Arial"/>
          <w:sz w:val="22"/>
          <w:szCs w:val="22"/>
          <w:u w:val="single"/>
        </w:rPr>
      </w:pPr>
      <w:bookmarkStart w:id="15" w:name="_Hlk38902544"/>
      <w:r w:rsidRPr="00C1495F">
        <w:rPr>
          <w:rFonts w:ascii="Arial" w:eastAsia="Times New Roman" w:hAnsi="Arial" w:cs="Arial"/>
          <w:b w:val="0"/>
          <w:bCs w:val="0"/>
          <w:sz w:val="22"/>
          <w:szCs w:val="22"/>
          <w:u w:val="single"/>
        </w:rPr>
        <w:t>In</w:t>
      </w:r>
      <w:r w:rsidR="00695D4E" w:rsidRPr="00C1495F">
        <w:rPr>
          <w:rFonts w:ascii="Arial" w:eastAsia="Times New Roman" w:hAnsi="Arial" w:cs="Arial"/>
          <w:b w:val="0"/>
          <w:bCs w:val="0"/>
          <w:sz w:val="22"/>
          <w:szCs w:val="22"/>
          <w:u w:val="single"/>
        </w:rPr>
        <w:t xml:space="preserve">vestment in securities measured at </w:t>
      </w:r>
      <w:r w:rsidRPr="00C1495F">
        <w:rPr>
          <w:rFonts w:ascii="Arial" w:eastAsia="Times New Roman" w:hAnsi="Arial" w:cs="Arial"/>
          <w:b w:val="0"/>
          <w:bCs w:val="0"/>
          <w:sz w:val="22"/>
          <w:szCs w:val="22"/>
          <w:u w:val="single"/>
        </w:rPr>
        <w:t>amortised cost</w:t>
      </w:r>
      <w:r w:rsidR="00695D4E" w:rsidRPr="00C1495F">
        <w:rPr>
          <w:rFonts w:ascii="Arial" w:hAnsi="Arial" w:cs="Arial"/>
          <w:sz w:val="22"/>
          <w:szCs w:val="22"/>
          <w:u w:val="single"/>
        </w:rPr>
        <w:t xml:space="preserve"> </w:t>
      </w:r>
    </w:p>
    <w:p w14:paraId="0291317D" w14:textId="0DB3E690" w:rsidR="00FA1490" w:rsidRPr="00C1495F" w:rsidRDefault="00FA1490" w:rsidP="0008414C">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rPr>
      </w:pPr>
      <w:bookmarkStart w:id="16" w:name="_Hlk38903290"/>
      <w:bookmarkEnd w:id="15"/>
      <w:r w:rsidRPr="00C1495F">
        <w:rPr>
          <w:rFonts w:ascii="Arial" w:eastAsia="Times New Roman" w:hAnsi="Arial" w:cs="Arial"/>
          <w:b w:val="0"/>
          <w:bCs w:val="0"/>
          <w:sz w:val="22"/>
          <w:szCs w:val="22"/>
        </w:rPr>
        <w:t xml:space="preserve">Investments in securities measured at amortised cost are initially recognised at fair value plus costs of transactions directly related to the acquisition of the investment.  </w:t>
      </w:r>
    </w:p>
    <w:p w14:paraId="239AF90B" w14:textId="608FE081" w:rsidR="00661BFD" w:rsidRPr="00C1495F" w:rsidRDefault="00FA1490" w:rsidP="0008414C">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rPr>
      </w:pPr>
      <w:r w:rsidRPr="00C1495F">
        <w:rPr>
          <w:rFonts w:ascii="Arial" w:eastAsia="Times New Roman" w:hAnsi="Arial" w:cs="Arial"/>
          <w:b w:val="0"/>
          <w:bCs w:val="0"/>
          <w:sz w:val="22"/>
          <w:szCs w:val="22"/>
        </w:rPr>
        <w:t xml:space="preserve">At </w:t>
      </w:r>
      <w:r w:rsidR="00E2350C" w:rsidRPr="00C1495F">
        <w:rPr>
          <w:rFonts w:ascii="Arial" w:eastAsia="Times New Roman" w:hAnsi="Arial" w:cs="Arial"/>
          <w:b w:val="0"/>
          <w:bCs w:val="0"/>
          <w:sz w:val="22"/>
          <w:szCs w:val="22"/>
        </w:rPr>
        <w:t xml:space="preserve">the </w:t>
      </w:r>
      <w:r w:rsidRPr="00C1495F">
        <w:rPr>
          <w:rFonts w:ascii="Arial" w:eastAsia="Times New Roman" w:hAnsi="Arial" w:cs="Arial"/>
          <w:b w:val="0"/>
          <w:bCs w:val="0"/>
          <w:sz w:val="22"/>
          <w:szCs w:val="22"/>
        </w:rPr>
        <w:t>period</w:t>
      </w:r>
      <w:r w:rsidR="00E2350C" w:rsidRPr="00C1495F">
        <w:rPr>
          <w:rFonts w:ascii="Arial" w:eastAsia="Times New Roman" w:hAnsi="Arial" w:cs="Arial"/>
          <w:b w:val="0"/>
          <w:bCs w:val="0"/>
          <w:sz w:val="22"/>
          <w:szCs w:val="22"/>
        </w:rPr>
        <w:t xml:space="preserve"> </w:t>
      </w:r>
      <w:r w:rsidRPr="00C1495F">
        <w:rPr>
          <w:rFonts w:ascii="Arial" w:eastAsia="Times New Roman" w:hAnsi="Arial" w:cs="Arial"/>
          <w:b w:val="0"/>
          <w:bCs w:val="0"/>
          <w:sz w:val="22"/>
          <w:szCs w:val="22"/>
        </w:rPr>
        <w:t xml:space="preserve">end, investments in debt instruments measured at amortised cost are presented in the </w:t>
      </w:r>
      <w:r w:rsidR="0008414C" w:rsidRPr="00C1495F">
        <w:rPr>
          <w:rFonts w:ascii="Arial" w:eastAsia="Times New Roman" w:hAnsi="Arial" w:cs="Arial"/>
          <w:b w:val="0"/>
          <w:bCs w:val="0"/>
          <w:sz w:val="22"/>
          <w:szCs w:val="22"/>
        </w:rPr>
        <w:t>statement of</w:t>
      </w:r>
      <w:r w:rsidR="006A3633">
        <w:rPr>
          <w:rFonts w:ascii="Arial" w:eastAsia="Times New Roman" w:hAnsi="Arial" w:cs="Arial"/>
          <w:b w:val="0"/>
          <w:bCs w:val="0"/>
          <w:sz w:val="22"/>
          <w:szCs w:val="22"/>
        </w:rPr>
        <w:t xml:space="preserve"> financial</w:t>
      </w:r>
      <w:r w:rsidR="0008414C" w:rsidRPr="00C1495F">
        <w:rPr>
          <w:rFonts w:ascii="Arial" w:eastAsia="Times New Roman" w:hAnsi="Arial" w:cs="Arial"/>
          <w:b w:val="0"/>
          <w:bCs w:val="0"/>
          <w:sz w:val="22"/>
          <w:szCs w:val="22"/>
        </w:rPr>
        <w:t xml:space="preserve"> position</w:t>
      </w:r>
      <w:r w:rsidRPr="00C1495F">
        <w:rPr>
          <w:rFonts w:ascii="Arial" w:eastAsia="Times New Roman" w:hAnsi="Arial" w:cs="Arial"/>
          <w:b w:val="0"/>
          <w:bCs w:val="0"/>
          <w:sz w:val="22"/>
          <w:szCs w:val="22"/>
        </w:rPr>
        <w:t xml:space="preserve"> at amortised cost net of allowance for expected credit losses (if any)</w:t>
      </w:r>
      <w:r w:rsidR="006A3633">
        <w:rPr>
          <w:rFonts w:ascii="Arial" w:eastAsia="Times New Roman" w:hAnsi="Arial" w:cs="Arial"/>
          <w:b w:val="0"/>
          <w:bCs w:val="0"/>
          <w:sz w:val="22"/>
          <w:szCs w:val="22"/>
        </w:rPr>
        <w:t>.</w:t>
      </w:r>
    </w:p>
    <w:p w14:paraId="68A97A1D" w14:textId="0724D634" w:rsidR="00661BFD" w:rsidRPr="00C1495F" w:rsidRDefault="00BB5CBE" w:rsidP="0008414C">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C1495F">
        <w:rPr>
          <w:rFonts w:ascii="Arial" w:eastAsia="Times New Roman" w:hAnsi="Arial" w:cs="Arial"/>
          <w:b w:val="0"/>
          <w:bCs w:val="0"/>
          <w:sz w:val="22"/>
          <w:szCs w:val="22"/>
          <w:u w:val="single"/>
        </w:rPr>
        <w:t>Gain on</w:t>
      </w:r>
      <w:r w:rsidR="00FA1490" w:rsidRPr="00C1495F">
        <w:rPr>
          <w:rFonts w:ascii="Arial" w:eastAsia="Times New Roman" w:hAnsi="Arial" w:cs="Arial"/>
          <w:b w:val="0"/>
          <w:bCs w:val="0"/>
          <w:sz w:val="22"/>
          <w:szCs w:val="22"/>
          <w:u w:val="single"/>
        </w:rPr>
        <w:t xml:space="preserve"> disposals of investments</w:t>
      </w:r>
      <w:bookmarkStart w:id="17" w:name="_Hlk38906385"/>
    </w:p>
    <w:p w14:paraId="1C81E78A" w14:textId="4F255005" w:rsidR="004D315A" w:rsidRPr="00C1495F" w:rsidRDefault="004D315A" w:rsidP="0008414C">
      <w:pPr>
        <w:pStyle w:val="BodyText"/>
        <w:tabs>
          <w:tab w:val="left" w:pos="630"/>
          <w:tab w:val="left" w:pos="1134"/>
        </w:tabs>
        <w:spacing w:before="120" w:after="120" w:line="380" w:lineRule="exact"/>
        <w:ind w:left="540"/>
        <w:jc w:val="thaiDistribute"/>
        <w:rPr>
          <w:rFonts w:ascii="Arial" w:hAnsi="Arial" w:cs="Arial"/>
          <w:b w:val="0"/>
          <w:bCs w:val="0"/>
          <w:sz w:val="22"/>
          <w:szCs w:val="22"/>
          <w:u w:val="single"/>
        </w:rPr>
      </w:pPr>
      <w:r w:rsidRPr="00C1495F">
        <w:rPr>
          <w:rFonts w:ascii="Arial" w:hAnsi="Arial" w:cs="Arial"/>
          <w:b w:val="0"/>
          <w:bCs w:val="0"/>
          <w:sz w:val="22"/>
          <w:szCs w:val="22"/>
        </w:rPr>
        <w:t xml:space="preserve">Gains or losses on disposal of investments are recognised in other comprehensive income on the transaction date, except for gains or losses on disposal of investments in equity instruments </w:t>
      </w:r>
      <w:r w:rsidR="0008414C" w:rsidRPr="00C1495F">
        <w:rPr>
          <w:rFonts w:ascii="Arial" w:hAnsi="Arial" w:cs="Arial"/>
          <w:b w:val="0"/>
          <w:bCs w:val="0"/>
          <w:sz w:val="22"/>
          <w:szCs w:val="22"/>
        </w:rPr>
        <w:t xml:space="preserve">designated as </w:t>
      </w:r>
      <w:r w:rsidRPr="00C1495F">
        <w:rPr>
          <w:rFonts w:ascii="Arial" w:hAnsi="Arial" w:cs="Arial"/>
          <w:b w:val="0"/>
          <w:bCs w:val="0"/>
          <w:sz w:val="22"/>
          <w:szCs w:val="22"/>
        </w:rPr>
        <w:t>measured at fair value through other comprehensive income, which are recognised in retained earnings, with no subsequent recycling to profit or loss.</w:t>
      </w:r>
    </w:p>
    <w:p w14:paraId="0263E15F" w14:textId="77777777" w:rsidR="00F75DEE" w:rsidRPr="00C1495F" w:rsidRDefault="00F75DEE" w:rsidP="0008414C">
      <w:pPr>
        <w:overflowPunct/>
        <w:autoSpaceDE/>
        <w:autoSpaceDN/>
        <w:adjustRightInd/>
        <w:spacing w:before="120" w:after="120" w:line="380" w:lineRule="exact"/>
        <w:textAlignment w:val="auto"/>
        <w:rPr>
          <w:rFonts w:ascii="Arial" w:hAnsi="Arial" w:cs="Arial"/>
          <w:b/>
          <w:bCs/>
          <w:sz w:val="22"/>
          <w:szCs w:val="22"/>
        </w:rPr>
      </w:pPr>
      <w:bookmarkStart w:id="18" w:name="_Hlk38907130"/>
      <w:bookmarkEnd w:id="16"/>
      <w:bookmarkEnd w:id="17"/>
      <w:r w:rsidRPr="00C1495F">
        <w:rPr>
          <w:rFonts w:ascii="Arial" w:hAnsi="Arial" w:cs="Arial"/>
          <w:b/>
          <w:bCs/>
          <w:sz w:val="22"/>
          <w:szCs w:val="22"/>
        </w:rPr>
        <w:br w:type="page"/>
      </w:r>
    </w:p>
    <w:p w14:paraId="1A17B80A" w14:textId="73FBA43D" w:rsidR="00661BFD" w:rsidRPr="00C1495F" w:rsidRDefault="0093406D" w:rsidP="0008414C">
      <w:pPr>
        <w:tabs>
          <w:tab w:val="left" w:pos="1170"/>
        </w:tabs>
        <w:spacing w:before="120" w:after="120" w:line="380" w:lineRule="exact"/>
        <w:ind w:left="567" w:hanging="567"/>
        <w:rPr>
          <w:rFonts w:ascii="Arial" w:hAnsi="Arial" w:cs="Arial"/>
          <w:b/>
          <w:bCs/>
          <w:sz w:val="32"/>
          <w:szCs w:val="32"/>
        </w:rPr>
      </w:pPr>
      <w:r w:rsidRPr="00C1495F">
        <w:rPr>
          <w:rFonts w:ascii="Arial" w:hAnsi="Arial" w:cs="Arial"/>
          <w:b/>
          <w:bCs/>
          <w:sz w:val="22"/>
          <w:szCs w:val="22"/>
        </w:rPr>
        <w:lastRenderedPageBreak/>
        <w:t>2.3.</w:t>
      </w:r>
      <w:r w:rsidR="009E0FD8" w:rsidRPr="00C1495F">
        <w:rPr>
          <w:rFonts w:ascii="Arial" w:hAnsi="Arial" w:cs="Arial"/>
          <w:b/>
          <w:bCs/>
          <w:sz w:val="22"/>
          <w:szCs w:val="22"/>
        </w:rPr>
        <w:t>4</w:t>
      </w:r>
      <w:r w:rsidR="00DA404D" w:rsidRPr="00C1495F">
        <w:rPr>
          <w:rFonts w:ascii="Arial" w:hAnsi="Arial" w:cs="Arial"/>
          <w:b/>
          <w:bCs/>
          <w:sz w:val="22"/>
          <w:szCs w:val="22"/>
        </w:rPr>
        <w:tab/>
      </w:r>
      <w:r w:rsidR="00661BFD" w:rsidRPr="00C1495F">
        <w:rPr>
          <w:rFonts w:ascii="Arial" w:hAnsi="Arial" w:cs="Arial"/>
          <w:b/>
          <w:bCs/>
          <w:sz w:val="22"/>
          <w:szCs w:val="22"/>
        </w:rPr>
        <w:t>Loans purchase</w:t>
      </w:r>
      <w:r w:rsidR="001C40BF" w:rsidRPr="00C1495F">
        <w:rPr>
          <w:rFonts w:ascii="Arial" w:hAnsi="Arial" w:cs="Arial"/>
          <w:b/>
          <w:bCs/>
          <w:sz w:val="22"/>
          <w:szCs w:val="22"/>
        </w:rPr>
        <w:t>d</w:t>
      </w:r>
      <w:r w:rsidR="00661BFD" w:rsidRPr="00C1495F">
        <w:rPr>
          <w:rFonts w:ascii="Arial" w:hAnsi="Arial" w:cs="Arial"/>
          <w:b/>
          <w:bCs/>
          <w:sz w:val="22"/>
          <w:szCs w:val="22"/>
        </w:rPr>
        <w:t xml:space="preserve"> of receivables and accrued interest receivables</w:t>
      </w:r>
    </w:p>
    <w:p w14:paraId="46EC7EBF" w14:textId="10AA60B9" w:rsidR="00246FF6" w:rsidRPr="00C1495F" w:rsidRDefault="00246FF6" w:rsidP="0008414C">
      <w:pPr>
        <w:spacing w:before="120" w:after="120" w:line="380" w:lineRule="exact"/>
        <w:ind w:left="547"/>
        <w:jc w:val="thaiDistribute"/>
        <w:rPr>
          <w:rFonts w:ascii="Arial" w:eastAsia="Cordia New" w:hAnsi="Arial" w:cs="Arial"/>
          <w:sz w:val="22"/>
          <w:szCs w:val="22"/>
        </w:rPr>
      </w:pPr>
      <w:r w:rsidRPr="00C1495F">
        <w:rPr>
          <w:rFonts w:ascii="Arial" w:eastAsia="Cordia New" w:hAnsi="Arial" w:cs="Arial"/>
          <w:sz w:val="22"/>
          <w:szCs w:val="22"/>
        </w:rPr>
        <w:t xml:space="preserve">Since the Company’s operations involve the acquisition and </w:t>
      </w:r>
      <w:r w:rsidR="0008414C" w:rsidRPr="00C1495F">
        <w:rPr>
          <w:rFonts w:ascii="Arial" w:eastAsia="Cordia New" w:hAnsi="Arial" w:cs="Arial"/>
          <w:sz w:val="22"/>
          <w:szCs w:val="22"/>
        </w:rPr>
        <w:t>transfer</w:t>
      </w:r>
      <w:r w:rsidRPr="00C1495F">
        <w:rPr>
          <w:rFonts w:ascii="Arial" w:eastAsia="Cordia New" w:hAnsi="Arial" w:cs="Arial"/>
          <w:sz w:val="22"/>
          <w:szCs w:val="22"/>
        </w:rPr>
        <w:t xml:space="preserve"> of non-performing loans (NPLs) from other financial institutions, the amounts paid to acquire loans purchase</w:t>
      </w:r>
      <w:r w:rsidR="001C40BF" w:rsidRPr="00C1495F">
        <w:rPr>
          <w:rFonts w:ascii="Arial" w:eastAsia="Cordia New" w:hAnsi="Arial" w:cs="Arial"/>
          <w:sz w:val="22"/>
          <w:szCs w:val="22"/>
        </w:rPr>
        <w:t>d</w:t>
      </w:r>
      <w:r w:rsidRPr="00C1495F">
        <w:rPr>
          <w:rFonts w:ascii="Arial" w:eastAsia="Cordia New" w:hAnsi="Arial" w:cs="Arial"/>
          <w:sz w:val="22"/>
          <w:szCs w:val="22"/>
        </w:rPr>
        <w:t xml:space="preserve"> of receivables are recognised as financial assets that are </w:t>
      </w:r>
      <w:r w:rsidR="0008414C" w:rsidRPr="00C1495F">
        <w:rPr>
          <w:rFonts w:ascii="Arial" w:eastAsia="Cordia New" w:hAnsi="Arial" w:cs="Arial"/>
          <w:sz w:val="22"/>
          <w:szCs w:val="22"/>
        </w:rPr>
        <w:t xml:space="preserve">purchased or original credit-impaired financial </w:t>
      </w:r>
      <w:proofErr w:type="gramStart"/>
      <w:r w:rsidR="0008414C" w:rsidRPr="00C1495F">
        <w:rPr>
          <w:rFonts w:ascii="Arial" w:eastAsia="Cordia New" w:hAnsi="Arial" w:cs="Arial"/>
          <w:sz w:val="22"/>
          <w:szCs w:val="22"/>
        </w:rPr>
        <w:t>assets,</w:t>
      </w:r>
      <w:r w:rsidRPr="00C1495F">
        <w:rPr>
          <w:rFonts w:ascii="Arial" w:eastAsia="Cordia New" w:hAnsi="Arial" w:cs="Arial"/>
          <w:sz w:val="22"/>
          <w:szCs w:val="22"/>
        </w:rPr>
        <w:t xml:space="preserve"> and</w:t>
      </w:r>
      <w:proofErr w:type="gramEnd"/>
      <w:r w:rsidRPr="00C1495F">
        <w:rPr>
          <w:rFonts w:ascii="Arial" w:eastAsia="Cordia New" w:hAnsi="Arial" w:cs="Arial"/>
          <w:sz w:val="22"/>
          <w:szCs w:val="22"/>
        </w:rPr>
        <w:t xml:space="preserve"> presented at amortised cost. Costs of financial assets that are </w:t>
      </w:r>
      <w:r w:rsidR="0008414C" w:rsidRPr="00C1495F">
        <w:rPr>
          <w:rFonts w:ascii="Arial" w:eastAsia="Cordia New" w:hAnsi="Arial" w:cs="Arial"/>
          <w:sz w:val="22"/>
          <w:szCs w:val="22"/>
        </w:rPr>
        <w:t>purchased or original credit-impaired financial assets</w:t>
      </w:r>
      <w:r w:rsidRPr="00C1495F">
        <w:rPr>
          <w:rFonts w:ascii="Arial" w:eastAsia="Cordia New" w:hAnsi="Arial" w:cs="Arial"/>
          <w:sz w:val="22"/>
          <w:szCs w:val="22"/>
        </w:rPr>
        <w:t xml:space="preserve"> consist of cash paid</w:t>
      </w:r>
      <w:r w:rsidR="0008414C" w:rsidRPr="00C1495F">
        <w:rPr>
          <w:rFonts w:ascii="Arial" w:eastAsia="Cordia New" w:hAnsi="Arial" w:cs="Arial"/>
          <w:sz w:val="22"/>
          <w:szCs w:val="22"/>
        </w:rPr>
        <w:t xml:space="preserve"> for loans purchased of receivable</w:t>
      </w:r>
      <w:r w:rsidRPr="00C1495F">
        <w:rPr>
          <w:rFonts w:ascii="Arial" w:eastAsia="Cordia New" w:hAnsi="Arial" w:cs="Arial"/>
          <w:sz w:val="22"/>
          <w:szCs w:val="22"/>
        </w:rPr>
        <w:t xml:space="preserve"> (the fair value on the transaction date is equal to </w:t>
      </w:r>
      <w:r w:rsidR="002D0FA4" w:rsidRPr="00C1495F">
        <w:rPr>
          <w:rFonts w:ascii="Arial" w:eastAsia="Cordia New" w:hAnsi="Arial" w:cs="Arial"/>
          <w:sz w:val="22"/>
          <w:szCs w:val="22"/>
        </w:rPr>
        <w:t xml:space="preserve">or </w:t>
      </w:r>
      <w:r w:rsidRPr="00C1495F">
        <w:rPr>
          <w:rFonts w:ascii="Arial" w:eastAsia="Cordia New" w:hAnsi="Arial" w:cs="Arial"/>
          <w:sz w:val="22"/>
          <w:szCs w:val="22"/>
        </w:rPr>
        <w:t xml:space="preserve">close to the acquisition price), advances for legal expenses, collection expenses, advance </w:t>
      </w:r>
      <w:r w:rsidR="00D205FB" w:rsidRPr="00C1495F">
        <w:rPr>
          <w:rFonts w:ascii="Arial" w:eastAsia="Cordia New" w:hAnsi="Arial" w:cs="Arial"/>
          <w:sz w:val="22"/>
          <w:szCs w:val="22"/>
        </w:rPr>
        <w:t xml:space="preserve">for expenses on </w:t>
      </w:r>
      <w:r w:rsidRPr="00C1495F">
        <w:rPr>
          <w:rFonts w:ascii="Arial" w:eastAsia="Cordia New" w:hAnsi="Arial" w:cs="Arial"/>
          <w:sz w:val="22"/>
          <w:szCs w:val="22"/>
        </w:rPr>
        <w:t>asset acquisition, insurance premiums and other costs</w:t>
      </w:r>
      <w:r w:rsidR="00017F8C" w:rsidRPr="00C1495F">
        <w:rPr>
          <w:rFonts w:ascii="Arial" w:eastAsia="Cordia New" w:hAnsi="Arial" w:cs="Arial"/>
          <w:sz w:val="22"/>
          <w:szCs w:val="22"/>
        </w:rPr>
        <w:t xml:space="preserve"> which </w:t>
      </w:r>
      <w:r w:rsidR="005A765D" w:rsidRPr="00C1495F">
        <w:rPr>
          <w:rFonts w:ascii="Arial" w:eastAsia="Cordia New" w:hAnsi="Arial" w:cs="Arial"/>
          <w:sz w:val="22"/>
          <w:szCs w:val="22"/>
        </w:rPr>
        <w:t xml:space="preserve">the </w:t>
      </w:r>
      <w:r w:rsidRPr="00C1495F">
        <w:rPr>
          <w:rFonts w:ascii="Arial" w:eastAsia="Cordia New" w:hAnsi="Arial" w:cs="Arial"/>
          <w:sz w:val="22"/>
          <w:szCs w:val="22"/>
        </w:rPr>
        <w:t xml:space="preserve">portion transferred to an obligation to the debtor, the Company collects from the debtor when payment of the </w:t>
      </w:r>
      <w:r w:rsidR="00A769C1" w:rsidRPr="00C1495F">
        <w:rPr>
          <w:rFonts w:ascii="Arial" w:eastAsia="Cordia New" w:hAnsi="Arial" w:cs="Arial"/>
          <w:sz w:val="22"/>
          <w:szCs w:val="22"/>
        </w:rPr>
        <w:t xml:space="preserve">debtor </w:t>
      </w:r>
      <w:r w:rsidRPr="00C1495F">
        <w:rPr>
          <w:rFonts w:ascii="Arial" w:eastAsia="Cordia New" w:hAnsi="Arial" w:cs="Arial"/>
          <w:sz w:val="22"/>
          <w:szCs w:val="22"/>
        </w:rPr>
        <w:t>is received</w:t>
      </w:r>
      <w:r w:rsidR="00EA7D54" w:rsidRPr="00C1495F">
        <w:rPr>
          <w:rFonts w:ascii="Arial" w:eastAsia="Cordia New" w:hAnsi="Arial" w:cs="Arial"/>
          <w:sz w:val="22"/>
          <w:szCs w:val="22"/>
        </w:rPr>
        <w:t>.</w:t>
      </w:r>
    </w:p>
    <w:p w14:paraId="1D5ACA4A" w14:textId="06CF70BC" w:rsidR="00CC3EA3" w:rsidRPr="00C1495F" w:rsidRDefault="00CC3EA3" w:rsidP="0008414C">
      <w:pPr>
        <w:pStyle w:val="BodyText"/>
        <w:tabs>
          <w:tab w:val="left" w:pos="540"/>
        </w:tabs>
        <w:spacing w:before="120" w:after="120" w:line="380" w:lineRule="exact"/>
        <w:ind w:left="547"/>
        <w:jc w:val="thaiDistribute"/>
        <w:rPr>
          <w:rFonts w:ascii="Arial" w:hAnsi="Arial" w:cs="Arial"/>
          <w:b w:val="0"/>
          <w:bCs w:val="0"/>
          <w:sz w:val="22"/>
          <w:szCs w:val="22"/>
        </w:rPr>
      </w:pPr>
      <w:r w:rsidRPr="00C1495F">
        <w:rPr>
          <w:rFonts w:ascii="Arial" w:hAnsi="Arial" w:cs="Arial"/>
          <w:b w:val="0"/>
          <w:bCs w:val="0"/>
          <w:sz w:val="22"/>
          <w:szCs w:val="22"/>
        </w:rPr>
        <w:t>Loans purchase</w:t>
      </w:r>
      <w:r w:rsidR="001C40BF" w:rsidRPr="00C1495F">
        <w:rPr>
          <w:rFonts w:ascii="Arial" w:hAnsi="Arial" w:cs="Arial"/>
          <w:b w:val="0"/>
          <w:bCs w:val="0"/>
          <w:sz w:val="22"/>
          <w:szCs w:val="22"/>
        </w:rPr>
        <w:t xml:space="preserve">d </w:t>
      </w:r>
      <w:r w:rsidRPr="00C1495F">
        <w:rPr>
          <w:rFonts w:ascii="Arial" w:hAnsi="Arial" w:cs="Arial"/>
          <w:b w:val="0"/>
          <w:bCs w:val="0"/>
          <w:sz w:val="22"/>
          <w:szCs w:val="22"/>
        </w:rPr>
        <w:t xml:space="preserve">of receivables are presented at amortised cost and include accrued interest receivables. </w:t>
      </w:r>
    </w:p>
    <w:bookmarkEnd w:id="18"/>
    <w:p w14:paraId="237841F5" w14:textId="7073361D" w:rsidR="003C00E3" w:rsidRPr="00C1495F" w:rsidRDefault="0093406D" w:rsidP="0008414C">
      <w:pPr>
        <w:tabs>
          <w:tab w:val="left" w:pos="1170"/>
        </w:tabs>
        <w:spacing w:before="120" w:after="120" w:line="380" w:lineRule="exact"/>
        <w:ind w:left="567" w:hanging="567"/>
        <w:jc w:val="thaiDistribute"/>
        <w:rPr>
          <w:rFonts w:ascii="Arial" w:hAnsi="Arial" w:cs="Arial"/>
          <w:b/>
          <w:bCs/>
          <w:sz w:val="22"/>
          <w:szCs w:val="22"/>
        </w:rPr>
      </w:pPr>
      <w:r w:rsidRPr="00C1495F">
        <w:rPr>
          <w:rFonts w:ascii="Arial" w:hAnsi="Arial" w:cs="Arial"/>
          <w:b/>
          <w:bCs/>
          <w:sz w:val="22"/>
          <w:szCs w:val="22"/>
        </w:rPr>
        <w:t>2.3.</w:t>
      </w:r>
      <w:r w:rsidR="009E0FD8" w:rsidRPr="00C1495F">
        <w:rPr>
          <w:rFonts w:ascii="Arial" w:hAnsi="Arial" w:cs="Arial"/>
          <w:b/>
          <w:bCs/>
          <w:sz w:val="22"/>
          <w:szCs w:val="22"/>
        </w:rPr>
        <w:t>5</w:t>
      </w:r>
      <w:r w:rsidR="00DA404D" w:rsidRPr="00C1495F">
        <w:rPr>
          <w:rFonts w:ascii="Arial" w:hAnsi="Arial" w:cs="Arial"/>
          <w:b/>
          <w:bCs/>
          <w:sz w:val="22"/>
          <w:szCs w:val="22"/>
        </w:rPr>
        <w:tab/>
      </w:r>
      <w:r w:rsidR="003C00E3" w:rsidRPr="00C1495F">
        <w:rPr>
          <w:rFonts w:ascii="Arial" w:hAnsi="Arial" w:cs="Arial"/>
          <w:b/>
          <w:bCs/>
          <w:sz w:val="22"/>
          <w:szCs w:val="22"/>
        </w:rPr>
        <w:t xml:space="preserve">Allowance for expected credit losses of financial assets </w:t>
      </w:r>
    </w:p>
    <w:p w14:paraId="6AA2F1CB" w14:textId="5D587374" w:rsidR="00A769C1" w:rsidRPr="00C1495F" w:rsidRDefault="0008414C" w:rsidP="0008414C">
      <w:pPr>
        <w:tabs>
          <w:tab w:val="left" w:pos="720"/>
          <w:tab w:val="left" w:pos="1440"/>
          <w:tab w:val="left" w:pos="2880"/>
        </w:tabs>
        <w:spacing w:before="120" w:after="120" w:line="380" w:lineRule="exact"/>
        <w:ind w:left="540"/>
        <w:jc w:val="thaiDistribute"/>
        <w:rPr>
          <w:rFonts w:ascii="Arial" w:hAnsi="Arial" w:cs="Arial"/>
          <w:sz w:val="22"/>
          <w:szCs w:val="22"/>
        </w:rPr>
      </w:pPr>
      <w:bookmarkStart w:id="19" w:name="_Hlk38907730"/>
      <w:r w:rsidRPr="00C1495F">
        <w:rPr>
          <w:rFonts w:ascii="Arial" w:hAnsi="Arial" w:cs="Arial"/>
          <w:sz w:val="22"/>
          <w:szCs w:val="22"/>
        </w:rPr>
        <w:t>Since</w:t>
      </w:r>
      <w:r w:rsidR="00BB5CBE" w:rsidRPr="00C1495F">
        <w:rPr>
          <w:rFonts w:ascii="Arial" w:hAnsi="Arial" w:cs="Arial"/>
          <w:sz w:val="22"/>
          <w:szCs w:val="22"/>
        </w:rPr>
        <w:t xml:space="preserve"> 1 January 2020, the </w:t>
      </w:r>
      <w:r w:rsidR="00A769C1" w:rsidRPr="00C1495F">
        <w:rPr>
          <w:rFonts w:ascii="Arial" w:hAnsi="Arial" w:cs="Arial"/>
          <w:sz w:val="22"/>
          <w:szCs w:val="22"/>
        </w:rPr>
        <w:t xml:space="preserve">Company applies the </w:t>
      </w:r>
      <w:r w:rsidRPr="00C1495F">
        <w:rPr>
          <w:rFonts w:ascii="Arial" w:hAnsi="Arial" w:cs="Arial"/>
          <w:sz w:val="22"/>
          <w:szCs w:val="22"/>
        </w:rPr>
        <w:t>purchased or original credit-impaired financial asset</w:t>
      </w:r>
      <w:r w:rsidR="00A769C1" w:rsidRPr="00C1495F">
        <w:rPr>
          <w:rFonts w:ascii="Arial" w:hAnsi="Arial" w:cs="Arial"/>
          <w:sz w:val="22"/>
          <w:szCs w:val="22"/>
        </w:rPr>
        <w:t xml:space="preserve"> approach used for loans purchase</w:t>
      </w:r>
      <w:r w:rsidR="001C40BF" w:rsidRPr="00C1495F">
        <w:rPr>
          <w:rFonts w:ascii="Arial" w:hAnsi="Arial" w:cs="Arial"/>
          <w:sz w:val="22"/>
          <w:szCs w:val="22"/>
        </w:rPr>
        <w:t xml:space="preserve">d </w:t>
      </w:r>
      <w:r w:rsidR="00A769C1" w:rsidRPr="00C1495F">
        <w:rPr>
          <w:rFonts w:ascii="Arial" w:hAnsi="Arial" w:cs="Arial"/>
          <w:sz w:val="22"/>
          <w:szCs w:val="22"/>
        </w:rPr>
        <w:t xml:space="preserve">of receivables, as well as advance </w:t>
      </w:r>
      <w:r w:rsidR="00D205FB" w:rsidRPr="00C1495F">
        <w:rPr>
          <w:rFonts w:ascii="Arial" w:hAnsi="Arial" w:cs="Arial"/>
          <w:sz w:val="22"/>
          <w:szCs w:val="22"/>
        </w:rPr>
        <w:t>for expenses on</w:t>
      </w:r>
      <w:r w:rsidR="00A769C1" w:rsidRPr="00C1495F">
        <w:rPr>
          <w:rFonts w:ascii="Arial" w:hAnsi="Arial" w:cs="Arial"/>
          <w:sz w:val="22"/>
          <w:szCs w:val="22"/>
        </w:rPr>
        <w:t xml:space="preserve"> asset acquisition</w:t>
      </w:r>
      <w:r w:rsidR="005A765D" w:rsidRPr="00C1495F">
        <w:rPr>
          <w:rFonts w:ascii="Arial" w:hAnsi="Arial" w:cs="Arial"/>
          <w:sz w:val="22"/>
          <w:szCs w:val="28"/>
        </w:rPr>
        <w:t xml:space="preserve"> which t</w:t>
      </w:r>
      <w:r w:rsidR="00EA6026" w:rsidRPr="00C1495F">
        <w:rPr>
          <w:rFonts w:ascii="Arial" w:eastAsia="Cordia New" w:hAnsi="Arial" w:cs="Arial"/>
          <w:sz w:val="22"/>
          <w:szCs w:val="22"/>
        </w:rPr>
        <w:t>he portion transferred to an obligation to the debtor.</w:t>
      </w:r>
    </w:p>
    <w:p w14:paraId="51567F0B" w14:textId="455F39B2" w:rsidR="00EA6026" w:rsidRPr="00C1495F" w:rsidRDefault="00BB5CBE" w:rsidP="0008414C">
      <w:pPr>
        <w:tabs>
          <w:tab w:val="left" w:pos="540"/>
          <w:tab w:val="left" w:pos="1440"/>
          <w:tab w:val="left" w:pos="2880"/>
        </w:tabs>
        <w:spacing w:before="120" w:after="120" w:line="380" w:lineRule="exact"/>
        <w:ind w:left="533"/>
        <w:jc w:val="thaiDistribute"/>
        <w:rPr>
          <w:rFonts w:ascii="Arial" w:eastAsia="Cordia New" w:hAnsi="Arial" w:cs="Arial"/>
          <w:sz w:val="22"/>
          <w:szCs w:val="22"/>
        </w:rPr>
      </w:pPr>
      <w:bookmarkStart w:id="20" w:name="_Hlk38909052"/>
      <w:bookmarkEnd w:id="19"/>
      <w:r w:rsidRPr="00C1495F">
        <w:rPr>
          <w:rFonts w:ascii="Arial" w:eastAsia="Cordia New" w:hAnsi="Arial" w:cs="Arial"/>
          <w:sz w:val="22"/>
          <w:szCs w:val="22"/>
        </w:rPr>
        <w:t xml:space="preserve">The </w:t>
      </w:r>
      <w:r w:rsidR="00EA6026" w:rsidRPr="00C1495F">
        <w:rPr>
          <w:rFonts w:ascii="Arial" w:eastAsia="Cordia New" w:hAnsi="Arial" w:cs="Arial"/>
          <w:sz w:val="22"/>
          <w:szCs w:val="22"/>
        </w:rPr>
        <w:t xml:space="preserve">Company records allowance for expected credit losses when there are changes in the estimated cash inflows expected from financial assets, discounting the projected </w:t>
      </w:r>
      <w:r w:rsidR="007D4199" w:rsidRPr="00C1495F">
        <w:rPr>
          <w:rFonts w:ascii="Arial" w:eastAsia="Cordia New" w:hAnsi="Arial" w:cs="Arial"/>
          <w:sz w:val="22"/>
          <w:szCs w:val="22"/>
        </w:rPr>
        <w:t>cash flows</w:t>
      </w:r>
      <w:r w:rsidR="00EA6026" w:rsidRPr="00C1495F">
        <w:rPr>
          <w:rFonts w:ascii="Arial" w:eastAsia="Cordia New" w:hAnsi="Arial" w:cs="Arial"/>
          <w:sz w:val="22"/>
          <w:szCs w:val="22"/>
        </w:rPr>
        <w:t xml:space="preserve"> with reference to historical data that is reasonable and supportable</w:t>
      </w:r>
      <w:r w:rsidRPr="00C1495F">
        <w:rPr>
          <w:rFonts w:ascii="Arial" w:eastAsia="Cordia New" w:hAnsi="Arial" w:cs="Arial"/>
          <w:sz w:val="22"/>
          <w:szCs w:val="22"/>
        </w:rPr>
        <w:t>.</w:t>
      </w:r>
    </w:p>
    <w:p w14:paraId="47BDA3D3" w14:textId="75999817" w:rsidR="00957FC8" w:rsidRPr="00C1495F" w:rsidRDefault="00957FC8" w:rsidP="0008414C">
      <w:pPr>
        <w:tabs>
          <w:tab w:val="left" w:pos="540"/>
          <w:tab w:val="left" w:pos="1440"/>
          <w:tab w:val="left" w:pos="2880"/>
        </w:tabs>
        <w:spacing w:before="120" w:after="120" w:line="380" w:lineRule="exact"/>
        <w:ind w:left="533"/>
        <w:jc w:val="thaiDistribute"/>
        <w:rPr>
          <w:rFonts w:ascii="Arial" w:eastAsia="Cordia New" w:hAnsi="Arial" w:cs="Arial"/>
          <w:sz w:val="22"/>
          <w:szCs w:val="22"/>
        </w:rPr>
      </w:pPr>
      <w:r w:rsidRPr="00C1495F">
        <w:rPr>
          <w:rFonts w:ascii="Arial" w:eastAsia="Cordia New" w:hAnsi="Arial" w:cs="Arial"/>
          <w:sz w:val="22"/>
          <w:szCs w:val="22"/>
        </w:rPr>
        <w:t xml:space="preserve">The Company recognises changes in lifetime expected credit losses as impairment gains or losses in profit or loss. The Company is required to recognise positive changes in lifetime expected credit losses as impairment gains, to the extent that </w:t>
      </w:r>
      <w:r w:rsidR="00A95941" w:rsidRPr="00C1495F">
        <w:rPr>
          <w:rFonts w:ascii="Arial" w:eastAsia="Cordia New" w:hAnsi="Arial" w:cs="Arial"/>
          <w:sz w:val="22"/>
          <w:szCs w:val="28"/>
        </w:rPr>
        <w:t>does</w:t>
      </w:r>
      <w:r w:rsidRPr="00C1495F">
        <w:rPr>
          <w:rFonts w:ascii="Arial" w:eastAsia="Cordia New" w:hAnsi="Arial" w:cs="Arial"/>
          <w:sz w:val="22"/>
          <w:szCs w:val="22"/>
        </w:rPr>
        <w:t xml:space="preserve"> not exceed the lifetime </w:t>
      </w:r>
      <w:r w:rsidR="00A95941" w:rsidRPr="00C1495F">
        <w:rPr>
          <w:rFonts w:ascii="Arial" w:eastAsia="Cordia New" w:hAnsi="Arial" w:cs="Arial"/>
          <w:sz w:val="22"/>
          <w:szCs w:val="22"/>
        </w:rPr>
        <w:t xml:space="preserve">of </w:t>
      </w:r>
      <w:r w:rsidRPr="00C1495F">
        <w:rPr>
          <w:rFonts w:ascii="Arial" w:eastAsia="Cordia New" w:hAnsi="Arial" w:cs="Arial"/>
          <w:sz w:val="22"/>
          <w:szCs w:val="22"/>
        </w:rPr>
        <w:t xml:space="preserve">expected credit losses </w:t>
      </w:r>
      <w:r w:rsidR="00A95941" w:rsidRPr="00C1495F">
        <w:rPr>
          <w:rFonts w:ascii="Arial" w:eastAsia="Cordia New" w:hAnsi="Arial" w:cs="Arial"/>
          <w:sz w:val="22"/>
          <w:szCs w:val="22"/>
        </w:rPr>
        <w:t>recognised in the past</w:t>
      </w:r>
      <w:r w:rsidRPr="00C1495F">
        <w:rPr>
          <w:rFonts w:ascii="Arial" w:eastAsia="Cordia New" w:hAnsi="Arial" w:cs="Arial"/>
          <w:sz w:val="22"/>
          <w:szCs w:val="22"/>
        </w:rPr>
        <w:t>.</w:t>
      </w:r>
    </w:p>
    <w:bookmarkEnd w:id="20"/>
    <w:p w14:paraId="136099DA" w14:textId="36E797EF" w:rsidR="00FA6C73" w:rsidRPr="00C1495F" w:rsidRDefault="00957FC8" w:rsidP="0008414C">
      <w:pPr>
        <w:tabs>
          <w:tab w:val="left" w:pos="1440"/>
          <w:tab w:val="left" w:pos="2880"/>
        </w:tabs>
        <w:spacing w:before="120" w:after="120" w:line="380" w:lineRule="exact"/>
        <w:ind w:left="533"/>
        <w:jc w:val="thaiDistribute"/>
        <w:rPr>
          <w:rFonts w:ascii="Arial" w:eastAsia="Cordia New" w:hAnsi="Arial" w:cs="Arial"/>
          <w:sz w:val="22"/>
          <w:szCs w:val="22"/>
        </w:rPr>
      </w:pPr>
      <w:r w:rsidRPr="00C1495F">
        <w:rPr>
          <w:rFonts w:ascii="Arial" w:eastAsia="Cordia New" w:hAnsi="Arial" w:cs="Arial"/>
          <w:sz w:val="22"/>
          <w:szCs w:val="22"/>
        </w:rPr>
        <w:t>In</w:t>
      </w:r>
      <w:r w:rsidR="00605DDC">
        <w:rPr>
          <w:rFonts w:ascii="Arial" w:eastAsia="Cordia New" w:hAnsi="Arial" w:cs="Arial"/>
          <w:sz w:val="22"/>
          <w:szCs w:val="22"/>
        </w:rPr>
        <w:t xml:space="preserve"> </w:t>
      </w:r>
      <w:r w:rsidRPr="00C1495F">
        <w:rPr>
          <w:rFonts w:ascii="Arial" w:eastAsia="Cordia New" w:hAnsi="Arial" w:cs="Arial"/>
          <w:sz w:val="22"/>
          <w:szCs w:val="22"/>
        </w:rPr>
        <w:t>estimat</w:t>
      </w:r>
      <w:r w:rsidR="00605DDC">
        <w:rPr>
          <w:rFonts w:ascii="Arial" w:eastAsia="Cordia New" w:hAnsi="Arial" w:cs="Arial"/>
          <w:sz w:val="22"/>
          <w:szCs w:val="22"/>
        </w:rPr>
        <w:t>ing</w:t>
      </w:r>
      <w:r w:rsidRPr="00C1495F">
        <w:rPr>
          <w:rFonts w:ascii="Arial" w:eastAsia="Cordia New" w:hAnsi="Arial" w:cs="Arial"/>
          <w:sz w:val="22"/>
          <w:szCs w:val="22"/>
        </w:rPr>
        <w:t xml:space="preserve"> expected credit losses</w:t>
      </w:r>
      <w:r w:rsidR="00605DDC">
        <w:rPr>
          <w:rFonts w:ascii="Arial" w:eastAsia="Cordia New" w:hAnsi="Arial" w:cs="Arial"/>
          <w:sz w:val="22"/>
          <w:szCs w:val="22"/>
        </w:rPr>
        <w:t>,</w:t>
      </w:r>
      <w:r w:rsidRPr="00C1495F">
        <w:rPr>
          <w:rFonts w:ascii="Arial" w:eastAsia="Cordia New" w:hAnsi="Arial" w:cs="Arial"/>
          <w:sz w:val="22"/>
          <w:szCs w:val="22"/>
        </w:rPr>
        <w:t xml:space="preserve"> the Company </w:t>
      </w:r>
      <w:bookmarkStart w:id="21" w:name="_Hlk38926600"/>
      <w:r w:rsidRPr="00C1495F">
        <w:rPr>
          <w:rFonts w:ascii="Arial" w:eastAsia="Cordia New" w:hAnsi="Arial" w:cs="Arial"/>
          <w:sz w:val="22"/>
          <w:szCs w:val="22"/>
        </w:rPr>
        <w:t>considers historical loss experience</w:t>
      </w:r>
      <w:r w:rsidR="00605DDC">
        <w:rPr>
          <w:rFonts w:ascii="Arial" w:eastAsia="Cordia New" w:hAnsi="Arial" w:cs="Arial"/>
          <w:sz w:val="22"/>
          <w:szCs w:val="22"/>
        </w:rPr>
        <w:t>,</w:t>
      </w:r>
      <w:r w:rsidRPr="00C1495F">
        <w:rPr>
          <w:rFonts w:ascii="Arial" w:eastAsia="Cordia New" w:hAnsi="Arial" w:cs="Arial"/>
          <w:sz w:val="22"/>
          <w:szCs w:val="22"/>
        </w:rPr>
        <w:t xml:space="preserve"> adjust</w:t>
      </w:r>
      <w:r w:rsidR="00605DDC">
        <w:rPr>
          <w:rFonts w:ascii="Arial" w:eastAsia="Cordia New" w:hAnsi="Arial" w:cs="Arial"/>
          <w:sz w:val="22"/>
          <w:szCs w:val="22"/>
        </w:rPr>
        <w:t>ed</w:t>
      </w:r>
      <w:r w:rsidRPr="00C1495F">
        <w:rPr>
          <w:rFonts w:ascii="Arial" w:eastAsia="Cordia New" w:hAnsi="Arial" w:cs="Arial"/>
          <w:sz w:val="22"/>
          <w:szCs w:val="22"/>
        </w:rPr>
        <w:t xml:space="preserve"> </w:t>
      </w:r>
      <w:r w:rsidR="00605DDC">
        <w:rPr>
          <w:rFonts w:ascii="Arial" w:eastAsia="Cordia New" w:hAnsi="Arial" w:cs="Arial"/>
          <w:sz w:val="22"/>
          <w:szCs w:val="22"/>
        </w:rPr>
        <w:t xml:space="preserve">to reflect </w:t>
      </w:r>
      <w:r w:rsidR="007D4199" w:rsidRPr="00C1495F">
        <w:rPr>
          <w:rFonts w:ascii="Arial" w:eastAsia="Cordia New" w:hAnsi="Arial" w:cs="Arial"/>
          <w:sz w:val="22"/>
          <w:szCs w:val="22"/>
        </w:rPr>
        <w:t>current</w:t>
      </w:r>
      <w:r w:rsidRPr="00C1495F">
        <w:rPr>
          <w:rFonts w:ascii="Arial" w:eastAsia="Cordia New" w:hAnsi="Arial" w:cs="Arial"/>
          <w:sz w:val="22"/>
          <w:szCs w:val="22"/>
        </w:rPr>
        <w:t xml:space="preserve"> observable </w:t>
      </w:r>
      <w:bookmarkEnd w:id="21"/>
      <w:r w:rsidRPr="00C1495F">
        <w:rPr>
          <w:rFonts w:ascii="Arial" w:eastAsia="Cordia New" w:hAnsi="Arial" w:cs="Arial"/>
          <w:sz w:val="22"/>
          <w:szCs w:val="22"/>
        </w:rPr>
        <w:t>data</w:t>
      </w:r>
      <w:bookmarkStart w:id="22" w:name="_Hlk38926646"/>
      <w:r w:rsidRPr="00C1495F">
        <w:rPr>
          <w:rFonts w:ascii="Arial" w:eastAsia="Cordia New" w:hAnsi="Arial" w:cs="Arial"/>
          <w:sz w:val="22"/>
          <w:szCs w:val="22"/>
        </w:rPr>
        <w:t xml:space="preserve"> as well as forward looking information that is supportable and reasonable</w:t>
      </w:r>
      <w:bookmarkStart w:id="23" w:name="_Hlk38926682"/>
      <w:bookmarkEnd w:id="22"/>
      <w:r w:rsidRPr="00C1495F">
        <w:rPr>
          <w:rFonts w:ascii="Arial" w:eastAsia="Cordia New" w:hAnsi="Arial" w:cs="Arial"/>
          <w:sz w:val="22"/>
          <w:szCs w:val="22"/>
        </w:rPr>
        <w:t>, provided it can be shown to be statistically related</w:t>
      </w:r>
      <w:bookmarkEnd w:id="23"/>
      <w:r w:rsidR="007D4199" w:rsidRPr="00C1495F">
        <w:rPr>
          <w:rFonts w:ascii="Arial" w:eastAsia="Cordia New" w:hAnsi="Arial" w:cs="Arial"/>
          <w:sz w:val="22"/>
          <w:szCs w:val="22"/>
        </w:rPr>
        <w:t>.</w:t>
      </w:r>
      <w:r w:rsidRPr="00C1495F">
        <w:rPr>
          <w:rFonts w:ascii="Arial" w:eastAsia="Cordia New" w:hAnsi="Arial" w:cs="Arial"/>
          <w:sz w:val="22"/>
          <w:szCs w:val="22"/>
        </w:rPr>
        <w:t xml:space="preserve"> </w:t>
      </w:r>
      <w:r w:rsidR="00605DDC">
        <w:rPr>
          <w:rFonts w:ascii="Arial" w:eastAsia="Cordia New" w:hAnsi="Arial" w:cs="Arial"/>
          <w:sz w:val="22"/>
          <w:szCs w:val="22"/>
        </w:rPr>
        <w:t>Making such</w:t>
      </w:r>
      <w:r w:rsidR="007D4199" w:rsidRPr="00C1495F">
        <w:rPr>
          <w:rFonts w:ascii="Arial" w:eastAsia="Cordia New" w:hAnsi="Arial" w:cs="Arial"/>
          <w:sz w:val="22"/>
          <w:szCs w:val="22"/>
        </w:rPr>
        <w:t xml:space="preserve"> </w:t>
      </w:r>
      <w:r w:rsidR="00605DDC">
        <w:rPr>
          <w:rFonts w:ascii="Arial" w:eastAsia="Cordia New" w:hAnsi="Arial" w:cs="Arial"/>
          <w:sz w:val="22"/>
          <w:szCs w:val="22"/>
        </w:rPr>
        <w:t xml:space="preserve">estimate </w:t>
      </w:r>
      <w:r w:rsidR="007D4199" w:rsidRPr="00C1495F">
        <w:rPr>
          <w:rFonts w:ascii="Arial" w:eastAsia="Cordia New" w:hAnsi="Arial" w:cs="Arial"/>
          <w:sz w:val="22"/>
          <w:szCs w:val="22"/>
        </w:rPr>
        <w:t>involve</w:t>
      </w:r>
      <w:r w:rsidR="00605DDC">
        <w:rPr>
          <w:rFonts w:ascii="Arial" w:eastAsia="Cordia New" w:hAnsi="Arial" w:cs="Arial"/>
          <w:sz w:val="22"/>
          <w:szCs w:val="22"/>
        </w:rPr>
        <w:t>s</w:t>
      </w:r>
      <w:r w:rsidR="007D4199" w:rsidRPr="00C1495F">
        <w:rPr>
          <w:rFonts w:ascii="Arial" w:eastAsia="Cordia New" w:hAnsi="Arial" w:cs="Arial"/>
          <w:sz w:val="22"/>
          <w:szCs w:val="22"/>
        </w:rPr>
        <w:t xml:space="preserve"> the</w:t>
      </w:r>
      <w:r w:rsidRPr="00C1495F">
        <w:rPr>
          <w:rFonts w:ascii="Arial" w:eastAsia="Cordia New" w:hAnsi="Arial" w:cs="Arial"/>
          <w:sz w:val="22"/>
          <w:szCs w:val="22"/>
        </w:rPr>
        <w:t xml:space="preserve"> appropriate</w:t>
      </w:r>
      <w:r w:rsidR="007D4199" w:rsidRPr="00C1495F">
        <w:rPr>
          <w:rFonts w:ascii="Arial" w:eastAsia="Cordia New" w:hAnsi="Arial" w:cs="Arial"/>
          <w:sz w:val="22"/>
          <w:szCs w:val="22"/>
        </w:rPr>
        <w:t xml:space="preserve"> exercise of </w:t>
      </w:r>
      <w:r w:rsidRPr="00C1495F">
        <w:rPr>
          <w:rFonts w:ascii="Arial" w:eastAsia="Cordia New" w:hAnsi="Arial" w:cs="Arial"/>
          <w:sz w:val="22"/>
          <w:szCs w:val="22"/>
        </w:rPr>
        <w:t>judgement</w:t>
      </w:r>
      <w:r w:rsidR="007D4199" w:rsidRPr="00C1495F">
        <w:rPr>
          <w:rFonts w:ascii="Arial" w:eastAsia="Cordia New" w:hAnsi="Arial" w:cs="Arial"/>
          <w:sz w:val="22"/>
          <w:szCs w:val="22"/>
        </w:rPr>
        <w:t xml:space="preserve"> using current m</w:t>
      </w:r>
      <w:r w:rsidRPr="00C1495F">
        <w:rPr>
          <w:rFonts w:ascii="Arial" w:eastAsia="Cordia New" w:hAnsi="Arial" w:cs="Arial"/>
          <w:sz w:val="22"/>
          <w:szCs w:val="22"/>
        </w:rPr>
        <w:t>acroeconomic</w:t>
      </w:r>
      <w:r w:rsidR="00605DDC">
        <w:rPr>
          <w:rFonts w:ascii="Arial" w:eastAsia="Cordia New" w:hAnsi="Arial" w:cs="Arial"/>
          <w:sz w:val="22"/>
          <w:szCs w:val="22"/>
        </w:rPr>
        <w:t xml:space="preserve"> scenarios</w:t>
      </w:r>
      <w:r w:rsidRPr="00C1495F">
        <w:rPr>
          <w:rFonts w:ascii="Arial" w:eastAsia="Cordia New" w:hAnsi="Arial" w:cs="Arial"/>
          <w:sz w:val="22"/>
          <w:szCs w:val="22"/>
        </w:rPr>
        <w:t xml:space="preserve"> </w:t>
      </w:r>
      <w:r w:rsidR="007D4199" w:rsidRPr="00C1495F">
        <w:rPr>
          <w:rFonts w:ascii="Arial" w:eastAsia="Cordia New" w:hAnsi="Arial" w:cs="Arial"/>
          <w:sz w:val="22"/>
          <w:szCs w:val="22"/>
        </w:rPr>
        <w:t xml:space="preserve">and determines </w:t>
      </w:r>
      <w:r w:rsidRPr="00C1495F">
        <w:rPr>
          <w:rFonts w:ascii="Arial" w:eastAsia="Cordia New" w:hAnsi="Arial" w:cs="Arial"/>
          <w:sz w:val="22"/>
          <w:szCs w:val="22"/>
        </w:rPr>
        <w:t xml:space="preserve">is both the current situation and </w:t>
      </w:r>
      <w:r w:rsidR="007D4199" w:rsidRPr="00C1495F">
        <w:rPr>
          <w:rFonts w:ascii="Arial" w:eastAsia="Cordia New" w:hAnsi="Arial" w:cs="Arial"/>
          <w:sz w:val="22"/>
          <w:szCs w:val="22"/>
        </w:rPr>
        <w:t>future economic scenarios</w:t>
      </w:r>
      <w:r w:rsidRPr="00C1495F">
        <w:rPr>
          <w:rFonts w:ascii="Arial" w:eastAsia="Cordia New" w:hAnsi="Arial" w:cs="Arial"/>
          <w:sz w:val="22"/>
          <w:szCs w:val="22"/>
        </w:rPr>
        <w:t>. Use of forward-looking data increases the degree of judgement required</w:t>
      </w:r>
      <w:r w:rsidR="00605DDC">
        <w:rPr>
          <w:rFonts w:ascii="Arial" w:eastAsia="Cordia New" w:hAnsi="Arial" w:cs="Arial"/>
          <w:sz w:val="22"/>
          <w:szCs w:val="22"/>
        </w:rPr>
        <w:t>,</w:t>
      </w:r>
      <w:r w:rsidRPr="00C1495F">
        <w:rPr>
          <w:rFonts w:ascii="Arial" w:eastAsia="Cordia New" w:hAnsi="Arial" w:cs="Arial"/>
          <w:sz w:val="22"/>
          <w:szCs w:val="22"/>
        </w:rPr>
        <w:t xml:space="preserve"> </w:t>
      </w:r>
      <w:r w:rsidR="00605DDC">
        <w:rPr>
          <w:rFonts w:ascii="Arial" w:eastAsia="Cordia New" w:hAnsi="Arial" w:cs="Arial"/>
          <w:sz w:val="22"/>
          <w:szCs w:val="22"/>
        </w:rPr>
        <w:t>to</w:t>
      </w:r>
      <w:r w:rsidRPr="00C1495F">
        <w:rPr>
          <w:rFonts w:ascii="Arial" w:eastAsia="Cordia New" w:hAnsi="Arial" w:cs="Arial"/>
          <w:sz w:val="22"/>
          <w:szCs w:val="22"/>
        </w:rPr>
        <w:t xml:space="preserve"> evaluat</w:t>
      </w:r>
      <w:r w:rsidR="00605DDC">
        <w:rPr>
          <w:rFonts w:ascii="Arial" w:eastAsia="Cordia New" w:hAnsi="Arial" w:cs="Arial"/>
          <w:sz w:val="22"/>
          <w:szCs w:val="22"/>
        </w:rPr>
        <w:t xml:space="preserve">e the impact of </w:t>
      </w:r>
      <w:r w:rsidRPr="00C1495F">
        <w:rPr>
          <w:rFonts w:ascii="Arial" w:eastAsia="Cordia New" w:hAnsi="Arial" w:cs="Arial"/>
          <w:sz w:val="22"/>
          <w:szCs w:val="22"/>
        </w:rPr>
        <w:t xml:space="preserve">changes </w:t>
      </w:r>
      <w:r w:rsidR="00605DDC">
        <w:rPr>
          <w:rFonts w:ascii="Arial" w:eastAsia="Cordia New" w:hAnsi="Arial" w:cs="Arial"/>
          <w:sz w:val="22"/>
          <w:szCs w:val="22"/>
        </w:rPr>
        <w:t xml:space="preserve">in current macroeconomic </w:t>
      </w:r>
      <w:r w:rsidRPr="00C1495F">
        <w:rPr>
          <w:rFonts w:ascii="Arial" w:eastAsia="Cordia New" w:hAnsi="Arial" w:cs="Arial"/>
          <w:sz w:val="22"/>
          <w:szCs w:val="22"/>
        </w:rPr>
        <w:t xml:space="preserve">expected credit losses. However, the Company has </w:t>
      </w:r>
      <w:r w:rsidR="007D4199" w:rsidRPr="00C1495F">
        <w:rPr>
          <w:rFonts w:ascii="Arial" w:eastAsia="Cordia New" w:hAnsi="Arial" w:cs="Arial"/>
          <w:sz w:val="22"/>
          <w:szCs w:val="22"/>
        </w:rPr>
        <w:t>established a process to review</w:t>
      </w:r>
      <w:r w:rsidRPr="00C1495F">
        <w:rPr>
          <w:rFonts w:ascii="Arial" w:eastAsia="Cordia New" w:hAnsi="Arial" w:cs="Arial"/>
          <w:sz w:val="22"/>
          <w:szCs w:val="22"/>
        </w:rPr>
        <w:t xml:space="preserve"> and </w:t>
      </w:r>
      <w:r w:rsidR="00605DDC">
        <w:rPr>
          <w:rFonts w:ascii="Arial" w:eastAsia="Cordia New" w:hAnsi="Arial" w:cs="Arial"/>
          <w:sz w:val="22"/>
          <w:szCs w:val="22"/>
        </w:rPr>
        <w:t>monitor</w:t>
      </w:r>
      <w:r w:rsidR="007D4199" w:rsidRPr="00C1495F">
        <w:rPr>
          <w:rFonts w:ascii="Arial" w:eastAsia="Cordia New" w:hAnsi="Arial" w:cs="Arial"/>
          <w:sz w:val="22"/>
          <w:szCs w:val="22"/>
        </w:rPr>
        <w:t xml:space="preserve"> the </w:t>
      </w:r>
      <w:r w:rsidR="00605DDC">
        <w:rPr>
          <w:rFonts w:ascii="Arial" w:eastAsia="Cordia New" w:hAnsi="Arial" w:cs="Arial"/>
          <w:sz w:val="22"/>
          <w:szCs w:val="22"/>
        </w:rPr>
        <w:t xml:space="preserve">condition on </w:t>
      </w:r>
      <w:r w:rsidR="007D4199" w:rsidRPr="00C1495F">
        <w:rPr>
          <w:rFonts w:ascii="Arial" w:eastAsia="Cordia New" w:hAnsi="Arial" w:cs="Arial"/>
          <w:sz w:val="22"/>
          <w:szCs w:val="22"/>
        </w:rPr>
        <w:t>method</w:t>
      </w:r>
      <w:r w:rsidR="00605DDC">
        <w:rPr>
          <w:rFonts w:ascii="Arial" w:eastAsia="Cordia New" w:hAnsi="Arial" w:cs="Arial"/>
          <w:sz w:val="22"/>
          <w:szCs w:val="22"/>
        </w:rPr>
        <w:t>ol</w:t>
      </w:r>
      <w:r w:rsidR="007D4199" w:rsidRPr="00C1495F">
        <w:rPr>
          <w:rFonts w:ascii="Arial" w:eastAsia="Cordia New" w:hAnsi="Arial" w:cs="Arial"/>
          <w:sz w:val="22"/>
          <w:szCs w:val="22"/>
        </w:rPr>
        <w:t>ogi</w:t>
      </w:r>
      <w:r w:rsidR="00605DDC">
        <w:rPr>
          <w:rFonts w:ascii="Arial" w:eastAsia="Cordia New" w:hAnsi="Arial" w:cs="Arial"/>
          <w:sz w:val="22"/>
          <w:szCs w:val="22"/>
        </w:rPr>
        <w:t>e</w:t>
      </w:r>
      <w:r w:rsidR="007D4199" w:rsidRPr="00C1495F">
        <w:rPr>
          <w:rFonts w:ascii="Arial" w:eastAsia="Cordia New" w:hAnsi="Arial" w:cs="Arial"/>
          <w:sz w:val="22"/>
          <w:szCs w:val="22"/>
        </w:rPr>
        <w:t>s</w:t>
      </w:r>
      <w:r w:rsidRPr="00C1495F">
        <w:rPr>
          <w:rFonts w:ascii="Arial" w:eastAsia="Cordia New" w:hAnsi="Arial" w:cs="Arial"/>
          <w:sz w:val="22"/>
          <w:szCs w:val="22"/>
        </w:rPr>
        <w:t xml:space="preserve">, assumptions and </w:t>
      </w:r>
      <w:r w:rsidR="007D4199" w:rsidRPr="00C1495F">
        <w:rPr>
          <w:rFonts w:ascii="Arial" w:eastAsia="Cordia New" w:hAnsi="Arial" w:cs="Arial"/>
          <w:sz w:val="22"/>
          <w:szCs w:val="22"/>
        </w:rPr>
        <w:t>forward</w:t>
      </w:r>
      <w:r w:rsidR="00605DDC">
        <w:rPr>
          <w:rFonts w:ascii="Arial" w:eastAsia="Cordia New" w:hAnsi="Arial" w:cs="Arial"/>
          <w:sz w:val="22"/>
          <w:szCs w:val="22"/>
        </w:rPr>
        <w:t>-lo</w:t>
      </w:r>
      <w:r w:rsidR="007D4199" w:rsidRPr="00C1495F">
        <w:rPr>
          <w:rFonts w:ascii="Arial" w:eastAsia="Cordia New" w:hAnsi="Arial" w:cs="Arial"/>
          <w:sz w:val="22"/>
          <w:szCs w:val="22"/>
        </w:rPr>
        <w:t>oking macroeconomic scenarios on regularly basis.</w:t>
      </w:r>
      <w:r w:rsidRPr="00C1495F">
        <w:rPr>
          <w:rFonts w:ascii="Arial" w:eastAsia="Cordia New" w:hAnsi="Arial" w:cs="Arial"/>
          <w:sz w:val="22"/>
          <w:szCs w:val="22"/>
        </w:rPr>
        <w:t xml:space="preserve"> </w:t>
      </w:r>
    </w:p>
    <w:p w14:paraId="39EB4450" w14:textId="77777777" w:rsidR="00BB5CBE" w:rsidRPr="00C1495F" w:rsidRDefault="00BB5CBE" w:rsidP="0008414C">
      <w:pPr>
        <w:overflowPunct/>
        <w:autoSpaceDE/>
        <w:autoSpaceDN/>
        <w:adjustRightInd/>
        <w:spacing w:before="120" w:after="120" w:line="380" w:lineRule="exact"/>
        <w:textAlignment w:val="auto"/>
        <w:rPr>
          <w:rFonts w:ascii="Arial" w:hAnsi="Arial" w:cs="Arial"/>
          <w:b/>
          <w:bCs/>
          <w:sz w:val="22"/>
          <w:szCs w:val="22"/>
        </w:rPr>
      </w:pPr>
      <w:r w:rsidRPr="00C1495F">
        <w:rPr>
          <w:rFonts w:ascii="Arial" w:hAnsi="Arial" w:cs="Arial"/>
          <w:b/>
          <w:bCs/>
          <w:sz w:val="22"/>
          <w:szCs w:val="22"/>
        </w:rPr>
        <w:br w:type="page"/>
      </w:r>
    </w:p>
    <w:p w14:paraId="531E7919" w14:textId="1C321A0C" w:rsidR="000667EB" w:rsidRPr="00C1495F" w:rsidRDefault="0037757F" w:rsidP="00693DEC">
      <w:pPr>
        <w:tabs>
          <w:tab w:val="left" w:pos="1170"/>
        </w:tabs>
        <w:spacing w:before="120" w:after="120" w:line="380" w:lineRule="exact"/>
        <w:ind w:left="567" w:hanging="567"/>
        <w:jc w:val="thaiDistribute"/>
        <w:rPr>
          <w:rFonts w:ascii="Arial" w:hAnsi="Arial" w:cs="Arial"/>
          <w:b/>
          <w:bCs/>
          <w:sz w:val="22"/>
          <w:szCs w:val="22"/>
        </w:rPr>
      </w:pPr>
      <w:r w:rsidRPr="00C1495F">
        <w:rPr>
          <w:rFonts w:ascii="Arial" w:hAnsi="Arial" w:cs="Arial"/>
          <w:b/>
          <w:bCs/>
          <w:sz w:val="22"/>
          <w:szCs w:val="22"/>
        </w:rPr>
        <w:lastRenderedPageBreak/>
        <w:t>2.3.</w:t>
      </w:r>
      <w:r w:rsidR="009E0FD8" w:rsidRPr="00C1495F">
        <w:rPr>
          <w:rFonts w:ascii="Arial" w:hAnsi="Arial" w:cs="Arial"/>
          <w:b/>
          <w:bCs/>
          <w:sz w:val="22"/>
          <w:szCs w:val="22"/>
        </w:rPr>
        <w:t>6</w:t>
      </w:r>
      <w:r w:rsidRPr="00C1495F">
        <w:rPr>
          <w:rFonts w:ascii="Arial" w:hAnsi="Arial" w:cs="Arial"/>
          <w:b/>
          <w:bCs/>
          <w:sz w:val="22"/>
          <w:szCs w:val="22"/>
        </w:rPr>
        <w:tab/>
      </w:r>
      <w:bookmarkStart w:id="24" w:name="_Hlk38913028"/>
      <w:r w:rsidR="00C04F63" w:rsidRPr="00C1495F">
        <w:rPr>
          <w:rFonts w:ascii="Arial" w:hAnsi="Arial" w:cs="Arial"/>
          <w:b/>
          <w:bCs/>
          <w:sz w:val="22"/>
          <w:szCs w:val="22"/>
        </w:rPr>
        <w:t>Allowance for expected credit losses on other financial assets</w:t>
      </w:r>
    </w:p>
    <w:p w14:paraId="03D9D196" w14:textId="317EA4B8" w:rsidR="00C04F63" w:rsidRPr="00C1495F" w:rsidRDefault="00C04F63" w:rsidP="00693DEC">
      <w:pPr>
        <w:tabs>
          <w:tab w:val="left" w:pos="720"/>
          <w:tab w:val="left" w:pos="1440"/>
          <w:tab w:val="left" w:pos="2880"/>
        </w:tabs>
        <w:spacing w:before="120" w:after="120" w:line="380" w:lineRule="exact"/>
        <w:ind w:left="540"/>
        <w:jc w:val="thaiDistribute"/>
        <w:rPr>
          <w:rFonts w:ascii="Arial" w:hAnsi="Arial" w:cs="Arial"/>
          <w:sz w:val="22"/>
          <w:szCs w:val="22"/>
        </w:rPr>
      </w:pPr>
      <w:bookmarkStart w:id="25" w:name="_Hlk38913291"/>
      <w:r w:rsidRPr="00C1495F">
        <w:rPr>
          <w:rFonts w:ascii="Arial" w:hAnsi="Arial" w:cs="Arial"/>
          <w:sz w:val="22"/>
          <w:szCs w:val="22"/>
        </w:rPr>
        <w:t xml:space="preserve">The Company uses general </w:t>
      </w:r>
      <w:r w:rsidR="00C1495F" w:rsidRPr="00C1495F">
        <w:rPr>
          <w:rFonts w:ascii="Arial" w:hAnsi="Arial" w:cs="Arial"/>
          <w:sz w:val="22"/>
          <w:szCs w:val="28"/>
        </w:rPr>
        <w:t>approach</w:t>
      </w:r>
      <w:r w:rsidRPr="00C1495F">
        <w:rPr>
          <w:rFonts w:ascii="Arial" w:hAnsi="Arial" w:cs="Arial"/>
          <w:sz w:val="22"/>
          <w:szCs w:val="22"/>
        </w:rPr>
        <w:t xml:space="preserve"> to calculate expected credit losses on other financial assets, such as </w:t>
      </w:r>
      <w:r w:rsidR="00E2350C" w:rsidRPr="00C1495F">
        <w:rPr>
          <w:rFonts w:ascii="Arial" w:hAnsi="Arial" w:cs="Arial"/>
          <w:sz w:val="22"/>
          <w:szCs w:val="22"/>
        </w:rPr>
        <w:t>cash</w:t>
      </w:r>
      <w:r w:rsidRPr="00C1495F">
        <w:rPr>
          <w:rFonts w:ascii="Arial" w:hAnsi="Arial" w:cs="Arial"/>
          <w:sz w:val="22"/>
          <w:szCs w:val="22"/>
        </w:rPr>
        <w:t xml:space="preserve"> at financial institutions, investments in debt instruments measured at amortised cost</w:t>
      </w:r>
      <w:r w:rsidR="00C1495F" w:rsidRPr="00C1495F">
        <w:rPr>
          <w:rFonts w:ascii="Arial" w:hAnsi="Arial" w:cs="Arial"/>
          <w:sz w:val="22"/>
          <w:szCs w:val="22"/>
        </w:rPr>
        <w:t>,</w:t>
      </w:r>
      <w:r w:rsidR="009E0FD8" w:rsidRPr="00C1495F">
        <w:rPr>
          <w:rFonts w:ascii="Arial" w:hAnsi="Arial" w:cs="Arial"/>
          <w:sz w:val="22"/>
          <w:szCs w:val="22"/>
        </w:rPr>
        <w:t xml:space="preserve"> </w:t>
      </w:r>
      <w:r w:rsidRPr="00C1495F">
        <w:rPr>
          <w:rFonts w:ascii="Arial" w:hAnsi="Arial" w:cs="Arial"/>
          <w:sz w:val="22"/>
          <w:szCs w:val="22"/>
        </w:rPr>
        <w:t xml:space="preserve">installment sale receivables and accrued interest receivables, accrued income from auction sales, employee benefit receivables and accrued interest receivables, advance </w:t>
      </w:r>
      <w:r w:rsidR="00D205FB" w:rsidRPr="00C1495F">
        <w:rPr>
          <w:rFonts w:ascii="Arial" w:hAnsi="Arial" w:cs="Arial"/>
          <w:sz w:val="22"/>
          <w:szCs w:val="22"/>
        </w:rPr>
        <w:t>for</w:t>
      </w:r>
      <w:r w:rsidRPr="00C1495F">
        <w:rPr>
          <w:rFonts w:ascii="Arial" w:hAnsi="Arial" w:cs="Arial"/>
          <w:sz w:val="22"/>
          <w:szCs w:val="22"/>
        </w:rPr>
        <w:t xml:space="preserve"> legal expenses, advance </w:t>
      </w:r>
      <w:r w:rsidR="00E2350C" w:rsidRPr="00C1495F">
        <w:rPr>
          <w:rFonts w:ascii="Arial" w:hAnsi="Arial" w:cs="Arial"/>
          <w:sz w:val="22"/>
          <w:szCs w:val="22"/>
        </w:rPr>
        <w:t xml:space="preserve">for expense on </w:t>
      </w:r>
      <w:r w:rsidRPr="00C1495F">
        <w:rPr>
          <w:rFonts w:ascii="Arial" w:hAnsi="Arial" w:cs="Arial"/>
          <w:sz w:val="22"/>
          <w:szCs w:val="22"/>
        </w:rPr>
        <w:t>asset acquisition</w:t>
      </w:r>
      <w:r w:rsidR="00C1495F" w:rsidRPr="00C1495F">
        <w:rPr>
          <w:rFonts w:ascii="Arial" w:hAnsi="Arial" w:cs="Arial"/>
          <w:sz w:val="22"/>
          <w:szCs w:val="22"/>
        </w:rPr>
        <w:t xml:space="preserve"> which transfered to accrued income from auction sale</w:t>
      </w:r>
      <w:r w:rsidR="00BB5CBE" w:rsidRPr="00C1495F">
        <w:rPr>
          <w:rFonts w:ascii="Arial" w:hAnsi="Arial" w:cs="Arial"/>
          <w:sz w:val="22"/>
          <w:szCs w:val="22"/>
        </w:rPr>
        <w:t>.</w:t>
      </w:r>
    </w:p>
    <w:p w14:paraId="7FD6EE2F" w14:textId="1B26F887" w:rsidR="00C04F63" w:rsidRPr="00C1495F" w:rsidRDefault="00BB5CBE" w:rsidP="00693DEC">
      <w:pPr>
        <w:tabs>
          <w:tab w:val="left" w:pos="720"/>
          <w:tab w:val="left" w:pos="1440"/>
          <w:tab w:val="left" w:pos="2880"/>
        </w:tabs>
        <w:spacing w:before="120" w:after="120" w:line="380" w:lineRule="exact"/>
        <w:ind w:left="540"/>
        <w:jc w:val="thaiDistribute"/>
        <w:rPr>
          <w:rFonts w:ascii="Arial" w:eastAsia="Cordia New" w:hAnsi="Arial" w:cs="Arial"/>
          <w:sz w:val="22"/>
          <w:szCs w:val="28"/>
        </w:rPr>
      </w:pPr>
      <w:r w:rsidRPr="00C1495F">
        <w:rPr>
          <w:rFonts w:ascii="Arial" w:eastAsia="Cordia New" w:hAnsi="Arial" w:cs="Arial"/>
          <w:sz w:val="22"/>
          <w:szCs w:val="28"/>
        </w:rPr>
        <w:t>The Company</w:t>
      </w:r>
      <w:r w:rsidR="005E1DBE" w:rsidRPr="00C1495F">
        <w:rPr>
          <w:rFonts w:ascii="Arial" w:eastAsia="Cordia New" w:hAnsi="Arial" w:cs="Arial"/>
          <w:sz w:val="22"/>
          <w:szCs w:val="28"/>
        </w:rPr>
        <w:t xml:space="preserve"> classifies</w:t>
      </w:r>
      <w:r w:rsidRPr="00C1495F">
        <w:rPr>
          <w:rFonts w:ascii="Arial" w:eastAsia="Cordia New" w:hAnsi="Arial" w:cs="Arial"/>
          <w:sz w:val="22"/>
          <w:szCs w:val="28"/>
        </w:rPr>
        <w:t xml:space="preserve"> </w:t>
      </w:r>
      <w:r w:rsidR="00C04F63" w:rsidRPr="00C1495F">
        <w:rPr>
          <w:rFonts w:ascii="Arial" w:eastAsia="Cordia New" w:hAnsi="Arial" w:cs="Arial"/>
          <w:sz w:val="22"/>
          <w:szCs w:val="28"/>
        </w:rPr>
        <w:t>the financial assets into three groups (three-stage approach) to measure the expected credit losses, with the classification of the financial assets determined on the basis of the change in credit quality since the initial transaction date, as follows:</w:t>
      </w:r>
    </w:p>
    <w:p w14:paraId="5885FA53" w14:textId="77777777" w:rsidR="00C04F63" w:rsidRPr="00C1495F" w:rsidRDefault="00C04F63" w:rsidP="00693DEC">
      <w:pPr>
        <w:tabs>
          <w:tab w:val="left" w:pos="720"/>
          <w:tab w:val="left" w:pos="1440"/>
          <w:tab w:val="left" w:pos="2880"/>
        </w:tabs>
        <w:spacing w:before="120" w:after="120" w:line="380" w:lineRule="exact"/>
        <w:ind w:left="540"/>
        <w:jc w:val="thaiDistribute"/>
        <w:rPr>
          <w:rFonts w:ascii="Arial" w:eastAsia="Cordia New" w:hAnsi="Arial" w:cs="Arial"/>
          <w:sz w:val="22"/>
          <w:szCs w:val="28"/>
        </w:rPr>
      </w:pPr>
      <w:bookmarkStart w:id="26" w:name="_Hlk38917874"/>
      <w:r w:rsidRPr="00C1495F">
        <w:rPr>
          <w:rFonts w:ascii="Arial" w:eastAsia="Cordia New" w:hAnsi="Arial" w:cs="Arial"/>
          <w:sz w:val="22"/>
          <w:szCs w:val="28"/>
        </w:rPr>
        <w:t>Group 1: Financial assets with no significant increase in credit risk (Performing)</w:t>
      </w:r>
    </w:p>
    <w:p w14:paraId="447BE90E" w14:textId="044BA96F" w:rsidR="000D3C43" w:rsidRPr="00C1495F" w:rsidRDefault="006E737E" w:rsidP="00693DEC">
      <w:pPr>
        <w:tabs>
          <w:tab w:val="left" w:pos="540"/>
          <w:tab w:val="left" w:pos="1440"/>
          <w:tab w:val="left" w:pos="2880"/>
        </w:tabs>
        <w:spacing w:before="120" w:after="120" w:line="380" w:lineRule="exact"/>
        <w:ind w:left="540" w:hanging="540"/>
        <w:jc w:val="thaiDistribute"/>
        <w:rPr>
          <w:rFonts w:ascii="Arial" w:eastAsia="Cordia New" w:hAnsi="Arial" w:cs="Arial"/>
          <w:sz w:val="22"/>
          <w:szCs w:val="28"/>
        </w:rPr>
      </w:pPr>
      <w:r w:rsidRPr="00C1495F">
        <w:rPr>
          <w:rFonts w:ascii="Arial" w:eastAsia="Cordia New" w:hAnsi="Arial" w:cs="Arial"/>
          <w:sz w:val="22"/>
          <w:szCs w:val="28"/>
        </w:rPr>
        <w:tab/>
      </w:r>
      <w:r w:rsidR="00571461" w:rsidRPr="00C1495F">
        <w:rPr>
          <w:rFonts w:ascii="Arial" w:eastAsia="Cordia New" w:hAnsi="Arial" w:cs="Arial"/>
          <w:sz w:val="22"/>
          <w:szCs w:val="28"/>
        </w:rPr>
        <w:t>For financial assets with no significant increase in credit risk since the initial recognition date, the Company recogni</w:t>
      </w:r>
      <w:r w:rsidR="005264EC" w:rsidRPr="00C1495F">
        <w:rPr>
          <w:rFonts w:ascii="Arial" w:eastAsia="Cordia New" w:hAnsi="Arial" w:cs="Arial"/>
          <w:sz w:val="22"/>
          <w:szCs w:val="28"/>
        </w:rPr>
        <w:t>s</w:t>
      </w:r>
      <w:r w:rsidR="00571461" w:rsidRPr="00C1495F">
        <w:rPr>
          <w:rFonts w:ascii="Arial" w:eastAsia="Cordia New" w:hAnsi="Arial" w:cs="Arial"/>
          <w:sz w:val="22"/>
          <w:szCs w:val="28"/>
        </w:rPr>
        <w:t>es expected credit losses equal to the expected credit losses within the 12 months</w:t>
      </w:r>
      <w:r w:rsidR="00BB5CBE" w:rsidRPr="00C1495F">
        <w:rPr>
          <w:rFonts w:ascii="Arial" w:eastAsia="Cordia New" w:hAnsi="Arial" w:cs="Arial"/>
          <w:sz w:val="22"/>
          <w:szCs w:val="28"/>
        </w:rPr>
        <w:t>.</w:t>
      </w:r>
    </w:p>
    <w:p w14:paraId="336E3326" w14:textId="77777777" w:rsidR="005264EC" w:rsidRPr="00C1495F" w:rsidRDefault="005264EC" w:rsidP="00693DEC">
      <w:pPr>
        <w:tabs>
          <w:tab w:val="left" w:pos="720"/>
          <w:tab w:val="left" w:pos="1440"/>
          <w:tab w:val="left" w:pos="2880"/>
        </w:tabs>
        <w:spacing w:before="120" w:after="120" w:line="380" w:lineRule="exact"/>
        <w:ind w:left="540"/>
        <w:jc w:val="thaiDistribute"/>
        <w:rPr>
          <w:rFonts w:ascii="Arial" w:eastAsia="Cordia New" w:hAnsi="Arial" w:cs="Arial"/>
          <w:sz w:val="22"/>
          <w:szCs w:val="28"/>
        </w:rPr>
      </w:pPr>
      <w:bookmarkStart w:id="27" w:name="_Hlk38918277"/>
      <w:bookmarkEnd w:id="24"/>
      <w:bookmarkEnd w:id="25"/>
      <w:bookmarkEnd w:id="26"/>
      <w:r w:rsidRPr="00C1495F">
        <w:rPr>
          <w:rFonts w:ascii="Arial" w:eastAsia="Cordia New" w:hAnsi="Arial" w:cs="Arial"/>
          <w:sz w:val="22"/>
          <w:szCs w:val="28"/>
        </w:rPr>
        <w:t>Group 2: Financial assets with significant increases in credit risk (Under-performing)</w:t>
      </w:r>
    </w:p>
    <w:p w14:paraId="7298DE4C" w14:textId="77777777" w:rsidR="005264EC" w:rsidRPr="00C1495F" w:rsidRDefault="005264EC" w:rsidP="00693DEC">
      <w:pPr>
        <w:tabs>
          <w:tab w:val="left" w:pos="720"/>
          <w:tab w:val="left" w:pos="1440"/>
          <w:tab w:val="left" w:pos="2880"/>
        </w:tabs>
        <w:spacing w:before="120" w:after="120" w:line="380" w:lineRule="exact"/>
        <w:ind w:left="540"/>
        <w:jc w:val="thaiDistribute"/>
        <w:rPr>
          <w:rFonts w:ascii="Arial" w:eastAsia="Cordia New" w:hAnsi="Arial" w:cs="Arial"/>
          <w:sz w:val="22"/>
          <w:szCs w:val="28"/>
        </w:rPr>
      </w:pPr>
      <w:bookmarkStart w:id="28" w:name="_Hlk38919266"/>
      <w:bookmarkEnd w:id="27"/>
      <w:r w:rsidRPr="00C1495F">
        <w:rPr>
          <w:rFonts w:ascii="Arial" w:eastAsia="Cordia New" w:hAnsi="Arial" w:cs="Arial"/>
          <w:sz w:val="22"/>
          <w:szCs w:val="28"/>
        </w:rPr>
        <w:t>For financial assets with significant increases in credit risk since the initial recognition date but that are not credit-impaired, the Company recognises the expected credit losses over the expected lifetime of the financial instrument.</w:t>
      </w:r>
    </w:p>
    <w:p w14:paraId="5F43D185" w14:textId="77777777" w:rsidR="005264EC" w:rsidRPr="00C1495F" w:rsidRDefault="005264EC" w:rsidP="00693DEC">
      <w:pPr>
        <w:tabs>
          <w:tab w:val="left" w:pos="720"/>
          <w:tab w:val="left" w:pos="1440"/>
          <w:tab w:val="left" w:pos="2880"/>
        </w:tabs>
        <w:spacing w:before="120" w:after="120" w:line="380" w:lineRule="exact"/>
        <w:ind w:left="540"/>
        <w:jc w:val="thaiDistribute"/>
        <w:rPr>
          <w:rFonts w:ascii="Arial" w:eastAsia="Cordia New" w:hAnsi="Arial" w:cs="Arial"/>
          <w:sz w:val="22"/>
          <w:szCs w:val="28"/>
        </w:rPr>
      </w:pPr>
      <w:r w:rsidRPr="00C1495F">
        <w:rPr>
          <w:rFonts w:ascii="Arial" w:eastAsia="Cordia New" w:hAnsi="Arial" w:cs="Arial"/>
          <w:sz w:val="22"/>
          <w:szCs w:val="28"/>
        </w:rPr>
        <w:t>Group 3: Financial assets that are credit-impaired (Non-performing)</w:t>
      </w:r>
    </w:p>
    <w:p w14:paraId="3E0E82A5" w14:textId="7503BC9E" w:rsidR="00C4192C" w:rsidRPr="00C1495F" w:rsidRDefault="00C4192C" w:rsidP="00693DEC">
      <w:pPr>
        <w:tabs>
          <w:tab w:val="left" w:pos="720"/>
          <w:tab w:val="left" w:pos="1440"/>
          <w:tab w:val="left" w:pos="2880"/>
        </w:tabs>
        <w:spacing w:before="120" w:after="120" w:line="380" w:lineRule="exact"/>
        <w:ind w:left="533"/>
        <w:jc w:val="thaiDistribute"/>
        <w:rPr>
          <w:rFonts w:ascii="Arial" w:eastAsia="Cordia New" w:hAnsi="Arial" w:cs="Arial"/>
          <w:sz w:val="22"/>
          <w:szCs w:val="28"/>
        </w:rPr>
      </w:pPr>
      <w:bookmarkStart w:id="29" w:name="_Hlk38919859"/>
      <w:bookmarkEnd w:id="28"/>
      <w:r w:rsidRPr="00C1495F">
        <w:rPr>
          <w:rFonts w:ascii="Arial" w:eastAsia="Cordia New" w:hAnsi="Arial" w:cs="Arial"/>
          <w:sz w:val="22"/>
          <w:szCs w:val="28"/>
        </w:rPr>
        <w:t>Financial assets are considered to be credit-impaired. The Company recognises credit losses on financial assets that are credit-impaired over the expected lifetime</w:t>
      </w:r>
      <w:r w:rsidR="001C40BF" w:rsidRPr="00C1495F">
        <w:rPr>
          <w:rFonts w:ascii="Arial" w:eastAsia="Cordia New" w:hAnsi="Arial" w:cs="Arial"/>
          <w:sz w:val="22"/>
          <w:szCs w:val="28"/>
        </w:rPr>
        <w:t>.</w:t>
      </w:r>
      <w:r w:rsidRPr="00C1495F">
        <w:rPr>
          <w:rFonts w:ascii="Arial" w:eastAsia="Cordia New" w:hAnsi="Arial" w:cs="Arial"/>
          <w:sz w:val="22"/>
          <w:szCs w:val="28"/>
        </w:rPr>
        <w:t xml:space="preserve"> </w:t>
      </w:r>
    </w:p>
    <w:p w14:paraId="40A937AA" w14:textId="5680D1C4" w:rsidR="00C4192C" w:rsidRPr="00C1495F" w:rsidRDefault="00C4192C" w:rsidP="00693DEC">
      <w:pPr>
        <w:tabs>
          <w:tab w:val="left" w:pos="720"/>
          <w:tab w:val="left" w:pos="1440"/>
          <w:tab w:val="left" w:pos="2880"/>
        </w:tabs>
        <w:spacing w:before="120" w:after="120" w:line="380" w:lineRule="exact"/>
        <w:ind w:left="533"/>
        <w:jc w:val="thaiDistribute"/>
        <w:rPr>
          <w:rFonts w:ascii="Arial" w:eastAsia="Cordia New" w:hAnsi="Arial" w:cs="Arial"/>
          <w:sz w:val="22"/>
          <w:szCs w:val="22"/>
        </w:rPr>
      </w:pPr>
      <w:bookmarkStart w:id="30" w:name="_Hlk38920867"/>
      <w:bookmarkEnd w:id="29"/>
      <w:r w:rsidRPr="00C1495F">
        <w:rPr>
          <w:rFonts w:ascii="Arial" w:eastAsia="Cordia New" w:hAnsi="Arial" w:cs="Arial"/>
          <w:sz w:val="22"/>
          <w:szCs w:val="28"/>
        </w:rPr>
        <w:t xml:space="preserve">At </w:t>
      </w:r>
      <w:r w:rsidR="00E2350C" w:rsidRPr="00C1495F">
        <w:rPr>
          <w:rFonts w:ascii="Arial" w:eastAsia="Cordia New" w:hAnsi="Arial" w:cs="Arial"/>
          <w:sz w:val="22"/>
          <w:szCs w:val="28"/>
        </w:rPr>
        <w:t xml:space="preserve">the </w:t>
      </w:r>
      <w:r w:rsidR="00C1495F" w:rsidRPr="00C1495F">
        <w:rPr>
          <w:rFonts w:ascii="Arial" w:eastAsia="Cordia New" w:hAnsi="Arial" w:cs="Arial"/>
          <w:sz w:val="22"/>
          <w:szCs w:val="28"/>
        </w:rPr>
        <w:t xml:space="preserve">reporting </w:t>
      </w:r>
      <w:r w:rsidRPr="00C1495F">
        <w:rPr>
          <w:rFonts w:ascii="Arial" w:eastAsia="Cordia New" w:hAnsi="Arial" w:cs="Arial"/>
          <w:sz w:val="22"/>
          <w:szCs w:val="28"/>
        </w:rPr>
        <w:t>period</w:t>
      </w:r>
      <w:r w:rsidR="00E2350C" w:rsidRPr="00C1495F">
        <w:rPr>
          <w:rFonts w:ascii="Arial" w:eastAsia="Cordia New" w:hAnsi="Arial" w:cs="Arial"/>
          <w:sz w:val="22"/>
          <w:szCs w:val="28"/>
        </w:rPr>
        <w:t xml:space="preserve"> </w:t>
      </w:r>
      <w:r w:rsidRPr="00C1495F">
        <w:rPr>
          <w:rFonts w:ascii="Arial" w:eastAsia="Cordia New" w:hAnsi="Arial" w:cs="Arial"/>
          <w:sz w:val="22"/>
          <w:szCs w:val="28"/>
        </w:rPr>
        <w:t>end, the Company evaluates whether the credit risk of financial assets has increased significantly since the initial recognition, by comparing the risk of default on the financial asset as at reporting date with the risk of default as at the initial recognition date.</w:t>
      </w:r>
      <w:r w:rsidR="005B635D" w:rsidRPr="00C1495F">
        <w:rPr>
          <w:rFonts w:ascii="Arial" w:eastAsia="Cordia New" w:hAnsi="Arial" w:cs="Arial"/>
          <w:sz w:val="22"/>
          <w:szCs w:val="28"/>
        </w:rPr>
        <w:t xml:space="preserve"> For the evaluation, the Company may use qualitative or quantitative criteria </w:t>
      </w:r>
      <w:r w:rsidR="00C1495F" w:rsidRPr="00C1495F">
        <w:rPr>
          <w:rFonts w:ascii="Arial" w:eastAsia="Cordia New" w:hAnsi="Arial" w:cs="Arial"/>
          <w:sz w:val="22"/>
          <w:szCs w:val="28"/>
        </w:rPr>
        <w:t>as a basis for assessing a decrease in credit quality,</w:t>
      </w:r>
      <w:r w:rsidR="005B635D" w:rsidRPr="00C1495F">
        <w:rPr>
          <w:rFonts w:ascii="Arial" w:eastAsia="Cordia New" w:hAnsi="Arial" w:cs="Arial"/>
          <w:sz w:val="22"/>
          <w:szCs w:val="22"/>
        </w:rPr>
        <w:t xml:space="preserve"> such as </w:t>
      </w:r>
      <w:r w:rsidR="00C1495F" w:rsidRPr="00C1495F">
        <w:rPr>
          <w:rFonts w:ascii="Arial" w:eastAsia="Cordia New" w:hAnsi="Arial" w:cs="Arial"/>
          <w:sz w:val="22"/>
          <w:szCs w:val="22"/>
        </w:rPr>
        <w:t xml:space="preserve">debtors </w:t>
      </w:r>
      <w:r w:rsidR="005B635D" w:rsidRPr="00C1495F">
        <w:rPr>
          <w:rFonts w:ascii="Arial" w:eastAsia="Cordia New" w:hAnsi="Arial" w:cs="Arial"/>
          <w:sz w:val="22"/>
          <w:szCs w:val="22"/>
        </w:rPr>
        <w:t>overdue</w:t>
      </w:r>
      <w:r w:rsidR="00C1495F" w:rsidRPr="00C1495F">
        <w:rPr>
          <w:rFonts w:ascii="Arial" w:eastAsia="Cordia New" w:hAnsi="Arial" w:cs="Arial"/>
          <w:sz w:val="22"/>
          <w:szCs w:val="22"/>
        </w:rPr>
        <w:t xml:space="preserve"> for more than</w:t>
      </w:r>
      <w:r w:rsidR="009E0FD8" w:rsidRPr="00C1495F">
        <w:rPr>
          <w:rFonts w:ascii="Arial" w:eastAsia="Cordia New" w:hAnsi="Arial" w:cs="Arial"/>
          <w:sz w:val="22"/>
          <w:szCs w:val="22"/>
        </w:rPr>
        <w:t xml:space="preserve"> 30 days</w:t>
      </w:r>
      <w:r w:rsidR="005B635D" w:rsidRPr="00C1495F">
        <w:rPr>
          <w:rFonts w:ascii="Arial" w:eastAsia="Cordia New" w:hAnsi="Arial" w:cs="Arial"/>
          <w:sz w:val="22"/>
          <w:szCs w:val="22"/>
        </w:rPr>
        <w:t>.</w:t>
      </w:r>
    </w:p>
    <w:p w14:paraId="5270D890" w14:textId="734D48C9" w:rsidR="00904F46" w:rsidRPr="00C1495F" w:rsidRDefault="00904F46" w:rsidP="00904F46">
      <w:pPr>
        <w:spacing w:before="120" w:after="120" w:line="380" w:lineRule="exact"/>
        <w:ind w:left="533"/>
        <w:jc w:val="thaiDistribute"/>
        <w:rPr>
          <w:rFonts w:ascii="Arial" w:hAnsi="Arial" w:cs="Arial"/>
          <w:sz w:val="22"/>
          <w:szCs w:val="22"/>
        </w:rPr>
      </w:pPr>
      <w:r w:rsidRPr="00C1495F">
        <w:rPr>
          <w:rFonts w:ascii="Arial" w:hAnsi="Arial" w:cs="Arial"/>
          <w:sz w:val="22"/>
          <w:szCs w:val="22"/>
        </w:rPr>
        <w:t xml:space="preserve">Loans </w:t>
      </w:r>
      <w:proofErr w:type="gramStart"/>
      <w:r w:rsidRPr="00C1495F">
        <w:rPr>
          <w:rFonts w:ascii="Arial" w:hAnsi="Arial" w:cs="Arial"/>
          <w:sz w:val="22"/>
          <w:szCs w:val="22"/>
        </w:rPr>
        <w:t>are considered to be</w:t>
      </w:r>
      <w:proofErr w:type="gramEnd"/>
      <w:r w:rsidRPr="00C1495F">
        <w:rPr>
          <w:rFonts w:ascii="Arial" w:hAnsi="Arial" w:cs="Arial"/>
          <w:sz w:val="22"/>
          <w:szCs w:val="22"/>
        </w:rPr>
        <w:t xml:space="preserve"> credit-impaired when one or more events occurs affecting the estimated future contractual cash flows. </w:t>
      </w:r>
      <w:r w:rsidR="006A3633">
        <w:rPr>
          <w:rFonts w:ascii="Arial" w:hAnsi="Arial" w:cs="Arial"/>
          <w:sz w:val="22"/>
          <w:szCs w:val="22"/>
        </w:rPr>
        <w:t>Evidence that a loan is</w:t>
      </w:r>
      <w:r w:rsidRPr="00C1495F">
        <w:rPr>
          <w:rFonts w:ascii="Arial" w:hAnsi="Arial" w:cs="Arial"/>
          <w:sz w:val="22"/>
          <w:szCs w:val="22"/>
        </w:rPr>
        <w:t xml:space="preserve"> credit-impaired includes </w:t>
      </w:r>
      <w:r w:rsidR="006A3633">
        <w:rPr>
          <w:rFonts w:ascii="Arial" w:hAnsi="Arial" w:cs="Arial"/>
          <w:sz w:val="22"/>
          <w:szCs w:val="22"/>
        </w:rPr>
        <w:t xml:space="preserve">it being </w:t>
      </w:r>
      <w:r w:rsidRPr="00C1495F">
        <w:rPr>
          <w:rFonts w:ascii="Arial" w:hAnsi="Arial" w:cs="Arial"/>
          <w:sz w:val="22"/>
          <w:szCs w:val="22"/>
        </w:rPr>
        <w:t>overdue</w:t>
      </w:r>
      <w:r w:rsidR="006A3633">
        <w:rPr>
          <w:rFonts w:ascii="Arial" w:hAnsi="Arial" w:cs="Arial"/>
          <w:sz w:val="22"/>
          <w:szCs w:val="22"/>
        </w:rPr>
        <w:t>d</w:t>
      </w:r>
      <w:r w:rsidRPr="00C1495F">
        <w:rPr>
          <w:rFonts w:ascii="Arial" w:hAnsi="Arial" w:cs="Arial"/>
          <w:sz w:val="22"/>
          <w:szCs w:val="22"/>
        </w:rPr>
        <w:t xml:space="preserve"> more than 90 days or indicators that</w:t>
      </w:r>
      <w:r w:rsidR="006A3633">
        <w:rPr>
          <w:rFonts w:ascii="Arial" w:hAnsi="Arial" w:cs="Arial"/>
          <w:sz w:val="22"/>
          <w:szCs w:val="22"/>
        </w:rPr>
        <w:t xml:space="preserve"> the</w:t>
      </w:r>
      <w:r w:rsidRPr="00C1495F">
        <w:rPr>
          <w:rFonts w:ascii="Arial" w:hAnsi="Arial" w:cs="Arial"/>
          <w:sz w:val="22"/>
          <w:szCs w:val="22"/>
        </w:rPr>
        <w:t xml:space="preserve"> debtors </w:t>
      </w:r>
      <w:r w:rsidR="006A3633">
        <w:rPr>
          <w:rFonts w:ascii="Arial" w:hAnsi="Arial" w:cs="Arial"/>
          <w:sz w:val="22"/>
          <w:szCs w:val="22"/>
        </w:rPr>
        <w:t>is</w:t>
      </w:r>
      <w:r w:rsidRPr="00C1495F">
        <w:rPr>
          <w:rFonts w:ascii="Arial" w:hAnsi="Arial" w:cs="Arial"/>
          <w:sz w:val="22"/>
          <w:szCs w:val="22"/>
        </w:rPr>
        <w:t xml:space="preserve"> facing significant financial difficulties</w:t>
      </w:r>
      <w:r w:rsidR="006A3633">
        <w:rPr>
          <w:rFonts w:ascii="Arial" w:hAnsi="Arial" w:cs="Arial"/>
          <w:sz w:val="22"/>
          <w:szCs w:val="22"/>
        </w:rPr>
        <w:t>,</w:t>
      </w:r>
      <w:r w:rsidRPr="00C1495F">
        <w:rPr>
          <w:rFonts w:ascii="Arial" w:hAnsi="Arial" w:cs="Arial"/>
          <w:sz w:val="22"/>
          <w:szCs w:val="22"/>
        </w:rPr>
        <w:t xml:space="preserve"> including breach of contract, the legal status, renegotiation of terms of repayment or debt restructuring.</w:t>
      </w:r>
    </w:p>
    <w:p w14:paraId="13C9FE98" w14:textId="77777777" w:rsidR="00904F46" w:rsidRPr="00C1495F" w:rsidRDefault="00904F46">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4E30FE81" w14:textId="46ED7E8F" w:rsidR="00904F46" w:rsidRPr="006A3633" w:rsidRDefault="006A3633" w:rsidP="006A3633">
      <w:pPr>
        <w:spacing w:before="120" w:after="120" w:line="380" w:lineRule="exact"/>
        <w:ind w:left="533"/>
        <w:jc w:val="thaiDistribute"/>
        <w:rPr>
          <w:rFonts w:ascii="Arial" w:hAnsi="Arial" w:cs="Arial"/>
          <w:sz w:val="22"/>
          <w:szCs w:val="22"/>
        </w:rPr>
      </w:pPr>
      <w:r>
        <w:rPr>
          <w:rFonts w:ascii="Arial" w:hAnsi="Arial" w:cs="Arial"/>
          <w:sz w:val="22"/>
          <w:szCs w:val="22"/>
        </w:rPr>
        <w:lastRenderedPageBreak/>
        <w:t>I</w:t>
      </w:r>
      <w:r w:rsidR="00904F46" w:rsidRPr="00C1495F">
        <w:rPr>
          <w:rFonts w:ascii="Arial" w:hAnsi="Arial" w:cs="Arial"/>
          <w:sz w:val="22"/>
          <w:szCs w:val="22"/>
        </w:rPr>
        <w:t xml:space="preserve">f the credit quality of </w:t>
      </w:r>
      <w:r>
        <w:rPr>
          <w:rFonts w:ascii="Arial" w:hAnsi="Arial" w:cs="Arial"/>
          <w:sz w:val="22"/>
          <w:szCs w:val="22"/>
        </w:rPr>
        <w:t xml:space="preserve">a </w:t>
      </w:r>
      <w:r w:rsidR="00904F46" w:rsidRPr="00C1495F">
        <w:rPr>
          <w:rFonts w:ascii="Arial" w:hAnsi="Arial" w:cs="Arial"/>
          <w:sz w:val="22"/>
          <w:szCs w:val="22"/>
        </w:rPr>
        <w:t xml:space="preserve">financial assets </w:t>
      </w:r>
      <w:r>
        <w:rPr>
          <w:rFonts w:ascii="Arial" w:hAnsi="Arial" w:cs="Arial"/>
          <w:sz w:val="22"/>
          <w:szCs w:val="22"/>
        </w:rPr>
        <w:t>later</w:t>
      </w:r>
      <w:r w:rsidR="00904F46" w:rsidRPr="00C1495F">
        <w:rPr>
          <w:rFonts w:ascii="Arial" w:hAnsi="Arial" w:cs="Arial"/>
          <w:sz w:val="22"/>
          <w:szCs w:val="22"/>
        </w:rPr>
        <w:t xml:space="preserve"> improve</w:t>
      </w:r>
      <w:r>
        <w:rPr>
          <w:rFonts w:ascii="Arial" w:hAnsi="Arial" w:cs="Arial"/>
          <w:sz w:val="22"/>
          <w:szCs w:val="22"/>
        </w:rPr>
        <w:t>s</w:t>
      </w:r>
      <w:r w:rsidR="00904F46" w:rsidRPr="00C1495F">
        <w:rPr>
          <w:rFonts w:ascii="Arial" w:hAnsi="Arial" w:cs="Arial"/>
          <w:sz w:val="22"/>
          <w:szCs w:val="22"/>
        </w:rPr>
        <w:t xml:space="preserve"> and </w:t>
      </w:r>
      <w:r>
        <w:rPr>
          <w:rFonts w:ascii="Arial" w:hAnsi="Arial" w:cs="Arial"/>
          <w:sz w:val="22"/>
          <w:szCs w:val="22"/>
        </w:rPr>
        <w:t xml:space="preserve">an assessment </w:t>
      </w:r>
      <w:r w:rsidR="00904F46" w:rsidRPr="00C1495F">
        <w:rPr>
          <w:rFonts w:ascii="Arial" w:hAnsi="Arial" w:cs="Arial"/>
          <w:sz w:val="22"/>
          <w:szCs w:val="22"/>
        </w:rPr>
        <w:t>can be</w:t>
      </w:r>
      <w:r w:rsidR="007F6FB6">
        <w:rPr>
          <w:rFonts w:ascii="Arial" w:hAnsi="Arial" w:cs="Arial"/>
          <w:sz w:val="22"/>
          <w:szCs w:val="22"/>
        </w:rPr>
        <w:t xml:space="preserve"> made</w:t>
      </w:r>
      <w:r w:rsidR="00904F46" w:rsidRPr="00C1495F">
        <w:rPr>
          <w:rFonts w:ascii="Arial" w:hAnsi="Arial" w:cs="Arial"/>
          <w:sz w:val="22"/>
          <w:szCs w:val="22"/>
        </w:rPr>
        <w:t xml:space="preserve"> that there is </w:t>
      </w:r>
      <w:r w:rsidR="00904F46" w:rsidRPr="006A3633">
        <w:rPr>
          <w:rFonts w:ascii="Arial" w:hAnsi="Arial" w:cs="Arial"/>
          <w:sz w:val="22"/>
          <w:szCs w:val="22"/>
        </w:rPr>
        <w:t xml:space="preserve">no longer significant increase in credit risk from the initial recognition date </w:t>
      </w:r>
      <w:r w:rsidRPr="006A3633">
        <w:rPr>
          <w:rFonts w:ascii="Arial" w:hAnsi="Arial" w:cs="Arial"/>
          <w:sz w:val="22"/>
          <w:szCs w:val="22"/>
        </w:rPr>
        <w:t>that was assessed in prior period</w:t>
      </w:r>
      <w:r w:rsidR="00904F46" w:rsidRPr="006A3633">
        <w:rPr>
          <w:rFonts w:ascii="Arial" w:hAnsi="Arial" w:cs="Arial"/>
          <w:sz w:val="22"/>
          <w:szCs w:val="22"/>
        </w:rPr>
        <w:t>, the Company will change from recognising expected credit losses over the expected lifetime to recognising them within the next 12 months.</w:t>
      </w:r>
    </w:p>
    <w:p w14:paraId="500EA9DC" w14:textId="77777777" w:rsidR="00605DDC" w:rsidRPr="00C1495F" w:rsidRDefault="00605DDC" w:rsidP="00605DDC">
      <w:pPr>
        <w:tabs>
          <w:tab w:val="left" w:pos="1440"/>
          <w:tab w:val="left" w:pos="2880"/>
        </w:tabs>
        <w:spacing w:before="120" w:after="120" w:line="380" w:lineRule="exact"/>
        <w:ind w:left="533"/>
        <w:jc w:val="thaiDistribute"/>
        <w:rPr>
          <w:rFonts w:ascii="Arial" w:eastAsia="Cordia New" w:hAnsi="Arial" w:cs="Arial"/>
          <w:sz w:val="22"/>
          <w:szCs w:val="22"/>
        </w:rPr>
      </w:pPr>
      <w:r w:rsidRPr="00C1495F">
        <w:rPr>
          <w:rFonts w:ascii="Arial" w:eastAsia="Cordia New" w:hAnsi="Arial" w:cs="Arial"/>
          <w:sz w:val="22"/>
          <w:szCs w:val="22"/>
        </w:rPr>
        <w:t>In</w:t>
      </w:r>
      <w:r>
        <w:rPr>
          <w:rFonts w:ascii="Arial" w:eastAsia="Cordia New" w:hAnsi="Arial" w:cs="Arial"/>
          <w:sz w:val="22"/>
          <w:szCs w:val="22"/>
        </w:rPr>
        <w:t xml:space="preserve"> </w:t>
      </w:r>
      <w:r w:rsidRPr="00C1495F">
        <w:rPr>
          <w:rFonts w:ascii="Arial" w:eastAsia="Cordia New" w:hAnsi="Arial" w:cs="Arial"/>
          <w:sz w:val="22"/>
          <w:szCs w:val="22"/>
        </w:rPr>
        <w:t>estimat</w:t>
      </w:r>
      <w:r>
        <w:rPr>
          <w:rFonts w:ascii="Arial" w:eastAsia="Cordia New" w:hAnsi="Arial" w:cs="Arial"/>
          <w:sz w:val="22"/>
          <w:szCs w:val="22"/>
        </w:rPr>
        <w:t>ing</w:t>
      </w:r>
      <w:r w:rsidRPr="00C1495F">
        <w:rPr>
          <w:rFonts w:ascii="Arial" w:eastAsia="Cordia New" w:hAnsi="Arial" w:cs="Arial"/>
          <w:sz w:val="22"/>
          <w:szCs w:val="22"/>
        </w:rPr>
        <w:t xml:space="preserve"> expected credit losses</w:t>
      </w:r>
      <w:r>
        <w:rPr>
          <w:rFonts w:ascii="Arial" w:eastAsia="Cordia New" w:hAnsi="Arial" w:cs="Arial"/>
          <w:sz w:val="22"/>
          <w:szCs w:val="22"/>
        </w:rPr>
        <w:t>,</w:t>
      </w:r>
      <w:r w:rsidRPr="00C1495F">
        <w:rPr>
          <w:rFonts w:ascii="Arial" w:eastAsia="Cordia New" w:hAnsi="Arial" w:cs="Arial"/>
          <w:sz w:val="22"/>
          <w:szCs w:val="22"/>
        </w:rPr>
        <w:t xml:space="preserve"> the Company considers historical loss experience</w:t>
      </w:r>
      <w:r>
        <w:rPr>
          <w:rFonts w:ascii="Arial" w:eastAsia="Cordia New" w:hAnsi="Arial" w:cs="Arial"/>
          <w:sz w:val="22"/>
          <w:szCs w:val="22"/>
        </w:rPr>
        <w:t>,</w:t>
      </w:r>
      <w:r w:rsidRPr="00C1495F">
        <w:rPr>
          <w:rFonts w:ascii="Arial" w:eastAsia="Cordia New" w:hAnsi="Arial" w:cs="Arial"/>
          <w:sz w:val="22"/>
          <w:szCs w:val="22"/>
        </w:rPr>
        <w:t xml:space="preserve"> adjust</w:t>
      </w:r>
      <w:r>
        <w:rPr>
          <w:rFonts w:ascii="Arial" w:eastAsia="Cordia New" w:hAnsi="Arial" w:cs="Arial"/>
          <w:sz w:val="22"/>
          <w:szCs w:val="22"/>
        </w:rPr>
        <w:t>ed</w:t>
      </w:r>
      <w:r w:rsidRPr="00C1495F">
        <w:rPr>
          <w:rFonts w:ascii="Arial" w:eastAsia="Cordia New" w:hAnsi="Arial" w:cs="Arial"/>
          <w:sz w:val="22"/>
          <w:szCs w:val="22"/>
        </w:rPr>
        <w:t xml:space="preserve"> </w:t>
      </w:r>
      <w:r>
        <w:rPr>
          <w:rFonts w:ascii="Arial" w:eastAsia="Cordia New" w:hAnsi="Arial" w:cs="Arial"/>
          <w:sz w:val="22"/>
          <w:szCs w:val="22"/>
        </w:rPr>
        <w:t xml:space="preserve">to reflect </w:t>
      </w:r>
      <w:r w:rsidRPr="00C1495F">
        <w:rPr>
          <w:rFonts w:ascii="Arial" w:eastAsia="Cordia New" w:hAnsi="Arial" w:cs="Arial"/>
          <w:sz w:val="22"/>
          <w:szCs w:val="22"/>
        </w:rPr>
        <w:t xml:space="preserve">current observable data as well as forward looking information that is supportable and reasonable, provided it can be shown to be statistically related. </w:t>
      </w:r>
      <w:r>
        <w:rPr>
          <w:rFonts w:ascii="Arial" w:eastAsia="Cordia New" w:hAnsi="Arial" w:cs="Arial"/>
          <w:sz w:val="22"/>
          <w:szCs w:val="22"/>
        </w:rPr>
        <w:t>Making such</w:t>
      </w:r>
      <w:r w:rsidRPr="00C1495F">
        <w:rPr>
          <w:rFonts w:ascii="Arial" w:eastAsia="Cordia New" w:hAnsi="Arial" w:cs="Arial"/>
          <w:sz w:val="22"/>
          <w:szCs w:val="22"/>
        </w:rPr>
        <w:t xml:space="preserve"> </w:t>
      </w:r>
      <w:r>
        <w:rPr>
          <w:rFonts w:ascii="Arial" w:eastAsia="Cordia New" w:hAnsi="Arial" w:cs="Arial"/>
          <w:sz w:val="22"/>
          <w:szCs w:val="22"/>
        </w:rPr>
        <w:t xml:space="preserve">estimate </w:t>
      </w:r>
      <w:r w:rsidRPr="00C1495F">
        <w:rPr>
          <w:rFonts w:ascii="Arial" w:eastAsia="Cordia New" w:hAnsi="Arial" w:cs="Arial"/>
          <w:sz w:val="22"/>
          <w:szCs w:val="22"/>
        </w:rPr>
        <w:t>involve</w:t>
      </w:r>
      <w:r>
        <w:rPr>
          <w:rFonts w:ascii="Arial" w:eastAsia="Cordia New" w:hAnsi="Arial" w:cs="Arial"/>
          <w:sz w:val="22"/>
          <w:szCs w:val="22"/>
        </w:rPr>
        <w:t>s</w:t>
      </w:r>
      <w:r w:rsidRPr="00C1495F">
        <w:rPr>
          <w:rFonts w:ascii="Arial" w:eastAsia="Cordia New" w:hAnsi="Arial" w:cs="Arial"/>
          <w:sz w:val="22"/>
          <w:szCs w:val="22"/>
        </w:rPr>
        <w:t xml:space="preserve"> the appropriate exercise of judgement using current macroeconomic</w:t>
      </w:r>
      <w:r>
        <w:rPr>
          <w:rFonts w:ascii="Arial" w:eastAsia="Cordia New" w:hAnsi="Arial" w:cs="Arial"/>
          <w:sz w:val="22"/>
          <w:szCs w:val="22"/>
        </w:rPr>
        <w:t xml:space="preserve"> scenarios</w:t>
      </w:r>
      <w:r w:rsidRPr="00C1495F">
        <w:rPr>
          <w:rFonts w:ascii="Arial" w:eastAsia="Cordia New" w:hAnsi="Arial" w:cs="Arial"/>
          <w:sz w:val="22"/>
          <w:szCs w:val="22"/>
        </w:rPr>
        <w:t xml:space="preserve"> and determines is both the current situation and future economic scenarios. Use of forward-looking data increases the degree of judgement required</w:t>
      </w:r>
      <w:r>
        <w:rPr>
          <w:rFonts w:ascii="Arial" w:eastAsia="Cordia New" w:hAnsi="Arial" w:cs="Arial"/>
          <w:sz w:val="22"/>
          <w:szCs w:val="22"/>
        </w:rPr>
        <w:t>,</w:t>
      </w:r>
      <w:r w:rsidRPr="00C1495F">
        <w:rPr>
          <w:rFonts w:ascii="Arial" w:eastAsia="Cordia New" w:hAnsi="Arial" w:cs="Arial"/>
          <w:sz w:val="22"/>
          <w:szCs w:val="22"/>
        </w:rPr>
        <w:t xml:space="preserve"> </w:t>
      </w:r>
      <w:r>
        <w:rPr>
          <w:rFonts w:ascii="Arial" w:eastAsia="Cordia New" w:hAnsi="Arial" w:cs="Arial"/>
          <w:sz w:val="22"/>
          <w:szCs w:val="22"/>
        </w:rPr>
        <w:t>to</w:t>
      </w:r>
      <w:r w:rsidRPr="00C1495F">
        <w:rPr>
          <w:rFonts w:ascii="Arial" w:eastAsia="Cordia New" w:hAnsi="Arial" w:cs="Arial"/>
          <w:sz w:val="22"/>
          <w:szCs w:val="22"/>
        </w:rPr>
        <w:t xml:space="preserve"> evaluat</w:t>
      </w:r>
      <w:r>
        <w:rPr>
          <w:rFonts w:ascii="Arial" w:eastAsia="Cordia New" w:hAnsi="Arial" w:cs="Arial"/>
          <w:sz w:val="22"/>
          <w:szCs w:val="22"/>
        </w:rPr>
        <w:t xml:space="preserve">e the impact of </w:t>
      </w:r>
      <w:r w:rsidRPr="00C1495F">
        <w:rPr>
          <w:rFonts w:ascii="Arial" w:eastAsia="Cordia New" w:hAnsi="Arial" w:cs="Arial"/>
          <w:sz w:val="22"/>
          <w:szCs w:val="22"/>
        </w:rPr>
        <w:t xml:space="preserve">changes </w:t>
      </w:r>
      <w:r>
        <w:rPr>
          <w:rFonts w:ascii="Arial" w:eastAsia="Cordia New" w:hAnsi="Arial" w:cs="Arial"/>
          <w:sz w:val="22"/>
          <w:szCs w:val="22"/>
        </w:rPr>
        <w:t xml:space="preserve">in current macroeconomic </w:t>
      </w:r>
      <w:r w:rsidRPr="00C1495F">
        <w:rPr>
          <w:rFonts w:ascii="Arial" w:eastAsia="Cordia New" w:hAnsi="Arial" w:cs="Arial"/>
          <w:sz w:val="22"/>
          <w:szCs w:val="22"/>
        </w:rPr>
        <w:t xml:space="preserve">expected credit losses. However, the Company has established a process to review and </w:t>
      </w:r>
      <w:r>
        <w:rPr>
          <w:rFonts w:ascii="Arial" w:eastAsia="Cordia New" w:hAnsi="Arial" w:cs="Arial"/>
          <w:sz w:val="22"/>
          <w:szCs w:val="22"/>
        </w:rPr>
        <w:t>monitor</w:t>
      </w:r>
      <w:r w:rsidRPr="00C1495F">
        <w:rPr>
          <w:rFonts w:ascii="Arial" w:eastAsia="Cordia New" w:hAnsi="Arial" w:cs="Arial"/>
          <w:sz w:val="22"/>
          <w:szCs w:val="22"/>
        </w:rPr>
        <w:t xml:space="preserve"> the </w:t>
      </w:r>
      <w:r>
        <w:rPr>
          <w:rFonts w:ascii="Arial" w:eastAsia="Cordia New" w:hAnsi="Arial" w:cs="Arial"/>
          <w:sz w:val="22"/>
          <w:szCs w:val="22"/>
        </w:rPr>
        <w:t xml:space="preserve">condition on </w:t>
      </w:r>
      <w:r w:rsidRPr="00C1495F">
        <w:rPr>
          <w:rFonts w:ascii="Arial" w:eastAsia="Cordia New" w:hAnsi="Arial" w:cs="Arial"/>
          <w:sz w:val="22"/>
          <w:szCs w:val="22"/>
        </w:rPr>
        <w:t>method</w:t>
      </w:r>
      <w:r>
        <w:rPr>
          <w:rFonts w:ascii="Arial" w:eastAsia="Cordia New" w:hAnsi="Arial" w:cs="Arial"/>
          <w:sz w:val="22"/>
          <w:szCs w:val="22"/>
        </w:rPr>
        <w:t>ol</w:t>
      </w:r>
      <w:r w:rsidRPr="00C1495F">
        <w:rPr>
          <w:rFonts w:ascii="Arial" w:eastAsia="Cordia New" w:hAnsi="Arial" w:cs="Arial"/>
          <w:sz w:val="22"/>
          <w:szCs w:val="22"/>
        </w:rPr>
        <w:t>ogi</w:t>
      </w:r>
      <w:r>
        <w:rPr>
          <w:rFonts w:ascii="Arial" w:eastAsia="Cordia New" w:hAnsi="Arial" w:cs="Arial"/>
          <w:sz w:val="22"/>
          <w:szCs w:val="22"/>
        </w:rPr>
        <w:t>e</w:t>
      </w:r>
      <w:r w:rsidRPr="00C1495F">
        <w:rPr>
          <w:rFonts w:ascii="Arial" w:eastAsia="Cordia New" w:hAnsi="Arial" w:cs="Arial"/>
          <w:sz w:val="22"/>
          <w:szCs w:val="22"/>
        </w:rPr>
        <w:t>s, assumptions and forward</w:t>
      </w:r>
      <w:r>
        <w:rPr>
          <w:rFonts w:ascii="Arial" w:eastAsia="Cordia New" w:hAnsi="Arial" w:cs="Arial"/>
          <w:sz w:val="22"/>
          <w:szCs w:val="22"/>
        </w:rPr>
        <w:t>-lo</w:t>
      </w:r>
      <w:r w:rsidRPr="00C1495F">
        <w:rPr>
          <w:rFonts w:ascii="Arial" w:eastAsia="Cordia New" w:hAnsi="Arial" w:cs="Arial"/>
          <w:sz w:val="22"/>
          <w:szCs w:val="22"/>
        </w:rPr>
        <w:t xml:space="preserve">oking macroeconomic scenarios on regularly basis. </w:t>
      </w:r>
    </w:p>
    <w:p w14:paraId="4DA17AF6" w14:textId="77777777" w:rsidR="00904F46" w:rsidRPr="006A3633" w:rsidRDefault="00904F46" w:rsidP="006A3633">
      <w:pPr>
        <w:spacing w:before="120" w:after="120" w:line="380" w:lineRule="exact"/>
        <w:ind w:left="533"/>
        <w:jc w:val="thaiDistribute"/>
        <w:rPr>
          <w:rFonts w:ascii="Arial" w:hAnsi="Arial" w:cs="Arial"/>
          <w:sz w:val="22"/>
          <w:szCs w:val="22"/>
        </w:rPr>
      </w:pPr>
      <w:r w:rsidRPr="006A3633">
        <w:rPr>
          <w:rFonts w:ascii="Arial" w:hAnsi="Arial" w:cs="Arial"/>
          <w:sz w:val="22"/>
          <w:szCs w:val="22"/>
        </w:rPr>
        <w:t>The increase (decrease) in an allowance for expected credit losses is recognised as an expense in profit or loss in the statement of comprehensive income.</w:t>
      </w:r>
    </w:p>
    <w:p w14:paraId="2C79CADC" w14:textId="72A62796" w:rsidR="00DA404D" w:rsidRPr="006A3633" w:rsidRDefault="00CE67FD" w:rsidP="006A3633">
      <w:pPr>
        <w:tabs>
          <w:tab w:val="left" w:pos="1170"/>
          <w:tab w:val="left" w:pos="5715"/>
        </w:tabs>
        <w:spacing w:before="120" w:after="120" w:line="380" w:lineRule="exact"/>
        <w:ind w:left="567" w:hanging="567"/>
        <w:jc w:val="thaiDistribute"/>
        <w:rPr>
          <w:rFonts w:ascii="Arial" w:hAnsi="Arial" w:cs="Arial"/>
          <w:b/>
          <w:bCs/>
          <w:sz w:val="22"/>
          <w:szCs w:val="22"/>
        </w:rPr>
      </w:pPr>
      <w:bookmarkStart w:id="31" w:name="_Hlk38922434"/>
      <w:bookmarkEnd w:id="30"/>
      <w:r w:rsidRPr="006A3633">
        <w:rPr>
          <w:rFonts w:ascii="Arial" w:hAnsi="Arial" w:cs="Arial"/>
          <w:b/>
          <w:bCs/>
          <w:sz w:val="22"/>
          <w:szCs w:val="22"/>
        </w:rPr>
        <w:t>2.3.</w:t>
      </w:r>
      <w:r w:rsidR="009E0FD8" w:rsidRPr="006A3633">
        <w:rPr>
          <w:rFonts w:ascii="Arial" w:hAnsi="Arial" w:cs="Arial"/>
          <w:b/>
          <w:bCs/>
          <w:sz w:val="22"/>
          <w:szCs w:val="22"/>
        </w:rPr>
        <w:t>7</w:t>
      </w:r>
      <w:r w:rsidRPr="006A3633">
        <w:rPr>
          <w:rFonts w:ascii="Arial" w:hAnsi="Arial" w:cs="Arial"/>
          <w:b/>
          <w:bCs/>
          <w:sz w:val="22"/>
          <w:szCs w:val="22"/>
        </w:rPr>
        <w:t xml:space="preserve"> </w:t>
      </w:r>
      <w:r w:rsidR="00C4192C" w:rsidRPr="006A3633">
        <w:rPr>
          <w:rFonts w:ascii="Arial" w:hAnsi="Arial" w:cs="Arial"/>
          <w:b/>
          <w:bCs/>
          <w:sz w:val="22"/>
          <w:szCs w:val="22"/>
        </w:rPr>
        <w:t>Financial assets with modifications of terms/ Debt restructuring</w:t>
      </w:r>
    </w:p>
    <w:p w14:paraId="01AB30C4" w14:textId="1146EB61" w:rsidR="00845F26" w:rsidRPr="006A3633" w:rsidRDefault="00845F26" w:rsidP="006A3633">
      <w:pPr>
        <w:tabs>
          <w:tab w:val="left" w:pos="1170"/>
          <w:tab w:val="left" w:pos="5715"/>
        </w:tabs>
        <w:spacing w:before="120" w:after="120" w:line="380" w:lineRule="exact"/>
        <w:ind w:left="562" w:hanging="562"/>
        <w:jc w:val="thaiDistribute"/>
        <w:rPr>
          <w:rFonts w:ascii="Arial" w:eastAsia="Cordia New" w:hAnsi="Arial" w:cs="Arial"/>
          <w:sz w:val="22"/>
          <w:szCs w:val="22"/>
        </w:rPr>
      </w:pPr>
      <w:r w:rsidRPr="006A3633">
        <w:rPr>
          <w:rFonts w:ascii="Arial" w:hAnsi="Arial" w:cs="Arial"/>
          <w:b/>
          <w:bCs/>
          <w:sz w:val="22"/>
          <w:szCs w:val="28"/>
        </w:rPr>
        <w:tab/>
      </w:r>
      <w:r w:rsidR="00C4192C" w:rsidRPr="006A3633">
        <w:rPr>
          <w:rFonts w:ascii="Arial" w:eastAsia="Cordia New" w:hAnsi="Arial" w:cs="Arial"/>
          <w:sz w:val="22"/>
          <w:szCs w:val="22"/>
        </w:rPr>
        <w:t xml:space="preserve">When a financial asset’s terms of repayment are renegotiated or modified or debt is restructured or existing financial assets are replaced with new financial assets because the debtor is having financial </w:t>
      </w:r>
      <w:r w:rsidR="00C1495F" w:rsidRPr="006A3633">
        <w:rPr>
          <w:rFonts w:ascii="Arial" w:eastAsia="Cordia New" w:hAnsi="Arial" w:cs="Arial"/>
          <w:sz w:val="22"/>
          <w:szCs w:val="22"/>
        </w:rPr>
        <w:t>difficulties</w:t>
      </w:r>
      <w:r w:rsidR="00C4192C" w:rsidRPr="006A3633">
        <w:rPr>
          <w:rFonts w:ascii="Arial" w:eastAsia="Cordia New" w:hAnsi="Arial" w:cs="Arial"/>
          <w:sz w:val="22"/>
          <w:szCs w:val="22"/>
        </w:rPr>
        <w:t>, the Company assesses whether to derecognise the financial asset and measures the expected credit losses</w:t>
      </w:r>
      <w:r w:rsidR="00C1495F" w:rsidRPr="006A3633">
        <w:rPr>
          <w:rFonts w:ascii="Arial" w:eastAsia="Cordia New" w:hAnsi="Arial" w:cs="Arial"/>
          <w:sz w:val="22"/>
          <w:szCs w:val="22"/>
        </w:rPr>
        <w:t>,</w:t>
      </w:r>
      <w:r w:rsidR="00C4192C" w:rsidRPr="006A3633">
        <w:rPr>
          <w:rFonts w:ascii="Arial" w:eastAsia="Cordia New" w:hAnsi="Arial" w:cs="Arial"/>
          <w:sz w:val="22"/>
          <w:szCs w:val="22"/>
        </w:rPr>
        <w:t xml:space="preserve"> as follows:</w:t>
      </w:r>
    </w:p>
    <w:p w14:paraId="3840B2D1" w14:textId="2BC96024" w:rsidR="00C4192C" w:rsidRPr="006A3633" w:rsidRDefault="0098583B" w:rsidP="006A3633">
      <w:pPr>
        <w:tabs>
          <w:tab w:val="left" w:pos="1170"/>
          <w:tab w:val="left" w:pos="5715"/>
        </w:tabs>
        <w:spacing w:before="120" w:after="120" w:line="380" w:lineRule="exact"/>
        <w:ind w:left="900" w:hanging="360"/>
        <w:jc w:val="thaiDistribute"/>
        <w:rPr>
          <w:rFonts w:ascii="Arial" w:eastAsia="Cordia New" w:hAnsi="Arial" w:cs="Arial"/>
          <w:sz w:val="22"/>
          <w:szCs w:val="22"/>
        </w:rPr>
      </w:pPr>
      <w:bookmarkStart w:id="32" w:name="_Hlk38922878"/>
      <w:r w:rsidRPr="006A3633">
        <w:rPr>
          <w:rFonts w:ascii="Arial" w:eastAsia="Cordia New" w:hAnsi="Arial" w:cs="Arial"/>
          <w:sz w:val="22"/>
          <w:szCs w:val="22"/>
        </w:rPr>
        <w:t xml:space="preserve">- </w:t>
      </w:r>
      <w:r w:rsidRPr="006A3633">
        <w:rPr>
          <w:rFonts w:ascii="Arial" w:eastAsia="Cordia New" w:hAnsi="Arial" w:cs="Arial"/>
          <w:sz w:val="22"/>
          <w:szCs w:val="22"/>
        </w:rPr>
        <w:tab/>
      </w:r>
      <w:r w:rsidR="00C4192C" w:rsidRPr="006A3633">
        <w:rPr>
          <w:rFonts w:ascii="Arial" w:eastAsia="Cordia New" w:hAnsi="Arial" w:cs="Arial"/>
          <w:sz w:val="22"/>
          <w:szCs w:val="22"/>
        </w:rPr>
        <w:t>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recognises loss on modification of terms in profit or loss</w:t>
      </w:r>
      <w:r w:rsidR="009F02CA" w:rsidRPr="006A3633">
        <w:rPr>
          <w:rFonts w:ascii="Arial" w:eastAsia="Cordia New" w:hAnsi="Arial" w:cs="Arial"/>
          <w:sz w:val="22"/>
          <w:szCs w:val="22"/>
          <w:cs/>
        </w:rPr>
        <w:t>.</w:t>
      </w:r>
      <w:r w:rsidR="00C4192C" w:rsidRPr="006A3633">
        <w:rPr>
          <w:rFonts w:ascii="Arial" w:eastAsia="Cordia New" w:hAnsi="Arial" w:cs="Arial"/>
          <w:sz w:val="22"/>
          <w:szCs w:val="22"/>
        </w:rPr>
        <w:t xml:space="preserve"> </w:t>
      </w:r>
    </w:p>
    <w:p w14:paraId="4593E8F4" w14:textId="5290D416" w:rsidR="00C4192C" w:rsidRPr="006A3633" w:rsidRDefault="00C4192C" w:rsidP="006A3633">
      <w:pPr>
        <w:tabs>
          <w:tab w:val="left" w:pos="1170"/>
          <w:tab w:val="left" w:pos="5715"/>
        </w:tabs>
        <w:spacing w:before="120" w:after="120" w:line="380" w:lineRule="exact"/>
        <w:ind w:left="900" w:hanging="360"/>
        <w:jc w:val="thaiDistribute"/>
        <w:rPr>
          <w:rFonts w:ascii="Arial" w:eastAsia="Cordia New" w:hAnsi="Arial" w:cs="Arial"/>
          <w:sz w:val="22"/>
          <w:szCs w:val="22"/>
        </w:rPr>
      </w:pPr>
      <w:bookmarkStart w:id="33" w:name="_Hlk38923544"/>
      <w:bookmarkStart w:id="34" w:name="_Hlk38925595"/>
      <w:r w:rsidRPr="006A3633">
        <w:rPr>
          <w:rFonts w:ascii="Arial" w:eastAsia="Cordia New" w:hAnsi="Arial" w:cs="Arial"/>
          <w:sz w:val="22"/>
          <w:szCs w:val="22"/>
        </w:rPr>
        <w:t xml:space="preserve">- </w:t>
      </w:r>
      <w:r w:rsidRPr="006A3633">
        <w:rPr>
          <w:rFonts w:ascii="Arial" w:eastAsia="Cordia New" w:hAnsi="Arial" w:cs="Arial"/>
          <w:sz w:val="22"/>
          <w:szCs w:val="22"/>
        </w:rPr>
        <w:tab/>
        <w:t>If the modification of terms results in derecognition of the financial asset, the fair value of the new financial asset is the latest cash flows of the original financial asset as at the date of derecognition.</w:t>
      </w:r>
      <w:r w:rsidR="00C1495F" w:rsidRPr="006A3633">
        <w:rPr>
          <w:rFonts w:ascii="Arial" w:eastAsia="Cordia New" w:hAnsi="Arial" w:cs="Arial"/>
          <w:sz w:val="22"/>
          <w:szCs w:val="22"/>
        </w:rPr>
        <w:t xml:space="preserve"> The difference between the book value and fair value of the financial asset is recogni</w:t>
      </w:r>
      <w:r w:rsidR="009F02CA" w:rsidRPr="006A3633">
        <w:rPr>
          <w:rFonts w:ascii="Arial" w:eastAsia="Cordia New" w:hAnsi="Arial" w:cs="Arial"/>
          <w:sz w:val="22"/>
          <w:szCs w:val="22"/>
        </w:rPr>
        <w:t>s</w:t>
      </w:r>
      <w:r w:rsidR="00C1495F" w:rsidRPr="006A3633">
        <w:rPr>
          <w:rFonts w:ascii="Arial" w:eastAsia="Cordia New" w:hAnsi="Arial" w:cs="Arial"/>
          <w:sz w:val="22"/>
          <w:szCs w:val="22"/>
        </w:rPr>
        <w:t>ed in profit or loss</w:t>
      </w:r>
      <w:r w:rsidRPr="006A3633">
        <w:rPr>
          <w:rFonts w:ascii="Arial" w:eastAsia="Cordia New" w:hAnsi="Arial" w:cs="Arial"/>
          <w:sz w:val="22"/>
          <w:szCs w:val="22"/>
        </w:rPr>
        <w:t xml:space="preserve">.  </w:t>
      </w:r>
    </w:p>
    <w:bookmarkEnd w:id="31"/>
    <w:bookmarkEnd w:id="32"/>
    <w:bookmarkEnd w:id="33"/>
    <w:bookmarkEnd w:id="34"/>
    <w:p w14:paraId="4F0A5C96" w14:textId="77777777" w:rsidR="00904F46" w:rsidRPr="006A3633" w:rsidRDefault="00904F46" w:rsidP="006A3633">
      <w:pPr>
        <w:overflowPunct/>
        <w:autoSpaceDE/>
        <w:autoSpaceDN/>
        <w:adjustRightInd/>
        <w:spacing w:before="120" w:after="120" w:line="380" w:lineRule="exact"/>
        <w:textAlignment w:val="auto"/>
        <w:rPr>
          <w:rFonts w:ascii="Arial" w:eastAsia="Cordia New" w:hAnsi="Arial" w:cs="Arial"/>
          <w:sz w:val="22"/>
          <w:szCs w:val="22"/>
        </w:rPr>
      </w:pPr>
      <w:r w:rsidRPr="006A3633">
        <w:rPr>
          <w:rFonts w:ascii="Arial" w:eastAsia="Cordia New" w:hAnsi="Arial" w:cs="Arial"/>
          <w:sz w:val="22"/>
          <w:szCs w:val="22"/>
        </w:rPr>
        <w:br w:type="page"/>
      </w:r>
    </w:p>
    <w:p w14:paraId="7188DB04" w14:textId="38852D15" w:rsidR="00AF732F" w:rsidRPr="00C1495F" w:rsidRDefault="00AF732F" w:rsidP="00904F46">
      <w:pPr>
        <w:tabs>
          <w:tab w:val="left" w:pos="1170"/>
          <w:tab w:val="left" w:pos="5715"/>
        </w:tabs>
        <w:spacing w:before="120" w:after="120" w:line="380" w:lineRule="exact"/>
        <w:ind w:left="547"/>
        <w:jc w:val="thaiDistribute"/>
        <w:rPr>
          <w:rFonts w:ascii="Arial" w:eastAsia="Cordia New" w:hAnsi="Arial" w:cs="Arial"/>
          <w:sz w:val="22"/>
          <w:szCs w:val="22"/>
        </w:rPr>
      </w:pPr>
      <w:r w:rsidRPr="00C1495F">
        <w:rPr>
          <w:rFonts w:ascii="Arial" w:eastAsia="Cordia New" w:hAnsi="Arial" w:cs="Arial"/>
          <w:sz w:val="22"/>
          <w:szCs w:val="22"/>
        </w:rPr>
        <w:lastRenderedPageBreak/>
        <w:t>In cases where loans purchase</w:t>
      </w:r>
      <w:r w:rsidR="001C40BF" w:rsidRPr="00C1495F">
        <w:rPr>
          <w:rFonts w:ascii="Arial" w:eastAsia="Cordia New" w:hAnsi="Arial" w:cs="Arial"/>
          <w:sz w:val="22"/>
          <w:szCs w:val="22"/>
        </w:rPr>
        <w:t>d</w:t>
      </w:r>
      <w:r w:rsidRPr="00C1495F">
        <w:rPr>
          <w:rFonts w:ascii="Arial" w:eastAsia="Cordia New" w:hAnsi="Arial" w:cs="Arial"/>
          <w:sz w:val="22"/>
          <w:szCs w:val="22"/>
        </w:rPr>
        <w:t xml:space="preserve"> of receivables are restructured they continue to be treated as </w:t>
      </w:r>
      <w:r w:rsidR="00C1495F" w:rsidRPr="00C1495F">
        <w:rPr>
          <w:rFonts w:ascii="Arial" w:eastAsia="Cordia New" w:hAnsi="Arial" w:cs="Arial"/>
          <w:sz w:val="22"/>
          <w:szCs w:val="22"/>
        </w:rPr>
        <w:t>purchased or originated credit-impaired</w:t>
      </w:r>
      <w:r w:rsidR="009F02CA">
        <w:rPr>
          <w:rFonts w:ascii="Arial" w:eastAsia="Cordia New" w:hAnsi="Arial" w:cs="Arial"/>
          <w:sz w:val="22"/>
          <w:szCs w:val="22"/>
        </w:rPr>
        <w:t xml:space="preserve"> receivable from initial recognition.</w:t>
      </w:r>
      <w:r w:rsidRPr="00C1495F">
        <w:rPr>
          <w:rFonts w:ascii="Arial" w:eastAsia="Cordia New" w:hAnsi="Arial" w:cs="Arial"/>
          <w:sz w:val="22"/>
          <w:szCs w:val="22"/>
        </w:rPr>
        <w:t xml:space="preserve"> For installment sale receivables that are restructured, if they do not meet the criteria for derecognition as of the restructuring date they continue to be classified as financial assets with significant increases in credit risk </w:t>
      </w:r>
      <w:r w:rsidRPr="00C1495F">
        <w:rPr>
          <w:rFonts w:ascii="Arial" w:eastAsia="Cordia New" w:hAnsi="Arial" w:cs="Arial"/>
          <w:sz w:val="22"/>
          <w:szCs w:val="22"/>
          <w:cs/>
        </w:rPr>
        <w:t>(</w:t>
      </w:r>
      <w:r w:rsidRPr="00C1495F">
        <w:rPr>
          <w:rFonts w:ascii="Arial" w:eastAsia="Cordia New" w:hAnsi="Arial" w:cs="Arial"/>
          <w:sz w:val="22"/>
          <w:szCs w:val="22"/>
        </w:rPr>
        <w:t>stage 2</w:t>
      </w:r>
      <w:r w:rsidRPr="00C1495F">
        <w:rPr>
          <w:rFonts w:ascii="Arial" w:eastAsia="Cordia New" w:hAnsi="Arial" w:cs="Arial"/>
          <w:sz w:val="22"/>
          <w:szCs w:val="22"/>
          <w:cs/>
        </w:rPr>
        <w:t>)</w:t>
      </w:r>
      <w:r w:rsidRPr="00C1495F">
        <w:rPr>
          <w:rFonts w:ascii="Arial" w:eastAsia="Cordia New" w:hAnsi="Arial" w:cs="Arial"/>
          <w:sz w:val="22"/>
          <w:szCs w:val="22"/>
        </w:rPr>
        <w:t xml:space="preserve"> or as financial assets that are credit-impaired (stage 3) until the debtor has been able to make payment in accordance with the debt restructuring agreement for not less than 12 months from the date of the restructuring. At that point, they can be reclassified as financial assets with no significant increase in credit risk (</w:t>
      </w:r>
      <w:r w:rsidR="00C1495F">
        <w:rPr>
          <w:rFonts w:ascii="Arial" w:eastAsia="Cordia New" w:hAnsi="Arial" w:cs="Arial"/>
          <w:sz w:val="22"/>
          <w:szCs w:val="22"/>
        </w:rPr>
        <w:t>s</w:t>
      </w:r>
      <w:r w:rsidRPr="00C1495F">
        <w:rPr>
          <w:rFonts w:ascii="Arial" w:eastAsia="Cordia New" w:hAnsi="Arial" w:cs="Arial"/>
          <w:sz w:val="22"/>
          <w:szCs w:val="22"/>
        </w:rPr>
        <w:t>tage 1).</w:t>
      </w:r>
    </w:p>
    <w:p w14:paraId="4CB60CAF" w14:textId="4CB6B6A2" w:rsidR="00AF732F" w:rsidRPr="00C1495F" w:rsidRDefault="00CE67FD" w:rsidP="00904F46">
      <w:pPr>
        <w:pStyle w:val="Default"/>
        <w:tabs>
          <w:tab w:val="left" w:pos="1134"/>
        </w:tabs>
        <w:spacing w:before="120" w:after="120" w:line="380" w:lineRule="exact"/>
        <w:ind w:left="630" w:hanging="630"/>
        <w:jc w:val="thaiDistribute"/>
        <w:rPr>
          <w:rFonts w:ascii="Arial" w:eastAsia="Times New Roman" w:hAnsi="Arial" w:cs="Arial"/>
          <w:b/>
          <w:bCs/>
          <w:color w:val="auto"/>
          <w:sz w:val="22"/>
          <w:szCs w:val="28"/>
        </w:rPr>
      </w:pPr>
      <w:bookmarkStart w:id="35" w:name="_Hlk38926129"/>
      <w:r w:rsidRPr="00C1495F">
        <w:rPr>
          <w:rFonts w:ascii="Arial" w:eastAsia="Times New Roman" w:hAnsi="Arial" w:cs="Arial"/>
          <w:b/>
          <w:bCs/>
          <w:color w:val="auto"/>
          <w:sz w:val="22"/>
          <w:szCs w:val="28"/>
        </w:rPr>
        <w:t>2.3.</w:t>
      </w:r>
      <w:r w:rsidR="009E0FD8" w:rsidRPr="00C1495F">
        <w:rPr>
          <w:rFonts w:ascii="Arial" w:eastAsia="Times New Roman" w:hAnsi="Arial" w:cs="Arial"/>
          <w:b/>
          <w:bCs/>
          <w:color w:val="auto"/>
          <w:sz w:val="22"/>
          <w:szCs w:val="28"/>
        </w:rPr>
        <w:t>8</w:t>
      </w:r>
      <w:r w:rsidR="00DF6DD3" w:rsidRPr="00C1495F">
        <w:rPr>
          <w:rFonts w:ascii="Arial" w:eastAsia="Times New Roman" w:hAnsi="Arial" w:cs="Arial"/>
          <w:b/>
          <w:bCs/>
          <w:color w:val="auto"/>
          <w:sz w:val="22"/>
          <w:szCs w:val="28"/>
        </w:rPr>
        <w:t xml:space="preserve"> </w:t>
      </w:r>
      <w:r w:rsidR="00AF732F" w:rsidRPr="00C1495F">
        <w:rPr>
          <w:rFonts w:ascii="Arial" w:eastAsia="Times New Roman" w:hAnsi="Arial" w:cs="Arial"/>
          <w:b/>
          <w:bCs/>
          <w:color w:val="auto"/>
          <w:sz w:val="22"/>
          <w:szCs w:val="28"/>
        </w:rPr>
        <w:t>Installment sale receivables and accrued interest receivables</w:t>
      </w:r>
    </w:p>
    <w:p w14:paraId="0D9087EB" w14:textId="1F51A51B" w:rsidR="0070344B" w:rsidRPr="00C1495F" w:rsidRDefault="0070344B" w:rsidP="00904F46">
      <w:pPr>
        <w:pStyle w:val="Default"/>
        <w:tabs>
          <w:tab w:val="left" w:pos="1134"/>
        </w:tabs>
        <w:spacing w:before="120" w:after="120" w:line="380" w:lineRule="exact"/>
        <w:ind w:left="540" w:hanging="540"/>
        <w:jc w:val="thaiDistribute"/>
        <w:rPr>
          <w:rFonts w:ascii="Arial" w:hAnsi="Arial" w:cs="Arial"/>
          <w:color w:val="auto"/>
          <w:sz w:val="32"/>
          <w:szCs w:val="32"/>
        </w:rPr>
      </w:pPr>
      <w:r w:rsidRPr="00C1495F">
        <w:rPr>
          <w:rFonts w:ascii="Arial" w:hAnsi="Arial" w:cs="Arial"/>
          <w:color w:val="auto"/>
          <w:sz w:val="32"/>
          <w:szCs w:val="32"/>
        </w:rPr>
        <w:tab/>
      </w:r>
      <w:bookmarkEnd w:id="35"/>
      <w:r w:rsidR="00AF732F" w:rsidRPr="00C1495F">
        <w:rPr>
          <w:rFonts w:ascii="Arial" w:hAnsi="Arial" w:cs="Arial"/>
          <w:color w:val="auto"/>
          <w:sz w:val="22"/>
          <w:szCs w:val="22"/>
        </w:rPr>
        <w:t xml:space="preserve">Installment sale receivables arise from sales of properties </w:t>
      </w:r>
      <w:r w:rsidR="001C40BF" w:rsidRPr="00C1495F">
        <w:rPr>
          <w:rFonts w:ascii="Arial" w:hAnsi="Arial" w:cs="Arial"/>
          <w:color w:val="auto"/>
          <w:sz w:val="22"/>
          <w:szCs w:val="22"/>
        </w:rPr>
        <w:t>for sale</w:t>
      </w:r>
      <w:r w:rsidR="00AF732F" w:rsidRPr="00C1495F">
        <w:rPr>
          <w:rFonts w:ascii="Arial" w:hAnsi="Arial" w:cs="Arial"/>
          <w:color w:val="auto"/>
          <w:sz w:val="22"/>
          <w:szCs w:val="22"/>
        </w:rPr>
        <w:t xml:space="preserve"> on an installment basis. The Company records differences between the selling price and the cost of the </w:t>
      </w:r>
      <w:r w:rsidR="001C40BF" w:rsidRPr="00C1495F">
        <w:rPr>
          <w:rFonts w:ascii="Arial" w:hAnsi="Arial" w:cs="Arial"/>
          <w:color w:val="auto"/>
          <w:sz w:val="22"/>
          <w:szCs w:val="22"/>
        </w:rPr>
        <w:t>properties</w:t>
      </w:r>
      <w:r w:rsidR="00AF732F" w:rsidRPr="00C1495F">
        <w:rPr>
          <w:rFonts w:ascii="Arial" w:hAnsi="Arial" w:cs="Arial"/>
          <w:color w:val="auto"/>
          <w:sz w:val="22"/>
          <w:szCs w:val="22"/>
        </w:rPr>
        <w:t xml:space="preserve"> </w:t>
      </w:r>
      <w:r w:rsidR="001C40BF" w:rsidRPr="00C1495F">
        <w:rPr>
          <w:rFonts w:ascii="Arial" w:hAnsi="Arial" w:cs="Arial"/>
          <w:color w:val="auto"/>
          <w:sz w:val="22"/>
          <w:szCs w:val="22"/>
        </w:rPr>
        <w:t xml:space="preserve">for sale </w:t>
      </w:r>
      <w:r w:rsidR="00AF732F" w:rsidRPr="00C1495F">
        <w:rPr>
          <w:rFonts w:ascii="Arial" w:hAnsi="Arial" w:cs="Arial"/>
          <w:color w:val="auto"/>
          <w:sz w:val="22"/>
          <w:szCs w:val="22"/>
        </w:rPr>
        <w:t xml:space="preserve">as deferred gross margin from installment sales and recognises it as income from installment sales when the aggregate amount of cash received from the debtor exceeds the cost </w:t>
      </w:r>
      <w:r w:rsidR="001C40BF" w:rsidRPr="00C1495F">
        <w:rPr>
          <w:rFonts w:ascii="Arial" w:hAnsi="Arial" w:cs="Arial"/>
          <w:color w:val="auto"/>
          <w:sz w:val="22"/>
          <w:szCs w:val="22"/>
        </w:rPr>
        <w:t>of the properties for sale</w:t>
      </w:r>
      <w:r w:rsidR="00AF732F" w:rsidRPr="00C1495F">
        <w:rPr>
          <w:rFonts w:ascii="Arial" w:hAnsi="Arial" w:cs="Arial"/>
          <w:color w:val="auto"/>
          <w:sz w:val="22"/>
          <w:szCs w:val="22"/>
        </w:rPr>
        <w:t xml:space="preserve">. Recognised profit is not to exceed the amount by which aggregate amount of cash received is higher than the cost of the </w:t>
      </w:r>
      <w:r w:rsidR="001C40BF" w:rsidRPr="00C1495F">
        <w:rPr>
          <w:rFonts w:ascii="Arial" w:hAnsi="Arial" w:cs="Arial"/>
          <w:color w:val="auto"/>
          <w:sz w:val="22"/>
          <w:szCs w:val="22"/>
        </w:rPr>
        <w:t>properties for sale.</w:t>
      </w:r>
    </w:p>
    <w:p w14:paraId="17DC36A9" w14:textId="5B9B3CBF" w:rsidR="00AF732F" w:rsidRPr="00C1495F" w:rsidRDefault="003629C1" w:rsidP="00904F46">
      <w:pPr>
        <w:tabs>
          <w:tab w:val="left" w:pos="1440"/>
          <w:tab w:val="left" w:pos="2880"/>
        </w:tabs>
        <w:spacing w:before="120" w:after="120" w:line="380" w:lineRule="exact"/>
        <w:ind w:left="540" w:hanging="540"/>
        <w:jc w:val="thaiDistribute"/>
        <w:rPr>
          <w:rFonts w:ascii="Arial" w:eastAsia="Cordia New" w:hAnsi="Arial" w:cs="Arial"/>
          <w:sz w:val="22"/>
          <w:szCs w:val="22"/>
        </w:rPr>
      </w:pPr>
      <w:bookmarkStart w:id="36" w:name="_Hlk38926771"/>
      <w:r w:rsidRPr="00C1495F">
        <w:rPr>
          <w:rFonts w:ascii="Arial" w:eastAsia="Cordia New" w:hAnsi="Arial" w:cs="Arial"/>
          <w:sz w:val="22"/>
          <w:szCs w:val="22"/>
        </w:rPr>
        <w:tab/>
      </w:r>
      <w:r w:rsidR="00AF732F" w:rsidRPr="00C1495F">
        <w:rPr>
          <w:rFonts w:ascii="Arial" w:eastAsia="Cordia New" w:hAnsi="Arial" w:cs="Arial"/>
          <w:sz w:val="22"/>
          <w:szCs w:val="22"/>
        </w:rPr>
        <w:t>Installment sale receivables are presented at the outstanding contractual value, including accrued interest receivables, net of allowance for expected credit losses.</w:t>
      </w:r>
    </w:p>
    <w:bookmarkEnd w:id="10"/>
    <w:bookmarkEnd w:id="36"/>
    <w:p w14:paraId="04F2AA8D" w14:textId="5361F10C" w:rsidR="00DA404D" w:rsidRPr="00C1495F" w:rsidRDefault="00636653" w:rsidP="00904F46">
      <w:pPr>
        <w:pStyle w:val="Default"/>
        <w:tabs>
          <w:tab w:val="left" w:pos="1134"/>
        </w:tabs>
        <w:spacing w:before="120" w:after="120" w:line="380" w:lineRule="exact"/>
        <w:ind w:left="720" w:hanging="720"/>
        <w:jc w:val="thaiDistribute"/>
        <w:rPr>
          <w:rFonts w:ascii="Arial" w:hAnsi="Arial" w:cs="Arial"/>
          <w:b/>
          <w:bCs/>
          <w:color w:val="auto"/>
          <w:sz w:val="32"/>
          <w:szCs w:val="32"/>
        </w:rPr>
      </w:pPr>
      <w:r w:rsidRPr="00C1495F">
        <w:rPr>
          <w:rFonts w:ascii="Arial" w:hAnsi="Arial" w:cs="Arial"/>
          <w:b/>
          <w:bCs/>
          <w:color w:val="auto"/>
          <w:sz w:val="22"/>
          <w:szCs w:val="22"/>
        </w:rPr>
        <w:t>2.3.</w:t>
      </w:r>
      <w:r w:rsidR="009E0FD8" w:rsidRPr="00C1495F">
        <w:rPr>
          <w:rFonts w:ascii="Arial" w:hAnsi="Arial" w:cs="Arial"/>
          <w:b/>
          <w:bCs/>
          <w:color w:val="auto"/>
          <w:sz w:val="22"/>
          <w:szCs w:val="22"/>
        </w:rPr>
        <w:t>9</w:t>
      </w:r>
      <w:r w:rsidR="00693DEC" w:rsidRPr="00C1495F">
        <w:rPr>
          <w:rFonts w:ascii="Arial" w:hAnsi="Arial" w:cs="Arial"/>
          <w:b/>
          <w:bCs/>
          <w:color w:val="auto"/>
          <w:sz w:val="22"/>
          <w:szCs w:val="22"/>
        </w:rPr>
        <w:tab/>
      </w:r>
      <w:r w:rsidR="00C37214" w:rsidRPr="00C1495F">
        <w:rPr>
          <w:rFonts w:ascii="Arial" w:hAnsi="Arial" w:cs="Arial"/>
          <w:b/>
          <w:bCs/>
          <w:color w:val="auto"/>
          <w:sz w:val="22"/>
          <w:szCs w:val="22"/>
        </w:rPr>
        <w:t>Leases</w:t>
      </w:r>
      <w:r w:rsidR="00C37214" w:rsidRPr="00C1495F">
        <w:rPr>
          <w:rFonts w:ascii="Arial" w:hAnsi="Arial" w:cs="Arial"/>
          <w:b/>
          <w:bCs/>
          <w:color w:val="auto"/>
          <w:sz w:val="32"/>
          <w:szCs w:val="32"/>
          <w:cs/>
        </w:rPr>
        <w:t xml:space="preserve"> </w:t>
      </w:r>
    </w:p>
    <w:p w14:paraId="370C82A6" w14:textId="48A37BD3" w:rsidR="001E6CF8" w:rsidRPr="00C1495F" w:rsidRDefault="001E6CF8" w:rsidP="00904F46">
      <w:pPr>
        <w:spacing w:before="120" w:after="120" w:line="380" w:lineRule="exact"/>
        <w:ind w:left="720"/>
        <w:rPr>
          <w:rFonts w:ascii="Arial" w:hAnsi="Arial" w:cs="Arial"/>
          <w:sz w:val="22"/>
          <w:szCs w:val="22"/>
          <w:u w:val="single"/>
        </w:rPr>
      </w:pPr>
      <w:r w:rsidRPr="00C1495F">
        <w:rPr>
          <w:rFonts w:ascii="Arial" w:hAnsi="Arial" w:cs="Arial"/>
          <w:sz w:val="22"/>
          <w:szCs w:val="22"/>
          <w:u w:val="single"/>
        </w:rPr>
        <w:t>Right-of-use assets</w:t>
      </w:r>
    </w:p>
    <w:p w14:paraId="09C7809D" w14:textId="0B87BA8B" w:rsidR="001E6CF8" w:rsidRPr="00C1495F" w:rsidRDefault="001E6CF8" w:rsidP="00904F46">
      <w:pPr>
        <w:spacing w:before="120" w:after="120" w:line="380" w:lineRule="exact"/>
        <w:ind w:left="720"/>
        <w:jc w:val="thaiDistribute"/>
        <w:rPr>
          <w:rFonts w:ascii="Arial" w:hAnsi="Arial" w:cs="Arial"/>
          <w:sz w:val="22"/>
          <w:szCs w:val="22"/>
        </w:rPr>
      </w:pPr>
      <w:r w:rsidRPr="00C1495F">
        <w:rPr>
          <w:rFonts w:ascii="Arial" w:hAnsi="Arial" w:cs="Arial"/>
          <w:sz w:val="22"/>
          <w:szCs w:val="22"/>
        </w:rPr>
        <w:t>The Company recognises right-of-use assets at the commencement date of the lease. Right-of-use assets are measured at cost, less any accumulated depreciation and impairment losses, and adjusted for any remeasurement of lease liabilities. The cost of</w:t>
      </w:r>
      <w:r w:rsidR="00C1495F">
        <w:rPr>
          <w:rFonts w:ascii="Arial" w:hAnsi="Arial" w:cs="Arial"/>
          <w:sz w:val="22"/>
          <w:szCs w:val="22"/>
        </w:rPr>
        <w:t xml:space="preserve">   </w:t>
      </w:r>
      <w:r w:rsidRPr="00C1495F">
        <w:rPr>
          <w:rFonts w:ascii="Arial" w:hAnsi="Arial" w:cs="Arial"/>
          <w:sz w:val="22"/>
          <w:szCs w:val="22"/>
        </w:rPr>
        <w:t xml:space="preserve"> right-of-use assets includes the amount of lease liabilities recognised through initial measurement, initial direct costs incurred, and lease payments made at or before the commencement date, less any lease incentives received.</w:t>
      </w:r>
    </w:p>
    <w:p w14:paraId="459DC90C" w14:textId="2B2D646B" w:rsidR="001E6CF8" w:rsidRPr="00C1495F" w:rsidRDefault="001E6CF8" w:rsidP="00904F46">
      <w:pPr>
        <w:spacing w:before="120" w:after="120" w:line="380" w:lineRule="exact"/>
        <w:ind w:left="720"/>
        <w:jc w:val="thaiDistribute"/>
        <w:rPr>
          <w:rFonts w:ascii="Arial" w:hAnsi="Arial" w:cs="Arial"/>
          <w:sz w:val="22"/>
          <w:szCs w:val="22"/>
        </w:rPr>
      </w:pPr>
      <w:r w:rsidRPr="00C1495F">
        <w:rPr>
          <w:rFonts w:ascii="Arial" w:hAnsi="Arial" w:cs="Arial"/>
          <w:sz w:val="22"/>
          <w:szCs w:val="22"/>
        </w:rPr>
        <w:t>Unless the Company is reasonably certain that it will obtain ownership of the lease asset</w:t>
      </w:r>
      <w:r w:rsidR="00B304BA" w:rsidRPr="00C1495F">
        <w:rPr>
          <w:rFonts w:ascii="Arial" w:hAnsi="Arial" w:cs="Arial"/>
          <w:sz w:val="22"/>
          <w:szCs w:val="22"/>
        </w:rPr>
        <w:t>s</w:t>
      </w:r>
      <w:r w:rsidRPr="00C1495F">
        <w:rPr>
          <w:rFonts w:ascii="Arial" w:hAnsi="Arial" w:cs="Arial"/>
          <w:sz w:val="22"/>
          <w:szCs w:val="22"/>
        </w:rPr>
        <w:t xml:space="preserve"> at the end of the lease term, the recognised right-of-use assets are depreciated on a straight-line basis from the commencement date of the lease to the earlier of the end of the useful life of the right-of-use asset or the end of the lease term.</w:t>
      </w:r>
    </w:p>
    <w:p w14:paraId="2D97576A" w14:textId="77777777" w:rsidR="00904F46" w:rsidRPr="00C1495F" w:rsidRDefault="00904F46">
      <w:pPr>
        <w:overflowPunct/>
        <w:autoSpaceDE/>
        <w:autoSpaceDN/>
        <w:adjustRightInd/>
        <w:spacing w:after="160" w:line="259" w:lineRule="auto"/>
        <w:textAlignment w:val="auto"/>
        <w:rPr>
          <w:rFonts w:ascii="Arial" w:hAnsi="Arial" w:cs="Arial"/>
          <w:sz w:val="22"/>
          <w:szCs w:val="22"/>
          <w:u w:val="single"/>
        </w:rPr>
      </w:pPr>
      <w:r w:rsidRPr="00C1495F">
        <w:rPr>
          <w:rFonts w:ascii="Arial" w:hAnsi="Arial" w:cs="Arial"/>
          <w:sz w:val="22"/>
          <w:szCs w:val="22"/>
          <w:u w:val="single"/>
        </w:rPr>
        <w:br w:type="page"/>
      </w:r>
    </w:p>
    <w:p w14:paraId="5B287A17" w14:textId="4A796152" w:rsidR="001E6CF8" w:rsidRPr="00C1495F" w:rsidRDefault="001E6CF8" w:rsidP="00904F46">
      <w:pPr>
        <w:spacing w:before="120" w:after="120" w:line="380" w:lineRule="exact"/>
        <w:ind w:left="720"/>
        <w:rPr>
          <w:rFonts w:ascii="Arial" w:hAnsi="Arial" w:cs="Arial"/>
          <w:sz w:val="22"/>
          <w:szCs w:val="22"/>
          <w:u w:val="single"/>
        </w:rPr>
      </w:pPr>
      <w:r w:rsidRPr="00C1495F">
        <w:rPr>
          <w:rFonts w:ascii="Arial" w:hAnsi="Arial" w:cs="Arial"/>
          <w:sz w:val="22"/>
          <w:szCs w:val="22"/>
          <w:u w:val="single"/>
        </w:rPr>
        <w:lastRenderedPageBreak/>
        <w:t>Lease liabilities</w:t>
      </w:r>
    </w:p>
    <w:p w14:paraId="3AE0BC8B" w14:textId="596DB569" w:rsidR="001E6CF8" w:rsidRPr="00C1495F" w:rsidRDefault="001E6CF8" w:rsidP="00904F46">
      <w:pPr>
        <w:spacing w:before="120" w:after="120" w:line="380" w:lineRule="exact"/>
        <w:ind w:left="720"/>
        <w:jc w:val="thaiDistribute"/>
        <w:rPr>
          <w:rFonts w:ascii="Arial" w:hAnsi="Arial" w:cs="Arial"/>
          <w:sz w:val="22"/>
          <w:szCs w:val="22"/>
        </w:rPr>
      </w:pPr>
      <w:r w:rsidRPr="00C1495F">
        <w:rPr>
          <w:rFonts w:ascii="Arial" w:hAnsi="Arial" w:cs="Arial"/>
          <w:sz w:val="22"/>
          <w:szCs w:val="22"/>
        </w:rPr>
        <w:t xml:space="preserve">At the commencement date of the lease, the </w:t>
      </w:r>
      <w:r w:rsidR="001C40BF" w:rsidRPr="00C1495F">
        <w:rPr>
          <w:rFonts w:ascii="Arial" w:hAnsi="Arial" w:cs="Arial"/>
          <w:sz w:val="22"/>
          <w:szCs w:val="22"/>
        </w:rPr>
        <w:t>Company</w:t>
      </w:r>
      <w:r w:rsidRPr="00C1495F">
        <w:rPr>
          <w:rFonts w:ascii="Arial" w:hAnsi="Arial" w:cs="Arial"/>
          <w:sz w:val="22"/>
          <w:szCs w:val="22"/>
        </w:rPr>
        <w:t xml:space="preserve"> recognises lease liabilities measured at the present value of the lease payments to be made over the lease term, discounted by the interest rate implicit in the lease or the </w:t>
      </w:r>
      <w:r w:rsidR="001C40BF" w:rsidRPr="00C1495F">
        <w:rPr>
          <w:rFonts w:ascii="Arial" w:hAnsi="Arial" w:cs="Arial"/>
          <w:sz w:val="22"/>
          <w:szCs w:val="22"/>
        </w:rPr>
        <w:t>Company</w:t>
      </w:r>
      <w:r w:rsidRPr="00C1495F">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D104BF7" w14:textId="77777777" w:rsidR="001E6CF8" w:rsidRPr="00C1495F" w:rsidRDefault="001E6CF8" w:rsidP="00DF6DD3">
      <w:pPr>
        <w:spacing w:before="120" w:after="120" w:line="360" w:lineRule="exact"/>
        <w:ind w:left="720"/>
        <w:jc w:val="thaiDistribute"/>
        <w:rPr>
          <w:rFonts w:ascii="Arial" w:hAnsi="Arial" w:cs="Arial"/>
          <w:sz w:val="22"/>
          <w:szCs w:val="22"/>
          <w:u w:val="single"/>
        </w:rPr>
      </w:pPr>
      <w:r w:rsidRPr="00C1495F">
        <w:rPr>
          <w:rFonts w:ascii="Arial" w:hAnsi="Arial" w:cs="Arial"/>
          <w:sz w:val="22"/>
          <w:szCs w:val="22"/>
          <w:u w:val="single"/>
        </w:rPr>
        <w:t>Short-term leases and Leases of low-value assets</w:t>
      </w:r>
    </w:p>
    <w:p w14:paraId="153EFA68" w14:textId="77777777" w:rsidR="001E6CF8" w:rsidRPr="00C1495F" w:rsidRDefault="001E6CF8" w:rsidP="00DF6DD3">
      <w:pPr>
        <w:spacing w:before="120" w:after="120" w:line="360" w:lineRule="exact"/>
        <w:ind w:left="720"/>
        <w:jc w:val="thaiDistribute"/>
        <w:rPr>
          <w:rFonts w:ascii="Arial" w:hAnsi="Arial" w:cs="Arial"/>
          <w:sz w:val="22"/>
          <w:szCs w:val="22"/>
        </w:rPr>
      </w:pPr>
      <w:r w:rsidRPr="00C1495F">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14:paraId="0DC09040" w14:textId="314883ED" w:rsidR="003A6372" w:rsidRPr="00C1495F" w:rsidRDefault="00B304BA" w:rsidP="00DF6DD3">
      <w:pPr>
        <w:spacing w:before="120" w:after="120" w:line="360" w:lineRule="exact"/>
        <w:ind w:left="720" w:hanging="720"/>
        <w:jc w:val="thaiDistribute"/>
        <w:rPr>
          <w:rFonts w:ascii="Arial" w:hAnsi="Arial" w:cs="Arial"/>
          <w:b/>
          <w:bCs/>
          <w:sz w:val="22"/>
          <w:szCs w:val="22"/>
        </w:rPr>
      </w:pPr>
      <w:bookmarkStart w:id="37" w:name="_Hlk38544405"/>
      <w:r w:rsidRPr="00C1495F">
        <w:rPr>
          <w:rFonts w:ascii="Arial" w:hAnsi="Arial" w:cs="Arial"/>
          <w:b/>
          <w:bCs/>
          <w:sz w:val="22"/>
          <w:szCs w:val="22"/>
        </w:rPr>
        <w:t>2.3.1</w:t>
      </w:r>
      <w:r w:rsidR="009E0FD8" w:rsidRPr="00C1495F">
        <w:rPr>
          <w:rFonts w:ascii="Arial" w:hAnsi="Arial" w:cs="Arial"/>
          <w:b/>
          <w:bCs/>
          <w:sz w:val="22"/>
          <w:szCs w:val="22"/>
        </w:rPr>
        <w:t>0</w:t>
      </w:r>
      <w:r w:rsidRPr="00C1495F">
        <w:rPr>
          <w:rFonts w:ascii="Arial" w:hAnsi="Arial" w:cs="Arial"/>
          <w:b/>
          <w:bCs/>
          <w:sz w:val="22"/>
          <w:szCs w:val="22"/>
        </w:rPr>
        <w:t xml:space="preserve"> </w:t>
      </w:r>
      <w:r w:rsidR="003A6372" w:rsidRPr="00C1495F">
        <w:rPr>
          <w:rFonts w:ascii="Arial" w:hAnsi="Arial" w:cs="Arial"/>
          <w:b/>
          <w:bCs/>
          <w:sz w:val="22"/>
          <w:szCs w:val="22"/>
        </w:rPr>
        <w:t>Significant accounting judgements and estimates</w:t>
      </w:r>
      <w:r w:rsidR="003A6372" w:rsidRPr="00C1495F">
        <w:rPr>
          <w:rFonts w:ascii="Arial" w:hAnsi="Arial" w:cs="Arial"/>
          <w:b/>
          <w:bCs/>
          <w:sz w:val="22"/>
          <w:szCs w:val="22"/>
          <w:cs/>
        </w:rPr>
        <w:t xml:space="preserve"> </w:t>
      </w:r>
    </w:p>
    <w:p w14:paraId="73039F8D" w14:textId="5AAF8BB4" w:rsidR="003A6372" w:rsidRPr="00C1495F" w:rsidRDefault="003A6372" w:rsidP="00DF6DD3">
      <w:pPr>
        <w:spacing w:before="120" w:after="120" w:line="360" w:lineRule="exact"/>
        <w:ind w:left="720"/>
        <w:jc w:val="thaiDistribute"/>
        <w:rPr>
          <w:rFonts w:ascii="Arial" w:hAnsi="Arial" w:cs="Arial"/>
          <w:sz w:val="22"/>
          <w:szCs w:val="22"/>
        </w:rPr>
      </w:pPr>
      <w:bookmarkStart w:id="38" w:name="_MON_1564919598"/>
      <w:bookmarkStart w:id="39" w:name="_MON_1564919621"/>
      <w:bookmarkStart w:id="40" w:name="_MON_1564919727"/>
      <w:bookmarkStart w:id="41" w:name="_MON_1564919771"/>
      <w:bookmarkStart w:id="42" w:name="_MON_1564555641"/>
      <w:bookmarkStart w:id="43" w:name="_MON_1579602715"/>
      <w:bookmarkStart w:id="44" w:name="_MON_1583825004"/>
      <w:bookmarkStart w:id="45" w:name="_MON_1580532591"/>
      <w:bookmarkStart w:id="46" w:name="_MON_1583909844"/>
      <w:bookmarkStart w:id="47" w:name="_MON_1579607463"/>
      <w:bookmarkStart w:id="48" w:name="_MON_1584168214"/>
      <w:bookmarkStart w:id="49" w:name="_MON_1579607486"/>
      <w:bookmarkStart w:id="50" w:name="_MON_1579609019"/>
      <w:bookmarkStart w:id="51" w:name="_MON_1564919763"/>
      <w:bookmarkStart w:id="52" w:name="_MON_1563605019"/>
      <w:bookmarkStart w:id="53" w:name="_MON_1563604960"/>
      <w:bookmarkStart w:id="54" w:name="_MON_1564919643"/>
      <w:bookmarkStart w:id="55" w:name="_MON_1564919673"/>
      <w:bookmarkStart w:id="56" w:name="_MON_1564919681"/>
      <w:bookmarkStart w:id="57" w:name="_MON_1564919694"/>
      <w:bookmarkStart w:id="58" w:name="_MON_1564919703"/>
      <w:bookmarkStart w:id="59" w:name="_Hlk38544446"/>
      <w:bookmarkStart w:id="60" w:name="_Hlk3854509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C1495F">
        <w:rPr>
          <w:rFonts w:ascii="Arial" w:hAnsi="Arial" w:cs="Arial"/>
          <w:sz w:val="22"/>
          <w:szCs w:val="22"/>
        </w:rPr>
        <w:t xml:space="preserve">The </w:t>
      </w:r>
      <w:r w:rsidR="009F02CA">
        <w:rPr>
          <w:rFonts w:ascii="Arial" w:hAnsi="Arial" w:cs="Arial"/>
          <w:sz w:val="22"/>
          <w:szCs w:val="22"/>
        </w:rPr>
        <w:t>i</w:t>
      </w:r>
      <w:r w:rsidRPr="00C1495F">
        <w:rPr>
          <w:rFonts w:ascii="Arial" w:hAnsi="Arial" w:cs="Arial"/>
          <w:sz w:val="22"/>
          <w:szCs w:val="22"/>
        </w:rPr>
        <w:t xml:space="preserve">nterim financial statements </w:t>
      </w:r>
      <w:proofErr w:type="gramStart"/>
      <w:r w:rsidR="00C1495F">
        <w:rPr>
          <w:rFonts w:ascii="Arial" w:hAnsi="Arial" w:cs="Arial"/>
          <w:sz w:val="22"/>
          <w:szCs w:val="22"/>
        </w:rPr>
        <w:t>is</w:t>
      </w:r>
      <w:proofErr w:type="gramEnd"/>
      <w:r w:rsidR="00C1495F">
        <w:rPr>
          <w:rFonts w:ascii="Arial" w:hAnsi="Arial" w:cs="Arial"/>
          <w:sz w:val="22"/>
          <w:szCs w:val="22"/>
        </w:rPr>
        <w:t xml:space="preserve"> prepared using</w:t>
      </w:r>
      <w:r w:rsidRPr="00C1495F">
        <w:rPr>
          <w:rFonts w:ascii="Arial" w:hAnsi="Arial" w:cs="Arial"/>
          <w:sz w:val="22"/>
          <w:szCs w:val="22"/>
        </w:rPr>
        <w:t xml:space="preserve"> subjective judgements and estimates as same as </w:t>
      </w:r>
      <w:r w:rsidR="00C1495F">
        <w:rPr>
          <w:rFonts w:ascii="Arial" w:hAnsi="Arial" w:cs="Arial"/>
          <w:sz w:val="22"/>
          <w:szCs w:val="22"/>
        </w:rPr>
        <w:t>those used for the</w:t>
      </w:r>
      <w:r w:rsidRPr="00C1495F">
        <w:rPr>
          <w:rFonts w:ascii="Arial" w:hAnsi="Arial" w:cs="Arial"/>
          <w:sz w:val="22"/>
          <w:szCs w:val="22"/>
        </w:rPr>
        <w:t xml:space="preserve"> financial statement as at 31 December 2019</w:t>
      </w:r>
      <w:r w:rsidR="00C1495F">
        <w:rPr>
          <w:rFonts w:ascii="Arial" w:hAnsi="Arial" w:cs="Arial"/>
          <w:sz w:val="22"/>
          <w:szCs w:val="22"/>
        </w:rPr>
        <w:t>,</w:t>
      </w:r>
      <w:r w:rsidRPr="00C1495F">
        <w:rPr>
          <w:rFonts w:ascii="Arial" w:hAnsi="Arial" w:cs="Arial"/>
          <w:sz w:val="22"/>
          <w:szCs w:val="22"/>
        </w:rPr>
        <w:t xml:space="preserve"> except the change</w:t>
      </w:r>
      <w:r w:rsidR="00C1495F">
        <w:rPr>
          <w:rFonts w:ascii="Arial" w:hAnsi="Arial" w:cs="Arial"/>
          <w:sz w:val="22"/>
          <w:szCs w:val="22"/>
        </w:rPr>
        <w:t>s</w:t>
      </w:r>
      <w:r w:rsidRPr="00C1495F">
        <w:rPr>
          <w:rFonts w:ascii="Arial" w:hAnsi="Arial" w:cs="Arial"/>
          <w:sz w:val="22"/>
          <w:szCs w:val="22"/>
        </w:rPr>
        <w:t xml:space="preserve"> of judgements and estimates </w:t>
      </w:r>
      <w:r w:rsidR="00B304BA" w:rsidRPr="00C1495F">
        <w:rPr>
          <w:rFonts w:ascii="Arial" w:hAnsi="Arial" w:cs="Arial"/>
          <w:sz w:val="22"/>
          <w:szCs w:val="22"/>
        </w:rPr>
        <w:t xml:space="preserve">for </w:t>
      </w:r>
      <w:r w:rsidR="005B635D" w:rsidRPr="00C1495F">
        <w:rPr>
          <w:rFonts w:ascii="Arial" w:hAnsi="Arial" w:cs="Arial"/>
          <w:sz w:val="22"/>
          <w:szCs w:val="22"/>
        </w:rPr>
        <w:t>a</w:t>
      </w:r>
      <w:r w:rsidR="00B304BA" w:rsidRPr="00C1495F">
        <w:rPr>
          <w:rFonts w:ascii="Arial" w:hAnsi="Arial" w:cs="Arial"/>
          <w:sz w:val="22"/>
          <w:szCs w:val="22"/>
        </w:rPr>
        <w:t xml:space="preserve">llowance for expected credit losses </w:t>
      </w:r>
      <w:r w:rsidRPr="00C1495F">
        <w:rPr>
          <w:rFonts w:ascii="Arial" w:hAnsi="Arial" w:cs="Arial"/>
          <w:sz w:val="22"/>
          <w:szCs w:val="22"/>
        </w:rPr>
        <w:t xml:space="preserve">that </w:t>
      </w:r>
      <w:r w:rsidR="00C1495F">
        <w:rPr>
          <w:rFonts w:ascii="Arial" w:hAnsi="Arial" w:cs="Arial"/>
          <w:sz w:val="22"/>
          <w:szCs w:val="22"/>
        </w:rPr>
        <w:t>became effective on</w:t>
      </w:r>
      <w:r w:rsidRPr="00C1495F">
        <w:rPr>
          <w:rFonts w:ascii="Arial" w:hAnsi="Arial" w:cs="Arial"/>
          <w:sz w:val="22"/>
          <w:szCs w:val="22"/>
        </w:rPr>
        <w:t xml:space="preserve"> 1 January 2020</w:t>
      </w:r>
      <w:r w:rsidR="00B304BA" w:rsidRPr="00C1495F">
        <w:rPr>
          <w:rFonts w:ascii="Arial" w:hAnsi="Arial" w:cs="Arial"/>
          <w:sz w:val="22"/>
          <w:szCs w:val="22"/>
        </w:rPr>
        <w:t>.</w:t>
      </w:r>
    </w:p>
    <w:bookmarkEnd w:id="59"/>
    <w:bookmarkEnd w:id="60"/>
    <w:p w14:paraId="6D0CEB2B" w14:textId="6E65966A" w:rsidR="003A6372" w:rsidRPr="00605DDC" w:rsidRDefault="003A6372" w:rsidP="00DF6DD3">
      <w:pPr>
        <w:spacing w:before="120" w:after="120" w:line="360" w:lineRule="exact"/>
        <w:ind w:left="720"/>
        <w:rPr>
          <w:rFonts w:ascii="Arial" w:hAnsi="Arial" w:cs="Arial"/>
          <w:sz w:val="32"/>
          <w:szCs w:val="32"/>
          <w:u w:val="single"/>
        </w:rPr>
      </w:pPr>
      <w:r w:rsidRPr="00605DDC">
        <w:rPr>
          <w:rFonts w:ascii="Arial" w:hAnsi="Arial" w:cs="Arial"/>
          <w:sz w:val="22"/>
          <w:szCs w:val="22"/>
          <w:u w:val="single"/>
        </w:rPr>
        <w:t xml:space="preserve">Allowance for expected credit losses </w:t>
      </w:r>
    </w:p>
    <w:p w14:paraId="23A6AFB5" w14:textId="74FD2A59" w:rsidR="003A6372" w:rsidRPr="00C1495F" w:rsidRDefault="003A6372" w:rsidP="00DF6DD3">
      <w:pPr>
        <w:spacing w:before="120" w:after="120" w:line="360" w:lineRule="exact"/>
        <w:ind w:left="720"/>
        <w:jc w:val="thaiDistribute"/>
        <w:rPr>
          <w:rFonts w:ascii="Arial" w:hAnsi="Arial" w:cs="Arial"/>
          <w:sz w:val="22"/>
          <w:szCs w:val="22"/>
        </w:rPr>
      </w:pPr>
      <w:r w:rsidRPr="00C1495F">
        <w:rPr>
          <w:rFonts w:ascii="Arial" w:hAnsi="Arial" w:cs="Arial"/>
          <w:sz w:val="22"/>
          <w:szCs w:val="22"/>
        </w:rPr>
        <w:t xml:space="preserve">The management is required to use judgement in estimating the allowance for expected credit losses of </w:t>
      </w:r>
      <w:r w:rsidR="00B304BA" w:rsidRPr="00C1495F">
        <w:rPr>
          <w:rFonts w:ascii="Arial" w:hAnsi="Arial" w:cs="Arial"/>
          <w:sz w:val="22"/>
          <w:szCs w:val="22"/>
        </w:rPr>
        <w:t>financial asset</w:t>
      </w:r>
      <w:r w:rsidRPr="00C1495F">
        <w:rPr>
          <w:rFonts w:ascii="Arial" w:hAnsi="Arial" w:cs="Arial"/>
          <w:sz w:val="22"/>
          <w:szCs w:val="22"/>
        </w:rPr>
        <w:t>.</w:t>
      </w:r>
      <w:r w:rsidR="00B304BA" w:rsidRPr="00C1495F">
        <w:rPr>
          <w:rFonts w:ascii="Arial" w:hAnsi="Arial" w:cs="Arial"/>
          <w:sz w:val="22"/>
          <w:szCs w:val="22"/>
        </w:rPr>
        <w:t xml:space="preserve"> The allowance for expected credit losses is calculated based on models, informations, </w:t>
      </w:r>
      <w:r w:rsidR="00C1495F">
        <w:rPr>
          <w:rFonts w:ascii="Arial" w:hAnsi="Arial" w:cs="Arial"/>
          <w:sz w:val="22"/>
          <w:szCs w:val="22"/>
        </w:rPr>
        <w:t>assumption,</w:t>
      </w:r>
      <w:r w:rsidR="009F02CA">
        <w:rPr>
          <w:rFonts w:ascii="Arial" w:hAnsi="Arial" w:cs="Arial"/>
          <w:sz w:val="22"/>
          <w:szCs w:val="22"/>
        </w:rPr>
        <w:t xml:space="preserve"> </w:t>
      </w:r>
      <w:r w:rsidR="00B304BA" w:rsidRPr="00C1495F">
        <w:rPr>
          <w:rFonts w:ascii="Arial" w:hAnsi="Arial" w:cs="Arial"/>
          <w:sz w:val="22"/>
          <w:szCs w:val="22"/>
        </w:rPr>
        <w:t>developed model, and</w:t>
      </w:r>
      <w:r w:rsidR="005B635D" w:rsidRPr="00C1495F">
        <w:rPr>
          <w:rFonts w:ascii="Arial" w:hAnsi="Arial" w:cs="Arial"/>
          <w:sz w:val="22"/>
          <w:szCs w:val="22"/>
        </w:rPr>
        <w:t xml:space="preserve"> </w:t>
      </w:r>
      <w:r w:rsidR="00C1495F">
        <w:rPr>
          <w:rFonts w:ascii="Arial" w:hAnsi="Arial" w:cs="Arial"/>
          <w:sz w:val="22"/>
          <w:szCs w:val="22"/>
        </w:rPr>
        <w:t>assessments related to the</w:t>
      </w:r>
      <w:r w:rsidR="00B304BA" w:rsidRPr="00C1495F">
        <w:rPr>
          <w:rFonts w:ascii="Arial" w:hAnsi="Arial" w:cs="Arial"/>
          <w:sz w:val="22"/>
          <w:szCs w:val="22"/>
        </w:rPr>
        <w:t xml:space="preserve"> increase in credit risk.</w:t>
      </w:r>
      <w:r w:rsidRPr="00C1495F">
        <w:rPr>
          <w:rFonts w:ascii="Arial" w:hAnsi="Arial" w:cs="Arial"/>
          <w:sz w:val="22"/>
          <w:szCs w:val="22"/>
        </w:rPr>
        <w:t xml:space="preserve"> The estimate involve</w:t>
      </w:r>
      <w:r w:rsidR="00C1495F">
        <w:rPr>
          <w:rFonts w:ascii="Arial" w:hAnsi="Arial" w:cs="Arial"/>
          <w:sz w:val="22"/>
          <w:szCs w:val="22"/>
        </w:rPr>
        <w:t>s</w:t>
      </w:r>
      <w:r w:rsidRPr="00C1495F">
        <w:rPr>
          <w:rFonts w:ascii="Arial" w:hAnsi="Arial" w:cs="Arial"/>
          <w:sz w:val="22"/>
          <w:szCs w:val="22"/>
        </w:rPr>
        <w:t xml:space="preserve"> </w:t>
      </w:r>
      <w:r w:rsidR="00C1495F">
        <w:rPr>
          <w:rFonts w:ascii="Arial" w:hAnsi="Arial" w:cs="Arial"/>
          <w:sz w:val="22"/>
          <w:szCs w:val="22"/>
        </w:rPr>
        <w:t>a large number of</w:t>
      </w:r>
      <w:r w:rsidRPr="00C1495F">
        <w:rPr>
          <w:rFonts w:ascii="Arial" w:hAnsi="Arial" w:cs="Arial"/>
          <w:sz w:val="22"/>
          <w:szCs w:val="22"/>
        </w:rPr>
        <w:t xml:space="preserve"> </w:t>
      </w:r>
      <w:proofErr w:type="gramStart"/>
      <w:r w:rsidRPr="00C1495F">
        <w:rPr>
          <w:rFonts w:ascii="Arial" w:hAnsi="Arial" w:cs="Arial"/>
          <w:sz w:val="22"/>
          <w:szCs w:val="22"/>
        </w:rPr>
        <w:t>variables</w:t>
      </w:r>
      <w:r w:rsidR="00B304BA" w:rsidRPr="00C1495F">
        <w:rPr>
          <w:rFonts w:ascii="Arial" w:hAnsi="Arial" w:cs="Arial"/>
          <w:sz w:val="22"/>
          <w:szCs w:val="22"/>
        </w:rPr>
        <w:t>,</w:t>
      </w:r>
      <w:proofErr w:type="gramEnd"/>
      <w:r w:rsidRPr="00C1495F">
        <w:rPr>
          <w:rFonts w:ascii="Arial" w:hAnsi="Arial" w:cs="Arial"/>
          <w:sz w:val="22"/>
          <w:szCs w:val="22"/>
        </w:rPr>
        <w:t xml:space="preserve"> </w:t>
      </w:r>
      <w:r w:rsidR="00B304BA" w:rsidRPr="00C1495F">
        <w:rPr>
          <w:rFonts w:ascii="Arial" w:hAnsi="Arial" w:cs="Arial"/>
          <w:sz w:val="22"/>
          <w:szCs w:val="22"/>
        </w:rPr>
        <w:t>therefore,</w:t>
      </w:r>
      <w:r w:rsidRPr="00C1495F">
        <w:rPr>
          <w:rFonts w:ascii="Arial" w:hAnsi="Arial" w:cs="Arial"/>
          <w:sz w:val="22"/>
          <w:szCs w:val="22"/>
        </w:rPr>
        <w:t xml:space="preserve"> actual results </w:t>
      </w:r>
      <w:r w:rsidR="00C1495F">
        <w:rPr>
          <w:rFonts w:ascii="Arial" w:hAnsi="Arial" w:cs="Arial"/>
          <w:sz w:val="22"/>
          <w:szCs w:val="22"/>
        </w:rPr>
        <w:t>could differ from those estimates</w:t>
      </w:r>
      <w:r w:rsidRPr="00C1495F">
        <w:rPr>
          <w:rFonts w:ascii="Arial" w:hAnsi="Arial" w:cs="Arial"/>
          <w:sz w:val="22"/>
          <w:szCs w:val="22"/>
        </w:rPr>
        <w:t xml:space="preserve">. </w:t>
      </w:r>
    </w:p>
    <w:p w14:paraId="1E80C736" w14:textId="4A7F276B" w:rsidR="001E6CF8" w:rsidRPr="00C1495F" w:rsidRDefault="001E6CF8" w:rsidP="00B304BA">
      <w:pPr>
        <w:pStyle w:val="Heading1"/>
        <w:numPr>
          <w:ilvl w:val="0"/>
          <w:numId w:val="1"/>
        </w:numPr>
        <w:tabs>
          <w:tab w:val="left" w:pos="540"/>
        </w:tabs>
        <w:spacing w:before="120" w:after="120" w:line="380" w:lineRule="exact"/>
        <w:ind w:left="540"/>
        <w:jc w:val="thaiDistribute"/>
        <w:rPr>
          <w:rFonts w:ascii="Arial" w:hAnsi="Arial" w:cs="Arial"/>
          <w:b/>
          <w:bCs/>
          <w:sz w:val="22"/>
          <w:szCs w:val="22"/>
          <w:u w:val="none"/>
        </w:rPr>
      </w:pPr>
      <w:bookmarkStart w:id="61" w:name="_Toc40378914"/>
      <w:r w:rsidRPr="00C1495F">
        <w:rPr>
          <w:rFonts w:ascii="Arial" w:hAnsi="Arial" w:cs="Arial"/>
          <w:b/>
          <w:bCs/>
          <w:sz w:val="22"/>
          <w:szCs w:val="22"/>
          <w:u w:val="none"/>
        </w:rPr>
        <w:t>Cumulative effects of changes in accounting policies due to the adoption of new financial reporting standards</w:t>
      </w:r>
      <w:bookmarkEnd w:id="61"/>
      <w:r w:rsidRPr="00C1495F">
        <w:rPr>
          <w:rFonts w:ascii="Arial" w:hAnsi="Arial" w:cs="Arial"/>
          <w:b/>
          <w:bCs/>
          <w:sz w:val="22"/>
          <w:szCs w:val="22"/>
          <w:u w:val="none"/>
          <w:cs/>
        </w:rPr>
        <w:t xml:space="preserve"> </w:t>
      </w:r>
    </w:p>
    <w:p w14:paraId="0B2971CD" w14:textId="533B0C80" w:rsidR="001E6CF8" w:rsidRPr="00C1495F" w:rsidRDefault="001E6CF8" w:rsidP="00693DEC">
      <w:pPr>
        <w:spacing w:before="120" w:after="120" w:line="380" w:lineRule="exact"/>
        <w:ind w:left="540"/>
        <w:jc w:val="thaiDistribute"/>
        <w:rPr>
          <w:rFonts w:ascii="Arial" w:hAnsi="Arial" w:cs="Arial"/>
          <w:sz w:val="22"/>
          <w:szCs w:val="22"/>
        </w:rPr>
      </w:pPr>
      <w:bookmarkStart w:id="62" w:name="_Hlk35005200"/>
      <w:bookmarkStart w:id="63" w:name="_Hlk35007541"/>
      <w:bookmarkStart w:id="64" w:name="_Hlk35285622"/>
      <w:r w:rsidRPr="00C1495F">
        <w:rPr>
          <w:rFonts w:ascii="Arial" w:hAnsi="Arial" w:cs="Arial"/>
          <w:sz w:val="22"/>
          <w:szCs w:val="22"/>
        </w:rPr>
        <w:t>As described in Note 2.</w:t>
      </w:r>
      <w:r w:rsidR="00D44AC1" w:rsidRPr="00C1495F">
        <w:rPr>
          <w:rFonts w:ascii="Arial" w:hAnsi="Arial" w:cs="Arial"/>
          <w:sz w:val="22"/>
          <w:szCs w:val="22"/>
        </w:rPr>
        <w:t>2</w:t>
      </w:r>
      <w:r w:rsidRPr="00C1495F">
        <w:rPr>
          <w:rFonts w:ascii="Arial" w:hAnsi="Arial" w:cs="Arial"/>
          <w:sz w:val="22"/>
          <w:szCs w:val="22"/>
        </w:rPr>
        <w:t xml:space="preserve"> to the</w:t>
      </w:r>
      <w:r w:rsidR="00B845B9">
        <w:rPr>
          <w:rFonts w:ascii="Arial" w:hAnsi="Arial" w:cs="Arial"/>
          <w:sz w:val="22"/>
          <w:szCs w:val="22"/>
        </w:rPr>
        <w:t xml:space="preserve"> interim </w:t>
      </w:r>
      <w:r w:rsidRPr="00C1495F">
        <w:rPr>
          <w:rFonts w:ascii="Arial" w:hAnsi="Arial" w:cs="Arial"/>
          <w:sz w:val="22"/>
          <w:szCs w:val="22"/>
        </w:rPr>
        <w:t>financial statements, during the current period, the Company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4AB9780C" w14:textId="77777777" w:rsidR="00904F46" w:rsidRPr="00C1495F" w:rsidRDefault="00904F46">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4FFF7653" w14:textId="441091E3" w:rsidR="001E6CF8" w:rsidRPr="00C1495F" w:rsidRDefault="001E6CF8" w:rsidP="00693DEC">
      <w:pPr>
        <w:spacing w:before="120" w:after="120" w:line="380" w:lineRule="exact"/>
        <w:ind w:left="540"/>
        <w:jc w:val="thaiDistribute"/>
        <w:rPr>
          <w:rFonts w:ascii="Arial" w:hAnsi="Arial" w:cs="Arial"/>
          <w:sz w:val="22"/>
          <w:szCs w:val="22"/>
          <w:cs/>
        </w:rPr>
      </w:pPr>
      <w:r w:rsidRPr="00C1495F">
        <w:rPr>
          <w:rFonts w:ascii="Arial" w:hAnsi="Arial" w:cs="Arial"/>
          <w:sz w:val="22"/>
          <w:szCs w:val="22"/>
        </w:rPr>
        <w:lastRenderedPageBreak/>
        <w:t xml:space="preserve">The </w:t>
      </w:r>
      <w:r w:rsidR="00B304BA" w:rsidRPr="00C1495F">
        <w:rPr>
          <w:rFonts w:ascii="Arial" w:hAnsi="Arial" w:cs="Arial"/>
          <w:sz w:val="22"/>
          <w:szCs w:val="22"/>
        </w:rPr>
        <w:t>amount</w:t>
      </w:r>
      <w:r w:rsidR="00F82A3B" w:rsidRPr="00C1495F">
        <w:rPr>
          <w:rFonts w:ascii="Arial" w:hAnsi="Arial" w:cs="Arial"/>
          <w:sz w:val="22"/>
          <w:szCs w:val="22"/>
        </w:rPr>
        <w:t xml:space="preserve"> of adjusted transactions that affect the statement of financial position as at </w:t>
      </w:r>
      <w:r w:rsidR="005B635D" w:rsidRPr="00C1495F">
        <w:rPr>
          <w:rFonts w:ascii="Arial" w:hAnsi="Arial" w:cs="Arial"/>
          <w:sz w:val="22"/>
          <w:szCs w:val="22"/>
        </w:rPr>
        <w:t xml:space="preserve">                </w:t>
      </w:r>
      <w:r w:rsidR="00F82A3B" w:rsidRPr="00C1495F">
        <w:rPr>
          <w:rFonts w:ascii="Arial" w:hAnsi="Arial" w:cs="Arial"/>
          <w:sz w:val="22"/>
          <w:szCs w:val="22"/>
        </w:rPr>
        <w:t xml:space="preserve">1 January 2020 from changes in accounting policies due to the adoption of these standards are presented as </w:t>
      </w:r>
      <w:r w:rsidRPr="00C1495F">
        <w:rPr>
          <w:rFonts w:ascii="Arial" w:hAnsi="Arial" w:cs="Arial"/>
          <w:sz w:val="22"/>
          <w:szCs w:val="22"/>
        </w:rPr>
        <w:t>follows:</w:t>
      </w:r>
    </w:p>
    <w:tbl>
      <w:tblPr>
        <w:tblStyle w:val="TableGrid21"/>
        <w:tblW w:w="92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654"/>
        <w:gridCol w:w="1474"/>
        <w:gridCol w:w="1474"/>
        <w:gridCol w:w="1487"/>
      </w:tblGrid>
      <w:tr w:rsidR="00164A4C" w:rsidRPr="00C1495F" w14:paraId="4EFAC69B" w14:textId="77777777" w:rsidTr="005B635D">
        <w:trPr>
          <w:tblHeader/>
        </w:trPr>
        <w:tc>
          <w:tcPr>
            <w:tcW w:w="9239" w:type="dxa"/>
            <w:gridSpan w:val="5"/>
          </w:tcPr>
          <w:bookmarkEnd w:id="62"/>
          <w:p w14:paraId="5DB6F5A6" w14:textId="28568090" w:rsidR="00164A4C" w:rsidRPr="00C1495F" w:rsidRDefault="001E6CF8" w:rsidP="00693DEC">
            <w:pPr>
              <w:spacing w:line="360" w:lineRule="exact"/>
              <w:jc w:val="right"/>
              <w:rPr>
                <w:rFonts w:ascii="Arial" w:hAnsi="Arial" w:cs="Arial"/>
                <w:sz w:val="18"/>
                <w:szCs w:val="18"/>
              </w:rPr>
            </w:pPr>
            <w:r w:rsidRPr="00C1495F">
              <w:rPr>
                <w:rFonts w:ascii="Arial" w:hAnsi="Arial" w:cs="Arial"/>
                <w:sz w:val="18"/>
                <w:szCs w:val="18"/>
              </w:rPr>
              <w:t xml:space="preserve">(Unit: </w:t>
            </w:r>
            <w:r w:rsidR="004F640E" w:rsidRPr="00C1495F">
              <w:rPr>
                <w:rFonts w:ascii="Arial" w:hAnsi="Arial" w:cs="Arial"/>
                <w:sz w:val="18"/>
                <w:szCs w:val="18"/>
              </w:rPr>
              <w:t>Million</w:t>
            </w:r>
            <w:r w:rsidRPr="00C1495F">
              <w:rPr>
                <w:rFonts w:ascii="Arial" w:hAnsi="Arial" w:cs="Arial"/>
                <w:sz w:val="18"/>
                <w:szCs w:val="18"/>
              </w:rPr>
              <w:t xml:space="preserve"> Baht)</w:t>
            </w:r>
          </w:p>
        </w:tc>
      </w:tr>
      <w:tr w:rsidR="00164A4C" w:rsidRPr="00C1495F" w14:paraId="4209C581" w14:textId="77777777" w:rsidTr="005B635D">
        <w:trPr>
          <w:tblHeader/>
        </w:trPr>
        <w:tc>
          <w:tcPr>
            <w:tcW w:w="3150" w:type="dxa"/>
          </w:tcPr>
          <w:p w14:paraId="6193B25C" w14:textId="77777777" w:rsidR="00164A4C" w:rsidRPr="00C1495F" w:rsidRDefault="00164A4C" w:rsidP="00693DEC">
            <w:pPr>
              <w:spacing w:line="360" w:lineRule="exact"/>
              <w:rPr>
                <w:rFonts w:ascii="Arial" w:hAnsi="Arial" w:cs="Arial"/>
                <w:sz w:val="18"/>
                <w:szCs w:val="18"/>
              </w:rPr>
            </w:pPr>
          </w:p>
        </w:tc>
        <w:tc>
          <w:tcPr>
            <w:tcW w:w="1654" w:type="dxa"/>
            <w:vAlign w:val="bottom"/>
          </w:tcPr>
          <w:p w14:paraId="7A2E5EF1" w14:textId="77777777" w:rsidR="00164A4C" w:rsidRPr="00C1495F" w:rsidRDefault="00164A4C" w:rsidP="00693DEC">
            <w:pPr>
              <w:spacing w:line="360" w:lineRule="exact"/>
              <w:ind w:right="-74"/>
              <w:jc w:val="center"/>
              <w:rPr>
                <w:rFonts w:ascii="Arial" w:hAnsi="Arial" w:cs="Arial"/>
                <w:sz w:val="18"/>
                <w:szCs w:val="18"/>
              </w:rPr>
            </w:pPr>
          </w:p>
        </w:tc>
        <w:tc>
          <w:tcPr>
            <w:tcW w:w="2948" w:type="dxa"/>
            <w:gridSpan w:val="2"/>
          </w:tcPr>
          <w:p w14:paraId="5FFD367D" w14:textId="2123F8A0" w:rsidR="00164A4C" w:rsidRPr="00C1495F" w:rsidRDefault="001E6CF8" w:rsidP="00693DEC">
            <w:pPr>
              <w:pBdr>
                <w:bottom w:val="single" w:sz="4" w:space="1" w:color="auto"/>
              </w:pBdr>
              <w:spacing w:line="360" w:lineRule="exact"/>
              <w:jc w:val="center"/>
              <w:rPr>
                <w:rFonts w:ascii="Arial" w:hAnsi="Arial" w:cs="Arial"/>
                <w:sz w:val="18"/>
                <w:szCs w:val="18"/>
                <w:cs/>
              </w:rPr>
            </w:pPr>
            <w:r w:rsidRPr="00C1495F">
              <w:rPr>
                <w:rFonts w:ascii="Arial" w:hAnsi="Arial" w:cs="Arial"/>
                <w:sz w:val="18"/>
                <w:szCs w:val="18"/>
              </w:rPr>
              <w:t>The impacts of</w:t>
            </w:r>
          </w:p>
        </w:tc>
        <w:tc>
          <w:tcPr>
            <w:tcW w:w="1482" w:type="dxa"/>
            <w:vAlign w:val="bottom"/>
          </w:tcPr>
          <w:p w14:paraId="10204BD4" w14:textId="77777777" w:rsidR="00164A4C" w:rsidRPr="00C1495F" w:rsidRDefault="00164A4C" w:rsidP="00693DEC">
            <w:pPr>
              <w:spacing w:line="360" w:lineRule="exact"/>
              <w:ind w:right="-74"/>
              <w:jc w:val="center"/>
              <w:rPr>
                <w:rFonts w:ascii="Arial" w:hAnsi="Arial" w:cs="Arial"/>
                <w:sz w:val="18"/>
                <w:szCs w:val="18"/>
              </w:rPr>
            </w:pPr>
          </w:p>
        </w:tc>
      </w:tr>
      <w:tr w:rsidR="001E6CF8" w:rsidRPr="00C1495F" w14:paraId="287AB06F" w14:textId="77777777" w:rsidTr="005B635D">
        <w:trPr>
          <w:tblHeader/>
        </w:trPr>
        <w:tc>
          <w:tcPr>
            <w:tcW w:w="3150" w:type="dxa"/>
          </w:tcPr>
          <w:p w14:paraId="0BEAB644" w14:textId="77777777" w:rsidR="001E6CF8" w:rsidRPr="00C1495F" w:rsidRDefault="001E6CF8" w:rsidP="00693DEC">
            <w:pPr>
              <w:spacing w:line="360" w:lineRule="exact"/>
              <w:ind w:left="258" w:hanging="258"/>
              <w:rPr>
                <w:rFonts w:ascii="Arial" w:hAnsi="Arial" w:cs="Arial"/>
                <w:sz w:val="18"/>
                <w:szCs w:val="18"/>
              </w:rPr>
            </w:pPr>
          </w:p>
        </w:tc>
        <w:tc>
          <w:tcPr>
            <w:tcW w:w="1654" w:type="dxa"/>
            <w:vAlign w:val="bottom"/>
          </w:tcPr>
          <w:p w14:paraId="465EFE5C" w14:textId="69B777A0" w:rsidR="001E6CF8" w:rsidRPr="00C1495F" w:rsidRDefault="001E6CF8" w:rsidP="007D4199">
            <w:pPr>
              <w:pBdr>
                <w:bottom w:val="single" w:sz="4" w:space="1" w:color="auto"/>
              </w:pBdr>
              <w:spacing w:line="360" w:lineRule="exact"/>
              <w:ind w:left="-101" w:right="-72"/>
              <w:jc w:val="center"/>
              <w:rPr>
                <w:rFonts w:ascii="Arial" w:hAnsi="Arial" w:cs="Arial"/>
                <w:sz w:val="18"/>
                <w:szCs w:val="18"/>
              </w:rPr>
            </w:pPr>
            <w:r w:rsidRPr="00C1495F">
              <w:rPr>
                <w:rFonts w:ascii="Arial" w:hAnsi="Arial" w:cs="Arial"/>
                <w:sz w:val="18"/>
                <w:szCs w:val="18"/>
              </w:rPr>
              <w:t>31 December</w:t>
            </w:r>
            <w:r w:rsidRPr="00C1495F">
              <w:rPr>
                <w:rFonts w:ascii="Arial" w:hAnsi="Arial" w:cs="Arial"/>
                <w:sz w:val="18"/>
                <w:szCs w:val="18"/>
                <w:cs/>
              </w:rPr>
              <w:t xml:space="preserve"> </w:t>
            </w:r>
            <w:r w:rsidRPr="00C1495F">
              <w:rPr>
                <w:rFonts w:ascii="Arial" w:hAnsi="Arial" w:cs="Arial"/>
                <w:sz w:val="18"/>
                <w:szCs w:val="18"/>
              </w:rPr>
              <w:t>2019</w:t>
            </w:r>
          </w:p>
        </w:tc>
        <w:tc>
          <w:tcPr>
            <w:tcW w:w="1474" w:type="dxa"/>
            <w:vAlign w:val="bottom"/>
          </w:tcPr>
          <w:p w14:paraId="4550D6FA" w14:textId="1F20F49D" w:rsidR="001E6CF8" w:rsidRPr="00C1495F" w:rsidRDefault="00A116EC" w:rsidP="00693DEC">
            <w:pPr>
              <w:pBdr>
                <w:bottom w:val="single" w:sz="4" w:space="1" w:color="auto"/>
              </w:pBdr>
              <w:spacing w:line="360" w:lineRule="exact"/>
              <w:jc w:val="center"/>
              <w:rPr>
                <w:rFonts w:ascii="Arial" w:hAnsi="Arial" w:cs="Arial"/>
                <w:sz w:val="18"/>
                <w:szCs w:val="18"/>
                <w:cs/>
              </w:rPr>
            </w:pPr>
            <w:r w:rsidRPr="00C1495F">
              <w:rPr>
                <w:rFonts w:ascii="Arial" w:hAnsi="Arial" w:cs="Arial"/>
                <w:sz w:val="18"/>
                <w:szCs w:val="18"/>
              </w:rPr>
              <w:t>TFRS 9</w:t>
            </w:r>
          </w:p>
        </w:tc>
        <w:tc>
          <w:tcPr>
            <w:tcW w:w="1474" w:type="dxa"/>
            <w:vAlign w:val="bottom"/>
          </w:tcPr>
          <w:p w14:paraId="49542091" w14:textId="1E75A149" w:rsidR="001E6CF8" w:rsidRPr="00C1495F" w:rsidRDefault="001E6CF8" w:rsidP="00693DEC">
            <w:pPr>
              <w:pBdr>
                <w:bottom w:val="single" w:sz="4" w:space="1" w:color="auto"/>
              </w:pBdr>
              <w:spacing w:line="360" w:lineRule="exact"/>
              <w:jc w:val="center"/>
              <w:rPr>
                <w:rFonts w:ascii="Arial" w:hAnsi="Arial" w:cs="Arial"/>
                <w:sz w:val="18"/>
                <w:szCs w:val="18"/>
                <w:cs/>
              </w:rPr>
            </w:pPr>
            <w:r w:rsidRPr="00C1495F">
              <w:rPr>
                <w:rFonts w:ascii="Arial" w:hAnsi="Arial" w:cs="Arial"/>
                <w:sz w:val="18"/>
                <w:szCs w:val="18"/>
              </w:rPr>
              <w:t>TFRS 16</w:t>
            </w:r>
          </w:p>
        </w:tc>
        <w:tc>
          <w:tcPr>
            <w:tcW w:w="1482" w:type="dxa"/>
            <w:vAlign w:val="bottom"/>
          </w:tcPr>
          <w:p w14:paraId="3B723C28" w14:textId="56C081F8" w:rsidR="001E6CF8" w:rsidRPr="00C1495F" w:rsidRDefault="001E6CF8" w:rsidP="00693DEC">
            <w:pPr>
              <w:pBdr>
                <w:bottom w:val="single" w:sz="4" w:space="1" w:color="auto"/>
              </w:pBdr>
              <w:spacing w:line="360" w:lineRule="exact"/>
              <w:ind w:right="-74"/>
              <w:jc w:val="center"/>
              <w:rPr>
                <w:rFonts w:ascii="Arial" w:hAnsi="Arial" w:cs="Arial"/>
                <w:sz w:val="18"/>
                <w:szCs w:val="18"/>
              </w:rPr>
            </w:pPr>
            <w:r w:rsidRPr="00C1495F">
              <w:rPr>
                <w:rFonts w:ascii="Arial" w:hAnsi="Arial" w:cs="Arial"/>
                <w:sz w:val="18"/>
                <w:szCs w:val="18"/>
              </w:rPr>
              <w:t>1 January</w:t>
            </w:r>
            <w:r w:rsidRPr="00C1495F">
              <w:rPr>
                <w:rFonts w:ascii="Arial" w:hAnsi="Arial" w:cs="Arial"/>
                <w:sz w:val="18"/>
                <w:szCs w:val="18"/>
                <w:cs/>
              </w:rPr>
              <w:t xml:space="preserve"> </w:t>
            </w:r>
            <w:r w:rsidRPr="00C1495F">
              <w:rPr>
                <w:rFonts w:ascii="Arial" w:hAnsi="Arial" w:cs="Arial"/>
                <w:sz w:val="18"/>
                <w:szCs w:val="18"/>
              </w:rPr>
              <w:t>2020</w:t>
            </w:r>
          </w:p>
        </w:tc>
      </w:tr>
      <w:tr w:rsidR="00164A4C" w:rsidRPr="00C1495F" w14:paraId="487CCA79" w14:textId="77777777" w:rsidTr="005B635D">
        <w:tc>
          <w:tcPr>
            <w:tcW w:w="3150" w:type="dxa"/>
          </w:tcPr>
          <w:p w14:paraId="05CF6D5E" w14:textId="70E810F6" w:rsidR="00164A4C" w:rsidRPr="00C1495F" w:rsidRDefault="001E6CF8" w:rsidP="00693DEC">
            <w:pPr>
              <w:spacing w:line="360" w:lineRule="exact"/>
              <w:ind w:left="258" w:hanging="258"/>
              <w:rPr>
                <w:rFonts w:ascii="Arial" w:hAnsi="Arial" w:cs="Arial"/>
                <w:b/>
                <w:bCs/>
                <w:sz w:val="18"/>
                <w:szCs w:val="18"/>
              </w:rPr>
            </w:pPr>
            <w:r w:rsidRPr="00C1495F">
              <w:rPr>
                <w:rFonts w:ascii="Arial" w:hAnsi="Arial" w:cs="Arial"/>
                <w:b/>
                <w:bCs/>
                <w:sz w:val="18"/>
                <w:szCs w:val="18"/>
              </w:rPr>
              <w:t>Statement of financial position</w:t>
            </w:r>
          </w:p>
        </w:tc>
        <w:tc>
          <w:tcPr>
            <w:tcW w:w="1654" w:type="dxa"/>
          </w:tcPr>
          <w:p w14:paraId="01A356DD" w14:textId="77777777" w:rsidR="00164A4C" w:rsidRPr="00C1495F" w:rsidRDefault="00164A4C" w:rsidP="00693DEC">
            <w:pPr>
              <w:spacing w:line="360" w:lineRule="exact"/>
              <w:jc w:val="center"/>
              <w:rPr>
                <w:rFonts w:ascii="Arial" w:hAnsi="Arial" w:cs="Arial"/>
                <w:sz w:val="18"/>
                <w:szCs w:val="18"/>
              </w:rPr>
            </w:pPr>
          </w:p>
        </w:tc>
        <w:tc>
          <w:tcPr>
            <w:tcW w:w="1474" w:type="dxa"/>
          </w:tcPr>
          <w:p w14:paraId="72481A19" w14:textId="77777777" w:rsidR="00164A4C" w:rsidRPr="00C1495F" w:rsidRDefault="00164A4C" w:rsidP="00693DEC">
            <w:pPr>
              <w:spacing w:line="360" w:lineRule="exact"/>
              <w:jc w:val="center"/>
              <w:rPr>
                <w:rFonts w:ascii="Arial" w:hAnsi="Arial" w:cs="Arial"/>
                <w:sz w:val="18"/>
                <w:szCs w:val="18"/>
              </w:rPr>
            </w:pPr>
          </w:p>
        </w:tc>
        <w:tc>
          <w:tcPr>
            <w:tcW w:w="1474" w:type="dxa"/>
          </w:tcPr>
          <w:p w14:paraId="531E2BAA" w14:textId="77777777" w:rsidR="00164A4C" w:rsidRPr="00C1495F" w:rsidRDefault="00164A4C" w:rsidP="00693DEC">
            <w:pPr>
              <w:spacing w:line="360" w:lineRule="exact"/>
              <w:jc w:val="center"/>
              <w:rPr>
                <w:rFonts w:ascii="Arial" w:hAnsi="Arial" w:cs="Arial"/>
                <w:sz w:val="18"/>
                <w:szCs w:val="18"/>
              </w:rPr>
            </w:pPr>
          </w:p>
        </w:tc>
        <w:tc>
          <w:tcPr>
            <w:tcW w:w="1482" w:type="dxa"/>
          </w:tcPr>
          <w:p w14:paraId="477E046E" w14:textId="77777777" w:rsidR="00164A4C" w:rsidRPr="00C1495F" w:rsidRDefault="00164A4C" w:rsidP="00693DEC">
            <w:pPr>
              <w:spacing w:line="360" w:lineRule="exact"/>
              <w:jc w:val="center"/>
              <w:rPr>
                <w:rFonts w:ascii="Arial" w:hAnsi="Arial" w:cs="Arial"/>
                <w:sz w:val="18"/>
                <w:szCs w:val="18"/>
              </w:rPr>
            </w:pPr>
          </w:p>
        </w:tc>
      </w:tr>
      <w:tr w:rsidR="00164A4C" w:rsidRPr="00C1495F" w14:paraId="31CDAF10" w14:textId="77777777" w:rsidTr="005B635D">
        <w:trPr>
          <w:trHeight w:val="279"/>
        </w:trPr>
        <w:tc>
          <w:tcPr>
            <w:tcW w:w="3150" w:type="dxa"/>
          </w:tcPr>
          <w:p w14:paraId="76706DFA" w14:textId="490512C8" w:rsidR="00164A4C" w:rsidRPr="00C1495F" w:rsidRDefault="001E6CF8" w:rsidP="00693DEC">
            <w:pPr>
              <w:spacing w:line="360" w:lineRule="exact"/>
              <w:ind w:left="258" w:hanging="258"/>
              <w:rPr>
                <w:rFonts w:ascii="Arial" w:hAnsi="Arial" w:cs="Arial"/>
                <w:b/>
                <w:bCs/>
                <w:sz w:val="18"/>
                <w:szCs w:val="18"/>
                <w:cs/>
              </w:rPr>
            </w:pPr>
            <w:r w:rsidRPr="00C1495F">
              <w:rPr>
                <w:rFonts w:ascii="Arial" w:hAnsi="Arial" w:cs="Arial"/>
                <w:b/>
                <w:bCs/>
                <w:sz w:val="18"/>
                <w:szCs w:val="18"/>
              </w:rPr>
              <w:t>Assets</w:t>
            </w:r>
          </w:p>
        </w:tc>
        <w:tc>
          <w:tcPr>
            <w:tcW w:w="1654" w:type="dxa"/>
          </w:tcPr>
          <w:p w14:paraId="523810D9" w14:textId="77777777" w:rsidR="00164A4C" w:rsidRPr="00C1495F" w:rsidRDefault="00164A4C" w:rsidP="00693DEC">
            <w:pPr>
              <w:spacing w:line="360" w:lineRule="exact"/>
              <w:jc w:val="center"/>
              <w:rPr>
                <w:rFonts w:ascii="Arial" w:hAnsi="Arial" w:cs="Arial"/>
                <w:sz w:val="18"/>
                <w:szCs w:val="18"/>
              </w:rPr>
            </w:pPr>
          </w:p>
        </w:tc>
        <w:tc>
          <w:tcPr>
            <w:tcW w:w="1474" w:type="dxa"/>
          </w:tcPr>
          <w:p w14:paraId="4BEB2694" w14:textId="77777777" w:rsidR="00164A4C" w:rsidRPr="00C1495F" w:rsidRDefault="00164A4C" w:rsidP="00693DEC">
            <w:pPr>
              <w:spacing w:line="360" w:lineRule="exact"/>
              <w:jc w:val="center"/>
              <w:rPr>
                <w:rFonts w:ascii="Arial" w:hAnsi="Arial" w:cs="Arial"/>
                <w:sz w:val="18"/>
                <w:szCs w:val="18"/>
              </w:rPr>
            </w:pPr>
          </w:p>
        </w:tc>
        <w:tc>
          <w:tcPr>
            <w:tcW w:w="1474" w:type="dxa"/>
          </w:tcPr>
          <w:p w14:paraId="1733DC20" w14:textId="77777777" w:rsidR="00164A4C" w:rsidRPr="00C1495F" w:rsidRDefault="00164A4C" w:rsidP="00693DEC">
            <w:pPr>
              <w:spacing w:line="360" w:lineRule="exact"/>
              <w:jc w:val="center"/>
              <w:rPr>
                <w:rFonts w:ascii="Arial" w:hAnsi="Arial" w:cs="Arial"/>
                <w:sz w:val="18"/>
                <w:szCs w:val="18"/>
              </w:rPr>
            </w:pPr>
          </w:p>
        </w:tc>
        <w:tc>
          <w:tcPr>
            <w:tcW w:w="1482" w:type="dxa"/>
          </w:tcPr>
          <w:p w14:paraId="3B9081BB" w14:textId="77777777" w:rsidR="00164A4C" w:rsidRPr="00C1495F" w:rsidRDefault="00164A4C" w:rsidP="00693DEC">
            <w:pPr>
              <w:spacing w:line="360" w:lineRule="exact"/>
              <w:jc w:val="center"/>
              <w:rPr>
                <w:rFonts w:ascii="Arial" w:hAnsi="Arial" w:cs="Arial"/>
                <w:sz w:val="18"/>
                <w:szCs w:val="18"/>
              </w:rPr>
            </w:pPr>
          </w:p>
        </w:tc>
      </w:tr>
      <w:tr w:rsidR="00F50B8C" w:rsidRPr="00C1495F" w14:paraId="1C4888E2" w14:textId="77777777" w:rsidTr="005B635D">
        <w:trPr>
          <w:trHeight w:val="315"/>
        </w:trPr>
        <w:tc>
          <w:tcPr>
            <w:tcW w:w="3150" w:type="dxa"/>
            <w:shd w:val="clear" w:color="auto" w:fill="auto"/>
          </w:tcPr>
          <w:p w14:paraId="5DDD26B8" w14:textId="32FC5215" w:rsidR="00F50B8C" w:rsidRPr="00C1495F" w:rsidRDefault="00F50B8C" w:rsidP="00693DEC">
            <w:pPr>
              <w:spacing w:line="360" w:lineRule="exact"/>
              <w:ind w:left="258" w:hanging="258"/>
              <w:rPr>
                <w:rFonts w:ascii="Arial" w:hAnsi="Arial" w:cs="Arial"/>
                <w:sz w:val="18"/>
                <w:szCs w:val="18"/>
              </w:rPr>
            </w:pPr>
            <w:r w:rsidRPr="00C1495F">
              <w:rPr>
                <w:rFonts w:ascii="Arial" w:hAnsi="Arial" w:cs="Arial"/>
                <w:sz w:val="18"/>
                <w:szCs w:val="18"/>
              </w:rPr>
              <w:t>Investments - net</w:t>
            </w:r>
          </w:p>
        </w:tc>
        <w:tc>
          <w:tcPr>
            <w:tcW w:w="1654" w:type="dxa"/>
            <w:shd w:val="clear" w:color="auto" w:fill="auto"/>
          </w:tcPr>
          <w:p w14:paraId="082347F3" w14:textId="43E07D0F"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70</w:t>
            </w:r>
          </w:p>
        </w:tc>
        <w:tc>
          <w:tcPr>
            <w:tcW w:w="1474" w:type="dxa"/>
            <w:shd w:val="clear" w:color="auto" w:fill="auto"/>
          </w:tcPr>
          <w:p w14:paraId="4C8BE65B" w14:textId="781CFF52"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403</w:t>
            </w:r>
          </w:p>
        </w:tc>
        <w:tc>
          <w:tcPr>
            <w:tcW w:w="1474" w:type="dxa"/>
            <w:shd w:val="clear" w:color="auto" w:fill="auto"/>
          </w:tcPr>
          <w:p w14:paraId="2E1109ED" w14:textId="283D6C44"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82" w:type="dxa"/>
            <w:shd w:val="clear" w:color="auto" w:fill="auto"/>
          </w:tcPr>
          <w:p w14:paraId="5EB68CE8" w14:textId="613A47F4"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rPr>
              <w:t>473</w:t>
            </w:r>
          </w:p>
        </w:tc>
      </w:tr>
      <w:tr w:rsidR="00F50B8C" w:rsidRPr="00C1495F" w14:paraId="089E0625" w14:textId="77777777" w:rsidTr="005B635D">
        <w:trPr>
          <w:trHeight w:val="306"/>
        </w:trPr>
        <w:tc>
          <w:tcPr>
            <w:tcW w:w="3150" w:type="dxa"/>
            <w:shd w:val="clear" w:color="auto" w:fill="auto"/>
            <w:vAlign w:val="bottom"/>
          </w:tcPr>
          <w:p w14:paraId="0BEB2BD6" w14:textId="5604E4F8" w:rsidR="00F50B8C" w:rsidRPr="00C1495F" w:rsidRDefault="00F50B8C" w:rsidP="00693DEC">
            <w:pPr>
              <w:spacing w:line="360" w:lineRule="exact"/>
              <w:ind w:left="258" w:hanging="258"/>
              <w:rPr>
                <w:rFonts w:ascii="Arial" w:hAnsi="Arial" w:cs="Arial"/>
                <w:sz w:val="18"/>
                <w:szCs w:val="18"/>
              </w:rPr>
            </w:pPr>
            <w:r w:rsidRPr="00C1495F">
              <w:rPr>
                <w:rFonts w:ascii="Arial" w:hAnsi="Arial" w:cs="Arial"/>
                <w:sz w:val="18"/>
                <w:szCs w:val="18"/>
              </w:rPr>
              <w:t>Loans purchase</w:t>
            </w:r>
            <w:r w:rsidR="001C40BF" w:rsidRPr="00C1495F">
              <w:rPr>
                <w:rFonts w:ascii="Arial" w:hAnsi="Arial" w:cs="Arial"/>
                <w:sz w:val="18"/>
                <w:szCs w:val="18"/>
              </w:rPr>
              <w:t>d</w:t>
            </w:r>
            <w:r w:rsidRPr="00C1495F">
              <w:rPr>
                <w:rFonts w:ascii="Arial" w:hAnsi="Arial" w:cs="Arial"/>
                <w:sz w:val="18"/>
                <w:szCs w:val="18"/>
              </w:rPr>
              <w:t xml:space="preserve"> of receivables and accrued interest receivables </w:t>
            </w:r>
          </w:p>
        </w:tc>
        <w:tc>
          <w:tcPr>
            <w:tcW w:w="1654" w:type="dxa"/>
            <w:shd w:val="clear" w:color="auto" w:fill="auto"/>
            <w:vAlign w:val="bottom"/>
          </w:tcPr>
          <w:p w14:paraId="57FD693D" w14:textId="018DEF60"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77,375</w:t>
            </w:r>
          </w:p>
        </w:tc>
        <w:tc>
          <w:tcPr>
            <w:tcW w:w="1474" w:type="dxa"/>
            <w:shd w:val="clear" w:color="auto" w:fill="auto"/>
            <w:vAlign w:val="bottom"/>
          </w:tcPr>
          <w:p w14:paraId="2FBB215A" w14:textId="601460EF"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(2</w:t>
            </w:r>
            <w:r w:rsidRPr="00C1495F">
              <w:rPr>
                <w:rFonts w:ascii="Arial" w:hAnsi="Arial" w:cs="Arial"/>
                <w:sz w:val="18"/>
                <w:szCs w:val="18"/>
              </w:rPr>
              <w:t>,</w:t>
            </w:r>
            <w:r w:rsidR="00F82A3B" w:rsidRPr="00C1495F">
              <w:rPr>
                <w:rFonts w:ascii="Arial" w:hAnsi="Arial" w:cs="Arial"/>
                <w:sz w:val="18"/>
                <w:szCs w:val="18"/>
              </w:rPr>
              <w:t>18</w:t>
            </w:r>
            <w:r w:rsidR="00D44AC1" w:rsidRPr="00C1495F">
              <w:rPr>
                <w:rFonts w:ascii="Arial" w:hAnsi="Arial" w:cs="Arial"/>
                <w:sz w:val="18"/>
                <w:szCs w:val="18"/>
              </w:rPr>
              <w:t>2</w:t>
            </w:r>
            <w:r w:rsidRPr="00C1495F">
              <w:rPr>
                <w:rFonts w:ascii="Arial" w:hAnsi="Arial" w:cs="Arial"/>
                <w:sz w:val="18"/>
                <w:szCs w:val="18"/>
                <w:cs/>
              </w:rPr>
              <w:t>)</w:t>
            </w:r>
          </w:p>
        </w:tc>
        <w:tc>
          <w:tcPr>
            <w:tcW w:w="1474" w:type="dxa"/>
            <w:shd w:val="clear" w:color="auto" w:fill="auto"/>
            <w:vAlign w:val="bottom"/>
          </w:tcPr>
          <w:p w14:paraId="38FB4B85" w14:textId="7DAA9AFA"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82" w:type="dxa"/>
            <w:shd w:val="clear" w:color="auto" w:fill="auto"/>
            <w:vAlign w:val="bottom"/>
          </w:tcPr>
          <w:p w14:paraId="1B8CEE48" w14:textId="53D4E08D"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rPr>
              <w:t>75,</w:t>
            </w:r>
            <w:r w:rsidR="00F82A3B" w:rsidRPr="00C1495F">
              <w:rPr>
                <w:rFonts w:ascii="Arial" w:hAnsi="Arial" w:cs="Arial"/>
                <w:sz w:val="18"/>
                <w:szCs w:val="18"/>
              </w:rPr>
              <w:t>19</w:t>
            </w:r>
            <w:r w:rsidR="00D44AC1" w:rsidRPr="00C1495F">
              <w:rPr>
                <w:rFonts w:ascii="Arial" w:hAnsi="Arial" w:cs="Arial"/>
                <w:sz w:val="18"/>
                <w:szCs w:val="18"/>
              </w:rPr>
              <w:t>3</w:t>
            </w:r>
          </w:p>
        </w:tc>
      </w:tr>
      <w:tr w:rsidR="00F50B8C" w:rsidRPr="00C1495F" w14:paraId="456898F5" w14:textId="77777777" w:rsidTr="005B635D">
        <w:trPr>
          <w:trHeight w:val="387"/>
        </w:trPr>
        <w:tc>
          <w:tcPr>
            <w:tcW w:w="3150" w:type="dxa"/>
            <w:shd w:val="clear" w:color="auto" w:fill="auto"/>
            <w:vAlign w:val="bottom"/>
          </w:tcPr>
          <w:p w14:paraId="315E5F95" w14:textId="6A82ECCD" w:rsidR="00F50B8C" w:rsidRPr="00C1495F" w:rsidRDefault="00F50B8C" w:rsidP="00693DEC">
            <w:pPr>
              <w:spacing w:line="360" w:lineRule="exact"/>
              <w:ind w:left="258" w:hanging="258"/>
              <w:rPr>
                <w:rFonts w:ascii="Arial" w:hAnsi="Arial" w:cs="Arial"/>
                <w:sz w:val="18"/>
                <w:szCs w:val="18"/>
                <w:cs/>
              </w:rPr>
            </w:pPr>
            <w:r w:rsidRPr="00C1495F">
              <w:rPr>
                <w:rFonts w:ascii="Arial" w:hAnsi="Arial" w:cs="Arial"/>
                <w:sz w:val="18"/>
                <w:szCs w:val="18"/>
              </w:rPr>
              <w:t>Installment sale receivables and accrued interest receivables</w:t>
            </w:r>
            <w:r w:rsidR="001C40BF" w:rsidRPr="00C1495F">
              <w:rPr>
                <w:rFonts w:ascii="Arial" w:hAnsi="Arial" w:cs="Arial"/>
                <w:sz w:val="18"/>
                <w:szCs w:val="18"/>
              </w:rPr>
              <w:t xml:space="preserve"> </w:t>
            </w:r>
          </w:p>
        </w:tc>
        <w:tc>
          <w:tcPr>
            <w:tcW w:w="1654" w:type="dxa"/>
            <w:shd w:val="clear" w:color="auto" w:fill="auto"/>
            <w:vAlign w:val="bottom"/>
          </w:tcPr>
          <w:p w14:paraId="0C859C11" w14:textId="29A1616C"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649</w:t>
            </w:r>
          </w:p>
        </w:tc>
        <w:tc>
          <w:tcPr>
            <w:tcW w:w="1474" w:type="dxa"/>
            <w:shd w:val="clear" w:color="auto" w:fill="auto"/>
            <w:vAlign w:val="bottom"/>
          </w:tcPr>
          <w:p w14:paraId="7CC0EFD8" w14:textId="72D79707"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2</w:t>
            </w:r>
          </w:p>
        </w:tc>
        <w:tc>
          <w:tcPr>
            <w:tcW w:w="1474" w:type="dxa"/>
            <w:shd w:val="clear" w:color="auto" w:fill="auto"/>
            <w:vAlign w:val="bottom"/>
          </w:tcPr>
          <w:p w14:paraId="10BE301A" w14:textId="020A806A"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82" w:type="dxa"/>
            <w:shd w:val="clear" w:color="auto" w:fill="auto"/>
            <w:vAlign w:val="bottom"/>
          </w:tcPr>
          <w:p w14:paraId="6B480805" w14:textId="0DDB9170"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rPr>
              <w:t>651</w:t>
            </w:r>
          </w:p>
        </w:tc>
      </w:tr>
      <w:tr w:rsidR="00F50B8C" w:rsidRPr="00C1495F" w14:paraId="55BE64E9" w14:textId="77777777" w:rsidTr="005B635D">
        <w:tc>
          <w:tcPr>
            <w:tcW w:w="3150" w:type="dxa"/>
            <w:shd w:val="clear" w:color="auto" w:fill="auto"/>
            <w:vAlign w:val="bottom"/>
          </w:tcPr>
          <w:p w14:paraId="3D2B5AC1" w14:textId="0FB64FF9" w:rsidR="00F50B8C" w:rsidRPr="00C1495F" w:rsidRDefault="00F50B8C" w:rsidP="00693DEC">
            <w:pPr>
              <w:overflowPunct/>
              <w:autoSpaceDE/>
              <w:autoSpaceDN/>
              <w:adjustRightInd/>
              <w:spacing w:line="360" w:lineRule="exact"/>
              <w:textAlignment w:val="auto"/>
              <w:rPr>
                <w:rFonts w:ascii="Arial" w:hAnsi="Arial" w:cs="Arial"/>
                <w:sz w:val="18"/>
                <w:szCs w:val="18"/>
                <w:cs/>
              </w:rPr>
            </w:pPr>
            <w:r w:rsidRPr="00C1495F">
              <w:rPr>
                <w:rFonts w:ascii="Arial" w:hAnsi="Arial" w:cs="Arial"/>
                <w:sz w:val="18"/>
                <w:szCs w:val="18"/>
              </w:rPr>
              <w:t>Right-of-use assets</w:t>
            </w:r>
          </w:p>
        </w:tc>
        <w:tc>
          <w:tcPr>
            <w:tcW w:w="1654" w:type="dxa"/>
            <w:shd w:val="clear" w:color="auto" w:fill="auto"/>
            <w:vAlign w:val="bottom"/>
          </w:tcPr>
          <w:p w14:paraId="43457960" w14:textId="56F558E6"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74" w:type="dxa"/>
            <w:shd w:val="clear" w:color="auto" w:fill="auto"/>
            <w:vAlign w:val="bottom"/>
          </w:tcPr>
          <w:p w14:paraId="5B4E3ADB" w14:textId="147ED2C1"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74" w:type="dxa"/>
            <w:shd w:val="clear" w:color="auto" w:fill="auto"/>
            <w:vAlign w:val="bottom"/>
          </w:tcPr>
          <w:p w14:paraId="6334BB5F" w14:textId="33FF0615" w:rsidR="00F50B8C" w:rsidRPr="00C1495F" w:rsidRDefault="002E6E20" w:rsidP="00693DEC">
            <w:pPr>
              <w:tabs>
                <w:tab w:val="decimal" w:pos="1065"/>
              </w:tabs>
              <w:spacing w:line="360" w:lineRule="exact"/>
              <w:rPr>
                <w:rFonts w:ascii="Arial" w:hAnsi="Arial" w:cs="Arial"/>
                <w:sz w:val="18"/>
                <w:szCs w:val="18"/>
              </w:rPr>
            </w:pPr>
            <w:r w:rsidRPr="00C1495F">
              <w:rPr>
                <w:rFonts w:ascii="Arial" w:hAnsi="Arial" w:cs="Arial"/>
                <w:sz w:val="18"/>
                <w:szCs w:val="18"/>
              </w:rPr>
              <w:t>28</w:t>
            </w:r>
          </w:p>
        </w:tc>
        <w:tc>
          <w:tcPr>
            <w:tcW w:w="1482" w:type="dxa"/>
            <w:shd w:val="clear" w:color="auto" w:fill="auto"/>
            <w:vAlign w:val="bottom"/>
          </w:tcPr>
          <w:p w14:paraId="79052737" w14:textId="0368335F"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rPr>
              <w:t>28</w:t>
            </w:r>
          </w:p>
        </w:tc>
      </w:tr>
      <w:tr w:rsidR="00D205FB" w:rsidRPr="00C1495F" w14:paraId="287E576D" w14:textId="77777777" w:rsidTr="005B635D">
        <w:tc>
          <w:tcPr>
            <w:tcW w:w="3150" w:type="dxa"/>
            <w:shd w:val="clear" w:color="auto" w:fill="auto"/>
            <w:vAlign w:val="bottom"/>
          </w:tcPr>
          <w:p w14:paraId="38E9F618" w14:textId="732D9CD2" w:rsidR="00D205FB" w:rsidRPr="00C1495F" w:rsidRDefault="00D205FB" w:rsidP="00693DEC">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Deferred tax assets</w:t>
            </w:r>
          </w:p>
        </w:tc>
        <w:tc>
          <w:tcPr>
            <w:tcW w:w="1654" w:type="dxa"/>
            <w:shd w:val="clear" w:color="auto" w:fill="auto"/>
            <w:vAlign w:val="bottom"/>
          </w:tcPr>
          <w:p w14:paraId="0292C998" w14:textId="3DC9C96B" w:rsidR="00D205FB" w:rsidRPr="00C1495F" w:rsidRDefault="00D205FB" w:rsidP="00693DEC">
            <w:pPr>
              <w:tabs>
                <w:tab w:val="decimal" w:pos="1065"/>
              </w:tabs>
              <w:spacing w:line="360" w:lineRule="exact"/>
              <w:rPr>
                <w:rFonts w:ascii="Arial" w:hAnsi="Arial" w:cs="Arial"/>
                <w:sz w:val="18"/>
                <w:szCs w:val="18"/>
                <w:cs/>
              </w:rPr>
            </w:pPr>
            <w:r w:rsidRPr="00C1495F">
              <w:rPr>
                <w:rFonts w:ascii="Arial" w:hAnsi="Arial" w:cs="Arial"/>
                <w:sz w:val="18"/>
                <w:szCs w:val="18"/>
              </w:rPr>
              <w:t>491</w:t>
            </w:r>
          </w:p>
        </w:tc>
        <w:tc>
          <w:tcPr>
            <w:tcW w:w="1474" w:type="dxa"/>
            <w:shd w:val="clear" w:color="auto" w:fill="auto"/>
            <w:vAlign w:val="bottom"/>
          </w:tcPr>
          <w:p w14:paraId="544C7BA6" w14:textId="50139CD0" w:rsidR="00D205FB" w:rsidRPr="00C1495F" w:rsidRDefault="00F82A3B" w:rsidP="00693DEC">
            <w:pPr>
              <w:tabs>
                <w:tab w:val="decimal" w:pos="1065"/>
              </w:tabs>
              <w:spacing w:line="360" w:lineRule="exact"/>
              <w:rPr>
                <w:rFonts w:ascii="Arial" w:hAnsi="Arial" w:cs="Arial"/>
                <w:sz w:val="18"/>
                <w:szCs w:val="18"/>
                <w:cs/>
              </w:rPr>
            </w:pPr>
            <w:r w:rsidRPr="00C1495F">
              <w:rPr>
                <w:rFonts w:ascii="Arial" w:hAnsi="Arial" w:cs="Arial"/>
                <w:sz w:val="18"/>
                <w:szCs w:val="18"/>
              </w:rPr>
              <w:t>402</w:t>
            </w:r>
          </w:p>
        </w:tc>
        <w:tc>
          <w:tcPr>
            <w:tcW w:w="1474" w:type="dxa"/>
            <w:shd w:val="clear" w:color="auto" w:fill="auto"/>
            <w:vAlign w:val="bottom"/>
          </w:tcPr>
          <w:p w14:paraId="15306853" w14:textId="18F69788" w:rsidR="00D205FB" w:rsidRPr="00C1495F" w:rsidRDefault="00D205FB" w:rsidP="00693DEC">
            <w:pPr>
              <w:tabs>
                <w:tab w:val="decimal" w:pos="1065"/>
              </w:tabs>
              <w:spacing w:line="360" w:lineRule="exact"/>
              <w:rPr>
                <w:rFonts w:ascii="Arial" w:hAnsi="Arial" w:cs="Arial"/>
                <w:sz w:val="18"/>
                <w:szCs w:val="18"/>
              </w:rPr>
            </w:pPr>
            <w:r w:rsidRPr="00C1495F">
              <w:rPr>
                <w:rFonts w:ascii="Arial" w:hAnsi="Arial" w:cs="Arial"/>
                <w:sz w:val="18"/>
                <w:szCs w:val="18"/>
              </w:rPr>
              <w:t>-</w:t>
            </w:r>
          </w:p>
        </w:tc>
        <w:tc>
          <w:tcPr>
            <w:tcW w:w="1482" w:type="dxa"/>
            <w:shd w:val="clear" w:color="auto" w:fill="auto"/>
            <w:vAlign w:val="bottom"/>
          </w:tcPr>
          <w:p w14:paraId="7D1EFA89" w14:textId="5A0AC21D" w:rsidR="00D205FB" w:rsidRPr="00C1495F" w:rsidRDefault="00F82A3B" w:rsidP="00693DEC">
            <w:pPr>
              <w:tabs>
                <w:tab w:val="decimal" w:pos="1065"/>
              </w:tabs>
              <w:spacing w:line="360" w:lineRule="exact"/>
              <w:rPr>
                <w:rFonts w:ascii="Arial" w:hAnsi="Arial" w:cs="Arial"/>
                <w:sz w:val="18"/>
                <w:szCs w:val="18"/>
              </w:rPr>
            </w:pPr>
            <w:r w:rsidRPr="00C1495F">
              <w:rPr>
                <w:rFonts w:ascii="Arial" w:hAnsi="Arial" w:cs="Arial"/>
                <w:sz w:val="18"/>
                <w:szCs w:val="18"/>
              </w:rPr>
              <w:t>893</w:t>
            </w:r>
          </w:p>
        </w:tc>
      </w:tr>
      <w:tr w:rsidR="00F50B8C" w:rsidRPr="00C1495F" w14:paraId="1DF37144" w14:textId="77777777" w:rsidTr="005B635D">
        <w:tc>
          <w:tcPr>
            <w:tcW w:w="3150" w:type="dxa"/>
            <w:vAlign w:val="bottom"/>
          </w:tcPr>
          <w:p w14:paraId="58C0D3A2" w14:textId="4B6B846C" w:rsidR="00F50B8C" w:rsidRPr="00C1495F" w:rsidRDefault="00F50B8C" w:rsidP="00693DEC">
            <w:pPr>
              <w:spacing w:line="360" w:lineRule="exact"/>
              <w:ind w:left="258" w:hanging="258"/>
              <w:rPr>
                <w:rFonts w:ascii="Arial" w:hAnsi="Arial" w:cs="Arial"/>
                <w:sz w:val="18"/>
                <w:szCs w:val="18"/>
                <w:cs/>
              </w:rPr>
            </w:pPr>
            <w:r w:rsidRPr="00C1495F">
              <w:rPr>
                <w:rFonts w:ascii="Arial" w:hAnsi="Arial" w:cs="Arial"/>
                <w:sz w:val="18"/>
                <w:szCs w:val="18"/>
              </w:rPr>
              <w:t>Accrued income from auction sale</w:t>
            </w:r>
            <w:r w:rsidR="001C40BF" w:rsidRPr="00C1495F">
              <w:rPr>
                <w:rFonts w:ascii="Arial" w:hAnsi="Arial" w:cs="Arial"/>
                <w:sz w:val="18"/>
                <w:szCs w:val="18"/>
              </w:rPr>
              <w:t xml:space="preserve"> </w:t>
            </w:r>
          </w:p>
        </w:tc>
        <w:tc>
          <w:tcPr>
            <w:tcW w:w="1654" w:type="dxa"/>
            <w:vAlign w:val="bottom"/>
          </w:tcPr>
          <w:p w14:paraId="7883C584" w14:textId="17E47C81"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9,596</w:t>
            </w:r>
          </w:p>
        </w:tc>
        <w:tc>
          <w:tcPr>
            <w:tcW w:w="1474" w:type="dxa"/>
            <w:vAlign w:val="bottom"/>
          </w:tcPr>
          <w:p w14:paraId="723D46B8" w14:textId="2CD29FCC"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226</w:t>
            </w:r>
            <w:r w:rsidRPr="00C1495F">
              <w:rPr>
                <w:rFonts w:ascii="Arial" w:hAnsi="Arial" w:cs="Arial"/>
                <w:sz w:val="18"/>
                <w:szCs w:val="18"/>
                <w:cs/>
              </w:rPr>
              <w:t>)</w:t>
            </w:r>
          </w:p>
        </w:tc>
        <w:tc>
          <w:tcPr>
            <w:tcW w:w="1474" w:type="dxa"/>
            <w:vAlign w:val="bottom"/>
          </w:tcPr>
          <w:p w14:paraId="33CF0518" w14:textId="3A42587D"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82" w:type="dxa"/>
            <w:vAlign w:val="bottom"/>
          </w:tcPr>
          <w:p w14:paraId="28033420" w14:textId="06BCA1ED" w:rsidR="00F50B8C" w:rsidRPr="00C1495F" w:rsidRDefault="00F50B8C" w:rsidP="00693DEC">
            <w:pPr>
              <w:tabs>
                <w:tab w:val="decimal" w:pos="1065"/>
              </w:tabs>
              <w:spacing w:line="360" w:lineRule="exact"/>
              <w:rPr>
                <w:rFonts w:ascii="Arial" w:hAnsi="Arial" w:cs="Arial"/>
                <w:sz w:val="18"/>
                <w:szCs w:val="18"/>
                <w:cs/>
              </w:rPr>
            </w:pPr>
            <w:r w:rsidRPr="00C1495F">
              <w:rPr>
                <w:rFonts w:ascii="Arial" w:hAnsi="Arial" w:cs="Arial"/>
                <w:sz w:val="18"/>
                <w:szCs w:val="18"/>
              </w:rPr>
              <w:t>9,370</w:t>
            </w:r>
          </w:p>
        </w:tc>
      </w:tr>
      <w:tr w:rsidR="00F50B8C" w:rsidRPr="00C1495F" w14:paraId="6BF0B2FA" w14:textId="77777777" w:rsidTr="005B635D">
        <w:trPr>
          <w:trHeight w:val="657"/>
        </w:trPr>
        <w:tc>
          <w:tcPr>
            <w:tcW w:w="3150" w:type="dxa"/>
            <w:vAlign w:val="bottom"/>
          </w:tcPr>
          <w:p w14:paraId="1F4CF5AD" w14:textId="517BFC3E" w:rsidR="00F50B8C" w:rsidRPr="00C1495F" w:rsidRDefault="00F50B8C" w:rsidP="00693DEC">
            <w:pPr>
              <w:spacing w:line="360" w:lineRule="exact"/>
              <w:ind w:left="258" w:hanging="258"/>
              <w:rPr>
                <w:rFonts w:ascii="Arial" w:hAnsi="Arial" w:cs="Arial"/>
                <w:sz w:val="18"/>
                <w:szCs w:val="18"/>
                <w:cs/>
              </w:rPr>
            </w:pPr>
            <w:r w:rsidRPr="00C1495F">
              <w:rPr>
                <w:rFonts w:ascii="Arial" w:hAnsi="Arial" w:cs="Arial"/>
                <w:sz w:val="18"/>
                <w:szCs w:val="18"/>
              </w:rPr>
              <w:t xml:space="preserve">Advance </w:t>
            </w:r>
            <w:r w:rsidR="00D205FB" w:rsidRPr="00C1495F">
              <w:rPr>
                <w:rFonts w:ascii="Arial" w:hAnsi="Arial" w:cs="Arial"/>
                <w:sz w:val="18"/>
                <w:szCs w:val="18"/>
              </w:rPr>
              <w:t>for expenses on</w:t>
            </w:r>
            <w:r w:rsidRPr="00C1495F">
              <w:rPr>
                <w:rFonts w:ascii="Arial" w:hAnsi="Arial" w:cs="Arial"/>
                <w:sz w:val="18"/>
                <w:szCs w:val="18"/>
              </w:rPr>
              <w:t xml:space="preserve"> asset acquisition and others</w:t>
            </w:r>
          </w:p>
        </w:tc>
        <w:tc>
          <w:tcPr>
            <w:tcW w:w="1654" w:type="dxa"/>
            <w:vAlign w:val="bottom"/>
          </w:tcPr>
          <w:p w14:paraId="6679BB9F" w14:textId="3A355FF3"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888</w:t>
            </w:r>
          </w:p>
        </w:tc>
        <w:tc>
          <w:tcPr>
            <w:tcW w:w="1474" w:type="dxa"/>
            <w:vAlign w:val="bottom"/>
          </w:tcPr>
          <w:p w14:paraId="671FB16E" w14:textId="57CA4D4A"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r w:rsidR="00843783" w:rsidRPr="00C1495F">
              <w:rPr>
                <w:rFonts w:ascii="Arial" w:hAnsi="Arial" w:cs="Arial"/>
                <w:sz w:val="18"/>
                <w:szCs w:val="18"/>
              </w:rPr>
              <w:t>5</w:t>
            </w:r>
            <w:r w:rsidRPr="00C1495F">
              <w:rPr>
                <w:rFonts w:ascii="Arial" w:hAnsi="Arial" w:cs="Arial"/>
                <w:sz w:val="18"/>
                <w:szCs w:val="18"/>
                <w:cs/>
              </w:rPr>
              <w:t>)</w:t>
            </w:r>
          </w:p>
        </w:tc>
        <w:tc>
          <w:tcPr>
            <w:tcW w:w="1474" w:type="dxa"/>
            <w:vAlign w:val="bottom"/>
          </w:tcPr>
          <w:p w14:paraId="45E6ADAA" w14:textId="37E1FA16"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82" w:type="dxa"/>
            <w:vAlign w:val="bottom"/>
          </w:tcPr>
          <w:p w14:paraId="3DA13165" w14:textId="66663CBF"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rPr>
              <w:t>8</w:t>
            </w:r>
            <w:r w:rsidR="00843783" w:rsidRPr="00C1495F">
              <w:rPr>
                <w:rFonts w:ascii="Arial" w:hAnsi="Arial" w:cs="Arial"/>
                <w:sz w:val="18"/>
                <w:szCs w:val="18"/>
              </w:rPr>
              <w:t>83</w:t>
            </w:r>
          </w:p>
        </w:tc>
      </w:tr>
      <w:tr w:rsidR="00F50B8C" w:rsidRPr="00C1495F" w14:paraId="2B989C1E" w14:textId="77777777" w:rsidTr="005B635D">
        <w:tc>
          <w:tcPr>
            <w:tcW w:w="3150" w:type="dxa"/>
            <w:vAlign w:val="bottom"/>
          </w:tcPr>
          <w:p w14:paraId="727AA1C6" w14:textId="494E6BCF" w:rsidR="00F50B8C" w:rsidRPr="00C1495F" w:rsidRDefault="00F50B8C" w:rsidP="00693DEC">
            <w:pPr>
              <w:spacing w:line="360" w:lineRule="exact"/>
              <w:ind w:left="258" w:hanging="258"/>
              <w:rPr>
                <w:rFonts w:ascii="Arial" w:hAnsi="Arial" w:cs="Arial"/>
                <w:b/>
                <w:bCs/>
                <w:sz w:val="18"/>
                <w:szCs w:val="18"/>
                <w:cs/>
              </w:rPr>
            </w:pPr>
            <w:r w:rsidRPr="00C1495F">
              <w:rPr>
                <w:rFonts w:ascii="Arial" w:hAnsi="Arial" w:cs="Arial"/>
                <w:b/>
                <w:bCs/>
                <w:sz w:val="18"/>
                <w:szCs w:val="18"/>
              </w:rPr>
              <w:t>Liabilities and equity</w:t>
            </w:r>
          </w:p>
        </w:tc>
        <w:tc>
          <w:tcPr>
            <w:tcW w:w="1654" w:type="dxa"/>
            <w:vAlign w:val="bottom"/>
          </w:tcPr>
          <w:p w14:paraId="659D204A" w14:textId="3BCF25C0" w:rsidR="00F50B8C" w:rsidRPr="00C1495F" w:rsidRDefault="00F50B8C" w:rsidP="00693DEC">
            <w:pPr>
              <w:tabs>
                <w:tab w:val="decimal" w:pos="1065"/>
              </w:tabs>
              <w:spacing w:line="360" w:lineRule="exact"/>
              <w:rPr>
                <w:rFonts w:ascii="Arial" w:hAnsi="Arial" w:cs="Arial"/>
                <w:sz w:val="18"/>
                <w:szCs w:val="18"/>
              </w:rPr>
            </w:pPr>
          </w:p>
        </w:tc>
        <w:tc>
          <w:tcPr>
            <w:tcW w:w="1474" w:type="dxa"/>
            <w:vAlign w:val="bottom"/>
          </w:tcPr>
          <w:p w14:paraId="57EC9E5C" w14:textId="60DA8FE5" w:rsidR="00F50B8C" w:rsidRPr="00C1495F" w:rsidRDefault="00F50B8C" w:rsidP="00693DEC">
            <w:pPr>
              <w:tabs>
                <w:tab w:val="decimal" w:pos="1065"/>
              </w:tabs>
              <w:spacing w:line="360" w:lineRule="exact"/>
              <w:rPr>
                <w:rFonts w:ascii="Arial" w:hAnsi="Arial" w:cs="Arial"/>
                <w:sz w:val="18"/>
                <w:szCs w:val="18"/>
              </w:rPr>
            </w:pPr>
          </w:p>
        </w:tc>
        <w:tc>
          <w:tcPr>
            <w:tcW w:w="1474" w:type="dxa"/>
            <w:vAlign w:val="bottom"/>
          </w:tcPr>
          <w:p w14:paraId="2B840358" w14:textId="0F12D74E" w:rsidR="00F50B8C" w:rsidRPr="00C1495F" w:rsidRDefault="00F50B8C" w:rsidP="00693DEC">
            <w:pPr>
              <w:tabs>
                <w:tab w:val="decimal" w:pos="1065"/>
              </w:tabs>
              <w:spacing w:line="360" w:lineRule="exact"/>
              <w:rPr>
                <w:rFonts w:ascii="Arial" w:hAnsi="Arial" w:cs="Arial"/>
                <w:sz w:val="18"/>
                <w:szCs w:val="18"/>
              </w:rPr>
            </w:pPr>
          </w:p>
        </w:tc>
        <w:tc>
          <w:tcPr>
            <w:tcW w:w="1482" w:type="dxa"/>
            <w:vAlign w:val="bottom"/>
          </w:tcPr>
          <w:p w14:paraId="02810B3C" w14:textId="5B2AABEF" w:rsidR="00F50B8C" w:rsidRPr="00C1495F" w:rsidRDefault="00F50B8C" w:rsidP="00693DEC">
            <w:pPr>
              <w:tabs>
                <w:tab w:val="decimal" w:pos="1065"/>
              </w:tabs>
              <w:spacing w:line="360" w:lineRule="exact"/>
              <w:rPr>
                <w:rFonts w:ascii="Arial" w:hAnsi="Arial" w:cs="Arial"/>
                <w:sz w:val="18"/>
                <w:szCs w:val="18"/>
              </w:rPr>
            </w:pPr>
          </w:p>
        </w:tc>
      </w:tr>
      <w:tr w:rsidR="00F50B8C" w:rsidRPr="00C1495F" w14:paraId="3719EF0C" w14:textId="77777777" w:rsidTr="005B635D">
        <w:tc>
          <w:tcPr>
            <w:tcW w:w="3150" w:type="dxa"/>
            <w:vAlign w:val="bottom"/>
          </w:tcPr>
          <w:p w14:paraId="2418C20B" w14:textId="55A3C6E5" w:rsidR="00F50B8C" w:rsidRPr="00C1495F" w:rsidRDefault="00F50B8C" w:rsidP="00693DEC">
            <w:pPr>
              <w:spacing w:line="360" w:lineRule="exact"/>
              <w:ind w:left="258" w:hanging="258"/>
              <w:rPr>
                <w:rFonts w:ascii="Arial" w:hAnsi="Arial" w:cs="Arial"/>
                <w:sz w:val="18"/>
                <w:szCs w:val="18"/>
                <w:cs/>
              </w:rPr>
            </w:pPr>
            <w:r w:rsidRPr="00C1495F">
              <w:rPr>
                <w:rFonts w:ascii="Arial" w:hAnsi="Arial" w:cs="Arial"/>
                <w:sz w:val="18"/>
                <w:szCs w:val="18"/>
              </w:rPr>
              <w:t>Lease liabilities</w:t>
            </w:r>
          </w:p>
        </w:tc>
        <w:tc>
          <w:tcPr>
            <w:tcW w:w="1654" w:type="dxa"/>
            <w:vAlign w:val="bottom"/>
          </w:tcPr>
          <w:p w14:paraId="64D8F350" w14:textId="00BFF017"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74" w:type="dxa"/>
            <w:vAlign w:val="bottom"/>
          </w:tcPr>
          <w:p w14:paraId="71FB43AA" w14:textId="5E6A4592"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74" w:type="dxa"/>
            <w:vAlign w:val="bottom"/>
          </w:tcPr>
          <w:p w14:paraId="4F5FB769" w14:textId="7664296B" w:rsidR="00F50B8C" w:rsidRPr="00C1495F" w:rsidRDefault="002E6E20" w:rsidP="00693DEC">
            <w:pPr>
              <w:tabs>
                <w:tab w:val="decimal" w:pos="1065"/>
              </w:tabs>
              <w:spacing w:line="360" w:lineRule="exact"/>
              <w:rPr>
                <w:rFonts w:ascii="Arial" w:hAnsi="Arial" w:cs="Arial"/>
                <w:sz w:val="18"/>
                <w:szCs w:val="18"/>
              </w:rPr>
            </w:pPr>
            <w:r w:rsidRPr="00C1495F">
              <w:rPr>
                <w:rFonts w:ascii="Arial" w:hAnsi="Arial" w:cs="Arial"/>
                <w:sz w:val="18"/>
                <w:szCs w:val="18"/>
              </w:rPr>
              <w:t>28</w:t>
            </w:r>
          </w:p>
        </w:tc>
        <w:tc>
          <w:tcPr>
            <w:tcW w:w="1482" w:type="dxa"/>
            <w:vAlign w:val="bottom"/>
          </w:tcPr>
          <w:p w14:paraId="260C0B4A" w14:textId="31EB7B4E"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28</w:t>
            </w:r>
          </w:p>
        </w:tc>
      </w:tr>
      <w:tr w:rsidR="00F50B8C" w:rsidRPr="00C1495F" w14:paraId="77677BD0" w14:textId="77777777" w:rsidTr="005B635D">
        <w:tc>
          <w:tcPr>
            <w:tcW w:w="3150" w:type="dxa"/>
            <w:vAlign w:val="bottom"/>
          </w:tcPr>
          <w:p w14:paraId="18AA01E5" w14:textId="64658C42" w:rsidR="00F50B8C" w:rsidRPr="00C1495F" w:rsidRDefault="00F50B8C" w:rsidP="00693DEC">
            <w:pPr>
              <w:spacing w:line="360" w:lineRule="exact"/>
              <w:ind w:left="258" w:hanging="258"/>
              <w:rPr>
                <w:rFonts w:ascii="Arial" w:hAnsi="Arial" w:cs="Arial"/>
                <w:b/>
                <w:bCs/>
                <w:sz w:val="18"/>
                <w:szCs w:val="18"/>
              </w:rPr>
            </w:pPr>
            <w:r w:rsidRPr="00C1495F">
              <w:rPr>
                <w:rFonts w:ascii="Arial" w:hAnsi="Arial" w:cs="Arial"/>
                <w:b/>
                <w:bCs/>
                <w:sz w:val="18"/>
                <w:szCs w:val="18"/>
              </w:rPr>
              <w:t>Equity</w:t>
            </w:r>
          </w:p>
        </w:tc>
        <w:tc>
          <w:tcPr>
            <w:tcW w:w="1654" w:type="dxa"/>
            <w:vAlign w:val="bottom"/>
          </w:tcPr>
          <w:p w14:paraId="4D177440" w14:textId="71124685" w:rsidR="00F50B8C" w:rsidRPr="00C1495F" w:rsidRDefault="00F50B8C" w:rsidP="00693DEC">
            <w:pPr>
              <w:tabs>
                <w:tab w:val="decimal" w:pos="1065"/>
              </w:tabs>
              <w:spacing w:line="360" w:lineRule="exact"/>
              <w:rPr>
                <w:rFonts w:ascii="Arial" w:hAnsi="Arial" w:cs="Arial"/>
                <w:sz w:val="18"/>
                <w:szCs w:val="18"/>
              </w:rPr>
            </w:pPr>
          </w:p>
        </w:tc>
        <w:tc>
          <w:tcPr>
            <w:tcW w:w="1474" w:type="dxa"/>
            <w:vAlign w:val="bottom"/>
          </w:tcPr>
          <w:p w14:paraId="17D38EB9" w14:textId="2B838F04" w:rsidR="00F50B8C" w:rsidRPr="00C1495F" w:rsidRDefault="00F50B8C" w:rsidP="00693DEC">
            <w:pPr>
              <w:tabs>
                <w:tab w:val="decimal" w:pos="1065"/>
              </w:tabs>
              <w:spacing w:line="360" w:lineRule="exact"/>
              <w:rPr>
                <w:rFonts w:ascii="Arial" w:hAnsi="Arial" w:cs="Arial"/>
                <w:sz w:val="18"/>
                <w:szCs w:val="18"/>
              </w:rPr>
            </w:pPr>
          </w:p>
        </w:tc>
        <w:tc>
          <w:tcPr>
            <w:tcW w:w="1474" w:type="dxa"/>
            <w:vAlign w:val="bottom"/>
          </w:tcPr>
          <w:p w14:paraId="2A171006" w14:textId="4AF4C703" w:rsidR="00F50B8C" w:rsidRPr="00C1495F" w:rsidRDefault="00F50B8C" w:rsidP="00693DEC">
            <w:pPr>
              <w:tabs>
                <w:tab w:val="decimal" w:pos="1065"/>
              </w:tabs>
              <w:spacing w:line="360" w:lineRule="exact"/>
              <w:rPr>
                <w:rFonts w:ascii="Arial" w:hAnsi="Arial" w:cs="Arial"/>
                <w:sz w:val="18"/>
                <w:szCs w:val="18"/>
              </w:rPr>
            </w:pPr>
          </w:p>
        </w:tc>
        <w:tc>
          <w:tcPr>
            <w:tcW w:w="1482" w:type="dxa"/>
            <w:vAlign w:val="bottom"/>
          </w:tcPr>
          <w:p w14:paraId="51CE6E3A" w14:textId="68BD8DC6" w:rsidR="00F50B8C" w:rsidRPr="00C1495F" w:rsidRDefault="00F50B8C" w:rsidP="00693DEC">
            <w:pPr>
              <w:tabs>
                <w:tab w:val="decimal" w:pos="1065"/>
              </w:tabs>
              <w:spacing w:line="360" w:lineRule="exact"/>
              <w:rPr>
                <w:rFonts w:ascii="Arial" w:hAnsi="Arial" w:cs="Arial"/>
                <w:sz w:val="18"/>
                <w:szCs w:val="18"/>
              </w:rPr>
            </w:pPr>
          </w:p>
        </w:tc>
      </w:tr>
      <w:tr w:rsidR="00F50B8C" w:rsidRPr="00C1495F" w14:paraId="3185000E" w14:textId="77777777" w:rsidTr="005B635D">
        <w:tc>
          <w:tcPr>
            <w:tcW w:w="3150" w:type="dxa"/>
            <w:vAlign w:val="bottom"/>
          </w:tcPr>
          <w:p w14:paraId="0E464881" w14:textId="504BE5EF" w:rsidR="00F50B8C" w:rsidRPr="00C1495F" w:rsidRDefault="00F50B8C" w:rsidP="00693DEC">
            <w:pPr>
              <w:spacing w:line="360" w:lineRule="exact"/>
              <w:ind w:left="258" w:hanging="258"/>
              <w:rPr>
                <w:rFonts w:ascii="Arial" w:hAnsi="Arial" w:cs="Arial"/>
                <w:sz w:val="18"/>
                <w:szCs w:val="18"/>
                <w:cs/>
              </w:rPr>
            </w:pPr>
            <w:r w:rsidRPr="00C1495F">
              <w:rPr>
                <w:rFonts w:ascii="Arial" w:hAnsi="Arial" w:cs="Arial"/>
                <w:sz w:val="18"/>
                <w:szCs w:val="18"/>
              </w:rPr>
              <w:t>Other components of equity</w:t>
            </w:r>
          </w:p>
        </w:tc>
        <w:tc>
          <w:tcPr>
            <w:tcW w:w="1654" w:type="dxa"/>
            <w:vAlign w:val="bottom"/>
          </w:tcPr>
          <w:p w14:paraId="395838BB" w14:textId="31E620F9"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(65)</w:t>
            </w:r>
          </w:p>
        </w:tc>
        <w:tc>
          <w:tcPr>
            <w:tcW w:w="1474" w:type="dxa"/>
            <w:vAlign w:val="bottom"/>
          </w:tcPr>
          <w:p w14:paraId="08853CCC" w14:textId="4F7F465A" w:rsidR="00F50B8C" w:rsidRPr="00C1495F" w:rsidRDefault="00F82A3B" w:rsidP="00693DEC">
            <w:pPr>
              <w:tabs>
                <w:tab w:val="decimal" w:pos="1065"/>
              </w:tabs>
              <w:spacing w:line="360" w:lineRule="exact"/>
              <w:rPr>
                <w:rFonts w:ascii="Arial" w:hAnsi="Arial" w:cs="Arial"/>
                <w:sz w:val="18"/>
                <w:szCs w:val="18"/>
              </w:rPr>
            </w:pPr>
            <w:r w:rsidRPr="00C1495F">
              <w:rPr>
                <w:rFonts w:ascii="Arial" w:hAnsi="Arial" w:cs="Arial"/>
                <w:sz w:val="18"/>
                <w:szCs w:val="18"/>
              </w:rPr>
              <w:t>322</w:t>
            </w:r>
          </w:p>
        </w:tc>
        <w:tc>
          <w:tcPr>
            <w:tcW w:w="1474" w:type="dxa"/>
            <w:vAlign w:val="bottom"/>
          </w:tcPr>
          <w:p w14:paraId="7A7A0FEF" w14:textId="62890F85"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82" w:type="dxa"/>
            <w:vAlign w:val="bottom"/>
          </w:tcPr>
          <w:p w14:paraId="37C23C03" w14:textId="0911D6D9" w:rsidR="00F50B8C" w:rsidRPr="00C1495F" w:rsidRDefault="00F82A3B" w:rsidP="00693DEC">
            <w:pPr>
              <w:tabs>
                <w:tab w:val="decimal" w:pos="1065"/>
              </w:tabs>
              <w:spacing w:line="360" w:lineRule="exact"/>
              <w:rPr>
                <w:rFonts w:ascii="Arial" w:hAnsi="Arial" w:cs="Arial"/>
                <w:sz w:val="18"/>
                <w:szCs w:val="18"/>
              </w:rPr>
            </w:pPr>
            <w:r w:rsidRPr="00C1495F">
              <w:rPr>
                <w:rFonts w:ascii="Arial" w:hAnsi="Arial" w:cs="Arial"/>
                <w:sz w:val="18"/>
                <w:szCs w:val="18"/>
              </w:rPr>
              <w:t>257</w:t>
            </w:r>
          </w:p>
        </w:tc>
      </w:tr>
      <w:tr w:rsidR="00F50B8C" w:rsidRPr="00C1495F" w14:paraId="4B046704" w14:textId="77777777" w:rsidTr="005B635D">
        <w:tc>
          <w:tcPr>
            <w:tcW w:w="3150" w:type="dxa"/>
            <w:vAlign w:val="bottom"/>
          </w:tcPr>
          <w:p w14:paraId="5805C51C" w14:textId="1E5E55AC" w:rsidR="00F50B8C" w:rsidRPr="00C1495F" w:rsidRDefault="00F50B8C" w:rsidP="00693DEC">
            <w:pPr>
              <w:spacing w:line="360" w:lineRule="exact"/>
              <w:ind w:left="258" w:hanging="258"/>
              <w:rPr>
                <w:rFonts w:ascii="Arial" w:hAnsi="Arial" w:cs="Arial"/>
                <w:sz w:val="18"/>
                <w:szCs w:val="18"/>
              </w:rPr>
            </w:pPr>
            <w:r w:rsidRPr="00C1495F">
              <w:rPr>
                <w:rFonts w:ascii="Arial" w:hAnsi="Arial" w:cs="Arial"/>
                <w:sz w:val="18"/>
                <w:szCs w:val="18"/>
              </w:rPr>
              <w:t xml:space="preserve">Retained earnings - </w:t>
            </w:r>
            <w:r w:rsidR="00B845B9">
              <w:rPr>
                <w:rFonts w:ascii="Arial" w:hAnsi="Arial" w:cs="Arial"/>
                <w:sz w:val="18"/>
                <w:szCs w:val="18"/>
              </w:rPr>
              <w:t>u</w:t>
            </w:r>
            <w:r w:rsidRPr="00C1495F">
              <w:rPr>
                <w:rFonts w:ascii="Arial" w:hAnsi="Arial" w:cs="Arial"/>
                <w:sz w:val="18"/>
                <w:szCs w:val="18"/>
              </w:rPr>
              <w:t>nappropriate</w:t>
            </w:r>
            <w:r w:rsidR="00D205FB" w:rsidRPr="00C1495F">
              <w:rPr>
                <w:rFonts w:ascii="Arial" w:hAnsi="Arial" w:cs="Arial"/>
                <w:sz w:val="18"/>
                <w:szCs w:val="18"/>
              </w:rPr>
              <w:t>d</w:t>
            </w:r>
          </w:p>
        </w:tc>
        <w:tc>
          <w:tcPr>
            <w:tcW w:w="1654" w:type="dxa"/>
            <w:vAlign w:val="bottom"/>
          </w:tcPr>
          <w:p w14:paraId="7067A866" w14:textId="120B84E3"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17,034</w:t>
            </w:r>
          </w:p>
        </w:tc>
        <w:tc>
          <w:tcPr>
            <w:tcW w:w="1474" w:type="dxa"/>
            <w:shd w:val="clear" w:color="auto" w:fill="auto"/>
            <w:vAlign w:val="bottom"/>
          </w:tcPr>
          <w:p w14:paraId="53B43A1A" w14:textId="65BFEFEE"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r w:rsidR="00D205FB" w:rsidRPr="00C1495F">
              <w:rPr>
                <w:rFonts w:ascii="Arial" w:hAnsi="Arial" w:cs="Arial"/>
                <w:sz w:val="18"/>
                <w:szCs w:val="18"/>
              </w:rPr>
              <w:t>1,</w:t>
            </w:r>
            <w:r w:rsidR="00F82A3B" w:rsidRPr="00C1495F">
              <w:rPr>
                <w:rFonts w:ascii="Arial" w:hAnsi="Arial" w:cs="Arial"/>
                <w:sz w:val="18"/>
                <w:szCs w:val="18"/>
              </w:rPr>
              <w:t>928</w:t>
            </w:r>
            <w:r w:rsidRPr="00C1495F">
              <w:rPr>
                <w:rFonts w:ascii="Arial" w:hAnsi="Arial" w:cs="Arial"/>
                <w:sz w:val="18"/>
                <w:szCs w:val="18"/>
                <w:cs/>
              </w:rPr>
              <w:t>)</w:t>
            </w:r>
          </w:p>
        </w:tc>
        <w:tc>
          <w:tcPr>
            <w:tcW w:w="1474" w:type="dxa"/>
            <w:shd w:val="clear" w:color="auto" w:fill="auto"/>
            <w:vAlign w:val="bottom"/>
          </w:tcPr>
          <w:p w14:paraId="4425EAC3" w14:textId="5AD6FA17" w:rsidR="00F50B8C" w:rsidRPr="00C1495F" w:rsidRDefault="00F50B8C" w:rsidP="00693DEC">
            <w:pPr>
              <w:tabs>
                <w:tab w:val="decimal" w:pos="1065"/>
              </w:tabs>
              <w:spacing w:line="360" w:lineRule="exact"/>
              <w:rPr>
                <w:rFonts w:ascii="Arial" w:hAnsi="Arial" w:cs="Arial"/>
                <w:sz w:val="18"/>
                <w:szCs w:val="18"/>
              </w:rPr>
            </w:pPr>
            <w:r w:rsidRPr="00C1495F">
              <w:rPr>
                <w:rFonts w:ascii="Arial" w:hAnsi="Arial" w:cs="Arial"/>
                <w:sz w:val="18"/>
                <w:szCs w:val="18"/>
                <w:cs/>
              </w:rPr>
              <w:t>-</w:t>
            </w:r>
          </w:p>
        </w:tc>
        <w:tc>
          <w:tcPr>
            <w:tcW w:w="1482" w:type="dxa"/>
            <w:shd w:val="clear" w:color="auto" w:fill="auto"/>
            <w:vAlign w:val="bottom"/>
          </w:tcPr>
          <w:p w14:paraId="7DAC0338" w14:textId="0EFE5EA7" w:rsidR="00F50B8C" w:rsidRPr="00C1495F" w:rsidRDefault="00D205FB" w:rsidP="00693DEC">
            <w:pPr>
              <w:tabs>
                <w:tab w:val="decimal" w:pos="1065"/>
              </w:tabs>
              <w:spacing w:line="360" w:lineRule="exact"/>
              <w:rPr>
                <w:rFonts w:ascii="Arial" w:hAnsi="Arial" w:cs="Arial"/>
                <w:sz w:val="18"/>
                <w:szCs w:val="18"/>
              </w:rPr>
            </w:pPr>
            <w:r w:rsidRPr="00C1495F">
              <w:rPr>
                <w:rFonts w:ascii="Arial" w:hAnsi="Arial" w:cs="Arial"/>
                <w:sz w:val="18"/>
                <w:szCs w:val="18"/>
              </w:rPr>
              <w:t>15,</w:t>
            </w:r>
            <w:r w:rsidR="00F82A3B" w:rsidRPr="00C1495F">
              <w:rPr>
                <w:rFonts w:ascii="Arial" w:hAnsi="Arial" w:cs="Arial"/>
                <w:sz w:val="18"/>
                <w:szCs w:val="18"/>
              </w:rPr>
              <w:t>106</w:t>
            </w:r>
          </w:p>
        </w:tc>
      </w:tr>
      <w:bookmarkEnd w:id="63"/>
    </w:tbl>
    <w:p w14:paraId="762BEE4E" w14:textId="77777777" w:rsidR="00DF6DD3" w:rsidRPr="00C1495F" w:rsidRDefault="00DF6DD3" w:rsidP="00693DEC">
      <w:pPr>
        <w:spacing w:before="120" w:after="120" w:line="380" w:lineRule="exact"/>
        <w:ind w:left="547" w:hanging="547"/>
        <w:jc w:val="thaiDistribute"/>
        <w:rPr>
          <w:rFonts w:ascii="Arial" w:hAnsi="Arial" w:cs="Arial"/>
          <w:b/>
          <w:bCs/>
          <w:sz w:val="22"/>
          <w:szCs w:val="22"/>
        </w:rPr>
      </w:pPr>
    </w:p>
    <w:p w14:paraId="64B86189" w14:textId="77777777" w:rsidR="00DF6DD3" w:rsidRPr="00C1495F" w:rsidRDefault="00DF6DD3">
      <w:pPr>
        <w:overflowPunct/>
        <w:autoSpaceDE/>
        <w:autoSpaceDN/>
        <w:adjustRightInd/>
        <w:spacing w:after="160" w:line="259" w:lineRule="auto"/>
        <w:textAlignment w:val="auto"/>
        <w:rPr>
          <w:rFonts w:ascii="Arial" w:hAnsi="Arial" w:cs="Arial"/>
          <w:b/>
          <w:bCs/>
          <w:sz w:val="22"/>
          <w:szCs w:val="22"/>
        </w:rPr>
      </w:pPr>
      <w:r w:rsidRPr="00C1495F">
        <w:rPr>
          <w:rFonts w:ascii="Arial" w:hAnsi="Arial" w:cs="Arial"/>
          <w:b/>
          <w:bCs/>
          <w:sz w:val="22"/>
          <w:szCs w:val="22"/>
        </w:rPr>
        <w:br w:type="page"/>
      </w:r>
    </w:p>
    <w:p w14:paraId="039DDDCE" w14:textId="0E621B27" w:rsidR="00D04834" w:rsidRPr="00C1495F" w:rsidRDefault="00F82A3B" w:rsidP="00693DEC">
      <w:pPr>
        <w:spacing w:before="120" w:after="120" w:line="380" w:lineRule="exact"/>
        <w:ind w:left="547" w:hanging="547"/>
        <w:jc w:val="thaiDistribute"/>
        <w:rPr>
          <w:rFonts w:ascii="Arial" w:hAnsi="Arial" w:cs="Arial"/>
          <w:b/>
          <w:bCs/>
          <w:sz w:val="22"/>
          <w:szCs w:val="22"/>
          <w:cs/>
        </w:rPr>
      </w:pPr>
      <w:r w:rsidRPr="00C1495F">
        <w:rPr>
          <w:rFonts w:ascii="Arial" w:hAnsi="Arial" w:cs="Arial"/>
          <w:b/>
          <w:bCs/>
          <w:sz w:val="22"/>
          <w:szCs w:val="22"/>
        </w:rPr>
        <w:lastRenderedPageBreak/>
        <w:t>3</w:t>
      </w:r>
      <w:r w:rsidR="00164A4C" w:rsidRPr="00C1495F">
        <w:rPr>
          <w:rFonts w:ascii="Arial" w:hAnsi="Arial" w:cs="Arial"/>
          <w:b/>
          <w:bCs/>
          <w:sz w:val="22"/>
          <w:szCs w:val="22"/>
        </w:rPr>
        <w:t>.1</w:t>
      </w:r>
      <w:r w:rsidR="00573A12" w:rsidRPr="00C1495F">
        <w:rPr>
          <w:rFonts w:ascii="Arial" w:hAnsi="Arial" w:cs="Arial"/>
          <w:b/>
          <w:bCs/>
          <w:sz w:val="22"/>
          <w:szCs w:val="22"/>
          <w:cs/>
        </w:rPr>
        <w:tab/>
      </w:r>
      <w:r w:rsidR="00D04834" w:rsidRPr="00C1495F">
        <w:rPr>
          <w:rFonts w:ascii="Arial" w:hAnsi="Arial" w:cs="Arial"/>
          <w:b/>
          <w:bCs/>
          <w:sz w:val="22"/>
          <w:szCs w:val="22"/>
        </w:rPr>
        <w:t>Financial instruments</w:t>
      </w:r>
    </w:p>
    <w:p w14:paraId="3D414FE2" w14:textId="4E731A78" w:rsidR="00D04834" w:rsidRPr="00C1495F" w:rsidRDefault="00693DEC" w:rsidP="00693DEC">
      <w:pPr>
        <w:spacing w:before="120" w:after="120" w:line="380" w:lineRule="exact"/>
        <w:ind w:left="547" w:hanging="547"/>
        <w:jc w:val="thaiDistribute"/>
        <w:rPr>
          <w:rFonts w:ascii="Arial" w:hAnsi="Arial" w:cs="Arial"/>
          <w:sz w:val="22"/>
          <w:szCs w:val="22"/>
        </w:rPr>
      </w:pPr>
      <w:r w:rsidRPr="00C1495F">
        <w:rPr>
          <w:rFonts w:ascii="Arial" w:hAnsi="Arial" w:cs="Arial"/>
          <w:sz w:val="22"/>
          <w:szCs w:val="22"/>
        </w:rPr>
        <w:tab/>
      </w:r>
      <w:r w:rsidR="00D04834" w:rsidRPr="00C1495F">
        <w:rPr>
          <w:rFonts w:ascii="Arial" w:hAnsi="Arial" w:cs="Arial"/>
          <w:sz w:val="22"/>
          <w:szCs w:val="22"/>
        </w:rPr>
        <w:t xml:space="preserve">Details of the impact on </w:t>
      </w:r>
      <w:r w:rsidR="00F82A3B" w:rsidRPr="00C1495F">
        <w:rPr>
          <w:rFonts w:ascii="Arial" w:hAnsi="Arial" w:cs="Arial"/>
          <w:sz w:val="22"/>
          <w:szCs w:val="22"/>
        </w:rPr>
        <w:t>equity</w:t>
      </w:r>
      <w:r w:rsidR="00D04834" w:rsidRPr="00C1495F">
        <w:rPr>
          <w:rFonts w:ascii="Arial" w:hAnsi="Arial" w:cs="Arial"/>
          <w:sz w:val="22"/>
          <w:szCs w:val="22"/>
        </w:rPr>
        <w:t xml:space="preserve"> as at 1 January 2020 due to the adoption of financial reporting standards related to financial instruments are presented as follows:</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40"/>
      </w:tblGrid>
      <w:tr w:rsidR="00FD4C55" w:rsidRPr="00C1495F" w14:paraId="4CA36972" w14:textId="77777777" w:rsidTr="00DE38F2">
        <w:tc>
          <w:tcPr>
            <w:tcW w:w="6840" w:type="dxa"/>
          </w:tcPr>
          <w:p w14:paraId="34FE9A85" w14:textId="77777777" w:rsidR="00FD4C55" w:rsidRPr="00C1495F" w:rsidRDefault="00FD4C55" w:rsidP="00DE38F2">
            <w:pPr>
              <w:spacing w:line="380" w:lineRule="exact"/>
              <w:rPr>
                <w:rFonts w:ascii="Arial" w:hAnsi="Arial" w:cs="Arial"/>
                <w:sz w:val="20"/>
                <w:szCs w:val="20"/>
              </w:rPr>
            </w:pPr>
          </w:p>
        </w:tc>
        <w:tc>
          <w:tcPr>
            <w:tcW w:w="2340" w:type="dxa"/>
          </w:tcPr>
          <w:p w14:paraId="267AB5F6" w14:textId="0DE6FDFB" w:rsidR="00FD4C55" w:rsidRPr="00C1495F" w:rsidRDefault="00AE2714" w:rsidP="00DE38F2">
            <w:pPr>
              <w:spacing w:line="380" w:lineRule="exact"/>
              <w:jc w:val="right"/>
              <w:rPr>
                <w:rFonts w:ascii="Arial" w:hAnsi="Arial" w:cs="Arial"/>
                <w:sz w:val="20"/>
                <w:szCs w:val="20"/>
              </w:rPr>
            </w:pPr>
            <w:r w:rsidRPr="00C1495F">
              <w:rPr>
                <w:rFonts w:ascii="Arial" w:hAnsi="Arial" w:cs="Arial"/>
                <w:sz w:val="20"/>
                <w:szCs w:val="20"/>
              </w:rPr>
              <w:t xml:space="preserve">(Unit: </w:t>
            </w:r>
            <w:r w:rsidR="004F640E" w:rsidRPr="00C1495F">
              <w:rPr>
                <w:rFonts w:ascii="Arial" w:hAnsi="Arial" w:cs="Arial"/>
                <w:sz w:val="20"/>
                <w:szCs w:val="20"/>
              </w:rPr>
              <w:t>Million</w:t>
            </w:r>
            <w:r w:rsidRPr="00C1495F">
              <w:rPr>
                <w:rFonts w:ascii="Arial" w:hAnsi="Arial" w:cs="Arial"/>
                <w:sz w:val="20"/>
                <w:szCs w:val="20"/>
              </w:rPr>
              <w:t xml:space="preserve"> Baht)</w:t>
            </w:r>
          </w:p>
        </w:tc>
      </w:tr>
      <w:tr w:rsidR="00F82A3B" w:rsidRPr="00C1495F" w14:paraId="6A69728E" w14:textId="77777777" w:rsidTr="00DE38F2">
        <w:tc>
          <w:tcPr>
            <w:tcW w:w="6840" w:type="dxa"/>
          </w:tcPr>
          <w:p w14:paraId="744851AF" w14:textId="2E5CB5B7" w:rsidR="00F82A3B" w:rsidRPr="00C1495F" w:rsidRDefault="00F82A3B" w:rsidP="00DE38F2">
            <w:pPr>
              <w:spacing w:line="380" w:lineRule="exact"/>
              <w:ind w:left="162" w:hanging="162"/>
              <w:rPr>
                <w:rFonts w:ascii="Arial" w:hAnsi="Arial" w:cs="Arial"/>
                <w:sz w:val="20"/>
                <w:szCs w:val="20"/>
              </w:rPr>
            </w:pPr>
            <w:r w:rsidRPr="00C1495F">
              <w:rPr>
                <w:rFonts w:ascii="Arial" w:hAnsi="Arial" w:cs="Arial"/>
                <w:sz w:val="20"/>
                <w:szCs w:val="20"/>
              </w:rPr>
              <w:t>Other components of equity</w:t>
            </w:r>
          </w:p>
        </w:tc>
        <w:tc>
          <w:tcPr>
            <w:tcW w:w="2340" w:type="dxa"/>
          </w:tcPr>
          <w:p w14:paraId="1572A67B" w14:textId="77777777" w:rsidR="00F82A3B" w:rsidRPr="00C1495F" w:rsidRDefault="00F82A3B" w:rsidP="00DE38F2">
            <w:pPr>
              <w:spacing w:line="380" w:lineRule="exact"/>
              <w:ind w:left="162" w:hanging="162"/>
              <w:jc w:val="right"/>
              <w:rPr>
                <w:rFonts w:ascii="Arial" w:hAnsi="Arial" w:cs="Arial"/>
                <w:sz w:val="20"/>
                <w:szCs w:val="20"/>
              </w:rPr>
            </w:pPr>
          </w:p>
        </w:tc>
      </w:tr>
      <w:tr w:rsidR="00F82A3B" w:rsidRPr="00C1495F" w14:paraId="11317AE5" w14:textId="77777777" w:rsidTr="00DE38F2">
        <w:tc>
          <w:tcPr>
            <w:tcW w:w="6840" w:type="dxa"/>
          </w:tcPr>
          <w:p w14:paraId="6A5CA26D" w14:textId="182427FD" w:rsidR="00F82A3B" w:rsidRPr="00C1495F" w:rsidRDefault="00B845B9" w:rsidP="00F82A3B">
            <w:pPr>
              <w:spacing w:line="380" w:lineRule="exact"/>
              <w:ind w:left="162" w:hanging="162"/>
              <w:rPr>
                <w:rFonts w:ascii="Arial" w:hAnsi="Arial" w:cs="Arial"/>
                <w:sz w:val="20"/>
                <w:szCs w:val="20"/>
              </w:rPr>
            </w:pPr>
            <w:r>
              <w:rPr>
                <w:rFonts w:ascii="Arial" w:hAnsi="Arial" w:cs="Arial"/>
                <w:sz w:val="20"/>
                <w:szCs w:val="20"/>
              </w:rPr>
              <w:t>F</w:t>
            </w:r>
            <w:r w:rsidR="00F82A3B" w:rsidRPr="00C1495F">
              <w:rPr>
                <w:rFonts w:ascii="Arial" w:hAnsi="Arial" w:cs="Arial"/>
                <w:sz w:val="20"/>
                <w:szCs w:val="20"/>
              </w:rPr>
              <w:t>air value</w:t>
            </w:r>
            <w:r>
              <w:rPr>
                <w:rFonts w:ascii="Arial" w:hAnsi="Arial" w:cs="Arial"/>
                <w:sz w:val="20"/>
                <w:szCs w:val="20"/>
              </w:rPr>
              <w:t xml:space="preserve"> measurement of investments in n</w:t>
            </w:r>
            <w:r w:rsidRPr="00C1495F">
              <w:rPr>
                <w:rFonts w:ascii="Arial" w:hAnsi="Arial" w:cs="Arial"/>
                <w:sz w:val="20"/>
                <w:szCs w:val="20"/>
              </w:rPr>
              <w:t>on-marketable</w:t>
            </w:r>
            <w:r>
              <w:rPr>
                <w:rFonts w:ascii="Arial" w:hAnsi="Arial" w:cs="Arial"/>
                <w:sz w:val="20"/>
                <w:szCs w:val="20"/>
              </w:rPr>
              <w:t xml:space="preserve">                                              </w:t>
            </w:r>
            <w:r w:rsidRPr="00C1495F">
              <w:rPr>
                <w:rFonts w:ascii="Arial" w:hAnsi="Arial" w:cs="Arial"/>
                <w:sz w:val="20"/>
                <w:szCs w:val="20"/>
              </w:rPr>
              <w:t xml:space="preserve"> equity securities</w:t>
            </w:r>
          </w:p>
        </w:tc>
        <w:tc>
          <w:tcPr>
            <w:tcW w:w="2340" w:type="dxa"/>
          </w:tcPr>
          <w:p w14:paraId="71EBB7CB" w14:textId="77777777" w:rsidR="00605DDC" w:rsidRDefault="00605DDC" w:rsidP="00D44AC1">
            <w:pPr>
              <w:tabs>
                <w:tab w:val="decimal" w:pos="1875"/>
              </w:tabs>
              <w:spacing w:line="380" w:lineRule="exact"/>
              <w:ind w:left="158" w:hanging="158"/>
              <w:rPr>
                <w:rFonts w:ascii="Arial" w:hAnsi="Arial" w:cs="Arial"/>
                <w:sz w:val="20"/>
                <w:szCs w:val="20"/>
              </w:rPr>
            </w:pPr>
          </w:p>
          <w:p w14:paraId="7ED01E90" w14:textId="2F4E825B" w:rsidR="00F82A3B" w:rsidRPr="00C1495F" w:rsidRDefault="009E0FD8" w:rsidP="00D44AC1">
            <w:pPr>
              <w:tabs>
                <w:tab w:val="decimal" w:pos="1875"/>
              </w:tabs>
              <w:spacing w:line="380" w:lineRule="exact"/>
              <w:ind w:left="158" w:hanging="158"/>
              <w:rPr>
                <w:rFonts w:ascii="Arial" w:hAnsi="Arial" w:cs="Arial"/>
                <w:sz w:val="20"/>
                <w:szCs w:val="20"/>
              </w:rPr>
            </w:pPr>
            <w:r w:rsidRPr="00C1495F">
              <w:rPr>
                <w:rFonts w:ascii="Arial" w:hAnsi="Arial" w:cs="Arial"/>
                <w:sz w:val="20"/>
                <w:szCs w:val="20"/>
              </w:rPr>
              <w:t>403</w:t>
            </w:r>
          </w:p>
        </w:tc>
      </w:tr>
      <w:tr w:rsidR="00D44AC1" w:rsidRPr="00C1495F" w14:paraId="45C8A926" w14:textId="77777777" w:rsidTr="00DE38F2">
        <w:tc>
          <w:tcPr>
            <w:tcW w:w="6840" w:type="dxa"/>
          </w:tcPr>
          <w:p w14:paraId="7E9BD52E" w14:textId="1349E121" w:rsidR="00D44AC1" w:rsidRPr="00C1495F" w:rsidRDefault="00D44AC1" w:rsidP="00F82A3B">
            <w:pPr>
              <w:spacing w:line="380" w:lineRule="exact"/>
              <w:ind w:left="162" w:hanging="162"/>
              <w:rPr>
                <w:rFonts w:ascii="Arial" w:hAnsi="Arial" w:cs="Arial"/>
                <w:sz w:val="20"/>
                <w:szCs w:val="20"/>
              </w:rPr>
            </w:pPr>
            <w:r w:rsidRPr="00C1495F">
              <w:rPr>
                <w:rFonts w:ascii="Arial" w:hAnsi="Arial" w:cs="Arial"/>
                <w:sz w:val="20"/>
                <w:szCs w:val="20"/>
              </w:rPr>
              <w:t xml:space="preserve">Income taxes relating </w:t>
            </w:r>
          </w:p>
        </w:tc>
        <w:tc>
          <w:tcPr>
            <w:tcW w:w="2340" w:type="dxa"/>
          </w:tcPr>
          <w:p w14:paraId="3B4E4C0F" w14:textId="02AB3BDC" w:rsidR="00D44AC1" w:rsidRPr="00C1495F" w:rsidRDefault="00D44AC1" w:rsidP="00F82A3B">
            <w:pPr>
              <w:pBdr>
                <w:bottom w:val="single" w:sz="4" w:space="1" w:color="auto"/>
              </w:pBdr>
              <w:tabs>
                <w:tab w:val="decimal" w:pos="1875"/>
              </w:tabs>
              <w:spacing w:line="380" w:lineRule="exact"/>
              <w:ind w:left="158" w:hanging="158"/>
              <w:rPr>
                <w:rFonts w:ascii="Arial" w:hAnsi="Arial" w:cs="Arial"/>
                <w:sz w:val="20"/>
                <w:szCs w:val="20"/>
              </w:rPr>
            </w:pPr>
            <w:r w:rsidRPr="00C1495F">
              <w:rPr>
                <w:rFonts w:ascii="Arial" w:hAnsi="Arial" w:cs="Arial"/>
                <w:sz w:val="20"/>
                <w:szCs w:val="20"/>
              </w:rPr>
              <w:t>(81)</w:t>
            </w:r>
          </w:p>
        </w:tc>
      </w:tr>
      <w:tr w:rsidR="00F82A3B" w:rsidRPr="00C1495F" w14:paraId="0F255132" w14:textId="77777777" w:rsidTr="00F82A3B">
        <w:tc>
          <w:tcPr>
            <w:tcW w:w="6840" w:type="dxa"/>
            <w:vAlign w:val="bottom"/>
          </w:tcPr>
          <w:p w14:paraId="32444AFB" w14:textId="6391DBC5" w:rsidR="00F82A3B" w:rsidRPr="00C1495F" w:rsidRDefault="00B845B9" w:rsidP="00F82A3B">
            <w:pPr>
              <w:spacing w:line="380" w:lineRule="exact"/>
              <w:ind w:left="162" w:hanging="162"/>
              <w:rPr>
                <w:rFonts w:ascii="Arial" w:hAnsi="Arial" w:cs="Arial"/>
                <w:sz w:val="20"/>
                <w:szCs w:val="20"/>
              </w:rPr>
            </w:pPr>
            <w:r>
              <w:rPr>
                <w:rFonts w:ascii="Arial" w:hAnsi="Arial" w:cs="Arial"/>
                <w:sz w:val="20"/>
                <w:szCs w:val="20"/>
              </w:rPr>
              <w:t>Impact</w:t>
            </w:r>
            <w:r w:rsidR="00F82A3B" w:rsidRPr="00C1495F">
              <w:rPr>
                <w:rFonts w:ascii="Arial" w:hAnsi="Arial" w:cs="Arial"/>
                <w:sz w:val="20"/>
                <w:szCs w:val="20"/>
              </w:rPr>
              <w:t xml:space="preserve"> on </w:t>
            </w:r>
            <w:r>
              <w:rPr>
                <w:rFonts w:ascii="Arial" w:hAnsi="Arial" w:cs="Arial"/>
                <w:sz w:val="20"/>
                <w:szCs w:val="20"/>
              </w:rPr>
              <w:t>othe</w:t>
            </w:r>
            <w:r w:rsidR="006A3633">
              <w:rPr>
                <w:rFonts w:ascii="Arial" w:hAnsi="Arial" w:cs="Arial"/>
                <w:sz w:val="20"/>
                <w:szCs w:val="20"/>
              </w:rPr>
              <w:t>r</w:t>
            </w:r>
            <w:r>
              <w:rPr>
                <w:rFonts w:ascii="Arial" w:hAnsi="Arial" w:cs="Arial"/>
                <w:sz w:val="20"/>
                <w:szCs w:val="20"/>
              </w:rPr>
              <w:t xml:space="preserve"> comprehensive of equity due to the adoption of</w:t>
            </w:r>
            <w:r w:rsidR="00F82A3B" w:rsidRPr="00C1495F">
              <w:rPr>
                <w:rFonts w:ascii="Arial" w:hAnsi="Arial" w:cs="Arial"/>
                <w:sz w:val="20"/>
                <w:szCs w:val="20"/>
              </w:rPr>
              <w:t xml:space="preserve"> financial reporting standards related to financial instruments</w:t>
            </w:r>
          </w:p>
        </w:tc>
        <w:tc>
          <w:tcPr>
            <w:tcW w:w="2340" w:type="dxa"/>
            <w:vAlign w:val="bottom"/>
          </w:tcPr>
          <w:p w14:paraId="00FD43F9" w14:textId="744A73B3" w:rsidR="00F82A3B" w:rsidRPr="00C1495F" w:rsidRDefault="00F82A3B" w:rsidP="00F82A3B">
            <w:pPr>
              <w:pBdr>
                <w:bottom w:val="double" w:sz="4" w:space="1" w:color="auto"/>
              </w:pBdr>
              <w:tabs>
                <w:tab w:val="decimal" w:pos="1875"/>
              </w:tabs>
              <w:spacing w:line="380" w:lineRule="exact"/>
              <w:ind w:left="158" w:hanging="158"/>
              <w:rPr>
                <w:rFonts w:ascii="Arial" w:hAnsi="Arial" w:cs="Arial"/>
                <w:sz w:val="20"/>
                <w:szCs w:val="20"/>
              </w:rPr>
            </w:pPr>
            <w:r w:rsidRPr="00C1495F">
              <w:rPr>
                <w:rFonts w:ascii="Arial" w:hAnsi="Arial" w:cs="Arial"/>
                <w:sz w:val="20"/>
                <w:szCs w:val="20"/>
              </w:rPr>
              <w:t>322</w:t>
            </w:r>
          </w:p>
        </w:tc>
      </w:tr>
      <w:tr w:rsidR="00B845B9" w:rsidRPr="00C1495F" w14:paraId="60B91EFA" w14:textId="77777777" w:rsidTr="00DE38F2">
        <w:tc>
          <w:tcPr>
            <w:tcW w:w="6840" w:type="dxa"/>
          </w:tcPr>
          <w:p w14:paraId="5223B3B8" w14:textId="04E7B0CF" w:rsidR="00B845B9" w:rsidRPr="00C1495F" w:rsidRDefault="00B845B9" w:rsidP="00F82A3B">
            <w:pPr>
              <w:spacing w:line="380" w:lineRule="exact"/>
              <w:ind w:left="162" w:hanging="162"/>
              <w:rPr>
                <w:rFonts w:ascii="Arial" w:hAnsi="Arial" w:cs="Arial"/>
                <w:sz w:val="20"/>
                <w:szCs w:val="20"/>
              </w:rPr>
            </w:pPr>
            <w:r>
              <w:rPr>
                <w:rFonts w:ascii="Arial" w:hAnsi="Arial" w:cs="Arial"/>
                <w:sz w:val="20"/>
                <w:szCs w:val="20"/>
              </w:rPr>
              <w:t>Retained earnings</w:t>
            </w:r>
          </w:p>
        </w:tc>
        <w:tc>
          <w:tcPr>
            <w:tcW w:w="2340" w:type="dxa"/>
          </w:tcPr>
          <w:p w14:paraId="3EB27ED9" w14:textId="77777777" w:rsidR="00B845B9" w:rsidRPr="00C1495F" w:rsidRDefault="00B845B9" w:rsidP="00F82A3B">
            <w:pPr>
              <w:spacing w:line="380" w:lineRule="exact"/>
              <w:ind w:left="162" w:hanging="162"/>
              <w:jc w:val="right"/>
              <w:rPr>
                <w:rFonts w:ascii="Arial" w:hAnsi="Arial" w:cs="Arial"/>
                <w:sz w:val="20"/>
                <w:szCs w:val="20"/>
              </w:rPr>
            </w:pPr>
          </w:p>
        </w:tc>
      </w:tr>
      <w:tr w:rsidR="00F82A3B" w:rsidRPr="00C1495F" w14:paraId="7205F711" w14:textId="77777777" w:rsidTr="00DE38F2">
        <w:tc>
          <w:tcPr>
            <w:tcW w:w="6840" w:type="dxa"/>
          </w:tcPr>
          <w:p w14:paraId="76810946" w14:textId="631674FC" w:rsidR="00F82A3B" w:rsidRPr="00C1495F" w:rsidRDefault="00F82A3B" w:rsidP="00F82A3B">
            <w:pPr>
              <w:spacing w:line="380" w:lineRule="exact"/>
              <w:ind w:left="162" w:hanging="162"/>
              <w:rPr>
                <w:rFonts w:ascii="Arial" w:hAnsi="Arial" w:cs="Arial"/>
                <w:sz w:val="20"/>
                <w:szCs w:val="20"/>
              </w:rPr>
            </w:pPr>
            <w:r w:rsidRPr="00C1495F">
              <w:rPr>
                <w:rFonts w:ascii="Arial" w:hAnsi="Arial" w:cs="Arial"/>
                <w:sz w:val="20"/>
                <w:szCs w:val="20"/>
              </w:rPr>
              <w:t>Recognition of an allowance for expected credit losses on financial assets</w:t>
            </w:r>
          </w:p>
        </w:tc>
        <w:tc>
          <w:tcPr>
            <w:tcW w:w="2340" w:type="dxa"/>
          </w:tcPr>
          <w:p w14:paraId="4F4DAD80" w14:textId="77777777" w:rsidR="00F82A3B" w:rsidRPr="00C1495F" w:rsidRDefault="00F82A3B" w:rsidP="00F82A3B">
            <w:pPr>
              <w:spacing w:line="380" w:lineRule="exact"/>
              <w:ind w:left="162" w:hanging="162"/>
              <w:jc w:val="right"/>
              <w:rPr>
                <w:rFonts w:ascii="Arial" w:hAnsi="Arial" w:cs="Arial"/>
                <w:sz w:val="20"/>
                <w:szCs w:val="20"/>
              </w:rPr>
            </w:pPr>
          </w:p>
        </w:tc>
      </w:tr>
      <w:tr w:rsidR="00F82A3B" w:rsidRPr="00C1495F" w14:paraId="337E751A" w14:textId="77777777" w:rsidTr="00DE38F2">
        <w:tc>
          <w:tcPr>
            <w:tcW w:w="6840" w:type="dxa"/>
          </w:tcPr>
          <w:p w14:paraId="69E432C5" w14:textId="721BE63F" w:rsidR="00F82A3B" w:rsidRPr="00C1495F" w:rsidRDefault="00F82A3B" w:rsidP="00F82A3B">
            <w:pPr>
              <w:spacing w:line="380" w:lineRule="exact"/>
              <w:ind w:left="429" w:right="-113" w:hanging="279"/>
              <w:rPr>
                <w:rFonts w:ascii="Arial" w:hAnsi="Arial" w:cs="Arial"/>
                <w:sz w:val="20"/>
                <w:szCs w:val="20"/>
              </w:rPr>
            </w:pPr>
            <w:r w:rsidRPr="00C1495F">
              <w:rPr>
                <w:rFonts w:ascii="Arial" w:hAnsi="Arial" w:cs="Arial"/>
                <w:sz w:val="20"/>
                <w:szCs w:val="20"/>
              </w:rPr>
              <w:t>-</w:t>
            </w:r>
            <w:r w:rsidRPr="00C1495F">
              <w:rPr>
                <w:rFonts w:ascii="Arial" w:hAnsi="Arial" w:cs="Arial"/>
                <w:sz w:val="20"/>
                <w:szCs w:val="20"/>
              </w:rPr>
              <w:tab/>
              <w:t xml:space="preserve">Loans purchased of receivables </w:t>
            </w:r>
          </w:p>
        </w:tc>
        <w:tc>
          <w:tcPr>
            <w:tcW w:w="2340" w:type="dxa"/>
          </w:tcPr>
          <w:p w14:paraId="727CA979" w14:textId="066C7210" w:rsidR="00F82A3B" w:rsidRPr="00C1495F" w:rsidRDefault="00F82A3B" w:rsidP="00F82A3B">
            <w:pPr>
              <w:tabs>
                <w:tab w:val="decimal" w:pos="1875"/>
              </w:tabs>
              <w:spacing w:line="380" w:lineRule="exact"/>
              <w:ind w:left="158" w:hanging="158"/>
              <w:rPr>
                <w:rFonts w:ascii="Arial" w:hAnsi="Arial" w:cs="Arial"/>
                <w:sz w:val="20"/>
                <w:szCs w:val="20"/>
              </w:rPr>
            </w:pPr>
            <w:r w:rsidRPr="00C1495F">
              <w:rPr>
                <w:rFonts w:ascii="Arial" w:hAnsi="Arial" w:cs="Arial"/>
                <w:sz w:val="20"/>
                <w:szCs w:val="20"/>
                <w:cs/>
              </w:rPr>
              <w:t>(2</w:t>
            </w:r>
            <w:r w:rsidRPr="00C1495F">
              <w:rPr>
                <w:rFonts w:ascii="Arial" w:hAnsi="Arial" w:cs="Arial"/>
                <w:sz w:val="20"/>
                <w:szCs w:val="20"/>
              </w:rPr>
              <w:t>,</w:t>
            </w:r>
            <w:r w:rsidR="00B845B9">
              <w:rPr>
                <w:rFonts w:ascii="Arial" w:hAnsi="Arial" w:cs="Arial"/>
                <w:sz w:val="20"/>
                <w:szCs w:val="20"/>
              </w:rPr>
              <w:t>182</w:t>
            </w:r>
            <w:r w:rsidRPr="00C1495F">
              <w:rPr>
                <w:rFonts w:ascii="Arial" w:hAnsi="Arial" w:cs="Arial"/>
                <w:sz w:val="20"/>
                <w:szCs w:val="20"/>
                <w:cs/>
              </w:rPr>
              <w:t>)</w:t>
            </w:r>
          </w:p>
        </w:tc>
      </w:tr>
      <w:tr w:rsidR="00F82A3B" w:rsidRPr="00C1495F" w14:paraId="512D0E5C" w14:textId="77777777" w:rsidTr="00DE38F2">
        <w:trPr>
          <w:trHeight w:val="234"/>
        </w:trPr>
        <w:tc>
          <w:tcPr>
            <w:tcW w:w="6840" w:type="dxa"/>
          </w:tcPr>
          <w:p w14:paraId="3EAED37B" w14:textId="29B62A9F" w:rsidR="00F82A3B" w:rsidRPr="00C1495F" w:rsidRDefault="00F82A3B" w:rsidP="00F82A3B">
            <w:pPr>
              <w:spacing w:line="380" w:lineRule="exact"/>
              <w:ind w:left="429" w:hanging="279"/>
              <w:rPr>
                <w:rFonts w:ascii="Arial" w:hAnsi="Arial" w:cs="Arial"/>
                <w:sz w:val="20"/>
                <w:szCs w:val="20"/>
              </w:rPr>
            </w:pPr>
            <w:r w:rsidRPr="00C1495F">
              <w:rPr>
                <w:rFonts w:ascii="Arial" w:hAnsi="Arial" w:cs="Arial"/>
                <w:sz w:val="20"/>
                <w:szCs w:val="20"/>
              </w:rPr>
              <w:t>-</w:t>
            </w:r>
            <w:r w:rsidRPr="00C1495F">
              <w:rPr>
                <w:rFonts w:ascii="Arial" w:hAnsi="Arial" w:cs="Arial"/>
                <w:sz w:val="20"/>
                <w:szCs w:val="20"/>
              </w:rPr>
              <w:tab/>
              <w:t>Installment sale receivables</w:t>
            </w:r>
          </w:p>
        </w:tc>
        <w:tc>
          <w:tcPr>
            <w:tcW w:w="2340" w:type="dxa"/>
          </w:tcPr>
          <w:p w14:paraId="53F3F5E4" w14:textId="6303A560" w:rsidR="00F82A3B" w:rsidRPr="00C1495F" w:rsidRDefault="00F82A3B" w:rsidP="00F82A3B">
            <w:pPr>
              <w:tabs>
                <w:tab w:val="decimal" w:pos="1875"/>
              </w:tabs>
              <w:spacing w:line="380" w:lineRule="exact"/>
              <w:ind w:left="158" w:hanging="158"/>
              <w:rPr>
                <w:rFonts w:ascii="Arial" w:hAnsi="Arial" w:cs="Arial"/>
                <w:sz w:val="20"/>
                <w:szCs w:val="20"/>
              </w:rPr>
            </w:pPr>
            <w:r w:rsidRPr="00C1495F">
              <w:rPr>
                <w:rFonts w:ascii="Arial" w:hAnsi="Arial" w:cs="Arial"/>
                <w:sz w:val="20"/>
                <w:szCs w:val="20"/>
                <w:cs/>
              </w:rPr>
              <w:t>2</w:t>
            </w:r>
          </w:p>
        </w:tc>
      </w:tr>
      <w:tr w:rsidR="00F82A3B" w:rsidRPr="00C1495F" w14:paraId="45BE3A51" w14:textId="77777777" w:rsidTr="00DE38F2">
        <w:trPr>
          <w:trHeight w:val="87"/>
        </w:trPr>
        <w:tc>
          <w:tcPr>
            <w:tcW w:w="6840" w:type="dxa"/>
          </w:tcPr>
          <w:p w14:paraId="155F40E3" w14:textId="58B8222D" w:rsidR="00F82A3B" w:rsidRPr="00C1495F" w:rsidRDefault="00F82A3B" w:rsidP="00F82A3B">
            <w:pPr>
              <w:spacing w:line="380" w:lineRule="exact"/>
              <w:ind w:left="429" w:hanging="279"/>
              <w:rPr>
                <w:rFonts w:ascii="Arial" w:hAnsi="Arial" w:cs="Arial"/>
                <w:sz w:val="20"/>
                <w:szCs w:val="20"/>
                <w:cs/>
              </w:rPr>
            </w:pPr>
            <w:r w:rsidRPr="00C1495F">
              <w:rPr>
                <w:rFonts w:ascii="Arial" w:eastAsia="Cordia New" w:hAnsi="Arial" w:cs="Arial"/>
                <w:sz w:val="20"/>
                <w:szCs w:val="20"/>
              </w:rPr>
              <w:t>-</w:t>
            </w:r>
            <w:r w:rsidRPr="00C1495F">
              <w:rPr>
                <w:rFonts w:ascii="Arial" w:eastAsia="Cordia New" w:hAnsi="Arial" w:cs="Arial"/>
                <w:sz w:val="20"/>
                <w:szCs w:val="20"/>
              </w:rPr>
              <w:tab/>
              <w:t>Advance for expenses on asset acquisition</w:t>
            </w:r>
          </w:p>
        </w:tc>
        <w:tc>
          <w:tcPr>
            <w:tcW w:w="2340" w:type="dxa"/>
          </w:tcPr>
          <w:p w14:paraId="02490129" w14:textId="76F66612" w:rsidR="00F82A3B" w:rsidRPr="00C1495F" w:rsidRDefault="00F82A3B" w:rsidP="00D44AC1">
            <w:pPr>
              <w:tabs>
                <w:tab w:val="decimal" w:pos="1875"/>
              </w:tabs>
              <w:spacing w:line="380" w:lineRule="exact"/>
              <w:ind w:left="158" w:hanging="158"/>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5</w:t>
            </w:r>
            <w:r w:rsidRPr="00C1495F">
              <w:rPr>
                <w:rFonts w:ascii="Arial" w:hAnsi="Arial" w:cs="Arial"/>
                <w:sz w:val="20"/>
                <w:szCs w:val="20"/>
                <w:cs/>
              </w:rPr>
              <w:t>)</w:t>
            </w:r>
          </w:p>
        </w:tc>
      </w:tr>
      <w:tr w:rsidR="00F82A3B" w:rsidRPr="00C1495F" w14:paraId="4108AD70" w14:textId="77777777" w:rsidTr="00DE38F2">
        <w:tc>
          <w:tcPr>
            <w:tcW w:w="6840" w:type="dxa"/>
          </w:tcPr>
          <w:p w14:paraId="37802E28" w14:textId="56F00EE6" w:rsidR="00F82A3B" w:rsidRPr="00C1495F" w:rsidRDefault="00F82A3B" w:rsidP="00F82A3B">
            <w:pPr>
              <w:spacing w:line="380" w:lineRule="exact"/>
              <w:rPr>
                <w:rFonts w:ascii="Arial" w:hAnsi="Arial" w:cs="Arial"/>
                <w:sz w:val="20"/>
                <w:szCs w:val="20"/>
              </w:rPr>
            </w:pPr>
            <w:r w:rsidRPr="00C1495F">
              <w:rPr>
                <w:rFonts w:ascii="Arial" w:hAnsi="Arial" w:cs="Arial"/>
                <w:sz w:val="20"/>
                <w:szCs w:val="20"/>
              </w:rPr>
              <w:t>Revaluation on a</w:t>
            </w:r>
            <w:r w:rsidRPr="00C1495F">
              <w:rPr>
                <w:rFonts w:ascii="Arial" w:eastAsia="Cordia New" w:hAnsi="Arial" w:cs="Arial"/>
                <w:sz w:val="20"/>
                <w:szCs w:val="20"/>
              </w:rPr>
              <w:t>ccrued income from auction sale</w:t>
            </w:r>
          </w:p>
        </w:tc>
        <w:tc>
          <w:tcPr>
            <w:tcW w:w="2340" w:type="dxa"/>
            <w:shd w:val="clear" w:color="auto" w:fill="auto"/>
          </w:tcPr>
          <w:p w14:paraId="4B777678" w14:textId="7E543046" w:rsidR="00F82A3B" w:rsidRPr="00C1495F" w:rsidRDefault="00F82A3B" w:rsidP="00F82A3B">
            <w:pPr>
              <w:tabs>
                <w:tab w:val="decimal" w:pos="1875"/>
              </w:tabs>
              <w:spacing w:line="380" w:lineRule="exact"/>
              <w:ind w:left="158" w:hanging="158"/>
              <w:rPr>
                <w:rFonts w:ascii="Arial" w:hAnsi="Arial" w:cs="Arial"/>
                <w:sz w:val="20"/>
                <w:szCs w:val="20"/>
              </w:rPr>
            </w:pPr>
            <w:r w:rsidRPr="00C1495F">
              <w:rPr>
                <w:rFonts w:ascii="Arial" w:hAnsi="Arial" w:cs="Arial"/>
                <w:sz w:val="20"/>
                <w:szCs w:val="20"/>
                <w:cs/>
              </w:rPr>
              <w:t>(22</w:t>
            </w:r>
            <w:r w:rsidRPr="00C1495F">
              <w:rPr>
                <w:rFonts w:ascii="Arial" w:hAnsi="Arial" w:cs="Arial"/>
                <w:sz w:val="20"/>
                <w:szCs w:val="20"/>
              </w:rPr>
              <w:t>6</w:t>
            </w:r>
            <w:r w:rsidRPr="00C1495F">
              <w:rPr>
                <w:rFonts w:ascii="Arial" w:hAnsi="Arial" w:cs="Arial"/>
                <w:sz w:val="20"/>
                <w:szCs w:val="20"/>
                <w:cs/>
              </w:rPr>
              <w:t>)</w:t>
            </w:r>
          </w:p>
        </w:tc>
      </w:tr>
      <w:tr w:rsidR="00F82A3B" w:rsidRPr="00C1495F" w14:paraId="05378D3E" w14:textId="77777777" w:rsidTr="00DE38F2">
        <w:tc>
          <w:tcPr>
            <w:tcW w:w="6840" w:type="dxa"/>
          </w:tcPr>
          <w:p w14:paraId="1F5927E6" w14:textId="42C1908F" w:rsidR="00F82A3B" w:rsidRPr="00C1495F" w:rsidRDefault="00B845B9" w:rsidP="00F82A3B">
            <w:pPr>
              <w:spacing w:line="380" w:lineRule="exact"/>
              <w:rPr>
                <w:rFonts w:ascii="Arial" w:hAnsi="Arial" w:cs="Arial"/>
                <w:sz w:val="20"/>
                <w:szCs w:val="20"/>
              </w:rPr>
            </w:pPr>
            <w:r>
              <w:rPr>
                <w:rFonts w:ascii="Arial" w:hAnsi="Arial" w:cs="Arial"/>
                <w:sz w:val="20"/>
                <w:szCs w:val="20"/>
              </w:rPr>
              <w:t>Income taxes relating</w:t>
            </w:r>
          </w:p>
        </w:tc>
        <w:tc>
          <w:tcPr>
            <w:tcW w:w="2340" w:type="dxa"/>
            <w:shd w:val="clear" w:color="auto" w:fill="auto"/>
          </w:tcPr>
          <w:p w14:paraId="3A5C6265" w14:textId="5477A49C" w:rsidR="00F82A3B" w:rsidRPr="00C1495F" w:rsidRDefault="00B845B9" w:rsidP="00F82A3B">
            <w:pPr>
              <w:pBdr>
                <w:bottom w:val="single" w:sz="4" w:space="1" w:color="auto"/>
              </w:pBdr>
              <w:tabs>
                <w:tab w:val="decimal" w:pos="1875"/>
              </w:tabs>
              <w:spacing w:line="380" w:lineRule="exact"/>
              <w:ind w:left="158" w:hanging="158"/>
              <w:rPr>
                <w:rFonts w:ascii="Arial" w:hAnsi="Arial" w:cs="Arial"/>
                <w:sz w:val="20"/>
                <w:szCs w:val="20"/>
                <w:cs/>
              </w:rPr>
            </w:pPr>
            <w:r>
              <w:rPr>
                <w:rFonts w:ascii="Arial" w:hAnsi="Arial" w:cs="Arial"/>
                <w:sz w:val="20"/>
                <w:szCs w:val="20"/>
              </w:rPr>
              <w:t>483</w:t>
            </w:r>
          </w:p>
        </w:tc>
      </w:tr>
      <w:tr w:rsidR="00F82A3B" w:rsidRPr="00C1495F" w14:paraId="235A3F00" w14:textId="77777777" w:rsidTr="00DE38F2">
        <w:tc>
          <w:tcPr>
            <w:tcW w:w="6840" w:type="dxa"/>
          </w:tcPr>
          <w:p w14:paraId="4F5F9D0B" w14:textId="419A48CD" w:rsidR="00F82A3B" w:rsidRPr="00C1495F" w:rsidRDefault="00F82A3B" w:rsidP="00F82A3B">
            <w:pPr>
              <w:spacing w:line="380" w:lineRule="exact"/>
              <w:ind w:left="162" w:hanging="162"/>
              <w:rPr>
                <w:rFonts w:ascii="Arial" w:hAnsi="Arial" w:cs="Arial"/>
                <w:sz w:val="20"/>
                <w:szCs w:val="20"/>
              </w:rPr>
            </w:pPr>
            <w:r w:rsidRPr="00C1495F">
              <w:rPr>
                <w:rFonts w:ascii="Arial" w:hAnsi="Arial" w:cs="Arial"/>
                <w:sz w:val="20"/>
                <w:szCs w:val="20"/>
              </w:rPr>
              <w:t>Impacts on retained earnings due to the adoption of financial reporting standards related to financial instruments</w:t>
            </w:r>
          </w:p>
        </w:tc>
        <w:tc>
          <w:tcPr>
            <w:tcW w:w="2340" w:type="dxa"/>
            <w:shd w:val="clear" w:color="auto" w:fill="auto"/>
            <w:vAlign w:val="bottom"/>
          </w:tcPr>
          <w:p w14:paraId="22189008" w14:textId="5F572A57" w:rsidR="00F82A3B" w:rsidRPr="00C1495F" w:rsidRDefault="00F82A3B" w:rsidP="00F82A3B">
            <w:pPr>
              <w:pBdr>
                <w:bottom w:val="double" w:sz="4" w:space="1" w:color="auto"/>
              </w:pBdr>
              <w:tabs>
                <w:tab w:val="decimal" w:pos="1875"/>
              </w:tabs>
              <w:spacing w:line="380" w:lineRule="exact"/>
              <w:ind w:left="158" w:hanging="158"/>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1,928</w:t>
            </w:r>
            <w:r w:rsidRPr="00C1495F">
              <w:rPr>
                <w:rFonts w:ascii="Arial" w:hAnsi="Arial" w:cs="Arial"/>
                <w:sz w:val="20"/>
                <w:szCs w:val="20"/>
                <w:cs/>
              </w:rPr>
              <w:t>)</w:t>
            </w:r>
          </w:p>
        </w:tc>
      </w:tr>
    </w:tbl>
    <w:p w14:paraId="3027EAB7" w14:textId="77777777" w:rsidR="00DE38F2" w:rsidRPr="00C1495F" w:rsidRDefault="00DE38F2" w:rsidP="00DE38F2">
      <w:pPr>
        <w:spacing w:before="120" w:after="120" w:line="380" w:lineRule="exact"/>
        <w:ind w:left="540"/>
        <w:jc w:val="thaiDistribute"/>
        <w:rPr>
          <w:rFonts w:ascii="Arial" w:hAnsi="Arial" w:cs="Arial"/>
          <w:sz w:val="22"/>
          <w:szCs w:val="22"/>
        </w:rPr>
      </w:pPr>
    </w:p>
    <w:p w14:paraId="4C630F90" w14:textId="77777777" w:rsidR="00DE38F2" w:rsidRPr="00C1495F" w:rsidRDefault="00DE38F2">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0C347EA6" w14:textId="05DFF12C" w:rsidR="00DF2EB4" w:rsidRPr="00C1495F" w:rsidRDefault="00B845B9" w:rsidP="00DE38F2">
      <w:pPr>
        <w:spacing w:before="120" w:after="120" w:line="380" w:lineRule="exact"/>
        <w:ind w:left="540"/>
        <w:jc w:val="thaiDistribute"/>
        <w:rPr>
          <w:rFonts w:ascii="Arial" w:hAnsi="Arial" w:cs="Arial"/>
          <w:szCs w:val="22"/>
        </w:rPr>
      </w:pPr>
      <w:r>
        <w:rPr>
          <w:rFonts w:ascii="Arial" w:hAnsi="Arial" w:cs="Arial"/>
          <w:sz w:val="22"/>
          <w:szCs w:val="22"/>
        </w:rPr>
        <w:lastRenderedPageBreak/>
        <w:t>As at 1 January 2020, t</w:t>
      </w:r>
      <w:r w:rsidR="00DF2EB4" w:rsidRPr="00C1495F">
        <w:rPr>
          <w:rFonts w:ascii="Arial" w:hAnsi="Arial" w:cs="Arial"/>
          <w:sz w:val="22"/>
          <w:szCs w:val="22"/>
        </w:rPr>
        <w:t>he classifications,</w:t>
      </w:r>
      <w:r>
        <w:rPr>
          <w:rFonts w:ascii="Arial" w:hAnsi="Arial" w:cs="Arial"/>
          <w:sz w:val="22"/>
          <w:szCs w:val="22"/>
        </w:rPr>
        <w:t xml:space="preserve"> and</w:t>
      </w:r>
      <w:r w:rsidR="00DF2EB4" w:rsidRPr="00C1495F">
        <w:rPr>
          <w:rFonts w:ascii="Arial" w:hAnsi="Arial" w:cs="Arial"/>
          <w:sz w:val="22"/>
          <w:szCs w:val="22"/>
        </w:rPr>
        <w:t xml:space="preserve"> measurement </w:t>
      </w:r>
      <w:r>
        <w:rPr>
          <w:rFonts w:ascii="Arial" w:hAnsi="Arial" w:cs="Arial"/>
          <w:sz w:val="22"/>
          <w:szCs w:val="22"/>
        </w:rPr>
        <w:t>of financial asset</w:t>
      </w:r>
      <w:r w:rsidR="006A3633">
        <w:rPr>
          <w:rFonts w:ascii="Arial" w:hAnsi="Arial" w:cs="Arial"/>
          <w:sz w:val="22"/>
          <w:szCs w:val="22"/>
        </w:rPr>
        <w:t>s</w:t>
      </w:r>
      <w:r>
        <w:rPr>
          <w:rFonts w:ascii="Arial" w:hAnsi="Arial" w:cs="Arial"/>
          <w:sz w:val="22"/>
          <w:szCs w:val="22"/>
        </w:rPr>
        <w:t xml:space="preserve"> and liabilities</w:t>
      </w:r>
      <w:r w:rsidR="00DF2EB4" w:rsidRPr="00C1495F">
        <w:rPr>
          <w:rFonts w:ascii="Arial" w:hAnsi="Arial" w:cs="Arial"/>
          <w:sz w:val="22"/>
          <w:szCs w:val="22"/>
        </w:rPr>
        <w:t xml:space="preserve"> in accordance with TFRS 9 compare with the classifications and measurement </w:t>
      </w:r>
      <w:r>
        <w:rPr>
          <w:rFonts w:ascii="Arial" w:hAnsi="Arial" w:cs="Arial"/>
          <w:sz w:val="22"/>
          <w:szCs w:val="22"/>
        </w:rPr>
        <w:t xml:space="preserve">of </w:t>
      </w:r>
      <w:r w:rsidR="00DF2EB4" w:rsidRPr="00C1495F">
        <w:rPr>
          <w:rFonts w:ascii="Arial" w:hAnsi="Arial" w:cs="Arial"/>
          <w:sz w:val="22"/>
          <w:szCs w:val="22"/>
        </w:rPr>
        <w:t>the carrying amounts under the former basis, are as follows</w:t>
      </w:r>
      <w:r w:rsidR="00DF2EB4" w:rsidRPr="00C1495F">
        <w:rPr>
          <w:rFonts w:ascii="Arial" w:hAnsi="Arial" w:cs="Arial"/>
          <w:szCs w:val="22"/>
        </w:rPr>
        <w:t>:</w:t>
      </w:r>
    </w:p>
    <w:tbl>
      <w:tblPr>
        <w:tblStyle w:val="TableGrid5"/>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08"/>
        <w:gridCol w:w="1680"/>
        <w:gridCol w:w="1680"/>
        <w:gridCol w:w="1680"/>
      </w:tblGrid>
      <w:tr w:rsidR="00F50B8C" w:rsidRPr="00C1495F" w14:paraId="786F4FF0" w14:textId="77777777" w:rsidTr="001C40BF">
        <w:trPr>
          <w:trHeight w:val="381"/>
          <w:tblHeader/>
        </w:trPr>
        <w:tc>
          <w:tcPr>
            <w:tcW w:w="2970" w:type="dxa"/>
          </w:tcPr>
          <w:p w14:paraId="3D0566B7" w14:textId="77777777" w:rsidR="00F50B8C" w:rsidRPr="00C1495F" w:rsidRDefault="00F50B8C" w:rsidP="00DE38F2">
            <w:pPr>
              <w:spacing w:line="340" w:lineRule="exact"/>
              <w:jc w:val="right"/>
              <w:rPr>
                <w:rFonts w:ascii="Arial" w:hAnsi="Arial" w:cs="Arial"/>
                <w:sz w:val="16"/>
                <w:szCs w:val="16"/>
              </w:rPr>
            </w:pPr>
          </w:p>
        </w:tc>
        <w:tc>
          <w:tcPr>
            <w:tcW w:w="1208" w:type="dxa"/>
          </w:tcPr>
          <w:p w14:paraId="13424BA2" w14:textId="77777777" w:rsidR="00F50B8C" w:rsidRPr="00C1495F" w:rsidRDefault="00F50B8C" w:rsidP="00DE38F2">
            <w:pPr>
              <w:spacing w:line="340" w:lineRule="exact"/>
              <w:jc w:val="right"/>
              <w:rPr>
                <w:rFonts w:ascii="Arial" w:hAnsi="Arial" w:cs="Arial"/>
                <w:sz w:val="16"/>
                <w:szCs w:val="16"/>
              </w:rPr>
            </w:pPr>
          </w:p>
        </w:tc>
        <w:tc>
          <w:tcPr>
            <w:tcW w:w="5040" w:type="dxa"/>
            <w:gridSpan w:val="3"/>
          </w:tcPr>
          <w:p w14:paraId="715C2E76" w14:textId="18431CC5" w:rsidR="00F50B8C" w:rsidRPr="00C1495F" w:rsidRDefault="00F50B8C" w:rsidP="00DE38F2">
            <w:pPr>
              <w:spacing w:line="340" w:lineRule="exact"/>
              <w:jc w:val="right"/>
              <w:rPr>
                <w:rFonts w:ascii="Arial" w:hAnsi="Arial" w:cs="Arial"/>
                <w:sz w:val="16"/>
                <w:szCs w:val="16"/>
              </w:rPr>
            </w:pPr>
            <w:r w:rsidRPr="00C1495F">
              <w:rPr>
                <w:rFonts w:ascii="Arial" w:hAnsi="Arial" w:cs="Arial"/>
                <w:sz w:val="16"/>
                <w:szCs w:val="16"/>
              </w:rPr>
              <w:t xml:space="preserve">(Unit: </w:t>
            </w:r>
            <w:r w:rsidR="004F640E" w:rsidRPr="00C1495F">
              <w:rPr>
                <w:rFonts w:ascii="Arial" w:hAnsi="Arial" w:cs="Arial"/>
                <w:sz w:val="16"/>
                <w:szCs w:val="16"/>
              </w:rPr>
              <w:t>Million</w:t>
            </w:r>
            <w:r w:rsidRPr="00C1495F">
              <w:rPr>
                <w:rFonts w:ascii="Arial" w:hAnsi="Arial" w:cs="Arial"/>
                <w:sz w:val="16"/>
                <w:szCs w:val="16"/>
              </w:rPr>
              <w:t xml:space="preserve"> Baht)</w:t>
            </w:r>
          </w:p>
        </w:tc>
      </w:tr>
      <w:tr w:rsidR="00F50B8C" w:rsidRPr="00C1495F" w14:paraId="383932A0" w14:textId="77777777" w:rsidTr="001C40BF">
        <w:trPr>
          <w:trHeight w:val="381"/>
          <w:tblHeader/>
        </w:trPr>
        <w:tc>
          <w:tcPr>
            <w:tcW w:w="2970" w:type="dxa"/>
          </w:tcPr>
          <w:p w14:paraId="615A99C1" w14:textId="77777777" w:rsidR="00F50B8C" w:rsidRPr="00C1495F" w:rsidRDefault="00F50B8C" w:rsidP="00DE38F2">
            <w:pPr>
              <w:spacing w:line="340" w:lineRule="exact"/>
              <w:rPr>
                <w:rFonts w:ascii="Arial" w:hAnsi="Arial" w:cs="Arial"/>
                <w:sz w:val="16"/>
                <w:szCs w:val="16"/>
              </w:rPr>
            </w:pPr>
          </w:p>
        </w:tc>
        <w:tc>
          <w:tcPr>
            <w:tcW w:w="1208" w:type="dxa"/>
            <w:shd w:val="clear" w:color="auto" w:fill="auto"/>
            <w:vAlign w:val="bottom"/>
          </w:tcPr>
          <w:p w14:paraId="6BC96CC8" w14:textId="77777777" w:rsidR="00F50B8C" w:rsidRPr="00C1495F" w:rsidRDefault="00F50B8C" w:rsidP="00DE38F2">
            <w:pPr>
              <w:spacing w:line="340" w:lineRule="exact"/>
              <w:rPr>
                <w:rFonts w:ascii="Arial" w:hAnsi="Arial" w:cs="Arial"/>
                <w:sz w:val="16"/>
                <w:szCs w:val="16"/>
                <w:cs/>
              </w:rPr>
            </w:pPr>
          </w:p>
        </w:tc>
        <w:tc>
          <w:tcPr>
            <w:tcW w:w="5040" w:type="dxa"/>
            <w:gridSpan w:val="3"/>
          </w:tcPr>
          <w:p w14:paraId="44958C6E" w14:textId="0166CB23" w:rsidR="00F50B8C" w:rsidRPr="00C1495F" w:rsidRDefault="00F50B8C" w:rsidP="00DE38F2">
            <w:pPr>
              <w:pBdr>
                <w:bottom w:val="single" w:sz="4" w:space="1" w:color="auto"/>
              </w:pBdr>
              <w:spacing w:line="340" w:lineRule="exact"/>
              <w:ind w:right="-74"/>
              <w:jc w:val="center"/>
              <w:rPr>
                <w:rFonts w:ascii="Arial" w:hAnsi="Arial" w:cs="Arial"/>
                <w:sz w:val="16"/>
                <w:szCs w:val="16"/>
              </w:rPr>
            </w:pPr>
            <w:r w:rsidRPr="00C1495F">
              <w:rPr>
                <w:rFonts w:ascii="Arial" w:hAnsi="Arial" w:cs="Arial"/>
                <w:sz w:val="16"/>
                <w:szCs w:val="16"/>
              </w:rPr>
              <w:t>Classification and measurement in accordance with TFRS</w:t>
            </w:r>
            <w:r w:rsidRPr="00C1495F">
              <w:rPr>
                <w:rFonts w:ascii="Arial" w:hAnsi="Arial" w:cs="Arial"/>
                <w:sz w:val="16"/>
                <w:szCs w:val="16"/>
                <w:cs/>
              </w:rPr>
              <w:t xml:space="preserve"> </w:t>
            </w:r>
            <w:r w:rsidRPr="00C1495F">
              <w:rPr>
                <w:rFonts w:ascii="Arial" w:hAnsi="Arial" w:cs="Arial"/>
                <w:sz w:val="16"/>
                <w:szCs w:val="16"/>
              </w:rPr>
              <w:t>9</w:t>
            </w:r>
            <w:r w:rsidR="00F82A3B" w:rsidRPr="00C1495F">
              <w:rPr>
                <w:rFonts w:ascii="Arial" w:hAnsi="Arial" w:cs="Arial"/>
                <w:sz w:val="16"/>
                <w:szCs w:val="16"/>
              </w:rPr>
              <w:t xml:space="preserve"> as at             1 January 2020</w:t>
            </w:r>
          </w:p>
        </w:tc>
      </w:tr>
      <w:tr w:rsidR="00F82A3B" w:rsidRPr="00C1495F" w14:paraId="2744B6F7" w14:textId="77777777" w:rsidTr="00F82A3B">
        <w:trPr>
          <w:trHeight w:val="735"/>
          <w:tblHeader/>
        </w:trPr>
        <w:tc>
          <w:tcPr>
            <w:tcW w:w="4178" w:type="dxa"/>
            <w:gridSpan w:val="2"/>
            <w:vAlign w:val="bottom"/>
          </w:tcPr>
          <w:p w14:paraId="1A7A8CA1" w14:textId="1394B0AA" w:rsidR="00F82A3B" w:rsidRPr="00C1495F" w:rsidRDefault="00F82A3B" w:rsidP="00F82A3B">
            <w:pPr>
              <w:pBdr>
                <w:bottom w:val="single" w:sz="4" w:space="1" w:color="auto"/>
              </w:pBdr>
              <w:spacing w:line="340" w:lineRule="exact"/>
              <w:ind w:right="-15"/>
              <w:jc w:val="center"/>
              <w:rPr>
                <w:rFonts w:ascii="Arial" w:hAnsi="Arial" w:cs="Arial"/>
                <w:sz w:val="16"/>
                <w:szCs w:val="16"/>
                <w:cs/>
              </w:rPr>
            </w:pPr>
            <w:r w:rsidRPr="00C1495F">
              <w:rPr>
                <w:rFonts w:ascii="Arial" w:hAnsi="Arial" w:cs="Arial"/>
                <w:sz w:val="16"/>
                <w:szCs w:val="16"/>
              </w:rPr>
              <w:t xml:space="preserve">Classification and measurement in accordance with </w:t>
            </w:r>
            <w:r w:rsidR="00B845B9">
              <w:rPr>
                <w:rFonts w:ascii="Arial" w:hAnsi="Arial" w:cs="Arial"/>
                <w:sz w:val="16"/>
                <w:szCs w:val="16"/>
              </w:rPr>
              <w:t xml:space="preserve">the </w:t>
            </w:r>
            <w:r w:rsidRPr="00C1495F">
              <w:rPr>
                <w:rFonts w:ascii="Arial" w:hAnsi="Arial" w:cs="Arial"/>
                <w:sz w:val="16"/>
                <w:szCs w:val="16"/>
              </w:rPr>
              <w:t>former basis as at 31 December 2019</w:t>
            </w:r>
          </w:p>
        </w:tc>
        <w:tc>
          <w:tcPr>
            <w:tcW w:w="1680" w:type="dxa"/>
            <w:vAlign w:val="bottom"/>
          </w:tcPr>
          <w:p w14:paraId="6A71CED5" w14:textId="32C60B13" w:rsidR="00F82A3B" w:rsidRPr="00C1495F" w:rsidRDefault="00F82A3B" w:rsidP="00F82A3B">
            <w:pPr>
              <w:pBdr>
                <w:bottom w:val="single" w:sz="4" w:space="1" w:color="auto"/>
              </w:pBdr>
              <w:spacing w:line="340" w:lineRule="exact"/>
              <w:jc w:val="center"/>
              <w:rPr>
                <w:rFonts w:ascii="Arial" w:hAnsi="Arial" w:cs="Arial"/>
                <w:sz w:val="16"/>
                <w:szCs w:val="16"/>
                <w:cs/>
              </w:rPr>
            </w:pPr>
            <w:r w:rsidRPr="00C1495F">
              <w:rPr>
                <w:rFonts w:ascii="Arial" w:hAnsi="Arial" w:cs="Arial"/>
                <w:sz w:val="16"/>
                <w:szCs w:val="16"/>
              </w:rPr>
              <w:t xml:space="preserve">Investment in equity instruments </w:t>
            </w:r>
            <w:r w:rsidR="00B845B9">
              <w:rPr>
                <w:rFonts w:ascii="Arial" w:hAnsi="Arial" w:cs="Arial"/>
                <w:sz w:val="16"/>
                <w:szCs w:val="16"/>
              </w:rPr>
              <w:t xml:space="preserve">designated as </w:t>
            </w:r>
            <w:r w:rsidRPr="00C1495F">
              <w:rPr>
                <w:rFonts w:ascii="Arial" w:hAnsi="Arial" w:cs="Arial"/>
                <w:sz w:val="16"/>
                <w:szCs w:val="16"/>
              </w:rPr>
              <w:t>measured at fair value through other comprehensive income</w:t>
            </w:r>
          </w:p>
        </w:tc>
        <w:tc>
          <w:tcPr>
            <w:tcW w:w="1680" w:type="dxa"/>
            <w:vAlign w:val="bottom"/>
          </w:tcPr>
          <w:p w14:paraId="2B18B31F" w14:textId="1C7DC7F1" w:rsidR="00F82A3B" w:rsidRPr="00C1495F" w:rsidRDefault="00F82A3B" w:rsidP="00F82A3B">
            <w:pPr>
              <w:pBdr>
                <w:bottom w:val="single" w:sz="4" w:space="1" w:color="auto"/>
              </w:pBdr>
              <w:spacing w:line="340" w:lineRule="exact"/>
              <w:ind w:right="-74"/>
              <w:jc w:val="center"/>
              <w:rPr>
                <w:rFonts w:ascii="Arial" w:hAnsi="Arial" w:cs="Arial"/>
                <w:sz w:val="16"/>
                <w:szCs w:val="16"/>
                <w:cs/>
              </w:rPr>
            </w:pPr>
            <w:r w:rsidRPr="00C1495F">
              <w:rPr>
                <w:rFonts w:ascii="Arial" w:hAnsi="Arial" w:cs="Arial"/>
                <w:sz w:val="16"/>
                <w:szCs w:val="16"/>
              </w:rPr>
              <w:t>Financial assets measured at amortised cost</w:t>
            </w:r>
          </w:p>
        </w:tc>
        <w:tc>
          <w:tcPr>
            <w:tcW w:w="1680" w:type="dxa"/>
            <w:vAlign w:val="bottom"/>
          </w:tcPr>
          <w:p w14:paraId="6D9C7BC2" w14:textId="6DC9D23B" w:rsidR="00F82A3B" w:rsidRPr="00C1495F" w:rsidRDefault="00F82A3B" w:rsidP="00F82A3B">
            <w:pPr>
              <w:pBdr>
                <w:bottom w:val="single" w:sz="4" w:space="1" w:color="auto"/>
              </w:pBdr>
              <w:spacing w:line="340" w:lineRule="exact"/>
              <w:ind w:right="-74"/>
              <w:jc w:val="center"/>
              <w:rPr>
                <w:rFonts w:ascii="Arial" w:hAnsi="Arial" w:cs="Arial"/>
                <w:sz w:val="16"/>
                <w:szCs w:val="16"/>
              </w:rPr>
            </w:pPr>
            <w:r w:rsidRPr="00C1495F">
              <w:rPr>
                <w:rFonts w:ascii="Arial" w:hAnsi="Arial" w:cs="Arial"/>
                <w:sz w:val="16"/>
                <w:szCs w:val="16"/>
              </w:rPr>
              <w:t>Total</w:t>
            </w:r>
          </w:p>
        </w:tc>
      </w:tr>
      <w:tr w:rsidR="00F82A3B" w:rsidRPr="00C1495F" w14:paraId="65B5FC27" w14:textId="77777777" w:rsidTr="001C40BF">
        <w:trPr>
          <w:trHeight w:val="381"/>
        </w:trPr>
        <w:tc>
          <w:tcPr>
            <w:tcW w:w="2970" w:type="dxa"/>
          </w:tcPr>
          <w:p w14:paraId="122BF461" w14:textId="0D0414D4" w:rsidR="00F82A3B" w:rsidRPr="00C1495F" w:rsidRDefault="00F82A3B" w:rsidP="00F82A3B">
            <w:pPr>
              <w:spacing w:line="340" w:lineRule="exact"/>
              <w:ind w:left="167" w:hanging="167"/>
              <w:rPr>
                <w:rFonts w:ascii="Arial" w:hAnsi="Arial" w:cs="Arial"/>
                <w:b/>
                <w:bCs/>
                <w:sz w:val="16"/>
                <w:szCs w:val="16"/>
              </w:rPr>
            </w:pPr>
            <w:r w:rsidRPr="00C1495F">
              <w:rPr>
                <w:rFonts w:ascii="Arial" w:hAnsi="Arial" w:cs="Arial"/>
                <w:b/>
                <w:bCs/>
                <w:sz w:val="16"/>
                <w:szCs w:val="16"/>
              </w:rPr>
              <w:t xml:space="preserve">Financial assets </w:t>
            </w:r>
          </w:p>
        </w:tc>
        <w:tc>
          <w:tcPr>
            <w:tcW w:w="1208" w:type="dxa"/>
            <w:shd w:val="clear" w:color="auto" w:fill="auto"/>
          </w:tcPr>
          <w:p w14:paraId="3B4AEE20" w14:textId="77777777" w:rsidR="00F82A3B" w:rsidRPr="00C1495F" w:rsidRDefault="00F82A3B" w:rsidP="00F82A3B">
            <w:pPr>
              <w:spacing w:line="340" w:lineRule="exact"/>
              <w:jc w:val="center"/>
              <w:rPr>
                <w:rFonts w:ascii="Arial" w:hAnsi="Arial" w:cs="Arial"/>
                <w:sz w:val="16"/>
                <w:szCs w:val="16"/>
              </w:rPr>
            </w:pPr>
          </w:p>
        </w:tc>
        <w:tc>
          <w:tcPr>
            <w:tcW w:w="1680" w:type="dxa"/>
          </w:tcPr>
          <w:p w14:paraId="449E2701" w14:textId="77777777" w:rsidR="00F82A3B" w:rsidRPr="00C1495F" w:rsidRDefault="00F82A3B" w:rsidP="00F82A3B">
            <w:pPr>
              <w:spacing w:line="340" w:lineRule="exact"/>
              <w:jc w:val="center"/>
              <w:rPr>
                <w:rFonts w:ascii="Arial" w:hAnsi="Arial" w:cs="Arial"/>
                <w:sz w:val="16"/>
                <w:szCs w:val="16"/>
              </w:rPr>
            </w:pPr>
          </w:p>
        </w:tc>
        <w:tc>
          <w:tcPr>
            <w:tcW w:w="1680" w:type="dxa"/>
          </w:tcPr>
          <w:p w14:paraId="024B21FD" w14:textId="77777777" w:rsidR="00F82A3B" w:rsidRPr="00C1495F" w:rsidRDefault="00F82A3B" w:rsidP="00F82A3B">
            <w:pPr>
              <w:spacing w:line="340" w:lineRule="exact"/>
              <w:jc w:val="center"/>
              <w:rPr>
                <w:rFonts w:ascii="Arial" w:hAnsi="Arial" w:cs="Arial"/>
                <w:sz w:val="16"/>
                <w:szCs w:val="16"/>
              </w:rPr>
            </w:pPr>
          </w:p>
        </w:tc>
        <w:tc>
          <w:tcPr>
            <w:tcW w:w="1680" w:type="dxa"/>
          </w:tcPr>
          <w:p w14:paraId="1763AB79" w14:textId="77777777" w:rsidR="00F82A3B" w:rsidRPr="00C1495F" w:rsidRDefault="00F82A3B" w:rsidP="00F82A3B">
            <w:pPr>
              <w:spacing w:line="340" w:lineRule="exact"/>
              <w:jc w:val="center"/>
              <w:rPr>
                <w:rFonts w:ascii="Arial" w:hAnsi="Arial" w:cs="Arial"/>
                <w:sz w:val="16"/>
                <w:szCs w:val="16"/>
              </w:rPr>
            </w:pPr>
          </w:p>
        </w:tc>
      </w:tr>
      <w:tr w:rsidR="00F82A3B" w:rsidRPr="00C1495F" w14:paraId="1765770E" w14:textId="77777777" w:rsidTr="001C40BF">
        <w:trPr>
          <w:trHeight w:val="66"/>
        </w:trPr>
        <w:tc>
          <w:tcPr>
            <w:tcW w:w="2970" w:type="dxa"/>
            <w:shd w:val="clear" w:color="auto" w:fill="auto"/>
          </w:tcPr>
          <w:p w14:paraId="119741AE" w14:textId="09A79F96" w:rsidR="00F82A3B" w:rsidRPr="00C1495F" w:rsidRDefault="00F82A3B" w:rsidP="00F82A3B">
            <w:pPr>
              <w:spacing w:line="340" w:lineRule="exact"/>
              <w:rPr>
                <w:rFonts w:ascii="Arial" w:hAnsi="Arial" w:cs="Arial"/>
                <w:sz w:val="16"/>
                <w:szCs w:val="16"/>
              </w:rPr>
            </w:pPr>
            <w:r w:rsidRPr="00C1495F">
              <w:rPr>
                <w:rFonts w:ascii="Arial" w:hAnsi="Arial" w:cs="Arial"/>
                <w:sz w:val="16"/>
                <w:szCs w:val="16"/>
              </w:rPr>
              <w:t>Cash</w:t>
            </w:r>
          </w:p>
        </w:tc>
        <w:tc>
          <w:tcPr>
            <w:tcW w:w="1208" w:type="dxa"/>
            <w:shd w:val="clear" w:color="auto" w:fill="auto"/>
            <w:vAlign w:val="bottom"/>
          </w:tcPr>
          <w:p w14:paraId="72BF7E0F"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5</w:t>
            </w:r>
          </w:p>
        </w:tc>
        <w:tc>
          <w:tcPr>
            <w:tcW w:w="1680" w:type="dxa"/>
            <w:shd w:val="clear" w:color="auto" w:fill="auto"/>
            <w:vAlign w:val="bottom"/>
          </w:tcPr>
          <w:p w14:paraId="3753FB16"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2BD45BBA"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5</w:t>
            </w:r>
          </w:p>
        </w:tc>
        <w:tc>
          <w:tcPr>
            <w:tcW w:w="1680" w:type="dxa"/>
            <w:shd w:val="clear" w:color="auto" w:fill="auto"/>
            <w:vAlign w:val="bottom"/>
          </w:tcPr>
          <w:p w14:paraId="0CCFB528"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5</w:t>
            </w:r>
          </w:p>
        </w:tc>
      </w:tr>
      <w:tr w:rsidR="00F82A3B" w:rsidRPr="00C1495F" w14:paraId="31F3513D" w14:textId="77777777" w:rsidTr="001C40BF">
        <w:trPr>
          <w:trHeight w:val="66"/>
        </w:trPr>
        <w:tc>
          <w:tcPr>
            <w:tcW w:w="2970" w:type="dxa"/>
            <w:shd w:val="clear" w:color="auto" w:fill="auto"/>
          </w:tcPr>
          <w:p w14:paraId="2A951E6B" w14:textId="5A99CD98" w:rsidR="00F82A3B" w:rsidRPr="00C1495F" w:rsidRDefault="00F82A3B" w:rsidP="00F82A3B">
            <w:pPr>
              <w:spacing w:line="340" w:lineRule="exact"/>
              <w:ind w:left="157" w:hanging="157"/>
              <w:rPr>
                <w:rFonts w:ascii="Arial" w:hAnsi="Arial" w:cs="Arial"/>
                <w:sz w:val="16"/>
                <w:szCs w:val="16"/>
                <w:cs/>
              </w:rPr>
            </w:pPr>
            <w:r w:rsidRPr="00C1495F">
              <w:rPr>
                <w:rFonts w:ascii="Arial" w:hAnsi="Arial" w:cs="Arial"/>
                <w:sz w:val="16"/>
                <w:szCs w:val="16"/>
              </w:rPr>
              <w:t>Interbank and money market items - cash at financial institutions</w:t>
            </w:r>
          </w:p>
        </w:tc>
        <w:tc>
          <w:tcPr>
            <w:tcW w:w="1208" w:type="dxa"/>
            <w:shd w:val="clear" w:color="auto" w:fill="auto"/>
            <w:vAlign w:val="bottom"/>
          </w:tcPr>
          <w:p w14:paraId="21C0F597"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1,379</w:t>
            </w:r>
          </w:p>
        </w:tc>
        <w:tc>
          <w:tcPr>
            <w:tcW w:w="1680" w:type="dxa"/>
            <w:shd w:val="clear" w:color="auto" w:fill="auto"/>
            <w:vAlign w:val="bottom"/>
          </w:tcPr>
          <w:p w14:paraId="79AB02CD"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3C0ECB6C"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1,379</w:t>
            </w:r>
          </w:p>
        </w:tc>
        <w:tc>
          <w:tcPr>
            <w:tcW w:w="1680" w:type="dxa"/>
            <w:shd w:val="clear" w:color="auto" w:fill="auto"/>
            <w:vAlign w:val="bottom"/>
          </w:tcPr>
          <w:p w14:paraId="4A54CAC2"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1,379</w:t>
            </w:r>
          </w:p>
        </w:tc>
      </w:tr>
      <w:tr w:rsidR="00F82A3B" w:rsidRPr="00C1495F" w14:paraId="26BC2E12" w14:textId="77777777" w:rsidTr="001C40BF">
        <w:trPr>
          <w:trHeight w:val="66"/>
        </w:trPr>
        <w:tc>
          <w:tcPr>
            <w:tcW w:w="2970" w:type="dxa"/>
            <w:shd w:val="clear" w:color="auto" w:fill="auto"/>
          </w:tcPr>
          <w:p w14:paraId="5E80660D" w14:textId="5A336574" w:rsidR="00F82A3B" w:rsidRPr="00C1495F" w:rsidRDefault="00F82A3B" w:rsidP="00F82A3B">
            <w:pPr>
              <w:spacing w:line="340" w:lineRule="exact"/>
              <w:rPr>
                <w:rFonts w:ascii="Arial" w:hAnsi="Arial" w:cs="Arial"/>
                <w:sz w:val="16"/>
                <w:szCs w:val="16"/>
              </w:rPr>
            </w:pPr>
            <w:r w:rsidRPr="00C1495F">
              <w:rPr>
                <w:rFonts w:ascii="Arial" w:hAnsi="Arial" w:cs="Arial"/>
                <w:sz w:val="16"/>
                <w:szCs w:val="16"/>
              </w:rPr>
              <w:t xml:space="preserve">Investments </w:t>
            </w:r>
          </w:p>
        </w:tc>
        <w:tc>
          <w:tcPr>
            <w:tcW w:w="1208" w:type="dxa"/>
            <w:shd w:val="clear" w:color="auto" w:fill="auto"/>
            <w:vAlign w:val="bottom"/>
          </w:tcPr>
          <w:p w14:paraId="7ED7F934"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70</w:t>
            </w:r>
          </w:p>
        </w:tc>
        <w:tc>
          <w:tcPr>
            <w:tcW w:w="1680" w:type="dxa"/>
            <w:shd w:val="clear" w:color="auto" w:fill="auto"/>
            <w:vAlign w:val="bottom"/>
          </w:tcPr>
          <w:p w14:paraId="3E804317"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473</w:t>
            </w:r>
          </w:p>
        </w:tc>
        <w:tc>
          <w:tcPr>
            <w:tcW w:w="1680" w:type="dxa"/>
            <w:vAlign w:val="bottom"/>
          </w:tcPr>
          <w:p w14:paraId="599AA54B"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shd w:val="clear" w:color="auto" w:fill="auto"/>
            <w:vAlign w:val="bottom"/>
          </w:tcPr>
          <w:p w14:paraId="1CC40338"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473</w:t>
            </w:r>
          </w:p>
        </w:tc>
      </w:tr>
      <w:tr w:rsidR="00F82A3B" w:rsidRPr="00C1495F" w14:paraId="4FBDE476" w14:textId="77777777" w:rsidTr="001C40BF">
        <w:trPr>
          <w:trHeight w:val="72"/>
        </w:trPr>
        <w:tc>
          <w:tcPr>
            <w:tcW w:w="2970" w:type="dxa"/>
            <w:shd w:val="clear" w:color="auto" w:fill="auto"/>
          </w:tcPr>
          <w:p w14:paraId="1C404142" w14:textId="00C7ECAF" w:rsidR="00F82A3B" w:rsidRPr="00C1495F" w:rsidRDefault="00F82A3B" w:rsidP="00F82A3B">
            <w:pPr>
              <w:spacing w:line="340" w:lineRule="exact"/>
              <w:ind w:left="172" w:hanging="172"/>
              <w:rPr>
                <w:rFonts w:ascii="Arial" w:hAnsi="Arial" w:cs="Arial"/>
                <w:sz w:val="16"/>
                <w:szCs w:val="16"/>
              </w:rPr>
            </w:pPr>
            <w:r w:rsidRPr="00C1495F">
              <w:rPr>
                <w:rFonts w:ascii="Arial" w:hAnsi="Arial" w:cs="Arial"/>
                <w:sz w:val="16"/>
                <w:szCs w:val="16"/>
              </w:rPr>
              <w:t xml:space="preserve">Loans purchased of receivables and accrued interest receivables </w:t>
            </w:r>
          </w:p>
        </w:tc>
        <w:tc>
          <w:tcPr>
            <w:tcW w:w="1208" w:type="dxa"/>
            <w:shd w:val="clear" w:color="auto" w:fill="auto"/>
            <w:vAlign w:val="bottom"/>
          </w:tcPr>
          <w:p w14:paraId="6A8913AC"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77,375</w:t>
            </w:r>
          </w:p>
        </w:tc>
        <w:tc>
          <w:tcPr>
            <w:tcW w:w="1680" w:type="dxa"/>
            <w:shd w:val="clear" w:color="auto" w:fill="auto"/>
            <w:vAlign w:val="bottom"/>
          </w:tcPr>
          <w:p w14:paraId="27C49C74"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3688B936" w14:textId="0D983FAE"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75</w:t>
            </w:r>
            <w:r w:rsidRPr="00C1495F">
              <w:rPr>
                <w:rFonts w:ascii="Arial" w:hAnsi="Arial" w:cs="Arial"/>
                <w:sz w:val="16"/>
                <w:szCs w:val="16"/>
              </w:rPr>
              <w:t>,19</w:t>
            </w:r>
            <w:r w:rsidR="00D44AC1" w:rsidRPr="00C1495F">
              <w:rPr>
                <w:rFonts w:ascii="Arial" w:hAnsi="Arial" w:cs="Arial"/>
                <w:sz w:val="16"/>
                <w:szCs w:val="16"/>
              </w:rPr>
              <w:t>3</w:t>
            </w:r>
          </w:p>
        </w:tc>
        <w:tc>
          <w:tcPr>
            <w:tcW w:w="1680" w:type="dxa"/>
            <w:shd w:val="clear" w:color="auto" w:fill="auto"/>
            <w:vAlign w:val="bottom"/>
          </w:tcPr>
          <w:p w14:paraId="53466C84" w14:textId="5053F816"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75</w:t>
            </w:r>
            <w:r w:rsidRPr="00C1495F">
              <w:rPr>
                <w:rFonts w:ascii="Arial" w:hAnsi="Arial" w:cs="Arial"/>
                <w:sz w:val="16"/>
                <w:szCs w:val="16"/>
              </w:rPr>
              <w:t>,19</w:t>
            </w:r>
            <w:r w:rsidR="00D44AC1" w:rsidRPr="00C1495F">
              <w:rPr>
                <w:rFonts w:ascii="Arial" w:hAnsi="Arial" w:cs="Arial"/>
                <w:sz w:val="16"/>
                <w:szCs w:val="16"/>
              </w:rPr>
              <w:t>3</w:t>
            </w:r>
          </w:p>
        </w:tc>
      </w:tr>
      <w:tr w:rsidR="00F82A3B" w:rsidRPr="00C1495F" w14:paraId="63E7562F" w14:textId="77777777" w:rsidTr="001C40BF">
        <w:trPr>
          <w:trHeight w:val="66"/>
        </w:trPr>
        <w:tc>
          <w:tcPr>
            <w:tcW w:w="2970" w:type="dxa"/>
            <w:shd w:val="clear" w:color="auto" w:fill="auto"/>
          </w:tcPr>
          <w:p w14:paraId="42F25AE8" w14:textId="14E8BF32" w:rsidR="00F82A3B" w:rsidRPr="00C1495F" w:rsidRDefault="00F82A3B" w:rsidP="00F82A3B">
            <w:pPr>
              <w:spacing w:line="340" w:lineRule="exact"/>
              <w:ind w:left="157" w:hanging="157"/>
              <w:rPr>
                <w:rFonts w:ascii="Arial" w:hAnsi="Arial" w:cs="Arial"/>
                <w:sz w:val="16"/>
                <w:szCs w:val="16"/>
              </w:rPr>
            </w:pPr>
            <w:r w:rsidRPr="00C1495F">
              <w:rPr>
                <w:rFonts w:ascii="Arial" w:hAnsi="Arial" w:cs="Arial"/>
                <w:sz w:val="16"/>
                <w:szCs w:val="16"/>
              </w:rPr>
              <w:t xml:space="preserve">Installment sale receivables and accrued interest receivables </w:t>
            </w:r>
          </w:p>
        </w:tc>
        <w:tc>
          <w:tcPr>
            <w:tcW w:w="1208" w:type="dxa"/>
            <w:shd w:val="clear" w:color="auto" w:fill="auto"/>
            <w:vAlign w:val="bottom"/>
          </w:tcPr>
          <w:p w14:paraId="32020A9D"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649</w:t>
            </w:r>
          </w:p>
        </w:tc>
        <w:tc>
          <w:tcPr>
            <w:tcW w:w="1680" w:type="dxa"/>
            <w:shd w:val="clear" w:color="auto" w:fill="auto"/>
            <w:vAlign w:val="bottom"/>
          </w:tcPr>
          <w:p w14:paraId="135DEE46"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02406ED2"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651</w:t>
            </w:r>
          </w:p>
        </w:tc>
        <w:tc>
          <w:tcPr>
            <w:tcW w:w="1680" w:type="dxa"/>
            <w:shd w:val="clear" w:color="auto" w:fill="auto"/>
            <w:vAlign w:val="bottom"/>
          </w:tcPr>
          <w:p w14:paraId="70756D19"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651</w:t>
            </w:r>
          </w:p>
        </w:tc>
      </w:tr>
      <w:tr w:rsidR="00F82A3B" w:rsidRPr="00C1495F" w14:paraId="413435F5" w14:textId="77777777" w:rsidTr="001C40BF">
        <w:trPr>
          <w:trHeight w:val="66"/>
        </w:trPr>
        <w:tc>
          <w:tcPr>
            <w:tcW w:w="2970" w:type="dxa"/>
            <w:shd w:val="clear" w:color="auto" w:fill="auto"/>
          </w:tcPr>
          <w:p w14:paraId="3CE23DE3" w14:textId="33B41FF8" w:rsidR="00F82A3B" w:rsidRPr="00C1495F" w:rsidRDefault="00F82A3B" w:rsidP="00F82A3B">
            <w:pPr>
              <w:spacing w:line="340" w:lineRule="exact"/>
              <w:ind w:right="-149"/>
              <w:rPr>
                <w:rFonts w:ascii="Arial" w:hAnsi="Arial" w:cs="Arial"/>
                <w:sz w:val="16"/>
                <w:szCs w:val="16"/>
              </w:rPr>
            </w:pPr>
            <w:r w:rsidRPr="00C1495F">
              <w:rPr>
                <w:rFonts w:ascii="Arial" w:hAnsi="Arial" w:cs="Arial"/>
                <w:sz w:val="16"/>
                <w:szCs w:val="16"/>
              </w:rPr>
              <w:t>Accrued income from auction sale</w:t>
            </w:r>
          </w:p>
        </w:tc>
        <w:tc>
          <w:tcPr>
            <w:tcW w:w="1208" w:type="dxa"/>
            <w:shd w:val="clear" w:color="auto" w:fill="auto"/>
            <w:vAlign w:val="bottom"/>
          </w:tcPr>
          <w:p w14:paraId="4E6D0E1F"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9,596</w:t>
            </w:r>
          </w:p>
        </w:tc>
        <w:tc>
          <w:tcPr>
            <w:tcW w:w="1680" w:type="dxa"/>
            <w:shd w:val="clear" w:color="auto" w:fill="auto"/>
            <w:vAlign w:val="bottom"/>
          </w:tcPr>
          <w:p w14:paraId="48C3A13D"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140D832B"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9,37</w:t>
            </w:r>
            <w:r w:rsidRPr="00C1495F">
              <w:rPr>
                <w:rFonts w:ascii="Arial" w:hAnsi="Arial" w:cs="Arial"/>
                <w:sz w:val="16"/>
                <w:szCs w:val="16"/>
              </w:rPr>
              <w:t>0</w:t>
            </w:r>
          </w:p>
        </w:tc>
        <w:tc>
          <w:tcPr>
            <w:tcW w:w="1680" w:type="dxa"/>
            <w:shd w:val="clear" w:color="auto" w:fill="auto"/>
            <w:vAlign w:val="bottom"/>
          </w:tcPr>
          <w:p w14:paraId="656DD293"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9,37</w:t>
            </w:r>
            <w:r w:rsidRPr="00C1495F">
              <w:rPr>
                <w:rFonts w:ascii="Arial" w:hAnsi="Arial" w:cs="Arial"/>
                <w:sz w:val="16"/>
                <w:szCs w:val="16"/>
              </w:rPr>
              <w:t>0</w:t>
            </w:r>
          </w:p>
        </w:tc>
      </w:tr>
      <w:tr w:rsidR="00F82A3B" w:rsidRPr="00C1495F" w14:paraId="1E3579EF" w14:textId="77777777" w:rsidTr="001C40BF">
        <w:trPr>
          <w:trHeight w:val="381"/>
        </w:trPr>
        <w:tc>
          <w:tcPr>
            <w:tcW w:w="2970" w:type="dxa"/>
            <w:shd w:val="clear" w:color="auto" w:fill="auto"/>
          </w:tcPr>
          <w:p w14:paraId="0B06C8B5" w14:textId="0E56F0F2" w:rsidR="00F82A3B" w:rsidRPr="00C1495F" w:rsidRDefault="00F82A3B" w:rsidP="00F82A3B">
            <w:pPr>
              <w:spacing w:line="340" w:lineRule="exact"/>
              <w:ind w:left="157" w:hanging="157"/>
              <w:rPr>
                <w:rFonts w:ascii="Arial" w:hAnsi="Arial" w:cs="Arial"/>
                <w:sz w:val="16"/>
                <w:szCs w:val="16"/>
                <w:cs/>
              </w:rPr>
            </w:pPr>
            <w:r w:rsidRPr="00C1495F">
              <w:rPr>
                <w:rFonts w:ascii="Arial" w:hAnsi="Arial" w:cs="Arial"/>
                <w:sz w:val="16"/>
                <w:szCs w:val="16"/>
              </w:rPr>
              <w:t xml:space="preserve">Advance for expenses on asset acquisition and others </w:t>
            </w:r>
          </w:p>
        </w:tc>
        <w:tc>
          <w:tcPr>
            <w:tcW w:w="1208" w:type="dxa"/>
            <w:shd w:val="clear" w:color="auto" w:fill="auto"/>
            <w:vAlign w:val="bottom"/>
          </w:tcPr>
          <w:p w14:paraId="41B550CF"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888</w:t>
            </w:r>
          </w:p>
        </w:tc>
        <w:tc>
          <w:tcPr>
            <w:tcW w:w="1680" w:type="dxa"/>
            <w:shd w:val="clear" w:color="auto" w:fill="auto"/>
            <w:vAlign w:val="bottom"/>
          </w:tcPr>
          <w:p w14:paraId="63E9DC14"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0CDAF764" w14:textId="739B05DE"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rPr>
              <w:t>883</w:t>
            </w:r>
          </w:p>
        </w:tc>
        <w:tc>
          <w:tcPr>
            <w:tcW w:w="1680" w:type="dxa"/>
            <w:shd w:val="clear" w:color="auto" w:fill="auto"/>
            <w:vAlign w:val="bottom"/>
          </w:tcPr>
          <w:p w14:paraId="1AC8A382" w14:textId="63B717F0"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rPr>
              <w:t>883</w:t>
            </w:r>
          </w:p>
        </w:tc>
      </w:tr>
      <w:tr w:rsidR="00F82A3B" w:rsidRPr="00C1495F" w14:paraId="1812E088" w14:textId="77777777" w:rsidTr="001C40BF">
        <w:trPr>
          <w:trHeight w:val="66"/>
        </w:trPr>
        <w:tc>
          <w:tcPr>
            <w:tcW w:w="2970" w:type="dxa"/>
            <w:shd w:val="clear" w:color="auto" w:fill="auto"/>
          </w:tcPr>
          <w:p w14:paraId="04939926" w14:textId="6484DFBC" w:rsidR="00F82A3B" w:rsidRPr="00C1495F" w:rsidRDefault="00F82A3B" w:rsidP="00F82A3B">
            <w:pPr>
              <w:spacing w:line="340" w:lineRule="exact"/>
              <w:rPr>
                <w:rFonts w:ascii="Arial" w:hAnsi="Arial" w:cs="Arial"/>
                <w:sz w:val="16"/>
                <w:szCs w:val="16"/>
                <w:cs/>
              </w:rPr>
            </w:pPr>
            <w:r w:rsidRPr="00C1495F">
              <w:rPr>
                <w:rFonts w:ascii="Arial" w:hAnsi="Arial" w:cs="Arial"/>
                <w:sz w:val="16"/>
                <w:szCs w:val="16"/>
              </w:rPr>
              <w:t>Other assets</w:t>
            </w:r>
          </w:p>
        </w:tc>
        <w:tc>
          <w:tcPr>
            <w:tcW w:w="1208" w:type="dxa"/>
            <w:shd w:val="clear" w:color="auto" w:fill="auto"/>
            <w:vAlign w:val="bottom"/>
          </w:tcPr>
          <w:p w14:paraId="2D66F9AF" w14:textId="77777777" w:rsidR="00F82A3B" w:rsidRPr="00C1495F" w:rsidRDefault="00F82A3B" w:rsidP="00F82A3B">
            <w:pPr>
              <w:tabs>
                <w:tab w:val="decimal" w:pos="825"/>
              </w:tabs>
              <w:spacing w:line="340" w:lineRule="exact"/>
              <w:rPr>
                <w:rFonts w:ascii="Arial" w:hAnsi="Arial" w:cs="Arial"/>
                <w:sz w:val="16"/>
                <w:szCs w:val="16"/>
              </w:rPr>
            </w:pPr>
          </w:p>
        </w:tc>
        <w:tc>
          <w:tcPr>
            <w:tcW w:w="1680" w:type="dxa"/>
            <w:shd w:val="clear" w:color="auto" w:fill="auto"/>
            <w:vAlign w:val="bottom"/>
          </w:tcPr>
          <w:p w14:paraId="62856EDC" w14:textId="77777777" w:rsidR="00F82A3B" w:rsidRPr="00C1495F" w:rsidRDefault="00F82A3B" w:rsidP="00F82A3B">
            <w:pPr>
              <w:tabs>
                <w:tab w:val="decimal" w:pos="1335"/>
              </w:tabs>
              <w:spacing w:line="340" w:lineRule="exact"/>
              <w:rPr>
                <w:rFonts w:ascii="Arial" w:hAnsi="Arial" w:cs="Arial"/>
                <w:sz w:val="16"/>
                <w:szCs w:val="16"/>
                <w:cs/>
              </w:rPr>
            </w:pPr>
          </w:p>
        </w:tc>
        <w:tc>
          <w:tcPr>
            <w:tcW w:w="1680" w:type="dxa"/>
            <w:vAlign w:val="bottom"/>
          </w:tcPr>
          <w:p w14:paraId="33FAE848" w14:textId="77777777" w:rsidR="00F82A3B" w:rsidRPr="00C1495F" w:rsidRDefault="00F82A3B" w:rsidP="00F82A3B">
            <w:pPr>
              <w:tabs>
                <w:tab w:val="decimal" w:pos="1335"/>
              </w:tabs>
              <w:spacing w:line="340" w:lineRule="exact"/>
              <w:rPr>
                <w:rFonts w:ascii="Arial" w:hAnsi="Arial" w:cs="Arial"/>
                <w:sz w:val="16"/>
                <w:szCs w:val="16"/>
              </w:rPr>
            </w:pPr>
          </w:p>
        </w:tc>
        <w:tc>
          <w:tcPr>
            <w:tcW w:w="1680" w:type="dxa"/>
            <w:shd w:val="clear" w:color="auto" w:fill="auto"/>
            <w:vAlign w:val="bottom"/>
          </w:tcPr>
          <w:p w14:paraId="3BADDD63" w14:textId="77777777" w:rsidR="00F82A3B" w:rsidRPr="00C1495F" w:rsidRDefault="00F82A3B" w:rsidP="00F82A3B">
            <w:pPr>
              <w:tabs>
                <w:tab w:val="decimal" w:pos="1335"/>
              </w:tabs>
              <w:spacing w:line="340" w:lineRule="exact"/>
              <w:rPr>
                <w:rFonts w:ascii="Arial" w:hAnsi="Arial" w:cs="Arial"/>
                <w:sz w:val="16"/>
                <w:szCs w:val="16"/>
              </w:rPr>
            </w:pPr>
          </w:p>
        </w:tc>
      </w:tr>
      <w:tr w:rsidR="00F82A3B" w:rsidRPr="00C1495F" w14:paraId="14978252" w14:textId="77777777" w:rsidTr="001C40BF">
        <w:trPr>
          <w:trHeight w:val="381"/>
        </w:trPr>
        <w:tc>
          <w:tcPr>
            <w:tcW w:w="2970" w:type="dxa"/>
            <w:shd w:val="clear" w:color="auto" w:fill="auto"/>
          </w:tcPr>
          <w:p w14:paraId="273C7269" w14:textId="18DA5244" w:rsidR="00F82A3B" w:rsidRPr="00C1495F" w:rsidRDefault="00F82A3B" w:rsidP="00F82A3B">
            <w:pPr>
              <w:spacing w:line="340" w:lineRule="exact"/>
              <w:ind w:left="342" w:hanging="192"/>
              <w:rPr>
                <w:rFonts w:ascii="Arial" w:hAnsi="Arial" w:cs="Arial"/>
                <w:sz w:val="16"/>
                <w:szCs w:val="16"/>
                <w:cs/>
              </w:rPr>
            </w:pPr>
            <w:r w:rsidRPr="00C1495F">
              <w:rPr>
                <w:rFonts w:ascii="Arial" w:hAnsi="Arial" w:cs="Arial"/>
                <w:sz w:val="16"/>
                <w:szCs w:val="16"/>
              </w:rPr>
              <w:t xml:space="preserve">- </w:t>
            </w:r>
            <w:r w:rsidRPr="00C1495F">
              <w:rPr>
                <w:rFonts w:ascii="Arial" w:hAnsi="Arial" w:cs="Arial"/>
                <w:sz w:val="16"/>
                <w:szCs w:val="16"/>
              </w:rPr>
              <w:tab/>
              <w:t>Employee benefit receivables</w:t>
            </w:r>
            <w:r w:rsidRPr="00C1495F">
              <w:rPr>
                <w:rFonts w:ascii="Arial" w:hAnsi="Arial" w:cs="Arial"/>
                <w:sz w:val="16"/>
                <w:szCs w:val="16"/>
                <w:cs/>
              </w:rPr>
              <w:t xml:space="preserve"> </w:t>
            </w:r>
            <w:r w:rsidRPr="00C1495F">
              <w:rPr>
                <w:rFonts w:ascii="Arial" w:hAnsi="Arial" w:cs="Arial"/>
                <w:sz w:val="16"/>
                <w:szCs w:val="16"/>
              </w:rPr>
              <w:t>and accrued interest receivables</w:t>
            </w:r>
          </w:p>
        </w:tc>
        <w:tc>
          <w:tcPr>
            <w:tcW w:w="1208" w:type="dxa"/>
            <w:shd w:val="clear" w:color="auto" w:fill="auto"/>
            <w:vAlign w:val="bottom"/>
          </w:tcPr>
          <w:p w14:paraId="54FDF80A" w14:textId="77777777" w:rsidR="00F82A3B" w:rsidRPr="00C1495F" w:rsidRDefault="00F82A3B" w:rsidP="00F82A3B">
            <w:pPr>
              <w:tabs>
                <w:tab w:val="decimal" w:pos="825"/>
              </w:tabs>
              <w:spacing w:line="340" w:lineRule="exact"/>
              <w:rPr>
                <w:rFonts w:ascii="Arial" w:hAnsi="Arial" w:cs="Arial"/>
                <w:sz w:val="16"/>
                <w:szCs w:val="16"/>
                <w:cs/>
              </w:rPr>
            </w:pPr>
            <w:r w:rsidRPr="00C1495F">
              <w:rPr>
                <w:rFonts w:ascii="Arial" w:hAnsi="Arial" w:cs="Arial"/>
                <w:sz w:val="16"/>
                <w:szCs w:val="16"/>
                <w:cs/>
              </w:rPr>
              <w:t>51</w:t>
            </w:r>
          </w:p>
        </w:tc>
        <w:tc>
          <w:tcPr>
            <w:tcW w:w="1680" w:type="dxa"/>
            <w:shd w:val="clear" w:color="auto" w:fill="auto"/>
            <w:vAlign w:val="bottom"/>
          </w:tcPr>
          <w:p w14:paraId="2E2185EE" w14:textId="77777777" w:rsidR="00F82A3B" w:rsidRPr="00C1495F" w:rsidRDefault="00F82A3B" w:rsidP="00F82A3B">
            <w:pPr>
              <w:tabs>
                <w:tab w:val="decimal" w:pos="1335"/>
              </w:tabs>
              <w:spacing w:line="340" w:lineRule="exact"/>
              <w:rPr>
                <w:rFonts w:ascii="Arial" w:hAnsi="Arial" w:cs="Arial"/>
                <w:sz w:val="16"/>
                <w:szCs w:val="16"/>
                <w:cs/>
              </w:rPr>
            </w:pPr>
            <w:r w:rsidRPr="00C1495F">
              <w:rPr>
                <w:rFonts w:ascii="Arial" w:hAnsi="Arial" w:cs="Arial"/>
                <w:sz w:val="16"/>
                <w:szCs w:val="16"/>
                <w:cs/>
              </w:rPr>
              <w:t>-</w:t>
            </w:r>
          </w:p>
        </w:tc>
        <w:tc>
          <w:tcPr>
            <w:tcW w:w="1680" w:type="dxa"/>
            <w:vAlign w:val="bottom"/>
          </w:tcPr>
          <w:p w14:paraId="571BBD52"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51</w:t>
            </w:r>
          </w:p>
        </w:tc>
        <w:tc>
          <w:tcPr>
            <w:tcW w:w="1680" w:type="dxa"/>
            <w:shd w:val="clear" w:color="auto" w:fill="auto"/>
            <w:vAlign w:val="bottom"/>
          </w:tcPr>
          <w:p w14:paraId="5E3AE607"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51</w:t>
            </w:r>
          </w:p>
        </w:tc>
      </w:tr>
      <w:tr w:rsidR="00F82A3B" w:rsidRPr="00C1495F" w14:paraId="7E1FFB14" w14:textId="77777777" w:rsidTr="001C40BF">
        <w:trPr>
          <w:trHeight w:val="381"/>
        </w:trPr>
        <w:tc>
          <w:tcPr>
            <w:tcW w:w="2970" w:type="dxa"/>
            <w:shd w:val="clear" w:color="auto" w:fill="auto"/>
          </w:tcPr>
          <w:p w14:paraId="136F4D39" w14:textId="397491CB" w:rsidR="00F82A3B" w:rsidRPr="00C1495F" w:rsidRDefault="00F82A3B" w:rsidP="00F82A3B">
            <w:pPr>
              <w:spacing w:line="340" w:lineRule="exact"/>
              <w:ind w:left="342" w:hanging="192"/>
              <w:rPr>
                <w:rFonts w:ascii="Arial" w:hAnsi="Arial" w:cs="Arial"/>
                <w:sz w:val="16"/>
                <w:szCs w:val="16"/>
                <w:cs/>
              </w:rPr>
            </w:pPr>
            <w:r w:rsidRPr="00C1495F">
              <w:rPr>
                <w:rFonts w:ascii="Arial" w:hAnsi="Arial" w:cs="Arial"/>
                <w:sz w:val="16"/>
                <w:szCs w:val="16"/>
              </w:rPr>
              <w:t xml:space="preserve">- </w:t>
            </w:r>
            <w:r w:rsidRPr="00C1495F">
              <w:rPr>
                <w:rFonts w:ascii="Arial" w:hAnsi="Arial" w:cs="Arial"/>
                <w:sz w:val="16"/>
                <w:szCs w:val="16"/>
              </w:rPr>
              <w:tab/>
              <w:t xml:space="preserve">Advances </w:t>
            </w:r>
            <w:r w:rsidR="00B845B9">
              <w:rPr>
                <w:rFonts w:ascii="Arial" w:hAnsi="Arial" w:cs="Arial"/>
                <w:sz w:val="16"/>
                <w:szCs w:val="16"/>
              </w:rPr>
              <w:t>payment</w:t>
            </w:r>
          </w:p>
        </w:tc>
        <w:tc>
          <w:tcPr>
            <w:tcW w:w="1208" w:type="dxa"/>
            <w:shd w:val="clear" w:color="auto" w:fill="auto"/>
            <w:vAlign w:val="bottom"/>
          </w:tcPr>
          <w:p w14:paraId="7A47573A"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31</w:t>
            </w:r>
          </w:p>
        </w:tc>
        <w:tc>
          <w:tcPr>
            <w:tcW w:w="1680" w:type="dxa"/>
            <w:shd w:val="clear" w:color="auto" w:fill="auto"/>
            <w:vAlign w:val="bottom"/>
          </w:tcPr>
          <w:p w14:paraId="3DF34868" w14:textId="77777777" w:rsidR="00F82A3B" w:rsidRPr="00C1495F" w:rsidRDefault="00F82A3B" w:rsidP="00F82A3B">
            <w:pPr>
              <w:tabs>
                <w:tab w:val="decimal" w:pos="1335"/>
              </w:tabs>
              <w:spacing w:line="340" w:lineRule="exact"/>
              <w:rPr>
                <w:rFonts w:ascii="Arial" w:hAnsi="Arial" w:cs="Arial"/>
                <w:sz w:val="16"/>
                <w:szCs w:val="16"/>
                <w:cs/>
              </w:rPr>
            </w:pPr>
            <w:r w:rsidRPr="00C1495F">
              <w:rPr>
                <w:rFonts w:ascii="Arial" w:hAnsi="Arial" w:cs="Arial"/>
                <w:sz w:val="16"/>
                <w:szCs w:val="16"/>
                <w:cs/>
              </w:rPr>
              <w:t>-</w:t>
            </w:r>
          </w:p>
        </w:tc>
        <w:tc>
          <w:tcPr>
            <w:tcW w:w="1680" w:type="dxa"/>
            <w:vAlign w:val="bottom"/>
          </w:tcPr>
          <w:p w14:paraId="21F10509"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31</w:t>
            </w:r>
          </w:p>
        </w:tc>
        <w:tc>
          <w:tcPr>
            <w:tcW w:w="1680" w:type="dxa"/>
            <w:shd w:val="clear" w:color="auto" w:fill="auto"/>
            <w:vAlign w:val="bottom"/>
          </w:tcPr>
          <w:p w14:paraId="5935C052"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31</w:t>
            </w:r>
          </w:p>
        </w:tc>
      </w:tr>
      <w:tr w:rsidR="00F82A3B" w:rsidRPr="00C1495F" w14:paraId="3E618810" w14:textId="77777777" w:rsidTr="001C40BF">
        <w:trPr>
          <w:trHeight w:val="381"/>
        </w:trPr>
        <w:tc>
          <w:tcPr>
            <w:tcW w:w="2970" w:type="dxa"/>
          </w:tcPr>
          <w:p w14:paraId="31DD3874" w14:textId="738EAF90" w:rsidR="00F82A3B" w:rsidRPr="00C1495F" w:rsidRDefault="00F82A3B" w:rsidP="00F82A3B">
            <w:pPr>
              <w:spacing w:line="340" w:lineRule="exact"/>
              <w:ind w:left="167" w:hanging="167"/>
              <w:rPr>
                <w:rFonts w:ascii="Arial" w:hAnsi="Arial" w:cs="Arial"/>
                <w:b/>
                <w:bCs/>
                <w:sz w:val="16"/>
                <w:szCs w:val="16"/>
                <w:cs/>
              </w:rPr>
            </w:pPr>
            <w:r w:rsidRPr="00C1495F">
              <w:rPr>
                <w:rFonts w:ascii="Arial" w:hAnsi="Arial" w:cs="Arial"/>
                <w:b/>
                <w:bCs/>
                <w:sz w:val="16"/>
                <w:szCs w:val="16"/>
              </w:rPr>
              <w:t xml:space="preserve">Financial liabilities </w:t>
            </w:r>
          </w:p>
        </w:tc>
        <w:tc>
          <w:tcPr>
            <w:tcW w:w="1208" w:type="dxa"/>
            <w:shd w:val="clear" w:color="auto" w:fill="auto"/>
            <w:vAlign w:val="bottom"/>
          </w:tcPr>
          <w:p w14:paraId="0ECB7BB5" w14:textId="77777777" w:rsidR="00F82A3B" w:rsidRPr="00C1495F" w:rsidRDefault="00F82A3B" w:rsidP="00F82A3B">
            <w:pPr>
              <w:tabs>
                <w:tab w:val="decimal" w:pos="825"/>
              </w:tabs>
              <w:spacing w:line="340" w:lineRule="exact"/>
              <w:rPr>
                <w:rFonts w:ascii="Arial" w:hAnsi="Arial" w:cs="Arial"/>
                <w:sz w:val="16"/>
                <w:szCs w:val="16"/>
              </w:rPr>
            </w:pPr>
          </w:p>
        </w:tc>
        <w:tc>
          <w:tcPr>
            <w:tcW w:w="1680" w:type="dxa"/>
            <w:vAlign w:val="bottom"/>
          </w:tcPr>
          <w:p w14:paraId="2F557FC2" w14:textId="77777777" w:rsidR="00F82A3B" w:rsidRPr="00C1495F" w:rsidRDefault="00F82A3B" w:rsidP="00F82A3B">
            <w:pPr>
              <w:tabs>
                <w:tab w:val="decimal" w:pos="1335"/>
              </w:tabs>
              <w:spacing w:line="340" w:lineRule="exact"/>
              <w:rPr>
                <w:rFonts w:ascii="Arial" w:hAnsi="Arial" w:cs="Arial"/>
                <w:sz w:val="16"/>
                <w:szCs w:val="16"/>
              </w:rPr>
            </w:pPr>
          </w:p>
        </w:tc>
        <w:tc>
          <w:tcPr>
            <w:tcW w:w="1680" w:type="dxa"/>
            <w:vAlign w:val="bottom"/>
          </w:tcPr>
          <w:p w14:paraId="7E13075F" w14:textId="77777777" w:rsidR="00F82A3B" w:rsidRPr="00C1495F" w:rsidRDefault="00F82A3B" w:rsidP="00F82A3B">
            <w:pPr>
              <w:tabs>
                <w:tab w:val="decimal" w:pos="1335"/>
              </w:tabs>
              <w:spacing w:line="340" w:lineRule="exact"/>
              <w:rPr>
                <w:rFonts w:ascii="Arial" w:hAnsi="Arial" w:cs="Arial"/>
                <w:sz w:val="16"/>
                <w:szCs w:val="16"/>
              </w:rPr>
            </w:pPr>
          </w:p>
        </w:tc>
        <w:tc>
          <w:tcPr>
            <w:tcW w:w="1680" w:type="dxa"/>
            <w:vAlign w:val="bottom"/>
          </w:tcPr>
          <w:p w14:paraId="3B0EB5CF" w14:textId="77777777" w:rsidR="00F82A3B" w:rsidRPr="00C1495F" w:rsidRDefault="00F82A3B" w:rsidP="00F82A3B">
            <w:pPr>
              <w:tabs>
                <w:tab w:val="decimal" w:pos="1335"/>
              </w:tabs>
              <w:spacing w:line="340" w:lineRule="exact"/>
              <w:rPr>
                <w:rFonts w:ascii="Arial" w:hAnsi="Arial" w:cs="Arial"/>
                <w:sz w:val="16"/>
                <w:szCs w:val="16"/>
              </w:rPr>
            </w:pPr>
          </w:p>
        </w:tc>
      </w:tr>
      <w:tr w:rsidR="00F82A3B" w:rsidRPr="00C1495F" w14:paraId="58A597CC" w14:textId="77777777" w:rsidTr="001C40BF">
        <w:trPr>
          <w:trHeight w:val="381"/>
        </w:trPr>
        <w:tc>
          <w:tcPr>
            <w:tcW w:w="2970" w:type="dxa"/>
          </w:tcPr>
          <w:p w14:paraId="3EAD9AB0" w14:textId="5B4EE4BA" w:rsidR="00F82A3B" w:rsidRPr="00C1495F" w:rsidRDefault="00F82A3B" w:rsidP="00F82A3B">
            <w:pPr>
              <w:spacing w:line="340" w:lineRule="exact"/>
              <w:rPr>
                <w:rFonts w:ascii="Arial" w:hAnsi="Arial" w:cs="Arial"/>
                <w:sz w:val="16"/>
                <w:szCs w:val="16"/>
                <w:cs/>
              </w:rPr>
            </w:pPr>
            <w:r w:rsidRPr="00C1495F">
              <w:rPr>
                <w:rFonts w:ascii="Arial" w:hAnsi="Arial" w:cs="Arial"/>
                <w:sz w:val="16"/>
                <w:szCs w:val="16"/>
              </w:rPr>
              <w:t>Debts issued and borrowings</w:t>
            </w:r>
          </w:p>
        </w:tc>
        <w:tc>
          <w:tcPr>
            <w:tcW w:w="1208" w:type="dxa"/>
            <w:shd w:val="clear" w:color="auto" w:fill="auto"/>
            <w:vAlign w:val="bottom"/>
          </w:tcPr>
          <w:p w14:paraId="251439B7"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75,687</w:t>
            </w:r>
          </w:p>
        </w:tc>
        <w:tc>
          <w:tcPr>
            <w:tcW w:w="1680" w:type="dxa"/>
            <w:vAlign w:val="bottom"/>
          </w:tcPr>
          <w:p w14:paraId="13F6EAEA"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029EC6CA"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75,687</w:t>
            </w:r>
          </w:p>
        </w:tc>
        <w:tc>
          <w:tcPr>
            <w:tcW w:w="1680" w:type="dxa"/>
            <w:vAlign w:val="bottom"/>
          </w:tcPr>
          <w:p w14:paraId="203CD434"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75,687</w:t>
            </w:r>
          </w:p>
        </w:tc>
      </w:tr>
      <w:tr w:rsidR="00F82A3B" w:rsidRPr="00C1495F" w14:paraId="32D675C5" w14:textId="77777777" w:rsidTr="001C40BF">
        <w:trPr>
          <w:trHeight w:val="381"/>
        </w:trPr>
        <w:tc>
          <w:tcPr>
            <w:tcW w:w="2970" w:type="dxa"/>
          </w:tcPr>
          <w:p w14:paraId="63BD53D6" w14:textId="11D62D79" w:rsidR="00F82A3B" w:rsidRPr="00C1495F" w:rsidRDefault="00F82A3B" w:rsidP="00F82A3B">
            <w:pPr>
              <w:spacing w:line="340" w:lineRule="exact"/>
              <w:rPr>
                <w:rFonts w:ascii="Arial" w:hAnsi="Arial" w:cs="Arial"/>
                <w:sz w:val="16"/>
                <w:szCs w:val="16"/>
                <w:cs/>
              </w:rPr>
            </w:pPr>
            <w:r w:rsidRPr="00C1495F">
              <w:rPr>
                <w:rFonts w:ascii="Arial" w:hAnsi="Arial" w:cs="Arial"/>
                <w:sz w:val="16"/>
                <w:szCs w:val="16"/>
              </w:rPr>
              <w:t>Accrued interest payable</w:t>
            </w:r>
          </w:p>
        </w:tc>
        <w:tc>
          <w:tcPr>
            <w:tcW w:w="1208" w:type="dxa"/>
            <w:shd w:val="clear" w:color="auto" w:fill="auto"/>
            <w:vAlign w:val="bottom"/>
          </w:tcPr>
          <w:p w14:paraId="714613B4" w14:textId="77777777" w:rsidR="00F82A3B" w:rsidRPr="00C1495F" w:rsidRDefault="00F82A3B" w:rsidP="00F82A3B">
            <w:pPr>
              <w:tabs>
                <w:tab w:val="decimal" w:pos="825"/>
              </w:tabs>
              <w:spacing w:line="340" w:lineRule="exact"/>
              <w:rPr>
                <w:rFonts w:ascii="Arial" w:hAnsi="Arial" w:cs="Arial"/>
                <w:sz w:val="16"/>
                <w:szCs w:val="16"/>
              </w:rPr>
            </w:pPr>
            <w:r w:rsidRPr="00C1495F">
              <w:rPr>
                <w:rFonts w:ascii="Arial" w:hAnsi="Arial" w:cs="Arial"/>
                <w:sz w:val="16"/>
                <w:szCs w:val="16"/>
                <w:cs/>
              </w:rPr>
              <w:t>504</w:t>
            </w:r>
          </w:p>
        </w:tc>
        <w:tc>
          <w:tcPr>
            <w:tcW w:w="1680" w:type="dxa"/>
            <w:vAlign w:val="bottom"/>
          </w:tcPr>
          <w:p w14:paraId="286ECDDD"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w:t>
            </w:r>
          </w:p>
        </w:tc>
        <w:tc>
          <w:tcPr>
            <w:tcW w:w="1680" w:type="dxa"/>
            <w:vAlign w:val="bottom"/>
          </w:tcPr>
          <w:p w14:paraId="3DDC594C"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504</w:t>
            </w:r>
          </w:p>
        </w:tc>
        <w:tc>
          <w:tcPr>
            <w:tcW w:w="1680" w:type="dxa"/>
            <w:vAlign w:val="bottom"/>
          </w:tcPr>
          <w:p w14:paraId="495A936C" w14:textId="77777777" w:rsidR="00F82A3B" w:rsidRPr="00C1495F" w:rsidRDefault="00F82A3B" w:rsidP="00F82A3B">
            <w:pPr>
              <w:tabs>
                <w:tab w:val="decimal" w:pos="1335"/>
              </w:tabs>
              <w:spacing w:line="340" w:lineRule="exact"/>
              <w:rPr>
                <w:rFonts w:ascii="Arial" w:hAnsi="Arial" w:cs="Arial"/>
                <w:sz w:val="16"/>
                <w:szCs w:val="16"/>
              </w:rPr>
            </w:pPr>
            <w:r w:rsidRPr="00C1495F">
              <w:rPr>
                <w:rFonts w:ascii="Arial" w:hAnsi="Arial" w:cs="Arial"/>
                <w:sz w:val="16"/>
                <w:szCs w:val="16"/>
                <w:cs/>
              </w:rPr>
              <w:t>504</w:t>
            </w:r>
          </w:p>
        </w:tc>
      </w:tr>
    </w:tbl>
    <w:p w14:paraId="30485A55" w14:textId="77777777" w:rsidR="00DE38F2" w:rsidRPr="00C1495F" w:rsidRDefault="00DE38F2">
      <w:pPr>
        <w:overflowPunct/>
        <w:autoSpaceDE/>
        <w:autoSpaceDN/>
        <w:adjustRightInd/>
        <w:spacing w:after="160" w:line="259" w:lineRule="auto"/>
        <w:textAlignment w:val="auto"/>
        <w:rPr>
          <w:rFonts w:ascii="Arial" w:hAnsi="Arial" w:cs="Arial"/>
          <w:sz w:val="22"/>
          <w:szCs w:val="22"/>
        </w:rPr>
      </w:pPr>
      <w:bookmarkStart w:id="65" w:name="_Hlk38544349"/>
      <w:r w:rsidRPr="00C1495F">
        <w:rPr>
          <w:rFonts w:ascii="Arial" w:hAnsi="Arial" w:cs="Arial"/>
          <w:sz w:val="22"/>
          <w:szCs w:val="22"/>
        </w:rPr>
        <w:br w:type="page"/>
      </w:r>
    </w:p>
    <w:p w14:paraId="475F6730" w14:textId="4D145081" w:rsidR="00A2594E" w:rsidRPr="00C1495F" w:rsidRDefault="00A2594E" w:rsidP="00DE38F2">
      <w:pPr>
        <w:spacing w:before="120" w:after="120" w:line="380" w:lineRule="exact"/>
        <w:ind w:left="547"/>
        <w:jc w:val="thaiDistribute"/>
        <w:rPr>
          <w:rFonts w:ascii="Arial" w:hAnsi="Arial" w:cs="Arial"/>
          <w:sz w:val="22"/>
          <w:szCs w:val="22"/>
        </w:rPr>
      </w:pPr>
      <w:r w:rsidRPr="00C1495F">
        <w:rPr>
          <w:rFonts w:ascii="Arial" w:hAnsi="Arial" w:cs="Arial"/>
          <w:sz w:val="22"/>
          <w:szCs w:val="22"/>
        </w:rPr>
        <w:lastRenderedPageBreak/>
        <w:t xml:space="preserve">The table below presents a reconciliation between the allowance for </w:t>
      </w:r>
      <w:r w:rsidR="00F82A3B" w:rsidRPr="00C1495F">
        <w:rPr>
          <w:rFonts w:ascii="Arial" w:hAnsi="Arial" w:cs="Arial"/>
          <w:sz w:val="22"/>
          <w:szCs w:val="22"/>
        </w:rPr>
        <w:t>doubtful accounts</w:t>
      </w:r>
      <w:r w:rsidRPr="00C1495F">
        <w:rPr>
          <w:rFonts w:ascii="Arial" w:hAnsi="Arial" w:cs="Arial"/>
          <w:sz w:val="22"/>
          <w:szCs w:val="22"/>
        </w:rPr>
        <w:t xml:space="preserve"> as at 31 December 2019, recognised in accordance with the rules of </w:t>
      </w:r>
      <w:r w:rsidR="00F82A3B" w:rsidRPr="00C1495F">
        <w:rPr>
          <w:rFonts w:ascii="Arial" w:hAnsi="Arial" w:cs="Arial"/>
          <w:sz w:val="22"/>
          <w:szCs w:val="22"/>
        </w:rPr>
        <w:t>BOT</w:t>
      </w:r>
      <w:r w:rsidRPr="00C1495F">
        <w:rPr>
          <w:rFonts w:ascii="Arial" w:hAnsi="Arial" w:cs="Arial"/>
          <w:sz w:val="22"/>
          <w:szCs w:val="22"/>
        </w:rPr>
        <w:t xml:space="preserve"> and Thai Accounting Standard No. 105 Accounting for Investments in Debt and Equity Securities, and the allowance for impairment as at 1 January 2020, recognised in accordance with TFRS 9. The changes are the result of remeasuring allowance for expected credit losses in accordance with TFRS 9.</w:t>
      </w:r>
    </w:p>
    <w:bookmarkEnd w:id="65"/>
    <w:tbl>
      <w:tblPr>
        <w:tblW w:w="9180" w:type="dxa"/>
        <w:tblInd w:w="450" w:type="dxa"/>
        <w:tblLayout w:type="fixed"/>
        <w:tblLook w:val="04A0" w:firstRow="1" w:lastRow="0" w:firstColumn="1" w:lastColumn="0" w:noHBand="0" w:noVBand="1"/>
      </w:tblPr>
      <w:tblGrid>
        <w:gridCol w:w="3150"/>
        <w:gridCol w:w="810"/>
        <w:gridCol w:w="1800"/>
        <w:gridCol w:w="1710"/>
        <w:gridCol w:w="1710"/>
      </w:tblGrid>
      <w:tr w:rsidR="003D5CEF" w:rsidRPr="00C1495F" w14:paraId="543EF1B0" w14:textId="77777777" w:rsidTr="0087131A">
        <w:tc>
          <w:tcPr>
            <w:tcW w:w="3150" w:type="dxa"/>
            <w:shd w:val="clear" w:color="auto" w:fill="auto"/>
            <w:vAlign w:val="bottom"/>
          </w:tcPr>
          <w:p w14:paraId="30D91B0A" w14:textId="77777777" w:rsidR="003D5CEF" w:rsidRPr="00C1495F" w:rsidRDefault="003D5CEF" w:rsidP="004F640E">
            <w:pPr>
              <w:pStyle w:val="ListParagraph"/>
              <w:spacing w:line="360" w:lineRule="exact"/>
              <w:ind w:left="122" w:hanging="122"/>
              <w:contextualSpacing w:val="0"/>
              <w:jc w:val="thaiDistribute"/>
              <w:rPr>
                <w:rFonts w:ascii="Arial" w:hAnsi="Arial" w:cs="Arial"/>
                <w:sz w:val="18"/>
                <w:szCs w:val="18"/>
                <w:u w:val="single"/>
                <w:cs/>
              </w:rPr>
            </w:pPr>
          </w:p>
        </w:tc>
        <w:tc>
          <w:tcPr>
            <w:tcW w:w="6030" w:type="dxa"/>
            <w:gridSpan w:val="4"/>
            <w:shd w:val="clear" w:color="auto" w:fill="auto"/>
            <w:vAlign w:val="bottom"/>
          </w:tcPr>
          <w:p w14:paraId="13EF0928" w14:textId="5AA59E3A" w:rsidR="003D5CEF" w:rsidRPr="00C1495F" w:rsidRDefault="007C3238" w:rsidP="004F640E">
            <w:pPr>
              <w:pStyle w:val="ListParagraph"/>
              <w:spacing w:line="360" w:lineRule="exact"/>
              <w:ind w:left="0"/>
              <w:contextualSpacing w:val="0"/>
              <w:jc w:val="right"/>
              <w:rPr>
                <w:rFonts w:ascii="Arial" w:hAnsi="Arial" w:cs="Arial"/>
                <w:sz w:val="18"/>
                <w:szCs w:val="18"/>
                <w:cs/>
              </w:rPr>
            </w:pPr>
            <w:r w:rsidRPr="00C1495F">
              <w:rPr>
                <w:rFonts w:ascii="Arial" w:hAnsi="Arial" w:cs="Arial"/>
                <w:sz w:val="18"/>
                <w:szCs w:val="18"/>
              </w:rPr>
              <w:t>(Unit: Million Baht)</w:t>
            </w:r>
          </w:p>
        </w:tc>
      </w:tr>
      <w:tr w:rsidR="00C0129F" w:rsidRPr="00C1495F" w14:paraId="54427AED" w14:textId="77777777" w:rsidTr="0087131A">
        <w:tc>
          <w:tcPr>
            <w:tcW w:w="3960" w:type="dxa"/>
            <w:gridSpan w:val="2"/>
            <w:shd w:val="clear" w:color="auto" w:fill="auto"/>
            <w:vAlign w:val="bottom"/>
          </w:tcPr>
          <w:p w14:paraId="0DCAC295" w14:textId="77777777" w:rsidR="00C0129F" w:rsidRPr="00C1495F" w:rsidRDefault="00C0129F" w:rsidP="004F640E">
            <w:pPr>
              <w:pStyle w:val="ListParagraph"/>
              <w:spacing w:line="360" w:lineRule="exact"/>
              <w:ind w:left="122" w:hanging="122"/>
              <w:contextualSpacing w:val="0"/>
              <w:jc w:val="thaiDistribute"/>
              <w:rPr>
                <w:rFonts w:ascii="Arial" w:hAnsi="Arial" w:cs="Arial"/>
                <w:sz w:val="18"/>
                <w:szCs w:val="18"/>
                <w:u w:val="single"/>
                <w:cs/>
              </w:rPr>
            </w:pPr>
          </w:p>
        </w:tc>
        <w:tc>
          <w:tcPr>
            <w:tcW w:w="1800" w:type="dxa"/>
            <w:shd w:val="clear" w:color="auto" w:fill="auto"/>
            <w:vAlign w:val="bottom"/>
          </w:tcPr>
          <w:p w14:paraId="70DD603D" w14:textId="28FD78DE" w:rsidR="00C0129F" w:rsidRPr="00C1495F"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C1495F">
              <w:rPr>
                <w:rFonts w:ascii="Arial" w:hAnsi="Arial" w:cs="Arial"/>
                <w:sz w:val="18"/>
                <w:szCs w:val="18"/>
              </w:rPr>
              <w:t>As at                        31 December 2019</w:t>
            </w:r>
            <w:r w:rsidRPr="00C1495F">
              <w:rPr>
                <w:rFonts w:ascii="Arial" w:hAnsi="Arial" w:cs="Arial"/>
                <w:sz w:val="18"/>
                <w:szCs w:val="18"/>
                <w:cs/>
              </w:rPr>
              <w:t xml:space="preserve"> </w:t>
            </w:r>
          </w:p>
        </w:tc>
        <w:tc>
          <w:tcPr>
            <w:tcW w:w="1710" w:type="dxa"/>
            <w:shd w:val="clear" w:color="auto" w:fill="auto"/>
            <w:vAlign w:val="bottom"/>
          </w:tcPr>
          <w:p w14:paraId="6A0B8B7F" w14:textId="4B58CC84" w:rsidR="00C0129F" w:rsidRPr="00C1495F" w:rsidRDefault="00C0129F" w:rsidP="004F640E">
            <w:pPr>
              <w:pStyle w:val="ListParagraph"/>
              <w:pBdr>
                <w:bottom w:val="single" w:sz="4" w:space="1" w:color="auto"/>
              </w:pBdr>
              <w:spacing w:line="360" w:lineRule="exact"/>
              <w:ind w:left="0"/>
              <w:contextualSpacing w:val="0"/>
              <w:jc w:val="center"/>
              <w:rPr>
                <w:rFonts w:ascii="Arial" w:hAnsi="Arial" w:cs="Arial"/>
                <w:b/>
                <w:bCs/>
                <w:sz w:val="18"/>
                <w:szCs w:val="18"/>
              </w:rPr>
            </w:pPr>
            <w:r w:rsidRPr="00C1495F">
              <w:rPr>
                <w:rFonts w:ascii="Arial" w:hAnsi="Arial" w:cs="Arial"/>
                <w:sz w:val="18"/>
                <w:szCs w:val="18"/>
              </w:rPr>
              <w:t>Remeasurement</w:t>
            </w:r>
          </w:p>
        </w:tc>
        <w:tc>
          <w:tcPr>
            <w:tcW w:w="1710" w:type="dxa"/>
            <w:shd w:val="clear" w:color="auto" w:fill="auto"/>
            <w:vAlign w:val="bottom"/>
          </w:tcPr>
          <w:p w14:paraId="32FDF8E7" w14:textId="3E1631F9" w:rsidR="00C0129F" w:rsidRPr="00C1495F"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C1495F">
              <w:rPr>
                <w:rFonts w:ascii="Arial" w:hAnsi="Arial" w:cs="Arial"/>
                <w:sz w:val="18"/>
                <w:szCs w:val="18"/>
              </w:rPr>
              <w:t>As at                    1 January 2020</w:t>
            </w:r>
          </w:p>
        </w:tc>
      </w:tr>
      <w:tr w:rsidR="00C0129F" w:rsidRPr="00C1495F" w14:paraId="5DD2D578" w14:textId="77777777" w:rsidTr="0087131A">
        <w:trPr>
          <w:trHeight w:val="360"/>
        </w:trPr>
        <w:tc>
          <w:tcPr>
            <w:tcW w:w="3960" w:type="dxa"/>
            <w:gridSpan w:val="2"/>
            <w:shd w:val="clear" w:color="auto" w:fill="auto"/>
            <w:vAlign w:val="bottom"/>
          </w:tcPr>
          <w:p w14:paraId="6BE15098" w14:textId="20725322" w:rsidR="00C0129F" w:rsidRPr="00C1495F" w:rsidRDefault="00C0129F" w:rsidP="004F640E">
            <w:pPr>
              <w:pStyle w:val="ListParagraph"/>
              <w:spacing w:line="360" w:lineRule="exact"/>
              <w:ind w:left="122" w:hanging="122"/>
              <w:contextualSpacing w:val="0"/>
              <w:rPr>
                <w:rFonts w:ascii="Arial" w:hAnsi="Arial" w:cs="Arial"/>
                <w:sz w:val="18"/>
                <w:szCs w:val="18"/>
              </w:rPr>
            </w:pPr>
            <w:r w:rsidRPr="00C1495F">
              <w:rPr>
                <w:rFonts w:ascii="Arial" w:hAnsi="Arial" w:cs="Arial"/>
                <w:sz w:val="18"/>
                <w:szCs w:val="18"/>
              </w:rPr>
              <w:t>Allowance for impairment losses</w:t>
            </w:r>
          </w:p>
        </w:tc>
        <w:tc>
          <w:tcPr>
            <w:tcW w:w="1800" w:type="dxa"/>
            <w:shd w:val="clear" w:color="auto" w:fill="auto"/>
            <w:vAlign w:val="bottom"/>
          </w:tcPr>
          <w:p w14:paraId="3DDDCDE8" w14:textId="77777777" w:rsidR="00C0129F" w:rsidRPr="00C1495F"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14:paraId="51B2E48E" w14:textId="77777777" w:rsidR="00C0129F" w:rsidRPr="00C1495F"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14:paraId="56F706F5" w14:textId="77777777" w:rsidR="00C0129F" w:rsidRPr="00C1495F" w:rsidRDefault="00C0129F" w:rsidP="004F640E">
            <w:pPr>
              <w:pStyle w:val="ListParagraph"/>
              <w:spacing w:line="360" w:lineRule="exact"/>
              <w:ind w:left="0"/>
              <w:contextualSpacing w:val="0"/>
              <w:jc w:val="right"/>
              <w:rPr>
                <w:rFonts w:ascii="Arial" w:hAnsi="Arial" w:cs="Arial"/>
                <w:sz w:val="18"/>
                <w:szCs w:val="18"/>
              </w:rPr>
            </w:pPr>
          </w:p>
        </w:tc>
      </w:tr>
      <w:tr w:rsidR="00F82A3B" w:rsidRPr="00C1495F" w14:paraId="219D6AC2" w14:textId="77777777" w:rsidTr="0087131A">
        <w:trPr>
          <w:trHeight w:val="360"/>
        </w:trPr>
        <w:tc>
          <w:tcPr>
            <w:tcW w:w="3960" w:type="dxa"/>
            <w:gridSpan w:val="2"/>
            <w:shd w:val="clear" w:color="auto" w:fill="auto"/>
            <w:vAlign w:val="bottom"/>
          </w:tcPr>
          <w:p w14:paraId="13D591AC" w14:textId="3464CCA3" w:rsidR="00F82A3B" w:rsidRPr="00C1495F" w:rsidRDefault="00F82A3B" w:rsidP="00F82A3B">
            <w:pPr>
              <w:pStyle w:val="ListParagraph"/>
              <w:spacing w:line="360" w:lineRule="exact"/>
              <w:ind w:left="167" w:hanging="167"/>
              <w:contextualSpacing w:val="0"/>
              <w:rPr>
                <w:rFonts w:ascii="Arial" w:hAnsi="Arial" w:cs="Arial"/>
                <w:sz w:val="18"/>
                <w:szCs w:val="18"/>
              </w:rPr>
            </w:pPr>
            <w:r w:rsidRPr="00C1495F">
              <w:rPr>
                <w:rFonts w:ascii="Arial" w:hAnsi="Arial" w:cs="Arial"/>
                <w:sz w:val="18"/>
                <w:szCs w:val="18"/>
              </w:rPr>
              <w:t>-</w:t>
            </w:r>
            <w:r w:rsidRPr="00C1495F">
              <w:rPr>
                <w:rFonts w:ascii="Arial" w:hAnsi="Arial" w:cs="Arial"/>
                <w:sz w:val="18"/>
                <w:szCs w:val="18"/>
              </w:rPr>
              <w:tab/>
              <w:t>Investment</w:t>
            </w:r>
            <w:r w:rsidR="00147719" w:rsidRPr="00C1495F">
              <w:rPr>
                <w:rFonts w:ascii="Arial" w:hAnsi="Arial" w:cs="Arial"/>
                <w:sz w:val="18"/>
                <w:szCs w:val="18"/>
              </w:rPr>
              <w:t>s</w:t>
            </w:r>
          </w:p>
        </w:tc>
        <w:tc>
          <w:tcPr>
            <w:tcW w:w="1800" w:type="dxa"/>
            <w:shd w:val="clear" w:color="auto" w:fill="auto"/>
            <w:vAlign w:val="bottom"/>
          </w:tcPr>
          <w:p w14:paraId="03424097" w14:textId="19A61E5D" w:rsidR="00F82A3B" w:rsidRPr="00C1495F" w:rsidRDefault="00F82A3B" w:rsidP="00F82A3B">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166</w:t>
            </w:r>
          </w:p>
        </w:tc>
        <w:tc>
          <w:tcPr>
            <w:tcW w:w="1710" w:type="dxa"/>
            <w:shd w:val="clear" w:color="auto" w:fill="auto"/>
            <w:vAlign w:val="bottom"/>
          </w:tcPr>
          <w:p w14:paraId="1FB490D0" w14:textId="14E7946E" w:rsidR="00F82A3B" w:rsidRPr="00C1495F" w:rsidRDefault="00F82A3B" w:rsidP="00F82A3B">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w:t>
            </w:r>
          </w:p>
        </w:tc>
        <w:tc>
          <w:tcPr>
            <w:tcW w:w="1710" w:type="dxa"/>
            <w:shd w:val="clear" w:color="auto" w:fill="auto"/>
            <w:vAlign w:val="bottom"/>
          </w:tcPr>
          <w:p w14:paraId="6D2438A1" w14:textId="5392F01F" w:rsidR="00F82A3B" w:rsidRPr="00C1495F" w:rsidRDefault="00F82A3B" w:rsidP="00F82A3B">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166</w:t>
            </w:r>
          </w:p>
        </w:tc>
      </w:tr>
      <w:tr w:rsidR="00C0129F" w:rsidRPr="00C1495F" w14:paraId="1BB5CFF4" w14:textId="77777777" w:rsidTr="0087131A">
        <w:trPr>
          <w:trHeight w:val="87"/>
        </w:trPr>
        <w:tc>
          <w:tcPr>
            <w:tcW w:w="3960" w:type="dxa"/>
            <w:gridSpan w:val="2"/>
            <w:shd w:val="clear" w:color="auto" w:fill="auto"/>
            <w:vAlign w:val="bottom"/>
          </w:tcPr>
          <w:p w14:paraId="30947C85" w14:textId="119BE824" w:rsidR="00C0129F" w:rsidRPr="00C1495F" w:rsidRDefault="00C0129F" w:rsidP="001F29A1">
            <w:pPr>
              <w:pStyle w:val="ListParagraph"/>
              <w:spacing w:line="360" w:lineRule="exact"/>
              <w:ind w:left="167" w:hanging="167"/>
              <w:contextualSpacing w:val="0"/>
              <w:rPr>
                <w:rFonts w:ascii="Arial" w:hAnsi="Arial" w:cs="Arial"/>
                <w:sz w:val="18"/>
                <w:szCs w:val="18"/>
                <w:cs/>
              </w:rPr>
            </w:pPr>
            <w:r w:rsidRPr="00C1495F">
              <w:rPr>
                <w:rFonts w:ascii="Arial" w:hAnsi="Arial" w:cs="Arial"/>
                <w:sz w:val="18"/>
                <w:szCs w:val="18"/>
              </w:rPr>
              <w:t xml:space="preserve">- </w:t>
            </w:r>
            <w:r w:rsidRPr="00C1495F">
              <w:rPr>
                <w:rFonts w:ascii="Arial" w:hAnsi="Arial" w:cs="Arial"/>
                <w:sz w:val="18"/>
                <w:szCs w:val="18"/>
              </w:rPr>
              <w:tab/>
              <w:t>Loans purchase</w:t>
            </w:r>
            <w:r w:rsidR="001C40BF" w:rsidRPr="00C1495F">
              <w:rPr>
                <w:rFonts w:ascii="Arial" w:hAnsi="Arial" w:cs="Arial"/>
                <w:sz w:val="18"/>
                <w:szCs w:val="18"/>
              </w:rPr>
              <w:t>d</w:t>
            </w:r>
            <w:r w:rsidRPr="00C1495F">
              <w:rPr>
                <w:rFonts w:ascii="Arial" w:hAnsi="Arial" w:cs="Arial"/>
                <w:sz w:val="18"/>
                <w:szCs w:val="18"/>
              </w:rPr>
              <w:t xml:space="preserve"> of receivables </w:t>
            </w:r>
          </w:p>
        </w:tc>
        <w:tc>
          <w:tcPr>
            <w:tcW w:w="1800" w:type="dxa"/>
            <w:shd w:val="clear" w:color="auto" w:fill="auto"/>
            <w:vAlign w:val="bottom"/>
          </w:tcPr>
          <w:p w14:paraId="4B79CFCF" w14:textId="058155D5" w:rsidR="00C0129F" w:rsidRPr="00C1495F" w:rsidRDefault="00C0129F" w:rsidP="004F640E">
            <w:pPr>
              <w:pStyle w:val="ListParagraph"/>
              <w:tabs>
                <w:tab w:val="decimal" w:pos="1065"/>
              </w:tabs>
              <w:spacing w:line="360" w:lineRule="exact"/>
              <w:ind w:left="0"/>
              <w:contextualSpacing w:val="0"/>
              <w:rPr>
                <w:rFonts w:ascii="Arial" w:hAnsi="Arial" w:cs="Arial"/>
                <w:b/>
                <w:bCs/>
                <w:sz w:val="18"/>
                <w:szCs w:val="18"/>
              </w:rPr>
            </w:pPr>
            <w:r w:rsidRPr="00C1495F">
              <w:rPr>
                <w:rFonts w:ascii="Arial" w:hAnsi="Arial" w:cs="Arial"/>
                <w:sz w:val="18"/>
                <w:szCs w:val="18"/>
              </w:rPr>
              <w:t>6,247</w:t>
            </w:r>
          </w:p>
        </w:tc>
        <w:tc>
          <w:tcPr>
            <w:tcW w:w="1710" w:type="dxa"/>
            <w:shd w:val="clear" w:color="auto" w:fill="auto"/>
            <w:vAlign w:val="bottom"/>
          </w:tcPr>
          <w:p w14:paraId="2001AAA0" w14:textId="1D103C97" w:rsidR="00C0129F" w:rsidRPr="00C1495F" w:rsidRDefault="003A6372"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2,</w:t>
            </w:r>
            <w:r w:rsidR="00D44AC1" w:rsidRPr="00C1495F">
              <w:rPr>
                <w:rFonts w:ascii="Arial" w:hAnsi="Arial" w:cs="Arial"/>
                <w:sz w:val="18"/>
                <w:szCs w:val="18"/>
              </w:rPr>
              <w:t>182</w:t>
            </w:r>
          </w:p>
        </w:tc>
        <w:tc>
          <w:tcPr>
            <w:tcW w:w="1710" w:type="dxa"/>
            <w:shd w:val="clear" w:color="auto" w:fill="auto"/>
            <w:vAlign w:val="bottom"/>
          </w:tcPr>
          <w:p w14:paraId="7AFB749E" w14:textId="7909F0D6" w:rsidR="00C0129F" w:rsidRPr="00C1495F" w:rsidRDefault="003A6372"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8,</w:t>
            </w:r>
            <w:r w:rsidR="00D44AC1" w:rsidRPr="00C1495F">
              <w:rPr>
                <w:rFonts w:ascii="Arial" w:hAnsi="Arial" w:cs="Arial"/>
                <w:sz w:val="18"/>
                <w:szCs w:val="18"/>
              </w:rPr>
              <w:t>429</w:t>
            </w:r>
          </w:p>
        </w:tc>
      </w:tr>
      <w:tr w:rsidR="00C0129F" w:rsidRPr="00C1495F" w14:paraId="7D9DAF81" w14:textId="77777777" w:rsidTr="0087131A">
        <w:tc>
          <w:tcPr>
            <w:tcW w:w="3960" w:type="dxa"/>
            <w:gridSpan w:val="2"/>
            <w:shd w:val="clear" w:color="auto" w:fill="auto"/>
            <w:vAlign w:val="bottom"/>
          </w:tcPr>
          <w:p w14:paraId="697F1291" w14:textId="05B0E3AE" w:rsidR="00C0129F" w:rsidRPr="00C1495F" w:rsidRDefault="00C0129F" w:rsidP="001F29A1">
            <w:pPr>
              <w:pStyle w:val="ListParagraph"/>
              <w:spacing w:line="360" w:lineRule="exact"/>
              <w:ind w:left="167" w:hanging="167"/>
              <w:contextualSpacing w:val="0"/>
              <w:rPr>
                <w:rFonts w:ascii="Arial" w:hAnsi="Arial" w:cs="Arial"/>
                <w:sz w:val="18"/>
                <w:szCs w:val="18"/>
              </w:rPr>
            </w:pPr>
            <w:r w:rsidRPr="00C1495F">
              <w:rPr>
                <w:rFonts w:ascii="Arial" w:hAnsi="Arial" w:cs="Arial"/>
                <w:sz w:val="18"/>
                <w:szCs w:val="18"/>
              </w:rPr>
              <w:t xml:space="preserve">- </w:t>
            </w:r>
            <w:r w:rsidRPr="00C1495F">
              <w:rPr>
                <w:rFonts w:ascii="Arial" w:hAnsi="Arial" w:cs="Arial"/>
                <w:sz w:val="18"/>
                <w:szCs w:val="18"/>
              </w:rPr>
              <w:tab/>
              <w:t>Installment sale receivables</w:t>
            </w:r>
          </w:p>
        </w:tc>
        <w:tc>
          <w:tcPr>
            <w:tcW w:w="1800" w:type="dxa"/>
            <w:shd w:val="clear" w:color="auto" w:fill="auto"/>
            <w:vAlign w:val="bottom"/>
          </w:tcPr>
          <w:p w14:paraId="4AF83C90" w14:textId="20084F5E" w:rsidR="00C0129F" w:rsidRPr="00C1495F" w:rsidRDefault="00C0129F"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2</w:t>
            </w:r>
          </w:p>
        </w:tc>
        <w:tc>
          <w:tcPr>
            <w:tcW w:w="1710" w:type="dxa"/>
            <w:shd w:val="clear" w:color="auto" w:fill="auto"/>
            <w:vAlign w:val="bottom"/>
          </w:tcPr>
          <w:p w14:paraId="75F3D4AB" w14:textId="3A09EF68" w:rsidR="00C0129F" w:rsidRPr="00C1495F" w:rsidRDefault="00C0129F"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(2)</w:t>
            </w:r>
          </w:p>
        </w:tc>
        <w:tc>
          <w:tcPr>
            <w:tcW w:w="1710" w:type="dxa"/>
            <w:shd w:val="clear" w:color="auto" w:fill="auto"/>
            <w:vAlign w:val="bottom"/>
          </w:tcPr>
          <w:p w14:paraId="2632957D" w14:textId="666351B9" w:rsidR="00C0129F" w:rsidRPr="00C1495F" w:rsidRDefault="00C0129F"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w:t>
            </w:r>
          </w:p>
        </w:tc>
      </w:tr>
      <w:tr w:rsidR="00C0129F" w:rsidRPr="00C1495F" w14:paraId="6C815FCA" w14:textId="77777777" w:rsidTr="0087131A">
        <w:tc>
          <w:tcPr>
            <w:tcW w:w="3960" w:type="dxa"/>
            <w:gridSpan w:val="2"/>
            <w:shd w:val="clear" w:color="auto" w:fill="auto"/>
            <w:vAlign w:val="bottom"/>
          </w:tcPr>
          <w:p w14:paraId="28F7958A" w14:textId="2EA4C7FF" w:rsidR="00C0129F" w:rsidRPr="00C1495F" w:rsidRDefault="00C0129F" w:rsidP="001F29A1">
            <w:pPr>
              <w:pStyle w:val="ListParagraph"/>
              <w:spacing w:line="360" w:lineRule="exact"/>
              <w:ind w:left="167" w:hanging="167"/>
              <w:contextualSpacing w:val="0"/>
              <w:rPr>
                <w:rFonts w:ascii="Arial" w:hAnsi="Arial" w:cs="Arial"/>
                <w:sz w:val="18"/>
                <w:szCs w:val="18"/>
                <w:cs/>
              </w:rPr>
            </w:pPr>
            <w:r w:rsidRPr="00C1495F">
              <w:rPr>
                <w:rFonts w:ascii="Arial" w:hAnsi="Arial" w:cs="Arial"/>
                <w:sz w:val="18"/>
                <w:szCs w:val="18"/>
              </w:rPr>
              <w:t>-</w:t>
            </w:r>
            <w:r w:rsidRPr="00C1495F">
              <w:rPr>
                <w:rFonts w:ascii="Arial" w:hAnsi="Arial" w:cs="Arial"/>
                <w:sz w:val="18"/>
                <w:szCs w:val="18"/>
              </w:rPr>
              <w:tab/>
              <w:t xml:space="preserve">Advance </w:t>
            </w:r>
            <w:r w:rsidR="007C5512" w:rsidRPr="00C1495F">
              <w:rPr>
                <w:rFonts w:ascii="Arial" w:hAnsi="Arial" w:cs="Arial"/>
                <w:sz w:val="18"/>
                <w:szCs w:val="18"/>
              </w:rPr>
              <w:t>for expenses on</w:t>
            </w:r>
            <w:r w:rsidRPr="00C1495F">
              <w:rPr>
                <w:rFonts w:ascii="Arial" w:hAnsi="Arial" w:cs="Arial"/>
                <w:sz w:val="18"/>
                <w:szCs w:val="18"/>
              </w:rPr>
              <w:t xml:space="preserve"> asset </w:t>
            </w:r>
            <w:r w:rsidRPr="00C1495F">
              <w:rPr>
                <w:rFonts w:ascii="Arial" w:eastAsia="Cordia New" w:hAnsi="Arial" w:cs="Arial"/>
                <w:sz w:val="18"/>
                <w:szCs w:val="18"/>
              </w:rPr>
              <w:t>acquisition</w:t>
            </w:r>
          </w:p>
        </w:tc>
        <w:tc>
          <w:tcPr>
            <w:tcW w:w="1800" w:type="dxa"/>
            <w:shd w:val="clear" w:color="auto" w:fill="auto"/>
            <w:vAlign w:val="bottom"/>
          </w:tcPr>
          <w:p w14:paraId="3D309711" w14:textId="27DAF633" w:rsidR="00C0129F" w:rsidRPr="00C1495F" w:rsidRDefault="00C0129F"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w:t>
            </w:r>
          </w:p>
        </w:tc>
        <w:tc>
          <w:tcPr>
            <w:tcW w:w="1710" w:type="dxa"/>
            <w:shd w:val="clear" w:color="auto" w:fill="auto"/>
            <w:vAlign w:val="bottom"/>
          </w:tcPr>
          <w:p w14:paraId="48D33182" w14:textId="547E9B8D" w:rsidR="00C0129F" w:rsidRPr="00C1495F" w:rsidRDefault="00C0129F"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5</w:t>
            </w:r>
          </w:p>
        </w:tc>
        <w:tc>
          <w:tcPr>
            <w:tcW w:w="1710" w:type="dxa"/>
            <w:shd w:val="clear" w:color="auto" w:fill="auto"/>
            <w:vAlign w:val="bottom"/>
          </w:tcPr>
          <w:p w14:paraId="691F3000" w14:textId="76521B8D" w:rsidR="00C0129F" w:rsidRPr="00C1495F" w:rsidRDefault="00C0129F" w:rsidP="004F640E">
            <w:pPr>
              <w:pStyle w:val="ListParagraph"/>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5</w:t>
            </w:r>
          </w:p>
        </w:tc>
      </w:tr>
      <w:tr w:rsidR="00C0129F" w:rsidRPr="00C1495F" w14:paraId="431286A6" w14:textId="77777777" w:rsidTr="0087131A">
        <w:tc>
          <w:tcPr>
            <w:tcW w:w="3960" w:type="dxa"/>
            <w:gridSpan w:val="2"/>
            <w:shd w:val="clear" w:color="auto" w:fill="auto"/>
            <w:vAlign w:val="bottom"/>
          </w:tcPr>
          <w:p w14:paraId="3A44C8E3" w14:textId="2300856A" w:rsidR="00C0129F" w:rsidRPr="00C1495F" w:rsidRDefault="00C0129F" w:rsidP="004F640E">
            <w:pPr>
              <w:pStyle w:val="ListParagraph"/>
              <w:spacing w:line="360" w:lineRule="exact"/>
              <w:ind w:left="122" w:hanging="122"/>
              <w:contextualSpacing w:val="0"/>
              <w:jc w:val="thaiDistribute"/>
              <w:rPr>
                <w:rFonts w:ascii="Arial" w:hAnsi="Arial" w:cs="Arial"/>
                <w:sz w:val="18"/>
                <w:szCs w:val="18"/>
                <w:cs/>
              </w:rPr>
            </w:pPr>
            <w:r w:rsidRPr="00C1495F">
              <w:rPr>
                <w:rFonts w:ascii="Arial" w:hAnsi="Arial" w:cs="Arial"/>
                <w:sz w:val="18"/>
                <w:szCs w:val="18"/>
              </w:rPr>
              <w:t>Total</w:t>
            </w:r>
          </w:p>
        </w:tc>
        <w:tc>
          <w:tcPr>
            <w:tcW w:w="1800" w:type="dxa"/>
            <w:shd w:val="clear" w:color="auto" w:fill="auto"/>
            <w:vAlign w:val="bottom"/>
          </w:tcPr>
          <w:p w14:paraId="7BDB73B8" w14:textId="3F8C3CB1" w:rsidR="00C0129F" w:rsidRPr="00C1495F" w:rsidRDefault="00C0129F" w:rsidP="004F640E">
            <w:pPr>
              <w:pStyle w:val="ListParagraph"/>
              <w:pBdr>
                <w:top w:val="single" w:sz="4" w:space="1" w:color="auto"/>
                <w:bottom w:val="double" w:sz="4" w:space="1" w:color="auto"/>
              </w:pBdr>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6,</w:t>
            </w:r>
            <w:r w:rsidR="00F82A3B" w:rsidRPr="00C1495F">
              <w:rPr>
                <w:rFonts w:ascii="Arial" w:hAnsi="Arial" w:cs="Arial"/>
                <w:sz w:val="18"/>
                <w:szCs w:val="18"/>
              </w:rPr>
              <w:t>415</w:t>
            </w:r>
          </w:p>
        </w:tc>
        <w:tc>
          <w:tcPr>
            <w:tcW w:w="1710" w:type="dxa"/>
            <w:shd w:val="clear" w:color="auto" w:fill="auto"/>
            <w:vAlign w:val="bottom"/>
          </w:tcPr>
          <w:p w14:paraId="0D540163" w14:textId="743220D1" w:rsidR="00C0129F" w:rsidRPr="00C1495F" w:rsidRDefault="003A6372" w:rsidP="004F640E">
            <w:pPr>
              <w:pStyle w:val="ListParagraph"/>
              <w:pBdr>
                <w:top w:val="single" w:sz="4" w:space="1" w:color="auto"/>
                <w:bottom w:val="double" w:sz="4" w:space="1" w:color="auto"/>
              </w:pBdr>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2,</w:t>
            </w:r>
            <w:r w:rsidR="00D44AC1" w:rsidRPr="00C1495F">
              <w:rPr>
                <w:rFonts w:ascii="Arial" w:hAnsi="Arial" w:cs="Arial"/>
                <w:sz w:val="18"/>
                <w:szCs w:val="18"/>
              </w:rPr>
              <w:t>185</w:t>
            </w:r>
          </w:p>
        </w:tc>
        <w:tc>
          <w:tcPr>
            <w:tcW w:w="1710" w:type="dxa"/>
            <w:shd w:val="clear" w:color="auto" w:fill="auto"/>
            <w:vAlign w:val="bottom"/>
          </w:tcPr>
          <w:p w14:paraId="6AC5D894" w14:textId="4EAF8FFF" w:rsidR="00C0129F" w:rsidRPr="00C1495F" w:rsidRDefault="003A6372" w:rsidP="004F640E">
            <w:pPr>
              <w:pStyle w:val="ListParagraph"/>
              <w:pBdr>
                <w:top w:val="single" w:sz="4" w:space="1" w:color="auto"/>
                <w:bottom w:val="double" w:sz="4" w:space="1" w:color="auto"/>
              </w:pBdr>
              <w:tabs>
                <w:tab w:val="decimal" w:pos="1065"/>
              </w:tabs>
              <w:spacing w:line="360" w:lineRule="exact"/>
              <w:ind w:left="0"/>
              <w:contextualSpacing w:val="0"/>
              <w:rPr>
                <w:rFonts w:ascii="Arial" w:hAnsi="Arial" w:cs="Arial"/>
                <w:sz w:val="18"/>
                <w:szCs w:val="18"/>
              </w:rPr>
            </w:pPr>
            <w:r w:rsidRPr="00C1495F">
              <w:rPr>
                <w:rFonts w:ascii="Arial" w:hAnsi="Arial" w:cs="Arial"/>
                <w:sz w:val="18"/>
                <w:szCs w:val="18"/>
              </w:rPr>
              <w:t>8,</w:t>
            </w:r>
            <w:r w:rsidR="00D44AC1" w:rsidRPr="00C1495F">
              <w:rPr>
                <w:rFonts w:ascii="Arial" w:hAnsi="Arial" w:cs="Arial"/>
                <w:sz w:val="18"/>
                <w:szCs w:val="18"/>
              </w:rPr>
              <w:t>600</w:t>
            </w:r>
          </w:p>
        </w:tc>
      </w:tr>
    </w:tbl>
    <w:p w14:paraId="569703CB" w14:textId="7136FBE3" w:rsidR="00630523" w:rsidRPr="00C1495F" w:rsidRDefault="00D44AC1" w:rsidP="00CF2D16">
      <w:pPr>
        <w:spacing w:before="240" w:after="120" w:line="380" w:lineRule="exact"/>
        <w:ind w:left="540" w:hanging="540"/>
        <w:jc w:val="thaiDistribute"/>
        <w:rPr>
          <w:rFonts w:ascii="Arial" w:hAnsi="Arial" w:cs="Arial"/>
          <w:b/>
          <w:bCs/>
          <w:sz w:val="22"/>
          <w:szCs w:val="22"/>
          <w:cs/>
        </w:rPr>
      </w:pPr>
      <w:r w:rsidRPr="00C1495F">
        <w:rPr>
          <w:rFonts w:ascii="Arial" w:hAnsi="Arial" w:cs="Arial"/>
          <w:b/>
          <w:bCs/>
          <w:sz w:val="22"/>
          <w:szCs w:val="22"/>
        </w:rPr>
        <w:t>3</w:t>
      </w:r>
      <w:r w:rsidR="00B330A8" w:rsidRPr="00C1495F">
        <w:rPr>
          <w:rFonts w:ascii="Arial" w:hAnsi="Arial" w:cs="Arial"/>
          <w:b/>
          <w:bCs/>
          <w:sz w:val="22"/>
          <w:szCs w:val="22"/>
        </w:rPr>
        <w:t xml:space="preserve">.2 </w:t>
      </w:r>
      <w:r w:rsidR="00B330A8" w:rsidRPr="00C1495F">
        <w:rPr>
          <w:rFonts w:ascii="Arial" w:hAnsi="Arial" w:cs="Arial"/>
          <w:b/>
          <w:bCs/>
          <w:sz w:val="22"/>
          <w:szCs w:val="22"/>
        </w:rPr>
        <w:tab/>
      </w:r>
      <w:r w:rsidR="00630523" w:rsidRPr="00C1495F">
        <w:rPr>
          <w:rFonts w:ascii="Arial" w:hAnsi="Arial" w:cs="Arial"/>
          <w:b/>
          <w:bCs/>
          <w:sz w:val="22"/>
          <w:szCs w:val="22"/>
        </w:rPr>
        <w:t>Leases</w:t>
      </w:r>
    </w:p>
    <w:p w14:paraId="5A55A201" w14:textId="4C9F86D3" w:rsidR="00630523" w:rsidRPr="00C1495F" w:rsidRDefault="00A35C3C" w:rsidP="00CF2D16">
      <w:pPr>
        <w:spacing w:before="120" w:after="120" w:line="380" w:lineRule="exact"/>
        <w:ind w:left="540" w:hanging="540"/>
        <w:jc w:val="thaiDistribute"/>
        <w:rPr>
          <w:rFonts w:ascii="Arial" w:hAnsi="Arial" w:cs="Arial"/>
          <w:sz w:val="22"/>
          <w:szCs w:val="22"/>
        </w:rPr>
      </w:pPr>
      <w:r w:rsidRPr="00C1495F">
        <w:rPr>
          <w:rFonts w:ascii="Arial" w:hAnsi="Arial" w:cs="Arial"/>
          <w:b/>
          <w:bCs/>
          <w:sz w:val="22"/>
          <w:szCs w:val="22"/>
        </w:rPr>
        <w:tab/>
      </w:r>
      <w:r w:rsidR="00630523" w:rsidRPr="00C1495F">
        <w:rPr>
          <w:rFonts w:ascii="Arial" w:hAnsi="Arial" w:cs="Arial"/>
          <w:sz w:val="22"/>
          <w:szCs w:val="22"/>
        </w:rPr>
        <w:t xml:space="preserve">Upon initial application of TFRS </w:t>
      </w:r>
      <w:r w:rsidR="00147719" w:rsidRPr="00C1495F">
        <w:rPr>
          <w:rFonts w:ascii="Arial" w:hAnsi="Arial" w:cs="Arial"/>
          <w:sz w:val="22"/>
          <w:szCs w:val="22"/>
        </w:rPr>
        <w:t xml:space="preserve">16 </w:t>
      </w:r>
      <w:r w:rsidR="00F82A3B" w:rsidRPr="00C1495F">
        <w:rPr>
          <w:rFonts w:ascii="Arial" w:hAnsi="Arial" w:cs="Arial"/>
          <w:sz w:val="22"/>
          <w:szCs w:val="22"/>
        </w:rPr>
        <w:t xml:space="preserve">Leases </w:t>
      </w:r>
      <w:r w:rsidR="00630523" w:rsidRPr="00C1495F">
        <w:rPr>
          <w:rFonts w:ascii="Arial" w:hAnsi="Arial" w:cs="Arial"/>
          <w:sz w:val="22"/>
          <w:szCs w:val="22"/>
        </w:rPr>
        <w:t xml:space="preserve">the </w:t>
      </w:r>
      <w:r w:rsidR="009E1725" w:rsidRPr="00C1495F">
        <w:rPr>
          <w:rFonts w:ascii="Arial" w:hAnsi="Arial" w:cs="Arial"/>
          <w:sz w:val="22"/>
          <w:szCs w:val="22"/>
        </w:rPr>
        <w:t>Company</w:t>
      </w:r>
      <w:r w:rsidR="00630523" w:rsidRPr="00C1495F">
        <w:rPr>
          <w:rFonts w:ascii="Arial" w:hAnsi="Arial" w:cs="Arial"/>
          <w:sz w:val="22"/>
          <w:szCs w:val="22"/>
        </w:rPr>
        <w:t xml:space="preserve"> recognised lease liabilities previously classified as operating leases at the present value of the remaining lease payments, discounted using the </w:t>
      </w:r>
      <w:r w:rsidR="009E1725" w:rsidRPr="00C1495F">
        <w:rPr>
          <w:rFonts w:ascii="Arial" w:hAnsi="Arial" w:cs="Arial"/>
          <w:sz w:val="22"/>
          <w:szCs w:val="22"/>
        </w:rPr>
        <w:t>Company</w:t>
      </w:r>
      <w:r w:rsidR="00630523" w:rsidRPr="00C1495F">
        <w:rPr>
          <w:rFonts w:ascii="Arial" w:hAnsi="Arial" w:cs="Arial"/>
          <w:sz w:val="22"/>
          <w:szCs w:val="22"/>
        </w:rPr>
        <w:t>’s incremental borrowing rate at 1 January 2020</w:t>
      </w:r>
      <w:r w:rsidR="00F82A3B" w:rsidRPr="00C1495F">
        <w:rPr>
          <w:rFonts w:ascii="Arial" w:hAnsi="Arial" w:cs="Arial"/>
          <w:sz w:val="22"/>
          <w:szCs w:val="22"/>
        </w:rPr>
        <w:t xml:space="preserve"> as follows:</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790"/>
      </w:tblGrid>
      <w:tr w:rsidR="00A35C3C" w:rsidRPr="00C1495F" w14:paraId="67FF8DC7" w14:textId="77777777" w:rsidTr="00CF2D16">
        <w:tc>
          <w:tcPr>
            <w:tcW w:w="6300" w:type="dxa"/>
          </w:tcPr>
          <w:p w14:paraId="35130175" w14:textId="77777777" w:rsidR="00A35C3C" w:rsidRPr="00C1495F" w:rsidRDefault="00A35C3C" w:rsidP="00DE38F2">
            <w:pPr>
              <w:spacing w:line="380" w:lineRule="exact"/>
              <w:rPr>
                <w:rFonts w:ascii="Arial" w:hAnsi="Arial" w:cs="Arial"/>
                <w:sz w:val="20"/>
                <w:szCs w:val="20"/>
              </w:rPr>
            </w:pPr>
          </w:p>
        </w:tc>
        <w:tc>
          <w:tcPr>
            <w:tcW w:w="2790" w:type="dxa"/>
          </w:tcPr>
          <w:p w14:paraId="69D9EA54" w14:textId="2DF3B6F9" w:rsidR="00A35C3C" w:rsidRPr="00C1495F" w:rsidRDefault="004756F7" w:rsidP="00DE38F2">
            <w:pPr>
              <w:spacing w:line="380" w:lineRule="exact"/>
              <w:jc w:val="right"/>
              <w:rPr>
                <w:rFonts w:ascii="Arial" w:hAnsi="Arial" w:cs="Arial"/>
                <w:sz w:val="20"/>
                <w:szCs w:val="20"/>
              </w:rPr>
            </w:pPr>
            <w:r w:rsidRPr="00C1495F">
              <w:rPr>
                <w:rFonts w:ascii="Arial" w:hAnsi="Arial" w:cs="Arial"/>
                <w:sz w:val="20"/>
                <w:szCs w:val="20"/>
              </w:rPr>
              <w:t xml:space="preserve">(Unit: </w:t>
            </w:r>
            <w:r w:rsidR="004F640E" w:rsidRPr="00C1495F">
              <w:rPr>
                <w:rFonts w:ascii="Arial" w:hAnsi="Arial" w:cs="Arial"/>
                <w:sz w:val="20"/>
                <w:szCs w:val="20"/>
              </w:rPr>
              <w:t>Million</w:t>
            </w:r>
            <w:r w:rsidRPr="00C1495F">
              <w:rPr>
                <w:rFonts w:ascii="Arial" w:hAnsi="Arial" w:cs="Arial"/>
                <w:sz w:val="20"/>
                <w:szCs w:val="20"/>
              </w:rPr>
              <w:t xml:space="preserve"> Baht)</w:t>
            </w:r>
          </w:p>
        </w:tc>
      </w:tr>
      <w:tr w:rsidR="00A35C3C" w:rsidRPr="00C1495F" w14:paraId="7C66D368" w14:textId="77777777" w:rsidTr="00CF2D16">
        <w:tc>
          <w:tcPr>
            <w:tcW w:w="6300" w:type="dxa"/>
          </w:tcPr>
          <w:p w14:paraId="4717DDBA" w14:textId="53B3C2ED" w:rsidR="00A35C3C" w:rsidRPr="00C1495F" w:rsidRDefault="004756F7" w:rsidP="00DE38F2">
            <w:pPr>
              <w:spacing w:line="380" w:lineRule="exact"/>
              <w:ind w:left="77" w:hanging="77"/>
              <w:rPr>
                <w:rFonts w:ascii="Arial" w:hAnsi="Arial" w:cs="Arial"/>
                <w:sz w:val="20"/>
                <w:szCs w:val="20"/>
              </w:rPr>
            </w:pPr>
            <w:r w:rsidRPr="00C1495F">
              <w:rPr>
                <w:rFonts w:ascii="Arial" w:hAnsi="Arial" w:cs="Arial"/>
                <w:sz w:val="20"/>
                <w:szCs w:val="20"/>
              </w:rPr>
              <w:t>Operating lease commitments as at 31 December 2019</w:t>
            </w:r>
          </w:p>
        </w:tc>
        <w:tc>
          <w:tcPr>
            <w:tcW w:w="2790" w:type="dxa"/>
          </w:tcPr>
          <w:p w14:paraId="5726891C" w14:textId="5621474F" w:rsidR="00A35C3C" w:rsidRPr="00C1495F" w:rsidRDefault="00617947" w:rsidP="00DE38F2">
            <w:pPr>
              <w:tabs>
                <w:tab w:val="decimal" w:pos="2295"/>
              </w:tabs>
              <w:spacing w:line="380" w:lineRule="exact"/>
              <w:ind w:left="162" w:hanging="162"/>
              <w:rPr>
                <w:rFonts w:ascii="Arial" w:hAnsi="Arial" w:cs="Arial"/>
                <w:sz w:val="20"/>
                <w:szCs w:val="20"/>
              </w:rPr>
            </w:pPr>
            <w:r w:rsidRPr="00C1495F">
              <w:rPr>
                <w:rFonts w:ascii="Arial" w:hAnsi="Arial" w:cs="Arial"/>
                <w:sz w:val="20"/>
                <w:szCs w:val="20"/>
              </w:rPr>
              <w:t>38</w:t>
            </w:r>
          </w:p>
        </w:tc>
      </w:tr>
      <w:tr w:rsidR="004756F7" w:rsidRPr="00C1495F" w14:paraId="28E4E6BD" w14:textId="77777777" w:rsidTr="00CF2D16">
        <w:tc>
          <w:tcPr>
            <w:tcW w:w="6300" w:type="dxa"/>
          </w:tcPr>
          <w:p w14:paraId="0FC92DA0" w14:textId="31B13EC8" w:rsidR="004756F7" w:rsidRPr="00C1495F" w:rsidRDefault="004756F7" w:rsidP="00DE38F2">
            <w:pPr>
              <w:spacing w:line="380" w:lineRule="exact"/>
              <w:rPr>
                <w:rFonts w:ascii="Arial" w:hAnsi="Arial" w:cs="Arial"/>
                <w:sz w:val="20"/>
                <w:szCs w:val="20"/>
              </w:rPr>
            </w:pPr>
            <w:r w:rsidRPr="00C1495F">
              <w:rPr>
                <w:rFonts w:ascii="Arial" w:hAnsi="Arial" w:cs="Arial"/>
                <w:sz w:val="20"/>
                <w:szCs w:val="20"/>
              </w:rPr>
              <w:t>Less:</w:t>
            </w:r>
            <w:r w:rsidRPr="00C1495F">
              <w:rPr>
                <w:rFonts w:ascii="Arial" w:hAnsi="Arial" w:cs="Arial"/>
                <w:sz w:val="20"/>
                <w:szCs w:val="20"/>
                <w:cs/>
              </w:rPr>
              <w:t xml:space="preserve"> </w:t>
            </w:r>
            <w:r w:rsidRPr="00C1495F">
              <w:rPr>
                <w:rFonts w:ascii="Arial" w:hAnsi="Arial" w:cs="Arial"/>
                <w:sz w:val="20"/>
                <w:szCs w:val="20"/>
              </w:rPr>
              <w:t>Short-term leases and leases of low-value assets</w:t>
            </w:r>
          </w:p>
        </w:tc>
        <w:tc>
          <w:tcPr>
            <w:tcW w:w="2790" w:type="dxa"/>
          </w:tcPr>
          <w:p w14:paraId="6A826EE3" w14:textId="3FD9C601" w:rsidR="004756F7" w:rsidRPr="00C1495F" w:rsidRDefault="00617947" w:rsidP="00DE38F2">
            <w:pPr>
              <w:tabs>
                <w:tab w:val="decimal" w:pos="2295"/>
              </w:tabs>
              <w:spacing w:line="380" w:lineRule="exact"/>
              <w:ind w:left="162" w:hanging="162"/>
              <w:rPr>
                <w:rFonts w:ascii="Arial" w:hAnsi="Arial" w:cs="Arial"/>
                <w:sz w:val="20"/>
                <w:szCs w:val="20"/>
              </w:rPr>
            </w:pPr>
            <w:r w:rsidRPr="00C1495F">
              <w:rPr>
                <w:rFonts w:ascii="Arial" w:hAnsi="Arial" w:cs="Arial"/>
                <w:sz w:val="20"/>
                <w:szCs w:val="20"/>
              </w:rPr>
              <w:t>(9)</w:t>
            </w:r>
          </w:p>
        </w:tc>
      </w:tr>
      <w:tr w:rsidR="004756F7" w:rsidRPr="00C1495F" w14:paraId="675C9BC9" w14:textId="77777777" w:rsidTr="00CF2D16">
        <w:tc>
          <w:tcPr>
            <w:tcW w:w="6300" w:type="dxa"/>
          </w:tcPr>
          <w:p w14:paraId="4003F1DE" w14:textId="1DE4A023" w:rsidR="004756F7" w:rsidRPr="00C1495F" w:rsidRDefault="004756F7" w:rsidP="00DE38F2">
            <w:pPr>
              <w:spacing w:line="380" w:lineRule="exact"/>
              <w:rPr>
                <w:rFonts w:ascii="Arial" w:hAnsi="Arial" w:cs="Arial"/>
                <w:sz w:val="20"/>
                <w:szCs w:val="20"/>
              </w:rPr>
            </w:pPr>
            <w:r w:rsidRPr="00C1495F">
              <w:rPr>
                <w:rFonts w:ascii="Arial" w:hAnsi="Arial" w:cs="Arial"/>
                <w:sz w:val="20"/>
                <w:szCs w:val="20"/>
              </w:rPr>
              <w:t>Less:</w:t>
            </w:r>
            <w:r w:rsidRPr="00C1495F">
              <w:rPr>
                <w:rFonts w:ascii="Arial" w:hAnsi="Arial" w:cs="Arial"/>
                <w:sz w:val="20"/>
                <w:szCs w:val="20"/>
                <w:cs/>
              </w:rPr>
              <w:t xml:space="preserve"> </w:t>
            </w:r>
            <w:r w:rsidRPr="00C1495F">
              <w:rPr>
                <w:rFonts w:ascii="Arial" w:hAnsi="Arial" w:cs="Arial"/>
                <w:sz w:val="20"/>
                <w:szCs w:val="20"/>
              </w:rPr>
              <w:t>Deferred interest expenses</w:t>
            </w:r>
          </w:p>
        </w:tc>
        <w:tc>
          <w:tcPr>
            <w:tcW w:w="2790" w:type="dxa"/>
          </w:tcPr>
          <w:p w14:paraId="4CA4BFBD" w14:textId="178FA237" w:rsidR="004756F7" w:rsidRPr="00C1495F" w:rsidRDefault="00617947" w:rsidP="00DE38F2">
            <w:pPr>
              <w:pBdr>
                <w:bottom w:val="single" w:sz="4" w:space="1" w:color="auto"/>
              </w:pBdr>
              <w:tabs>
                <w:tab w:val="decimal" w:pos="2295"/>
              </w:tabs>
              <w:spacing w:line="380" w:lineRule="exact"/>
              <w:ind w:left="162" w:hanging="162"/>
              <w:rPr>
                <w:rFonts w:ascii="Arial" w:hAnsi="Arial" w:cs="Arial"/>
                <w:sz w:val="20"/>
                <w:szCs w:val="20"/>
              </w:rPr>
            </w:pPr>
            <w:r w:rsidRPr="00C1495F">
              <w:rPr>
                <w:rFonts w:ascii="Arial" w:hAnsi="Arial" w:cs="Arial"/>
                <w:sz w:val="20"/>
                <w:szCs w:val="20"/>
              </w:rPr>
              <w:t>(1)</w:t>
            </w:r>
          </w:p>
        </w:tc>
      </w:tr>
      <w:tr w:rsidR="00A35C3C" w:rsidRPr="00C1495F" w14:paraId="3ADB3A5F" w14:textId="77777777" w:rsidTr="00F82A3B">
        <w:trPr>
          <w:trHeight w:val="477"/>
        </w:trPr>
        <w:tc>
          <w:tcPr>
            <w:tcW w:w="6300" w:type="dxa"/>
            <w:vAlign w:val="bottom"/>
          </w:tcPr>
          <w:p w14:paraId="1B60626E" w14:textId="77777777" w:rsidR="00F82A3B" w:rsidRPr="00C1495F" w:rsidRDefault="004756F7" w:rsidP="00F82A3B">
            <w:pPr>
              <w:spacing w:line="380" w:lineRule="exact"/>
              <w:ind w:left="161" w:hanging="161"/>
              <w:rPr>
                <w:rFonts w:ascii="Arial" w:hAnsi="Arial" w:cs="Arial"/>
                <w:sz w:val="20"/>
                <w:szCs w:val="20"/>
              </w:rPr>
            </w:pPr>
            <w:r w:rsidRPr="00C1495F">
              <w:rPr>
                <w:rFonts w:ascii="Arial" w:hAnsi="Arial" w:cs="Arial"/>
                <w:sz w:val="20"/>
                <w:szCs w:val="20"/>
              </w:rPr>
              <w:t xml:space="preserve">Increase in lease liabilities due to TFRS </w:t>
            </w:r>
            <w:r w:rsidRPr="00C1495F">
              <w:rPr>
                <w:rFonts w:ascii="Arial" w:hAnsi="Arial" w:cs="Arial"/>
                <w:sz w:val="20"/>
                <w:szCs w:val="20"/>
                <w:cs/>
              </w:rPr>
              <w:t>16</w:t>
            </w:r>
            <w:r w:rsidRPr="00C1495F">
              <w:rPr>
                <w:rFonts w:ascii="Arial" w:hAnsi="Arial" w:cs="Arial"/>
                <w:sz w:val="20"/>
                <w:szCs w:val="20"/>
              </w:rPr>
              <w:t xml:space="preserve"> adoption</w:t>
            </w:r>
            <w:r w:rsidR="00F82A3B" w:rsidRPr="00C1495F">
              <w:rPr>
                <w:rFonts w:ascii="Arial" w:hAnsi="Arial" w:cs="Arial"/>
                <w:sz w:val="20"/>
                <w:szCs w:val="20"/>
              </w:rPr>
              <w:t xml:space="preserve"> as at </w:t>
            </w:r>
          </w:p>
          <w:p w14:paraId="090E8E72" w14:textId="5BACE203" w:rsidR="00A35C3C" w:rsidRPr="00C1495F" w:rsidRDefault="00F82A3B" w:rsidP="00F82A3B">
            <w:pPr>
              <w:spacing w:line="380" w:lineRule="exact"/>
              <w:ind w:left="161" w:hanging="161"/>
              <w:rPr>
                <w:rFonts w:ascii="Arial" w:hAnsi="Arial" w:cs="Arial"/>
                <w:sz w:val="20"/>
                <w:szCs w:val="20"/>
              </w:rPr>
            </w:pPr>
            <w:r w:rsidRPr="00C1495F">
              <w:rPr>
                <w:rFonts w:ascii="Arial" w:hAnsi="Arial" w:cs="Arial"/>
                <w:sz w:val="20"/>
                <w:szCs w:val="20"/>
              </w:rPr>
              <w:tab/>
              <w:t>1 January 2020</w:t>
            </w:r>
          </w:p>
        </w:tc>
        <w:tc>
          <w:tcPr>
            <w:tcW w:w="2790" w:type="dxa"/>
            <w:vAlign w:val="bottom"/>
          </w:tcPr>
          <w:p w14:paraId="5F402513" w14:textId="11A29553" w:rsidR="00A35C3C" w:rsidRPr="00C1495F" w:rsidRDefault="00617947" w:rsidP="00F82A3B">
            <w:pPr>
              <w:pBdr>
                <w:bottom w:val="double" w:sz="4" w:space="1" w:color="auto"/>
              </w:pBdr>
              <w:tabs>
                <w:tab w:val="decimal" w:pos="2295"/>
              </w:tabs>
              <w:spacing w:line="380" w:lineRule="exact"/>
              <w:rPr>
                <w:rFonts w:ascii="Arial" w:hAnsi="Arial" w:cs="Arial"/>
                <w:sz w:val="20"/>
                <w:szCs w:val="20"/>
              </w:rPr>
            </w:pPr>
            <w:r w:rsidRPr="00C1495F">
              <w:rPr>
                <w:rFonts w:ascii="Arial" w:hAnsi="Arial" w:cs="Arial"/>
                <w:sz w:val="20"/>
                <w:szCs w:val="20"/>
              </w:rPr>
              <w:t>28</w:t>
            </w:r>
          </w:p>
        </w:tc>
      </w:tr>
    </w:tbl>
    <w:p w14:paraId="39E04E56" w14:textId="77777777" w:rsidR="00DE38F2" w:rsidRPr="00C1495F" w:rsidRDefault="00DE38F2" w:rsidP="00573A12">
      <w:pPr>
        <w:spacing w:before="240" w:after="120"/>
        <w:ind w:left="634"/>
        <w:jc w:val="thaiDistribute"/>
        <w:rPr>
          <w:rFonts w:ascii="Arial" w:hAnsi="Arial" w:cs="Arial"/>
          <w:sz w:val="22"/>
          <w:szCs w:val="22"/>
        </w:rPr>
      </w:pPr>
    </w:p>
    <w:p w14:paraId="0178A653" w14:textId="77777777" w:rsidR="00DE38F2" w:rsidRPr="00C1495F" w:rsidRDefault="00DE38F2">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033DA9CA" w14:textId="6D2A0E6F" w:rsidR="00A35C3C" w:rsidRPr="00C1495F" w:rsidRDefault="003850E5" w:rsidP="00DE38F2">
      <w:pPr>
        <w:spacing w:before="120" w:after="120" w:line="380" w:lineRule="exact"/>
        <w:ind w:left="547"/>
        <w:jc w:val="thaiDistribute"/>
        <w:rPr>
          <w:rFonts w:ascii="Arial" w:hAnsi="Arial" w:cs="Arial"/>
          <w:sz w:val="22"/>
          <w:szCs w:val="22"/>
        </w:rPr>
      </w:pPr>
      <w:r w:rsidRPr="00C1495F">
        <w:rPr>
          <w:rFonts w:ascii="Arial" w:hAnsi="Arial" w:cs="Arial"/>
          <w:sz w:val="22"/>
          <w:szCs w:val="22"/>
        </w:rPr>
        <w:lastRenderedPageBreak/>
        <w:t>The adjustments of right-of-use assets due to TFRS 16</w:t>
      </w:r>
      <w:r w:rsidRPr="00C1495F">
        <w:rPr>
          <w:rFonts w:ascii="Arial" w:hAnsi="Arial" w:cs="Arial"/>
          <w:sz w:val="22"/>
          <w:szCs w:val="22"/>
          <w:cs/>
        </w:rPr>
        <w:t xml:space="preserve"> </w:t>
      </w:r>
      <w:r w:rsidRPr="00C1495F">
        <w:rPr>
          <w:rFonts w:ascii="Arial" w:hAnsi="Arial" w:cs="Arial"/>
          <w:sz w:val="22"/>
          <w:szCs w:val="22"/>
        </w:rPr>
        <w:t>adoption as at 1 January 2020 are summarised below:</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160"/>
      </w:tblGrid>
      <w:tr w:rsidR="001C09E2" w:rsidRPr="00C1495F" w14:paraId="4EBD8C9C" w14:textId="77777777" w:rsidTr="004F640E">
        <w:tc>
          <w:tcPr>
            <w:tcW w:w="7020" w:type="dxa"/>
          </w:tcPr>
          <w:p w14:paraId="2E1664CF" w14:textId="77777777" w:rsidR="001C09E2" w:rsidRPr="00C1495F" w:rsidRDefault="001C09E2" w:rsidP="00DE38F2">
            <w:pPr>
              <w:spacing w:line="380" w:lineRule="exact"/>
              <w:rPr>
                <w:rFonts w:ascii="Arial" w:hAnsi="Arial" w:cs="Arial"/>
                <w:sz w:val="20"/>
                <w:szCs w:val="20"/>
              </w:rPr>
            </w:pPr>
          </w:p>
        </w:tc>
        <w:tc>
          <w:tcPr>
            <w:tcW w:w="2160" w:type="dxa"/>
          </w:tcPr>
          <w:p w14:paraId="2C262747" w14:textId="2DCCA938" w:rsidR="001C09E2" w:rsidRPr="00C1495F" w:rsidRDefault="003850E5" w:rsidP="00DE38F2">
            <w:pPr>
              <w:spacing w:line="380" w:lineRule="exact"/>
              <w:jc w:val="right"/>
              <w:rPr>
                <w:rFonts w:ascii="Arial" w:hAnsi="Arial" w:cs="Arial"/>
                <w:sz w:val="20"/>
                <w:szCs w:val="20"/>
              </w:rPr>
            </w:pPr>
            <w:r w:rsidRPr="00C1495F">
              <w:rPr>
                <w:rFonts w:ascii="Arial" w:hAnsi="Arial" w:cs="Arial"/>
                <w:sz w:val="20"/>
                <w:szCs w:val="20"/>
              </w:rPr>
              <w:t xml:space="preserve">(Unit: </w:t>
            </w:r>
            <w:r w:rsidR="004F640E" w:rsidRPr="00C1495F">
              <w:rPr>
                <w:rFonts w:ascii="Arial" w:hAnsi="Arial" w:cs="Arial"/>
                <w:sz w:val="20"/>
                <w:szCs w:val="20"/>
              </w:rPr>
              <w:t>Million</w:t>
            </w:r>
            <w:r w:rsidRPr="00C1495F">
              <w:rPr>
                <w:rFonts w:ascii="Arial" w:hAnsi="Arial" w:cs="Arial"/>
                <w:sz w:val="20"/>
                <w:szCs w:val="20"/>
              </w:rPr>
              <w:t xml:space="preserve"> Baht)</w:t>
            </w:r>
          </w:p>
        </w:tc>
      </w:tr>
      <w:tr w:rsidR="00F44D82" w:rsidRPr="00C1495F" w14:paraId="4FA8EAEE" w14:textId="77777777" w:rsidTr="004F640E">
        <w:tc>
          <w:tcPr>
            <w:tcW w:w="7020" w:type="dxa"/>
          </w:tcPr>
          <w:p w14:paraId="58C810E4" w14:textId="61BD396D" w:rsidR="00F44D82" w:rsidRPr="00C1495F" w:rsidRDefault="00F44D82" w:rsidP="00DE38F2">
            <w:pPr>
              <w:spacing w:line="380" w:lineRule="exact"/>
              <w:ind w:left="77" w:hanging="77"/>
              <w:rPr>
                <w:rFonts w:ascii="Arial" w:hAnsi="Arial" w:cs="Arial"/>
                <w:sz w:val="20"/>
                <w:szCs w:val="20"/>
                <w:cs/>
              </w:rPr>
            </w:pPr>
            <w:r w:rsidRPr="00C1495F">
              <w:rPr>
                <w:rFonts w:ascii="Arial" w:hAnsi="Arial" w:cs="Arial"/>
                <w:sz w:val="20"/>
                <w:szCs w:val="20"/>
              </w:rPr>
              <w:t xml:space="preserve">Intangible assets </w:t>
            </w:r>
            <w:r w:rsidR="007A757E" w:rsidRPr="00C1495F">
              <w:rPr>
                <w:rFonts w:ascii="Arial" w:hAnsi="Arial" w:cs="Arial"/>
                <w:sz w:val="20"/>
                <w:szCs w:val="20"/>
              </w:rPr>
              <w:t>-</w:t>
            </w:r>
            <w:r w:rsidRPr="00C1495F">
              <w:rPr>
                <w:rFonts w:ascii="Arial" w:hAnsi="Arial" w:cs="Arial"/>
                <w:sz w:val="20"/>
                <w:szCs w:val="20"/>
              </w:rPr>
              <w:t xml:space="preserve"> computer software</w:t>
            </w:r>
          </w:p>
        </w:tc>
        <w:tc>
          <w:tcPr>
            <w:tcW w:w="2160" w:type="dxa"/>
          </w:tcPr>
          <w:p w14:paraId="0E3CDAF7" w14:textId="36200B07" w:rsidR="00F44D82" w:rsidRPr="00C1495F" w:rsidRDefault="00F44D82" w:rsidP="004F640E">
            <w:pPr>
              <w:tabs>
                <w:tab w:val="decimal" w:pos="1692"/>
              </w:tabs>
              <w:spacing w:line="380" w:lineRule="exact"/>
              <w:ind w:left="162" w:hanging="162"/>
              <w:rPr>
                <w:rFonts w:ascii="Arial" w:hAnsi="Arial" w:cs="Arial"/>
                <w:sz w:val="20"/>
                <w:szCs w:val="20"/>
              </w:rPr>
            </w:pPr>
            <w:r w:rsidRPr="00C1495F">
              <w:rPr>
                <w:rFonts w:ascii="Arial" w:hAnsi="Arial" w:cs="Arial"/>
                <w:sz w:val="20"/>
                <w:szCs w:val="20"/>
                <w:cs/>
              </w:rPr>
              <w:t>27</w:t>
            </w:r>
          </w:p>
        </w:tc>
      </w:tr>
      <w:tr w:rsidR="00F44D82" w:rsidRPr="00C1495F" w14:paraId="5935664C" w14:textId="77777777" w:rsidTr="004F640E">
        <w:tc>
          <w:tcPr>
            <w:tcW w:w="7020" w:type="dxa"/>
          </w:tcPr>
          <w:p w14:paraId="1E4984F4" w14:textId="59E97628" w:rsidR="00F44D82" w:rsidRPr="00C1495F" w:rsidRDefault="00B845B9" w:rsidP="00DE38F2">
            <w:pPr>
              <w:spacing w:line="380" w:lineRule="exact"/>
              <w:rPr>
                <w:rFonts w:ascii="Arial" w:hAnsi="Arial" w:cs="Arial"/>
                <w:sz w:val="20"/>
                <w:szCs w:val="20"/>
              </w:rPr>
            </w:pPr>
            <w:r>
              <w:rPr>
                <w:rFonts w:ascii="Arial" w:hAnsi="Arial" w:cs="Arial"/>
                <w:sz w:val="20"/>
                <w:szCs w:val="20"/>
              </w:rPr>
              <w:t>Building</w:t>
            </w:r>
            <w:r w:rsidR="00F44D82" w:rsidRPr="00C1495F">
              <w:rPr>
                <w:rFonts w:ascii="Arial" w:hAnsi="Arial" w:cs="Arial"/>
                <w:sz w:val="20"/>
                <w:szCs w:val="20"/>
              </w:rPr>
              <w:t xml:space="preserve"> and </w:t>
            </w:r>
            <w:r>
              <w:rPr>
                <w:rFonts w:ascii="Arial" w:hAnsi="Arial" w:cs="Arial"/>
                <w:sz w:val="20"/>
                <w:szCs w:val="20"/>
              </w:rPr>
              <w:t>building</w:t>
            </w:r>
            <w:r w:rsidR="00F44D82" w:rsidRPr="00C1495F">
              <w:rPr>
                <w:rFonts w:ascii="Arial" w:hAnsi="Arial" w:cs="Arial"/>
                <w:sz w:val="20"/>
                <w:szCs w:val="20"/>
              </w:rPr>
              <w:t xml:space="preserve"> improvement</w:t>
            </w:r>
          </w:p>
        </w:tc>
        <w:tc>
          <w:tcPr>
            <w:tcW w:w="2160" w:type="dxa"/>
          </w:tcPr>
          <w:p w14:paraId="057E4BFA" w14:textId="0653C9BD" w:rsidR="00F44D82" w:rsidRPr="00C1495F" w:rsidRDefault="00F44D82" w:rsidP="004F640E">
            <w:pPr>
              <w:tabs>
                <w:tab w:val="decimal" w:pos="1692"/>
              </w:tabs>
              <w:spacing w:line="380" w:lineRule="exact"/>
              <w:ind w:left="162" w:hanging="162"/>
              <w:rPr>
                <w:rFonts w:ascii="Arial" w:hAnsi="Arial" w:cs="Arial"/>
                <w:sz w:val="20"/>
                <w:szCs w:val="20"/>
              </w:rPr>
            </w:pPr>
            <w:r w:rsidRPr="00C1495F">
              <w:rPr>
                <w:rFonts w:ascii="Arial" w:hAnsi="Arial" w:cs="Arial"/>
                <w:sz w:val="20"/>
                <w:szCs w:val="20"/>
                <w:cs/>
              </w:rPr>
              <w:t>1</w:t>
            </w:r>
          </w:p>
        </w:tc>
      </w:tr>
      <w:tr w:rsidR="00F44D82" w:rsidRPr="00C1495F" w14:paraId="29163600" w14:textId="77777777" w:rsidTr="004F640E">
        <w:trPr>
          <w:trHeight w:val="360"/>
        </w:trPr>
        <w:tc>
          <w:tcPr>
            <w:tcW w:w="7020" w:type="dxa"/>
          </w:tcPr>
          <w:p w14:paraId="2034C9EC" w14:textId="46F0C107" w:rsidR="00F44D82" w:rsidRPr="00C1495F" w:rsidRDefault="00F44D82" w:rsidP="00DE38F2">
            <w:pPr>
              <w:spacing w:line="380" w:lineRule="exact"/>
              <w:rPr>
                <w:rFonts w:ascii="Arial" w:hAnsi="Arial" w:cs="Arial"/>
                <w:sz w:val="20"/>
                <w:szCs w:val="20"/>
              </w:rPr>
            </w:pPr>
            <w:r w:rsidRPr="00C1495F">
              <w:rPr>
                <w:rFonts w:ascii="Arial" w:hAnsi="Arial" w:cs="Arial"/>
                <w:sz w:val="20"/>
                <w:szCs w:val="20"/>
              </w:rPr>
              <w:t>Total right-of-use assets</w:t>
            </w:r>
          </w:p>
        </w:tc>
        <w:tc>
          <w:tcPr>
            <w:tcW w:w="2160" w:type="dxa"/>
          </w:tcPr>
          <w:p w14:paraId="58AE12DB" w14:textId="576F01FE" w:rsidR="00F44D82" w:rsidRPr="00C1495F" w:rsidRDefault="00F44D82" w:rsidP="004F640E">
            <w:pPr>
              <w:pBdr>
                <w:top w:val="single" w:sz="4" w:space="1" w:color="auto"/>
                <w:bottom w:val="double" w:sz="4" w:space="1" w:color="auto"/>
              </w:pBdr>
              <w:tabs>
                <w:tab w:val="decimal" w:pos="1692"/>
              </w:tabs>
              <w:spacing w:line="380" w:lineRule="exact"/>
              <w:rPr>
                <w:rFonts w:ascii="Arial" w:hAnsi="Arial" w:cs="Arial"/>
                <w:sz w:val="20"/>
                <w:szCs w:val="20"/>
              </w:rPr>
            </w:pPr>
            <w:r w:rsidRPr="00C1495F">
              <w:rPr>
                <w:rFonts w:ascii="Arial" w:hAnsi="Arial" w:cs="Arial"/>
                <w:sz w:val="20"/>
                <w:szCs w:val="20"/>
                <w:cs/>
              </w:rPr>
              <w:t>28</w:t>
            </w:r>
          </w:p>
        </w:tc>
      </w:tr>
    </w:tbl>
    <w:p w14:paraId="64304674" w14:textId="31BB27E3" w:rsidR="008C75BB" w:rsidRPr="00C1495F" w:rsidRDefault="00F82A3B" w:rsidP="00F82A3B">
      <w:pPr>
        <w:pStyle w:val="Heading1"/>
        <w:tabs>
          <w:tab w:val="left" w:pos="540"/>
        </w:tabs>
        <w:spacing w:before="120" w:after="120" w:line="380" w:lineRule="exact"/>
        <w:ind w:left="540" w:hanging="540"/>
        <w:jc w:val="thaiDistribute"/>
        <w:rPr>
          <w:rFonts w:ascii="Arial" w:hAnsi="Arial" w:cs="Arial"/>
          <w:b/>
          <w:bCs/>
          <w:sz w:val="22"/>
          <w:szCs w:val="22"/>
          <w:u w:val="none"/>
        </w:rPr>
      </w:pPr>
      <w:bookmarkStart w:id="66" w:name="_Toc40378915"/>
      <w:bookmarkEnd w:id="64"/>
      <w:r w:rsidRPr="00C1495F">
        <w:rPr>
          <w:rFonts w:ascii="Arial" w:hAnsi="Arial" w:cs="Arial"/>
          <w:b/>
          <w:bCs/>
          <w:sz w:val="22"/>
          <w:szCs w:val="22"/>
          <w:u w:val="none"/>
        </w:rPr>
        <w:t>4.</w:t>
      </w:r>
      <w:r w:rsidRPr="00C1495F">
        <w:rPr>
          <w:rFonts w:ascii="Arial" w:hAnsi="Arial" w:cs="Arial"/>
          <w:b/>
          <w:bCs/>
          <w:sz w:val="22"/>
          <w:szCs w:val="22"/>
          <w:u w:val="none"/>
        </w:rPr>
        <w:tab/>
      </w:r>
      <w:r w:rsidR="00097438" w:rsidRPr="00C1495F">
        <w:rPr>
          <w:rFonts w:ascii="Arial" w:hAnsi="Arial" w:cs="Arial"/>
          <w:b/>
          <w:bCs/>
          <w:sz w:val="22"/>
          <w:szCs w:val="22"/>
          <w:u w:val="none"/>
        </w:rPr>
        <w:t>Classification of financial assets and financial liabilities</w:t>
      </w:r>
      <w:bookmarkEnd w:id="66"/>
      <w:r w:rsidR="00097438" w:rsidRPr="00C1495F">
        <w:rPr>
          <w:rFonts w:ascii="Arial" w:hAnsi="Arial" w:cs="Arial"/>
          <w:b/>
          <w:bCs/>
          <w:sz w:val="22"/>
          <w:szCs w:val="22"/>
          <w:u w:val="none"/>
        </w:rPr>
        <w:t xml:space="preserve"> </w:t>
      </w:r>
    </w:p>
    <w:tbl>
      <w:tblPr>
        <w:tblW w:w="9269" w:type="dxa"/>
        <w:tblInd w:w="450" w:type="dxa"/>
        <w:tblLook w:val="04A0" w:firstRow="1" w:lastRow="0" w:firstColumn="1" w:lastColumn="0" w:noHBand="0" w:noVBand="1"/>
      </w:tblPr>
      <w:tblGrid>
        <w:gridCol w:w="3510"/>
        <w:gridCol w:w="1919"/>
        <w:gridCol w:w="240"/>
        <w:gridCol w:w="1680"/>
        <w:gridCol w:w="1920"/>
      </w:tblGrid>
      <w:tr w:rsidR="004D7D2D" w:rsidRPr="00C1495F" w14:paraId="1C119773" w14:textId="77777777" w:rsidTr="007A757E">
        <w:trPr>
          <w:trHeight w:val="315"/>
        </w:trPr>
        <w:tc>
          <w:tcPr>
            <w:tcW w:w="3510" w:type="dxa"/>
            <w:tcBorders>
              <w:top w:val="nil"/>
              <w:left w:val="nil"/>
              <w:bottom w:val="nil"/>
              <w:right w:val="nil"/>
            </w:tcBorders>
            <w:shd w:val="clear" w:color="000000" w:fill="FFFFFF"/>
            <w:noWrap/>
            <w:vAlign w:val="bottom"/>
            <w:hideMark/>
          </w:tcPr>
          <w:p w14:paraId="2B0BBFE6" w14:textId="77777777" w:rsidR="004D7D2D" w:rsidRPr="00C1495F" w:rsidRDefault="004D7D2D" w:rsidP="003A6372">
            <w:pPr>
              <w:spacing w:line="360" w:lineRule="exact"/>
              <w:rPr>
                <w:rFonts w:ascii="Arial" w:hAnsi="Arial" w:cs="Arial"/>
                <w:b/>
                <w:bCs/>
                <w:sz w:val="18"/>
                <w:szCs w:val="18"/>
              </w:rPr>
            </w:pPr>
            <w:r w:rsidRPr="00C1495F">
              <w:rPr>
                <w:rFonts w:ascii="Arial" w:hAnsi="Arial" w:cs="Arial"/>
                <w:sz w:val="18"/>
                <w:szCs w:val="18"/>
                <w:cs/>
              </w:rPr>
              <w:t xml:space="preserve">  </w:t>
            </w:r>
          </w:p>
        </w:tc>
        <w:tc>
          <w:tcPr>
            <w:tcW w:w="2159" w:type="dxa"/>
            <w:gridSpan w:val="2"/>
            <w:tcBorders>
              <w:top w:val="nil"/>
              <w:left w:val="nil"/>
              <w:right w:val="nil"/>
            </w:tcBorders>
            <w:shd w:val="clear" w:color="000000" w:fill="FFFFFF"/>
            <w:vAlign w:val="center"/>
            <w:hideMark/>
          </w:tcPr>
          <w:p w14:paraId="0C40DCE5" w14:textId="77777777" w:rsidR="004D7D2D" w:rsidRPr="00C1495F" w:rsidRDefault="004D7D2D" w:rsidP="003A6372">
            <w:pPr>
              <w:spacing w:line="360" w:lineRule="exact"/>
              <w:rPr>
                <w:rFonts w:ascii="Arial" w:hAnsi="Arial" w:cs="Arial"/>
                <w:b/>
                <w:bCs/>
                <w:sz w:val="18"/>
                <w:szCs w:val="18"/>
              </w:rPr>
            </w:pPr>
            <w:r w:rsidRPr="00C1495F">
              <w:rPr>
                <w:rFonts w:ascii="Arial" w:hAnsi="Arial" w:cs="Arial"/>
                <w:sz w:val="18"/>
                <w:szCs w:val="18"/>
              </w:rPr>
              <w:t> </w:t>
            </w:r>
          </w:p>
        </w:tc>
        <w:tc>
          <w:tcPr>
            <w:tcW w:w="3600" w:type="dxa"/>
            <w:gridSpan w:val="2"/>
            <w:tcBorders>
              <w:top w:val="nil"/>
              <w:left w:val="nil"/>
              <w:right w:val="nil"/>
            </w:tcBorders>
            <w:shd w:val="clear" w:color="000000" w:fill="FFFFFF"/>
            <w:noWrap/>
            <w:vAlign w:val="bottom"/>
            <w:hideMark/>
          </w:tcPr>
          <w:p w14:paraId="2F66F6AA" w14:textId="7A589089" w:rsidR="004D7D2D" w:rsidRPr="00C1495F" w:rsidRDefault="004D7D2D" w:rsidP="003A6372">
            <w:pPr>
              <w:spacing w:line="360" w:lineRule="exact"/>
              <w:jc w:val="right"/>
              <w:rPr>
                <w:rFonts w:ascii="Arial" w:hAnsi="Arial" w:cs="Arial"/>
                <w:b/>
                <w:bCs/>
                <w:sz w:val="18"/>
                <w:szCs w:val="18"/>
              </w:rPr>
            </w:pPr>
            <w:r w:rsidRPr="00C1495F">
              <w:rPr>
                <w:rFonts w:ascii="Arial" w:hAnsi="Arial" w:cs="Arial"/>
                <w:sz w:val="18"/>
                <w:szCs w:val="18"/>
              </w:rPr>
              <w:t>(Unit: Million Baht)</w:t>
            </w:r>
          </w:p>
        </w:tc>
      </w:tr>
      <w:tr w:rsidR="004D7D2D" w:rsidRPr="00C1495F" w14:paraId="130AFCA1" w14:textId="77777777" w:rsidTr="007A757E">
        <w:trPr>
          <w:trHeight w:val="315"/>
        </w:trPr>
        <w:tc>
          <w:tcPr>
            <w:tcW w:w="3510" w:type="dxa"/>
            <w:tcBorders>
              <w:top w:val="nil"/>
              <w:left w:val="nil"/>
              <w:bottom w:val="nil"/>
              <w:right w:val="nil"/>
            </w:tcBorders>
            <w:shd w:val="clear" w:color="000000" w:fill="FFFFFF"/>
            <w:noWrap/>
            <w:vAlign w:val="bottom"/>
          </w:tcPr>
          <w:p w14:paraId="45AAA492" w14:textId="77777777" w:rsidR="004D7D2D" w:rsidRPr="00C1495F" w:rsidRDefault="004D7D2D" w:rsidP="003A6372">
            <w:pPr>
              <w:spacing w:line="360" w:lineRule="exact"/>
              <w:rPr>
                <w:rFonts w:ascii="Arial" w:hAnsi="Arial" w:cs="Arial"/>
                <w:sz w:val="18"/>
                <w:szCs w:val="18"/>
                <w:cs/>
              </w:rPr>
            </w:pPr>
          </w:p>
        </w:tc>
        <w:tc>
          <w:tcPr>
            <w:tcW w:w="5759" w:type="dxa"/>
            <w:gridSpan w:val="4"/>
            <w:tcBorders>
              <w:top w:val="nil"/>
              <w:left w:val="nil"/>
              <w:right w:val="nil"/>
            </w:tcBorders>
            <w:shd w:val="clear" w:color="000000" w:fill="FFFFFF"/>
            <w:vAlign w:val="center"/>
          </w:tcPr>
          <w:p w14:paraId="27A228FB" w14:textId="3B5070A5" w:rsidR="004D7D2D" w:rsidRPr="00C1495F" w:rsidRDefault="004D7D2D" w:rsidP="003A6372">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31 March 2020</w:t>
            </w:r>
          </w:p>
        </w:tc>
      </w:tr>
      <w:tr w:rsidR="00DE38F2" w:rsidRPr="00C1495F" w14:paraId="1BCC0F3A" w14:textId="77777777" w:rsidTr="007A757E">
        <w:trPr>
          <w:trHeight w:val="285"/>
        </w:trPr>
        <w:tc>
          <w:tcPr>
            <w:tcW w:w="3510" w:type="dxa"/>
            <w:tcBorders>
              <w:top w:val="nil"/>
              <w:left w:val="nil"/>
              <w:bottom w:val="nil"/>
              <w:right w:val="nil"/>
            </w:tcBorders>
            <w:shd w:val="clear" w:color="000000" w:fill="FFFFFF"/>
            <w:noWrap/>
            <w:vAlign w:val="bottom"/>
          </w:tcPr>
          <w:p w14:paraId="6AA7FB46" w14:textId="77777777" w:rsidR="00DE38F2" w:rsidRPr="00C1495F" w:rsidRDefault="00DE38F2" w:rsidP="003A6372">
            <w:pPr>
              <w:spacing w:line="360" w:lineRule="exact"/>
              <w:ind w:left="249" w:hanging="249"/>
              <w:rPr>
                <w:rFonts w:ascii="Arial" w:hAnsi="Arial" w:cs="Arial"/>
                <w:b/>
                <w:bCs/>
                <w:sz w:val="18"/>
                <w:szCs w:val="18"/>
              </w:rPr>
            </w:pPr>
          </w:p>
        </w:tc>
        <w:tc>
          <w:tcPr>
            <w:tcW w:w="1919" w:type="dxa"/>
            <w:tcBorders>
              <w:left w:val="nil"/>
              <w:bottom w:val="nil"/>
              <w:right w:val="nil"/>
            </w:tcBorders>
            <w:shd w:val="clear" w:color="000000" w:fill="FFFFFF"/>
            <w:vAlign w:val="bottom"/>
          </w:tcPr>
          <w:p w14:paraId="495F969A" w14:textId="4AE08B2D" w:rsidR="00DE38F2" w:rsidRPr="00C1495F" w:rsidRDefault="00DE38F2" w:rsidP="003A6372">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 xml:space="preserve">Investment in equity instruments </w:t>
            </w:r>
            <w:r w:rsidR="00B845B9">
              <w:rPr>
                <w:rFonts w:ascii="Arial" w:hAnsi="Arial" w:cs="Arial"/>
                <w:sz w:val="18"/>
                <w:szCs w:val="18"/>
              </w:rPr>
              <w:t xml:space="preserve">designated as </w:t>
            </w:r>
            <w:r w:rsidRPr="00C1495F">
              <w:rPr>
                <w:rFonts w:ascii="Arial" w:hAnsi="Arial" w:cs="Arial"/>
                <w:sz w:val="18"/>
                <w:szCs w:val="18"/>
              </w:rPr>
              <w:t>measured at fair value through other comprehensive income</w:t>
            </w:r>
          </w:p>
        </w:tc>
        <w:tc>
          <w:tcPr>
            <w:tcW w:w="1920" w:type="dxa"/>
            <w:gridSpan w:val="2"/>
            <w:tcBorders>
              <w:left w:val="nil"/>
              <w:bottom w:val="nil"/>
              <w:right w:val="nil"/>
            </w:tcBorders>
            <w:shd w:val="clear" w:color="000000" w:fill="FFFFFF"/>
            <w:noWrap/>
            <w:vAlign w:val="bottom"/>
          </w:tcPr>
          <w:p w14:paraId="73217A8B" w14:textId="7E3999EB" w:rsidR="00DE38F2" w:rsidRPr="00C1495F" w:rsidRDefault="00DE38F2" w:rsidP="003A6372">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Financial assets measured at amortised cost</w:t>
            </w:r>
          </w:p>
        </w:tc>
        <w:tc>
          <w:tcPr>
            <w:tcW w:w="1920" w:type="dxa"/>
            <w:tcBorders>
              <w:left w:val="nil"/>
              <w:bottom w:val="nil"/>
              <w:right w:val="nil"/>
            </w:tcBorders>
            <w:shd w:val="clear" w:color="000000" w:fill="FFFFFF"/>
            <w:noWrap/>
            <w:vAlign w:val="bottom"/>
          </w:tcPr>
          <w:p w14:paraId="66671636" w14:textId="02D2C11D" w:rsidR="00DE38F2" w:rsidRPr="00C1495F" w:rsidRDefault="00DE38F2" w:rsidP="003A6372">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Total</w:t>
            </w:r>
          </w:p>
        </w:tc>
      </w:tr>
      <w:tr w:rsidR="00DE38F2" w:rsidRPr="00C1495F" w14:paraId="5E00E24F" w14:textId="77777777" w:rsidTr="00DE38F2">
        <w:trPr>
          <w:trHeight w:val="285"/>
        </w:trPr>
        <w:tc>
          <w:tcPr>
            <w:tcW w:w="3510" w:type="dxa"/>
            <w:tcBorders>
              <w:top w:val="nil"/>
              <w:left w:val="nil"/>
              <w:bottom w:val="nil"/>
              <w:right w:val="nil"/>
            </w:tcBorders>
            <w:shd w:val="clear" w:color="000000" w:fill="FFFFFF"/>
            <w:noWrap/>
            <w:vAlign w:val="bottom"/>
            <w:hideMark/>
          </w:tcPr>
          <w:p w14:paraId="63DD3062" w14:textId="674885EA" w:rsidR="00DE38F2" w:rsidRPr="00C1495F" w:rsidRDefault="00DE38F2" w:rsidP="003A6372">
            <w:pPr>
              <w:spacing w:line="360" w:lineRule="exact"/>
              <w:ind w:left="249" w:hanging="249"/>
              <w:rPr>
                <w:rFonts w:ascii="Arial" w:hAnsi="Arial" w:cs="Arial"/>
                <w:b/>
                <w:bCs/>
                <w:sz w:val="18"/>
                <w:szCs w:val="18"/>
              </w:rPr>
            </w:pPr>
            <w:r w:rsidRPr="00C1495F">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51F3BF3B" w14:textId="77777777" w:rsidR="00DE38F2" w:rsidRPr="00C1495F" w:rsidRDefault="00DE38F2" w:rsidP="003A6372">
            <w:pPr>
              <w:spacing w:line="360" w:lineRule="exact"/>
              <w:rPr>
                <w:rFonts w:ascii="Arial" w:hAnsi="Arial" w:cs="Arial"/>
                <w:b/>
                <w:bCs/>
                <w:sz w:val="18"/>
                <w:szCs w:val="18"/>
              </w:rPr>
            </w:pPr>
            <w:r w:rsidRPr="00C1495F">
              <w:rPr>
                <w:rFonts w:ascii="Arial" w:hAnsi="Arial" w:cs="Arial"/>
                <w:sz w:val="18"/>
                <w:szCs w:val="18"/>
              </w:rPr>
              <w:t> </w:t>
            </w:r>
          </w:p>
        </w:tc>
        <w:tc>
          <w:tcPr>
            <w:tcW w:w="1920" w:type="dxa"/>
            <w:gridSpan w:val="2"/>
            <w:tcBorders>
              <w:left w:val="nil"/>
              <w:bottom w:val="nil"/>
              <w:right w:val="nil"/>
            </w:tcBorders>
            <w:shd w:val="clear" w:color="000000" w:fill="FFFFFF"/>
            <w:noWrap/>
            <w:vAlign w:val="bottom"/>
            <w:hideMark/>
          </w:tcPr>
          <w:p w14:paraId="0EFC1EEA" w14:textId="77777777" w:rsidR="00DE38F2" w:rsidRPr="00C1495F" w:rsidRDefault="00DE38F2" w:rsidP="003A6372">
            <w:pPr>
              <w:spacing w:line="360" w:lineRule="exact"/>
              <w:rPr>
                <w:rFonts w:ascii="Arial" w:hAnsi="Arial" w:cs="Arial"/>
                <w:b/>
                <w:bCs/>
                <w:sz w:val="18"/>
                <w:szCs w:val="18"/>
              </w:rPr>
            </w:pPr>
            <w:r w:rsidRPr="00C1495F">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793AC0BC" w14:textId="77777777" w:rsidR="00DE38F2" w:rsidRPr="00C1495F" w:rsidRDefault="00DE38F2" w:rsidP="003A6372">
            <w:pPr>
              <w:spacing w:line="360" w:lineRule="exact"/>
              <w:rPr>
                <w:rFonts w:ascii="Arial" w:hAnsi="Arial" w:cs="Arial"/>
                <w:b/>
                <w:bCs/>
                <w:sz w:val="18"/>
                <w:szCs w:val="18"/>
              </w:rPr>
            </w:pPr>
            <w:r w:rsidRPr="00C1495F">
              <w:rPr>
                <w:rFonts w:ascii="Arial" w:hAnsi="Arial" w:cs="Arial"/>
                <w:sz w:val="18"/>
                <w:szCs w:val="18"/>
              </w:rPr>
              <w:t> </w:t>
            </w:r>
          </w:p>
        </w:tc>
      </w:tr>
      <w:tr w:rsidR="003A6372" w:rsidRPr="00C1495F" w14:paraId="0D66A32A" w14:textId="77777777" w:rsidTr="004F640E">
        <w:trPr>
          <w:trHeight w:val="315"/>
        </w:trPr>
        <w:tc>
          <w:tcPr>
            <w:tcW w:w="3510" w:type="dxa"/>
            <w:tcBorders>
              <w:top w:val="nil"/>
              <w:left w:val="nil"/>
              <w:bottom w:val="nil"/>
              <w:right w:val="nil"/>
            </w:tcBorders>
            <w:shd w:val="clear" w:color="000000" w:fill="FFFFFF"/>
            <w:noWrap/>
            <w:vAlign w:val="bottom"/>
            <w:hideMark/>
          </w:tcPr>
          <w:p w14:paraId="62F6CDD5" w14:textId="73580B5B"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61323399" w14:textId="6C293167"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5DF25D05" w14:textId="110FF62B"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 xml:space="preserve"> 6</w:t>
            </w:r>
          </w:p>
        </w:tc>
        <w:tc>
          <w:tcPr>
            <w:tcW w:w="1920" w:type="dxa"/>
            <w:tcBorders>
              <w:top w:val="nil"/>
              <w:left w:val="nil"/>
              <w:bottom w:val="nil"/>
              <w:right w:val="nil"/>
            </w:tcBorders>
            <w:shd w:val="clear" w:color="000000" w:fill="FFFFFF"/>
            <w:noWrap/>
            <w:vAlign w:val="bottom"/>
          </w:tcPr>
          <w:p w14:paraId="35E781AD" w14:textId="00DFC54D"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 xml:space="preserve"> 6</w:t>
            </w:r>
          </w:p>
        </w:tc>
      </w:tr>
      <w:tr w:rsidR="003A6372" w:rsidRPr="00C1495F" w14:paraId="71A0576A" w14:textId="77777777" w:rsidTr="004F640E">
        <w:trPr>
          <w:trHeight w:val="729"/>
        </w:trPr>
        <w:tc>
          <w:tcPr>
            <w:tcW w:w="3510" w:type="dxa"/>
            <w:tcBorders>
              <w:top w:val="nil"/>
              <w:left w:val="nil"/>
              <w:bottom w:val="nil"/>
              <w:right w:val="nil"/>
            </w:tcBorders>
            <w:shd w:val="clear" w:color="000000" w:fill="FFFFFF"/>
            <w:noWrap/>
            <w:hideMark/>
          </w:tcPr>
          <w:p w14:paraId="358E4984" w14:textId="2E0DDE75"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 xml:space="preserve">Interbank and money market items - cash at financial institutions </w:t>
            </w:r>
          </w:p>
        </w:tc>
        <w:tc>
          <w:tcPr>
            <w:tcW w:w="1919" w:type="dxa"/>
            <w:tcBorders>
              <w:top w:val="nil"/>
              <w:left w:val="nil"/>
              <w:bottom w:val="nil"/>
              <w:right w:val="nil"/>
            </w:tcBorders>
            <w:shd w:val="clear" w:color="000000" w:fill="FFFFFF"/>
            <w:vAlign w:val="bottom"/>
          </w:tcPr>
          <w:p w14:paraId="1C6AEA99" w14:textId="6ACF46F1"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CB6C36D" w14:textId="5F10E28E"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 xml:space="preserve"> 660 </w:t>
            </w:r>
          </w:p>
        </w:tc>
        <w:tc>
          <w:tcPr>
            <w:tcW w:w="1920" w:type="dxa"/>
            <w:tcBorders>
              <w:top w:val="nil"/>
              <w:left w:val="nil"/>
              <w:bottom w:val="nil"/>
              <w:right w:val="nil"/>
            </w:tcBorders>
            <w:shd w:val="clear" w:color="000000" w:fill="FFFFFF"/>
            <w:noWrap/>
            <w:vAlign w:val="bottom"/>
          </w:tcPr>
          <w:p w14:paraId="1A741041" w14:textId="449DC711"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 xml:space="preserve"> 660 </w:t>
            </w:r>
          </w:p>
        </w:tc>
      </w:tr>
      <w:tr w:rsidR="003A6372" w:rsidRPr="00C1495F" w14:paraId="60E19BA4" w14:textId="77777777" w:rsidTr="004F640E">
        <w:trPr>
          <w:trHeight w:val="270"/>
        </w:trPr>
        <w:tc>
          <w:tcPr>
            <w:tcW w:w="3510" w:type="dxa"/>
            <w:tcBorders>
              <w:top w:val="nil"/>
              <w:left w:val="nil"/>
              <w:bottom w:val="nil"/>
              <w:right w:val="nil"/>
            </w:tcBorders>
            <w:shd w:val="clear" w:color="000000" w:fill="FFFFFF"/>
            <w:hideMark/>
          </w:tcPr>
          <w:p w14:paraId="2F467A7D" w14:textId="73F60003"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 xml:space="preserve">Investments </w:t>
            </w:r>
          </w:p>
        </w:tc>
        <w:tc>
          <w:tcPr>
            <w:tcW w:w="1919" w:type="dxa"/>
            <w:tcBorders>
              <w:top w:val="nil"/>
              <w:left w:val="nil"/>
              <w:bottom w:val="nil"/>
              <w:right w:val="nil"/>
            </w:tcBorders>
            <w:shd w:val="clear" w:color="000000" w:fill="FFFFFF"/>
            <w:vAlign w:val="bottom"/>
          </w:tcPr>
          <w:p w14:paraId="1A30FD6B" w14:textId="0C50E6BE"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 xml:space="preserve"> 449</w:t>
            </w:r>
          </w:p>
        </w:tc>
        <w:tc>
          <w:tcPr>
            <w:tcW w:w="1920" w:type="dxa"/>
            <w:gridSpan w:val="2"/>
            <w:tcBorders>
              <w:top w:val="nil"/>
              <w:left w:val="nil"/>
              <w:bottom w:val="nil"/>
              <w:right w:val="nil"/>
            </w:tcBorders>
            <w:shd w:val="clear" w:color="000000" w:fill="FFFFFF"/>
            <w:noWrap/>
            <w:vAlign w:val="bottom"/>
          </w:tcPr>
          <w:p w14:paraId="6476C185" w14:textId="15AD49A4"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cs/>
              </w:rPr>
              <w:t xml:space="preserve"> - </w:t>
            </w:r>
          </w:p>
        </w:tc>
        <w:tc>
          <w:tcPr>
            <w:tcW w:w="1920" w:type="dxa"/>
            <w:tcBorders>
              <w:top w:val="nil"/>
              <w:left w:val="nil"/>
              <w:bottom w:val="nil"/>
              <w:right w:val="nil"/>
            </w:tcBorders>
            <w:shd w:val="clear" w:color="000000" w:fill="FFFFFF"/>
            <w:noWrap/>
            <w:vAlign w:val="bottom"/>
          </w:tcPr>
          <w:p w14:paraId="3AEAE861" w14:textId="6A818D7B"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449</w:t>
            </w:r>
            <w:r w:rsidRPr="00C1495F">
              <w:rPr>
                <w:rFonts w:ascii="Arial" w:hAnsi="Arial" w:cs="Arial"/>
                <w:sz w:val="18"/>
                <w:szCs w:val="18"/>
                <w:cs/>
              </w:rPr>
              <w:t xml:space="preserve"> </w:t>
            </w:r>
          </w:p>
        </w:tc>
      </w:tr>
      <w:tr w:rsidR="003A6372" w:rsidRPr="00C1495F" w14:paraId="0F8351A7" w14:textId="77777777" w:rsidTr="004F640E">
        <w:trPr>
          <w:trHeight w:val="708"/>
        </w:trPr>
        <w:tc>
          <w:tcPr>
            <w:tcW w:w="3510" w:type="dxa"/>
            <w:tcBorders>
              <w:top w:val="nil"/>
              <w:left w:val="nil"/>
              <w:bottom w:val="nil"/>
              <w:right w:val="nil"/>
            </w:tcBorders>
            <w:shd w:val="clear" w:color="000000" w:fill="FFFFFF"/>
            <w:hideMark/>
          </w:tcPr>
          <w:p w14:paraId="4A1CCA94" w14:textId="0B9940BA"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61382FCB" w14:textId="154BDD55"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38E5D61" w14:textId="2A4D0E27"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78,</w:t>
            </w:r>
            <w:r w:rsidR="00BF1876" w:rsidRPr="00C1495F">
              <w:rPr>
                <w:rFonts w:ascii="Arial" w:hAnsi="Arial" w:cs="Arial"/>
                <w:sz w:val="18"/>
                <w:szCs w:val="18"/>
              </w:rPr>
              <w:t>015</w:t>
            </w:r>
          </w:p>
        </w:tc>
        <w:tc>
          <w:tcPr>
            <w:tcW w:w="1920" w:type="dxa"/>
            <w:tcBorders>
              <w:top w:val="nil"/>
              <w:left w:val="nil"/>
              <w:bottom w:val="nil"/>
              <w:right w:val="nil"/>
            </w:tcBorders>
            <w:shd w:val="clear" w:color="000000" w:fill="FFFFFF"/>
            <w:noWrap/>
            <w:vAlign w:val="bottom"/>
          </w:tcPr>
          <w:p w14:paraId="47A13BE3" w14:textId="5AAC2299"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78,</w:t>
            </w:r>
            <w:r w:rsidR="00BF1876" w:rsidRPr="00C1495F">
              <w:rPr>
                <w:rFonts w:ascii="Arial" w:hAnsi="Arial" w:cs="Arial"/>
                <w:sz w:val="18"/>
                <w:szCs w:val="18"/>
              </w:rPr>
              <w:t>015</w:t>
            </w:r>
          </w:p>
        </w:tc>
      </w:tr>
      <w:tr w:rsidR="003A6372" w:rsidRPr="00C1495F" w14:paraId="500242C1" w14:textId="77777777" w:rsidTr="004F640E">
        <w:trPr>
          <w:trHeight w:val="708"/>
        </w:trPr>
        <w:tc>
          <w:tcPr>
            <w:tcW w:w="3510" w:type="dxa"/>
            <w:tcBorders>
              <w:top w:val="nil"/>
              <w:left w:val="nil"/>
              <w:bottom w:val="nil"/>
              <w:right w:val="nil"/>
            </w:tcBorders>
            <w:shd w:val="clear" w:color="000000" w:fill="FFFFFF"/>
          </w:tcPr>
          <w:p w14:paraId="3BE03382" w14:textId="1B6C3764" w:rsidR="003A6372" w:rsidRPr="00C1495F" w:rsidRDefault="003A6372" w:rsidP="003A6372">
            <w:pPr>
              <w:spacing w:line="360" w:lineRule="exact"/>
              <w:ind w:left="249" w:hanging="249"/>
              <w:rPr>
                <w:rFonts w:ascii="Arial" w:hAnsi="Arial" w:cs="Arial"/>
                <w:b/>
                <w:bCs/>
                <w:sz w:val="18"/>
                <w:szCs w:val="18"/>
                <w:cs/>
              </w:rPr>
            </w:pPr>
            <w:r w:rsidRPr="00C1495F">
              <w:rPr>
                <w:rFonts w:ascii="Arial" w:hAnsi="Arial" w:cs="Arial"/>
                <w:sz w:val="18"/>
                <w:szCs w:val="18"/>
              </w:rPr>
              <w:t>Installment sale receivables and accrued interest receivables</w:t>
            </w:r>
            <w:r w:rsidR="00BF1876" w:rsidRPr="00C1495F">
              <w:rPr>
                <w:rFonts w:ascii="Arial" w:hAnsi="Arial" w:cs="Arial"/>
                <w:sz w:val="18"/>
                <w:szCs w:val="18"/>
              </w:rPr>
              <w:t xml:space="preserve"> </w:t>
            </w:r>
          </w:p>
        </w:tc>
        <w:tc>
          <w:tcPr>
            <w:tcW w:w="1919" w:type="dxa"/>
            <w:tcBorders>
              <w:top w:val="nil"/>
              <w:left w:val="nil"/>
              <w:bottom w:val="nil"/>
              <w:right w:val="nil"/>
            </w:tcBorders>
            <w:shd w:val="clear" w:color="000000" w:fill="FFFFFF"/>
            <w:vAlign w:val="bottom"/>
          </w:tcPr>
          <w:p w14:paraId="66DEF6C9" w14:textId="7754BECA"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2AE7DD3" w14:textId="661CF6F3"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656</w:t>
            </w:r>
          </w:p>
        </w:tc>
        <w:tc>
          <w:tcPr>
            <w:tcW w:w="1920" w:type="dxa"/>
            <w:tcBorders>
              <w:top w:val="nil"/>
              <w:left w:val="nil"/>
              <w:bottom w:val="nil"/>
              <w:right w:val="nil"/>
            </w:tcBorders>
            <w:shd w:val="clear" w:color="000000" w:fill="FFFFFF"/>
            <w:noWrap/>
            <w:vAlign w:val="bottom"/>
          </w:tcPr>
          <w:p w14:paraId="4B1DC458" w14:textId="672A6AE2"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656</w:t>
            </w:r>
          </w:p>
        </w:tc>
      </w:tr>
      <w:tr w:rsidR="003A6372" w:rsidRPr="00C1495F" w14:paraId="6C66D08B" w14:textId="77777777" w:rsidTr="004F640E">
        <w:trPr>
          <w:trHeight w:val="333"/>
        </w:trPr>
        <w:tc>
          <w:tcPr>
            <w:tcW w:w="3510" w:type="dxa"/>
            <w:tcBorders>
              <w:top w:val="nil"/>
              <w:left w:val="nil"/>
              <w:bottom w:val="nil"/>
              <w:right w:val="nil"/>
            </w:tcBorders>
            <w:shd w:val="clear" w:color="000000" w:fill="FFFFFF"/>
            <w:hideMark/>
          </w:tcPr>
          <w:p w14:paraId="01C7B757" w14:textId="59C33497"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5454E9C3" w14:textId="54BCA640"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5898C816" w14:textId="6FC385DC"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9</w:t>
            </w:r>
            <w:r w:rsidRPr="00C1495F">
              <w:rPr>
                <w:rFonts w:ascii="Arial" w:hAnsi="Arial" w:cs="Arial"/>
                <w:sz w:val="18"/>
                <w:szCs w:val="18"/>
                <w:cs/>
              </w:rPr>
              <w:t>,49</w:t>
            </w:r>
            <w:r w:rsidRPr="00C1495F">
              <w:rPr>
                <w:rFonts w:ascii="Arial" w:hAnsi="Arial" w:cs="Arial"/>
                <w:sz w:val="18"/>
                <w:szCs w:val="18"/>
              </w:rPr>
              <w:t>8</w:t>
            </w:r>
          </w:p>
        </w:tc>
        <w:tc>
          <w:tcPr>
            <w:tcW w:w="1920" w:type="dxa"/>
            <w:tcBorders>
              <w:top w:val="nil"/>
              <w:left w:val="nil"/>
              <w:bottom w:val="nil"/>
              <w:right w:val="nil"/>
            </w:tcBorders>
            <w:shd w:val="clear" w:color="000000" w:fill="FFFFFF"/>
            <w:noWrap/>
            <w:vAlign w:val="bottom"/>
          </w:tcPr>
          <w:p w14:paraId="7840E38F" w14:textId="2268C107"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9</w:t>
            </w:r>
            <w:r w:rsidRPr="00C1495F">
              <w:rPr>
                <w:rFonts w:ascii="Arial" w:hAnsi="Arial" w:cs="Arial"/>
                <w:sz w:val="18"/>
                <w:szCs w:val="18"/>
                <w:cs/>
              </w:rPr>
              <w:t>,49</w:t>
            </w:r>
            <w:r w:rsidRPr="00C1495F">
              <w:rPr>
                <w:rFonts w:ascii="Arial" w:hAnsi="Arial" w:cs="Arial"/>
                <w:sz w:val="18"/>
                <w:szCs w:val="18"/>
              </w:rPr>
              <w:t>8</w:t>
            </w:r>
            <w:r w:rsidRPr="00C1495F">
              <w:rPr>
                <w:rFonts w:ascii="Arial" w:hAnsi="Arial" w:cs="Arial"/>
                <w:sz w:val="18"/>
                <w:szCs w:val="18"/>
                <w:cs/>
              </w:rPr>
              <w:t xml:space="preserve"> </w:t>
            </w:r>
          </w:p>
        </w:tc>
      </w:tr>
      <w:tr w:rsidR="003A6372" w:rsidRPr="00C1495F" w14:paraId="223EFFE8" w14:textId="77777777" w:rsidTr="0054072F">
        <w:trPr>
          <w:trHeight w:val="486"/>
        </w:trPr>
        <w:tc>
          <w:tcPr>
            <w:tcW w:w="3510" w:type="dxa"/>
            <w:tcBorders>
              <w:top w:val="nil"/>
              <w:left w:val="nil"/>
              <w:bottom w:val="nil"/>
              <w:right w:val="nil"/>
            </w:tcBorders>
            <w:shd w:val="clear" w:color="000000" w:fill="FFFFFF"/>
          </w:tcPr>
          <w:p w14:paraId="3F5B5E68" w14:textId="445F19C5"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 xml:space="preserve">Advance </w:t>
            </w:r>
            <w:r w:rsidR="00E2350C" w:rsidRPr="00C1495F">
              <w:rPr>
                <w:rFonts w:ascii="Arial" w:hAnsi="Arial" w:cs="Arial"/>
                <w:sz w:val="18"/>
                <w:szCs w:val="18"/>
              </w:rPr>
              <w:t xml:space="preserve">for expenses on </w:t>
            </w:r>
            <w:r w:rsidRPr="00C1495F">
              <w:rPr>
                <w:rFonts w:ascii="Arial" w:hAnsi="Arial" w:cs="Arial"/>
                <w:sz w:val="18"/>
                <w:szCs w:val="18"/>
              </w:rPr>
              <w:t>the asset acquisition</w:t>
            </w:r>
            <w:r w:rsidRPr="00C1495F">
              <w:rPr>
                <w:rFonts w:ascii="Arial" w:hAnsi="Arial" w:cs="Arial"/>
                <w:sz w:val="18"/>
                <w:szCs w:val="18"/>
                <w:cs/>
              </w:rPr>
              <w:t xml:space="preserve"> </w:t>
            </w:r>
            <w:r w:rsidRPr="00C1495F">
              <w:rPr>
                <w:rFonts w:ascii="Arial" w:hAnsi="Arial" w:cs="Arial"/>
                <w:sz w:val="18"/>
                <w:szCs w:val="18"/>
              </w:rPr>
              <w:t xml:space="preserve">and other </w:t>
            </w:r>
          </w:p>
        </w:tc>
        <w:tc>
          <w:tcPr>
            <w:tcW w:w="1919" w:type="dxa"/>
            <w:tcBorders>
              <w:top w:val="nil"/>
              <w:left w:val="nil"/>
              <w:bottom w:val="nil"/>
              <w:right w:val="nil"/>
            </w:tcBorders>
            <w:shd w:val="clear" w:color="000000" w:fill="FFFFFF"/>
            <w:vAlign w:val="bottom"/>
          </w:tcPr>
          <w:p w14:paraId="2DDB2F1E" w14:textId="5442EF3C"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CAB65D1" w14:textId="17B0B657"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814</w:t>
            </w:r>
          </w:p>
        </w:tc>
        <w:tc>
          <w:tcPr>
            <w:tcW w:w="1920" w:type="dxa"/>
            <w:tcBorders>
              <w:top w:val="nil"/>
              <w:left w:val="nil"/>
              <w:bottom w:val="nil"/>
              <w:right w:val="nil"/>
            </w:tcBorders>
            <w:shd w:val="clear" w:color="000000" w:fill="FFFFFF"/>
            <w:noWrap/>
            <w:vAlign w:val="bottom"/>
          </w:tcPr>
          <w:p w14:paraId="666DED8C" w14:textId="234BFB7F" w:rsidR="003A6372" w:rsidRPr="00C1495F" w:rsidRDefault="003A6372" w:rsidP="003A6372">
            <w:pPr>
              <w:tabs>
                <w:tab w:val="decimal" w:pos="1513"/>
              </w:tabs>
              <w:spacing w:line="360" w:lineRule="exact"/>
              <w:rPr>
                <w:rFonts w:ascii="Arial" w:hAnsi="Arial" w:cs="Arial"/>
                <w:sz w:val="18"/>
                <w:szCs w:val="18"/>
              </w:rPr>
            </w:pPr>
            <w:r w:rsidRPr="00C1495F">
              <w:rPr>
                <w:rFonts w:ascii="Arial" w:hAnsi="Arial" w:cs="Arial"/>
                <w:sz w:val="18"/>
                <w:szCs w:val="18"/>
              </w:rPr>
              <w:t>814</w:t>
            </w:r>
          </w:p>
        </w:tc>
      </w:tr>
      <w:tr w:rsidR="003A6372" w:rsidRPr="00C1495F" w14:paraId="5F09308F" w14:textId="77777777" w:rsidTr="0054072F">
        <w:trPr>
          <w:trHeight w:val="243"/>
        </w:trPr>
        <w:tc>
          <w:tcPr>
            <w:tcW w:w="3510" w:type="dxa"/>
            <w:tcBorders>
              <w:top w:val="nil"/>
              <w:left w:val="nil"/>
              <w:bottom w:val="nil"/>
              <w:right w:val="nil"/>
            </w:tcBorders>
            <w:shd w:val="clear" w:color="000000" w:fill="FFFFFF"/>
          </w:tcPr>
          <w:p w14:paraId="41C95B7A" w14:textId="45568077" w:rsidR="003A6372" w:rsidRPr="00C1495F" w:rsidRDefault="003A6372" w:rsidP="003A6372">
            <w:pPr>
              <w:spacing w:line="360" w:lineRule="exact"/>
              <w:ind w:left="249" w:hanging="249"/>
              <w:rPr>
                <w:rFonts w:ascii="Arial" w:hAnsi="Arial" w:cs="Arial"/>
                <w:sz w:val="18"/>
                <w:szCs w:val="18"/>
              </w:rPr>
            </w:pPr>
            <w:r w:rsidRPr="00C1495F">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1F455ABB" w14:textId="77777777" w:rsidR="003A6372" w:rsidRPr="00C1495F" w:rsidRDefault="003A6372" w:rsidP="003A6372">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14:paraId="42B67F1E" w14:textId="77777777" w:rsidR="003A6372" w:rsidRPr="00C1495F" w:rsidRDefault="003A6372" w:rsidP="003A6372">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6E376ACD" w14:textId="77777777" w:rsidR="003A6372" w:rsidRPr="00C1495F" w:rsidRDefault="003A6372" w:rsidP="003A6372">
            <w:pPr>
              <w:tabs>
                <w:tab w:val="decimal" w:pos="1513"/>
              </w:tabs>
              <w:spacing w:line="360" w:lineRule="exact"/>
              <w:rPr>
                <w:rFonts w:ascii="Arial" w:hAnsi="Arial" w:cs="Arial"/>
                <w:sz w:val="18"/>
                <w:szCs w:val="18"/>
              </w:rPr>
            </w:pPr>
          </w:p>
        </w:tc>
      </w:tr>
      <w:tr w:rsidR="003A6372" w:rsidRPr="00C1495F" w14:paraId="0CC5E815" w14:textId="77777777" w:rsidTr="0054072F">
        <w:trPr>
          <w:trHeight w:val="486"/>
        </w:trPr>
        <w:tc>
          <w:tcPr>
            <w:tcW w:w="3510" w:type="dxa"/>
            <w:tcBorders>
              <w:top w:val="nil"/>
              <w:left w:val="nil"/>
              <w:bottom w:val="nil"/>
              <w:right w:val="nil"/>
            </w:tcBorders>
            <w:shd w:val="clear" w:color="000000" w:fill="FFFFFF"/>
          </w:tcPr>
          <w:p w14:paraId="3D7F8957" w14:textId="04D3C4B3" w:rsidR="003A6372" w:rsidRPr="00C1495F" w:rsidRDefault="003A6372" w:rsidP="003A6372">
            <w:pPr>
              <w:spacing w:line="360" w:lineRule="exact"/>
              <w:ind w:left="432" w:right="-113" w:hanging="180"/>
              <w:rPr>
                <w:rFonts w:ascii="Arial" w:hAnsi="Arial" w:cs="Arial"/>
                <w:sz w:val="18"/>
                <w:szCs w:val="18"/>
              </w:rPr>
            </w:pPr>
            <w:r w:rsidRPr="00C1495F">
              <w:rPr>
                <w:rFonts w:ascii="Arial" w:hAnsi="Arial" w:cs="Arial"/>
                <w:sz w:val="18"/>
                <w:szCs w:val="18"/>
              </w:rPr>
              <w:t>-</w:t>
            </w:r>
            <w:r w:rsidRPr="00C1495F">
              <w:rPr>
                <w:rFonts w:ascii="Arial" w:hAnsi="Arial" w:cs="Arial"/>
                <w:sz w:val="18"/>
                <w:szCs w:val="18"/>
              </w:rPr>
              <w:tab/>
              <w:t>Employee benefit receivables and accrued interest receivables</w:t>
            </w:r>
          </w:p>
        </w:tc>
        <w:tc>
          <w:tcPr>
            <w:tcW w:w="1919" w:type="dxa"/>
            <w:tcBorders>
              <w:top w:val="nil"/>
              <w:left w:val="nil"/>
              <w:bottom w:val="nil"/>
              <w:right w:val="nil"/>
            </w:tcBorders>
            <w:shd w:val="clear" w:color="000000" w:fill="FFFFFF"/>
            <w:vAlign w:val="bottom"/>
          </w:tcPr>
          <w:p w14:paraId="05C2CFBC" w14:textId="41E27DFF"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DA807FC" w14:textId="45F805AE"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 xml:space="preserve">45 </w:t>
            </w:r>
          </w:p>
        </w:tc>
        <w:tc>
          <w:tcPr>
            <w:tcW w:w="1920" w:type="dxa"/>
            <w:tcBorders>
              <w:top w:val="nil"/>
              <w:left w:val="nil"/>
              <w:bottom w:val="nil"/>
              <w:right w:val="nil"/>
            </w:tcBorders>
            <w:shd w:val="clear" w:color="000000" w:fill="FFFFFF"/>
            <w:noWrap/>
            <w:vAlign w:val="bottom"/>
          </w:tcPr>
          <w:p w14:paraId="52471A39" w14:textId="07437996"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 xml:space="preserve">45 </w:t>
            </w:r>
          </w:p>
        </w:tc>
      </w:tr>
      <w:tr w:rsidR="003A6372" w:rsidRPr="00C1495F" w14:paraId="3BBEAD8C" w14:textId="77777777" w:rsidTr="0054072F">
        <w:trPr>
          <w:trHeight w:val="66"/>
        </w:trPr>
        <w:tc>
          <w:tcPr>
            <w:tcW w:w="3510" w:type="dxa"/>
            <w:tcBorders>
              <w:top w:val="nil"/>
              <w:left w:val="nil"/>
              <w:bottom w:val="nil"/>
              <w:right w:val="nil"/>
            </w:tcBorders>
            <w:shd w:val="clear" w:color="000000" w:fill="FFFFFF"/>
            <w:noWrap/>
          </w:tcPr>
          <w:p w14:paraId="7947EFD6" w14:textId="6F2706D1" w:rsidR="003A6372" w:rsidRPr="00C1495F" w:rsidRDefault="003A6372" w:rsidP="003A6372">
            <w:pPr>
              <w:spacing w:line="360" w:lineRule="exact"/>
              <w:ind w:left="432" w:right="-113" w:hanging="180"/>
              <w:rPr>
                <w:rFonts w:ascii="Arial" w:hAnsi="Arial" w:cs="Arial"/>
                <w:b/>
                <w:bCs/>
                <w:sz w:val="18"/>
                <w:szCs w:val="18"/>
              </w:rPr>
            </w:pPr>
            <w:r w:rsidRPr="00C1495F">
              <w:rPr>
                <w:rFonts w:ascii="Arial" w:hAnsi="Arial" w:cs="Arial"/>
                <w:sz w:val="18"/>
                <w:szCs w:val="18"/>
              </w:rPr>
              <w:t>-</w:t>
            </w:r>
            <w:r w:rsidRPr="00C1495F">
              <w:rPr>
                <w:rFonts w:ascii="Arial" w:hAnsi="Arial" w:cs="Arial"/>
                <w:sz w:val="18"/>
                <w:szCs w:val="18"/>
              </w:rPr>
              <w:tab/>
              <w:t xml:space="preserve">Advances </w:t>
            </w:r>
            <w:r w:rsidR="00B845B9">
              <w:rPr>
                <w:rFonts w:ascii="Arial" w:hAnsi="Arial" w:cs="Arial"/>
                <w:sz w:val="18"/>
                <w:szCs w:val="18"/>
              </w:rPr>
              <w:t>payment</w:t>
            </w:r>
          </w:p>
        </w:tc>
        <w:tc>
          <w:tcPr>
            <w:tcW w:w="1919" w:type="dxa"/>
            <w:tcBorders>
              <w:top w:val="nil"/>
              <w:left w:val="nil"/>
              <w:right w:val="nil"/>
            </w:tcBorders>
            <w:shd w:val="clear" w:color="000000" w:fill="FFFFFF"/>
            <w:vAlign w:val="bottom"/>
          </w:tcPr>
          <w:p w14:paraId="3263E476" w14:textId="7B18D436"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3D40536A" w14:textId="38876CF4"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31</w:t>
            </w:r>
          </w:p>
        </w:tc>
        <w:tc>
          <w:tcPr>
            <w:tcW w:w="1920" w:type="dxa"/>
            <w:tcBorders>
              <w:top w:val="nil"/>
              <w:left w:val="nil"/>
              <w:right w:val="nil"/>
            </w:tcBorders>
            <w:shd w:val="clear" w:color="000000" w:fill="FFFFFF"/>
            <w:noWrap/>
            <w:vAlign w:val="bottom"/>
          </w:tcPr>
          <w:p w14:paraId="67CCED76" w14:textId="4138185F"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31</w:t>
            </w:r>
          </w:p>
        </w:tc>
      </w:tr>
      <w:tr w:rsidR="003A6372" w:rsidRPr="00C1495F" w14:paraId="2484CF24" w14:textId="77777777" w:rsidTr="004F640E">
        <w:trPr>
          <w:trHeight w:val="315"/>
        </w:trPr>
        <w:tc>
          <w:tcPr>
            <w:tcW w:w="3510" w:type="dxa"/>
            <w:tcBorders>
              <w:top w:val="nil"/>
              <w:left w:val="nil"/>
              <w:bottom w:val="nil"/>
              <w:right w:val="nil"/>
            </w:tcBorders>
            <w:shd w:val="clear" w:color="000000" w:fill="FFFFFF"/>
            <w:noWrap/>
            <w:hideMark/>
          </w:tcPr>
          <w:p w14:paraId="71B04907" w14:textId="05C5143A"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7A027555" w14:textId="53BFBAD6"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 </w:t>
            </w:r>
          </w:p>
        </w:tc>
        <w:tc>
          <w:tcPr>
            <w:tcW w:w="1920" w:type="dxa"/>
            <w:gridSpan w:val="2"/>
            <w:tcBorders>
              <w:left w:val="nil"/>
              <w:bottom w:val="nil"/>
              <w:right w:val="nil"/>
            </w:tcBorders>
            <w:shd w:val="clear" w:color="000000" w:fill="FFFFFF"/>
            <w:noWrap/>
            <w:vAlign w:val="bottom"/>
          </w:tcPr>
          <w:p w14:paraId="4B5C3ED5" w14:textId="7D6F7BEE"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 </w:t>
            </w:r>
          </w:p>
        </w:tc>
        <w:tc>
          <w:tcPr>
            <w:tcW w:w="1920" w:type="dxa"/>
            <w:tcBorders>
              <w:left w:val="nil"/>
              <w:bottom w:val="nil"/>
              <w:right w:val="nil"/>
            </w:tcBorders>
            <w:shd w:val="clear" w:color="000000" w:fill="FFFFFF"/>
            <w:noWrap/>
            <w:vAlign w:val="bottom"/>
          </w:tcPr>
          <w:p w14:paraId="2CE33C15" w14:textId="38F251A6"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 </w:t>
            </w:r>
          </w:p>
        </w:tc>
      </w:tr>
      <w:tr w:rsidR="003A6372" w:rsidRPr="00C1495F" w14:paraId="5FBBF6FC" w14:textId="77777777" w:rsidTr="004F640E">
        <w:trPr>
          <w:trHeight w:val="66"/>
        </w:trPr>
        <w:tc>
          <w:tcPr>
            <w:tcW w:w="3510" w:type="dxa"/>
            <w:tcBorders>
              <w:top w:val="nil"/>
              <w:left w:val="nil"/>
              <w:bottom w:val="nil"/>
              <w:right w:val="nil"/>
            </w:tcBorders>
            <w:shd w:val="clear" w:color="000000" w:fill="FFFFFF"/>
            <w:hideMark/>
          </w:tcPr>
          <w:p w14:paraId="160B65EE" w14:textId="59C44420"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50DB4183" w14:textId="18B7330D"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066D2E89" w14:textId="5548E401"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cs/>
              </w:rPr>
              <w:t>75,487</w:t>
            </w:r>
          </w:p>
        </w:tc>
        <w:tc>
          <w:tcPr>
            <w:tcW w:w="1920" w:type="dxa"/>
            <w:tcBorders>
              <w:top w:val="nil"/>
              <w:left w:val="nil"/>
              <w:bottom w:val="nil"/>
              <w:right w:val="nil"/>
            </w:tcBorders>
            <w:shd w:val="clear" w:color="000000" w:fill="FFFFFF"/>
            <w:noWrap/>
            <w:vAlign w:val="bottom"/>
          </w:tcPr>
          <w:p w14:paraId="259EFF7C" w14:textId="3FFD9952"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cs/>
              </w:rPr>
              <w:t>75,487</w:t>
            </w:r>
          </w:p>
        </w:tc>
      </w:tr>
      <w:tr w:rsidR="003A6372" w:rsidRPr="00C1495F" w14:paraId="63AF2222" w14:textId="77777777" w:rsidTr="004F640E">
        <w:trPr>
          <w:trHeight w:val="315"/>
        </w:trPr>
        <w:tc>
          <w:tcPr>
            <w:tcW w:w="3510" w:type="dxa"/>
            <w:tcBorders>
              <w:top w:val="nil"/>
              <w:left w:val="nil"/>
              <w:bottom w:val="nil"/>
              <w:right w:val="nil"/>
            </w:tcBorders>
            <w:shd w:val="clear" w:color="000000" w:fill="FFFFFF"/>
            <w:noWrap/>
            <w:hideMark/>
          </w:tcPr>
          <w:p w14:paraId="48FF1190" w14:textId="2F32DACC" w:rsidR="003A6372" w:rsidRPr="00C1495F" w:rsidRDefault="003A6372" w:rsidP="003A6372">
            <w:pPr>
              <w:spacing w:line="360" w:lineRule="exact"/>
              <w:ind w:left="249" w:hanging="249"/>
              <w:rPr>
                <w:rFonts w:ascii="Arial" w:hAnsi="Arial" w:cs="Arial"/>
                <w:b/>
                <w:bCs/>
                <w:sz w:val="18"/>
                <w:szCs w:val="18"/>
              </w:rPr>
            </w:pPr>
            <w:r w:rsidRPr="00C1495F">
              <w:rPr>
                <w:rFonts w:ascii="Arial" w:hAnsi="Arial" w:cs="Arial"/>
                <w:sz w:val="18"/>
                <w:szCs w:val="18"/>
              </w:rPr>
              <w:t>Accrued interest payable</w:t>
            </w:r>
          </w:p>
        </w:tc>
        <w:tc>
          <w:tcPr>
            <w:tcW w:w="1919" w:type="dxa"/>
            <w:tcBorders>
              <w:top w:val="nil"/>
              <w:left w:val="nil"/>
              <w:right w:val="nil"/>
            </w:tcBorders>
            <w:shd w:val="clear" w:color="000000" w:fill="FFFFFF"/>
            <w:vAlign w:val="bottom"/>
          </w:tcPr>
          <w:p w14:paraId="5F80449D" w14:textId="4D628BF8"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56D529DA" w14:textId="23A03BE8"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cs/>
              </w:rPr>
              <w:t>347</w:t>
            </w:r>
          </w:p>
        </w:tc>
        <w:tc>
          <w:tcPr>
            <w:tcW w:w="1920" w:type="dxa"/>
            <w:tcBorders>
              <w:top w:val="nil"/>
              <w:left w:val="nil"/>
              <w:right w:val="nil"/>
            </w:tcBorders>
            <w:shd w:val="clear" w:color="000000" w:fill="FFFFFF"/>
            <w:noWrap/>
            <w:vAlign w:val="bottom"/>
          </w:tcPr>
          <w:p w14:paraId="4AB382D6" w14:textId="55B6755D" w:rsidR="003A6372" w:rsidRPr="00C1495F" w:rsidRDefault="003A6372" w:rsidP="00BF1876">
            <w:pPr>
              <w:tabs>
                <w:tab w:val="decimal" w:pos="1513"/>
              </w:tabs>
              <w:spacing w:line="360" w:lineRule="exact"/>
              <w:rPr>
                <w:rFonts w:ascii="Arial" w:hAnsi="Arial" w:cs="Arial"/>
                <w:sz w:val="18"/>
                <w:szCs w:val="18"/>
              </w:rPr>
            </w:pPr>
            <w:r w:rsidRPr="00C1495F">
              <w:rPr>
                <w:rFonts w:ascii="Arial" w:hAnsi="Arial" w:cs="Arial"/>
                <w:sz w:val="18"/>
                <w:szCs w:val="18"/>
                <w:cs/>
              </w:rPr>
              <w:t>347</w:t>
            </w:r>
          </w:p>
        </w:tc>
      </w:tr>
    </w:tbl>
    <w:p w14:paraId="1F97DB49" w14:textId="77777777" w:rsidR="00147719" w:rsidRPr="00C1495F" w:rsidRDefault="00147719" w:rsidP="003629C1">
      <w:pPr>
        <w:pStyle w:val="Heading1"/>
        <w:tabs>
          <w:tab w:val="left" w:pos="540"/>
        </w:tabs>
        <w:spacing w:before="120" w:after="120" w:line="380" w:lineRule="exact"/>
        <w:ind w:left="540" w:hanging="540"/>
        <w:jc w:val="thaiDistribute"/>
        <w:rPr>
          <w:rFonts w:ascii="Arial" w:hAnsi="Arial" w:cs="Arial"/>
          <w:b/>
          <w:bCs/>
          <w:sz w:val="22"/>
          <w:szCs w:val="22"/>
          <w:u w:val="none"/>
        </w:rPr>
      </w:pPr>
    </w:p>
    <w:p w14:paraId="47971345" w14:textId="77777777" w:rsidR="00147719" w:rsidRPr="00C1495F" w:rsidRDefault="00147719">
      <w:pPr>
        <w:overflowPunct/>
        <w:autoSpaceDE/>
        <w:autoSpaceDN/>
        <w:adjustRightInd/>
        <w:spacing w:after="160" w:line="259" w:lineRule="auto"/>
        <w:textAlignment w:val="auto"/>
        <w:rPr>
          <w:rFonts w:ascii="Arial" w:hAnsi="Arial" w:cs="Arial"/>
          <w:b/>
          <w:bCs/>
          <w:sz w:val="22"/>
          <w:szCs w:val="22"/>
        </w:rPr>
      </w:pPr>
      <w:r w:rsidRPr="00C1495F">
        <w:rPr>
          <w:rFonts w:ascii="Arial" w:hAnsi="Arial" w:cs="Arial"/>
          <w:b/>
          <w:bCs/>
          <w:sz w:val="22"/>
          <w:szCs w:val="22"/>
        </w:rPr>
        <w:br w:type="page"/>
      </w:r>
    </w:p>
    <w:p w14:paraId="147F238B" w14:textId="1FC444FB" w:rsidR="00B078F4" w:rsidRPr="00C1495F" w:rsidRDefault="003629C1" w:rsidP="003629C1">
      <w:pPr>
        <w:pStyle w:val="Heading1"/>
        <w:tabs>
          <w:tab w:val="left" w:pos="540"/>
        </w:tabs>
        <w:spacing w:before="120" w:after="120" w:line="380" w:lineRule="exact"/>
        <w:ind w:left="540" w:hanging="540"/>
        <w:jc w:val="thaiDistribute"/>
        <w:rPr>
          <w:rFonts w:ascii="Arial" w:hAnsi="Arial" w:cs="Arial"/>
          <w:b/>
          <w:bCs/>
          <w:sz w:val="22"/>
          <w:szCs w:val="22"/>
          <w:u w:val="none"/>
          <w:cs/>
        </w:rPr>
      </w:pPr>
      <w:bookmarkStart w:id="67" w:name="_Toc40378916"/>
      <w:r w:rsidRPr="00C1495F">
        <w:rPr>
          <w:rFonts w:ascii="Arial" w:hAnsi="Arial" w:cs="Arial"/>
          <w:b/>
          <w:bCs/>
          <w:sz w:val="22"/>
          <w:szCs w:val="22"/>
          <w:u w:val="none"/>
        </w:rPr>
        <w:lastRenderedPageBreak/>
        <w:t>5</w:t>
      </w:r>
      <w:r w:rsidR="00573A12" w:rsidRPr="00C1495F">
        <w:rPr>
          <w:rFonts w:ascii="Arial" w:hAnsi="Arial" w:cs="Arial"/>
          <w:b/>
          <w:bCs/>
          <w:sz w:val="22"/>
          <w:szCs w:val="22"/>
          <w:u w:val="none"/>
        </w:rPr>
        <w:t>.</w:t>
      </w:r>
      <w:r w:rsidR="008C1C05" w:rsidRPr="00C1495F">
        <w:rPr>
          <w:rFonts w:ascii="Arial" w:hAnsi="Arial" w:cs="Arial"/>
          <w:b/>
          <w:bCs/>
          <w:sz w:val="22"/>
          <w:szCs w:val="22"/>
          <w:u w:val="none"/>
        </w:rPr>
        <w:tab/>
      </w:r>
      <w:r w:rsidR="001B201B" w:rsidRPr="00C1495F">
        <w:rPr>
          <w:rFonts w:ascii="Arial" w:hAnsi="Arial" w:cs="Arial"/>
          <w:b/>
          <w:bCs/>
          <w:sz w:val="22"/>
          <w:szCs w:val="22"/>
          <w:u w:val="none"/>
        </w:rPr>
        <w:t>Cash and cash equivalents</w:t>
      </w:r>
      <w:bookmarkEnd w:id="67"/>
    </w:p>
    <w:p w14:paraId="395892A6" w14:textId="0FB4BC8A" w:rsidR="00B078F4" w:rsidRPr="00C1495F" w:rsidRDefault="00DE38F2" w:rsidP="00DE38F2">
      <w:pPr>
        <w:spacing w:before="120" w:after="120" w:line="380" w:lineRule="exact"/>
        <w:ind w:left="547" w:hanging="547"/>
        <w:jc w:val="thaiDistribute"/>
        <w:rPr>
          <w:rFonts w:ascii="Arial" w:hAnsi="Arial" w:cs="Arial"/>
          <w:b/>
          <w:bCs/>
          <w:sz w:val="22"/>
          <w:szCs w:val="22"/>
        </w:rPr>
      </w:pPr>
      <w:r w:rsidRPr="00C1495F">
        <w:rPr>
          <w:rFonts w:ascii="Arial" w:hAnsi="Arial" w:cs="Arial"/>
          <w:sz w:val="22"/>
          <w:szCs w:val="22"/>
        </w:rPr>
        <w:tab/>
      </w:r>
      <w:r w:rsidR="001B201B" w:rsidRPr="00C1495F">
        <w:rPr>
          <w:rFonts w:ascii="Arial" w:hAnsi="Arial" w:cs="Arial"/>
          <w:sz w:val="22"/>
          <w:szCs w:val="22"/>
        </w:rPr>
        <w:t>As at 31 March 2020 and 31 December 2019,</w:t>
      </w:r>
      <w:r w:rsidR="00996A0F" w:rsidRPr="00C1495F">
        <w:rPr>
          <w:rFonts w:ascii="Arial" w:hAnsi="Arial" w:cs="Arial"/>
          <w:sz w:val="22"/>
          <w:szCs w:val="22"/>
        </w:rPr>
        <w:t xml:space="preserve"> </w:t>
      </w:r>
      <w:r w:rsidR="00387143" w:rsidRPr="00C1495F">
        <w:rPr>
          <w:rFonts w:ascii="Arial" w:hAnsi="Arial" w:cs="Arial"/>
          <w:sz w:val="22"/>
          <w:szCs w:val="22"/>
        </w:rPr>
        <w:t>cash and cash equivalent items disclosed in the statements of cash flows were as below:</w:t>
      </w:r>
    </w:p>
    <w:tbl>
      <w:tblPr>
        <w:tblW w:w="9190" w:type="dxa"/>
        <w:tblInd w:w="450" w:type="dxa"/>
        <w:tblLook w:val="04A0" w:firstRow="1" w:lastRow="0" w:firstColumn="1" w:lastColumn="0" w:noHBand="0" w:noVBand="1"/>
      </w:tblPr>
      <w:tblGrid>
        <w:gridCol w:w="4590"/>
        <w:gridCol w:w="2300"/>
        <w:gridCol w:w="2300"/>
      </w:tblGrid>
      <w:tr w:rsidR="00B078F4" w:rsidRPr="00C1495F" w14:paraId="4737DA4B" w14:textId="77777777" w:rsidTr="003E4ECB">
        <w:trPr>
          <w:trHeight w:val="64"/>
        </w:trPr>
        <w:tc>
          <w:tcPr>
            <w:tcW w:w="4590" w:type="dxa"/>
            <w:shd w:val="clear" w:color="auto" w:fill="auto"/>
            <w:noWrap/>
            <w:vAlign w:val="bottom"/>
            <w:hideMark/>
          </w:tcPr>
          <w:p w14:paraId="15FEB323" w14:textId="77777777" w:rsidR="00B078F4" w:rsidRPr="00C1495F" w:rsidRDefault="00B078F4" w:rsidP="00DE38F2">
            <w:pPr>
              <w:spacing w:line="380" w:lineRule="exact"/>
              <w:rPr>
                <w:rFonts w:ascii="Arial" w:hAnsi="Arial" w:cs="Arial"/>
                <w:b/>
                <w:bCs/>
                <w:sz w:val="20"/>
                <w:szCs w:val="20"/>
              </w:rPr>
            </w:pPr>
          </w:p>
        </w:tc>
        <w:tc>
          <w:tcPr>
            <w:tcW w:w="2300" w:type="dxa"/>
            <w:shd w:val="clear" w:color="auto" w:fill="auto"/>
            <w:noWrap/>
            <w:vAlign w:val="center"/>
            <w:hideMark/>
          </w:tcPr>
          <w:p w14:paraId="672B0E78" w14:textId="77777777" w:rsidR="00B078F4" w:rsidRPr="00C1495F" w:rsidRDefault="00B078F4" w:rsidP="00DE38F2">
            <w:pPr>
              <w:spacing w:line="380" w:lineRule="exact"/>
              <w:jc w:val="right"/>
              <w:rPr>
                <w:rFonts w:ascii="Arial" w:hAnsi="Arial" w:cs="Arial"/>
                <w:b/>
                <w:bCs/>
                <w:sz w:val="20"/>
                <w:szCs w:val="20"/>
              </w:rPr>
            </w:pPr>
          </w:p>
        </w:tc>
        <w:tc>
          <w:tcPr>
            <w:tcW w:w="2300" w:type="dxa"/>
          </w:tcPr>
          <w:p w14:paraId="79D6F9BE" w14:textId="4A054C48" w:rsidR="00B078F4" w:rsidRPr="00C1495F" w:rsidRDefault="00387143" w:rsidP="00DE38F2">
            <w:pPr>
              <w:spacing w:line="380" w:lineRule="exact"/>
              <w:jc w:val="right"/>
              <w:rPr>
                <w:rFonts w:ascii="Arial" w:hAnsi="Arial" w:cs="Arial"/>
                <w:b/>
                <w:bCs/>
                <w:sz w:val="20"/>
                <w:szCs w:val="20"/>
              </w:rPr>
            </w:pPr>
            <w:r w:rsidRPr="00C1495F">
              <w:rPr>
                <w:rFonts w:ascii="Arial" w:hAnsi="Arial" w:cs="Arial"/>
                <w:sz w:val="20"/>
                <w:szCs w:val="20"/>
              </w:rPr>
              <w:t>(Unit: Million Baht)</w:t>
            </w:r>
          </w:p>
        </w:tc>
      </w:tr>
      <w:tr w:rsidR="00B078F4" w:rsidRPr="00C1495F" w14:paraId="3A43AA1A" w14:textId="77777777" w:rsidTr="003E4ECB">
        <w:trPr>
          <w:trHeight w:val="64"/>
        </w:trPr>
        <w:tc>
          <w:tcPr>
            <w:tcW w:w="4590" w:type="dxa"/>
            <w:shd w:val="clear" w:color="auto" w:fill="auto"/>
            <w:vAlign w:val="center"/>
            <w:hideMark/>
          </w:tcPr>
          <w:p w14:paraId="44BE5B38" w14:textId="77777777" w:rsidR="00B078F4" w:rsidRPr="00C1495F" w:rsidRDefault="00B078F4" w:rsidP="00DE38F2">
            <w:pPr>
              <w:spacing w:line="380" w:lineRule="exact"/>
              <w:jc w:val="right"/>
              <w:rPr>
                <w:rFonts w:ascii="Arial" w:hAnsi="Arial" w:cs="Arial"/>
                <w:b/>
                <w:bCs/>
                <w:sz w:val="20"/>
                <w:szCs w:val="20"/>
              </w:rPr>
            </w:pPr>
          </w:p>
        </w:tc>
        <w:tc>
          <w:tcPr>
            <w:tcW w:w="2300" w:type="dxa"/>
            <w:shd w:val="clear" w:color="auto" w:fill="auto"/>
            <w:vAlign w:val="center"/>
            <w:hideMark/>
          </w:tcPr>
          <w:p w14:paraId="55BE435E" w14:textId="2DBC3B7E" w:rsidR="00B078F4" w:rsidRPr="00C1495F" w:rsidRDefault="00387143" w:rsidP="00DE38F2">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31 March 2020</w:t>
            </w:r>
          </w:p>
        </w:tc>
        <w:tc>
          <w:tcPr>
            <w:tcW w:w="2300" w:type="dxa"/>
            <w:vAlign w:val="center"/>
          </w:tcPr>
          <w:p w14:paraId="7F2B46AF" w14:textId="415EB82D" w:rsidR="00B078F4" w:rsidRPr="00C1495F" w:rsidRDefault="00387143" w:rsidP="00DE38F2">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31 December 2019</w:t>
            </w:r>
          </w:p>
        </w:tc>
      </w:tr>
      <w:tr w:rsidR="007B70C0" w:rsidRPr="00C1495F" w14:paraId="42840E15" w14:textId="77777777" w:rsidTr="003E4ECB">
        <w:trPr>
          <w:trHeight w:val="64"/>
        </w:trPr>
        <w:tc>
          <w:tcPr>
            <w:tcW w:w="4590" w:type="dxa"/>
            <w:shd w:val="clear" w:color="auto" w:fill="auto"/>
            <w:vAlign w:val="center"/>
            <w:hideMark/>
          </w:tcPr>
          <w:p w14:paraId="50E16B1B" w14:textId="18FBCB47" w:rsidR="007B70C0" w:rsidRPr="00C1495F" w:rsidRDefault="007B70C0" w:rsidP="00DE38F2">
            <w:pPr>
              <w:spacing w:line="380" w:lineRule="exact"/>
              <w:rPr>
                <w:rFonts w:ascii="Arial" w:hAnsi="Arial" w:cs="Arial"/>
                <w:b/>
                <w:bCs/>
                <w:sz w:val="20"/>
                <w:szCs w:val="20"/>
              </w:rPr>
            </w:pPr>
            <w:r w:rsidRPr="00C1495F">
              <w:rPr>
                <w:rFonts w:ascii="Arial" w:hAnsi="Arial" w:cs="Arial"/>
                <w:sz w:val="20"/>
                <w:szCs w:val="20"/>
              </w:rPr>
              <w:t>Cash</w:t>
            </w:r>
          </w:p>
        </w:tc>
        <w:tc>
          <w:tcPr>
            <w:tcW w:w="2300" w:type="dxa"/>
            <w:shd w:val="clear" w:color="auto" w:fill="auto"/>
            <w:vAlign w:val="center"/>
          </w:tcPr>
          <w:p w14:paraId="72D6C578" w14:textId="790810A3" w:rsidR="007B70C0" w:rsidRPr="00C1495F" w:rsidRDefault="007B70C0" w:rsidP="00DE38F2">
            <w:pPr>
              <w:tabs>
                <w:tab w:val="decimal" w:pos="1742"/>
              </w:tabs>
              <w:spacing w:line="380" w:lineRule="exact"/>
              <w:rPr>
                <w:rFonts w:ascii="Arial" w:hAnsi="Arial" w:cs="Arial"/>
                <w:b/>
                <w:bCs/>
                <w:sz w:val="20"/>
                <w:szCs w:val="20"/>
              </w:rPr>
            </w:pPr>
            <w:r w:rsidRPr="00C1495F">
              <w:rPr>
                <w:rFonts w:ascii="Arial" w:hAnsi="Arial" w:cs="Arial"/>
                <w:sz w:val="20"/>
                <w:szCs w:val="20"/>
                <w:cs/>
              </w:rPr>
              <w:t>6</w:t>
            </w:r>
          </w:p>
        </w:tc>
        <w:tc>
          <w:tcPr>
            <w:tcW w:w="2300" w:type="dxa"/>
            <w:vAlign w:val="center"/>
          </w:tcPr>
          <w:p w14:paraId="3462848E" w14:textId="77777777" w:rsidR="007B70C0" w:rsidRPr="00C1495F" w:rsidRDefault="007B70C0" w:rsidP="00DE38F2">
            <w:pPr>
              <w:tabs>
                <w:tab w:val="decimal" w:pos="1819"/>
              </w:tabs>
              <w:spacing w:line="380" w:lineRule="exact"/>
              <w:rPr>
                <w:rFonts w:ascii="Arial" w:hAnsi="Arial" w:cs="Arial"/>
                <w:sz w:val="20"/>
                <w:szCs w:val="20"/>
              </w:rPr>
            </w:pPr>
            <w:r w:rsidRPr="00C1495F">
              <w:rPr>
                <w:rFonts w:ascii="Arial" w:hAnsi="Arial" w:cs="Arial"/>
                <w:sz w:val="20"/>
                <w:szCs w:val="20"/>
              </w:rPr>
              <w:t>5</w:t>
            </w:r>
          </w:p>
        </w:tc>
      </w:tr>
      <w:tr w:rsidR="007B70C0" w:rsidRPr="00C1495F" w14:paraId="255635AD" w14:textId="77777777" w:rsidTr="003E4ECB">
        <w:trPr>
          <w:trHeight w:val="64"/>
        </w:trPr>
        <w:tc>
          <w:tcPr>
            <w:tcW w:w="4590" w:type="dxa"/>
            <w:shd w:val="clear" w:color="auto" w:fill="auto"/>
            <w:vAlign w:val="center"/>
          </w:tcPr>
          <w:p w14:paraId="5F1D14F1" w14:textId="5AB9F33D" w:rsidR="007B70C0" w:rsidRPr="00C1495F" w:rsidRDefault="007B70C0" w:rsidP="00DE38F2">
            <w:pPr>
              <w:spacing w:line="380" w:lineRule="exact"/>
              <w:rPr>
                <w:rFonts w:ascii="Arial" w:hAnsi="Arial" w:cs="Arial"/>
                <w:b/>
                <w:bCs/>
                <w:sz w:val="20"/>
                <w:szCs w:val="20"/>
                <w:cs/>
              </w:rPr>
            </w:pPr>
            <w:r w:rsidRPr="00C1495F">
              <w:rPr>
                <w:rFonts w:ascii="Arial" w:hAnsi="Arial" w:cs="Arial"/>
                <w:sz w:val="20"/>
                <w:szCs w:val="20"/>
              </w:rPr>
              <w:t>Deposits in transit</w:t>
            </w:r>
          </w:p>
        </w:tc>
        <w:tc>
          <w:tcPr>
            <w:tcW w:w="2300" w:type="dxa"/>
            <w:shd w:val="clear" w:color="auto" w:fill="auto"/>
            <w:vAlign w:val="center"/>
          </w:tcPr>
          <w:p w14:paraId="79B94F2B" w14:textId="45732DD5" w:rsidR="007B70C0" w:rsidRPr="00C1495F" w:rsidRDefault="007B70C0" w:rsidP="00DE38F2">
            <w:pPr>
              <w:tabs>
                <w:tab w:val="decimal" w:pos="1742"/>
              </w:tabs>
              <w:spacing w:line="380" w:lineRule="exact"/>
              <w:rPr>
                <w:rFonts w:ascii="Arial" w:hAnsi="Arial" w:cs="Arial"/>
                <w:b/>
                <w:bCs/>
                <w:sz w:val="20"/>
                <w:szCs w:val="20"/>
              </w:rPr>
            </w:pPr>
            <w:r w:rsidRPr="00C1495F">
              <w:rPr>
                <w:rFonts w:ascii="Arial" w:hAnsi="Arial" w:cs="Arial"/>
                <w:sz w:val="20"/>
                <w:szCs w:val="20"/>
                <w:cs/>
              </w:rPr>
              <w:t>18</w:t>
            </w:r>
          </w:p>
        </w:tc>
        <w:tc>
          <w:tcPr>
            <w:tcW w:w="2300" w:type="dxa"/>
            <w:vAlign w:val="center"/>
          </w:tcPr>
          <w:p w14:paraId="551F1ADB" w14:textId="77777777" w:rsidR="007B70C0" w:rsidRPr="00C1495F" w:rsidRDefault="007B70C0" w:rsidP="00DE38F2">
            <w:pPr>
              <w:tabs>
                <w:tab w:val="decimal" w:pos="1819"/>
              </w:tabs>
              <w:spacing w:line="380" w:lineRule="exact"/>
              <w:rPr>
                <w:rFonts w:ascii="Arial" w:hAnsi="Arial" w:cs="Arial"/>
                <w:sz w:val="20"/>
                <w:szCs w:val="20"/>
              </w:rPr>
            </w:pPr>
            <w:r w:rsidRPr="00C1495F">
              <w:rPr>
                <w:rFonts w:ascii="Arial" w:hAnsi="Arial" w:cs="Arial"/>
                <w:sz w:val="20"/>
                <w:szCs w:val="20"/>
              </w:rPr>
              <w:t>9</w:t>
            </w:r>
          </w:p>
        </w:tc>
      </w:tr>
      <w:tr w:rsidR="007B70C0" w:rsidRPr="00C1495F" w14:paraId="14C9CC66" w14:textId="77777777" w:rsidTr="003E4ECB">
        <w:trPr>
          <w:trHeight w:val="64"/>
        </w:trPr>
        <w:tc>
          <w:tcPr>
            <w:tcW w:w="4590" w:type="dxa"/>
            <w:shd w:val="clear" w:color="auto" w:fill="auto"/>
            <w:vAlign w:val="center"/>
            <w:hideMark/>
          </w:tcPr>
          <w:p w14:paraId="7755F9D2" w14:textId="56856F1D" w:rsidR="007B70C0" w:rsidRPr="00C1495F" w:rsidRDefault="00E2350C" w:rsidP="00DE38F2">
            <w:pPr>
              <w:spacing w:line="380" w:lineRule="exact"/>
              <w:rPr>
                <w:rFonts w:ascii="Arial" w:hAnsi="Arial" w:cs="Arial"/>
                <w:b/>
                <w:bCs/>
                <w:sz w:val="20"/>
                <w:szCs w:val="20"/>
              </w:rPr>
            </w:pPr>
            <w:r w:rsidRPr="00C1495F">
              <w:rPr>
                <w:rFonts w:ascii="Arial" w:hAnsi="Arial" w:cs="Arial"/>
                <w:sz w:val="20"/>
                <w:szCs w:val="20"/>
              </w:rPr>
              <w:t>Deposits</w:t>
            </w:r>
            <w:r w:rsidR="007B70C0" w:rsidRPr="00C1495F">
              <w:rPr>
                <w:rFonts w:ascii="Arial" w:hAnsi="Arial" w:cs="Arial"/>
                <w:sz w:val="20"/>
                <w:szCs w:val="20"/>
              </w:rPr>
              <w:t xml:space="preserve"> at domestic banks</w:t>
            </w:r>
          </w:p>
        </w:tc>
        <w:tc>
          <w:tcPr>
            <w:tcW w:w="2300" w:type="dxa"/>
            <w:shd w:val="clear" w:color="auto" w:fill="auto"/>
            <w:vAlign w:val="center"/>
          </w:tcPr>
          <w:p w14:paraId="385DF489" w14:textId="77777777" w:rsidR="007B70C0" w:rsidRPr="00C1495F" w:rsidRDefault="007B70C0" w:rsidP="00DE38F2">
            <w:pPr>
              <w:tabs>
                <w:tab w:val="decimal" w:pos="1742"/>
              </w:tabs>
              <w:spacing w:line="380" w:lineRule="exact"/>
              <w:rPr>
                <w:rFonts w:ascii="Arial" w:hAnsi="Arial" w:cs="Arial"/>
                <w:b/>
                <w:bCs/>
                <w:sz w:val="20"/>
                <w:szCs w:val="20"/>
              </w:rPr>
            </w:pPr>
          </w:p>
        </w:tc>
        <w:tc>
          <w:tcPr>
            <w:tcW w:w="2300" w:type="dxa"/>
            <w:vAlign w:val="center"/>
          </w:tcPr>
          <w:p w14:paraId="077B005E" w14:textId="77777777" w:rsidR="007B70C0" w:rsidRPr="00C1495F" w:rsidRDefault="007B70C0" w:rsidP="00DE38F2">
            <w:pPr>
              <w:tabs>
                <w:tab w:val="decimal" w:pos="1819"/>
              </w:tabs>
              <w:spacing w:line="380" w:lineRule="exact"/>
              <w:rPr>
                <w:rFonts w:ascii="Arial" w:hAnsi="Arial" w:cs="Arial"/>
                <w:b/>
                <w:bCs/>
                <w:sz w:val="20"/>
                <w:szCs w:val="20"/>
              </w:rPr>
            </w:pPr>
          </w:p>
        </w:tc>
      </w:tr>
      <w:tr w:rsidR="007B70C0" w:rsidRPr="00C1495F" w14:paraId="42706AFA" w14:textId="77777777" w:rsidTr="003E4ECB">
        <w:trPr>
          <w:trHeight w:val="64"/>
        </w:trPr>
        <w:tc>
          <w:tcPr>
            <w:tcW w:w="4590" w:type="dxa"/>
            <w:shd w:val="clear" w:color="auto" w:fill="auto"/>
            <w:vAlign w:val="center"/>
            <w:hideMark/>
          </w:tcPr>
          <w:p w14:paraId="1CB32C04" w14:textId="76897DC0" w:rsidR="007B70C0" w:rsidRPr="00C1495F" w:rsidRDefault="007B70C0" w:rsidP="00DE38F2">
            <w:pPr>
              <w:spacing w:line="380" w:lineRule="exact"/>
              <w:rPr>
                <w:rFonts w:ascii="Arial" w:hAnsi="Arial" w:cs="Arial"/>
                <w:b/>
                <w:bCs/>
                <w:sz w:val="20"/>
                <w:szCs w:val="20"/>
              </w:rPr>
            </w:pPr>
            <w:r w:rsidRPr="00C1495F">
              <w:rPr>
                <w:rFonts w:ascii="Arial" w:hAnsi="Arial" w:cs="Arial"/>
                <w:sz w:val="20"/>
                <w:szCs w:val="20"/>
              </w:rPr>
              <w:t xml:space="preserve">     Current and saving deposits</w:t>
            </w:r>
          </w:p>
        </w:tc>
        <w:tc>
          <w:tcPr>
            <w:tcW w:w="2300" w:type="dxa"/>
            <w:shd w:val="clear" w:color="auto" w:fill="auto"/>
            <w:vAlign w:val="center"/>
          </w:tcPr>
          <w:p w14:paraId="20AC4975" w14:textId="6EB21E84" w:rsidR="007B70C0" w:rsidRPr="00C1495F" w:rsidRDefault="007B70C0" w:rsidP="00DE38F2">
            <w:pPr>
              <w:tabs>
                <w:tab w:val="decimal" w:pos="1742"/>
              </w:tabs>
              <w:spacing w:line="380" w:lineRule="exact"/>
              <w:rPr>
                <w:rFonts w:ascii="Arial" w:hAnsi="Arial" w:cs="Arial"/>
                <w:b/>
                <w:bCs/>
                <w:sz w:val="20"/>
                <w:szCs w:val="20"/>
              </w:rPr>
            </w:pPr>
            <w:r w:rsidRPr="00C1495F">
              <w:rPr>
                <w:rFonts w:ascii="Arial" w:hAnsi="Arial" w:cs="Arial"/>
                <w:sz w:val="20"/>
                <w:szCs w:val="20"/>
                <w:cs/>
              </w:rPr>
              <w:t>641</w:t>
            </w:r>
          </w:p>
        </w:tc>
        <w:tc>
          <w:tcPr>
            <w:tcW w:w="2300" w:type="dxa"/>
            <w:vAlign w:val="center"/>
          </w:tcPr>
          <w:p w14:paraId="0C8AC33B" w14:textId="77777777" w:rsidR="007B70C0" w:rsidRPr="00C1495F" w:rsidRDefault="007B70C0" w:rsidP="00DE38F2">
            <w:pPr>
              <w:tabs>
                <w:tab w:val="decimal" w:pos="1819"/>
              </w:tabs>
              <w:spacing w:line="380" w:lineRule="exact"/>
              <w:rPr>
                <w:rFonts w:ascii="Arial" w:hAnsi="Arial" w:cs="Arial"/>
                <w:b/>
                <w:bCs/>
                <w:sz w:val="20"/>
                <w:szCs w:val="20"/>
              </w:rPr>
            </w:pPr>
            <w:r w:rsidRPr="00C1495F">
              <w:rPr>
                <w:rFonts w:ascii="Arial" w:hAnsi="Arial" w:cs="Arial"/>
                <w:sz w:val="20"/>
                <w:szCs w:val="20"/>
              </w:rPr>
              <w:t>1,370</w:t>
            </w:r>
          </w:p>
        </w:tc>
      </w:tr>
      <w:tr w:rsidR="007B70C0" w:rsidRPr="00C1495F" w14:paraId="41248850" w14:textId="77777777" w:rsidTr="003E4ECB">
        <w:trPr>
          <w:trHeight w:val="64"/>
        </w:trPr>
        <w:tc>
          <w:tcPr>
            <w:tcW w:w="4590" w:type="dxa"/>
            <w:shd w:val="clear" w:color="auto" w:fill="auto"/>
            <w:vAlign w:val="center"/>
            <w:hideMark/>
          </w:tcPr>
          <w:p w14:paraId="6DC4C9AA" w14:textId="4154A5A4" w:rsidR="007B70C0" w:rsidRPr="00C1495F" w:rsidRDefault="007B70C0" w:rsidP="00DE38F2">
            <w:pPr>
              <w:spacing w:line="380" w:lineRule="exact"/>
              <w:rPr>
                <w:rFonts w:ascii="Arial" w:hAnsi="Arial" w:cs="Arial"/>
                <w:b/>
                <w:bCs/>
                <w:sz w:val="20"/>
                <w:szCs w:val="20"/>
              </w:rPr>
            </w:pPr>
            <w:r w:rsidRPr="00C1495F">
              <w:rPr>
                <w:rFonts w:ascii="Arial" w:hAnsi="Arial" w:cs="Arial"/>
                <w:sz w:val="20"/>
                <w:szCs w:val="20"/>
              </w:rPr>
              <w:t xml:space="preserve">     Fixed deposits</w:t>
            </w:r>
          </w:p>
        </w:tc>
        <w:tc>
          <w:tcPr>
            <w:tcW w:w="2300" w:type="dxa"/>
            <w:shd w:val="clear" w:color="auto" w:fill="auto"/>
            <w:vAlign w:val="center"/>
          </w:tcPr>
          <w:p w14:paraId="31797E96" w14:textId="42499B80" w:rsidR="007B70C0" w:rsidRPr="00C1495F" w:rsidRDefault="007B70C0" w:rsidP="00DE38F2">
            <w:pPr>
              <w:pBdr>
                <w:bottom w:val="single" w:sz="4" w:space="1" w:color="auto"/>
              </w:pBdr>
              <w:tabs>
                <w:tab w:val="decimal" w:pos="1742"/>
              </w:tabs>
              <w:spacing w:line="380" w:lineRule="exact"/>
              <w:rPr>
                <w:rFonts w:ascii="Arial" w:hAnsi="Arial" w:cs="Arial"/>
                <w:b/>
                <w:bCs/>
                <w:sz w:val="20"/>
                <w:szCs w:val="20"/>
              </w:rPr>
            </w:pPr>
            <w:r w:rsidRPr="00C1495F">
              <w:rPr>
                <w:rFonts w:ascii="Arial" w:hAnsi="Arial" w:cs="Arial"/>
                <w:sz w:val="20"/>
                <w:szCs w:val="20"/>
                <w:cs/>
              </w:rPr>
              <w:t>-</w:t>
            </w:r>
          </w:p>
        </w:tc>
        <w:tc>
          <w:tcPr>
            <w:tcW w:w="2300" w:type="dxa"/>
            <w:vAlign w:val="center"/>
          </w:tcPr>
          <w:p w14:paraId="1CFA15D7" w14:textId="77777777" w:rsidR="007B70C0" w:rsidRPr="00C1495F" w:rsidRDefault="007B70C0" w:rsidP="00DE38F2">
            <w:pPr>
              <w:pBdr>
                <w:bottom w:val="single" w:sz="4" w:space="1" w:color="auto"/>
              </w:pBdr>
              <w:tabs>
                <w:tab w:val="decimal" w:pos="1819"/>
              </w:tabs>
              <w:spacing w:line="380" w:lineRule="exact"/>
              <w:rPr>
                <w:rFonts w:ascii="Arial" w:hAnsi="Arial" w:cs="Arial"/>
                <w:b/>
                <w:bCs/>
                <w:sz w:val="20"/>
                <w:szCs w:val="20"/>
              </w:rPr>
            </w:pPr>
            <w:r w:rsidRPr="00C1495F">
              <w:rPr>
                <w:rFonts w:ascii="Arial" w:hAnsi="Arial" w:cs="Arial"/>
                <w:sz w:val="20"/>
                <w:szCs w:val="20"/>
              </w:rPr>
              <w:t>-</w:t>
            </w:r>
          </w:p>
        </w:tc>
      </w:tr>
      <w:tr w:rsidR="007B70C0" w:rsidRPr="00C1495F" w14:paraId="5F0B134F" w14:textId="77777777" w:rsidTr="003E4ECB">
        <w:trPr>
          <w:trHeight w:val="64"/>
        </w:trPr>
        <w:tc>
          <w:tcPr>
            <w:tcW w:w="4590" w:type="dxa"/>
            <w:shd w:val="clear" w:color="auto" w:fill="auto"/>
            <w:vAlign w:val="center"/>
          </w:tcPr>
          <w:p w14:paraId="318E292C" w14:textId="755DC7CC" w:rsidR="007B70C0" w:rsidRPr="00C1495F" w:rsidRDefault="007B70C0" w:rsidP="00DE38F2">
            <w:pPr>
              <w:spacing w:line="380" w:lineRule="exact"/>
              <w:rPr>
                <w:rFonts w:ascii="Arial" w:hAnsi="Arial" w:cs="Arial"/>
                <w:b/>
                <w:bCs/>
                <w:sz w:val="20"/>
                <w:szCs w:val="20"/>
                <w:cs/>
              </w:rPr>
            </w:pPr>
            <w:r w:rsidRPr="00C1495F">
              <w:rPr>
                <w:rFonts w:ascii="Arial" w:hAnsi="Arial" w:cs="Arial"/>
                <w:sz w:val="20"/>
                <w:szCs w:val="20"/>
              </w:rPr>
              <w:t>Total cash and deposits at banks</w:t>
            </w:r>
          </w:p>
        </w:tc>
        <w:tc>
          <w:tcPr>
            <w:tcW w:w="2300" w:type="dxa"/>
            <w:shd w:val="clear" w:color="auto" w:fill="auto"/>
            <w:vAlign w:val="center"/>
          </w:tcPr>
          <w:p w14:paraId="35CE5B18" w14:textId="1CDF468F" w:rsidR="007B70C0" w:rsidRPr="00C1495F" w:rsidRDefault="007B70C0" w:rsidP="00DE38F2">
            <w:pPr>
              <w:tabs>
                <w:tab w:val="decimal" w:pos="1742"/>
              </w:tabs>
              <w:spacing w:line="380" w:lineRule="exact"/>
              <w:rPr>
                <w:rFonts w:ascii="Arial" w:hAnsi="Arial" w:cs="Arial"/>
                <w:b/>
                <w:bCs/>
                <w:sz w:val="20"/>
                <w:szCs w:val="20"/>
              </w:rPr>
            </w:pPr>
            <w:r w:rsidRPr="00C1495F">
              <w:rPr>
                <w:rFonts w:ascii="Arial" w:hAnsi="Arial" w:cs="Arial"/>
                <w:sz w:val="20"/>
                <w:szCs w:val="20"/>
                <w:cs/>
              </w:rPr>
              <w:t>665</w:t>
            </w:r>
          </w:p>
        </w:tc>
        <w:tc>
          <w:tcPr>
            <w:tcW w:w="2300" w:type="dxa"/>
            <w:vAlign w:val="center"/>
          </w:tcPr>
          <w:p w14:paraId="488986F4" w14:textId="634E69DD" w:rsidR="007B70C0" w:rsidRPr="00C1495F" w:rsidRDefault="007B70C0" w:rsidP="00DE38F2">
            <w:pPr>
              <w:tabs>
                <w:tab w:val="decimal" w:pos="1819"/>
              </w:tabs>
              <w:spacing w:line="380" w:lineRule="exact"/>
              <w:rPr>
                <w:rFonts w:ascii="Arial" w:hAnsi="Arial" w:cs="Arial"/>
                <w:b/>
                <w:bCs/>
                <w:sz w:val="20"/>
                <w:szCs w:val="20"/>
              </w:rPr>
            </w:pPr>
            <w:r w:rsidRPr="00C1495F">
              <w:rPr>
                <w:rFonts w:ascii="Arial" w:hAnsi="Arial" w:cs="Arial"/>
                <w:sz w:val="20"/>
                <w:szCs w:val="20"/>
              </w:rPr>
              <w:t>1,</w:t>
            </w:r>
            <w:r w:rsidR="00D44AC1" w:rsidRPr="00C1495F">
              <w:rPr>
                <w:rFonts w:ascii="Arial" w:hAnsi="Arial" w:cs="Arial"/>
                <w:sz w:val="20"/>
                <w:szCs w:val="20"/>
              </w:rPr>
              <w:t>384</w:t>
            </w:r>
          </w:p>
        </w:tc>
      </w:tr>
      <w:tr w:rsidR="007B70C0" w:rsidRPr="00C1495F" w14:paraId="3AC2BBA8" w14:textId="77777777" w:rsidTr="003E4ECB">
        <w:trPr>
          <w:trHeight w:val="64"/>
        </w:trPr>
        <w:tc>
          <w:tcPr>
            <w:tcW w:w="4590" w:type="dxa"/>
            <w:shd w:val="clear" w:color="auto" w:fill="auto"/>
            <w:noWrap/>
            <w:vAlign w:val="bottom"/>
          </w:tcPr>
          <w:p w14:paraId="46F0A147" w14:textId="6722FBCE" w:rsidR="007B70C0" w:rsidRPr="00C1495F" w:rsidRDefault="007B70C0" w:rsidP="00DE38F2">
            <w:pPr>
              <w:spacing w:line="380" w:lineRule="exact"/>
              <w:rPr>
                <w:rFonts w:ascii="Arial" w:hAnsi="Arial" w:cs="Arial"/>
                <w:b/>
                <w:bCs/>
                <w:sz w:val="20"/>
                <w:szCs w:val="20"/>
                <w:cs/>
              </w:rPr>
            </w:pPr>
            <w:r w:rsidRPr="00C1495F">
              <w:rPr>
                <w:rFonts w:ascii="Arial" w:hAnsi="Arial" w:cs="Arial"/>
                <w:sz w:val="20"/>
                <w:szCs w:val="20"/>
              </w:rPr>
              <w:t>Less Deposits under guarantee obligation</w:t>
            </w:r>
          </w:p>
        </w:tc>
        <w:tc>
          <w:tcPr>
            <w:tcW w:w="2300" w:type="dxa"/>
            <w:shd w:val="clear" w:color="auto" w:fill="auto"/>
            <w:vAlign w:val="center"/>
          </w:tcPr>
          <w:p w14:paraId="186809FF" w14:textId="3CA2933F" w:rsidR="007B70C0" w:rsidRPr="00C1495F" w:rsidRDefault="007B70C0" w:rsidP="00DE38F2">
            <w:pPr>
              <w:pBdr>
                <w:bottom w:val="single" w:sz="4" w:space="1" w:color="auto"/>
              </w:pBdr>
              <w:tabs>
                <w:tab w:val="decimal" w:pos="1742"/>
              </w:tabs>
              <w:spacing w:line="380" w:lineRule="exact"/>
              <w:rPr>
                <w:rFonts w:ascii="Arial" w:hAnsi="Arial" w:cs="Arial"/>
                <w:b/>
                <w:bCs/>
                <w:sz w:val="20"/>
                <w:szCs w:val="20"/>
              </w:rPr>
            </w:pPr>
            <w:r w:rsidRPr="00C1495F">
              <w:rPr>
                <w:rFonts w:ascii="Arial" w:hAnsi="Arial" w:cs="Arial"/>
                <w:sz w:val="20"/>
                <w:szCs w:val="20"/>
                <w:cs/>
              </w:rPr>
              <w:t>(4)</w:t>
            </w:r>
          </w:p>
        </w:tc>
        <w:tc>
          <w:tcPr>
            <w:tcW w:w="2300" w:type="dxa"/>
            <w:vAlign w:val="center"/>
          </w:tcPr>
          <w:p w14:paraId="6A543002" w14:textId="77777777" w:rsidR="007B70C0" w:rsidRPr="00C1495F" w:rsidRDefault="007B70C0" w:rsidP="00DE38F2">
            <w:pPr>
              <w:pBdr>
                <w:bottom w:val="single" w:sz="4" w:space="1" w:color="auto"/>
              </w:pBdr>
              <w:tabs>
                <w:tab w:val="decimal" w:pos="1819"/>
              </w:tabs>
              <w:spacing w:line="380" w:lineRule="exact"/>
              <w:rPr>
                <w:rFonts w:ascii="Arial" w:hAnsi="Arial" w:cs="Arial"/>
                <w:b/>
                <w:bCs/>
                <w:sz w:val="20"/>
                <w:szCs w:val="20"/>
              </w:rPr>
            </w:pPr>
            <w:r w:rsidRPr="00C1495F">
              <w:rPr>
                <w:rFonts w:ascii="Arial" w:hAnsi="Arial" w:cs="Arial"/>
                <w:sz w:val="20"/>
                <w:szCs w:val="20"/>
              </w:rPr>
              <w:t>(4)</w:t>
            </w:r>
          </w:p>
        </w:tc>
      </w:tr>
      <w:tr w:rsidR="007B70C0" w:rsidRPr="00C1495F" w14:paraId="676601BA" w14:textId="77777777" w:rsidTr="00041527">
        <w:trPr>
          <w:trHeight w:val="64"/>
        </w:trPr>
        <w:tc>
          <w:tcPr>
            <w:tcW w:w="4590" w:type="dxa"/>
            <w:shd w:val="clear" w:color="auto" w:fill="auto"/>
            <w:noWrap/>
            <w:vAlign w:val="center"/>
          </w:tcPr>
          <w:p w14:paraId="5BA5EA54" w14:textId="037C90C0" w:rsidR="007B70C0" w:rsidRPr="00C1495F" w:rsidRDefault="007B70C0" w:rsidP="00DE38F2">
            <w:pPr>
              <w:spacing w:line="380" w:lineRule="exact"/>
              <w:rPr>
                <w:rFonts w:ascii="Arial" w:hAnsi="Arial" w:cs="Arial"/>
                <w:b/>
                <w:bCs/>
                <w:sz w:val="20"/>
                <w:szCs w:val="20"/>
                <w:cs/>
              </w:rPr>
            </w:pPr>
            <w:r w:rsidRPr="00C1495F">
              <w:rPr>
                <w:rFonts w:ascii="Arial" w:hAnsi="Arial" w:cs="Arial"/>
                <w:sz w:val="20"/>
                <w:szCs w:val="20"/>
              </w:rPr>
              <w:t xml:space="preserve">Cash and cash equivalent </w:t>
            </w:r>
            <w:r w:rsidR="00B757B3" w:rsidRPr="00C1495F">
              <w:rPr>
                <w:rFonts w:ascii="Arial" w:hAnsi="Arial" w:cs="Arial"/>
                <w:sz w:val="20"/>
                <w:szCs w:val="20"/>
              </w:rPr>
              <w:t>items</w:t>
            </w:r>
          </w:p>
        </w:tc>
        <w:tc>
          <w:tcPr>
            <w:tcW w:w="2300" w:type="dxa"/>
            <w:shd w:val="clear" w:color="auto" w:fill="auto"/>
            <w:vAlign w:val="center"/>
          </w:tcPr>
          <w:p w14:paraId="071B919B" w14:textId="43F7B3AD" w:rsidR="007B70C0" w:rsidRPr="00C1495F" w:rsidRDefault="007B70C0" w:rsidP="00DE38F2">
            <w:pPr>
              <w:pBdr>
                <w:bottom w:val="double" w:sz="4" w:space="1" w:color="auto"/>
              </w:pBdr>
              <w:tabs>
                <w:tab w:val="decimal" w:pos="1742"/>
              </w:tabs>
              <w:spacing w:line="380" w:lineRule="exact"/>
              <w:rPr>
                <w:rFonts w:ascii="Arial" w:hAnsi="Arial" w:cs="Arial"/>
                <w:b/>
                <w:bCs/>
                <w:sz w:val="20"/>
                <w:szCs w:val="20"/>
              </w:rPr>
            </w:pPr>
            <w:r w:rsidRPr="00C1495F">
              <w:rPr>
                <w:rFonts w:ascii="Arial" w:hAnsi="Arial" w:cs="Arial"/>
                <w:sz w:val="20"/>
                <w:szCs w:val="20"/>
                <w:cs/>
              </w:rPr>
              <w:t>661</w:t>
            </w:r>
          </w:p>
        </w:tc>
        <w:tc>
          <w:tcPr>
            <w:tcW w:w="2300" w:type="dxa"/>
            <w:vAlign w:val="center"/>
          </w:tcPr>
          <w:p w14:paraId="47AD88CD" w14:textId="77777777" w:rsidR="007B70C0" w:rsidRPr="00C1495F" w:rsidRDefault="007B70C0" w:rsidP="00DE38F2">
            <w:pPr>
              <w:pBdr>
                <w:bottom w:val="double" w:sz="4" w:space="1" w:color="auto"/>
              </w:pBdr>
              <w:tabs>
                <w:tab w:val="decimal" w:pos="1819"/>
              </w:tabs>
              <w:spacing w:line="380" w:lineRule="exact"/>
              <w:rPr>
                <w:rFonts w:ascii="Arial" w:hAnsi="Arial" w:cs="Arial"/>
                <w:b/>
                <w:bCs/>
                <w:sz w:val="20"/>
                <w:szCs w:val="20"/>
              </w:rPr>
            </w:pPr>
            <w:r w:rsidRPr="00C1495F">
              <w:rPr>
                <w:rFonts w:ascii="Arial" w:hAnsi="Arial" w:cs="Arial"/>
                <w:sz w:val="20"/>
                <w:szCs w:val="20"/>
              </w:rPr>
              <w:t>1,380</w:t>
            </w:r>
          </w:p>
        </w:tc>
      </w:tr>
    </w:tbl>
    <w:p w14:paraId="469C33A8" w14:textId="4C625E8A" w:rsidR="00BF1876" w:rsidRPr="00C1495F" w:rsidRDefault="00BF1876" w:rsidP="00BF1876">
      <w:pPr>
        <w:pStyle w:val="Heading2"/>
        <w:tabs>
          <w:tab w:val="left" w:pos="540"/>
        </w:tabs>
        <w:spacing w:before="240" w:after="120" w:line="380" w:lineRule="exact"/>
        <w:jc w:val="left"/>
        <w:rPr>
          <w:rFonts w:ascii="Arial" w:hAnsi="Arial" w:cs="Arial"/>
          <w:i w:val="0"/>
          <w:iCs w:val="0"/>
          <w:snapToGrid w:val="0"/>
          <w:sz w:val="22"/>
          <w:szCs w:val="22"/>
          <w:u w:val="none"/>
        </w:rPr>
      </w:pPr>
      <w:bookmarkStart w:id="68" w:name="_Toc40378917"/>
      <w:bookmarkStart w:id="69" w:name="_Hlk37433302"/>
      <w:r w:rsidRPr="00C1495F">
        <w:rPr>
          <w:rFonts w:ascii="Arial" w:hAnsi="Arial" w:cs="Arial"/>
          <w:i w:val="0"/>
          <w:iCs w:val="0"/>
          <w:snapToGrid w:val="0"/>
          <w:sz w:val="22"/>
          <w:szCs w:val="22"/>
          <w:u w:val="none"/>
          <w:lang w:eastAsia="th-TH"/>
        </w:rPr>
        <w:t>6</w:t>
      </w:r>
      <w:r w:rsidR="00B1345F" w:rsidRPr="00C1495F">
        <w:rPr>
          <w:rFonts w:ascii="Arial" w:hAnsi="Arial" w:cs="Arial"/>
          <w:i w:val="0"/>
          <w:iCs w:val="0"/>
          <w:snapToGrid w:val="0"/>
          <w:sz w:val="22"/>
          <w:szCs w:val="22"/>
          <w:u w:val="none"/>
          <w:lang w:eastAsia="th-TH"/>
        </w:rPr>
        <w:t>.</w:t>
      </w:r>
      <w:r w:rsidR="00E970BD" w:rsidRPr="00C1495F">
        <w:rPr>
          <w:rFonts w:ascii="Arial" w:hAnsi="Arial" w:cs="Arial"/>
          <w:i w:val="0"/>
          <w:iCs w:val="0"/>
          <w:snapToGrid w:val="0"/>
          <w:sz w:val="32"/>
          <w:szCs w:val="32"/>
          <w:u w:val="none"/>
          <w:lang w:eastAsia="th-TH"/>
        </w:rPr>
        <w:tab/>
      </w:r>
      <w:r w:rsidR="00A5450F" w:rsidRPr="00C1495F">
        <w:rPr>
          <w:rFonts w:ascii="Arial" w:hAnsi="Arial" w:cs="Arial"/>
          <w:i w:val="0"/>
          <w:iCs w:val="0"/>
          <w:snapToGrid w:val="0"/>
          <w:sz w:val="22"/>
          <w:szCs w:val="22"/>
          <w:u w:val="none"/>
        </w:rPr>
        <w:t>Investment</w:t>
      </w:r>
      <w:r w:rsidR="00AB0128" w:rsidRPr="00C1495F">
        <w:rPr>
          <w:rFonts w:ascii="Arial" w:hAnsi="Arial" w:cs="Arial"/>
          <w:i w:val="0"/>
          <w:iCs w:val="0"/>
          <w:snapToGrid w:val="0"/>
          <w:sz w:val="22"/>
          <w:szCs w:val="22"/>
          <w:u w:val="none"/>
        </w:rPr>
        <w:t>s</w:t>
      </w:r>
      <w:bookmarkEnd w:id="68"/>
      <w:r w:rsidR="00EF225C" w:rsidRPr="00C1495F">
        <w:rPr>
          <w:rFonts w:ascii="Arial" w:hAnsi="Arial" w:cs="Arial"/>
          <w:i w:val="0"/>
          <w:iCs w:val="0"/>
          <w:snapToGrid w:val="0"/>
          <w:sz w:val="22"/>
          <w:szCs w:val="22"/>
          <w:u w:val="none"/>
        </w:rPr>
        <w:t xml:space="preserve"> </w:t>
      </w:r>
    </w:p>
    <w:p w14:paraId="74D1B191" w14:textId="39054BD2" w:rsidR="00BF1876" w:rsidRPr="00B845B9" w:rsidRDefault="00BF1876" w:rsidP="00147719">
      <w:pPr>
        <w:spacing w:before="120" w:after="120" w:line="380" w:lineRule="exact"/>
        <w:ind w:left="547" w:hanging="547"/>
        <w:rPr>
          <w:rFonts w:ascii="Arial" w:hAnsi="Arial" w:cs="Arial"/>
          <w:snapToGrid w:val="0"/>
          <w:sz w:val="22"/>
          <w:szCs w:val="22"/>
          <w:lang w:eastAsia="th-TH"/>
        </w:rPr>
      </w:pPr>
      <w:r w:rsidRPr="00C1495F">
        <w:rPr>
          <w:rFonts w:ascii="Arial" w:hAnsi="Arial" w:cs="Arial"/>
          <w:b/>
          <w:bCs/>
          <w:snapToGrid w:val="0"/>
          <w:sz w:val="22"/>
          <w:szCs w:val="22"/>
          <w:lang w:eastAsia="th-TH"/>
        </w:rPr>
        <w:t>6.1</w:t>
      </w:r>
      <w:r w:rsidRPr="00C1495F">
        <w:rPr>
          <w:rFonts w:ascii="Arial" w:hAnsi="Arial" w:cs="Arial"/>
          <w:b/>
          <w:bCs/>
          <w:snapToGrid w:val="0"/>
          <w:sz w:val="22"/>
          <w:szCs w:val="22"/>
          <w:lang w:eastAsia="th-TH"/>
        </w:rPr>
        <w:tab/>
      </w:r>
      <w:r w:rsidRPr="00B845B9">
        <w:rPr>
          <w:rFonts w:ascii="Arial" w:hAnsi="Arial" w:cs="Arial"/>
          <w:snapToGrid w:val="0"/>
          <w:sz w:val="22"/>
          <w:szCs w:val="22"/>
          <w:lang w:eastAsia="th-TH"/>
        </w:rPr>
        <w:t>As at 31 March 2020</w:t>
      </w:r>
      <w:r w:rsidR="00B845B9">
        <w:rPr>
          <w:rFonts w:ascii="Arial" w:hAnsi="Arial" w:cs="Arial"/>
          <w:snapToGrid w:val="0"/>
          <w:sz w:val="22"/>
          <w:szCs w:val="22"/>
          <w:lang w:eastAsia="th-TH"/>
        </w:rPr>
        <w:t>,</w:t>
      </w:r>
      <w:r w:rsidRPr="00B845B9">
        <w:rPr>
          <w:rFonts w:ascii="Arial" w:hAnsi="Arial" w:cs="Arial"/>
          <w:snapToGrid w:val="0"/>
          <w:sz w:val="22"/>
          <w:szCs w:val="22"/>
          <w:lang w:eastAsia="th-TH"/>
        </w:rPr>
        <w:t xml:space="preserve"> investment classified by investment classification</w:t>
      </w:r>
    </w:p>
    <w:tbl>
      <w:tblPr>
        <w:tblW w:w="8910" w:type="dxa"/>
        <w:tblInd w:w="450" w:type="dxa"/>
        <w:tblLayout w:type="fixed"/>
        <w:tblLook w:val="04A0" w:firstRow="1" w:lastRow="0" w:firstColumn="1" w:lastColumn="0" w:noHBand="0" w:noVBand="1"/>
      </w:tblPr>
      <w:tblGrid>
        <w:gridCol w:w="6660"/>
        <w:gridCol w:w="2250"/>
      </w:tblGrid>
      <w:tr w:rsidR="00B1345F" w:rsidRPr="00C1495F" w14:paraId="050FD30C" w14:textId="77777777" w:rsidTr="00147719">
        <w:trPr>
          <w:trHeight w:val="315"/>
        </w:trPr>
        <w:tc>
          <w:tcPr>
            <w:tcW w:w="6660" w:type="dxa"/>
            <w:tcBorders>
              <w:top w:val="nil"/>
              <w:left w:val="nil"/>
              <w:bottom w:val="nil"/>
              <w:right w:val="nil"/>
            </w:tcBorders>
            <w:shd w:val="clear" w:color="000000" w:fill="FFFFFF"/>
            <w:noWrap/>
            <w:vAlign w:val="bottom"/>
            <w:hideMark/>
          </w:tcPr>
          <w:p w14:paraId="756628BC" w14:textId="77777777" w:rsidR="00B1345F" w:rsidRPr="00C1495F" w:rsidRDefault="00B1345F" w:rsidP="00DE38F2">
            <w:pPr>
              <w:spacing w:line="380" w:lineRule="exact"/>
              <w:ind w:left="249" w:hanging="249"/>
              <w:rPr>
                <w:rFonts w:ascii="Arial" w:hAnsi="Arial" w:cs="Arial"/>
                <w:sz w:val="20"/>
                <w:szCs w:val="20"/>
              </w:rPr>
            </w:pPr>
            <w:r w:rsidRPr="00C1495F">
              <w:rPr>
                <w:rFonts w:ascii="Arial" w:hAnsi="Arial" w:cs="Arial"/>
                <w:sz w:val="20"/>
                <w:szCs w:val="20"/>
              </w:rPr>
              <w:t> </w:t>
            </w:r>
          </w:p>
        </w:tc>
        <w:tc>
          <w:tcPr>
            <w:tcW w:w="2250" w:type="dxa"/>
            <w:tcBorders>
              <w:top w:val="nil"/>
              <w:left w:val="nil"/>
              <w:bottom w:val="nil"/>
              <w:right w:val="nil"/>
            </w:tcBorders>
            <w:shd w:val="clear" w:color="000000" w:fill="FFFFFF"/>
            <w:noWrap/>
            <w:vAlign w:val="bottom"/>
            <w:hideMark/>
          </w:tcPr>
          <w:p w14:paraId="6B35ABE1" w14:textId="6C44E9C0" w:rsidR="00B1345F" w:rsidRPr="00C1495F" w:rsidRDefault="00834656" w:rsidP="00DE38F2">
            <w:pPr>
              <w:spacing w:line="380" w:lineRule="exact"/>
              <w:jc w:val="right"/>
              <w:rPr>
                <w:rFonts w:ascii="Arial" w:hAnsi="Arial" w:cs="Arial"/>
                <w:sz w:val="20"/>
                <w:szCs w:val="20"/>
              </w:rPr>
            </w:pPr>
            <w:r w:rsidRPr="00C1495F">
              <w:rPr>
                <w:rFonts w:ascii="Arial" w:hAnsi="Arial" w:cs="Arial"/>
                <w:sz w:val="20"/>
                <w:szCs w:val="20"/>
              </w:rPr>
              <w:t>(Unit: Million Baht)</w:t>
            </w:r>
          </w:p>
        </w:tc>
      </w:tr>
      <w:tr w:rsidR="00B1345F" w:rsidRPr="00C1495F" w14:paraId="3AFE5178" w14:textId="77777777" w:rsidTr="00147719">
        <w:trPr>
          <w:trHeight w:val="315"/>
        </w:trPr>
        <w:tc>
          <w:tcPr>
            <w:tcW w:w="6660" w:type="dxa"/>
            <w:tcBorders>
              <w:top w:val="nil"/>
              <w:left w:val="nil"/>
              <w:bottom w:val="nil"/>
              <w:right w:val="nil"/>
            </w:tcBorders>
            <w:shd w:val="clear" w:color="000000" w:fill="FFFFFF"/>
            <w:noWrap/>
            <w:vAlign w:val="bottom"/>
            <w:hideMark/>
          </w:tcPr>
          <w:p w14:paraId="4B203406" w14:textId="77777777" w:rsidR="00B1345F" w:rsidRPr="00C1495F" w:rsidRDefault="00B1345F" w:rsidP="00DE38F2">
            <w:pPr>
              <w:spacing w:line="380" w:lineRule="exact"/>
              <w:ind w:left="249" w:hanging="249"/>
              <w:rPr>
                <w:rFonts w:ascii="Arial" w:hAnsi="Arial" w:cs="Arial"/>
                <w:sz w:val="20"/>
                <w:szCs w:val="20"/>
              </w:rPr>
            </w:pPr>
            <w:r w:rsidRPr="00C1495F">
              <w:rPr>
                <w:rFonts w:ascii="Arial" w:hAnsi="Arial" w:cs="Arial"/>
                <w:sz w:val="20"/>
                <w:szCs w:val="20"/>
              </w:rPr>
              <w:t> </w:t>
            </w:r>
          </w:p>
        </w:tc>
        <w:tc>
          <w:tcPr>
            <w:tcW w:w="2250" w:type="dxa"/>
            <w:tcBorders>
              <w:top w:val="nil"/>
              <w:left w:val="nil"/>
              <w:bottom w:val="nil"/>
              <w:right w:val="nil"/>
            </w:tcBorders>
            <w:shd w:val="clear" w:color="000000" w:fill="FFFFFF"/>
            <w:noWrap/>
            <w:vAlign w:val="bottom"/>
            <w:hideMark/>
          </w:tcPr>
          <w:p w14:paraId="06D1D5A8" w14:textId="03E3EC8A" w:rsidR="00B1345F" w:rsidRPr="00C1495F" w:rsidRDefault="00834656" w:rsidP="00DE38F2">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March 2020</w:t>
            </w:r>
          </w:p>
        </w:tc>
      </w:tr>
      <w:tr w:rsidR="007B70C0" w:rsidRPr="00C1495F" w14:paraId="58BA99DC" w14:textId="77777777" w:rsidTr="00147719">
        <w:trPr>
          <w:trHeight w:val="315"/>
        </w:trPr>
        <w:tc>
          <w:tcPr>
            <w:tcW w:w="6660" w:type="dxa"/>
            <w:tcBorders>
              <w:top w:val="nil"/>
              <w:left w:val="nil"/>
              <w:bottom w:val="nil"/>
              <w:right w:val="nil"/>
            </w:tcBorders>
            <w:shd w:val="clear" w:color="000000" w:fill="FFFFFF"/>
            <w:vAlign w:val="bottom"/>
          </w:tcPr>
          <w:p w14:paraId="784BBD6D" w14:textId="40A6451D" w:rsidR="007B70C0" w:rsidRPr="00C1495F" w:rsidRDefault="007B70C0" w:rsidP="00DE38F2">
            <w:pPr>
              <w:spacing w:line="380" w:lineRule="exact"/>
              <w:ind w:left="249" w:hanging="249"/>
              <w:rPr>
                <w:rFonts w:ascii="Arial" w:hAnsi="Arial" w:cs="Arial"/>
                <w:sz w:val="20"/>
                <w:szCs w:val="20"/>
              </w:rPr>
            </w:pPr>
            <w:r w:rsidRPr="00C1495F">
              <w:rPr>
                <w:rFonts w:ascii="Arial" w:hAnsi="Arial" w:cs="Arial"/>
                <w:sz w:val="20"/>
                <w:szCs w:val="20"/>
              </w:rPr>
              <w:t xml:space="preserve">Investment in debt instruments measured at amortised cost </w:t>
            </w:r>
          </w:p>
        </w:tc>
        <w:tc>
          <w:tcPr>
            <w:tcW w:w="2250" w:type="dxa"/>
            <w:tcBorders>
              <w:top w:val="nil"/>
              <w:left w:val="nil"/>
              <w:right w:val="nil"/>
            </w:tcBorders>
            <w:shd w:val="clear" w:color="000000" w:fill="FFFFFF"/>
            <w:noWrap/>
            <w:vAlign w:val="bottom"/>
          </w:tcPr>
          <w:p w14:paraId="2E0D8BD8" w14:textId="5AA61DAD" w:rsidR="007B70C0" w:rsidRPr="00C1495F" w:rsidRDefault="007B70C0" w:rsidP="007A757E">
            <w:pPr>
              <w:tabs>
                <w:tab w:val="decimal" w:pos="1774"/>
              </w:tabs>
              <w:spacing w:line="380" w:lineRule="exact"/>
              <w:rPr>
                <w:rFonts w:ascii="Arial" w:hAnsi="Arial" w:cs="Arial"/>
                <w:sz w:val="20"/>
                <w:szCs w:val="20"/>
              </w:rPr>
            </w:pPr>
            <w:r w:rsidRPr="00C1495F">
              <w:rPr>
                <w:rFonts w:ascii="Arial" w:hAnsi="Arial" w:cs="Arial"/>
                <w:sz w:val="20"/>
                <w:szCs w:val="20"/>
                <w:cs/>
              </w:rPr>
              <w:t>-</w:t>
            </w:r>
          </w:p>
        </w:tc>
      </w:tr>
      <w:tr w:rsidR="007B70C0" w:rsidRPr="00C1495F" w14:paraId="19435874" w14:textId="77777777" w:rsidTr="00147719">
        <w:trPr>
          <w:trHeight w:val="315"/>
        </w:trPr>
        <w:tc>
          <w:tcPr>
            <w:tcW w:w="6660" w:type="dxa"/>
            <w:tcBorders>
              <w:top w:val="nil"/>
              <w:left w:val="nil"/>
              <w:bottom w:val="nil"/>
              <w:right w:val="nil"/>
            </w:tcBorders>
            <w:shd w:val="clear" w:color="000000" w:fill="FFFFFF"/>
            <w:vAlign w:val="bottom"/>
          </w:tcPr>
          <w:p w14:paraId="228AF6EA" w14:textId="152098C3" w:rsidR="007B70C0" w:rsidRPr="00C1495F" w:rsidRDefault="007B70C0" w:rsidP="00DE38F2">
            <w:pPr>
              <w:spacing w:line="380" w:lineRule="exact"/>
              <w:ind w:left="249" w:hanging="249"/>
              <w:rPr>
                <w:rFonts w:ascii="Arial" w:hAnsi="Arial" w:cs="Arial"/>
                <w:sz w:val="20"/>
                <w:szCs w:val="20"/>
              </w:rPr>
            </w:pPr>
            <w:r w:rsidRPr="00C1495F">
              <w:rPr>
                <w:rFonts w:ascii="Arial" w:hAnsi="Arial" w:cs="Arial"/>
                <w:sz w:val="20"/>
                <w:szCs w:val="20"/>
              </w:rPr>
              <w:t>Investment in</w:t>
            </w:r>
            <w:r w:rsidRPr="00C1495F">
              <w:rPr>
                <w:rFonts w:ascii="Arial" w:hAnsi="Arial" w:cs="Arial"/>
                <w:sz w:val="20"/>
                <w:szCs w:val="20"/>
                <w:cs/>
              </w:rPr>
              <w:t xml:space="preserve"> </w:t>
            </w:r>
            <w:r w:rsidRPr="00C1495F">
              <w:rPr>
                <w:rFonts w:ascii="Arial" w:hAnsi="Arial" w:cs="Arial"/>
                <w:sz w:val="20"/>
                <w:szCs w:val="20"/>
              </w:rPr>
              <w:t>equity instruments</w:t>
            </w:r>
            <w:r w:rsidR="00B845B9">
              <w:rPr>
                <w:rFonts w:ascii="Arial" w:hAnsi="Arial" w:cs="Arial"/>
                <w:sz w:val="20"/>
                <w:szCs w:val="20"/>
              </w:rPr>
              <w:t xml:space="preserve"> designated as</w:t>
            </w:r>
            <w:r w:rsidRPr="00C1495F">
              <w:rPr>
                <w:rFonts w:ascii="Arial" w:hAnsi="Arial" w:cs="Arial"/>
                <w:sz w:val="20"/>
                <w:szCs w:val="20"/>
              </w:rPr>
              <w:t xml:space="preserve"> measured at fair value through other comprehensive income</w:t>
            </w:r>
          </w:p>
        </w:tc>
        <w:tc>
          <w:tcPr>
            <w:tcW w:w="2250" w:type="dxa"/>
            <w:tcBorders>
              <w:top w:val="nil"/>
              <w:left w:val="nil"/>
              <w:bottom w:val="nil"/>
              <w:right w:val="nil"/>
            </w:tcBorders>
            <w:shd w:val="clear" w:color="000000" w:fill="FFFFFF"/>
            <w:noWrap/>
            <w:vAlign w:val="bottom"/>
            <w:hideMark/>
          </w:tcPr>
          <w:p w14:paraId="534500FA" w14:textId="31CD6E55" w:rsidR="007B70C0" w:rsidRPr="00C1495F" w:rsidRDefault="007B70C0" w:rsidP="007A757E">
            <w:pPr>
              <w:tabs>
                <w:tab w:val="decimal" w:pos="1774"/>
              </w:tabs>
              <w:spacing w:line="380" w:lineRule="exact"/>
              <w:rPr>
                <w:rFonts w:ascii="Arial" w:hAnsi="Arial" w:cs="Arial"/>
                <w:sz w:val="20"/>
                <w:szCs w:val="20"/>
              </w:rPr>
            </w:pPr>
            <w:r w:rsidRPr="00C1495F">
              <w:rPr>
                <w:rFonts w:ascii="Arial" w:hAnsi="Arial" w:cs="Arial"/>
                <w:sz w:val="20"/>
                <w:szCs w:val="20"/>
                <w:cs/>
              </w:rPr>
              <w:t>449</w:t>
            </w:r>
          </w:p>
        </w:tc>
      </w:tr>
      <w:tr w:rsidR="007B70C0" w:rsidRPr="00C1495F" w14:paraId="300D4442" w14:textId="77777777" w:rsidTr="00147719">
        <w:trPr>
          <w:trHeight w:val="315"/>
        </w:trPr>
        <w:tc>
          <w:tcPr>
            <w:tcW w:w="6660" w:type="dxa"/>
            <w:tcBorders>
              <w:top w:val="nil"/>
              <w:left w:val="nil"/>
              <w:bottom w:val="nil"/>
              <w:right w:val="nil"/>
            </w:tcBorders>
            <w:shd w:val="clear" w:color="000000" w:fill="FFFFFF"/>
            <w:vAlign w:val="bottom"/>
          </w:tcPr>
          <w:p w14:paraId="3AA6CA6D" w14:textId="496F8041" w:rsidR="007B70C0" w:rsidRPr="00C1495F" w:rsidRDefault="007B70C0" w:rsidP="00DE38F2">
            <w:pPr>
              <w:spacing w:line="380" w:lineRule="exact"/>
              <w:ind w:left="249" w:hanging="249"/>
              <w:rPr>
                <w:rFonts w:ascii="Arial" w:hAnsi="Arial" w:cs="Arial"/>
                <w:sz w:val="20"/>
                <w:szCs w:val="20"/>
              </w:rPr>
            </w:pPr>
            <w:r w:rsidRPr="00C1495F">
              <w:rPr>
                <w:rFonts w:ascii="Arial" w:hAnsi="Arial" w:cs="Arial"/>
                <w:sz w:val="20"/>
                <w:szCs w:val="20"/>
              </w:rPr>
              <w:t>Total</w:t>
            </w:r>
            <w:r w:rsidR="00EF225C" w:rsidRPr="00C1495F">
              <w:rPr>
                <w:rFonts w:ascii="Arial" w:hAnsi="Arial" w:cs="Arial"/>
                <w:sz w:val="20"/>
                <w:szCs w:val="20"/>
              </w:rPr>
              <w:t xml:space="preserve"> investments - net</w:t>
            </w:r>
          </w:p>
        </w:tc>
        <w:tc>
          <w:tcPr>
            <w:tcW w:w="2250" w:type="dxa"/>
            <w:tcBorders>
              <w:top w:val="nil"/>
              <w:left w:val="nil"/>
              <w:bottom w:val="nil"/>
              <w:right w:val="nil"/>
            </w:tcBorders>
            <w:shd w:val="clear" w:color="000000" w:fill="FFFFFF"/>
            <w:noWrap/>
            <w:vAlign w:val="bottom"/>
          </w:tcPr>
          <w:p w14:paraId="2BB0933D" w14:textId="310E8FB7" w:rsidR="007B70C0" w:rsidRPr="00C1495F" w:rsidRDefault="007B70C0" w:rsidP="007A757E">
            <w:pPr>
              <w:pBdr>
                <w:top w:val="single" w:sz="4" w:space="1" w:color="auto"/>
                <w:bottom w:val="double" w:sz="4" w:space="1" w:color="auto"/>
              </w:pBdr>
              <w:tabs>
                <w:tab w:val="decimal" w:pos="1774"/>
              </w:tabs>
              <w:spacing w:line="380" w:lineRule="exact"/>
              <w:rPr>
                <w:rFonts w:ascii="Arial" w:hAnsi="Arial" w:cs="Arial"/>
                <w:sz w:val="20"/>
                <w:szCs w:val="20"/>
              </w:rPr>
            </w:pPr>
            <w:r w:rsidRPr="00C1495F">
              <w:rPr>
                <w:rFonts w:ascii="Arial" w:hAnsi="Arial" w:cs="Arial"/>
                <w:sz w:val="20"/>
                <w:szCs w:val="20"/>
                <w:cs/>
              </w:rPr>
              <w:t>449</w:t>
            </w:r>
          </w:p>
        </w:tc>
      </w:tr>
    </w:tbl>
    <w:p w14:paraId="454E3D73" w14:textId="77777777" w:rsidR="00147719" w:rsidRPr="00C1495F" w:rsidRDefault="00147719">
      <w:pPr>
        <w:rPr>
          <w:rFonts w:ascii="Arial" w:hAnsi="Arial" w:cs="Arial"/>
        </w:rPr>
      </w:pPr>
    </w:p>
    <w:tbl>
      <w:tblPr>
        <w:tblW w:w="8910" w:type="dxa"/>
        <w:tblInd w:w="450" w:type="dxa"/>
        <w:tblLayout w:type="fixed"/>
        <w:tblLook w:val="04A0" w:firstRow="1" w:lastRow="0" w:firstColumn="1" w:lastColumn="0" w:noHBand="0" w:noVBand="1"/>
      </w:tblPr>
      <w:tblGrid>
        <w:gridCol w:w="4680"/>
        <w:gridCol w:w="2115"/>
        <w:gridCol w:w="2115"/>
      </w:tblGrid>
      <w:tr w:rsidR="007C4C87" w:rsidRPr="00C1495F" w14:paraId="089C0A21" w14:textId="77777777" w:rsidTr="00147719">
        <w:trPr>
          <w:trHeight w:val="306"/>
        </w:trPr>
        <w:tc>
          <w:tcPr>
            <w:tcW w:w="4680" w:type="dxa"/>
            <w:tcBorders>
              <w:top w:val="nil"/>
              <w:left w:val="nil"/>
              <w:bottom w:val="nil"/>
              <w:right w:val="nil"/>
            </w:tcBorders>
            <w:shd w:val="clear" w:color="000000" w:fill="FFFFFF"/>
            <w:noWrap/>
            <w:vAlign w:val="bottom"/>
            <w:hideMark/>
          </w:tcPr>
          <w:p w14:paraId="04C13A19" w14:textId="5247A48B" w:rsidR="007C4C87" w:rsidRPr="00C1495F" w:rsidRDefault="00147719" w:rsidP="00DE38F2">
            <w:pPr>
              <w:spacing w:line="380" w:lineRule="exact"/>
              <w:ind w:left="249" w:hanging="249"/>
              <w:rPr>
                <w:rFonts w:ascii="Arial" w:hAnsi="Arial" w:cs="Arial"/>
              </w:rPr>
            </w:pPr>
            <w:r w:rsidRPr="00C1495F">
              <w:rPr>
                <w:rFonts w:ascii="Arial" w:hAnsi="Arial" w:cs="Arial"/>
              </w:rPr>
              <w:br w:type="page"/>
            </w:r>
            <w:r w:rsidR="007C4C87" w:rsidRPr="00C1495F">
              <w:rPr>
                <w:rFonts w:ascii="Arial" w:hAnsi="Arial" w:cs="Arial"/>
              </w:rPr>
              <w:t> </w:t>
            </w:r>
          </w:p>
        </w:tc>
        <w:tc>
          <w:tcPr>
            <w:tcW w:w="4230" w:type="dxa"/>
            <w:gridSpan w:val="2"/>
            <w:tcBorders>
              <w:top w:val="nil"/>
              <w:left w:val="nil"/>
              <w:bottom w:val="nil"/>
              <w:right w:val="nil"/>
            </w:tcBorders>
            <w:shd w:val="clear" w:color="000000" w:fill="FFFFFF"/>
            <w:noWrap/>
            <w:vAlign w:val="bottom"/>
            <w:hideMark/>
          </w:tcPr>
          <w:p w14:paraId="03DE7786" w14:textId="6D12C74D" w:rsidR="007C4C87" w:rsidRPr="00C1495F" w:rsidRDefault="008D7845" w:rsidP="00DE38F2">
            <w:pPr>
              <w:spacing w:line="380" w:lineRule="exact"/>
              <w:jc w:val="right"/>
              <w:rPr>
                <w:rFonts w:ascii="Arial" w:hAnsi="Arial" w:cs="Arial"/>
              </w:rPr>
            </w:pPr>
            <w:r w:rsidRPr="00C1495F">
              <w:rPr>
                <w:rFonts w:ascii="Arial" w:hAnsi="Arial" w:cs="Arial"/>
                <w:sz w:val="20"/>
                <w:szCs w:val="20"/>
              </w:rPr>
              <w:t>(Unit: Million Baht)</w:t>
            </w:r>
          </w:p>
        </w:tc>
      </w:tr>
      <w:tr w:rsidR="00BF1876" w:rsidRPr="00C1495F" w14:paraId="0E6637C0" w14:textId="77777777" w:rsidTr="00147719">
        <w:trPr>
          <w:trHeight w:val="315"/>
        </w:trPr>
        <w:tc>
          <w:tcPr>
            <w:tcW w:w="4680" w:type="dxa"/>
            <w:tcBorders>
              <w:top w:val="nil"/>
              <w:left w:val="nil"/>
              <w:bottom w:val="nil"/>
              <w:right w:val="nil"/>
            </w:tcBorders>
            <w:shd w:val="clear" w:color="000000" w:fill="FFFFFF"/>
            <w:noWrap/>
            <w:vAlign w:val="bottom"/>
            <w:hideMark/>
          </w:tcPr>
          <w:p w14:paraId="653D3B2D" w14:textId="77777777" w:rsidR="00BF1876" w:rsidRPr="00C1495F" w:rsidRDefault="00BF1876" w:rsidP="00DE38F2">
            <w:pPr>
              <w:spacing w:line="380" w:lineRule="exact"/>
              <w:ind w:left="249" w:hanging="249"/>
              <w:rPr>
                <w:rFonts w:ascii="Arial" w:hAnsi="Arial" w:cs="Arial"/>
              </w:rPr>
            </w:pPr>
            <w:r w:rsidRPr="00C1495F">
              <w:rPr>
                <w:rFonts w:ascii="Arial" w:hAnsi="Arial" w:cs="Arial"/>
              </w:rPr>
              <w:t> </w:t>
            </w:r>
          </w:p>
        </w:tc>
        <w:tc>
          <w:tcPr>
            <w:tcW w:w="4230" w:type="dxa"/>
            <w:gridSpan w:val="2"/>
            <w:tcBorders>
              <w:top w:val="nil"/>
              <w:left w:val="nil"/>
              <w:bottom w:val="nil"/>
              <w:right w:val="nil"/>
            </w:tcBorders>
            <w:shd w:val="clear" w:color="000000" w:fill="FFFFFF"/>
            <w:noWrap/>
            <w:vAlign w:val="bottom"/>
            <w:hideMark/>
          </w:tcPr>
          <w:p w14:paraId="7914071C" w14:textId="360053B9" w:rsidR="00BF1876" w:rsidRPr="00C1495F" w:rsidRDefault="00BF1876" w:rsidP="00DE38F2">
            <w:pPr>
              <w:pBdr>
                <w:bottom w:val="single" w:sz="4" w:space="1" w:color="auto"/>
              </w:pBdr>
              <w:spacing w:line="380" w:lineRule="exact"/>
              <w:jc w:val="center"/>
              <w:rPr>
                <w:rFonts w:ascii="Arial" w:hAnsi="Arial" w:cs="Arial"/>
              </w:rPr>
            </w:pPr>
            <w:r w:rsidRPr="00C1495F">
              <w:rPr>
                <w:rFonts w:ascii="Arial" w:hAnsi="Arial" w:cs="Arial"/>
                <w:sz w:val="20"/>
                <w:szCs w:val="20"/>
              </w:rPr>
              <w:t>31 March 2020</w:t>
            </w:r>
          </w:p>
        </w:tc>
      </w:tr>
      <w:tr w:rsidR="00BF1876" w:rsidRPr="00C1495F" w14:paraId="4C1AEA3A" w14:textId="77777777" w:rsidTr="00147719">
        <w:trPr>
          <w:trHeight w:val="351"/>
        </w:trPr>
        <w:tc>
          <w:tcPr>
            <w:tcW w:w="4680" w:type="dxa"/>
            <w:tcBorders>
              <w:top w:val="nil"/>
              <w:left w:val="nil"/>
              <w:bottom w:val="nil"/>
              <w:right w:val="nil"/>
            </w:tcBorders>
            <w:shd w:val="clear" w:color="000000" w:fill="FFFFFF"/>
            <w:noWrap/>
            <w:vAlign w:val="bottom"/>
            <w:hideMark/>
          </w:tcPr>
          <w:p w14:paraId="02756F36" w14:textId="77777777" w:rsidR="00BF1876" w:rsidRPr="00C1495F" w:rsidRDefault="00BF1876" w:rsidP="00DE38F2">
            <w:pPr>
              <w:spacing w:line="380" w:lineRule="exact"/>
              <w:ind w:left="249" w:hanging="249"/>
              <w:rPr>
                <w:rFonts w:ascii="Arial" w:hAnsi="Arial" w:cs="Arial"/>
              </w:rPr>
            </w:pPr>
            <w:r w:rsidRPr="00C1495F">
              <w:rPr>
                <w:rFonts w:ascii="Arial" w:hAnsi="Arial" w:cs="Arial"/>
              </w:rPr>
              <w:t> </w:t>
            </w:r>
          </w:p>
        </w:tc>
        <w:tc>
          <w:tcPr>
            <w:tcW w:w="2115" w:type="dxa"/>
            <w:tcBorders>
              <w:top w:val="nil"/>
              <w:left w:val="nil"/>
              <w:right w:val="nil"/>
            </w:tcBorders>
            <w:shd w:val="clear" w:color="000000" w:fill="FFFFFF"/>
            <w:noWrap/>
            <w:vAlign w:val="bottom"/>
            <w:hideMark/>
          </w:tcPr>
          <w:p w14:paraId="3A40CA3A" w14:textId="4B1E8F44" w:rsidR="00BF1876" w:rsidRPr="00C1495F" w:rsidRDefault="00BF1876" w:rsidP="00DE38F2">
            <w:pPr>
              <w:pBdr>
                <w:bottom w:val="single" w:sz="4" w:space="1" w:color="auto"/>
              </w:pBdr>
              <w:spacing w:line="380" w:lineRule="exact"/>
              <w:jc w:val="center"/>
              <w:rPr>
                <w:rFonts w:ascii="Arial" w:hAnsi="Arial" w:cs="Arial"/>
              </w:rPr>
            </w:pPr>
            <w:r w:rsidRPr="00C1495F">
              <w:rPr>
                <w:rFonts w:ascii="Arial" w:hAnsi="Arial" w:cs="Arial"/>
                <w:snapToGrid w:val="0"/>
                <w:sz w:val="20"/>
                <w:szCs w:val="20"/>
                <w:lang w:eastAsia="th-TH"/>
              </w:rPr>
              <w:t>Fair value</w:t>
            </w:r>
          </w:p>
        </w:tc>
        <w:tc>
          <w:tcPr>
            <w:tcW w:w="2115" w:type="dxa"/>
            <w:tcBorders>
              <w:top w:val="nil"/>
              <w:left w:val="nil"/>
              <w:right w:val="nil"/>
            </w:tcBorders>
            <w:shd w:val="clear" w:color="000000" w:fill="FFFFFF"/>
            <w:vAlign w:val="bottom"/>
          </w:tcPr>
          <w:p w14:paraId="6E380F68" w14:textId="72EA2CC1" w:rsidR="00BF1876" w:rsidRPr="00C1495F" w:rsidRDefault="00BF1876" w:rsidP="00DE38F2">
            <w:pPr>
              <w:pBdr>
                <w:bottom w:val="single" w:sz="4" w:space="1" w:color="auto"/>
              </w:pBdr>
              <w:spacing w:line="380" w:lineRule="exact"/>
              <w:jc w:val="center"/>
              <w:rPr>
                <w:rFonts w:ascii="Arial" w:hAnsi="Arial" w:cs="Arial"/>
                <w:szCs w:val="25"/>
                <w:cs/>
              </w:rPr>
            </w:pPr>
            <w:r w:rsidRPr="00C1495F">
              <w:rPr>
                <w:rFonts w:ascii="Arial" w:hAnsi="Arial" w:cs="Arial"/>
                <w:snapToGrid w:val="0"/>
                <w:sz w:val="20"/>
                <w:szCs w:val="20"/>
                <w:lang w:eastAsia="th-TH"/>
              </w:rPr>
              <w:t>Dividend received</w:t>
            </w:r>
          </w:p>
        </w:tc>
      </w:tr>
      <w:tr w:rsidR="00BF1876" w:rsidRPr="00C1495F" w14:paraId="64F248C9" w14:textId="77777777" w:rsidTr="00147719">
        <w:trPr>
          <w:trHeight w:val="99"/>
        </w:trPr>
        <w:tc>
          <w:tcPr>
            <w:tcW w:w="4680" w:type="dxa"/>
            <w:tcBorders>
              <w:top w:val="nil"/>
              <w:left w:val="nil"/>
              <w:bottom w:val="nil"/>
              <w:right w:val="nil"/>
            </w:tcBorders>
            <w:shd w:val="clear" w:color="000000" w:fill="FFFFFF"/>
          </w:tcPr>
          <w:p w14:paraId="1E873E67" w14:textId="449C3E0D" w:rsidR="00BF1876" w:rsidRPr="00C1495F" w:rsidRDefault="00BF1876" w:rsidP="00DE38F2">
            <w:pPr>
              <w:spacing w:line="380" w:lineRule="exact"/>
              <w:ind w:left="249" w:hanging="249"/>
              <w:rPr>
                <w:rFonts w:ascii="Arial" w:hAnsi="Arial" w:cs="Arial"/>
                <w:sz w:val="20"/>
                <w:szCs w:val="20"/>
                <w:cs/>
              </w:rPr>
            </w:pPr>
            <w:r w:rsidRPr="00C1495F">
              <w:rPr>
                <w:rFonts w:ascii="Arial" w:hAnsi="Arial" w:cs="Arial"/>
                <w:sz w:val="20"/>
                <w:szCs w:val="20"/>
              </w:rPr>
              <w:t xml:space="preserve">Investment in equity instruments </w:t>
            </w:r>
            <w:r w:rsidR="00B845B9">
              <w:rPr>
                <w:rFonts w:ascii="Arial" w:hAnsi="Arial" w:cs="Arial"/>
                <w:sz w:val="20"/>
                <w:szCs w:val="20"/>
              </w:rPr>
              <w:t>designated as</w:t>
            </w:r>
            <w:r w:rsidR="00B845B9" w:rsidRPr="00C1495F">
              <w:rPr>
                <w:rFonts w:ascii="Arial" w:hAnsi="Arial" w:cs="Arial"/>
                <w:sz w:val="20"/>
                <w:szCs w:val="20"/>
              </w:rPr>
              <w:t xml:space="preserve"> </w:t>
            </w:r>
            <w:r w:rsidRPr="00C1495F">
              <w:rPr>
                <w:rFonts w:ascii="Arial" w:hAnsi="Arial" w:cs="Arial"/>
                <w:sz w:val="20"/>
                <w:szCs w:val="20"/>
              </w:rPr>
              <w:t>measured at fair value through other comprehensive income</w:t>
            </w:r>
          </w:p>
        </w:tc>
        <w:tc>
          <w:tcPr>
            <w:tcW w:w="2115" w:type="dxa"/>
            <w:tcBorders>
              <w:left w:val="nil"/>
              <w:right w:val="nil"/>
            </w:tcBorders>
            <w:shd w:val="clear" w:color="000000" w:fill="FFFFFF"/>
            <w:noWrap/>
            <w:vAlign w:val="bottom"/>
          </w:tcPr>
          <w:p w14:paraId="6ACEFB2A" w14:textId="77777777" w:rsidR="00BF1876" w:rsidRPr="00C1495F" w:rsidRDefault="00BF1876" w:rsidP="007A757E">
            <w:pPr>
              <w:tabs>
                <w:tab w:val="decimal" w:pos="789"/>
              </w:tabs>
              <w:spacing w:line="380" w:lineRule="exact"/>
              <w:rPr>
                <w:rFonts w:ascii="Arial" w:hAnsi="Arial" w:cs="Arial"/>
                <w:sz w:val="20"/>
                <w:szCs w:val="20"/>
              </w:rPr>
            </w:pPr>
          </w:p>
        </w:tc>
        <w:tc>
          <w:tcPr>
            <w:tcW w:w="2115" w:type="dxa"/>
            <w:tcBorders>
              <w:left w:val="nil"/>
              <w:right w:val="nil"/>
            </w:tcBorders>
            <w:shd w:val="clear" w:color="000000" w:fill="FFFFFF"/>
            <w:vAlign w:val="bottom"/>
          </w:tcPr>
          <w:p w14:paraId="4571AD9D" w14:textId="5ACC4DBC" w:rsidR="00BF1876" w:rsidRPr="00C1495F" w:rsidRDefault="00BF1876" w:rsidP="007A757E">
            <w:pPr>
              <w:tabs>
                <w:tab w:val="decimal" w:pos="789"/>
              </w:tabs>
              <w:spacing w:line="380" w:lineRule="exact"/>
              <w:rPr>
                <w:rFonts w:ascii="Arial" w:hAnsi="Arial" w:cs="Arial"/>
                <w:sz w:val="20"/>
                <w:szCs w:val="20"/>
              </w:rPr>
            </w:pPr>
          </w:p>
        </w:tc>
      </w:tr>
      <w:tr w:rsidR="00BF1876" w:rsidRPr="00C1495F" w14:paraId="13CDFF63" w14:textId="77777777" w:rsidTr="00147719">
        <w:trPr>
          <w:trHeight w:val="66"/>
        </w:trPr>
        <w:tc>
          <w:tcPr>
            <w:tcW w:w="4680" w:type="dxa"/>
            <w:tcBorders>
              <w:top w:val="nil"/>
              <w:left w:val="nil"/>
              <w:bottom w:val="nil"/>
              <w:right w:val="nil"/>
            </w:tcBorders>
            <w:shd w:val="clear" w:color="000000" w:fill="FFFFFF"/>
          </w:tcPr>
          <w:p w14:paraId="34EB1D47" w14:textId="0B6347B5" w:rsidR="00BF1876" w:rsidRPr="00C1495F" w:rsidRDefault="00BF1876" w:rsidP="00B722C0">
            <w:pPr>
              <w:spacing w:line="380" w:lineRule="exact"/>
              <w:ind w:left="426" w:hanging="180"/>
              <w:rPr>
                <w:rFonts w:ascii="Arial" w:hAnsi="Arial" w:cs="Arial"/>
                <w:sz w:val="20"/>
                <w:szCs w:val="20"/>
              </w:rPr>
            </w:pPr>
            <w:r w:rsidRPr="00C1495F">
              <w:rPr>
                <w:rFonts w:ascii="Arial" w:hAnsi="Arial" w:cs="Arial"/>
                <w:sz w:val="20"/>
                <w:szCs w:val="20"/>
              </w:rPr>
              <w:t>-</w:t>
            </w:r>
            <w:r w:rsidRPr="00C1495F">
              <w:rPr>
                <w:rFonts w:ascii="Arial" w:hAnsi="Arial" w:cs="Arial"/>
                <w:sz w:val="20"/>
                <w:szCs w:val="20"/>
              </w:rPr>
              <w:tab/>
              <w:t>Domestic marketable equity securities</w:t>
            </w:r>
          </w:p>
        </w:tc>
        <w:tc>
          <w:tcPr>
            <w:tcW w:w="2115" w:type="dxa"/>
            <w:tcBorders>
              <w:left w:val="nil"/>
              <w:right w:val="nil"/>
            </w:tcBorders>
            <w:shd w:val="clear" w:color="000000" w:fill="FFFFFF"/>
            <w:noWrap/>
            <w:vAlign w:val="bottom"/>
          </w:tcPr>
          <w:p w14:paraId="3ACF0788" w14:textId="4B78FF5F" w:rsidR="00BF1876" w:rsidRPr="00C1495F" w:rsidRDefault="00BF1876" w:rsidP="00147719">
            <w:pPr>
              <w:tabs>
                <w:tab w:val="decimal" w:pos="1330"/>
              </w:tabs>
              <w:spacing w:line="380" w:lineRule="exact"/>
              <w:rPr>
                <w:rFonts w:ascii="Arial" w:hAnsi="Arial" w:cs="Arial"/>
                <w:sz w:val="20"/>
                <w:szCs w:val="20"/>
              </w:rPr>
            </w:pPr>
            <w:r w:rsidRPr="00C1495F">
              <w:rPr>
                <w:rFonts w:ascii="Arial" w:hAnsi="Arial" w:cs="Arial"/>
                <w:sz w:val="20"/>
                <w:szCs w:val="20"/>
              </w:rPr>
              <w:t>41</w:t>
            </w:r>
          </w:p>
        </w:tc>
        <w:tc>
          <w:tcPr>
            <w:tcW w:w="2115" w:type="dxa"/>
            <w:tcBorders>
              <w:left w:val="nil"/>
              <w:right w:val="nil"/>
            </w:tcBorders>
            <w:shd w:val="clear" w:color="000000" w:fill="FFFFFF"/>
            <w:vAlign w:val="bottom"/>
          </w:tcPr>
          <w:p w14:paraId="3360C4F9" w14:textId="3274B99B" w:rsidR="00BF1876" w:rsidRPr="00C1495F" w:rsidRDefault="00BF1876" w:rsidP="00147719">
            <w:pPr>
              <w:tabs>
                <w:tab w:val="decimal" w:pos="1330"/>
              </w:tabs>
              <w:spacing w:line="380" w:lineRule="exact"/>
              <w:rPr>
                <w:rFonts w:ascii="Arial" w:hAnsi="Arial" w:cs="Arial"/>
                <w:sz w:val="20"/>
                <w:szCs w:val="20"/>
              </w:rPr>
            </w:pPr>
            <w:r w:rsidRPr="00C1495F">
              <w:rPr>
                <w:rFonts w:ascii="Arial" w:hAnsi="Arial" w:cs="Arial"/>
                <w:sz w:val="20"/>
                <w:szCs w:val="20"/>
              </w:rPr>
              <w:t>-</w:t>
            </w:r>
          </w:p>
        </w:tc>
      </w:tr>
      <w:tr w:rsidR="00BF1876" w:rsidRPr="00C1495F" w14:paraId="1EA4A39D" w14:textId="77777777" w:rsidTr="00147719">
        <w:trPr>
          <w:trHeight w:val="66"/>
        </w:trPr>
        <w:tc>
          <w:tcPr>
            <w:tcW w:w="4680" w:type="dxa"/>
            <w:tcBorders>
              <w:top w:val="nil"/>
              <w:left w:val="nil"/>
              <w:bottom w:val="nil"/>
              <w:right w:val="nil"/>
            </w:tcBorders>
            <w:shd w:val="clear" w:color="000000" w:fill="FFFFFF"/>
          </w:tcPr>
          <w:p w14:paraId="4A1DA227" w14:textId="15D5BF46" w:rsidR="00BF1876" w:rsidRPr="00C1495F" w:rsidRDefault="00BF1876" w:rsidP="00B722C0">
            <w:pPr>
              <w:spacing w:line="380" w:lineRule="exact"/>
              <w:ind w:left="426" w:hanging="180"/>
              <w:rPr>
                <w:rFonts w:ascii="Arial" w:hAnsi="Arial" w:cs="Arial"/>
                <w:sz w:val="20"/>
                <w:szCs w:val="20"/>
              </w:rPr>
            </w:pPr>
            <w:r w:rsidRPr="00C1495F">
              <w:rPr>
                <w:rFonts w:ascii="Arial" w:hAnsi="Arial" w:cs="Arial"/>
                <w:sz w:val="20"/>
                <w:szCs w:val="25"/>
              </w:rPr>
              <w:t>-</w:t>
            </w:r>
            <w:r w:rsidRPr="00C1495F">
              <w:rPr>
                <w:rFonts w:ascii="Arial" w:hAnsi="Arial" w:cs="Arial"/>
                <w:sz w:val="20"/>
                <w:szCs w:val="25"/>
              </w:rPr>
              <w:tab/>
              <w:t>Non</w:t>
            </w:r>
            <w:r w:rsidRPr="00C1495F">
              <w:rPr>
                <w:rFonts w:ascii="Arial" w:hAnsi="Arial" w:cs="Arial"/>
                <w:sz w:val="20"/>
                <w:szCs w:val="20"/>
              </w:rPr>
              <w:t>-marketable equity securities</w:t>
            </w:r>
          </w:p>
        </w:tc>
        <w:tc>
          <w:tcPr>
            <w:tcW w:w="2115" w:type="dxa"/>
            <w:tcBorders>
              <w:left w:val="nil"/>
              <w:right w:val="nil"/>
            </w:tcBorders>
            <w:shd w:val="clear" w:color="000000" w:fill="FFFFFF"/>
            <w:noWrap/>
            <w:vAlign w:val="bottom"/>
          </w:tcPr>
          <w:p w14:paraId="6DE28EED" w14:textId="75CF0FF9" w:rsidR="00BF1876" w:rsidRPr="00C1495F" w:rsidRDefault="00BF1876" w:rsidP="00147719">
            <w:pPr>
              <w:tabs>
                <w:tab w:val="decimal" w:pos="1330"/>
              </w:tabs>
              <w:spacing w:line="380" w:lineRule="exact"/>
              <w:rPr>
                <w:rFonts w:ascii="Arial" w:hAnsi="Arial" w:cs="Arial"/>
                <w:sz w:val="20"/>
                <w:szCs w:val="20"/>
              </w:rPr>
            </w:pPr>
            <w:r w:rsidRPr="00C1495F">
              <w:rPr>
                <w:rFonts w:ascii="Arial" w:hAnsi="Arial" w:cs="Arial"/>
                <w:sz w:val="20"/>
                <w:szCs w:val="20"/>
              </w:rPr>
              <w:t>408</w:t>
            </w:r>
          </w:p>
        </w:tc>
        <w:tc>
          <w:tcPr>
            <w:tcW w:w="2115" w:type="dxa"/>
            <w:tcBorders>
              <w:left w:val="nil"/>
              <w:right w:val="nil"/>
            </w:tcBorders>
            <w:shd w:val="clear" w:color="000000" w:fill="FFFFFF"/>
            <w:vAlign w:val="bottom"/>
          </w:tcPr>
          <w:p w14:paraId="2792155B" w14:textId="23A4C2F3" w:rsidR="00BF1876" w:rsidRPr="00C1495F" w:rsidRDefault="00BF1876" w:rsidP="00147719">
            <w:pPr>
              <w:tabs>
                <w:tab w:val="decimal" w:pos="1330"/>
              </w:tabs>
              <w:spacing w:line="380" w:lineRule="exact"/>
              <w:rPr>
                <w:rFonts w:ascii="Arial" w:hAnsi="Arial" w:cs="Arial"/>
                <w:sz w:val="20"/>
                <w:szCs w:val="20"/>
              </w:rPr>
            </w:pPr>
            <w:r w:rsidRPr="00C1495F">
              <w:rPr>
                <w:rFonts w:ascii="Arial" w:hAnsi="Arial" w:cs="Arial"/>
                <w:sz w:val="20"/>
                <w:szCs w:val="20"/>
              </w:rPr>
              <w:t>-</w:t>
            </w:r>
          </w:p>
        </w:tc>
      </w:tr>
      <w:tr w:rsidR="00BF1876" w:rsidRPr="00C1495F" w14:paraId="2030D148" w14:textId="77777777" w:rsidTr="00147719">
        <w:trPr>
          <w:trHeight w:val="315"/>
        </w:trPr>
        <w:tc>
          <w:tcPr>
            <w:tcW w:w="4680" w:type="dxa"/>
            <w:tcBorders>
              <w:top w:val="nil"/>
              <w:left w:val="nil"/>
              <w:bottom w:val="nil"/>
              <w:right w:val="nil"/>
            </w:tcBorders>
            <w:shd w:val="clear" w:color="000000" w:fill="FFFFFF"/>
          </w:tcPr>
          <w:p w14:paraId="65A68E4E" w14:textId="59F92147" w:rsidR="00BF1876" w:rsidRPr="00C1495F" w:rsidRDefault="00BF1876" w:rsidP="00B722C0">
            <w:pPr>
              <w:spacing w:line="380" w:lineRule="exact"/>
              <w:ind w:left="426" w:hanging="180"/>
              <w:rPr>
                <w:rFonts w:ascii="Arial" w:hAnsi="Arial" w:cs="Arial"/>
                <w:sz w:val="20"/>
              </w:rPr>
            </w:pPr>
            <w:r w:rsidRPr="00C1495F">
              <w:rPr>
                <w:rFonts w:ascii="Arial" w:hAnsi="Arial" w:cs="Arial"/>
                <w:sz w:val="20"/>
                <w:szCs w:val="20"/>
              </w:rPr>
              <w:t>-</w:t>
            </w:r>
            <w:r w:rsidRPr="00C1495F">
              <w:rPr>
                <w:rFonts w:ascii="Arial" w:hAnsi="Arial" w:cs="Arial"/>
                <w:sz w:val="20"/>
                <w:szCs w:val="20"/>
              </w:rPr>
              <w:tab/>
              <w:t>Warrant</w:t>
            </w:r>
          </w:p>
        </w:tc>
        <w:tc>
          <w:tcPr>
            <w:tcW w:w="2115" w:type="dxa"/>
            <w:tcBorders>
              <w:left w:val="nil"/>
              <w:right w:val="nil"/>
            </w:tcBorders>
            <w:shd w:val="clear" w:color="000000" w:fill="FFFFFF"/>
            <w:noWrap/>
            <w:vAlign w:val="bottom"/>
          </w:tcPr>
          <w:p w14:paraId="45D154FA" w14:textId="2A0F702C" w:rsidR="00BF1876" w:rsidRPr="00C1495F" w:rsidRDefault="00BF1876" w:rsidP="00147719">
            <w:pPr>
              <w:pBdr>
                <w:bottom w:val="single" w:sz="4" w:space="1" w:color="auto"/>
              </w:pBdr>
              <w:tabs>
                <w:tab w:val="decimal" w:pos="1330"/>
              </w:tabs>
              <w:spacing w:line="380" w:lineRule="exact"/>
              <w:rPr>
                <w:rFonts w:ascii="Arial" w:hAnsi="Arial" w:cs="Arial"/>
                <w:sz w:val="20"/>
                <w:szCs w:val="20"/>
              </w:rPr>
            </w:pPr>
            <w:r w:rsidRPr="00C1495F">
              <w:rPr>
                <w:rFonts w:ascii="Arial" w:hAnsi="Arial" w:cs="Arial"/>
                <w:sz w:val="20"/>
                <w:szCs w:val="20"/>
              </w:rPr>
              <w:t>-</w:t>
            </w:r>
          </w:p>
        </w:tc>
        <w:tc>
          <w:tcPr>
            <w:tcW w:w="2115" w:type="dxa"/>
            <w:tcBorders>
              <w:left w:val="nil"/>
              <w:right w:val="nil"/>
            </w:tcBorders>
            <w:shd w:val="clear" w:color="000000" w:fill="FFFFFF"/>
            <w:vAlign w:val="bottom"/>
          </w:tcPr>
          <w:p w14:paraId="41AE360E" w14:textId="2EBF80A8" w:rsidR="00BF1876" w:rsidRPr="00C1495F" w:rsidRDefault="00BF1876" w:rsidP="00147719">
            <w:pPr>
              <w:pBdr>
                <w:bottom w:val="single" w:sz="4" w:space="1" w:color="auto"/>
              </w:pBdr>
              <w:tabs>
                <w:tab w:val="decimal" w:pos="1330"/>
              </w:tabs>
              <w:spacing w:line="380" w:lineRule="exact"/>
              <w:rPr>
                <w:rFonts w:ascii="Arial" w:hAnsi="Arial" w:cs="Arial"/>
                <w:sz w:val="20"/>
                <w:szCs w:val="20"/>
              </w:rPr>
            </w:pPr>
            <w:r w:rsidRPr="00C1495F">
              <w:rPr>
                <w:rFonts w:ascii="Arial" w:hAnsi="Arial" w:cs="Arial"/>
                <w:sz w:val="20"/>
                <w:szCs w:val="20"/>
                <w:cs/>
              </w:rPr>
              <w:t>-</w:t>
            </w:r>
          </w:p>
        </w:tc>
      </w:tr>
      <w:tr w:rsidR="00BF1876" w:rsidRPr="00C1495F" w14:paraId="4C46601F" w14:textId="77777777" w:rsidTr="00147719">
        <w:trPr>
          <w:trHeight w:val="315"/>
        </w:trPr>
        <w:tc>
          <w:tcPr>
            <w:tcW w:w="4680" w:type="dxa"/>
            <w:tcBorders>
              <w:top w:val="nil"/>
              <w:left w:val="nil"/>
              <w:bottom w:val="nil"/>
              <w:right w:val="nil"/>
            </w:tcBorders>
            <w:shd w:val="clear" w:color="000000" w:fill="FFFFFF"/>
          </w:tcPr>
          <w:p w14:paraId="48AA98DE" w14:textId="3B4E0537" w:rsidR="00BF1876" w:rsidRPr="00C1495F" w:rsidRDefault="00BF1876" w:rsidP="00DE38F2">
            <w:pPr>
              <w:spacing w:line="380" w:lineRule="exact"/>
              <w:ind w:left="249" w:hanging="249"/>
              <w:rPr>
                <w:rFonts w:ascii="Arial" w:hAnsi="Arial" w:cs="Arial"/>
                <w:cs/>
              </w:rPr>
            </w:pPr>
            <w:r w:rsidRPr="00C1495F">
              <w:rPr>
                <w:rFonts w:ascii="Arial" w:hAnsi="Arial" w:cs="Arial"/>
                <w:sz w:val="20"/>
                <w:szCs w:val="20"/>
              </w:rPr>
              <w:t>Total</w:t>
            </w:r>
          </w:p>
        </w:tc>
        <w:tc>
          <w:tcPr>
            <w:tcW w:w="2115" w:type="dxa"/>
            <w:tcBorders>
              <w:left w:val="nil"/>
              <w:right w:val="nil"/>
            </w:tcBorders>
            <w:shd w:val="clear" w:color="000000" w:fill="FFFFFF"/>
            <w:noWrap/>
            <w:vAlign w:val="center"/>
          </w:tcPr>
          <w:p w14:paraId="4407CD93" w14:textId="16DAAB31" w:rsidR="00BF1876" w:rsidRPr="00C1495F" w:rsidRDefault="00BF1876" w:rsidP="00147719">
            <w:pPr>
              <w:pBdr>
                <w:bottom w:val="double" w:sz="4" w:space="1" w:color="auto"/>
              </w:pBdr>
              <w:tabs>
                <w:tab w:val="decimal" w:pos="1330"/>
              </w:tabs>
              <w:spacing w:line="380" w:lineRule="exact"/>
              <w:rPr>
                <w:rFonts w:ascii="Arial" w:hAnsi="Arial" w:cs="Arial"/>
                <w:sz w:val="20"/>
                <w:szCs w:val="20"/>
              </w:rPr>
            </w:pPr>
            <w:r w:rsidRPr="00C1495F">
              <w:rPr>
                <w:rFonts w:ascii="Arial" w:hAnsi="Arial" w:cs="Arial"/>
                <w:sz w:val="20"/>
                <w:szCs w:val="20"/>
              </w:rPr>
              <w:t xml:space="preserve">449 </w:t>
            </w:r>
          </w:p>
        </w:tc>
        <w:tc>
          <w:tcPr>
            <w:tcW w:w="2115" w:type="dxa"/>
            <w:tcBorders>
              <w:left w:val="nil"/>
              <w:right w:val="nil"/>
            </w:tcBorders>
            <w:shd w:val="clear" w:color="000000" w:fill="FFFFFF"/>
            <w:vAlign w:val="center"/>
          </w:tcPr>
          <w:p w14:paraId="53B755C6" w14:textId="0520E21F" w:rsidR="00BF1876" w:rsidRPr="00C1495F" w:rsidRDefault="00BF1876" w:rsidP="00147719">
            <w:pPr>
              <w:pBdr>
                <w:bottom w:val="double" w:sz="4" w:space="1" w:color="auto"/>
              </w:pBdr>
              <w:tabs>
                <w:tab w:val="decimal" w:pos="1330"/>
              </w:tabs>
              <w:spacing w:line="380" w:lineRule="exact"/>
              <w:rPr>
                <w:rFonts w:ascii="Arial" w:hAnsi="Arial" w:cs="Arial"/>
                <w:sz w:val="20"/>
                <w:szCs w:val="20"/>
              </w:rPr>
            </w:pPr>
            <w:r w:rsidRPr="00C1495F">
              <w:rPr>
                <w:rFonts w:ascii="Arial" w:hAnsi="Arial" w:cs="Arial"/>
                <w:sz w:val="20"/>
                <w:szCs w:val="20"/>
              </w:rPr>
              <w:t>-</w:t>
            </w:r>
          </w:p>
        </w:tc>
      </w:tr>
    </w:tbl>
    <w:p w14:paraId="430A4E5D" w14:textId="77777777" w:rsidR="00147719" w:rsidRPr="00C1495F" w:rsidRDefault="00147719" w:rsidP="007A757E">
      <w:pPr>
        <w:tabs>
          <w:tab w:val="left" w:pos="540"/>
        </w:tabs>
        <w:spacing w:before="240" w:after="120" w:line="380" w:lineRule="exact"/>
        <w:jc w:val="thaiDistribute"/>
        <w:rPr>
          <w:rFonts w:ascii="Arial" w:hAnsi="Arial" w:cs="Arial"/>
          <w:b/>
          <w:bCs/>
          <w:sz w:val="22"/>
          <w:szCs w:val="22"/>
          <w:lang w:val="en-GB"/>
        </w:rPr>
      </w:pPr>
      <w:bookmarkStart w:id="70" w:name="_Toc36656390"/>
      <w:bookmarkEnd w:id="69"/>
    </w:p>
    <w:p w14:paraId="5E54AF71" w14:textId="77777777" w:rsidR="00147719" w:rsidRPr="00C1495F" w:rsidRDefault="00147719">
      <w:pPr>
        <w:overflowPunct/>
        <w:autoSpaceDE/>
        <w:autoSpaceDN/>
        <w:adjustRightInd/>
        <w:spacing w:after="160" w:line="259" w:lineRule="auto"/>
        <w:textAlignment w:val="auto"/>
        <w:rPr>
          <w:rFonts w:ascii="Arial" w:hAnsi="Arial" w:cs="Arial"/>
          <w:b/>
          <w:bCs/>
          <w:sz w:val="22"/>
          <w:szCs w:val="22"/>
        </w:rPr>
      </w:pPr>
      <w:r w:rsidRPr="00C1495F">
        <w:rPr>
          <w:rFonts w:ascii="Arial" w:hAnsi="Arial" w:cs="Arial"/>
          <w:b/>
          <w:bCs/>
          <w:sz w:val="22"/>
          <w:szCs w:val="22"/>
        </w:rPr>
        <w:br w:type="page"/>
      </w:r>
    </w:p>
    <w:p w14:paraId="55A7F657" w14:textId="1B3A7BA0" w:rsidR="00256933" w:rsidRPr="00B845B9" w:rsidRDefault="00BF1876" w:rsidP="007A757E">
      <w:pPr>
        <w:tabs>
          <w:tab w:val="left" w:pos="540"/>
        </w:tabs>
        <w:spacing w:before="240" w:after="120" w:line="380" w:lineRule="exact"/>
        <w:jc w:val="thaiDistribute"/>
        <w:rPr>
          <w:rFonts w:ascii="Arial" w:hAnsi="Arial" w:cs="Arial"/>
          <w:i/>
          <w:iCs/>
          <w:snapToGrid w:val="0"/>
          <w:sz w:val="32"/>
          <w:szCs w:val="32"/>
          <w:cs/>
          <w:lang w:eastAsia="th-TH"/>
        </w:rPr>
      </w:pPr>
      <w:r w:rsidRPr="00C1495F">
        <w:rPr>
          <w:rFonts w:ascii="Arial" w:hAnsi="Arial" w:cs="Arial"/>
          <w:b/>
          <w:bCs/>
          <w:sz w:val="22"/>
          <w:szCs w:val="22"/>
          <w:lang w:val="en-GB"/>
        </w:rPr>
        <w:lastRenderedPageBreak/>
        <w:t>6.2</w:t>
      </w:r>
      <w:r w:rsidRPr="00C1495F">
        <w:rPr>
          <w:rFonts w:ascii="Arial" w:hAnsi="Arial" w:cs="Arial"/>
          <w:b/>
          <w:bCs/>
          <w:sz w:val="22"/>
          <w:szCs w:val="22"/>
          <w:lang w:val="en-GB"/>
        </w:rPr>
        <w:tab/>
      </w:r>
      <w:r w:rsidR="00994D27" w:rsidRPr="00B845B9">
        <w:rPr>
          <w:rFonts w:ascii="Arial" w:hAnsi="Arial" w:cs="Arial"/>
          <w:sz w:val="22"/>
          <w:szCs w:val="22"/>
          <w:lang w:val="en-GB"/>
        </w:rPr>
        <w:t>As at 31 December 2019</w:t>
      </w:r>
      <w:r w:rsidR="00B845B9">
        <w:rPr>
          <w:rFonts w:ascii="Arial" w:hAnsi="Arial" w:cs="Arial"/>
          <w:sz w:val="22"/>
          <w:szCs w:val="22"/>
          <w:lang w:val="en-GB"/>
        </w:rPr>
        <w:t>,</w:t>
      </w:r>
      <w:r w:rsidR="00994D27" w:rsidRPr="00B845B9">
        <w:rPr>
          <w:rFonts w:ascii="Arial" w:hAnsi="Arial" w:cs="Arial"/>
          <w:sz w:val="22"/>
          <w:szCs w:val="22"/>
          <w:lang w:val="en-GB"/>
        </w:rPr>
        <w:t xml:space="preserve"> investment classified by investment classification</w:t>
      </w:r>
      <w:r w:rsidR="00994D27" w:rsidRPr="00B845B9">
        <w:rPr>
          <w:rFonts w:ascii="Arial" w:hAnsi="Arial" w:cs="Arial"/>
          <w:lang w:val="en-GB"/>
        </w:rPr>
        <w:t xml:space="preserve"> </w:t>
      </w:r>
      <w:bookmarkEnd w:id="70"/>
    </w:p>
    <w:tbl>
      <w:tblPr>
        <w:tblW w:w="8910" w:type="dxa"/>
        <w:tblInd w:w="540" w:type="dxa"/>
        <w:tblLayout w:type="fixed"/>
        <w:tblCellMar>
          <w:left w:w="30" w:type="dxa"/>
          <w:right w:w="30" w:type="dxa"/>
        </w:tblCellMar>
        <w:tblLook w:val="0000" w:firstRow="0" w:lastRow="0" w:firstColumn="0" w:lastColumn="0" w:noHBand="0" w:noVBand="0"/>
      </w:tblPr>
      <w:tblGrid>
        <w:gridCol w:w="4320"/>
        <w:gridCol w:w="270"/>
        <w:gridCol w:w="2025"/>
        <w:gridCol w:w="2295"/>
      </w:tblGrid>
      <w:tr w:rsidR="00994D27" w:rsidRPr="00C1495F" w14:paraId="760710BF" w14:textId="77777777" w:rsidTr="00041527">
        <w:trPr>
          <w:trHeight w:val="81"/>
        </w:trPr>
        <w:tc>
          <w:tcPr>
            <w:tcW w:w="4590" w:type="dxa"/>
            <w:gridSpan w:val="2"/>
          </w:tcPr>
          <w:p w14:paraId="06B2377C" w14:textId="1D1BB9D3" w:rsidR="00994D27" w:rsidRPr="00C1495F" w:rsidRDefault="00994D27" w:rsidP="00DE38F2">
            <w:pPr>
              <w:spacing w:line="380" w:lineRule="exact"/>
              <w:jc w:val="right"/>
              <w:rPr>
                <w:rFonts w:ascii="Arial" w:eastAsiaTheme="minorHAnsi" w:hAnsi="Arial" w:cs="Arial"/>
                <w:b/>
                <w:bCs/>
                <w:sz w:val="20"/>
                <w:szCs w:val="20"/>
              </w:rPr>
            </w:pPr>
          </w:p>
        </w:tc>
        <w:tc>
          <w:tcPr>
            <w:tcW w:w="4320" w:type="dxa"/>
            <w:gridSpan w:val="2"/>
            <w:vAlign w:val="bottom"/>
          </w:tcPr>
          <w:p w14:paraId="7E073848" w14:textId="353A314E" w:rsidR="00994D27" w:rsidRPr="00C1495F" w:rsidRDefault="00994D27" w:rsidP="00DE38F2">
            <w:pPr>
              <w:spacing w:line="380" w:lineRule="exact"/>
              <w:ind w:right="150"/>
              <w:jc w:val="right"/>
              <w:rPr>
                <w:rFonts w:ascii="Arial" w:eastAsiaTheme="minorHAnsi" w:hAnsi="Arial" w:cs="Arial"/>
                <w:b/>
                <w:bCs/>
                <w:sz w:val="20"/>
                <w:szCs w:val="20"/>
              </w:rPr>
            </w:pPr>
            <w:r w:rsidRPr="00C1495F">
              <w:rPr>
                <w:rFonts w:ascii="Arial" w:hAnsi="Arial" w:cs="Arial"/>
                <w:sz w:val="20"/>
                <w:szCs w:val="20"/>
              </w:rPr>
              <w:t>(Unit: Million Baht)</w:t>
            </w:r>
          </w:p>
        </w:tc>
      </w:tr>
      <w:tr w:rsidR="00994D27" w:rsidRPr="00C1495F" w14:paraId="4D1B1622" w14:textId="77777777" w:rsidTr="00E356A2">
        <w:trPr>
          <w:trHeight w:val="64"/>
        </w:trPr>
        <w:tc>
          <w:tcPr>
            <w:tcW w:w="4320" w:type="dxa"/>
          </w:tcPr>
          <w:p w14:paraId="081A737D" w14:textId="77777777" w:rsidR="00994D27" w:rsidRPr="00C1495F" w:rsidRDefault="00994D27" w:rsidP="00DE38F2">
            <w:pPr>
              <w:spacing w:line="380" w:lineRule="exact"/>
              <w:jc w:val="center"/>
              <w:rPr>
                <w:rFonts w:ascii="Arial" w:eastAsiaTheme="minorHAnsi" w:hAnsi="Arial" w:cs="Arial"/>
                <w:b/>
                <w:bCs/>
                <w:sz w:val="20"/>
                <w:szCs w:val="20"/>
              </w:rPr>
            </w:pPr>
          </w:p>
        </w:tc>
        <w:tc>
          <w:tcPr>
            <w:tcW w:w="4590" w:type="dxa"/>
            <w:gridSpan w:val="3"/>
          </w:tcPr>
          <w:p w14:paraId="51F2079E" w14:textId="4D6AC869" w:rsidR="00994D27" w:rsidRPr="00C1495F" w:rsidRDefault="00994D27" w:rsidP="00DE38F2">
            <w:pPr>
              <w:pBdr>
                <w:bottom w:val="single" w:sz="4" w:space="1" w:color="auto"/>
              </w:pBdr>
              <w:spacing w:line="380" w:lineRule="exact"/>
              <w:ind w:right="105"/>
              <w:jc w:val="center"/>
              <w:rPr>
                <w:rFonts w:ascii="Arial" w:eastAsiaTheme="minorHAnsi" w:hAnsi="Arial" w:cs="Arial"/>
                <w:b/>
                <w:bCs/>
                <w:sz w:val="20"/>
                <w:szCs w:val="20"/>
              </w:rPr>
            </w:pPr>
            <w:r w:rsidRPr="00C1495F">
              <w:rPr>
                <w:rFonts w:ascii="Arial" w:hAnsi="Arial" w:cs="Arial"/>
                <w:sz w:val="20"/>
                <w:szCs w:val="20"/>
              </w:rPr>
              <w:t>31 December 2019</w:t>
            </w:r>
          </w:p>
        </w:tc>
      </w:tr>
      <w:tr w:rsidR="00994D27" w:rsidRPr="00C1495F" w14:paraId="45042A7F" w14:textId="77777777" w:rsidTr="00E356A2">
        <w:trPr>
          <w:trHeight w:val="64"/>
        </w:trPr>
        <w:tc>
          <w:tcPr>
            <w:tcW w:w="4320" w:type="dxa"/>
          </w:tcPr>
          <w:p w14:paraId="2A7E5F27" w14:textId="77777777" w:rsidR="00994D27" w:rsidRPr="00C1495F" w:rsidRDefault="00994D27" w:rsidP="00DE38F2">
            <w:pPr>
              <w:spacing w:line="380" w:lineRule="exact"/>
              <w:jc w:val="center"/>
              <w:rPr>
                <w:rFonts w:ascii="Arial" w:eastAsiaTheme="minorHAnsi" w:hAnsi="Arial" w:cs="Arial"/>
                <w:b/>
                <w:bCs/>
                <w:sz w:val="20"/>
                <w:szCs w:val="20"/>
              </w:rPr>
            </w:pPr>
          </w:p>
        </w:tc>
        <w:tc>
          <w:tcPr>
            <w:tcW w:w="2295" w:type="dxa"/>
            <w:gridSpan w:val="2"/>
            <w:vAlign w:val="bottom"/>
          </w:tcPr>
          <w:p w14:paraId="21F56FEA" w14:textId="2FD02129" w:rsidR="00994D27" w:rsidRPr="00C1495F" w:rsidRDefault="00A65B82" w:rsidP="00DE38F2">
            <w:pPr>
              <w:pBdr>
                <w:bottom w:val="single" w:sz="4" w:space="1" w:color="auto"/>
              </w:pBdr>
              <w:spacing w:line="380" w:lineRule="exact"/>
              <w:ind w:right="105"/>
              <w:jc w:val="center"/>
              <w:rPr>
                <w:rFonts w:ascii="Arial" w:eastAsiaTheme="minorHAnsi" w:hAnsi="Arial" w:cs="Arial"/>
                <w:b/>
                <w:bCs/>
                <w:sz w:val="20"/>
                <w:szCs w:val="20"/>
              </w:rPr>
            </w:pPr>
            <w:r w:rsidRPr="00C1495F">
              <w:rPr>
                <w:rFonts w:ascii="Arial" w:hAnsi="Arial" w:cs="Arial"/>
                <w:snapToGrid w:val="0"/>
                <w:sz w:val="20"/>
                <w:szCs w:val="20"/>
                <w:lang w:eastAsia="th-TH"/>
              </w:rPr>
              <w:t>Cost/ Amortised cost</w:t>
            </w:r>
          </w:p>
        </w:tc>
        <w:tc>
          <w:tcPr>
            <w:tcW w:w="2295" w:type="dxa"/>
            <w:vAlign w:val="bottom"/>
          </w:tcPr>
          <w:p w14:paraId="5FD3377A" w14:textId="29509459" w:rsidR="00994D27" w:rsidRPr="00C1495F" w:rsidRDefault="00A65B82" w:rsidP="00DE38F2">
            <w:pPr>
              <w:pBdr>
                <w:bottom w:val="single" w:sz="4" w:space="1" w:color="auto"/>
              </w:pBdr>
              <w:spacing w:line="380" w:lineRule="exact"/>
              <w:ind w:right="105"/>
              <w:jc w:val="center"/>
              <w:rPr>
                <w:rFonts w:ascii="Arial" w:eastAsiaTheme="minorHAnsi" w:hAnsi="Arial" w:cs="Arial"/>
                <w:b/>
                <w:bCs/>
                <w:sz w:val="20"/>
                <w:szCs w:val="20"/>
              </w:rPr>
            </w:pPr>
            <w:r w:rsidRPr="00C1495F">
              <w:rPr>
                <w:rFonts w:ascii="Arial" w:hAnsi="Arial" w:cs="Arial"/>
                <w:snapToGrid w:val="0"/>
                <w:sz w:val="20"/>
                <w:szCs w:val="20"/>
                <w:lang w:eastAsia="th-TH"/>
              </w:rPr>
              <w:t>F</w:t>
            </w:r>
            <w:r w:rsidR="00994D27" w:rsidRPr="00C1495F">
              <w:rPr>
                <w:rFonts w:ascii="Arial" w:hAnsi="Arial" w:cs="Arial"/>
                <w:snapToGrid w:val="0"/>
                <w:sz w:val="20"/>
                <w:szCs w:val="20"/>
                <w:lang w:eastAsia="th-TH"/>
              </w:rPr>
              <w:t>air value</w:t>
            </w:r>
          </w:p>
        </w:tc>
      </w:tr>
      <w:tr w:rsidR="00994D27" w:rsidRPr="00C1495F" w14:paraId="27A5CCBF" w14:textId="77777777" w:rsidTr="00E356A2">
        <w:trPr>
          <w:trHeight w:val="49"/>
        </w:trPr>
        <w:tc>
          <w:tcPr>
            <w:tcW w:w="4320" w:type="dxa"/>
          </w:tcPr>
          <w:p w14:paraId="4BDF288C" w14:textId="73BA40A6" w:rsidR="00994D27" w:rsidRPr="00C1495F" w:rsidRDefault="00994D27" w:rsidP="00DE38F2">
            <w:pPr>
              <w:spacing w:line="380" w:lineRule="exact"/>
              <w:rPr>
                <w:rFonts w:ascii="Arial" w:eastAsiaTheme="minorHAnsi" w:hAnsi="Arial" w:cs="Arial"/>
                <w:b/>
                <w:bCs/>
                <w:sz w:val="20"/>
                <w:szCs w:val="20"/>
              </w:rPr>
            </w:pPr>
            <w:r w:rsidRPr="00C1495F">
              <w:rPr>
                <w:rFonts w:ascii="Arial" w:hAnsi="Arial" w:cs="Arial"/>
                <w:b/>
                <w:bCs/>
                <w:sz w:val="20"/>
                <w:szCs w:val="20"/>
              </w:rPr>
              <w:t>Available-for-sale investments</w:t>
            </w:r>
          </w:p>
        </w:tc>
        <w:tc>
          <w:tcPr>
            <w:tcW w:w="2295" w:type="dxa"/>
            <w:gridSpan w:val="2"/>
          </w:tcPr>
          <w:p w14:paraId="4DE15BDA" w14:textId="77777777" w:rsidR="00994D27" w:rsidRPr="00C1495F" w:rsidRDefault="00994D27" w:rsidP="00DE38F2">
            <w:pPr>
              <w:spacing w:line="380" w:lineRule="exact"/>
              <w:jc w:val="right"/>
              <w:rPr>
                <w:rFonts w:ascii="Arial" w:eastAsiaTheme="minorHAnsi" w:hAnsi="Arial" w:cs="Arial"/>
                <w:b/>
                <w:bCs/>
                <w:sz w:val="20"/>
                <w:szCs w:val="20"/>
              </w:rPr>
            </w:pPr>
          </w:p>
        </w:tc>
        <w:tc>
          <w:tcPr>
            <w:tcW w:w="2295" w:type="dxa"/>
          </w:tcPr>
          <w:p w14:paraId="598D954F" w14:textId="77777777" w:rsidR="00994D27" w:rsidRPr="00C1495F" w:rsidRDefault="00994D27" w:rsidP="00DE38F2">
            <w:pPr>
              <w:spacing w:line="380" w:lineRule="exact"/>
              <w:jc w:val="right"/>
              <w:rPr>
                <w:rFonts w:ascii="Arial" w:eastAsiaTheme="minorHAnsi" w:hAnsi="Arial" w:cs="Arial"/>
                <w:b/>
                <w:bCs/>
                <w:sz w:val="20"/>
                <w:szCs w:val="20"/>
              </w:rPr>
            </w:pPr>
          </w:p>
        </w:tc>
      </w:tr>
      <w:tr w:rsidR="00994D27" w:rsidRPr="00C1495F" w14:paraId="54C6ABEA" w14:textId="77777777" w:rsidTr="00E356A2">
        <w:trPr>
          <w:trHeight w:val="61"/>
        </w:trPr>
        <w:tc>
          <w:tcPr>
            <w:tcW w:w="4320" w:type="dxa"/>
          </w:tcPr>
          <w:p w14:paraId="1EAC7515" w14:textId="279A9195" w:rsidR="00994D27" w:rsidRPr="00C1495F" w:rsidRDefault="00994D27" w:rsidP="00DE38F2">
            <w:pPr>
              <w:spacing w:line="380" w:lineRule="exact"/>
              <w:rPr>
                <w:rFonts w:ascii="Arial" w:eastAsiaTheme="minorHAnsi" w:hAnsi="Arial" w:cs="Arial"/>
                <w:b/>
                <w:bCs/>
                <w:sz w:val="20"/>
                <w:szCs w:val="20"/>
              </w:rPr>
            </w:pPr>
            <w:r w:rsidRPr="00C1495F">
              <w:rPr>
                <w:rFonts w:ascii="Arial" w:hAnsi="Arial" w:cs="Arial"/>
                <w:sz w:val="20"/>
                <w:szCs w:val="20"/>
              </w:rPr>
              <w:t>Domestic marketable equity securities</w:t>
            </w:r>
          </w:p>
        </w:tc>
        <w:tc>
          <w:tcPr>
            <w:tcW w:w="2295" w:type="dxa"/>
            <w:gridSpan w:val="2"/>
          </w:tcPr>
          <w:p w14:paraId="740D0EBE" w14:textId="00DEEE43"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340</w:t>
            </w:r>
          </w:p>
        </w:tc>
        <w:tc>
          <w:tcPr>
            <w:tcW w:w="2295" w:type="dxa"/>
          </w:tcPr>
          <w:p w14:paraId="33FB8FC1" w14:textId="41DFABBB"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65</w:t>
            </w:r>
          </w:p>
        </w:tc>
      </w:tr>
      <w:tr w:rsidR="00994D27" w:rsidRPr="00C1495F" w14:paraId="482ABD33" w14:textId="77777777" w:rsidTr="00E356A2">
        <w:trPr>
          <w:trHeight w:val="64"/>
        </w:trPr>
        <w:tc>
          <w:tcPr>
            <w:tcW w:w="4320" w:type="dxa"/>
          </w:tcPr>
          <w:p w14:paraId="64BE10D0" w14:textId="60511CEC" w:rsidR="00994D27" w:rsidRPr="00C1495F" w:rsidRDefault="00994D27" w:rsidP="00DE38F2">
            <w:pPr>
              <w:spacing w:line="380" w:lineRule="exact"/>
              <w:rPr>
                <w:rFonts w:ascii="Arial" w:eastAsiaTheme="minorHAnsi" w:hAnsi="Arial" w:cs="Arial"/>
                <w:b/>
                <w:bCs/>
                <w:sz w:val="20"/>
                <w:szCs w:val="20"/>
              </w:rPr>
            </w:pPr>
            <w:r w:rsidRPr="00C1495F">
              <w:rPr>
                <w:rFonts w:ascii="Arial" w:hAnsi="Arial" w:cs="Arial"/>
                <w:sz w:val="20"/>
                <w:szCs w:val="20"/>
              </w:rPr>
              <w:t>Warrant</w:t>
            </w:r>
          </w:p>
        </w:tc>
        <w:tc>
          <w:tcPr>
            <w:tcW w:w="2295" w:type="dxa"/>
            <w:gridSpan w:val="2"/>
          </w:tcPr>
          <w:p w14:paraId="422917B2" w14:textId="4B7D7F90"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w:t>
            </w:r>
          </w:p>
        </w:tc>
        <w:tc>
          <w:tcPr>
            <w:tcW w:w="2295" w:type="dxa"/>
          </w:tcPr>
          <w:p w14:paraId="3D7EE52D" w14:textId="799ABC5B"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w:t>
            </w:r>
          </w:p>
        </w:tc>
      </w:tr>
      <w:tr w:rsidR="00994D27" w:rsidRPr="00C1495F" w14:paraId="546F9538" w14:textId="77777777" w:rsidTr="009423CF">
        <w:trPr>
          <w:trHeight w:val="333"/>
        </w:trPr>
        <w:tc>
          <w:tcPr>
            <w:tcW w:w="4320" w:type="dxa"/>
          </w:tcPr>
          <w:p w14:paraId="2AA91CCE" w14:textId="58915C57" w:rsidR="00994D27" w:rsidRPr="00C1495F" w:rsidRDefault="009423CF" w:rsidP="00DE38F2">
            <w:pPr>
              <w:spacing w:line="380" w:lineRule="exact"/>
              <w:ind w:left="511" w:hanging="511"/>
              <w:rPr>
                <w:rFonts w:ascii="Arial" w:eastAsiaTheme="minorHAnsi" w:hAnsi="Arial" w:cs="Arial"/>
                <w:b/>
                <w:bCs/>
                <w:sz w:val="20"/>
                <w:szCs w:val="20"/>
              </w:rPr>
            </w:pPr>
            <w:r w:rsidRPr="00C1495F">
              <w:rPr>
                <w:rFonts w:ascii="Arial" w:hAnsi="Arial" w:cs="Arial"/>
                <w:sz w:val="20"/>
                <w:szCs w:val="20"/>
              </w:rPr>
              <w:t>Less:</w:t>
            </w:r>
            <w:r w:rsidR="00994D27" w:rsidRPr="00C1495F">
              <w:rPr>
                <w:rFonts w:ascii="Arial" w:eastAsiaTheme="minorHAnsi" w:hAnsi="Arial" w:cs="Arial"/>
                <w:sz w:val="20"/>
                <w:szCs w:val="20"/>
              </w:rPr>
              <w:t xml:space="preserve"> </w:t>
            </w:r>
            <w:r w:rsidRPr="00C1495F">
              <w:rPr>
                <w:rFonts w:ascii="Arial" w:hAnsi="Arial" w:cs="Arial"/>
                <w:sz w:val="20"/>
                <w:szCs w:val="20"/>
              </w:rPr>
              <w:t>Revaluation of investment in securities</w:t>
            </w:r>
            <w:r w:rsidRPr="00C1495F">
              <w:rPr>
                <w:rFonts w:ascii="Arial" w:eastAsiaTheme="minorHAnsi" w:hAnsi="Arial" w:cs="Arial"/>
                <w:sz w:val="20"/>
                <w:szCs w:val="20"/>
                <w:cs/>
              </w:rPr>
              <w:t xml:space="preserve"> </w:t>
            </w:r>
          </w:p>
        </w:tc>
        <w:tc>
          <w:tcPr>
            <w:tcW w:w="2295" w:type="dxa"/>
            <w:gridSpan w:val="2"/>
          </w:tcPr>
          <w:p w14:paraId="5BAE43D8" w14:textId="2A8946F6"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(28)</w:t>
            </w:r>
          </w:p>
        </w:tc>
        <w:tc>
          <w:tcPr>
            <w:tcW w:w="2295" w:type="dxa"/>
          </w:tcPr>
          <w:p w14:paraId="476DA569" w14:textId="280EAB2E"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w:t>
            </w:r>
          </w:p>
        </w:tc>
      </w:tr>
      <w:tr w:rsidR="00994D27" w:rsidRPr="00C1495F" w14:paraId="2F4367FC" w14:textId="77777777" w:rsidTr="00E356A2">
        <w:trPr>
          <w:trHeight w:val="61"/>
        </w:trPr>
        <w:tc>
          <w:tcPr>
            <w:tcW w:w="4320" w:type="dxa"/>
          </w:tcPr>
          <w:p w14:paraId="57BC6AA5" w14:textId="20D2778F" w:rsidR="00994D27" w:rsidRPr="00C1495F" w:rsidRDefault="009423CF" w:rsidP="00DE38F2">
            <w:pPr>
              <w:spacing w:line="380" w:lineRule="exact"/>
              <w:ind w:left="511" w:hanging="511"/>
              <w:rPr>
                <w:rFonts w:ascii="Arial" w:hAnsi="Arial" w:cs="Arial"/>
                <w:sz w:val="20"/>
                <w:szCs w:val="20"/>
              </w:rPr>
            </w:pPr>
            <w:r w:rsidRPr="00C1495F">
              <w:rPr>
                <w:rFonts w:ascii="Arial" w:hAnsi="Arial" w:cs="Arial"/>
                <w:sz w:val="20"/>
                <w:szCs w:val="20"/>
              </w:rPr>
              <w:t xml:space="preserve">Less: </w:t>
            </w:r>
            <w:r w:rsidRPr="00C1495F">
              <w:rPr>
                <w:rFonts w:ascii="Arial" w:hAnsi="Arial" w:cs="Arial"/>
                <w:sz w:val="20"/>
                <w:szCs w:val="20"/>
                <w:cs/>
              </w:rPr>
              <w:t>Allowance fo</w:t>
            </w:r>
            <w:r w:rsidRPr="00C1495F">
              <w:rPr>
                <w:rFonts w:ascii="Arial" w:hAnsi="Arial" w:cs="Arial"/>
                <w:sz w:val="20"/>
                <w:szCs w:val="20"/>
              </w:rPr>
              <w:t>r revaluation</w:t>
            </w:r>
            <w:r w:rsidR="00A34FDA" w:rsidRPr="00C1495F">
              <w:rPr>
                <w:rFonts w:ascii="Arial" w:hAnsi="Arial" w:cs="Arial"/>
                <w:sz w:val="20"/>
                <w:szCs w:val="20"/>
              </w:rPr>
              <w:t>s</w:t>
            </w:r>
          </w:p>
        </w:tc>
        <w:tc>
          <w:tcPr>
            <w:tcW w:w="2295" w:type="dxa"/>
            <w:gridSpan w:val="2"/>
          </w:tcPr>
          <w:p w14:paraId="5790BEB1" w14:textId="6D2DA600" w:rsidR="00994D27" w:rsidRPr="00C1495F" w:rsidRDefault="00994D27" w:rsidP="00DE38F2">
            <w:pPr>
              <w:tabs>
                <w:tab w:val="decimal" w:pos="1854"/>
              </w:tabs>
              <w:spacing w:line="380" w:lineRule="exact"/>
              <w:ind w:left="511" w:right="101" w:hanging="511"/>
              <w:rPr>
                <w:rFonts w:ascii="Arial" w:hAnsi="Arial" w:cs="Arial"/>
                <w:sz w:val="20"/>
                <w:szCs w:val="20"/>
              </w:rPr>
            </w:pPr>
            <w:r w:rsidRPr="00C1495F">
              <w:rPr>
                <w:rFonts w:ascii="Arial" w:hAnsi="Arial" w:cs="Arial"/>
                <w:sz w:val="20"/>
                <w:szCs w:val="20"/>
              </w:rPr>
              <w:t>(81)</w:t>
            </w:r>
          </w:p>
        </w:tc>
        <w:tc>
          <w:tcPr>
            <w:tcW w:w="2295" w:type="dxa"/>
          </w:tcPr>
          <w:p w14:paraId="66F06444" w14:textId="55C9BF94" w:rsidR="00994D27" w:rsidRPr="00C1495F" w:rsidRDefault="00994D27" w:rsidP="00DE38F2">
            <w:pPr>
              <w:tabs>
                <w:tab w:val="decimal" w:pos="1854"/>
              </w:tabs>
              <w:spacing w:line="380" w:lineRule="exact"/>
              <w:ind w:left="511" w:right="101" w:hanging="511"/>
              <w:rPr>
                <w:rFonts w:ascii="Arial" w:hAnsi="Arial" w:cs="Arial"/>
                <w:sz w:val="20"/>
                <w:szCs w:val="20"/>
              </w:rPr>
            </w:pPr>
            <w:r w:rsidRPr="00C1495F">
              <w:rPr>
                <w:rFonts w:ascii="Arial" w:hAnsi="Arial" w:cs="Arial"/>
                <w:sz w:val="20"/>
                <w:szCs w:val="20"/>
              </w:rPr>
              <w:t>-</w:t>
            </w:r>
          </w:p>
        </w:tc>
      </w:tr>
      <w:tr w:rsidR="00994D27" w:rsidRPr="00C1495F" w14:paraId="7CA8A726" w14:textId="77777777" w:rsidTr="00E356A2">
        <w:trPr>
          <w:trHeight w:val="61"/>
        </w:trPr>
        <w:tc>
          <w:tcPr>
            <w:tcW w:w="4320" w:type="dxa"/>
          </w:tcPr>
          <w:p w14:paraId="47F8FBDF" w14:textId="45415F92" w:rsidR="00994D27" w:rsidRPr="00C1495F" w:rsidRDefault="009423CF" w:rsidP="00DE38F2">
            <w:pPr>
              <w:spacing w:line="380" w:lineRule="exact"/>
              <w:rPr>
                <w:rFonts w:ascii="Arial" w:eastAsiaTheme="minorHAnsi" w:hAnsi="Arial" w:cs="Arial"/>
                <w:b/>
                <w:bCs/>
                <w:sz w:val="20"/>
                <w:szCs w:val="20"/>
                <w:cs/>
              </w:rPr>
            </w:pPr>
            <w:r w:rsidRPr="00C1495F">
              <w:rPr>
                <w:rFonts w:ascii="Arial" w:hAnsi="Arial" w:cs="Arial"/>
                <w:sz w:val="20"/>
                <w:szCs w:val="20"/>
              </w:rPr>
              <w:t xml:space="preserve">Less: </w:t>
            </w:r>
            <w:r w:rsidR="00994D27" w:rsidRPr="00C1495F">
              <w:rPr>
                <w:rFonts w:ascii="Arial" w:hAnsi="Arial" w:cs="Arial"/>
                <w:sz w:val="20"/>
                <w:szCs w:val="20"/>
                <w:cs/>
              </w:rPr>
              <w:t>Allowance for impairment</w:t>
            </w:r>
            <w:r w:rsidR="00A34FDA" w:rsidRPr="00C1495F">
              <w:rPr>
                <w:rFonts w:ascii="Arial" w:hAnsi="Arial" w:cs="Arial"/>
                <w:sz w:val="20"/>
                <w:szCs w:val="20"/>
              </w:rPr>
              <w:t>s</w:t>
            </w:r>
          </w:p>
        </w:tc>
        <w:tc>
          <w:tcPr>
            <w:tcW w:w="2295" w:type="dxa"/>
            <w:gridSpan w:val="2"/>
          </w:tcPr>
          <w:p w14:paraId="33686BAC" w14:textId="368400FB"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(166)</w:t>
            </w:r>
          </w:p>
        </w:tc>
        <w:tc>
          <w:tcPr>
            <w:tcW w:w="2295" w:type="dxa"/>
          </w:tcPr>
          <w:p w14:paraId="47F77DF9" w14:textId="37C76FA0" w:rsidR="00994D27" w:rsidRPr="00C1495F" w:rsidRDefault="00994D27" w:rsidP="00DE38F2">
            <w:pPr>
              <w:tabs>
                <w:tab w:val="decimal" w:pos="1854"/>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w:t>
            </w:r>
          </w:p>
        </w:tc>
      </w:tr>
      <w:tr w:rsidR="00994D27" w:rsidRPr="00C1495F" w14:paraId="58DB3B2B" w14:textId="77777777" w:rsidTr="00E356A2">
        <w:trPr>
          <w:trHeight w:val="61"/>
        </w:trPr>
        <w:tc>
          <w:tcPr>
            <w:tcW w:w="4320" w:type="dxa"/>
          </w:tcPr>
          <w:p w14:paraId="6D215A02" w14:textId="5B8FBFBD" w:rsidR="00994D27" w:rsidRPr="00C1495F" w:rsidRDefault="009423CF" w:rsidP="00DE38F2">
            <w:pPr>
              <w:spacing w:line="380" w:lineRule="exact"/>
              <w:rPr>
                <w:rFonts w:ascii="Arial" w:hAnsi="Arial" w:cs="Arial"/>
                <w:sz w:val="20"/>
                <w:szCs w:val="20"/>
              </w:rPr>
            </w:pPr>
            <w:r w:rsidRPr="00C1495F">
              <w:rPr>
                <w:rFonts w:ascii="Arial" w:hAnsi="Arial" w:cs="Arial"/>
                <w:sz w:val="20"/>
                <w:szCs w:val="20"/>
              </w:rPr>
              <w:t>Total</w:t>
            </w:r>
          </w:p>
        </w:tc>
        <w:tc>
          <w:tcPr>
            <w:tcW w:w="2295" w:type="dxa"/>
            <w:gridSpan w:val="2"/>
          </w:tcPr>
          <w:p w14:paraId="33805E4A" w14:textId="4ADB4465" w:rsidR="00994D27" w:rsidRPr="00C1495F" w:rsidRDefault="00994D27" w:rsidP="00DE38F2">
            <w:pPr>
              <w:pBdr>
                <w:top w:val="single" w:sz="4" w:space="1" w:color="auto"/>
                <w:bottom w:val="single" w:sz="4" w:space="1" w:color="auto"/>
              </w:pBdr>
              <w:tabs>
                <w:tab w:val="decimal" w:pos="1854"/>
              </w:tabs>
              <w:spacing w:line="380" w:lineRule="exact"/>
              <w:ind w:right="101"/>
              <w:rPr>
                <w:rFonts w:ascii="Arial" w:hAnsi="Arial" w:cs="Arial"/>
                <w:sz w:val="20"/>
                <w:szCs w:val="20"/>
              </w:rPr>
            </w:pPr>
            <w:r w:rsidRPr="00C1495F">
              <w:rPr>
                <w:rFonts w:ascii="Arial" w:hAnsi="Arial" w:cs="Arial"/>
                <w:sz w:val="20"/>
                <w:szCs w:val="20"/>
              </w:rPr>
              <w:t>65</w:t>
            </w:r>
          </w:p>
        </w:tc>
        <w:tc>
          <w:tcPr>
            <w:tcW w:w="2295" w:type="dxa"/>
          </w:tcPr>
          <w:p w14:paraId="5EAE1EAA" w14:textId="482E663F" w:rsidR="00994D27" w:rsidRPr="00C1495F" w:rsidRDefault="00994D27" w:rsidP="00DE38F2">
            <w:pPr>
              <w:pBdr>
                <w:top w:val="single" w:sz="4" w:space="1" w:color="auto"/>
                <w:bottom w:val="single" w:sz="4" w:space="1" w:color="auto"/>
              </w:pBdr>
              <w:tabs>
                <w:tab w:val="decimal" w:pos="1854"/>
              </w:tabs>
              <w:spacing w:line="380" w:lineRule="exact"/>
              <w:ind w:right="101"/>
              <w:rPr>
                <w:rFonts w:ascii="Arial" w:hAnsi="Arial" w:cs="Arial"/>
                <w:sz w:val="20"/>
                <w:szCs w:val="20"/>
              </w:rPr>
            </w:pPr>
            <w:r w:rsidRPr="00C1495F">
              <w:rPr>
                <w:rFonts w:ascii="Arial" w:hAnsi="Arial" w:cs="Arial"/>
                <w:sz w:val="20"/>
                <w:szCs w:val="20"/>
              </w:rPr>
              <w:t>65</w:t>
            </w:r>
          </w:p>
        </w:tc>
      </w:tr>
      <w:tr w:rsidR="00994D27" w:rsidRPr="00C1495F" w14:paraId="5E17C5BA" w14:textId="77777777" w:rsidTr="00E356A2">
        <w:trPr>
          <w:trHeight w:val="49"/>
        </w:trPr>
        <w:tc>
          <w:tcPr>
            <w:tcW w:w="4320" w:type="dxa"/>
          </w:tcPr>
          <w:p w14:paraId="6D79D189" w14:textId="6BA3CEB4" w:rsidR="00994D27" w:rsidRPr="00C1495F" w:rsidRDefault="009423CF" w:rsidP="00DE38F2">
            <w:pPr>
              <w:spacing w:line="380" w:lineRule="exact"/>
              <w:rPr>
                <w:rFonts w:ascii="Arial" w:hAnsi="Arial" w:cs="Arial"/>
                <w:b/>
                <w:bCs/>
                <w:sz w:val="20"/>
                <w:szCs w:val="20"/>
              </w:rPr>
            </w:pPr>
            <w:r w:rsidRPr="00C1495F">
              <w:rPr>
                <w:rFonts w:ascii="Arial" w:hAnsi="Arial" w:cs="Arial"/>
                <w:b/>
                <w:bCs/>
                <w:sz w:val="20"/>
                <w:szCs w:val="20"/>
              </w:rPr>
              <w:t>Held-to-maturity debt securities</w:t>
            </w:r>
          </w:p>
        </w:tc>
        <w:tc>
          <w:tcPr>
            <w:tcW w:w="2295" w:type="dxa"/>
            <w:gridSpan w:val="2"/>
          </w:tcPr>
          <w:p w14:paraId="42524E2C" w14:textId="77777777" w:rsidR="00994D27" w:rsidRPr="00C1495F" w:rsidRDefault="00994D27" w:rsidP="00DE38F2">
            <w:pPr>
              <w:tabs>
                <w:tab w:val="decimal" w:pos="1854"/>
              </w:tabs>
              <w:spacing w:line="380" w:lineRule="exact"/>
              <w:ind w:right="101"/>
              <w:rPr>
                <w:rFonts w:ascii="Arial" w:hAnsi="Arial" w:cs="Arial"/>
                <w:sz w:val="20"/>
                <w:szCs w:val="20"/>
              </w:rPr>
            </w:pPr>
          </w:p>
        </w:tc>
        <w:tc>
          <w:tcPr>
            <w:tcW w:w="2295" w:type="dxa"/>
          </w:tcPr>
          <w:p w14:paraId="6A8DD456" w14:textId="77777777" w:rsidR="00994D27" w:rsidRPr="00C1495F" w:rsidRDefault="00994D27" w:rsidP="00DE38F2">
            <w:pPr>
              <w:tabs>
                <w:tab w:val="decimal" w:pos="1854"/>
              </w:tabs>
              <w:spacing w:line="380" w:lineRule="exact"/>
              <w:ind w:right="101"/>
              <w:rPr>
                <w:rFonts w:ascii="Arial" w:hAnsi="Arial" w:cs="Arial"/>
                <w:sz w:val="20"/>
                <w:szCs w:val="20"/>
              </w:rPr>
            </w:pPr>
          </w:p>
        </w:tc>
      </w:tr>
      <w:tr w:rsidR="00994D27" w:rsidRPr="00C1495F" w14:paraId="608250A7" w14:textId="77777777" w:rsidTr="00E356A2">
        <w:trPr>
          <w:trHeight w:val="64"/>
        </w:trPr>
        <w:tc>
          <w:tcPr>
            <w:tcW w:w="4320" w:type="dxa"/>
          </w:tcPr>
          <w:p w14:paraId="51094C48" w14:textId="3759A61C" w:rsidR="00994D27" w:rsidRPr="00C1495F" w:rsidRDefault="00396B7D" w:rsidP="00DE38F2">
            <w:pPr>
              <w:spacing w:line="380" w:lineRule="exact"/>
              <w:rPr>
                <w:rFonts w:ascii="Arial" w:hAnsi="Arial" w:cs="Arial"/>
                <w:sz w:val="20"/>
                <w:szCs w:val="20"/>
              </w:rPr>
            </w:pPr>
            <w:r w:rsidRPr="00C1495F">
              <w:rPr>
                <w:rFonts w:ascii="Arial" w:hAnsi="Arial" w:cs="Arial"/>
                <w:sz w:val="20"/>
                <w:szCs w:val="20"/>
              </w:rPr>
              <w:t>Private debt securities</w:t>
            </w:r>
          </w:p>
        </w:tc>
        <w:tc>
          <w:tcPr>
            <w:tcW w:w="2295" w:type="dxa"/>
            <w:gridSpan w:val="2"/>
          </w:tcPr>
          <w:p w14:paraId="407C8CDF" w14:textId="1928C4E8" w:rsidR="00994D27" w:rsidRPr="00C1495F" w:rsidRDefault="00994D27" w:rsidP="00DE38F2">
            <w:pPr>
              <w:tabs>
                <w:tab w:val="decimal" w:pos="1854"/>
              </w:tabs>
              <w:spacing w:line="380" w:lineRule="exact"/>
              <w:ind w:right="101"/>
              <w:rPr>
                <w:rFonts w:ascii="Arial" w:hAnsi="Arial" w:cs="Arial"/>
                <w:sz w:val="20"/>
                <w:szCs w:val="20"/>
              </w:rPr>
            </w:pPr>
            <w:r w:rsidRPr="00C1495F">
              <w:rPr>
                <w:rFonts w:ascii="Arial" w:hAnsi="Arial" w:cs="Arial"/>
                <w:sz w:val="20"/>
                <w:szCs w:val="20"/>
              </w:rPr>
              <w:t>50</w:t>
            </w:r>
          </w:p>
        </w:tc>
        <w:tc>
          <w:tcPr>
            <w:tcW w:w="2295" w:type="dxa"/>
          </w:tcPr>
          <w:p w14:paraId="05351564" w14:textId="77777777" w:rsidR="00994D27" w:rsidRPr="00C1495F" w:rsidRDefault="00994D27" w:rsidP="00DE38F2">
            <w:pPr>
              <w:tabs>
                <w:tab w:val="decimal" w:pos="1854"/>
              </w:tabs>
              <w:spacing w:line="380" w:lineRule="exact"/>
              <w:ind w:right="101"/>
              <w:rPr>
                <w:rFonts w:ascii="Arial" w:hAnsi="Arial" w:cs="Arial"/>
                <w:sz w:val="20"/>
                <w:szCs w:val="20"/>
              </w:rPr>
            </w:pPr>
          </w:p>
        </w:tc>
      </w:tr>
      <w:tr w:rsidR="00994D27" w:rsidRPr="00C1495F" w14:paraId="6581C87C" w14:textId="77777777" w:rsidTr="00A37CE9">
        <w:trPr>
          <w:trHeight w:val="64"/>
        </w:trPr>
        <w:tc>
          <w:tcPr>
            <w:tcW w:w="4320" w:type="dxa"/>
            <w:vAlign w:val="bottom"/>
          </w:tcPr>
          <w:p w14:paraId="025D00C5" w14:textId="015C71DF" w:rsidR="00994D27" w:rsidRPr="00C1495F" w:rsidRDefault="00FC35B6" w:rsidP="00632798">
            <w:pPr>
              <w:spacing w:line="380" w:lineRule="exact"/>
              <w:ind w:left="151" w:hanging="151"/>
              <w:rPr>
                <w:rFonts w:ascii="Arial" w:hAnsi="Arial" w:cs="Arial"/>
                <w:sz w:val="20"/>
                <w:szCs w:val="20"/>
              </w:rPr>
            </w:pPr>
            <w:r w:rsidRPr="00C1495F">
              <w:rPr>
                <w:rFonts w:ascii="Arial" w:hAnsi="Arial" w:cs="Arial"/>
                <w:sz w:val="20"/>
                <w:szCs w:val="20"/>
              </w:rPr>
              <w:t xml:space="preserve">Less: Revaluation of investment in </w:t>
            </w:r>
            <w:r w:rsidR="00632798" w:rsidRPr="00C1495F">
              <w:rPr>
                <w:rFonts w:ascii="Arial" w:hAnsi="Arial" w:cs="Arial"/>
                <w:sz w:val="20"/>
                <w:szCs w:val="20"/>
              </w:rPr>
              <w:t xml:space="preserve">private debt </w:t>
            </w:r>
            <w:r w:rsidRPr="00C1495F">
              <w:rPr>
                <w:rFonts w:ascii="Arial" w:hAnsi="Arial" w:cs="Arial"/>
                <w:sz w:val="20"/>
                <w:szCs w:val="20"/>
              </w:rPr>
              <w:t>securities</w:t>
            </w:r>
          </w:p>
        </w:tc>
        <w:tc>
          <w:tcPr>
            <w:tcW w:w="2295" w:type="dxa"/>
            <w:gridSpan w:val="2"/>
            <w:vAlign w:val="bottom"/>
          </w:tcPr>
          <w:p w14:paraId="1CB99125" w14:textId="0971B6A2" w:rsidR="00994D27" w:rsidRPr="00C1495F" w:rsidRDefault="00994D27" w:rsidP="00DE38F2">
            <w:pPr>
              <w:tabs>
                <w:tab w:val="decimal" w:pos="1854"/>
              </w:tabs>
              <w:spacing w:line="380" w:lineRule="exact"/>
              <w:ind w:right="101"/>
              <w:rPr>
                <w:rFonts w:ascii="Arial" w:hAnsi="Arial" w:cs="Arial"/>
                <w:sz w:val="20"/>
                <w:szCs w:val="20"/>
              </w:rPr>
            </w:pPr>
            <w:r w:rsidRPr="00C1495F">
              <w:rPr>
                <w:rFonts w:ascii="Arial" w:hAnsi="Arial" w:cs="Arial"/>
                <w:sz w:val="20"/>
                <w:szCs w:val="20"/>
              </w:rPr>
              <w:t>(50)</w:t>
            </w:r>
          </w:p>
        </w:tc>
        <w:tc>
          <w:tcPr>
            <w:tcW w:w="2295" w:type="dxa"/>
            <w:vAlign w:val="bottom"/>
          </w:tcPr>
          <w:p w14:paraId="1601FE34" w14:textId="77777777" w:rsidR="00994D27" w:rsidRPr="00C1495F" w:rsidRDefault="00994D27" w:rsidP="00DE38F2">
            <w:pPr>
              <w:tabs>
                <w:tab w:val="decimal" w:pos="1854"/>
              </w:tabs>
              <w:spacing w:line="380" w:lineRule="exact"/>
              <w:ind w:right="101"/>
              <w:rPr>
                <w:rFonts w:ascii="Arial" w:hAnsi="Arial" w:cs="Arial"/>
                <w:sz w:val="20"/>
                <w:szCs w:val="20"/>
              </w:rPr>
            </w:pPr>
          </w:p>
        </w:tc>
      </w:tr>
      <w:tr w:rsidR="00994D27" w:rsidRPr="00C1495F" w14:paraId="6356DDEB" w14:textId="77777777" w:rsidTr="00E356A2">
        <w:trPr>
          <w:trHeight w:val="49"/>
        </w:trPr>
        <w:tc>
          <w:tcPr>
            <w:tcW w:w="4320" w:type="dxa"/>
          </w:tcPr>
          <w:p w14:paraId="3EF534B5" w14:textId="1FF1CA23" w:rsidR="00994D27" w:rsidRPr="00C1495F" w:rsidRDefault="00FC35B6" w:rsidP="00DE38F2">
            <w:pPr>
              <w:spacing w:line="380" w:lineRule="exact"/>
              <w:rPr>
                <w:rFonts w:ascii="Arial" w:hAnsi="Arial" w:cs="Arial"/>
                <w:sz w:val="20"/>
                <w:szCs w:val="20"/>
              </w:rPr>
            </w:pPr>
            <w:r w:rsidRPr="00C1495F">
              <w:rPr>
                <w:rFonts w:ascii="Arial" w:hAnsi="Arial" w:cs="Arial"/>
                <w:sz w:val="20"/>
                <w:szCs w:val="20"/>
              </w:rPr>
              <w:t>Total</w:t>
            </w:r>
          </w:p>
        </w:tc>
        <w:tc>
          <w:tcPr>
            <w:tcW w:w="2295" w:type="dxa"/>
            <w:gridSpan w:val="2"/>
          </w:tcPr>
          <w:p w14:paraId="2C95B6BC" w14:textId="6DF3412D" w:rsidR="00994D27" w:rsidRPr="00C1495F" w:rsidRDefault="00994D27" w:rsidP="00DE38F2">
            <w:pPr>
              <w:pBdr>
                <w:top w:val="single" w:sz="4" w:space="1" w:color="auto"/>
                <w:bottom w:val="single" w:sz="4" w:space="1" w:color="auto"/>
              </w:pBdr>
              <w:tabs>
                <w:tab w:val="decimal" w:pos="1854"/>
              </w:tabs>
              <w:spacing w:line="380" w:lineRule="exact"/>
              <w:ind w:right="101"/>
              <w:rPr>
                <w:rFonts w:ascii="Arial" w:hAnsi="Arial" w:cs="Arial"/>
                <w:sz w:val="20"/>
                <w:szCs w:val="20"/>
              </w:rPr>
            </w:pPr>
            <w:r w:rsidRPr="00C1495F">
              <w:rPr>
                <w:rFonts w:ascii="Arial" w:hAnsi="Arial" w:cs="Arial"/>
                <w:sz w:val="20"/>
                <w:szCs w:val="20"/>
              </w:rPr>
              <w:t>-</w:t>
            </w:r>
          </w:p>
        </w:tc>
        <w:tc>
          <w:tcPr>
            <w:tcW w:w="2295" w:type="dxa"/>
          </w:tcPr>
          <w:p w14:paraId="069027E3" w14:textId="77777777" w:rsidR="00994D27" w:rsidRPr="00C1495F" w:rsidRDefault="00994D27" w:rsidP="00DE38F2">
            <w:pPr>
              <w:tabs>
                <w:tab w:val="decimal" w:pos="1854"/>
              </w:tabs>
              <w:spacing w:line="380" w:lineRule="exact"/>
              <w:ind w:right="101"/>
              <w:rPr>
                <w:rFonts w:ascii="Arial" w:hAnsi="Arial" w:cs="Arial"/>
                <w:sz w:val="20"/>
                <w:szCs w:val="20"/>
              </w:rPr>
            </w:pPr>
          </w:p>
        </w:tc>
      </w:tr>
      <w:tr w:rsidR="00994D27" w:rsidRPr="00C1495F" w14:paraId="3479B76F" w14:textId="77777777" w:rsidTr="00E356A2">
        <w:trPr>
          <w:trHeight w:val="57"/>
        </w:trPr>
        <w:tc>
          <w:tcPr>
            <w:tcW w:w="4320" w:type="dxa"/>
          </w:tcPr>
          <w:p w14:paraId="168C71E4" w14:textId="67A90B1B" w:rsidR="00994D27" w:rsidRPr="00C1495F" w:rsidRDefault="00FC35B6" w:rsidP="00DE38F2">
            <w:pPr>
              <w:spacing w:line="380" w:lineRule="exact"/>
              <w:rPr>
                <w:rFonts w:ascii="Arial" w:hAnsi="Arial" w:cs="Arial"/>
                <w:b/>
                <w:bCs/>
                <w:sz w:val="20"/>
                <w:szCs w:val="20"/>
              </w:rPr>
            </w:pPr>
            <w:r w:rsidRPr="00C1495F">
              <w:rPr>
                <w:rFonts w:ascii="Arial" w:hAnsi="Arial" w:cs="Arial"/>
                <w:b/>
                <w:bCs/>
                <w:sz w:val="20"/>
                <w:szCs w:val="20"/>
                <w:cs/>
              </w:rPr>
              <w:t>General investments</w:t>
            </w:r>
          </w:p>
        </w:tc>
        <w:tc>
          <w:tcPr>
            <w:tcW w:w="2295" w:type="dxa"/>
            <w:gridSpan w:val="2"/>
          </w:tcPr>
          <w:p w14:paraId="621A2EBA" w14:textId="5638BE81" w:rsidR="00994D27" w:rsidRPr="00C1495F" w:rsidRDefault="00994D27" w:rsidP="00DE38F2">
            <w:pPr>
              <w:tabs>
                <w:tab w:val="decimal" w:pos="1854"/>
              </w:tabs>
              <w:spacing w:line="380" w:lineRule="exact"/>
              <w:ind w:right="101"/>
              <w:rPr>
                <w:rFonts w:ascii="Arial" w:hAnsi="Arial" w:cs="Arial"/>
                <w:sz w:val="20"/>
                <w:szCs w:val="20"/>
              </w:rPr>
            </w:pPr>
          </w:p>
        </w:tc>
        <w:tc>
          <w:tcPr>
            <w:tcW w:w="2295" w:type="dxa"/>
          </w:tcPr>
          <w:p w14:paraId="217F8763" w14:textId="77777777" w:rsidR="00994D27" w:rsidRPr="00C1495F" w:rsidRDefault="00994D27" w:rsidP="00DE38F2">
            <w:pPr>
              <w:tabs>
                <w:tab w:val="decimal" w:pos="1854"/>
              </w:tabs>
              <w:spacing w:line="380" w:lineRule="exact"/>
              <w:ind w:right="101"/>
              <w:rPr>
                <w:rFonts w:ascii="Arial" w:hAnsi="Arial" w:cs="Arial"/>
                <w:sz w:val="20"/>
                <w:szCs w:val="20"/>
              </w:rPr>
            </w:pPr>
          </w:p>
        </w:tc>
      </w:tr>
      <w:tr w:rsidR="00994D27" w:rsidRPr="00C1495F" w14:paraId="3424604F" w14:textId="77777777" w:rsidTr="00E356A2">
        <w:trPr>
          <w:trHeight w:val="64"/>
        </w:trPr>
        <w:tc>
          <w:tcPr>
            <w:tcW w:w="4320" w:type="dxa"/>
          </w:tcPr>
          <w:p w14:paraId="3C7EE854" w14:textId="25BA8C0E" w:rsidR="00994D27" w:rsidRPr="00C1495F" w:rsidRDefault="00545E9B" w:rsidP="00DE38F2">
            <w:pPr>
              <w:spacing w:line="380" w:lineRule="exact"/>
              <w:rPr>
                <w:rFonts w:ascii="Arial" w:hAnsi="Arial" w:cs="Arial"/>
                <w:sz w:val="20"/>
                <w:szCs w:val="20"/>
              </w:rPr>
            </w:pPr>
            <w:r w:rsidRPr="00C1495F">
              <w:rPr>
                <w:rFonts w:ascii="Arial" w:hAnsi="Arial" w:cs="Arial"/>
                <w:sz w:val="20"/>
                <w:szCs w:val="20"/>
              </w:rPr>
              <w:t>N</w:t>
            </w:r>
            <w:r w:rsidR="00FC35B6" w:rsidRPr="00C1495F">
              <w:rPr>
                <w:rFonts w:ascii="Arial" w:hAnsi="Arial" w:cs="Arial"/>
                <w:sz w:val="20"/>
                <w:szCs w:val="20"/>
              </w:rPr>
              <w:t>on-marketable equity securities</w:t>
            </w:r>
          </w:p>
        </w:tc>
        <w:tc>
          <w:tcPr>
            <w:tcW w:w="2295" w:type="dxa"/>
            <w:gridSpan w:val="2"/>
          </w:tcPr>
          <w:p w14:paraId="5858D759" w14:textId="0F842121" w:rsidR="00994D27" w:rsidRPr="00C1495F" w:rsidRDefault="00994D27" w:rsidP="00DE38F2">
            <w:pPr>
              <w:tabs>
                <w:tab w:val="decimal" w:pos="1854"/>
              </w:tabs>
              <w:spacing w:line="380" w:lineRule="exact"/>
              <w:ind w:right="101"/>
              <w:rPr>
                <w:rFonts w:ascii="Arial" w:hAnsi="Arial" w:cs="Arial"/>
                <w:sz w:val="20"/>
                <w:szCs w:val="20"/>
              </w:rPr>
            </w:pPr>
            <w:r w:rsidRPr="00C1495F">
              <w:rPr>
                <w:rFonts w:ascii="Arial" w:hAnsi="Arial" w:cs="Arial"/>
                <w:sz w:val="20"/>
                <w:szCs w:val="20"/>
              </w:rPr>
              <w:t>715</w:t>
            </w:r>
          </w:p>
        </w:tc>
        <w:tc>
          <w:tcPr>
            <w:tcW w:w="2295" w:type="dxa"/>
          </w:tcPr>
          <w:p w14:paraId="634A4ACC" w14:textId="77777777" w:rsidR="00994D27" w:rsidRPr="00C1495F" w:rsidRDefault="00994D27" w:rsidP="00DE38F2">
            <w:pPr>
              <w:tabs>
                <w:tab w:val="decimal" w:pos="1854"/>
              </w:tabs>
              <w:spacing w:line="380" w:lineRule="exact"/>
              <w:ind w:right="101"/>
              <w:rPr>
                <w:rFonts w:ascii="Arial" w:hAnsi="Arial" w:cs="Arial"/>
                <w:sz w:val="20"/>
                <w:szCs w:val="20"/>
              </w:rPr>
            </w:pPr>
          </w:p>
        </w:tc>
      </w:tr>
      <w:tr w:rsidR="00994D27" w:rsidRPr="00C1495F" w14:paraId="3767B23A" w14:textId="77777777" w:rsidTr="00E356A2">
        <w:trPr>
          <w:trHeight w:val="64"/>
        </w:trPr>
        <w:tc>
          <w:tcPr>
            <w:tcW w:w="4320" w:type="dxa"/>
          </w:tcPr>
          <w:p w14:paraId="728F7543" w14:textId="73D6F6A0" w:rsidR="00994D27" w:rsidRPr="00C1495F" w:rsidRDefault="00FC35B6" w:rsidP="00DE38F2">
            <w:pPr>
              <w:spacing w:line="380" w:lineRule="exact"/>
              <w:rPr>
                <w:rFonts w:ascii="Arial" w:hAnsi="Arial" w:cs="Arial"/>
                <w:sz w:val="20"/>
                <w:szCs w:val="20"/>
              </w:rPr>
            </w:pPr>
            <w:r w:rsidRPr="00C1495F">
              <w:rPr>
                <w:rFonts w:ascii="Arial" w:hAnsi="Arial" w:cs="Arial"/>
                <w:sz w:val="20"/>
                <w:szCs w:val="20"/>
              </w:rPr>
              <w:t>Less: Revaluation of investment in securities</w:t>
            </w:r>
          </w:p>
        </w:tc>
        <w:tc>
          <w:tcPr>
            <w:tcW w:w="2295" w:type="dxa"/>
            <w:gridSpan w:val="2"/>
          </w:tcPr>
          <w:p w14:paraId="2528943B" w14:textId="6915016B" w:rsidR="00994D27" w:rsidRPr="00C1495F" w:rsidRDefault="00994D27" w:rsidP="00DE38F2">
            <w:pPr>
              <w:tabs>
                <w:tab w:val="decimal" w:pos="1854"/>
              </w:tabs>
              <w:spacing w:line="380" w:lineRule="exact"/>
              <w:ind w:right="101"/>
              <w:rPr>
                <w:rFonts w:ascii="Arial" w:hAnsi="Arial" w:cs="Arial"/>
                <w:sz w:val="20"/>
                <w:szCs w:val="20"/>
              </w:rPr>
            </w:pPr>
            <w:r w:rsidRPr="00C1495F">
              <w:rPr>
                <w:rFonts w:ascii="Arial" w:hAnsi="Arial" w:cs="Arial"/>
                <w:sz w:val="20"/>
                <w:szCs w:val="20"/>
              </w:rPr>
              <w:t>(545)</w:t>
            </w:r>
          </w:p>
        </w:tc>
        <w:tc>
          <w:tcPr>
            <w:tcW w:w="2295" w:type="dxa"/>
          </w:tcPr>
          <w:p w14:paraId="20CB6ED5" w14:textId="77777777" w:rsidR="00994D27" w:rsidRPr="00C1495F" w:rsidRDefault="00994D27" w:rsidP="00DE38F2">
            <w:pPr>
              <w:tabs>
                <w:tab w:val="decimal" w:pos="1854"/>
              </w:tabs>
              <w:spacing w:line="380" w:lineRule="exact"/>
              <w:ind w:right="101"/>
              <w:rPr>
                <w:rFonts w:ascii="Arial" w:hAnsi="Arial" w:cs="Arial"/>
                <w:sz w:val="20"/>
                <w:szCs w:val="20"/>
              </w:rPr>
            </w:pPr>
          </w:p>
        </w:tc>
      </w:tr>
      <w:tr w:rsidR="00FC35B6" w:rsidRPr="00C1495F" w14:paraId="11278A65" w14:textId="77777777" w:rsidTr="00E356A2">
        <w:trPr>
          <w:trHeight w:val="64"/>
        </w:trPr>
        <w:tc>
          <w:tcPr>
            <w:tcW w:w="4320" w:type="dxa"/>
          </w:tcPr>
          <w:p w14:paraId="202D3489" w14:textId="36859B7D" w:rsidR="00FC35B6" w:rsidRPr="00C1495F" w:rsidRDefault="00FC35B6" w:rsidP="00DE38F2">
            <w:pPr>
              <w:spacing w:line="380" w:lineRule="exact"/>
              <w:rPr>
                <w:rFonts w:ascii="Arial" w:hAnsi="Arial" w:cs="Arial"/>
                <w:sz w:val="20"/>
                <w:szCs w:val="20"/>
              </w:rPr>
            </w:pPr>
            <w:r w:rsidRPr="00C1495F">
              <w:rPr>
                <w:rFonts w:ascii="Arial" w:hAnsi="Arial" w:cs="Arial"/>
                <w:sz w:val="20"/>
                <w:szCs w:val="20"/>
              </w:rPr>
              <w:t xml:space="preserve">Less: </w:t>
            </w:r>
            <w:r w:rsidRPr="00C1495F">
              <w:rPr>
                <w:rFonts w:ascii="Arial" w:hAnsi="Arial" w:cs="Arial"/>
                <w:sz w:val="20"/>
                <w:szCs w:val="20"/>
                <w:cs/>
              </w:rPr>
              <w:t>Allowance for impairment</w:t>
            </w:r>
            <w:r w:rsidR="00A34FDA" w:rsidRPr="00C1495F">
              <w:rPr>
                <w:rFonts w:ascii="Arial" w:hAnsi="Arial" w:cs="Arial"/>
                <w:sz w:val="20"/>
                <w:szCs w:val="20"/>
              </w:rPr>
              <w:t>s</w:t>
            </w:r>
          </w:p>
        </w:tc>
        <w:tc>
          <w:tcPr>
            <w:tcW w:w="2295" w:type="dxa"/>
            <w:gridSpan w:val="2"/>
          </w:tcPr>
          <w:p w14:paraId="3FF2BB23" w14:textId="02D41F1E" w:rsidR="00FC35B6" w:rsidRPr="00C1495F" w:rsidRDefault="00FC35B6" w:rsidP="00DE38F2">
            <w:pPr>
              <w:tabs>
                <w:tab w:val="decimal" w:pos="1854"/>
              </w:tabs>
              <w:spacing w:line="380" w:lineRule="exact"/>
              <w:ind w:right="101"/>
              <w:rPr>
                <w:rFonts w:ascii="Arial" w:hAnsi="Arial" w:cs="Arial"/>
                <w:sz w:val="20"/>
                <w:szCs w:val="20"/>
              </w:rPr>
            </w:pPr>
            <w:r w:rsidRPr="00C1495F">
              <w:rPr>
                <w:rFonts w:ascii="Arial" w:hAnsi="Arial" w:cs="Arial"/>
                <w:sz w:val="20"/>
                <w:szCs w:val="20"/>
              </w:rPr>
              <w:t>(165)</w:t>
            </w:r>
          </w:p>
        </w:tc>
        <w:tc>
          <w:tcPr>
            <w:tcW w:w="2295" w:type="dxa"/>
          </w:tcPr>
          <w:p w14:paraId="5E02168A" w14:textId="77777777" w:rsidR="00FC35B6" w:rsidRPr="00C1495F" w:rsidRDefault="00FC35B6" w:rsidP="00DE38F2">
            <w:pPr>
              <w:tabs>
                <w:tab w:val="decimal" w:pos="1854"/>
              </w:tabs>
              <w:spacing w:line="380" w:lineRule="exact"/>
              <w:ind w:right="101"/>
              <w:rPr>
                <w:rFonts w:ascii="Arial" w:hAnsi="Arial" w:cs="Arial"/>
                <w:sz w:val="20"/>
                <w:szCs w:val="20"/>
              </w:rPr>
            </w:pPr>
          </w:p>
        </w:tc>
      </w:tr>
      <w:tr w:rsidR="00FC35B6" w:rsidRPr="00C1495F" w14:paraId="59AEB6AC" w14:textId="77777777" w:rsidTr="00E356A2">
        <w:trPr>
          <w:trHeight w:val="61"/>
        </w:trPr>
        <w:tc>
          <w:tcPr>
            <w:tcW w:w="4320" w:type="dxa"/>
          </w:tcPr>
          <w:p w14:paraId="34F50B80" w14:textId="227BFA53" w:rsidR="00FC35B6" w:rsidRPr="00C1495F" w:rsidRDefault="00FC35B6" w:rsidP="00DE38F2">
            <w:pPr>
              <w:spacing w:line="380" w:lineRule="exact"/>
              <w:rPr>
                <w:rFonts w:ascii="Arial" w:hAnsi="Arial" w:cs="Arial"/>
                <w:sz w:val="20"/>
                <w:szCs w:val="20"/>
              </w:rPr>
            </w:pPr>
            <w:r w:rsidRPr="00C1495F">
              <w:rPr>
                <w:rFonts w:ascii="Arial" w:hAnsi="Arial" w:cs="Arial"/>
                <w:sz w:val="20"/>
                <w:szCs w:val="20"/>
              </w:rPr>
              <w:t>Total</w:t>
            </w:r>
          </w:p>
        </w:tc>
        <w:tc>
          <w:tcPr>
            <w:tcW w:w="2295" w:type="dxa"/>
            <w:gridSpan w:val="2"/>
          </w:tcPr>
          <w:p w14:paraId="233180C1" w14:textId="5D16FEC5" w:rsidR="00FC35B6" w:rsidRPr="00C1495F" w:rsidRDefault="00FC35B6" w:rsidP="00DE38F2">
            <w:pPr>
              <w:pBdr>
                <w:top w:val="single" w:sz="4" w:space="1" w:color="auto"/>
                <w:bottom w:val="single" w:sz="4" w:space="1" w:color="auto"/>
              </w:pBdr>
              <w:tabs>
                <w:tab w:val="decimal" w:pos="1854"/>
              </w:tabs>
              <w:spacing w:line="380" w:lineRule="exact"/>
              <w:ind w:right="101"/>
              <w:rPr>
                <w:rFonts w:ascii="Arial" w:hAnsi="Arial" w:cs="Arial"/>
                <w:sz w:val="20"/>
                <w:szCs w:val="20"/>
              </w:rPr>
            </w:pPr>
            <w:r w:rsidRPr="00C1495F">
              <w:rPr>
                <w:rFonts w:ascii="Arial" w:hAnsi="Arial" w:cs="Arial"/>
                <w:sz w:val="20"/>
                <w:szCs w:val="20"/>
              </w:rPr>
              <w:t>5</w:t>
            </w:r>
          </w:p>
        </w:tc>
        <w:tc>
          <w:tcPr>
            <w:tcW w:w="2295" w:type="dxa"/>
          </w:tcPr>
          <w:p w14:paraId="3D254401" w14:textId="77777777" w:rsidR="00FC35B6" w:rsidRPr="00C1495F" w:rsidRDefault="00FC35B6" w:rsidP="00DE38F2">
            <w:pPr>
              <w:tabs>
                <w:tab w:val="decimal" w:pos="1854"/>
              </w:tabs>
              <w:spacing w:line="380" w:lineRule="exact"/>
              <w:ind w:right="101"/>
              <w:rPr>
                <w:rFonts w:ascii="Arial" w:hAnsi="Arial" w:cs="Arial"/>
                <w:sz w:val="20"/>
                <w:szCs w:val="20"/>
              </w:rPr>
            </w:pPr>
          </w:p>
        </w:tc>
      </w:tr>
      <w:tr w:rsidR="00FC35B6" w:rsidRPr="00C1495F" w14:paraId="4CFDA67F" w14:textId="77777777" w:rsidTr="00E356A2">
        <w:trPr>
          <w:trHeight w:val="49"/>
        </w:trPr>
        <w:tc>
          <w:tcPr>
            <w:tcW w:w="4320" w:type="dxa"/>
          </w:tcPr>
          <w:p w14:paraId="1EA2DC4C" w14:textId="372D9B17" w:rsidR="00FC35B6" w:rsidRPr="00C1495F" w:rsidRDefault="00FC35B6" w:rsidP="00DE38F2">
            <w:pPr>
              <w:spacing w:line="380" w:lineRule="exact"/>
              <w:rPr>
                <w:rFonts w:ascii="Arial" w:hAnsi="Arial" w:cs="Arial"/>
                <w:sz w:val="20"/>
                <w:szCs w:val="20"/>
              </w:rPr>
            </w:pPr>
            <w:r w:rsidRPr="00C1495F">
              <w:rPr>
                <w:rFonts w:ascii="Arial" w:hAnsi="Arial" w:cs="Arial"/>
                <w:sz w:val="20"/>
                <w:szCs w:val="20"/>
              </w:rPr>
              <w:t>Total investment in securities - net</w:t>
            </w:r>
          </w:p>
        </w:tc>
        <w:tc>
          <w:tcPr>
            <w:tcW w:w="2295" w:type="dxa"/>
            <w:gridSpan w:val="2"/>
          </w:tcPr>
          <w:p w14:paraId="7DB21C53" w14:textId="27785EE8" w:rsidR="00FC35B6" w:rsidRPr="00C1495F" w:rsidRDefault="00FC35B6" w:rsidP="00DE38F2">
            <w:pPr>
              <w:pBdr>
                <w:bottom w:val="double" w:sz="4" w:space="1" w:color="auto"/>
              </w:pBdr>
              <w:tabs>
                <w:tab w:val="decimal" w:pos="1854"/>
              </w:tabs>
              <w:spacing w:line="380" w:lineRule="exact"/>
              <w:ind w:right="101"/>
              <w:rPr>
                <w:rFonts w:ascii="Arial" w:hAnsi="Arial" w:cs="Arial"/>
                <w:sz w:val="20"/>
                <w:szCs w:val="20"/>
              </w:rPr>
            </w:pPr>
            <w:r w:rsidRPr="00C1495F">
              <w:rPr>
                <w:rFonts w:ascii="Arial" w:hAnsi="Arial" w:cs="Arial"/>
                <w:sz w:val="20"/>
                <w:szCs w:val="20"/>
              </w:rPr>
              <w:t>70</w:t>
            </w:r>
          </w:p>
        </w:tc>
        <w:tc>
          <w:tcPr>
            <w:tcW w:w="2295" w:type="dxa"/>
          </w:tcPr>
          <w:p w14:paraId="34F5990F" w14:textId="77777777" w:rsidR="00FC35B6" w:rsidRPr="00C1495F" w:rsidRDefault="00FC35B6" w:rsidP="00DE38F2">
            <w:pPr>
              <w:tabs>
                <w:tab w:val="decimal" w:pos="1854"/>
              </w:tabs>
              <w:spacing w:line="380" w:lineRule="exact"/>
              <w:ind w:right="101"/>
              <w:rPr>
                <w:rFonts w:ascii="Arial" w:hAnsi="Arial" w:cs="Arial"/>
                <w:sz w:val="20"/>
                <w:szCs w:val="20"/>
              </w:rPr>
            </w:pPr>
          </w:p>
        </w:tc>
      </w:tr>
    </w:tbl>
    <w:p w14:paraId="37339C52" w14:textId="6B309994" w:rsidR="00545E9B" w:rsidRPr="00C1495F" w:rsidRDefault="0054072F" w:rsidP="00147719">
      <w:pPr>
        <w:pStyle w:val="BodyText"/>
        <w:tabs>
          <w:tab w:val="left" w:pos="567"/>
          <w:tab w:val="left" w:pos="7560"/>
        </w:tabs>
        <w:spacing w:before="240" w:after="120" w:line="380" w:lineRule="exact"/>
        <w:ind w:left="562" w:right="43"/>
        <w:jc w:val="thaiDistribute"/>
        <w:rPr>
          <w:rFonts w:ascii="Arial" w:eastAsia="Times New Roman" w:hAnsi="Arial" w:cs="Arial"/>
          <w:b w:val="0"/>
          <w:bCs w:val="0"/>
          <w:sz w:val="22"/>
          <w:szCs w:val="22"/>
        </w:rPr>
      </w:pPr>
      <w:bookmarkStart w:id="71" w:name="_Hlk36647572"/>
      <w:r w:rsidRPr="00C1495F">
        <w:rPr>
          <w:rFonts w:ascii="Arial" w:hAnsi="Arial" w:cs="Arial"/>
          <w:b w:val="0"/>
          <w:bCs w:val="0"/>
          <w:sz w:val="22"/>
          <w:szCs w:val="22"/>
        </w:rPr>
        <w:t>Since</w:t>
      </w:r>
      <w:r w:rsidR="00545E9B" w:rsidRPr="00C1495F">
        <w:rPr>
          <w:rFonts w:ascii="Arial" w:hAnsi="Arial" w:cs="Arial"/>
          <w:b w:val="0"/>
          <w:bCs w:val="0"/>
          <w:sz w:val="22"/>
          <w:szCs w:val="22"/>
        </w:rPr>
        <w:t xml:space="preserve"> 1 January 2020</w:t>
      </w:r>
      <w:r w:rsidR="00B845B9">
        <w:rPr>
          <w:rFonts w:ascii="Arial" w:hAnsi="Arial" w:cs="Arial"/>
          <w:b w:val="0"/>
          <w:bCs w:val="0"/>
          <w:sz w:val="22"/>
          <w:szCs w:val="22"/>
        </w:rPr>
        <w:t>,</w:t>
      </w:r>
      <w:r w:rsidR="007C5512" w:rsidRPr="00C1495F">
        <w:rPr>
          <w:rFonts w:ascii="Arial" w:hAnsi="Arial" w:cs="Arial"/>
          <w:b w:val="0"/>
          <w:bCs w:val="0"/>
          <w:sz w:val="22"/>
          <w:szCs w:val="22"/>
        </w:rPr>
        <w:t xml:space="preserve"> </w:t>
      </w:r>
      <w:r w:rsidR="00545E9B" w:rsidRPr="00C1495F">
        <w:rPr>
          <w:rFonts w:ascii="Arial" w:hAnsi="Arial" w:cs="Arial"/>
          <w:b w:val="0"/>
          <w:bCs w:val="0"/>
          <w:sz w:val="22"/>
          <w:szCs w:val="22"/>
        </w:rPr>
        <w:t>the Company</w:t>
      </w:r>
      <w:r w:rsidRPr="00C1495F">
        <w:rPr>
          <w:rFonts w:ascii="Arial" w:hAnsi="Arial" w:cs="Arial"/>
          <w:b w:val="0"/>
          <w:bCs w:val="0"/>
          <w:sz w:val="22"/>
          <w:szCs w:val="22"/>
        </w:rPr>
        <w:t xml:space="preserve"> has</w:t>
      </w:r>
      <w:r w:rsidR="00545E9B" w:rsidRPr="00C1495F">
        <w:rPr>
          <w:rFonts w:ascii="Arial" w:hAnsi="Arial" w:cs="Arial"/>
          <w:b w:val="0"/>
          <w:bCs w:val="0"/>
          <w:sz w:val="22"/>
          <w:szCs w:val="22"/>
        </w:rPr>
        <w:t xml:space="preserve"> classified investment in </w:t>
      </w:r>
      <w:r w:rsidR="00076741" w:rsidRPr="00C1495F">
        <w:rPr>
          <w:rFonts w:ascii="Arial" w:eastAsia="Times New Roman" w:hAnsi="Arial" w:cs="Arial"/>
          <w:b w:val="0"/>
          <w:bCs w:val="0"/>
          <w:sz w:val="22"/>
          <w:szCs w:val="22"/>
        </w:rPr>
        <w:t>domestic marketable equity securities and warrant</w:t>
      </w:r>
      <w:r w:rsidRPr="00C1495F">
        <w:rPr>
          <w:rFonts w:ascii="Arial" w:eastAsia="Times New Roman" w:hAnsi="Arial" w:cs="Arial"/>
          <w:b w:val="0"/>
          <w:bCs w:val="0"/>
          <w:sz w:val="22"/>
          <w:szCs w:val="22"/>
        </w:rPr>
        <w:t>,</w:t>
      </w:r>
      <w:r w:rsidR="00076741" w:rsidRPr="00C1495F">
        <w:rPr>
          <w:rFonts w:ascii="Arial" w:eastAsia="Times New Roman" w:hAnsi="Arial" w:cs="Arial"/>
          <w:b w:val="0"/>
          <w:bCs w:val="0"/>
          <w:sz w:val="22"/>
          <w:szCs w:val="22"/>
        </w:rPr>
        <w:t xml:space="preserve"> </w:t>
      </w:r>
      <w:r w:rsidR="007C5512" w:rsidRPr="00C1495F">
        <w:rPr>
          <w:rFonts w:ascii="Arial" w:hAnsi="Arial" w:cs="Arial"/>
          <w:b w:val="0"/>
          <w:bCs w:val="0"/>
          <w:sz w:val="22"/>
          <w:szCs w:val="22"/>
        </w:rPr>
        <w:t xml:space="preserve">which were previously classified as </w:t>
      </w:r>
      <w:r w:rsidR="00076741" w:rsidRPr="00C1495F">
        <w:rPr>
          <w:rFonts w:ascii="Arial" w:eastAsia="Times New Roman" w:hAnsi="Arial" w:cs="Arial"/>
          <w:b w:val="0"/>
          <w:bCs w:val="0"/>
          <w:sz w:val="22"/>
          <w:szCs w:val="22"/>
        </w:rPr>
        <w:t>available-for-sale investment</w:t>
      </w:r>
      <w:r w:rsidRPr="00C1495F">
        <w:rPr>
          <w:rFonts w:ascii="Arial" w:eastAsia="Times New Roman" w:hAnsi="Arial" w:cs="Arial"/>
          <w:b w:val="0"/>
          <w:bCs w:val="0"/>
          <w:sz w:val="22"/>
          <w:szCs w:val="22"/>
        </w:rPr>
        <w:t>, as investment</w:t>
      </w:r>
      <w:r w:rsidR="00076741" w:rsidRPr="00C1495F">
        <w:rPr>
          <w:rFonts w:ascii="Arial" w:eastAsia="Times New Roman" w:hAnsi="Arial" w:cs="Arial"/>
          <w:b w:val="0"/>
          <w:bCs w:val="0"/>
          <w:sz w:val="22"/>
          <w:szCs w:val="22"/>
        </w:rPr>
        <w:t xml:space="preserve"> in equity instruments</w:t>
      </w:r>
      <w:r w:rsidR="00A34FDA" w:rsidRPr="00C1495F">
        <w:rPr>
          <w:rFonts w:ascii="Arial" w:eastAsia="Times New Roman" w:hAnsi="Arial" w:cs="Arial"/>
          <w:b w:val="0"/>
          <w:bCs w:val="0"/>
          <w:sz w:val="22"/>
          <w:szCs w:val="22"/>
        </w:rPr>
        <w:t xml:space="preserve"> </w:t>
      </w:r>
      <w:r w:rsidR="00B845B9">
        <w:rPr>
          <w:rFonts w:ascii="Arial" w:eastAsia="Times New Roman" w:hAnsi="Arial" w:cs="Arial"/>
          <w:b w:val="0"/>
          <w:bCs w:val="0"/>
          <w:sz w:val="22"/>
          <w:szCs w:val="22"/>
        </w:rPr>
        <w:t xml:space="preserve">designated as </w:t>
      </w:r>
      <w:r w:rsidR="00076741" w:rsidRPr="00C1495F">
        <w:rPr>
          <w:rFonts w:ascii="Arial" w:eastAsia="Times New Roman" w:hAnsi="Arial" w:cs="Arial"/>
          <w:b w:val="0"/>
          <w:bCs w:val="0"/>
          <w:sz w:val="22"/>
          <w:szCs w:val="22"/>
        </w:rPr>
        <w:t>measured at fair value through other comprehensive income</w:t>
      </w:r>
      <w:r w:rsidR="00300632" w:rsidRPr="00C1495F">
        <w:rPr>
          <w:rFonts w:ascii="Arial" w:eastAsia="Times New Roman" w:hAnsi="Arial" w:cs="Arial"/>
          <w:b w:val="0"/>
          <w:bCs w:val="0"/>
          <w:sz w:val="22"/>
          <w:szCs w:val="22"/>
        </w:rPr>
        <w:t xml:space="preserve">. In addition, </w:t>
      </w:r>
      <w:r w:rsidR="00076741" w:rsidRPr="00C1495F">
        <w:rPr>
          <w:rFonts w:ascii="Arial" w:eastAsia="Times New Roman" w:hAnsi="Arial" w:cs="Arial"/>
          <w:b w:val="0"/>
          <w:bCs w:val="0"/>
          <w:sz w:val="22"/>
          <w:szCs w:val="22"/>
        </w:rPr>
        <w:t>non-marketable equity securities</w:t>
      </w:r>
      <w:r w:rsidR="00300632" w:rsidRPr="00C1495F">
        <w:rPr>
          <w:rFonts w:ascii="Arial" w:eastAsia="Times New Roman" w:hAnsi="Arial" w:cs="Arial"/>
          <w:b w:val="0"/>
          <w:bCs w:val="0"/>
          <w:sz w:val="22"/>
          <w:szCs w:val="22"/>
        </w:rPr>
        <w:t xml:space="preserve">, which were previously as </w:t>
      </w:r>
      <w:r w:rsidR="00076741" w:rsidRPr="00C1495F">
        <w:rPr>
          <w:rFonts w:ascii="Arial" w:eastAsia="Times New Roman" w:hAnsi="Arial" w:cs="Arial"/>
          <w:b w:val="0"/>
          <w:bCs w:val="0"/>
          <w:sz w:val="22"/>
          <w:szCs w:val="22"/>
        </w:rPr>
        <w:t>general investments</w:t>
      </w:r>
      <w:r w:rsidR="00300632" w:rsidRPr="00C1495F">
        <w:rPr>
          <w:rFonts w:ascii="Arial" w:eastAsia="Times New Roman" w:hAnsi="Arial" w:cs="Arial"/>
          <w:b w:val="0"/>
          <w:bCs w:val="0"/>
          <w:sz w:val="22"/>
          <w:szCs w:val="22"/>
        </w:rPr>
        <w:t>,</w:t>
      </w:r>
      <w:r w:rsidR="00076741" w:rsidRPr="00C1495F">
        <w:rPr>
          <w:rFonts w:ascii="Arial" w:eastAsia="Times New Roman" w:hAnsi="Arial" w:cs="Arial"/>
          <w:b w:val="0"/>
          <w:bCs w:val="0"/>
          <w:sz w:val="22"/>
          <w:szCs w:val="22"/>
        </w:rPr>
        <w:t xml:space="preserve"> </w:t>
      </w:r>
      <w:r w:rsidR="00300632" w:rsidRPr="00C1495F">
        <w:rPr>
          <w:rFonts w:ascii="Arial" w:eastAsia="Times New Roman" w:hAnsi="Arial" w:cs="Arial"/>
          <w:b w:val="0"/>
          <w:bCs w:val="0"/>
          <w:sz w:val="22"/>
          <w:szCs w:val="22"/>
        </w:rPr>
        <w:t xml:space="preserve">have been classified as </w:t>
      </w:r>
      <w:r w:rsidR="00B722C0" w:rsidRPr="00C1495F">
        <w:rPr>
          <w:rFonts w:ascii="Arial" w:eastAsia="Times New Roman" w:hAnsi="Arial" w:cs="Arial"/>
          <w:b w:val="0"/>
          <w:bCs w:val="0"/>
          <w:sz w:val="22"/>
          <w:szCs w:val="22"/>
        </w:rPr>
        <w:t>i</w:t>
      </w:r>
      <w:r w:rsidR="00076741" w:rsidRPr="00C1495F">
        <w:rPr>
          <w:rFonts w:ascii="Arial" w:eastAsia="Times New Roman" w:hAnsi="Arial" w:cs="Arial"/>
          <w:b w:val="0"/>
          <w:bCs w:val="0"/>
          <w:sz w:val="22"/>
          <w:szCs w:val="22"/>
        </w:rPr>
        <w:t xml:space="preserve">nvestment in equity instruments </w:t>
      </w:r>
      <w:r w:rsidR="00B845B9">
        <w:rPr>
          <w:rFonts w:ascii="Arial" w:eastAsia="Times New Roman" w:hAnsi="Arial" w:cs="Arial"/>
          <w:b w:val="0"/>
          <w:bCs w:val="0"/>
          <w:sz w:val="22"/>
          <w:szCs w:val="22"/>
        </w:rPr>
        <w:t xml:space="preserve">designated as </w:t>
      </w:r>
      <w:r w:rsidR="00076741" w:rsidRPr="00C1495F">
        <w:rPr>
          <w:rFonts w:ascii="Arial" w:eastAsia="Times New Roman" w:hAnsi="Arial" w:cs="Arial"/>
          <w:b w:val="0"/>
          <w:bCs w:val="0"/>
          <w:sz w:val="22"/>
          <w:szCs w:val="22"/>
        </w:rPr>
        <w:t>measured at fair value through other comprehensive income</w:t>
      </w:r>
      <w:r w:rsidR="005D0274" w:rsidRPr="00C1495F">
        <w:rPr>
          <w:rFonts w:ascii="Arial" w:eastAsia="Times New Roman" w:hAnsi="Arial" w:cs="Arial"/>
          <w:b w:val="0"/>
          <w:bCs w:val="0"/>
          <w:sz w:val="22"/>
          <w:szCs w:val="22"/>
        </w:rPr>
        <w:t>.</w:t>
      </w:r>
      <w:r w:rsidR="00300632" w:rsidRPr="00C1495F">
        <w:rPr>
          <w:rFonts w:ascii="Arial" w:eastAsia="Times New Roman" w:hAnsi="Arial" w:cs="Arial"/>
          <w:b w:val="0"/>
          <w:bCs w:val="0"/>
          <w:sz w:val="22"/>
          <w:szCs w:val="22"/>
        </w:rPr>
        <w:t xml:space="preserve"> These changes were made to correspond with the objectives of holding the investments.</w:t>
      </w:r>
    </w:p>
    <w:p w14:paraId="7A98E966" w14:textId="1B882B6B" w:rsidR="006A4E27" w:rsidRPr="00C1495F" w:rsidRDefault="00300632" w:rsidP="00DE38F2">
      <w:pPr>
        <w:pStyle w:val="BodyText"/>
        <w:tabs>
          <w:tab w:val="left" w:pos="567"/>
          <w:tab w:val="left" w:pos="7560"/>
        </w:tabs>
        <w:spacing w:before="120" w:after="120" w:line="380" w:lineRule="exact"/>
        <w:ind w:left="562" w:right="43"/>
        <w:jc w:val="thaiDistribute"/>
        <w:rPr>
          <w:rFonts w:ascii="Arial" w:eastAsia="Times New Roman" w:hAnsi="Arial" w:cs="Arial"/>
          <w:b w:val="0"/>
          <w:bCs w:val="0"/>
          <w:sz w:val="22"/>
          <w:szCs w:val="22"/>
        </w:rPr>
      </w:pPr>
      <w:r w:rsidRPr="00C1495F">
        <w:rPr>
          <w:rFonts w:ascii="Arial" w:eastAsia="Times New Roman" w:hAnsi="Arial" w:cs="Arial"/>
          <w:b w:val="0"/>
          <w:bCs w:val="0"/>
          <w:sz w:val="22"/>
          <w:szCs w:val="22"/>
        </w:rPr>
        <w:t>C</w:t>
      </w:r>
      <w:r w:rsidR="00951D07" w:rsidRPr="00C1495F">
        <w:rPr>
          <w:rFonts w:ascii="Arial" w:eastAsia="Times New Roman" w:hAnsi="Arial" w:cs="Arial"/>
          <w:b w:val="0"/>
          <w:bCs w:val="0"/>
          <w:sz w:val="22"/>
          <w:szCs w:val="22"/>
        </w:rPr>
        <w:t xml:space="preserve">hanges </w:t>
      </w:r>
      <w:r w:rsidRPr="00C1495F">
        <w:rPr>
          <w:rFonts w:ascii="Arial" w:eastAsia="Times New Roman" w:hAnsi="Arial" w:cs="Arial"/>
          <w:b w:val="0"/>
          <w:bCs w:val="0"/>
          <w:sz w:val="22"/>
          <w:szCs w:val="22"/>
        </w:rPr>
        <w:t>in</w:t>
      </w:r>
      <w:r w:rsidR="00951D07" w:rsidRPr="00C1495F">
        <w:rPr>
          <w:rFonts w:ascii="Arial" w:eastAsia="Times New Roman" w:hAnsi="Arial" w:cs="Arial"/>
          <w:b w:val="0"/>
          <w:bCs w:val="0"/>
          <w:sz w:val="22"/>
          <w:szCs w:val="22"/>
        </w:rPr>
        <w:t xml:space="preserve"> fair value of investment</w:t>
      </w:r>
      <w:r w:rsidR="007C5512" w:rsidRPr="00C1495F">
        <w:rPr>
          <w:rFonts w:ascii="Arial" w:eastAsia="Times New Roman" w:hAnsi="Arial" w:cs="Arial"/>
          <w:b w:val="0"/>
          <w:bCs w:val="0"/>
          <w:sz w:val="22"/>
          <w:szCs w:val="22"/>
        </w:rPr>
        <w:t>s</w:t>
      </w:r>
      <w:r w:rsidR="00951D07" w:rsidRPr="00C1495F">
        <w:rPr>
          <w:rFonts w:ascii="Arial" w:eastAsia="Times New Roman" w:hAnsi="Arial" w:cs="Arial"/>
          <w:b w:val="0"/>
          <w:bCs w:val="0"/>
          <w:sz w:val="22"/>
          <w:szCs w:val="22"/>
        </w:rPr>
        <w:t xml:space="preserve"> in equity instruments</w:t>
      </w:r>
      <w:r w:rsidR="00B845B9" w:rsidRPr="00B845B9">
        <w:rPr>
          <w:rFonts w:ascii="Arial" w:eastAsia="Times New Roman" w:hAnsi="Arial" w:cs="Arial"/>
          <w:b w:val="0"/>
          <w:bCs w:val="0"/>
          <w:sz w:val="22"/>
          <w:szCs w:val="22"/>
        </w:rPr>
        <w:t xml:space="preserve"> </w:t>
      </w:r>
      <w:r w:rsidR="00B845B9">
        <w:rPr>
          <w:rFonts w:ascii="Arial" w:eastAsia="Times New Roman" w:hAnsi="Arial" w:cs="Arial"/>
          <w:b w:val="0"/>
          <w:bCs w:val="0"/>
          <w:sz w:val="22"/>
          <w:szCs w:val="22"/>
        </w:rPr>
        <w:t>designated as</w:t>
      </w:r>
      <w:r w:rsidR="00951D07" w:rsidRPr="00C1495F">
        <w:rPr>
          <w:rFonts w:ascii="Arial" w:eastAsia="Times New Roman" w:hAnsi="Arial" w:cs="Arial"/>
          <w:b w:val="0"/>
          <w:bCs w:val="0"/>
          <w:sz w:val="22"/>
          <w:szCs w:val="22"/>
        </w:rPr>
        <w:t xml:space="preserve"> measured at fair value through other comprehensive income </w:t>
      </w:r>
      <w:r w:rsidR="007C5512" w:rsidRPr="00C1495F">
        <w:rPr>
          <w:rFonts w:ascii="Arial" w:eastAsia="Times New Roman" w:hAnsi="Arial" w:cs="Arial"/>
          <w:b w:val="0"/>
          <w:bCs w:val="0"/>
          <w:sz w:val="22"/>
          <w:szCs w:val="22"/>
        </w:rPr>
        <w:t>are recogni</w:t>
      </w:r>
      <w:r w:rsidR="00B845B9">
        <w:rPr>
          <w:rFonts w:ascii="Arial" w:eastAsia="Times New Roman" w:hAnsi="Arial" w:cs="Arial"/>
          <w:b w:val="0"/>
          <w:bCs w:val="0"/>
          <w:sz w:val="22"/>
          <w:szCs w:val="22"/>
        </w:rPr>
        <w:t>s</w:t>
      </w:r>
      <w:r w:rsidR="007C5512" w:rsidRPr="00C1495F">
        <w:rPr>
          <w:rFonts w:ascii="Arial" w:eastAsia="Times New Roman" w:hAnsi="Arial" w:cs="Arial"/>
          <w:b w:val="0"/>
          <w:bCs w:val="0"/>
          <w:sz w:val="22"/>
          <w:szCs w:val="22"/>
        </w:rPr>
        <w:t xml:space="preserve">ed in other comprehensive income </w:t>
      </w:r>
      <w:r w:rsidRPr="00C1495F">
        <w:rPr>
          <w:rFonts w:ascii="Arial" w:eastAsia="Times New Roman" w:hAnsi="Arial" w:cs="Arial"/>
          <w:b w:val="0"/>
          <w:bCs w:val="0"/>
          <w:sz w:val="22"/>
          <w:szCs w:val="22"/>
        </w:rPr>
        <w:t>and</w:t>
      </w:r>
      <w:r w:rsidR="00951D07" w:rsidRPr="00C1495F">
        <w:rPr>
          <w:rFonts w:ascii="Arial" w:eastAsia="Times New Roman" w:hAnsi="Arial" w:cs="Arial"/>
          <w:b w:val="0"/>
          <w:bCs w:val="0"/>
          <w:sz w:val="22"/>
          <w:szCs w:val="22"/>
        </w:rPr>
        <w:t xml:space="preserve"> transferred to retained earnings </w:t>
      </w:r>
      <w:r w:rsidR="00B845B9">
        <w:rPr>
          <w:rFonts w:ascii="Arial" w:eastAsia="Times New Roman" w:hAnsi="Arial" w:cs="Arial"/>
          <w:b w:val="0"/>
          <w:bCs w:val="0"/>
          <w:sz w:val="22"/>
          <w:szCs w:val="22"/>
        </w:rPr>
        <w:t>when the investment are sold</w:t>
      </w:r>
      <w:r w:rsidR="00951D07" w:rsidRPr="00C1495F">
        <w:rPr>
          <w:rFonts w:ascii="Arial" w:eastAsia="Times New Roman" w:hAnsi="Arial" w:cs="Arial"/>
          <w:b w:val="0"/>
          <w:bCs w:val="0"/>
          <w:sz w:val="22"/>
          <w:szCs w:val="22"/>
        </w:rPr>
        <w:t>.</w:t>
      </w:r>
      <w:bookmarkEnd w:id="71"/>
    </w:p>
    <w:p w14:paraId="78ECA71A" w14:textId="51F66DA1" w:rsidR="00A70F06" w:rsidRPr="00C1495F" w:rsidRDefault="006A4E27" w:rsidP="00DE38F2">
      <w:pPr>
        <w:pStyle w:val="BodyText"/>
        <w:tabs>
          <w:tab w:val="left" w:pos="567"/>
          <w:tab w:val="left" w:pos="7560"/>
        </w:tabs>
        <w:spacing w:before="120" w:after="120" w:line="380" w:lineRule="exact"/>
        <w:ind w:left="562" w:right="43"/>
        <w:jc w:val="thaiDistribute"/>
        <w:rPr>
          <w:rFonts w:ascii="Arial" w:hAnsi="Arial" w:cs="Arial"/>
          <w:b w:val="0"/>
          <w:bCs w:val="0"/>
          <w:sz w:val="32"/>
          <w:szCs w:val="32"/>
        </w:rPr>
      </w:pPr>
      <w:r w:rsidRPr="00C1495F">
        <w:rPr>
          <w:rFonts w:ascii="Arial" w:eastAsia="Times New Roman" w:hAnsi="Arial" w:cs="Arial"/>
          <w:b w:val="0"/>
          <w:bCs w:val="0"/>
          <w:sz w:val="22"/>
          <w:szCs w:val="22"/>
        </w:rPr>
        <w:t xml:space="preserve">During the </w:t>
      </w:r>
      <w:r w:rsidR="00B722C0" w:rsidRPr="00C1495F">
        <w:rPr>
          <w:rFonts w:ascii="Arial" w:eastAsia="Times New Roman" w:hAnsi="Arial" w:cs="Arial"/>
          <w:b w:val="0"/>
          <w:bCs w:val="0"/>
          <w:sz w:val="22"/>
          <w:szCs w:val="22"/>
        </w:rPr>
        <w:t>period</w:t>
      </w:r>
      <w:r w:rsidRPr="00C1495F">
        <w:rPr>
          <w:rFonts w:ascii="Arial" w:eastAsia="Times New Roman" w:hAnsi="Arial" w:cs="Arial"/>
          <w:b w:val="0"/>
          <w:bCs w:val="0"/>
          <w:sz w:val="22"/>
          <w:szCs w:val="22"/>
        </w:rPr>
        <w:t xml:space="preserve"> 2020, the Company</w:t>
      </w:r>
      <w:r w:rsidR="00A34FDA" w:rsidRPr="00C1495F">
        <w:rPr>
          <w:rFonts w:ascii="Arial" w:eastAsia="Times New Roman" w:hAnsi="Arial" w:cs="Arial"/>
          <w:b w:val="0"/>
          <w:bCs w:val="0"/>
          <w:sz w:val="22"/>
          <w:szCs w:val="22"/>
        </w:rPr>
        <w:t xml:space="preserve"> </w:t>
      </w:r>
      <w:r w:rsidR="00300632" w:rsidRPr="00C1495F">
        <w:rPr>
          <w:rFonts w:ascii="Arial" w:eastAsia="Times New Roman" w:hAnsi="Arial" w:cs="Arial"/>
          <w:b w:val="0"/>
          <w:bCs w:val="0"/>
          <w:sz w:val="22"/>
          <w:szCs w:val="22"/>
        </w:rPr>
        <w:t>did</w:t>
      </w:r>
      <w:r w:rsidR="00A34FDA" w:rsidRPr="00C1495F">
        <w:rPr>
          <w:rFonts w:ascii="Arial" w:eastAsia="Times New Roman" w:hAnsi="Arial" w:cs="Arial"/>
          <w:b w:val="0"/>
          <w:bCs w:val="0"/>
          <w:sz w:val="22"/>
          <w:szCs w:val="22"/>
        </w:rPr>
        <w:t xml:space="preserve"> no</w:t>
      </w:r>
      <w:r w:rsidR="007C5512" w:rsidRPr="00C1495F">
        <w:rPr>
          <w:rFonts w:ascii="Arial" w:eastAsia="Times New Roman" w:hAnsi="Arial" w:cs="Arial"/>
          <w:b w:val="0"/>
          <w:bCs w:val="0"/>
          <w:sz w:val="22"/>
          <w:szCs w:val="22"/>
        </w:rPr>
        <w:t>t</w:t>
      </w:r>
      <w:r w:rsidR="00A34FDA" w:rsidRPr="00C1495F">
        <w:rPr>
          <w:rFonts w:ascii="Arial" w:eastAsia="Times New Roman" w:hAnsi="Arial" w:cs="Arial"/>
          <w:b w:val="0"/>
          <w:bCs w:val="0"/>
          <w:sz w:val="22"/>
          <w:szCs w:val="22"/>
        </w:rPr>
        <w:t xml:space="preserve"> </w:t>
      </w:r>
      <w:r w:rsidRPr="00C1495F">
        <w:rPr>
          <w:rFonts w:ascii="Arial" w:eastAsia="Times New Roman" w:hAnsi="Arial" w:cs="Arial"/>
          <w:b w:val="0"/>
          <w:bCs w:val="0"/>
          <w:sz w:val="22"/>
          <w:szCs w:val="22"/>
        </w:rPr>
        <w:t>dispo</w:t>
      </w:r>
      <w:r w:rsidR="00300632" w:rsidRPr="00C1495F">
        <w:rPr>
          <w:rFonts w:ascii="Arial" w:eastAsia="Times New Roman" w:hAnsi="Arial" w:cs="Arial"/>
          <w:b w:val="0"/>
          <w:bCs w:val="0"/>
          <w:sz w:val="22"/>
          <w:szCs w:val="22"/>
        </w:rPr>
        <w:t>se</w:t>
      </w:r>
      <w:r w:rsidRPr="00C1495F">
        <w:rPr>
          <w:rFonts w:ascii="Arial" w:eastAsia="Times New Roman" w:hAnsi="Arial" w:cs="Arial"/>
          <w:b w:val="0"/>
          <w:bCs w:val="0"/>
          <w:sz w:val="22"/>
          <w:szCs w:val="22"/>
        </w:rPr>
        <w:t xml:space="preserve"> of</w:t>
      </w:r>
      <w:r w:rsidR="00300632" w:rsidRPr="00C1495F">
        <w:rPr>
          <w:rFonts w:ascii="Arial" w:eastAsia="Times New Roman" w:hAnsi="Arial" w:cs="Arial"/>
          <w:b w:val="0"/>
          <w:bCs w:val="0"/>
          <w:sz w:val="22"/>
          <w:szCs w:val="22"/>
        </w:rPr>
        <w:t xml:space="preserve"> any</w:t>
      </w:r>
      <w:r w:rsidRPr="00C1495F">
        <w:rPr>
          <w:rFonts w:ascii="Arial" w:eastAsia="Times New Roman" w:hAnsi="Arial" w:cs="Arial"/>
          <w:b w:val="0"/>
          <w:bCs w:val="0"/>
          <w:sz w:val="22"/>
          <w:szCs w:val="22"/>
        </w:rPr>
        <w:t xml:space="preserve"> investment</w:t>
      </w:r>
      <w:r w:rsidR="00300632" w:rsidRPr="00C1495F">
        <w:rPr>
          <w:rFonts w:ascii="Arial" w:eastAsia="Times New Roman" w:hAnsi="Arial" w:cs="Arial"/>
          <w:b w:val="0"/>
          <w:bCs w:val="0"/>
          <w:sz w:val="22"/>
          <w:szCs w:val="22"/>
        </w:rPr>
        <w:t>s</w:t>
      </w:r>
      <w:r w:rsidRPr="00C1495F">
        <w:rPr>
          <w:rFonts w:ascii="Arial" w:eastAsia="Times New Roman" w:hAnsi="Arial" w:cs="Arial"/>
          <w:b w:val="0"/>
          <w:bCs w:val="0"/>
          <w:sz w:val="22"/>
          <w:szCs w:val="22"/>
        </w:rPr>
        <w:t xml:space="preserve"> in equity instruments </w:t>
      </w:r>
      <w:r w:rsidR="00B845B9">
        <w:rPr>
          <w:rFonts w:ascii="Arial" w:eastAsia="Times New Roman" w:hAnsi="Arial" w:cs="Arial"/>
          <w:b w:val="0"/>
          <w:bCs w:val="0"/>
          <w:sz w:val="22"/>
          <w:szCs w:val="22"/>
        </w:rPr>
        <w:t xml:space="preserve">designated as </w:t>
      </w:r>
      <w:r w:rsidRPr="00C1495F">
        <w:rPr>
          <w:rFonts w:ascii="Arial" w:eastAsia="Times New Roman" w:hAnsi="Arial" w:cs="Arial"/>
          <w:b w:val="0"/>
          <w:bCs w:val="0"/>
          <w:sz w:val="22"/>
          <w:szCs w:val="22"/>
        </w:rPr>
        <w:t>measured at fair value through other comprehensive income</w:t>
      </w:r>
      <w:r w:rsidR="00A34FDA" w:rsidRPr="00C1495F">
        <w:rPr>
          <w:rFonts w:ascii="Arial" w:eastAsia="Times New Roman" w:hAnsi="Arial" w:cs="Arial"/>
          <w:b w:val="0"/>
          <w:bCs w:val="0"/>
          <w:sz w:val="22"/>
          <w:szCs w:val="22"/>
        </w:rPr>
        <w:t>.</w:t>
      </w:r>
      <w:r w:rsidRPr="00C1495F">
        <w:rPr>
          <w:rFonts w:ascii="Arial" w:eastAsia="Times New Roman" w:hAnsi="Arial" w:cs="Arial"/>
          <w:b w:val="0"/>
          <w:bCs w:val="0"/>
          <w:sz w:val="22"/>
          <w:szCs w:val="22"/>
        </w:rPr>
        <w:t xml:space="preserve"> </w:t>
      </w:r>
    </w:p>
    <w:p w14:paraId="4E685078" w14:textId="77777777" w:rsidR="00147719" w:rsidRPr="00C1495F" w:rsidRDefault="00147719">
      <w:pPr>
        <w:overflowPunct/>
        <w:autoSpaceDE/>
        <w:autoSpaceDN/>
        <w:adjustRightInd/>
        <w:spacing w:after="160" w:line="259" w:lineRule="auto"/>
        <w:textAlignment w:val="auto"/>
        <w:rPr>
          <w:rFonts w:ascii="Arial" w:hAnsi="Arial" w:cs="Arial"/>
          <w:b/>
          <w:bCs/>
          <w:sz w:val="22"/>
          <w:szCs w:val="22"/>
        </w:rPr>
      </w:pPr>
      <w:r w:rsidRPr="00C1495F">
        <w:rPr>
          <w:rFonts w:ascii="Arial" w:hAnsi="Arial" w:cs="Arial"/>
          <w:b/>
          <w:bCs/>
          <w:sz w:val="22"/>
          <w:szCs w:val="22"/>
        </w:rPr>
        <w:br w:type="page"/>
      </w:r>
    </w:p>
    <w:p w14:paraId="62A0C15F" w14:textId="43D9B778" w:rsidR="00F35A30" w:rsidRPr="00C1495F" w:rsidRDefault="00BF1876" w:rsidP="00DE38F2">
      <w:pPr>
        <w:overflowPunct/>
        <w:autoSpaceDE/>
        <w:autoSpaceDN/>
        <w:adjustRightInd/>
        <w:spacing w:before="120" w:after="120" w:line="380" w:lineRule="exact"/>
        <w:ind w:left="540" w:hanging="540"/>
        <w:textAlignment w:val="auto"/>
        <w:rPr>
          <w:rFonts w:ascii="Arial" w:hAnsi="Arial" w:cs="Arial"/>
          <w:b/>
          <w:bCs/>
          <w:sz w:val="22"/>
          <w:szCs w:val="22"/>
        </w:rPr>
      </w:pPr>
      <w:r w:rsidRPr="00C1495F">
        <w:rPr>
          <w:rFonts w:ascii="Arial" w:hAnsi="Arial" w:cs="Arial"/>
          <w:b/>
          <w:bCs/>
          <w:sz w:val="22"/>
          <w:szCs w:val="22"/>
        </w:rPr>
        <w:lastRenderedPageBreak/>
        <w:t>6.3</w:t>
      </w:r>
      <w:r w:rsidR="009453D8" w:rsidRPr="00C1495F">
        <w:rPr>
          <w:rFonts w:ascii="Arial" w:hAnsi="Arial" w:cs="Arial"/>
          <w:b/>
          <w:bCs/>
          <w:sz w:val="22"/>
          <w:szCs w:val="22"/>
        </w:rPr>
        <w:tab/>
      </w:r>
      <w:r w:rsidR="00F35A30" w:rsidRPr="00C1495F">
        <w:rPr>
          <w:rFonts w:ascii="Arial" w:hAnsi="Arial" w:cs="Arial"/>
          <w:b/>
          <w:bCs/>
          <w:sz w:val="22"/>
          <w:szCs w:val="22"/>
        </w:rPr>
        <w:t xml:space="preserve">Investments </w:t>
      </w:r>
      <w:r w:rsidR="00B845B9">
        <w:rPr>
          <w:rFonts w:ascii="Arial" w:hAnsi="Arial" w:cs="Arial"/>
          <w:b/>
          <w:bCs/>
          <w:sz w:val="22"/>
          <w:szCs w:val="22"/>
        </w:rPr>
        <w:t>in which the Company holds not less than 10 percent of shareholders</w:t>
      </w:r>
    </w:p>
    <w:p w14:paraId="4198D44B" w14:textId="552B4D79" w:rsidR="00D24006" w:rsidRPr="00C1495F" w:rsidRDefault="00D24006" w:rsidP="00300632">
      <w:pPr>
        <w:overflowPunct/>
        <w:autoSpaceDE/>
        <w:autoSpaceDN/>
        <w:adjustRightInd/>
        <w:spacing w:before="120" w:after="120" w:line="380" w:lineRule="exact"/>
        <w:ind w:left="547"/>
        <w:jc w:val="thaiDistribute"/>
        <w:textAlignment w:val="auto"/>
        <w:rPr>
          <w:rFonts w:ascii="Arial" w:hAnsi="Arial" w:cs="Arial"/>
          <w:sz w:val="22"/>
          <w:szCs w:val="22"/>
        </w:rPr>
      </w:pPr>
      <w:r w:rsidRPr="00C1495F">
        <w:rPr>
          <w:rFonts w:ascii="Arial" w:hAnsi="Arial" w:cs="Arial"/>
          <w:sz w:val="22"/>
          <w:szCs w:val="22"/>
          <w:lang w:val="en-GB"/>
        </w:rPr>
        <w:t>As at 31 March 2020 and 31 December 2019, investments</w:t>
      </w:r>
      <w:r w:rsidR="005C748B" w:rsidRPr="00C1495F">
        <w:rPr>
          <w:rFonts w:ascii="Arial" w:hAnsi="Arial" w:cs="Arial"/>
          <w:sz w:val="22"/>
          <w:szCs w:val="22"/>
          <w:lang w:val="en-GB"/>
        </w:rPr>
        <w:t xml:space="preserve"> </w:t>
      </w:r>
      <w:r w:rsidR="00300632" w:rsidRPr="00C1495F">
        <w:rPr>
          <w:rFonts w:ascii="Arial" w:hAnsi="Arial" w:cs="Arial"/>
          <w:sz w:val="22"/>
          <w:szCs w:val="22"/>
          <w:lang w:val="en-GB"/>
        </w:rPr>
        <w:t xml:space="preserve">in securities where the Company holds </w:t>
      </w:r>
      <w:r w:rsidR="00B845B9">
        <w:rPr>
          <w:rFonts w:ascii="Arial" w:hAnsi="Arial" w:cs="Arial"/>
          <w:sz w:val="22"/>
          <w:szCs w:val="22"/>
          <w:lang w:val="en-GB"/>
        </w:rPr>
        <w:t xml:space="preserve">not less than 10 percent </w:t>
      </w:r>
      <w:r w:rsidR="00045340" w:rsidRPr="00C1495F">
        <w:rPr>
          <w:rFonts w:ascii="Arial" w:hAnsi="Arial" w:cs="Arial"/>
          <w:sz w:val="22"/>
          <w:szCs w:val="22"/>
          <w:lang w:val="en-GB"/>
        </w:rPr>
        <w:t xml:space="preserve">of </w:t>
      </w:r>
      <w:r w:rsidR="00300632" w:rsidRPr="00C1495F">
        <w:rPr>
          <w:rFonts w:ascii="Arial" w:hAnsi="Arial" w:cs="Arial"/>
          <w:sz w:val="22"/>
          <w:szCs w:val="22"/>
          <w:lang w:val="en-GB"/>
        </w:rPr>
        <w:t>share</w:t>
      </w:r>
      <w:r w:rsidR="00B845B9">
        <w:rPr>
          <w:rFonts w:ascii="Arial" w:hAnsi="Arial" w:cs="Arial"/>
          <w:sz w:val="22"/>
          <w:szCs w:val="22"/>
          <w:lang w:val="en-GB"/>
        </w:rPr>
        <w:t>hold</w:t>
      </w:r>
      <w:r w:rsidR="00EA4E3D">
        <w:rPr>
          <w:rFonts w:ascii="Arial" w:hAnsi="Arial" w:cs="Arial"/>
          <w:sz w:val="22"/>
          <w:szCs w:val="22"/>
          <w:lang w:val="en-GB"/>
        </w:rPr>
        <w:t>er</w:t>
      </w:r>
      <w:r w:rsidR="00B845B9">
        <w:rPr>
          <w:rFonts w:ascii="Arial" w:hAnsi="Arial" w:cs="Arial"/>
          <w:sz w:val="22"/>
          <w:szCs w:val="22"/>
          <w:lang w:val="en-GB"/>
        </w:rPr>
        <w:t>s and issued</w:t>
      </w:r>
      <w:r w:rsidR="00300632" w:rsidRPr="00C1495F">
        <w:rPr>
          <w:rFonts w:ascii="Arial" w:hAnsi="Arial" w:cs="Arial"/>
          <w:sz w:val="22"/>
          <w:szCs w:val="22"/>
          <w:lang w:val="en-GB"/>
        </w:rPr>
        <w:t>,</w:t>
      </w:r>
      <w:r w:rsidRPr="00C1495F">
        <w:rPr>
          <w:rFonts w:ascii="Arial" w:hAnsi="Arial" w:cs="Arial"/>
          <w:sz w:val="22"/>
          <w:szCs w:val="22"/>
          <w:lang w:val="en-GB"/>
        </w:rPr>
        <w:t xml:space="preserve"> </w:t>
      </w:r>
      <w:r w:rsidR="00300632" w:rsidRPr="00C1495F">
        <w:rPr>
          <w:rFonts w:ascii="Arial" w:hAnsi="Arial" w:cs="Arial"/>
          <w:sz w:val="22"/>
          <w:szCs w:val="22"/>
          <w:lang w:val="en-GB"/>
        </w:rPr>
        <w:t xml:space="preserve">but which </w:t>
      </w:r>
      <w:r w:rsidRPr="00C1495F">
        <w:rPr>
          <w:rFonts w:ascii="Arial" w:hAnsi="Arial" w:cs="Arial"/>
          <w:sz w:val="22"/>
          <w:szCs w:val="22"/>
          <w:lang w:val="en-GB"/>
        </w:rPr>
        <w:t xml:space="preserve">were not treated as investments in subsidiaries and associates, </w:t>
      </w:r>
      <w:r w:rsidR="000F3C90">
        <w:rPr>
          <w:rFonts w:ascii="Arial" w:hAnsi="Arial" w:cs="Arial"/>
          <w:sz w:val="22"/>
          <w:szCs w:val="22"/>
          <w:lang w:val="en-GB"/>
        </w:rPr>
        <w:t>classified by the</w:t>
      </w:r>
      <w:r w:rsidR="00300632" w:rsidRPr="00C1495F">
        <w:rPr>
          <w:rFonts w:ascii="Arial" w:hAnsi="Arial" w:cs="Arial"/>
          <w:sz w:val="22"/>
          <w:szCs w:val="22"/>
          <w:lang w:val="en-GB"/>
        </w:rPr>
        <w:t xml:space="preserve"> grouped</w:t>
      </w:r>
      <w:r w:rsidRPr="00C1495F">
        <w:rPr>
          <w:rFonts w:ascii="Arial" w:hAnsi="Arial" w:cs="Arial"/>
          <w:sz w:val="22"/>
          <w:szCs w:val="22"/>
          <w:lang w:val="en-GB"/>
        </w:rPr>
        <w:t xml:space="preserve"> as follows:</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7C7767" w:rsidRPr="00C1495F" w14:paraId="224939C2" w14:textId="77777777" w:rsidTr="00E356A2">
        <w:trPr>
          <w:trHeight w:val="64"/>
        </w:trPr>
        <w:tc>
          <w:tcPr>
            <w:tcW w:w="4860" w:type="dxa"/>
          </w:tcPr>
          <w:p w14:paraId="6DC2C3C6" w14:textId="77777777" w:rsidR="00AD69EB" w:rsidRPr="00C1495F" w:rsidRDefault="00AD69EB" w:rsidP="00DE38F2">
            <w:pPr>
              <w:spacing w:line="380" w:lineRule="exact"/>
              <w:jc w:val="right"/>
              <w:rPr>
                <w:rFonts w:ascii="Arial" w:eastAsiaTheme="minorHAnsi" w:hAnsi="Arial" w:cs="Arial"/>
                <w:b/>
                <w:bCs/>
                <w:sz w:val="28"/>
                <w:szCs w:val="28"/>
              </w:rPr>
            </w:pPr>
            <w:r w:rsidRPr="00C1495F">
              <w:rPr>
                <w:rFonts w:ascii="Arial" w:hAnsi="Arial" w:cs="Arial"/>
                <w:sz w:val="28"/>
                <w:szCs w:val="28"/>
                <w:cs/>
              </w:rPr>
              <w:tab/>
            </w:r>
          </w:p>
        </w:tc>
        <w:tc>
          <w:tcPr>
            <w:tcW w:w="2115" w:type="dxa"/>
          </w:tcPr>
          <w:p w14:paraId="63DD6589" w14:textId="77777777" w:rsidR="00AD69EB" w:rsidRPr="00C1495F" w:rsidRDefault="00AD69EB" w:rsidP="00DE38F2">
            <w:pPr>
              <w:spacing w:line="380" w:lineRule="exact"/>
              <w:jc w:val="right"/>
              <w:rPr>
                <w:rFonts w:ascii="Arial" w:eastAsiaTheme="minorHAnsi" w:hAnsi="Arial" w:cs="Arial"/>
                <w:b/>
                <w:bCs/>
                <w:sz w:val="28"/>
                <w:szCs w:val="28"/>
              </w:rPr>
            </w:pPr>
          </w:p>
        </w:tc>
        <w:tc>
          <w:tcPr>
            <w:tcW w:w="2115" w:type="dxa"/>
          </w:tcPr>
          <w:p w14:paraId="3F8D141C" w14:textId="7A4B8E51" w:rsidR="00AD69EB" w:rsidRPr="00C1495F" w:rsidRDefault="00045340" w:rsidP="00DE38F2">
            <w:pPr>
              <w:spacing w:line="380" w:lineRule="exact"/>
              <w:jc w:val="right"/>
              <w:rPr>
                <w:rFonts w:ascii="Arial" w:eastAsiaTheme="minorHAnsi" w:hAnsi="Arial" w:cs="Arial"/>
                <w:b/>
                <w:bCs/>
              </w:rPr>
            </w:pPr>
            <w:r w:rsidRPr="00C1495F">
              <w:rPr>
                <w:rFonts w:ascii="Arial" w:hAnsi="Arial" w:cs="Arial"/>
                <w:sz w:val="20"/>
                <w:szCs w:val="20"/>
              </w:rPr>
              <w:t>(Unit: Million Baht)</w:t>
            </w:r>
          </w:p>
        </w:tc>
      </w:tr>
      <w:tr w:rsidR="007C7767" w:rsidRPr="00C1495F" w14:paraId="36A5F98E" w14:textId="77777777" w:rsidTr="00E356A2">
        <w:trPr>
          <w:trHeight w:val="64"/>
        </w:trPr>
        <w:tc>
          <w:tcPr>
            <w:tcW w:w="4860" w:type="dxa"/>
          </w:tcPr>
          <w:p w14:paraId="6E399B2B" w14:textId="77777777" w:rsidR="00AD69EB" w:rsidRPr="00C1495F" w:rsidRDefault="00AD69EB" w:rsidP="00DE38F2">
            <w:pPr>
              <w:spacing w:line="380" w:lineRule="exact"/>
              <w:rPr>
                <w:rFonts w:ascii="Arial" w:eastAsiaTheme="minorHAnsi" w:hAnsi="Arial" w:cs="Arial"/>
                <w:b/>
                <w:bCs/>
                <w:sz w:val="28"/>
                <w:szCs w:val="28"/>
              </w:rPr>
            </w:pPr>
          </w:p>
        </w:tc>
        <w:tc>
          <w:tcPr>
            <w:tcW w:w="2115" w:type="dxa"/>
          </w:tcPr>
          <w:p w14:paraId="3302BCB4" w14:textId="01B1B650" w:rsidR="00AD69EB" w:rsidRPr="00C1495F" w:rsidRDefault="00045340" w:rsidP="00DE38F2">
            <w:pPr>
              <w:pBdr>
                <w:bottom w:val="single" w:sz="4" w:space="1" w:color="auto"/>
              </w:pBdr>
              <w:spacing w:line="380" w:lineRule="exact"/>
              <w:ind w:right="97"/>
              <w:jc w:val="center"/>
              <w:rPr>
                <w:rFonts w:ascii="Arial" w:eastAsiaTheme="minorHAnsi" w:hAnsi="Arial" w:cs="Arial"/>
                <w:sz w:val="28"/>
                <w:szCs w:val="28"/>
              </w:rPr>
            </w:pPr>
            <w:r w:rsidRPr="00C1495F">
              <w:rPr>
                <w:rFonts w:ascii="Arial" w:hAnsi="Arial" w:cs="Arial"/>
                <w:sz w:val="20"/>
                <w:szCs w:val="20"/>
              </w:rPr>
              <w:t>31 March 2020</w:t>
            </w:r>
          </w:p>
        </w:tc>
        <w:tc>
          <w:tcPr>
            <w:tcW w:w="2115" w:type="dxa"/>
          </w:tcPr>
          <w:p w14:paraId="0B0E1771" w14:textId="136EA877" w:rsidR="00AD69EB" w:rsidRPr="00C1495F" w:rsidRDefault="00045340" w:rsidP="00DE38F2">
            <w:pPr>
              <w:pBdr>
                <w:bottom w:val="single" w:sz="4" w:space="1" w:color="auto"/>
              </w:pBdr>
              <w:spacing w:line="380" w:lineRule="exact"/>
              <w:ind w:right="97"/>
              <w:jc w:val="center"/>
              <w:rPr>
                <w:rFonts w:ascii="Arial" w:eastAsiaTheme="minorHAnsi" w:hAnsi="Arial" w:cs="Arial"/>
                <w:b/>
                <w:bCs/>
                <w:sz w:val="28"/>
                <w:szCs w:val="28"/>
              </w:rPr>
            </w:pPr>
            <w:r w:rsidRPr="00C1495F">
              <w:rPr>
                <w:rFonts w:ascii="Arial" w:hAnsi="Arial" w:cs="Arial"/>
                <w:sz w:val="20"/>
                <w:szCs w:val="20"/>
              </w:rPr>
              <w:t>31 December 2019</w:t>
            </w:r>
          </w:p>
        </w:tc>
      </w:tr>
      <w:tr w:rsidR="00256933" w:rsidRPr="00C1495F" w14:paraId="6CCF7444" w14:textId="77777777" w:rsidTr="00E356A2">
        <w:trPr>
          <w:trHeight w:val="64"/>
        </w:trPr>
        <w:tc>
          <w:tcPr>
            <w:tcW w:w="4860" w:type="dxa"/>
          </w:tcPr>
          <w:p w14:paraId="52B0EE77" w14:textId="77777777" w:rsidR="00256933" w:rsidRPr="00C1495F" w:rsidRDefault="00256933" w:rsidP="00DE38F2">
            <w:pPr>
              <w:spacing w:line="380" w:lineRule="exact"/>
              <w:rPr>
                <w:rFonts w:ascii="Arial" w:eastAsiaTheme="minorHAnsi" w:hAnsi="Arial" w:cs="Arial"/>
                <w:b/>
                <w:bCs/>
                <w:sz w:val="28"/>
                <w:szCs w:val="28"/>
              </w:rPr>
            </w:pPr>
          </w:p>
        </w:tc>
        <w:tc>
          <w:tcPr>
            <w:tcW w:w="2115" w:type="dxa"/>
          </w:tcPr>
          <w:p w14:paraId="68B93973" w14:textId="6D341F23" w:rsidR="00256933" w:rsidRPr="00C1495F" w:rsidRDefault="007E50FB" w:rsidP="00DE38F2">
            <w:pPr>
              <w:pBdr>
                <w:bottom w:val="single" w:sz="4" w:space="1" w:color="auto"/>
              </w:pBdr>
              <w:spacing w:line="380" w:lineRule="exact"/>
              <w:ind w:right="97"/>
              <w:jc w:val="center"/>
              <w:rPr>
                <w:rFonts w:ascii="Arial" w:hAnsi="Arial" w:cs="Arial"/>
                <w:sz w:val="28"/>
                <w:szCs w:val="28"/>
                <w:cs/>
              </w:rPr>
            </w:pPr>
            <w:r w:rsidRPr="00C1495F">
              <w:rPr>
                <w:rFonts w:ascii="Arial" w:hAnsi="Arial" w:cs="Arial"/>
                <w:snapToGrid w:val="0"/>
                <w:sz w:val="20"/>
                <w:szCs w:val="20"/>
                <w:lang w:eastAsia="th-TH"/>
              </w:rPr>
              <w:t>Fair value</w:t>
            </w:r>
          </w:p>
        </w:tc>
        <w:tc>
          <w:tcPr>
            <w:tcW w:w="2115" w:type="dxa"/>
          </w:tcPr>
          <w:p w14:paraId="24DDD209" w14:textId="5341C07B" w:rsidR="00256933" w:rsidRPr="00C1495F" w:rsidRDefault="007E50FB" w:rsidP="00DE38F2">
            <w:pPr>
              <w:pBdr>
                <w:bottom w:val="single" w:sz="4" w:space="1" w:color="auto"/>
              </w:pBdr>
              <w:spacing w:line="380" w:lineRule="exact"/>
              <w:ind w:right="97"/>
              <w:jc w:val="center"/>
              <w:rPr>
                <w:rFonts w:ascii="Arial" w:eastAsiaTheme="minorHAnsi" w:hAnsi="Arial" w:cs="Arial"/>
                <w:sz w:val="28"/>
                <w:szCs w:val="25"/>
              </w:rPr>
            </w:pPr>
            <w:r w:rsidRPr="00C1495F">
              <w:rPr>
                <w:rFonts w:ascii="Arial" w:hAnsi="Arial" w:cs="Arial"/>
                <w:snapToGrid w:val="0"/>
                <w:sz w:val="20"/>
                <w:szCs w:val="25"/>
                <w:lang w:eastAsia="th-TH"/>
              </w:rPr>
              <w:t>Amortised cost</w:t>
            </w:r>
          </w:p>
        </w:tc>
      </w:tr>
      <w:tr w:rsidR="00BF1876" w:rsidRPr="00C1495F" w14:paraId="382B898B" w14:textId="77777777" w:rsidTr="00E356A2">
        <w:trPr>
          <w:trHeight w:val="64"/>
        </w:trPr>
        <w:tc>
          <w:tcPr>
            <w:tcW w:w="4860" w:type="dxa"/>
          </w:tcPr>
          <w:p w14:paraId="5F735833" w14:textId="498D44C4" w:rsidR="00BF1876" w:rsidRPr="00C1495F" w:rsidRDefault="00BF1876" w:rsidP="00BF1876">
            <w:pPr>
              <w:spacing w:line="380" w:lineRule="exact"/>
              <w:ind w:left="152" w:hanging="152"/>
              <w:rPr>
                <w:rFonts w:ascii="Arial" w:hAnsi="Arial" w:cs="Arial"/>
                <w:b/>
                <w:bCs/>
                <w:sz w:val="20"/>
                <w:szCs w:val="20"/>
              </w:rPr>
            </w:pPr>
            <w:r w:rsidRPr="00C1495F">
              <w:rPr>
                <w:rFonts w:ascii="Arial" w:hAnsi="Arial" w:cs="Arial"/>
                <w:b/>
                <w:bCs/>
                <w:sz w:val="20"/>
                <w:szCs w:val="20"/>
              </w:rPr>
              <w:t xml:space="preserve">Investment in equity instruments </w:t>
            </w:r>
            <w:r w:rsidR="000F3C90">
              <w:rPr>
                <w:rFonts w:ascii="Arial" w:hAnsi="Arial" w:cs="Arial"/>
                <w:b/>
                <w:bCs/>
                <w:sz w:val="20"/>
                <w:szCs w:val="20"/>
              </w:rPr>
              <w:t xml:space="preserve">designated as </w:t>
            </w:r>
            <w:r w:rsidRPr="00C1495F">
              <w:rPr>
                <w:rFonts w:ascii="Arial" w:hAnsi="Arial" w:cs="Arial"/>
                <w:b/>
                <w:bCs/>
                <w:sz w:val="20"/>
                <w:szCs w:val="20"/>
              </w:rPr>
              <w:t xml:space="preserve">measured at fair value through other comprehensive income </w:t>
            </w:r>
          </w:p>
          <w:p w14:paraId="51AFD711" w14:textId="670B85E0" w:rsidR="00BF1876" w:rsidRPr="00C1495F" w:rsidRDefault="00BF1876" w:rsidP="00BF1876">
            <w:pPr>
              <w:spacing w:line="380" w:lineRule="exact"/>
              <w:ind w:left="152" w:hanging="152"/>
              <w:rPr>
                <w:rFonts w:ascii="Arial" w:eastAsiaTheme="minorHAnsi" w:hAnsi="Arial" w:cs="Arial"/>
                <w:b/>
                <w:bCs/>
                <w:sz w:val="28"/>
                <w:szCs w:val="28"/>
              </w:rPr>
            </w:pPr>
            <w:r w:rsidRPr="00C1495F">
              <w:rPr>
                <w:rFonts w:ascii="Arial" w:hAnsi="Arial" w:cs="Arial"/>
                <w:b/>
                <w:bCs/>
                <w:sz w:val="20"/>
                <w:szCs w:val="20"/>
              </w:rPr>
              <w:tab/>
              <w:t>(31 December 2019: General Investment)</w:t>
            </w:r>
          </w:p>
        </w:tc>
        <w:tc>
          <w:tcPr>
            <w:tcW w:w="2115" w:type="dxa"/>
          </w:tcPr>
          <w:p w14:paraId="61DA7B2B" w14:textId="77777777" w:rsidR="00BF1876" w:rsidRPr="00C1495F" w:rsidRDefault="00BF1876" w:rsidP="00BF1876">
            <w:pPr>
              <w:spacing w:line="380" w:lineRule="exact"/>
              <w:ind w:right="97"/>
              <w:jc w:val="center"/>
              <w:rPr>
                <w:rFonts w:ascii="Arial" w:hAnsi="Arial" w:cs="Arial"/>
                <w:snapToGrid w:val="0"/>
                <w:sz w:val="20"/>
                <w:szCs w:val="20"/>
                <w:lang w:eastAsia="th-TH"/>
              </w:rPr>
            </w:pPr>
          </w:p>
        </w:tc>
        <w:tc>
          <w:tcPr>
            <w:tcW w:w="2115" w:type="dxa"/>
          </w:tcPr>
          <w:p w14:paraId="15B41237" w14:textId="77777777" w:rsidR="00BF1876" w:rsidRPr="00C1495F" w:rsidRDefault="00BF1876" w:rsidP="00BF1876">
            <w:pPr>
              <w:spacing w:line="380" w:lineRule="exact"/>
              <w:ind w:right="97"/>
              <w:jc w:val="center"/>
              <w:rPr>
                <w:rFonts w:ascii="Arial" w:hAnsi="Arial" w:cs="Arial"/>
                <w:snapToGrid w:val="0"/>
                <w:sz w:val="20"/>
                <w:szCs w:val="25"/>
                <w:lang w:eastAsia="th-TH"/>
              </w:rPr>
            </w:pPr>
          </w:p>
        </w:tc>
      </w:tr>
      <w:tr w:rsidR="00EF2AE3" w:rsidRPr="00C1495F" w14:paraId="43ED045B" w14:textId="77777777" w:rsidTr="00020AC5">
        <w:trPr>
          <w:trHeight w:val="64"/>
        </w:trPr>
        <w:tc>
          <w:tcPr>
            <w:tcW w:w="4860" w:type="dxa"/>
            <w:vAlign w:val="center"/>
          </w:tcPr>
          <w:p w14:paraId="18639C92" w14:textId="1F89537A" w:rsidR="00EF2AE3" w:rsidRPr="00C1495F" w:rsidRDefault="00EF2AE3" w:rsidP="00DE38F2">
            <w:pPr>
              <w:spacing w:line="380" w:lineRule="exact"/>
              <w:rPr>
                <w:rFonts w:ascii="Arial" w:eastAsiaTheme="minorHAnsi" w:hAnsi="Arial" w:cs="Arial"/>
                <w:sz w:val="28"/>
                <w:szCs w:val="28"/>
              </w:rPr>
            </w:pPr>
            <w:r w:rsidRPr="00C1495F">
              <w:rPr>
                <w:rFonts w:ascii="Arial" w:hAnsi="Arial" w:cs="Arial"/>
                <w:sz w:val="20"/>
                <w:szCs w:val="20"/>
              </w:rPr>
              <w:t>Agriculture and mining</w:t>
            </w:r>
          </w:p>
        </w:tc>
        <w:tc>
          <w:tcPr>
            <w:tcW w:w="2115" w:type="dxa"/>
          </w:tcPr>
          <w:p w14:paraId="407A5AAA" w14:textId="6DA6A906" w:rsidR="00EF2AE3" w:rsidRPr="00C1495F" w:rsidRDefault="00BF1876" w:rsidP="00DE38F2">
            <w:pPr>
              <w:tabs>
                <w:tab w:val="decimal" w:pos="1590"/>
              </w:tabs>
              <w:spacing w:line="380" w:lineRule="exact"/>
              <w:ind w:right="97"/>
              <w:rPr>
                <w:rFonts w:ascii="Arial" w:eastAsiaTheme="minorHAnsi" w:hAnsi="Arial" w:cs="Arial"/>
                <w:sz w:val="20"/>
                <w:szCs w:val="20"/>
              </w:rPr>
            </w:pPr>
            <w:r w:rsidRPr="00C1495F">
              <w:rPr>
                <w:rFonts w:ascii="Arial" w:eastAsiaTheme="minorHAnsi" w:hAnsi="Arial" w:cs="Arial"/>
                <w:sz w:val="20"/>
                <w:szCs w:val="20"/>
              </w:rPr>
              <w:t>-</w:t>
            </w:r>
          </w:p>
        </w:tc>
        <w:tc>
          <w:tcPr>
            <w:tcW w:w="2115" w:type="dxa"/>
            <w:tcBorders>
              <w:top w:val="nil"/>
              <w:left w:val="nil"/>
              <w:bottom w:val="nil"/>
              <w:right w:val="nil"/>
            </w:tcBorders>
            <w:shd w:val="clear" w:color="auto" w:fill="auto"/>
          </w:tcPr>
          <w:p w14:paraId="30F50C7E" w14:textId="77777777" w:rsidR="00EF2AE3" w:rsidRPr="00C1495F" w:rsidRDefault="00EF2AE3" w:rsidP="00DE38F2">
            <w:pPr>
              <w:tabs>
                <w:tab w:val="decimal" w:pos="1590"/>
              </w:tabs>
              <w:spacing w:line="380" w:lineRule="exact"/>
              <w:ind w:right="97"/>
              <w:rPr>
                <w:rFonts w:ascii="Arial" w:eastAsiaTheme="minorHAnsi" w:hAnsi="Arial" w:cs="Arial"/>
                <w:b/>
                <w:bCs/>
                <w:sz w:val="20"/>
                <w:szCs w:val="20"/>
              </w:rPr>
            </w:pPr>
            <w:r w:rsidRPr="00C1495F">
              <w:rPr>
                <w:rFonts w:ascii="Arial" w:eastAsiaTheme="minorHAnsi" w:hAnsi="Arial" w:cs="Arial"/>
                <w:sz w:val="20"/>
                <w:szCs w:val="20"/>
              </w:rPr>
              <w:t>13</w:t>
            </w:r>
          </w:p>
        </w:tc>
      </w:tr>
      <w:tr w:rsidR="00EF2AE3" w:rsidRPr="00C1495F" w14:paraId="4C0C8B0B" w14:textId="77777777" w:rsidTr="00020AC5">
        <w:trPr>
          <w:trHeight w:val="64"/>
        </w:trPr>
        <w:tc>
          <w:tcPr>
            <w:tcW w:w="4860" w:type="dxa"/>
            <w:vAlign w:val="center"/>
          </w:tcPr>
          <w:p w14:paraId="76CCF4F1" w14:textId="2091203E" w:rsidR="00EF2AE3" w:rsidRPr="00C1495F" w:rsidRDefault="00EF2AE3" w:rsidP="00DE38F2">
            <w:pPr>
              <w:spacing w:line="380" w:lineRule="exact"/>
              <w:rPr>
                <w:rFonts w:ascii="Arial" w:eastAsiaTheme="minorHAnsi" w:hAnsi="Arial" w:cs="Arial"/>
                <w:sz w:val="28"/>
                <w:szCs w:val="28"/>
              </w:rPr>
            </w:pPr>
            <w:r w:rsidRPr="00C1495F">
              <w:rPr>
                <w:rFonts w:ascii="Arial" w:hAnsi="Arial" w:cs="Arial"/>
                <w:sz w:val="20"/>
                <w:szCs w:val="20"/>
              </w:rPr>
              <w:t>Manufacturing and commerce</w:t>
            </w:r>
          </w:p>
        </w:tc>
        <w:tc>
          <w:tcPr>
            <w:tcW w:w="2115" w:type="dxa"/>
          </w:tcPr>
          <w:p w14:paraId="2FDDB23F" w14:textId="38461065" w:rsidR="00EF2AE3" w:rsidRPr="00C1495F" w:rsidRDefault="00BF1876" w:rsidP="00DE38F2">
            <w:pPr>
              <w:tabs>
                <w:tab w:val="decimal" w:pos="1590"/>
              </w:tabs>
              <w:spacing w:line="380" w:lineRule="exact"/>
              <w:ind w:right="97"/>
              <w:rPr>
                <w:rFonts w:ascii="Arial" w:eastAsiaTheme="minorHAnsi" w:hAnsi="Arial" w:cs="Arial"/>
                <w:sz w:val="20"/>
                <w:szCs w:val="20"/>
              </w:rPr>
            </w:pPr>
            <w:r w:rsidRPr="00C1495F">
              <w:rPr>
                <w:rFonts w:ascii="Arial" w:eastAsiaTheme="minorHAnsi" w:hAnsi="Arial" w:cs="Arial"/>
                <w:sz w:val="20"/>
                <w:szCs w:val="20"/>
              </w:rPr>
              <w:t>-</w:t>
            </w:r>
          </w:p>
        </w:tc>
        <w:tc>
          <w:tcPr>
            <w:tcW w:w="2115" w:type="dxa"/>
            <w:tcBorders>
              <w:top w:val="nil"/>
              <w:left w:val="nil"/>
              <w:bottom w:val="nil"/>
              <w:right w:val="nil"/>
            </w:tcBorders>
            <w:shd w:val="clear" w:color="auto" w:fill="auto"/>
          </w:tcPr>
          <w:p w14:paraId="670BD58E" w14:textId="7113A65F" w:rsidR="00EF2AE3" w:rsidRPr="00C1495F" w:rsidRDefault="00EF2AE3" w:rsidP="00DE38F2">
            <w:pPr>
              <w:tabs>
                <w:tab w:val="decimal" w:pos="1590"/>
              </w:tabs>
              <w:spacing w:line="380" w:lineRule="exact"/>
              <w:ind w:right="97"/>
              <w:rPr>
                <w:rFonts w:ascii="Arial" w:eastAsiaTheme="minorHAnsi" w:hAnsi="Arial" w:cs="Arial"/>
                <w:b/>
                <w:bCs/>
                <w:sz w:val="20"/>
                <w:szCs w:val="20"/>
              </w:rPr>
            </w:pPr>
            <w:r w:rsidRPr="00C1495F">
              <w:rPr>
                <w:rFonts w:ascii="Arial" w:eastAsiaTheme="minorHAnsi" w:hAnsi="Arial" w:cs="Arial"/>
                <w:sz w:val="20"/>
                <w:szCs w:val="20"/>
              </w:rPr>
              <w:t>6</w:t>
            </w:r>
            <w:r w:rsidR="00BF1876" w:rsidRPr="00C1495F">
              <w:rPr>
                <w:rFonts w:ascii="Arial" w:eastAsiaTheme="minorHAnsi" w:hAnsi="Arial" w:cs="Arial"/>
                <w:sz w:val="20"/>
                <w:szCs w:val="20"/>
              </w:rPr>
              <w:t>2</w:t>
            </w:r>
          </w:p>
        </w:tc>
      </w:tr>
      <w:tr w:rsidR="00EF2AE3" w:rsidRPr="00C1495F" w14:paraId="7565641E" w14:textId="77777777" w:rsidTr="00020AC5">
        <w:trPr>
          <w:trHeight w:val="64"/>
        </w:trPr>
        <w:tc>
          <w:tcPr>
            <w:tcW w:w="4860" w:type="dxa"/>
            <w:vAlign w:val="center"/>
          </w:tcPr>
          <w:p w14:paraId="183EF266" w14:textId="4C7E359A" w:rsidR="00EF2AE3" w:rsidRPr="00C1495F" w:rsidRDefault="00EF2AE3" w:rsidP="00DE38F2">
            <w:pPr>
              <w:spacing w:line="380" w:lineRule="exact"/>
              <w:rPr>
                <w:rFonts w:ascii="Arial" w:eastAsiaTheme="minorHAnsi" w:hAnsi="Arial" w:cs="Arial"/>
                <w:sz w:val="28"/>
                <w:szCs w:val="28"/>
              </w:rPr>
            </w:pPr>
            <w:r w:rsidRPr="00C1495F">
              <w:rPr>
                <w:rFonts w:ascii="Arial" w:hAnsi="Arial" w:cs="Arial"/>
                <w:sz w:val="20"/>
                <w:szCs w:val="20"/>
              </w:rPr>
              <w:t xml:space="preserve">Real estate and construction </w:t>
            </w:r>
          </w:p>
        </w:tc>
        <w:tc>
          <w:tcPr>
            <w:tcW w:w="2115" w:type="dxa"/>
          </w:tcPr>
          <w:p w14:paraId="41E5FEE2" w14:textId="72EFB9A5" w:rsidR="00EF2AE3" w:rsidRPr="00C1495F" w:rsidRDefault="00BF1876" w:rsidP="00DE38F2">
            <w:pPr>
              <w:tabs>
                <w:tab w:val="decimal" w:pos="1590"/>
              </w:tabs>
              <w:spacing w:line="380" w:lineRule="exact"/>
              <w:ind w:right="97"/>
              <w:rPr>
                <w:rFonts w:ascii="Arial" w:eastAsiaTheme="minorHAnsi" w:hAnsi="Arial" w:cs="Arial"/>
                <w:sz w:val="20"/>
                <w:szCs w:val="20"/>
              </w:rPr>
            </w:pPr>
            <w:r w:rsidRPr="00C1495F">
              <w:rPr>
                <w:rFonts w:ascii="Arial" w:eastAsiaTheme="minorHAnsi" w:hAnsi="Arial" w:cs="Arial"/>
                <w:sz w:val="20"/>
                <w:szCs w:val="20"/>
              </w:rPr>
              <w:t>8</w:t>
            </w:r>
          </w:p>
        </w:tc>
        <w:tc>
          <w:tcPr>
            <w:tcW w:w="2115" w:type="dxa"/>
            <w:tcBorders>
              <w:top w:val="nil"/>
              <w:left w:val="nil"/>
              <w:bottom w:val="nil"/>
              <w:right w:val="nil"/>
            </w:tcBorders>
            <w:shd w:val="clear" w:color="auto" w:fill="auto"/>
          </w:tcPr>
          <w:p w14:paraId="2F6FF70C" w14:textId="757039A9" w:rsidR="00EF2AE3" w:rsidRPr="00C1495F" w:rsidRDefault="00BF1876" w:rsidP="00DE38F2">
            <w:pPr>
              <w:tabs>
                <w:tab w:val="decimal" w:pos="1590"/>
              </w:tabs>
              <w:spacing w:line="380" w:lineRule="exact"/>
              <w:ind w:right="97"/>
              <w:rPr>
                <w:rFonts w:ascii="Arial" w:eastAsiaTheme="minorHAnsi" w:hAnsi="Arial" w:cs="Arial"/>
                <w:b/>
                <w:bCs/>
                <w:sz w:val="20"/>
                <w:szCs w:val="20"/>
              </w:rPr>
            </w:pPr>
            <w:r w:rsidRPr="00C1495F">
              <w:rPr>
                <w:rFonts w:ascii="Arial" w:eastAsiaTheme="minorHAnsi" w:hAnsi="Arial" w:cs="Arial"/>
                <w:sz w:val="20"/>
                <w:szCs w:val="20"/>
              </w:rPr>
              <w:t>-</w:t>
            </w:r>
          </w:p>
        </w:tc>
      </w:tr>
      <w:tr w:rsidR="00EF2AE3" w:rsidRPr="00C1495F" w14:paraId="3ADB679E" w14:textId="77777777" w:rsidTr="00020AC5">
        <w:trPr>
          <w:trHeight w:val="64"/>
        </w:trPr>
        <w:tc>
          <w:tcPr>
            <w:tcW w:w="4860" w:type="dxa"/>
            <w:vAlign w:val="center"/>
          </w:tcPr>
          <w:p w14:paraId="4DBECE28" w14:textId="15311497" w:rsidR="00EF2AE3" w:rsidRPr="00C1495F" w:rsidRDefault="00EF2AE3" w:rsidP="00DE38F2">
            <w:pPr>
              <w:spacing w:line="380" w:lineRule="exact"/>
              <w:rPr>
                <w:rFonts w:ascii="Arial" w:eastAsiaTheme="minorHAnsi" w:hAnsi="Arial" w:cs="Arial"/>
                <w:sz w:val="28"/>
                <w:szCs w:val="28"/>
              </w:rPr>
            </w:pPr>
            <w:r w:rsidRPr="00C1495F">
              <w:rPr>
                <w:rFonts w:ascii="Arial" w:hAnsi="Arial" w:cs="Arial"/>
                <w:sz w:val="20"/>
                <w:szCs w:val="20"/>
              </w:rPr>
              <w:t>Public utility and service</w:t>
            </w:r>
          </w:p>
        </w:tc>
        <w:tc>
          <w:tcPr>
            <w:tcW w:w="2115" w:type="dxa"/>
          </w:tcPr>
          <w:p w14:paraId="2BF7A6BB" w14:textId="21A546FA" w:rsidR="00EF2AE3" w:rsidRPr="00C1495F" w:rsidRDefault="00BF1876" w:rsidP="00DE38F2">
            <w:pPr>
              <w:tabs>
                <w:tab w:val="decimal" w:pos="1590"/>
              </w:tabs>
              <w:spacing w:line="380" w:lineRule="exact"/>
              <w:ind w:right="97"/>
              <w:rPr>
                <w:rFonts w:ascii="Arial" w:eastAsiaTheme="minorHAnsi" w:hAnsi="Arial" w:cs="Arial"/>
                <w:sz w:val="20"/>
                <w:szCs w:val="20"/>
                <w:cs/>
              </w:rPr>
            </w:pPr>
            <w:r w:rsidRPr="00C1495F">
              <w:rPr>
                <w:rFonts w:ascii="Arial" w:eastAsiaTheme="minorHAnsi" w:hAnsi="Arial" w:cs="Arial"/>
                <w:sz w:val="20"/>
                <w:szCs w:val="20"/>
              </w:rPr>
              <w:t>264</w:t>
            </w:r>
          </w:p>
        </w:tc>
        <w:tc>
          <w:tcPr>
            <w:tcW w:w="2115" w:type="dxa"/>
            <w:tcBorders>
              <w:top w:val="nil"/>
              <w:left w:val="nil"/>
              <w:bottom w:val="nil"/>
              <w:right w:val="nil"/>
            </w:tcBorders>
            <w:shd w:val="clear" w:color="auto" w:fill="auto"/>
          </w:tcPr>
          <w:p w14:paraId="56C41160" w14:textId="77777777" w:rsidR="00EF2AE3" w:rsidRPr="00C1495F" w:rsidRDefault="00EF2AE3" w:rsidP="00DE38F2">
            <w:pPr>
              <w:tabs>
                <w:tab w:val="decimal" w:pos="1590"/>
              </w:tabs>
              <w:spacing w:line="380" w:lineRule="exact"/>
              <w:ind w:right="97"/>
              <w:rPr>
                <w:rFonts w:ascii="Arial" w:eastAsiaTheme="minorHAnsi" w:hAnsi="Arial" w:cs="Arial"/>
                <w:b/>
                <w:bCs/>
                <w:sz w:val="20"/>
                <w:szCs w:val="20"/>
              </w:rPr>
            </w:pPr>
            <w:r w:rsidRPr="00C1495F">
              <w:rPr>
                <w:rFonts w:ascii="Arial" w:eastAsiaTheme="minorHAnsi" w:hAnsi="Arial" w:cs="Arial"/>
                <w:sz w:val="20"/>
                <w:szCs w:val="20"/>
              </w:rPr>
              <w:t>160</w:t>
            </w:r>
          </w:p>
        </w:tc>
      </w:tr>
      <w:tr w:rsidR="00EF2AE3" w:rsidRPr="00C1495F" w14:paraId="75C6AFC4" w14:textId="77777777" w:rsidTr="00020AC5">
        <w:trPr>
          <w:trHeight w:val="64"/>
        </w:trPr>
        <w:tc>
          <w:tcPr>
            <w:tcW w:w="4860" w:type="dxa"/>
            <w:vAlign w:val="center"/>
          </w:tcPr>
          <w:p w14:paraId="0E22E6C7" w14:textId="006909EB" w:rsidR="00EF2AE3" w:rsidRPr="00C1495F" w:rsidRDefault="00EF2AE3" w:rsidP="00DE38F2">
            <w:pPr>
              <w:spacing w:line="380" w:lineRule="exact"/>
              <w:rPr>
                <w:rFonts w:ascii="Arial" w:eastAsiaTheme="minorHAnsi" w:hAnsi="Arial" w:cs="Arial"/>
                <w:sz w:val="28"/>
                <w:szCs w:val="28"/>
              </w:rPr>
            </w:pPr>
            <w:r w:rsidRPr="00C1495F">
              <w:rPr>
                <w:rFonts w:ascii="Arial" w:hAnsi="Arial" w:cs="Arial"/>
                <w:sz w:val="20"/>
                <w:szCs w:val="20"/>
              </w:rPr>
              <w:t>Financial intermediary</w:t>
            </w:r>
          </w:p>
        </w:tc>
        <w:tc>
          <w:tcPr>
            <w:tcW w:w="2115" w:type="dxa"/>
          </w:tcPr>
          <w:p w14:paraId="6BFC139E" w14:textId="1C355CC9" w:rsidR="00EF2AE3" w:rsidRPr="00C1495F" w:rsidRDefault="00BF1876" w:rsidP="00DE38F2">
            <w:pPr>
              <w:pBdr>
                <w:bottom w:val="single" w:sz="4" w:space="1" w:color="auto"/>
              </w:pBdr>
              <w:tabs>
                <w:tab w:val="decimal" w:pos="1590"/>
              </w:tabs>
              <w:spacing w:line="380" w:lineRule="exact"/>
              <w:ind w:right="97"/>
              <w:rPr>
                <w:rFonts w:ascii="Arial" w:eastAsiaTheme="minorHAnsi" w:hAnsi="Arial" w:cs="Arial"/>
                <w:sz w:val="20"/>
                <w:szCs w:val="20"/>
              </w:rPr>
            </w:pPr>
            <w:r w:rsidRPr="00C1495F">
              <w:rPr>
                <w:rFonts w:ascii="Arial" w:eastAsiaTheme="minorHAnsi" w:hAnsi="Arial" w:cs="Arial"/>
                <w:sz w:val="20"/>
                <w:szCs w:val="20"/>
              </w:rPr>
              <w:t>11</w:t>
            </w:r>
          </w:p>
        </w:tc>
        <w:tc>
          <w:tcPr>
            <w:tcW w:w="2115" w:type="dxa"/>
            <w:tcBorders>
              <w:top w:val="nil"/>
              <w:left w:val="nil"/>
              <w:bottom w:val="nil"/>
              <w:right w:val="nil"/>
            </w:tcBorders>
            <w:shd w:val="clear" w:color="auto" w:fill="auto"/>
          </w:tcPr>
          <w:p w14:paraId="40897E7F" w14:textId="77777777" w:rsidR="00EF2AE3" w:rsidRPr="00C1495F" w:rsidRDefault="00EF2AE3" w:rsidP="00DE38F2">
            <w:pPr>
              <w:pBdr>
                <w:bottom w:val="single" w:sz="4" w:space="1" w:color="auto"/>
              </w:pBdr>
              <w:tabs>
                <w:tab w:val="decimal" w:pos="1590"/>
              </w:tabs>
              <w:spacing w:line="380" w:lineRule="exact"/>
              <w:ind w:right="97"/>
              <w:rPr>
                <w:rFonts w:ascii="Arial" w:eastAsiaTheme="minorHAnsi" w:hAnsi="Arial" w:cs="Arial"/>
                <w:b/>
                <w:bCs/>
                <w:sz w:val="20"/>
                <w:szCs w:val="20"/>
              </w:rPr>
            </w:pPr>
            <w:r w:rsidRPr="00C1495F">
              <w:rPr>
                <w:rFonts w:ascii="Arial" w:eastAsiaTheme="minorHAnsi" w:hAnsi="Arial" w:cs="Arial"/>
                <w:sz w:val="20"/>
                <w:szCs w:val="20"/>
              </w:rPr>
              <w:t>12</w:t>
            </w:r>
          </w:p>
        </w:tc>
      </w:tr>
      <w:tr w:rsidR="00EF2AE3" w:rsidRPr="00C1495F" w14:paraId="2F3D5A1C" w14:textId="77777777" w:rsidTr="00020AC5">
        <w:trPr>
          <w:trHeight w:val="64"/>
        </w:trPr>
        <w:tc>
          <w:tcPr>
            <w:tcW w:w="4860" w:type="dxa"/>
            <w:vAlign w:val="center"/>
          </w:tcPr>
          <w:p w14:paraId="6251E60A" w14:textId="2C2C77FE" w:rsidR="00EF2AE3" w:rsidRPr="00C1495F" w:rsidRDefault="00EF2AE3" w:rsidP="00DE38F2">
            <w:pPr>
              <w:spacing w:line="380" w:lineRule="exact"/>
              <w:rPr>
                <w:rFonts w:ascii="Arial" w:eastAsiaTheme="minorHAnsi" w:hAnsi="Arial" w:cs="Arial"/>
                <w:sz w:val="28"/>
                <w:szCs w:val="28"/>
              </w:rPr>
            </w:pPr>
            <w:r w:rsidRPr="00C1495F">
              <w:rPr>
                <w:rFonts w:ascii="Arial" w:hAnsi="Arial" w:cs="Arial"/>
                <w:sz w:val="20"/>
                <w:szCs w:val="20"/>
              </w:rPr>
              <w:t>Total</w:t>
            </w:r>
          </w:p>
        </w:tc>
        <w:tc>
          <w:tcPr>
            <w:tcW w:w="2115" w:type="dxa"/>
          </w:tcPr>
          <w:p w14:paraId="7AF306F0" w14:textId="61D2B41E" w:rsidR="00EF2AE3" w:rsidRPr="00C1495F" w:rsidRDefault="00BF1876" w:rsidP="00DE38F2">
            <w:pPr>
              <w:pBdr>
                <w:bottom w:val="double" w:sz="4" w:space="1" w:color="auto"/>
              </w:pBdr>
              <w:tabs>
                <w:tab w:val="decimal" w:pos="1590"/>
              </w:tabs>
              <w:spacing w:line="380" w:lineRule="exact"/>
              <w:ind w:right="97"/>
              <w:rPr>
                <w:rFonts w:ascii="Arial" w:eastAsiaTheme="minorHAnsi" w:hAnsi="Arial" w:cs="Arial"/>
                <w:sz w:val="20"/>
                <w:szCs w:val="20"/>
              </w:rPr>
            </w:pPr>
            <w:r w:rsidRPr="00C1495F">
              <w:rPr>
                <w:rFonts w:ascii="Arial" w:eastAsiaTheme="minorHAnsi" w:hAnsi="Arial" w:cs="Arial"/>
                <w:sz w:val="20"/>
                <w:szCs w:val="20"/>
              </w:rPr>
              <w:t>283</w:t>
            </w:r>
          </w:p>
        </w:tc>
        <w:tc>
          <w:tcPr>
            <w:tcW w:w="2115" w:type="dxa"/>
            <w:tcBorders>
              <w:left w:val="nil"/>
              <w:right w:val="nil"/>
            </w:tcBorders>
            <w:shd w:val="clear" w:color="auto" w:fill="auto"/>
          </w:tcPr>
          <w:p w14:paraId="585E2850" w14:textId="58805A1F" w:rsidR="00EF2AE3" w:rsidRPr="00C1495F" w:rsidRDefault="00BF1876" w:rsidP="00DE38F2">
            <w:pPr>
              <w:pBdr>
                <w:bottom w:val="double" w:sz="4" w:space="1" w:color="auto"/>
              </w:pBdr>
              <w:tabs>
                <w:tab w:val="decimal" w:pos="1590"/>
              </w:tabs>
              <w:spacing w:line="380" w:lineRule="exact"/>
              <w:ind w:right="97"/>
              <w:rPr>
                <w:rFonts w:ascii="Arial" w:eastAsiaTheme="minorHAnsi" w:hAnsi="Arial" w:cs="Arial"/>
                <w:b/>
                <w:bCs/>
                <w:sz w:val="20"/>
                <w:szCs w:val="20"/>
              </w:rPr>
            </w:pPr>
            <w:r w:rsidRPr="00C1495F">
              <w:rPr>
                <w:rFonts w:ascii="Arial" w:eastAsiaTheme="minorHAnsi" w:hAnsi="Arial" w:cs="Arial"/>
                <w:sz w:val="20"/>
                <w:szCs w:val="20"/>
              </w:rPr>
              <w:t>247</w:t>
            </w:r>
          </w:p>
        </w:tc>
      </w:tr>
    </w:tbl>
    <w:p w14:paraId="060B4A69" w14:textId="77777777" w:rsidR="00BF1876" w:rsidRPr="00C1495F" w:rsidRDefault="00BF1876" w:rsidP="00DE38F2">
      <w:pPr>
        <w:overflowPunct/>
        <w:autoSpaceDE/>
        <w:autoSpaceDN/>
        <w:adjustRightInd/>
        <w:spacing w:before="120" w:after="120" w:line="380" w:lineRule="exact"/>
        <w:ind w:left="540" w:hanging="540"/>
        <w:textAlignment w:val="auto"/>
        <w:rPr>
          <w:rFonts w:ascii="Arial" w:hAnsi="Arial" w:cs="Arial"/>
          <w:b/>
          <w:bCs/>
          <w:sz w:val="22"/>
          <w:szCs w:val="22"/>
        </w:rPr>
      </w:pPr>
    </w:p>
    <w:p w14:paraId="7869474F" w14:textId="77777777" w:rsidR="00BF1876" w:rsidRPr="00C1495F" w:rsidRDefault="00BF1876">
      <w:pPr>
        <w:overflowPunct/>
        <w:autoSpaceDE/>
        <w:autoSpaceDN/>
        <w:adjustRightInd/>
        <w:spacing w:after="160" w:line="259" w:lineRule="auto"/>
        <w:textAlignment w:val="auto"/>
        <w:rPr>
          <w:rFonts w:ascii="Arial" w:hAnsi="Arial" w:cs="Arial"/>
          <w:b/>
          <w:bCs/>
          <w:sz w:val="22"/>
          <w:szCs w:val="22"/>
        </w:rPr>
      </w:pPr>
      <w:r w:rsidRPr="00C1495F">
        <w:rPr>
          <w:rFonts w:ascii="Arial" w:hAnsi="Arial" w:cs="Arial"/>
          <w:b/>
          <w:bCs/>
          <w:sz w:val="22"/>
          <w:szCs w:val="22"/>
        </w:rPr>
        <w:br w:type="page"/>
      </w:r>
    </w:p>
    <w:p w14:paraId="15B5EBDC" w14:textId="7A325810" w:rsidR="00E8768A" w:rsidRPr="00C1495F" w:rsidRDefault="00BF1876" w:rsidP="00DE38F2">
      <w:pPr>
        <w:overflowPunct/>
        <w:autoSpaceDE/>
        <w:autoSpaceDN/>
        <w:adjustRightInd/>
        <w:spacing w:before="120" w:after="120" w:line="380" w:lineRule="exact"/>
        <w:ind w:left="540" w:hanging="540"/>
        <w:textAlignment w:val="auto"/>
        <w:rPr>
          <w:rFonts w:ascii="Arial" w:hAnsi="Arial" w:cs="Arial"/>
          <w:b/>
          <w:bCs/>
          <w:sz w:val="32"/>
          <w:szCs w:val="32"/>
          <w:cs/>
        </w:rPr>
      </w:pPr>
      <w:r w:rsidRPr="00C1495F">
        <w:rPr>
          <w:rFonts w:ascii="Arial" w:hAnsi="Arial" w:cs="Arial"/>
          <w:b/>
          <w:bCs/>
          <w:sz w:val="22"/>
          <w:szCs w:val="22"/>
        </w:rPr>
        <w:lastRenderedPageBreak/>
        <w:t>6.4</w:t>
      </w:r>
      <w:r w:rsidR="00914FBF" w:rsidRPr="00C1495F">
        <w:rPr>
          <w:rFonts w:ascii="Arial" w:hAnsi="Arial" w:cs="Arial"/>
          <w:b/>
          <w:bCs/>
          <w:sz w:val="22"/>
          <w:szCs w:val="22"/>
        </w:rPr>
        <w:tab/>
      </w:r>
      <w:r w:rsidR="007E50FB" w:rsidRPr="00C1495F">
        <w:rPr>
          <w:rFonts w:ascii="Arial" w:hAnsi="Arial" w:cs="Arial"/>
          <w:b/>
          <w:bCs/>
          <w:sz w:val="22"/>
          <w:szCs w:val="22"/>
        </w:rPr>
        <w:t>Revaluation surplus (deficit) on investments</w:t>
      </w:r>
      <w:r w:rsidR="007E50FB" w:rsidRPr="00C1495F">
        <w:rPr>
          <w:rFonts w:ascii="Arial" w:hAnsi="Arial" w:cs="Arial"/>
          <w:b/>
          <w:bCs/>
          <w:sz w:val="32"/>
          <w:szCs w:val="32"/>
          <w:cs/>
        </w:rPr>
        <w:t xml:space="preserve"> </w:t>
      </w:r>
    </w:p>
    <w:p w14:paraId="3164040D" w14:textId="22A18BFC" w:rsidR="00ED7EB9" w:rsidRPr="00C1495F" w:rsidRDefault="00ED7EB9" w:rsidP="00DE38F2">
      <w:pPr>
        <w:spacing w:before="120" w:after="120" w:line="380" w:lineRule="exact"/>
        <w:ind w:left="547"/>
        <w:jc w:val="thaiDistribute"/>
        <w:rPr>
          <w:rFonts w:ascii="Arial" w:hAnsi="Arial" w:cs="Arial"/>
          <w:sz w:val="22"/>
          <w:szCs w:val="22"/>
        </w:rPr>
      </w:pPr>
      <w:r w:rsidRPr="00C1495F">
        <w:rPr>
          <w:rFonts w:ascii="Arial" w:hAnsi="Arial" w:cs="Arial"/>
          <w:sz w:val="22"/>
          <w:szCs w:val="22"/>
        </w:rPr>
        <w:t xml:space="preserve">As at 31 March 2020 and 31 December 2019, revaluation surplus (deficit) on investments </w:t>
      </w:r>
      <w:r w:rsidR="00EB195A" w:rsidRPr="00C1495F">
        <w:rPr>
          <w:rFonts w:ascii="Arial" w:hAnsi="Arial" w:cs="Arial"/>
          <w:sz w:val="22"/>
          <w:szCs w:val="22"/>
        </w:rPr>
        <w:t>as below:</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7C7767" w:rsidRPr="00C1495F" w14:paraId="5B4E892D" w14:textId="77777777" w:rsidTr="00E356A2">
        <w:trPr>
          <w:trHeight w:val="64"/>
        </w:trPr>
        <w:tc>
          <w:tcPr>
            <w:tcW w:w="4860" w:type="dxa"/>
          </w:tcPr>
          <w:p w14:paraId="70D16394" w14:textId="77777777" w:rsidR="00E8768A" w:rsidRPr="00C1495F" w:rsidRDefault="00E8768A" w:rsidP="00DE38F2">
            <w:pPr>
              <w:spacing w:line="380" w:lineRule="exact"/>
              <w:ind w:left="324" w:hanging="324"/>
              <w:jc w:val="right"/>
              <w:rPr>
                <w:rFonts w:ascii="Arial" w:eastAsiaTheme="minorHAnsi" w:hAnsi="Arial" w:cs="Arial"/>
                <w:b/>
                <w:bCs/>
                <w:sz w:val="20"/>
                <w:szCs w:val="20"/>
              </w:rPr>
            </w:pPr>
          </w:p>
        </w:tc>
        <w:tc>
          <w:tcPr>
            <w:tcW w:w="2115" w:type="dxa"/>
          </w:tcPr>
          <w:p w14:paraId="2BE618D5" w14:textId="77777777" w:rsidR="00E8768A" w:rsidRPr="00C1495F" w:rsidRDefault="00E8768A" w:rsidP="00DE38F2">
            <w:pPr>
              <w:spacing w:line="380" w:lineRule="exact"/>
              <w:ind w:left="150" w:right="150"/>
              <w:jc w:val="right"/>
              <w:rPr>
                <w:rFonts w:ascii="Arial" w:eastAsiaTheme="minorHAnsi" w:hAnsi="Arial" w:cs="Arial"/>
                <w:b/>
                <w:bCs/>
                <w:sz w:val="20"/>
                <w:szCs w:val="20"/>
              </w:rPr>
            </w:pPr>
          </w:p>
        </w:tc>
        <w:tc>
          <w:tcPr>
            <w:tcW w:w="2115" w:type="dxa"/>
          </w:tcPr>
          <w:p w14:paraId="355364CB" w14:textId="5B0F737F" w:rsidR="00E8768A" w:rsidRPr="00C1495F" w:rsidRDefault="00ED7EB9" w:rsidP="00DE38F2">
            <w:pPr>
              <w:spacing w:line="380" w:lineRule="exact"/>
              <w:ind w:left="150" w:right="150"/>
              <w:jc w:val="right"/>
              <w:rPr>
                <w:rFonts w:ascii="Arial" w:eastAsiaTheme="minorHAnsi" w:hAnsi="Arial" w:cs="Arial"/>
                <w:b/>
                <w:bCs/>
                <w:sz w:val="20"/>
                <w:szCs w:val="20"/>
              </w:rPr>
            </w:pPr>
            <w:r w:rsidRPr="00C1495F">
              <w:rPr>
                <w:rFonts w:ascii="Arial" w:hAnsi="Arial" w:cs="Arial"/>
                <w:sz w:val="20"/>
                <w:szCs w:val="20"/>
              </w:rPr>
              <w:t>(Unit: Million Baht)</w:t>
            </w:r>
          </w:p>
        </w:tc>
      </w:tr>
      <w:tr w:rsidR="00ED7EB9" w:rsidRPr="00C1495F" w14:paraId="2D788E17" w14:textId="77777777" w:rsidTr="00E356A2">
        <w:trPr>
          <w:trHeight w:val="64"/>
        </w:trPr>
        <w:tc>
          <w:tcPr>
            <w:tcW w:w="4860" w:type="dxa"/>
          </w:tcPr>
          <w:p w14:paraId="6EF15D7C" w14:textId="77777777" w:rsidR="00ED7EB9" w:rsidRPr="00C1495F" w:rsidRDefault="00ED7EB9" w:rsidP="00DE38F2">
            <w:pPr>
              <w:spacing w:line="380" w:lineRule="exact"/>
              <w:ind w:left="324" w:hanging="324"/>
              <w:jc w:val="right"/>
              <w:rPr>
                <w:rFonts w:ascii="Arial" w:eastAsiaTheme="minorHAnsi" w:hAnsi="Arial" w:cs="Arial"/>
                <w:b/>
                <w:bCs/>
                <w:sz w:val="20"/>
                <w:szCs w:val="20"/>
              </w:rPr>
            </w:pPr>
          </w:p>
        </w:tc>
        <w:tc>
          <w:tcPr>
            <w:tcW w:w="2115" w:type="dxa"/>
          </w:tcPr>
          <w:p w14:paraId="3C9C4B98" w14:textId="2DF244C9" w:rsidR="00ED7EB9" w:rsidRPr="00C1495F" w:rsidRDefault="00ED7EB9" w:rsidP="00DE38F2">
            <w:pPr>
              <w:pBdr>
                <w:bottom w:val="single" w:sz="4" w:space="1" w:color="auto"/>
              </w:pBdr>
              <w:spacing w:line="380" w:lineRule="exact"/>
              <w:ind w:right="101"/>
              <w:jc w:val="center"/>
              <w:rPr>
                <w:rFonts w:ascii="Arial" w:eastAsiaTheme="minorHAnsi" w:hAnsi="Arial" w:cs="Arial"/>
                <w:sz w:val="20"/>
                <w:szCs w:val="20"/>
              </w:rPr>
            </w:pPr>
            <w:r w:rsidRPr="00C1495F">
              <w:rPr>
                <w:rFonts w:ascii="Arial" w:hAnsi="Arial" w:cs="Arial"/>
                <w:sz w:val="20"/>
                <w:szCs w:val="20"/>
              </w:rPr>
              <w:t>31 March 2020</w:t>
            </w:r>
          </w:p>
        </w:tc>
        <w:tc>
          <w:tcPr>
            <w:tcW w:w="2115" w:type="dxa"/>
          </w:tcPr>
          <w:p w14:paraId="530CCF46" w14:textId="0430BAAE" w:rsidR="00ED7EB9" w:rsidRPr="00C1495F" w:rsidRDefault="00ED7EB9" w:rsidP="00DE38F2">
            <w:pPr>
              <w:pBdr>
                <w:bottom w:val="single" w:sz="4" w:space="1" w:color="auto"/>
              </w:pBdr>
              <w:spacing w:line="380" w:lineRule="exact"/>
              <w:ind w:right="101"/>
              <w:jc w:val="center"/>
              <w:rPr>
                <w:rFonts w:ascii="Arial" w:eastAsiaTheme="minorHAnsi" w:hAnsi="Arial" w:cs="Arial"/>
                <w:sz w:val="20"/>
                <w:szCs w:val="20"/>
              </w:rPr>
            </w:pPr>
            <w:r w:rsidRPr="00C1495F">
              <w:rPr>
                <w:rFonts w:ascii="Arial" w:hAnsi="Arial" w:cs="Arial"/>
                <w:sz w:val="20"/>
                <w:szCs w:val="20"/>
              </w:rPr>
              <w:t>31 December 2019</w:t>
            </w:r>
          </w:p>
        </w:tc>
      </w:tr>
      <w:tr w:rsidR="007C7767" w:rsidRPr="00C1495F" w14:paraId="7489DBD9" w14:textId="77777777" w:rsidTr="00E356A2">
        <w:trPr>
          <w:trHeight w:val="64"/>
        </w:trPr>
        <w:tc>
          <w:tcPr>
            <w:tcW w:w="4860" w:type="dxa"/>
          </w:tcPr>
          <w:p w14:paraId="04EFE426" w14:textId="2247361C" w:rsidR="00E8768A" w:rsidRPr="00C1495F" w:rsidRDefault="00ED7EB9" w:rsidP="00DE38F2">
            <w:pPr>
              <w:spacing w:line="380" w:lineRule="exact"/>
              <w:ind w:left="324" w:hanging="324"/>
              <w:rPr>
                <w:rFonts w:ascii="Arial" w:eastAsiaTheme="minorHAnsi" w:hAnsi="Arial" w:cs="Arial"/>
                <w:sz w:val="20"/>
                <w:szCs w:val="20"/>
              </w:rPr>
            </w:pPr>
            <w:r w:rsidRPr="00C1495F">
              <w:rPr>
                <w:rFonts w:ascii="Arial" w:hAnsi="Arial" w:cs="Arial"/>
                <w:sz w:val="20"/>
                <w:szCs w:val="20"/>
              </w:rPr>
              <w:t>Revaluation surplus on investments</w:t>
            </w:r>
          </w:p>
        </w:tc>
        <w:tc>
          <w:tcPr>
            <w:tcW w:w="2115" w:type="dxa"/>
            <w:vAlign w:val="bottom"/>
          </w:tcPr>
          <w:p w14:paraId="0210267A" w14:textId="77777777" w:rsidR="00E8768A" w:rsidRPr="00C1495F" w:rsidRDefault="00E8768A" w:rsidP="00DE38F2">
            <w:pPr>
              <w:tabs>
                <w:tab w:val="decimal" w:pos="1675"/>
              </w:tabs>
              <w:spacing w:line="380" w:lineRule="exact"/>
              <w:ind w:right="101"/>
              <w:rPr>
                <w:rFonts w:ascii="Arial" w:eastAsiaTheme="minorHAnsi" w:hAnsi="Arial" w:cs="Arial"/>
                <w:sz w:val="20"/>
                <w:szCs w:val="20"/>
              </w:rPr>
            </w:pPr>
          </w:p>
        </w:tc>
        <w:tc>
          <w:tcPr>
            <w:tcW w:w="2115" w:type="dxa"/>
            <w:vAlign w:val="bottom"/>
          </w:tcPr>
          <w:p w14:paraId="40A0D14A" w14:textId="77777777" w:rsidR="00E8768A" w:rsidRPr="00C1495F" w:rsidRDefault="00E8768A" w:rsidP="00DE38F2">
            <w:pPr>
              <w:tabs>
                <w:tab w:val="decimal" w:pos="1675"/>
              </w:tabs>
              <w:spacing w:line="380" w:lineRule="exact"/>
              <w:ind w:right="101"/>
              <w:rPr>
                <w:rFonts w:ascii="Arial" w:eastAsiaTheme="minorHAnsi" w:hAnsi="Arial" w:cs="Arial"/>
                <w:sz w:val="20"/>
                <w:szCs w:val="20"/>
              </w:rPr>
            </w:pPr>
          </w:p>
        </w:tc>
      </w:tr>
      <w:tr w:rsidR="00EF2AE3" w:rsidRPr="00C1495F" w14:paraId="3F6241F3" w14:textId="77777777" w:rsidTr="00E356A2">
        <w:trPr>
          <w:trHeight w:val="64"/>
        </w:trPr>
        <w:tc>
          <w:tcPr>
            <w:tcW w:w="4860" w:type="dxa"/>
          </w:tcPr>
          <w:p w14:paraId="68F7C5F9" w14:textId="2EC55B2F" w:rsidR="00EF2AE3" w:rsidRPr="00C1495F" w:rsidRDefault="00EF2AE3" w:rsidP="00DE38F2">
            <w:pPr>
              <w:spacing w:line="380" w:lineRule="exact"/>
              <w:ind w:left="240" w:hanging="240"/>
              <w:rPr>
                <w:rFonts w:ascii="Arial" w:eastAsiaTheme="minorHAnsi" w:hAnsi="Arial" w:cs="Arial"/>
                <w:sz w:val="20"/>
                <w:szCs w:val="20"/>
                <w:cs/>
              </w:rPr>
            </w:pPr>
            <w:r w:rsidRPr="00C1495F">
              <w:rPr>
                <w:rFonts w:ascii="Arial" w:hAnsi="Arial" w:cs="Arial"/>
                <w:sz w:val="20"/>
                <w:szCs w:val="20"/>
              </w:rPr>
              <w:t xml:space="preserve">Investment in equity instruments </w:t>
            </w:r>
            <w:r w:rsidR="000F3C90">
              <w:rPr>
                <w:rFonts w:ascii="Arial" w:hAnsi="Arial" w:cs="Arial"/>
                <w:sz w:val="20"/>
                <w:szCs w:val="20"/>
              </w:rPr>
              <w:t xml:space="preserve">designated as </w:t>
            </w:r>
            <w:r w:rsidRPr="00C1495F">
              <w:rPr>
                <w:rFonts w:ascii="Arial" w:hAnsi="Arial" w:cs="Arial"/>
                <w:sz w:val="20"/>
                <w:szCs w:val="20"/>
              </w:rPr>
              <w:t>measured at fair value through other comprehensive income</w:t>
            </w:r>
          </w:p>
        </w:tc>
        <w:tc>
          <w:tcPr>
            <w:tcW w:w="2115" w:type="dxa"/>
            <w:vAlign w:val="bottom"/>
          </w:tcPr>
          <w:p w14:paraId="0472D0F4" w14:textId="0E950BD8" w:rsidR="00EF2AE3" w:rsidRPr="00C1495F" w:rsidRDefault="00EF2AE3" w:rsidP="00DE38F2">
            <w:pPr>
              <w:tabs>
                <w:tab w:val="decimal" w:pos="167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410</w:t>
            </w:r>
          </w:p>
        </w:tc>
        <w:tc>
          <w:tcPr>
            <w:tcW w:w="2115" w:type="dxa"/>
            <w:vAlign w:val="bottom"/>
          </w:tcPr>
          <w:p w14:paraId="43C6DEE8" w14:textId="553AD606" w:rsidR="00EF2AE3" w:rsidRPr="00C1495F" w:rsidRDefault="00EF2AE3" w:rsidP="00DE38F2">
            <w:pPr>
              <w:tabs>
                <w:tab w:val="decimal" w:pos="1630"/>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w:t>
            </w:r>
          </w:p>
        </w:tc>
      </w:tr>
      <w:tr w:rsidR="00EF2AE3" w:rsidRPr="00C1495F" w14:paraId="7786E7C1" w14:textId="77777777" w:rsidTr="00E356A2">
        <w:trPr>
          <w:trHeight w:val="64"/>
        </w:trPr>
        <w:tc>
          <w:tcPr>
            <w:tcW w:w="4860" w:type="dxa"/>
          </w:tcPr>
          <w:p w14:paraId="67C40E1D" w14:textId="61CEFFDD" w:rsidR="00EF2AE3" w:rsidRPr="00C1495F" w:rsidRDefault="00EF2AE3" w:rsidP="00DE38F2">
            <w:pPr>
              <w:spacing w:line="380" w:lineRule="exact"/>
              <w:ind w:left="324" w:hanging="324"/>
              <w:rPr>
                <w:rFonts w:ascii="Arial" w:eastAsiaTheme="minorHAnsi" w:hAnsi="Arial" w:cs="Arial"/>
                <w:sz w:val="20"/>
                <w:szCs w:val="20"/>
              </w:rPr>
            </w:pPr>
            <w:r w:rsidRPr="00C1495F">
              <w:rPr>
                <w:rFonts w:ascii="Arial" w:hAnsi="Arial" w:cs="Arial"/>
                <w:sz w:val="20"/>
                <w:szCs w:val="20"/>
              </w:rPr>
              <w:t>Available-for-sale investments - equity securities</w:t>
            </w:r>
          </w:p>
        </w:tc>
        <w:tc>
          <w:tcPr>
            <w:tcW w:w="2115" w:type="dxa"/>
            <w:vAlign w:val="bottom"/>
          </w:tcPr>
          <w:p w14:paraId="675E5928" w14:textId="06F40ABB"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cs/>
              </w:rPr>
              <w:t>-</w:t>
            </w:r>
          </w:p>
        </w:tc>
        <w:tc>
          <w:tcPr>
            <w:tcW w:w="2115" w:type="dxa"/>
            <w:tcBorders>
              <w:top w:val="nil"/>
              <w:left w:val="nil"/>
              <w:right w:val="nil"/>
            </w:tcBorders>
            <w:shd w:val="clear" w:color="auto" w:fill="auto"/>
            <w:vAlign w:val="bottom"/>
          </w:tcPr>
          <w:p w14:paraId="298F3F94" w14:textId="02E13C7F"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17</w:t>
            </w:r>
          </w:p>
        </w:tc>
      </w:tr>
      <w:tr w:rsidR="00EF2AE3" w:rsidRPr="00C1495F" w14:paraId="2ADE3C5F" w14:textId="77777777" w:rsidTr="00E356A2">
        <w:trPr>
          <w:trHeight w:val="64"/>
        </w:trPr>
        <w:tc>
          <w:tcPr>
            <w:tcW w:w="4860" w:type="dxa"/>
          </w:tcPr>
          <w:p w14:paraId="0D75D2E6" w14:textId="17862770" w:rsidR="00EF2AE3" w:rsidRPr="00C1495F" w:rsidRDefault="00EF2AE3" w:rsidP="00DE38F2">
            <w:pPr>
              <w:spacing w:line="380" w:lineRule="exact"/>
              <w:ind w:left="324" w:hanging="324"/>
              <w:rPr>
                <w:rFonts w:ascii="Arial" w:eastAsiaTheme="minorHAnsi" w:hAnsi="Arial" w:cs="Arial"/>
                <w:sz w:val="20"/>
                <w:szCs w:val="20"/>
              </w:rPr>
            </w:pPr>
            <w:r w:rsidRPr="00C1495F">
              <w:rPr>
                <w:rFonts w:ascii="Arial" w:hAnsi="Arial" w:cs="Arial"/>
                <w:sz w:val="20"/>
                <w:szCs w:val="20"/>
              </w:rPr>
              <w:t>Total</w:t>
            </w:r>
          </w:p>
        </w:tc>
        <w:tc>
          <w:tcPr>
            <w:tcW w:w="2115" w:type="dxa"/>
            <w:vAlign w:val="bottom"/>
          </w:tcPr>
          <w:p w14:paraId="7C2877B9" w14:textId="5B4C5052" w:rsidR="00EF2AE3" w:rsidRPr="00C1495F" w:rsidRDefault="00EF2AE3" w:rsidP="00DE38F2">
            <w:pPr>
              <w:pBdr>
                <w:bottom w:val="single" w:sz="4" w:space="1" w:color="auto"/>
              </w:pBdr>
              <w:tabs>
                <w:tab w:val="decimal" w:pos="16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410</w:t>
            </w:r>
          </w:p>
        </w:tc>
        <w:tc>
          <w:tcPr>
            <w:tcW w:w="2115" w:type="dxa"/>
            <w:tcBorders>
              <w:top w:val="nil"/>
              <w:left w:val="nil"/>
              <w:right w:val="nil"/>
            </w:tcBorders>
            <w:shd w:val="clear" w:color="auto" w:fill="auto"/>
            <w:vAlign w:val="bottom"/>
          </w:tcPr>
          <w:p w14:paraId="378600EC" w14:textId="7DADCB65"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17</w:t>
            </w:r>
          </w:p>
        </w:tc>
      </w:tr>
      <w:tr w:rsidR="00EF2AE3" w:rsidRPr="00C1495F" w14:paraId="3431AA54" w14:textId="77777777" w:rsidTr="00E356A2">
        <w:trPr>
          <w:trHeight w:val="391"/>
        </w:trPr>
        <w:tc>
          <w:tcPr>
            <w:tcW w:w="4860" w:type="dxa"/>
          </w:tcPr>
          <w:p w14:paraId="2ABECBCD" w14:textId="7692BC13" w:rsidR="00EF2AE3" w:rsidRPr="00C1495F" w:rsidRDefault="00EF2AE3" w:rsidP="00DE38F2">
            <w:pPr>
              <w:spacing w:line="380" w:lineRule="exact"/>
              <w:ind w:left="324" w:hanging="324"/>
              <w:rPr>
                <w:rFonts w:ascii="Arial" w:eastAsiaTheme="minorHAnsi" w:hAnsi="Arial" w:cs="Arial"/>
                <w:sz w:val="20"/>
                <w:szCs w:val="20"/>
              </w:rPr>
            </w:pPr>
            <w:r w:rsidRPr="00C1495F">
              <w:rPr>
                <w:rFonts w:ascii="Arial" w:hAnsi="Arial" w:cs="Arial"/>
                <w:sz w:val="20"/>
                <w:szCs w:val="20"/>
              </w:rPr>
              <w:t>Revaluation deficit on investments</w:t>
            </w:r>
          </w:p>
        </w:tc>
        <w:tc>
          <w:tcPr>
            <w:tcW w:w="2115" w:type="dxa"/>
            <w:vAlign w:val="bottom"/>
          </w:tcPr>
          <w:p w14:paraId="749D2F4B" w14:textId="77777777" w:rsidR="00EF2AE3" w:rsidRPr="00C1495F" w:rsidRDefault="00EF2AE3" w:rsidP="00DE38F2">
            <w:pPr>
              <w:tabs>
                <w:tab w:val="decimal" w:pos="1585"/>
              </w:tabs>
              <w:spacing w:line="380" w:lineRule="exact"/>
              <w:ind w:right="101"/>
              <w:rPr>
                <w:rFonts w:ascii="Arial" w:eastAsiaTheme="minorHAnsi" w:hAnsi="Arial" w:cs="Arial"/>
                <w:sz w:val="20"/>
                <w:szCs w:val="20"/>
              </w:rPr>
            </w:pPr>
          </w:p>
        </w:tc>
        <w:tc>
          <w:tcPr>
            <w:tcW w:w="2115" w:type="dxa"/>
            <w:tcBorders>
              <w:top w:val="nil"/>
              <w:left w:val="nil"/>
              <w:bottom w:val="nil"/>
              <w:right w:val="nil"/>
            </w:tcBorders>
            <w:shd w:val="clear" w:color="auto" w:fill="auto"/>
            <w:vAlign w:val="bottom"/>
          </w:tcPr>
          <w:p w14:paraId="4D2C3673" w14:textId="77777777" w:rsidR="00EF2AE3" w:rsidRPr="00C1495F" w:rsidRDefault="00EF2AE3" w:rsidP="00DE38F2">
            <w:pPr>
              <w:tabs>
                <w:tab w:val="decimal" w:pos="1585"/>
              </w:tabs>
              <w:spacing w:line="380" w:lineRule="exact"/>
              <w:ind w:right="101"/>
              <w:rPr>
                <w:rFonts w:ascii="Arial" w:eastAsiaTheme="minorHAnsi" w:hAnsi="Arial" w:cs="Arial"/>
                <w:sz w:val="20"/>
                <w:szCs w:val="20"/>
              </w:rPr>
            </w:pPr>
          </w:p>
        </w:tc>
      </w:tr>
      <w:tr w:rsidR="00EF2AE3" w:rsidRPr="00C1495F" w14:paraId="65BEBE2D" w14:textId="77777777" w:rsidTr="00E356A2">
        <w:trPr>
          <w:trHeight w:val="391"/>
        </w:trPr>
        <w:tc>
          <w:tcPr>
            <w:tcW w:w="4860" w:type="dxa"/>
          </w:tcPr>
          <w:p w14:paraId="241DFF4F" w14:textId="067EBB93" w:rsidR="00EF2AE3" w:rsidRPr="00C1495F" w:rsidRDefault="00EF2AE3" w:rsidP="00DE38F2">
            <w:pPr>
              <w:spacing w:line="380" w:lineRule="exact"/>
              <w:ind w:left="324" w:hanging="324"/>
              <w:rPr>
                <w:rFonts w:ascii="Arial" w:eastAsiaTheme="minorHAnsi" w:hAnsi="Arial" w:cs="Arial"/>
                <w:sz w:val="20"/>
                <w:szCs w:val="20"/>
                <w:cs/>
              </w:rPr>
            </w:pPr>
            <w:r w:rsidRPr="00C1495F">
              <w:rPr>
                <w:rFonts w:ascii="Arial" w:hAnsi="Arial" w:cs="Arial"/>
                <w:sz w:val="20"/>
                <w:szCs w:val="20"/>
              </w:rPr>
              <w:t xml:space="preserve">Investment in equity instruments </w:t>
            </w:r>
            <w:r w:rsidR="000F3C90">
              <w:rPr>
                <w:rFonts w:ascii="Arial" w:hAnsi="Arial" w:cs="Arial"/>
                <w:sz w:val="20"/>
                <w:szCs w:val="20"/>
              </w:rPr>
              <w:t xml:space="preserve">designated as </w:t>
            </w:r>
            <w:r w:rsidRPr="00C1495F">
              <w:rPr>
                <w:rFonts w:ascii="Arial" w:hAnsi="Arial" w:cs="Arial"/>
                <w:sz w:val="20"/>
                <w:szCs w:val="20"/>
              </w:rPr>
              <w:t>measured at fair value through other comprehensive income</w:t>
            </w:r>
          </w:p>
        </w:tc>
        <w:tc>
          <w:tcPr>
            <w:tcW w:w="2115" w:type="dxa"/>
            <w:vAlign w:val="bottom"/>
          </w:tcPr>
          <w:p w14:paraId="2DD8356B" w14:textId="19B22FF6" w:rsidR="00EF2AE3" w:rsidRPr="00C1495F" w:rsidRDefault="00EF2AE3" w:rsidP="00DE38F2">
            <w:pP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cs/>
              </w:rPr>
              <w:t>(112)</w:t>
            </w:r>
          </w:p>
        </w:tc>
        <w:tc>
          <w:tcPr>
            <w:tcW w:w="2115" w:type="dxa"/>
            <w:tcBorders>
              <w:top w:val="nil"/>
              <w:left w:val="nil"/>
              <w:bottom w:val="nil"/>
              <w:right w:val="nil"/>
            </w:tcBorders>
            <w:shd w:val="clear" w:color="auto" w:fill="auto"/>
            <w:vAlign w:val="bottom"/>
          </w:tcPr>
          <w:p w14:paraId="5A861ACB" w14:textId="4D31935F" w:rsidR="00EF2AE3" w:rsidRPr="00C1495F" w:rsidRDefault="00EF2AE3" w:rsidP="00DE38F2">
            <w:pP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w:t>
            </w:r>
          </w:p>
        </w:tc>
      </w:tr>
      <w:tr w:rsidR="00EF2AE3" w:rsidRPr="00C1495F" w14:paraId="190712CF" w14:textId="77777777" w:rsidTr="00E356A2">
        <w:trPr>
          <w:trHeight w:val="391"/>
        </w:trPr>
        <w:tc>
          <w:tcPr>
            <w:tcW w:w="4860" w:type="dxa"/>
          </w:tcPr>
          <w:p w14:paraId="7060161B" w14:textId="7BB6537D" w:rsidR="00EF2AE3" w:rsidRPr="00C1495F" w:rsidRDefault="00EF2AE3" w:rsidP="00DE38F2">
            <w:pPr>
              <w:spacing w:line="380" w:lineRule="exact"/>
              <w:ind w:left="324" w:hanging="324"/>
              <w:rPr>
                <w:rFonts w:ascii="Arial" w:eastAsiaTheme="minorHAnsi" w:hAnsi="Arial" w:cs="Arial"/>
                <w:sz w:val="20"/>
                <w:szCs w:val="20"/>
              </w:rPr>
            </w:pPr>
            <w:r w:rsidRPr="00C1495F">
              <w:rPr>
                <w:rFonts w:ascii="Arial" w:hAnsi="Arial" w:cs="Arial"/>
                <w:sz w:val="20"/>
                <w:szCs w:val="20"/>
              </w:rPr>
              <w:t>Available for sale investments - equity securities</w:t>
            </w:r>
          </w:p>
        </w:tc>
        <w:tc>
          <w:tcPr>
            <w:tcW w:w="2115" w:type="dxa"/>
            <w:vAlign w:val="bottom"/>
          </w:tcPr>
          <w:p w14:paraId="313CEF7D" w14:textId="63E69F7F"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cs/>
              </w:rPr>
              <w:t>-</w:t>
            </w:r>
          </w:p>
        </w:tc>
        <w:tc>
          <w:tcPr>
            <w:tcW w:w="2115" w:type="dxa"/>
            <w:tcBorders>
              <w:top w:val="nil"/>
              <w:left w:val="nil"/>
              <w:right w:val="nil"/>
            </w:tcBorders>
            <w:shd w:val="clear" w:color="auto" w:fill="auto"/>
            <w:vAlign w:val="bottom"/>
          </w:tcPr>
          <w:p w14:paraId="09BC549F" w14:textId="3D961E03"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(98)</w:t>
            </w:r>
          </w:p>
        </w:tc>
      </w:tr>
      <w:tr w:rsidR="00EF2AE3" w:rsidRPr="00C1495F" w14:paraId="402EFEC4" w14:textId="77777777" w:rsidTr="00E356A2">
        <w:trPr>
          <w:trHeight w:val="391"/>
        </w:trPr>
        <w:tc>
          <w:tcPr>
            <w:tcW w:w="4860" w:type="dxa"/>
          </w:tcPr>
          <w:p w14:paraId="3F6947C5" w14:textId="19635A57" w:rsidR="00EF2AE3" w:rsidRPr="00C1495F" w:rsidRDefault="00EF2AE3" w:rsidP="00DE38F2">
            <w:pPr>
              <w:spacing w:line="380" w:lineRule="exact"/>
              <w:ind w:left="324" w:hanging="324"/>
              <w:rPr>
                <w:rFonts w:ascii="Arial" w:eastAsiaTheme="minorHAnsi" w:hAnsi="Arial" w:cs="Arial"/>
                <w:sz w:val="20"/>
                <w:szCs w:val="20"/>
              </w:rPr>
            </w:pPr>
            <w:r w:rsidRPr="00C1495F">
              <w:rPr>
                <w:rFonts w:ascii="Arial" w:hAnsi="Arial" w:cs="Arial"/>
                <w:sz w:val="20"/>
                <w:szCs w:val="20"/>
              </w:rPr>
              <w:t>Total</w:t>
            </w:r>
          </w:p>
        </w:tc>
        <w:tc>
          <w:tcPr>
            <w:tcW w:w="2115" w:type="dxa"/>
            <w:vAlign w:val="bottom"/>
          </w:tcPr>
          <w:p w14:paraId="44F32FBA" w14:textId="2181AEA5"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(112)</w:t>
            </w:r>
          </w:p>
        </w:tc>
        <w:tc>
          <w:tcPr>
            <w:tcW w:w="2115" w:type="dxa"/>
            <w:tcBorders>
              <w:top w:val="nil"/>
              <w:left w:val="nil"/>
              <w:right w:val="nil"/>
            </w:tcBorders>
            <w:shd w:val="clear" w:color="auto" w:fill="auto"/>
            <w:vAlign w:val="bottom"/>
          </w:tcPr>
          <w:p w14:paraId="407AC045" w14:textId="7ACADE95"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(98)</w:t>
            </w:r>
          </w:p>
        </w:tc>
      </w:tr>
      <w:tr w:rsidR="00EF2AE3" w:rsidRPr="00C1495F" w14:paraId="04CFF75F" w14:textId="77777777" w:rsidTr="00E356A2">
        <w:trPr>
          <w:trHeight w:val="391"/>
        </w:trPr>
        <w:tc>
          <w:tcPr>
            <w:tcW w:w="4860" w:type="dxa"/>
          </w:tcPr>
          <w:p w14:paraId="65F08E07" w14:textId="5C8B608B" w:rsidR="00EF2AE3" w:rsidRPr="00C1495F" w:rsidRDefault="00EF2AE3" w:rsidP="00DE38F2">
            <w:pPr>
              <w:spacing w:line="380" w:lineRule="exact"/>
              <w:ind w:left="324" w:hanging="324"/>
              <w:rPr>
                <w:rFonts w:ascii="Arial" w:eastAsiaTheme="minorHAnsi" w:hAnsi="Arial" w:cs="Arial"/>
                <w:sz w:val="20"/>
                <w:szCs w:val="20"/>
              </w:rPr>
            </w:pPr>
            <w:r w:rsidRPr="00C1495F">
              <w:rPr>
                <w:rFonts w:ascii="Arial" w:hAnsi="Arial" w:cs="Arial"/>
                <w:sz w:val="20"/>
                <w:szCs w:val="20"/>
              </w:rPr>
              <w:t>Total revaluation surplus (deficit) on investments</w:t>
            </w:r>
          </w:p>
        </w:tc>
        <w:tc>
          <w:tcPr>
            <w:tcW w:w="2115" w:type="dxa"/>
            <w:vAlign w:val="bottom"/>
          </w:tcPr>
          <w:p w14:paraId="588580CD" w14:textId="0715ABD0" w:rsidR="00EF2AE3" w:rsidRPr="00C1495F" w:rsidRDefault="00EF2AE3" w:rsidP="00DE38F2">
            <w:pP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298</w:t>
            </w:r>
          </w:p>
        </w:tc>
        <w:tc>
          <w:tcPr>
            <w:tcW w:w="2115" w:type="dxa"/>
            <w:tcBorders>
              <w:top w:val="nil"/>
              <w:left w:val="nil"/>
              <w:bottom w:val="nil"/>
              <w:right w:val="nil"/>
            </w:tcBorders>
            <w:shd w:val="clear" w:color="auto" w:fill="auto"/>
            <w:vAlign w:val="bottom"/>
          </w:tcPr>
          <w:p w14:paraId="14AB25A5" w14:textId="2DD40530" w:rsidR="00EF2AE3" w:rsidRPr="00C1495F" w:rsidRDefault="00EF2AE3" w:rsidP="00DE38F2">
            <w:pP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(81)</w:t>
            </w:r>
          </w:p>
        </w:tc>
      </w:tr>
      <w:tr w:rsidR="00EF2AE3" w:rsidRPr="00C1495F" w14:paraId="75013979" w14:textId="77777777" w:rsidTr="00E356A2">
        <w:trPr>
          <w:trHeight w:val="391"/>
        </w:trPr>
        <w:tc>
          <w:tcPr>
            <w:tcW w:w="4860" w:type="dxa"/>
          </w:tcPr>
          <w:p w14:paraId="3F9AF026" w14:textId="2AB01A92" w:rsidR="00EF2AE3" w:rsidRPr="00C1495F" w:rsidRDefault="00B722C0" w:rsidP="00DE38F2">
            <w:pPr>
              <w:spacing w:line="380" w:lineRule="exact"/>
              <w:ind w:left="324" w:hanging="324"/>
              <w:rPr>
                <w:rFonts w:ascii="Arial" w:eastAsiaTheme="minorHAnsi" w:hAnsi="Arial" w:cs="Arial"/>
                <w:sz w:val="20"/>
                <w:szCs w:val="20"/>
                <w:cs/>
              </w:rPr>
            </w:pPr>
            <w:r w:rsidRPr="00C1495F">
              <w:rPr>
                <w:rFonts w:ascii="Arial" w:hAnsi="Arial" w:cs="Arial"/>
                <w:sz w:val="20"/>
                <w:szCs w:val="20"/>
              </w:rPr>
              <w:t>L</w:t>
            </w:r>
            <w:r w:rsidR="00EF2AE3" w:rsidRPr="00C1495F">
              <w:rPr>
                <w:rFonts w:ascii="Arial" w:hAnsi="Arial" w:cs="Arial"/>
                <w:sz w:val="20"/>
                <w:szCs w:val="20"/>
              </w:rPr>
              <w:t>ess</w:t>
            </w:r>
            <w:r w:rsidR="00EF2AE3" w:rsidRPr="00C1495F">
              <w:rPr>
                <w:rFonts w:ascii="Arial" w:eastAsiaTheme="minorHAnsi" w:hAnsi="Arial" w:cs="Arial"/>
                <w:sz w:val="20"/>
                <w:szCs w:val="20"/>
              </w:rPr>
              <w:t>:</w:t>
            </w:r>
            <w:r w:rsidR="00EF2AE3" w:rsidRPr="00C1495F">
              <w:rPr>
                <w:rFonts w:ascii="Arial" w:eastAsiaTheme="minorHAnsi" w:hAnsi="Arial" w:cs="Arial"/>
                <w:sz w:val="20"/>
                <w:szCs w:val="20"/>
                <w:cs/>
              </w:rPr>
              <w:t xml:space="preserve"> </w:t>
            </w:r>
            <w:r w:rsidR="00EF2AE3" w:rsidRPr="00C1495F">
              <w:rPr>
                <w:rFonts w:ascii="Arial" w:hAnsi="Arial" w:cs="Arial"/>
                <w:sz w:val="20"/>
                <w:szCs w:val="20"/>
              </w:rPr>
              <w:t>Income taxes</w:t>
            </w:r>
            <w:r w:rsidRPr="00C1495F">
              <w:rPr>
                <w:rFonts w:ascii="Arial" w:hAnsi="Arial" w:cs="Arial"/>
                <w:sz w:val="20"/>
                <w:szCs w:val="20"/>
              </w:rPr>
              <w:t xml:space="preserve"> effects</w:t>
            </w:r>
          </w:p>
        </w:tc>
        <w:tc>
          <w:tcPr>
            <w:tcW w:w="2115" w:type="dxa"/>
            <w:vAlign w:val="bottom"/>
          </w:tcPr>
          <w:p w14:paraId="35FBA65D" w14:textId="656D030E"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cs/>
              </w:rPr>
              <w:t>(60)</w:t>
            </w:r>
          </w:p>
        </w:tc>
        <w:tc>
          <w:tcPr>
            <w:tcW w:w="2115" w:type="dxa"/>
            <w:tcBorders>
              <w:top w:val="nil"/>
              <w:left w:val="nil"/>
              <w:bottom w:val="nil"/>
              <w:right w:val="nil"/>
            </w:tcBorders>
            <w:shd w:val="clear" w:color="auto" w:fill="auto"/>
            <w:vAlign w:val="bottom"/>
          </w:tcPr>
          <w:p w14:paraId="122A1F58" w14:textId="24DA9321" w:rsidR="00EF2AE3" w:rsidRPr="00C1495F" w:rsidRDefault="00EF2AE3" w:rsidP="00DE38F2">
            <w:pPr>
              <w:pBdr>
                <w:bottom w:val="sing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16</w:t>
            </w:r>
          </w:p>
        </w:tc>
      </w:tr>
      <w:tr w:rsidR="00EF2AE3" w:rsidRPr="00C1495F" w14:paraId="4273154D" w14:textId="77777777" w:rsidTr="00E356A2">
        <w:trPr>
          <w:trHeight w:val="391"/>
        </w:trPr>
        <w:tc>
          <w:tcPr>
            <w:tcW w:w="4860" w:type="dxa"/>
          </w:tcPr>
          <w:p w14:paraId="67923F7E" w14:textId="7351DE6D" w:rsidR="00EF2AE3" w:rsidRPr="00C1495F" w:rsidRDefault="00EF2AE3" w:rsidP="00DE38F2">
            <w:pPr>
              <w:spacing w:line="380" w:lineRule="exact"/>
              <w:ind w:left="324" w:hanging="324"/>
              <w:rPr>
                <w:rFonts w:ascii="Arial" w:eastAsiaTheme="minorHAnsi" w:hAnsi="Arial" w:cs="Arial"/>
                <w:sz w:val="20"/>
                <w:szCs w:val="20"/>
                <w:cs/>
              </w:rPr>
            </w:pPr>
            <w:r w:rsidRPr="00C1495F">
              <w:rPr>
                <w:rFonts w:ascii="Arial" w:hAnsi="Arial" w:cs="Arial"/>
                <w:sz w:val="20"/>
                <w:szCs w:val="20"/>
              </w:rPr>
              <w:t>Total revaluation</w:t>
            </w:r>
            <w:r w:rsidR="00632798" w:rsidRPr="00C1495F">
              <w:rPr>
                <w:rFonts w:ascii="Arial" w:hAnsi="Arial" w:cs="Arial"/>
                <w:sz w:val="20"/>
                <w:szCs w:val="20"/>
              </w:rPr>
              <w:t xml:space="preserve"> surplus</w:t>
            </w:r>
            <w:r w:rsidRPr="00C1495F">
              <w:rPr>
                <w:rFonts w:ascii="Arial" w:hAnsi="Arial" w:cs="Arial"/>
                <w:sz w:val="20"/>
                <w:szCs w:val="20"/>
              </w:rPr>
              <w:t xml:space="preserve"> </w:t>
            </w:r>
            <w:r w:rsidR="00632798" w:rsidRPr="00C1495F">
              <w:rPr>
                <w:rFonts w:ascii="Arial" w:hAnsi="Arial" w:cs="Arial"/>
                <w:sz w:val="20"/>
                <w:szCs w:val="20"/>
              </w:rPr>
              <w:t>(</w:t>
            </w:r>
            <w:r w:rsidRPr="00C1495F">
              <w:rPr>
                <w:rFonts w:ascii="Arial" w:hAnsi="Arial" w:cs="Arial"/>
                <w:sz w:val="20"/>
                <w:szCs w:val="20"/>
              </w:rPr>
              <w:t>deficit</w:t>
            </w:r>
            <w:r w:rsidR="00632798" w:rsidRPr="00C1495F">
              <w:rPr>
                <w:rFonts w:ascii="Arial" w:hAnsi="Arial" w:cs="Arial"/>
                <w:sz w:val="20"/>
                <w:szCs w:val="20"/>
              </w:rPr>
              <w:t>)</w:t>
            </w:r>
            <w:r w:rsidRPr="00C1495F">
              <w:rPr>
                <w:rFonts w:ascii="Arial" w:hAnsi="Arial" w:cs="Arial"/>
                <w:sz w:val="20"/>
                <w:szCs w:val="20"/>
              </w:rPr>
              <w:t xml:space="preserve"> on investments - net</w:t>
            </w:r>
          </w:p>
        </w:tc>
        <w:tc>
          <w:tcPr>
            <w:tcW w:w="2115" w:type="dxa"/>
            <w:vAlign w:val="bottom"/>
          </w:tcPr>
          <w:p w14:paraId="709AA6C7" w14:textId="221B2EA4" w:rsidR="00EF2AE3" w:rsidRPr="00C1495F" w:rsidRDefault="00EF2AE3" w:rsidP="00DE38F2">
            <w:pPr>
              <w:pBdr>
                <w:bottom w:val="doub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cs/>
              </w:rPr>
              <w:t>238</w:t>
            </w:r>
          </w:p>
        </w:tc>
        <w:tc>
          <w:tcPr>
            <w:tcW w:w="2115" w:type="dxa"/>
            <w:tcBorders>
              <w:top w:val="nil"/>
              <w:left w:val="nil"/>
              <w:right w:val="nil"/>
            </w:tcBorders>
            <w:shd w:val="clear" w:color="auto" w:fill="auto"/>
            <w:vAlign w:val="bottom"/>
          </w:tcPr>
          <w:p w14:paraId="77FD109B" w14:textId="15D4AAAA" w:rsidR="00EF2AE3" w:rsidRPr="00C1495F" w:rsidRDefault="00EF2AE3" w:rsidP="00DE38F2">
            <w:pPr>
              <w:pBdr>
                <w:bottom w:val="double" w:sz="4" w:space="1" w:color="auto"/>
              </w:pBdr>
              <w:tabs>
                <w:tab w:val="decimal" w:pos="1585"/>
              </w:tabs>
              <w:spacing w:line="380" w:lineRule="exact"/>
              <w:ind w:right="101"/>
              <w:rPr>
                <w:rFonts w:ascii="Arial" w:eastAsiaTheme="minorHAnsi" w:hAnsi="Arial" w:cs="Arial"/>
                <w:sz w:val="20"/>
                <w:szCs w:val="20"/>
              </w:rPr>
            </w:pPr>
            <w:r w:rsidRPr="00C1495F">
              <w:rPr>
                <w:rFonts w:ascii="Arial" w:eastAsiaTheme="minorHAnsi" w:hAnsi="Arial" w:cs="Arial"/>
                <w:sz w:val="20"/>
                <w:szCs w:val="20"/>
              </w:rPr>
              <w:t>(65)</w:t>
            </w:r>
          </w:p>
        </w:tc>
      </w:tr>
    </w:tbl>
    <w:p w14:paraId="3951B57A" w14:textId="21C49AD3" w:rsidR="00E8768A" w:rsidRPr="00C1495F" w:rsidRDefault="006C3D69" w:rsidP="0087131A">
      <w:pPr>
        <w:spacing w:before="240" w:after="120" w:line="380" w:lineRule="exact"/>
        <w:ind w:left="547" w:right="-101"/>
        <w:jc w:val="thaiDistribute"/>
        <w:rPr>
          <w:rFonts w:ascii="Arial" w:hAnsi="Arial" w:cs="Arial"/>
          <w:sz w:val="22"/>
          <w:szCs w:val="22"/>
        </w:rPr>
      </w:pPr>
      <w:r w:rsidRPr="00C1495F">
        <w:rPr>
          <w:rFonts w:ascii="Arial" w:hAnsi="Arial" w:cs="Arial"/>
          <w:sz w:val="22"/>
          <w:szCs w:val="22"/>
        </w:rPr>
        <w:t>Changes</w:t>
      </w:r>
      <w:r w:rsidR="00ED7EB9" w:rsidRPr="00C1495F">
        <w:rPr>
          <w:rFonts w:ascii="Arial" w:hAnsi="Arial" w:cs="Arial"/>
          <w:sz w:val="22"/>
          <w:szCs w:val="22"/>
        </w:rPr>
        <w:t xml:space="preserve"> in revaluation surplus (deficit) on investments for the three-month period ended</w:t>
      </w:r>
      <w:r w:rsidR="007A757E" w:rsidRPr="00C1495F">
        <w:rPr>
          <w:rFonts w:ascii="Arial" w:hAnsi="Arial" w:cs="Arial"/>
          <w:sz w:val="22"/>
          <w:szCs w:val="22"/>
        </w:rPr>
        <w:t xml:space="preserve">                                </w:t>
      </w:r>
      <w:r w:rsidR="00ED7EB9" w:rsidRPr="00C1495F">
        <w:rPr>
          <w:rFonts w:ascii="Arial" w:hAnsi="Arial" w:cs="Arial"/>
          <w:sz w:val="22"/>
          <w:szCs w:val="22"/>
        </w:rPr>
        <w:t xml:space="preserve"> 31 March 2020 and the year ended </w:t>
      </w:r>
      <w:r w:rsidR="002F36F2" w:rsidRPr="00C1495F">
        <w:rPr>
          <w:rFonts w:ascii="Arial" w:hAnsi="Arial" w:cs="Arial"/>
          <w:sz w:val="22"/>
          <w:szCs w:val="22"/>
        </w:rPr>
        <w:t xml:space="preserve">31 December 2019 </w:t>
      </w:r>
      <w:r w:rsidR="00EB195A" w:rsidRPr="00C1495F">
        <w:rPr>
          <w:rFonts w:ascii="Arial" w:hAnsi="Arial" w:cs="Arial"/>
          <w:sz w:val="22"/>
          <w:szCs w:val="22"/>
        </w:rPr>
        <w:t>were as follows:</w:t>
      </w:r>
      <w:r w:rsidR="002F36F2" w:rsidRPr="00C1495F">
        <w:rPr>
          <w:rFonts w:ascii="Arial" w:hAnsi="Arial" w:cs="Arial"/>
          <w:sz w:val="22"/>
          <w:szCs w:val="22"/>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320"/>
        <w:gridCol w:w="2385"/>
        <w:gridCol w:w="2385"/>
      </w:tblGrid>
      <w:tr w:rsidR="002F36F2" w:rsidRPr="00C1495F" w14:paraId="5A9E16ED" w14:textId="77777777" w:rsidTr="007A757E">
        <w:trPr>
          <w:trHeight w:val="391"/>
        </w:trPr>
        <w:tc>
          <w:tcPr>
            <w:tcW w:w="4320" w:type="dxa"/>
          </w:tcPr>
          <w:p w14:paraId="0EABEB7B" w14:textId="77777777" w:rsidR="002F36F2" w:rsidRPr="00C1495F" w:rsidRDefault="002F36F2" w:rsidP="00DE38F2">
            <w:pPr>
              <w:spacing w:line="380" w:lineRule="exact"/>
              <w:ind w:left="324" w:hanging="324"/>
              <w:rPr>
                <w:rFonts w:ascii="Arial" w:eastAsiaTheme="minorHAnsi" w:hAnsi="Arial" w:cs="Arial"/>
                <w:sz w:val="30"/>
                <w:szCs w:val="30"/>
                <w:cs/>
              </w:rPr>
            </w:pPr>
          </w:p>
        </w:tc>
        <w:tc>
          <w:tcPr>
            <w:tcW w:w="4770" w:type="dxa"/>
            <w:gridSpan w:val="2"/>
          </w:tcPr>
          <w:p w14:paraId="74757F35" w14:textId="042941E2" w:rsidR="002F36F2" w:rsidRPr="00C1495F" w:rsidRDefault="002F36F2" w:rsidP="00DE38F2">
            <w:pPr>
              <w:tabs>
                <w:tab w:val="decimal" w:pos="1500"/>
              </w:tabs>
              <w:spacing w:line="380" w:lineRule="exact"/>
              <w:ind w:left="150" w:right="150"/>
              <w:jc w:val="right"/>
              <w:rPr>
                <w:rFonts w:ascii="Arial" w:eastAsiaTheme="minorHAnsi" w:hAnsi="Arial" w:cs="Arial"/>
                <w:b/>
                <w:bCs/>
                <w:sz w:val="30"/>
                <w:szCs w:val="30"/>
                <w:cs/>
              </w:rPr>
            </w:pPr>
            <w:r w:rsidRPr="00C1495F">
              <w:rPr>
                <w:rFonts w:ascii="Arial" w:hAnsi="Arial" w:cs="Arial"/>
                <w:sz w:val="20"/>
                <w:szCs w:val="20"/>
              </w:rPr>
              <w:t>(Unit: Million Baht)</w:t>
            </w:r>
          </w:p>
        </w:tc>
      </w:tr>
      <w:tr w:rsidR="002F36F2" w:rsidRPr="00C1495F" w14:paraId="517F9836" w14:textId="77777777" w:rsidTr="007A757E">
        <w:trPr>
          <w:trHeight w:val="391"/>
        </w:trPr>
        <w:tc>
          <w:tcPr>
            <w:tcW w:w="4320" w:type="dxa"/>
          </w:tcPr>
          <w:p w14:paraId="7DE279E8" w14:textId="77777777" w:rsidR="002F36F2" w:rsidRPr="00C1495F" w:rsidRDefault="002F36F2" w:rsidP="00DE38F2">
            <w:pPr>
              <w:spacing w:line="380" w:lineRule="exact"/>
              <w:ind w:left="324" w:hanging="324"/>
              <w:rPr>
                <w:rFonts w:ascii="Arial" w:eastAsiaTheme="minorHAnsi" w:hAnsi="Arial" w:cs="Arial"/>
                <w:sz w:val="28"/>
                <w:szCs w:val="28"/>
                <w:cs/>
              </w:rPr>
            </w:pPr>
          </w:p>
        </w:tc>
        <w:tc>
          <w:tcPr>
            <w:tcW w:w="2385" w:type="dxa"/>
            <w:vAlign w:val="bottom"/>
          </w:tcPr>
          <w:p w14:paraId="746BA420" w14:textId="078025F8" w:rsidR="002F36F2" w:rsidRPr="00C1495F" w:rsidRDefault="002F36F2" w:rsidP="007A757E">
            <w:pPr>
              <w:pBdr>
                <w:bottom w:val="single" w:sz="4" w:space="1" w:color="auto"/>
              </w:pBdr>
              <w:spacing w:line="380" w:lineRule="exact"/>
              <w:ind w:left="66" w:right="101"/>
              <w:jc w:val="center"/>
              <w:rPr>
                <w:rFonts w:ascii="Arial" w:eastAsiaTheme="minorHAnsi" w:hAnsi="Arial" w:cs="Arial"/>
                <w:b/>
                <w:bCs/>
                <w:sz w:val="28"/>
                <w:szCs w:val="28"/>
              </w:rPr>
            </w:pPr>
            <w:r w:rsidRPr="00C1495F">
              <w:rPr>
                <w:rFonts w:ascii="Arial" w:hAnsi="Arial" w:cs="Arial"/>
                <w:sz w:val="20"/>
                <w:szCs w:val="20"/>
              </w:rPr>
              <w:t xml:space="preserve">For the three -month period ended </w:t>
            </w:r>
            <w:r w:rsidR="007A757E" w:rsidRPr="00C1495F">
              <w:rPr>
                <w:rFonts w:ascii="Arial" w:hAnsi="Arial" w:cs="Arial"/>
                <w:sz w:val="20"/>
                <w:szCs w:val="20"/>
              </w:rPr>
              <w:t xml:space="preserve">                           </w:t>
            </w:r>
            <w:r w:rsidRPr="00C1495F">
              <w:rPr>
                <w:rFonts w:ascii="Arial" w:hAnsi="Arial" w:cs="Arial"/>
                <w:sz w:val="20"/>
                <w:szCs w:val="20"/>
              </w:rPr>
              <w:t>31 March 2020</w:t>
            </w:r>
          </w:p>
        </w:tc>
        <w:tc>
          <w:tcPr>
            <w:tcW w:w="2385" w:type="dxa"/>
            <w:tcBorders>
              <w:top w:val="nil"/>
              <w:left w:val="nil"/>
              <w:bottom w:val="nil"/>
              <w:right w:val="nil"/>
            </w:tcBorders>
            <w:shd w:val="clear" w:color="auto" w:fill="auto"/>
            <w:vAlign w:val="bottom"/>
          </w:tcPr>
          <w:p w14:paraId="1F89C4B8" w14:textId="1DEB9E46" w:rsidR="002F36F2" w:rsidRPr="00C1495F" w:rsidRDefault="002F36F2" w:rsidP="007A757E">
            <w:pPr>
              <w:pBdr>
                <w:bottom w:val="single" w:sz="4" w:space="1" w:color="auto"/>
              </w:pBdr>
              <w:spacing w:line="380" w:lineRule="exact"/>
              <w:ind w:left="66" w:right="101"/>
              <w:jc w:val="center"/>
              <w:rPr>
                <w:rFonts w:ascii="Arial" w:hAnsi="Arial" w:cs="Arial"/>
                <w:sz w:val="20"/>
                <w:szCs w:val="20"/>
              </w:rPr>
            </w:pPr>
            <w:r w:rsidRPr="00C1495F">
              <w:rPr>
                <w:rFonts w:ascii="Arial" w:hAnsi="Arial" w:cs="Arial"/>
                <w:sz w:val="20"/>
                <w:szCs w:val="20"/>
              </w:rPr>
              <w:t>For the year ended</w:t>
            </w:r>
          </w:p>
          <w:p w14:paraId="608460BA" w14:textId="02A21845" w:rsidR="002F36F2" w:rsidRPr="00C1495F" w:rsidRDefault="002F36F2" w:rsidP="007A757E">
            <w:pPr>
              <w:pBdr>
                <w:bottom w:val="single" w:sz="4" w:space="1" w:color="auto"/>
              </w:pBdr>
              <w:spacing w:line="380" w:lineRule="exact"/>
              <w:ind w:left="66" w:right="101"/>
              <w:jc w:val="center"/>
              <w:rPr>
                <w:rFonts w:ascii="Arial" w:eastAsiaTheme="minorHAnsi" w:hAnsi="Arial" w:cs="Arial"/>
                <w:b/>
                <w:bCs/>
                <w:sz w:val="28"/>
                <w:szCs w:val="28"/>
                <w:cs/>
              </w:rPr>
            </w:pPr>
            <w:r w:rsidRPr="00C1495F">
              <w:rPr>
                <w:rFonts w:ascii="Arial" w:hAnsi="Arial" w:cs="Arial"/>
                <w:sz w:val="20"/>
                <w:szCs w:val="20"/>
              </w:rPr>
              <w:t>31 December 2019</w:t>
            </w:r>
          </w:p>
        </w:tc>
      </w:tr>
      <w:tr w:rsidR="00EF2AE3" w:rsidRPr="00C1495F" w14:paraId="5F705AA3" w14:textId="77777777" w:rsidTr="007A757E">
        <w:trPr>
          <w:trHeight w:val="391"/>
        </w:trPr>
        <w:tc>
          <w:tcPr>
            <w:tcW w:w="4320" w:type="dxa"/>
          </w:tcPr>
          <w:p w14:paraId="6D1FE8B5" w14:textId="46436E4F" w:rsidR="00EF2AE3" w:rsidRPr="00C1495F" w:rsidRDefault="00EF2AE3" w:rsidP="00DE38F2">
            <w:pPr>
              <w:spacing w:line="380" w:lineRule="exact"/>
              <w:ind w:left="324" w:hanging="324"/>
              <w:rPr>
                <w:rFonts w:ascii="Arial" w:eastAsiaTheme="minorHAnsi" w:hAnsi="Arial" w:cs="Arial"/>
                <w:sz w:val="28"/>
                <w:szCs w:val="28"/>
              </w:rPr>
            </w:pPr>
            <w:r w:rsidRPr="00C1495F">
              <w:rPr>
                <w:rFonts w:ascii="Arial" w:hAnsi="Arial" w:cs="Arial"/>
                <w:sz w:val="20"/>
                <w:szCs w:val="20"/>
              </w:rPr>
              <w:t xml:space="preserve">Beginning balance </w:t>
            </w:r>
          </w:p>
        </w:tc>
        <w:tc>
          <w:tcPr>
            <w:tcW w:w="2385" w:type="dxa"/>
            <w:vAlign w:val="bottom"/>
          </w:tcPr>
          <w:p w14:paraId="7C2F5106" w14:textId="7C7C68AA" w:rsidR="00EF2AE3" w:rsidRPr="00C1495F" w:rsidRDefault="00EF2AE3" w:rsidP="007A757E">
            <w:pPr>
              <w:tabs>
                <w:tab w:val="decimal" w:pos="1773"/>
              </w:tabs>
              <w:spacing w:line="380" w:lineRule="exact"/>
              <w:ind w:left="66" w:right="101"/>
              <w:rPr>
                <w:rFonts w:ascii="Arial" w:hAnsi="Arial" w:cs="Arial"/>
                <w:sz w:val="20"/>
                <w:szCs w:val="20"/>
              </w:rPr>
            </w:pPr>
            <w:r w:rsidRPr="00C1495F">
              <w:rPr>
                <w:rFonts w:ascii="Arial" w:eastAsiaTheme="minorHAnsi" w:hAnsi="Arial" w:cs="Arial"/>
                <w:sz w:val="20"/>
                <w:szCs w:val="20"/>
                <w:cs/>
              </w:rPr>
              <w:t>(65)</w:t>
            </w:r>
          </w:p>
        </w:tc>
        <w:tc>
          <w:tcPr>
            <w:tcW w:w="2385" w:type="dxa"/>
            <w:tcBorders>
              <w:top w:val="nil"/>
              <w:left w:val="nil"/>
              <w:bottom w:val="nil"/>
              <w:right w:val="nil"/>
            </w:tcBorders>
            <w:shd w:val="clear" w:color="auto" w:fill="auto"/>
            <w:vAlign w:val="bottom"/>
          </w:tcPr>
          <w:p w14:paraId="3E445B53" w14:textId="3ED9B509" w:rsidR="00EF2AE3" w:rsidRPr="00C1495F" w:rsidRDefault="00EF2AE3" w:rsidP="007A757E">
            <w:pPr>
              <w:tabs>
                <w:tab w:val="decimal" w:pos="1773"/>
              </w:tabs>
              <w:spacing w:line="380" w:lineRule="exact"/>
              <w:ind w:left="66" w:right="101"/>
              <w:rPr>
                <w:rFonts w:ascii="Arial" w:hAnsi="Arial" w:cs="Arial"/>
                <w:sz w:val="20"/>
                <w:szCs w:val="20"/>
              </w:rPr>
            </w:pPr>
            <w:r w:rsidRPr="00C1495F">
              <w:rPr>
                <w:rFonts w:ascii="Arial" w:hAnsi="Arial" w:cs="Arial"/>
                <w:sz w:val="20"/>
                <w:szCs w:val="20"/>
              </w:rPr>
              <w:t>(58)</w:t>
            </w:r>
          </w:p>
        </w:tc>
      </w:tr>
      <w:tr w:rsidR="00BF1876" w:rsidRPr="00C1495F" w14:paraId="288D4B56" w14:textId="77777777" w:rsidTr="007A757E">
        <w:trPr>
          <w:trHeight w:val="391"/>
        </w:trPr>
        <w:tc>
          <w:tcPr>
            <w:tcW w:w="4320" w:type="dxa"/>
          </w:tcPr>
          <w:p w14:paraId="63347826" w14:textId="084E81DE" w:rsidR="00BF1876" w:rsidRPr="00C1495F" w:rsidRDefault="00BF1876" w:rsidP="00DE38F2">
            <w:pPr>
              <w:spacing w:line="380" w:lineRule="exact"/>
              <w:ind w:left="324" w:hanging="324"/>
              <w:rPr>
                <w:rFonts w:ascii="Arial" w:hAnsi="Arial" w:cs="Arial"/>
                <w:sz w:val="20"/>
                <w:szCs w:val="20"/>
              </w:rPr>
            </w:pPr>
            <w:r w:rsidRPr="00C1495F">
              <w:rPr>
                <w:rFonts w:ascii="Arial" w:hAnsi="Arial" w:cs="Arial"/>
                <w:sz w:val="20"/>
                <w:szCs w:val="20"/>
              </w:rPr>
              <w:t>Cumulative effect from adoption of new financial reporting standards</w:t>
            </w:r>
          </w:p>
        </w:tc>
        <w:tc>
          <w:tcPr>
            <w:tcW w:w="2385" w:type="dxa"/>
            <w:vAlign w:val="bottom"/>
          </w:tcPr>
          <w:p w14:paraId="6EF22F68" w14:textId="4B6F717E" w:rsidR="00BF1876" w:rsidRPr="00C1495F" w:rsidRDefault="00BF1876" w:rsidP="007A757E">
            <w:pPr>
              <w:tabs>
                <w:tab w:val="decimal" w:pos="1773"/>
              </w:tabs>
              <w:spacing w:line="380" w:lineRule="exact"/>
              <w:ind w:left="66" w:right="101"/>
              <w:rPr>
                <w:rFonts w:ascii="Arial" w:eastAsiaTheme="minorHAnsi" w:hAnsi="Arial" w:cs="Arial"/>
                <w:sz w:val="20"/>
                <w:szCs w:val="20"/>
                <w:cs/>
              </w:rPr>
            </w:pPr>
            <w:r w:rsidRPr="00C1495F">
              <w:rPr>
                <w:rFonts w:ascii="Arial" w:eastAsiaTheme="minorHAnsi" w:hAnsi="Arial" w:cs="Arial"/>
                <w:sz w:val="20"/>
                <w:szCs w:val="20"/>
              </w:rPr>
              <w:t>403</w:t>
            </w:r>
          </w:p>
        </w:tc>
        <w:tc>
          <w:tcPr>
            <w:tcW w:w="2385" w:type="dxa"/>
            <w:tcBorders>
              <w:top w:val="nil"/>
              <w:left w:val="nil"/>
              <w:bottom w:val="nil"/>
              <w:right w:val="nil"/>
            </w:tcBorders>
            <w:shd w:val="clear" w:color="auto" w:fill="auto"/>
            <w:vAlign w:val="bottom"/>
          </w:tcPr>
          <w:p w14:paraId="5C118E4F" w14:textId="1EECFCDB" w:rsidR="00BF1876" w:rsidRPr="00C1495F" w:rsidRDefault="00BF1876" w:rsidP="007A757E">
            <w:pPr>
              <w:tabs>
                <w:tab w:val="decimal" w:pos="1773"/>
              </w:tabs>
              <w:spacing w:line="380" w:lineRule="exact"/>
              <w:ind w:left="66" w:right="101"/>
              <w:rPr>
                <w:rFonts w:ascii="Arial" w:hAnsi="Arial" w:cs="Arial"/>
                <w:sz w:val="20"/>
                <w:szCs w:val="20"/>
              </w:rPr>
            </w:pPr>
            <w:r w:rsidRPr="00C1495F">
              <w:rPr>
                <w:rFonts w:ascii="Arial" w:hAnsi="Arial" w:cs="Arial"/>
                <w:sz w:val="20"/>
                <w:szCs w:val="20"/>
              </w:rPr>
              <w:t>-</w:t>
            </w:r>
          </w:p>
        </w:tc>
      </w:tr>
      <w:tr w:rsidR="00EF2AE3" w:rsidRPr="00C1495F" w14:paraId="3F708A0E" w14:textId="77777777" w:rsidTr="007A757E">
        <w:trPr>
          <w:trHeight w:val="540"/>
        </w:trPr>
        <w:tc>
          <w:tcPr>
            <w:tcW w:w="4320" w:type="dxa"/>
          </w:tcPr>
          <w:p w14:paraId="74521719" w14:textId="364249BA" w:rsidR="00EF2AE3" w:rsidRPr="00C1495F" w:rsidRDefault="00EF2AE3" w:rsidP="00DE38F2">
            <w:pPr>
              <w:spacing w:line="380" w:lineRule="exact"/>
              <w:ind w:left="324" w:hanging="324"/>
              <w:rPr>
                <w:rFonts w:ascii="Arial" w:eastAsiaTheme="minorHAnsi" w:hAnsi="Arial" w:cs="Arial"/>
                <w:b/>
                <w:bCs/>
                <w:sz w:val="28"/>
                <w:szCs w:val="28"/>
                <w:cs/>
              </w:rPr>
            </w:pPr>
            <w:r w:rsidRPr="00C1495F">
              <w:rPr>
                <w:rFonts w:ascii="Arial" w:hAnsi="Arial" w:cs="Arial"/>
                <w:sz w:val="20"/>
                <w:szCs w:val="20"/>
              </w:rPr>
              <w:t>Gain (loss) from revaluation on investments during the period</w:t>
            </w:r>
          </w:p>
        </w:tc>
        <w:tc>
          <w:tcPr>
            <w:tcW w:w="2385" w:type="dxa"/>
            <w:vAlign w:val="bottom"/>
          </w:tcPr>
          <w:p w14:paraId="0C4D0BE7" w14:textId="3414D99C" w:rsidR="00EF2AE3" w:rsidRPr="00C1495F" w:rsidRDefault="00BF1876" w:rsidP="007A757E">
            <w:pPr>
              <w:tabs>
                <w:tab w:val="decimal" w:pos="1773"/>
              </w:tabs>
              <w:spacing w:line="380" w:lineRule="exact"/>
              <w:ind w:left="66" w:right="101"/>
              <w:rPr>
                <w:rFonts w:ascii="Arial" w:hAnsi="Arial" w:cs="Arial"/>
                <w:sz w:val="20"/>
                <w:szCs w:val="20"/>
              </w:rPr>
            </w:pPr>
            <w:r w:rsidRPr="00C1495F">
              <w:rPr>
                <w:rFonts w:ascii="Arial" w:eastAsiaTheme="minorHAnsi" w:hAnsi="Arial" w:cs="Arial"/>
                <w:sz w:val="20"/>
                <w:szCs w:val="20"/>
              </w:rPr>
              <w:t>(24)</w:t>
            </w:r>
          </w:p>
        </w:tc>
        <w:tc>
          <w:tcPr>
            <w:tcW w:w="2385" w:type="dxa"/>
            <w:tcBorders>
              <w:top w:val="nil"/>
              <w:left w:val="nil"/>
              <w:right w:val="nil"/>
            </w:tcBorders>
            <w:shd w:val="clear" w:color="auto" w:fill="auto"/>
            <w:vAlign w:val="bottom"/>
          </w:tcPr>
          <w:p w14:paraId="02CE4D1A" w14:textId="3A4CBD4A" w:rsidR="00EF2AE3" w:rsidRPr="00C1495F" w:rsidRDefault="00EF2AE3" w:rsidP="007A757E">
            <w:pPr>
              <w:tabs>
                <w:tab w:val="decimal" w:pos="1773"/>
              </w:tabs>
              <w:spacing w:line="380" w:lineRule="exact"/>
              <w:ind w:left="66" w:right="101"/>
              <w:rPr>
                <w:rFonts w:ascii="Arial" w:hAnsi="Arial" w:cs="Arial"/>
                <w:sz w:val="20"/>
                <w:szCs w:val="20"/>
              </w:rPr>
            </w:pPr>
            <w:r w:rsidRPr="00C1495F">
              <w:rPr>
                <w:rFonts w:ascii="Arial" w:hAnsi="Arial" w:cs="Arial"/>
                <w:sz w:val="20"/>
                <w:szCs w:val="20"/>
              </w:rPr>
              <w:t>(23)</w:t>
            </w:r>
          </w:p>
        </w:tc>
      </w:tr>
      <w:tr w:rsidR="00EF2AE3" w:rsidRPr="00C1495F" w14:paraId="0FEA0B10" w14:textId="77777777" w:rsidTr="007A757E">
        <w:trPr>
          <w:trHeight w:val="391"/>
        </w:trPr>
        <w:tc>
          <w:tcPr>
            <w:tcW w:w="4320" w:type="dxa"/>
          </w:tcPr>
          <w:p w14:paraId="5B6D09FD" w14:textId="54322B60" w:rsidR="00EF2AE3" w:rsidRPr="00C1495F" w:rsidRDefault="00EF2AE3" w:rsidP="00DE38F2">
            <w:pPr>
              <w:spacing w:line="380" w:lineRule="exact"/>
              <w:ind w:left="324" w:hanging="324"/>
              <w:rPr>
                <w:rFonts w:ascii="Arial" w:eastAsiaTheme="minorHAnsi" w:hAnsi="Arial" w:cs="Arial"/>
                <w:b/>
                <w:bCs/>
                <w:sz w:val="28"/>
                <w:szCs w:val="28"/>
                <w:cs/>
              </w:rPr>
            </w:pPr>
            <w:r w:rsidRPr="00C1495F">
              <w:rPr>
                <w:rFonts w:ascii="Arial" w:hAnsi="Arial" w:cs="Arial"/>
                <w:sz w:val="20"/>
                <w:szCs w:val="20"/>
              </w:rPr>
              <w:t>Income tax</w:t>
            </w:r>
            <w:r w:rsidR="00B722C0" w:rsidRPr="00C1495F">
              <w:rPr>
                <w:rFonts w:ascii="Arial" w:hAnsi="Arial" w:cs="Arial"/>
                <w:sz w:val="20"/>
                <w:szCs w:val="20"/>
              </w:rPr>
              <w:t xml:space="preserve"> effects</w:t>
            </w:r>
          </w:p>
        </w:tc>
        <w:tc>
          <w:tcPr>
            <w:tcW w:w="2385" w:type="dxa"/>
            <w:vAlign w:val="bottom"/>
          </w:tcPr>
          <w:p w14:paraId="012503A9" w14:textId="25832405" w:rsidR="00EF2AE3" w:rsidRPr="00C1495F" w:rsidRDefault="00EF2AE3" w:rsidP="007A757E">
            <w:pPr>
              <w:tabs>
                <w:tab w:val="decimal" w:pos="1773"/>
              </w:tabs>
              <w:spacing w:line="380" w:lineRule="exact"/>
              <w:ind w:left="66" w:right="101"/>
              <w:rPr>
                <w:rFonts w:ascii="Arial" w:hAnsi="Arial" w:cs="Arial"/>
                <w:sz w:val="20"/>
                <w:szCs w:val="20"/>
              </w:rPr>
            </w:pPr>
            <w:r w:rsidRPr="00C1495F">
              <w:rPr>
                <w:rFonts w:ascii="Arial" w:eastAsiaTheme="minorHAnsi" w:hAnsi="Arial" w:cs="Arial"/>
                <w:sz w:val="20"/>
                <w:szCs w:val="20"/>
                <w:cs/>
              </w:rPr>
              <w:t>(76)</w:t>
            </w:r>
          </w:p>
        </w:tc>
        <w:tc>
          <w:tcPr>
            <w:tcW w:w="2385" w:type="dxa"/>
            <w:tcBorders>
              <w:left w:val="nil"/>
              <w:right w:val="nil"/>
            </w:tcBorders>
            <w:shd w:val="clear" w:color="auto" w:fill="auto"/>
            <w:vAlign w:val="bottom"/>
          </w:tcPr>
          <w:p w14:paraId="040A0838" w14:textId="5B5161C7" w:rsidR="00EF2AE3" w:rsidRPr="00C1495F" w:rsidRDefault="00EF2AE3" w:rsidP="007A757E">
            <w:pPr>
              <w:tabs>
                <w:tab w:val="decimal" w:pos="1773"/>
              </w:tabs>
              <w:spacing w:line="380" w:lineRule="exact"/>
              <w:ind w:left="66" w:right="101"/>
              <w:rPr>
                <w:rFonts w:ascii="Arial" w:hAnsi="Arial" w:cs="Arial"/>
                <w:sz w:val="20"/>
                <w:szCs w:val="20"/>
              </w:rPr>
            </w:pPr>
            <w:r w:rsidRPr="00C1495F">
              <w:rPr>
                <w:rFonts w:ascii="Arial" w:hAnsi="Arial" w:cs="Arial"/>
                <w:sz w:val="20"/>
                <w:szCs w:val="20"/>
              </w:rPr>
              <w:t>-</w:t>
            </w:r>
          </w:p>
        </w:tc>
      </w:tr>
      <w:tr w:rsidR="00EF2AE3" w:rsidRPr="00C1495F" w14:paraId="51A2262A" w14:textId="77777777" w:rsidTr="007A757E">
        <w:trPr>
          <w:trHeight w:val="315"/>
        </w:trPr>
        <w:tc>
          <w:tcPr>
            <w:tcW w:w="4320" w:type="dxa"/>
          </w:tcPr>
          <w:p w14:paraId="76065070" w14:textId="0CA0A3CF" w:rsidR="00EF2AE3" w:rsidRPr="00C1495F" w:rsidRDefault="00EF2AE3" w:rsidP="00DE38F2">
            <w:pPr>
              <w:spacing w:line="380" w:lineRule="exact"/>
              <w:ind w:left="324" w:hanging="324"/>
              <w:rPr>
                <w:rFonts w:ascii="Arial" w:eastAsiaTheme="minorHAnsi" w:hAnsi="Arial" w:cs="Arial"/>
                <w:sz w:val="28"/>
                <w:szCs w:val="28"/>
                <w:cs/>
              </w:rPr>
            </w:pPr>
            <w:r w:rsidRPr="00C1495F">
              <w:rPr>
                <w:rFonts w:ascii="Arial" w:hAnsi="Arial" w:cs="Arial"/>
                <w:sz w:val="20"/>
                <w:szCs w:val="20"/>
              </w:rPr>
              <w:t>Income tax from change in tax status</w:t>
            </w:r>
          </w:p>
        </w:tc>
        <w:tc>
          <w:tcPr>
            <w:tcW w:w="2385" w:type="dxa"/>
            <w:vAlign w:val="bottom"/>
          </w:tcPr>
          <w:p w14:paraId="6B48D345" w14:textId="3309A0EB" w:rsidR="00EF2AE3" w:rsidRPr="00C1495F" w:rsidRDefault="00EF2AE3" w:rsidP="007A757E">
            <w:pPr>
              <w:pBdr>
                <w:bottom w:val="single" w:sz="4" w:space="1" w:color="auto"/>
              </w:pBdr>
              <w:tabs>
                <w:tab w:val="decimal" w:pos="1773"/>
              </w:tabs>
              <w:spacing w:line="380" w:lineRule="exact"/>
              <w:ind w:left="66" w:right="101"/>
              <w:rPr>
                <w:rFonts w:ascii="Arial" w:hAnsi="Arial" w:cs="Arial"/>
                <w:sz w:val="20"/>
                <w:szCs w:val="20"/>
              </w:rPr>
            </w:pPr>
            <w:r w:rsidRPr="00C1495F">
              <w:rPr>
                <w:rFonts w:ascii="Arial" w:eastAsiaTheme="minorHAnsi" w:hAnsi="Arial" w:cs="Arial"/>
                <w:sz w:val="20"/>
                <w:szCs w:val="20"/>
                <w:cs/>
              </w:rPr>
              <w:t>-</w:t>
            </w:r>
          </w:p>
        </w:tc>
        <w:tc>
          <w:tcPr>
            <w:tcW w:w="2385" w:type="dxa"/>
            <w:tcBorders>
              <w:left w:val="nil"/>
              <w:right w:val="nil"/>
            </w:tcBorders>
            <w:shd w:val="clear" w:color="auto" w:fill="auto"/>
            <w:vAlign w:val="bottom"/>
          </w:tcPr>
          <w:p w14:paraId="63DDDE33" w14:textId="75B38DFC" w:rsidR="00EF2AE3" w:rsidRPr="00C1495F" w:rsidRDefault="00EF2AE3" w:rsidP="007A757E">
            <w:pPr>
              <w:pBdr>
                <w:bottom w:val="single" w:sz="4" w:space="1" w:color="auto"/>
              </w:pBdr>
              <w:tabs>
                <w:tab w:val="decimal" w:pos="1773"/>
              </w:tabs>
              <w:spacing w:line="380" w:lineRule="exact"/>
              <w:ind w:left="66" w:right="101"/>
              <w:rPr>
                <w:rFonts w:ascii="Arial" w:hAnsi="Arial" w:cs="Arial"/>
                <w:sz w:val="20"/>
                <w:szCs w:val="20"/>
              </w:rPr>
            </w:pPr>
            <w:r w:rsidRPr="00C1495F">
              <w:rPr>
                <w:rFonts w:ascii="Arial" w:hAnsi="Arial" w:cs="Arial"/>
                <w:sz w:val="20"/>
                <w:szCs w:val="20"/>
              </w:rPr>
              <w:t>16</w:t>
            </w:r>
          </w:p>
        </w:tc>
      </w:tr>
      <w:tr w:rsidR="00EF2AE3" w:rsidRPr="00C1495F" w14:paraId="5BEE6145" w14:textId="77777777" w:rsidTr="007A757E">
        <w:trPr>
          <w:trHeight w:val="360"/>
        </w:trPr>
        <w:tc>
          <w:tcPr>
            <w:tcW w:w="4320" w:type="dxa"/>
          </w:tcPr>
          <w:p w14:paraId="2C2A024C" w14:textId="3C7257FF" w:rsidR="00EF2AE3" w:rsidRPr="00C1495F" w:rsidRDefault="00EF2AE3" w:rsidP="00DE38F2">
            <w:pPr>
              <w:spacing w:line="380" w:lineRule="exact"/>
              <w:ind w:left="324" w:hanging="324"/>
              <w:rPr>
                <w:rFonts w:ascii="Arial" w:eastAsiaTheme="minorHAnsi" w:hAnsi="Arial" w:cs="Arial"/>
                <w:sz w:val="28"/>
                <w:szCs w:val="28"/>
                <w:cs/>
              </w:rPr>
            </w:pPr>
            <w:r w:rsidRPr="00C1495F">
              <w:rPr>
                <w:rFonts w:ascii="Arial" w:hAnsi="Arial" w:cs="Arial"/>
                <w:sz w:val="20"/>
                <w:szCs w:val="20"/>
              </w:rPr>
              <w:t>Ending balance</w:t>
            </w:r>
          </w:p>
        </w:tc>
        <w:tc>
          <w:tcPr>
            <w:tcW w:w="2385" w:type="dxa"/>
            <w:vAlign w:val="bottom"/>
          </w:tcPr>
          <w:p w14:paraId="62A6EDC8" w14:textId="136F2DB1" w:rsidR="00EF2AE3" w:rsidRPr="00C1495F" w:rsidRDefault="00EF2AE3" w:rsidP="007A757E">
            <w:pPr>
              <w:pBdr>
                <w:bottom w:val="double" w:sz="4" w:space="1" w:color="auto"/>
              </w:pBdr>
              <w:tabs>
                <w:tab w:val="decimal" w:pos="1773"/>
              </w:tabs>
              <w:spacing w:line="380" w:lineRule="exact"/>
              <w:ind w:left="66" w:right="101"/>
              <w:rPr>
                <w:rFonts w:ascii="Arial" w:hAnsi="Arial" w:cs="Arial"/>
                <w:sz w:val="20"/>
                <w:szCs w:val="20"/>
              </w:rPr>
            </w:pPr>
            <w:r w:rsidRPr="00C1495F">
              <w:rPr>
                <w:rFonts w:ascii="Arial" w:eastAsiaTheme="minorHAnsi" w:hAnsi="Arial" w:cs="Arial"/>
                <w:sz w:val="20"/>
                <w:szCs w:val="20"/>
                <w:cs/>
              </w:rPr>
              <w:t>2</w:t>
            </w:r>
            <w:r w:rsidRPr="00C1495F">
              <w:rPr>
                <w:rFonts w:ascii="Arial" w:eastAsiaTheme="minorHAnsi" w:hAnsi="Arial" w:cs="Arial"/>
                <w:sz w:val="20"/>
                <w:szCs w:val="20"/>
              </w:rPr>
              <w:t>38</w:t>
            </w:r>
          </w:p>
        </w:tc>
        <w:tc>
          <w:tcPr>
            <w:tcW w:w="2385" w:type="dxa"/>
            <w:tcBorders>
              <w:left w:val="nil"/>
              <w:right w:val="nil"/>
            </w:tcBorders>
            <w:shd w:val="clear" w:color="auto" w:fill="auto"/>
            <w:vAlign w:val="bottom"/>
          </w:tcPr>
          <w:p w14:paraId="38FCF922" w14:textId="1B9D42A0" w:rsidR="00EF2AE3" w:rsidRPr="00C1495F" w:rsidRDefault="00EF2AE3" w:rsidP="007A757E">
            <w:pPr>
              <w:pBdr>
                <w:bottom w:val="double" w:sz="4" w:space="1" w:color="auto"/>
              </w:pBdr>
              <w:tabs>
                <w:tab w:val="decimal" w:pos="1773"/>
              </w:tabs>
              <w:spacing w:line="380" w:lineRule="exact"/>
              <w:ind w:left="66" w:right="101"/>
              <w:rPr>
                <w:rFonts w:ascii="Arial" w:hAnsi="Arial" w:cs="Arial"/>
                <w:sz w:val="20"/>
                <w:szCs w:val="20"/>
              </w:rPr>
            </w:pPr>
            <w:r w:rsidRPr="00C1495F">
              <w:rPr>
                <w:rFonts w:ascii="Arial" w:hAnsi="Arial" w:cs="Arial"/>
                <w:sz w:val="20"/>
                <w:szCs w:val="20"/>
              </w:rPr>
              <w:t>(65)</w:t>
            </w:r>
          </w:p>
        </w:tc>
      </w:tr>
    </w:tbl>
    <w:p w14:paraId="488A32C5" w14:textId="77777777" w:rsidR="00BF1876" w:rsidRPr="00C1495F" w:rsidRDefault="00BF1876">
      <w:pPr>
        <w:overflowPunct/>
        <w:autoSpaceDE/>
        <w:autoSpaceDN/>
        <w:adjustRightInd/>
        <w:spacing w:after="160" w:line="259" w:lineRule="auto"/>
        <w:textAlignment w:val="auto"/>
        <w:rPr>
          <w:rFonts w:ascii="Arial" w:eastAsia="Cordia New" w:hAnsi="Arial" w:cs="Arial"/>
          <w:b/>
          <w:bCs/>
          <w:snapToGrid w:val="0"/>
          <w:sz w:val="22"/>
          <w:szCs w:val="22"/>
          <w:lang w:eastAsia="th-TH"/>
        </w:rPr>
      </w:pPr>
      <w:r w:rsidRPr="00C1495F">
        <w:rPr>
          <w:rFonts w:ascii="Arial" w:hAnsi="Arial" w:cs="Arial"/>
          <w:i/>
          <w:iCs/>
          <w:snapToGrid w:val="0"/>
          <w:sz w:val="22"/>
          <w:szCs w:val="22"/>
          <w:lang w:eastAsia="th-TH"/>
        </w:rPr>
        <w:br w:type="page"/>
      </w:r>
    </w:p>
    <w:p w14:paraId="690F99DB" w14:textId="7103E29E" w:rsidR="00E8768A" w:rsidRPr="00C1495F" w:rsidRDefault="00BF1876" w:rsidP="00DE38F2">
      <w:pPr>
        <w:pStyle w:val="Heading2"/>
        <w:tabs>
          <w:tab w:val="left" w:pos="540"/>
        </w:tabs>
        <w:spacing w:before="240" w:after="120" w:line="380" w:lineRule="exact"/>
        <w:jc w:val="left"/>
        <w:rPr>
          <w:rFonts w:ascii="Arial" w:hAnsi="Arial" w:cs="Arial"/>
          <w:i w:val="0"/>
          <w:iCs w:val="0"/>
          <w:snapToGrid w:val="0"/>
          <w:sz w:val="22"/>
          <w:szCs w:val="22"/>
          <w:u w:val="none"/>
          <w:lang w:eastAsia="th-TH"/>
        </w:rPr>
      </w:pPr>
      <w:bookmarkStart w:id="72" w:name="_Toc40378918"/>
      <w:r w:rsidRPr="00C1495F">
        <w:rPr>
          <w:rFonts w:ascii="Arial" w:hAnsi="Arial" w:cs="Arial"/>
          <w:i w:val="0"/>
          <w:iCs w:val="0"/>
          <w:snapToGrid w:val="0"/>
          <w:sz w:val="22"/>
          <w:szCs w:val="22"/>
          <w:u w:val="none"/>
          <w:lang w:eastAsia="th-TH"/>
        </w:rPr>
        <w:lastRenderedPageBreak/>
        <w:t>7</w:t>
      </w:r>
      <w:r w:rsidR="00914FBF" w:rsidRPr="00C1495F">
        <w:rPr>
          <w:rFonts w:ascii="Arial" w:hAnsi="Arial" w:cs="Arial"/>
          <w:i w:val="0"/>
          <w:iCs w:val="0"/>
          <w:snapToGrid w:val="0"/>
          <w:sz w:val="22"/>
          <w:szCs w:val="22"/>
          <w:u w:val="none"/>
          <w:lang w:eastAsia="th-TH"/>
        </w:rPr>
        <w:t>.</w:t>
      </w:r>
      <w:r w:rsidR="00E8768A" w:rsidRPr="00C1495F">
        <w:rPr>
          <w:rFonts w:ascii="Arial" w:hAnsi="Arial" w:cs="Arial"/>
          <w:i w:val="0"/>
          <w:iCs w:val="0"/>
          <w:snapToGrid w:val="0"/>
          <w:sz w:val="22"/>
          <w:szCs w:val="22"/>
          <w:u w:val="none"/>
          <w:cs/>
          <w:lang w:eastAsia="th-TH"/>
        </w:rPr>
        <w:tab/>
      </w:r>
      <w:r w:rsidR="006C3D69" w:rsidRPr="00C1495F">
        <w:rPr>
          <w:rFonts w:ascii="Arial" w:hAnsi="Arial" w:cs="Arial"/>
          <w:i w:val="0"/>
          <w:iCs w:val="0"/>
          <w:snapToGrid w:val="0"/>
          <w:sz w:val="22"/>
          <w:szCs w:val="22"/>
          <w:u w:val="none"/>
          <w:lang w:eastAsia="th-TH"/>
        </w:rPr>
        <w:t>Loans purchase</w:t>
      </w:r>
      <w:r w:rsidR="00AB0128" w:rsidRPr="00C1495F">
        <w:rPr>
          <w:rFonts w:ascii="Arial" w:hAnsi="Arial" w:cs="Arial"/>
          <w:i w:val="0"/>
          <w:iCs w:val="0"/>
          <w:snapToGrid w:val="0"/>
          <w:sz w:val="22"/>
          <w:szCs w:val="22"/>
          <w:u w:val="none"/>
          <w:lang w:eastAsia="th-TH"/>
        </w:rPr>
        <w:t>d</w:t>
      </w:r>
      <w:r w:rsidR="006B2C97" w:rsidRPr="00C1495F">
        <w:rPr>
          <w:rFonts w:ascii="Arial" w:hAnsi="Arial" w:cs="Arial"/>
          <w:i w:val="0"/>
          <w:iCs w:val="0"/>
          <w:snapToGrid w:val="0"/>
          <w:sz w:val="22"/>
          <w:szCs w:val="22"/>
          <w:u w:val="none"/>
          <w:lang w:eastAsia="th-TH"/>
        </w:rPr>
        <w:t xml:space="preserve"> of</w:t>
      </w:r>
      <w:r w:rsidR="006C3D69" w:rsidRPr="00C1495F">
        <w:rPr>
          <w:rFonts w:ascii="Arial" w:hAnsi="Arial" w:cs="Arial"/>
          <w:i w:val="0"/>
          <w:iCs w:val="0"/>
          <w:snapToGrid w:val="0"/>
          <w:sz w:val="22"/>
          <w:szCs w:val="22"/>
          <w:u w:val="none"/>
          <w:lang w:eastAsia="th-TH"/>
        </w:rPr>
        <w:t xml:space="preserve"> receivables and accrued interest receivables</w:t>
      </w:r>
      <w:bookmarkEnd w:id="72"/>
      <w:r w:rsidR="006C3D69" w:rsidRPr="00C1495F">
        <w:rPr>
          <w:rFonts w:ascii="Arial" w:hAnsi="Arial" w:cs="Arial"/>
          <w:i w:val="0"/>
          <w:iCs w:val="0"/>
          <w:snapToGrid w:val="0"/>
          <w:sz w:val="22"/>
          <w:szCs w:val="22"/>
          <w:u w:val="none"/>
          <w:lang w:eastAsia="th-TH"/>
        </w:rPr>
        <w:t xml:space="preserve"> </w:t>
      </w:r>
    </w:p>
    <w:p w14:paraId="01CE02B7" w14:textId="6E06590B" w:rsidR="003B1F69" w:rsidRPr="00C1495F" w:rsidRDefault="00BF1876" w:rsidP="00DE38F2">
      <w:pPr>
        <w:spacing w:before="120" w:after="120" w:line="380" w:lineRule="exact"/>
        <w:ind w:left="540" w:hanging="540"/>
        <w:rPr>
          <w:rFonts w:ascii="Arial" w:hAnsi="Arial" w:cs="Arial"/>
          <w:b/>
          <w:bCs/>
          <w:i/>
          <w:iCs/>
          <w:snapToGrid w:val="0"/>
          <w:sz w:val="22"/>
          <w:szCs w:val="22"/>
          <w:lang w:eastAsia="th-TH"/>
        </w:rPr>
      </w:pPr>
      <w:bookmarkStart w:id="73" w:name="_Toc36656393"/>
      <w:r w:rsidRPr="00C1495F">
        <w:rPr>
          <w:rFonts w:ascii="Arial" w:hAnsi="Arial" w:cs="Arial"/>
          <w:b/>
          <w:bCs/>
          <w:snapToGrid w:val="0"/>
          <w:sz w:val="22"/>
          <w:szCs w:val="22"/>
          <w:lang w:eastAsia="th-TH"/>
        </w:rPr>
        <w:t>7</w:t>
      </w:r>
      <w:r w:rsidR="003B1F69" w:rsidRPr="00C1495F">
        <w:rPr>
          <w:rFonts w:ascii="Arial" w:hAnsi="Arial" w:cs="Arial"/>
          <w:b/>
          <w:bCs/>
          <w:snapToGrid w:val="0"/>
          <w:sz w:val="22"/>
          <w:szCs w:val="22"/>
          <w:lang w:eastAsia="th-TH"/>
        </w:rPr>
        <w:t>.1</w:t>
      </w:r>
      <w:r w:rsidR="00914FBF" w:rsidRPr="00C1495F">
        <w:rPr>
          <w:rFonts w:ascii="Arial" w:hAnsi="Arial" w:cs="Arial"/>
          <w:b/>
          <w:bCs/>
          <w:snapToGrid w:val="0"/>
          <w:sz w:val="22"/>
          <w:szCs w:val="22"/>
          <w:lang w:eastAsia="th-TH"/>
        </w:rPr>
        <w:tab/>
      </w:r>
      <w:bookmarkEnd w:id="73"/>
      <w:r w:rsidR="006C3D69" w:rsidRPr="00C1495F">
        <w:rPr>
          <w:rFonts w:ascii="Arial" w:hAnsi="Arial" w:cs="Arial"/>
          <w:b/>
          <w:bCs/>
          <w:sz w:val="22"/>
          <w:szCs w:val="22"/>
          <w:lang w:val="en-GB"/>
        </w:rPr>
        <w:t>Classified by loan types</w:t>
      </w:r>
    </w:p>
    <w:p w14:paraId="598F58ED" w14:textId="10312DA2" w:rsidR="006C3D69" w:rsidRPr="00C1495F" w:rsidRDefault="006C3D69" w:rsidP="00302CDC">
      <w:pPr>
        <w:pStyle w:val="BodyText"/>
        <w:tabs>
          <w:tab w:val="left" w:pos="450"/>
        </w:tabs>
        <w:spacing w:before="120" w:after="240" w:line="380" w:lineRule="exact"/>
        <w:ind w:left="547" w:hanging="547"/>
        <w:jc w:val="thaiDistribute"/>
        <w:rPr>
          <w:rFonts w:ascii="Arial" w:hAnsi="Arial" w:cs="Arial"/>
          <w:b w:val="0"/>
          <w:bCs w:val="0"/>
          <w:sz w:val="32"/>
          <w:szCs w:val="32"/>
        </w:rPr>
      </w:pPr>
      <w:r w:rsidRPr="00C1495F">
        <w:rPr>
          <w:rFonts w:ascii="Arial" w:hAnsi="Arial" w:cs="Arial"/>
          <w:b w:val="0"/>
          <w:bCs w:val="0"/>
          <w:sz w:val="32"/>
          <w:szCs w:val="32"/>
        </w:rPr>
        <w:tab/>
      </w:r>
      <w:r w:rsidRPr="00C1495F">
        <w:rPr>
          <w:rFonts w:ascii="Arial" w:hAnsi="Arial" w:cs="Arial"/>
          <w:b w:val="0"/>
          <w:bCs w:val="0"/>
          <w:sz w:val="32"/>
          <w:szCs w:val="32"/>
        </w:rPr>
        <w:tab/>
      </w:r>
      <w:r w:rsidRPr="00C1495F">
        <w:rPr>
          <w:rFonts w:ascii="Arial" w:eastAsia="Times New Roman" w:hAnsi="Arial" w:cs="Arial"/>
          <w:b w:val="0"/>
          <w:bCs w:val="0"/>
          <w:sz w:val="22"/>
          <w:szCs w:val="22"/>
        </w:rPr>
        <w:t>A</w:t>
      </w:r>
      <w:r w:rsidR="00E8768A" w:rsidRPr="00C1495F">
        <w:rPr>
          <w:rFonts w:ascii="Arial" w:eastAsia="Times New Roman" w:hAnsi="Arial" w:cs="Arial"/>
          <w:b w:val="0"/>
          <w:bCs w:val="0"/>
          <w:sz w:val="22"/>
          <w:szCs w:val="22"/>
        </w:rPr>
        <w:tab/>
      </w:r>
      <w:r w:rsidRPr="00C1495F">
        <w:rPr>
          <w:rFonts w:ascii="Arial" w:eastAsia="Times New Roman" w:hAnsi="Arial" w:cs="Arial"/>
          <w:b w:val="0"/>
          <w:bCs w:val="0"/>
          <w:sz w:val="22"/>
          <w:szCs w:val="22"/>
        </w:rPr>
        <w:t>s at 3</w:t>
      </w:r>
      <w:r w:rsidR="003014F5" w:rsidRPr="00C1495F">
        <w:rPr>
          <w:rFonts w:ascii="Arial" w:eastAsia="Times New Roman" w:hAnsi="Arial" w:cs="Arial"/>
          <w:b w:val="0"/>
          <w:bCs w:val="0"/>
          <w:sz w:val="22"/>
          <w:szCs w:val="22"/>
        </w:rPr>
        <w:t xml:space="preserve">1 March 2020 and 31 December 2019, </w:t>
      </w:r>
      <w:r w:rsidR="003014F5" w:rsidRPr="00C1495F">
        <w:rPr>
          <w:rFonts w:ascii="Arial" w:hAnsi="Arial" w:cs="Arial"/>
          <w:b w:val="0"/>
          <w:bCs w:val="0"/>
          <w:snapToGrid w:val="0"/>
          <w:sz w:val="22"/>
          <w:szCs w:val="22"/>
          <w:lang w:eastAsia="th-TH"/>
        </w:rPr>
        <w:t>loans</w:t>
      </w:r>
      <w:r w:rsidR="006B2C97" w:rsidRPr="00C1495F">
        <w:rPr>
          <w:rFonts w:ascii="Arial" w:hAnsi="Arial" w:cs="Arial"/>
          <w:b w:val="0"/>
          <w:bCs w:val="0"/>
          <w:snapToGrid w:val="0"/>
          <w:sz w:val="22"/>
          <w:szCs w:val="22"/>
          <w:lang w:eastAsia="th-TH"/>
        </w:rPr>
        <w:t xml:space="preserve"> </w:t>
      </w:r>
      <w:r w:rsidR="003014F5" w:rsidRPr="00C1495F">
        <w:rPr>
          <w:rFonts w:ascii="Arial" w:hAnsi="Arial" w:cs="Arial"/>
          <w:b w:val="0"/>
          <w:bCs w:val="0"/>
          <w:snapToGrid w:val="0"/>
          <w:sz w:val="22"/>
          <w:szCs w:val="22"/>
          <w:lang w:eastAsia="th-TH"/>
        </w:rPr>
        <w:t>purchase</w:t>
      </w:r>
      <w:r w:rsidR="00AB0128" w:rsidRPr="00C1495F">
        <w:rPr>
          <w:rFonts w:ascii="Arial" w:hAnsi="Arial" w:cs="Arial"/>
          <w:b w:val="0"/>
          <w:bCs w:val="0"/>
          <w:snapToGrid w:val="0"/>
          <w:sz w:val="22"/>
          <w:szCs w:val="22"/>
          <w:lang w:eastAsia="th-TH"/>
        </w:rPr>
        <w:t>d</w:t>
      </w:r>
      <w:r w:rsidR="006B2C97" w:rsidRPr="00C1495F">
        <w:rPr>
          <w:rFonts w:ascii="Arial" w:hAnsi="Arial" w:cs="Arial"/>
          <w:b w:val="0"/>
          <w:bCs w:val="0"/>
          <w:snapToGrid w:val="0"/>
          <w:sz w:val="22"/>
          <w:szCs w:val="22"/>
          <w:lang w:eastAsia="th-TH"/>
        </w:rPr>
        <w:t xml:space="preserve"> of </w:t>
      </w:r>
      <w:r w:rsidR="003014F5" w:rsidRPr="00C1495F">
        <w:rPr>
          <w:rFonts w:ascii="Arial" w:hAnsi="Arial" w:cs="Arial"/>
          <w:b w:val="0"/>
          <w:bCs w:val="0"/>
          <w:snapToGrid w:val="0"/>
          <w:sz w:val="22"/>
          <w:szCs w:val="22"/>
          <w:lang w:eastAsia="th-TH"/>
        </w:rPr>
        <w:t>receivables</w:t>
      </w:r>
      <w:r w:rsidR="006B2C97" w:rsidRPr="00C1495F">
        <w:rPr>
          <w:rFonts w:ascii="Arial" w:eastAsia="Times New Roman" w:hAnsi="Arial" w:cs="Arial"/>
          <w:b w:val="0"/>
          <w:bCs w:val="0"/>
          <w:sz w:val="22"/>
          <w:szCs w:val="22"/>
        </w:rPr>
        <w:t xml:space="preserve"> </w:t>
      </w:r>
      <w:r w:rsidR="003014F5" w:rsidRPr="00C1495F">
        <w:rPr>
          <w:rFonts w:ascii="Arial" w:eastAsia="Times New Roman" w:hAnsi="Arial" w:cs="Arial"/>
          <w:b w:val="0"/>
          <w:bCs w:val="0"/>
          <w:sz w:val="22"/>
          <w:szCs w:val="22"/>
        </w:rPr>
        <w:t>were as</w:t>
      </w:r>
      <w:r w:rsidR="006B2C97" w:rsidRPr="00C1495F">
        <w:rPr>
          <w:rFonts w:ascii="Arial" w:eastAsia="Times New Roman" w:hAnsi="Arial" w:cs="Arial"/>
          <w:b w:val="0"/>
          <w:bCs w:val="0"/>
          <w:sz w:val="22"/>
          <w:szCs w:val="22"/>
        </w:rPr>
        <w:t xml:space="preserve"> </w:t>
      </w:r>
      <w:r w:rsidR="003014F5" w:rsidRPr="00C1495F">
        <w:rPr>
          <w:rFonts w:ascii="Arial" w:eastAsia="Times New Roman" w:hAnsi="Arial" w:cs="Arial"/>
          <w:b w:val="0"/>
          <w:bCs w:val="0"/>
          <w:sz w:val="22"/>
          <w:szCs w:val="22"/>
        </w:rPr>
        <w:t>follows:</w:t>
      </w:r>
    </w:p>
    <w:tbl>
      <w:tblPr>
        <w:tblW w:w="9231" w:type="dxa"/>
        <w:tblInd w:w="450" w:type="dxa"/>
        <w:tblLayout w:type="fixed"/>
        <w:tblLook w:val="04A0" w:firstRow="1" w:lastRow="0" w:firstColumn="1" w:lastColumn="0" w:noHBand="0" w:noVBand="1"/>
      </w:tblPr>
      <w:tblGrid>
        <w:gridCol w:w="5130"/>
        <w:gridCol w:w="2070"/>
        <w:gridCol w:w="2031"/>
      </w:tblGrid>
      <w:tr w:rsidR="007C7767" w:rsidRPr="00C1495F" w14:paraId="2F96439C" w14:textId="77777777" w:rsidTr="00DE38F2">
        <w:trPr>
          <w:trHeight w:val="64"/>
        </w:trPr>
        <w:tc>
          <w:tcPr>
            <w:tcW w:w="5130" w:type="dxa"/>
            <w:shd w:val="clear" w:color="auto" w:fill="auto"/>
            <w:noWrap/>
            <w:vAlign w:val="bottom"/>
            <w:hideMark/>
          </w:tcPr>
          <w:p w14:paraId="5D68D82A" w14:textId="77777777" w:rsidR="00E8768A" w:rsidRPr="00C1495F" w:rsidRDefault="00E8768A" w:rsidP="00DE38F2">
            <w:pPr>
              <w:spacing w:line="380" w:lineRule="exact"/>
              <w:ind w:left="519" w:hanging="519"/>
              <w:rPr>
                <w:rFonts w:ascii="Arial" w:hAnsi="Arial" w:cs="Arial"/>
                <w:sz w:val="20"/>
                <w:szCs w:val="20"/>
              </w:rPr>
            </w:pPr>
          </w:p>
        </w:tc>
        <w:tc>
          <w:tcPr>
            <w:tcW w:w="2070" w:type="dxa"/>
            <w:shd w:val="clear" w:color="auto" w:fill="auto"/>
            <w:noWrap/>
            <w:vAlign w:val="center"/>
            <w:hideMark/>
          </w:tcPr>
          <w:p w14:paraId="1A39B11C" w14:textId="77777777" w:rsidR="00E8768A" w:rsidRPr="00C1495F" w:rsidRDefault="00E8768A" w:rsidP="00DE38F2">
            <w:pPr>
              <w:spacing w:line="380" w:lineRule="exact"/>
              <w:jc w:val="right"/>
              <w:rPr>
                <w:rFonts w:ascii="Arial" w:hAnsi="Arial" w:cs="Arial"/>
                <w:b/>
                <w:bCs/>
                <w:sz w:val="20"/>
                <w:szCs w:val="20"/>
              </w:rPr>
            </w:pPr>
          </w:p>
        </w:tc>
        <w:tc>
          <w:tcPr>
            <w:tcW w:w="2031" w:type="dxa"/>
            <w:vAlign w:val="center"/>
          </w:tcPr>
          <w:p w14:paraId="324C2E3A" w14:textId="79D7762C" w:rsidR="00E8768A" w:rsidRPr="00C1495F" w:rsidRDefault="003014F5" w:rsidP="00DE38F2">
            <w:pPr>
              <w:spacing w:line="380" w:lineRule="exact"/>
              <w:jc w:val="right"/>
              <w:rPr>
                <w:rFonts w:ascii="Arial" w:hAnsi="Arial" w:cs="Arial"/>
                <w:b/>
                <w:bCs/>
                <w:sz w:val="20"/>
                <w:szCs w:val="20"/>
              </w:rPr>
            </w:pPr>
            <w:r w:rsidRPr="00C1495F">
              <w:rPr>
                <w:rFonts w:ascii="Arial" w:hAnsi="Arial" w:cs="Arial"/>
                <w:sz w:val="20"/>
                <w:szCs w:val="20"/>
              </w:rPr>
              <w:t>(Unit: Million Baht)</w:t>
            </w:r>
          </w:p>
        </w:tc>
      </w:tr>
      <w:tr w:rsidR="003014F5" w:rsidRPr="00C1495F" w14:paraId="465B5534" w14:textId="77777777" w:rsidTr="00DE38F2">
        <w:trPr>
          <w:trHeight w:val="64"/>
        </w:trPr>
        <w:tc>
          <w:tcPr>
            <w:tcW w:w="5130" w:type="dxa"/>
            <w:shd w:val="clear" w:color="auto" w:fill="auto"/>
            <w:vAlign w:val="center"/>
            <w:hideMark/>
          </w:tcPr>
          <w:p w14:paraId="32AC77A9" w14:textId="77777777" w:rsidR="003014F5" w:rsidRPr="00C1495F" w:rsidRDefault="003014F5" w:rsidP="00DE38F2">
            <w:pPr>
              <w:spacing w:line="380" w:lineRule="exact"/>
              <w:ind w:left="519" w:hanging="519"/>
              <w:rPr>
                <w:rFonts w:ascii="Arial" w:hAnsi="Arial" w:cs="Arial"/>
                <w:b/>
                <w:bCs/>
                <w:sz w:val="20"/>
                <w:szCs w:val="20"/>
              </w:rPr>
            </w:pPr>
          </w:p>
        </w:tc>
        <w:tc>
          <w:tcPr>
            <w:tcW w:w="2070" w:type="dxa"/>
            <w:shd w:val="clear" w:color="auto" w:fill="auto"/>
            <w:hideMark/>
          </w:tcPr>
          <w:p w14:paraId="1D776CE2" w14:textId="04BF79B3" w:rsidR="003014F5" w:rsidRPr="00C1495F" w:rsidRDefault="003014F5" w:rsidP="00DE38F2">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31 March 2020</w:t>
            </w:r>
          </w:p>
        </w:tc>
        <w:tc>
          <w:tcPr>
            <w:tcW w:w="2031" w:type="dxa"/>
          </w:tcPr>
          <w:p w14:paraId="0998CF74" w14:textId="32A385B4" w:rsidR="003014F5" w:rsidRPr="00C1495F" w:rsidRDefault="003014F5" w:rsidP="00DE38F2">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31 December 2019</w:t>
            </w:r>
          </w:p>
        </w:tc>
      </w:tr>
      <w:tr w:rsidR="00262737" w:rsidRPr="00C1495F" w14:paraId="575F7FAE" w14:textId="77777777" w:rsidTr="00DE38F2">
        <w:trPr>
          <w:trHeight w:val="64"/>
        </w:trPr>
        <w:tc>
          <w:tcPr>
            <w:tcW w:w="5130" w:type="dxa"/>
            <w:shd w:val="clear" w:color="auto" w:fill="auto"/>
            <w:vAlign w:val="center"/>
            <w:hideMark/>
          </w:tcPr>
          <w:p w14:paraId="38E09158" w14:textId="7CD9C969" w:rsidR="00262737" w:rsidRPr="00C1495F" w:rsidRDefault="00262737" w:rsidP="00262737">
            <w:pPr>
              <w:spacing w:line="380" w:lineRule="exact"/>
              <w:ind w:left="255" w:right="-108" w:hanging="255"/>
              <w:rPr>
                <w:rFonts w:ascii="Arial" w:hAnsi="Arial" w:cs="Arial"/>
                <w:sz w:val="20"/>
                <w:szCs w:val="20"/>
                <w:cs/>
              </w:rPr>
            </w:pPr>
            <w:r w:rsidRPr="00C1495F">
              <w:rPr>
                <w:rFonts w:ascii="Arial" w:hAnsi="Arial" w:cs="Arial"/>
                <w:snapToGrid w:val="0"/>
                <w:sz w:val="20"/>
                <w:szCs w:val="20"/>
                <w:lang w:eastAsia="th-TH"/>
              </w:rPr>
              <w:t>Loans purchased of receivables - at amortised cost</w:t>
            </w:r>
            <w:r w:rsidRPr="00C1495F">
              <w:rPr>
                <w:rFonts w:ascii="Arial" w:hAnsi="Arial" w:cs="Arial"/>
                <w:sz w:val="20"/>
                <w:szCs w:val="20"/>
              </w:rPr>
              <w:t xml:space="preserve"> </w:t>
            </w:r>
          </w:p>
        </w:tc>
        <w:tc>
          <w:tcPr>
            <w:tcW w:w="2070" w:type="dxa"/>
            <w:shd w:val="clear" w:color="auto" w:fill="auto"/>
            <w:noWrap/>
            <w:vAlign w:val="bottom"/>
          </w:tcPr>
          <w:p w14:paraId="1A34B490" w14:textId="4DEB48B2" w:rsidR="00262737" w:rsidRPr="00C1495F" w:rsidRDefault="00262737" w:rsidP="00262737">
            <w:pPr>
              <w:tabs>
                <w:tab w:val="decimal" w:pos="1698"/>
              </w:tabs>
              <w:spacing w:line="380" w:lineRule="exact"/>
              <w:rPr>
                <w:rFonts w:ascii="Arial" w:hAnsi="Arial" w:cs="Arial"/>
                <w:sz w:val="20"/>
                <w:szCs w:val="20"/>
              </w:rPr>
            </w:pPr>
            <w:r w:rsidRPr="00C1495F">
              <w:rPr>
                <w:rFonts w:ascii="Arial" w:hAnsi="Arial" w:cs="Arial"/>
                <w:sz w:val="20"/>
                <w:szCs w:val="20"/>
              </w:rPr>
              <w:t>86,495</w:t>
            </w:r>
          </w:p>
        </w:tc>
        <w:tc>
          <w:tcPr>
            <w:tcW w:w="2031" w:type="dxa"/>
            <w:vAlign w:val="bottom"/>
          </w:tcPr>
          <w:p w14:paraId="72FFB8C0" w14:textId="6A77AFB4" w:rsidR="00262737" w:rsidRPr="00C1495F" w:rsidRDefault="00262737" w:rsidP="00262737">
            <w:pPr>
              <w:tabs>
                <w:tab w:val="decimal" w:pos="1698"/>
              </w:tabs>
              <w:spacing w:line="380" w:lineRule="exact"/>
              <w:rPr>
                <w:rFonts w:ascii="Arial" w:hAnsi="Arial" w:cs="Arial"/>
                <w:sz w:val="20"/>
                <w:szCs w:val="20"/>
              </w:rPr>
            </w:pPr>
            <w:r w:rsidRPr="00C1495F">
              <w:rPr>
                <w:rFonts w:ascii="Arial" w:hAnsi="Arial" w:cs="Arial"/>
                <w:sz w:val="20"/>
                <w:szCs w:val="20"/>
              </w:rPr>
              <w:t>83,622</w:t>
            </w:r>
          </w:p>
        </w:tc>
      </w:tr>
      <w:tr w:rsidR="00262737" w:rsidRPr="00C1495F" w14:paraId="3B3E22A5" w14:textId="77777777" w:rsidTr="00DE38F2">
        <w:trPr>
          <w:trHeight w:val="333"/>
        </w:trPr>
        <w:tc>
          <w:tcPr>
            <w:tcW w:w="5130" w:type="dxa"/>
            <w:shd w:val="clear" w:color="auto" w:fill="auto"/>
            <w:vAlign w:val="center"/>
          </w:tcPr>
          <w:p w14:paraId="1ADAB5C4" w14:textId="784A63DE" w:rsidR="00262737" w:rsidRPr="00C1495F" w:rsidRDefault="00262737" w:rsidP="00262737">
            <w:pPr>
              <w:spacing w:line="380" w:lineRule="exact"/>
              <w:ind w:left="519" w:hanging="519"/>
              <w:rPr>
                <w:rFonts w:ascii="Arial" w:hAnsi="Arial" w:cs="Arial"/>
                <w:sz w:val="20"/>
                <w:szCs w:val="20"/>
                <w:cs/>
              </w:rPr>
            </w:pPr>
            <w:r w:rsidRPr="00C1495F">
              <w:rPr>
                <w:rFonts w:ascii="Arial" w:hAnsi="Arial" w:cs="Arial"/>
                <w:snapToGrid w:val="0"/>
                <w:sz w:val="20"/>
                <w:szCs w:val="20"/>
                <w:lang w:eastAsia="th-TH"/>
              </w:rPr>
              <w:t>Add: Accrued interest receivables</w:t>
            </w:r>
          </w:p>
        </w:tc>
        <w:tc>
          <w:tcPr>
            <w:tcW w:w="2070" w:type="dxa"/>
            <w:shd w:val="clear" w:color="auto" w:fill="auto"/>
            <w:noWrap/>
            <w:vAlign w:val="bottom"/>
          </w:tcPr>
          <w:p w14:paraId="537BE822" w14:textId="73CFB3AA" w:rsidR="00262737" w:rsidRPr="00C1495F" w:rsidRDefault="00262737" w:rsidP="00262737">
            <w:pPr>
              <w:pBdr>
                <w:bottom w:val="single" w:sz="4" w:space="1" w:color="auto"/>
              </w:pBdr>
              <w:tabs>
                <w:tab w:val="decimal" w:pos="1698"/>
              </w:tabs>
              <w:spacing w:line="380" w:lineRule="exact"/>
              <w:rPr>
                <w:rFonts w:ascii="Arial" w:hAnsi="Arial" w:cs="Arial"/>
                <w:sz w:val="20"/>
                <w:szCs w:val="20"/>
              </w:rPr>
            </w:pPr>
            <w:r w:rsidRPr="00C1495F">
              <w:rPr>
                <w:rFonts w:ascii="Arial" w:hAnsi="Arial" w:cs="Arial"/>
                <w:sz w:val="20"/>
                <w:szCs w:val="20"/>
              </w:rPr>
              <w:t>1,238</w:t>
            </w:r>
          </w:p>
        </w:tc>
        <w:tc>
          <w:tcPr>
            <w:tcW w:w="2031" w:type="dxa"/>
            <w:vAlign w:val="bottom"/>
          </w:tcPr>
          <w:p w14:paraId="53854893" w14:textId="5ECDBE8E" w:rsidR="00262737" w:rsidRPr="00C1495F" w:rsidRDefault="00262737" w:rsidP="00262737">
            <w:pPr>
              <w:pBdr>
                <w:bottom w:val="single" w:sz="4" w:space="1" w:color="auto"/>
              </w:pBdr>
              <w:tabs>
                <w:tab w:val="decimal" w:pos="1698"/>
              </w:tabs>
              <w:spacing w:line="380" w:lineRule="exact"/>
              <w:rPr>
                <w:rFonts w:ascii="Arial" w:hAnsi="Arial" w:cs="Arial"/>
                <w:sz w:val="20"/>
                <w:szCs w:val="20"/>
              </w:rPr>
            </w:pPr>
            <w:r w:rsidRPr="00C1495F">
              <w:rPr>
                <w:rFonts w:ascii="Arial" w:hAnsi="Arial" w:cs="Arial"/>
                <w:sz w:val="20"/>
                <w:szCs w:val="20"/>
              </w:rPr>
              <w:t>-</w:t>
            </w:r>
          </w:p>
        </w:tc>
      </w:tr>
      <w:tr w:rsidR="00262737" w:rsidRPr="00C1495F" w14:paraId="43A9CC59" w14:textId="77777777" w:rsidTr="00DE38F2">
        <w:trPr>
          <w:trHeight w:val="64"/>
        </w:trPr>
        <w:tc>
          <w:tcPr>
            <w:tcW w:w="5130" w:type="dxa"/>
            <w:shd w:val="clear" w:color="auto" w:fill="auto"/>
            <w:vAlign w:val="center"/>
          </w:tcPr>
          <w:p w14:paraId="4DA30E6C" w14:textId="5D8CED6F" w:rsidR="00262737" w:rsidRPr="00C1495F" w:rsidRDefault="00262737" w:rsidP="00262737">
            <w:pPr>
              <w:spacing w:line="380" w:lineRule="exact"/>
              <w:ind w:left="255" w:hanging="255"/>
              <w:rPr>
                <w:rFonts w:ascii="Arial" w:hAnsi="Arial" w:cs="Arial"/>
                <w:sz w:val="20"/>
                <w:szCs w:val="20"/>
                <w:cs/>
              </w:rPr>
            </w:pPr>
            <w:r w:rsidRPr="00C1495F">
              <w:rPr>
                <w:rFonts w:ascii="Arial" w:hAnsi="Arial" w:cs="Arial"/>
                <w:snapToGrid w:val="0"/>
                <w:sz w:val="20"/>
                <w:szCs w:val="20"/>
                <w:lang w:eastAsia="th-TH"/>
              </w:rPr>
              <w:t>Total loans purchased of receivables and accrued interest receivables</w:t>
            </w:r>
          </w:p>
        </w:tc>
        <w:tc>
          <w:tcPr>
            <w:tcW w:w="2070" w:type="dxa"/>
            <w:shd w:val="clear" w:color="auto" w:fill="auto"/>
            <w:noWrap/>
            <w:vAlign w:val="bottom"/>
          </w:tcPr>
          <w:p w14:paraId="036D31E2" w14:textId="009B6C46" w:rsidR="00262737" w:rsidRPr="00C1495F" w:rsidRDefault="00262737" w:rsidP="00262737">
            <w:pPr>
              <w:tabs>
                <w:tab w:val="decimal" w:pos="1698"/>
              </w:tabs>
              <w:spacing w:line="380" w:lineRule="exact"/>
              <w:rPr>
                <w:rFonts w:ascii="Arial" w:hAnsi="Arial" w:cs="Arial"/>
                <w:sz w:val="20"/>
                <w:szCs w:val="20"/>
              </w:rPr>
            </w:pPr>
            <w:r w:rsidRPr="00C1495F">
              <w:rPr>
                <w:rFonts w:ascii="Arial" w:hAnsi="Arial" w:cs="Arial"/>
                <w:sz w:val="20"/>
                <w:szCs w:val="20"/>
              </w:rPr>
              <w:t>87,733</w:t>
            </w:r>
          </w:p>
        </w:tc>
        <w:tc>
          <w:tcPr>
            <w:tcW w:w="2031" w:type="dxa"/>
            <w:vAlign w:val="bottom"/>
          </w:tcPr>
          <w:p w14:paraId="0F1F6D1E" w14:textId="6A6ED00C" w:rsidR="00262737" w:rsidRPr="00C1495F" w:rsidRDefault="00262737" w:rsidP="00262737">
            <w:pPr>
              <w:tabs>
                <w:tab w:val="decimal" w:pos="1698"/>
              </w:tabs>
              <w:spacing w:line="380" w:lineRule="exact"/>
              <w:rPr>
                <w:rFonts w:ascii="Arial" w:hAnsi="Arial" w:cs="Arial"/>
                <w:sz w:val="20"/>
                <w:szCs w:val="20"/>
              </w:rPr>
            </w:pPr>
            <w:r w:rsidRPr="00C1495F">
              <w:rPr>
                <w:rFonts w:ascii="Arial" w:hAnsi="Arial" w:cs="Arial"/>
                <w:sz w:val="20"/>
                <w:szCs w:val="20"/>
              </w:rPr>
              <w:t>83,622</w:t>
            </w:r>
          </w:p>
        </w:tc>
      </w:tr>
      <w:tr w:rsidR="00641A75" w:rsidRPr="00C1495F" w14:paraId="6062A11B" w14:textId="77777777" w:rsidTr="00DE38F2">
        <w:trPr>
          <w:trHeight w:val="64"/>
        </w:trPr>
        <w:tc>
          <w:tcPr>
            <w:tcW w:w="5130" w:type="dxa"/>
            <w:shd w:val="clear" w:color="auto" w:fill="auto"/>
            <w:vAlign w:val="center"/>
          </w:tcPr>
          <w:p w14:paraId="7CA0AA93" w14:textId="1D7147E9" w:rsidR="00641A75" w:rsidRPr="00C1495F" w:rsidRDefault="00641A75" w:rsidP="00262737">
            <w:pPr>
              <w:spacing w:line="380" w:lineRule="exact"/>
              <w:ind w:left="255" w:hanging="255"/>
              <w:rPr>
                <w:rFonts w:ascii="Arial" w:hAnsi="Arial" w:cs="Arial"/>
                <w:snapToGrid w:val="0"/>
                <w:sz w:val="20"/>
                <w:szCs w:val="20"/>
                <w:lang w:eastAsia="th-TH"/>
              </w:rPr>
            </w:pPr>
            <w:r w:rsidRPr="00C1495F">
              <w:rPr>
                <w:rFonts w:ascii="Arial" w:hAnsi="Arial" w:cs="Arial"/>
                <w:snapToGrid w:val="0"/>
                <w:sz w:val="20"/>
                <w:szCs w:val="20"/>
                <w:lang w:eastAsia="th-TH"/>
              </w:rPr>
              <w:t>Less: Allowance for doubtful accounts</w:t>
            </w:r>
          </w:p>
        </w:tc>
        <w:tc>
          <w:tcPr>
            <w:tcW w:w="2070" w:type="dxa"/>
            <w:shd w:val="clear" w:color="auto" w:fill="auto"/>
            <w:noWrap/>
            <w:vAlign w:val="bottom"/>
          </w:tcPr>
          <w:p w14:paraId="3ABCC0D7" w14:textId="3A05BA5D" w:rsidR="00641A75" w:rsidRPr="00C1495F" w:rsidRDefault="008502FD" w:rsidP="00262737">
            <w:pPr>
              <w:tabs>
                <w:tab w:val="decimal" w:pos="1698"/>
              </w:tabs>
              <w:spacing w:line="380" w:lineRule="exact"/>
              <w:rPr>
                <w:rFonts w:ascii="Arial" w:hAnsi="Arial" w:cs="Arial"/>
                <w:sz w:val="20"/>
                <w:szCs w:val="20"/>
              </w:rPr>
            </w:pPr>
            <w:r w:rsidRPr="00C1495F">
              <w:rPr>
                <w:rFonts w:ascii="Arial" w:hAnsi="Arial" w:cs="Arial"/>
                <w:sz w:val="20"/>
                <w:szCs w:val="20"/>
              </w:rPr>
              <w:t>-</w:t>
            </w:r>
          </w:p>
        </w:tc>
        <w:tc>
          <w:tcPr>
            <w:tcW w:w="2031" w:type="dxa"/>
            <w:vAlign w:val="bottom"/>
          </w:tcPr>
          <w:p w14:paraId="763EC042" w14:textId="7BC488CD" w:rsidR="00641A75" w:rsidRPr="00C1495F" w:rsidRDefault="008502FD" w:rsidP="00262737">
            <w:pPr>
              <w:tabs>
                <w:tab w:val="decimal" w:pos="1698"/>
              </w:tabs>
              <w:spacing w:line="380" w:lineRule="exact"/>
              <w:rPr>
                <w:rFonts w:ascii="Arial" w:hAnsi="Arial" w:cs="Arial"/>
                <w:sz w:val="20"/>
                <w:szCs w:val="20"/>
              </w:rPr>
            </w:pPr>
            <w:r w:rsidRPr="00C1495F">
              <w:rPr>
                <w:rFonts w:ascii="Arial" w:hAnsi="Arial" w:cs="Arial"/>
                <w:sz w:val="20"/>
                <w:szCs w:val="20"/>
              </w:rPr>
              <w:t>(6,247)</w:t>
            </w:r>
          </w:p>
        </w:tc>
      </w:tr>
      <w:tr w:rsidR="00262737" w:rsidRPr="00C1495F" w14:paraId="13E9DE08" w14:textId="77777777" w:rsidTr="00DE38F2">
        <w:trPr>
          <w:trHeight w:val="360"/>
        </w:trPr>
        <w:tc>
          <w:tcPr>
            <w:tcW w:w="5130" w:type="dxa"/>
            <w:shd w:val="clear" w:color="auto" w:fill="auto"/>
            <w:vAlign w:val="center"/>
            <w:hideMark/>
          </w:tcPr>
          <w:p w14:paraId="05B21FA4" w14:textId="5013FBE1" w:rsidR="00262737" w:rsidRPr="00C1495F" w:rsidRDefault="00262737" w:rsidP="00262737">
            <w:pPr>
              <w:spacing w:line="380" w:lineRule="exact"/>
              <w:ind w:left="519" w:hanging="519"/>
              <w:rPr>
                <w:rFonts w:ascii="Arial" w:hAnsi="Arial" w:cs="Arial"/>
                <w:sz w:val="20"/>
                <w:szCs w:val="20"/>
              </w:rPr>
            </w:pPr>
            <w:r w:rsidRPr="00C1495F">
              <w:rPr>
                <w:rFonts w:ascii="Arial" w:hAnsi="Arial" w:cs="Arial"/>
                <w:snapToGrid w:val="0"/>
                <w:sz w:val="20"/>
                <w:szCs w:val="20"/>
                <w:lang w:eastAsia="th-TH"/>
              </w:rPr>
              <w:t xml:space="preserve">Less: Allowance for expected credit losses </w:t>
            </w:r>
          </w:p>
        </w:tc>
        <w:tc>
          <w:tcPr>
            <w:tcW w:w="2070" w:type="dxa"/>
            <w:shd w:val="clear" w:color="auto" w:fill="auto"/>
            <w:vAlign w:val="bottom"/>
          </w:tcPr>
          <w:p w14:paraId="1D74797F" w14:textId="699ED506" w:rsidR="00262737" w:rsidRPr="00C1495F" w:rsidRDefault="00262737" w:rsidP="00262737">
            <w:pPr>
              <w:pBdr>
                <w:bottom w:val="single" w:sz="4" w:space="1" w:color="auto"/>
              </w:pBdr>
              <w:tabs>
                <w:tab w:val="decimal" w:pos="1698"/>
              </w:tabs>
              <w:spacing w:line="380" w:lineRule="exact"/>
              <w:rPr>
                <w:rFonts w:ascii="Arial" w:hAnsi="Arial" w:cs="Arial"/>
                <w:sz w:val="20"/>
                <w:szCs w:val="20"/>
              </w:rPr>
            </w:pPr>
            <w:r w:rsidRPr="00C1495F">
              <w:rPr>
                <w:rFonts w:ascii="Arial" w:hAnsi="Arial" w:cs="Arial"/>
                <w:sz w:val="20"/>
                <w:szCs w:val="20"/>
              </w:rPr>
              <w:t>(</w:t>
            </w:r>
            <w:r w:rsidR="007C5512" w:rsidRPr="00C1495F">
              <w:rPr>
                <w:rFonts w:ascii="Arial" w:hAnsi="Arial" w:cs="Arial"/>
                <w:sz w:val="20"/>
                <w:szCs w:val="20"/>
              </w:rPr>
              <w:t>9,</w:t>
            </w:r>
            <w:r w:rsidR="008502FD" w:rsidRPr="00C1495F">
              <w:rPr>
                <w:rFonts w:ascii="Arial" w:hAnsi="Arial" w:cs="Arial"/>
                <w:sz w:val="20"/>
                <w:szCs w:val="20"/>
              </w:rPr>
              <w:t>718</w:t>
            </w:r>
            <w:r w:rsidRPr="00C1495F">
              <w:rPr>
                <w:rFonts w:ascii="Arial" w:hAnsi="Arial" w:cs="Arial"/>
                <w:sz w:val="20"/>
                <w:szCs w:val="20"/>
              </w:rPr>
              <w:t>)</w:t>
            </w:r>
          </w:p>
        </w:tc>
        <w:tc>
          <w:tcPr>
            <w:tcW w:w="2031" w:type="dxa"/>
            <w:vAlign w:val="bottom"/>
          </w:tcPr>
          <w:p w14:paraId="1865C957" w14:textId="0D5F4690" w:rsidR="00262737" w:rsidRPr="00C1495F" w:rsidRDefault="008502FD" w:rsidP="00262737">
            <w:pPr>
              <w:pBdr>
                <w:bottom w:val="single" w:sz="4" w:space="1" w:color="auto"/>
              </w:pBdr>
              <w:tabs>
                <w:tab w:val="decimal" w:pos="1698"/>
              </w:tabs>
              <w:spacing w:line="380" w:lineRule="exact"/>
              <w:rPr>
                <w:rFonts w:ascii="Arial" w:hAnsi="Arial" w:cs="Arial"/>
                <w:sz w:val="20"/>
                <w:szCs w:val="20"/>
              </w:rPr>
            </w:pPr>
            <w:r w:rsidRPr="00C1495F">
              <w:rPr>
                <w:rFonts w:ascii="Arial" w:hAnsi="Arial" w:cs="Arial"/>
                <w:sz w:val="20"/>
                <w:szCs w:val="20"/>
              </w:rPr>
              <w:t>-</w:t>
            </w:r>
          </w:p>
        </w:tc>
      </w:tr>
      <w:tr w:rsidR="00262737" w:rsidRPr="00C1495F" w14:paraId="5CBC018D" w14:textId="77777777" w:rsidTr="00DE38F2">
        <w:trPr>
          <w:trHeight w:val="639"/>
        </w:trPr>
        <w:tc>
          <w:tcPr>
            <w:tcW w:w="5130" w:type="dxa"/>
            <w:shd w:val="clear" w:color="auto" w:fill="auto"/>
            <w:vAlign w:val="center"/>
            <w:hideMark/>
          </w:tcPr>
          <w:p w14:paraId="0DF7A111" w14:textId="73D079B7" w:rsidR="00262737" w:rsidRPr="00C1495F" w:rsidRDefault="00262737" w:rsidP="00262737">
            <w:pPr>
              <w:spacing w:line="380" w:lineRule="exact"/>
              <w:ind w:left="255" w:hanging="255"/>
              <w:rPr>
                <w:rFonts w:ascii="Arial" w:hAnsi="Arial" w:cs="Arial"/>
                <w:sz w:val="20"/>
                <w:szCs w:val="20"/>
              </w:rPr>
            </w:pPr>
            <w:r w:rsidRPr="00C1495F">
              <w:rPr>
                <w:rFonts w:ascii="Arial" w:hAnsi="Arial" w:cs="Arial"/>
                <w:snapToGrid w:val="0"/>
                <w:sz w:val="20"/>
                <w:szCs w:val="20"/>
                <w:lang w:eastAsia="th-TH"/>
              </w:rPr>
              <w:t>Total loans purchased of receivables and accrued interest receivables - net</w:t>
            </w:r>
          </w:p>
        </w:tc>
        <w:tc>
          <w:tcPr>
            <w:tcW w:w="2070" w:type="dxa"/>
            <w:shd w:val="clear" w:color="auto" w:fill="auto"/>
            <w:noWrap/>
            <w:vAlign w:val="bottom"/>
          </w:tcPr>
          <w:p w14:paraId="6FEAB994" w14:textId="2EB6B097" w:rsidR="00262737" w:rsidRPr="00C1495F" w:rsidRDefault="007C5512" w:rsidP="00262737">
            <w:pPr>
              <w:pBdr>
                <w:bottom w:val="double" w:sz="4" w:space="1" w:color="auto"/>
              </w:pBdr>
              <w:tabs>
                <w:tab w:val="decimal" w:pos="1698"/>
              </w:tabs>
              <w:spacing w:line="380" w:lineRule="exact"/>
              <w:rPr>
                <w:rFonts w:ascii="Arial" w:hAnsi="Arial" w:cs="Arial"/>
                <w:sz w:val="20"/>
                <w:szCs w:val="20"/>
                <w:cs/>
              </w:rPr>
            </w:pPr>
            <w:r w:rsidRPr="00C1495F">
              <w:rPr>
                <w:rFonts w:ascii="Arial" w:hAnsi="Arial" w:cs="Arial"/>
                <w:sz w:val="20"/>
                <w:szCs w:val="20"/>
              </w:rPr>
              <w:t>78,</w:t>
            </w:r>
            <w:r w:rsidR="008502FD" w:rsidRPr="00C1495F">
              <w:rPr>
                <w:rFonts w:ascii="Arial" w:hAnsi="Arial" w:cs="Arial"/>
                <w:sz w:val="20"/>
                <w:szCs w:val="20"/>
              </w:rPr>
              <w:t>015</w:t>
            </w:r>
          </w:p>
        </w:tc>
        <w:tc>
          <w:tcPr>
            <w:tcW w:w="2031" w:type="dxa"/>
            <w:vAlign w:val="bottom"/>
          </w:tcPr>
          <w:p w14:paraId="1ADE49A5" w14:textId="04766E47" w:rsidR="00262737" w:rsidRPr="00C1495F" w:rsidRDefault="00262737" w:rsidP="00262737">
            <w:pPr>
              <w:pBdr>
                <w:bottom w:val="double" w:sz="4" w:space="1" w:color="auto"/>
              </w:pBdr>
              <w:tabs>
                <w:tab w:val="decimal" w:pos="1698"/>
              </w:tabs>
              <w:spacing w:line="380" w:lineRule="exact"/>
              <w:rPr>
                <w:rFonts w:ascii="Arial" w:hAnsi="Arial" w:cs="Arial"/>
                <w:sz w:val="20"/>
                <w:szCs w:val="20"/>
                <w:cs/>
              </w:rPr>
            </w:pPr>
            <w:r w:rsidRPr="00C1495F">
              <w:rPr>
                <w:rFonts w:ascii="Arial" w:hAnsi="Arial" w:cs="Arial"/>
                <w:sz w:val="20"/>
                <w:szCs w:val="20"/>
              </w:rPr>
              <w:t>77,375</w:t>
            </w:r>
          </w:p>
        </w:tc>
      </w:tr>
    </w:tbl>
    <w:p w14:paraId="663E4FA7" w14:textId="0FA9653A" w:rsidR="003014F5" w:rsidRPr="00C1495F" w:rsidRDefault="003014F5" w:rsidP="0087131A">
      <w:pPr>
        <w:spacing w:before="240" w:after="120" w:line="380" w:lineRule="exact"/>
        <w:ind w:left="562" w:right="-101"/>
        <w:jc w:val="thaiDistribute"/>
        <w:rPr>
          <w:rFonts w:ascii="Arial" w:hAnsi="Arial" w:cs="Arial"/>
          <w:sz w:val="22"/>
          <w:szCs w:val="22"/>
        </w:rPr>
      </w:pPr>
      <w:r w:rsidRPr="00C1495F">
        <w:rPr>
          <w:rFonts w:ascii="Arial" w:hAnsi="Arial" w:cs="Arial"/>
          <w:sz w:val="22"/>
          <w:szCs w:val="22"/>
        </w:rPr>
        <w:t xml:space="preserve">Changes in </w:t>
      </w:r>
      <w:r w:rsidR="00502A72" w:rsidRPr="00C1495F">
        <w:rPr>
          <w:rFonts w:ascii="Arial" w:hAnsi="Arial" w:cs="Arial"/>
          <w:sz w:val="22"/>
          <w:szCs w:val="22"/>
        </w:rPr>
        <w:t>loans purchase</w:t>
      </w:r>
      <w:r w:rsidR="005C3A0C" w:rsidRPr="00C1495F">
        <w:rPr>
          <w:rFonts w:ascii="Arial" w:hAnsi="Arial" w:cs="Arial"/>
          <w:sz w:val="22"/>
          <w:szCs w:val="22"/>
        </w:rPr>
        <w:t>d</w:t>
      </w:r>
      <w:r w:rsidR="006B2C97" w:rsidRPr="00C1495F">
        <w:rPr>
          <w:rFonts w:ascii="Arial" w:hAnsi="Arial" w:cs="Arial"/>
          <w:sz w:val="22"/>
          <w:szCs w:val="22"/>
        </w:rPr>
        <w:t xml:space="preserve"> of</w:t>
      </w:r>
      <w:r w:rsidR="00502A72" w:rsidRPr="00C1495F">
        <w:rPr>
          <w:rFonts w:ascii="Arial" w:hAnsi="Arial" w:cs="Arial"/>
          <w:sz w:val="22"/>
          <w:szCs w:val="22"/>
        </w:rPr>
        <w:t xml:space="preserve"> receivables </w:t>
      </w:r>
      <w:r w:rsidRPr="00C1495F">
        <w:rPr>
          <w:rFonts w:ascii="Arial" w:hAnsi="Arial" w:cs="Arial"/>
          <w:sz w:val="22"/>
          <w:szCs w:val="22"/>
        </w:rPr>
        <w:t>for the three-month period ended 31 March 2020 and for the year ended 31 December 2019 were as follows:</w:t>
      </w:r>
    </w:p>
    <w:tbl>
      <w:tblPr>
        <w:tblW w:w="9270" w:type="dxa"/>
        <w:tblInd w:w="450" w:type="dxa"/>
        <w:tblLayout w:type="fixed"/>
        <w:tblLook w:val="04A0" w:firstRow="1" w:lastRow="0" w:firstColumn="1" w:lastColumn="0" w:noHBand="0" w:noVBand="1"/>
      </w:tblPr>
      <w:tblGrid>
        <w:gridCol w:w="5220"/>
        <w:gridCol w:w="2025"/>
        <w:gridCol w:w="2025"/>
      </w:tblGrid>
      <w:tr w:rsidR="007C7767" w:rsidRPr="00C1495F" w14:paraId="5BC1F5D1" w14:textId="77777777" w:rsidTr="00BD7F39">
        <w:trPr>
          <w:trHeight w:val="64"/>
        </w:trPr>
        <w:tc>
          <w:tcPr>
            <w:tcW w:w="5220" w:type="dxa"/>
            <w:shd w:val="clear" w:color="auto" w:fill="auto"/>
            <w:noWrap/>
            <w:vAlign w:val="bottom"/>
            <w:hideMark/>
          </w:tcPr>
          <w:p w14:paraId="07189A28" w14:textId="77777777" w:rsidR="00E8768A" w:rsidRPr="00C1495F" w:rsidRDefault="00E8768A" w:rsidP="002D0C73">
            <w:pPr>
              <w:spacing w:line="380" w:lineRule="exact"/>
              <w:rPr>
                <w:rFonts w:ascii="Arial" w:hAnsi="Arial" w:cs="Arial"/>
                <w:sz w:val="30"/>
                <w:szCs w:val="30"/>
              </w:rPr>
            </w:pPr>
          </w:p>
        </w:tc>
        <w:tc>
          <w:tcPr>
            <w:tcW w:w="4050" w:type="dxa"/>
            <w:gridSpan w:val="2"/>
            <w:shd w:val="clear" w:color="auto" w:fill="auto"/>
            <w:noWrap/>
            <w:vAlign w:val="center"/>
            <w:hideMark/>
          </w:tcPr>
          <w:p w14:paraId="55DEB491" w14:textId="0AAB8776" w:rsidR="00E8768A" w:rsidRPr="00C1495F" w:rsidRDefault="003014F5" w:rsidP="002D0C73">
            <w:pPr>
              <w:spacing w:line="380" w:lineRule="exact"/>
              <w:jc w:val="right"/>
              <w:rPr>
                <w:rFonts w:ascii="Arial" w:hAnsi="Arial" w:cs="Arial"/>
                <w:sz w:val="30"/>
                <w:szCs w:val="30"/>
              </w:rPr>
            </w:pPr>
            <w:r w:rsidRPr="00C1495F">
              <w:rPr>
                <w:rFonts w:ascii="Arial" w:hAnsi="Arial" w:cs="Arial"/>
                <w:sz w:val="20"/>
                <w:szCs w:val="20"/>
              </w:rPr>
              <w:t>(Unit: Million Baht)</w:t>
            </w:r>
          </w:p>
        </w:tc>
      </w:tr>
      <w:tr w:rsidR="007C7767" w:rsidRPr="00C1495F" w14:paraId="588F052E" w14:textId="77777777" w:rsidTr="007A757E">
        <w:trPr>
          <w:trHeight w:val="369"/>
        </w:trPr>
        <w:tc>
          <w:tcPr>
            <w:tcW w:w="5220" w:type="dxa"/>
            <w:shd w:val="clear" w:color="auto" w:fill="auto"/>
            <w:vAlign w:val="center"/>
          </w:tcPr>
          <w:p w14:paraId="3B003648" w14:textId="77777777" w:rsidR="00E8768A" w:rsidRPr="00C1495F" w:rsidRDefault="00E8768A" w:rsidP="002D0C73">
            <w:pPr>
              <w:spacing w:line="380" w:lineRule="exact"/>
              <w:jc w:val="right"/>
              <w:rPr>
                <w:rFonts w:ascii="Arial" w:hAnsi="Arial" w:cs="Arial"/>
                <w:sz w:val="30"/>
                <w:szCs w:val="30"/>
              </w:rPr>
            </w:pPr>
          </w:p>
        </w:tc>
        <w:tc>
          <w:tcPr>
            <w:tcW w:w="2025" w:type="dxa"/>
            <w:shd w:val="clear" w:color="auto" w:fill="auto"/>
            <w:vAlign w:val="bottom"/>
          </w:tcPr>
          <w:p w14:paraId="5AEB1E6D" w14:textId="77777777" w:rsidR="00F245D0" w:rsidRPr="00C1495F" w:rsidRDefault="00F245D0" w:rsidP="002D0C73">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 xml:space="preserve">For the three-month period ended </w:t>
            </w:r>
          </w:p>
          <w:p w14:paraId="122F3C74" w14:textId="559BF3F7" w:rsidR="00E8768A" w:rsidRPr="00C1495F" w:rsidRDefault="00F245D0" w:rsidP="002D0C73">
            <w:pPr>
              <w:pBdr>
                <w:bottom w:val="single" w:sz="4" w:space="1" w:color="auto"/>
              </w:pBdr>
              <w:spacing w:line="380" w:lineRule="exact"/>
              <w:jc w:val="center"/>
              <w:rPr>
                <w:rFonts w:ascii="Arial" w:hAnsi="Arial" w:cs="Arial"/>
                <w:sz w:val="30"/>
                <w:szCs w:val="30"/>
              </w:rPr>
            </w:pPr>
            <w:r w:rsidRPr="00C1495F">
              <w:rPr>
                <w:rFonts w:ascii="Arial" w:hAnsi="Arial" w:cs="Arial"/>
                <w:sz w:val="20"/>
                <w:szCs w:val="20"/>
              </w:rPr>
              <w:t>31 March 2020</w:t>
            </w:r>
          </w:p>
        </w:tc>
        <w:tc>
          <w:tcPr>
            <w:tcW w:w="2025" w:type="dxa"/>
            <w:vAlign w:val="bottom"/>
          </w:tcPr>
          <w:p w14:paraId="746299D6" w14:textId="4E3F2113" w:rsidR="00F245D0" w:rsidRPr="00C1495F" w:rsidRDefault="00F245D0" w:rsidP="002D0C73">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 xml:space="preserve">For the year ended </w:t>
            </w:r>
          </w:p>
          <w:p w14:paraId="392EEEE1" w14:textId="7452D331" w:rsidR="00E8768A" w:rsidRPr="00C1495F" w:rsidRDefault="00F245D0" w:rsidP="002D0C73">
            <w:pPr>
              <w:pBdr>
                <w:bottom w:val="single" w:sz="4" w:space="1" w:color="auto"/>
              </w:pBdr>
              <w:spacing w:line="380" w:lineRule="exact"/>
              <w:jc w:val="center"/>
              <w:rPr>
                <w:rFonts w:ascii="Arial" w:hAnsi="Arial" w:cs="Arial"/>
                <w:sz w:val="30"/>
                <w:szCs w:val="30"/>
              </w:rPr>
            </w:pPr>
            <w:r w:rsidRPr="00C1495F">
              <w:rPr>
                <w:rFonts w:ascii="Arial" w:hAnsi="Arial" w:cs="Arial"/>
                <w:sz w:val="20"/>
                <w:szCs w:val="20"/>
              </w:rPr>
              <w:t>31 December 2019</w:t>
            </w:r>
          </w:p>
        </w:tc>
      </w:tr>
      <w:tr w:rsidR="00262737" w:rsidRPr="00C1495F" w14:paraId="418B35B9" w14:textId="77777777" w:rsidTr="007A757E">
        <w:trPr>
          <w:trHeight w:val="438"/>
        </w:trPr>
        <w:tc>
          <w:tcPr>
            <w:tcW w:w="5220" w:type="dxa"/>
            <w:shd w:val="clear" w:color="auto" w:fill="auto"/>
            <w:vAlign w:val="center"/>
            <w:hideMark/>
          </w:tcPr>
          <w:p w14:paraId="01C68E94" w14:textId="7BBA2311" w:rsidR="00262737" w:rsidRPr="00C1495F" w:rsidRDefault="00262737" w:rsidP="00262737">
            <w:pPr>
              <w:spacing w:line="380" w:lineRule="exact"/>
              <w:ind w:left="165" w:hanging="165"/>
              <w:rPr>
                <w:rFonts w:ascii="Arial" w:hAnsi="Arial" w:cs="Arial"/>
                <w:sz w:val="30"/>
                <w:szCs w:val="30"/>
                <w:cs/>
              </w:rPr>
            </w:pPr>
            <w:r w:rsidRPr="00C1495F">
              <w:rPr>
                <w:rFonts w:ascii="Arial" w:hAnsi="Arial" w:cs="Arial"/>
                <w:sz w:val="20"/>
                <w:szCs w:val="20"/>
              </w:rPr>
              <w:t>Loans purchased of receivables beginning balance</w:t>
            </w:r>
          </w:p>
        </w:tc>
        <w:tc>
          <w:tcPr>
            <w:tcW w:w="2025" w:type="dxa"/>
            <w:shd w:val="clear" w:color="auto" w:fill="auto"/>
            <w:noWrap/>
            <w:vAlign w:val="bottom"/>
          </w:tcPr>
          <w:p w14:paraId="39588794" w14:textId="312361A8" w:rsidR="00262737" w:rsidRPr="00C1495F" w:rsidRDefault="00262737" w:rsidP="00262737">
            <w:pPr>
              <w:tabs>
                <w:tab w:val="decimal" w:pos="1597"/>
              </w:tabs>
              <w:spacing w:line="380" w:lineRule="exact"/>
              <w:rPr>
                <w:rFonts w:ascii="Arial" w:hAnsi="Arial" w:cs="Arial"/>
                <w:sz w:val="20"/>
                <w:szCs w:val="20"/>
              </w:rPr>
            </w:pPr>
            <w:r w:rsidRPr="00C1495F">
              <w:rPr>
                <w:rFonts w:ascii="Arial" w:hAnsi="Arial" w:cs="Arial"/>
                <w:sz w:val="20"/>
                <w:szCs w:val="20"/>
                <w:cs/>
              </w:rPr>
              <w:t>83</w:t>
            </w:r>
            <w:r w:rsidRPr="00C1495F">
              <w:rPr>
                <w:rFonts w:ascii="Arial" w:hAnsi="Arial" w:cs="Arial"/>
                <w:sz w:val="20"/>
                <w:szCs w:val="20"/>
              </w:rPr>
              <w:t>,</w:t>
            </w:r>
            <w:r w:rsidRPr="00C1495F">
              <w:rPr>
                <w:rFonts w:ascii="Arial" w:hAnsi="Arial" w:cs="Arial"/>
                <w:sz w:val="20"/>
                <w:szCs w:val="20"/>
                <w:cs/>
              </w:rPr>
              <w:t>707</w:t>
            </w:r>
          </w:p>
        </w:tc>
        <w:tc>
          <w:tcPr>
            <w:tcW w:w="2025" w:type="dxa"/>
            <w:vAlign w:val="bottom"/>
          </w:tcPr>
          <w:p w14:paraId="1455FB02" w14:textId="5E0A69A9" w:rsidR="00262737" w:rsidRPr="00C1495F" w:rsidRDefault="00262737" w:rsidP="00262737">
            <w:pPr>
              <w:tabs>
                <w:tab w:val="decimal" w:pos="1597"/>
              </w:tabs>
              <w:spacing w:line="380" w:lineRule="exact"/>
              <w:rPr>
                <w:rFonts w:ascii="Arial" w:hAnsi="Arial" w:cs="Arial"/>
                <w:sz w:val="20"/>
                <w:szCs w:val="20"/>
              </w:rPr>
            </w:pPr>
            <w:r w:rsidRPr="00C1495F">
              <w:rPr>
                <w:rFonts w:ascii="Arial" w:hAnsi="Arial" w:cs="Arial"/>
                <w:sz w:val="20"/>
                <w:szCs w:val="20"/>
              </w:rPr>
              <w:t>81,804</w:t>
            </w:r>
          </w:p>
        </w:tc>
      </w:tr>
      <w:tr w:rsidR="00262737" w:rsidRPr="00C1495F" w14:paraId="441CF541" w14:textId="77777777" w:rsidTr="007A757E">
        <w:trPr>
          <w:trHeight w:val="64"/>
        </w:trPr>
        <w:tc>
          <w:tcPr>
            <w:tcW w:w="5220" w:type="dxa"/>
            <w:shd w:val="clear" w:color="auto" w:fill="auto"/>
            <w:vAlign w:val="center"/>
            <w:hideMark/>
          </w:tcPr>
          <w:p w14:paraId="1498C450" w14:textId="75942F02" w:rsidR="00262737" w:rsidRPr="00C1495F" w:rsidRDefault="00262737" w:rsidP="00262737">
            <w:pPr>
              <w:spacing w:line="380" w:lineRule="exact"/>
              <w:jc w:val="both"/>
              <w:rPr>
                <w:rFonts w:ascii="Arial" w:hAnsi="Arial" w:cs="Arial"/>
                <w:sz w:val="30"/>
                <w:szCs w:val="30"/>
              </w:rPr>
            </w:pPr>
            <w:r w:rsidRPr="00C1495F">
              <w:rPr>
                <w:rFonts w:ascii="Arial" w:hAnsi="Arial" w:cs="Arial"/>
                <w:sz w:val="20"/>
                <w:szCs w:val="20"/>
              </w:rPr>
              <w:t>Add: Additional purchase</w:t>
            </w:r>
          </w:p>
        </w:tc>
        <w:tc>
          <w:tcPr>
            <w:tcW w:w="2025" w:type="dxa"/>
            <w:shd w:val="clear" w:color="auto" w:fill="auto"/>
            <w:vAlign w:val="center"/>
          </w:tcPr>
          <w:p w14:paraId="43AFFD31" w14:textId="2DB9E588" w:rsidR="00262737" w:rsidRPr="00C1495F" w:rsidRDefault="00262737" w:rsidP="00262737">
            <w:pPr>
              <w:tabs>
                <w:tab w:val="decimal" w:pos="1597"/>
              </w:tabs>
              <w:spacing w:line="380" w:lineRule="exact"/>
              <w:rPr>
                <w:rFonts w:ascii="Arial" w:hAnsi="Arial" w:cs="Arial"/>
                <w:sz w:val="20"/>
                <w:szCs w:val="20"/>
              </w:rPr>
            </w:pPr>
            <w:r w:rsidRPr="00C1495F">
              <w:rPr>
                <w:rFonts w:ascii="Arial" w:hAnsi="Arial" w:cs="Arial"/>
                <w:sz w:val="20"/>
                <w:szCs w:val="20"/>
                <w:cs/>
              </w:rPr>
              <w:t>4</w:t>
            </w:r>
            <w:r w:rsidRPr="00C1495F">
              <w:rPr>
                <w:rFonts w:ascii="Arial" w:hAnsi="Arial" w:cs="Arial"/>
                <w:sz w:val="20"/>
                <w:szCs w:val="20"/>
              </w:rPr>
              <w:t>,</w:t>
            </w:r>
            <w:r w:rsidRPr="00C1495F">
              <w:rPr>
                <w:rFonts w:ascii="Arial" w:hAnsi="Arial" w:cs="Arial"/>
                <w:sz w:val="20"/>
                <w:szCs w:val="20"/>
                <w:cs/>
              </w:rPr>
              <w:t>911</w:t>
            </w:r>
          </w:p>
        </w:tc>
        <w:tc>
          <w:tcPr>
            <w:tcW w:w="2025" w:type="dxa"/>
            <w:vAlign w:val="center"/>
          </w:tcPr>
          <w:p w14:paraId="51910941" w14:textId="102204F0" w:rsidR="00262737" w:rsidRPr="00C1495F" w:rsidRDefault="00262737" w:rsidP="00262737">
            <w:pPr>
              <w:tabs>
                <w:tab w:val="decimal" w:pos="1597"/>
              </w:tabs>
              <w:spacing w:line="380" w:lineRule="exact"/>
              <w:rPr>
                <w:rFonts w:ascii="Arial" w:hAnsi="Arial" w:cs="Arial"/>
                <w:sz w:val="20"/>
                <w:szCs w:val="20"/>
              </w:rPr>
            </w:pPr>
            <w:r w:rsidRPr="00C1495F">
              <w:rPr>
                <w:rFonts w:ascii="Arial" w:hAnsi="Arial" w:cs="Arial"/>
                <w:sz w:val="20"/>
                <w:szCs w:val="20"/>
              </w:rPr>
              <w:t>12,810</w:t>
            </w:r>
          </w:p>
        </w:tc>
      </w:tr>
      <w:tr w:rsidR="00262737" w:rsidRPr="00C1495F" w14:paraId="130D6C9E" w14:textId="77777777" w:rsidTr="007A757E">
        <w:trPr>
          <w:trHeight w:val="64"/>
        </w:trPr>
        <w:tc>
          <w:tcPr>
            <w:tcW w:w="5220" w:type="dxa"/>
            <w:shd w:val="clear" w:color="auto" w:fill="auto"/>
            <w:vAlign w:val="center"/>
            <w:hideMark/>
          </w:tcPr>
          <w:p w14:paraId="25F99502" w14:textId="58DD62D1" w:rsidR="00262737" w:rsidRPr="00C1495F" w:rsidRDefault="00262737" w:rsidP="00262737">
            <w:pPr>
              <w:spacing w:line="380" w:lineRule="exact"/>
              <w:jc w:val="both"/>
              <w:rPr>
                <w:rFonts w:ascii="Arial" w:hAnsi="Arial" w:cs="Arial"/>
                <w:sz w:val="30"/>
                <w:szCs w:val="30"/>
              </w:rPr>
            </w:pPr>
            <w:r w:rsidRPr="00C1495F">
              <w:rPr>
                <w:rFonts w:ascii="Arial" w:hAnsi="Arial" w:cs="Arial"/>
                <w:sz w:val="20"/>
                <w:szCs w:val="20"/>
              </w:rPr>
              <w:t>Less: Receipt of debt payment and adjustment - net</w:t>
            </w:r>
          </w:p>
        </w:tc>
        <w:tc>
          <w:tcPr>
            <w:tcW w:w="2025" w:type="dxa"/>
            <w:shd w:val="clear" w:color="auto" w:fill="auto"/>
            <w:noWrap/>
            <w:vAlign w:val="bottom"/>
          </w:tcPr>
          <w:p w14:paraId="72D631C2" w14:textId="63DC8AF9" w:rsidR="00262737" w:rsidRPr="00C1495F" w:rsidRDefault="00262737" w:rsidP="00262737">
            <w:pPr>
              <w:pBdr>
                <w:bottom w:val="single" w:sz="4" w:space="1" w:color="auto"/>
              </w:pBdr>
              <w:tabs>
                <w:tab w:val="decimal" w:pos="1597"/>
              </w:tabs>
              <w:spacing w:line="380" w:lineRule="exact"/>
              <w:rPr>
                <w:rFonts w:ascii="Arial" w:hAnsi="Arial" w:cs="Arial"/>
                <w:sz w:val="20"/>
                <w:szCs w:val="20"/>
              </w:rPr>
            </w:pPr>
            <w:r w:rsidRPr="00C1495F">
              <w:rPr>
                <w:rFonts w:ascii="Arial" w:hAnsi="Arial" w:cs="Arial"/>
                <w:sz w:val="20"/>
                <w:szCs w:val="20"/>
              </w:rPr>
              <w:t>(2,038)</w:t>
            </w:r>
          </w:p>
        </w:tc>
        <w:tc>
          <w:tcPr>
            <w:tcW w:w="2025" w:type="dxa"/>
            <w:vAlign w:val="bottom"/>
          </w:tcPr>
          <w:p w14:paraId="1E3FDCFC" w14:textId="7F31689B" w:rsidR="00262737" w:rsidRPr="00C1495F" w:rsidRDefault="00262737" w:rsidP="00262737">
            <w:pPr>
              <w:pBdr>
                <w:bottom w:val="single" w:sz="4" w:space="1" w:color="auto"/>
              </w:pBdr>
              <w:tabs>
                <w:tab w:val="decimal" w:pos="1597"/>
              </w:tabs>
              <w:spacing w:line="380" w:lineRule="exact"/>
              <w:rPr>
                <w:rFonts w:ascii="Arial" w:hAnsi="Arial" w:cs="Arial"/>
                <w:sz w:val="20"/>
                <w:szCs w:val="20"/>
              </w:rPr>
            </w:pPr>
            <w:r w:rsidRPr="00C1495F">
              <w:rPr>
                <w:rFonts w:ascii="Arial" w:hAnsi="Arial" w:cs="Arial"/>
                <w:sz w:val="20"/>
                <w:szCs w:val="20"/>
              </w:rPr>
              <w:t>(10,907)</w:t>
            </w:r>
          </w:p>
        </w:tc>
      </w:tr>
      <w:tr w:rsidR="00262737" w:rsidRPr="00C1495F" w14:paraId="55453FD4" w14:textId="77777777" w:rsidTr="007A757E">
        <w:trPr>
          <w:trHeight w:val="64"/>
        </w:trPr>
        <w:tc>
          <w:tcPr>
            <w:tcW w:w="5220" w:type="dxa"/>
            <w:shd w:val="clear" w:color="auto" w:fill="auto"/>
            <w:noWrap/>
            <w:vAlign w:val="bottom"/>
            <w:hideMark/>
          </w:tcPr>
          <w:p w14:paraId="050C9E4D" w14:textId="07BD6614" w:rsidR="00262737" w:rsidRPr="00C1495F" w:rsidRDefault="008502FD" w:rsidP="00262737">
            <w:pPr>
              <w:spacing w:line="380" w:lineRule="exact"/>
              <w:ind w:left="167" w:hanging="167"/>
              <w:rPr>
                <w:rFonts w:ascii="Arial" w:hAnsi="Arial" w:cs="Arial"/>
                <w:sz w:val="30"/>
                <w:szCs w:val="30"/>
              </w:rPr>
            </w:pPr>
            <w:r w:rsidRPr="00C1495F">
              <w:rPr>
                <w:rFonts w:ascii="Arial" w:hAnsi="Arial" w:cs="Arial"/>
                <w:sz w:val="20"/>
                <w:szCs w:val="20"/>
              </w:rPr>
              <w:t>L</w:t>
            </w:r>
            <w:r w:rsidR="00262737" w:rsidRPr="00C1495F">
              <w:rPr>
                <w:rFonts w:ascii="Arial" w:hAnsi="Arial" w:cs="Arial"/>
                <w:sz w:val="20"/>
                <w:szCs w:val="20"/>
              </w:rPr>
              <w:t>oans purchased of receivables before revaluation</w:t>
            </w:r>
          </w:p>
        </w:tc>
        <w:tc>
          <w:tcPr>
            <w:tcW w:w="2025" w:type="dxa"/>
            <w:shd w:val="clear" w:color="auto" w:fill="auto"/>
            <w:noWrap/>
            <w:vAlign w:val="bottom"/>
          </w:tcPr>
          <w:p w14:paraId="5021AC97" w14:textId="20527D5E" w:rsidR="00262737" w:rsidRPr="00C1495F" w:rsidRDefault="00262737" w:rsidP="00262737">
            <w:pPr>
              <w:tabs>
                <w:tab w:val="decimal" w:pos="1597"/>
              </w:tabs>
              <w:spacing w:line="380" w:lineRule="exact"/>
              <w:rPr>
                <w:rFonts w:ascii="Arial" w:hAnsi="Arial" w:cs="Arial"/>
                <w:sz w:val="20"/>
                <w:szCs w:val="20"/>
              </w:rPr>
            </w:pPr>
            <w:r w:rsidRPr="00C1495F">
              <w:rPr>
                <w:rFonts w:ascii="Arial" w:hAnsi="Arial" w:cs="Arial"/>
                <w:sz w:val="20"/>
                <w:szCs w:val="20"/>
              </w:rPr>
              <w:t>86,580</w:t>
            </w:r>
          </w:p>
        </w:tc>
        <w:tc>
          <w:tcPr>
            <w:tcW w:w="2025" w:type="dxa"/>
            <w:vAlign w:val="bottom"/>
          </w:tcPr>
          <w:p w14:paraId="36E6F4AC" w14:textId="550C8E76" w:rsidR="00262737" w:rsidRPr="00C1495F" w:rsidRDefault="00262737" w:rsidP="00262737">
            <w:pPr>
              <w:tabs>
                <w:tab w:val="decimal" w:pos="1597"/>
              </w:tabs>
              <w:spacing w:line="380" w:lineRule="exact"/>
              <w:rPr>
                <w:rFonts w:ascii="Arial" w:hAnsi="Arial" w:cs="Arial"/>
                <w:sz w:val="20"/>
                <w:szCs w:val="20"/>
              </w:rPr>
            </w:pPr>
            <w:r w:rsidRPr="00C1495F">
              <w:rPr>
                <w:rFonts w:ascii="Arial" w:hAnsi="Arial" w:cs="Arial"/>
                <w:sz w:val="20"/>
                <w:szCs w:val="20"/>
              </w:rPr>
              <w:t>83,707</w:t>
            </w:r>
          </w:p>
        </w:tc>
      </w:tr>
      <w:tr w:rsidR="00262737" w:rsidRPr="00C1495F" w14:paraId="0A8C0153" w14:textId="77777777" w:rsidTr="007A757E">
        <w:trPr>
          <w:trHeight w:val="64"/>
        </w:trPr>
        <w:tc>
          <w:tcPr>
            <w:tcW w:w="5220" w:type="dxa"/>
            <w:shd w:val="clear" w:color="auto" w:fill="auto"/>
            <w:noWrap/>
            <w:vAlign w:val="bottom"/>
            <w:hideMark/>
          </w:tcPr>
          <w:p w14:paraId="5CAE7D95" w14:textId="600A9551" w:rsidR="00262737" w:rsidRPr="00C1495F" w:rsidRDefault="00262737" w:rsidP="00262737">
            <w:pPr>
              <w:spacing w:line="380" w:lineRule="exact"/>
              <w:rPr>
                <w:rFonts w:ascii="Arial" w:hAnsi="Arial" w:cs="Arial"/>
                <w:sz w:val="30"/>
                <w:szCs w:val="30"/>
              </w:rPr>
            </w:pPr>
            <w:r w:rsidRPr="00C1495F">
              <w:rPr>
                <w:rFonts w:ascii="Arial" w:hAnsi="Arial" w:cs="Arial"/>
                <w:sz w:val="20"/>
                <w:szCs w:val="20"/>
              </w:rPr>
              <w:t>Less: Revaluation of loans purchased of receivables</w:t>
            </w:r>
          </w:p>
        </w:tc>
        <w:tc>
          <w:tcPr>
            <w:tcW w:w="2025" w:type="dxa"/>
            <w:shd w:val="clear" w:color="auto" w:fill="auto"/>
            <w:noWrap/>
            <w:vAlign w:val="bottom"/>
          </w:tcPr>
          <w:p w14:paraId="2D14A79A" w14:textId="7A52584F" w:rsidR="00262737" w:rsidRPr="00C1495F" w:rsidRDefault="00262737" w:rsidP="00262737">
            <w:pPr>
              <w:pBdr>
                <w:bottom w:val="single" w:sz="4" w:space="1" w:color="auto"/>
              </w:pBdr>
              <w:tabs>
                <w:tab w:val="decimal" w:pos="1597"/>
              </w:tabs>
              <w:spacing w:line="380" w:lineRule="exact"/>
              <w:rPr>
                <w:rFonts w:ascii="Arial" w:hAnsi="Arial" w:cs="Arial"/>
                <w:sz w:val="20"/>
                <w:szCs w:val="20"/>
              </w:rPr>
            </w:pPr>
            <w:r w:rsidRPr="00C1495F">
              <w:rPr>
                <w:rFonts w:ascii="Arial" w:hAnsi="Arial" w:cs="Arial"/>
                <w:sz w:val="20"/>
                <w:szCs w:val="20"/>
                <w:cs/>
              </w:rPr>
              <w:t>(85)</w:t>
            </w:r>
          </w:p>
        </w:tc>
        <w:tc>
          <w:tcPr>
            <w:tcW w:w="2025" w:type="dxa"/>
            <w:vAlign w:val="bottom"/>
          </w:tcPr>
          <w:p w14:paraId="0C6E9D0F" w14:textId="4737B7AE" w:rsidR="00262737" w:rsidRPr="00C1495F" w:rsidRDefault="00262737" w:rsidP="00262737">
            <w:pPr>
              <w:pBdr>
                <w:bottom w:val="single" w:sz="4" w:space="1" w:color="auto"/>
              </w:pBdr>
              <w:tabs>
                <w:tab w:val="decimal" w:pos="1597"/>
              </w:tabs>
              <w:spacing w:line="380" w:lineRule="exact"/>
              <w:rPr>
                <w:rFonts w:ascii="Arial" w:hAnsi="Arial" w:cs="Arial"/>
                <w:sz w:val="20"/>
                <w:szCs w:val="20"/>
              </w:rPr>
            </w:pPr>
            <w:r w:rsidRPr="00C1495F">
              <w:rPr>
                <w:rFonts w:ascii="Arial" w:hAnsi="Arial" w:cs="Arial"/>
                <w:sz w:val="20"/>
                <w:szCs w:val="20"/>
              </w:rPr>
              <w:t>(85)</w:t>
            </w:r>
          </w:p>
        </w:tc>
      </w:tr>
      <w:tr w:rsidR="00262737" w:rsidRPr="00C1495F" w14:paraId="1855E8C2" w14:textId="77777777" w:rsidTr="007A757E">
        <w:trPr>
          <w:trHeight w:val="144"/>
        </w:trPr>
        <w:tc>
          <w:tcPr>
            <w:tcW w:w="5220" w:type="dxa"/>
            <w:shd w:val="clear" w:color="auto" w:fill="auto"/>
            <w:noWrap/>
            <w:vAlign w:val="bottom"/>
            <w:hideMark/>
          </w:tcPr>
          <w:p w14:paraId="381B7B75" w14:textId="25FE7195" w:rsidR="00262737" w:rsidRPr="00C1495F" w:rsidRDefault="008502FD" w:rsidP="00262737">
            <w:pPr>
              <w:spacing w:line="380" w:lineRule="exact"/>
              <w:rPr>
                <w:rFonts w:ascii="Arial" w:hAnsi="Arial" w:cs="Arial"/>
                <w:sz w:val="30"/>
                <w:szCs w:val="30"/>
              </w:rPr>
            </w:pPr>
            <w:r w:rsidRPr="00C1495F">
              <w:rPr>
                <w:rFonts w:ascii="Arial" w:hAnsi="Arial" w:cs="Arial"/>
                <w:sz w:val="20"/>
                <w:szCs w:val="20"/>
              </w:rPr>
              <w:t>Loans</w:t>
            </w:r>
            <w:r w:rsidR="00262737" w:rsidRPr="00C1495F">
              <w:rPr>
                <w:rFonts w:ascii="Arial" w:hAnsi="Arial" w:cs="Arial"/>
                <w:sz w:val="20"/>
                <w:szCs w:val="20"/>
              </w:rPr>
              <w:t xml:space="preserve"> purchased of receivables</w:t>
            </w:r>
          </w:p>
        </w:tc>
        <w:tc>
          <w:tcPr>
            <w:tcW w:w="2025" w:type="dxa"/>
            <w:shd w:val="clear" w:color="auto" w:fill="auto"/>
            <w:noWrap/>
            <w:vAlign w:val="bottom"/>
          </w:tcPr>
          <w:p w14:paraId="115C1B16" w14:textId="1DB2A709" w:rsidR="00262737" w:rsidRPr="00C1495F" w:rsidRDefault="00262737" w:rsidP="008502FD">
            <w:pPr>
              <w:pBdr>
                <w:bottom w:val="double" w:sz="4" w:space="1" w:color="auto"/>
              </w:pBdr>
              <w:tabs>
                <w:tab w:val="decimal" w:pos="1597"/>
              </w:tabs>
              <w:spacing w:line="380" w:lineRule="exact"/>
              <w:rPr>
                <w:rFonts w:ascii="Arial" w:hAnsi="Arial" w:cs="Arial"/>
                <w:sz w:val="20"/>
                <w:szCs w:val="20"/>
              </w:rPr>
            </w:pPr>
            <w:r w:rsidRPr="00C1495F">
              <w:rPr>
                <w:rFonts w:ascii="Arial" w:hAnsi="Arial" w:cs="Arial"/>
                <w:sz w:val="20"/>
                <w:szCs w:val="20"/>
              </w:rPr>
              <w:t>86,495</w:t>
            </w:r>
          </w:p>
        </w:tc>
        <w:tc>
          <w:tcPr>
            <w:tcW w:w="2025" w:type="dxa"/>
            <w:vAlign w:val="bottom"/>
          </w:tcPr>
          <w:p w14:paraId="1587DDD5" w14:textId="63841806" w:rsidR="00262737" w:rsidRPr="00C1495F" w:rsidRDefault="00262737" w:rsidP="008502FD">
            <w:pPr>
              <w:pBdr>
                <w:bottom w:val="double" w:sz="4" w:space="1" w:color="auto"/>
              </w:pBdr>
              <w:tabs>
                <w:tab w:val="decimal" w:pos="1597"/>
              </w:tabs>
              <w:spacing w:line="380" w:lineRule="exact"/>
              <w:rPr>
                <w:rFonts w:ascii="Arial" w:hAnsi="Arial" w:cs="Arial"/>
                <w:sz w:val="20"/>
                <w:szCs w:val="20"/>
              </w:rPr>
            </w:pPr>
            <w:r w:rsidRPr="00C1495F">
              <w:rPr>
                <w:rFonts w:ascii="Arial" w:hAnsi="Arial" w:cs="Arial"/>
                <w:sz w:val="20"/>
                <w:szCs w:val="20"/>
              </w:rPr>
              <w:t>83,622</w:t>
            </w:r>
          </w:p>
        </w:tc>
      </w:tr>
    </w:tbl>
    <w:p w14:paraId="5FD6C0DD" w14:textId="7B33D037" w:rsidR="00167699" w:rsidRPr="00C1495F" w:rsidRDefault="00167699" w:rsidP="002D0C73">
      <w:pPr>
        <w:spacing w:before="240" w:after="120" w:line="380" w:lineRule="exact"/>
        <w:ind w:left="562" w:right="-29"/>
        <w:jc w:val="thaiDistribute"/>
        <w:rPr>
          <w:rFonts w:ascii="Arial" w:hAnsi="Arial" w:cs="Arial"/>
          <w:sz w:val="22"/>
          <w:szCs w:val="22"/>
        </w:rPr>
      </w:pPr>
      <w:r w:rsidRPr="00C1495F">
        <w:rPr>
          <w:rFonts w:ascii="Arial" w:hAnsi="Arial" w:cs="Arial"/>
          <w:sz w:val="22"/>
          <w:szCs w:val="22"/>
        </w:rPr>
        <w:t xml:space="preserve">As at 31 </w:t>
      </w:r>
      <w:r w:rsidR="00C64F0C" w:rsidRPr="00C1495F">
        <w:rPr>
          <w:rFonts w:ascii="Arial" w:hAnsi="Arial" w:cs="Arial"/>
          <w:sz w:val="22"/>
          <w:szCs w:val="22"/>
        </w:rPr>
        <w:t>March</w:t>
      </w:r>
      <w:r w:rsidRPr="00C1495F">
        <w:rPr>
          <w:rFonts w:ascii="Arial" w:hAnsi="Arial" w:cs="Arial"/>
          <w:sz w:val="22"/>
          <w:szCs w:val="22"/>
        </w:rPr>
        <w:t xml:space="preserve"> 20</w:t>
      </w:r>
      <w:r w:rsidR="00C64F0C" w:rsidRPr="00C1495F">
        <w:rPr>
          <w:rFonts w:ascii="Arial" w:hAnsi="Arial" w:cs="Arial"/>
          <w:sz w:val="22"/>
          <w:szCs w:val="22"/>
        </w:rPr>
        <w:t>20 and 31 December 2019</w:t>
      </w:r>
      <w:r w:rsidRPr="00C1495F">
        <w:rPr>
          <w:rFonts w:ascii="Arial" w:hAnsi="Arial" w:cs="Arial"/>
          <w:sz w:val="22"/>
          <w:szCs w:val="22"/>
        </w:rPr>
        <w:t>, the Company ha</w:t>
      </w:r>
      <w:r w:rsidR="007C5512" w:rsidRPr="00C1495F">
        <w:rPr>
          <w:rFonts w:ascii="Arial" w:hAnsi="Arial" w:cs="Arial"/>
          <w:sz w:val="22"/>
          <w:szCs w:val="22"/>
        </w:rPr>
        <w:t>d</w:t>
      </w:r>
      <w:r w:rsidRPr="00C1495F">
        <w:rPr>
          <w:rFonts w:ascii="Arial" w:hAnsi="Arial" w:cs="Arial"/>
          <w:sz w:val="22"/>
          <w:szCs w:val="22"/>
        </w:rPr>
        <w:t xml:space="preserve"> </w:t>
      </w:r>
      <w:r w:rsidR="00632798" w:rsidRPr="00C1495F">
        <w:rPr>
          <w:rFonts w:ascii="Arial" w:hAnsi="Arial" w:cs="Arial"/>
          <w:sz w:val="22"/>
          <w:szCs w:val="22"/>
        </w:rPr>
        <w:t xml:space="preserve">net </w:t>
      </w:r>
      <w:r w:rsidR="005C3A0C" w:rsidRPr="00C1495F">
        <w:rPr>
          <w:rFonts w:ascii="Arial" w:hAnsi="Arial" w:cs="Arial"/>
          <w:sz w:val="22"/>
          <w:szCs w:val="22"/>
        </w:rPr>
        <w:t>loans purchased</w:t>
      </w:r>
      <w:r w:rsidRPr="00C1495F">
        <w:rPr>
          <w:rFonts w:ascii="Arial" w:hAnsi="Arial" w:cs="Arial"/>
          <w:sz w:val="22"/>
          <w:szCs w:val="22"/>
        </w:rPr>
        <w:t xml:space="preserve"> of receivables </w:t>
      </w:r>
      <w:r w:rsidR="00C64F0C" w:rsidRPr="00C1495F">
        <w:rPr>
          <w:rFonts w:ascii="Arial" w:hAnsi="Arial" w:cs="Arial"/>
          <w:sz w:val="22"/>
          <w:szCs w:val="22"/>
        </w:rPr>
        <w:t xml:space="preserve">of </w:t>
      </w:r>
      <w:r w:rsidRPr="00C1495F">
        <w:rPr>
          <w:rFonts w:ascii="Arial" w:hAnsi="Arial" w:cs="Arial"/>
          <w:sz w:val="22"/>
          <w:szCs w:val="22"/>
        </w:rPr>
        <w:t>Bah</w:t>
      </w:r>
      <w:r w:rsidR="00D53D70" w:rsidRPr="00C1495F">
        <w:rPr>
          <w:rFonts w:ascii="Arial" w:hAnsi="Arial" w:cs="Arial"/>
          <w:sz w:val="22"/>
          <w:szCs w:val="22"/>
        </w:rPr>
        <w:t>t 78,</w:t>
      </w:r>
      <w:r w:rsidR="006D48F8" w:rsidRPr="00C1495F">
        <w:rPr>
          <w:rFonts w:ascii="Arial" w:hAnsi="Arial" w:cs="Arial"/>
          <w:sz w:val="22"/>
          <w:szCs w:val="22"/>
        </w:rPr>
        <w:t>015</w:t>
      </w:r>
      <w:r w:rsidR="00D53D70" w:rsidRPr="00C1495F">
        <w:rPr>
          <w:rFonts w:ascii="Arial" w:hAnsi="Arial" w:cs="Arial"/>
          <w:sz w:val="22"/>
          <w:szCs w:val="22"/>
        </w:rPr>
        <w:t xml:space="preserve"> </w:t>
      </w:r>
      <w:r w:rsidRPr="00C1495F">
        <w:rPr>
          <w:rFonts w:ascii="Arial" w:hAnsi="Arial" w:cs="Arial"/>
          <w:sz w:val="22"/>
          <w:szCs w:val="22"/>
        </w:rPr>
        <w:t>million</w:t>
      </w:r>
      <w:r w:rsidR="00C64F0C" w:rsidRPr="00C1495F">
        <w:rPr>
          <w:rFonts w:ascii="Arial" w:hAnsi="Arial" w:cs="Arial"/>
          <w:sz w:val="22"/>
          <w:szCs w:val="22"/>
        </w:rPr>
        <w:t xml:space="preserve"> </w:t>
      </w:r>
      <w:r w:rsidRPr="00C1495F">
        <w:rPr>
          <w:rFonts w:ascii="Arial" w:hAnsi="Arial" w:cs="Arial"/>
          <w:sz w:val="22"/>
          <w:szCs w:val="22"/>
        </w:rPr>
        <w:t xml:space="preserve">and Baht </w:t>
      </w:r>
      <w:r w:rsidR="00D53D70" w:rsidRPr="00C1495F">
        <w:rPr>
          <w:rFonts w:ascii="Arial" w:hAnsi="Arial" w:cs="Arial"/>
          <w:sz w:val="22"/>
          <w:szCs w:val="22"/>
        </w:rPr>
        <w:t xml:space="preserve">77,375 </w:t>
      </w:r>
      <w:r w:rsidRPr="00C1495F">
        <w:rPr>
          <w:rFonts w:ascii="Arial" w:hAnsi="Arial" w:cs="Arial"/>
          <w:sz w:val="22"/>
          <w:szCs w:val="22"/>
        </w:rPr>
        <w:t>million, respectively</w:t>
      </w:r>
      <w:r w:rsidR="00300632" w:rsidRPr="00C1495F">
        <w:rPr>
          <w:rFonts w:ascii="Arial" w:hAnsi="Arial" w:cs="Arial"/>
          <w:sz w:val="22"/>
          <w:szCs w:val="22"/>
        </w:rPr>
        <w:t>,</w:t>
      </w:r>
      <w:r w:rsidRPr="00C1495F">
        <w:rPr>
          <w:rFonts w:ascii="Arial" w:hAnsi="Arial" w:cs="Arial"/>
          <w:sz w:val="22"/>
          <w:szCs w:val="22"/>
        </w:rPr>
        <w:t xml:space="preserve"> while </w:t>
      </w:r>
      <w:r w:rsidR="00300632" w:rsidRPr="00C1495F">
        <w:rPr>
          <w:rFonts w:ascii="Arial" w:hAnsi="Arial" w:cs="Arial"/>
          <w:sz w:val="22"/>
          <w:szCs w:val="22"/>
        </w:rPr>
        <w:t>its</w:t>
      </w:r>
      <w:r w:rsidRPr="00C1495F">
        <w:rPr>
          <w:rFonts w:ascii="Arial" w:hAnsi="Arial" w:cs="Arial"/>
          <w:sz w:val="22"/>
          <w:szCs w:val="22"/>
        </w:rPr>
        <w:t xml:space="preserve"> rights of claim </w:t>
      </w:r>
      <w:r w:rsidR="006D48F8" w:rsidRPr="00C1495F">
        <w:rPr>
          <w:rFonts w:ascii="Arial" w:hAnsi="Arial" w:cs="Arial"/>
          <w:sz w:val="22"/>
          <w:szCs w:val="22"/>
        </w:rPr>
        <w:t>from</w:t>
      </w:r>
      <w:r w:rsidRPr="00C1495F">
        <w:rPr>
          <w:rFonts w:ascii="Arial" w:hAnsi="Arial" w:cs="Arial"/>
          <w:sz w:val="22"/>
          <w:szCs w:val="22"/>
        </w:rPr>
        <w:t xml:space="preserve"> </w:t>
      </w:r>
      <w:r w:rsidR="00300632" w:rsidRPr="00C1495F">
        <w:rPr>
          <w:rFonts w:ascii="Arial" w:hAnsi="Arial" w:cs="Arial"/>
          <w:sz w:val="22"/>
          <w:szCs w:val="22"/>
        </w:rPr>
        <w:t>receivables</w:t>
      </w:r>
      <w:r w:rsidRPr="00C1495F">
        <w:rPr>
          <w:rFonts w:ascii="Arial" w:hAnsi="Arial" w:cs="Arial"/>
          <w:sz w:val="22"/>
          <w:szCs w:val="22"/>
        </w:rPr>
        <w:t xml:space="preserve"> </w:t>
      </w:r>
      <w:r w:rsidR="006D48F8" w:rsidRPr="00C1495F">
        <w:rPr>
          <w:rFonts w:ascii="Arial" w:hAnsi="Arial" w:cs="Arial"/>
          <w:sz w:val="22"/>
          <w:szCs w:val="22"/>
        </w:rPr>
        <w:t>in</w:t>
      </w:r>
      <w:r w:rsidRPr="00C1495F">
        <w:rPr>
          <w:rFonts w:ascii="Arial" w:hAnsi="Arial" w:cs="Arial"/>
          <w:sz w:val="22"/>
          <w:szCs w:val="22"/>
        </w:rPr>
        <w:t xml:space="preserve"> the agreements </w:t>
      </w:r>
      <w:r w:rsidR="00300632" w:rsidRPr="00C1495F">
        <w:rPr>
          <w:rFonts w:ascii="Arial" w:hAnsi="Arial" w:cs="Arial"/>
          <w:sz w:val="22"/>
          <w:szCs w:val="22"/>
        </w:rPr>
        <w:t>amounted to</w:t>
      </w:r>
      <w:r w:rsidRPr="00C1495F">
        <w:rPr>
          <w:rFonts w:ascii="Arial" w:hAnsi="Arial" w:cs="Arial"/>
          <w:sz w:val="22"/>
          <w:szCs w:val="22"/>
        </w:rPr>
        <w:t xml:space="preserve"> Baht </w:t>
      </w:r>
      <w:r w:rsidR="00D53D70" w:rsidRPr="00C1495F">
        <w:rPr>
          <w:rFonts w:ascii="Arial" w:hAnsi="Arial" w:cs="Arial"/>
          <w:sz w:val="22"/>
          <w:szCs w:val="22"/>
        </w:rPr>
        <w:t>479,2</w:t>
      </w:r>
      <w:r w:rsidR="007C5512" w:rsidRPr="00C1495F">
        <w:rPr>
          <w:rFonts w:ascii="Arial" w:hAnsi="Arial" w:cs="Arial"/>
          <w:sz w:val="22"/>
          <w:szCs w:val="22"/>
        </w:rPr>
        <w:t>7</w:t>
      </w:r>
      <w:r w:rsidR="00D53D70" w:rsidRPr="00C1495F">
        <w:rPr>
          <w:rFonts w:ascii="Arial" w:hAnsi="Arial" w:cs="Arial"/>
          <w:sz w:val="22"/>
          <w:szCs w:val="22"/>
        </w:rPr>
        <w:t xml:space="preserve">1 </w:t>
      </w:r>
      <w:r w:rsidRPr="00C1495F">
        <w:rPr>
          <w:rFonts w:ascii="Arial" w:hAnsi="Arial" w:cs="Arial"/>
          <w:sz w:val="22"/>
          <w:szCs w:val="22"/>
        </w:rPr>
        <w:t xml:space="preserve">million and Baht </w:t>
      </w:r>
      <w:r w:rsidR="00D53D70" w:rsidRPr="00C1495F">
        <w:rPr>
          <w:rFonts w:ascii="Arial" w:hAnsi="Arial" w:cs="Arial"/>
          <w:sz w:val="22"/>
          <w:szCs w:val="22"/>
        </w:rPr>
        <w:t>468,831</w:t>
      </w:r>
      <w:r w:rsidRPr="00C1495F">
        <w:rPr>
          <w:rFonts w:ascii="Arial" w:hAnsi="Arial" w:cs="Arial"/>
          <w:sz w:val="22"/>
          <w:szCs w:val="22"/>
        </w:rPr>
        <w:t xml:space="preserve"> million, respectively</w:t>
      </w:r>
      <w:r w:rsidR="006A3633">
        <w:rPr>
          <w:rFonts w:ascii="Arial" w:hAnsi="Arial" w:cs="Arial"/>
          <w:sz w:val="22"/>
          <w:szCs w:val="22"/>
        </w:rPr>
        <w:t>.</w:t>
      </w:r>
    </w:p>
    <w:p w14:paraId="7ECCC9EA" w14:textId="77777777" w:rsidR="0002083C" w:rsidRPr="00C1495F" w:rsidRDefault="0002083C">
      <w:pPr>
        <w:overflowPunct/>
        <w:autoSpaceDE/>
        <w:autoSpaceDN/>
        <w:adjustRightInd/>
        <w:spacing w:after="160" w:line="259" w:lineRule="auto"/>
        <w:textAlignment w:val="auto"/>
        <w:rPr>
          <w:rFonts w:ascii="Arial" w:hAnsi="Arial" w:cs="Arial"/>
          <w:b/>
          <w:bCs/>
          <w:sz w:val="22"/>
          <w:szCs w:val="22"/>
        </w:rPr>
      </w:pPr>
      <w:bookmarkStart w:id="74" w:name="_Toc36656394"/>
      <w:r w:rsidRPr="00C1495F">
        <w:rPr>
          <w:rFonts w:ascii="Arial" w:hAnsi="Arial" w:cs="Arial"/>
          <w:b/>
          <w:bCs/>
          <w:sz w:val="22"/>
          <w:szCs w:val="22"/>
        </w:rPr>
        <w:br w:type="page"/>
      </w:r>
    </w:p>
    <w:p w14:paraId="65679132" w14:textId="1C658C87" w:rsidR="003B1F69" w:rsidRPr="00C1495F" w:rsidRDefault="008502FD" w:rsidP="0002083C">
      <w:pPr>
        <w:tabs>
          <w:tab w:val="left" w:pos="567"/>
        </w:tabs>
        <w:spacing w:before="120" w:after="120" w:line="360" w:lineRule="exact"/>
        <w:jc w:val="thaiDistribute"/>
        <w:rPr>
          <w:rFonts w:ascii="Arial" w:hAnsi="Arial" w:cs="Arial"/>
          <w:b/>
          <w:bCs/>
          <w:sz w:val="32"/>
          <w:szCs w:val="32"/>
        </w:rPr>
      </w:pPr>
      <w:r w:rsidRPr="00C1495F">
        <w:rPr>
          <w:rFonts w:ascii="Arial" w:hAnsi="Arial" w:cs="Arial"/>
          <w:b/>
          <w:bCs/>
          <w:sz w:val="22"/>
          <w:szCs w:val="22"/>
        </w:rPr>
        <w:lastRenderedPageBreak/>
        <w:t>7</w:t>
      </w:r>
      <w:r w:rsidR="003B1F69" w:rsidRPr="00C1495F">
        <w:rPr>
          <w:rFonts w:ascii="Arial" w:hAnsi="Arial" w:cs="Arial"/>
          <w:b/>
          <w:bCs/>
          <w:sz w:val="22"/>
          <w:szCs w:val="22"/>
          <w:cs/>
        </w:rPr>
        <w:t>.</w:t>
      </w:r>
      <w:r w:rsidR="003B1F69" w:rsidRPr="00C1495F">
        <w:rPr>
          <w:rFonts w:ascii="Arial" w:hAnsi="Arial" w:cs="Arial"/>
          <w:b/>
          <w:bCs/>
          <w:sz w:val="22"/>
          <w:szCs w:val="22"/>
        </w:rPr>
        <w:t>2</w:t>
      </w:r>
      <w:r w:rsidR="003B1F69" w:rsidRPr="00C1495F">
        <w:rPr>
          <w:rFonts w:ascii="Arial" w:hAnsi="Arial" w:cs="Arial"/>
          <w:b/>
          <w:bCs/>
          <w:sz w:val="22"/>
          <w:szCs w:val="22"/>
          <w:cs/>
        </w:rPr>
        <w:tab/>
      </w:r>
      <w:r w:rsidR="009709E7" w:rsidRPr="00C1495F">
        <w:rPr>
          <w:rFonts w:ascii="Arial" w:hAnsi="Arial" w:cs="Arial"/>
          <w:b/>
          <w:bCs/>
          <w:sz w:val="22"/>
          <w:szCs w:val="22"/>
        </w:rPr>
        <w:t>Classified by currency and residency of debtors</w:t>
      </w:r>
    </w:p>
    <w:p w14:paraId="3D0F7359" w14:textId="7E124160" w:rsidR="00B57EE2" w:rsidRPr="00C1495F" w:rsidRDefault="00B57EE2" w:rsidP="0002083C">
      <w:pPr>
        <w:spacing w:before="120" w:after="120" w:line="360" w:lineRule="exact"/>
        <w:ind w:left="562"/>
        <w:jc w:val="thaiDistribute"/>
        <w:rPr>
          <w:rFonts w:ascii="Arial" w:hAnsi="Arial" w:cs="Arial"/>
          <w:sz w:val="22"/>
          <w:szCs w:val="22"/>
        </w:rPr>
      </w:pPr>
      <w:r w:rsidRPr="00C1495F">
        <w:rPr>
          <w:rFonts w:ascii="Arial" w:hAnsi="Arial" w:cs="Arial"/>
          <w:sz w:val="22"/>
          <w:szCs w:val="22"/>
        </w:rPr>
        <w:t xml:space="preserve">As at 31 March 2020 and 31 December 2019, </w:t>
      </w:r>
      <w:r w:rsidR="00300632" w:rsidRPr="00C1495F">
        <w:rPr>
          <w:rFonts w:ascii="Arial" w:hAnsi="Arial" w:cs="Arial"/>
          <w:sz w:val="22"/>
          <w:szCs w:val="22"/>
        </w:rPr>
        <w:t>all</w:t>
      </w:r>
      <w:r w:rsidRPr="00C1495F">
        <w:rPr>
          <w:rFonts w:ascii="Arial" w:hAnsi="Arial" w:cs="Arial"/>
          <w:sz w:val="22"/>
          <w:szCs w:val="22"/>
        </w:rPr>
        <w:t xml:space="preserve"> loans</w:t>
      </w:r>
      <w:r w:rsidR="009B27BC" w:rsidRPr="00C1495F">
        <w:rPr>
          <w:rFonts w:ascii="Arial" w:hAnsi="Arial" w:cs="Arial"/>
          <w:sz w:val="22"/>
          <w:szCs w:val="22"/>
        </w:rPr>
        <w:t xml:space="preserve"> </w:t>
      </w:r>
      <w:r w:rsidRPr="00C1495F">
        <w:rPr>
          <w:rFonts w:ascii="Arial" w:hAnsi="Arial" w:cs="Arial"/>
          <w:sz w:val="22"/>
          <w:szCs w:val="22"/>
        </w:rPr>
        <w:t>purchase</w:t>
      </w:r>
      <w:r w:rsidR="005C3A0C" w:rsidRPr="00C1495F">
        <w:rPr>
          <w:rFonts w:ascii="Arial" w:hAnsi="Arial" w:cs="Arial"/>
          <w:sz w:val="22"/>
          <w:szCs w:val="22"/>
        </w:rPr>
        <w:t>d</w:t>
      </w:r>
      <w:r w:rsidRPr="00C1495F">
        <w:rPr>
          <w:rFonts w:ascii="Arial" w:hAnsi="Arial" w:cs="Arial"/>
          <w:sz w:val="22"/>
          <w:szCs w:val="22"/>
        </w:rPr>
        <w:t xml:space="preserve"> </w:t>
      </w:r>
      <w:r w:rsidR="009B27BC" w:rsidRPr="00C1495F">
        <w:rPr>
          <w:rFonts w:ascii="Arial" w:hAnsi="Arial" w:cs="Arial"/>
          <w:sz w:val="22"/>
          <w:szCs w:val="22"/>
        </w:rPr>
        <w:t xml:space="preserve">of </w:t>
      </w:r>
      <w:r w:rsidRPr="00C1495F">
        <w:rPr>
          <w:rFonts w:ascii="Arial" w:hAnsi="Arial" w:cs="Arial"/>
          <w:sz w:val="22"/>
          <w:szCs w:val="22"/>
        </w:rPr>
        <w:t xml:space="preserve">receivables </w:t>
      </w:r>
      <w:r w:rsidR="00300632" w:rsidRPr="00C1495F">
        <w:rPr>
          <w:rFonts w:ascii="Arial" w:hAnsi="Arial" w:cs="Arial"/>
          <w:sz w:val="22"/>
          <w:szCs w:val="22"/>
        </w:rPr>
        <w:t>were</w:t>
      </w:r>
      <w:r w:rsidRPr="00C1495F">
        <w:rPr>
          <w:rFonts w:ascii="Arial" w:hAnsi="Arial" w:cs="Arial"/>
          <w:sz w:val="22"/>
          <w:szCs w:val="22"/>
        </w:rPr>
        <w:t xml:space="preserve"> </w:t>
      </w:r>
      <w:r w:rsidR="000F3C90">
        <w:rPr>
          <w:rFonts w:ascii="Arial" w:hAnsi="Arial" w:cs="Arial"/>
          <w:sz w:val="22"/>
          <w:szCs w:val="22"/>
        </w:rPr>
        <w:t xml:space="preserve">non-performing </w:t>
      </w:r>
      <w:r w:rsidR="00EA4E3D">
        <w:rPr>
          <w:rFonts w:ascii="Arial" w:hAnsi="Arial" w:cs="Arial"/>
          <w:sz w:val="22"/>
          <w:szCs w:val="22"/>
        </w:rPr>
        <w:t xml:space="preserve">loans </w:t>
      </w:r>
      <w:r w:rsidR="000F3C90">
        <w:rPr>
          <w:rFonts w:ascii="Arial" w:hAnsi="Arial" w:cs="Arial"/>
          <w:sz w:val="22"/>
          <w:szCs w:val="22"/>
        </w:rPr>
        <w:t xml:space="preserve">that were </w:t>
      </w:r>
      <w:r w:rsidRPr="00C1495F">
        <w:rPr>
          <w:rFonts w:ascii="Arial" w:hAnsi="Arial" w:cs="Arial"/>
          <w:sz w:val="22"/>
          <w:szCs w:val="22"/>
        </w:rPr>
        <w:t xml:space="preserve">acquired from other financial institutions. All </w:t>
      </w:r>
      <w:r w:rsidR="000F3C90">
        <w:rPr>
          <w:rFonts w:ascii="Arial" w:hAnsi="Arial" w:cs="Arial"/>
          <w:sz w:val="22"/>
          <w:szCs w:val="22"/>
        </w:rPr>
        <w:t>debtors</w:t>
      </w:r>
      <w:r w:rsidRPr="00C1495F">
        <w:rPr>
          <w:rFonts w:ascii="Arial" w:hAnsi="Arial" w:cs="Arial"/>
          <w:sz w:val="22"/>
          <w:szCs w:val="22"/>
        </w:rPr>
        <w:t xml:space="preserve"> were denominated in baht and the debtors were domiciled both in Thailand and abroad, as follows:</w:t>
      </w:r>
    </w:p>
    <w:tbl>
      <w:tblPr>
        <w:tblW w:w="9180" w:type="dxa"/>
        <w:tblInd w:w="450" w:type="dxa"/>
        <w:tblLayout w:type="fixed"/>
        <w:tblLook w:val="04A0" w:firstRow="1" w:lastRow="0" w:firstColumn="1" w:lastColumn="0" w:noHBand="0" w:noVBand="1"/>
      </w:tblPr>
      <w:tblGrid>
        <w:gridCol w:w="1260"/>
        <w:gridCol w:w="1320"/>
        <w:gridCol w:w="1320"/>
        <w:gridCol w:w="1320"/>
        <w:gridCol w:w="1320"/>
        <w:gridCol w:w="1320"/>
        <w:gridCol w:w="1320"/>
      </w:tblGrid>
      <w:tr w:rsidR="009709E7" w:rsidRPr="00C1495F" w14:paraId="367AA8CE" w14:textId="77777777" w:rsidTr="00926625">
        <w:trPr>
          <w:trHeight w:val="64"/>
        </w:trPr>
        <w:tc>
          <w:tcPr>
            <w:tcW w:w="1260" w:type="dxa"/>
            <w:tcBorders>
              <w:top w:val="nil"/>
              <w:left w:val="nil"/>
              <w:bottom w:val="nil"/>
              <w:right w:val="nil"/>
            </w:tcBorders>
            <w:shd w:val="clear" w:color="auto" w:fill="auto"/>
            <w:noWrap/>
            <w:vAlign w:val="bottom"/>
            <w:hideMark/>
          </w:tcPr>
          <w:p w14:paraId="3B6E570F" w14:textId="77777777" w:rsidR="009709E7" w:rsidRPr="00C1495F" w:rsidRDefault="009709E7" w:rsidP="002D0C73">
            <w:pPr>
              <w:spacing w:line="380" w:lineRule="exact"/>
              <w:rPr>
                <w:rFonts w:ascii="Arial" w:hAnsi="Arial" w:cs="Arial"/>
                <w:sz w:val="28"/>
                <w:szCs w:val="28"/>
              </w:rPr>
            </w:pPr>
          </w:p>
        </w:tc>
        <w:tc>
          <w:tcPr>
            <w:tcW w:w="7920" w:type="dxa"/>
            <w:gridSpan w:val="6"/>
            <w:tcBorders>
              <w:top w:val="nil"/>
              <w:left w:val="nil"/>
              <w:bottom w:val="nil"/>
              <w:right w:val="nil"/>
            </w:tcBorders>
            <w:shd w:val="clear" w:color="auto" w:fill="auto"/>
            <w:noWrap/>
            <w:vAlign w:val="center"/>
            <w:hideMark/>
          </w:tcPr>
          <w:p w14:paraId="130EB677" w14:textId="64EE629F" w:rsidR="009709E7" w:rsidRPr="00C1495F" w:rsidRDefault="009709E7" w:rsidP="002D0C73">
            <w:pPr>
              <w:spacing w:line="380" w:lineRule="exact"/>
              <w:jc w:val="right"/>
              <w:rPr>
                <w:rFonts w:ascii="Arial" w:hAnsi="Arial" w:cs="Arial"/>
                <w:b/>
                <w:bCs/>
                <w:sz w:val="28"/>
                <w:szCs w:val="28"/>
              </w:rPr>
            </w:pPr>
            <w:r w:rsidRPr="00C1495F">
              <w:rPr>
                <w:rFonts w:ascii="Arial" w:hAnsi="Arial" w:cs="Arial"/>
                <w:sz w:val="20"/>
                <w:szCs w:val="20"/>
              </w:rPr>
              <w:t>(Unit: Million Baht)</w:t>
            </w:r>
          </w:p>
        </w:tc>
      </w:tr>
      <w:tr w:rsidR="009709E7" w:rsidRPr="00C1495F" w14:paraId="5640C9CC" w14:textId="77777777" w:rsidTr="007A757E">
        <w:trPr>
          <w:trHeight w:val="64"/>
        </w:trPr>
        <w:tc>
          <w:tcPr>
            <w:tcW w:w="1260" w:type="dxa"/>
            <w:tcBorders>
              <w:top w:val="nil"/>
              <w:left w:val="nil"/>
              <w:bottom w:val="nil"/>
              <w:right w:val="nil"/>
            </w:tcBorders>
            <w:shd w:val="clear" w:color="auto" w:fill="auto"/>
            <w:vAlign w:val="center"/>
          </w:tcPr>
          <w:p w14:paraId="1AAABBCF" w14:textId="77777777" w:rsidR="009709E7" w:rsidRPr="00C1495F" w:rsidRDefault="009709E7" w:rsidP="002D0C73">
            <w:pPr>
              <w:spacing w:line="380" w:lineRule="exact"/>
              <w:jc w:val="center"/>
              <w:rPr>
                <w:rFonts w:ascii="Arial" w:hAnsi="Arial" w:cs="Arial"/>
                <w:b/>
                <w:bCs/>
                <w:sz w:val="28"/>
                <w:szCs w:val="28"/>
              </w:rPr>
            </w:pPr>
          </w:p>
        </w:tc>
        <w:tc>
          <w:tcPr>
            <w:tcW w:w="3960" w:type="dxa"/>
            <w:gridSpan w:val="3"/>
            <w:tcBorders>
              <w:top w:val="nil"/>
              <w:left w:val="nil"/>
              <w:right w:val="nil"/>
            </w:tcBorders>
            <w:shd w:val="clear" w:color="auto" w:fill="auto"/>
            <w:vAlign w:val="center"/>
          </w:tcPr>
          <w:p w14:paraId="22F3A6EE" w14:textId="53DB44A9" w:rsidR="009709E7" w:rsidRPr="00C1495F" w:rsidRDefault="009709E7" w:rsidP="002D0C73">
            <w:pPr>
              <w:pBdr>
                <w:bottom w:val="single" w:sz="4" w:space="1" w:color="auto"/>
              </w:pBdr>
              <w:spacing w:line="380" w:lineRule="exact"/>
              <w:jc w:val="center"/>
              <w:rPr>
                <w:rFonts w:ascii="Arial" w:hAnsi="Arial" w:cs="Arial"/>
                <w:b/>
                <w:bCs/>
                <w:sz w:val="28"/>
                <w:szCs w:val="28"/>
                <w:cs/>
              </w:rPr>
            </w:pPr>
            <w:r w:rsidRPr="00C1495F">
              <w:rPr>
                <w:rFonts w:ascii="Arial" w:hAnsi="Arial" w:cs="Arial"/>
                <w:sz w:val="20"/>
                <w:szCs w:val="20"/>
              </w:rPr>
              <w:t>31 March 2020</w:t>
            </w:r>
          </w:p>
        </w:tc>
        <w:tc>
          <w:tcPr>
            <w:tcW w:w="3960" w:type="dxa"/>
            <w:gridSpan w:val="3"/>
            <w:tcBorders>
              <w:top w:val="nil"/>
              <w:left w:val="nil"/>
              <w:right w:val="nil"/>
            </w:tcBorders>
            <w:vAlign w:val="center"/>
          </w:tcPr>
          <w:p w14:paraId="7857AACF" w14:textId="53029EF8" w:rsidR="009709E7" w:rsidRPr="00C1495F" w:rsidRDefault="009709E7" w:rsidP="002D0C73">
            <w:pPr>
              <w:pBdr>
                <w:bottom w:val="single" w:sz="4" w:space="1" w:color="auto"/>
              </w:pBdr>
              <w:spacing w:line="380" w:lineRule="exact"/>
              <w:jc w:val="center"/>
              <w:rPr>
                <w:rFonts w:ascii="Arial" w:hAnsi="Arial" w:cs="Arial"/>
                <w:b/>
                <w:bCs/>
                <w:sz w:val="28"/>
                <w:szCs w:val="28"/>
              </w:rPr>
            </w:pPr>
            <w:r w:rsidRPr="00C1495F">
              <w:rPr>
                <w:rFonts w:ascii="Arial" w:hAnsi="Arial" w:cs="Arial"/>
                <w:sz w:val="20"/>
                <w:szCs w:val="20"/>
              </w:rPr>
              <w:t>31 December 2019</w:t>
            </w:r>
          </w:p>
        </w:tc>
      </w:tr>
      <w:tr w:rsidR="009709E7" w:rsidRPr="00C1495F" w14:paraId="7E23522C" w14:textId="77777777" w:rsidTr="007A757E">
        <w:trPr>
          <w:trHeight w:val="64"/>
        </w:trPr>
        <w:tc>
          <w:tcPr>
            <w:tcW w:w="1260" w:type="dxa"/>
            <w:tcBorders>
              <w:top w:val="nil"/>
              <w:left w:val="nil"/>
              <w:bottom w:val="nil"/>
              <w:right w:val="nil"/>
            </w:tcBorders>
            <w:shd w:val="clear" w:color="auto" w:fill="auto"/>
            <w:vAlign w:val="center"/>
            <w:hideMark/>
          </w:tcPr>
          <w:p w14:paraId="0E8A8808" w14:textId="77777777" w:rsidR="009709E7" w:rsidRPr="00C1495F" w:rsidRDefault="009709E7" w:rsidP="002D0C73">
            <w:pPr>
              <w:spacing w:line="380" w:lineRule="exact"/>
              <w:jc w:val="center"/>
              <w:rPr>
                <w:rFonts w:ascii="Arial" w:hAnsi="Arial" w:cs="Arial"/>
                <w:b/>
                <w:bCs/>
                <w:sz w:val="28"/>
                <w:szCs w:val="28"/>
              </w:rPr>
            </w:pPr>
          </w:p>
        </w:tc>
        <w:tc>
          <w:tcPr>
            <w:tcW w:w="1320" w:type="dxa"/>
            <w:tcBorders>
              <w:top w:val="nil"/>
              <w:left w:val="nil"/>
              <w:right w:val="nil"/>
            </w:tcBorders>
            <w:shd w:val="clear" w:color="auto" w:fill="auto"/>
            <w:vAlign w:val="center"/>
            <w:hideMark/>
          </w:tcPr>
          <w:p w14:paraId="7391441D" w14:textId="1584CB32" w:rsidR="009709E7" w:rsidRPr="00C1495F" w:rsidRDefault="009709E7" w:rsidP="002D0C73">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Domestic</w:t>
            </w:r>
          </w:p>
        </w:tc>
        <w:tc>
          <w:tcPr>
            <w:tcW w:w="1320" w:type="dxa"/>
            <w:tcBorders>
              <w:top w:val="nil"/>
              <w:left w:val="nil"/>
              <w:right w:val="nil"/>
            </w:tcBorders>
            <w:shd w:val="clear" w:color="auto" w:fill="auto"/>
            <w:vAlign w:val="center"/>
            <w:hideMark/>
          </w:tcPr>
          <w:p w14:paraId="26EF08FE" w14:textId="638102CE" w:rsidR="009709E7" w:rsidRPr="00C1495F" w:rsidRDefault="009709E7" w:rsidP="002D0C73">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Overseas</w:t>
            </w:r>
          </w:p>
        </w:tc>
        <w:tc>
          <w:tcPr>
            <w:tcW w:w="1320" w:type="dxa"/>
            <w:tcBorders>
              <w:top w:val="nil"/>
              <w:left w:val="nil"/>
              <w:right w:val="nil"/>
            </w:tcBorders>
            <w:shd w:val="clear" w:color="auto" w:fill="auto"/>
            <w:vAlign w:val="center"/>
            <w:hideMark/>
          </w:tcPr>
          <w:p w14:paraId="3B38C6E0" w14:textId="7FBEB634" w:rsidR="009709E7" w:rsidRPr="00C1495F" w:rsidRDefault="009709E7" w:rsidP="002D0C73">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Total</w:t>
            </w:r>
          </w:p>
        </w:tc>
        <w:tc>
          <w:tcPr>
            <w:tcW w:w="1320" w:type="dxa"/>
            <w:tcBorders>
              <w:top w:val="nil"/>
              <w:left w:val="nil"/>
              <w:right w:val="nil"/>
            </w:tcBorders>
            <w:vAlign w:val="center"/>
          </w:tcPr>
          <w:p w14:paraId="0C32479C" w14:textId="34C7A6A3" w:rsidR="009709E7" w:rsidRPr="00C1495F" w:rsidRDefault="009709E7" w:rsidP="002D0C73">
            <w:pPr>
              <w:pBdr>
                <w:bottom w:val="single" w:sz="4" w:space="1" w:color="auto"/>
              </w:pBdr>
              <w:spacing w:line="380" w:lineRule="exact"/>
              <w:jc w:val="center"/>
              <w:rPr>
                <w:rFonts w:ascii="Arial" w:hAnsi="Arial" w:cs="Arial"/>
                <w:b/>
                <w:bCs/>
                <w:sz w:val="28"/>
                <w:szCs w:val="28"/>
              </w:rPr>
            </w:pPr>
            <w:r w:rsidRPr="00C1495F">
              <w:rPr>
                <w:rFonts w:ascii="Arial" w:hAnsi="Arial" w:cs="Arial"/>
                <w:sz w:val="20"/>
                <w:szCs w:val="20"/>
              </w:rPr>
              <w:t>Domestic</w:t>
            </w:r>
          </w:p>
        </w:tc>
        <w:tc>
          <w:tcPr>
            <w:tcW w:w="1320" w:type="dxa"/>
            <w:tcBorders>
              <w:top w:val="nil"/>
              <w:left w:val="nil"/>
              <w:right w:val="nil"/>
            </w:tcBorders>
            <w:vAlign w:val="center"/>
          </w:tcPr>
          <w:p w14:paraId="7FF1E30A" w14:textId="30D4C75D" w:rsidR="009709E7" w:rsidRPr="00C1495F" w:rsidRDefault="009709E7" w:rsidP="002D0C73">
            <w:pPr>
              <w:pBdr>
                <w:bottom w:val="single" w:sz="4" w:space="1" w:color="auto"/>
              </w:pBdr>
              <w:spacing w:line="380" w:lineRule="exact"/>
              <w:jc w:val="center"/>
              <w:rPr>
                <w:rFonts w:ascii="Arial" w:hAnsi="Arial" w:cs="Arial"/>
                <w:b/>
                <w:bCs/>
                <w:sz w:val="28"/>
                <w:szCs w:val="28"/>
              </w:rPr>
            </w:pPr>
            <w:r w:rsidRPr="00C1495F">
              <w:rPr>
                <w:rFonts w:ascii="Arial" w:hAnsi="Arial" w:cs="Arial"/>
                <w:sz w:val="20"/>
                <w:szCs w:val="20"/>
              </w:rPr>
              <w:t>Overseas</w:t>
            </w:r>
          </w:p>
        </w:tc>
        <w:tc>
          <w:tcPr>
            <w:tcW w:w="1320" w:type="dxa"/>
            <w:tcBorders>
              <w:top w:val="nil"/>
              <w:left w:val="nil"/>
              <w:right w:val="nil"/>
            </w:tcBorders>
            <w:vAlign w:val="center"/>
          </w:tcPr>
          <w:p w14:paraId="7D9FFFC0" w14:textId="50DFBBC4" w:rsidR="009709E7" w:rsidRPr="00C1495F" w:rsidRDefault="009709E7" w:rsidP="002D0C73">
            <w:pPr>
              <w:pBdr>
                <w:bottom w:val="single" w:sz="4" w:space="1" w:color="auto"/>
              </w:pBdr>
              <w:spacing w:line="380" w:lineRule="exact"/>
              <w:jc w:val="center"/>
              <w:rPr>
                <w:rFonts w:ascii="Arial" w:hAnsi="Arial" w:cs="Arial"/>
                <w:b/>
                <w:bCs/>
                <w:sz w:val="28"/>
                <w:szCs w:val="28"/>
              </w:rPr>
            </w:pPr>
            <w:r w:rsidRPr="00C1495F">
              <w:rPr>
                <w:rFonts w:ascii="Arial" w:hAnsi="Arial" w:cs="Arial"/>
                <w:sz w:val="20"/>
                <w:szCs w:val="20"/>
              </w:rPr>
              <w:t>Total</w:t>
            </w:r>
          </w:p>
        </w:tc>
      </w:tr>
      <w:tr w:rsidR="00D53D70" w:rsidRPr="00C1495F" w14:paraId="06D1809F" w14:textId="77777777" w:rsidTr="007A757E">
        <w:trPr>
          <w:trHeight w:val="64"/>
        </w:trPr>
        <w:tc>
          <w:tcPr>
            <w:tcW w:w="1260" w:type="dxa"/>
            <w:tcBorders>
              <w:top w:val="nil"/>
              <w:left w:val="nil"/>
              <w:bottom w:val="nil"/>
              <w:right w:val="nil"/>
            </w:tcBorders>
            <w:shd w:val="clear" w:color="auto" w:fill="auto"/>
            <w:vAlign w:val="center"/>
            <w:hideMark/>
          </w:tcPr>
          <w:p w14:paraId="2C1451B4" w14:textId="78C90660" w:rsidR="00D53D70" w:rsidRPr="00C1495F" w:rsidRDefault="00D53D70" w:rsidP="002D0C73">
            <w:pPr>
              <w:spacing w:line="380" w:lineRule="exact"/>
              <w:jc w:val="both"/>
              <w:rPr>
                <w:rFonts w:ascii="Arial" w:hAnsi="Arial" w:cs="Arial"/>
                <w:b/>
                <w:bCs/>
                <w:sz w:val="28"/>
                <w:szCs w:val="28"/>
              </w:rPr>
            </w:pPr>
            <w:r w:rsidRPr="00C1495F">
              <w:rPr>
                <w:rFonts w:ascii="Arial" w:hAnsi="Arial" w:cs="Arial"/>
                <w:sz w:val="20"/>
                <w:szCs w:val="20"/>
              </w:rPr>
              <w:t>Baht</w:t>
            </w:r>
          </w:p>
        </w:tc>
        <w:tc>
          <w:tcPr>
            <w:tcW w:w="1320" w:type="dxa"/>
            <w:tcBorders>
              <w:top w:val="nil"/>
              <w:left w:val="nil"/>
              <w:bottom w:val="nil"/>
              <w:right w:val="nil"/>
            </w:tcBorders>
            <w:shd w:val="clear" w:color="auto" w:fill="auto"/>
            <w:noWrap/>
            <w:vAlign w:val="bottom"/>
          </w:tcPr>
          <w:p w14:paraId="228F39A3" w14:textId="522917C2" w:rsidR="00D53D70" w:rsidRPr="00C1495F" w:rsidRDefault="00262737" w:rsidP="002D0C73">
            <w:pPr>
              <w:pBdr>
                <w:bottom w:val="sing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86,471</w:t>
            </w:r>
          </w:p>
        </w:tc>
        <w:tc>
          <w:tcPr>
            <w:tcW w:w="1320" w:type="dxa"/>
            <w:tcBorders>
              <w:top w:val="nil"/>
              <w:left w:val="nil"/>
              <w:bottom w:val="nil"/>
              <w:right w:val="nil"/>
            </w:tcBorders>
            <w:shd w:val="clear" w:color="auto" w:fill="auto"/>
            <w:noWrap/>
            <w:vAlign w:val="bottom"/>
          </w:tcPr>
          <w:p w14:paraId="6BA2F47C" w14:textId="2676847C" w:rsidR="00D53D70" w:rsidRPr="00C1495F" w:rsidRDefault="00D53D70" w:rsidP="002D0C73">
            <w:pPr>
              <w:pBdr>
                <w:bottom w:val="single" w:sz="4" w:space="1" w:color="auto"/>
              </w:pBdr>
              <w:tabs>
                <w:tab w:val="decimal" w:pos="972"/>
              </w:tabs>
              <w:spacing w:line="380" w:lineRule="exact"/>
              <w:rPr>
                <w:rFonts w:ascii="Arial" w:hAnsi="Arial" w:cs="Arial"/>
                <w:b/>
                <w:bCs/>
                <w:sz w:val="20"/>
                <w:szCs w:val="20"/>
              </w:rPr>
            </w:pPr>
            <w:r w:rsidRPr="00C1495F">
              <w:rPr>
                <w:rFonts w:ascii="Arial" w:hAnsi="Arial" w:cs="Arial"/>
                <w:sz w:val="20"/>
                <w:szCs w:val="20"/>
              </w:rPr>
              <w:t>24</w:t>
            </w:r>
          </w:p>
        </w:tc>
        <w:tc>
          <w:tcPr>
            <w:tcW w:w="1320" w:type="dxa"/>
            <w:tcBorders>
              <w:top w:val="nil"/>
              <w:left w:val="nil"/>
              <w:bottom w:val="nil"/>
              <w:right w:val="nil"/>
            </w:tcBorders>
            <w:shd w:val="clear" w:color="auto" w:fill="auto"/>
            <w:noWrap/>
            <w:vAlign w:val="bottom"/>
          </w:tcPr>
          <w:p w14:paraId="658A23D1" w14:textId="278C49F5" w:rsidR="00D53D70" w:rsidRPr="00C1495F" w:rsidRDefault="00262737" w:rsidP="002D0C73">
            <w:pPr>
              <w:pBdr>
                <w:bottom w:val="sing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86,495</w:t>
            </w:r>
          </w:p>
        </w:tc>
        <w:tc>
          <w:tcPr>
            <w:tcW w:w="1320" w:type="dxa"/>
            <w:tcBorders>
              <w:top w:val="nil"/>
              <w:left w:val="nil"/>
              <w:bottom w:val="nil"/>
              <w:right w:val="nil"/>
            </w:tcBorders>
            <w:vAlign w:val="bottom"/>
          </w:tcPr>
          <w:p w14:paraId="7F8D02FB" w14:textId="77777777" w:rsidR="00D53D70" w:rsidRPr="00C1495F" w:rsidRDefault="00D53D70" w:rsidP="002D0C73">
            <w:pPr>
              <w:pBdr>
                <w:bottom w:val="sing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83,598</w:t>
            </w:r>
          </w:p>
        </w:tc>
        <w:tc>
          <w:tcPr>
            <w:tcW w:w="1320" w:type="dxa"/>
            <w:tcBorders>
              <w:top w:val="nil"/>
              <w:left w:val="nil"/>
              <w:bottom w:val="nil"/>
              <w:right w:val="nil"/>
            </w:tcBorders>
            <w:vAlign w:val="bottom"/>
          </w:tcPr>
          <w:p w14:paraId="5FB85343" w14:textId="77777777" w:rsidR="00D53D70" w:rsidRPr="00C1495F" w:rsidRDefault="00D53D70" w:rsidP="002D0C73">
            <w:pPr>
              <w:pBdr>
                <w:bottom w:val="sing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24</w:t>
            </w:r>
          </w:p>
        </w:tc>
        <w:tc>
          <w:tcPr>
            <w:tcW w:w="1320" w:type="dxa"/>
            <w:tcBorders>
              <w:top w:val="nil"/>
              <w:left w:val="nil"/>
              <w:bottom w:val="nil"/>
              <w:right w:val="nil"/>
            </w:tcBorders>
            <w:vAlign w:val="bottom"/>
          </w:tcPr>
          <w:p w14:paraId="3D5F29C0" w14:textId="77777777" w:rsidR="00D53D70" w:rsidRPr="00C1495F" w:rsidRDefault="00D53D70" w:rsidP="002D0C73">
            <w:pPr>
              <w:pBdr>
                <w:bottom w:val="sing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83,622</w:t>
            </w:r>
          </w:p>
        </w:tc>
      </w:tr>
      <w:tr w:rsidR="00D53D70" w:rsidRPr="00C1495F" w14:paraId="55F2131B" w14:textId="77777777" w:rsidTr="007A757E">
        <w:trPr>
          <w:trHeight w:val="64"/>
        </w:trPr>
        <w:tc>
          <w:tcPr>
            <w:tcW w:w="1260" w:type="dxa"/>
            <w:tcBorders>
              <w:top w:val="nil"/>
              <w:left w:val="nil"/>
              <w:bottom w:val="nil"/>
              <w:right w:val="nil"/>
            </w:tcBorders>
            <w:shd w:val="clear" w:color="auto" w:fill="auto"/>
            <w:vAlign w:val="center"/>
            <w:hideMark/>
          </w:tcPr>
          <w:p w14:paraId="2E400D62" w14:textId="53A317A3" w:rsidR="00D53D70" w:rsidRPr="00C1495F" w:rsidRDefault="00D53D70" w:rsidP="002D0C73">
            <w:pPr>
              <w:spacing w:line="380" w:lineRule="exact"/>
              <w:rPr>
                <w:rFonts w:ascii="Arial" w:hAnsi="Arial" w:cs="Arial"/>
                <w:b/>
                <w:bCs/>
                <w:sz w:val="28"/>
                <w:szCs w:val="28"/>
              </w:rPr>
            </w:pPr>
            <w:r w:rsidRPr="00C1495F">
              <w:rPr>
                <w:rFonts w:ascii="Arial" w:hAnsi="Arial" w:cs="Arial"/>
                <w:sz w:val="20"/>
                <w:szCs w:val="20"/>
              </w:rPr>
              <w:t>Total</w:t>
            </w:r>
          </w:p>
        </w:tc>
        <w:tc>
          <w:tcPr>
            <w:tcW w:w="1320" w:type="dxa"/>
            <w:tcBorders>
              <w:left w:val="nil"/>
              <w:right w:val="nil"/>
            </w:tcBorders>
            <w:shd w:val="clear" w:color="auto" w:fill="auto"/>
            <w:noWrap/>
            <w:vAlign w:val="bottom"/>
          </w:tcPr>
          <w:p w14:paraId="6A4E363A" w14:textId="78C822E2" w:rsidR="00D53D70" w:rsidRPr="00C1495F" w:rsidRDefault="00262737" w:rsidP="002D0C73">
            <w:pPr>
              <w:pBdr>
                <w:bottom w:val="doub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86,471</w:t>
            </w:r>
          </w:p>
        </w:tc>
        <w:tc>
          <w:tcPr>
            <w:tcW w:w="1320" w:type="dxa"/>
            <w:tcBorders>
              <w:left w:val="nil"/>
              <w:right w:val="nil"/>
            </w:tcBorders>
            <w:shd w:val="clear" w:color="auto" w:fill="auto"/>
            <w:noWrap/>
            <w:vAlign w:val="bottom"/>
          </w:tcPr>
          <w:p w14:paraId="55832FCD" w14:textId="1D0EAC47" w:rsidR="00D53D70" w:rsidRPr="00C1495F" w:rsidRDefault="00D53D70" w:rsidP="002D0C73">
            <w:pPr>
              <w:pBdr>
                <w:bottom w:val="double" w:sz="4" w:space="1" w:color="auto"/>
              </w:pBdr>
              <w:tabs>
                <w:tab w:val="decimal" w:pos="972"/>
              </w:tabs>
              <w:spacing w:line="380" w:lineRule="exact"/>
              <w:rPr>
                <w:rFonts w:ascii="Arial" w:hAnsi="Arial" w:cs="Arial"/>
                <w:b/>
                <w:bCs/>
                <w:sz w:val="20"/>
                <w:szCs w:val="20"/>
              </w:rPr>
            </w:pPr>
            <w:r w:rsidRPr="00C1495F">
              <w:rPr>
                <w:rFonts w:ascii="Arial" w:hAnsi="Arial" w:cs="Arial"/>
                <w:sz w:val="20"/>
                <w:szCs w:val="20"/>
              </w:rPr>
              <w:t>24</w:t>
            </w:r>
          </w:p>
        </w:tc>
        <w:tc>
          <w:tcPr>
            <w:tcW w:w="1320" w:type="dxa"/>
            <w:tcBorders>
              <w:left w:val="nil"/>
              <w:right w:val="nil"/>
            </w:tcBorders>
            <w:shd w:val="clear" w:color="auto" w:fill="auto"/>
            <w:noWrap/>
            <w:vAlign w:val="bottom"/>
          </w:tcPr>
          <w:p w14:paraId="24CDB86C" w14:textId="0D4BEF06" w:rsidR="00D53D70" w:rsidRPr="00C1495F" w:rsidRDefault="00262737" w:rsidP="002D0C73">
            <w:pPr>
              <w:pBdr>
                <w:bottom w:val="double" w:sz="4" w:space="1" w:color="auto"/>
              </w:pBdr>
              <w:tabs>
                <w:tab w:val="decimal" w:pos="972"/>
              </w:tabs>
              <w:spacing w:line="380" w:lineRule="exact"/>
              <w:rPr>
                <w:rFonts w:ascii="Arial" w:hAnsi="Arial" w:cs="Arial"/>
                <w:sz w:val="20"/>
                <w:szCs w:val="20"/>
                <w:cs/>
              </w:rPr>
            </w:pPr>
            <w:r w:rsidRPr="00C1495F">
              <w:rPr>
                <w:rFonts w:ascii="Arial" w:hAnsi="Arial" w:cs="Arial"/>
                <w:sz w:val="20"/>
                <w:szCs w:val="20"/>
              </w:rPr>
              <w:t>86,495</w:t>
            </w:r>
          </w:p>
        </w:tc>
        <w:tc>
          <w:tcPr>
            <w:tcW w:w="1320" w:type="dxa"/>
            <w:tcBorders>
              <w:left w:val="nil"/>
              <w:right w:val="nil"/>
            </w:tcBorders>
            <w:vAlign w:val="bottom"/>
          </w:tcPr>
          <w:p w14:paraId="0328BEC3" w14:textId="77777777" w:rsidR="00D53D70" w:rsidRPr="00C1495F" w:rsidRDefault="00D53D70" w:rsidP="002D0C73">
            <w:pPr>
              <w:pBdr>
                <w:bottom w:val="doub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83,598</w:t>
            </w:r>
          </w:p>
        </w:tc>
        <w:tc>
          <w:tcPr>
            <w:tcW w:w="1320" w:type="dxa"/>
            <w:tcBorders>
              <w:left w:val="nil"/>
              <w:right w:val="nil"/>
            </w:tcBorders>
            <w:vAlign w:val="bottom"/>
          </w:tcPr>
          <w:p w14:paraId="4D2AE2CE" w14:textId="77777777" w:rsidR="00D53D70" w:rsidRPr="00C1495F" w:rsidRDefault="00D53D70" w:rsidP="002D0C73">
            <w:pPr>
              <w:pBdr>
                <w:bottom w:val="double" w:sz="4" w:space="1" w:color="auto"/>
              </w:pBdr>
              <w:tabs>
                <w:tab w:val="decimal" w:pos="972"/>
              </w:tabs>
              <w:spacing w:line="380" w:lineRule="exact"/>
              <w:rPr>
                <w:rFonts w:ascii="Arial" w:hAnsi="Arial" w:cs="Arial"/>
                <w:sz w:val="20"/>
                <w:szCs w:val="20"/>
              </w:rPr>
            </w:pPr>
            <w:r w:rsidRPr="00C1495F">
              <w:rPr>
                <w:rFonts w:ascii="Arial" w:hAnsi="Arial" w:cs="Arial"/>
                <w:sz w:val="20"/>
                <w:szCs w:val="20"/>
              </w:rPr>
              <w:t>24</w:t>
            </w:r>
          </w:p>
        </w:tc>
        <w:tc>
          <w:tcPr>
            <w:tcW w:w="1320" w:type="dxa"/>
            <w:tcBorders>
              <w:left w:val="nil"/>
              <w:right w:val="nil"/>
            </w:tcBorders>
            <w:vAlign w:val="bottom"/>
          </w:tcPr>
          <w:p w14:paraId="014BD9E0" w14:textId="77777777" w:rsidR="00D53D70" w:rsidRPr="00C1495F" w:rsidRDefault="00D53D70" w:rsidP="002D0C73">
            <w:pPr>
              <w:pBdr>
                <w:bottom w:val="double" w:sz="4" w:space="1" w:color="auto"/>
              </w:pBdr>
              <w:tabs>
                <w:tab w:val="decimal" w:pos="972"/>
              </w:tabs>
              <w:spacing w:line="380" w:lineRule="exact"/>
              <w:rPr>
                <w:rFonts w:ascii="Arial" w:hAnsi="Arial" w:cs="Arial"/>
                <w:sz w:val="20"/>
                <w:szCs w:val="20"/>
                <w:cs/>
              </w:rPr>
            </w:pPr>
            <w:r w:rsidRPr="00C1495F">
              <w:rPr>
                <w:rFonts w:ascii="Arial" w:hAnsi="Arial" w:cs="Arial"/>
                <w:sz w:val="20"/>
                <w:szCs w:val="20"/>
              </w:rPr>
              <w:t>83,622</w:t>
            </w:r>
          </w:p>
        </w:tc>
      </w:tr>
    </w:tbl>
    <w:p w14:paraId="1E583D34" w14:textId="5BA75651" w:rsidR="003B1F69" w:rsidRPr="00C1495F" w:rsidRDefault="0002083C" w:rsidP="0087131A">
      <w:pPr>
        <w:tabs>
          <w:tab w:val="left" w:pos="540"/>
        </w:tabs>
        <w:spacing w:before="240" w:after="120" w:line="380" w:lineRule="exact"/>
        <w:rPr>
          <w:rFonts w:ascii="Arial" w:hAnsi="Arial" w:cs="Arial"/>
          <w:b/>
          <w:bCs/>
          <w:snapToGrid w:val="0"/>
          <w:sz w:val="22"/>
          <w:szCs w:val="22"/>
          <w:lang w:eastAsia="th-TH"/>
        </w:rPr>
      </w:pPr>
      <w:r w:rsidRPr="00C1495F">
        <w:rPr>
          <w:rFonts w:ascii="Arial" w:hAnsi="Arial" w:cs="Arial"/>
          <w:b/>
          <w:bCs/>
          <w:sz w:val="22"/>
          <w:szCs w:val="22"/>
          <w:lang w:val="en-GB"/>
        </w:rPr>
        <w:t>7</w:t>
      </w:r>
      <w:r w:rsidR="003B1F69" w:rsidRPr="00C1495F">
        <w:rPr>
          <w:rFonts w:ascii="Arial" w:hAnsi="Arial" w:cs="Arial"/>
          <w:b/>
          <w:bCs/>
          <w:sz w:val="22"/>
          <w:szCs w:val="22"/>
          <w:cs/>
          <w:lang w:val="en-GB"/>
        </w:rPr>
        <w:t>.</w:t>
      </w:r>
      <w:r w:rsidR="003B1F69" w:rsidRPr="00C1495F">
        <w:rPr>
          <w:rFonts w:ascii="Arial" w:hAnsi="Arial" w:cs="Arial"/>
          <w:b/>
          <w:bCs/>
          <w:sz w:val="22"/>
          <w:szCs w:val="22"/>
          <w:lang w:val="en-GB"/>
        </w:rPr>
        <w:t>3</w:t>
      </w:r>
      <w:r w:rsidR="003B1F69" w:rsidRPr="00C1495F">
        <w:rPr>
          <w:rFonts w:ascii="Arial" w:hAnsi="Arial" w:cs="Arial"/>
          <w:b/>
          <w:bCs/>
          <w:sz w:val="22"/>
          <w:szCs w:val="22"/>
          <w:cs/>
          <w:lang w:val="en-GB"/>
        </w:rPr>
        <w:tab/>
      </w:r>
      <w:bookmarkEnd w:id="74"/>
      <w:r w:rsidR="00334171" w:rsidRPr="00C1495F">
        <w:rPr>
          <w:rFonts w:ascii="Arial" w:hAnsi="Arial" w:cs="Arial"/>
          <w:b/>
          <w:bCs/>
          <w:sz w:val="22"/>
          <w:szCs w:val="22"/>
          <w:lang w:val="en-GB"/>
        </w:rPr>
        <w:t>Classified</w:t>
      </w:r>
      <w:r w:rsidR="00334171" w:rsidRPr="00C1495F">
        <w:rPr>
          <w:rFonts w:ascii="Arial" w:hAnsi="Arial" w:cs="Arial"/>
          <w:b/>
          <w:bCs/>
          <w:sz w:val="22"/>
          <w:szCs w:val="22"/>
        </w:rPr>
        <w:t xml:space="preserve"> by loan classification</w:t>
      </w:r>
    </w:p>
    <w:p w14:paraId="584D342A" w14:textId="1FD29612" w:rsidR="00334171" w:rsidRPr="00C1495F" w:rsidRDefault="00334171" w:rsidP="002D0C73">
      <w:pPr>
        <w:spacing w:before="120" w:after="120" w:line="380" w:lineRule="exact"/>
        <w:ind w:left="562"/>
        <w:jc w:val="both"/>
        <w:rPr>
          <w:rFonts w:ascii="Arial" w:hAnsi="Arial" w:cs="Arial"/>
          <w:b/>
          <w:bCs/>
          <w:sz w:val="22"/>
          <w:szCs w:val="22"/>
        </w:rPr>
      </w:pPr>
      <w:r w:rsidRPr="00C1495F">
        <w:rPr>
          <w:rFonts w:ascii="Arial" w:hAnsi="Arial" w:cs="Arial"/>
          <w:sz w:val="22"/>
          <w:szCs w:val="22"/>
        </w:rPr>
        <w:t xml:space="preserve">As at 31 March 2020 and 31 December 2019, the </w:t>
      </w:r>
      <w:r w:rsidR="00D85E0C" w:rsidRPr="00C1495F">
        <w:rPr>
          <w:rFonts w:ascii="Arial" w:hAnsi="Arial" w:cs="Arial"/>
          <w:sz w:val="22"/>
          <w:szCs w:val="22"/>
        </w:rPr>
        <w:t>loans purchase</w:t>
      </w:r>
      <w:r w:rsidR="005C3A0C" w:rsidRPr="00C1495F">
        <w:rPr>
          <w:rFonts w:ascii="Arial" w:hAnsi="Arial" w:cs="Arial"/>
          <w:sz w:val="22"/>
          <w:szCs w:val="22"/>
        </w:rPr>
        <w:t>d</w:t>
      </w:r>
      <w:r w:rsidR="00D85E0C" w:rsidRPr="00C1495F">
        <w:rPr>
          <w:rFonts w:ascii="Arial" w:hAnsi="Arial" w:cs="Arial"/>
          <w:sz w:val="22"/>
          <w:szCs w:val="22"/>
        </w:rPr>
        <w:t xml:space="preserve"> of receivables </w:t>
      </w:r>
      <w:r w:rsidRPr="00C1495F">
        <w:rPr>
          <w:rFonts w:ascii="Arial" w:hAnsi="Arial" w:cs="Arial"/>
          <w:sz w:val="22"/>
          <w:szCs w:val="22"/>
        </w:rPr>
        <w:t xml:space="preserve">and accrued interest receivables classified by classification were as </w:t>
      </w:r>
      <w:r w:rsidR="000F3C90">
        <w:rPr>
          <w:rFonts w:ascii="Arial" w:hAnsi="Arial" w:cs="Arial"/>
          <w:sz w:val="22"/>
          <w:szCs w:val="22"/>
        </w:rPr>
        <w:t>follows</w:t>
      </w:r>
      <w:r w:rsidRPr="00C1495F">
        <w:rPr>
          <w:rFonts w:ascii="Arial" w:hAnsi="Arial" w:cs="Arial"/>
          <w:sz w:val="22"/>
          <w:szCs w:val="22"/>
          <w:cs/>
        </w:rPr>
        <w:t>:</w:t>
      </w:r>
    </w:p>
    <w:tbl>
      <w:tblPr>
        <w:tblW w:w="9195" w:type="dxa"/>
        <w:tblInd w:w="455" w:type="dxa"/>
        <w:tblLook w:val="04A0" w:firstRow="1" w:lastRow="0" w:firstColumn="1" w:lastColumn="0" w:noHBand="0" w:noVBand="1"/>
      </w:tblPr>
      <w:tblGrid>
        <w:gridCol w:w="4405"/>
        <w:gridCol w:w="1080"/>
        <w:gridCol w:w="1080"/>
        <w:gridCol w:w="235"/>
        <w:gridCol w:w="305"/>
        <w:gridCol w:w="2090"/>
      </w:tblGrid>
      <w:tr w:rsidR="003B1F69" w:rsidRPr="00C1495F" w14:paraId="25F86AEC" w14:textId="77777777" w:rsidTr="007A757E">
        <w:trPr>
          <w:trHeight w:val="315"/>
        </w:trPr>
        <w:tc>
          <w:tcPr>
            <w:tcW w:w="4405" w:type="dxa"/>
            <w:shd w:val="clear" w:color="auto" w:fill="FFFFFF"/>
            <w:noWrap/>
            <w:vAlign w:val="bottom"/>
            <w:hideMark/>
          </w:tcPr>
          <w:p w14:paraId="702207DA" w14:textId="77777777" w:rsidR="003B1F69" w:rsidRPr="00C1495F" w:rsidRDefault="003B1F69" w:rsidP="006A3633">
            <w:pPr>
              <w:spacing w:line="360" w:lineRule="exact"/>
              <w:rPr>
                <w:rFonts w:ascii="Arial" w:hAnsi="Arial" w:cs="Arial"/>
              </w:rPr>
            </w:pPr>
            <w:r w:rsidRPr="00C1495F">
              <w:rPr>
                <w:rFonts w:ascii="Arial" w:hAnsi="Arial" w:cs="Arial"/>
              </w:rPr>
              <w:t> </w:t>
            </w:r>
          </w:p>
        </w:tc>
        <w:tc>
          <w:tcPr>
            <w:tcW w:w="1080" w:type="dxa"/>
            <w:shd w:val="clear" w:color="auto" w:fill="FFFFFF"/>
            <w:noWrap/>
            <w:vAlign w:val="bottom"/>
            <w:hideMark/>
          </w:tcPr>
          <w:p w14:paraId="649429F5" w14:textId="77777777" w:rsidR="003B1F69" w:rsidRPr="00C1495F" w:rsidRDefault="003B1F69" w:rsidP="006A3633">
            <w:pPr>
              <w:spacing w:line="360" w:lineRule="exact"/>
              <w:rPr>
                <w:rFonts w:ascii="Arial" w:hAnsi="Arial" w:cs="Arial"/>
              </w:rPr>
            </w:pPr>
            <w:r w:rsidRPr="00C1495F">
              <w:rPr>
                <w:rFonts w:ascii="Arial" w:hAnsi="Arial" w:cs="Arial"/>
              </w:rPr>
              <w:t> </w:t>
            </w:r>
          </w:p>
        </w:tc>
        <w:tc>
          <w:tcPr>
            <w:tcW w:w="1080" w:type="dxa"/>
            <w:shd w:val="clear" w:color="auto" w:fill="FFFFFF"/>
            <w:noWrap/>
            <w:vAlign w:val="bottom"/>
            <w:hideMark/>
          </w:tcPr>
          <w:p w14:paraId="231A8E46" w14:textId="77777777" w:rsidR="003B1F69" w:rsidRPr="00C1495F" w:rsidRDefault="003B1F69" w:rsidP="006A3633">
            <w:pPr>
              <w:spacing w:line="360" w:lineRule="exact"/>
              <w:rPr>
                <w:rFonts w:ascii="Arial" w:hAnsi="Arial" w:cs="Arial"/>
              </w:rPr>
            </w:pPr>
            <w:r w:rsidRPr="00C1495F">
              <w:rPr>
                <w:rFonts w:ascii="Arial" w:hAnsi="Arial" w:cs="Arial"/>
              </w:rPr>
              <w:t> </w:t>
            </w:r>
          </w:p>
        </w:tc>
        <w:tc>
          <w:tcPr>
            <w:tcW w:w="540" w:type="dxa"/>
            <w:gridSpan w:val="2"/>
            <w:shd w:val="clear" w:color="auto" w:fill="FFFFFF"/>
            <w:noWrap/>
            <w:vAlign w:val="bottom"/>
            <w:hideMark/>
          </w:tcPr>
          <w:p w14:paraId="4CD0C6FB" w14:textId="77777777" w:rsidR="003B1F69" w:rsidRPr="00C1495F" w:rsidRDefault="003B1F69" w:rsidP="006A3633">
            <w:pPr>
              <w:spacing w:line="360" w:lineRule="exact"/>
              <w:rPr>
                <w:rFonts w:ascii="Arial" w:hAnsi="Arial" w:cs="Arial"/>
              </w:rPr>
            </w:pPr>
            <w:r w:rsidRPr="00C1495F">
              <w:rPr>
                <w:rFonts w:ascii="Arial" w:hAnsi="Arial" w:cs="Arial"/>
              </w:rPr>
              <w:t> </w:t>
            </w:r>
          </w:p>
        </w:tc>
        <w:tc>
          <w:tcPr>
            <w:tcW w:w="2090" w:type="dxa"/>
            <w:shd w:val="clear" w:color="auto" w:fill="FFFFFF"/>
            <w:noWrap/>
            <w:vAlign w:val="bottom"/>
            <w:hideMark/>
          </w:tcPr>
          <w:p w14:paraId="006E63D4" w14:textId="3D44838D" w:rsidR="003B1F69" w:rsidRPr="00C1495F" w:rsidRDefault="00334171" w:rsidP="006A3633">
            <w:pPr>
              <w:spacing w:line="360" w:lineRule="exact"/>
              <w:jc w:val="right"/>
              <w:rPr>
                <w:rFonts w:ascii="Arial" w:hAnsi="Arial" w:cs="Arial"/>
              </w:rPr>
            </w:pPr>
            <w:r w:rsidRPr="00C1495F">
              <w:rPr>
                <w:rFonts w:ascii="Arial" w:hAnsi="Arial" w:cs="Arial"/>
                <w:sz w:val="20"/>
                <w:szCs w:val="20"/>
              </w:rPr>
              <w:t>(Unit: Million Baht)</w:t>
            </w:r>
          </w:p>
        </w:tc>
      </w:tr>
      <w:tr w:rsidR="003B1F69" w:rsidRPr="00C1495F" w14:paraId="3085F8CE" w14:textId="77777777" w:rsidTr="007A757E">
        <w:trPr>
          <w:trHeight w:val="315"/>
        </w:trPr>
        <w:tc>
          <w:tcPr>
            <w:tcW w:w="4405" w:type="dxa"/>
            <w:shd w:val="clear" w:color="auto" w:fill="FFFFFF"/>
            <w:noWrap/>
            <w:vAlign w:val="bottom"/>
            <w:hideMark/>
          </w:tcPr>
          <w:p w14:paraId="462AAE56" w14:textId="77777777" w:rsidR="003B1F69" w:rsidRPr="00C1495F" w:rsidRDefault="003B1F69" w:rsidP="006A3633">
            <w:pPr>
              <w:spacing w:line="360" w:lineRule="exact"/>
              <w:rPr>
                <w:rFonts w:ascii="Arial" w:hAnsi="Arial" w:cs="Arial"/>
              </w:rPr>
            </w:pPr>
            <w:r w:rsidRPr="00C1495F">
              <w:rPr>
                <w:rFonts w:ascii="Arial" w:hAnsi="Arial" w:cs="Arial"/>
              </w:rPr>
              <w:t> </w:t>
            </w:r>
          </w:p>
        </w:tc>
        <w:tc>
          <w:tcPr>
            <w:tcW w:w="4790" w:type="dxa"/>
            <w:gridSpan w:val="5"/>
            <w:tcBorders>
              <w:top w:val="nil"/>
              <w:left w:val="nil"/>
              <w:right w:val="nil"/>
            </w:tcBorders>
            <w:shd w:val="clear" w:color="auto" w:fill="FFFFFF"/>
            <w:noWrap/>
            <w:vAlign w:val="bottom"/>
            <w:hideMark/>
          </w:tcPr>
          <w:p w14:paraId="6E6EECF9" w14:textId="177C7B0E" w:rsidR="003B1F69" w:rsidRPr="00C1495F" w:rsidRDefault="00334171" w:rsidP="006A3633">
            <w:pPr>
              <w:pBdr>
                <w:bottom w:val="single" w:sz="4" w:space="1" w:color="auto"/>
              </w:pBdr>
              <w:spacing w:line="360" w:lineRule="exact"/>
              <w:jc w:val="center"/>
              <w:rPr>
                <w:rFonts w:ascii="Arial" w:hAnsi="Arial" w:cs="Arial"/>
              </w:rPr>
            </w:pPr>
            <w:r w:rsidRPr="00C1495F">
              <w:rPr>
                <w:rFonts w:ascii="Arial" w:hAnsi="Arial" w:cs="Arial"/>
                <w:sz w:val="20"/>
                <w:szCs w:val="20"/>
              </w:rPr>
              <w:t>31 March 2020</w:t>
            </w:r>
          </w:p>
        </w:tc>
      </w:tr>
      <w:tr w:rsidR="007A757E" w:rsidRPr="00C1495F" w14:paraId="1896535F" w14:textId="77777777" w:rsidTr="005C3A0C">
        <w:trPr>
          <w:trHeight w:val="612"/>
        </w:trPr>
        <w:tc>
          <w:tcPr>
            <w:tcW w:w="4405" w:type="dxa"/>
            <w:shd w:val="clear" w:color="auto" w:fill="FFFFFF"/>
            <w:noWrap/>
            <w:vAlign w:val="bottom"/>
            <w:hideMark/>
          </w:tcPr>
          <w:p w14:paraId="5E1D3755" w14:textId="77777777" w:rsidR="007A757E" w:rsidRPr="00C1495F" w:rsidRDefault="007A757E" w:rsidP="006A3633">
            <w:pPr>
              <w:spacing w:line="360" w:lineRule="exact"/>
              <w:rPr>
                <w:rFonts w:ascii="Arial" w:hAnsi="Arial" w:cs="Arial"/>
              </w:rPr>
            </w:pPr>
            <w:r w:rsidRPr="00C1495F">
              <w:rPr>
                <w:rFonts w:ascii="Arial" w:hAnsi="Arial" w:cs="Arial"/>
              </w:rPr>
              <w:t> </w:t>
            </w:r>
          </w:p>
          <w:p w14:paraId="1EA6C37D" w14:textId="21E09CE2" w:rsidR="007A757E" w:rsidRPr="00C1495F" w:rsidRDefault="007A757E" w:rsidP="006A3633">
            <w:pPr>
              <w:spacing w:line="360" w:lineRule="exact"/>
              <w:rPr>
                <w:rFonts w:ascii="Arial" w:hAnsi="Arial" w:cs="Arial"/>
              </w:rPr>
            </w:pPr>
            <w:r w:rsidRPr="00C1495F">
              <w:rPr>
                <w:rFonts w:ascii="Arial" w:hAnsi="Arial" w:cs="Arial"/>
              </w:rPr>
              <w:t> </w:t>
            </w:r>
          </w:p>
        </w:tc>
        <w:tc>
          <w:tcPr>
            <w:tcW w:w="2395" w:type="dxa"/>
            <w:gridSpan w:val="3"/>
            <w:shd w:val="clear" w:color="auto" w:fill="FFFFFF"/>
            <w:vAlign w:val="bottom"/>
            <w:hideMark/>
          </w:tcPr>
          <w:p w14:paraId="7EA66547" w14:textId="33D23729" w:rsidR="007A757E" w:rsidRPr="00C1495F" w:rsidRDefault="00C0129F" w:rsidP="006A3633">
            <w:pPr>
              <w:pBdr>
                <w:bottom w:val="single" w:sz="4" w:space="0" w:color="000000"/>
              </w:pBdr>
              <w:spacing w:line="360" w:lineRule="exact"/>
              <w:jc w:val="center"/>
              <w:rPr>
                <w:rFonts w:ascii="Arial" w:hAnsi="Arial" w:cs="Arial"/>
                <w:sz w:val="20"/>
                <w:szCs w:val="20"/>
              </w:rPr>
            </w:pPr>
            <w:r w:rsidRPr="00C1495F">
              <w:rPr>
                <w:rFonts w:ascii="Arial" w:hAnsi="Arial" w:cs="Arial"/>
                <w:sz w:val="20"/>
                <w:szCs w:val="20"/>
              </w:rPr>
              <w:t>L</w:t>
            </w:r>
            <w:r w:rsidR="007A757E" w:rsidRPr="00C1495F">
              <w:rPr>
                <w:rFonts w:ascii="Arial" w:hAnsi="Arial" w:cs="Arial"/>
                <w:sz w:val="20"/>
                <w:szCs w:val="20"/>
              </w:rPr>
              <w:t>oans purchase</w:t>
            </w:r>
            <w:r w:rsidR="005C3A0C" w:rsidRPr="00C1495F">
              <w:rPr>
                <w:rFonts w:ascii="Arial" w:hAnsi="Arial" w:cs="Arial"/>
                <w:sz w:val="20"/>
                <w:szCs w:val="20"/>
              </w:rPr>
              <w:t>d</w:t>
            </w:r>
            <w:r w:rsidR="007A757E" w:rsidRPr="00C1495F">
              <w:rPr>
                <w:rFonts w:ascii="Arial" w:hAnsi="Arial" w:cs="Arial"/>
                <w:sz w:val="20"/>
                <w:szCs w:val="20"/>
              </w:rPr>
              <w:t xml:space="preserve"> of receivables and accrued interest receivables</w:t>
            </w:r>
          </w:p>
        </w:tc>
        <w:tc>
          <w:tcPr>
            <w:tcW w:w="2395" w:type="dxa"/>
            <w:gridSpan w:val="2"/>
            <w:tcBorders>
              <w:left w:val="nil"/>
              <w:bottom w:val="nil"/>
              <w:right w:val="nil"/>
            </w:tcBorders>
            <w:shd w:val="clear" w:color="auto" w:fill="FFFFFF"/>
            <w:noWrap/>
            <w:vAlign w:val="bottom"/>
            <w:hideMark/>
          </w:tcPr>
          <w:p w14:paraId="508850F3" w14:textId="54A3A145" w:rsidR="007A757E" w:rsidRPr="00C1495F" w:rsidRDefault="006D48F8" w:rsidP="006A3633">
            <w:pPr>
              <w:pBdr>
                <w:bottom w:val="single" w:sz="4" w:space="0" w:color="000000"/>
              </w:pBdr>
              <w:spacing w:line="360" w:lineRule="exact"/>
              <w:ind w:hanging="100"/>
              <w:jc w:val="center"/>
              <w:rPr>
                <w:rFonts w:ascii="Arial" w:hAnsi="Arial" w:cs="Arial"/>
              </w:rPr>
            </w:pPr>
            <w:r w:rsidRPr="00C1495F">
              <w:rPr>
                <w:rFonts w:ascii="Arial" w:hAnsi="Arial" w:cs="Arial"/>
                <w:sz w:val="20"/>
                <w:szCs w:val="20"/>
              </w:rPr>
              <w:t>Allowance for e</w:t>
            </w:r>
            <w:r w:rsidR="007A757E" w:rsidRPr="00C1495F">
              <w:rPr>
                <w:rFonts w:ascii="Arial" w:hAnsi="Arial" w:cs="Arial"/>
                <w:sz w:val="20"/>
                <w:szCs w:val="20"/>
              </w:rPr>
              <w:t>xpected credit losses</w:t>
            </w:r>
          </w:p>
        </w:tc>
      </w:tr>
      <w:tr w:rsidR="00D53D70" w:rsidRPr="00C1495F" w14:paraId="285EE130" w14:textId="77777777" w:rsidTr="007A757E">
        <w:trPr>
          <w:trHeight w:val="315"/>
        </w:trPr>
        <w:tc>
          <w:tcPr>
            <w:tcW w:w="4405" w:type="dxa"/>
            <w:shd w:val="clear" w:color="auto" w:fill="FFFFFF"/>
            <w:noWrap/>
            <w:vAlign w:val="bottom"/>
            <w:hideMark/>
          </w:tcPr>
          <w:p w14:paraId="7CB33FB6" w14:textId="07C9FA21" w:rsidR="00D53D70" w:rsidRPr="00C1495F" w:rsidRDefault="000F3C90" w:rsidP="006A3633">
            <w:pPr>
              <w:spacing w:line="360" w:lineRule="exact"/>
              <w:ind w:left="151" w:hanging="151"/>
              <w:rPr>
                <w:rFonts w:ascii="Arial" w:hAnsi="Arial" w:cs="Arial"/>
              </w:rPr>
            </w:pPr>
            <w:r>
              <w:rPr>
                <w:rFonts w:ascii="Arial" w:hAnsi="Arial" w:cs="Arial"/>
                <w:sz w:val="20"/>
                <w:szCs w:val="20"/>
              </w:rPr>
              <w:t>Purchased or originated credit-impaired</w:t>
            </w:r>
            <w:r w:rsidR="00EA4E3D">
              <w:rPr>
                <w:rFonts w:ascii="Arial" w:hAnsi="Arial" w:cs="Arial"/>
                <w:sz w:val="20"/>
                <w:szCs w:val="20"/>
              </w:rPr>
              <w:t xml:space="preserve"> financial</w:t>
            </w:r>
          </w:p>
        </w:tc>
        <w:tc>
          <w:tcPr>
            <w:tcW w:w="2395" w:type="dxa"/>
            <w:gridSpan w:val="3"/>
            <w:shd w:val="clear" w:color="auto" w:fill="FFFFFF"/>
            <w:noWrap/>
            <w:vAlign w:val="bottom"/>
          </w:tcPr>
          <w:p w14:paraId="03A01DA2" w14:textId="5A76B67E" w:rsidR="00D53D70" w:rsidRPr="00C1495F" w:rsidRDefault="00262737" w:rsidP="006A3633">
            <w:pPr>
              <w:tabs>
                <w:tab w:val="decimal" w:pos="1965"/>
              </w:tabs>
              <w:spacing w:line="360" w:lineRule="exact"/>
              <w:rPr>
                <w:rFonts w:ascii="Arial" w:hAnsi="Arial" w:cs="Arial"/>
                <w:sz w:val="20"/>
                <w:szCs w:val="20"/>
              </w:rPr>
            </w:pPr>
            <w:r w:rsidRPr="00C1495F">
              <w:rPr>
                <w:rFonts w:ascii="Arial" w:hAnsi="Arial" w:cs="Arial"/>
                <w:sz w:val="20"/>
                <w:szCs w:val="20"/>
              </w:rPr>
              <w:t>87,733</w:t>
            </w:r>
          </w:p>
        </w:tc>
        <w:tc>
          <w:tcPr>
            <w:tcW w:w="2395" w:type="dxa"/>
            <w:gridSpan w:val="2"/>
            <w:shd w:val="clear" w:color="auto" w:fill="FFFFFF"/>
            <w:noWrap/>
            <w:vAlign w:val="bottom"/>
          </w:tcPr>
          <w:p w14:paraId="309D94B6" w14:textId="0B6CED3E" w:rsidR="00D53D70" w:rsidRPr="00C1495F" w:rsidRDefault="008D60D5" w:rsidP="006A3633">
            <w:pPr>
              <w:tabs>
                <w:tab w:val="decimal" w:pos="1965"/>
              </w:tabs>
              <w:spacing w:line="360" w:lineRule="exact"/>
              <w:rPr>
                <w:rFonts w:ascii="Arial" w:hAnsi="Arial" w:cs="Arial"/>
                <w:sz w:val="20"/>
                <w:szCs w:val="20"/>
              </w:rPr>
            </w:pPr>
            <w:r w:rsidRPr="00C1495F">
              <w:rPr>
                <w:rFonts w:ascii="Arial" w:hAnsi="Arial" w:cs="Arial"/>
                <w:sz w:val="20"/>
                <w:szCs w:val="20"/>
              </w:rPr>
              <w:t>9,718</w:t>
            </w:r>
          </w:p>
        </w:tc>
      </w:tr>
      <w:tr w:rsidR="00D53D70" w:rsidRPr="00C1495F" w14:paraId="0E0FB1F7" w14:textId="77777777" w:rsidTr="007A757E">
        <w:trPr>
          <w:trHeight w:val="315"/>
        </w:trPr>
        <w:tc>
          <w:tcPr>
            <w:tcW w:w="4405" w:type="dxa"/>
            <w:shd w:val="clear" w:color="auto" w:fill="FFFFFF"/>
            <w:noWrap/>
            <w:vAlign w:val="bottom"/>
          </w:tcPr>
          <w:p w14:paraId="0678788B" w14:textId="5F349B75" w:rsidR="00D53D70" w:rsidRPr="00C1495F" w:rsidRDefault="00D53D70" w:rsidP="006A3633">
            <w:pPr>
              <w:spacing w:line="360" w:lineRule="exact"/>
              <w:rPr>
                <w:rFonts w:ascii="Arial" w:hAnsi="Arial" w:cs="Arial"/>
                <w:cs/>
              </w:rPr>
            </w:pPr>
            <w:r w:rsidRPr="00C1495F">
              <w:rPr>
                <w:rFonts w:ascii="Arial" w:hAnsi="Arial" w:cs="Arial"/>
                <w:sz w:val="20"/>
                <w:szCs w:val="20"/>
              </w:rPr>
              <w:t>Total</w:t>
            </w:r>
          </w:p>
        </w:tc>
        <w:tc>
          <w:tcPr>
            <w:tcW w:w="2395" w:type="dxa"/>
            <w:gridSpan w:val="3"/>
            <w:shd w:val="clear" w:color="auto" w:fill="FFFFFF"/>
            <w:noWrap/>
            <w:vAlign w:val="center"/>
          </w:tcPr>
          <w:p w14:paraId="56B50E70" w14:textId="73E95A58" w:rsidR="00D53D70" w:rsidRPr="00C1495F" w:rsidRDefault="00262737" w:rsidP="006A3633">
            <w:pPr>
              <w:pBdr>
                <w:top w:val="single" w:sz="4" w:space="1" w:color="auto"/>
                <w:bottom w:val="double" w:sz="4" w:space="1" w:color="auto"/>
              </w:pBdr>
              <w:tabs>
                <w:tab w:val="decimal" w:pos="1965"/>
              </w:tabs>
              <w:spacing w:line="360" w:lineRule="exact"/>
              <w:rPr>
                <w:rFonts w:ascii="Arial" w:hAnsi="Arial" w:cs="Arial"/>
                <w:sz w:val="20"/>
                <w:szCs w:val="20"/>
              </w:rPr>
            </w:pPr>
            <w:r w:rsidRPr="00C1495F">
              <w:rPr>
                <w:rFonts w:ascii="Arial" w:hAnsi="Arial" w:cs="Arial"/>
                <w:sz w:val="20"/>
                <w:szCs w:val="20"/>
              </w:rPr>
              <w:t>87,733</w:t>
            </w:r>
          </w:p>
        </w:tc>
        <w:tc>
          <w:tcPr>
            <w:tcW w:w="2395" w:type="dxa"/>
            <w:gridSpan w:val="2"/>
            <w:shd w:val="clear" w:color="auto" w:fill="FFFFFF"/>
            <w:noWrap/>
            <w:vAlign w:val="center"/>
          </w:tcPr>
          <w:p w14:paraId="7AF7C363" w14:textId="01DC47C7" w:rsidR="00D53D70" w:rsidRPr="00C1495F" w:rsidRDefault="008D60D5" w:rsidP="006A3633">
            <w:pPr>
              <w:pBdr>
                <w:top w:val="single" w:sz="4" w:space="1" w:color="auto"/>
                <w:bottom w:val="double" w:sz="4" w:space="1" w:color="auto"/>
              </w:pBdr>
              <w:tabs>
                <w:tab w:val="decimal" w:pos="1965"/>
              </w:tabs>
              <w:spacing w:line="360" w:lineRule="exact"/>
              <w:rPr>
                <w:rFonts w:ascii="Arial" w:hAnsi="Arial" w:cs="Arial"/>
                <w:sz w:val="20"/>
                <w:szCs w:val="20"/>
              </w:rPr>
            </w:pPr>
            <w:r w:rsidRPr="00C1495F">
              <w:rPr>
                <w:rFonts w:ascii="Arial" w:hAnsi="Arial" w:cs="Arial"/>
                <w:sz w:val="20"/>
                <w:szCs w:val="20"/>
              </w:rPr>
              <w:t>9,718</w:t>
            </w:r>
          </w:p>
        </w:tc>
      </w:tr>
    </w:tbl>
    <w:p w14:paraId="5014AA43" w14:textId="77777777" w:rsidR="002D0C73" w:rsidRPr="00C1495F" w:rsidRDefault="002D0C73">
      <w:pPr>
        <w:rPr>
          <w:rFonts w:ascii="Arial" w:hAnsi="Arial" w:cs="Arial"/>
        </w:rPr>
      </w:pPr>
    </w:p>
    <w:tbl>
      <w:tblPr>
        <w:tblW w:w="9180" w:type="dxa"/>
        <w:tblInd w:w="450" w:type="dxa"/>
        <w:tblLook w:val="04A0" w:firstRow="1" w:lastRow="0" w:firstColumn="1" w:lastColumn="0" w:noHBand="0" w:noVBand="1"/>
      </w:tblPr>
      <w:tblGrid>
        <w:gridCol w:w="1895"/>
        <w:gridCol w:w="1800"/>
        <w:gridCol w:w="21"/>
        <w:gridCol w:w="1821"/>
        <w:gridCol w:w="1821"/>
        <w:gridCol w:w="1822"/>
      </w:tblGrid>
      <w:tr w:rsidR="007A757E" w:rsidRPr="00C1495F" w14:paraId="013987DA" w14:textId="77777777" w:rsidTr="007A757E">
        <w:trPr>
          <w:trHeight w:val="66"/>
        </w:trPr>
        <w:tc>
          <w:tcPr>
            <w:tcW w:w="1895" w:type="dxa"/>
            <w:tcBorders>
              <w:top w:val="nil"/>
              <w:left w:val="nil"/>
              <w:bottom w:val="nil"/>
              <w:right w:val="nil"/>
            </w:tcBorders>
            <w:shd w:val="clear" w:color="000000" w:fill="FFFFFF"/>
            <w:noWrap/>
            <w:vAlign w:val="bottom"/>
            <w:hideMark/>
          </w:tcPr>
          <w:p w14:paraId="2EE39490" w14:textId="77777777" w:rsidR="007A757E" w:rsidRPr="00C1495F" w:rsidRDefault="007A757E" w:rsidP="006A3633">
            <w:pPr>
              <w:spacing w:line="360" w:lineRule="exact"/>
              <w:rPr>
                <w:rFonts w:ascii="Arial" w:hAnsi="Arial" w:cs="Arial"/>
                <w:sz w:val="20"/>
                <w:szCs w:val="20"/>
              </w:rPr>
            </w:pPr>
            <w:r w:rsidRPr="00C1495F">
              <w:rPr>
                <w:rFonts w:ascii="Arial" w:hAnsi="Arial" w:cs="Arial"/>
                <w:sz w:val="20"/>
                <w:szCs w:val="20"/>
              </w:rPr>
              <w:t> </w:t>
            </w:r>
          </w:p>
        </w:tc>
        <w:tc>
          <w:tcPr>
            <w:tcW w:w="1800" w:type="dxa"/>
            <w:tcBorders>
              <w:top w:val="nil"/>
              <w:left w:val="nil"/>
              <w:right w:val="nil"/>
            </w:tcBorders>
            <w:shd w:val="clear" w:color="000000" w:fill="FFFFFF"/>
          </w:tcPr>
          <w:p w14:paraId="6BC73166" w14:textId="77777777" w:rsidR="007A757E" w:rsidRPr="00C1495F" w:rsidRDefault="007A757E" w:rsidP="006A3633">
            <w:pPr>
              <w:spacing w:line="360" w:lineRule="exact"/>
              <w:rPr>
                <w:rFonts w:ascii="Arial" w:hAnsi="Arial" w:cs="Arial"/>
                <w:sz w:val="20"/>
                <w:szCs w:val="20"/>
              </w:rPr>
            </w:pPr>
          </w:p>
        </w:tc>
        <w:tc>
          <w:tcPr>
            <w:tcW w:w="5485" w:type="dxa"/>
            <w:gridSpan w:val="4"/>
            <w:tcBorders>
              <w:top w:val="nil"/>
              <w:left w:val="nil"/>
              <w:right w:val="nil"/>
            </w:tcBorders>
            <w:shd w:val="clear" w:color="000000" w:fill="FFFFFF"/>
          </w:tcPr>
          <w:p w14:paraId="19698C56" w14:textId="108DAD06" w:rsidR="007A757E" w:rsidRPr="00C1495F" w:rsidRDefault="007A757E" w:rsidP="006A3633">
            <w:pPr>
              <w:spacing w:line="360" w:lineRule="exact"/>
              <w:jc w:val="right"/>
              <w:rPr>
                <w:rFonts w:ascii="Arial" w:hAnsi="Arial" w:cs="Arial"/>
                <w:sz w:val="20"/>
                <w:szCs w:val="20"/>
              </w:rPr>
            </w:pPr>
            <w:r w:rsidRPr="00C1495F">
              <w:rPr>
                <w:rFonts w:ascii="Arial" w:hAnsi="Arial" w:cs="Arial"/>
                <w:sz w:val="20"/>
                <w:szCs w:val="20"/>
              </w:rPr>
              <w:t> (Unit: Million Baht)</w:t>
            </w:r>
          </w:p>
        </w:tc>
      </w:tr>
      <w:tr w:rsidR="003B1F69" w:rsidRPr="00C1495F" w14:paraId="0DA49DE1" w14:textId="77777777" w:rsidTr="007A757E">
        <w:trPr>
          <w:trHeight w:val="66"/>
        </w:trPr>
        <w:tc>
          <w:tcPr>
            <w:tcW w:w="1895" w:type="dxa"/>
            <w:tcBorders>
              <w:top w:val="nil"/>
              <w:left w:val="nil"/>
              <w:bottom w:val="nil"/>
              <w:right w:val="nil"/>
            </w:tcBorders>
            <w:shd w:val="clear" w:color="000000" w:fill="FFFFFF"/>
            <w:noWrap/>
            <w:vAlign w:val="bottom"/>
            <w:hideMark/>
          </w:tcPr>
          <w:p w14:paraId="171D6A0C" w14:textId="77777777" w:rsidR="003B1F69" w:rsidRPr="00C1495F" w:rsidRDefault="003B1F69" w:rsidP="006A3633">
            <w:pPr>
              <w:spacing w:line="360" w:lineRule="exact"/>
              <w:rPr>
                <w:rFonts w:ascii="Arial" w:hAnsi="Arial" w:cs="Arial"/>
                <w:sz w:val="20"/>
                <w:szCs w:val="20"/>
              </w:rPr>
            </w:pPr>
            <w:r w:rsidRPr="00C1495F">
              <w:rPr>
                <w:rFonts w:ascii="Arial" w:hAnsi="Arial" w:cs="Arial"/>
                <w:sz w:val="20"/>
                <w:szCs w:val="20"/>
              </w:rPr>
              <w:t> </w:t>
            </w:r>
          </w:p>
        </w:tc>
        <w:tc>
          <w:tcPr>
            <w:tcW w:w="7285" w:type="dxa"/>
            <w:gridSpan w:val="5"/>
            <w:tcBorders>
              <w:top w:val="nil"/>
              <w:left w:val="nil"/>
              <w:right w:val="nil"/>
            </w:tcBorders>
            <w:shd w:val="clear" w:color="000000" w:fill="FFFFFF"/>
          </w:tcPr>
          <w:p w14:paraId="5E7A1C82" w14:textId="1E00E2D1" w:rsidR="003B1F69" w:rsidRPr="00C1495F" w:rsidRDefault="009F7E6E" w:rsidP="006A3633">
            <w:pPr>
              <w:pBdr>
                <w:bottom w:val="single" w:sz="4" w:space="1" w:color="auto"/>
              </w:pBdr>
              <w:spacing w:line="360" w:lineRule="exact"/>
              <w:jc w:val="center"/>
              <w:rPr>
                <w:rFonts w:ascii="Arial" w:hAnsi="Arial" w:cs="Arial"/>
                <w:sz w:val="20"/>
                <w:szCs w:val="20"/>
              </w:rPr>
            </w:pPr>
            <w:r w:rsidRPr="00C1495F">
              <w:rPr>
                <w:rFonts w:ascii="Arial" w:hAnsi="Arial" w:cs="Arial"/>
                <w:sz w:val="20"/>
                <w:szCs w:val="20"/>
              </w:rPr>
              <w:t>31 December 2019</w:t>
            </w:r>
          </w:p>
        </w:tc>
      </w:tr>
      <w:tr w:rsidR="007A757E" w:rsidRPr="00C1495F" w14:paraId="7F5A3D0A" w14:textId="77777777" w:rsidTr="007A757E">
        <w:trPr>
          <w:trHeight w:val="1930"/>
        </w:trPr>
        <w:tc>
          <w:tcPr>
            <w:tcW w:w="1895" w:type="dxa"/>
            <w:tcBorders>
              <w:top w:val="nil"/>
              <w:left w:val="nil"/>
              <w:right w:val="nil"/>
            </w:tcBorders>
            <w:shd w:val="clear" w:color="000000" w:fill="FFFFFF"/>
            <w:noWrap/>
            <w:vAlign w:val="bottom"/>
            <w:hideMark/>
          </w:tcPr>
          <w:p w14:paraId="555981F9" w14:textId="77777777" w:rsidR="007A757E" w:rsidRPr="00C1495F" w:rsidRDefault="007A757E" w:rsidP="006A3633">
            <w:pPr>
              <w:spacing w:line="360" w:lineRule="exact"/>
              <w:rPr>
                <w:rFonts w:ascii="Arial" w:hAnsi="Arial" w:cs="Arial"/>
                <w:sz w:val="20"/>
                <w:szCs w:val="20"/>
              </w:rPr>
            </w:pPr>
            <w:r w:rsidRPr="00C1495F">
              <w:rPr>
                <w:rFonts w:ascii="Arial" w:hAnsi="Arial" w:cs="Arial"/>
                <w:sz w:val="20"/>
                <w:szCs w:val="20"/>
              </w:rPr>
              <w:t> </w:t>
            </w:r>
          </w:p>
          <w:p w14:paraId="7F497915" w14:textId="65DC1A7A" w:rsidR="007A757E" w:rsidRPr="00C1495F" w:rsidRDefault="007A757E" w:rsidP="006A3633">
            <w:pPr>
              <w:spacing w:line="360" w:lineRule="exact"/>
              <w:rPr>
                <w:rFonts w:ascii="Arial" w:hAnsi="Arial" w:cs="Arial"/>
                <w:sz w:val="20"/>
                <w:szCs w:val="20"/>
              </w:rPr>
            </w:pPr>
            <w:r w:rsidRPr="00C1495F">
              <w:rPr>
                <w:rFonts w:ascii="Arial" w:hAnsi="Arial" w:cs="Arial"/>
                <w:sz w:val="20"/>
                <w:szCs w:val="20"/>
              </w:rPr>
              <w:t> </w:t>
            </w:r>
          </w:p>
        </w:tc>
        <w:tc>
          <w:tcPr>
            <w:tcW w:w="1821" w:type="dxa"/>
            <w:gridSpan w:val="2"/>
            <w:tcBorders>
              <w:top w:val="nil"/>
              <w:left w:val="nil"/>
              <w:right w:val="nil"/>
            </w:tcBorders>
            <w:shd w:val="clear" w:color="000000" w:fill="FFFFFF"/>
            <w:vAlign w:val="bottom"/>
          </w:tcPr>
          <w:p w14:paraId="40B70B3F" w14:textId="30112F5E" w:rsidR="007A757E" w:rsidRPr="00C1495F" w:rsidRDefault="007A757E" w:rsidP="006A3633">
            <w:pPr>
              <w:pBdr>
                <w:bottom w:val="single" w:sz="4" w:space="1" w:color="auto"/>
              </w:pBdr>
              <w:spacing w:line="360" w:lineRule="exact"/>
              <w:jc w:val="center"/>
              <w:rPr>
                <w:rFonts w:ascii="Arial" w:hAnsi="Arial" w:cs="Arial"/>
                <w:sz w:val="20"/>
                <w:szCs w:val="20"/>
                <w:cs/>
              </w:rPr>
            </w:pPr>
            <w:r w:rsidRPr="00C1495F">
              <w:rPr>
                <w:rFonts w:ascii="Arial" w:hAnsi="Arial" w:cs="Arial"/>
                <w:sz w:val="20"/>
                <w:szCs w:val="20"/>
              </w:rPr>
              <w:t>Loans purchase</w:t>
            </w:r>
            <w:r w:rsidR="005C3A0C" w:rsidRPr="00C1495F">
              <w:rPr>
                <w:rFonts w:ascii="Arial" w:hAnsi="Arial" w:cs="Arial"/>
                <w:sz w:val="20"/>
                <w:szCs w:val="20"/>
              </w:rPr>
              <w:t>d</w:t>
            </w:r>
            <w:r w:rsidRPr="00C1495F">
              <w:rPr>
                <w:rFonts w:ascii="Arial" w:hAnsi="Arial" w:cs="Arial"/>
                <w:sz w:val="20"/>
                <w:szCs w:val="20"/>
              </w:rPr>
              <w:t xml:space="preserve"> of receivables and accrued interest receivables</w:t>
            </w:r>
          </w:p>
        </w:tc>
        <w:tc>
          <w:tcPr>
            <w:tcW w:w="1821" w:type="dxa"/>
            <w:tcBorders>
              <w:top w:val="nil"/>
              <w:left w:val="nil"/>
              <w:right w:val="nil"/>
            </w:tcBorders>
            <w:shd w:val="clear" w:color="000000" w:fill="FFFFFF"/>
            <w:vAlign w:val="bottom"/>
          </w:tcPr>
          <w:p w14:paraId="49374A06" w14:textId="37F668C3" w:rsidR="007A757E" w:rsidRPr="00C1495F" w:rsidRDefault="007A757E" w:rsidP="006A3633">
            <w:pPr>
              <w:pBdr>
                <w:bottom w:val="single" w:sz="4" w:space="1" w:color="auto"/>
              </w:pBdr>
              <w:spacing w:line="360" w:lineRule="exact"/>
              <w:jc w:val="center"/>
              <w:rPr>
                <w:rFonts w:ascii="Arial" w:hAnsi="Arial" w:cs="Arial"/>
                <w:sz w:val="20"/>
                <w:szCs w:val="20"/>
                <w:cs/>
              </w:rPr>
            </w:pPr>
            <w:r w:rsidRPr="00C1495F">
              <w:rPr>
                <w:rFonts w:ascii="Arial" w:hAnsi="Arial" w:cs="Arial"/>
                <w:sz w:val="20"/>
                <w:szCs w:val="20"/>
              </w:rPr>
              <w:t>Loans purchase</w:t>
            </w:r>
            <w:r w:rsidR="005C3A0C" w:rsidRPr="00C1495F">
              <w:rPr>
                <w:rFonts w:ascii="Arial" w:hAnsi="Arial" w:cs="Arial"/>
                <w:sz w:val="20"/>
                <w:szCs w:val="20"/>
              </w:rPr>
              <w:t>d</w:t>
            </w:r>
            <w:r w:rsidRPr="00C1495F">
              <w:rPr>
                <w:rFonts w:ascii="Arial" w:hAnsi="Arial" w:cs="Arial"/>
                <w:sz w:val="20"/>
                <w:szCs w:val="20"/>
              </w:rPr>
              <w:t xml:space="preserve"> of receivables after deduction of collateral</w:t>
            </w:r>
          </w:p>
        </w:tc>
        <w:tc>
          <w:tcPr>
            <w:tcW w:w="1821" w:type="dxa"/>
            <w:tcBorders>
              <w:top w:val="nil"/>
              <w:left w:val="nil"/>
              <w:right w:val="nil"/>
            </w:tcBorders>
            <w:shd w:val="clear" w:color="000000" w:fill="FFFFFF"/>
            <w:vAlign w:val="bottom"/>
            <w:hideMark/>
          </w:tcPr>
          <w:p w14:paraId="691FB5B9" w14:textId="261A1C17" w:rsidR="007A757E" w:rsidRPr="00C1495F" w:rsidRDefault="007A757E" w:rsidP="006A3633">
            <w:pPr>
              <w:pBdr>
                <w:bottom w:val="single" w:sz="4" w:space="1" w:color="auto"/>
              </w:pBdr>
              <w:spacing w:line="360" w:lineRule="exact"/>
              <w:jc w:val="center"/>
              <w:rPr>
                <w:rFonts w:ascii="Arial" w:hAnsi="Arial" w:cs="Arial"/>
                <w:sz w:val="20"/>
                <w:szCs w:val="20"/>
              </w:rPr>
            </w:pPr>
            <w:r w:rsidRPr="00C1495F">
              <w:rPr>
                <w:rFonts w:ascii="Arial" w:hAnsi="Arial" w:cs="Arial"/>
                <w:sz w:val="20"/>
                <w:szCs w:val="20"/>
              </w:rPr>
              <w:t>Rates used for setting allowance for doubtful accounts</w:t>
            </w:r>
          </w:p>
        </w:tc>
        <w:tc>
          <w:tcPr>
            <w:tcW w:w="1822" w:type="dxa"/>
            <w:tcBorders>
              <w:top w:val="nil"/>
              <w:left w:val="nil"/>
              <w:right w:val="nil"/>
            </w:tcBorders>
            <w:shd w:val="clear" w:color="000000" w:fill="FFFFFF"/>
            <w:vAlign w:val="bottom"/>
            <w:hideMark/>
          </w:tcPr>
          <w:p w14:paraId="008B697B" w14:textId="349B1526" w:rsidR="007A757E" w:rsidRPr="00C1495F" w:rsidRDefault="007A757E" w:rsidP="006A3633">
            <w:pPr>
              <w:pBdr>
                <w:bottom w:val="single" w:sz="4" w:space="1" w:color="auto"/>
              </w:pBdr>
              <w:spacing w:line="360" w:lineRule="exact"/>
              <w:jc w:val="center"/>
              <w:rPr>
                <w:rFonts w:ascii="Arial" w:hAnsi="Arial" w:cs="Arial"/>
                <w:sz w:val="20"/>
                <w:szCs w:val="20"/>
              </w:rPr>
            </w:pPr>
            <w:r w:rsidRPr="00C1495F">
              <w:rPr>
                <w:rFonts w:ascii="Arial" w:hAnsi="Arial" w:cs="Arial"/>
                <w:sz w:val="20"/>
                <w:szCs w:val="20"/>
              </w:rPr>
              <w:t xml:space="preserve">Allowance for </w:t>
            </w:r>
            <w:r w:rsidR="006D48F8" w:rsidRPr="00C1495F">
              <w:rPr>
                <w:rFonts w:ascii="Arial" w:hAnsi="Arial" w:cs="Arial"/>
                <w:sz w:val="20"/>
                <w:szCs w:val="20"/>
              </w:rPr>
              <w:t>doubtful accounts</w:t>
            </w:r>
          </w:p>
        </w:tc>
      </w:tr>
      <w:tr w:rsidR="003B1F69" w:rsidRPr="00C1495F" w14:paraId="0ABC0FA9" w14:textId="77777777" w:rsidTr="007A757E">
        <w:trPr>
          <w:trHeight w:val="66"/>
        </w:trPr>
        <w:tc>
          <w:tcPr>
            <w:tcW w:w="1895" w:type="dxa"/>
            <w:tcBorders>
              <w:top w:val="nil"/>
              <w:left w:val="nil"/>
              <w:bottom w:val="nil"/>
              <w:right w:val="nil"/>
            </w:tcBorders>
            <w:shd w:val="clear" w:color="000000" w:fill="FFFFFF"/>
            <w:noWrap/>
            <w:vAlign w:val="bottom"/>
            <w:hideMark/>
          </w:tcPr>
          <w:p w14:paraId="0E7413A8" w14:textId="536B6E3F" w:rsidR="003B1F69" w:rsidRPr="00C1495F" w:rsidRDefault="004B20BD" w:rsidP="006A3633">
            <w:pPr>
              <w:spacing w:line="360" w:lineRule="exact"/>
              <w:rPr>
                <w:rFonts w:ascii="Arial" w:hAnsi="Arial" w:cs="Arial"/>
                <w:sz w:val="20"/>
                <w:szCs w:val="20"/>
              </w:rPr>
            </w:pPr>
            <w:proofErr w:type="gramStart"/>
            <w:r w:rsidRPr="00C1495F">
              <w:rPr>
                <w:rFonts w:ascii="Arial" w:hAnsi="Arial" w:cs="Arial"/>
                <w:sz w:val="20"/>
                <w:szCs w:val="20"/>
                <w:lang w:val="en-GB"/>
              </w:rPr>
              <w:t>Pass</w:t>
            </w:r>
            <w:r w:rsidRPr="00C1495F">
              <w:rPr>
                <w:rFonts w:ascii="Arial" w:hAnsi="Arial" w:cs="Arial"/>
                <w:sz w:val="20"/>
                <w:szCs w:val="20"/>
                <w:cs/>
                <w:lang w:val="en-GB"/>
              </w:rPr>
              <w:t xml:space="preserve"> </w:t>
            </w:r>
            <w:r w:rsidR="003B1F69" w:rsidRPr="00C1495F">
              <w:rPr>
                <w:rFonts w:ascii="Arial" w:hAnsi="Arial" w:cs="Arial"/>
                <w:sz w:val="20"/>
                <w:szCs w:val="20"/>
                <w:cs/>
                <w:lang w:val="en-GB"/>
              </w:rPr>
              <w:t xml:space="preserve"> *</w:t>
            </w:r>
            <w:proofErr w:type="gramEnd"/>
            <w:r w:rsidR="003B1F69" w:rsidRPr="00C1495F">
              <w:rPr>
                <w:rFonts w:ascii="Arial" w:hAnsi="Arial" w:cs="Arial"/>
                <w:sz w:val="20"/>
                <w:szCs w:val="20"/>
                <w:cs/>
                <w:lang w:val="en-GB"/>
              </w:rPr>
              <w:tab/>
            </w:r>
          </w:p>
        </w:tc>
        <w:tc>
          <w:tcPr>
            <w:tcW w:w="1821" w:type="dxa"/>
            <w:gridSpan w:val="2"/>
            <w:tcBorders>
              <w:left w:val="nil"/>
              <w:bottom w:val="nil"/>
              <w:right w:val="nil"/>
            </w:tcBorders>
            <w:shd w:val="clear" w:color="000000" w:fill="FFFFFF"/>
            <w:vAlign w:val="bottom"/>
          </w:tcPr>
          <w:p w14:paraId="1622BEBE" w14:textId="2D58865F" w:rsidR="003B1F69" w:rsidRPr="00C1495F" w:rsidRDefault="003B1F69" w:rsidP="006A3633">
            <w:pPr>
              <w:tabs>
                <w:tab w:val="decimal" w:pos="1425"/>
              </w:tabs>
              <w:spacing w:line="360" w:lineRule="exact"/>
              <w:rPr>
                <w:rFonts w:ascii="Arial" w:hAnsi="Arial" w:cs="Arial"/>
                <w:sz w:val="20"/>
                <w:szCs w:val="20"/>
              </w:rPr>
            </w:pPr>
            <w:r w:rsidRPr="00C1495F">
              <w:rPr>
                <w:rFonts w:ascii="Arial" w:hAnsi="Arial" w:cs="Arial"/>
                <w:sz w:val="20"/>
                <w:szCs w:val="20"/>
              </w:rPr>
              <w:t>4,64</w:t>
            </w:r>
            <w:r w:rsidR="00341DC4" w:rsidRPr="00C1495F">
              <w:rPr>
                <w:rFonts w:ascii="Arial" w:hAnsi="Arial" w:cs="Arial"/>
                <w:sz w:val="20"/>
                <w:szCs w:val="20"/>
              </w:rPr>
              <w:t>6</w:t>
            </w:r>
          </w:p>
        </w:tc>
        <w:tc>
          <w:tcPr>
            <w:tcW w:w="1821" w:type="dxa"/>
            <w:tcBorders>
              <w:left w:val="nil"/>
              <w:bottom w:val="nil"/>
              <w:right w:val="nil"/>
            </w:tcBorders>
            <w:shd w:val="clear" w:color="000000" w:fill="FFFFFF"/>
            <w:vAlign w:val="bottom"/>
          </w:tcPr>
          <w:p w14:paraId="4DFC4707" w14:textId="77777777" w:rsidR="003B1F69" w:rsidRPr="00C1495F" w:rsidRDefault="003B1F69" w:rsidP="006A3633">
            <w:pPr>
              <w:tabs>
                <w:tab w:val="decimal" w:pos="1425"/>
              </w:tabs>
              <w:spacing w:line="360" w:lineRule="exact"/>
              <w:rPr>
                <w:rFonts w:ascii="Arial" w:hAnsi="Arial" w:cs="Arial"/>
                <w:sz w:val="20"/>
                <w:szCs w:val="20"/>
              </w:rPr>
            </w:pPr>
            <w:r w:rsidRPr="00C1495F">
              <w:rPr>
                <w:rFonts w:ascii="Arial" w:hAnsi="Arial" w:cs="Arial"/>
                <w:sz w:val="20"/>
                <w:szCs w:val="20"/>
              </w:rPr>
              <w:t>105</w:t>
            </w:r>
          </w:p>
        </w:tc>
        <w:tc>
          <w:tcPr>
            <w:tcW w:w="1821" w:type="dxa"/>
            <w:tcBorders>
              <w:left w:val="nil"/>
              <w:bottom w:val="nil"/>
              <w:right w:val="nil"/>
            </w:tcBorders>
            <w:shd w:val="clear" w:color="000000" w:fill="FFFFFF"/>
            <w:noWrap/>
            <w:vAlign w:val="bottom"/>
          </w:tcPr>
          <w:p w14:paraId="623DC6BC" w14:textId="77777777" w:rsidR="003B1F69" w:rsidRPr="00C1495F" w:rsidRDefault="003B1F69" w:rsidP="006A3633">
            <w:pPr>
              <w:tabs>
                <w:tab w:val="decimal" w:pos="1417"/>
              </w:tabs>
              <w:spacing w:line="360" w:lineRule="exact"/>
              <w:rPr>
                <w:rFonts w:ascii="Arial" w:hAnsi="Arial" w:cs="Arial"/>
                <w:sz w:val="20"/>
                <w:szCs w:val="20"/>
              </w:rPr>
            </w:pPr>
            <w:r w:rsidRPr="00C1495F">
              <w:rPr>
                <w:rFonts w:ascii="Arial" w:hAnsi="Arial" w:cs="Arial"/>
                <w:sz w:val="20"/>
                <w:szCs w:val="20"/>
              </w:rPr>
              <w:t>100</w:t>
            </w:r>
          </w:p>
        </w:tc>
        <w:tc>
          <w:tcPr>
            <w:tcW w:w="1822" w:type="dxa"/>
            <w:tcBorders>
              <w:left w:val="nil"/>
              <w:bottom w:val="nil"/>
              <w:right w:val="nil"/>
            </w:tcBorders>
            <w:shd w:val="clear" w:color="000000" w:fill="FFFFFF"/>
            <w:noWrap/>
            <w:vAlign w:val="bottom"/>
            <w:hideMark/>
          </w:tcPr>
          <w:p w14:paraId="76FE096A" w14:textId="77777777" w:rsidR="003B1F69" w:rsidRPr="00C1495F" w:rsidRDefault="003B1F69" w:rsidP="006A3633">
            <w:pPr>
              <w:tabs>
                <w:tab w:val="decimal" w:pos="1445"/>
              </w:tabs>
              <w:spacing w:line="360" w:lineRule="exact"/>
              <w:rPr>
                <w:rFonts w:ascii="Arial" w:hAnsi="Arial" w:cs="Arial"/>
                <w:sz w:val="20"/>
                <w:szCs w:val="20"/>
              </w:rPr>
            </w:pPr>
            <w:r w:rsidRPr="00C1495F">
              <w:rPr>
                <w:rFonts w:ascii="Arial" w:hAnsi="Arial" w:cs="Arial"/>
                <w:sz w:val="20"/>
                <w:szCs w:val="20"/>
              </w:rPr>
              <w:t>108</w:t>
            </w:r>
          </w:p>
        </w:tc>
      </w:tr>
      <w:tr w:rsidR="003B1F69" w:rsidRPr="00C1495F" w14:paraId="0464FDA9" w14:textId="77777777" w:rsidTr="007A757E">
        <w:trPr>
          <w:trHeight w:val="66"/>
        </w:trPr>
        <w:tc>
          <w:tcPr>
            <w:tcW w:w="1895" w:type="dxa"/>
            <w:tcBorders>
              <w:top w:val="nil"/>
              <w:left w:val="nil"/>
              <w:bottom w:val="nil"/>
              <w:right w:val="nil"/>
            </w:tcBorders>
            <w:shd w:val="clear" w:color="000000" w:fill="FFFFFF"/>
            <w:noWrap/>
            <w:vAlign w:val="bottom"/>
            <w:hideMark/>
          </w:tcPr>
          <w:p w14:paraId="6BB18C73" w14:textId="7ABF1D94" w:rsidR="003B1F69" w:rsidRPr="00C1495F" w:rsidRDefault="004B20BD" w:rsidP="006A3633">
            <w:pPr>
              <w:spacing w:line="360" w:lineRule="exact"/>
              <w:rPr>
                <w:rFonts w:ascii="Arial" w:hAnsi="Arial" w:cs="Arial"/>
                <w:sz w:val="20"/>
                <w:szCs w:val="20"/>
              </w:rPr>
            </w:pPr>
            <w:r w:rsidRPr="00C1495F">
              <w:rPr>
                <w:rFonts w:ascii="Arial" w:hAnsi="Arial" w:cs="Arial"/>
                <w:sz w:val="20"/>
                <w:szCs w:val="20"/>
                <w:lang w:val="en-GB"/>
              </w:rPr>
              <w:t>Special-mention</w:t>
            </w:r>
            <w:r w:rsidRPr="00C1495F">
              <w:rPr>
                <w:rFonts w:ascii="Arial" w:hAnsi="Arial" w:cs="Arial"/>
                <w:sz w:val="20"/>
                <w:szCs w:val="20"/>
                <w:cs/>
                <w:lang w:val="en-GB"/>
              </w:rPr>
              <w:t xml:space="preserve"> </w:t>
            </w:r>
            <w:r w:rsidR="003B1F69" w:rsidRPr="00C1495F">
              <w:rPr>
                <w:rFonts w:ascii="Arial" w:hAnsi="Arial" w:cs="Arial"/>
                <w:sz w:val="20"/>
                <w:szCs w:val="20"/>
                <w:cs/>
                <w:lang w:val="en-GB"/>
              </w:rPr>
              <w:t>*</w:t>
            </w:r>
          </w:p>
        </w:tc>
        <w:tc>
          <w:tcPr>
            <w:tcW w:w="1821" w:type="dxa"/>
            <w:gridSpan w:val="2"/>
            <w:tcBorders>
              <w:top w:val="nil"/>
              <w:left w:val="nil"/>
              <w:bottom w:val="nil"/>
              <w:right w:val="nil"/>
            </w:tcBorders>
            <w:shd w:val="clear" w:color="000000" w:fill="FFFFFF"/>
            <w:vAlign w:val="bottom"/>
          </w:tcPr>
          <w:p w14:paraId="1566119D" w14:textId="77777777" w:rsidR="003B1F69" w:rsidRPr="00C1495F" w:rsidRDefault="003B1F69" w:rsidP="006A3633">
            <w:pPr>
              <w:tabs>
                <w:tab w:val="decimal" w:pos="1425"/>
              </w:tabs>
              <w:spacing w:line="360" w:lineRule="exact"/>
              <w:rPr>
                <w:rFonts w:ascii="Arial" w:hAnsi="Arial" w:cs="Arial"/>
                <w:sz w:val="20"/>
                <w:szCs w:val="20"/>
              </w:rPr>
            </w:pPr>
            <w:r w:rsidRPr="00C1495F">
              <w:rPr>
                <w:rFonts w:ascii="Arial" w:hAnsi="Arial" w:cs="Arial"/>
                <w:sz w:val="20"/>
                <w:szCs w:val="20"/>
              </w:rPr>
              <w:t>1,184</w:t>
            </w:r>
          </w:p>
        </w:tc>
        <w:tc>
          <w:tcPr>
            <w:tcW w:w="1821" w:type="dxa"/>
            <w:tcBorders>
              <w:top w:val="nil"/>
              <w:left w:val="nil"/>
              <w:bottom w:val="nil"/>
              <w:right w:val="nil"/>
            </w:tcBorders>
            <w:shd w:val="clear" w:color="000000" w:fill="FFFFFF"/>
            <w:vAlign w:val="bottom"/>
          </w:tcPr>
          <w:p w14:paraId="07BE7500" w14:textId="77777777" w:rsidR="003B1F69" w:rsidRPr="00C1495F" w:rsidRDefault="003B1F69" w:rsidP="006A3633">
            <w:pPr>
              <w:tabs>
                <w:tab w:val="decimal" w:pos="1425"/>
              </w:tabs>
              <w:spacing w:line="360" w:lineRule="exact"/>
              <w:rPr>
                <w:rFonts w:ascii="Arial" w:hAnsi="Arial" w:cs="Arial"/>
                <w:sz w:val="20"/>
                <w:szCs w:val="20"/>
              </w:rPr>
            </w:pPr>
            <w:r w:rsidRPr="00C1495F">
              <w:rPr>
                <w:rFonts w:ascii="Arial" w:hAnsi="Arial" w:cs="Arial"/>
                <w:sz w:val="20"/>
                <w:szCs w:val="20"/>
              </w:rPr>
              <w:t>18</w:t>
            </w:r>
          </w:p>
        </w:tc>
        <w:tc>
          <w:tcPr>
            <w:tcW w:w="1821" w:type="dxa"/>
            <w:tcBorders>
              <w:top w:val="nil"/>
              <w:left w:val="nil"/>
              <w:bottom w:val="nil"/>
              <w:right w:val="nil"/>
            </w:tcBorders>
            <w:shd w:val="clear" w:color="000000" w:fill="FFFFFF"/>
            <w:noWrap/>
            <w:vAlign w:val="bottom"/>
          </w:tcPr>
          <w:p w14:paraId="309B46FC" w14:textId="77777777" w:rsidR="003B1F69" w:rsidRPr="00C1495F" w:rsidRDefault="003B1F69" w:rsidP="006A3633">
            <w:pPr>
              <w:tabs>
                <w:tab w:val="decimal" w:pos="1417"/>
              </w:tabs>
              <w:spacing w:line="360" w:lineRule="exact"/>
              <w:rPr>
                <w:rFonts w:ascii="Arial" w:hAnsi="Arial" w:cs="Arial"/>
                <w:sz w:val="20"/>
                <w:szCs w:val="20"/>
              </w:rPr>
            </w:pPr>
            <w:r w:rsidRPr="00C1495F">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14:paraId="4FFEFE0C" w14:textId="77777777" w:rsidR="003B1F69" w:rsidRPr="00C1495F" w:rsidRDefault="003B1F69" w:rsidP="006A3633">
            <w:pPr>
              <w:tabs>
                <w:tab w:val="decimal" w:pos="1445"/>
              </w:tabs>
              <w:spacing w:line="360" w:lineRule="exact"/>
              <w:rPr>
                <w:rFonts w:ascii="Arial" w:hAnsi="Arial" w:cs="Arial"/>
                <w:sz w:val="20"/>
                <w:szCs w:val="20"/>
              </w:rPr>
            </w:pPr>
            <w:r w:rsidRPr="00C1495F">
              <w:rPr>
                <w:rFonts w:ascii="Arial" w:hAnsi="Arial" w:cs="Arial"/>
                <w:sz w:val="20"/>
                <w:szCs w:val="20"/>
              </w:rPr>
              <w:t>18</w:t>
            </w:r>
          </w:p>
        </w:tc>
      </w:tr>
      <w:tr w:rsidR="003B1F69" w:rsidRPr="00C1495F" w14:paraId="79F96D36" w14:textId="77777777" w:rsidTr="007A757E">
        <w:trPr>
          <w:trHeight w:val="66"/>
        </w:trPr>
        <w:tc>
          <w:tcPr>
            <w:tcW w:w="1895" w:type="dxa"/>
            <w:tcBorders>
              <w:top w:val="nil"/>
              <w:left w:val="nil"/>
              <w:bottom w:val="nil"/>
              <w:right w:val="nil"/>
            </w:tcBorders>
            <w:shd w:val="clear" w:color="000000" w:fill="FFFFFF"/>
            <w:noWrap/>
            <w:vAlign w:val="bottom"/>
            <w:hideMark/>
          </w:tcPr>
          <w:p w14:paraId="3163F411" w14:textId="1FA64C74" w:rsidR="003B1F69" w:rsidRPr="00C1495F" w:rsidRDefault="004B20BD" w:rsidP="006A3633">
            <w:pPr>
              <w:spacing w:line="360" w:lineRule="exact"/>
              <w:rPr>
                <w:rFonts w:ascii="Arial" w:hAnsi="Arial" w:cs="Arial"/>
                <w:sz w:val="20"/>
                <w:szCs w:val="20"/>
                <w:lang w:val="en-GB"/>
              </w:rPr>
            </w:pPr>
            <w:r w:rsidRPr="00C1495F">
              <w:rPr>
                <w:rFonts w:ascii="Arial" w:hAnsi="Arial" w:cs="Arial"/>
                <w:sz w:val="20"/>
                <w:szCs w:val="20"/>
                <w:lang w:val="en-GB"/>
              </w:rPr>
              <w:t>Sub-standard</w:t>
            </w:r>
          </w:p>
        </w:tc>
        <w:tc>
          <w:tcPr>
            <w:tcW w:w="1821" w:type="dxa"/>
            <w:gridSpan w:val="2"/>
            <w:tcBorders>
              <w:top w:val="nil"/>
              <w:left w:val="nil"/>
              <w:bottom w:val="nil"/>
              <w:right w:val="nil"/>
            </w:tcBorders>
            <w:shd w:val="clear" w:color="000000" w:fill="FFFFFF"/>
            <w:vAlign w:val="bottom"/>
          </w:tcPr>
          <w:p w14:paraId="62970871" w14:textId="77777777" w:rsidR="003B1F69" w:rsidRPr="00C1495F" w:rsidRDefault="003B1F69" w:rsidP="006A3633">
            <w:pPr>
              <w:tabs>
                <w:tab w:val="decimal" w:pos="1425"/>
              </w:tabs>
              <w:spacing w:line="360" w:lineRule="exact"/>
              <w:rPr>
                <w:rFonts w:ascii="Arial" w:hAnsi="Arial" w:cs="Arial"/>
                <w:sz w:val="20"/>
                <w:szCs w:val="20"/>
              </w:rPr>
            </w:pPr>
            <w:r w:rsidRPr="00C1495F">
              <w:rPr>
                <w:rFonts w:ascii="Arial" w:hAnsi="Arial" w:cs="Arial"/>
                <w:sz w:val="20"/>
                <w:szCs w:val="20"/>
              </w:rPr>
              <w:t>2,631</w:t>
            </w:r>
          </w:p>
        </w:tc>
        <w:tc>
          <w:tcPr>
            <w:tcW w:w="1821" w:type="dxa"/>
            <w:tcBorders>
              <w:top w:val="nil"/>
              <w:left w:val="nil"/>
              <w:bottom w:val="nil"/>
              <w:right w:val="nil"/>
            </w:tcBorders>
            <w:shd w:val="clear" w:color="000000" w:fill="FFFFFF"/>
            <w:vAlign w:val="bottom"/>
          </w:tcPr>
          <w:p w14:paraId="572BAFD7" w14:textId="77777777" w:rsidR="003B1F69" w:rsidRPr="00C1495F" w:rsidRDefault="003B1F69" w:rsidP="006A3633">
            <w:pPr>
              <w:tabs>
                <w:tab w:val="decimal" w:pos="1425"/>
              </w:tabs>
              <w:spacing w:line="360" w:lineRule="exact"/>
              <w:rPr>
                <w:rFonts w:ascii="Arial" w:hAnsi="Arial" w:cs="Arial"/>
                <w:sz w:val="20"/>
                <w:szCs w:val="20"/>
              </w:rPr>
            </w:pPr>
            <w:r w:rsidRPr="00C1495F">
              <w:rPr>
                <w:rFonts w:ascii="Arial" w:hAnsi="Arial" w:cs="Arial"/>
                <w:sz w:val="20"/>
                <w:szCs w:val="20"/>
              </w:rPr>
              <w:t>101</w:t>
            </w:r>
          </w:p>
        </w:tc>
        <w:tc>
          <w:tcPr>
            <w:tcW w:w="1821" w:type="dxa"/>
            <w:tcBorders>
              <w:top w:val="nil"/>
              <w:left w:val="nil"/>
              <w:bottom w:val="nil"/>
              <w:right w:val="nil"/>
            </w:tcBorders>
            <w:shd w:val="clear" w:color="000000" w:fill="FFFFFF"/>
            <w:noWrap/>
            <w:vAlign w:val="bottom"/>
          </w:tcPr>
          <w:p w14:paraId="4205AE50" w14:textId="77777777" w:rsidR="003B1F69" w:rsidRPr="00C1495F" w:rsidRDefault="003B1F69" w:rsidP="006A3633">
            <w:pPr>
              <w:tabs>
                <w:tab w:val="decimal" w:pos="1417"/>
              </w:tabs>
              <w:spacing w:line="360" w:lineRule="exact"/>
              <w:rPr>
                <w:rFonts w:ascii="Arial" w:hAnsi="Arial" w:cs="Arial"/>
                <w:sz w:val="20"/>
                <w:szCs w:val="20"/>
              </w:rPr>
            </w:pPr>
            <w:r w:rsidRPr="00C1495F">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14:paraId="6EFCF96B" w14:textId="77777777" w:rsidR="003B1F69" w:rsidRPr="00C1495F" w:rsidRDefault="003B1F69" w:rsidP="006A3633">
            <w:pPr>
              <w:tabs>
                <w:tab w:val="decimal" w:pos="1445"/>
              </w:tabs>
              <w:spacing w:line="360" w:lineRule="exact"/>
              <w:rPr>
                <w:rFonts w:ascii="Arial" w:hAnsi="Arial" w:cs="Arial"/>
                <w:sz w:val="20"/>
                <w:szCs w:val="20"/>
              </w:rPr>
            </w:pPr>
            <w:r w:rsidRPr="00C1495F">
              <w:rPr>
                <w:rFonts w:ascii="Arial" w:hAnsi="Arial" w:cs="Arial"/>
                <w:sz w:val="20"/>
                <w:szCs w:val="20"/>
              </w:rPr>
              <w:t>101</w:t>
            </w:r>
          </w:p>
        </w:tc>
      </w:tr>
      <w:tr w:rsidR="004B20BD" w:rsidRPr="00C1495F" w14:paraId="5CFB92BB" w14:textId="77777777" w:rsidTr="007A757E">
        <w:trPr>
          <w:trHeight w:val="66"/>
        </w:trPr>
        <w:tc>
          <w:tcPr>
            <w:tcW w:w="1895" w:type="dxa"/>
            <w:tcBorders>
              <w:top w:val="nil"/>
              <w:left w:val="nil"/>
              <w:bottom w:val="nil"/>
              <w:right w:val="nil"/>
            </w:tcBorders>
            <w:shd w:val="clear" w:color="000000" w:fill="FFFFFF"/>
            <w:noWrap/>
            <w:vAlign w:val="bottom"/>
            <w:hideMark/>
          </w:tcPr>
          <w:p w14:paraId="70DFADD2" w14:textId="7B7A5958" w:rsidR="004B20BD" w:rsidRPr="00C1495F" w:rsidRDefault="004B20BD" w:rsidP="006A3633">
            <w:pPr>
              <w:spacing w:line="360" w:lineRule="exact"/>
              <w:rPr>
                <w:rFonts w:ascii="Arial" w:hAnsi="Arial" w:cs="Arial"/>
                <w:sz w:val="20"/>
                <w:szCs w:val="20"/>
                <w:lang w:val="en-GB"/>
              </w:rPr>
            </w:pPr>
            <w:r w:rsidRPr="00C1495F">
              <w:rPr>
                <w:rFonts w:ascii="Arial" w:hAnsi="Arial" w:cs="Arial"/>
                <w:sz w:val="20"/>
                <w:szCs w:val="20"/>
                <w:lang w:val="en-GB"/>
              </w:rPr>
              <w:t>Doubtful</w:t>
            </w:r>
          </w:p>
        </w:tc>
        <w:tc>
          <w:tcPr>
            <w:tcW w:w="1821" w:type="dxa"/>
            <w:gridSpan w:val="2"/>
            <w:tcBorders>
              <w:top w:val="nil"/>
              <w:left w:val="nil"/>
              <w:bottom w:val="nil"/>
              <w:right w:val="nil"/>
            </w:tcBorders>
            <w:shd w:val="clear" w:color="000000" w:fill="FFFFFF"/>
            <w:vAlign w:val="bottom"/>
          </w:tcPr>
          <w:p w14:paraId="501C3F35" w14:textId="77777777" w:rsidR="004B20BD" w:rsidRPr="00C1495F" w:rsidRDefault="004B20BD" w:rsidP="006A3633">
            <w:pPr>
              <w:tabs>
                <w:tab w:val="decimal" w:pos="1425"/>
              </w:tabs>
              <w:spacing w:line="360" w:lineRule="exact"/>
              <w:rPr>
                <w:rFonts w:ascii="Arial" w:hAnsi="Arial" w:cs="Arial"/>
                <w:sz w:val="20"/>
                <w:szCs w:val="20"/>
              </w:rPr>
            </w:pPr>
            <w:r w:rsidRPr="00C1495F">
              <w:rPr>
                <w:rFonts w:ascii="Arial" w:hAnsi="Arial" w:cs="Arial"/>
                <w:sz w:val="20"/>
                <w:szCs w:val="20"/>
              </w:rPr>
              <w:t>76</w:t>
            </w:r>
          </w:p>
        </w:tc>
        <w:tc>
          <w:tcPr>
            <w:tcW w:w="1821" w:type="dxa"/>
            <w:tcBorders>
              <w:top w:val="nil"/>
              <w:left w:val="nil"/>
              <w:bottom w:val="nil"/>
              <w:right w:val="nil"/>
            </w:tcBorders>
            <w:shd w:val="clear" w:color="000000" w:fill="FFFFFF"/>
            <w:vAlign w:val="bottom"/>
          </w:tcPr>
          <w:p w14:paraId="66B1C013" w14:textId="77777777" w:rsidR="004B20BD" w:rsidRPr="00C1495F" w:rsidRDefault="004B20BD" w:rsidP="006A3633">
            <w:pPr>
              <w:tabs>
                <w:tab w:val="decimal" w:pos="1425"/>
              </w:tabs>
              <w:spacing w:line="360" w:lineRule="exact"/>
              <w:rPr>
                <w:rFonts w:ascii="Arial" w:hAnsi="Arial" w:cs="Arial"/>
                <w:sz w:val="20"/>
                <w:szCs w:val="20"/>
              </w:rPr>
            </w:pPr>
            <w:r w:rsidRPr="00C1495F">
              <w:rPr>
                <w:rFonts w:ascii="Arial" w:hAnsi="Arial" w:cs="Arial"/>
                <w:sz w:val="20"/>
                <w:szCs w:val="20"/>
              </w:rPr>
              <w:t>2</w:t>
            </w:r>
          </w:p>
        </w:tc>
        <w:tc>
          <w:tcPr>
            <w:tcW w:w="1821" w:type="dxa"/>
            <w:tcBorders>
              <w:top w:val="nil"/>
              <w:left w:val="nil"/>
              <w:bottom w:val="nil"/>
              <w:right w:val="nil"/>
            </w:tcBorders>
            <w:shd w:val="clear" w:color="000000" w:fill="FFFFFF"/>
            <w:noWrap/>
            <w:vAlign w:val="bottom"/>
          </w:tcPr>
          <w:p w14:paraId="4C22815A" w14:textId="77777777" w:rsidR="004B20BD" w:rsidRPr="00C1495F" w:rsidRDefault="004B20BD" w:rsidP="006A3633">
            <w:pPr>
              <w:tabs>
                <w:tab w:val="decimal" w:pos="1417"/>
              </w:tabs>
              <w:spacing w:line="360" w:lineRule="exact"/>
              <w:rPr>
                <w:rFonts w:ascii="Arial" w:hAnsi="Arial" w:cs="Arial"/>
                <w:sz w:val="20"/>
                <w:szCs w:val="20"/>
              </w:rPr>
            </w:pPr>
            <w:r w:rsidRPr="00C1495F">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14:paraId="62C93B7A" w14:textId="77777777" w:rsidR="004B20BD" w:rsidRPr="00C1495F" w:rsidRDefault="004B20BD" w:rsidP="006A3633">
            <w:pPr>
              <w:tabs>
                <w:tab w:val="decimal" w:pos="1445"/>
              </w:tabs>
              <w:spacing w:line="360" w:lineRule="exact"/>
              <w:rPr>
                <w:rFonts w:ascii="Arial" w:hAnsi="Arial" w:cs="Arial"/>
                <w:sz w:val="20"/>
                <w:szCs w:val="20"/>
              </w:rPr>
            </w:pPr>
            <w:r w:rsidRPr="00C1495F">
              <w:rPr>
                <w:rFonts w:ascii="Arial" w:hAnsi="Arial" w:cs="Arial"/>
                <w:sz w:val="20"/>
                <w:szCs w:val="20"/>
              </w:rPr>
              <w:t>2</w:t>
            </w:r>
          </w:p>
        </w:tc>
      </w:tr>
      <w:tr w:rsidR="004B20BD" w:rsidRPr="00C1495F" w14:paraId="5556487E" w14:textId="77777777" w:rsidTr="007A757E">
        <w:trPr>
          <w:trHeight w:val="66"/>
        </w:trPr>
        <w:tc>
          <w:tcPr>
            <w:tcW w:w="1895" w:type="dxa"/>
            <w:tcBorders>
              <w:top w:val="nil"/>
              <w:left w:val="nil"/>
              <w:bottom w:val="nil"/>
              <w:right w:val="nil"/>
            </w:tcBorders>
            <w:shd w:val="clear" w:color="000000" w:fill="FFFFFF"/>
            <w:noWrap/>
            <w:vAlign w:val="bottom"/>
            <w:hideMark/>
          </w:tcPr>
          <w:p w14:paraId="3A3900DA" w14:textId="023CD49A" w:rsidR="004B20BD" w:rsidRPr="00C1495F" w:rsidRDefault="004B20BD" w:rsidP="006A3633">
            <w:pPr>
              <w:spacing w:line="360" w:lineRule="exact"/>
              <w:ind w:left="167" w:hanging="167"/>
              <w:rPr>
                <w:rFonts w:ascii="Arial" w:hAnsi="Arial" w:cs="Arial"/>
                <w:sz w:val="20"/>
                <w:szCs w:val="20"/>
              </w:rPr>
            </w:pPr>
            <w:r w:rsidRPr="00C1495F">
              <w:rPr>
                <w:rFonts w:ascii="Arial" w:hAnsi="Arial" w:cs="Arial"/>
                <w:sz w:val="20"/>
                <w:szCs w:val="20"/>
                <w:lang w:val="en-GB"/>
              </w:rPr>
              <w:t>Doubtful of loss</w:t>
            </w:r>
          </w:p>
        </w:tc>
        <w:tc>
          <w:tcPr>
            <w:tcW w:w="1821" w:type="dxa"/>
            <w:gridSpan w:val="2"/>
            <w:tcBorders>
              <w:top w:val="nil"/>
              <w:left w:val="nil"/>
              <w:right w:val="nil"/>
            </w:tcBorders>
            <w:shd w:val="clear" w:color="000000" w:fill="FFFFFF"/>
            <w:vAlign w:val="bottom"/>
          </w:tcPr>
          <w:p w14:paraId="37E27AC5" w14:textId="735C702D" w:rsidR="004B20BD" w:rsidRPr="00C1495F" w:rsidRDefault="004B20BD" w:rsidP="006A3633">
            <w:pPr>
              <w:tabs>
                <w:tab w:val="decimal" w:pos="1425"/>
              </w:tabs>
              <w:spacing w:line="360" w:lineRule="exact"/>
              <w:rPr>
                <w:rFonts w:ascii="Arial" w:hAnsi="Arial" w:cs="Arial"/>
                <w:sz w:val="20"/>
                <w:szCs w:val="20"/>
              </w:rPr>
            </w:pPr>
            <w:r w:rsidRPr="00C1495F">
              <w:rPr>
                <w:rFonts w:ascii="Arial" w:hAnsi="Arial" w:cs="Arial"/>
                <w:sz w:val="20"/>
                <w:szCs w:val="20"/>
              </w:rPr>
              <w:t>75,</w:t>
            </w:r>
            <w:r w:rsidR="00632798" w:rsidRPr="00C1495F">
              <w:rPr>
                <w:rFonts w:ascii="Arial" w:hAnsi="Arial" w:cs="Arial"/>
                <w:sz w:val="20"/>
                <w:szCs w:val="20"/>
              </w:rPr>
              <w:t>085</w:t>
            </w:r>
          </w:p>
        </w:tc>
        <w:tc>
          <w:tcPr>
            <w:tcW w:w="1821" w:type="dxa"/>
            <w:tcBorders>
              <w:top w:val="nil"/>
              <w:left w:val="nil"/>
              <w:right w:val="nil"/>
            </w:tcBorders>
            <w:shd w:val="clear" w:color="000000" w:fill="FFFFFF"/>
            <w:vAlign w:val="bottom"/>
          </w:tcPr>
          <w:p w14:paraId="068CADAA" w14:textId="77777777" w:rsidR="004B20BD" w:rsidRPr="00C1495F" w:rsidRDefault="004B20BD" w:rsidP="006A3633">
            <w:pPr>
              <w:tabs>
                <w:tab w:val="decimal" w:pos="1425"/>
              </w:tabs>
              <w:spacing w:line="360" w:lineRule="exact"/>
              <w:rPr>
                <w:rFonts w:ascii="Arial" w:hAnsi="Arial" w:cs="Arial"/>
                <w:sz w:val="20"/>
                <w:szCs w:val="20"/>
              </w:rPr>
            </w:pPr>
            <w:r w:rsidRPr="00C1495F">
              <w:rPr>
                <w:rFonts w:ascii="Arial" w:hAnsi="Arial" w:cs="Arial"/>
                <w:sz w:val="20"/>
                <w:szCs w:val="20"/>
              </w:rPr>
              <w:t>6,018</w:t>
            </w:r>
          </w:p>
        </w:tc>
        <w:tc>
          <w:tcPr>
            <w:tcW w:w="1821" w:type="dxa"/>
            <w:tcBorders>
              <w:top w:val="nil"/>
              <w:left w:val="nil"/>
              <w:right w:val="nil"/>
            </w:tcBorders>
            <w:shd w:val="clear" w:color="000000" w:fill="FFFFFF"/>
            <w:noWrap/>
            <w:vAlign w:val="bottom"/>
          </w:tcPr>
          <w:p w14:paraId="5DEEFAEB" w14:textId="77777777" w:rsidR="004B20BD" w:rsidRPr="00C1495F" w:rsidRDefault="004B20BD" w:rsidP="006A3633">
            <w:pPr>
              <w:tabs>
                <w:tab w:val="decimal" w:pos="1417"/>
              </w:tabs>
              <w:spacing w:line="360" w:lineRule="exact"/>
              <w:rPr>
                <w:rFonts w:ascii="Arial" w:hAnsi="Arial" w:cs="Arial"/>
                <w:sz w:val="20"/>
                <w:szCs w:val="20"/>
              </w:rPr>
            </w:pPr>
            <w:r w:rsidRPr="00C1495F">
              <w:rPr>
                <w:rFonts w:ascii="Arial" w:hAnsi="Arial" w:cs="Arial"/>
                <w:sz w:val="20"/>
                <w:szCs w:val="20"/>
              </w:rPr>
              <w:t>100</w:t>
            </w:r>
          </w:p>
        </w:tc>
        <w:tc>
          <w:tcPr>
            <w:tcW w:w="1822" w:type="dxa"/>
            <w:tcBorders>
              <w:top w:val="nil"/>
              <w:left w:val="nil"/>
              <w:right w:val="nil"/>
            </w:tcBorders>
            <w:shd w:val="clear" w:color="000000" w:fill="FFFFFF"/>
            <w:noWrap/>
            <w:vAlign w:val="bottom"/>
            <w:hideMark/>
          </w:tcPr>
          <w:p w14:paraId="341CF0FF" w14:textId="77777777" w:rsidR="004B20BD" w:rsidRPr="00C1495F" w:rsidRDefault="004B20BD" w:rsidP="006A3633">
            <w:pPr>
              <w:tabs>
                <w:tab w:val="decimal" w:pos="1445"/>
              </w:tabs>
              <w:spacing w:line="360" w:lineRule="exact"/>
              <w:rPr>
                <w:rFonts w:ascii="Arial" w:hAnsi="Arial" w:cs="Arial"/>
                <w:sz w:val="20"/>
                <w:szCs w:val="20"/>
              </w:rPr>
            </w:pPr>
            <w:r w:rsidRPr="00C1495F">
              <w:rPr>
                <w:rFonts w:ascii="Arial" w:hAnsi="Arial" w:cs="Arial"/>
                <w:sz w:val="20"/>
                <w:szCs w:val="20"/>
              </w:rPr>
              <w:t>6,018</w:t>
            </w:r>
          </w:p>
        </w:tc>
      </w:tr>
      <w:tr w:rsidR="004B20BD" w:rsidRPr="00C1495F" w14:paraId="3EB0C4B0" w14:textId="77777777" w:rsidTr="007A757E">
        <w:trPr>
          <w:trHeight w:val="66"/>
        </w:trPr>
        <w:tc>
          <w:tcPr>
            <w:tcW w:w="1895" w:type="dxa"/>
            <w:tcBorders>
              <w:top w:val="nil"/>
              <w:left w:val="nil"/>
              <w:bottom w:val="nil"/>
              <w:right w:val="nil"/>
            </w:tcBorders>
            <w:shd w:val="clear" w:color="000000" w:fill="FFFFFF"/>
            <w:noWrap/>
            <w:vAlign w:val="bottom"/>
            <w:hideMark/>
          </w:tcPr>
          <w:p w14:paraId="6A27EC27" w14:textId="432E2FCD" w:rsidR="004B20BD" w:rsidRPr="00C1495F" w:rsidRDefault="004B20BD" w:rsidP="006A3633">
            <w:pPr>
              <w:spacing w:line="360" w:lineRule="exact"/>
              <w:rPr>
                <w:rFonts w:ascii="Arial" w:hAnsi="Arial" w:cs="Arial"/>
                <w:sz w:val="20"/>
                <w:szCs w:val="20"/>
                <w:cs/>
              </w:rPr>
            </w:pPr>
            <w:r w:rsidRPr="00C1495F">
              <w:rPr>
                <w:rFonts w:ascii="Arial" w:hAnsi="Arial" w:cs="Arial"/>
                <w:sz w:val="20"/>
                <w:szCs w:val="20"/>
                <w:lang w:val="en-GB"/>
              </w:rPr>
              <w:t>Total</w:t>
            </w:r>
          </w:p>
        </w:tc>
        <w:tc>
          <w:tcPr>
            <w:tcW w:w="1821" w:type="dxa"/>
            <w:gridSpan w:val="2"/>
            <w:tcBorders>
              <w:top w:val="nil"/>
              <w:left w:val="nil"/>
              <w:right w:val="nil"/>
            </w:tcBorders>
            <w:shd w:val="clear" w:color="000000" w:fill="FFFFFF"/>
            <w:vAlign w:val="bottom"/>
          </w:tcPr>
          <w:p w14:paraId="189B80F7" w14:textId="77777777" w:rsidR="004B20BD" w:rsidRPr="00C1495F" w:rsidRDefault="004B20BD" w:rsidP="006A3633">
            <w:pPr>
              <w:pBdr>
                <w:top w:val="single" w:sz="4" w:space="1" w:color="auto"/>
                <w:bottom w:val="double" w:sz="4" w:space="1" w:color="auto"/>
              </w:pBdr>
              <w:tabs>
                <w:tab w:val="decimal" w:pos="1425"/>
              </w:tabs>
              <w:spacing w:line="360" w:lineRule="exact"/>
              <w:rPr>
                <w:rFonts w:ascii="Arial" w:hAnsi="Arial" w:cs="Arial"/>
                <w:sz w:val="20"/>
                <w:szCs w:val="20"/>
              </w:rPr>
            </w:pPr>
            <w:r w:rsidRPr="00C1495F">
              <w:rPr>
                <w:rFonts w:ascii="Arial" w:hAnsi="Arial" w:cs="Arial"/>
                <w:sz w:val="20"/>
                <w:szCs w:val="20"/>
              </w:rPr>
              <w:t>83,622</w:t>
            </w:r>
          </w:p>
        </w:tc>
        <w:tc>
          <w:tcPr>
            <w:tcW w:w="1821" w:type="dxa"/>
            <w:tcBorders>
              <w:top w:val="nil"/>
              <w:left w:val="nil"/>
              <w:right w:val="nil"/>
            </w:tcBorders>
            <w:shd w:val="clear" w:color="000000" w:fill="FFFFFF"/>
          </w:tcPr>
          <w:p w14:paraId="20AF53AE" w14:textId="77777777" w:rsidR="004B20BD" w:rsidRPr="00C1495F" w:rsidRDefault="004B20BD" w:rsidP="006A3633">
            <w:pPr>
              <w:pBdr>
                <w:top w:val="single" w:sz="4" w:space="1" w:color="auto"/>
                <w:bottom w:val="double" w:sz="4" w:space="1" w:color="auto"/>
              </w:pBdr>
              <w:tabs>
                <w:tab w:val="decimal" w:pos="1425"/>
              </w:tabs>
              <w:spacing w:line="360" w:lineRule="exact"/>
              <w:rPr>
                <w:rFonts w:ascii="Arial" w:hAnsi="Arial" w:cs="Arial"/>
                <w:sz w:val="20"/>
                <w:szCs w:val="20"/>
              </w:rPr>
            </w:pPr>
            <w:r w:rsidRPr="00C1495F">
              <w:rPr>
                <w:rFonts w:ascii="Arial" w:hAnsi="Arial" w:cs="Arial"/>
                <w:sz w:val="20"/>
                <w:szCs w:val="20"/>
              </w:rPr>
              <w:t>6,244</w:t>
            </w:r>
          </w:p>
        </w:tc>
        <w:tc>
          <w:tcPr>
            <w:tcW w:w="1821" w:type="dxa"/>
            <w:tcBorders>
              <w:top w:val="nil"/>
              <w:left w:val="nil"/>
              <w:right w:val="nil"/>
            </w:tcBorders>
            <w:shd w:val="clear" w:color="000000" w:fill="FFFFFF"/>
            <w:noWrap/>
            <w:vAlign w:val="bottom"/>
          </w:tcPr>
          <w:p w14:paraId="012A0CC9" w14:textId="77777777" w:rsidR="004B20BD" w:rsidRPr="00C1495F" w:rsidRDefault="004B20BD" w:rsidP="006A3633">
            <w:pPr>
              <w:spacing w:line="360" w:lineRule="exact"/>
              <w:jc w:val="right"/>
              <w:rPr>
                <w:rFonts w:ascii="Arial" w:hAnsi="Arial" w:cs="Arial"/>
                <w:sz w:val="20"/>
                <w:szCs w:val="20"/>
              </w:rPr>
            </w:pPr>
          </w:p>
        </w:tc>
        <w:tc>
          <w:tcPr>
            <w:tcW w:w="1822" w:type="dxa"/>
            <w:tcBorders>
              <w:top w:val="nil"/>
              <w:left w:val="nil"/>
              <w:right w:val="nil"/>
            </w:tcBorders>
            <w:shd w:val="clear" w:color="000000" w:fill="FFFFFF"/>
            <w:noWrap/>
            <w:vAlign w:val="bottom"/>
            <w:hideMark/>
          </w:tcPr>
          <w:p w14:paraId="453934F0" w14:textId="77777777" w:rsidR="004B20BD" w:rsidRPr="00C1495F" w:rsidRDefault="004B20BD" w:rsidP="006A3633">
            <w:pPr>
              <w:pBdr>
                <w:top w:val="single" w:sz="4" w:space="1" w:color="auto"/>
                <w:bottom w:val="double" w:sz="4" w:space="1" w:color="auto"/>
              </w:pBdr>
              <w:tabs>
                <w:tab w:val="decimal" w:pos="1445"/>
              </w:tabs>
              <w:spacing w:line="360" w:lineRule="exact"/>
              <w:rPr>
                <w:rFonts w:ascii="Arial" w:hAnsi="Arial" w:cs="Arial"/>
                <w:sz w:val="20"/>
                <w:szCs w:val="20"/>
              </w:rPr>
            </w:pPr>
            <w:r w:rsidRPr="00C1495F">
              <w:rPr>
                <w:rFonts w:ascii="Arial" w:hAnsi="Arial" w:cs="Arial"/>
                <w:sz w:val="20"/>
                <w:szCs w:val="20"/>
              </w:rPr>
              <w:t>6,247</w:t>
            </w:r>
          </w:p>
        </w:tc>
      </w:tr>
    </w:tbl>
    <w:p w14:paraId="28192F81" w14:textId="4E1639F5" w:rsidR="006D48F8" w:rsidRPr="00EA4E3D" w:rsidRDefault="009F7E6E" w:rsidP="00EA4E3D">
      <w:pPr>
        <w:spacing w:before="120" w:line="320" w:lineRule="exact"/>
        <w:ind w:left="720" w:hanging="173"/>
        <w:jc w:val="thaiDistribute"/>
        <w:rPr>
          <w:rFonts w:ascii="Arial" w:hAnsi="Arial" w:cs="Arial"/>
          <w:sz w:val="16"/>
          <w:szCs w:val="18"/>
        </w:rPr>
      </w:pPr>
      <w:r w:rsidRPr="00C1495F">
        <w:rPr>
          <w:rFonts w:ascii="Arial" w:hAnsi="Arial" w:cs="Arial"/>
          <w:sz w:val="16"/>
          <w:szCs w:val="16"/>
          <w:lang w:val="en-GB"/>
        </w:rPr>
        <w:t xml:space="preserve">*  </w:t>
      </w:r>
      <w:r w:rsidR="007A757E" w:rsidRPr="00C1495F">
        <w:rPr>
          <w:rFonts w:ascii="Arial" w:hAnsi="Arial" w:cs="Arial"/>
          <w:sz w:val="16"/>
          <w:szCs w:val="16"/>
          <w:lang w:val="en-GB"/>
        </w:rPr>
        <w:tab/>
      </w:r>
      <w:r w:rsidR="00300632" w:rsidRPr="00C1495F">
        <w:rPr>
          <w:rFonts w:ascii="Arial" w:hAnsi="Arial" w:cs="Arial"/>
          <w:sz w:val="16"/>
          <w:szCs w:val="16"/>
          <w:lang w:val="en-GB"/>
        </w:rPr>
        <w:t>A</w:t>
      </w:r>
      <w:r w:rsidRPr="00C1495F">
        <w:rPr>
          <w:rFonts w:ascii="Arial" w:hAnsi="Arial" w:cs="Arial"/>
          <w:sz w:val="16"/>
          <w:szCs w:val="16"/>
          <w:lang w:val="en-GB"/>
        </w:rPr>
        <w:t xml:space="preserve">llowance for doubtful accounts </w:t>
      </w:r>
      <w:r w:rsidR="00300632" w:rsidRPr="00C1495F">
        <w:rPr>
          <w:rFonts w:ascii="Arial" w:hAnsi="Arial" w:cs="Arial"/>
          <w:sz w:val="16"/>
          <w:szCs w:val="16"/>
          <w:lang w:val="en-GB"/>
        </w:rPr>
        <w:t>was</w:t>
      </w:r>
      <w:r w:rsidRPr="00C1495F">
        <w:rPr>
          <w:rFonts w:ascii="Arial" w:hAnsi="Arial" w:cs="Arial"/>
          <w:sz w:val="16"/>
          <w:szCs w:val="16"/>
          <w:lang w:val="en-GB"/>
        </w:rPr>
        <w:t xml:space="preserve"> calculated on </w:t>
      </w:r>
      <w:r w:rsidR="007C5512" w:rsidRPr="00C1495F">
        <w:rPr>
          <w:rFonts w:ascii="Arial" w:hAnsi="Arial" w:cs="Arial"/>
          <w:sz w:val="16"/>
          <w:szCs w:val="16"/>
          <w:lang w:val="en-GB"/>
        </w:rPr>
        <w:t xml:space="preserve">the </w:t>
      </w:r>
      <w:r w:rsidRPr="00C1495F">
        <w:rPr>
          <w:rFonts w:ascii="Arial" w:hAnsi="Arial" w:cs="Arial"/>
          <w:sz w:val="16"/>
          <w:szCs w:val="16"/>
          <w:lang w:val="en-GB"/>
        </w:rPr>
        <w:t xml:space="preserve">basis </w:t>
      </w:r>
      <w:r w:rsidR="00300632" w:rsidRPr="00C1495F">
        <w:rPr>
          <w:rFonts w:ascii="Arial" w:hAnsi="Arial" w:cs="Arial"/>
          <w:sz w:val="16"/>
          <w:szCs w:val="16"/>
          <w:lang w:val="en-GB"/>
        </w:rPr>
        <w:t>described in the Company’s</w:t>
      </w:r>
      <w:r w:rsidRPr="00C1495F">
        <w:rPr>
          <w:rFonts w:ascii="Arial" w:hAnsi="Arial" w:cs="Arial"/>
          <w:sz w:val="16"/>
          <w:szCs w:val="16"/>
          <w:lang w:val="en-GB"/>
        </w:rPr>
        <w:t xml:space="preserve"> accounting policy</w:t>
      </w:r>
      <w:r w:rsidR="00300632" w:rsidRPr="00C1495F">
        <w:rPr>
          <w:rFonts w:ascii="Arial" w:hAnsi="Arial" w:cs="Arial"/>
          <w:sz w:val="16"/>
          <w:szCs w:val="16"/>
          <w:lang w:val="en-GB"/>
        </w:rPr>
        <w:t>,</w:t>
      </w:r>
      <w:r w:rsidRPr="00C1495F">
        <w:rPr>
          <w:rFonts w:ascii="Arial" w:hAnsi="Arial" w:cs="Arial"/>
          <w:sz w:val="16"/>
          <w:szCs w:val="16"/>
          <w:lang w:val="en-GB"/>
        </w:rPr>
        <w:t xml:space="preserve"> </w:t>
      </w:r>
      <w:r w:rsidR="004B20BD" w:rsidRPr="00C1495F">
        <w:rPr>
          <w:rFonts w:ascii="Arial" w:hAnsi="Arial" w:cs="Arial"/>
          <w:sz w:val="16"/>
          <w:szCs w:val="16"/>
          <w:lang w:val="en-GB"/>
        </w:rPr>
        <w:t xml:space="preserve">which </w:t>
      </w:r>
      <w:proofErr w:type="gramStart"/>
      <w:r w:rsidR="00300632" w:rsidRPr="00C1495F">
        <w:rPr>
          <w:rFonts w:ascii="Arial" w:hAnsi="Arial" w:cs="Arial"/>
          <w:sz w:val="16"/>
          <w:szCs w:val="16"/>
          <w:lang w:val="en-GB"/>
        </w:rPr>
        <w:t>takes into account</w:t>
      </w:r>
      <w:proofErr w:type="gramEnd"/>
      <w:r w:rsidR="00300632" w:rsidRPr="00C1495F">
        <w:rPr>
          <w:rFonts w:ascii="Arial" w:hAnsi="Arial" w:cs="Arial"/>
          <w:sz w:val="16"/>
          <w:szCs w:val="16"/>
          <w:lang w:val="en-GB"/>
        </w:rPr>
        <w:t xml:space="preserve"> the present value of the</w:t>
      </w:r>
      <w:r w:rsidR="004B20BD" w:rsidRPr="00C1495F">
        <w:rPr>
          <w:rFonts w:ascii="Arial" w:hAnsi="Arial" w:cs="Arial"/>
          <w:sz w:val="16"/>
          <w:szCs w:val="16"/>
          <w:lang w:val="en-GB"/>
        </w:rPr>
        <w:t xml:space="preserve"> future cash flows expected to be received from debt </w:t>
      </w:r>
      <w:r w:rsidR="004B20BD" w:rsidRPr="00C1495F">
        <w:rPr>
          <w:rFonts w:ascii="Arial" w:hAnsi="Arial" w:cs="Arial"/>
          <w:sz w:val="16"/>
          <w:szCs w:val="18"/>
        </w:rPr>
        <w:t>restructuring</w:t>
      </w:r>
      <w:r w:rsidR="004B20BD" w:rsidRPr="00C1495F">
        <w:rPr>
          <w:rFonts w:ascii="Arial" w:hAnsi="Arial" w:cs="Arial"/>
          <w:sz w:val="16"/>
          <w:szCs w:val="16"/>
          <w:lang w:val="en-GB"/>
        </w:rPr>
        <w:t>.</w:t>
      </w:r>
    </w:p>
    <w:p w14:paraId="1D47F94F" w14:textId="3C872813" w:rsidR="00DF5974" w:rsidRPr="00C1495F" w:rsidRDefault="008D60D5" w:rsidP="002D0C73">
      <w:pPr>
        <w:pStyle w:val="BodyText"/>
        <w:tabs>
          <w:tab w:val="left" w:pos="1276"/>
          <w:tab w:val="left" w:pos="7560"/>
        </w:tabs>
        <w:spacing w:before="120" w:after="120" w:line="380" w:lineRule="exact"/>
        <w:ind w:left="547" w:right="43" w:hanging="547"/>
        <w:jc w:val="thaiDistribute"/>
        <w:rPr>
          <w:rFonts w:ascii="Arial" w:hAnsi="Arial" w:cs="Arial"/>
          <w:sz w:val="32"/>
          <w:szCs w:val="32"/>
        </w:rPr>
      </w:pPr>
      <w:r w:rsidRPr="00C1495F">
        <w:rPr>
          <w:rFonts w:ascii="Arial" w:hAnsi="Arial" w:cs="Arial"/>
          <w:sz w:val="22"/>
          <w:szCs w:val="22"/>
        </w:rPr>
        <w:lastRenderedPageBreak/>
        <w:t>7</w:t>
      </w:r>
      <w:r w:rsidR="00DF5974" w:rsidRPr="00C1495F">
        <w:rPr>
          <w:rFonts w:ascii="Arial" w:hAnsi="Arial" w:cs="Arial"/>
          <w:sz w:val="22"/>
          <w:szCs w:val="22"/>
        </w:rPr>
        <w:t xml:space="preserve">.4 </w:t>
      </w:r>
      <w:r w:rsidR="00DF5974" w:rsidRPr="00C1495F">
        <w:rPr>
          <w:rFonts w:ascii="Arial" w:hAnsi="Arial" w:cs="Arial"/>
          <w:sz w:val="22"/>
          <w:szCs w:val="22"/>
        </w:rPr>
        <w:tab/>
      </w:r>
      <w:r w:rsidR="00D85E0C" w:rsidRPr="00C1495F">
        <w:rPr>
          <w:rFonts w:ascii="Arial" w:hAnsi="Arial" w:cs="Arial"/>
          <w:sz w:val="22"/>
          <w:szCs w:val="22"/>
        </w:rPr>
        <w:t>L</w:t>
      </w:r>
      <w:r w:rsidR="00D85E0C" w:rsidRPr="00C1495F">
        <w:rPr>
          <w:rFonts w:ascii="Arial" w:hAnsi="Arial" w:cs="Arial"/>
          <w:sz w:val="22"/>
          <w:szCs w:val="28"/>
        </w:rPr>
        <w:t>oans purchase</w:t>
      </w:r>
      <w:r w:rsidR="00EF225C" w:rsidRPr="00C1495F">
        <w:rPr>
          <w:rFonts w:ascii="Arial" w:hAnsi="Arial" w:cs="Arial"/>
          <w:sz w:val="22"/>
          <w:szCs w:val="28"/>
        </w:rPr>
        <w:t>d</w:t>
      </w:r>
      <w:r w:rsidR="00D85E0C" w:rsidRPr="00C1495F">
        <w:rPr>
          <w:rFonts w:ascii="Arial" w:hAnsi="Arial" w:cs="Arial"/>
          <w:sz w:val="22"/>
          <w:szCs w:val="28"/>
        </w:rPr>
        <w:t xml:space="preserve"> of receivables </w:t>
      </w:r>
      <w:r w:rsidR="00522E72" w:rsidRPr="00C1495F">
        <w:rPr>
          <w:rFonts w:ascii="Arial" w:hAnsi="Arial" w:cs="Arial"/>
          <w:sz w:val="22"/>
          <w:szCs w:val="22"/>
        </w:rPr>
        <w:t>on accrual basis and collateral value</w:t>
      </w:r>
      <w:r w:rsidR="00522E72" w:rsidRPr="00C1495F">
        <w:rPr>
          <w:rFonts w:ascii="Arial" w:hAnsi="Arial" w:cs="Arial"/>
          <w:sz w:val="32"/>
          <w:szCs w:val="32"/>
        </w:rPr>
        <w:t xml:space="preserve"> </w:t>
      </w:r>
    </w:p>
    <w:p w14:paraId="4A314084" w14:textId="30E6B03D" w:rsidR="00056E58" w:rsidRPr="00C1495F" w:rsidRDefault="00056E58" w:rsidP="002D0C73">
      <w:pPr>
        <w:tabs>
          <w:tab w:val="left" w:pos="360"/>
        </w:tabs>
        <w:spacing w:before="120" w:after="120" w:line="380" w:lineRule="exact"/>
        <w:ind w:left="544" w:hanging="547"/>
        <w:jc w:val="both"/>
        <w:rPr>
          <w:rFonts w:ascii="Arial" w:hAnsi="Arial" w:cs="Arial"/>
        </w:rPr>
      </w:pPr>
      <w:r w:rsidRPr="00C1495F">
        <w:rPr>
          <w:rFonts w:ascii="Arial" w:eastAsia="Cordia New" w:hAnsi="Arial" w:cs="Arial"/>
          <w:sz w:val="22"/>
          <w:szCs w:val="22"/>
        </w:rPr>
        <w:tab/>
      </w:r>
      <w:r w:rsidRPr="00C1495F">
        <w:rPr>
          <w:rFonts w:ascii="Arial" w:eastAsia="Cordia New" w:hAnsi="Arial" w:cs="Arial"/>
          <w:sz w:val="22"/>
          <w:szCs w:val="22"/>
        </w:rPr>
        <w:tab/>
      </w:r>
      <w:r w:rsidR="00EE2027" w:rsidRPr="00C1495F">
        <w:rPr>
          <w:rFonts w:ascii="Arial" w:eastAsia="Cordia New" w:hAnsi="Arial" w:cs="Arial"/>
          <w:sz w:val="22"/>
          <w:szCs w:val="22"/>
        </w:rPr>
        <w:t>As at 31 March 2020</w:t>
      </w:r>
      <w:r w:rsidR="002F2BDC" w:rsidRPr="00C1495F">
        <w:rPr>
          <w:rFonts w:ascii="Arial" w:eastAsia="Cordia New" w:hAnsi="Arial" w:cs="Arial"/>
          <w:sz w:val="22"/>
          <w:szCs w:val="22"/>
        </w:rPr>
        <w:t xml:space="preserve"> and 31 December 2019</w:t>
      </w:r>
      <w:r w:rsidR="00EE2027" w:rsidRPr="00C1495F">
        <w:rPr>
          <w:rFonts w:ascii="Arial" w:eastAsia="Cordia New" w:hAnsi="Arial" w:cs="Arial"/>
          <w:sz w:val="22"/>
          <w:szCs w:val="22"/>
        </w:rPr>
        <w:t xml:space="preserve">, the outstanding balances of </w:t>
      </w:r>
      <w:r w:rsidR="00D85E0C" w:rsidRPr="00C1495F">
        <w:rPr>
          <w:rFonts w:ascii="Arial" w:hAnsi="Arial" w:cs="Arial"/>
          <w:sz w:val="22"/>
          <w:szCs w:val="22"/>
        </w:rPr>
        <w:t>loans purchase</w:t>
      </w:r>
      <w:r w:rsidR="00C45DA4" w:rsidRPr="00C1495F">
        <w:rPr>
          <w:rFonts w:ascii="Arial" w:hAnsi="Arial" w:cs="Arial"/>
          <w:sz w:val="22"/>
          <w:szCs w:val="22"/>
        </w:rPr>
        <w:t>d</w:t>
      </w:r>
      <w:r w:rsidR="00D85E0C" w:rsidRPr="00C1495F">
        <w:rPr>
          <w:rFonts w:ascii="Arial" w:hAnsi="Arial" w:cs="Arial"/>
          <w:sz w:val="22"/>
          <w:szCs w:val="22"/>
        </w:rPr>
        <w:t xml:space="preserve"> of receivables</w:t>
      </w:r>
      <w:r w:rsidR="00EE2027" w:rsidRPr="00C1495F">
        <w:rPr>
          <w:rFonts w:ascii="Arial" w:eastAsia="Cordia New" w:hAnsi="Arial" w:cs="Arial"/>
          <w:sz w:val="22"/>
          <w:szCs w:val="22"/>
        </w:rPr>
        <w:t xml:space="preserve"> and collateral values</w:t>
      </w:r>
      <w:r w:rsidR="00C440D2" w:rsidRPr="00C1495F">
        <w:rPr>
          <w:rFonts w:ascii="Arial" w:eastAsia="Cordia New" w:hAnsi="Arial" w:cs="Arial"/>
          <w:sz w:val="22"/>
          <w:szCs w:val="22"/>
        </w:rPr>
        <w:t xml:space="preserve"> </w:t>
      </w:r>
      <w:r w:rsidR="00EE2027" w:rsidRPr="00C1495F">
        <w:rPr>
          <w:rFonts w:ascii="Arial" w:eastAsia="Cordia New" w:hAnsi="Arial" w:cs="Arial"/>
          <w:sz w:val="22"/>
          <w:szCs w:val="22"/>
        </w:rPr>
        <w:t xml:space="preserve">calculated </w:t>
      </w:r>
      <w:r w:rsidR="00CC7077" w:rsidRPr="00C1495F">
        <w:rPr>
          <w:rFonts w:ascii="Arial" w:eastAsia="Cordia New" w:hAnsi="Arial" w:cs="Arial"/>
          <w:sz w:val="22"/>
          <w:szCs w:val="22"/>
        </w:rPr>
        <w:t>based on</w:t>
      </w:r>
      <w:r w:rsidRPr="00C1495F">
        <w:rPr>
          <w:rFonts w:ascii="Arial" w:eastAsia="Cordia New" w:hAnsi="Arial" w:cs="Arial"/>
          <w:sz w:val="22"/>
          <w:szCs w:val="22"/>
        </w:rPr>
        <w:t xml:space="preserve"> to </w:t>
      </w:r>
      <w:r w:rsidR="00EE2027" w:rsidRPr="00C1495F">
        <w:rPr>
          <w:rFonts w:ascii="Arial" w:eastAsia="Cordia New" w:hAnsi="Arial" w:cs="Arial"/>
          <w:sz w:val="22"/>
          <w:szCs w:val="22"/>
        </w:rPr>
        <w:t xml:space="preserve">the latest </w:t>
      </w:r>
      <w:r w:rsidR="00CC7077" w:rsidRPr="00C1495F">
        <w:rPr>
          <w:rFonts w:ascii="Arial" w:eastAsia="Cordia New" w:hAnsi="Arial" w:cs="Arial"/>
          <w:sz w:val="22"/>
          <w:szCs w:val="22"/>
        </w:rPr>
        <w:t>a</w:t>
      </w:r>
      <w:r w:rsidRPr="00C1495F">
        <w:rPr>
          <w:rFonts w:ascii="Arial" w:eastAsia="Cordia New" w:hAnsi="Arial" w:cs="Arial"/>
          <w:sz w:val="22"/>
          <w:szCs w:val="22"/>
        </w:rPr>
        <w:t>ppraisal value</w:t>
      </w:r>
      <w:r w:rsidR="00CC7077" w:rsidRPr="00C1495F">
        <w:rPr>
          <w:rFonts w:ascii="Arial" w:eastAsia="Cordia New" w:hAnsi="Arial" w:cs="Arial"/>
          <w:sz w:val="22"/>
          <w:szCs w:val="22"/>
        </w:rPr>
        <w:t xml:space="preserve"> before deducing </w:t>
      </w:r>
      <w:r w:rsidR="00EE2027" w:rsidRPr="00C1495F">
        <w:rPr>
          <w:rFonts w:ascii="Arial" w:eastAsia="Cordia New" w:hAnsi="Arial" w:cs="Arial"/>
          <w:sz w:val="22"/>
          <w:szCs w:val="22"/>
        </w:rPr>
        <w:t>discounts, were as follows:</w:t>
      </w:r>
      <w:r w:rsidRPr="00C1495F">
        <w:rPr>
          <w:rFonts w:ascii="Arial" w:eastAsia="Cordia New" w:hAnsi="Arial" w:cs="Arial"/>
          <w:sz w:val="22"/>
          <w:szCs w:val="22"/>
        </w:rPr>
        <w:t xml:space="preserve"> </w:t>
      </w:r>
    </w:p>
    <w:tbl>
      <w:tblPr>
        <w:tblW w:w="9141" w:type="dxa"/>
        <w:tblInd w:w="540" w:type="dxa"/>
        <w:tblLayout w:type="fixed"/>
        <w:tblCellMar>
          <w:left w:w="30" w:type="dxa"/>
          <w:right w:w="30" w:type="dxa"/>
        </w:tblCellMar>
        <w:tblLook w:val="0000" w:firstRow="0" w:lastRow="0" w:firstColumn="0" w:lastColumn="0" w:noHBand="0" w:noVBand="0"/>
      </w:tblPr>
      <w:tblGrid>
        <w:gridCol w:w="2881"/>
        <w:gridCol w:w="2070"/>
        <w:gridCol w:w="2070"/>
        <w:gridCol w:w="2070"/>
        <w:gridCol w:w="50"/>
      </w:tblGrid>
      <w:tr w:rsidR="00DF5974" w:rsidRPr="00C1495F" w14:paraId="5DBEEB76" w14:textId="77777777" w:rsidTr="007A757E">
        <w:trPr>
          <w:trHeight w:val="64"/>
        </w:trPr>
        <w:tc>
          <w:tcPr>
            <w:tcW w:w="2881" w:type="dxa"/>
          </w:tcPr>
          <w:p w14:paraId="030A0266" w14:textId="77777777" w:rsidR="00DF5974" w:rsidRPr="00C1495F" w:rsidRDefault="00DF5974" w:rsidP="007A757E">
            <w:pPr>
              <w:spacing w:line="380" w:lineRule="exact"/>
              <w:jc w:val="center"/>
              <w:rPr>
                <w:rFonts w:ascii="Arial" w:eastAsiaTheme="minorHAnsi" w:hAnsi="Arial" w:cs="Arial"/>
                <w:b/>
                <w:bCs/>
                <w:sz w:val="20"/>
                <w:szCs w:val="20"/>
              </w:rPr>
            </w:pPr>
          </w:p>
        </w:tc>
        <w:tc>
          <w:tcPr>
            <w:tcW w:w="6260" w:type="dxa"/>
            <w:gridSpan w:val="4"/>
            <w:vAlign w:val="bottom"/>
          </w:tcPr>
          <w:p w14:paraId="320AA73F" w14:textId="1BD9B367" w:rsidR="00DF5974" w:rsidRPr="00C1495F" w:rsidRDefault="00EE2027" w:rsidP="007A757E">
            <w:pPr>
              <w:spacing w:line="380" w:lineRule="exact"/>
              <w:ind w:right="74"/>
              <w:jc w:val="right"/>
              <w:rPr>
                <w:rFonts w:ascii="Arial" w:eastAsia="Calibri" w:hAnsi="Arial" w:cs="Arial"/>
                <w:b/>
                <w:bCs/>
                <w:sz w:val="20"/>
                <w:szCs w:val="20"/>
              </w:rPr>
            </w:pPr>
            <w:r w:rsidRPr="00C1495F">
              <w:rPr>
                <w:rFonts w:ascii="Arial" w:hAnsi="Arial" w:cs="Arial"/>
                <w:sz w:val="20"/>
                <w:szCs w:val="20"/>
              </w:rPr>
              <w:t>(Unit: Million Baht)</w:t>
            </w:r>
          </w:p>
        </w:tc>
      </w:tr>
      <w:tr w:rsidR="00DF5974" w:rsidRPr="00C1495F" w14:paraId="15C968E4" w14:textId="77777777" w:rsidTr="007A757E">
        <w:trPr>
          <w:trHeight w:val="64"/>
        </w:trPr>
        <w:tc>
          <w:tcPr>
            <w:tcW w:w="2881" w:type="dxa"/>
          </w:tcPr>
          <w:p w14:paraId="005BFAF8" w14:textId="77777777" w:rsidR="00DF5974" w:rsidRPr="00C1495F" w:rsidRDefault="00DF5974" w:rsidP="007A757E">
            <w:pPr>
              <w:spacing w:line="380" w:lineRule="exact"/>
              <w:jc w:val="center"/>
              <w:rPr>
                <w:rFonts w:ascii="Arial" w:eastAsiaTheme="minorHAnsi" w:hAnsi="Arial" w:cs="Arial"/>
                <w:b/>
                <w:bCs/>
                <w:sz w:val="20"/>
                <w:szCs w:val="20"/>
              </w:rPr>
            </w:pPr>
          </w:p>
        </w:tc>
        <w:tc>
          <w:tcPr>
            <w:tcW w:w="6260" w:type="dxa"/>
            <w:gridSpan w:val="4"/>
            <w:vAlign w:val="bottom"/>
          </w:tcPr>
          <w:p w14:paraId="63B79B30" w14:textId="495A785B" w:rsidR="00DF5974" w:rsidRPr="00C1495F" w:rsidRDefault="00EE2027" w:rsidP="007A757E">
            <w:pPr>
              <w:pBdr>
                <w:bottom w:val="single" w:sz="4" w:space="1" w:color="auto"/>
              </w:pBdr>
              <w:spacing w:line="380" w:lineRule="exact"/>
              <w:ind w:right="74"/>
              <w:jc w:val="center"/>
              <w:rPr>
                <w:rFonts w:ascii="Arial" w:eastAsia="Calibri" w:hAnsi="Arial" w:cs="Arial"/>
                <w:b/>
                <w:bCs/>
                <w:sz w:val="20"/>
                <w:szCs w:val="20"/>
                <w:cs/>
              </w:rPr>
            </w:pPr>
            <w:r w:rsidRPr="00C1495F">
              <w:rPr>
                <w:rFonts w:ascii="Arial" w:hAnsi="Arial" w:cs="Arial"/>
                <w:sz w:val="20"/>
                <w:szCs w:val="20"/>
              </w:rPr>
              <w:t>31 March 2020</w:t>
            </w:r>
          </w:p>
        </w:tc>
      </w:tr>
      <w:tr w:rsidR="00C50CEF" w:rsidRPr="00C1495F" w14:paraId="5C0C2EF6" w14:textId="77777777" w:rsidTr="007A757E">
        <w:trPr>
          <w:gridAfter w:val="1"/>
          <w:wAfter w:w="50" w:type="dxa"/>
          <w:trHeight w:val="64"/>
        </w:trPr>
        <w:tc>
          <w:tcPr>
            <w:tcW w:w="2881" w:type="dxa"/>
          </w:tcPr>
          <w:p w14:paraId="6AC9BCA1" w14:textId="77777777" w:rsidR="00C50CEF" w:rsidRPr="00C1495F" w:rsidRDefault="00C50CEF" w:rsidP="007A757E">
            <w:pPr>
              <w:spacing w:line="380" w:lineRule="exact"/>
              <w:jc w:val="center"/>
              <w:rPr>
                <w:rFonts w:ascii="Arial" w:eastAsiaTheme="minorHAnsi" w:hAnsi="Arial" w:cs="Arial"/>
                <w:b/>
                <w:bCs/>
                <w:sz w:val="20"/>
                <w:szCs w:val="20"/>
              </w:rPr>
            </w:pPr>
          </w:p>
        </w:tc>
        <w:tc>
          <w:tcPr>
            <w:tcW w:w="2070" w:type="dxa"/>
            <w:vAlign w:val="bottom"/>
          </w:tcPr>
          <w:p w14:paraId="58566978" w14:textId="5B308FEB" w:rsidR="00C50CEF" w:rsidRPr="00C1495F" w:rsidRDefault="00842618" w:rsidP="007A757E">
            <w:pPr>
              <w:pBdr>
                <w:bottom w:val="single" w:sz="4" w:space="1" w:color="auto"/>
              </w:pBdr>
              <w:spacing w:line="380" w:lineRule="exact"/>
              <w:ind w:right="74"/>
              <w:jc w:val="center"/>
              <w:rPr>
                <w:rFonts w:ascii="Arial" w:eastAsiaTheme="minorHAnsi" w:hAnsi="Arial" w:cs="Arial"/>
                <w:b/>
                <w:bCs/>
                <w:sz w:val="20"/>
                <w:szCs w:val="20"/>
              </w:rPr>
            </w:pPr>
            <w:r w:rsidRPr="00C1495F">
              <w:rPr>
                <w:rFonts w:ascii="Arial" w:hAnsi="Arial" w:cs="Arial"/>
                <w:sz w:val="20"/>
                <w:szCs w:val="20"/>
              </w:rPr>
              <w:t>Debt amounts under original agreements (right obligations)</w:t>
            </w:r>
          </w:p>
        </w:tc>
        <w:tc>
          <w:tcPr>
            <w:tcW w:w="2070" w:type="dxa"/>
            <w:vAlign w:val="bottom"/>
          </w:tcPr>
          <w:p w14:paraId="0729C78D" w14:textId="7410462B" w:rsidR="00C50CEF" w:rsidRPr="00C1495F" w:rsidRDefault="00842618" w:rsidP="007A757E">
            <w:pPr>
              <w:pBdr>
                <w:bottom w:val="single" w:sz="4" w:space="1" w:color="auto"/>
              </w:pBdr>
              <w:spacing w:line="380" w:lineRule="exact"/>
              <w:ind w:right="74"/>
              <w:jc w:val="center"/>
              <w:rPr>
                <w:rFonts w:ascii="Arial" w:eastAsiaTheme="minorHAnsi" w:hAnsi="Arial" w:cs="Arial"/>
                <w:b/>
                <w:bCs/>
                <w:sz w:val="20"/>
                <w:szCs w:val="20"/>
              </w:rPr>
            </w:pPr>
            <w:r w:rsidRPr="00C1495F">
              <w:rPr>
                <w:rFonts w:ascii="Arial" w:hAnsi="Arial" w:cs="Arial"/>
                <w:sz w:val="20"/>
                <w:szCs w:val="20"/>
              </w:rPr>
              <w:t>Loans purchase</w:t>
            </w:r>
            <w:r w:rsidR="00C45DA4" w:rsidRPr="00C1495F">
              <w:rPr>
                <w:rFonts w:ascii="Arial" w:hAnsi="Arial" w:cs="Arial"/>
                <w:sz w:val="20"/>
                <w:szCs w:val="20"/>
              </w:rPr>
              <w:t>d</w:t>
            </w:r>
            <w:r w:rsidRPr="00C1495F">
              <w:rPr>
                <w:rFonts w:ascii="Arial" w:hAnsi="Arial" w:cs="Arial"/>
                <w:sz w:val="20"/>
                <w:szCs w:val="20"/>
              </w:rPr>
              <w:t xml:space="preserve"> of receivables (equity obligations)</w:t>
            </w:r>
          </w:p>
        </w:tc>
        <w:tc>
          <w:tcPr>
            <w:tcW w:w="2070" w:type="dxa"/>
            <w:vAlign w:val="bottom"/>
          </w:tcPr>
          <w:p w14:paraId="6E3A1555" w14:textId="778C1384" w:rsidR="00C50CEF" w:rsidRPr="00C1495F" w:rsidRDefault="00C50CEF" w:rsidP="007A757E">
            <w:pPr>
              <w:pBdr>
                <w:bottom w:val="single" w:sz="4" w:space="1" w:color="auto"/>
              </w:pBdr>
              <w:spacing w:line="380" w:lineRule="exact"/>
              <w:ind w:right="74"/>
              <w:jc w:val="center"/>
              <w:rPr>
                <w:rFonts w:ascii="Arial" w:eastAsia="Calibri" w:hAnsi="Arial" w:cs="Arial"/>
                <w:b/>
                <w:bCs/>
                <w:sz w:val="20"/>
                <w:szCs w:val="20"/>
              </w:rPr>
            </w:pPr>
          </w:p>
          <w:p w14:paraId="455153E4" w14:textId="2DECAD39" w:rsidR="00307BEA" w:rsidRPr="00C1495F" w:rsidRDefault="00307BEA" w:rsidP="007A757E">
            <w:pPr>
              <w:pBdr>
                <w:bottom w:val="single" w:sz="4" w:space="1" w:color="auto"/>
              </w:pBdr>
              <w:spacing w:line="380" w:lineRule="exact"/>
              <w:ind w:right="74"/>
              <w:jc w:val="center"/>
              <w:rPr>
                <w:rFonts w:ascii="Arial" w:hAnsi="Arial" w:cs="Arial"/>
                <w:sz w:val="20"/>
                <w:szCs w:val="20"/>
                <w:cs/>
              </w:rPr>
            </w:pPr>
            <w:r w:rsidRPr="00C1495F">
              <w:rPr>
                <w:rFonts w:ascii="Arial" w:hAnsi="Arial" w:cs="Arial"/>
                <w:sz w:val="20"/>
                <w:szCs w:val="20"/>
              </w:rPr>
              <w:t>Collateral value of the Company</w:t>
            </w:r>
            <w:r w:rsidR="00D53D70" w:rsidRPr="00C1495F">
              <w:rPr>
                <w:rFonts w:ascii="Arial" w:hAnsi="Arial" w:cs="Arial"/>
                <w:sz w:val="20"/>
                <w:szCs w:val="20"/>
              </w:rPr>
              <w:t xml:space="preserve"> </w:t>
            </w:r>
            <w:r w:rsidR="00D53D70" w:rsidRPr="00C1495F">
              <w:rPr>
                <w:rFonts w:ascii="Arial" w:hAnsi="Arial" w:cs="Arial"/>
                <w:i/>
                <w:iCs/>
                <w:sz w:val="20"/>
                <w:szCs w:val="20"/>
                <w:vertAlign w:val="superscript"/>
              </w:rPr>
              <w:t>(1)</w:t>
            </w:r>
          </w:p>
        </w:tc>
      </w:tr>
      <w:tr w:rsidR="00C50CEF" w:rsidRPr="00C1495F" w14:paraId="27E642BE" w14:textId="77777777" w:rsidTr="007A757E">
        <w:trPr>
          <w:gridAfter w:val="1"/>
          <w:wAfter w:w="50" w:type="dxa"/>
          <w:trHeight w:val="64"/>
        </w:trPr>
        <w:tc>
          <w:tcPr>
            <w:tcW w:w="2881" w:type="dxa"/>
          </w:tcPr>
          <w:p w14:paraId="5A728B1A" w14:textId="3BE4F6C2" w:rsidR="00C50CEF" w:rsidRPr="00C1495F" w:rsidRDefault="00842618" w:rsidP="007A757E">
            <w:pPr>
              <w:spacing w:line="380" w:lineRule="exact"/>
              <w:ind w:left="156" w:hanging="156"/>
              <w:rPr>
                <w:rFonts w:ascii="Arial" w:eastAsiaTheme="minorHAnsi" w:hAnsi="Arial" w:cs="Arial"/>
                <w:b/>
                <w:bCs/>
                <w:sz w:val="20"/>
                <w:szCs w:val="20"/>
              </w:rPr>
            </w:pPr>
            <w:r w:rsidRPr="00C1495F">
              <w:rPr>
                <w:rFonts w:ascii="Arial" w:hAnsi="Arial" w:cs="Arial"/>
                <w:sz w:val="20"/>
                <w:szCs w:val="20"/>
              </w:rPr>
              <w:t>Loans purchase</w:t>
            </w:r>
            <w:r w:rsidR="00C45DA4" w:rsidRPr="00C1495F">
              <w:rPr>
                <w:rFonts w:ascii="Arial" w:hAnsi="Arial" w:cs="Arial"/>
                <w:sz w:val="20"/>
                <w:szCs w:val="20"/>
              </w:rPr>
              <w:t>d</w:t>
            </w:r>
            <w:r w:rsidRPr="00C1495F">
              <w:rPr>
                <w:rFonts w:ascii="Arial" w:hAnsi="Arial" w:cs="Arial"/>
                <w:sz w:val="20"/>
                <w:szCs w:val="20"/>
              </w:rPr>
              <w:t xml:space="preserve"> of receivables</w:t>
            </w:r>
            <w:r w:rsidR="00307BEA" w:rsidRPr="00C1495F">
              <w:rPr>
                <w:rFonts w:ascii="Arial" w:hAnsi="Arial" w:cs="Arial"/>
                <w:sz w:val="20"/>
                <w:szCs w:val="20"/>
              </w:rPr>
              <w:t xml:space="preserve"> with debt restructuring</w:t>
            </w:r>
          </w:p>
        </w:tc>
        <w:tc>
          <w:tcPr>
            <w:tcW w:w="2070" w:type="dxa"/>
          </w:tcPr>
          <w:p w14:paraId="774F4852" w14:textId="77777777" w:rsidR="00C50CEF" w:rsidRPr="00C1495F" w:rsidRDefault="00C50CEF" w:rsidP="007A757E">
            <w:pPr>
              <w:tabs>
                <w:tab w:val="decimal" w:pos="1407"/>
              </w:tabs>
              <w:spacing w:line="380" w:lineRule="exact"/>
              <w:ind w:right="74"/>
              <w:rPr>
                <w:rFonts w:ascii="Arial" w:eastAsiaTheme="minorHAnsi" w:hAnsi="Arial" w:cs="Arial"/>
                <w:b/>
                <w:bCs/>
                <w:sz w:val="20"/>
                <w:szCs w:val="20"/>
              </w:rPr>
            </w:pPr>
          </w:p>
        </w:tc>
        <w:tc>
          <w:tcPr>
            <w:tcW w:w="2070" w:type="dxa"/>
          </w:tcPr>
          <w:p w14:paraId="379676DD" w14:textId="77777777" w:rsidR="00C50CEF" w:rsidRPr="00C1495F" w:rsidRDefault="00C50CEF" w:rsidP="007A757E">
            <w:pPr>
              <w:tabs>
                <w:tab w:val="decimal" w:pos="1407"/>
              </w:tabs>
              <w:spacing w:line="380" w:lineRule="exact"/>
              <w:ind w:right="74"/>
              <w:rPr>
                <w:rFonts w:ascii="Arial" w:eastAsiaTheme="minorHAnsi" w:hAnsi="Arial" w:cs="Arial"/>
                <w:b/>
                <w:bCs/>
                <w:sz w:val="20"/>
                <w:szCs w:val="20"/>
              </w:rPr>
            </w:pPr>
          </w:p>
        </w:tc>
        <w:tc>
          <w:tcPr>
            <w:tcW w:w="2070" w:type="dxa"/>
          </w:tcPr>
          <w:p w14:paraId="0F7F7633" w14:textId="77777777" w:rsidR="00C50CEF" w:rsidRPr="00C1495F" w:rsidRDefault="00C50CEF" w:rsidP="007A757E">
            <w:pPr>
              <w:tabs>
                <w:tab w:val="decimal" w:pos="1407"/>
              </w:tabs>
              <w:spacing w:line="380" w:lineRule="exact"/>
              <w:ind w:right="74"/>
              <w:rPr>
                <w:rFonts w:ascii="Arial" w:eastAsiaTheme="minorHAnsi" w:hAnsi="Arial" w:cs="Arial"/>
                <w:b/>
                <w:bCs/>
                <w:sz w:val="20"/>
                <w:szCs w:val="20"/>
              </w:rPr>
            </w:pPr>
          </w:p>
        </w:tc>
      </w:tr>
      <w:tr w:rsidR="00A37CE9" w:rsidRPr="00C1495F" w14:paraId="227D750B" w14:textId="77777777" w:rsidTr="007A757E">
        <w:trPr>
          <w:gridAfter w:val="1"/>
          <w:wAfter w:w="50" w:type="dxa"/>
          <w:trHeight w:val="64"/>
        </w:trPr>
        <w:tc>
          <w:tcPr>
            <w:tcW w:w="2881" w:type="dxa"/>
          </w:tcPr>
          <w:p w14:paraId="2C65BF6B" w14:textId="27F860BC" w:rsidR="00A37CE9" w:rsidRPr="00C1495F" w:rsidRDefault="00A37CE9" w:rsidP="00A37CE9">
            <w:pPr>
              <w:spacing w:line="380" w:lineRule="exact"/>
              <w:rPr>
                <w:rFonts w:ascii="Arial" w:eastAsiaTheme="minorHAnsi" w:hAnsi="Arial" w:cs="Arial"/>
                <w:b/>
                <w:bCs/>
                <w:sz w:val="20"/>
                <w:szCs w:val="20"/>
              </w:rPr>
            </w:pPr>
            <w:r w:rsidRPr="00C1495F">
              <w:rPr>
                <w:rFonts w:ascii="Arial" w:eastAsiaTheme="minorHAnsi" w:hAnsi="Arial" w:cs="Arial"/>
                <w:sz w:val="20"/>
                <w:szCs w:val="20"/>
              </w:rPr>
              <w:t xml:space="preserve"> - </w:t>
            </w:r>
            <w:r w:rsidRPr="00C1495F">
              <w:rPr>
                <w:rFonts w:ascii="Arial" w:hAnsi="Arial" w:cs="Arial"/>
                <w:sz w:val="20"/>
                <w:szCs w:val="20"/>
              </w:rPr>
              <w:t>0 - 1 month overdue</w:t>
            </w:r>
          </w:p>
        </w:tc>
        <w:tc>
          <w:tcPr>
            <w:tcW w:w="2070" w:type="dxa"/>
            <w:vAlign w:val="center"/>
          </w:tcPr>
          <w:p w14:paraId="566D2CAF" w14:textId="14D9B605" w:rsidR="00A37CE9" w:rsidRPr="00C1495F" w:rsidRDefault="00A37CE9" w:rsidP="00A37CE9">
            <w:pPr>
              <w:tabs>
                <w:tab w:val="decimal" w:pos="1764"/>
              </w:tabs>
              <w:spacing w:line="380" w:lineRule="exact"/>
              <w:ind w:right="74"/>
              <w:rPr>
                <w:rFonts w:ascii="Arial" w:eastAsiaTheme="minorHAnsi" w:hAnsi="Arial" w:cs="Arial"/>
                <w:b/>
                <w:bCs/>
                <w:sz w:val="20"/>
                <w:szCs w:val="20"/>
              </w:rPr>
            </w:pPr>
            <w:r w:rsidRPr="00C1495F">
              <w:rPr>
                <w:rFonts w:ascii="Arial" w:hAnsi="Arial" w:cs="Arial"/>
                <w:sz w:val="20"/>
                <w:szCs w:val="20"/>
              </w:rPr>
              <w:t>10,</w:t>
            </w:r>
            <w:r w:rsidR="009E0FD8" w:rsidRPr="00C1495F">
              <w:rPr>
                <w:rFonts w:ascii="Arial" w:hAnsi="Arial" w:cs="Arial"/>
                <w:sz w:val="20"/>
                <w:szCs w:val="20"/>
              </w:rPr>
              <w:t>428</w:t>
            </w:r>
          </w:p>
        </w:tc>
        <w:tc>
          <w:tcPr>
            <w:tcW w:w="2070" w:type="dxa"/>
            <w:vAlign w:val="center"/>
          </w:tcPr>
          <w:p w14:paraId="355813FC" w14:textId="05A0E4FB" w:rsidR="00A37CE9" w:rsidRPr="00C1495F" w:rsidRDefault="00A37CE9" w:rsidP="00A37CE9">
            <w:pPr>
              <w:tabs>
                <w:tab w:val="decimal" w:pos="1764"/>
              </w:tabs>
              <w:spacing w:line="380" w:lineRule="exact"/>
              <w:ind w:right="74"/>
              <w:rPr>
                <w:rFonts w:ascii="Arial" w:hAnsi="Arial" w:cs="Arial"/>
                <w:sz w:val="20"/>
                <w:szCs w:val="20"/>
              </w:rPr>
            </w:pPr>
            <w:r w:rsidRPr="00C1495F">
              <w:rPr>
                <w:rFonts w:ascii="Arial" w:hAnsi="Arial" w:cs="Arial"/>
                <w:sz w:val="20"/>
                <w:szCs w:val="20"/>
              </w:rPr>
              <w:t>7,05</w:t>
            </w:r>
            <w:r w:rsidR="009E0FD8" w:rsidRPr="00C1495F">
              <w:rPr>
                <w:rFonts w:ascii="Arial" w:hAnsi="Arial" w:cs="Arial"/>
                <w:sz w:val="20"/>
                <w:szCs w:val="20"/>
              </w:rPr>
              <w:t>2</w:t>
            </w:r>
          </w:p>
        </w:tc>
        <w:tc>
          <w:tcPr>
            <w:tcW w:w="2070" w:type="dxa"/>
            <w:vAlign w:val="center"/>
          </w:tcPr>
          <w:p w14:paraId="1437246F" w14:textId="65EA7561" w:rsidR="00A37CE9" w:rsidRPr="00C1495F" w:rsidRDefault="00A37CE9" w:rsidP="00A37CE9">
            <w:pPr>
              <w:tabs>
                <w:tab w:val="decimal" w:pos="1764"/>
              </w:tabs>
              <w:spacing w:line="380" w:lineRule="exact"/>
              <w:ind w:left="58" w:right="29"/>
              <w:rPr>
                <w:rFonts w:ascii="Arial" w:hAnsi="Arial" w:cs="Arial"/>
                <w:sz w:val="20"/>
                <w:szCs w:val="20"/>
              </w:rPr>
            </w:pPr>
            <w:r w:rsidRPr="00C1495F">
              <w:rPr>
                <w:rFonts w:ascii="Arial" w:hAnsi="Arial" w:cs="Arial"/>
                <w:sz w:val="20"/>
                <w:szCs w:val="20"/>
              </w:rPr>
              <w:t>20,038</w:t>
            </w:r>
          </w:p>
        </w:tc>
      </w:tr>
      <w:tr w:rsidR="00A37CE9" w:rsidRPr="00C1495F" w14:paraId="61B2846F" w14:textId="77777777" w:rsidTr="007A757E">
        <w:trPr>
          <w:gridAfter w:val="1"/>
          <w:wAfter w:w="50" w:type="dxa"/>
          <w:trHeight w:val="64"/>
        </w:trPr>
        <w:tc>
          <w:tcPr>
            <w:tcW w:w="2881" w:type="dxa"/>
          </w:tcPr>
          <w:p w14:paraId="41FFDBBF" w14:textId="14B1E381" w:rsidR="00A37CE9" w:rsidRPr="00C1495F" w:rsidRDefault="00A37CE9" w:rsidP="00A37CE9">
            <w:pPr>
              <w:spacing w:line="380" w:lineRule="exact"/>
              <w:rPr>
                <w:rFonts w:ascii="Arial" w:eastAsiaTheme="minorHAnsi" w:hAnsi="Arial" w:cs="Arial"/>
                <w:b/>
                <w:bCs/>
                <w:sz w:val="20"/>
                <w:szCs w:val="20"/>
              </w:rPr>
            </w:pPr>
            <w:r w:rsidRPr="00C1495F">
              <w:rPr>
                <w:rFonts w:ascii="Arial" w:eastAsiaTheme="minorHAnsi" w:hAnsi="Arial" w:cs="Arial"/>
                <w:sz w:val="20"/>
                <w:szCs w:val="20"/>
              </w:rPr>
              <w:t xml:space="preserve"> - </w:t>
            </w:r>
            <w:r w:rsidRPr="00C1495F">
              <w:rPr>
                <w:rFonts w:ascii="Arial" w:hAnsi="Arial" w:cs="Arial"/>
                <w:sz w:val="20"/>
                <w:szCs w:val="20"/>
              </w:rPr>
              <w:t>Overdue over 1 - 3 months</w:t>
            </w:r>
          </w:p>
        </w:tc>
        <w:tc>
          <w:tcPr>
            <w:tcW w:w="2070" w:type="dxa"/>
            <w:vAlign w:val="center"/>
          </w:tcPr>
          <w:p w14:paraId="0F9E036F" w14:textId="263ED6E0" w:rsidR="00A37CE9" w:rsidRPr="00C1495F" w:rsidRDefault="00A37CE9" w:rsidP="00A37CE9">
            <w:pPr>
              <w:tabs>
                <w:tab w:val="decimal" w:pos="1764"/>
              </w:tabs>
              <w:spacing w:line="380" w:lineRule="exact"/>
              <w:ind w:right="74"/>
              <w:rPr>
                <w:rFonts w:ascii="Arial" w:eastAsiaTheme="minorHAnsi" w:hAnsi="Arial" w:cs="Arial"/>
                <w:b/>
                <w:bCs/>
                <w:sz w:val="20"/>
                <w:szCs w:val="20"/>
              </w:rPr>
            </w:pPr>
            <w:r w:rsidRPr="00C1495F">
              <w:rPr>
                <w:rFonts w:ascii="Arial" w:hAnsi="Arial" w:cs="Arial"/>
                <w:sz w:val="20"/>
                <w:szCs w:val="20"/>
              </w:rPr>
              <w:t>3,517</w:t>
            </w:r>
          </w:p>
        </w:tc>
        <w:tc>
          <w:tcPr>
            <w:tcW w:w="2070" w:type="dxa"/>
            <w:vAlign w:val="center"/>
          </w:tcPr>
          <w:p w14:paraId="3BF67305" w14:textId="72364ADE" w:rsidR="00A37CE9" w:rsidRPr="00C1495F" w:rsidRDefault="00A37CE9" w:rsidP="00A37CE9">
            <w:pPr>
              <w:tabs>
                <w:tab w:val="decimal" w:pos="1764"/>
              </w:tabs>
              <w:spacing w:line="380" w:lineRule="exact"/>
              <w:ind w:right="74"/>
              <w:rPr>
                <w:rFonts w:ascii="Arial" w:hAnsi="Arial" w:cs="Arial"/>
                <w:sz w:val="20"/>
                <w:szCs w:val="20"/>
              </w:rPr>
            </w:pPr>
            <w:r w:rsidRPr="00C1495F">
              <w:rPr>
                <w:rFonts w:ascii="Arial" w:hAnsi="Arial" w:cs="Arial"/>
                <w:sz w:val="20"/>
                <w:szCs w:val="20"/>
              </w:rPr>
              <w:t>1,854</w:t>
            </w:r>
          </w:p>
        </w:tc>
        <w:tc>
          <w:tcPr>
            <w:tcW w:w="2070" w:type="dxa"/>
            <w:vAlign w:val="center"/>
          </w:tcPr>
          <w:p w14:paraId="476AA7C1" w14:textId="4EF1DAFA" w:rsidR="00A37CE9" w:rsidRPr="00C1495F" w:rsidRDefault="00A37CE9" w:rsidP="00A37CE9">
            <w:pPr>
              <w:tabs>
                <w:tab w:val="decimal" w:pos="1764"/>
              </w:tabs>
              <w:spacing w:line="380" w:lineRule="exact"/>
              <w:ind w:left="58" w:right="29"/>
              <w:rPr>
                <w:rFonts w:ascii="Arial" w:hAnsi="Arial" w:cs="Arial"/>
                <w:sz w:val="20"/>
                <w:szCs w:val="20"/>
              </w:rPr>
            </w:pPr>
            <w:r w:rsidRPr="00C1495F">
              <w:rPr>
                <w:rFonts w:ascii="Arial" w:hAnsi="Arial" w:cs="Arial"/>
                <w:sz w:val="20"/>
                <w:szCs w:val="20"/>
              </w:rPr>
              <w:t>7,630</w:t>
            </w:r>
          </w:p>
        </w:tc>
      </w:tr>
      <w:tr w:rsidR="00A37CE9" w:rsidRPr="00C1495F" w14:paraId="51DD783B" w14:textId="77777777" w:rsidTr="007A757E">
        <w:trPr>
          <w:gridAfter w:val="1"/>
          <w:wAfter w:w="50" w:type="dxa"/>
          <w:trHeight w:val="64"/>
        </w:trPr>
        <w:tc>
          <w:tcPr>
            <w:tcW w:w="2881" w:type="dxa"/>
          </w:tcPr>
          <w:p w14:paraId="188F70B1" w14:textId="70EBBC72" w:rsidR="00A37CE9" w:rsidRPr="00C1495F" w:rsidRDefault="00A37CE9" w:rsidP="00A37CE9">
            <w:pPr>
              <w:spacing w:line="380" w:lineRule="exact"/>
              <w:rPr>
                <w:rFonts w:ascii="Arial" w:eastAsiaTheme="minorHAnsi" w:hAnsi="Arial" w:cs="Arial"/>
                <w:b/>
                <w:bCs/>
                <w:sz w:val="20"/>
                <w:szCs w:val="20"/>
              </w:rPr>
            </w:pPr>
            <w:r w:rsidRPr="00C1495F">
              <w:rPr>
                <w:rFonts w:ascii="Arial" w:eastAsiaTheme="minorHAnsi" w:hAnsi="Arial" w:cs="Arial"/>
                <w:sz w:val="20"/>
                <w:szCs w:val="20"/>
              </w:rPr>
              <w:t xml:space="preserve"> - </w:t>
            </w:r>
            <w:r w:rsidRPr="00C1495F">
              <w:rPr>
                <w:rFonts w:ascii="Arial" w:hAnsi="Arial" w:cs="Arial"/>
                <w:sz w:val="20"/>
                <w:szCs w:val="20"/>
              </w:rPr>
              <w:t>Overdue over 3 - 6 months</w:t>
            </w:r>
          </w:p>
        </w:tc>
        <w:tc>
          <w:tcPr>
            <w:tcW w:w="2070" w:type="dxa"/>
            <w:vAlign w:val="center"/>
          </w:tcPr>
          <w:p w14:paraId="51E2EC06" w14:textId="05A7A96B" w:rsidR="00A37CE9" w:rsidRPr="00C1495F" w:rsidRDefault="00A37CE9" w:rsidP="00A37CE9">
            <w:pPr>
              <w:tabs>
                <w:tab w:val="decimal" w:pos="1764"/>
              </w:tabs>
              <w:spacing w:line="380" w:lineRule="exact"/>
              <w:ind w:right="74"/>
              <w:rPr>
                <w:rFonts w:ascii="Arial" w:eastAsiaTheme="minorHAnsi" w:hAnsi="Arial" w:cs="Arial"/>
                <w:b/>
                <w:bCs/>
                <w:sz w:val="20"/>
                <w:szCs w:val="20"/>
              </w:rPr>
            </w:pPr>
            <w:r w:rsidRPr="00C1495F">
              <w:rPr>
                <w:rFonts w:ascii="Arial" w:hAnsi="Arial" w:cs="Arial"/>
                <w:sz w:val="20"/>
                <w:szCs w:val="20"/>
              </w:rPr>
              <w:t>1,107</w:t>
            </w:r>
          </w:p>
        </w:tc>
        <w:tc>
          <w:tcPr>
            <w:tcW w:w="2070" w:type="dxa"/>
            <w:vAlign w:val="center"/>
          </w:tcPr>
          <w:p w14:paraId="09858517" w14:textId="26F4DE9C" w:rsidR="00A37CE9" w:rsidRPr="00C1495F" w:rsidRDefault="00A37CE9" w:rsidP="00A37CE9">
            <w:pPr>
              <w:tabs>
                <w:tab w:val="decimal" w:pos="1764"/>
              </w:tabs>
              <w:spacing w:line="380" w:lineRule="exact"/>
              <w:ind w:right="74"/>
              <w:rPr>
                <w:rFonts w:ascii="Arial" w:hAnsi="Arial" w:cs="Arial"/>
                <w:sz w:val="20"/>
                <w:szCs w:val="20"/>
              </w:rPr>
            </w:pPr>
            <w:r w:rsidRPr="00C1495F">
              <w:rPr>
                <w:rFonts w:ascii="Arial" w:hAnsi="Arial" w:cs="Arial"/>
                <w:sz w:val="20"/>
                <w:szCs w:val="20"/>
              </w:rPr>
              <w:t>602</w:t>
            </w:r>
          </w:p>
        </w:tc>
        <w:tc>
          <w:tcPr>
            <w:tcW w:w="2070" w:type="dxa"/>
            <w:vAlign w:val="center"/>
          </w:tcPr>
          <w:p w14:paraId="1C35AA93" w14:textId="527373CB" w:rsidR="00A37CE9" w:rsidRPr="00C1495F" w:rsidRDefault="00A37CE9" w:rsidP="00A37CE9">
            <w:pPr>
              <w:tabs>
                <w:tab w:val="decimal" w:pos="1764"/>
              </w:tabs>
              <w:spacing w:line="380" w:lineRule="exact"/>
              <w:ind w:left="58" w:right="29"/>
              <w:rPr>
                <w:rFonts w:ascii="Arial" w:hAnsi="Arial" w:cs="Arial"/>
                <w:sz w:val="20"/>
                <w:szCs w:val="20"/>
              </w:rPr>
            </w:pPr>
            <w:r w:rsidRPr="00C1495F">
              <w:rPr>
                <w:rFonts w:ascii="Arial" w:hAnsi="Arial" w:cs="Arial"/>
                <w:sz w:val="20"/>
                <w:szCs w:val="20"/>
              </w:rPr>
              <w:t>1,477</w:t>
            </w:r>
          </w:p>
        </w:tc>
      </w:tr>
      <w:tr w:rsidR="00A37CE9" w:rsidRPr="00C1495F" w14:paraId="5A56546C" w14:textId="77777777" w:rsidTr="007A757E">
        <w:trPr>
          <w:gridAfter w:val="1"/>
          <w:wAfter w:w="50" w:type="dxa"/>
          <w:trHeight w:val="64"/>
        </w:trPr>
        <w:tc>
          <w:tcPr>
            <w:tcW w:w="2881" w:type="dxa"/>
          </w:tcPr>
          <w:p w14:paraId="385A5D6E" w14:textId="1C334723" w:rsidR="00A37CE9" w:rsidRPr="00C1495F" w:rsidRDefault="00A37CE9" w:rsidP="00A37CE9">
            <w:pPr>
              <w:spacing w:line="380" w:lineRule="exact"/>
              <w:rPr>
                <w:rFonts w:ascii="Arial" w:eastAsiaTheme="minorHAnsi" w:hAnsi="Arial" w:cs="Arial"/>
                <w:b/>
                <w:bCs/>
                <w:sz w:val="20"/>
                <w:szCs w:val="20"/>
                <w:cs/>
              </w:rPr>
            </w:pPr>
            <w:r w:rsidRPr="00C1495F">
              <w:rPr>
                <w:rFonts w:ascii="Arial" w:eastAsiaTheme="minorHAnsi" w:hAnsi="Arial" w:cs="Arial"/>
                <w:sz w:val="20"/>
                <w:szCs w:val="20"/>
              </w:rPr>
              <w:t xml:space="preserve"> - </w:t>
            </w:r>
            <w:r w:rsidRPr="00C1495F">
              <w:rPr>
                <w:rFonts w:ascii="Arial" w:hAnsi="Arial" w:cs="Arial"/>
                <w:sz w:val="20"/>
                <w:szCs w:val="20"/>
              </w:rPr>
              <w:t>Overdue over 6 months</w:t>
            </w:r>
          </w:p>
        </w:tc>
        <w:tc>
          <w:tcPr>
            <w:tcW w:w="2070" w:type="dxa"/>
            <w:vAlign w:val="center"/>
          </w:tcPr>
          <w:p w14:paraId="7DBF114F" w14:textId="6FC1E600" w:rsidR="00A37CE9" w:rsidRPr="00C1495F" w:rsidRDefault="009E0FD8" w:rsidP="00A37CE9">
            <w:pPr>
              <w:pBdr>
                <w:bottom w:val="single" w:sz="4" w:space="1" w:color="auto"/>
              </w:pBdr>
              <w:tabs>
                <w:tab w:val="decimal" w:pos="1764"/>
              </w:tabs>
              <w:spacing w:line="380" w:lineRule="exact"/>
              <w:ind w:right="74"/>
              <w:rPr>
                <w:rFonts w:ascii="Arial" w:eastAsiaTheme="minorHAnsi" w:hAnsi="Arial" w:cs="Arial"/>
                <w:b/>
                <w:bCs/>
                <w:sz w:val="20"/>
                <w:szCs w:val="20"/>
              </w:rPr>
            </w:pPr>
            <w:r w:rsidRPr="00C1495F">
              <w:rPr>
                <w:rFonts w:ascii="Arial" w:hAnsi="Arial" w:cs="Arial"/>
                <w:sz w:val="20"/>
                <w:szCs w:val="20"/>
              </w:rPr>
              <w:t>632</w:t>
            </w:r>
          </w:p>
        </w:tc>
        <w:tc>
          <w:tcPr>
            <w:tcW w:w="2070" w:type="dxa"/>
            <w:vAlign w:val="center"/>
          </w:tcPr>
          <w:p w14:paraId="2608076D" w14:textId="2F0CA0FB" w:rsidR="00A37CE9" w:rsidRPr="00C1495F" w:rsidRDefault="00A37CE9" w:rsidP="00A37CE9">
            <w:pPr>
              <w:pBdr>
                <w:bottom w:val="single" w:sz="4" w:space="1" w:color="auto"/>
              </w:pBdr>
              <w:tabs>
                <w:tab w:val="decimal" w:pos="1764"/>
              </w:tabs>
              <w:spacing w:line="380" w:lineRule="exact"/>
              <w:ind w:right="74"/>
              <w:rPr>
                <w:rFonts w:ascii="Arial" w:hAnsi="Arial" w:cs="Arial"/>
                <w:sz w:val="20"/>
                <w:szCs w:val="20"/>
              </w:rPr>
            </w:pPr>
            <w:r w:rsidRPr="00C1495F">
              <w:rPr>
                <w:rFonts w:ascii="Arial" w:hAnsi="Arial" w:cs="Arial"/>
                <w:sz w:val="20"/>
                <w:szCs w:val="20"/>
              </w:rPr>
              <w:t>119</w:t>
            </w:r>
          </w:p>
        </w:tc>
        <w:tc>
          <w:tcPr>
            <w:tcW w:w="2070" w:type="dxa"/>
            <w:vAlign w:val="center"/>
          </w:tcPr>
          <w:p w14:paraId="484D58D9" w14:textId="19DD97F9" w:rsidR="00A37CE9" w:rsidRPr="00C1495F" w:rsidRDefault="00A37CE9" w:rsidP="00A37CE9">
            <w:pPr>
              <w:pBdr>
                <w:bottom w:val="single" w:sz="4" w:space="1" w:color="auto"/>
              </w:pBdr>
              <w:tabs>
                <w:tab w:val="decimal" w:pos="1764"/>
              </w:tabs>
              <w:spacing w:line="380" w:lineRule="exact"/>
              <w:ind w:left="58" w:right="29"/>
              <w:rPr>
                <w:rFonts w:ascii="Arial" w:hAnsi="Arial" w:cs="Arial"/>
                <w:sz w:val="20"/>
                <w:szCs w:val="20"/>
              </w:rPr>
            </w:pPr>
            <w:r w:rsidRPr="00C1495F">
              <w:rPr>
                <w:rFonts w:ascii="Arial" w:hAnsi="Arial" w:cs="Arial"/>
                <w:sz w:val="20"/>
                <w:szCs w:val="20"/>
              </w:rPr>
              <w:t>683</w:t>
            </w:r>
          </w:p>
        </w:tc>
      </w:tr>
      <w:tr w:rsidR="00A37CE9" w:rsidRPr="00C1495F" w14:paraId="4F9ABA68" w14:textId="77777777" w:rsidTr="007A757E">
        <w:trPr>
          <w:gridAfter w:val="1"/>
          <w:wAfter w:w="50" w:type="dxa"/>
          <w:trHeight w:val="64"/>
        </w:trPr>
        <w:tc>
          <w:tcPr>
            <w:tcW w:w="2881" w:type="dxa"/>
          </w:tcPr>
          <w:p w14:paraId="3CF19A09" w14:textId="763E2C6E" w:rsidR="00A37CE9" w:rsidRPr="00C1495F" w:rsidRDefault="00A37CE9" w:rsidP="00A37CE9">
            <w:pPr>
              <w:spacing w:line="380" w:lineRule="exact"/>
              <w:rPr>
                <w:rFonts w:ascii="Arial" w:eastAsiaTheme="minorHAnsi" w:hAnsi="Arial" w:cs="Arial"/>
                <w:b/>
                <w:bCs/>
                <w:sz w:val="20"/>
                <w:szCs w:val="20"/>
              </w:rPr>
            </w:pPr>
            <w:r w:rsidRPr="00C1495F">
              <w:rPr>
                <w:rFonts w:ascii="Arial" w:hAnsi="Arial" w:cs="Arial"/>
                <w:sz w:val="20"/>
                <w:szCs w:val="20"/>
              </w:rPr>
              <w:t>Total</w:t>
            </w:r>
          </w:p>
        </w:tc>
        <w:tc>
          <w:tcPr>
            <w:tcW w:w="2070" w:type="dxa"/>
            <w:vAlign w:val="center"/>
          </w:tcPr>
          <w:p w14:paraId="1BAF2D34" w14:textId="34416194" w:rsidR="00A37CE9" w:rsidRPr="00C1495F" w:rsidRDefault="009E0FD8" w:rsidP="00A37CE9">
            <w:pPr>
              <w:pBdr>
                <w:bottom w:val="single" w:sz="4" w:space="1" w:color="auto"/>
              </w:pBdr>
              <w:tabs>
                <w:tab w:val="decimal" w:pos="1764"/>
              </w:tabs>
              <w:spacing w:line="380" w:lineRule="exact"/>
              <w:ind w:right="74"/>
              <w:rPr>
                <w:rFonts w:ascii="Arial" w:eastAsiaTheme="minorHAnsi" w:hAnsi="Arial" w:cs="Arial"/>
                <w:b/>
                <w:bCs/>
                <w:sz w:val="20"/>
                <w:szCs w:val="20"/>
              </w:rPr>
            </w:pPr>
            <w:r w:rsidRPr="00C1495F">
              <w:rPr>
                <w:rFonts w:ascii="Arial" w:hAnsi="Arial" w:cs="Arial"/>
                <w:sz w:val="20"/>
                <w:szCs w:val="20"/>
              </w:rPr>
              <w:t>15,684</w:t>
            </w:r>
          </w:p>
        </w:tc>
        <w:tc>
          <w:tcPr>
            <w:tcW w:w="2070" w:type="dxa"/>
            <w:vAlign w:val="center"/>
          </w:tcPr>
          <w:p w14:paraId="2A65E6E1" w14:textId="2DE1F61C" w:rsidR="00A37CE9" w:rsidRPr="00C1495F" w:rsidRDefault="00A37CE9" w:rsidP="00A37CE9">
            <w:pPr>
              <w:pBdr>
                <w:bottom w:val="single" w:sz="4" w:space="1" w:color="auto"/>
              </w:pBdr>
              <w:tabs>
                <w:tab w:val="decimal" w:pos="1764"/>
              </w:tabs>
              <w:spacing w:line="380" w:lineRule="exact"/>
              <w:ind w:right="74"/>
              <w:rPr>
                <w:rFonts w:ascii="Arial" w:hAnsi="Arial" w:cs="Arial"/>
                <w:sz w:val="20"/>
                <w:szCs w:val="20"/>
              </w:rPr>
            </w:pPr>
            <w:r w:rsidRPr="00C1495F">
              <w:rPr>
                <w:rFonts w:ascii="Arial" w:hAnsi="Arial" w:cs="Arial"/>
                <w:sz w:val="20"/>
                <w:szCs w:val="20"/>
              </w:rPr>
              <w:t>9,</w:t>
            </w:r>
            <w:r w:rsidR="009E0FD8" w:rsidRPr="00C1495F">
              <w:rPr>
                <w:rFonts w:ascii="Arial" w:hAnsi="Arial" w:cs="Arial"/>
                <w:sz w:val="20"/>
                <w:szCs w:val="20"/>
              </w:rPr>
              <w:t>627</w:t>
            </w:r>
          </w:p>
        </w:tc>
        <w:tc>
          <w:tcPr>
            <w:tcW w:w="2070" w:type="dxa"/>
            <w:vAlign w:val="center"/>
          </w:tcPr>
          <w:p w14:paraId="7FDCAB0B" w14:textId="56272B69" w:rsidR="00A37CE9" w:rsidRPr="00C1495F" w:rsidRDefault="00A37CE9" w:rsidP="00A37CE9">
            <w:pPr>
              <w:pBdr>
                <w:bottom w:val="single" w:sz="4" w:space="1" w:color="auto"/>
              </w:pBdr>
              <w:tabs>
                <w:tab w:val="decimal" w:pos="1764"/>
              </w:tabs>
              <w:spacing w:line="380" w:lineRule="exact"/>
              <w:ind w:left="58" w:right="29"/>
              <w:rPr>
                <w:rFonts w:ascii="Arial" w:hAnsi="Arial" w:cs="Arial"/>
                <w:sz w:val="20"/>
                <w:szCs w:val="20"/>
              </w:rPr>
            </w:pPr>
            <w:r w:rsidRPr="00C1495F">
              <w:rPr>
                <w:rFonts w:ascii="Arial" w:hAnsi="Arial" w:cs="Arial"/>
                <w:sz w:val="20"/>
                <w:szCs w:val="20"/>
              </w:rPr>
              <w:t>29,828</w:t>
            </w:r>
          </w:p>
        </w:tc>
      </w:tr>
      <w:tr w:rsidR="00A37CE9" w:rsidRPr="00C1495F" w14:paraId="5CFB874B" w14:textId="77777777" w:rsidTr="007A757E">
        <w:trPr>
          <w:gridAfter w:val="1"/>
          <w:wAfter w:w="50" w:type="dxa"/>
          <w:trHeight w:val="64"/>
        </w:trPr>
        <w:tc>
          <w:tcPr>
            <w:tcW w:w="2881" w:type="dxa"/>
          </w:tcPr>
          <w:p w14:paraId="7DEE19E5" w14:textId="376E88DD" w:rsidR="00A37CE9" w:rsidRPr="00C1495F" w:rsidRDefault="00A37CE9" w:rsidP="00A37CE9">
            <w:pPr>
              <w:spacing w:line="380" w:lineRule="exact"/>
              <w:ind w:left="156" w:hanging="156"/>
              <w:rPr>
                <w:rFonts w:ascii="Arial" w:eastAsiaTheme="minorHAnsi" w:hAnsi="Arial" w:cs="Arial"/>
                <w:b/>
                <w:bCs/>
                <w:sz w:val="20"/>
                <w:szCs w:val="20"/>
              </w:rPr>
            </w:pPr>
            <w:r w:rsidRPr="00C1495F">
              <w:rPr>
                <w:rFonts w:ascii="Arial" w:hAnsi="Arial" w:cs="Arial"/>
                <w:sz w:val="20"/>
                <w:szCs w:val="20"/>
              </w:rPr>
              <w:t>Loans purchased of receivables without</w:t>
            </w:r>
          </w:p>
        </w:tc>
        <w:tc>
          <w:tcPr>
            <w:tcW w:w="2070" w:type="dxa"/>
            <w:vAlign w:val="center"/>
          </w:tcPr>
          <w:p w14:paraId="32645888" w14:textId="77777777" w:rsidR="00A37CE9" w:rsidRPr="00C1495F" w:rsidRDefault="00A37CE9" w:rsidP="00A37CE9">
            <w:pPr>
              <w:tabs>
                <w:tab w:val="decimal" w:pos="1764"/>
              </w:tabs>
              <w:spacing w:line="380" w:lineRule="exact"/>
              <w:ind w:right="74"/>
              <w:rPr>
                <w:rFonts w:ascii="Arial" w:eastAsiaTheme="minorHAnsi" w:hAnsi="Arial" w:cs="Arial"/>
                <w:b/>
                <w:bCs/>
                <w:sz w:val="20"/>
                <w:szCs w:val="20"/>
              </w:rPr>
            </w:pPr>
          </w:p>
        </w:tc>
        <w:tc>
          <w:tcPr>
            <w:tcW w:w="2070" w:type="dxa"/>
            <w:vAlign w:val="center"/>
          </w:tcPr>
          <w:p w14:paraId="4EA53A70" w14:textId="77777777" w:rsidR="00A37CE9" w:rsidRPr="00C1495F" w:rsidRDefault="00A37CE9" w:rsidP="00A37CE9">
            <w:pPr>
              <w:tabs>
                <w:tab w:val="decimal" w:pos="1764"/>
              </w:tabs>
              <w:spacing w:line="380" w:lineRule="exact"/>
              <w:ind w:right="74"/>
              <w:rPr>
                <w:rFonts w:ascii="Arial" w:hAnsi="Arial" w:cs="Arial"/>
                <w:sz w:val="20"/>
                <w:szCs w:val="20"/>
              </w:rPr>
            </w:pPr>
          </w:p>
        </w:tc>
        <w:tc>
          <w:tcPr>
            <w:tcW w:w="2070" w:type="dxa"/>
            <w:vAlign w:val="center"/>
          </w:tcPr>
          <w:p w14:paraId="5DC801D7" w14:textId="77777777" w:rsidR="00A37CE9" w:rsidRPr="00C1495F" w:rsidRDefault="00A37CE9" w:rsidP="00A37CE9">
            <w:pPr>
              <w:tabs>
                <w:tab w:val="decimal" w:pos="1764"/>
              </w:tabs>
              <w:spacing w:line="380" w:lineRule="exact"/>
              <w:ind w:left="58" w:right="29"/>
              <w:rPr>
                <w:rFonts w:ascii="Arial" w:hAnsi="Arial" w:cs="Arial"/>
                <w:sz w:val="20"/>
                <w:szCs w:val="20"/>
              </w:rPr>
            </w:pPr>
          </w:p>
        </w:tc>
      </w:tr>
      <w:tr w:rsidR="00A37CE9" w:rsidRPr="00C1495F" w14:paraId="35DDD9F8" w14:textId="77777777" w:rsidTr="007A757E">
        <w:trPr>
          <w:gridAfter w:val="1"/>
          <w:wAfter w:w="50" w:type="dxa"/>
          <w:trHeight w:val="64"/>
        </w:trPr>
        <w:tc>
          <w:tcPr>
            <w:tcW w:w="2881" w:type="dxa"/>
          </w:tcPr>
          <w:p w14:paraId="3882418E" w14:textId="6F5F9352" w:rsidR="00A37CE9" w:rsidRPr="00C1495F" w:rsidRDefault="00A37CE9" w:rsidP="00A37CE9">
            <w:pPr>
              <w:spacing w:line="380" w:lineRule="exact"/>
              <w:ind w:left="151"/>
              <w:rPr>
                <w:rFonts w:ascii="Arial" w:eastAsiaTheme="minorHAnsi" w:hAnsi="Arial" w:cs="Arial"/>
                <w:b/>
                <w:bCs/>
                <w:sz w:val="20"/>
                <w:szCs w:val="20"/>
              </w:rPr>
            </w:pPr>
            <w:r w:rsidRPr="00C1495F">
              <w:rPr>
                <w:rFonts w:ascii="Arial" w:hAnsi="Arial" w:cs="Arial"/>
                <w:sz w:val="20"/>
                <w:szCs w:val="20"/>
              </w:rPr>
              <w:t>debt restructuring</w:t>
            </w:r>
          </w:p>
        </w:tc>
        <w:tc>
          <w:tcPr>
            <w:tcW w:w="2070" w:type="dxa"/>
            <w:vAlign w:val="center"/>
          </w:tcPr>
          <w:p w14:paraId="7819C158" w14:textId="7456484A" w:rsidR="00A37CE9" w:rsidRPr="00C1495F" w:rsidRDefault="009E0FD8" w:rsidP="00A37CE9">
            <w:pPr>
              <w:pBdr>
                <w:bottom w:val="single" w:sz="4" w:space="1" w:color="auto"/>
              </w:pBdr>
              <w:tabs>
                <w:tab w:val="decimal" w:pos="1764"/>
              </w:tabs>
              <w:spacing w:line="380" w:lineRule="exact"/>
              <w:ind w:right="74"/>
              <w:rPr>
                <w:rFonts w:ascii="Arial" w:eastAsiaTheme="minorHAnsi" w:hAnsi="Arial" w:cs="Arial"/>
                <w:sz w:val="20"/>
                <w:szCs w:val="20"/>
              </w:rPr>
            </w:pPr>
            <w:r w:rsidRPr="00C1495F">
              <w:rPr>
                <w:rFonts w:ascii="Arial" w:eastAsiaTheme="minorHAnsi" w:hAnsi="Arial" w:cs="Arial"/>
                <w:sz w:val="20"/>
                <w:szCs w:val="20"/>
              </w:rPr>
              <w:t>463,587</w:t>
            </w:r>
          </w:p>
        </w:tc>
        <w:tc>
          <w:tcPr>
            <w:tcW w:w="2070" w:type="dxa"/>
            <w:vAlign w:val="center"/>
          </w:tcPr>
          <w:p w14:paraId="0F1B483B" w14:textId="0E59F035" w:rsidR="00A37CE9" w:rsidRPr="00C1495F" w:rsidRDefault="009E0FD8" w:rsidP="00A37CE9">
            <w:pPr>
              <w:pBdr>
                <w:bottom w:val="single" w:sz="4" w:space="1" w:color="auto"/>
              </w:pBdr>
              <w:tabs>
                <w:tab w:val="decimal" w:pos="1764"/>
              </w:tabs>
              <w:spacing w:line="380" w:lineRule="exact"/>
              <w:ind w:right="74"/>
              <w:rPr>
                <w:rFonts w:ascii="Arial" w:hAnsi="Arial" w:cs="Arial"/>
                <w:sz w:val="20"/>
                <w:szCs w:val="20"/>
              </w:rPr>
            </w:pPr>
            <w:r w:rsidRPr="00C1495F">
              <w:rPr>
                <w:rFonts w:ascii="Arial" w:hAnsi="Arial" w:cs="Arial"/>
                <w:sz w:val="20"/>
                <w:szCs w:val="20"/>
              </w:rPr>
              <w:t>76,868</w:t>
            </w:r>
          </w:p>
        </w:tc>
        <w:tc>
          <w:tcPr>
            <w:tcW w:w="2070" w:type="dxa"/>
            <w:vAlign w:val="center"/>
          </w:tcPr>
          <w:p w14:paraId="5BED3382" w14:textId="38D3662A" w:rsidR="00A37CE9" w:rsidRPr="00C1495F" w:rsidRDefault="00A37CE9" w:rsidP="00A37CE9">
            <w:pPr>
              <w:pBdr>
                <w:bottom w:val="single" w:sz="4" w:space="1" w:color="auto"/>
              </w:pBdr>
              <w:tabs>
                <w:tab w:val="decimal" w:pos="1764"/>
              </w:tabs>
              <w:spacing w:line="380" w:lineRule="exact"/>
              <w:ind w:left="58" w:right="29"/>
              <w:rPr>
                <w:rFonts w:ascii="Arial" w:hAnsi="Arial" w:cs="Arial"/>
                <w:sz w:val="20"/>
                <w:szCs w:val="20"/>
              </w:rPr>
            </w:pPr>
            <w:r w:rsidRPr="00C1495F">
              <w:rPr>
                <w:rFonts w:ascii="Arial" w:hAnsi="Arial" w:cs="Arial"/>
                <w:sz w:val="20"/>
                <w:szCs w:val="20"/>
              </w:rPr>
              <w:t>168,042</w:t>
            </w:r>
          </w:p>
        </w:tc>
      </w:tr>
      <w:tr w:rsidR="00A37CE9" w:rsidRPr="00C1495F" w14:paraId="1BDB5195" w14:textId="77777777" w:rsidTr="007A757E">
        <w:trPr>
          <w:gridAfter w:val="1"/>
          <w:wAfter w:w="50" w:type="dxa"/>
          <w:trHeight w:val="64"/>
        </w:trPr>
        <w:tc>
          <w:tcPr>
            <w:tcW w:w="2881" w:type="dxa"/>
          </w:tcPr>
          <w:p w14:paraId="1AFFCD79" w14:textId="621C2B45" w:rsidR="00A37CE9" w:rsidRPr="00C1495F" w:rsidRDefault="00A37CE9" w:rsidP="00A37CE9">
            <w:pPr>
              <w:spacing w:line="380" w:lineRule="exact"/>
              <w:rPr>
                <w:rFonts w:ascii="Arial" w:eastAsiaTheme="minorHAnsi" w:hAnsi="Arial" w:cs="Arial"/>
                <w:b/>
                <w:bCs/>
                <w:sz w:val="20"/>
                <w:szCs w:val="20"/>
              </w:rPr>
            </w:pPr>
            <w:r w:rsidRPr="00C1495F">
              <w:rPr>
                <w:rFonts w:ascii="Arial" w:hAnsi="Arial" w:cs="Arial"/>
                <w:sz w:val="20"/>
                <w:szCs w:val="20"/>
              </w:rPr>
              <w:t>Total</w:t>
            </w:r>
          </w:p>
        </w:tc>
        <w:tc>
          <w:tcPr>
            <w:tcW w:w="2070" w:type="dxa"/>
            <w:vAlign w:val="center"/>
          </w:tcPr>
          <w:p w14:paraId="627A4E48" w14:textId="7CFCF348" w:rsidR="00A37CE9" w:rsidRPr="00C1495F" w:rsidRDefault="009E0FD8" w:rsidP="00A37CE9">
            <w:pPr>
              <w:pBdr>
                <w:bottom w:val="single" w:sz="4" w:space="1" w:color="auto"/>
              </w:pBdr>
              <w:tabs>
                <w:tab w:val="decimal" w:pos="1764"/>
              </w:tabs>
              <w:spacing w:line="380" w:lineRule="exact"/>
              <w:ind w:right="74"/>
              <w:rPr>
                <w:rFonts w:ascii="Arial" w:eastAsiaTheme="minorHAnsi" w:hAnsi="Arial" w:cs="Arial"/>
                <w:b/>
                <w:bCs/>
                <w:sz w:val="20"/>
                <w:szCs w:val="20"/>
              </w:rPr>
            </w:pPr>
            <w:r w:rsidRPr="00C1495F">
              <w:rPr>
                <w:rFonts w:ascii="Arial" w:eastAsiaTheme="minorHAnsi" w:hAnsi="Arial" w:cs="Arial"/>
                <w:sz w:val="20"/>
                <w:szCs w:val="20"/>
              </w:rPr>
              <w:t>463,587</w:t>
            </w:r>
          </w:p>
        </w:tc>
        <w:tc>
          <w:tcPr>
            <w:tcW w:w="2070" w:type="dxa"/>
            <w:vAlign w:val="center"/>
          </w:tcPr>
          <w:p w14:paraId="091A0A42" w14:textId="58EE81BD" w:rsidR="00A37CE9" w:rsidRPr="00C1495F" w:rsidRDefault="009E0FD8" w:rsidP="00A37CE9">
            <w:pPr>
              <w:pBdr>
                <w:bottom w:val="single" w:sz="4" w:space="1" w:color="auto"/>
              </w:pBdr>
              <w:tabs>
                <w:tab w:val="decimal" w:pos="1764"/>
              </w:tabs>
              <w:spacing w:line="380" w:lineRule="exact"/>
              <w:ind w:right="74"/>
              <w:rPr>
                <w:rFonts w:ascii="Arial" w:hAnsi="Arial" w:cs="Arial"/>
                <w:sz w:val="20"/>
                <w:szCs w:val="20"/>
              </w:rPr>
            </w:pPr>
            <w:r w:rsidRPr="00C1495F">
              <w:rPr>
                <w:rFonts w:ascii="Arial" w:hAnsi="Arial" w:cs="Arial"/>
                <w:sz w:val="20"/>
                <w:szCs w:val="20"/>
              </w:rPr>
              <w:t>76,868</w:t>
            </w:r>
          </w:p>
        </w:tc>
        <w:tc>
          <w:tcPr>
            <w:tcW w:w="2070" w:type="dxa"/>
            <w:vAlign w:val="center"/>
          </w:tcPr>
          <w:p w14:paraId="22BBDB5D" w14:textId="6FCF0E63" w:rsidR="00A37CE9" w:rsidRPr="00C1495F" w:rsidRDefault="00A37CE9" w:rsidP="00A37CE9">
            <w:pPr>
              <w:pBdr>
                <w:bottom w:val="single" w:sz="4" w:space="1" w:color="auto"/>
              </w:pBdr>
              <w:tabs>
                <w:tab w:val="decimal" w:pos="1764"/>
              </w:tabs>
              <w:spacing w:line="380" w:lineRule="exact"/>
              <w:ind w:left="58" w:right="29"/>
              <w:rPr>
                <w:rFonts w:ascii="Arial" w:hAnsi="Arial" w:cs="Arial"/>
                <w:sz w:val="20"/>
                <w:szCs w:val="20"/>
                <w:cs/>
              </w:rPr>
            </w:pPr>
            <w:r w:rsidRPr="00C1495F">
              <w:rPr>
                <w:rFonts w:ascii="Arial" w:hAnsi="Arial" w:cs="Arial"/>
                <w:sz w:val="20"/>
                <w:szCs w:val="20"/>
              </w:rPr>
              <w:t>168,042</w:t>
            </w:r>
          </w:p>
        </w:tc>
      </w:tr>
      <w:tr w:rsidR="00A37CE9" w:rsidRPr="00C1495F" w14:paraId="75C22159" w14:textId="77777777" w:rsidTr="007A757E">
        <w:trPr>
          <w:gridAfter w:val="1"/>
          <w:wAfter w:w="50" w:type="dxa"/>
          <w:trHeight w:val="64"/>
        </w:trPr>
        <w:tc>
          <w:tcPr>
            <w:tcW w:w="2881" w:type="dxa"/>
          </w:tcPr>
          <w:p w14:paraId="47D58FF4" w14:textId="0808691B" w:rsidR="00A37CE9" w:rsidRPr="00C1495F" w:rsidRDefault="00A37CE9" w:rsidP="00A37CE9">
            <w:pPr>
              <w:spacing w:line="380" w:lineRule="exact"/>
              <w:rPr>
                <w:rFonts w:ascii="Arial" w:eastAsiaTheme="minorHAnsi" w:hAnsi="Arial" w:cs="Arial"/>
                <w:b/>
                <w:bCs/>
                <w:sz w:val="20"/>
                <w:szCs w:val="20"/>
              </w:rPr>
            </w:pPr>
            <w:r w:rsidRPr="00C1495F">
              <w:rPr>
                <w:rFonts w:ascii="Arial" w:hAnsi="Arial" w:cs="Arial"/>
                <w:sz w:val="20"/>
                <w:szCs w:val="20"/>
              </w:rPr>
              <w:t>Grand total</w:t>
            </w:r>
          </w:p>
        </w:tc>
        <w:tc>
          <w:tcPr>
            <w:tcW w:w="2070" w:type="dxa"/>
            <w:vAlign w:val="center"/>
          </w:tcPr>
          <w:p w14:paraId="670060C6" w14:textId="61C8C2B1" w:rsidR="00A37CE9" w:rsidRPr="00C1495F" w:rsidRDefault="00A37CE9" w:rsidP="00A37CE9">
            <w:pPr>
              <w:pBdr>
                <w:bottom w:val="double" w:sz="4" w:space="1" w:color="auto"/>
              </w:pBdr>
              <w:tabs>
                <w:tab w:val="decimal" w:pos="1764"/>
              </w:tabs>
              <w:spacing w:line="380" w:lineRule="exact"/>
              <w:ind w:right="74"/>
              <w:rPr>
                <w:rFonts w:ascii="Arial" w:eastAsiaTheme="minorHAnsi" w:hAnsi="Arial" w:cs="Arial"/>
                <w:b/>
                <w:bCs/>
                <w:sz w:val="20"/>
                <w:szCs w:val="20"/>
              </w:rPr>
            </w:pPr>
            <w:r w:rsidRPr="00C1495F">
              <w:rPr>
                <w:rFonts w:ascii="Arial" w:hAnsi="Arial" w:cs="Arial"/>
                <w:sz w:val="20"/>
                <w:szCs w:val="20"/>
              </w:rPr>
              <w:t>479,271</w:t>
            </w:r>
          </w:p>
        </w:tc>
        <w:tc>
          <w:tcPr>
            <w:tcW w:w="2070" w:type="dxa"/>
            <w:vAlign w:val="center"/>
          </w:tcPr>
          <w:p w14:paraId="148D83AB" w14:textId="2A89513C" w:rsidR="00A37CE9" w:rsidRPr="00C1495F" w:rsidRDefault="00A37CE9" w:rsidP="00A37CE9">
            <w:pPr>
              <w:pBdr>
                <w:bottom w:val="double" w:sz="4" w:space="1" w:color="auto"/>
              </w:pBdr>
              <w:tabs>
                <w:tab w:val="decimal" w:pos="1764"/>
              </w:tabs>
              <w:spacing w:line="380" w:lineRule="exact"/>
              <w:ind w:right="74"/>
              <w:rPr>
                <w:rFonts w:ascii="Arial" w:hAnsi="Arial" w:cs="Arial"/>
                <w:sz w:val="20"/>
                <w:szCs w:val="20"/>
              </w:rPr>
            </w:pPr>
            <w:r w:rsidRPr="00C1495F">
              <w:rPr>
                <w:rFonts w:ascii="Arial" w:hAnsi="Arial" w:cs="Arial"/>
                <w:sz w:val="20"/>
                <w:szCs w:val="20"/>
              </w:rPr>
              <w:t>86,495</w:t>
            </w:r>
          </w:p>
        </w:tc>
        <w:tc>
          <w:tcPr>
            <w:tcW w:w="2070" w:type="dxa"/>
            <w:vAlign w:val="center"/>
          </w:tcPr>
          <w:p w14:paraId="03B5EFEE" w14:textId="63F28606" w:rsidR="00A37CE9" w:rsidRPr="00C1495F" w:rsidRDefault="00A37CE9" w:rsidP="00A37CE9">
            <w:pPr>
              <w:pBdr>
                <w:bottom w:val="double" w:sz="4" w:space="1" w:color="auto"/>
              </w:pBdr>
              <w:tabs>
                <w:tab w:val="decimal" w:pos="1764"/>
              </w:tabs>
              <w:spacing w:line="380" w:lineRule="exact"/>
              <w:ind w:left="58" w:right="29"/>
              <w:rPr>
                <w:rFonts w:ascii="Arial" w:hAnsi="Arial" w:cs="Arial"/>
                <w:sz w:val="20"/>
                <w:szCs w:val="20"/>
              </w:rPr>
            </w:pPr>
            <w:r w:rsidRPr="00C1495F">
              <w:rPr>
                <w:rFonts w:ascii="Arial" w:hAnsi="Arial" w:cs="Arial"/>
                <w:sz w:val="20"/>
                <w:szCs w:val="20"/>
              </w:rPr>
              <w:t>197,870</w:t>
            </w:r>
          </w:p>
        </w:tc>
      </w:tr>
    </w:tbl>
    <w:p w14:paraId="344231E5" w14:textId="3497CF55" w:rsidR="009B5688" w:rsidRPr="00EA4E3D" w:rsidRDefault="00C07764" w:rsidP="002D0C73">
      <w:pPr>
        <w:spacing w:before="120" w:line="360" w:lineRule="exact"/>
        <w:ind w:left="893" w:hanging="360"/>
        <w:jc w:val="thaiDistribute"/>
        <w:rPr>
          <w:rFonts w:ascii="Arial" w:hAnsi="Arial" w:cs="Arial"/>
          <w:sz w:val="16"/>
          <w:szCs w:val="16"/>
        </w:rPr>
      </w:pPr>
      <w:r w:rsidRPr="00EA4E3D">
        <w:rPr>
          <w:rFonts w:ascii="Arial" w:hAnsi="Arial" w:cs="Arial"/>
          <w:sz w:val="16"/>
          <w:szCs w:val="16"/>
          <w:vertAlign w:val="superscript"/>
        </w:rPr>
        <w:t>(1)</w:t>
      </w:r>
      <w:r w:rsidRPr="00C1495F">
        <w:rPr>
          <w:rFonts w:ascii="Arial" w:hAnsi="Arial" w:cs="Arial"/>
          <w:sz w:val="18"/>
          <w:szCs w:val="18"/>
          <w:cs/>
        </w:rPr>
        <w:t xml:space="preserve"> </w:t>
      </w:r>
      <w:r w:rsidR="00DB0834" w:rsidRPr="00C1495F">
        <w:rPr>
          <w:rFonts w:ascii="Arial" w:hAnsi="Arial" w:cs="Arial"/>
          <w:sz w:val="18"/>
          <w:szCs w:val="18"/>
        </w:rPr>
        <w:tab/>
      </w:r>
      <w:r w:rsidR="002D50DE" w:rsidRPr="00EA4E3D">
        <w:rPr>
          <w:rFonts w:ascii="Arial" w:hAnsi="Arial" w:cs="Arial"/>
          <w:sz w:val="16"/>
          <w:szCs w:val="16"/>
        </w:rPr>
        <w:t xml:space="preserve">Calculated based on the </w:t>
      </w:r>
      <w:r w:rsidR="006D48F8" w:rsidRPr="00EA4E3D">
        <w:rPr>
          <w:rFonts w:ascii="Arial" w:hAnsi="Arial" w:cs="Arial"/>
          <w:sz w:val="16"/>
          <w:szCs w:val="16"/>
        </w:rPr>
        <w:t xml:space="preserve">latest </w:t>
      </w:r>
      <w:r w:rsidR="002D50DE" w:rsidRPr="00EA4E3D">
        <w:rPr>
          <w:rFonts w:ascii="Arial" w:hAnsi="Arial" w:cs="Arial"/>
          <w:sz w:val="16"/>
          <w:szCs w:val="16"/>
        </w:rPr>
        <w:t xml:space="preserve">appraisal values </w:t>
      </w:r>
      <w:r w:rsidR="006D48F8" w:rsidRPr="00EA4E3D">
        <w:rPr>
          <w:rFonts w:ascii="Arial" w:hAnsi="Arial" w:cs="Arial"/>
          <w:sz w:val="16"/>
          <w:szCs w:val="16"/>
        </w:rPr>
        <w:t>from</w:t>
      </w:r>
      <w:r w:rsidR="002D50DE" w:rsidRPr="00EA4E3D">
        <w:rPr>
          <w:rFonts w:ascii="Arial" w:hAnsi="Arial" w:cs="Arial"/>
          <w:sz w:val="16"/>
          <w:szCs w:val="16"/>
        </w:rPr>
        <w:t xml:space="preserve"> the appraisal price committee </w:t>
      </w:r>
      <w:r w:rsidR="00056E58" w:rsidRPr="00EA4E3D">
        <w:rPr>
          <w:rFonts w:ascii="Arial" w:hAnsi="Arial" w:cs="Arial"/>
          <w:sz w:val="16"/>
          <w:szCs w:val="16"/>
        </w:rPr>
        <w:t xml:space="preserve">(even </w:t>
      </w:r>
      <w:r w:rsidR="007C5512" w:rsidRPr="00EA4E3D">
        <w:rPr>
          <w:rFonts w:ascii="Arial" w:hAnsi="Arial" w:cs="Arial"/>
          <w:sz w:val="16"/>
          <w:szCs w:val="16"/>
        </w:rPr>
        <w:t>if</w:t>
      </w:r>
      <w:r w:rsidR="002D50DE" w:rsidRPr="00EA4E3D">
        <w:rPr>
          <w:rFonts w:ascii="Arial" w:hAnsi="Arial" w:cs="Arial"/>
          <w:sz w:val="16"/>
          <w:szCs w:val="16"/>
        </w:rPr>
        <w:t xml:space="preserve"> </w:t>
      </w:r>
      <w:r w:rsidR="00056E58" w:rsidRPr="00EA4E3D">
        <w:rPr>
          <w:rFonts w:ascii="Arial" w:hAnsi="Arial" w:cs="Arial"/>
          <w:sz w:val="16"/>
          <w:szCs w:val="16"/>
        </w:rPr>
        <w:t xml:space="preserve">the appraisal values </w:t>
      </w:r>
      <w:r w:rsidR="002D50DE" w:rsidRPr="00EA4E3D">
        <w:rPr>
          <w:rFonts w:ascii="Arial" w:hAnsi="Arial" w:cs="Arial"/>
          <w:sz w:val="16"/>
          <w:szCs w:val="16"/>
        </w:rPr>
        <w:t>was</w:t>
      </w:r>
      <w:r w:rsidR="00056E58" w:rsidRPr="00EA4E3D">
        <w:rPr>
          <w:rFonts w:ascii="Arial" w:hAnsi="Arial" w:cs="Arial"/>
          <w:sz w:val="16"/>
          <w:szCs w:val="16"/>
        </w:rPr>
        <w:t xml:space="preserve"> more than 3 years)</w:t>
      </w:r>
      <w:r w:rsidR="007C5512" w:rsidRPr="00EA4E3D">
        <w:rPr>
          <w:rFonts w:ascii="Arial" w:hAnsi="Arial" w:cs="Arial"/>
          <w:sz w:val="16"/>
          <w:szCs w:val="16"/>
        </w:rPr>
        <w:t xml:space="preserve"> </w:t>
      </w:r>
      <w:proofErr w:type="gramStart"/>
      <w:r w:rsidR="00056E58" w:rsidRPr="00EA4E3D">
        <w:rPr>
          <w:rFonts w:ascii="Arial" w:hAnsi="Arial" w:cs="Arial"/>
          <w:sz w:val="16"/>
          <w:szCs w:val="16"/>
        </w:rPr>
        <w:t>and</w:t>
      </w:r>
      <w:r w:rsidR="002D50DE" w:rsidRPr="00EA4E3D">
        <w:rPr>
          <w:rFonts w:ascii="Arial" w:hAnsi="Arial" w:cs="Arial"/>
          <w:sz w:val="16"/>
          <w:szCs w:val="16"/>
        </w:rPr>
        <w:t xml:space="preserve">, </w:t>
      </w:r>
      <w:r w:rsidR="00056E58" w:rsidRPr="00EA4E3D">
        <w:rPr>
          <w:rFonts w:ascii="Arial" w:hAnsi="Arial" w:cs="Arial"/>
          <w:sz w:val="16"/>
          <w:szCs w:val="16"/>
        </w:rPr>
        <w:t xml:space="preserve"> if</w:t>
      </w:r>
      <w:proofErr w:type="gramEnd"/>
      <w:r w:rsidR="00056E58" w:rsidRPr="00EA4E3D">
        <w:rPr>
          <w:rFonts w:ascii="Arial" w:hAnsi="Arial" w:cs="Arial"/>
          <w:sz w:val="16"/>
          <w:szCs w:val="16"/>
        </w:rPr>
        <w:t xml:space="preserve"> collateral </w:t>
      </w:r>
      <w:r w:rsidR="002D50DE" w:rsidRPr="00EA4E3D">
        <w:rPr>
          <w:rFonts w:ascii="Arial" w:hAnsi="Arial" w:cs="Arial"/>
          <w:sz w:val="16"/>
          <w:szCs w:val="16"/>
        </w:rPr>
        <w:t xml:space="preserve">has been </w:t>
      </w:r>
      <w:r w:rsidR="00056E58" w:rsidRPr="00EA4E3D">
        <w:rPr>
          <w:rFonts w:ascii="Arial" w:hAnsi="Arial" w:cs="Arial"/>
          <w:sz w:val="16"/>
          <w:szCs w:val="16"/>
        </w:rPr>
        <w:t>a</w:t>
      </w:r>
      <w:r w:rsidR="001006F8" w:rsidRPr="00EA4E3D">
        <w:rPr>
          <w:rFonts w:ascii="Arial" w:hAnsi="Arial" w:cs="Arial"/>
          <w:sz w:val="16"/>
          <w:szCs w:val="16"/>
        </w:rPr>
        <w:t>u</w:t>
      </w:r>
      <w:r w:rsidR="00056E58" w:rsidRPr="00EA4E3D">
        <w:rPr>
          <w:rFonts w:ascii="Arial" w:hAnsi="Arial" w:cs="Arial"/>
          <w:sz w:val="16"/>
          <w:szCs w:val="16"/>
        </w:rPr>
        <w:t>ction</w:t>
      </w:r>
      <w:r w:rsidR="007C5512" w:rsidRPr="00EA4E3D">
        <w:rPr>
          <w:rFonts w:ascii="Arial" w:hAnsi="Arial" w:cs="Arial"/>
          <w:sz w:val="16"/>
          <w:szCs w:val="16"/>
        </w:rPr>
        <w:t xml:space="preserve">ed </w:t>
      </w:r>
      <w:r w:rsidR="00056E58" w:rsidRPr="00EA4E3D">
        <w:rPr>
          <w:rFonts w:ascii="Arial" w:hAnsi="Arial" w:cs="Arial"/>
          <w:sz w:val="16"/>
          <w:szCs w:val="16"/>
        </w:rPr>
        <w:t>and</w:t>
      </w:r>
      <w:r w:rsidR="00FB2CE7" w:rsidRPr="00EA4E3D">
        <w:rPr>
          <w:rFonts w:ascii="Arial" w:hAnsi="Arial" w:cs="Arial"/>
          <w:sz w:val="16"/>
          <w:szCs w:val="16"/>
        </w:rPr>
        <w:t xml:space="preserve"> </w:t>
      </w:r>
      <w:r w:rsidR="002D50DE" w:rsidRPr="00EA4E3D">
        <w:rPr>
          <w:rFonts w:ascii="Arial" w:hAnsi="Arial" w:cs="Arial"/>
          <w:sz w:val="16"/>
          <w:szCs w:val="16"/>
        </w:rPr>
        <w:t xml:space="preserve">bids have already been </w:t>
      </w:r>
      <w:r w:rsidR="007C5512" w:rsidRPr="00EA4E3D">
        <w:rPr>
          <w:rFonts w:ascii="Arial" w:hAnsi="Arial" w:cs="Arial"/>
          <w:sz w:val="16"/>
          <w:szCs w:val="16"/>
        </w:rPr>
        <w:t>received</w:t>
      </w:r>
      <w:r w:rsidR="002D50DE" w:rsidRPr="00EA4E3D">
        <w:rPr>
          <w:rFonts w:ascii="Arial" w:hAnsi="Arial" w:cs="Arial"/>
          <w:sz w:val="16"/>
          <w:szCs w:val="16"/>
        </w:rPr>
        <w:t xml:space="preserve">, on </w:t>
      </w:r>
      <w:r w:rsidR="007C5512" w:rsidRPr="00EA4E3D">
        <w:rPr>
          <w:rFonts w:ascii="Arial" w:hAnsi="Arial" w:cs="Arial"/>
          <w:sz w:val="16"/>
          <w:szCs w:val="16"/>
        </w:rPr>
        <w:t xml:space="preserve">the </w:t>
      </w:r>
      <w:r w:rsidR="002D50DE" w:rsidRPr="00EA4E3D">
        <w:rPr>
          <w:rFonts w:ascii="Arial" w:hAnsi="Arial" w:cs="Arial"/>
          <w:sz w:val="16"/>
          <w:szCs w:val="16"/>
        </w:rPr>
        <w:t>bid</w:t>
      </w:r>
      <w:r w:rsidR="001006F8" w:rsidRPr="00EA4E3D">
        <w:rPr>
          <w:rFonts w:ascii="Arial" w:hAnsi="Arial" w:cs="Arial"/>
          <w:sz w:val="16"/>
          <w:szCs w:val="16"/>
        </w:rPr>
        <w:t xml:space="preserve"> price less</w:t>
      </w:r>
      <w:r w:rsidR="00FB2CE7" w:rsidRPr="00EA4E3D">
        <w:rPr>
          <w:rFonts w:ascii="Arial" w:hAnsi="Arial" w:cs="Arial"/>
          <w:sz w:val="16"/>
          <w:szCs w:val="16"/>
        </w:rPr>
        <w:t xml:space="preserve"> e</w:t>
      </w:r>
      <w:r w:rsidR="001006F8" w:rsidRPr="00EA4E3D">
        <w:rPr>
          <w:rFonts w:ascii="Arial" w:hAnsi="Arial" w:cs="Arial"/>
          <w:sz w:val="16"/>
          <w:szCs w:val="16"/>
        </w:rPr>
        <w:t>stimate</w:t>
      </w:r>
      <w:r w:rsidR="00FB2CE7" w:rsidRPr="00EA4E3D">
        <w:rPr>
          <w:rFonts w:ascii="Arial" w:hAnsi="Arial" w:cs="Arial"/>
          <w:sz w:val="16"/>
          <w:szCs w:val="16"/>
        </w:rPr>
        <w:t>d</w:t>
      </w:r>
      <w:r w:rsidR="001006F8" w:rsidRPr="00EA4E3D">
        <w:rPr>
          <w:rFonts w:ascii="Arial" w:hAnsi="Arial" w:cs="Arial"/>
          <w:sz w:val="16"/>
          <w:szCs w:val="16"/>
        </w:rPr>
        <w:t xml:space="preserve"> expenses</w:t>
      </w:r>
      <w:r w:rsidR="002D50DE" w:rsidRPr="00EA4E3D">
        <w:rPr>
          <w:rFonts w:ascii="Arial" w:hAnsi="Arial" w:cs="Arial"/>
          <w:sz w:val="16"/>
          <w:szCs w:val="16"/>
        </w:rPr>
        <w:t>.</w:t>
      </w:r>
      <w:r w:rsidR="001006F8" w:rsidRPr="00EA4E3D">
        <w:rPr>
          <w:rFonts w:ascii="Arial" w:hAnsi="Arial" w:cs="Arial"/>
          <w:sz w:val="16"/>
          <w:szCs w:val="16"/>
        </w:rPr>
        <w:t xml:space="preserve"> </w:t>
      </w:r>
      <w:r w:rsidR="00DB0834" w:rsidRPr="00EA4E3D">
        <w:rPr>
          <w:rFonts w:ascii="Arial" w:hAnsi="Arial" w:cs="Arial"/>
          <w:sz w:val="16"/>
          <w:szCs w:val="16"/>
        </w:rPr>
        <w:t xml:space="preserve">The collateral value is based on the appraisal price before </w:t>
      </w:r>
      <w:proofErr w:type="gramStart"/>
      <w:r w:rsidR="00DB0834" w:rsidRPr="00EA4E3D">
        <w:rPr>
          <w:rFonts w:ascii="Arial" w:hAnsi="Arial" w:cs="Arial"/>
          <w:sz w:val="16"/>
          <w:szCs w:val="16"/>
        </w:rPr>
        <w:t>taking into account</w:t>
      </w:r>
      <w:proofErr w:type="gramEnd"/>
      <w:r w:rsidR="00DB0834" w:rsidRPr="00EA4E3D">
        <w:rPr>
          <w:rFonts w:ascii="Arial" w:hAnsi="Arial" w:cs="Arial"/>
          <w:sz w:val="16"/>
          <w:szCs w:val="16"/>
        </w:rPr>
        <w:t xml:space="preserve"> the accrued debt obligation and the mortgage value</w:t>
      </w:r>
      <w:r w:rsidR="00FB2CE7" w:rsidRPr="00EA4E3D">
        <w:rPr>
          <w:rFonts w:ascii="Arial" w:hAnsi="Arial" w:cs="Arial"/>
          <w:sz w:val="16"/>
          <w:szCs w:val="16"/>
        </w:rPr>
        <w:t>.</w:t>
      </w:r>
    </w:p>
    <w:p w14:paraId="1E12BDB2" w14:textId="77777777" w:rsidR="002D0C73" w:rsidRPr="00EA4E3D" w:rsidRDefault="002D0C73">
      <w:pPr>
        <w:overflowPunct/>
        <w:autoSpaceDE/>
        <w:autoSpaceDN/>
        <w:adjustRightInd/>
        <w:spacing w:after="160" w:line="259" w:lineRule="auto"/>
        <w:textAlignment w:val="auto"/>
        <w:rPr>
          <w:rFonts w:ascii="Arial" w:hAnsi="Arial" w:cs="Arial"/>
          <w:sz w:val="16"/>
          <w:szCs w:val="16"/>
        </w:rPr>
      </w:pPr>
      <w:r w:rsidRPr="00EA4E3D">
        <w:rPr>
          <w:rFonts w:ascii="Arial" w:hAnsi="Arial" w:cs="Arial"/>
          <w:sz w:val="16"/>
          <w:szCs w:val="16"/>
        </w:rPr>
        <w:br w:type="page"/>
      </w:r>
    </w:p>
    <w:p w14:paraId="114AF788" w14:textId="1D03E024" w:rsidR="00307BEA" w:rsidRPr="00C1495F" w:rsidRDefault="00307BEA" w:rsidP="007A757E">
      <w:pPr>
        <w:spacing w:before="120" w:after="120" w:line="380" w:lineRule="exact"/>
        <w:ind w:left="540"/>
        <w:jc w:val="both"/>
        <w:rPr>
          <w:rFonts w:ascii="Arial" w:eastAsia="Cordia New" w:hAnsi="Arial" w:cs="Arial"/>
          <w:sz w:val="22"/>
          <w:szCs w:val="22"/>
        </w:rPr>
      </w:pPr>
    </w:p>
    <w:tbl>
      <w:tblPr>
        <w:tblW w:w="9090" w:type="dxa"/>
        <w:tblInd w:w="540" w:type="dxa"/>
        <w:tblLayout w:type="fixed"/>
        <w:tblCellMar>
          <w:left w:w="30" w:type="dxa"/>
          <w:right w:w="30" w:type="dxa"/>
        </w:tblCellMar>
        <w:tblLook w:val="0000" w:firstRow="0" w:lastRow="0" w:firstColumn="0" w:lastColumn="0" w:noHBand="0" w:noVBand="0"/>
      </w:tblPr>
      <w:tblGrid>
        <w:gridCol w:w="4140"/>
        <w:gridCol w:w="1642"/>
        <w:gridCol w:w="1643"/>
        <w:gridCol w:w="1642"/>
        <w:gridCol w:w="23"/>
      </w:tblGrid>
      <w:tr w:rsidR="00307BEA" w:rsidRPr="00C1495F" w14:paraId="2CA25E4C" w14:textId="77777777" w:rsidTr="002F2BDC">
        <w:trPr>
          <w:trHeight w:val="64"/>
        </w:trPr>
        <w:tc>
          <w:tcPr>
            <w:tcW w:w="4140" w:type="dxa"/>
          </w:tcPr>
          <w:p w14:paraId="756CA9AA" w14:textId="77777777" w:rsidR="00307BEA" w:rsidRPr="00C1495F" w:rsidRDefault="00307BEA" w:rsidP="007A757E">
            <w:pPr>
              <w:spacing w:line="360" w:lineRule="exact"/>
              <w:jc w:val="center"/>
              <w:rPr>
                <w:rFonts w:ascii="Arial" w:eastAsiaTheme="minorHAnsi" w:hAnsi="Arial" w:cs="Arial"/>
                <w:b/>
                <w:bCs/>
                <w:sz w:val="18"/>
                <w:szCs w:val="18"/>
              </w:rPr>
            </w:pPr>
          </w:p>
        </w:tc>
        <w:tc>
          <w:tcPr>
            <w:tcW w:w="4950" w:type="dxa"/>
            <w:gridSpan w:val="4"/>
            <w:vAlign w:val="bottom"/>
          </w:tcPr>
          <w:p w14:paraId="64B5C70E" w14:textId="3660D5F2" w:rsidR="00307BEA" w:rsidRPr="00C1495F" w:rsidRDefault="00307BEA" w:rsidP="007A757E">
            <w:pPr>
              <w:spacing w:line="360" w:lineRule="exact"/>
              <w:ind w:right="74"/>
              <w:jc w:val="right"/>
              <w:rPr>
                <w:rFonts w:ascii="Arial" w:eastAsia="Calibri" w:hAnsi="Arial" w:cs="Arial"/>
                <w:b/>
                <w:bCs/>
                <w:sz w:val="18"/>
                <w:szCs w:val="18"/>
              </w:rPr>
            </w:pPr>
            <w:r w:rsidRPr="00C1495F">
              <w:rPr>
                <w:rFonts w:ascii="Arial" w:hAnsi="Arial" w:cs="Arial"/>
                <w:sz w:val="18"/>
                <w:szCs w:val="18"/>
              </w:rPr>
              <w:t>(Unit: Million Baht)</w:t>
            </w:r>
          </w:p>
        </w:tc>
      </w:tr>
      <w:tr w:rsidR="00307BEA" w:rsidRPr="00C1495F" w14:paraId="2CD7F0E7" w14:textId="77777777" w:rsidTr="002F2BDC">
        <w:trPr>
          <w:trHeight w:val="64"/>
        </w:trPr>
        <w:tc>
          <w:tcPr>
            <w:tcW w:w="4140" w:type="dxa"/>
          </w:tcPr>
          <w:p w14:paraId="6C0846E6" w14:textId="77777777" w:rsidR="00307BEA" w:rsidRPr="00C1495F" w:rsidRDefault="00307BEA" w:rsidP="007A757E">
            <w:pPr>
              <w:spacing w:line="360" w:lineRule="exact"/>
              <w:jc w:val="center"/>
              <w:rPr>
                <w:rFonts w:ascii="Arial" w:eastAsiaTheme="minorHAnsi" w:hAnsi="Arial" w:cs="Arial"/>
                <w:b/>
                <w:bCs/>
                <w:sz w:val="18"/>
                <w:szCs w:val="18"/>
              </w:rPr>
            </w:pPr>
          </w:p>
        </w:tc>
        <w:tc>
          <w:tcPr>
            <w:tcW w:w="4950" w:type="dxa"/>
            <w:gridSpan w:val="4"/>
            <w:vAlign w:val="bottom"/>
          </w:tcPr>
          <w:p w14:paraId="1494D5BA" w14:textId="7437C6DB" w:rsidR="00307BEA" w:rsidRPr="00C1495F" w:rsidRDefault="00307BEA" w:rsidP="007A757E">
            <w:pPr>
              <w:pBdr>
                <w:bottom w:val="single" w:sz="4" w:space="1" w:color="auto"/>
              </w:pBdr>
              <w:spacing w:line="360" w:lineRule="exact"/>
              <w:ind w:right="74"/>
              <w:jc w:val="center"/>
              <w:rPr>
                <w:rFonts w:ascii="Arial" w:eastAsia="Calibri" w:hAnsi="Arial" w:cs="Arial"/>
                <w:b/>
                <w:bCs/>
                <w:sz w:val="18"/>
                <w:szCs w:val="18"/>
              </w:rPr>
            </w:pPr>
            <w:r w:rsidRPr="00C1495F">
              <w:rPr>
                <w:rFonts w:ascii="Arial" w:hAnsi="Arial" w:cs="Arial"/>
                <w:sz w:val="18"/>
                <w:szCs w:val="18"/>
              </w:rPr>
              <w:t xml:space="preserve">31 </w:t>
            </w:r>
            <w:r w:rsidR="004F640E" w:rsidRPr="00C1495F">
              <w:rPr>
                <w:rFonts w:ascii="Arial" w:hAnsi="Arial" w:cs="Arial"/>
                <w:sz w:val="18"/>
                <w:szCs w:val="18"/>
              </w:rPr>
              <w:t>December 2019</w:t>
            </w:r>
          </w:p>
        </w:tc>
      </w:tr>
      <w:tr w:rsidR="002F2BDC" w:rsidRPr="00C1495F" w14:paraId="6D19EF5E" w14:textId="77777777" w:rsidTr="002F2BDC">
        <w:trPr>
          <w:gridAfter w:val="1"/>
          <w:wAfter w:w="23" w:type="dxa"/>
          <w:trHeight w:val="64"/>
        </w:trPr>
        <w:tc>
          <w:tcPr>
            <w:tcW w:w="4140" w:type="dxa"/>
          </w:tcPr>
          <w:p w14:paraId="73418776" w14:textId="77777777" w:rsidR="002F2BDC" w:rsidRPr="00C1495F" w:rsidRDefault="002F2BDC" w:rsidP="007A757E">
            <w:pPr>
              <w:spacing w:line="360" w:lineRule="exact"/>
              <w:jc w:val="center"/>
              <w:rPr>
                <w:rFonts w:ascii="Arial" w:eastAsiaTheme="minorHAnsi" w:hAnsi="Arial" w:cs="Arial"/>
                <w:b/>
                <w:bCs/>
                <w:sz w:val="18"/>
                <w:szCs w:val="18"/>
              </w:rPr>
            </w:pPr>
          </w:p>
        </w:tc>
        <w:tc>
          <w:tcPr>
            <w:tcW w:w="1642" w:type="dxa"/>
            <w:vAlign w:val="bottom"/>
          </w:tcPr>
          <w:p w14:paraId="33F6A6E4" w14:textId="6ADCF36C" w:rsidR="002F2BDC" w:rsidRPr="00C1495F" w:rsidRDefault="002F2BDC" w:rsidP="007A757E">
            <w:pPr>
              <w:pBdr>
                <w:bottom w:val="single" w:sz="4" w:space="1" w:color="auto"/>
              </w:pBdr>
              <w:spacing w:line="360" w:lineRule="exact"/>
              <w:ind w:right="74"/>
              <w:jc w:val="center"/>
              <w:rPr>
                <w:rFonts w:ascii="Arial" w:eastAsiaTheme="minorHAnsi" w:hAnsi="Arial" w:cs="Arial"/>
                <w:b/>
                <w:bCs/>
                <w:sz w:val="18"/>
                <w:szCs w:val="18"/>
              </w:rPr>
            </w:pPr>
            <w:r w:rsidRPr="00C1495F">
              <w:rPr>
                <w:rFonts w:ascii="Arial" w:hAnsi="Arial" w:cs="Arial"/>
                <w:sz w:val="18"/>
                <w:szCs w:val="18"/>
              </w:rPr>
              <w:t>Debt amounts under original agreements (right obligations)</w:t>
            </w:r>
          </w:p>
        </w:tc>
        <w:tc>
          <w:tcPr>
            <w:tcW w:w="1643" w:type="dxa"/>
            <w:vAlign w:val="bottom"/>
          </w:tcPr>
          <w:p w14:paraId="30F2EADE" w14:textId="40DAB1CB" w:rsidR="002F2BDC" w:rsidRPr="00C1495F" w:rsidRDefault="002F2BDC" w:rsidP="007A757E">
            <w:pPr>
              <w:pBdr>
                <w:bottom w:val="single" w:sz="4" w:space="1" w:color="auto"/>
              </w:pBdr>
              <w:spacing w:line="360" w:lineRule="exact"/>
              <w:ind w:right="74"/>
              <w:jc w:val="center"/>
              <w:rPr>
                <w:rFonts w:ascii="Arial" w:eastAsiaTheme="minorHAnsi" w:hAnsi="Arial" w:cs="Arial"/>
                <w:b/>
                <w:bCs/>
                <w:sz w:val="18"/>
                <w:szCs w:val="18"/>
              </w:rPr>
            </w:pPr>
            <w:r w:rsidRPr="00C1495F">
              <w:rPr>
                <w:rFonts w:ascii="Arial" w:hAnsi="Arial" w:cs="Arial"/>
                <w:sz w:val="18"/>
                <w:szCs w:val="18"/>
              </w:rPr>
              <w:t xml:space="preserve">Loans purchased of receivables (equity </w:t>
            </w:r>
            <w:proofErr w:type="gramStart"/>
            <w:r w:rsidRPr="00C1495F">
              <w:rPr>
                <w:rFonts w:ascii="Arial" w:hAnsi="Arial" w:cs="Arial"/>
                <w:sz w:val="18"/>
                <w:szCs w:val="18"/>
              </w:rPr>
              <w:t>obligations)</w:t>
            </w:r>
            <w:r w:rsidRPr="00C1495F">
              <w:rPr>
                <w:rFonts w:ascii="Arial" w:eastAsiaTheme="minorHAnsi" w:hAnsi="Arial" w:cs="Arial"/>
                <w:sz w:val="18"/>
                <w:szCs w:val="18"/>
                <w:cs/>
              </w:rPr>
              <w:t xml:space="preserve">   </w:t>
            </w:r>
            <w:proofErr w:type="gramEnd"/>
            <w:r w:rsidRPr="00C1495F">
              <w:rPr>
                <w:rFonts w:ascii="Arial" w:eastAsiaTheme="minorHAnsi" w:hAnsi="Arial" w:cs="Arial"/>
                <w:sz w:val="18"/>
                <w:szCs w:val="18"/>
                <w:cs/>
              </w:rPr>
              <w:t xml:space="preserve">                 </w:t>
            </w:r>
          </w:p>
        </w:tc>
        <w:tc>
          <w:tcPr>
            <w:tcW w:w="1642" w:type="dxa"/>
            <w:vAlign w:val="bottom"/>
          </w:tcPr>
          <w:p w14:paraId="722923EE" w14:textId="149A30EE" w:rsidR="002F2BDC" w:rsidRPr="00C1495F" w:rsidRDefault="002F2BDC" w:rsidP="007A757E">
            <w:pPr>
              <w:pBdr>
                <w:bottom w:val="single" w:sz="4" w:space="1" w:color="auto"/>
              </w:pBdr>
              <w:spacing w:line="360" w:lineRule="exact"/>
              <w:ind w:right="74"/>
              <w:jc w:val="center"/>
              <w:rPr>
                <w:rFonts w:ascii="Arial" w:eastAsiaTheme="minorHAnsi" w:hAnsi="Arial" w:cs="Arial"/>
                <w:b/>
                <w:bCs/>
                <w:sz w:val="18"/>
                <w:szCs w:val="18"/>
                <w:vertAlign w:val="superscript"/>
              </w:rPr>
            </w:pPr>
            <w:r w:rsidRPr="00C1495F">
              <w:rPr>
                <w:rFonts w:ascii="Arial" w:hAnsi="Arial" w:cs="Arial"/>
                <w:sz w:val="18"/>
                <w:szCs w:val="18"/>
              </w:rPr>
              <w:t xml:space="preserve">Collateral value </w:t>
            </w:r>
            <w:r w:rsidR="006A3633">
              <w:rPr>
                <w:rFonts w:ascii="Arial" w:hAnsi="Arial" w:cs="Arial"/>
                <w:sz w:val="18"/>
                <w:szCs w:val="18"/>
              </w:rPr>
              <w:t>of the Company</w:t>
            </w:r>
            <w:r w:rsidRPr="00C1495F">
              <w:rPr>
                <w:rFonts w:ascii="Arial" w:hAnsi="Arial" w:cs="Arial"/>
                <w:sz w:val="18"/>
                <w:szCs w:val="18"/>
              </w:rPr>
              <w:t xml:space="preserve"> </w:t>
            </w:r>
            <w:r w:rsidRPr="00C1495F">
              <w:rPr>
                <w:rFonts w:ascii="Arial" w:eastAsia="Calibri" w:hAnsi="Arial" w:cs="Arial"/>
                <w:i/>
                <w:iCs/>
                <w:sz w:val="18"/>
                <w:szCs w:val="18"/>
                <w:vertAlign w:val="superscript"/>
              </w:rPr>
              <w:t>(1)</w:t>
            </w:r>
          </w:p>
        </w:tc>
      </w:tr>
      <w:tr w:rsidR="002F2BDC" w:rsidRPr="00C1495F" w14:paraId="0BBE868E" w14:textId="77777777" w:rsidTr="002F2BDC">
        <w:trPr>
          <w:gridAfter w:val="1"/>
          <w:wAfter w:w="23" w:type="dxa"/>
          <w:trHeight w:val="70"/>
        </w:trPr>
        <w:tc>
          <w:tcPr>
            <w:tcW w:w="4140" w:type="dxa"/>
          </w:tcPr>
          <w:p w14:paraId="3230864C" w14:textId="499B397B" w:rsidR="002F2BDC" w:rsidRPr="00C1495F" w:rsidRDefault="002F2BDC" w:rsidP="007A757E">
            <w:pPr>
              <w:spacing w:line="360" w:lineRule="exact"/>
              <w:ind w:left="156" w:hanging="156"/>
              <w:rPr>
                <w:rFonts w:ascii="Arial" w:eastAsiaTheme="minorHAnsi" w:hAnsi="Arial" w:cs="Arial"/>
                <w:b/>
                <w:bCs/>
                <w:sz w:val="18"/>
                <w:szCs w:val="18"/>
              </w:rPr>
            </w:pPr>
            <w:r w:rsidRPr="00C1495F">
              <w:rPr>
                <w:rFonts w:ascii="Arial" w:hAnsi="Arial" w:cs="Arial"/>
                <w:sz w:val="18"/>
                <w:szCs w:val="18"/>
              </w:rPr>
              <w:t>Loans purchased of receivables with debt restructuring</w:t>
            </w:r>
          </w:p>
        </w:tc>
        <w:tc>
          <w:tcPr>
            <w:tcW w:w="1642" w:type="dxa"/>
          </w:tcPr>
          <w:p w14:paraId="0A9CD92B" w14:textId="77777777" w:rsidR="002F2BDC" w:rsidRPr="00C1495F" w:rsidRDefault="002F2BDC" w:rsidP="007A757E">
            <w:pPr>
              <w:spacing w:line="360" w:lineRule="exact"/>
              <w:ind w:right="80"/>
              <w:jc w:val="right"/>
              <w:rPr>
                <w:rFonts w:ascii="Arial" w:eastAsiaTheme="minorHAnsi" w:hAnsi="Arial" w:cs="Arial"/>
                <w:sz w:val="18"/>
                <w:szCs w:val="18"/>
              </w:rPr>
            </w:pPr>
          </w:p>
        </w:tc>
        <w:tc>
          <w:tcPr>
            <w:tcW w:w="1643" w:type="dxa"/>
          </w:tcPr>
          <w:p w14:paraId="3E440C01" w14:textId="77777777" w:rsidR="002F2BDC" w:rsidRPr="00C1495F" w:rsidRDefault="002F2BDC" w:rsidP="007A757E">
            <w:pPr>
              <w:spacing w:line="360" w:lineRule="exact"/>
              <w:ind w:right="110"/>
              <w:jc w:val="right"/>
              <w:rPr>
                <w:rFonts w:ascii="Arial" w:eastAsiaTheme="minorHAnsi" w:hAnsi="Arial" w:cs="Arial"/>
                <w:b/>
                <w:bCs/>
                <w:sz w:val="18"/>
                <w:szCs w:val="18"/>
              </w:rPr>
            </w:pPr>
          </w:p>
        </w:tc>
        <w:tc>
          <w:tcPr>
            <w:tcW w:w="1642" w:type="dxa"/>
          </w:tcPr>
          <w:p w14:paraId="538D63D8" w14:textId="77777777" w:rsidR="002F2BDC" w:rsidRPr="00C1495F" w:rsidRDefault="002F2BDC" w:rsidP="007A757E">
            <w:pPr>
              <w:spacing w:line="360" w:lineRule="exact"/>
              <w:ind w:right="40"/>
              <w:jc w:val="right"/>
              <w:rPr>
                <w:rFonts w:ascii="Arial" w:eastAsiaTheme="minorHAnsi" w:hAnsi="Arial" w:cs="Arial"/>
                <w:b/>
                <w:bCs/>
                <w:sz w:val="18"/>
                <w:szCs w:val="18"/>
              </w:rPr>
            </w:pPr>
          </w:p>
        </w:tc>
      </w:tr>
      <w:tr w:rsidR="002F2BDC" w:rsidRPr="00C1495F" w14:paraId="173B736A" w14:textId="77777777" w:rsidTr="002F2BDC">
        <w:trPr>
          <w:gridAfter w:val="1"/>
          <w:wAfter w:w="23" w:type="dxa"/>
          <w:trHeight w:val="64"/>
        </w:trPr>
        <w:tc>
          <w:tcPr>
            <w:tcW w:w="4140" w:type="dxa"/>
          </w:tcPr>
          <w:p w14:paraId="273C9D60" w14:textId="095226D3" w:rsidR="002F2BDC" w:rsidRPr="00C1495F" w:rsidRDefault="002F2BDC" w:rsidP="007A757E">
            <w:pPr>
              <w:spacing w:line="360" w:lineRule="exact"/>
              <w:rPr>
                <w:rFonts w:ascii="Arial" w:eastAsiaTheme="minorHAnsi" w:hAnsi="Arial" w:cs="Arial"/>
                <w:b/>
                <w:bCs/>
                <w:sz w:val="18"/>
                <w:szCs w:val="18"/>
              </w:rPr>
            </w:pPr>
            <w:r w:rsidRPr="00C1495F">
              <w:rPr>
                <w:rFonts w:ascii="Arial" w:eastAsiaTheme="minorHAnsi" w:hAnsi="Arial" w:cs="Arial"/>
                <w:sz w:val="18"/>
                <w:szCs w:val="18"/>
              </w:rPr>
              <w:t xml:space="preserve"> - </w:t>
            </w:r>
            <w:r w:rsidRPr="00C1495F">
              <w:rPr>
                <w:rFonts w:ascii="Arial" w:hAnsi="Arial" w:cs="Arial"/>
                <w:sz w:val="18"/>
                <w:szCs w:val="18"/>
              </w:rPr>
              <w:t>0 - 1 month overdue</w:t>
            </w:r>
          </w:p>
        </w:tc>
        <w:tc>
          <w:tcPr>
            <w:tcW w:w="1642" w:type="dxa"/>
          </w:tcPr>
          <w:p w14:paraId="5B6E30A8" w14:textId="57FDC3E2" w:rsidR="002F2BDC" w:rsidRPr="00C1495F" w:rsidRDefault="002F2BDC" w:rsidP="007A757E">
            <w:pPr>
              <w:tabs>
                <w:tab w:val="decimal" w:pos="1323"/>
              </w:tabs>
              <w:spacing w:line="360" w:lineRule="exact"/>
              <w:ind w:right="80"/>
              <w:rPr>
                <w:rFonts w:ascii="Arial" w:eastAsiaTheme="minorHAnsi" w:hAnsi="Arial" w:cs="Arial"/>
                <w:sz w:val="18"/>
                <w:szCs w:val="18"/>
              </w:rPr>
            </w:pPr>
            <w:r w:rsidRPr="00C1495F">
              <w:rPr>
                <w:rFonts w:ascii="Arial" w:eastAsiaTheme="minorHAnsi" w:hAnsi="Arial" w:cs="Arial"/>
                <w:sz w:val="18"/>
                <w:szCs w:val="18"/>
              </w:rPr>
              <w:t>6,792</w:t>
            </w:r>
          </w:p>
        </w:tc>
        <w:tc>
          <w:tcPr>
            <w:tcW w:w="1643" w:type="dxa"/>
          </w:tcPr>
          <w:p w14:paraId="2D4D937F" w14:textId="77777777" w:rsidR="002F2BDC" w:rsidRPr="00C1495F" w:rsidRDefault="002F2BDC" w:rsidP="007A757E">
            <w:pPr>
              <w:tabs>
                <w:tab w:val="decimal" w:pos="1323"/>
              </w:tabs>
              <w:spacing w:line="360" w:lineRule="exact"/>
              <w:ind w:right="110"/>
              <w:rPr>
                <w:rFonts w:ascii="Arial" w:eastAsiaTheme="minorHAnsi" w:hAnsi="Arial" w:cs="Arial"/>
                <w:sz w:val="18"/>
                <w:szCs w:val="18"/>
              </w:rPr>
            </w:pPr>
            <w:r w:rsidRPr="00C1495F">
              <w:rPr>
                <w:rFonts w:ascii="Arial" w:eastAsiaTheme="minorHAnsi" w:hAnsi="Arial" w:cs="Arial"/>
                <w:sz w:val="18"/>
                <w:szCs w:val="18"/>
              </w:rPr>
              <w:t>4,646</w:t>
            </w:r>
          </w:p>
        </w:tc>
        <w:tc>
          <w:tcPr>
            <w:tcW w:w="1642" w:type="dxa"/>
          </w:tcPr>
          <w:p w14:paraId="14202949" w14:textId="77777777" w:rsidR="002F2BDC" w:rsidRPr="00C1495F" w:rsidRDefault="002F2BDC" w:rsidP="007A757E">
            <w:pPr>
              <w:tabs>
                <w:tab w:val="decimal" w:pos="1323"/>
              </w:tabs>
              <w:spacing w:line="360" w:lineRule="exact"/>
              <w:ind w:right="40"/>
              <w:rPr>
                <w:rFonts w:ascii="Arial" w:eastAsiaTheme="minorHAnsi" w:hAnsi="Arial" w:cs="Arial"/>
                <w:sz w:val="18"/>
                <w:szCs w:val="18"/>
              </w:rPr>
            </w:pPr>
            <w:r w:rsidRPr="00C1495F">
              <w:rPr>
                <w:rFonts w:ascii="Arial" w:eastAsiaTheme="minorHAnsi" w:hAnsi="Arial" w:cs="Arial"/>
                <w:sz w:val="18"/>
                <w:szCs w:val="18"/>
              </w:rPr>
              <w:t>14,361</w:t>
            </w:r>
          </w:p>
        </w:tc>
      </w:tr>
      <w:tr w:rsidR="002F2BDC" w:rsidRPr="00C1495F" w14:paraId="3755E52C" w14:textId="77777777" w:rsidTr="002F2BDC">
        <w:trPr>
          <w:gridAfter w:val="1"/>
          <w:wAfter w:w="23" w:type="dxa"/>
          <w:trHeight w:val="64"/>
        </w:trPr>
        <w:tc>
          <w:tcPr>
            <w:tcW w:w="4140" w:type="dxa"/>
          </w:tcPr>
          <w:p w14:paraId="5EC772B6" w14:textId="196A9637" w:rsidR="002F2BDC" w:rsidRPr="00C1495F" w:rsidRDefault="002F2BDC" w:rsidP="007A757E">
            <w:pPr>
              <w:spacing w:line="360" w:lineRule="exact"/>
              <w:rPr>
                <w:rFonts w:ascii="Arial" w:eastAsiaTheme="minorHAnsi" w:hAnsi="Arial" w:cs="Arial"/>
                <w:b/>
                <w:bCs/>
                <w:sz w:val="18"/>
                <w:szCs w:val="18"/>
              </w:rPr>
            </w:pPr>
            <w:r w:rsidRPr="00C1495F">
              <w:rPr>
                <w:rFonts w:ascii="Arial" w:eastAsiaTheme="minorHAnsi" w:hAnsi="Arial" w:cs="Arial"/>
                <w:sz w:val="18"/>
                <w:szCs w:val="18"/>
              </w:rPr>
              <w:t xml:space="preserve"> - </w:t>
            </w:r>
            <w:r w:rsidRPr="00C1495F">
              <w:rPr>
                <w:rFonts w:ascii="Arial" w:hAnsi="Arial" w:cs="Arial"/>
                <w:sz w:val="18"/>
                <w:szCs w:val="18"/>
              </w:rPr>
              <w:t>Overdue over 1 - 3 months</w:t>
            </w:r>
          </w:p>
        </w:tc>
        <w:tc>
          <w:tcPr>
            <w:tcW w:w="1642" w:type="dxa"/>
          </w:tcPr>
          <w:p w14:paraId="24889BB7" w14:textId="77777777" w:rsidR="002F2BDC" w:rsidRPr="00C1495F" w:rsidRDefault="002F2BDC" w:rsidP="007A757E">
            <w:pPr>
              <w:tabs>
                <w:tab w:val="decimal" w:pos="1323"/>
              </w:tabs>
              <w:spacing w:line="360" w:lineRule="exact"/>
              <w:ind w:right="80"/>
              <w:rPr>
                <w:rFonts w:ascii="Arial" w:eastAsiaTheme="minorHAnsi" w:hAnsi="Arial" w:cs="Arial"/>
                <w:sz w:val="18"/>
                <w:szCs w:val="18"/>
              </w:rPr>
            </w:pPr>
            <w:r w:rsidRPr="00C1495F">
              <w:rPr>
                <w:rFonts w:ascii="Arial" w:eastAsiaTheme="minorHAnsi" w:hAnsi="Arial" w:cs="Arial"/>
                <w:sz w:val="18"/>
                <w:szCs w:val="18"/>
              </w:rPr>
              <w:t>2,054</w:t>
            </w:r>
          </w:p>
        </w:tc>
        <w:tc>
          <w:tcPr>
            <w:tcW w:w="1643" w:type="dxa"/>
          </w:tcPr>
          <w:p w14:paraId="27CA8F07" w14:textId="77777777" w:rsidR="002F2BDC" w:rsidRPr="00C1495F" w:rsidRDefault="002F2BDC" w:rsidP="007A757E">
            <w:pPr>
              <w:tabs>
                <w:tab w:val="decimal" w:pos="1323"/>
              </w:tabs>
              <w:spacing w:line="360" w:lineRule="exact"/>
              <w:ind w:right="110"/>
              <w:rPr>
                <w:rFonts w:ascii="Arial" w:eastAsiaTheme="minorHAnsi" w:hAnsi="Arial" w:cs="Arial"/>
                <w:sz w:val="18"/>
                <w:szCs w:val="18"/>
              </w:rPr>
            </w:pPr>
            <w:r w:rsidRPr="00C1495F">
              <w:rPr>
                <w:rFonts w:ascii="Arial" w:eastAsiaTheme="minorHAnsi" w:hAnsi="Arial" w:cs="Arial"/>
                <w:sz w:val="18"/>
                <w:szCs w:val="18"/>
              </w:rPr>
              <w:t>1,184</w:t>
            </w:r>
          </w:p>
        </w:tc>
        <w:tc>
          <w:tcPr>
            <w:tcW w:w="1642" w:type="dxa"/>
          </w:tcPr>
          <w:p w14:paraId="20DDC754" w14:textId="77777777" w:rsidR="002F2BDC" w:rsidRPr="00C1495F" w:rsidRDefault="002F2BDC" w:rsidP="007A757E">
            <w:pPr>
              <w:tabs>
                <w:tab w:val="decimal" w:pos="1323"/>
              </w:tabs>
              <w:spacing w:line="360" w:lineRule="exact"/>
              <w:ind w:right="40"/>
              <w:rPr>
                <w:rFonts w:ascii="Arial" w:eastAsiaTheme="minorHAnsi" w:hAnsi="Arial" w:cs="Arial"/>
                <w:sz w:val="18"/>
                <w:szCs w:val="18"/>
              </w:rPr>
            </w:pPr>
            <w:r w:rsidRPr="00C1495F">
              <w:rPr>
                <w:rFonts w:ascii="Arial" w:eastAsiaTheme="minorHAnsi" w:hAnsi="Arial" w:cs="Arial"/>
                <w:sz w:val="18"/>
                <w:szCs w:val="18"/>
              </w:rPr>
              <w:t>3,734</w:t>
            </w:r>
          </w:p>
        </w:tc>
      </w:tr>
      <w:tr w:rsidR="002F2BDC" w:rsidRPr="00C1495F" w14:paraId="5131762F" w14:textId="77777777" w:rsidTr="002F2BDC">
        <w:trPr>
          <w:gridAfter w:val="1"/>
          <w:wAfter w:w="23" w:type="dxa"/>
          <w:trHeight w:val="64"/>
        </w:trPr>
        <w:tc>
          <w:tcPr>
            <w:tcW w:w="4140" w:type="dxa"/>
          </w:tcPr>
          <w:p w14:paraId="754589A5" w14:textId="1FEA4AC7" w:rsidR="002F2BDC" w:rsidRPr="00C1495F" w:rsidRDefault="002F2BDC" w:rsidP="007A757E">
            <w:pPr>
              <w:spacing w:line="360" w:lineRule="exact"/>
              <w:rPr>
                <w:rFonts w:ascii="Arial" w:eastAsiaTheme="minorHAnsi" w:hAnsi="Arial" w:cs="Arial"/>
                <w:b/>
                <w:bCs/>
                <w:sz w:val="18"/>
                <w:szCs w:val="18"/>
              </w:rPr>
            </w:pPr>
            <w:r w:rsidRPr="00C1495F">
              <w:rPr>
                <w:rFonts w:ascii="Arial" w:eastAsiaTheme="minorHAnsi" w:hAnsi="Arial" w:cs="Arial"/>
                <w:sz w:val="18"/>
                <w:szCs w:val="18"/>
              </w:rPr>
              <w:t xml:space="preserve"> - </w:t>
            </w:r>
            <w:r w:rsidRPr="00C1495F">
              <w:rPr>
                <w:rFonts w:ascii="Arial" w:hAnsi="Arial" w:cs="Arial"/>
                <w:sz w:val="18"/>
                <w:szCs w:val="18"/>
              </w:rPr>
              <w:t>Overdue over 3 - 6 months</w:t>
            </w:r>
          </w:p>
        </w:tc>
        <w:tc>
          <w:tcPr>
            <w:tcW w:w="1642" w:type="dxa"/>
          </w:tcPr>
          <w:p w14:paraId="07BE75C8" w14:textId="55D92D1C" w:rsidR="002F2BDC" w:rsidRPr="00C1495F" w:rsidRDefault="002F2BDC" w:rsidP="007A757E">
            <w:pPr>
              <w:tabs>
                <w:tab w:val="decimal" w:pos="1323"/>
              </w:tabs>
              <w:spacing w:line="360" w:lineRule="exact"/>
              <w:ind w:right="80"/>
              <w:rPr>
                <w:rFonts w:ascii="Arial" w:eastAsiaTheme="minorHAnsi" w:hAnsi="Arial" w:cs="Arial"/>
                <w:sz w:val="18"/>
                <w:szCs w:val="18"/>
              </w:rPr>
            </w:pPr>
            <w:r w:rsidRPr="00C1495F">
              <w:rPr>
                <w:rFonts w:ascii="Arial" w:eastAsiaTheme="minorHAnsi" w:hAnsi="Arial" w:cs="Arial"/>
                <w:sz w:val="18"/>
                <w:szCs w:val="18"/>
              </w:rPr>
              <w:t>4,787</w:t>
            </w:r>
          </w:p>
        </w:tc>
        <w:tc>
          <w:tcPr>
            <w:tcW w:w="1643" w:type="dxa"/>
          </w:tcPr>
          <w:p w14:paraId="30B9306E" w14:textId="77777777" w:rsidR="002F2BDC" w:rsidRPr="00C1495F" w:rsidRDefault="002F2BDC" w:rsidP="007A757E">
            <w:pPr>
              <w:tabs>
                <w:tab w:val="decimal" w:pos="1323"/>
              </w:tabs>
              <w:spacing w:line="360" w:lineRule="exact"/>
              <w:ind w:right="110"/>
              <w:rPr>
                <w:rFonts w:ascii="Arial" w:eastAsiaTheme="minorHAnsi" w:hAnsi="Arial" w:cs="Arial"/>
                <w:sz w:val="18"/>
                <w:szCs w:val="18"/>
              </w:rPr>
            </w:pPr>
            <w:r w:rsidRPr="00C1495F">
              <w:rPr>
                <w:rFonts w:ascii="Arial" w:eastAsiaTheme="minorHAnsi" w:hAnsi="Arial" w:cs="Arial"/>
                <w:sz w:val="18"/>
                <w:szCs w:val="18"/>
              </w:rPr>
              <w:t>2,631</w:t>
            </w:r>
          </w:p>
        </w:tc>
        <w:tc>
          <w:tcPr>
            <w:tcW w:w="1642" w:type="dxa"/>
          </w:tcPr>
          <w:p w14:paraId="4B83BD55" w14:textId="77777777" w:rsidR="002F2BDC" w:rsidRPr="00C1495F" w:rsidRDefault="002F2BDC" w:rsidP="007A757E">
            <w:pPr>
              <w:tabs>
                <w:tab w:val="decimal" w:pos="1323"/>
              </w:tabs>
              <w:spacing w:line="360" w:lineRule="exact"/>
              <w:ind w:right="40"/>
              <w:rPr>
                <w:rFonts w:ascii="Arial" w:eastAsiaTheme="minorHAnsi" w:hAnsi="Arial" w:cs="Arial"/>
                <w:sz w:val="18"/>
                <w:szCs w:val="18"/>
              </w:rPr>
            </w:pPr>
            <w:r w:rsidRPr="00C1495F">
              <w:rPr>
                <w:rFonts w:ascii="Arial" w:eastAsiaTheme="minorHAnsi" w:hAnsi="Arial" w:cs="Arial"/>
                <w:sz w:val="18"/>
                <w:szCs w:val="18"/>
              </w:rPr>
              <w:t>7,947</w:t>
            </w:r>
          </w:p>
        </w:tc>
      </w:tr>
      <w:tr w:rsidR="002F2BDC" w:rsidRPr="00C1495F" w14:paraId="77AB5399" w14:textId="77777777" w:rsidTr="002F2BDC">
        <w:trPr>
          <w:gridAfter w:val="1"/>
          <w:wAfter w:w="23" w:type="dxa"/>
          <w:trHeight w:val="64"/>
        </w:trPr>
        <w:tc>
          <w:tcPr>
            <w:tcW w:w="4140" w:type="dxa"/>
          </w:tcPr>
          <w:p w14:paraId="718FD9B0" w14:textId="4A914109" w:rsidR="002F2BDC" w:rsidRPr="00C1495F" w:rsidRDefault="002F2BDC" w:rsidP="007A757E">
            <w:pPr>
              <w:spacing w:line="360" w:lineRule="exact"/>
              <w:rPr>
                <w:rFonts w:ascii="Arial" w:eastAsiaTheme="minorHAnsi" w:hAnsi="Arial" w:cs="Arial"/>
                <w:b/>
                <w:bCs/>
                <w:sz w:val="18"/>
                <w:szCs w:val="18"/>
                <w:cs/>
              </w:rPr>
            </w:pPr>
            <w:r w:rsidRPr="00C1495F">
              <w:rPr>
                <w:rFonts w:ascii="Arial" w:eastAsiaTheme="minorHAnsi" w:hAnsi="Arial" w:cs="Arial"/>
                <w:sz w:val="18"/>
                <w:szCs w:val="18"/>
              </w:rPr>
              <w:t xml:space="preserve"> - </w:t>
            </w:r>
            <w:r w:rsidRPr="00C1495F">
              <w:rPr>
                <w:rFonts w:ascii="Arial" w:hAnsi="Arial" w:cs="Arial"/>
                <w:sz w:val="18"/>
                <w:szCs w:val="18"/>
              </w:rPr>
              <w:t>Overdue over 6 months</w:t>
            </w:r>
          </w:p>
        </w:tc>
        <w:tc>
          <w:tcPr>
            <w:tcW w:w="1642" w:type="dxa"/>
          </w:tcPr>
          <w:p w14:paraId="369F355E" w14:textId="77777777" w:rsidR="002F2BDC" w:rsidRPr="00C1495F" w:rsidRDefault="002F2BDC" w:rsidP="007A757E">
            <w:pPr>
              <w:pBdr>
                <w:bottom w:val="single" w:sz="4" w:space="1" w:color="auto"/>
              </w:pBdr>
              <w:tabs>
                <w:tab w:val="decimal" w:pos="1323"/>
              </w:tabs>
              <w:spacing w:line="360" w:lineRule="exact"/>
              <w:ind w:right="80"/>
              <w:rPr>
                <w:rFonts w:ascii="Arial" w:eastAsiaTheme="minorHAnsi" w:hAnsi="Arial" w:cs="Arial"/>
                <w:sz w:val="18"/>
                <w:szCs w:val="18"/>
              </w:rPr>
            </w:pPr>
            <w:r w:rsidRPr="00C1495F">
              <w:rPr>
                <w:rFonts w:ascii="Arial" w:eastAsiaTheme="minorHAnsi" w:hAnsi="Arial" w:cs="Arial"/>
                <w:sz w:val="18"/>
                <w:szCs w:val="18"/>
              </w:rPr>
              <w:t>1,138</w:t>
            </w:r>
          </w:p>
        </w:tc>
        <w:tc>
          <w:tcPr>
            <w:tcW w:w="1643" w:type="dxa"/>
          </w:tcPr>
          <w:p w14:paraId="14CF1784" w14:textId="77777777" w:rsidR="002F2BDC" w:rsidRPr="00C1495F" w:rsidRDefault="002F2BDC" w:rsidP="007A757E">
            <w:pPr>
              <w:pBdr>
                <w:bottom w:val="single" w:sz="4" w:space="1" w:color="auto"/>
              </w:pBdr>
              <w:tabs>
                <w:tab w:val="decimal" w:pos="1323"/>
              </w:tabs>
              <w:spacing w:line="360" w:lineRule="exact"/>
              <w:ind w:right="110"/>
              <w:rPr>
                <w:rFonts w:ascii="Arial" w:eastAsiaTheme="minorHAnsi" w:hAnsi="Arial" w:cs="Arial"/>
                <w:sz w:val="18"/>
                <w:szCs w:val="18"/>
              </w:rPr>
            </w:pPr>
            <w:r w:rsidRPr="00C1495F">
              <w:rPr>
                <w:rFonts w:ascii="Arial" w:eastAsiaTheme="minorHAnsi" w:hAnsi="Arial" w:cs="Arial"/>
                <w:sz w:val="18"/>
                <w:szCs w:val="18"/>
              </w:rPr>
              <w:t>129</w:t>
            </w:r>
          </w:p>
        </w:tc>
        <w:tc>
          <w:tcPr>
            <w:tcW w:w="1642" w:type="dxa"/>
          </w:tcPr>
          <w:p w14:paraId="67C5D78D" w14:textId="44D8D832" w:rsidR="002F2BDC" w:rsidRPr="00C1495F" w:rsidRDefault="002F2BDC" w:rsidP="007A757E">
            <w:pPr>
              <w:pBdr>
                <w:bottom w:val="single" w:sz="4" w:space="1" w:color="auto"/>
              </w:pBdr>
              <w:tabs>
                <w:tab w:val="decimal" w:pos="1323"/>
              </w:tabs>
              <w:spacing w:line="360" w:lineRule="exact"/>
              <w:ind w:right="40"/>
              <w:rPr>
                <w:rFonts w:ascii="Arial" w:eastAsiaTheme="minorHAnsi" w:hAnsi="Arial" w:cs="Arial"/>
                <w:sz w:val="18"/>
                <w:szCs w:val="18"/>
              </w:rPr>
            </w:pPr>
            <w:r w:rsidRPr="00C1495F">
              <w:rPr>
                <w:rFonts w:ascii="Arial" w:eastAsiaTheme="minorHAnsi" w:hAnsi="Arial" w:cs="Arial"/>
                <w:sz w:val="18"/>
                <w:szCs w:val="18"/>
              </w:rPr>
              <w:t>1,224</w:t>
            </w:r>
          </w:p>
        </w:tc>
      </w:tr>
      <w:tr w:rsidR="002F2BDC" w:rsidRPr="00C1495F" w14:paraId="2F24BA60" w14:textId="77777777" w:rsidTr="002F2BDC">
        <w:trPr>
          <w:gridAfter w:val="1"/>
          <w:wAfter w:w="23" w:type="dxa"/>
          <w:trHeight w:val="64"/>
        </w:trPr>
        <w:tc>
          <w:tcPr>
            <w:tcW w:w="4140" w:type="dxa"/>
          </w:tcPr>
          <w:p w14:paraId="02B30ECB" w14:textId="702CEB05" w:rsidR="002F2BDC" w:rsidRPr="00C1495F" w:rsidRDefault="002F2BDC" w:rsidP="007A757E">
            <w:pPr>
              <w:spacing w:line="360" w:lineRule="exact"/>
              <w:rPr>
                <w:rFonts w:ascii="Arial" w:eastAsiaTheme="minorHAnsi" w:hAnsi="Arial" w:cs="Arial"/>
                <w:b/>
                <w:bCs/>
                <w:sz w:val="18"/>
                <w:szCs w:val="18"/>
              </w:rPr>
            </w:pPr>
            <w:r w:rsidRPr="00C1495F">
              <w:rPr>
                <w:rFonts w:ascii="Arial" w:hAnsi="Arial" w:cs="Arial"/>
                <w:sz w:val="18"/>
                <w:szCs w:val="18"/>
              </w:rPr>
              <w:t>Total</w:t>
            </w:r>
          </w:p>
        </w:tc>
        <w:tc>
          <w:tcPr>
            <w:tcW w:w="1642" w:type="dxa"/>
          </w:tcPr>
          <w:p w14:paraId="2A4B3F1D" w14:textId="77777777" w:rsidR="002F2BDC" w:rsidRPr="00C1495F" w:rsidRDefault="002F2BDC" w:rsidP="007A757E">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14,771</w:t>
            </w:r>
          </w:p>
        </w:tc>
        <w:tc>
          <w:tcPr>
            <w:tcW w:w="1643" w:type="dxa"/>
          </w:tcPr>
          <w:p w14:paraId="23C10C50" w14:textId="77777777" w:rsidR="002F2BDC" w:rsidRPr="00C1495F" w:rsidRDefault="002F2BDC" w:rsidP="007A757E">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8,590</w:t>
            </w:r>
          </w:p>
        </w:tc>
        <w:tc>
          <w:tcPr>
            <w:tcW w:w="1642" w:type="dxa"/>
          </w:tcPr>
          <w:p w14:paraId="40021C33" w14:textId="77777777" w:rsidR="002F2BDC" w:rsidRPr="00C1495F" w:rsidRDefault="002F2BDC" w:rsidP="007A757E">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27,266</w:t>
            </w:r>
          </w:p>
        </w:tc>
      </w:tr>
      <w:tr w:rsidR="0087131A" w:rsidRPr="00C1495F" w14:paraId="024EC84A" w14:textId="77777777" w:rsidTr="002F2BDC">
        <w:trPr>
          <w:gridAfter w:val="1"/>
          <w:wAfter w:w="23" w:type="dxa"/>
          <w:trHeight w:val="64"/>
        </w:trPr>
        <w:tc>
          <w:tcPr>
            <w:tcW w:w="4140" w:type="dxa"/>
          </w:tcPr>
          <w:p w14:paraId="1870536C" w14:textId="48D410B4" w:rsidR="0087131A" w:rsidRPr="00C1495F" w:rsidRDefault="0087131A" w:rsidP="0087131A">
            <w:pPr>
              <w:spacing w:line="360" w:lineRule="exact"/>
              <w:ind w:left="144" w:hanging="144"/>
              <w:rPr>
                <w:rFonts w:ascii="Arial" w:eastAsiaTheme="minorHAnsi" w:hAnsi="Arial" w:cs="Arial"/>
                <w:b/>
                <w:bCs/>
                <w:sz w:val="18"/>
                <w:szCs w:val="18"/>
              </w:rPr>
            </w:pPr>
            <w:r w:rsidRPr="00C1495F">
              <w:rPr>
                <w:rFonts w:ascii="Arial" w:hAnsi="Arial" w:cs="Arial"/>
                <w:sz w:val="18"/>
                <w:szCs w:val="18"/>
              </w:rPr>
              <w:t>Loans purchased of receivables without debt restructuring</w:t>
            </w:r>
          </w:p>
        </w:tc>
        <w:tc>
          <w:tcPr>
            <w:tcW w:w="1642" w:type="dxa"/>
          </w:tcPr>
          <w:p w14:paraId="283D17B9" w14:textId="77777777" w:rsidR="0087131A" w:rsidRPr="00C1495F" w:rsidRDefault="0087131A" w:rsidP="0087131A">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454,060</w:t>
            </w:r>
          </w:p>
        </w:tc>
        <w:tc>
          <w:tcPr>
            <w:tcW w:w="1643" w:type="dxa"/>
          </w:tcPr>
          <w:p w14:paraId="4AC3E49B" w14:textId="77777777" w:rsidR="0087131A" w:rsidRPr="00C1495F" w:rsidRDefault="0087131A" w:rsidP="0087131A">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75,032</w:t>
            </w:r>
          </w:p>
        </w:tc>
        <w:tc>
          <w:tcPr>
            <w:tcW w:w="1642" w:type="dxa"/>
          </w:tcPr>
          <w:p w14:paraId="5825E453" w14:textId="77777777" w:rsidR="0087131A" w:rsidRPr="00C1495F" w:rsidRDefault="0087131A" w:rsidP="0087131A">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164,923</w:t>
            </w:r>
          </w:p>
        </w:tc>
      </w:tr>
      <w:tr w:rsidR="0087131A" w:rsidRPr="00C1495F" w14:paraId="42FA3AE2" w14:textId="77777777" w:rsidTr="002F2BDC">
        <w:trPr>
          <w:gridAfter w:val="1"/>
          <w:wAfter w:w="23" w:type="dxa"/>
          <w:trHeight w:val="64"/>
        </w:trPr>
        <w:tc>
          <w:tcPr>
            <w:tcW w:w="4140" w:type="dxa"/>
          </w:tcPr>
          <w:p w14:paraId="23667A01" w14:textId="412A7347" w:rsidR="0087131A" w:rsidRPr="00C1495F" w:rsidRDefault="0087131A" w:rsidP="0087131A">
            <w:pPr>
              <w:spacing w:line="360" w:lineRule="exact"/>
              <w:rPr>
                <w:rFonts w:ascii="Arial" w:eastAsiaTheme="minorHAnsi" w:hAnsi="Arial" w:cs="Arial"/>
                <w:b/>
                <w:bCs/>
                <w:sz w:val="18"/>
                <w:szCs w:val="18"/>
              </w:rPr>
            </w:pPr>
            <w:r w:rsidRPr="00C1495F">
              <w:rPr>
                <w:rFonts w:ascii="Arial" w:hAnsi="Arial" w:cs="Arial"/>
                <w:sz w:val="18"/>
                <w:szCs w:val="18"/>
              </w:rPr>
              <w:t>Total</w:t>
            </w:r>
          </w:p>
        </w:tc>
        <w:tc>
          <w:tcPr>
            <w:tcW w:w="1642" w:type="dxa"/>
          </w:tcPr>
          <w:p w14:paraId="2D6337E8" w14:textId="77777777" w:rsidR="0087131A" w:rsidRPr="00C1495F" w:rsidRDefault="0087131A" w:rsidP="0087131A">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454,060</w:t>
            </w:r>
          </w:p>
        </w:tc>
        <w:tc>
          <w:tcPr>
            <w:tcW w:w="1643" w:type="dxa"/>
          </w:tcPr>
          <w:p w14:paraId="52648AF5" w14:textId="77777777" w:rsidR="0087131A" w:rsidRPr="00C1495F" w:rsidRDefault="0087131A" w:rsidP="0087131A">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75,032</w:t>
            </w:r>
          </w:p>
        </w:tc>
        <w:tc>
          <w:tcPr>
            <w:tcW w:w="1642" w:type="dxa"/>
          </w:tcPr>
          <w:p w14:paraId="7633C460" w14:textId="77777777" w:rsidR="0087131A" w:rsidRPr="00C1495F" w:rsidRDefault="0087131A" w:rsidP="0087131A">
            <w:pPr>
              <w:pBdr>
                <w:bottom w:val="sing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164,923</w:t>
            </w:r>
          </w:p>
        </w:tc>
      </w:tr>
      <w:tr w:rsidR="0087131A" w:rsidRPr="00C1495F" w14:paraId="7D768AF5" w14:textId="77777777" w:rsidTr="002F2BDC">
        <w:trPr>
          <w:gridAfter w:val="1"/>
          <w:wAfter w:w="23" w:type="dxa"/>
          <w:trHeight w:val="64"/>
        </w:trPr>
        <w:tc>
          <w:tcPr>
            <w:tcW w:w="4140" w:type="dxa"/>
          </w:tcPr>
          <w:p w14:paraId="14B1C945" w14:textId="3A5D7038" w:rsidR="0087131A" w:rsidRPr="00C1495F" w:rsidRDefault="0087131A" w:rsidP="0087131A">
            <w:pPr>
              <w:spacing w:line="360" w:lineRule="exact"/>
              <w:rPr>
                <w:rFonts w:ascii="Arial" w:eastAsiaTheme="minorHAnsi" w:hAnsi="Arial" w:cs="Arial"/>
                <w:b/>
                <w:bCs/>
                <w:sz w:val="18"/>
                <w:szCs w:val="18"/>
              </w:rPr>
            </w:pPr>
            <w:r w:rsidRPr="00C1495F">
              <w:rPr>
                <w:rFonts w:ascii="Arial" w:hAnsi="Arial" w:cs="Arial"/>
                <w:sz w:val="18"/>
                <w:szCs w:val="18"/>
              </w:rPr>
              <w:t>Grand total</w:t>
            </w:r>
          </w:p>
        </w:tc>
        <w:tc>
          <w:tcPr>
            <w:tcW w:w="1642" w:type="dxa"/>
          </w:tcPr>
          <w:p w14:paraId="03831564" w14:textId="77777777" w:rsidR="0087131A" w:rsidRPr="00C1495F" w:rsidRDefault="0087131A" w:rsidP="0087131A">
            <w:pPr>
              <w:pBdr>
                <w:bottom w:val="doub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468,831</w:t>
            </w:r>
          </w:p>
        </w:tc>
        <w:tc>
          <w:tcPr>
            <w:tcW w:w="1643" w:type="dxa"/>
          </w:tcPr>
          <w:p w14:paraId="56D84F14" w14:textId="77777777" w:rsidR="0087131A" w:rsidRPr="00C1495F" w:rsidRDefault="0087131A" w:rsidP="0087131A">
            <w:pPr>
              <w:pBdr>
                <w:bottom w:val="doub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83,622</w:t>
            </w:r>
          </w:p>
        </w:tc>
        <w:tc>
          <w:tcPr>
            <w:tcW w:w="1642" w:type="dxa"/>
          </w:tcPr>
          <w:p w14:paraId="435EA37B" w14:textId="77777777" w:rsidR="0087131A" w:rsidRPr="00C1495F" w:rsidRDefault="0087131A" w:rsidP="0087131A">
            <w:pPr>
              <w:pBdr>
                <w:bottom w:val="double" w:sz="4" w:space="1" w:color="auto"/>
              </w:pBdr>
              <w:tabs>
                <w:tab w:val="decimal" w:pos="1323"/>
              </w:tabs>
              <w:spacing w:line="360" w:lineRule="exact"/>
              <w:ind w:right="74"/>
              <w:rPr>
                <w:rFonts w:ascii="Arial" w:eastAsiaTheme="minorHAnsi" w:hAnsi="Arial" w:cs="Arial"/>
                <w:sz w:val="18"/>
                <w:szCs w:val="18"/>
              </w:rPr>
            </w:pPr>
            <w:r w:rsidRPr="00C1495F">
              <w:rPr>
                <w:rFonts w:ascii="Arial" w:eastAsiaTheme="minorHAnsi" w:hAnsi="Arial" w:cs="Arial"/>
                <w:sz w:val="18"/>
                <w:szCs w:val="18"/>
              </w:rPr>
              <w:t>192,189</w:t>
            </w:r>
          </w:p>
        </w:tc>
      </w:tr>
    </w:tbl>
    <w:p w14:paraId="724152EA" w14:textId="718E6EA7" w:rsidR="00673EAF" w:rsidRPr="00C1495F" w:rsidRDefault="00673EAF" w:rsidP="002D0C73">
      <w:pPr>
        <w:spacing w:before="120" w:line="320" w:lineRule="exact"/>
        <w:ind w:left="907" w:hanging="360"/>
        <w:jc w:val="thaiDistribute"/>
        <w:rPr>
          <w:rFonts w:ascii="Arial" w:hAnsi="Arial" w:cs="Arial"/>
          <w:sz w:val="16"/>
          <w:szCs w:val="16"/>
        </w:rPr>
      </w:pPr>
      <w:r w:rsidRPr="00C1495F">
        <w:rPr>
          <w:rFonts w:ascii="Arial" w:hAnsi="Arial" w:cs="Arial"/>
          <w:sz w:val="16"/>
          <w:szCs w:val="16"/>
          <w:vertAlign w:val="superscript"/>
        </w:rPr>
        <w:t>(1)</w:t>
      </w:r>
      <w:r w:rsidRPr="00C1495F">
        <w:rPr>
          <w:rFonts w:ascii="Arial" w:hAnsi="Arial" w:cs="Arial"/>
          <w:sz w:val="16"/>
          <w:szCs w:val="16"/>
          <w:cs/>
        </w:rPr>
        <w:t xml:space="preserve"> </w:t>
      </w:r>
      <w:r w:rsidRPr="00C1495F">
        <w:rPr>
          <w:rFonts w:ascii="Arial" w:hAnsi="Arial" w:cs="Arial"/>
          <w:sz w:val="16"/>
          <w:szCs w:val="16"/>
        </w:rPr>
        <w:t xml:space="preserve"> </w:t>
      </w:r>
      <w:r w:rsidRPr="00C1495F">
        <w:rPr>
          <w:rFonts w:ascii="Arial" w:hAnsi="Arial" w:cs="Arial"/>
          <w:sz w:val="16"/>
          <w:szCs w:val="16"/>
        </w:rPr>
        <w:tab/>
      </w:r>
      <w:r w:rsidR="00DB0834" w:rsidRPr="00C1495F">
        <w:rPr>
          <w:rFonts w:ascii="Arial" w:hAnsi="Arial" w:cs="Arial"/>
          <w:sz w:val="16"/>
          <w:szCs w:val="16"/>
        </w:rPr>
        <w:t>Calculated based on the</w:t>
      </w:r>
      <w:r w:rsidR="006D48F8" w:rsidRPr="00C1495F">
        <w:rPr>
          <w:rFonts w:ascii="Arial" w:hAnsi="Arial" w:cs="Arial"/>
          <w:sz w:val="16"/>
          <w:szCs w:val="16"/>
        </w:rPr>
        <w:t xml:space="preserve"> latest</w:t>
      </w:r>
      <w:r w:rsidR="00DB0834" w:rsidRPr="00C1495F">
        <w:rPr>
          <w:rFonts w:ascii="Arial" w:hAnsi="Arial" w:cs="Arial"/>
          <w:sz w:val="16"/>
          <w:szCs w:val="16"/>
        </w:rPr>
        <w:t xml:space="preserve"> appraisal values </w:t>
      </w:r>
      <w:r w:rsidR="006D48F8" w:rsidRPr="00C1495F">
        <w:rPr>
          <w:rFonts w:ascii="Arial" w:hAnsi="Arial" w:cs="Arial"/>
          <w:sz w:val="16"/>
          <w:szCs w:val="16"/>
        </w:rPr>
        <w:t>from</w:t>
      </w:r>
      <w:r w:rsidR="00DB0834" w:rsidRPr="00C1495F">
        <w:rPr>
          <w:rFonts w:ascii="Arial" w:hAnsi="Arial" w:cs="Arial"/>
          <w:sz w:val="16"/>
          <w:szCs w:val="16"/>
        </w:rPr>
        <w:t xml:space="preserve"> the appraisal price committee (even </w:t>
      </w:r>
      <w:r w:rsidR="007C5512" w:rsidRPr="00C1495F">
        <w:rPr>
          <w:rFonts w:ascii="Arial" w:hAnsi="Arial" w:cs="Arial"/>
          <w:sz w:val="16"/>
          <w:szCs w:val="16"/>
        </w:rPr>
        <w:t>if</w:t>
      </w:r>
      <w:r w:rsidR="00DB0834" w:rsidRPr="00C1495F">
        <w:rPr>
          <w:rFonts w:ascii="Arial" w:hAnsi="Arial" w:cs="Arial"/>
          <w:sz w:val="16"/>
          <w:szCs w:val="16"/>
        </w:rPr>
        <w:t xml:space="preserve"> the appraisal values was more than 3 years)</w:t>
      </w:r>
      <w:r w:rsidR="007C5512" w:rsidRPr="00C1495F">
        <w:rPr>
          <w:rFonts w:ascii="Arial" w:hAnsi="Arial" w:cs="Arial"/>
          <w:sz w:val="16"/>
          <w:szCs w:val="16"/>
        </w:rPr>
        <w:t xml:space="preserve"> </w:t>
      </w:r>
      <w:proofErr w:type="gramStart"/>
      <w:r w:rsidR="00DB0834" w:rsidRPr="00C1495F">
        <w:rPr>
          <w:rFonts w:ascii="Arial" w:hAnsi="Arial" w:cs="Arial"/>
          <w:sz w:val="16"/>
          <w:szCs w:val="16"/>
        </w:rPr>
        <w:t>and,  if</w:t>
      </w:r>
      <w:proofErr w:type="gramEnd"/>
      <w:r w:rsidR="00DB0834" w:rsidRPr="00C1495F">
        <w:rPr>
          <w:rFonts w:ascii="Arial" w:hAnsi="Arial" w:cs="Arial"/>
          <w:sz w:val="16"/>
          <w:szCs w:val="16"/>
        </w:rPr>
        <w:t xml:space="preserve"> collateral has been auction</w:t>
      </w:r>
      <w:r w:rsidR="007C5512" w:rsidRPr="00C1495F">
        <w:rPr>
          <w:rFonts w:ascii="Arial" w:hAnsi="Arial" w:cs="Arial"/>
          <w:sz w:val="16"/>
          <w:szCs w:val="16"/>
        </w:rPr>
        <w:t>ed</w:t>
      </w:r>
      <w:r w:rsidR="00DB0834" w:rsidRPr="00C1495F">
        <w:rPr>
          <w:rFonts w:ascii="Arial" w:hAnsi="Arial" w:cs="Arial"/>
          <w:sz w:val="16"/>
          <w:szCs w:val="16"/>
        </w:rPr>
        <w:t xml:space="preserve"> and bids have already been </w:t>
      </w:r>
      <w:r w:rsidR="007C5512" w:rsidRPr="00C1495F">
        <w:rPr>
          <w:rFonts w:ascii="Arial" w:hAnsi="Arial" w:cs="Arial"/>
          <w:sz w:val="16"/>
          <w:szCs w:val="16"/>
        </w:rPr>
        <w:t>received</w:t>
      </w:r>
      <w:r w:rsidR="00DB0834" w:rsidRPr="00C1495F">
        <w:rPr>
          <w:rFonts w:ascii="Arial" w:hAnsi="Arial" w:cs="Arial"/>
          <w:sz w:val="16"/>
          <w:szCs w:val="16"/>
        </w:rPr>
        <w:t xml:space="preserve">, based on </w:t>
      </w:r>
      <w:r w:rsidR="007C5512" w:rsidRPr="00C1495F">
        <w:rPr>
          <w:rFonts w:ascii="Arial" w:hAnsi="Arial" w:cs="Arial"/>
          <w:sz w:val="16"/>
          <w:szCs w:val="16"/>
        </w:rPr>
        <w:t xml:space="preserve">the </w:t>
      </w:r>
      <w:r w:rsidR="00DB0834" w:rsidRPr="00C1495F">
        <w:rPr>
          <w:rFonts w:ascii="Arial" w:hAnsi="Arial" w:cs="Arial"/>
          <w:sz w:val="16"/>
          <w:szCs w:val="16"/>
        </w:rPr>
        <w:t xml:space="preserve">bid price less estimated expenses. The collateral value is based on the appraisal price before </w:t>
      </w:r>
      <w:proofErr w:type="gramStart"/>
      <w:r w:rsidR="00DB0834" w:rsidRPr="00C1495F">
        <w:rPr>
          <w:rFonts w:ascii="Arial" w:hAnsi="Arial" w:cs="Arial"/>
          <w:sz w:val="16"/>
          <w:szCs w:val="16"/>
        </w:rPr>
        <w:t>taking into account</w:t>
      </w:r>
      <w:proofErr w:type="gramEnd"/>
      <w:r w:rsidR="00DB0834" w:rsidRPr="00C1495F">
        <w:rPr>
          <w:rFonts w:ascii="Arial" w:hAnsi="Arial" w:cs="Arial"/>
          <w:sz w:val="16"/>
          <w:szCs w:val="16"/>
        </w:rPr>
        <w:t xml:space="preserve"> the accrued debt obligation and the mortgage value.</w:t>
      </w:r>
    </w:p>
    <w:p w14:paraId="7CC308CF" w14:textId="77777777" w:rsidR="00DF5974" w:rsidRPr="00C1495F" w:rsidRDefault="00DF5974" w:rsidP="00DF5974">
      <w:pPr>
        <w:overflowPunct/>
        <w:autoSpaceDE/>
        <w:autoSpaceDN/>
        <w:adjustRightInd/>
        <w:spacing w:after="160" w:line="259" w:lineRule="auto"/>
        <w:textAlignment w:val="auto"/>
        <w:rPr>
          <w:rFonts w:ascii="Arial" w:eastAsia="Cordia New" w:hAnsi="Arial" w:cs="Arial"/>
          <w:b/>
          <w:bCs/>
          <w:snapToGrid w:val="0"/>
          <w:sz w:val="32"/>
          <w:szCs w:val="32"/>
          <w:lang w:eastAsia="th-TH"/>
        </w:rPr>
      </w:pPr>
      <w:r w:rsidRPr="00C1495F">
        <w:rPr>
          <w:rFonts w:ascii="Arial" w:hAnsi="Arial" w:cs="Arial"/>
          <w:i/>
          <w:iCs/>
          <w:snapToGrid w:val="0"/>
          <w:sz w:val="32"/>
          <w:szCs w:val="32"/>
          <w:lang w:eastAsia="th-TH"/>
        </w:rPr>
        <w:br w:type="page"/>
      </w:r>
    </w:p>
    <w:p w14:paraId="7815D7A2" w14:textId="42399704" w:rsidR="00151D4B" w:rsidRPr="00C1495F" w:rsidRDefault="002F2BDC" w:rsidP="002D0C73">
      <w:pPr>
        <w:tabs>
          <w:tab w:val="left" w:pos="567"/>
        </w:tabs>
        <w:spacing w:before="120" w:after="120" w:line="380" w:lineRule="exact"/>
        <w:ind w:left="547" w:hanging="547"/>
        <w:jc w:val="thaiDistribute"/>
        <w:rPr>
          <w:rFonts w:ascii="Arial" w:hAnsi="Arial" w:cs="Arial"/>
          <w:b/>
          <w:bCs/>
          <w:sz w:val="22"/>
          <w:szCs w:val="22"/>
        </w:rPr>
      </w:pPr>
      <w:r w:rsidRPr="00C1495F">
        <w:rPr>
          <w:rFonts w:ascii="Arial" w:hAnsi="Arial" w:cs="Arial"/>
          <w:b/>
          <w:bCs/>
          <w:sz w:val="22"/>
          <w:szCs w:val="22"/>
        </w:rPr>
        <w:lastRenderedPageBreak/>
        <w:t>7</w:t>
      </w:r>
      <w:r w:rsidR="00151D4B" w:rsidRPr="00C1495F">
        <w:rPr>
          <w:rFonts w:ascii="Arial" w:hAnsi="Arial" w:cs="Arial"/>
          <w:b/>
          <w:bCs/>
          <w:sz w:val="22"/>
          <w:szCs w:val="22"/>
        </w:rPr>
        <w:t>.</w:t>
      </w:r>
      <w:r w:rsidR="00DF5974" w:rsidRPr="00C1495F">
        <w:rPr>
          <w:rFonts w:ascii="Arial" w:hAnsi="Arial" w:cs="Arial"/>
          <w:b/>
          <w:bCs/>
          <w:sz w:val="22"/>
          <w:szCs w:val="22"/>
        </w:rPr>
        <w:t>5</w:t>
      </w:r>
      <w:r w:rsidR="00151D4B" w:rsidRPr="00C1495F">
        <w:rPr>
          <w:rFonts w:ascii="Arial" w:hAnsi="Arial" w:cs="Arial"/>
          <w:b/>
          <w:bCs/>
          <w:sz w:val="22"/>
          <w:szCs w:val="22"/>
        </w:rPr>
        <w:t xml:space="preserve"> </w:t>
      </w:r>
      <w:r w:rsidR="00151D4B" w:rsidRPr="00C1495F">
        <w:rPr>
          <w:rFonts w:ascii="Arial" w:hAnsi="Arial" w:cs="Arial"/>
          <w:b/>
          <w:bCs/>
          <w:sz w:val="22"/>
          <w:szCs w:val="22"/>
          <w:cs/>
        </w:rPr>
        <w:tab/>
      </w:r>
      <w:r w:rsidR="00304464" w:rsidRPr="00C1495F">
        <w:rPr>
          <w:rFonts w:ascii="Arial" w:hAnsi="Arial" w:cs="Arial"/>
          <w:b/>
          <w:bCs/>
          <w:sz w:val="22"/>
          <w:szCs w:val="22"/>
        </w:rPr>
        <w:t>Debt restructuring</w:t>
      </w:r>
    </w:p>
    <w:p w14:paraId="5A383940" w14:textId="23DBC006" w:rsidR="00304464" w:rsidRPr="00C1495F" w:rsidRDefault="00EC3399" w:rsidP="002D0C73">
      <w:pPr>
        <w:pStyle w:val="BodyText2"/>
        <w:tabs>
          <w:tab w:val="left" w:pos="540"/>
          <w:tab w:val="left" w:pos="900"/>
          <w:tab w:val="left" w:pos="2880"/>
        </w:tabs>
        <w:autoSpaceDE w:val="0"/>
        <w:autoSpaceDN w:val="0"/>
        <w:spacing w:before="120" w:after="120" w:line="380" w:lineRule="exact"/>
        <w:ind w:left="547" w:right="29" w:hanging="547"/>
        <w:rPr>
          <w:rFonts w:ascii="Arial" w:hAnsi="Arial" w:cs="Arial"/>
          <w:b w:val="0"/>
          <w:bCs w:val="0"/>
          <w:sz w:val="22"/>
          <w:szCs w:val="22"/>
          <w:u w:val="none"/>
        </w:rPr>
      </w:pPr>
      <w:r w:rsidRPr="00C1495F">
        <w:rPr>
          <w:rFonts w:ascii="Arial" w:hAnsi="Arial" w:cs="Arial"/>
          <w:b w:val="0"/>
          <w:bCs w:val="0"/>
          <w:sz w:val="22"/>
          <w:szCs w:val="22"/>
          <w:u w:val="none"/>
        </w:rPr>
        <w:t>a</w:t>
      </w:r>
      <w:r w:rsidR="00151D4B" w:rsidRPr="00C1495F">
        <w:rPr>
          <w:rFonts w:ascii="Arial" w:hAnsi="Arial" w:cs="Arial"/>
          <w:b w:val="0"/>
          <w:bCs w:val="0"/>
          <w:sz w:val="22"/>
          <w:szCs w:val="22"/>
          <w:u w:val="none"/>
          <w:cs/>
        </w:rPr>
        <w:t>)</w:t>
      </w:r>
      <w:r w:rsidR="00151D4B" w:rsidRPr="00C1495F">
        <w:rPr>
          <w:rFonts w:ascii="Arial" w:hAnsi="Arial" w:cs="Arial"/>
          <w:b w:val="0"/>
          <w:bCs w:val="0"/>
          <w:sz w:val="22"/>
          <w:szCs w:val="22"/>
          <w:u w:val="none"/>
        </w:rPr>
        <w:tab/>
        <w:t xml:space="preserve"> </w:t>
      </w:r>
      <w:r w:rsidR="00304464" w:rsidRPr="00C1495F">
        <w:rPr>
          <w:rFonts w:ascii="Arial" w:hAnsi="Arial" w:cs="Arial"/>
          <w:b w:val="0"/>
          <w:bCs w:val="0"/>
          <w:sz w:val="22"/>
          <w:szCs w:val="22"/>
          <w:u w:val="none"/>
        </w:rPr>
        <w:t xml:space="preserve">For the three-month periods ended 31 March 2020 and 2019, the Company </w:t>
      </w:r>
      <w:r w:rsidR="00C45DA4" w:rsidRPr="00C1495F">
        <w:rPr>
          <w:rFonts w:ascii="Arial" w:hAnsi="Arial" w:cs="Arial"/>
          <w:b w:val="0"/>
          <w:bCs w:val="0"/>
          <w:sz w:val="22"/>
          <w:szCs w:val="22"/>
          <w:u w:val="none"/>
        </w:rPr>
        <w:t>entered into</w:t>
      </w:r>
      <w:r w:rsidR="00304464" w:rsidRPr="00C1495F">
        <w:rPr>
          <w:rFonts w:ascii="Arial" w:hAnsi="Arial" w:cs="Arial"/>
          <w:b w:val="0"/>
          <w:bCs w:val="0"/>
          <w:sz w:val="22"/>
          <w:szCs w:val="22"/>
          <w:u w:val="none"/>
        </w:rPr>
        <w:t xml:space="preserve"> debt restructuring </w:t>
      </w:r>
      <w:r w:rsidR="007C5512" w:rsidRPr="00C1495F">
        <w:rPr>
          <w:rFonts w:ascii="Arial" w:hAnsi="Arial" w:cs="Arial"/>
          <w:b w:val="0"/>
          <w:bCs w:val="0"/>
          <w:sz w:val="22"/>
          <w:szCs w:val="22"/>
          <w:u w:val="none"/>
        </w:rPr>
        <w:t xml:space="preserve">agreement </w:t>
      </w:r>
      <w:r w:rsidR="00304464" w:rsidRPr="00C1495F">
        <w:rPr>
          <w:rFonts w:ascii="Arial" w:hAnsi="Arial" w:cs="Arial"/>
          <w:b w:val="0"/>
          <w:bCs w:val="0"/>
          <w:sz w:val="22"/>
          <w:szCs w:val="22"/>
          <w:u w:val="none"/>
        </w:rPr>
        <w:t>of loans purchase</w:t>
      </w:r>
      <w:r w:rsidR="00C45DA4" w:rsidRPr="00C1495F">
        <w:rPr>
          <w:rFonts w:ascii="Arial" w:hAnsi="Arial" w:cs="Arial"/>
          <w:b w:val="0"/>
          <w:bCs w:val="0"/>
          <w:sz w:val="22"/>
          <w:szCs w:val="22"/>
          <w:u w:val="none"/>
        </w:rPr>
        <w:t>d</w:t>
      </w:r>
      <w:r w:rsidR="00304464" w:rsidRPr="00C1495F">
        <w:rPr>
          <w:rFonts w:ascii="Arial" w:hAnsi="Arial" w:cs="Arial"/>
          <w:b w:val="0"/>
          <w:bCs w:val="0"/>
          <w:sz w:val="22"/>
          <w:szCs w:val="22"/>
          <w:u w:val="none"/>
        </w:rPr>
        <w:t xml:space="preserve"> of receivables, which were summarised as follows:</w:t>
      </w:r>
    </w:p>
    <w:tbl>
      <w:tblPr>
        <w:tblW w:w="9160" w:type="dxa"/>
        <w:tblInd w:w="470" w:type="dxa"/>
        <w:tblLook w:val="04A0" w:firstRow="1" w:lastRow="0" w:firstColumn="1" w:lastColumn="0" w:noHBand="0" w:noVBand="1"/>
      </w:tblPr>
      <w:tblGrid>
        <w:gridCol w:w="2680"/>
        <w:gridCol w:w="1020"/>
        <w:gridCol w:w="1160"/>
        <w:gridCol w:w="1320"/>
        <w:gridCol w:w="1630"/>
        <w:gridCol w:w="1350"/>
      </w:tblGrid>
      <w:tr w:rsidR="00A74460" w:rsidRPr="00C1495F" w14:paraId="0CE77D7D" w14:textId="77777777" w:rsidTr="000953A6">
        <w:trPr>
          <w:trHeight w:val="315"/>
        </w:trPr>
        <w:tc>
          <w:tcPr>
            <w:tcW w:w="2680" w:type="dxa"/>
            <w:tcBorders>
              <w:top w:val="nil"/>
              <w:left w:val="nil"/>
              <w:bottom w:val="nil"/>
              <w:right w:val="nil"/>
            </w:tcBorders>
            <w:shd w:val="clear" w:color="000000" w:fill="FFFFFF"/>
            <w:noWrap/>
            <w:vAlign w:val="bottom"/>
            <w:hideMark/>
          </w:tcPr>
          <w:p w14:paraId="455176A2" w14:textId="77777777" w:rsidR="00A74460" w:rsidRPr="00C1495F" w:rsidRDefault="00A74460" w:rsidP="002D0C73">
            <w:pPr>
              <w:spacing w:line="340" w:lineRule="exact"/>
              <w:jc w:val="center"/>
              <w:rPr>
                <w:rFonts w:ascii="Arial" w:hAnsi="Arial" w:cs="Arial"/>
                <w:sz w:val="16"/>
                <w:szCs w:val="16"/>
              </w:rPr>
            </w:pPr>
          </w:p>
        </w:tc>
        <w:tc>
          <w:tcPr>
            <w:tcW w:w="1020" w:type="dxa"/>
            <w:tcBorders>
              <w:top w:val="nil"/>
              <w:left w:val="nil"/>
              <w:bottom w:val="nil"/>
              <w:right w:val="nil"/>
            </w:tcBorders>
            <w:shd w:val="clear" w:color="000000" w:fill="FFFFFF"/>
            <w:noWrap/>
            <w:vAlign w:val="bottom"/>
            <w:hideMark/>
          </w:tcPr>
          <w:p w14:paraId="61410C2D" w14:textId="77777777" w:rsidR="00A74460" w:rsidRPr="00C1495F" w:rsidRDefault="00A74460" w:rsidP="002D0C73">
            <w:pPr>
              <w:spacing w:line="340" w:lineRule="exact"/>
              <w:jc w:val="center"/>
              <w:rPr>
                <w:rFonts w:ascii="Arial" w:hAnsi="Arial" w:cs="Arial"/>
                <w:sz w:val="16"/>
                <w:szCs w:val="16"/>
              </w:rPr>
            </w:pPr>
          </w:p>
        </w:tc>
        <w:tc>
          <w:tcPr>
            <w:tcW w:w="1160" w:type="dxa"/>
            <w:tcBorders>
              <w:top w:val="nil"/>
              <w:left w:val="nil"/>
              <w:bottom w:val="nil"/>
              <w:right w:val="nil"/>
            </w:tcBorders>
            <w:shd w:val="clear" w:color="000000" w:fill="FFFFFF"/>
            <w:noWrap/>
            <w:vAlign w:val="bottom"/>
            <w:hideMark/>
          </w:tcPr>
          <w:p w14:paraId="177D1229" w14:textId="77777777" w:rsidR="00A74460" w:rsidRPr="00C1495F" w:rsidRDefault="00A74460" w:rsidP="002D0C73">
            <w:pPr>
              <w:spacing w:line="340" w:lineRule="exact"/>
              <w:jc w:val="center"/>
              <w:rPr>
                <w:rFonts w:ascii="Arial" w:hAnsi="Arial" w:cs="Arial"/>
                <w:sz w:val="16"/>
                <w:szCs w:val="16"/>
              </w:rPr>
            </w:pPr>
          </w:p>
        </w:tc>
        <w:tc>
          <w:tcPr>
            <w:tcW w:w="1320" w:type="dxa"/>
            <w:tcBorders>
              <w:top w:val="nil"/>
              <w:left w:val="nil"/>
              <w:bottom w:val="nil"/>
              <w:right w:val="nil"/>
            </w:tcBorders>
            <w:shd w:val="clear" w:color="000000" w:fill="FFFFFF"/>
            <w:noWrap/>
            <w:vAlign w:val="bottom"/>
            <w:hideMark/>
          </w:tcPr>
          <w:p w14:paraId="342E7361" w14:textId="77777777" w:rsidR="00A74460" w:rsidRPr="00C1495F" w:rsidRDefault="00A74460" w:rsidP="002D0C73">
            <w:pPr>
              <w:spacing w:line="340" w:lineRule="exact"/>
              <w:jc w:val="center"/>
              <w:rPr>
                <w:rFonts w:ascii="Arial" w:hAnsi="Arial" w:cs="Arial"/>
                <w:sz w:val="16"/>
                <w:szCs w:val="16"/>
              </w:rPr>
            </w:pPr>
          </w:p>
        </w:tc>
        <w:tc>
          <w:tcPr>
            <w:tcW w:w="2980" w:type="dxa"/>
            <w:gridSpan w:val="2"/>
            <w:tcBorders>
              <w:top w:val="nil"/>
              <w:left w:val="nil"/>
              <w:bottom w:val="nil"/>
              <w:right w:val="nil"/>
            </w:tcBorders>
            <w:shd w:val="clear" w:color="000000" w:fill="FFFFFF"/>
            <w:noWrap/>
            <w:vAlign w:val="bottom"/>
            <w:hideMark/>
          </w:tcPr>
          <w:p w14:paraId="1530D1A6" w14:textId="473158DB" w:rsidR="00A74460" w:rsidRPr="00C1495F" w:rsidRDefault="00A74460" w:rsidP="00A74460">
            <w:pPr>
              <w:spacing w:line="340" w:lineRule="exact"/>
              <w:jc w:val="right"/>
              <w:rPr>
                <w:rFonts w:ascii="Arial" w:hAnsi="Arial" w:cs="Arial"/>
                <w:sz w:val="16"/>
                <w:szCs w:val="16"/>
              </w:rPr>
            </w:pPr>
            <w:r w:rsidRPr="00C1495F">
              <w:rPr>
                <w:rFonts w:ascii="Arial" w:hAnsi="Arial" w:cs="Arial"/>
                <w:sz w:val="16"/>
                <w:szCs w:val="16"/>
              </w:rPr>
              <w:t>(Unit: Million Baht)</w:t>
            </w:r>
          </w:p>
        </w:tc>
      </w:tr>
      <w:tr w:rsidR="00151D4B" w:rsidRPr="00C1495F" w14:paraId="67093695" w14:textId="77777777" w:rsidTr="003E4ECB">
        <w:trPr>
          <w:trHeight w:val="315"/>
        </w:trPr>
        <w:tc>
          <w:tcPr>
            <w:tcW w:w="2680" w:type="dxa"/>
            <w:tcBorders>
              <w:top w:val="nil"/>
              <w:left w:val="nil"/>
              <w:bottom w:val="nil"/>
              <w:right w:val="nil"/>
            </w:tcBorders>
            <w:shd w:val="clear" w:color="000000" w:fill="FFFFFF"/>
            <w:noWrap/>
            <w:vAlign w:val="bottom"/>
            <w:hideMark/>
          </w:tcPr>
          <w:p w14:paraId="27C5D005" w14:textId="77777777" w:rsidR="00151D4B" w:rsidRPr="00C1495F" w:rsidRDefault="00151D4B" w:rsidP="002D0C73">
            <w:pPr>
              <w:spacing w:line="340" w:lineRule="exact"/>
              <w:jc w:val="center"/>
              <w:rPr>
                <w:rFonts w:ascii="Arial" w:hAnsi="Arial" w:cs="Arial"/>
                <w:sz w:val="16"/>
                <w:szCs w:val="16"/>
              </w:rPr>
            </w:pPr>
          </w:p>
        </w:tc>
        <w:tc>
          <w:tcPr>
            <w:tcW w:w="6480" w:type="dxa"/>
            <w:gridSpan w:val="5"/>
            <w:tcBorders>
              <w:top w:val="nil"/>
              <w:left w:val="nil"/>
              <w:bottom w:val="nil"/>
              <w:right w:val="nil"/>
            </w:tcBorders>
            <w:shd w:val="clear" w:color="000000" w:fill="FFFFFF"/>
            <w:noWrap/>
            <w:vAlign w:val="bottom"/>
            <w:hideMark/>
          </w:tcPr>
          <w:p w14:paraId="6ACA1EB7" w14:textId="1BFACEB2" w:rsidR="00151D4B" w:rsidRPr="00C1495F" w:rsidRDefault="00EC3399" w:rsidP="002D0C73">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rPr>
              <w:t>For the three-month period ended 31 March 2020</w:t>
            </w:r>
          </w:p>
        </w:tc>
      </w:tr>
      <w:tr w:rsidR="00151D4B" w:rsidRPr="00C1495F" w14:paraId="18C1A89A" w14:textId="77777777" w:rsidTr="00A51FE1">
        <w:trPr>
          <w:trHeight w:val="828"/>
        </w:trPr>
        <w:tc>
          <w:tcPr>
            <w:tcW w:w="2680" w:type="dxa"/>
            <w:tcBorders>
              <w:top w:val="nil"/>
              <w:left w:val="nil"/>
              <w:bottom w:val="nil"/>
              <w:right w:val="nil"/>
            </w:tcBorders>
            <w:shd w:val="clear" w:color="000000" w:fill="FFFFFF"/>
            <w:vAlign w:val="bottom"/>
          </w:tcPr>
          <w:p w14:paraId="677FE5BE" w14:textId="40627B60" w:rsidR="00151D4B" w:rsidRPr="00C1495F" w:rsidRDefault="00EF0614" w:rsidP="002F2BDC">
            <w:pPr>
              <w:pBdr>
                <w:bottom w:val="single" w:sz="4" w:space="1" w:color="auto"/>
              </w:pBdr>
              <w:spacing w:line="340" w:lineRule="exact"/>
              <w:jc w:val="center"/>
              <w:rPr>
                <w:rFonts w:ascii="Arial" w:hAnsi="Arial" w:cs="Arial"/>
                <w:sz w:val="16"/>
                <w:szCs w:val="16"/>
                <w:cs/>
              </w:rPr>
            </w:pPr>
            <w:r w:rsidRPr="00C1495F">
              <w:rPr>
                <w:rFonts w:ascii="Arial" w:eastAsia="Angsana New" w:hAnsi="Arial" w:cs="Arial"/>
                <w:sz w:val="16"/>
                <w:szCs w:val="16"/>
                <w:cs/>
              </w:rPr>
              <w:t>Type</w:t>
            </w:r>
            <w:r w:rsidR="007C5512" w:rsidRPr="00C1495F">
              <w:rPr>
                <w:rFonts w:ascii="Arial" w:eastAsia="Angsana New" w:hAnsi="Arial" w:cs="Arial"/>
                <w:sz w:val="16"/>
                <w:szCs w:val="16"/>
              </w:rPr>
              <w:t>s</w:t>
            </w:r>
            <w:r w:rsidRPr="00C1495F">
              <w:rPr>
                <w:rFonts w:ascii="Arial" w:eastAsia="Angsana New" w:hAnsi="Arial" w:cs="Arial"/>
                <w:sz w:val="16"/>
                <w:szCs w:val="16"/>
                <w:cs/>
              </w:rPr>
              <w:t xml:space="preserve"> of restructuring</w:t>
            </w:r>
          </w:p>
        </w:tc>
        <w:tc>
          <w:tcPr>
            <w:tcW w:w="1020" w:type="dxa"/>
            <w:tcBorders>
              <w:top w:val="nil"/>
              <w:left w:val="nil"/>
              <w:bottom w:val="nil"/>
              <w:right w:val="nil"/>
            </w:tcBorders>
            <w:shd w:val="clear" w:color="000000" w:fill="FFFFFF"/>
            <w:noWrap/>
            <w:vAlign w:val="bottom"/>
          </w:tcPr>
          <w:p w14:paraId="309D8E47" w14:textId="74B4910B" w:rsidR="00151D4B" w:rsidRPr="00C1495F" w:rsidRDefault="00EC3399" w:rsidP="002D0C73">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Number                            of debtors</w:t>
            </w:r>
          </w:p>
        </w:tc>
        <w:tc>
          <w:tcPr>
            <w:tcW w:w="1160" w:type="dxa"/>
            <w:tcBorders>
              <w:top w:val="nil"/>
              <w:left w:val="nil"/>
              <w:bottom w:val="nil"/>
              <w:right w:val="nil"/>
            </w:tcBorders>
            <w:shd w:val="clear" w:color="000000" w:fill="FFFFFF"/>
            <w:noWrap/>
            <w:vAlign w:val="bottom"/>
          </w:tcPr>
          <w:p w14:paraId="276814FC" w14:textId="214C2074" w:rsidR="00151D4B" w:rsidRPr="00C1495F" w:rsidRDefault="00EF0614" w:rsidP="002D0C73">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 xml:space="preserve">Outstanding balance </w:t>
            </w:r>
            <w:r w:rsidR="00EC3399" w:rsidRPr="00C1495F">
              <w:rPr>
                <w:rFonts w:ascii="Arial" w:hAnsi="Arial" w:cs="Arial"/>
                <w:sz w:val="16"/>
                <w:szCs w:val="16"/>
                <w:lang w:val="en-GB"/>
              </w:rPr>
              <w:t>before                restructuring</w:t>
            </w:r>
          </w:p>
        </w:tc>
        <w:tc>
          <w:tcPr>
            <w:tcW w:w="1320" w:type="dxa"/>
            <w:tcBorders>
              <w:top w:val="nil"/>
              <w:left w:val="nil"/>
              <w:bottom w:val="nil"/>
              <w:right w:val="nil"/>
            </w:tcBorders>
            <w:shd w:val="clear" w:color="000000" w:fill="FFFFFF"/>
            <w:noWrap/>
            <w:vAlign w:val="bottom"/>
          </w:tcPr>
          <w:p w14:paraId="71CFC6AA" w14:textId="35DA6212" w:rsidR="00EC3399" w:rsidRPr="00C1495F" w:rsidRDefault="00EF0614" w:rsidP="002D0C73">
            <w:pPr>
              <w:pBdr>
                <w:bottom w:val="single" w:sz="4" w:space="1" w:color="auto"/>
              </w:pBdr>
              <w:tabs>
                <w:tab w:val="left" w:pos="900"/>
                <w:tab w:val="left" w:pos="1440"/>
                <w:tab w:val="left" w:pos="2880"/>
              </w:tabs>
              <w:spacing w:line="340" w:lineRule="exact"/>
              <w:jc w:val="center"/>
              <w:rPr>
                <w:rFonts w:ascii="Arial" w:hAnsi="Arial" w:cs="Arial"/>
                <w:sz w:val="16"/>
                <w:szCs w:val="16"/>
                <w:lang w:val="en-GB"/>
              </w:rPr>
            </w:pPr>
            <w:r w:rsidRPr="00C1495F">
              <w:rPr>
                <w:rFonts w:ascii="Arial" w:hAnsi="Arial" w:cs="Arial"/>
                <w:sz w:val="16"/>
                <w:szCs w:val="16"/>
                <w:lang w:val="en-GB"/>
              </w:rPr>
              <w:t xml:space="preserve">Outstanding </w:t>
            </w:r>
            <w:r w:rsidR="00EC3399" w:rsidRPr="00C1495F">
              <w:rPr>
                <w:rFonts w:ascii="Arial" w:hAnsi="Arial" w:cs="Arial"/>
                <w:sz w:val="16"/>
                <w:szCs w:val="16"/>
                <w:lang w:val="en-GB"/>
              </w:rPr>
              <w:t>balance</w:t>
            </w:r>
            <w:r w:rsidRPr="00C1495F">
              <w:rPr>
                <w:rFonts w:ascii="Arial" w:hAnsi="Arial" w:cs="Arial"/>
                <w:sz w:val="16"/>
                <w:szCs w:val="16"/>
                <w:lang w:val="en-GB"/>
              </w:rPr>
              <w:t xml:space="preserve"> </w:t>
            </w:r>
            <w:r w:rsidR="00EC3399" w:rsidRPr="00C1495F">
              <w:rPr>
                <w:rFonts w:ascii="Arial" w:hAnsi="Arial" w:cs="Arial"/>
                <w:sz w:val="16"/>
                <w:szCs w:val="16"/>
                <w:lang w:val="en-GB"/>
              </w:rPr>
              <w:t>after</w:t>
            </w:r>
          </w:p>
          <w:p w14:paraId="5EF9BD32" w14:textId="4B056543" w:rsidR="00151D4B" w:rsidRPr="00C1495F" w:rsidRDefault="00EC3399" w:rsidP="002D0C73">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restructuring</w:t>
            </w:r>
          </w:p>
        </w:tc>
        <w:tc>
          <w:tcPr>
            <w:tcW w:w="1630" w:type="dxa"/>
            <w:tcBorders>
              <w:top w:val="nil"/>
              <w:left w:val="nil"/>
              <w:bottom w:val="nil"/>
              <w:right w:val="nil"/>
            </w:tcBorders>
            <w:shd w:val="clear" w:color="000000" w:fill="FFFFFF"/>
            <w:noWrap/>
            <w:vAlign w:val="bottom"/>
          </w:tcPr>
          <w:p w14:paraId="2DDC031A" w14:textId="1D23D982" w:rsidR="00151D4B" w:rsidRPr="00C1495F" w:rsidRDefault="00EF0614" w:rsidP="002D0C73">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Type</w:t>
            </w:r>
            <w:r w:rsidR="007C5512" w:rsidRPr="00C1495F">
              <w:rPr>
                <w:rFonts w:ascii="Arial" w:hAnsi="Arial" w:cs="Arial"/>
                <w:sz w:val="16"/>
                <w:szCs w:val="16"/>
                <w:lang w:val="en-GB"/>
              </w:rPr>
              <w:t>s</w:t>
            </w:r>
            <w:r w:rsidRPr="00C1495F">
              <w:rPr>
                <w:rFonts w:ascii="Arial" w:hAnsi="Arial" w:cs="Arial"/>
                <w:sz w:val="16"/>
                <w:szCs w:val="16"/>
                <w:lang w:val="en-GB"/>
              </w:rPr>
              <w:t xml:space="preserve"> of assets to be transferred</w:t>
            </w:r>
          </w:p>
        </w:tc>
        <w:tc>
          <w:tcPr>
            <w:tcW w:w="1350" w:type="dxa"/>
            <w:tcBorders>
              <w:top w:val="nil"/>
              <w:left w:val="nil"/>
              <w:bottom w:val="nil"/>
              <w:right w:val="nil"/>
            </w:tcBorders>
            <w:shd w:val="clear" w:color="000000" w:fill="FFFFFF"/>
            <w:noWrap/>
            <w:vAlign w:val="bottom"/>
          </w:tcPr>
          <w:p w14:paraId="6C6FD169" w14:textId="4399CA03" w:rsidR="00151D4B" w:rsidRPr="00C1495F" w:rsidRDefault="00C45DA4" w:rsidP="002D0C73">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V</w:t>
            </w:r>
            <w:r w:rsidR="00EF0614" w:rsidRPr="00C1495F">
              <w:rPr>
                <w:rFonts w:ascii="Arial" w:hAnsi="Arial" w:cs="Arial"/>
                <w:sz w:val="16"/>
                <w:szCs w:val="16"/>
                <w:lang w:val="en-GB"/>
              </w:rPr>
              <w:t>alue of assets to be transferred under agreement</w:t>
            </w:r>
          </w:p>
        </w:tc>
      </w:tr>
      <w:tr w:rsidR="00A37CE9" w:rsidRPr="00C1495F" w14:paraId="1F0D87A2" w14:textId="77777777" w:rsidTr="00F805FB">
        <w:trPr>
          <w:trHeight w:val="414"/>
        </w:trPr>
        <w:tc>
          <w:tcPr>
            <w:tcW w:w="2680" w:type="dxa"/>
            <w:tcBorders>
              <w:top w:val="nil"/>
              <w:left w:val="nil"/>
              <w:right w:val="nil"/>
            </w:tcBorders>
            <w:shd w:val="clear" w:color="000000" w:fill="FFFFFF"/>
          </w:tcPr>
          <w:p w14:paraId="586DCE5F" w14:textId="2D12B69A" w:rsidR="00A37CE9" w:rsidRPr="00C1495F" w:rsidRDefault="00A37CE9" w:rsidP="00A37CE9">
            <w:pPr>
              <w:spacing w:line="340" w:lineRule="exact"/>
              <w:ind w:left="234" w:hanging="234"/>
              <w:rPr>
                <w:rFonts w:ascii="Arial" w:hAnsi="Arial" w:cs="Arial"/>
                <w:sz w:val="16"/>
                <w:szCs w:val="16"/>
                <w:cs/>
              </w:rPr>
            </w:pPr>
            <w:r w:rsidRPr="00C1495F">
              <w:rPr>
                <w:rFonts w:ascii="Arial" w:eastAsia="Angsana New" w:hAnsi="Arial" w:cs="Arial"/>
                <w:sz w:val="16"/>
                <w:szCs w:val="16"/>
                <w:cs/>
              </w:rPr>
              <w:t>Modification of repayment conditions</w:t>
            </w:r>
          </w:p>
        </w:tc>
        <w:tc>
          <w:tcPr>
            <w:tcW w:w="1020" w:type="dxa"/>
            <w:tcBorders>
              <w:top w:val="nil"/>
              <w:left w:val="nil"/>
              <w:right w:val="nil"/>
            </w:tcBorders>
            <w:shd w:val="clear" w:color="000000" w:fill="FFFFFF"/>
            <w:noWrap/>
            <w:vAlign w:val="bottom"/>
          </w:tcPr>
          <w:p w14:paraId="0792F5B8" w14:textId="24129178" w:rsidR="00A37CE9" w:rsidRPr="00C1495F" w:rsidRDefault="00A37CE9" w:rsidP="00A37CE9">
            <w:pPr>
              <w:tabs>
                <w:tab w:val="decimal" w:pos="700"/>
              </w:tabs>
              <w:spacing w:line="340" w:lineRule="exact"/>
              <w:rPr>
                <w:rFonts w:ascii="Arial" w:hAnsi="Arial" w:cs="Arial"/>
                <w:sz w:val="16"/>
                <w:szCs w:val="16"/>
              </w:rPr>
            </w:pPr>
            <w:r w:rsidRPr="00C1495F">
              <w:rPr>
                <w:rFonts w:ascii="Arial" w:hAnsi="Arial" w:cs="Arial"/>
                <w:sz w:val="16"/>
                <w:szCs w:val="16"/>
              </w:rPr>
              <w:t>1,302</w:t>
            </w:r>
          </w:p>
        </w:tc>
        <w:tc>
          <w:tcPr>
            <w:tcW w:w="1160" w:type="dxa"/>
            <w:tcBorders>
              <w:top w:val="nil"/>
              <w:left w:val="nil"/>
              <w:right w:val="nil"/>
            </w:tcBorders>
            <w:shd w:val="clear" w:color="000000" w:fill="FFFFFF"/>
            <w:noWrap/>
            <w:vAlign w:val="bottom"/>
          </w:tcPr>
          <w:p w14:paraId="2BE95A34" w14:textId="3EA118BB" w:rsidR="00A37CE9" w:rsidRPr="00C1495F" w:rsidRDefault="00A37CE9" w:rsidP="00A37CE9">
            <w:pPr>
              <w:tabs>
                <w:tab w:val="decimal" w:pos="700"/>
              </w:tabs>
              <w:spacing w:line="340" w:lineRule="exact"/>
              <w:rPr>
                <w:rFonts w:ascii="Arial" w:hAnsi="Arial" w:cs="Arial"/>
                <w:sz w:val="16"/>
                <w:szCs w:val="16"/>
              </w:rPr>
            </w:pPr>
            <w:r w:rsidRPr="00C1495F">
              <w:rPr>
                <w:rFonts w:ascii="Arial" w:hAnsi="Arial" w:cs="Arial"/>
                <w:sz w:val="16"/>
                <w:szCs w:val="16"/>
              </w:rPr>
              <w:t>3,117</w:t>
            </w:r>
          </w:p>
        </w:tc>
        <w:tc>
          <w:tcPr>
            <w:tcW w:w="1320" w:type="dxa"/>
            <w:tcBorders>
              <w:top w:val="nil"/>
              <w:left w:val="nil"/>
              <w:right w:val="nil"/>
            </w:tcBorders>
            <w:shd w:val="clear" w:color="000000" w:fill="FFFFFF"/>
            <w:noWrap/>
            <w:vAlign w:val="bottom"/>
          </w:tcPr>
          <w:p w14:paraId="323645DF" w14:textId="0CC75ED0" w:rsidR="00A37CE9" w:rsidRPr="00C1495F" w:rsidRDefault="00A37CE9" w:rsidP="00A37CE9">
            <w:pPr>
              <w:tabs>
                <w:tab w:val="decimal" w:pos="932"/>
              </w:tabs>
              <w:spacing w:line="340" w:lineRule="exact"/>
              <w:rPr>
                <w:rFonts w:ascii="Arial" w:hAnsi="Arial" w:cs="Arial"/>
                <w:sz w:val="16"/>
                <w:szCs w:val="16"/>
              </w:rPr>
            </w:pPr>
            <w:r w:rsidRPr="00C1495F">
              <w:rPr>
                <w:rFonts w:ascii="Arial" w:hAnsi="Arial" w:cs="Arial"/>
                <w:sz w:val="16"/>
                <w:szCs w:val="16"/>
              </w:rPr>
              <w:t>3,117</w:t>
            </w:r>
          </w:p>
        </w:tc>
        <w:tc>
          <w:tcPr>
            <w:tcW w:w="1630" w:type="dxa"/>
            <w:tcBorders>
              <w:top w:val="nil"/>
              <w:left w:val="nil"/>
              <w:right w:val="nil"/>
            </w:tcBorders>
            <w:shd w:val="clear" w:color="000000" w:fill="FFFFFF"/>
            <w:noWrap/>
            <w:vAlign w:val="bottom"/>
          </w:tcPr>
          <w:p w14:paraId="672352B4" w14:textId="77777777" w:rsidR="00A37CE9" w:rsidRPr="00C1495F" w:rsidRDefault="00A37CE9" w:rsidP="00A37CE9">
            <w:pPr>
              <w:spacing w:line="340" w:lineRule="exact"/>
              <w:jc w:val="center"/>
              <w:rPr>
                <w:rFonts w:ascii="Arial" w:hAnsi="Arial" w:cs="Arial"/>
                <w:sz w:val="16"/>
                <w:szCs w:val="16"/>
              </w:rPr>
            </w:pPr>
          </w:p>
        </w:tc>
        <w:tc>
          <w:tcPr>
            <w:tcW w:w="1350" w:type="dxa"/>
            <w:tcBorders>
              <w:top w:val="nil"/>
              <w:left w:val="nil"/>
              <w:right w:val="nil"/>
            </w:tcBorders>
            <w:shd w:val="clear" w:color="000000" w:fill="FFFFFF"/>
            <w:noWrap/>
            <w:vAlign w:val="bottom"/>
          </w:tcPr>
          <w:p w14:paraId="5128A34C" w14:textId="677C9529" w:rsidR="00A37CE9" w:rsidRPr="00C1495F" w:rsidRDefault="00A37CE9" w:rsidP="00A37CE9">
            <w:pPr>
              <w:tabs>
                <w:tab w:val="decimal" w:pos="973"/>
              </w:tabs>
              <w:spacing w:line="340" w:lineRule="exact"/>
              <w:rPr>
                <w:rFonts w:ascii="Arial" w:hAnsi="Arial" w:cs="Arial"/>
                <w:sz w:val="16"/>
                <w:szCs w:val="16"/>
              </w:rPr>
            </w:pPr>
          </w:p>
        </w:tc>
      </w:tr>
      <w:tr w:rsidR="00A37CE9" w:rsidRPr="00C1495F" w14:paraId="22D1F289" w14:textId="77777777" w:rsidTr="00D44AC1">
        <w:trPr>
          <w:trHeight w:val="90"/>
        </w:trPr>
        <w:tc>
          <w:tcPr>
            <w:tcW w:w="2680" w:type="dxa"/>
            <w:tcBorders>
              <w:left w:val="nil"/>
              <w:bottom w:val="nil"/>
              <w:right w:val="nil"/>
            </w:tcBorders>
            <w:shd w:val="clear" w:color="000000" w:fill="FFFFFF"/>
            <w:hideMark/>
          </w:tcPr>
          <w:p w14:paraId="5C34CC44" w14:textId="49EDD5C5" w:rsidR="00A37CE9" w:rsidRPr="00C1495F" w:rsidRDefault="00A37CE9" w:rsidP="00A37CE9">
            <w:pPr>
              <w:spacing w:line="340" w:lineRule="exact"/>
              <w:ind w:left="234" w:hanging="234"/>
              <w:rPr>
                <w:rFonts w:ascii="Arial" w:hAnsi="Arial" w:cs="Arial"/>
                <w:sz w:val="16"/>
                <w:szCs w:val="16"/>
              </w:rPr>
            </w:pPr>
            <w:r w:rsidRPr="00C1495F">
              <w:rPr>
                <w:rFonts w:ascii="Arial" w:eastAsia="Angsana New" w:hAnsi="Arial" w:cs="Arial"/>
                <w:sz w:val="16"/>
                <w:szCs w:val="16"/>
              </w:rPr>
              <w:t>Transfer of assets and/or modification of repayment conditions</w:t>
            </w:r>
          </w:p>
        </w:tc>
        <w:tc>
          <w:tcPr>
            <w:tcW w:w="1020" w:type="dxa"/>
            <w:tcBorders>
              <w:top w:val="nil"/>
              <w:left w:val="nil"/>
              <w:bottom w:val="nil"/>
              <w:right w:val="nil"/>
            </w:tcBorders>
            <w:shd w:val="clear" w:color="000000" w:fill="FFFFFF"/>
            <w:noWrap/>
            <w:vAlign w:val="bottom"/>
          </w:tcPr>
          <w:p w14:paraId="0D94C62E" w14:textId="52CEE5D5" w:rsidR="00A37CE9" w:rsidRPr="00C1495F" w:rsidRDefault="00A37CE9" w:rsidP="009E0FD8">
            <w:pPr>
              <w:tabs>
                <w:tab w:val="decimal" w:pos="700"/>
              </w:tabs>
              <w:spacing w:line="340" w:lineRule="exact"/>
              <w:rPr>
                <w:rFonts w:ascii="Arial" w:hAnsi="Arial" w:cs="Arial"/>
                <w:sz w:val="16"/>
                <w:szCs w:val="16"/>
              </w:rPr>
            </w:pPr>
            <w:r w:rsidRPr="00C1495F">
              <w:rPr>
                <w:rFonts w:ascii="Arial" w:hAnsi="Arial" w:cs="Arial"/>
                <w:sz w:val="16"/>
                <w:szCs w:val="16"/>
              </w:rPr>
              <w:t>28</w:t>
            </w:r>
          </w:p>
        </w:tc>
        <w:tc>
          <w:tcPr>
            <w:tcW w:w="1160" w:type="dxa"/>
            <w:tcBorders>
              <w:top w:val="nil"/>
              <w:left w:val="nil"/>
              <w:bottom w:val="nil"/>
              <w:right w:val="nil"/>
            </w:tcBorders>
            <w:shd w:val="clear" w:color="000000" w:fill="FFFFFF"/>
            <w:noWrap/>
            <w:vAlign w:val="bottom"/>
          </w:tcPr>
          <w:p w14:paraId="1F838DC2" w14:textId="3FDCDFB6" w:rsidR="00A37CE9" w:rsidRPr="00C1495F" w:rsidRDefault="00A37CE9" w:rsidP="009E0FD8">
            <w:pPr>
              <w:tabs>
                <w:tab w:val="decimal" w:pos="700"/>
              </w:tabs>
              <w:spacing w:line="340" w:lineRule="exact"/>
              <w:rPr>
                <w:rFonts w:ascii="Arial" w:hAnsi="Arial" w:cs="Arial"/>
                <w:sz w:val="16"/>
                <w:szCs w:val="16"/>
              </w:rPr>
            </w:pPr>
            <w:r w:rsidRPr="00C1495F">
              <w:rPr>
                <w:rFonts w:ascii="Arial" w:hAnsi="Arial" w:cs="Arial"/>
                <w:sz w:val="16"/>
                <w:szCs w:val="16"/>
              </w:rPr>
              <w:t>109</w:t>
            </w:r>
          </w:p>
        </w:tc>
        <w:tc>
          <w:tcPr>
            <w:tcW w:w="1320" w:type="dxa"/>
            <w:tcBorders>
              <w:top w:val="nil"/>
              <w:left w:val="nil"/>
              <w:bottom w:val="nil"/>
              <w:right w:val="nil"/>
            </w:tcBorders>
            <w:shd w:val="clear" w:color="000000" w:fill="FFFFFF"/>
            <w:noWrap/>
            <w:vAlign w:val="bottom"/>
          </w:tcPr>
          <w:p w14:paraId="14E2040D" w14:textId="7CA3FFE2" w:rsidR="00A37CE9" w:rsidRPr="00C1495F" w:rsidRDefault="00A37CE9" w:rsidP="009E0FD8">
            <w:pPr>
              <w:tabs>
                <w:tab w:val="decimal" w:pos="932"/>
              </w:tabs>
              <w:spacing w:line="340" w:lineRule="exact"/>
              <w:rPr>
                <w:rFonts w:ascii="Arial" w:hAnsi="Arial" w:cs="Arial"/>
                <w:sz w:val="16"/>
                <w:szCs w:val="16"/>
              </w:rPr>
            </w:pPr>
            <w:r w:rsidRPr="00C1495F">
              <w:rPr>
                <w:rFonts w:ascii="Arial" w:hAnsi="Arial" w:cs="Arial"/>
                <w:sz w:val="16"/>
                <w:szCs w:val="16"/>
              </w:rPr>
              <w:t>109</w:t>
            </w:r>
          </w:p>
        </w:tc>
        <w:tc>
          <w:tcPr>
            <w:tcW w:w="1630" w:type="dxa"/>
            <w:tcBorders>
              <w:top w:val="nil"/>
              <w:left w:val="nil"/>
              <w:bottom w:val="nil"/>
              <w:right w:val="nil"/>
            </w:tcBorders>
            <w:shd w:val="clear" w:color="000000" w:fill="FFFFFF"/>
            <w:noWrap/>
          </w:tcPr>
          <w:p w14:paraId="3DC21F85" w14:textId="4CC788FF" w:rsidR="00A37CE9" w:rsidRPr="00C1495F" w:rsidRDefault="00A37CE9" w:rsidP="00A37CE9">
            <w:pPr>
              <w:spacing w:line="340" w:lineRule="exact"/>
              <w:jc w:val="center"/>
              <w:rPr>
                <w:rFonts w:ascii="Arial" w:hAnsi="Arial" w:cs="Arial"/>
                <w:sz w:val="16"/>
                <w:szCs w:val="16"/>
              </w:rPr>
            </w:pPr>
            <w:r w:rsidRPr="00C1495F">
              <w:rPr>
                <w:rFonts w:ascii="Arial" w:eastAsia="Angsana New" w:hAnsi="Arial" w:cs="Arial"/>
                <w:sz w:val="16"/>
                <w:szCs w:val="16"/>
              </w:rPr>
              <w:t>Land, Condominium, Land and buildings</w:t>
            </w:r>
          </w:p>
        </w:tc>
        <w:tc>
          <w:tcPr>
            <w:tcW w:w="1350" w:type="dxa"/>
            <w:tcBorders>
              <w:top w:val="nil"/>
              <w:left w:val="nil"/>
              <w:bottom w:val="nil"/>
              <w:right w:val="nil"/>
            </w:tcBorders>
            <w:shd w:val="clear" w:color="000000" w:fill="FFFFFF"/>
            <w:noWrap/>
          </w:tcPr>
          <w:p w14:paraId="15D61030" w14:textId="77777777" w:rsidR="00A37CE9" w:rsidRPr="00C1495F" w:rsidRDefault="00A37CE9" w:rsidP="00A37CE9">
            <w:pPr>
              <w:tabs>
                <w:tab w:val="decimal" w:pos="973"/>
              </w:tabs>
              <w:spacing w:line="340" w:lineRule="exact"/>
              <w:rPr>
                <w:rFonts w:ascii="Arial" w:hAnsi="Arial" w:cs="Arial"/>
                <w:sz w:val="16"/>
                <w:szCs w:val="16"/>
              </w:rPr>
            </w:pPr>
            <w:r w:rsidRPr="00C1495F">
              <w:rPr>
                <w:rFonts w:ascii="Arial" w:hAnsi="Arial" w:cs="Arial"/>
                <w:sz w:val="16"/>
                <w:szCs w:val="16"/>
              </w:rPr>
              <w:t>105</w:t>
            </w:r>
          </w:p>
          <w:p w14:paraId="53465663" w14:textId="2D078DC2" w:rsidR="00A37CE9" w:rsidRPr="00C1495F" w:rsidRDefault="00A37CE9" w:rsidP="00A37CE9">
            <w:pPr>
              <w:tabs>
                <w:tab w:val="decimal" w:pos="973"/>
              </w:tabs>
              <w:spacing w:line="340" w:lineRule="exact"/>
              <w:rPr>
                <w:rFonts w:ascii="Arial" w:hAnsi="Arial" w:cs="Arial"/>
                <w:sz w:val="16"/>
                <w:szCs w:val="16"/>
              </w:rPr>
            </w:pPr>
            <w:r w:rsidRPr="00C1495F">
              <w:rPr>
                <w:rFonts w:ascii="Arial" w:hAnsi="Arial" w:cs="Arial"/>
                <w:sz w:val="16"/>
                <w:szCs w:val="16"/>
              </w:rPr>
              <w:t>6</w:t>
            </w:r>
          </w:p>
          <w:p w14:paraId="15A2D4FF" w14:textId="4C6CF5A9" w:rsidR="00A37CE9" w:rsidRPr="00C1495F" w:rsidRDefault="00A37CE9" w:rsidP="00A37CE9">
            <w:pPr>
              <w:tabs>
                <w:tab w:val="decimal" w:pos="973"/>
              </w:tabs>
              <w:spacing w:line="340" w:lineRule="exact"/>
              <w:rPr>
                <w:rFonts w:ascii="Arial" w:hAnsi="Arial" w:cs="Arial"/>
                <w:sz w:val="16"/>
                <w:szCs w:val="16"/>
              </w:rPr>
            </w:pPr>
            <w:r w:rsidRPr="00C1495F">
              <w:rPr>
                <w:rFonts w:ascii="Arial" w:hAnsi="Arial" w:cs="Arial"/>
                <w:sz w:val="16"/>
                <w:szCs w:val="16"/>
              </w:rPr>
              <w:t>50</w:t>
            </w:r>
          </w:p>
        </w:tc>
      </w:tr>
      <w:tr w:rsidR="00A37CE9" w:rsidRPr="00C1495F" w14:paraId="65C41C48" w14:textId="77777777" w:rsidTr="00151D4B">
        <w:trPr>
          <w:trHeight w:val="315"/>
        </w:trPr>
        <w:tc>
          <w:tcPr>
            <w:tcW w:w="2680" w:type="dxa"/>
            <w:tcBorders>
              <w:top w:val="nil"/>
              <w:left w:val="nil"/>
              <w:bottom w:val="nil"/>
              <w:right w:val="nil"/>
            </w:tcBorders>
            <w:shd w:val="clear" w:color="000000" w:fill="FFFFFF"/>
            <w:hideMark/>
          </w:tcPr>
          <w:p w14:paraId="5D77F2BC" w14:textId="2C84E694" w:rsidR="00A37CE9" w:rsidRPr="00C1495F" w:rsidRDefault="00A37CE9" w:rsidP="00A37CE9">
            <w:pPr>
              <w:spacing w:line="340" w:lineRule="exact"/>
              <w:rPr>
                <w:rFonts w:ascii="Arial" w:hAnsi="Arial" w:cs="Arial"/>
                <w:sz w:val="16"/>
                <w:szCs w:val="16"/>
              </w:rPr>
            </w:pPr>
            <w:r w:rsidRPr="00C1495F">
              <w:rPr>
                <w:rFonts w:ascii="Arial" w:eastAsia="Angsana New" w:hAnsi="Arial" w:cs="Arial"/>
                <w:sz w:val="16"/>
                <w:szCs w:val="16"/>
                <w:cs/>
              </w:rPr>
              <w:t>Total</w:t>
            </w:r>
          </w:p>
        </w:tc>
        <w:tc>
          <w:tcPr>
            <w:tcW w:w="1020" w:type="dxa"/>
            <w:tcBorders>
              <w:left w:val="nil"/>
              <w:right w:val="nil"/>
            </w:tcBorders>
            <w:shd w:val="clear" w:color="000000" w:fill="FFFFFF"/>
            <w:noWrap/>
            <w:vAlign w:val="bottom"/>
          </w:tcPr>
          <w:p w14:paraId="5DA7F109" w14:textId="565595B1" w:rsidR="00A37CE9" w:rsidRPr="00C1495F" w:rsidRDefault="00A37CE9" w:rsidP="00A37CE9">
            <w:pPr>
              <w:pBdr>
                <w:top w:val="single" w:sz="4" w:space="1" w:color="auto"/>
                <w:bottom w:val="double" w:sz="4" w:space="1" w:color="auto"/>
              </w:pBdr>
              <w:tabs>
                <w:tab w:val="decimal" w:pos="700"/>
              </w:tabs>
              <w:spacing w:line="340" w:lineRule="exact"/>
              <w:rPr>
                <w:rFonts w:ascii="Arial" w:hAnsi="Arial" w:cs="Arial"/>
                <w:sz w:val="16"/>
                <w:szCs w:val="16"/>
              </w:rPr>
            </w:pPr>
            <w:r w:rsidRPr="00C1495F">
              <w:rPr>
                <w:rFonts w:ascii="Arial" w:hAnsi="Arial" w:cs="Arial"/>
                <w:sz w:val="16"/>
                <w:szCs w:val="16"/>
              </w:rPr>
              <w:t>1,330</w:t>
            </w:r>
          </w:p>
        </w:tc>
        <w:tc>
          <w:tcPr>
            <w:tcW w:w="1160" w:type="dxa"/>
            <w:tcBorders>
              <w:left w:val="nil"/>
              <w:right w:val="nil"/>
            </w:tcBorders>
            <w:shd w:val="clear" w:color="000000" w:fill="FFFFFF"/>
            <w:noWrap/>
            <w:vAlign w:val="bottom"/>
          </w:tcPr>
          <w:p w14:paraId="0ED6BED7" w14:textId="75B31E26" w:rsidR="00A37CE9" w:rsidRPr="00C1495F" w:rsidRDefault="00A37CE9" w:rsidP="00A37CE9">
            <w:pPr>
              <w:pBdr>
                <w:top w:val="single" w:sz="4" w:space="1" w:color="auto"/>
                <w:bottom w:val="double" w:sz="4" w:space="1" w:color="auto"/>
              </w:pBdr>
              <w:tabs>
                <w:tab w:val="decimal" w:pos="700"/>
              </w:tabs>
              <w:spacing w:line="340" w:lineRule="exact"/>
              <w:rPr>
                <w:rFonts w:ascii="Arial" w:hAnsi="Arial" w:cs="Arial"/>
                <w:sz w:val="16"/>
                <w:szCs w:val="16"/>
              </w:rPr>
            </w:pPr>
            <w:r w:rsidRPr="00C1495F">
              <w:rPr>
                <w:rFonts w:ascii="Arial" w:hAnsi="Arial" w:cs="Arial"/>
                <w:sz w:val="16"/>
                <w:szCs w:val="16"/>
              </w:rPr>
              <w:t>3,226</w:t>
            </w:r>
          </w:p>
        </w:tc>
        <w:tc>
          <w:tcPr>
            <w:tcW w:w="1320" w:type="dxa"/>
            <w:tcBorders>
              <w:left w:val="nil"/>
              <w:right w:val="nil"/>
            </w:tcBorders>
            <w:shd w:val="clear" w:color="000000" w:fill="FFFFFF"/>
            <w:noWrap/>
            <w:vAlign w:val="bottom"/>
          </w:tcPr>
          <w:p w14:paraId="5F63E60A" w14:textId="4054332A" w:rsidR="00A37CE9" w:rsidRPr="00C1495F" w:rsidRDefault="00A37CE9" w:rsidP="00A37CE9">
            <w:pPr>
              <w:pBdr>
                <w:top w:val="single" w:sz="4" w:space="1" w:color="auto"/>
                <w:bottom w:val="double" w:sz="4" w:space="1" w:color="auto"/>
              </w:pBdr>
              <w:tabs>
                <w:tab w:val="decimal" w:pos="932"/>
              </w:tabs>
              <w:spacing w:line="340" w:lineRule="exact"/>
              <w:rPr>
                <w:rFonts w:ascii="Arial" w:hAnsi="Arial" w:cs="Arial"/>
                <w:sz w:val="16"/>
                <w:szCs w:val="16"/>
              </w:rPr>
            </w:pPr>
            <w:r w:rsidRPr="00C1495F">
              <w:rPr>
                <w:rFonts w:ascii="Arial" w:hAnsi="Arial" w:cs="Arial"/>
                <w:sz w:val="16"/>
                <w:szCs w:val="16"/>
              </w:rPr>
              <w:t>3,226</w:t>
            </w:r>
          </w:p>
        </w:tc>
        <w:tc>
          <w:tcPr>
            <w:tcW w:w="1630" w:type="dxa"/>
            <w:tcBorders>
              <w:left w:val="nil"/>
              <w:right w:val="nil"/>
            </w:tcBorders>
            <w:shd w:val="clear" w:color="000000" w:fill="FFFFFF"/>
            <w:noWrap/>
            <w:vAlign w:val="bottom"/>
          </w:tcPr>
          <w:p w14:paraId="167D06B8" w14:textId="77777777" w:rsidR="00A37CE9" w:rsidRPr="00C1495F" w:rsidRDefault="00A37CE9" w:rsidP="00A37CE9">
            <w:pPr>
              <w:spacing w:line="340" w:lineRule="exact"/>
              <w:jc w:val="right"/>
              <w:rPr>
                <w:rFonts w:ascii="Arial" w:hAnsi="Arial" w:cs="Arial"/>
                <w:sz w:val="16"/>
                <w:szCs w:val="16"/>
              </w:rPr>
            </w:pPr>
          </w:p>
        </w:tc>
        <w:tc>
          <w:tcPr>
            <w:tcW w:w="1350" w:type="dxa"/>
            <w:tcBorders>
              <w:left w:val="nil"/>
              <w:right w:val="nil"/>
            </w:tcBorders>
            <w:shd w:val="clear" w:color="000000" w:fill="FFFFFF"/>
            <w:noWrap/>
            <w:vAlign w:val="bottom"/>
          </w:tcPr>
          <w:p w14:paraId="557788B3" w14:textId="50F0243B" w:rsidR="00A37CE9" w:rsidRPr="00C1495F" w:rsidRDefault="00A37CE9" w:rsidP="00A37CE9">
            <w:pPr>
              <w:pBdr>
                <w:top w:val="single" w:sz="4" w:space="1" w:color="auto"/>
                <w:bottom w:val="double" w:sz="4" w:space="1" w:color="auto"/>
              </w:pBdr>
              <w:tabs>
                <w:tab w:val="decimal" w:pos="973"/>
              </w:tabs>
              <w:spacing w:line="340" w:lineRule="exact"/>
              <w:rPr>
                <w:rFonts w:ascii="Arial" w:hAnsi="Arial" w:cs="Arial"/>
                <w:sz w:val="16"/>
                <w:szCs w:val="16"/>
              </w:rPr>
            </w:pPr>
            <w:r w:rsidRPr="00C1495F">
              <w:rPr>
                <w:rFonts w:ascii="Arial" w:hAnsi="Arial" w:cs="Arial"/>
                <w:sz w:val="16"/>
                <w:szCs w:val="16"/>
              </w:rPr>
              <w:t>161</w:t>
            </w:r>
          </w:p>
        </w:tc>
      </w:tr>
    </w:tbl>
    <w:p w14:paraId="4DA6141C" w14:textId="467AE9DC" w:rsidR="00EF225C" w:rsidRPr="00C1495F" w:rsidRDefault="00EF225C">
      <w:pPr>
        <w:rPr>
          <w:rFonts w:ascii="Arial" w:hAnsi="Arial" w:cs="Arial"/>
        </w:rPr>
      </w:pPr>
    </w:p>
    <w:tbl>
      <w:tblPr>
        <w:tblW w:w="9160" w:type="dxa"/>
        <w:tblInd w:w="470" w:type="dxa"/>
        <w:tblLook w:val="04A0" w:firstRow="1" w:lastRow="0" w:firstColumn="1" w:lastColumn="0" w:noHBand="0" w:noVBand="1"/>
      </w:tblPr>
      <w:tblGrid>
        <w:gridCol w:w="2680"/>
        <w:gridCol w:w="1020"/>
        <w:gridCol w:w="1160"/>
        <w:gridCol w:w="1320"/>
        <w:gridCol w:w="1630"/>
        <w:gridCol w:w="1350"/>
      </w:tblGrid>
      <w:tr w:rsidR="00A74460" w:rsidRPr="00C1495F" w14:paraId="05AD6619" w14:textId="77777777" w:rsidTr="000953A6">
        <w:trPr>
          <w:trHeight w:val="315"/>
        </w:trPr>
        <w:tc>
          <w:tcPr>
            <w:tcW w:w="2680" w:type="dxa"/>
            <w:tcBorders>
              <w:top w:val="nil"/>
              <w:left w:val="nil"/>
              <w:bottom w:val="nil"/>
              <w:right w:val="nil"/>
            </w:tcBorders>
            <w:shd w:val="clear" w:color="000000" w:fill="FFFFFF"/>
            <w:noWrap/>
            <w:vAlign w:val="bottom"/>
            <w:hideMark/>
          </w:tcPr>
          <w:p w14:paraId="0807B762" w14:textId="77777777" w:rsidR="00A74460" w:rsidRPr="00C1495F" w:rsidRDefault="00A74460" w:rsidP="002D0C73">
            <w:pPr>
              <w:spacing w:line="340" w:lineRule="exact"/>
              <w:jc w:val="center"/>
              <w:rPr>
                <w:rFonts w:ascii="Arial" w:hAnsi="Arial" w:cs="Arial"/>
                <w:sz w:val="16"/>
                <w:szCs w:val="16"/>
              </w:rPr>
            </w:pPr>
          </w:p>
        </w:tc>
        <w:tc>
          <w:tcPr>
            <w:tcW w:w="1020" w:type="dxa"/>
            <w:tcBorders>
              <w:top w:val="nil"/>
              <w:left w:val="nil"/>
              <w:bottom w:val="nil"/>
              <w:right w:val="nil"/>
            </w:tcBorders>
            <w:shd w:val="clear" w:color="000000" w:fill="FFFFFF"/>
            <w:noWrap/>
            <w:vAlign w:val="bottom"/>
            <w:hideMark/>
          </w:tcPr>
          <w:p w14:paraId="2B12E26D" w14:textId="77777777" w:rsidR="00A74460" w:rsidRPr="00C1495F" w:rsidRDefault="00A74460" w:rsidP="002D0C73">
            <w:pPr>
              <w:spacing w:line="340" w:lineRule="exact"/>
              <w:jc w:val="center"/>
              <w:rPr>
                <w:rFonts w:ascii="Arial" w:hAnsi="Arial" w:cs="Arial"/>
                <w:sz w:val="16"/>
                <w:szCs w:val="16"/>
              </w:rPr>
            </w:pPr>
          </w:p>
        </w:tc>
        <w:tc>
          <w:tcPr>
            <w:tcW w:w="1160" w:type="dxa"/>
            <w:tcBorders>
              <w:top w:val="nil"/>
              <w:left w:val="nil"/>
              <w:bottom w:val="nil"/>
              <w:right w:val="nil"/>
            </w:tcBorders>
            <w:shd w:val="clear" w:color="000000" w:fill="FFFFFF"/>
            <w:noWrap/>
            <w:vAlign w:val="bottom"/>
            <w:hideMark/>
          </w:tcPr>
          <w:p w14:paraId="0E852F71" w14:textId="77777777" w:rsidR="00A74460" w:rsidRPr="00C1495F" w:rsidRDefault="00A74460" w:rsidP="002D0C73">
            <w:pPr>
              <w:spacing w:line="340" w:lineRule="exact"/>
              <w:jc w:val="center"/>
              <w:rPr>
                <w:rFonts w:ascii="Arial" w:hAnsi="Arial" w:cs="Arial"/>
                <w:sz w:val="16"/>
                <w:szCs w:val="16"/>
              </w:rPr>
            </w:pPr>
          </w:p>
        </w:tc>
        <w:tc>
          <w:tcPr>
            <w:tcW w:w="1320" w:type="dxa"/>
            <w:tcBorders>
              <w:top w:val="nil"/>
              <w:left w:val="nil"/>
              <w:bottom w:val="nil"/>
              <w:right w:val="nil"/>
            </w:tcBorders>
            <w:shd w:val="clear" w:color="000000" w:fill="FFFFFF"/>
            <w:noWrap/>
            <w:vAlign w:val="bottom"/>
            <w:hideMark/>
          </w:tcPr>
          <w:p w14:paraId="2679AC3D" w14:textId="77777777" w:rsidR="00A74460" w:rsidRPr="00C1495F" w:rsidRDefault="00A74460" w:rsidP="002D0C73">
            <w:pPr>
              <w:spacing w:line="340" w:lineRule="exact"/>
              <w:jc w:val="center"/>
              <w:rPr>
                <w:rFonts w:ascii="Arial" w:hAnsi="Arial" w:cs="Arial"/>
                <w:sz w:val="16"/>
                <w:szCs w:val="16"/>
              </w:rPr>
            </w:pPr>
          </w:p>
        </w:tc>
        <w:tc>
          <w:tcPr>
            <w:tcW w:w="2980" w:type="dxa"/>
            <w:gridSpan w:val="2"/>
            <w:tcBorders>
              <w:top w:val="nil"/>
              <w:left w:val="nil"/>
              <w:bottom w:val="nil"/>
              <w:right w:val="nil"/>
            </w:tcBorders>
            <w:shd w:val="clear" w:color="000000" w:fill="FFFFFF"/>
            <w:noWrap/>
            <w:vAlign w:val="bottom"/>
            <w:hideMark/>
          </w:tcPr>
          <w:p w14:paraId="0F06746E" w14:textId="59F723D3" w:rsidR="00A74460" w:rsidRPr="00C1495F" w:rsidRDefault="00A74460" w:rsidP="00A74460">
            <w:pPr>
              <w:spacing w:line="340" w:lineRule="exact"/>
              <w:jc w:val="right"/>
              <w:rPr>
                <w:rFonts w:ascii="Arial" w:hAnsi="Arial" w:cs="Arial"/>
                <w:sz w:val="16"/>
                <w:szCs w:val="16"/>
              </w:rPr>
            </w:pPr>
            <w:r w:rsidRPr="00C1495F">
              <w:rPr>
                <w:rFonts w:ascii="Arial" w:hAnsi="Arial" w:cs="Arial"/>
                <w:sz w:val="16"/>
                <w:szCs w:val="16"/>
              </w:rPr>
              <w:t>(Unit: Million Baht)</w:t>
            </w:r>
          </w:p>
        </w:tc>
      </w:tr>
      <w:tr w:rsidR="00EC3399" w:rsidRPr="00C1495F" w14:paraId="16495F48" w14:textId="77777777" w:rsidTr="003E4ECB">
        <w:trPr>
          <w:trHeight w:val="315"/>
        </w:trPr>
        <w:tc>
          <w:tcPr>
            <w:tcW w:w="2680" w:type="dxa"/>
            <w:tcBorders>
              <w:top w:val="nil"/>
              <w:left w:val="nil"/>
              <w:bottom w:val="nil"/>
              <w:right w:val="nil"/>
            </w:tcBorders>
            <w:shd w:val="clear" w:color="000000" w:fill="FFFFFF"/>
            <w:noWrap/>
            <w:vAlign w:val="bottom"/>
            <w:hideMark/>
          </w:tcPr>
          <w:p w14:paraId="68328128" w14:textId="77777777" w:rsidR="00EC3399" w:rsidRPr="00C1495F" w:rsidRDefault="00EC3399" w:rsidP="002D0C73">
            <w:pPr>
              <w:spacing w:line="340" w:lineRule="exact"/>
              <w:jc w:val="center"/>
              <w:rPr>
                <w:rFonts w:ascii="Arial" w:hAnsi="Arial" w:cs="Arial"/>
                <w:sz w:val="16"/>
                <w:szCs w:val="16"/>
              </w:rPr>
            </w:pPr>
          </w:p>
        </w:tc>
        <w:tc>
          <w:tcPr>
            <w:tcW w:w="6480" w:type="dxa"/>
            <w:gridSpan w:val="5"/>
            <w:tcBorders>
              <w:top w:val="nil"/>
              <w:left w:val="nil"/>
              <w:bottom w:val="nil"/>
              <w:right w:val="nil"/>
            </w:tcBorders>
            <w:shd w:val="clear" w:color="000000" w:fill="FFFFFF"/>
            <w:noWrap/>
            <w:vAlign w:val="bottom"/>
            <w:hideMark/>
          </w:tcPr>
          <w:p w14:paraId="7491BE95" w14:textId="446395F1" w:rsidR="00EC3399" w:rsidRPr="00C1495F" w:rsidRDefault="00EC3399" w:rsidP="002D0C73">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rPr>
              <w:t>For the three-month period ended 31 March 2019</w:t>
            </w:r>
          </w:p>
        </w:tc>
      </w:tr>
      <w:tr w:rsidR="002F2BDC" w:rsidRPr="00C1495F" w14:paraId="70C63666" w14:textId="77777777" w:rsidTr="003E4ECB">
        <w:trPr>
          <w:trHeight w:val="315"/>
        </w:trPr>
        <w:tc>
          <w:tcPr>
            <w:tcW w:w="2680" w:type="dxa"/>
            <w:tcBorders>
              <w:top w:val="nil"/>
              <w:left w:val="nil"/>
              <w:bottom w:val="nil"/>
              <w:right w:val="nil"/>
            </w:tcBorders>
            <w:shd w:val="clear" w:color="000000" w:fill="FFFFFF"/>
            <w:vAlign w:val="bottom"/>
          </w:tcPr>
          <w:p w14:paraId="17D8F818" w14:textId="1E3BCF82" w:rsidR="002F2BDC" w:rsidRPr="00C1495F" w:rsidRDefault="002F2BDC" w:rsidP="002F2BDC">
            <w:pPr>
              <w:pBdr>
                <w:bottom w:val="single" w:sz="4" w:space="1" w:color="auto"/>
              </w:pBdr>
              <w:spacing w:line="340" w:lineRule="exact"/>
              <w:jc w:val="center"/>
              <w:rPr>
                <w:rFonts w:ascii="Arial" w:hAnsi="Arial" w:cs="Arial"/>
                <w:sz w:val="16"/>
                <w:szCs w:val="16"/>
                <w:cs/>
              </w:rPr>
            </w:pPr>
            <w:r w:rsidRPr="00C1495F">
              <w:rPr>
                <w:rFonts w:ascii="Arial" w:eastAsia="Angsana New" w:hAnsi="Arial" w:cs="Arial"/>
                <w:sz w:val="16"/>
                <w:szCs w:val="16"/>
                <w:cs/>
              </w:rPr>
              <w:t>Type</w:t>
            </w:r>
            <w:r w:rsidRPr="00C1495F">
              <w:rPr>
                <w:rFonts w:ascii="Arial" w:eastAsia="Angsana New" w:hAnsi="Arial" w:cs="Arial"/>
                <w:sz w:val="16"/>
                <w:szCs w:val="16"/>
              </w:rPr>
              <w:t>s</w:t>
            </w:r>
            <w:r w:rsidRPr="00C1495F">
              <w:rPr>
                <w:rFonts w:ascii="Arial" w:eastAsia="Angsana New" w:hAnsi="Arial" w:cs="Arial"/>
                <w:sz w:val="16"/>
                <w:szCs w:val="16"/>
                <w:cs/>
              </w:rPr>
              <w:t xml:space="preserve"> of restructuring</w:t>
            </w:r>
          </w:p>
        </w:tc>
        <w:tc>
          <w:tcPr>
            <w:tcW w:w="1020" w:type="dxa"/>
            <w:tcBorders>
              <w:top w:val="nil"/>
              <w:left w:val="nil"/>
              <w:bottom w:val="nil"/>
              <w:right w:val="nil"/>
            </w:tcBorders>
            <w:shd w:val="clear" w:color="000000" w:fill="FFFFFF"/>
            <w:noWrap/>
            <w:vAlign w:val="bottom"/>
          </w:tcPr>
          <w:p w14:paraId="79B26743" w14:textId="108BE851" w:rsidR="002F2BDC" w:rsidRPr="00C1495F" w:rsidRDefault="002F2BDC" w:rsidP="002F2BDC">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Number                            of debtors</w:t>
            </w:r>
          </w:p>
        </w:tc>
        <w:tc>
          <w:tcPr>
            <w:tcW w:w="1160" w:type="dxa"/>
            <w:tcBorders>
              <w:top w:val="nil"/>
              <w:left w:val="nil"/>
              <w:bottom w:val="nil"/>
              <w:right w:val="nil"/>
            </w:tcBorders>
            <w:shd w:val="clear" w:color="000000" w:fill="FFFFFF"/>
            <w:noWrap/>
            <w:vAlign w:val="bottom"/>
          </w:tcPr>
          <w:p w14:paraId="4C307E88" w14:textId="0605B3F8" w:rsidR="002F2BDC" w:rsidRPr="00C1495F" w:rsidRDefault="002F2BDC" w:rsidP="002F2BDC">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Outstanding balance before                restructuring</w:t>
            </w:r>
          </w:p>
        </w:tc>
        <w:tc>
          <w:tcPr>
            <w:tcW w:w="1320" w:type="dxa"/>
            <w:tcBorders>
              <w:top w:val="nil"/>
              <w:left w:val="nil"/>
              <w:bottom w:val="nil"/>
              <w:right w:val="nil"/>
            </w:tcBorders>
            <w:shd w:val="clear" w:color="000000" w:fill="FFFFFF"/>
            <w:noWrap/>
            <w:vAlign w:val="bottom"/>
          </w:tcPr>
          <w:p w14:paraId="6004C2D4" w14:textId="77777777" w:rsidR="002F2BDC" w:rsidRPr="00C1495F" w:rsidRDefault="002F2BDC" w:rsidP="002F2BDC">
            <w:pPr>
              <w:pBdr>
                <w:bottom w:val="single" w:sz="4" w:space="1" w:color="auto"/>
              </w:pBdr>
              <w:tabs>
                <w:tab w:val="left" w:pos="900"/>
                <w:tab w:val="left" w:pos="1440"/>
                <w:tab w:val="left" w:pos="2880"/>
              </w:tabs>
              <w:spacing w:line="340" w:lineRule="exact"/>
              <w:jc w:val="center"/>
              <w:rPr>
                <w:rFonts w:ascii="Arial" w:hAnsi="Arial" w:cs="Arial"/>
                <w:sz w:val="16"/>
                <w:szCs w:val="16"/>
                <w:lang w:val="en-GB"/>
              </w:rPr>
            </w:pPr>
            <w:r w:rsidRPr="00C1495F">
              <w:rPr>
                <w:rFonts w:ascii="Arial" w:hAnsi="Arial" w:cs="Arial"/>
                <w:sz w:val="16"/>
                <w:szCs w:val="16"/>
                <w:lang w:val="en-GB"/>
              </w:rPr>
              <w:t>Outstanding balance after</w:t>
            </w:r>
          </w:p>
          <w:p w14:paraId="7B7317B8" w14:textId="31B3363A" w:rsidR="002F2BDC" w:rsidRPr="00C1495F" w:rsidRDefault="002F2BDC" w:rsidP="002F2BDC">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restructuring</w:t>
            </w:r>
          </w:p>
        </w:tc>
        <w:tc>
          <w:tcPr>
            <w:tcW w:w="1630" w:type="dxa"/>
            <w:tcBorders>
              <w:top w:val="nil"/>
              <w:left w:val="nil"/>
              <w:bottom w:val="nil"/>
              <w:right w:val="nil"/>
            </w:tcBorders>
            <w:shd w:val="clear" w:color="000000" w:fill="FFFFFF"/>
            <w:noWrap/>
            <w:vAlign w:val="bottom"/>
          </w:tcPr>
          <w:p w14:paraId="0961F8C4" w14:textId="035C1C95" w:rsidR="002F2BDC" w:rsidRPr="00C1495F" w:rsidRDefault="002F2BDC" w:rsidP="002F2BDC">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Types of assets to be transferred</w:t>
            </w:r>
          </w:p>
        </w:tc>
        <w:tc>
          <w:tcPr>
            <w:tcW w:w="1350" w:type="dxa"/>
            <w:tcBorders>
              <w:top w:val="nil"/>
              <w:left w:val="nil"/>
              <w:bottom w:val="nil"/>
              <w:right w:val="nil"/>
            </w:tcBorders>
            <w:shd w:val="clear" w:color="000000" w:fill="FFFFFF"/>
            <w:noWrap/>
            <w:vAlign w:val="bottom"/>
          </w:tcPr>
          <w:p w14:paraId="0E9121B1" w14:textId="44B0737A" w:rsidR="002F2BDC" w:rsidRPr="00C1495F" w:rsidRDefault="002F2BDC" w:rsidP="002F2BDC">
            <w:pPr>
              <w:pBdr>
                <w:bottom w:val="single" w:sz="4" w:space="1" w:color="auto"/>
              </w:pBdr>
              <w:spacing w:line="340" w:lineRule="exact"/>
              <w:jc w:val="center"/>
              <w:rPr>
                <w:rFonts w:ascii="Arial" w:hAnsi="Arial" w:cs="Arial"/>
                <w:sz w:val="16"/>
                <w:szCs w:val="16"/>
              </w:rPr>
            </w:pPr>
            <w:r w:rsidRPr="00C1495F">
              <w:rPr>
                <w:rFonts w:ascii="Arial" w:hAnsi="Arial" w:cs="Arial"/>
                <w:sz w:val="16"/>
                <w:szCs w:val="16"/>
                <w:lang w:val="en-GB"/>
              </w:rPr>
              <w:t>Value of assets to be transferred under agreement</w:t>
            </w:r>
          </w:p>
        </w:tc>
      </w:tr>
      <w:tr w:rsidR="002F2BDC" w:rsidRPr="00C1495F" w14:paraId="5F52CE63" w14:textId="77777777" w:rsidTr="005E594B">
        <w:trPr>
          <w:trHeight w:val="315"/>
        </w:trPr>
        <w:tc>
          <w:tcPr>
            <w:tcW w:w="2680" w:type="dxa"/>
            <w:tcBorders>
              <w:top w:val="nil"/>
              <w:left w:val="nil"/>
              <w:bottom w:val="nil"/>
              <w:right w:val="nil"/>
            </w:tcBorders>
            <w:shd w:val="clear" w:color="000000" w:fill="FFFFFF"/>
          </w:tcPr>
          <w:p w14:paraId="7F21E29C" w14:textId="185A7DF9" w:rsidR="002F2BDC" w:rsidRPr="00C1495F" w:rsidRDefault="002F2BDC" w:rsidP="002F2BDC">
            <w:pPr>
              <w:spacing w:line="340" w:lineRule="exact"/>
              <w:ind w:left="234" w:hanging="234"/>
              <w:rPr>
                <w:rFonts w:ascii="Arial" w:hAnsi="Arial" w:cs="Arial"/>
                <w:sz w:val="16"/>
                <w:szCs w:val="16"/>
                <w:cs/>
              </w:rPr>
            </w:pPr>
            <w:r w:rsidRPr="00C1495F">
              <w:rPr>
                <w:rFonts w:ascii="Arial" w:eastAsia="Angsana New" w:hAnsi="Arial" w:cs="Arial"/>
                <w:sz w:val="16"/>
                <w:szCs w:val="16"/>
                <w:cs/>
              </w:rPr>
              <w:t>Modification of repayment conditions</w:t>
            </w:r>
          </w:p>
        </w:tc>
        <w:tc>
          <w:tcPr>
            <w:tcW w:w="1020" w:type="dxa"/>
            <w:tcBorders>
              <w:top w:val="nil"/>
              <w:left w:val="nil"/>
              <w:right w:val="nil"/>
            </w:tcBorders>
            <w:shd w:val="clear" w:color="000000" w:fill="FFFFFF"/>
            <w:noWrap/>
            <w:vAlign w:val="bottom"/>
          </w:tcPr>
          <w:p w14:paraId="51FF68BE" w14:textId="77777777" w:rsidR="002F2BDC" w:rsidRPr="00C1495F" w:rsidRDefault="002F2BDC" w:rsidP="002F2BDC">
            <w:pPr>
              <w:tabs>
                <w:tab w:val="decimal" w:pos="700"/>
              </w:tabs>
              <w:spacing w:line="340" w:lineRule="exact"/>
              <w:rPr>
                <w:rFonts w:ascii="Arial" w:hAnsi="Arial" w:cs="Arial"/>
                <w:sz w:val="16"/>
                <w:szCs w:val="16"/>
              </w:rPr>
            </w:pPr>
            <w:r w:rsidRPr="00C1495F">
              <w:rPr>
                <w:rFonts w:ascii="Arial" w:hAnsi="Arial" w:cs="Arial"/>
                <w:sz w:val="16"/>
                <w:szCs w:val="16"/>
              </w:rPr>
              <w:t>1,470</w:t>
            </w:r>
          </w:p>
        </w:tc>
        <w:tc>
          <w:tcPr>
            <w:tcW w:w="1160" w:type="dxa"/>
            <w:tcBorders>
              <w:top w:val="nil"/>
              <w:left w:val="nil"/>
              <w:right w:val="nil"/>
            </w:tcBorders>
            <w:shd w:val="clear" w:color="000000" w:fill="FFFFFF"/>
            <w:noWrap/>
            <w:vAlign w:val="bottom"/>
          </w:tcPr>
          <w:p w14:paraId="4E62146B" w14:textId="77777777" w:rsidR="002F2BDC" w:rsidRPr="00C1495F" w:rsidRDefault="002F2BDC" w:rsidP="002F2BDC">
            <w:pPr>
              <w:tabs>
                <w:tab w:val="decimal" w:pos="700"/>
              </w:tabs>
              <w:spacing w:line="340" w:lineRule="exact"/>
              <w:rPr>
                <w:rFonts w:ascii="Arial" w:hAnsi="Arial" w:cs="Arial"/>
                <w:sz w:val="16"/>
                <w:szCs w:val="16"/>
              </w:rPr>
            </w:pPr>
            <w:r w:rsidRPr="00C1495F">
              <w:rPr>
                <w:rFonts w:ascii="Arial" w:hAnsi="Arial" w:cs="Arial"/>
                <w:sz w:val="16"/>
                <w:szCs w:val="16"/>
              </w:rPr>
              <w:t>2,546</w:t>
            </w:r>
          </w:p>
        </w:tc>
        <w:tc>
          <w:tcPr>
            <w:tcW w:w="1320" w:type="dxa"/>
            <w:tcBorders>
              <w:top w:val="nil"/>
              <w:left w:val="nil"/>
              <w:right w:val="nil"/>
            </w:tcBorders>
            <w:shd w:val="clear" w:color="000000" w:fill="FFFFFF"/>
            <w:noWrap/>
            <w:vAlign w:val="bottom"/>
          </w:tcPr>
          <w:p w14:paraId="23B62D15" w14:textId="77777777" w:rsidR="002F2BDC" w:rsidRPr="00C1495F" w:rsidRDefault="002F2BDC" w:rsidP="002F2BDC">
            <w:pPr>
              <w:tabs>
                <w:tab w:val="decimal" w:pos="932"/>
              </w:tabs>
              <w:spacing w:line="340" w:lineRule="exact"/>
              <w:rPr>
                <w:rFonts w:ascii="Arial" w:hAnsi="Arial" w:cs="Arial"/>
                <w:sz w:val="16"/>
                <w:szCs w:val="16"/>
              </w:rPr>
            </w:pPr>
            <w:r w:rsidRPr="00C1495F">
              <w:rPr>
                <w:rFonts w:ascii="Arial" w:hAnsi="Arial" w:cs="Arial"/>
                <w:sz w:val="16"/>
                <w:szCs w:val="16"/>
              </w:rPr>
              <w:t>2,546</w:t>
            </w:r>
          </w:p>
        </w:tc>
        <w:tc>
          <w:tcPr>
            <w:tcW w:w="1630" w:type="dxa"/>
            <w:tcBorders>
              <w:top w:val="nil"/>
              <w:left w:val="nil"/>
              <w:right w:val="nil"/>
            </w:tcBorders>
            <w:shd w:val="clear" w:color="000000" w:fill="FFFFFF"/>
            <w:noWrap/>
            <w:vAlign w:val="bottom"/>
          </w:tcPr>
          <w:p w14:paraId="1EEC3ACC" w14:textId="77777777" w:rsidR="002F2BDC" w:rsidRPr="00C1495F" w:rsidRDefault="002F2BDC" w:rsidP="002F2BDC">
            <w:pPr>
              <w:spacing w:line="340" w:lineRule="exact"/>
              <w:jc w:val="center"/>
              <w:rPr>
                <w:rFonts w:ascii="Arial" w:hAnsi="Arial" w:cs="Arial"/>
                <w:sz w:val="16"/>
                <w:szCs w:val="16"/>
              </w:rPr>
            </w:pPr>
          </w:p>
        </w:tc>
        <w:tc>
          <w:tcPr>
            <w:tcW w:w="1350" w:type="dxa"/>
            <w:tcBorders>
              <w:top w:val="nil"/>
              <w:left w:val="nil"/>
              <w:right w:val="nil"/>
            </w:tcBorders>
            <w:shd w:val="clear" w:color="000000" w:fill="FFFFFF"/>
            <w:noWrap/>
            <w:vAlign w:val="bottom"/>
          </w:tcPr>
          <w:p w14:paraId="6798787A" w14:textId="77777777" w:rsidR="002F2BDC" w:rsidRPr="00C1495F" w:rsidRDefault="002F2BDC" w:rsidP="002F2BDC">
            <w:pPr>
              <w:tabs>
                <w:tab w:val="decimal" w:pos="973"/>
              </w:tabs>
              <w:spacing w:line="340" w:lineRule="exact"/>
              <w:rPr>
                <w:rFonts w:ascii="Arial" w:hAnsi="Arial" w:cs="Arial"/>
                <w:sz w:val="16"/>
                <w:szCs w:val="16"/>
              </w:rPr>
            </w:pPr>
          </w:p>
        </w:tc>
      </w:tr>
      <w:tr w:rsidR="002F2BDC" w:rsidRPr="00C1495F" w14:paraId="69603B0E" w14:textId="77777777" w:rsidTr="00D44AC1">
        <w:trPr>
          <w:trHeight w:val="458"/>
        </w:trPr>
        <w:tc>
          <w:tcPr>
            <w:tcW w:w="2680" w:type="dxa"/>
            <w:vMerge w:val="restart"/>
            <w:tcBorders>
              <w:top w:val="nil"/>
              <w:left w:val="nil"/>
              <w:bottom w:val="nil"/>
              <w:right w:val="nil"/>
            </w:tcBorders>
            <w:shd w:val="clear" w:color="000000" w:fill="FFFFFF"/>
            <w:hideMark/>
          </w:tcPr>
          <w:p w14:paraId="06C4A5A7" w14:textId="4590ACAB" w:rsidR="002F2BDC" w:rsidRPr="00C1495F" w:rsidRDefault="002F2BDC" w:rsidP="002F2BDC">
            <w:pPr>
              <w:spacing w:line="340" w:lineRule="exact"/>
              <w:ind w:left="234" w:hanging="234"/>
              <w:rPr>
                <w:rFonts w:ascii="Arial" w:hAnsi="Arial" w:cs="Arial"/>
                <w:sz w:val="16"/>
                <w:szCs w:val="16"/>
              </w:rPr>
            </w:pPr>
            <w:r w:rsidRPr="00C1495F">
              <w:rPr>
                <w:rFonts w:ascii="Arial" w:eastAsia="Angsana New" w:hAnsi="Arial" w:cs="Arial"/>
                <w:sz w:val="16"/>
                <w:szCs w:val="16"/>
              </w:rPr>
              <w:t>Transfer of assets and/or modification of repayment conditions</w:t>
            </w:r>
          </w:p>
        </w:tc>
        <w:tc>
          <w:tcPr>
            <w:tcW w:w="1020" w:type="dxa"/>
            <w:vMerge w:val="restart"/>
            <w:tcBorders>
              <w:top w:val="nil"/>
              <w:left w:val="nil"/>
              <w:bottom w:val="nil"/>
              <w:right w:val="nil"/>
            </w:tcBorders>
            <w:shd w:val="clear" w:color="000000" w:fill="FFFFFF"/>
            <w:noWrap/>
            <w:vAlign w:val="bottom"/>
          </w:tcPr>
          <w:p w14:paraId="4113AA8B" w14:textId="77777777" w:rsidR="002F2BDC" w:rsidRPr="00C1495F" w:rsidRDefault="002F2BDC" w:rsidP="002F2BDC">
            <w:pPr>
              <w:tabs>
                <w:tab w:val="decimal" w:pos="700"/>
              </w:tabs>
              <w:spacing w:line="340" w:lineRule="exact"/>
              <w:rPr>
                <w:rFonts w:ascii="Arial" w:hAnsi="Arial" w:cs="Arial"/>
                <w:sz w:val="16"/>
                <w:szCs w:val="16"/>
              </w:rPr>
            </w:pPr>
            <w:r w:rsidRPr="00C1495F">
              <w:rPr>
                <w:rFonts w:ascii="Arial" w:hAnsi="Arial" w:cs="Arial"/>
                <w:sz w:val="16"/>
                <w:szCs w:val="16"/>
              </w:rPr>
              <w:t>33</w:t>
            </w:r>
          </w:p>
        </w:tc>
        <w:tc>
          <w:tcPr>
            <w:tcW w:w="1160" w:type="dxa"/>
            <w:vMerge w:val="restart"/>
            <w:tcBorders>
              <w:top w:val="nil"/>
              <w:left w:val="nil"/>
              <w:bottom w:val="nil"/>
              <w:right w:val="nil"/>
            </w:tcBorders>
            <w:shd w:val="clear" w:color="000000" w:fill="FFFFFF"/>
            <w:noWrap/>
            <w:vAlign w:val="bottom"/>
          </w:tcPr>
          <w:p w14:paraId="2A827D26" w14:textId="77777777" w:rsidR="002F2BDC" w:rsidRPr="00C1495F" w:rsidRDefault="002F2BDC" w:rsidP="002F2BDC">
            <w:pPr>
              <w:tabs>
                <w:tab w:val="decimal" w:pos="700"/>
              </w:tabs>
              <w:spacing w:line="340" w:lineRule="exact"/>
              <w:rPr>
                <w:rFonts w:ascii="Arial" w:hAnsi="Arial" w:cs="Arial"/>
                <w:sz w:val="16"/>
                <w:szCs w:val="16"/>
              </w:rPr>
            </w:pPr>
            <w:r w:rsidRPr="00C1495F">
              <w:rPr>
                <w:rFonts w:ascii="Arial" w:hAnsi="Arial" w:cs="Arial"/>
                <w:sz w:val="16"/>
                <w:szCs w:val="16"/>
              </w:rPr>
              <w:t>114</w:t>
            </w:r>
          </w:p>
        </w:tc>
        <w:tc>
          <w:tcPr>
            <w:tcW w:w="1320" w:type="dxa"/>
            <w:vMerge w:val="restart"/>
            <w:tcBorders>
              <w:top w:val="nil"/>
              <w:left w:val="nil"/>
              <w:bottom w:val="nil"/>
              <w:right w:val="nil"/>
            </w:tcBorders>
            <w:shd w:val="clear" w:color="000000" w:fill="FFFFFF"/>
            <w:noWrap/>
            <w:vAlign w:val="bottom"/>
          </w:tcPr>
          <w:p w14:paraId="6B07EECC" w14:textId="77777777" w:rsidR="002F2BDC" w:rsidRPr="00C1495F" w:rsidRDefault="002F2BDC" w:rsidP="002F2BDC">
            <w:pPr>
              <w:tabs>
                <w:tab w:val="decimal" w:pos="932"/>
              </w:tabs>
              <w:spacing w:line="340" w:lineRule="exact"/>
              <w:rPr>
                <w:rFonts w:ascii="Arial" w:hAnsi="Arial" w:cs="Arial"/>
                <w:sz w:val="16"/>
                <w:szCs w:val="16"/>
              </w:rPr>
            </w:pPr>
            <w:r w:rsidRPr="00C1495F">
              <w:rPr>
                <w:rFonts w:ascii="Arial" w:hAnsi="Arial" w:cs="Arial"/>
                <w:sz w:val="16"/>
                <w:szCs w:val="16"/>
              </w:rPr>
              <w:t>114</w:t>
            </w:r>
          </w:p>
        </w:tc>
        <w:tc>
          <w:tcPr>
            <w:tcW w:w="1630" w:type="dxa"/>
            <w:vMerge w:val="restart"/>
            <w:tcBorders>
              <w:top w:val="nil"/>
              <w:left w:val="nil"/>
              <w:bottom w:val="nil"/>
              <w:right w:val="nil"/>
            </w:tcBorders>
            <w:shd w:val="clear" w:color="000000" w:fill="FFFFFF"/>
            <w:noWrap/>
            <w:vAlign w:val="bottom"/>
            <w:hideMark/>
          </w:tcPr>
          <w:p w14:paraId="2A60F9B4" w14:textId="095545C8" w:rsidR="002F2BDC" w:rsidRPr="00C1495F" w:rsidRDefault="002F2BDC" w:rsidP="002F2BDC">
            <w:pPr>
              <w:spacing w:line="340" w:lineRule="exact"/>
              <w:jc w:val="center"/>
              <w:rPr>
                <w:rFonts w:ascii="Arial" w:hAnsi="Arial" w:cs="Arial"/>
                <w:sz w:val="16"/>
                <w:szCs w:val="16"/>
              </w:rPr>
            </w:pPr>
            <w:r w:rsidRPr="00C1495F">
              <w:rPr>
                <w:rFonts w:ascii="Arial" w:eastAsia="Angsana New" w:hAnsi="Arial" w:cs="Arial"/>
                <w:sz w:val="16"/>
                <w:szCs w:val="16"/>
              </w:rPr>
              <w:t>Land, Condominium, Land and buildings</w:t>
            </w:r>
          </w:p>
        </w:tc>
        <w:tc>
          <w:tcPr>
            <w:tcW w:w="1350" w:type="dxa"/>
            <w:vMerge w:val="restart"/>
            <w:tcBorders>
              <w:top w:val="nil"/>
              <w:left w:val="nil"/>
              <w:bottom w:val="nil"/>
              <w:right w:val="nil"/>
            </w:tcBorders>
            <w:shd w:val="clear" w:color="000000" w:fill="FFFFFF"/>
            <w:noWrap/>
            <w:vAlign w:val="bottom"/>
          </w:tcPr>
          <w:p w14:paraId="65582FF3" w14:textId="77777777" w:rsidR="002F2BDC" w:rsidRPr="00C1495F" w:rsidRDefault="002F2BDC" w:rsidP="002F2BDC">
            <w:pPr>
              <w:tabs>
                <w:tab w:val="decimal" w:pos="973"/>
              </w:tabs>
              <w:spacing w:line="340" w:lineRule="exact"/>
              <w:rPr>
                <w:rFonts w:ascii="Arial" w:hAnsi="Arial" w:cs="Arial"/>
                <w:sz w:val="16"/>
                <w:szCs w:val="16"/>
              </w:rPr>
            </w:pPr>
            <w:r w:rsidRPr="00C1495F">
              <w:rPr>
                <w:rFonts w:ascii="Arial" w:hAnsi="Arial" w:cs="Arial"/>
                <w:sz w:val="16"/>
                <w:szCs w:val="16"/>
              </w:rPr>
              <w:t>25</w:t>
            </w:r>
          </w:p>
          <w:p w14:paraId="03347B03" w14:textId="77777777" w:rsidR="002F2BDC" w:rsidRPr="00C1495F" w:rsidRDefault="002F2BDC" w:rsidP="002F2BDC">
            <w:pPr>
              <w:tabs>
                <w:tab w:val="decimal" w:pos="973"/>
              </w:tabs>
              <w:spacing w:line="340" w:lineRule="exact"/>
              <w:rPr>
                <w:rFonts w:ascii="Arial" w:hAnsi="Arial" w:cs="Arial"/>
                <w:sz w:val="16"/>
                <w:szCs w:val="16"/>
              </w:rPr>
            </w:pPr>
            <w:r w:rsidRPr="00C1495F">
              <w:rPr>
                <w:rFonts w:ascii="Arial" w:hAnsi="Arial" w:cs="Arial"/>
                <w:sz w:val="16"/>
                <w:szCs w:val="16"/>
              </w:rPr>
              <w:t>3</w:t>
            </w:r>
          </w:p>
          <w:p w14:paraId="0F5FCDA0" w14:textId="77777777" w:rsidR="002F2BDC" w:rsidRPr="00C1495F" w:rsidRDefault="002F2BDC" w:rsidP="002F2BDC">
            <w:pPr>
              <w:tabs>
                <w:tab w:val="decimal" w:pos="973"/>
              </w:tabs>
              <w:spacing w:line="340" w:lineRule="exact"/>
              <w:rPr>
                <w:rFonts w:ascii="Arial" w:hAnsi="Arial" w:cs="Arial"/>
                <w:sz w:val="16"/>
                <w:szCs w:val="16"/>
              </w:rPr>
            </w:pPr>
            <w:r w:rsidRPr="00C1495F">
              <w:rPr>
                <w:rFonts w:ascii="Arial" w:hAnsi="Arial" w:cs="Arial"/>
                <w:sz w:val="16"/>
                <w:szCs w:val="16"/>
              </w:rPr>
              <w:t>83</w:t>
            </w:r>
          </w:p>
        </w:tc>
      </w:tr>
      <w:tr w:rsidR="002F2BDC" w:rsidRPr="00C1495F" w14:paraId="475C7535" w14:textId="77777777" w:rsidTr="003E4ECB">
        <w:trPr>
          <w:trHeight w:val="510"/>
        </w:trPr>
        <w:tc>
          <w:tcPr>
            <w:tcW w:w="2680" w:type="dxa"/>
            <w:vMerge/>
            <w:tcBorders>
              <w:top w:val="nil"/>
              <w:left w:val="nil"/>
              <w:bottom w:val="nil"/>
              <w:right w:val="nil"/>
            </w:tcBorders>
            <w:vAlign w:val="center"/>
            <w:hideMark/>
          </w:tcPr>
          <w:p w14:paraId="2BC68751" w14:textId="77777777" w:rsidR="002F2BDC" w:rsidRPr="00C1495F" w:rsidRDefault="002F2BDC" w:rsidP="002F2BDC">
            <w:pPr>
              <w:spacing w:line="340" w:lineRule="exact"/>
              <w:rPr>
                <w:rFonts w:ascii="Arial" w:hAnsi="Arial" w:cs="Arial"/>
                <w:sz w:val="16"/>
                <w:szCs w:val="16"/>
              </w:rPr>
            </w:pPr>
          </w:p>
        </w:tc>
        <w:tc>
          <w:tcPr>
            <w:tcW w:w="1020" w:type="dxa"/>
            <w:vMerge/>
            <w:tcBorders>
              <w:top w:val="nil"/>
              <w:left w:val="nil"/>
              <w:bottom w:val="nil"/>
              <w:right w:val="nil"/>
            </w:tcBorders>
            <w:vAlign w:val="bottom"/>
          </w:tcPr>
          <w:p w14:paraId="7A41F23C" w14:textId="77777777" w:rsidR="002F2BDC" w:rsidRPr="00C1495F" w:rsidRDefault="002F2BDC" w:rsidP="002F2BDC">
            <w:pPr>
              <w:tabs>
                <w:tab w:val="decimal" w:pos="700"/>
              </w:tabs>
              <w:spacing w:line="340" w:lineRule="exact"/>
              <w:rPr>
                <w:rFonts w:ascii="Arial" w:hAnsi="Arial" w:cs="Arial"/>
                <w:sz w:val="16"/>
                <w:szCs w:val="16"/>
              </w:rPr>
            </w:pPr>
          </w:p>
        </w:tc>
        <w:tc>
          <w:tcPr>
            <w:tcW w:w="1160" w:type="dxa"/>
            <w:vMerge/>
            <w:tcBorders>
              <w:top w:val="nil"/>
              <w:left w:val="nil"/>
              <w:bottom w:val="nil"/>
              <w:right w:val="nil"/>
            </w:tcBorders>
            <w:vAlign w:val="bottom"/>
          </w:tcPr>
          <w:p w14:paraId="4EF6D065" w14:textId="77777777" w:rsidR="002F2BDC" w:rsidRPr="00C1495F" w:rsidRDefault="002F2BDC" w:rsidP="002F2BDC">
            <w:pPr>
              <w:tabs>
                <w:tab w:val="decimal" w:pos="700"/>
              </w:tabs>
              <w:spacing w:line="340" w:lineRule="exact"/>
              <w:rPr>
                <w:rFonts w:ascii="Arial" w:hAnsi="Arial" w:cs="Arial"/>
                <w:sz w:val="16"/>
                <w:szCs w:val="16"/>
              </w:rPr>
            </w:pPr>
          </w:p>
        </w:tc>
        <w:tc>
          <w:tcPr>
            <w:tcW w:w="1320" w:type="dxa"/>
            <w:vMerge/>
            <w:tcBorders>
              <w:top w:val="nil"/>
              <w:left w:val="nil"/>
              <w:bottom w:val="nil"/>
              <w:right w:val="nil"/>
            </w:tcBorders>
            <w:vAlign w:val="bottom"/>
          </w:tcPr>
          <w:p w14:paraId="6DA5A268" w14:textId="77777777" w:rsidR="002F2BDC" w:rsidRPr="00C1495F" w:rsidRDefault="002F2BDC" w:rsidP="002F2BDC">
            <w:pPr>
              <w:tabs>
                <w:tab w:val="decimal" w:pos="932"/>
              </w:tabs>
              <w:spacing w:line="340" w:lineRule="exact"/>
              <w:rPr>
                <w:rFonts w:ascii="Arial" w:hAnsi="Arial" w:cs="Arial"/>
                <w:sz w:val="16"/>
                <w:szCs w:val="16"/>
              </w:rPr>
            </w:pPr>
          </w:p>
        </w:tc>
        <w:tc>
          <w:tcPr>
            <w:tcW w:w="1630" w:type="dxa"/>
            <w:vMerge/>
            <w:tcBorders>
              <w:top w:val="nil"/>
              <w:left w:val="nil"/>
              <w:right w:val="nil"/>
            </w:tcBorders>
            <w:vAlign w:val="bottom"/>
            <w:hideMark/>
          </w:tcPr>
          <w:p w14:paraId="06546952" w14:textId="77777777" w:rsidR="002F2BDC" w:rsidRPr="00C1495F" w:rsidRDefault="002F2BDC" w:rsidP="002F2BDC">
            <w:pPr>
              <w:spacing w:line="340" w:lineRule="exact"/>
              <w:jc w:val="right"/>
              <w:rPr>
                <w:rFonts w:ascii="Arial" w:hAnsi="Arial" w:cs="Arial"/>
                <w:sz w:val="16"/>
                <w:szCs w:val="16"/>
              </w:rPr>
            </w:pPr>
          </w:p>
        </w:tc>
        <w:tc>
          <w:tcPr>
            <w:tcW w:w="1350" w:type="dxa"/>
            <w:vMerge/>
            <w:tcBorders>
              <w:top w:val="nil"/>
              <w:left w:val="nil"/>
              <w:bottom w:val="nil"/>
              <w:right w:val="nil"/>
            </w:tcBorders>
            <w:vAlign w:val="bottom"/>
          </w:tcPr>
          <w:p w14:paraId="6F5913E0" w14:textId="77777777" w:rsidR="002F2BDC" w:rsidRPr="00C1495F" w:rsidRDefault="002F2BDC" w:rsidP="002F2BDC">
            <w:pPr>
              <w:tabs>
                <w:tab w:val="decimal" w:pos="973"/>
              </w:tabs>
              <w:spacing w:line="340" w:lineRule="exact"/>
              <w:rPr>
                <w:rFonts w:ascii="Arial" w:hAnsi="Arial" w:cs="Arial"/>
                <w:sz w:val="16"/>
                <w:szCs w:val="16"/>
              </w:rPr>
            </w:pPr>
          </w:p>
        </w:tc>
      </w:tr>
      <w:tr w:rsidR="002F2BDC" w:rsidRPr="00C1495F" w14:paraId="0023D852" w14:textId="77777777" w:rsidTr="003E4ECB">
        <w:trPr>
          <w:trHeight w:val="315"/>
        </w:trPr>
        <w:tc>
          <w:tcPr>
            <w:tcW w:w="2680" w:type="dxa"/>
            <w:tcBorders>
              <w:top w:val="nil"/>
              <w:left w:val="nil"/>
              <w:bottom w:val="nil"/>
              <w:right w:val="nil"/>
            </w:tcBorders>
            <w:shd w:val="clear" w:color="000000" w:fill="FFFFFF"/>
            <w:hideMark/>
          </w:tcPr>
          <w:p w14:paraId="41093D68" w14:textId="54A11D67" w:rsidR="002F2BDC" w:rsidRPr="00C1495F" w:rsidRDefault="002F2BDC" w:rsidP="002F2BDC">
            <w:pPr>
              <w:spacing w:line="340" w:lineRule="exact"/>
              <w:rPr>
                <w:rFonts w:ascii="Arial" w:hAnsi="Arial" w:cs="Arial"/>
                <w:sz w:val="16"/>
                <w:szCs w:val="16"/>
              </w:rPr>
            </w:pPr>
            <w:r w:rsidRPr="00C1495F">
              <w:rPr>
                <w:rFonts w:ascii="Arial" w:eastAsia="Angsana New" w:hAnsi="Arial" w:cs="Arial"/>
                <w:sz w:val="16"/>
                <w:szCs w:val="16"/>
                <w:cs/>
              </w:rPr>
              <w:t>Total</w:t>
            </w:r>
          </w:p>
        </w:tc>
        <w:tc>
          <w:tcPr>
            <w:tcW w:w="1020" w:type="dxa"/>
            <w:tcBorders>
              <w:left w:val="nil"/>
              <w:right w:val="nil"/>
            </w:tcBorders>
            <w:shd w:val="clear" w:color="000000" w:fill="FFFFFF"/>
            <w:noWrap/>
            <w:vAlign w:val="bottom"/>
          </w:tcPr>
          <w:p w14:paraId="1A859FBE" w14:textId="77777777" w:rsidR="002F2BDC" w:rsidRPr="00C1495F" w:rsidRDefault="002F2BDC" w:rsidP="002F2BDC">
            <w:pPr>
              <w:pBdr>
                <w:top w:val="single" w:sz="4" w:space="1" w:color="auto"/>
                <w:bottom w:val="double" w:sz="4" w:space="1" w:color="auto"/>
              </w:pBdr>
              <w:tabs>
                <w:tab w:val="decimal" w:pos="700"/>
              </w:tabs>
              <w:spacing w:line="340" w:lineRule="exact"/>
              <w:rPr>
                <w:rFonts w:ascii="Arial" w:hAnsi="Arial" w:cs="Arial"/>
                <w:sz w:val="16"/>
                <w:szCs w:val="16"/>
              </w:rPr>
            </w:pPr>
            <w:r w:rsidRPr="00C1495F">
              <w:rPr>
                <w:rFonts w:ascii="Arial" w:hAnsi="Arial" w:cs="Arial"/>
                <w:sz w:val="16"/>
                <w:szCs w:val="16"/>
              </w:rPr>
              <w:t>1,503</w:t>
            </w:r>
          </w:p>
        </w:tc>
        <w:tc>
          <w:tcPr>
            <w:tcW w:w="1160" w:type="dxa"/>
            <w:tcBorders>
              <w:left w:val="nil"/>
              <w:right w:val="nil"/>
            </w:tcBorders>
            <w:shd w:val="clear" w:color="000000" w:fill="FFFFFF"/>
            <w:noWrap/>
            <w:vAlign w:val="bottom"/>
          </w:tcPr>
          <w:p w14:paraId="134DF127" w14:textId="77777777" w:rsidR="002F2BDC" w:rsidRPr="00C1495F" w:rsidRDefault="002F2BDC" w:rsidP="002F2BDC">
            <w:pPr>
              <w:pBdr>
                <w:top w:val="single" w:sz="4" w:space="1" w:color="auto"/>
                <w:bottom w:val="double" w:sz="4" w:space="1" w:color="auto"/>
              </w:pBdr>
              <w:tabs>
                <w:tab w:val="decimal" w:pos="700"/>
              </w:tabs>
              <w:spacing w:line="340" w:lineRule="exact"/>
              <w:rPr>
                <w:rFonts w:ascii="Arial" w:hAnsi="Arial" w:cs="Arial"/>
                <w:sz w:val="16"/>
                <w:szCs w:val="16"/>
              </w:rPr>
            </w:pPr>
            <w:r w:rsidRPr="00C1495F">
              <w:rPr>
                <w:rFonts w:ascii="Arial" w:hAnsi="Arial" w:cs="Arial"/>
                <w:sz w:val="16"/>
                <w:szCs w:val="16"/>
              </w:rPr>
              <w:t>2,660</w:t>
            </w:r>
          </w:p>
        </w:tc>
        <w:tc>
          <w:tcPr>
            <w:tcW w:w="1320" w:type="dxa"/>
            <w:tcBorders>
              <w:left w:val="nil"/>
              <w:right w:val="nil"/>
            </w:tcBorders>
            <w:shd w:val="clear" w:color="000000" w:fill="FFFFFF"/>
            <w:noWrap/>
            <w:vAlign w:val="bottom"/>
          </w:tcPr>
          <w:p w14:paraId="30291054" w14:textId="77777777" w:rsidR="002F2BDC" w:rsidRPr="00C1495F" w:rsidRDefault="002F2BDC" w:rsidP="002F2BDC">
            <w:pPr>
              <w:pBdr>
                <w:top w:val="single" w:sz="4" w:space="1" w:color="auto"/>
                <w:bottom w:val="double" w:sz="4" w:space="1" w:color="auto"/>
              </w:pBdr>
              <w:tabs>
                <w:tab w:val="decimal" w:pos="932"/>
              </w:tabs>
              <w:spacing w:line="340" w:lineRule="exact"/>
              <w:rPr>
                <w:rFonts w:ascii="Arial" w:hAnsi="Arial" w:cs="Arial"/>
                <w:sz w:val="16"/>
                <w:szCs w:val="16"/>
              </w:rPr>
            </w:pPr>
            <w:r w:rsidRPr="00C1495F">
              <w:rPr>
                <w:rFonts w:ascii="Arial" w:hAnsi="Arial" w:cs="Arial"/>
                <w:sz w:val="16"/>
                <w:szCs w:val="16"/>
              </w:rPr>
              <w:t>2,660</w:t>
            </w:r>
          </w:p>
        </w:tc>
        <w:tc>
          <w:tcPr>
            <w:tcW w:w="1630" w:type="dxa"/>
            <w:tcBorders>
              <w:left w:val="nil"/>
              <w:right w:val="nil"/>
            </w:tcBorders>
            <w:shd w:val="clear" w:color="000000" w:fill="FFFFFF"/>
            <w:noWrap/>
            <w:vAlign w:val="bottom"/>
            <w:hideMark/>
          </w:tcPr>
          <w:p w14:paraId="326431F8" w14:textId="77777777" w:rsidR="002F2BDC" w:rsidRPr="00C1495F" w:rsidRDefault="002F2BDC" w:rsidP="002F2BDC">
            <w:pPr>
              <w:spacing w:line="340" w:lineRule="exact"/>
              <w:jc w:val="right"/>
              <w:rPr>
                <w:rFonts w:ascii="Arial" w:hAnsi="Arial" w:cs="Arial"/>
                <w:sz w:val="16"/>
                <w:szCs w:val="16"/>
              </w:rPr>
            </w:pPr>
          </w:p>
        </w:tc>
        <w:tc>
          <w:tcPr>
            <w:tcW w:w="1350" w:type="dxa"/>
            <w:tcBorders>
              <w:left w:val="nil"/>
              <w:right w:val="nil"/>
            </w:tcBorders>
            <w:shd w:val="clear" w:color="000000" w:fill="FFFFFF"/>
            <w:noWrap/>
            <w:vAlign w:val="bottom"/>
          </w:tcPr>
          <w:p w14:paraId="48DDCD90" w14:textId="77777777" w:rsidR="002F2BDC" w:rsidRPr="00C1495F" w:rsidRDefault="002F2BDC" w:rsidP="002F2BDC">
            <w:pPr>
              <w:pBdr>
                <w:top w:val="single" w:sz="4" w:space="1" w:color="auto"/>
                <w:bottom w:val="double" w:sz="4" w:space="1" w:color="auto"/>
              </w:pBdr>
              <w:tabs>
                <w:tab w:val="decimal" w:pos="973"/>
              </w:tabs>
              <w:spacing w:line="340" w:lineRule="exact"/>
              <w:rPr>
                <w:rFonts w:ascii="Arial" w:hAnsi="Arial" w:cs="Arial"/>
                <w:sz w:val="16"/>
                <w:szCs w:val="16"/>
              </w:rPr>
            </w:pPr>
            <w:r w:rsidRPr="00C1495F">
              <w:rPr>
                <w:rFonts w:ascii="Arial" w:hAnsi="Arial" w:cs="Arial"/>
                <w:sz w:val="16"/>
                <w:szCs w:val="16"/>
              </w:rPr>
              <w:t>111</w:t>
            </w:r>
          </w:p>
        </w:tc>
      </w:tr>
    </w:tbl>
    <w:p w14:paraId="4288BD09" w14:textId="77777777" w:rsidR="00914FBF" w:rsidRPr="00C1495F" w:rsidRDefault="00914FBF">
      <w:pPr>
        <w:overflowPunct/>
        <w:autoSpaceDE/>
        <w:autoSpaceDN/>
        <w:adjustRightInd/>
        <w:spacing w:after="160" w:line="259" w:lineRule="auto"/>
        <w:textAlignment w:val="auto"/>
        <w:rPr>
          <w:rFonts w:ascii="Arial" w:eastAsia="Cordia New" w:hAnsi="Arial" w:cs="Arial"/>
          <w:sz w:val="32"/>
          <w:szCs w:val="32"/>
          <w:cs/>
        </w:rPr>
      </w:pPr>
      <w:r w:rsidRPr="00C1495F">
        <w:rPr>
          <w:rFonts w:ascii="Arial" w:hAnsi="Arial" w:cs="Arial"/>
          <w:b/>
          <w:bCs/>
          <w:sz w:val="32"/>
          <w:szCs w:val="32"/>
          <w:cs/>
        </w:rPr>
        <w:br w:type="page"/>
      </w:r>
    </w:p>
    <w:p w14:paraId="40E77322" w14:textId="09AC75BC" w:rsidR="00CC7077" w:rsidRPr="00C1495F" w:rsidRDefault="006140C4" w:rsidP="00A74460">
      <w:pPr>
        <w:pStyle w:val="BodyText"/>
        <w:tabs>
          <w:tab w:val="left" w:pos="1276"/>
          <w:tab w:val="left" w:pos="7560"/>
          <w:tab w:val="left" w:pos="7797"/>
        </w:tabs>
        <w:spacing w:before="120" w:after="120" w:line="380" w:lineRule="exact"/>
        <w:ind w:left="540" w:right="43"/>
        <w:jc w:val="thaiDistribute"/>
        <w:rPr>
          <w:rFonts w:ascii="Arial" w:hAnsi="Arial" w:cs="Arial"/>
          <w:b w:val="0"/>
          <w:bCs w:val="0"/>
          <w:sz w:val="22"/>
          <w:szCs w:val="22"/>
        </w:rPr>
      </w:pPr>
      <w:r w:rsidRPr="00C1495F">
        <w:rPr>
          <w:rFonts w:ascii="Arial" w:hAnsi="Arial" w:cs="Arial"/>
          <w:b w:val="0"/>
          <w:bCs w:val="0"/>
          <w:sz w:val="22"/>
          <w:szCs w:val="22"/>
        </w:rPr>
        <w:lastRenderedPageBreak/>
        <w:t>L</w:t>
      </w:r>
      <w:r w:rsidR="0075152B" w:rsidRPr="00C1495F">
        <w:rPr>
          <w:rFonts w:ascii="Arial" w:hAnsi="Arial" w:cs="Arial"/>
          <w:b w:val="0"/>
          <w:bCs w:val="0"/>
          <w:sz w:val="22"/>
          <w:szCs w:val="22"/>
        </w:rPr>
        <w:t>oans purchas</w:t>
      </w:r>
      <w:r w:rsidR="00302CDC" w:rsidRPr="00C1495F">
        <w:rPr>
          <w:rFonts w:ascii="Arial" w:hAnsi="Arial" w:cs="Arial"/>
          <w:b w:val="0"/>
          <w:bCs w:val="0"/>
          <w:sz w:val="22"/>
          <w:szCs w:val="22"/>
        </w:rPr>
        <w:t>ed</w:t>
      </w:r>
      <w:r w:rsidR="0075152B" w:rsidRPr="00C1495F">
        <w:rPr>
          <w:rFonts w:ascii="Arial" w:hAnsi="Arial" w:cs="Arial"/>
          <w:b w:val="0"/>
          <w:bCs w:val="0"/>
          <w:sz w:val="22"/>
          <w:szCs w:val="22"/>
        </w:rPr>
        <w:t xml:space="preserve"> of receivables</w:t>
      </w:r>
      <w:r w:rsidRPr="00C1495F">
        <w:rPr>
          <w:rFonts w:ascii="Arial" w:hAnsi="Arial" w:cs="Arial"/>
          <w:b w:val="0"/>
          <w:bCs w:val="0"/>
          <w:sz w:val="22"/>
          <w:szCs w:val="22"/>
        </w:rPr>
        <w:t xml:space="preserve"> that were restructured during </w:t>
      </w:r>
      <w:r w:rsidR="0075152B" w:rsidRPr="00C1495F">
        <w:rPr>
          <w:rFonts w:ascii="Arial" w:hAnsi="Arial" w:cs="Arial"/>
          <w:b w:val="0"/>
          <w:bCs w:val="0"/>
          <w:sz w:val="22"/>
          <w:szCs w:val="22"/>
        </w:rPr>
        <w:t>the three-month periods ended 31 March 2020 and 2019</w:t>
      </w:r>
      <w:r w:rsidR="00B06CF9" w:rsidRPr="00C1495F">
        <w:rPr>
          <w:rFonts w:ascii="Arial" w:hAnsi="Arial" w:cs="Arial"/>
          <w:b w:val="0"/>
          <w:bCs w:val="0"/>
          <w:sz w:val="22"/>
          <w:szCs w:val="22"/>
        </w:rPr>
        <w:t xml:space="preserve"> </w:t>
      </w:r>
      <w:r w:rsidR="007C5512" w:rsidRPr="00C1495F">
        <w:rPr>
          <w:rFonts w:ascii="Arial" w:hAnsi="Arial" w:cs="Arial"/>
          <w:b w:val="0"/>
          <w:bCs w:val="0"/>
          <w:sz w:val="22"/>
          <w:szCs w:val="22"/>
        </w:rPr>
        <w:t>had the agreement period</w:t>
      </w:r>
      <w:r w:rsidRPr="00C1495F">
        <w:rPr>
          <w:rFonts w:ascii="Arial" w:hAnsi="Arial" w:cs="Arial"/>
          <w:b w:val="0"/>
          <w:bCs w:val="0"/>
          <w:sz w:val="22"/>
          <w:szCs w:val="22"/>
        </w:rPr>
        <w:t xml:space="preserve"> counting from </w:t>
      </w:r>
      <w:r w:rsidR="007C5512" w:rsidRPr="00C1495F">
        <w:rPr>
          <w:rFonts w:ascii="Arial" w:hAnsi="Arial" w:cs="Arial"/>
          <w:b w:val="0"/>
          <w:bCs w:val="0"/>
          <w:sz w:val="22"/>
          <w:szCs w:val="22"/>
        </w:rPr>
        <w:t xml:space="preserve">the </w:t>
      </w:r>
      <w:r w:rsidRPr="00C1495F">
        <w:rPr>
          <w:rFonts w:ascii="Arial" w:hAnsi="Arial" w:cs="Arial"/>
          <w:b w:val="0"/>
          <w:sz w:val="22"/>
          <w:szCs w:val="22"/>
        </w:rPr>
        <w:t xml:space="preserve">remaining </w:t>
      </w:r>
      <w:r w:rsidR="007C5512" w:rsidRPr="00C1495F">
        <w:rPr>
          <w:rFonts w:ascii="Arial" w:hAnsi="Arial" w:cs="Arial"/>
          <w:b w:val="0"/>
          <w:sz w:val="22"/>
          <w:szCs w:val="22"/>
        </w:rPr>
        <w:t>contractual terms</w:t>
      </w:r>
      <w:r w:rsidRPr="00C1495F">
        <w:rPr>
          <w:rFonts w:ascii="Arial" w:hAnsi="Arial" w:cs="Arial"/>
          <w:b w:val="0"/>
          <w:bCs w:val="0"/>
          <w:sz w:val="22"/>
          <w:szCs w:val="22"/>
          <w:cs/>
        </w:rPr>
        <w:t xml:space="preserve"> </w:t>
      </w:r>
      <w:r w:rsidRPr="00C1495F">
        <w:rPr>
          <w:rFonts w:ascii="Arial" w:hAnsi="Arial" w:cs="Arial"/>
          <w:b w:val="0"/>
          <w:sz w:val="22"/>
          <w:szCs w:val="22"/>
        </w:rPr>
        <w:t>as follows:</w:t>
      </w:r>
    </w:p>
    <w:tbl>
      <w:tblPr>
        <w:tblW w:w="9090" w:type="dxa"/>
        <w:tblInd w:w="450" w:type="dxa"/>
        <w:tblLayout w:type="fixed"/>
        <w:tblLook w:val="04A0" w:firstRow="1" w:lastRow="0" w:firstColumn="1" w:lastColumn="0" w:noHBand="0" w:noVBand="1"/>
      </w:tblPr>
      <w:tblGrid>
        <w:gridCol w:w="2700"/>
        <w:gridCol w:w="1597"/>
        <w:gridCol w:w="23"/>
        <w:gridCol w:w="1560"/>
        <w:gridCol w:w="15"/>
        <w:gridCol w:w="1405"/>
        <w:gridCol w:w="192"/>
        <w:gridCol w:w="1598"/>
      </w:tblGrid>
      <w:tr w:rsidR="00151D4B" w:rsidRPr="00C1495F" w14:paraId="34D9CC0C" w14:textId="77777777" w:rsidTr="00A74460">
        <w:trPr>
          <w:trHeight w:val="315"/>
        </w:trPr>
        <w:tc>
          <w:tcPr>
            <w:tcW w:w="2700" w:type="dxa"/>
            <w:shd w:val="clear" w:color="000000" w:fill="FFFFFF"/>
            <w:noWrap/>
            <w:vAlign w:val="bottom"/>
            <w:hideMark/>
          </w:tcPr>
          <w:p w14:paraId="624FEF25" w14:textId="77777777" w:rsidR="00151D4B" w:rsidRPr="00C1495F" w:rsidRDefault="00151D4B" w:rsidP="002D0C73">
            <w:pPr>
              <w:spacing w:line="360" w:lineRule="exact"/>
              <w:rPr>
                <w:rFonts w:ascii="Arial" w:hAnsi="Arial" w:cs="Arial"/>
                <w:sz w:val="18"/>
                <w:szCs w:val="18"/>
              </w:rPr>
            </w:pPr>
            <w:r w:rsidRPr="00C1495F">
              <w:rPr>
                <w:rFonts w:ascii="Arial" w:hAnsi="Arial" w:cs="Arial"/>
                <w:sz w:val="18"/>
                <w:szCs w:val="18"/>
              </w:rPr>
              <w:t> </w:t>
            </w:r>
          </w:p>
        </w:tc>
        <w:tc>
          <w:tcPr>
            <w:tcW w:w="1620" w:type="dxa"/>
            <w:gridSpan w:val="2"/>
            <w:shd w:val="clear" w:color="000000" w:fill="FFFFFF"/>
            <w:noWrap/>
            <w:vAlign w:val="bottom"/>
            <w:hideMark/>
          </w:tcPr>
          <w:p w14:paraId="2F963DAD" w14:textId="77777777" w:rsidR="00151D4B" w:rsidRPr="00C1495F" w:rsidRDefault="00151D4B" w:rsidP="002D0C73">
            <w:pPr>
              <w:spacing w:line="360" w:lineRule="exact"/>
              <w:rPr>
                <w:rFonts w:ascii="Arial" w:hAnsi="Arial" w:cs="Arial"/>
                <w:sz w:val="18"/>
                <w:szCs w:val="18"/>
              </w:rPr>
            </w:pPr>
            <w:r w:rsidRPr="00C1495F">
              <w:rPr>
                <w:rFonts w:ascii="Arial" w:hAnsi="Arial" w:cs="Arial"/>
                <w:sz w:val="18"/>
                <w:szCs w:val="18"/>
              </w:rPr>
              <w:t> </w:t>
            </w:r>
          </w:p>
        </w:tc>
        <w:tc>
          <w:tcPr>
            <w:tcW w:w="1560" w:type="dxa"/>
            <w:shd w:val="clear" w:color="000000" w:fill="FFFFFF"/>
            <w:noWrap/>
            <w:vAlign w:val="bottom"/>
            <w:hideMark/>
          </w:tcPr>
          <w:p w14:paraId="31C8EA85" w14:textId="77777777" w:rsidR="00151D4B" w:rsidRPr="00C1495F" w:rsidRDefault="00151D4B" w:rsidP="002D0C73">
            <w:pPr>
              <w:spacing w:line="360" w:lineRule="exact"/>
              <w:rPr>
                <w:rFonts w:ascii="Arial" w:hAnsi="Arial" w:cs="Arial"/>
                <w:sz w:val="18"/>
                <w:szCs w:val="18"/>
              </w:rPr>
            </w:pPr>
            <w:r w:rsidRPr="00C1495F">
              <w:rPr>
                <w:rFonts w:ascii="Arial" w:hAnsi="Arial" w:cs="Arial"/>
                <w:sz w:val="18"/>
                <w:szCs w:val="18"/>
              </w:rPr>
              <w:t>  </w:t>
            </w:r>
          </w:p>
        </w:tc>
        <w:tc>
          <w:tcPr>
            <w:tcW w:w="1420" w:type="dxa"/>
            <w:gridSpan w:val="2"/>
            <w:shd w:val="clear" w:color="000000" w:fill="FFFFFF"/>
            <w:noWrap/>
            <w:vAlign w:val="bottom"/>
            <w:hideMark/>
          </w:tcPr>
          <w:p w14:paraId="03D9AD89" w14:textId="77777777" w:rsidR="00151D4B" w:rsidRPr="00C1495F" w:rsidRDefault="00151D4B" w:rsidP="002D0C73">
            <w:pPr>
              <w:spacing w:line="360" w:lineRule="exact"/>
              <w:rPr>
                <w:rFonts w:ascii="Arial" w:hAnsi="Arial" w:cs="Arial"/>
                <w:sz w:val="18"/>
                <w:szCs w:val="18"/>
              </w:rPr>
            </w:pPr>
            <w:r w:rsidRPr="00C1495F">
              <w:rPr>
                <w:rFonts w:ascii="Arial" w:hAnsi="Arial" w:cs="Arial"/>
                <w:sz w:val="18"/>
                <w:szCs w:val="18"/>
              </w:rPr>
              <w:t> </w:t>
            </w:r>
          </w:p>
        </w:tc>
        <w:tc>
          <w:tcPr>
            <w:tcW w:w="1790" w:type="dxa"/>
            <w:gridSpan w:val="2"/>
            <w:shd w:val="clear" w:color="000000" w:fill="FFFFFF"/>
            <w:noWrap/>
            <w:vAlign w:val="bottom"/>
            <w:hideMark/>
          </w:tcPr>
          <w:p w14:paraId="50E3239B" w14:textId="2782E837" w:rsidR="00151D4B" w:rsidRPr="00C1495F" w:rsidRDefault="00A85B2D" w:rsidP="002D0C73">
            <w:pPr>
              <w:spacing w:line="360" w:lineRule="exact"/>
              <w:jc w:val="right"/>
              <w:rPr>
                <w:rFonts w:ascii="Arial" w:hAnsi="Arial" w:cs="Arial"/>
                <w:sz w:val="18"/>
                <w:szCs w:val="18"/>
              </w:rPr>
            </w:pPr>
            <w:r w:rsidRPr="00C1495F">
              <w:rPr>
                <w:rFonts w:ascii="Arial" w:hAnsi="Arial" w:cs="Arial"/>
                <w:sz w:val="18"/>
                <w:szCs w:val="18"/>
              </w:rPr>
              <w:t>(Unit: Million Baht)</w:t>
            </w:r>
          </w:p>
        </w:tc>
      </w:tr>
      <w:tr w:rsidR="00151D4B" w:rsidRPr="00C1495F" w14:paraId="6509A5C6" w14:textId="77777777" w:rsidTr="00A74460">
        <w:trPr>
          <w:trHeight w:val="315"/>
        </w:trPr>
        <w:tc>
          <w:tcPr>
            <w:tcW w:w="2700" w:type="dxa"/>
            <w:shd w:val="clear" w:color="000000" w:fill="FFFFFF"/>
            <w:noWrap/>
            <w:vAlign w:val="bottom"/>
            <w:hideMark/>
          </w:tcPr>
          <w:p w14:paraId="2275C0ED" w14:textId="77777777" w:rsidR="00151D4B" w:rsidRPr="00C1495F" w:rsidRDefault="00151D4B" w:rsidP="002D0C73">
            <w:pPr>
              <w:spacing w:line="360" w:lineRule="exact"/>
              <w:rPr>
                <w:rFonts w:ascii="Arial" w:hAnsi="Arial" w:cs="Arial"/>
                <w:sz w:val="18"/>
                <w:szCs w:val="18"/>
              </w:rPr>
            </w:pPr>
            <w:r w:rsidRPr="00C1495F">
              <w:rPr>
                <w:rFonts w:ascii="Arial" w:hAnsi="Arial" w:cs="Arial"/>
                <w:sz w:val="18"/>
                <w:szCs w:val="18"/>
              </w:rPr>
              <w:t> </w:t>
            </w:r>
          </w:p>
        </w:tc>
        <w:tc>
          <w:tcPr>
            <w:tcW w:w="6390" w:type="dxa"/>
            <w:gridSpan w:val="7"/>
            <w:shd w:val="clear" w:color="000000" w:fill="FFFFFF"/>
            <w:noWrap/>
            <w:vAlign w:val="bottom"/>
            <w:hideMark/>
          </w:tcPr>
          <w:p w14:paraId="1A771266" w14:textId="7C35E500" w:rsidR="00151D4B" w:rsidRPr="00C1495F" w:rsidRDefault="00A85B2D" w:rsidP="002D0C73">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For the three-month period</w:t>
            </w:r>
            <w:r w:rsidR="004F640E" w:rsidRPr="00C1495F">
              <w:rPr>
                <w:rFonts w:ascii="Arial" w:hAnsi="Arial" w:cs="Arial"/>
                <w:sz w:val="18"/>
                <w:szCs w:val="18"/>
              </w:rPr>
              <w:t>s</w:t>
            </w:r>
            <w:r w:rsidRPr="00C1495F">
              <w:rPr>
                <w:rFonts w:ascii="Arial" w:hAnsi="Arial" w:cs="Arial"/>
                <w:sz w:val="18"/>
                <w:szCs w:val="18"/>
              </w:rPr>
              <w:t xml:space="preserve"> ended 31 March</w:t>
            </w:r>
          </w:p>
        </w:tc>
      </w:tr>
      <w:tr w:rsidR="00151D4B" w:rsidRPr="00C1495F" w14:paraId="133AAC9A" w14:textId="77777777" w:rsidTr="00A74460">
        <w:trPr>
          <w:trHeight w:val="315"/>
        </w:trPr>
        <w:tc>
          <w:tcPr>
            <w:tcW w:w="2700" w:type="dxa"/>
            <w:shd w:val="clear" w:color="000000" w:fill="FFFFFF"/>
            <w:noWrap/>
            <w:vAlign w:val="bottom"/>
          </w:tcPr>
          <w:p w14:paraId="3E298B26" w14:textId="77777777" w:rsidR="00151D4B" w:rsidRPr="00C1495F" w:rsidRDefault="00151D4B" w:rsidP="002D0C73">
            <w:pPr>
              <w:spacing w:line="360" w:lineRule="exact"/>
              <w:rPr>
                <w:rFonts w:ascii="Arial" w:hAnsi="Arial" w:cs="Arial"/>
                <w:sz w:val="18"/>
                <w:szCs w:val="18"/>
              </w:rPr>
            </w:pPr>
          </w:p>
        </w:tc>
        <w:tc>
          <w:tcPr>
            <w:tcW w:w="3180" w:type="dxa"/>
            <w:gridSpan w:val="3"/>
            <w:shd w:val="clear" w:color="000000" w:fill="FFFFFF"/>
            <w:noWrap/>
            <w:vAlign w:val="bottom"/>
          </w:tcPr>
          <w:p w14:paraId="5ACC120F" w14:textId="6E29B5CE" w:rsidR="00151D4B" w:rsidRPr="00C1495F" w:rsidRDefault="00A85B2D" w:rsidP="002D0C73">
            <w:pPr>
              <w:pBdr>
                <w:bottom w:val="single" w:sz="4" w:space="1" w:color="auto"/>
              </w:pBdr>
              <w:spacing w:line="360" w:lineRule="exact"/>
              <w:jc w:val="center"/>
              <w:rPr>
                <w:rFonts w:ascii="Arial" w:hAnsi="Arial" w:cs="Arial"/>
                <w:sz w:val="18"/>
                <w:szCs w:val="18"/>
                <w:cs/>
              </w:rPr>
            </w:pPr>
            <w:r w:rsidRPr="00C1495F">
              <w:rPr>
                <w:rFonts w:ascii="Arial" w:hAnsi="Arial" w:cs="Arial"/>
                <w:sz w:val="18"/>
                <w:szCs w:val="18"/>
              </w:rPr>
              <w:t>2020</w:t>
            </w:r>
          </w:p>
        </w:tc>
        <w:tc>
          <w:tcPr>
            <w:tcW w:w="3210" w:type="dxa"/>
            <w:gridSpan w:val="4"/>
            <w:shd w:val="clear" w:color="000000" w:fill="FFFFFF"/>
            <w:noWrap/>
            <w:vAlign w:val="bottom"/>
          </w:tcPr>
          <w:p w14:paraId="61DDC0CF" w14:textId="149F6F20" w:rsidR="00151D4B" w:rsidRPr="00C1495F" w:rsidRDefault="00A85B2D" w:rsidP="002D0C73">
            <w:pPr>
              <w:pBdr>
                <w:bottom w:val="single" w:sz="4" w:space="1" w:color="auto"/>
              </w:pBdr>
              <w:spacing w:line="360" w:lineRule="exact"/>
              <w:jc w:val="center"/>
              <w:rPr>
                <w:rFonts w:ascii="Arial" w:hAnsi="Arial" w:cs="Arial"/>
                <w:sz w:val="18"/>
                <w:szCs w:val="18"/>
                <w:cs/>
              </w:rPr>
            </w:pPr>
            <w:r w:rsidRPr="00C1495F">
              <w:rPr>
                <w:rFonts w:ascii="Arial" w:hAnsi="Arial" w:cs="Arial"/>
                <w:sz w:val="18"/>
                <w:szCs w:val="18"/>
              </w:rPr>
              <w:t>2019</w:t>
            </w:r>
          </w:p>
        </w:tc>
      </w:tr>
      <w:tr w:rsidR="00151D4B" w:rsidRPr="00C1495F" w14:paraId="4BA28C41" w14:textId="77777777" w:rsidTr="00A74460">
        <w:trPr>
          <w:trHeight w:val="700"/>
        </w:trPr>
        <w:tc>
          <w:tcPr>
            <w:tcW w:w="2700" w:type="dxa"/>
            <w:vMerge w:val="restart"/>
            <w:shd w:val="clear" w:color="000000" w:fill="FFFFFF"/>
            <w:noWrap/>
            <w:vAlign w:val="bottom"/>
            <w:hideMark/>
          </w:tcPr>
          <w:p w14:paraId="4CFC5CE5" w14:textId="442C0123" w:rsidR="00151D4B" w:rsidRPr="00C1495F" w:rsidRDefault="001A1CE4" w:rsidP="002D0C73">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Term</w:t>
            </w:r>
          </w:p>
        </w:tc>
        <w:tc>
          <w:tcPr>
            <w:tcW w:w="1597" w:type="dxa"/>
            <w:vMerge w:val="restart"/>
            <w:shd w:val="clear" w:color="000000" w:fill="FFFFFF"/>
            <w:vAlign w:val="bottom"/>
            <w:hideMark/>
          </w:tcPr>
          <w:p w14:paraId="0884ABF0" w14:textId="622FEFF0" w:rsidR="00151D4B" w:rsidRPr="00C1495F" w:rsidRDefault="00A85B2D" w:rsidP="002D0C73">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lang w:val="en-GB"/>
              </w:rPr>
              <w:t>Number                            of debtors</w:t>
            </w:r>
          </w:p>
        </w:tc>
        <w:tc>
          <w:tcPr>
            <w:tcW w:w="1598" w:type="dxa"/>
            <w:gridSpan w:val="3"/>
            <w:vMerge w:val="restart"/>
            <w:shd w:val="clear" w:color="000000" w:fill="FFFFFF"/>
            <w:vAlign w:val="bottom"/>
            <w:hideMark/>
          </w:tcPr>
          <w:p w14:paraId="74EFF387" w14:textId="63813DB9" w:rsidR="00A85B2D" w:rsidRPr="00C1495F" w:rsidRDefault="00A85B2D" w:rsidP="002D0C73">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r w:rsidRPr="00C1495F">
              <w:rPr>
                <w:rFonts w:ascii="Arial" w:hAnsi="Arial" w:cs="Arial"/>
                <w:sz w:val="18"/>
                <w:szCs w:val="18"/>
                <w:lang w:val="en-GB"/>
              </w:rPr>
              <w:t>Outstanding balance after</w:t>
            </w:r>
          </w:p>
          <w:p w14:paraId="64C4DB7F" w14:textId="345E7881" w:rsidR="00151D4B" w:rsidRPr="00C1495F" w:rsidRDefault="00A85B2D" w:rsidP="002D0C73">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lang w:val="en-GB"/>
              </w:rPr>
              <w:t>restructuring</w:t>
            </w:r>
          </w:p>
        </w:tc>
        <w:tc>
          <w:tcPr>
            <w:tcW w:w="1597" w:type="dxa"/>
            <w:gridSpan w:val="2"/>
            <w:vMerge w:val="restart"/>
            <w:shd w:val="clear" w:color="000000" w:fill="FFFFFF"/>
            <w:vAlign w:val="bottom"/>
            <w:hideMark/>
          </w:tcPr>
          <w:p w14:paraId="6F2571A6" w14:textId="0A6649DE" w:rsidR="00151D4B" w:rsidRPr="00C1495F" w:rsidRDefault="00A85B2D" w:rsidP="002D0C73">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lang w:val="en-GB"/>
              </w:rPr>
              <w:t>Number                            of debtors</w:t>
            </w:r>
          </w:p>
        </w:tc>
        <w:tc>
          <w:tcPr>
            <w:tcW w:w="1598" w:type="dxa"/>
            <w:vMerge w:val="restart"/>
            <w:shd w:val="clear" w:color="000000" w:fill="FFFFFF"/>
            <w:vAlign w:val="bottom"/>
            <w:hideMark/>
          </w:tcPr>
          <w:p w14:paraId="66A427CF" w14:textId="77777777" w:rsidR="00A85B2D" w:rsidRPr="00C1495F" w:rsidRDefault="00A85B2D" w:rsidP="002D0C73">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r w:rsidRPr="00C1495F">
              <w:rPr>
                <w:rFonts w:ascii="Arial" w:hAnsi="Arial" w:cs="Arial"/>
                <w:sz w:val="18"/>
                <w:szCs w:val="18"/>
                <w:lang w:val="en-GB"/>
              </w:rPr>
              <w:t>Outstanding balance after</w:t>
            </w:r>
          </w:p>
          <w:p w14:paraId="0A85D755" w14:textId="429822D7" w:rsidR="00151D4B" w:rsidRPr="00C1495F" w:rsidRDefault="00A85B2D" w:rsidP="002D0C73">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lang w:val="en-GB"/>
              </w:rPr>
              <w:t>restructuring</w:t>
            </w:r>
          </w:p>
        </w:tc>
      </w:tr>
      <w:tr w:rsidR="00151D4B" w:rsidRPr="00C1495F" w14:paraId="4F2C95FC" w14:textId="77777777" w:rsidTr="00A74460">
        <w:trPr>
          <w:trHeight w:val="458"/>
        </w:trPr>
        <w:tc>
          <w:tcPr>
            <w:tcW w:w="2700" w:type="dxa"/>
            <w:vMerge/>
            <w:vAlign w:val="center"/>
            <w:hideMark/>
          </w:tcPr>
          <w:p w14:paraId="35EB722E" w14:textId="77777777" w:rsidR="00151D4B" w:rsidRPr="00C1495F" w:rsidRDefault="00151D4B" w:rsidP="002D0C73">
            <w:pPr>
              <w:spacing w:line="360" w:lineRule="exact"/>
              <w:rPr>
                <w:rFonts w:ascii="Arial" w:hAnsi="Arial" w:cs="Arial"/>
                <w:sz w:val="18"/>
                <w:szCs w:val="18"/>
              </w:rPr>
            </w:pPr>
          </w:p>
        </w:tc>
        <w:tc>
          <w:tcPr>
            <w:tcW w:w="1597" w:type="dxa"/>
            <w:vMerge/>
            <w:vAlign w:val="center"/>
            <w:hideMark/>
          </w:tcPr>
          <w:p w14:paraId="24881D03" w14:textId="77777777" w:rsidR="00151D4B" w:rsidRPr="00C1495F" w:rsidRDefault="00151D4B" w:rsidP="002D0C73">
            <w:pPr>
              <w:spacing w:line="360" w:lineRule="exact"/>
              <w:rPr>
                <w:rFonts w:ascii="Arial" w:hAnsi="Arial" w:cs="Arial"/>
                <w:sz w:val="18"/>
                <w:szCs w:val="18"/>
              </w:rPr>
            </w:pPr>
          </w:p>
        </w:tc>
        <w:tc>
          <w:tcPr>
            <w:tcW w:w="1598" w:type="dxa"/>
            <w:gridSpan w:val="3"/>
            <w:vMerge/>
            <w:vAlign w:val="center"/>
            <w:hideMark/>
          </w:tcPr>
          <w:p w14:paraId="14CDCED0" w14:textId="77777777" w:rsidR="00151D4B" w:rsidRPr="00C1495F" w:rsidRDefault="00151D4B" w:rsidP="002D0C73">
            <w:pPr>
              <w:spacing w:line="360" w:lineRule="exact"/>
              <w:rPr>
                <w:rFonts w:ascii="Arial" w:hAnsi="Arial" w:cs="Arial"/>
                <w:sz w:val="18"/>
                <w:szCs w:val="18"/>
              </w:rPr>
            </w:pPr>
          </w:p>
        </w:tc>
        <w:tc>
          <w:tcPr>
            <w:tcW w:w="1597" w:type="dxa"/>
            <w:gridSpan w:val="2"/>
            <w:vMerge/>
            <w:vAlign w:val="center"/>
            <w:hideMark/>
          </w:tcPr>
          <w:p w14:paraId="3683C96B" w14:textId="77777777" w:rsidR="00151D4B" w:rsidRPr="00C1495F" w:rsidRDefault="00151D4B" w:rsidP="002D0C73">
            <w:pPr>
              <w:spacing w:line="360" w:lineRule="exact"/>
              <w:rPr>
                <w:rFonts w:ascii="Arial" w:hAnsi="Arial" w:cs="Arial"/>
                <w:sz w:val="18"/>
                <w:szCs w:val="18"/>
              </w:rPr>
            </w:pPr>
          </w:p>
        </w:tc>
        <w:tc>
          <w:tcPr>
            <w:tcW w:w="1598" w:type="dxa"/>
            <w:vMerge/>
            <w:vAlign w:val="center"/>
            <w:hideMark/>
          </w:tcPr>
          <w:p w14:paraId="78D2EF20" w14:textId="77777777" w:rsidR="00151D4B" w:rsidRPr="00C1495F" w:rsidRDefault="00151D4B" w:rsidP="002D0C73">
            <w:pPr>
              <w:spacing w:line="360" w:lineRule="exact"/>
              <w:rPr>
                <w:rFonts w:ascii="Arial" w:hAnsi="Arial" w:cs="Arial"/>
                <w:sz w:val="18"/>
                <w:szCs w:val="18"/>
              </w:rPr>
            </w:pPr>
          </w:p>
        </w:tc>
      </w:tr>
      <w:tr w:rsidR="00A37CE9" w:rsidRPr="00C1495F" w14:paraId="293A3B5F" w14:textId="77777777" w:rsidTr="006A3633">
        <w:trPr>
          <w:trHeight w:val="510"/>
        </w:trPr>
        <w:tc>
          <w:tcPr>
            <w:tcW w:w="2700" w:type="dxa"/>
            <w:vAlign w:val="bottom"/>
          </w:tcPr>
          <w:p w14:paraId="7C82CC05" w14:textId="2675AF2A" w:rsidR="00A37CE9" w:rsidRPr="00C1495F" w:rsidRDefault="00A37CE9" w:rsidP="00D44AC1">
            <w:pPr>
              <w:spacing w:line="360" w:lineRule="exact"/>
              <w:ind w:left="188" w:hanging="188"/>
              <w:rPr>
                <w:rFonts w:ascii="Arial" w:hAnsi="Arial" w:cs="Arial"/>
                <w:sz w:val="18"/>
                <w:szCs w:val="18"/>
              </w:rPr>
            </w:pPr>
            <w:r w:rsidRPr="00C1495F">
              <w:rPr>
                <w:rFonts w:ascii="Arial" w:hAnsi="Arial" w:cs="Arial"/>
                <w:sz w:val="18"/>
                <w:szCs w:val="18"/>
              </w:rPr>
              <w:t>Defaulted payment after contractual / Cancellation</w:t>
            </w:r>
          </w:p>
        </w:tc>
        <w:tc>
          <w:tcPr>
            <w:tcW w:w="1597" w:type="dxa"/>
            <w:vAlign w:val="bottom"/>
          </w:tcPr>
          <w:p w14:paraId="40D9D61A" w14:textId="51BEB77D"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rPr>
              <w:t>190</w:t>
            </w:r>
          </w:p>
        </w:tc>
        <w:tc>
          <w:tcPr>
            <w:tcW w:w="1598" w:type="dxa"/>
            <w:gridSpan w:val="3"/>
            <w:vAlign w:val="bottom"/>
          </w:tcPr>
          <w:p w14:paraId="7FF767B4" w14:textId="2A8BF8AA"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rPr>
              <w:t>565</w:t>
            </w:r>
          </w:p>
        </w:tc>
        <w:tc>
          <w:tcPr>
            <w:tcW w:w="1597" w:type="dxa"/>
            <w:gridSpan w:val="2"/>
            <w:vAlign w:val="bottom"/>
          </w:tcPr>
          <w:p w14:paraId="51525070" w14:textId="44B54601"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188</w:t>
            </w:r>
          </w:p>
        </w:tc>
        <w:tc>
          <w:tcPr>
            <w:tcW w:w="1598" w:type="dxa"/>
            <w:vAlign w:val="bottom"/>
          </w:tcPr>
          <w:p w14:paraId="5DE4AFD4" w14:textId="5B1AD1BB"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957</w:t>
            </w:r>
          </w:p>
        </w:tc>
      </w:tr>
      <w:tr w:rsidR="00D44AC1" w:rsidRPr="00C1495F" w14:paraId="63AD2F7A" w14:textId="77777777" w:rsidTr="00D44AC1">
        <w:trPr>
          <w:trHeight w:val="144"/>
        </w:trPr>
        <w:tc>
          <w:tcPr>
            <w:tcW w:w="2700" w:type="dxa"/>
            <w:vAlign w:val="center"/>
          </w:tcPr>
          <w:p w14:paraId="59633A66" w14:textId="149B576D" w:rsidR="00D44AC1" w:rsidRPr="00C1495F" w:rsidRDefault="00D44AC1" w:rsidP="00A37CE9">
            <w:pPr>
              <w:spacing w:line="360" w:lineRule="exact"/>
              <w:ind w:left="188" w:hanging="188"/>
              <w:rPr>
                <w:rFonts w:ascii="Arial" w:hAnsi="Arial" w:cs="Arial"/>
                <w:sz w:val="18"/>
                <w:szCs w:val="18"/>
              </w:rPr>
            </w:pPr>
            <w:r w:rsidRPr="00C1495F">
              <w:rPr>
                <w:rFonts w:ascii="Arial" w:hAnsi="Arial" w:cs="Arial"/>
                <w:sz w:val="18"/>
                <w:szCs w:val="18"/>
              </w:rPr>
              <w:t>Payment due</w:t>
            </w:r>
          </w:p>
        </w:tc>
        <w:tc>
          <w:tcPr>
            <w:tcW w:w="1597" w:type="dxa"/>
          </w:tcPr>
          <w:p w14:paraId="4EC4406F" w14:textId="77777777" w:rsidR="00D44AC1" w:rsidRPr="00C1495F" w:rsidRDefault="00D44AC1" w:rsidP="00A37CE9">
            <w:pPr>
              <w:tabs>
                <w:tab w:val="decimal" w:pos="1245"/>
              </w:tabs>
              <w:spacing w:line="360" w:lineRule="exact"/>
              <w:rPr>
                <w:rFonts w:ascii="Arial" w:hAnsi="Arial" w:cs="Arial"/>
                <w:sz w:val="18"/>
                <w:szCs w:val="18"/>
              </w:rPr>
            </w:pPr>
          </w:p>
        </w:tc>
        <w:tc>
          <w:tcPr>
            <w:tcW w:w="1598" w:type="dxa"/>
            <w:gridSpan w:val="3"/>
          </w:tcPr>
          <w:p w14:paraId="59E8B2F2" w14:textId="77777777" w:rsidR="00D44AC1" w:rsidRPr="00C1495F" w:rsidRDefault="00D44AC1" w:rsidP="00A37CE9">
            <w:pPr>
              <w:tabs>
                <w:tab w:val="decimal" w:pos="1245"/>
              </w:tabs>
              <w:spacing w:line="360" w:lineRule="exact"/>
              <w:rPr>
                <w:rFonts w:ascii="Arial" w:hAnsi="Arial" w:cs="Arial"/>
                <w:sz w:val="18"/>
                <w:szCs w:val="18"/>
              </w:rPr>
            </w:pPr>
          </w:p>
        </w:tc>
        <w:tc>
          <w:tcPr>
            <w:tcW w:w="1597" w:type="dxa"/>
            <w:gridSpan w:val="2"/>
          </w:tcPr>
          <w:p w14:paraId="4F25D8D6" w14:textId="77777777" w:rsidR="00D44AC1" w:rsidRPr="00C1495F" w:rsidRDefault="00D44AC1" w:rsidP="00A37CE9">
            <w:pPr>
              <w:tabs>
                <w:tab w:val="decimal" w:pos="1152"/>
              </w:tabs>
              <w:spacing w:line="360" w:lineRule="exact"/>
              <w:rPr>
                <w:rFonts w:ascii="Arial" w:hAnsi="Arial" w:cs="Arial"/>
                <w:sz w:val="18"/>
                <w:szCs w:val="18"/>
              </w:rPr>
            </w:pPr>
          </w:p>
        </w:tc>
        <w:tc>
          <w:tcPr>
            <w:tcW w:w="1598" w:type="dxa"/>
          </w:tcPr>
          <w:p w14:paraId="79FC6B4C" w14:textId="77777777" w:rsidR="00D44AC1" w:rsidRPr="00C1495F" w:rsidRDefault="00D44AC1" w:rsidP="00A37CE9">
            <w:pPr>
              <w:tabs>
                <w:tab w:val="decimal" w:pos="1152"/>
              </w:tabs>
              <w:spacing w:line="360" w:lineRule="exact"/>
              <w:rPr>
                <w:rFonts w:ascii="Arial" w:hAnsi="Arial" w:cs="Arial"/>
                <w:sz w:val="18"/>
                <w:szCs w:val="18"/>
              </w:rPr>
            </w:pPr>
          </w:p>
        </w:tc>
      </w:tr>
      <w:tr w:rsidR="00A37CE9" w:rsidRPr="00C1495F" w14:paraId="75162A3F" w14:textId="77777777" w:rsidTr="00A74460">
        <w:trPr>
          <w:trHeight w:val="315"/>
        </w:trPr>
        <w:tc>
          <w:tcPr>
            <w:tcW w:w="2700" w:type="dxa"/>
            <w:shd w:val="clear" w:color="000000" w:fill="FFFFFF"/>
            <w:noWrap/>
            <w:vAlign w:val="bottom"/>
            <w:hideMark/>
          </w:tcPr>
          <w:p w14:paraId="3A047FCF" w14:textId="600B8AD6" w:rsidR="00A37CE9" w:rsidRPr="00C1495F" w:rsidRDefault="006A3633" w:rsidP="006A3633">
            <w:pPr>
              <w:spacing w:line="360" w:lineRule="exact"/>
              <w:ind w:left="188" w:hanging="188"/>
              <w:rPr>
                <w:rFonts w:ascii="Arial" w:hAnsi="Arial" w:cs="Arial"/>
                <w:sz w:val="18"/>
                <w:szCs w:val="18"/>
              </w:rPr>
            </w:pPr>
            <w:r>
              <w:rPr>
                <w:rFonts w:ascii="Arial" w:hAnsi="Arial" w:cs="Arial"/>
                <w:sz w:val="18"/>
                <w:szCs w:val="18"/>
              </w:rPr>
              <w:tab/>
            </w:r>
            <w:r w:rsidR="00A37CE9" w:rsidRPr="00C1495F">
              <w:rPr>
                <w:rFonts w:ascii="Arial" w:hAnsi="Arial" w:cs="Arial"/>
                <w:sz w:val="18"/>
                <w:szCs w:val="18"/>
              </w:rPr>
              <w:t>Less than 5 years</w:t>
            </w:r>
          </w:p>
        </w:tc>
        <w:tc>
          <w:tcPr>
            <w:tcW w:w="1597" w:type="dxa"/>
            <w:shd w:val="clear" w:color="000000" w:fill="FFFFFF"/>
            <w:noWrap/>
          </w:tcPr>
          <w:p w14:paraId="59A7E8F0" w14:textId="1F98E121"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cs/>
              </w:rPr>
              <w:t>937</w:t>
            </w:r>
          </w:p>
        </w:tc>
        <w:tc>
          <w:tcPr>
            <w:tcW w:w="1598" w:type="dxa"/>
            <w:gridSpan w:val="3"/>
            <w:shd w:val="clear" w:color="000000" w:fill="FFFFFF"/>
            <w:noWrap/>
          </w:tcPr>
          <w:p w14:paraId="19A016A2" w14:textId="47016443"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cs/>
              </w:rPr>
              <w:t>2,424</w:t>
            </w:r>
          </w:p>
        </w:tc>
        <w:tc>
          <w:tcPr>
            <w:tcW w:w="1597" w:type="dxa"/>
            <w:gridSpan w:val="2"/>
            <w:shd w:val="clear" w:color="000000" w:fill="FFFFFF"/>
            <w:noWrap/>
          </w:tcPr>
          <w:p w14:paraId="2D90F75B" w14:textId="77777777"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992</w:t>
            </w:r>
          </w:p>
        </w:tc>
        <w:tc>
          <w:tcPr>
            <w:tcW w:w="1598" w:type="dxa"/>
            <w:shd w:val="clear" w:color="000000" w:fill="FFFFFF"/>
            <w:noWrap/>
          </w:tcPr>
          <w:p w14:paraId="2D6E21DF" w14:textId="77777777"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1,389</w:t>
            </w:r>
          </w:p>
        </w:tc>
      </w:tr>
      <w:tr w:rsidR="00A37CE9" w:rsidRPr="00C1495F" w14:paraId="362D0D32" w14:textId="77777777" w:rsidTr="00A74460">
        <w:trPr>
          <w:trHeight w:val="315"/>
        </w:trPr>
        <w:tc>
          <w:tcPr>
            <w:tcW w:w="2700" w:type="dxa"/>
            <w:shd w:val="clear" w:color="000000" w:fill="FFFFFF"/>
            <w:noWrap/>
            <w:vAlign w:val="bottom"/>
            <w:hideMark/>
          </w:tcPr>
          <w:p w14:paraId="6E5FA29A" w14:textId="0B7585B7" w:rsidR="00A37CE9" w:rsidRPr="00C1495F" w:rsidRDefault="006A3633" w:rsidP="006A3633">
            <w:pPr>
              <w:spacing w:line="360" w:lineRule="exact"/>
              <w:ind w:left="188" w:hanging="188"/>
              <w:rPr>
                <w:rFonts w:ascii="Arial" w:hAnsi="Arial" w:cs="Arial"/>
                <w:sz w:val="18"/>
                <w:szCs w:val="18"/>
              </w:rPr>
            </w:pPr>
            <w:r>
              <w:rPr>
                <w:rFonts w:ascii="Arial" w:hAnsi="Arial" w:cs="Arial"/>
                <w:sz w:val="18"/>
                <w:szCs w:val="18"/>
              </w:rPr>
              <w:tab/>
            </w:r>
            <w:r w:rsidR="00A37CE9" w:rsidRPr="00C1495F">
              <w:rPr>
                <w:rFonts w:ascii="Arial" w:hAnsi="Arial" w:cs="Arial"/>
                <w:sz w:val="18"/>
                <w:szCs w:val="18"/>
              </w:rPr>
              <w:t>5 - 10 years</w:t>
            </w:r>
          </w:p>
        </w:tc>
        <w:tc>
          <w:tcPr>
            <w:tcW w:w="1597" w:type="dxa"/>
            <w:shd w:val="clear" w:color="000000" w:fill="FFFFFF"/>
            <w:noWrap/>
          </w:tcPr>
          <w:p w14:paraId="65EDE78D" w14:textId="1B703DCD"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cs/>
              </w:rPr>
              <w:t>176</w:t>
            </w:r>
          </w:p>
        </w:tc>
        <w:tc>
          <w:tcPr>
            <w:tcW w:w="1598" w:type="dxa"/>
            <w:gridSpan w:val="3"/>
            <w:shd w:val="clear" w:color="000000" w:fill="FFFFFF"/>
            <w:noWrap/>
          </w:tcPr>
          <w:p w14:paraId="72D904EE" w14:textId="3BFFA4AF"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cs/>
              </w:rPr>
              <w:t>203</w:t>
            </w:r>
          </w:p>
        </w:tc>
        <w:tc>
          <w:tcPr>
            <w:tcW w:w="1597" w:type="dxa"/>
            <w:gridSpan w:val="2"/>
            <w:shd w:val="clear" w:color="000000" w:fill="FFFFFF"/>
            <w:noWrap/>
          </w:tcPr>
          <w:p w14:paraId="0A9F1035" w14:textId="77777777"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300</w:t>
            </w:r>
          </w:p>
        </w:tc>
        <w:tc>
          <w:tcPr>
            <w:tcW w:w="1598" w:type="dxa"/>
            <w:shd w:val="clear" w:color="000000" w:fill="FFFFFF"/>
            <w:noWrap/>
          </w:tcPr>
          <w:p w14:paraId="133D6A8B" w14:textId="77777777"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290</w:t>
            </w:r>
          </w:p>
        </w:tc>
      </w:tr>
      <w:tr w:rsidR="00A37CE9" w:rsidRPr="00C1495F" w14:paraId="43730218" w14:textId="77777777" w:rsidTr="00A74460">
        <w:trPr>
          <w:trHeight w:val="315"/>
        </w:trPr>
        <w:tc>
          <w:tcPr>
            <w:tcW w:w="2700" w:type="dxa"/>
            <w:shd w:val="clear" w:color="000000" w:fill="FFFFFF"/>
            <w:noWrap/>
            <w:vAlign w:val="bottom"/>
            <w:hideMark/>
          </w:tcPr>
          <w:p w14:paraId="79600191" w14:textId="6BAFAED8" w:rsidR="00A37CE9" w:rsidRPr="00C1495F" w:rsidRDefault="006A3633" w:rsidP="006A3633">
            <w:pPr>
              <w:spacing w:line="360" w:lineRule="exact"/>
              <w:ind w:left="188" w:hanging="188"/>
              <w:rPr>
                <w:rFonts w:ascii="Arial" w:hAnsi="Arial" w:cs="Arial"/>
                <w:sz w:val="18"/>
                <w:szCs w:val="18"/>
              </w:rPr>
            </w:pPr>
            <w:r>
              <w:rPr>
                <w:rFonts w:ascii="Arial" w:hAnsi="Arial" w:cs="Arial"/>
                <w:sz w:val="18"/>
                <w:szCs w:val="18"/>
              </w:rPr>
              <w:tab/>
            </w:r>
            <w:r w:rsidR="00A37CE9" w:rsidRPr="00C1495F">
              <w:rPr>
                <w:rFonts w:ascii="Arial" w:hAnsi="Arial" w:cs="Arial"/>
                <w:sz w:val="18"/>
                <w:szCs w:val="18"/>
              </w:rPr>
              <w:t>More than 10 years</w:t>
            </w:r>
          </w:p>
        </w:tc>
        <w:tc>
          <w:tcPr>
            <w:tcW w:w="1597" w:type="dxa"/>
            <w:shd w:val="clear" w:color="000000" w:fill="FFFFFF"/>
            <w:noWrap/>
          </w:tcPr>
          <w:p w14:paraId="7328FFAC" w14:textId="595DA4CA"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cs/>
              </w:rPr>
              <w:t>27</w:t>
            </w:r>
          </w:p>
        </w:tc>
        <w:tc>
          <w:tcPr>
            <w:tcW w:w="1598" w:type="dxa"/>
            <w:gridSpan w:val="3"/>
            <w:shd w:val="clear" w:color="000000" w:fill="FFFFFF"/>
            <w:noWrap/>
          </w:tcPr>
          <w:p w14:paraId="06E56E30" w14:textId="7887C3B4"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cs/>
              </w:rPr>
              <w:t>34</w:t>
            </w:r>
          </w:p>
        </w:tc>
        <w:tc>
          <w:tcPr>
            <w:tcW w:w="1597" w:type="dxa"/>
            <w:gridSpan w:val="2"/>
            <w:shd w:val="clear" w:color="000000" w:fill="FFFFFF"/>
            <w:noWrap/>
          </w:tcPr>
          <w:p w14:paraId="2AC0CEED" w14:textId="77777777"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23</w:t>
            </w:r>
          </w:p>
        </w:tc>
        <w:tc>
          <w:tcPr>
            <w:tcW w:w="1598" w:type="dxa"/>
            <w:shd w:val="clear" w:color="000000" w:fill="FFFFFF"/>
            <w:noWrap/>
          </w:tcPr>
          <w:p w14:paraId="41CF295F" w14:textId="77777777" w:rsidR="00A37CE9" w:rsidRPr="00C1495F" w:rsidRDefault="00A37CE9" w:rsidP="00A37CE9">
            <w:pPr>
              <w:tabs>
                <w:tab w:val="decimal" w:pos="1152"/>
              </w:tabs>
              <w:spacing w:line="360" w:lineRule="exact"/>
              <w:rPr>
                <w:rFonts w:ascii="Arial" w:hAnsi="Arial" w:cs="Arial"/>
                <w:sz w:val="18"/>
                <w:szCs w:val="18"/>
              </w:rPr>
            </w:pPr>
            <w:r w:rsidRPr="00C1495F">
              <w:rPr>
                <w:rFonts w:ascii="Arial" w:hAnsi="Arial" w:cs="Arial"/>
                <w:sz w:val="18"/>
                <w:szCs w:val="18"/>
              </w:rPr>
              <w:t>24</w:t>
            </w:r>
          </w:p>
        </w:tc>
      </w:tr>
      <w:tr w:rsidR="00A37CE9" w:rsidRPr="00C1495F" w14:paraId="415441F0" w14:textId="77777777" w:rsidTr="00A74460">
        <w:trPr>
          <w:trHeight w:val="315"/>
        </w:trPr>
        <w:tc>
          <w:tcPr>
            <w:tcW w:w="2700" w:type="dxa"/>
            <w:shd w:val="clear" w:color="000000" w:fill="FFFFFF"/>
            <w:noWrap/>
            <w:vAlign w:val="bottom"/>
            <w:hideMark/>
          </w:tcPr>
          <w:p w14:paraId="2E2431BB" w14:textId="7B7408A4" w:rsidR="00A37CE9" w:rsidRPr="00C1495F" w:rsidRDefault="00A37CE9" w:rsidP="00A37CE9">
            <w:pPr>
              <w:spacing w:line="360" w:lineRule="exact"/>
              <w:rPr>
                <w:rFonts w:ascii="Arial" w:hAnsi="Arial" w:cs="Arial"/>
                <w:sz w:val="18"/>
                <w:szCs w:val="18"/>
              </w:rPr>
            </w:pPr>
            <w:r w:rsidRPr="00C1495F">
              <w:rPr>
                <w:rFonts w:ascii="Arial" w:hAnsi="Arial" w:cs="Arial"/>
                <w:sz w:val="18"/>
                <w:szCs w:val="18"/>
              </w:rPr>
              <w:t>Total</w:t>
            </w:r>
          </w:p>
        </w:tc>
        <w:tc>
          <w:tcPr>
            <w:tcW w:w="1597" w:type="dxa"/>
            <w:shd w:val="clear" w:color="000000" w:fill="FFFFFF"/>
            <w:noWrap/>
          </w:tcPr>
          <w:p w14:paraId="3D9492B3" w14:textId="0B6BC6EE" w:rsidR="00A37CE9" w:rsidRPr="00C1495F" w:rsidRDefault="00A37CE9" w:rsidP="00A37CE9">
            <w:pPr>
              <w:pBdr>
                <w:top w:val="single" w:sz="4" w:space="1" w:color="auto"/>
                <w:bottom w:val="double" w:sz="4" w:space="1" w:color="auto"/>
              </w:pBdr>
              <w:tabs>
                <w:tab w:val="decimal" w:pos="1245"/>
              </w:tabs>
              <w:spacing w:line="360" w:lineRule="exact"/>
              <w:rPr>
                <w:rFonts w:ascii="Arial" w:hAnsi="Arial" w:cs="Arial"/>
                <w:sz w:val="18"/>
                <w:szCs w:val="18"/>
              </w:rPr>
            </w:pPr>
            <w:r w:rsidRPr="00C1495F">
              <w:rPr>
                <w:rFonts w:ascii="Arial" w:hAnsi="Arial" w:cs="Arial"/>
                <w:sz w:val="18"/>
                <w:szCs w:val="18"/>
                <w:cs/>
              </w:rPr>
              <w:t>1,</w:t>
            </w:r>
            <w:r w:rsidRPr="00C1495F">
              <w:rPr>
                <w:rFonts w:ascii="Arial" w:hAnsi="Arial" w:cs="Arial"/>
                <w:sz w:val="18"/>
                <w:szCs w:val="18"/>
              </w:rPr>
              <w:t>330</w:t>
            </w:r>
          </w:p>
        </w:tc>
        <w:tc>
          <w:tcPr>
            <w:tcW w:w="1598" w:type="dxa"/>
            <w:gridSpan w:val="3"/>
            <w:shd w:val="clear" w:color="000000" w:fill="FFFFFF"/>
            <w:noWrap/>
          </w:tcPr>
          <w:p w14:paraId="07CCA69C" w14:textId="40BB59B9" w:rsidR="00A37CE9" w:rsidRPr="00C1495F" w:rsidRDefault="00A37CE9" w:rsidP="00A37CE9">
            <w:pPr>
              <w:pBdr>
                <w:top w:val="single" w:sz="4" w:space="1" w:color="auto"/>
                <w:bottom w:val="double" w:sz="4" w:space="1" w:color="auto"/>
              </w:pBdr>
              <w:tabs>
                <w:tab w:val="decimal" w:pos="1245"/>
              </w:tabs>
              <w:spacing w:line="360" w:lineRule="exact"/>
              <w:rPr>
                <w:rFonts w:ascii="Arial" w:hAnsi="Arial" w:cs="Arial"/>
                <w:sz w:val="18"/>
                <w:szCs w:val="18"/>
              </w:rPr>
            </w:pPr>
            <w:r w:rsidRPr="00C1495F">
              <w:rPr>
                <w:rFonts w:ascii="Arial" w:hAnsi="Arial" w:cs="Arial"/>
                <w:sz w:val="18"/>
                <w:szCs w:val="18"/>
                <w:cs/>
              </w:rPr>
              <w:t>3,2</w:t>
            </w:r>
            <w:r w:rsidRPr="00C1495F">
              <w:rPr>
                <w:rFonts w:ascii="Arial" w:hAnsi="Arial" w:cs="Arial"/>
                <w:sz w:val="18"/>
                <w:szCs w:val="18"/>
              </w:rPr>
              <w:t>26</w:t>
            </w:r>
          </w:p>
        </w:tc>
        <w:tc>
          <w:tcPr>
            <w:tcW w:w="1597" w:type="dxa"/>
            <w:gridSpan w:val="2"/>
            <w:shd w:val="clear" w:color="000000" w:fill="FFFFFF"/>
            <w:noWrap/>
          </w:tcPr>
          <w:p w14:paraId="51207062" w14:textId="77777777" w:rsidR="00A37CE9" w:rsidRPr="00C1495F" w:rsidRDefault="00A37CE9" w:rsidP="00A37CE9">
            <w:pPr>
              <w:pBdr>
                <w:top w:val="single" w:sz="4" w:space="1" w:color="auto"/>
                <w:bottom w:val="double" w:sz="4" w:space="1" w:color="auto"/>
              </w:pBdr>
              <w:tabs>
                <w:tab w:val="decimal" w:pos="1152"/>
              </w:tabs>
              <w:spacing w:line="360" w:lineRule="exact"/>
              <w:rPr>
                <w:rFonts w:ascii="Arial" w:hAnsi="Arial" w:cs="Arial"/>
                <w:sz w:val="18"/>
                <w:szCs w:val="18"/>
              </w:rPr>
            </w:pPr>
            <w:r w:rsidRPr="00C1495F">
              <w:rPr>
                <w:rFonts w:ascii="Arial" w:hAnsi="Arial" w:cs="Arial"/>
                <w:sz w:val="18"/>
                <w:szCs w:val="18"/>
              </w:rPr>
              <w:t>1,503</w:t>
            </w:r>
          </w:p>
        </w:tc>
        <w:tc>
          <w:tcPr>
            <w:tcW w:w="1598" w:type="dxa"/>
            <w:shd w:val="clear" w:color="000000" w:fill="FFFFFF"/>
            <w:noWrap/>
          </w:tcPr>
          <w:p w14:paraId="648444E7" w14:textId="77777777" w:rsidR="00A37CE9" w:rsidRPr="00C1495F" w:rsidRDefault="00A37CE9" w:rsidP="00A37CE9">
            <w:pPr>
              <w:pBdr>
                <w:top w:val="single" w:sz="4" w:space="1" w:color="auto"/>
                <w:bottom w:val="double" w:sz="4" w:space="1" w:color="auto"/>
              </w:pBdr>
              <w:tabs>
                <w:tab w:val="decimal" w:pos="1152"/>
              </w:tabs>
              <w:spacing w:line="360" w:lineRule="exact"/>
              <w:rPr>
                <w:rFonts w:ascii="Arial" w:hAnsi="Arial" w:cs="Arial"/>
                <w:sz w:val="18"/>
                <w:szCs w:val="18"/>
              </w:rPr>
            </w:pPr>
            <w:r w:rsidRPr="00C1495F">
              <w:rPr>
                <w:rFonts w:ascii="Arial" w:hAnsi="Arial" w:cs="Arial"/>
                <w:sz w:val="18"/>
                <w:szCs w:val="18"/>
              </w:rPr>
              <w:t>2,660</w:t>
            </w:r>
          </w:p>
        </w:tc>
      </w:tr>
    </w:tbl>
    <w:p w14:paraId="16D0BEC6" w14:textId="115F5E64" w:rsidR="007921D6" w:rsidRPr="00C1495F" w:rsidRDefault="007921D6" w:rsidP="002D0C73">
      <w:pPr>
        <w:pStyle w:val="BodyText"/>
        <w:tabs>
          <w:tab w:val="left" w:pos="1276"/>
          <w:tab w:val="left" w:pos="7560"/>
          <w:tab w:val="left" w:pos="7797"/>
        </w:tabs>
        <w:spacing w:before="240" w:after="120" w:line="380" w:lineRule="exact"/>
        <w:ind w:left="562" w:right="43"/>
        <w:jc w:val="thaiDistribute"/>
        <w:rPr>
          <w:rFonts w:ascii="Arial" w:hAnsi="Arial" w:cs="Arial"/>
          <w:b w:val="0"/>
          <w:sz w:val="22"/>
          <w:szCs w:val="22"/>
        </w:rPr>
      </w:pPr>
      <w:r w:rsidRPr="00C1495F">
        <w:rPr>
          <w:rFonts w:ascii="Arial" w:hAnsi="Arial" w:cs="Arial"/>
          <w:b w:val="0"/>
          <w:sz w:val="22"/>
          <w:szCs w:val="22"/>
        </w:rPr>
        <w:t xml:space="preserve">For the three-month periods ended 31 March 2020 and 2019, the debts restructured </w:t>
      </w:r>
      <w:r w:rsidR="006D48F8" w:rsidRPr="00C1495F">
        <w:rPr>
          <w:rFonts w:ascii="Arial" w:hAnsi="Arial" w:cs="Arial"/>
          <w:b w:val="0"/>
          <w:sz w:val="22"/>
          <w:szCs w:val="22"/>
        </w:rPr>
        <w:t>were</w:t>
      </w:r>
      <w:r w:rsidRPr="00C1495F">
        <w:rPr>
          <w:rFonts w:ascii="Arial" w:hAnsi="Arial" w:cs="Arial"/>
          <w:b w:val="0"/>
          <w:sz w:val="22"/>
          <w:szCs w:val="22"/>
        </w:rPr>
        <w:t xml:space="preserve"> classified by terms of repayment under the restructuring agreements as follows:</w:t>
      </w:r>
    </w:p>
    <w:tbl>
      <w:tblPr>
        <w:tblW w:w="9070" w:type="dxa"/>
        <w:tblInd w:w="470" w:type="dxa"/>
        <w:tblLayout w:type="fixed"/>
        <w:tblLook w:val="04A0" w:firstRow="1" w:lastRow="0" w:firstColumn="1" w:lastColumn="0" w:noHBand="0" w:noVBand="1"/>
      </w:tblPr>
      <w:tblGrid>
        <w:gridCol w:w="2680"/>
        <w:gridCol w:w="1575"/>
        <w:gridCol w:w="45"/>
        <w:gridCol w:w="1530"/>
        <w:gridCol w:w="1620"/>
        <w:gridCol w:w="1620"/>
      </w:tblGrid>
      <w:tr w:rsidR="00A37CE9" w:rsidRPr="00C1495F" w14:paraId="68C1AD96" w14:textId="77777777" w:rsidTr="00A37CE9">
        <w:trPr>
          <w:trHeight w:val="315"/>
        </w:trPr>
        <w:tc>
          <w:tcPr>
            <w:tcW w:w="2680" w:type="dxa"/>
            <w:shd w:val="clear" w:color="000000" w:fill="FFFFFF"/>
            <w:noWrap/>
            <w:vAlign w:val="bottom"/>
            <w:hideMark/>
          </w:tcPr>
          <w:p w14:paraId="58246268" w14:textId="77777777" w:rsidR="00A37CE9" w:rsidRPr="00C1495F" w:rsidRDefault="00A37CE9" w:rsidP="007A3BD4">
            <w:pPr>
              <w:spacing w:line="360" w:lineRule="exact"/>
              <w:rPr>
                <w:rFonts w:ascii="Arial" w:hAnsi="Arial" w:cs="Arial"/>
                <w:sz w:val="18"/>
                <w:szCs w:val="18"/>
              </w:rPr>
            </w:pPr>
            <w:r w:rsidRPr="00C1495F">
              <w:rPr>
                <w:rFonts w:ascii="Arial" w:hAnsi="Arial" w:cs="Arial"/>
                <w:sz w:val="18"/>
                <w:szCs w:val="18"/>
              </w:rPr>
              <w:t> </w:t>
            </w:r>
          </w:p>
        </w:tc>
        <w:tc>
          <w:tcPr>
            <w:tcW w:w="1620" w:type="dxa"/>
            <w:gridSpan w:val="2"/>
            <w:shd w:val="clear" w:color="000000" w:fill="FFFFFF"/>
            <w:noWrap/>
            <w:vAlign w:val="bottom"/>
            <w:hideMark/>
          </w:tcPr>
          <w:p w14:paraId="06E01B4F" w14:textId="77777777" w:rsidR="00A37CE9" w:rsidRPr="00C1495F" w:rsidRDefault="00A37CE9" w:rsidP="007A3BD4">
            <w:pPr>
              <w:spacing w:line="360" w:lineRule="exact"/>
              <w:rPr>
                <w:rFonts w:ascii="Arial" w:hAnsi="Arial" w:cs="Arial"/>
                <w:sz w:val="18"/>
                <w:szCs w:val="18"/>
              </w:rPr>
            </w:pPr>
            <w:r w:rsidRPr="00C1495F">
              <w:rPr>
                <w:rFonts w:ascii="Arial" w:hAnsi="Arial" w:cs="Arial"/>
                <w:sz w:val="18"/>
                <w:szCs w:val="18"/>
              </w:rPr>
              <w:t> </w:t>
            </w:r>
          </w:p>
        </w:tc>
        <w:tc>
          <w:tcPr>
            <w:tcW w:w="1530" w:type="dxa"/>
            <w:shd w:val="clear" w:color="000000" w:fill="FFFFFF"/>
            <w:noWrap/>
            <w:vAlign w:val="bottom"/>
            <w:hideMark/>
          </w:tcPr>
          <w:p w14:paraId="5E844BE9" w14:textId="77777777" w:rsidR="00A37CE9" w:rsidRPr="00C1495F" w:rsidRDefault="00A37CE9" w:rsidP="007A3BD4">
            <w:pPr>
              <w:spacing w:line="360" w:lineRule="exact"/>
              <w:rPr>
                <w:rFonts w:ascii="Arial" w:hAnsi="Arial" w:cs="Arial"/>
                <w:sz w:val="18"/>
                <w:szCs w:val="18"/>
              </w:rPr>
            </w:pPr>
            <w:r w:rsidRPr="00C1495F">
              <w:rPr>
                <w:rFonts w:ascii="Arial" w:hAnsi="Arial" w:cs="Arial"/>
                <w:sz w:val="18"/>
                <w:szCs w:val="18"/>
              </w:rPr>
              <w:t> </w:t>
            </w:r>
          </w:p>
        </w:tc>
        <w:tc>
          <w:tcPr>
            <w:tcW w:w="3240" w:type="dxa"/>
            <w:gridSpan w:val="2"/>
            <w:shd w:val="clear" w:color="000000" w:fill="FFFFFF"/>
            <w:noWrap/>
            <w:vAlign w:val="bottom"/>
            <w:hideMark/>
          </w:tcPr>
          <w:p w14:paraId="6C78938E" w14:textId="31FB2786" w:rsidR="00A37CE9" w:rsidRPr="00C1495F" w:rsidRDefault="00A37CE9" w:rsidP="00A37CE9">
            <w:pPr>
              <w:spacing w:line="360" w:lineRule="exact"/>
              <w:jc w:val="right"/>
              <w:rPr>
                <w:rFonts w:ascii="Arial" w:hAnsi="Arial" w:cs="Arial"/>
                <w:sz w:val="18"/>
                <w:szCs w:val="18"/>
              </w:rPr>
            </w:pPr>
            <w:r w:rsidRPr="00C1495F">
              <w:rPr>
                <w:rFonts w:ascii="Arial" w:hAnsi="Arial" w:cs="Arial"/>
                <w:sz w:val="18"/>
                <w:szCs w:val="18"/>
              </w:rPr>
              <w:t> (Unit: Million Baht)</w:t>
            </w:r>
          </w:p>
        </w:tc>
      </w:tr>
      <w:tr w:rsidR="004F640E" w:rsidRPr="00C1495F" w14:paraId="3FD2B33C" w14:textId="77777777" w:rsidTr="00A37CE9">
        <w:trPr>
          <w:trHeight w:val="66"/>
        </w:trPr>
        <w:tc>
          <w:tcPr>
            <w:tcW w:w="2680" w:type="dxa"/>
            <w:shd w:val="clear" w:color="000000" w:fill="FFFFFF"/>
            <w:noWrap/>
            <w:vAlign w:val="bottom"/>
          </w:tcPr>
          <w:p w14:paraId="1A8729A1" w14:textId="77777777" w:rsidR="004F640E" w:rsidRPr="00C1495F" w:rsidRDefault="004F640E" w:rsidP="007A3BD4">
            <w:pPr>
              <w:spacing w:line="360" w:lineRule="exact"/>
              <w:rPr>
                <w:rFonts w:ascii="Arial" w:hAnsi="Arial" w:cs="Arial"/>
                <w:sz w:val="18"/>
                <w:szCs w:val="18"/>
              </w:rPr>
            </w:pPr>
          </w:p>
        </w:tc>
        <w:tc>
          <w:tcPr>
            <w:tcW w:w="6390" w:type="dxa"/>
            <w:gridSpan w:val="5"/>
            <w:shd w:val="clear" w:color="000000" w:fill="FFFFFF"/>
            <w:vAlign w:val="bottom"/>
          </w:tcPr>
          <w:p w14:paraId="24933E88" w14:textId="6F67D51E" w:rsidR="004F640E" w:rsidRPr="00C1495F" w:rsidRDefault="004F640E" w:rsidP="004F640E">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For the three-month periods ended 31 March</w:t>
            </w:r>
          </w:p>
        </w:tc>
      </w:tr>
      <w:tr w:rsidR="00A55226" w:rsidRPr="00C1495F" w14:paraId="22CD7A69" w14:textId="77777777" w:rsidTr="00A37CE9">
        <w:trPr>
          <w:trHeight w:val="66"/>
        </w:trPr>
        <w:tc>
          <w:tcPr>
            <w:tcW w:w="2680" w:type="dxa"/>
            <w:shd w:val="clear" w:color="000000" w:fill="FFFFFF"/>
            <w:noWrap/>
            <w:vAlign w:val="bottom"/>
            <w:hideMark/>
          </w:tcPr>
          <w:p w14:paraId="692D4F32" w14:textId="77777777" w:rsidR="00A55226" w:rsidRPr="00C1495F" w:rsidRDefault="00A55226" w:rsidP="007A3BD4">
            <w:pPr>
              <w:spacing w:line="360" w:lineRule="exact"/>
              <w:rPr>
                <w:rFonts w:ascii="Arial" w:hAnsi="Arial" w:cs="Arial"/>
                <w:sz w:val="18"/>
                <w:szCs w:val="18"/>
              </w:rPr>
            </w:pPr>
            <w:r w:rsidRPr="00C1495F">
              <w:rPr>
                <w:rFonts w:ascii="Arial" w:hAnsi="Arial" w:cs="Arial"/>
                <w:sz w:val="18"/>
                <w:szCs w:val="18"/>
              </w:rPr>
              <w:t> </w:t>
            </w:r>
          </w:p>
        </w:tc>
        <w:tc>
          <w:tcPr>
            <w:tcW w:w="3150" w:type="dxa"/>
            <w:gridSpan w:val="3"/>
            <w:shd w:val="clear" w:color="000000" w:fill="FFFFFF"/>
            <w:vAlign w:val="bottom"/>
          </w:tcPr>
          <w:p w14:paraId="7482DC30" w14:textId="7D67E1F8"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2020</w:t>
            </w:r>
          </w:p>
        </w:tc>
        <w:tc>
          <w:tcPr>
            <w:tcW w:w="3240" w:type="dxa"/>
            <w:gridSpan w:val="2"/>
            <w:shd w:val="clear" w:color="000000" w:fill="FFFFFF"/>
            <w:noWrap/>
            <w:vAlign w:val="bottom"/>
            <w:hideMark/>
          </w:tcPr>
          <w:p w14:paraId="2C8FC6E1" w14:textId="1554F3E3"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2019</w:t>
            </w:r>
          </w:p>
        </w:tc>
      </w:tr>
      <w:tr w:rsidR="00A55226" w:rsidRPr="00C1495F" w14:paraId="14D8F30B" w14:textId="77777777" w:rsidTr="00A37CE9">
        <w:trPr>
          <w:trHeight w:val="390"/>
        </w:trPr>
        <w:tc>
          <w:tcPr>
            <w:tcW w:w="2680" w:type="dxa"/>
            <w:vMerge w:val="restart"/>
            <w:shd w:val="clear" w:color="000000" w:fill="FFFFFF"/>
            <w:vAlign w:val="bottom"/>
            <w:hideMark/>
          </w:tcPr>
          <w:p w14:paraId="07736F8E" w14:textId="77777777"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Term of repayment under</w:t>
            </w:r>
          </w:p>
          <w:p w14:paraId="3FDDCB5C" w14:textId="728B5BB2"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restructuring agreements</w:t>
            </w:r>
          </w:p>
        </w:tc>
        <w:tc>
          <w:tcPr>
            <w:tcW w:w="1575" w:type="dxa"/>
            <w:vMerge w:val="restart"/>
            <w:shd w:val="clear" w:color="000000" w:fill="FFFFFF"/>
            <w:vAlign w:val="bottom"/>
            <w:hideMark/>
          </w:tcPr>
          <w:p w14:paraId="0DD305B2" w14:textId="77777777"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 xml:space="preserve">Number </w:t>
            </w:r>
          </w:p>
          <w:p w14:paraId="3ACF719F" w14:textId="738E3389"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of debtors</w:t>
            </w:r>
          </w:p>
        </w:tc>
        <w:tc>
          <w:tcPr>
            <w:tcW w:w="1575" w:type="dxa"/>
            <w:gridSpan w:val="2"/>
            <w:vMerge w:val="restart"/>
            <w:shd w:val="clear" w:color="000000" w:fill="FFFFFF"/>
            <w:vAlign w:val="bottom"/>
            <w:hideMark/>
          </w:tcPr>
          <w:p w14:paraId="2746D0FA" w14:textId="77777777"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 xml:space="preserve">Debt balances                         </w:t>
            </w:r>
          </w:p>
          <w:p w14:paraId="4346BB80" w14:textId="62CBC6CF"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after restructuring</w:t>
            </w:r>
          </w:p>
        </w:tc>
        <w:tc>
          <w:tcPr>
            <w:tcW w:w="1620" w:type="dxa"/>
            <w:vMerge w:val="restart"/>
            <w:shd w:val="clear" w:color="000000" w:fill="FFFFFF"/>
            <w:vAlign w:val="bottom"/>
            <w:hideMark/>
          </w:tcPr>
          <w:p w14:paraId="4B35041A" w14:textId="77777777"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 xml:space="preserve">Number </w:t>
            </w:r>
          </w:p>
          <w:p w14:paraId="0B93F612" w14:textId="4BEB445E"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of debtors</w:t>
            </w:r>
          </w:p>
        </w:tc>
        <w:tc>
          <w:tcPr>
            <w:tcW w:w="1620" w:type="dxa"/>
            <w:vMerge w:val="restart"/>
            <w:shd w:val="clear" w:color="000000" w:fill="FFFFFF"/>
            <w:vAlign w:val="bottom"/>
            <w:hideMark/>
          </w:tcPr>
          <w:p w14:paraId="7D8A0542" w14:textId="77777777"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 xml:space="preserve">Debt balances                         </w:t>
            </w:r>
          </w:p>
          <w:p w14:paraId="4653B87A" w14:textId="32F8B242"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after restructuring</w:t>
            </w:r>
          </w:p>
        </w:tc>
      </w:tr>
      <w:tr w:rsidR="00A55226" w:rsidRPr="00C1495F" w14:paraId="76DE7793" w14:textId="77777777" w:rsidTr="00A37CE9">
        <w:trPr>
          <w:trHeight w:val="458"/>
        </w:trPr>
        <w:tc>
          <w:tcPr>
            <w:tcW w:w="2680" w:type="dxa"/>
            <w:vMerge/>
            <w:vAlign w:val="bottom"/>
            <w:hideMark/>
          </w:tcPr>
          <w:p w14:paraId="61F0B4DA" w14:textId="77777777" w:rsidR="00A55226" w:rsidRPr="00C1495F" w:rsidRDefault="00A55226" w:rsidP="007A3BD4">
            <w:pPr>
              <w:spacing w:line="360" w:lineRule="exact"/>
              <w:rPr>
                <w:rFonts w:ascii="Arial" w:hAnsi="Arial" w:cs="Arial"/>
                <w:sz w:val="18"/>
                <w:szCs w:val="18"/>
              </w:rPr>
            </w:pPr>
          </w:p>
        </w:tc>
        <w:tc>
          <w:tcPr>
            <w:tcW w:w="1575" w:type="dxa"/>
            <w:vMerge/>
            <w:vAlign w:val="bottom"/>
            <w:hideMark/>
          </w:tcPr>
          <w:p w14:paraId="6A56F073" w14:textId="77777777" w:rsidR="00A55226" w:rsidRPr="00C1495F" w:rsidRDefault="00A55226" w:rsidP="007A3BD4">
            <w:pPr>
              <w:spacing w:line="360" w:lineRule="exact"/>
              <w:rPr>
                <w:rFonts w:ascii="Arial" w:hAnsi="Arial" w:cs="Arial"/>
                <w:sz w:val="18"/>
                <w:szCs w:val="18"/>
              </w:rPr>
            </w:pPr>
          </w:p>
        </w:tc>
        <w:tc>
          <w:tcPr>
            <w:tcW w:w="1575" w:type="dxa"/>
            <w:gridSpan w:val="2"/>
            <w:vMerge/>
            <w:vAlign w:val="bottom"/>
            <w:hideMark/>
          </w:tcPr>
          <w:p w14:paraId="24536324" w14:textId="77777777" w:rsidR="00A55226" w:rsidRPr="00C1495F" w:rsidRDefault="00A55226" w:rsidP="007A3BD4">
            <w:pPr>
              <w:spacing w:line="360" w:lineRule="exact"/>
              <w:rPr>
                <w:rFonts w:ascii="Arial" w:hAnsi="Arial" w:cs="Arial"/>
                <w:sz w:val="18"/>
                <w:szCs w:val="18"/>
              </w:rPr>
            </w:pPr>
          </w:p>
        </w:tc>
        <w:tc>
          <w:tcPr>
            <w:tcW w:w="1620" w:type="dxa"/>
            <w:vMerge/>
            <w:vAlign w:val="center"/>
            <w:hideMark/>
          </w:tcPr>
          <w:p w14:paraId="2E0F1D1E" w14:textId="77777777" w:rsidR="00A55226" w:rsidRPr="00C1495F" w:rsidRDefault="00A55226" w:rsidP="007A3BD4">
            <w:pPr>
              <w:spacing w:line="360" w:lineRule="exact"/>
              <w:rPr>
                <w:rFonts w:ascii="Arial" w:hAnsi="Arial" w:cs="Arial"/>
                <w:sz w:val="18"/>
                <w:szCs w:val="18"/>
              </w:rPr>
            </w:pPr>
          </w:p>
        </w:tc>
        <w:tc>
          <w:tcPr>
            <w:tcW w:w="1620" w:type="dxa"/>
            <w:vMerge/>
            <w:vAlign w:val="center"/>
            <w:hideMark/>
          </w:tcPr>
          <w:p w14:paraId="14DCD4DA" w14:textId="77777777" w:rsidR="00A55226" w:rsidRPr="00C1495F" w:rsidRDefault="00A55226" w:rsidP="007A3BD4">
            <w:pPr>
              <w:spacing w:line="360" w:lineRule="exact"/>
              <w:rPr>
                <w:rFonts w:ascii="Arial" w:hAnsi="Arial" w:cs="Arial"/>
                <w:sz w:val="18"/>
                <w:szCs w:val="18"/>
              </w:rPr>
            </w:pPr>
          </w:p>
        </w:tc>
      </w:tr>
      <w:tr w:rsidR="00A55226" w:rsidRPr="00C1495F" w14:paraId="78C325CC" w14:textId="77777777" w:rsidTr="00A37CE9">
        <w:trPr>
          <w:trHeight w:val="315"/>
        </w:trPr>
        <w:tc>
          <w:tcPr>
            <w:tcW w:w="2680" w:type="dxa"/>
            <w:shd w:val="clear" w:color="000000" w:fill="FFFFFF"/>
            <w:hideMark/>
          </w:tcPr>
          <w:p w14:paraId="4F9E2E13" w14:textId="77777777" w:rsidR="00A55226" w:rsidRPr="00C1495F" w:rsidRDefault="00A55226" w:rsidP="007A3BD4">
            <w:pPr>
              <w:spacing w:line="360" w:lineRule="exact"/>
              <w:rPr>
                <w:rFonts w:ascii="Arial" w:hAnsi="Arial" w:cs="Arial"/>
                <w:sz w:val="18"/>
                <w:szCs w:val="18"/>
              </w:rPr>
            </w:pPr>
            <w:r w:rsidRPr="00C1495F">
              <w:rPr>
                <w:rFonts w:ascii="Arial" w:hAnsi="Arial" w:cs="Arial"/>
                <w:sz w:val="18"/>
                <w:szCs w:val="18"/>
              </w:rPr>
              <w:t> </w:t>
            </w:r>
          </w:p>
        </w:tc>
        <w:tc>
          <w:tcPr>
            <w:tcW w:w="1575" w:type="dxa"/>
            <w:shd w:val="clear" w:color="000000" w:fill="FFFFFF"/>
            <w:hideMark/>
          </w:tcPr>
          <w:p w14:paraId="025A697F" w14:textId="77777777" w:rsidR="00A55226" w:rsidRPr="00C1495F" w:rsidRDefault="00A55226" w:rsidP="007A3BD4">
            <w:pPr>
              <w:spacing w:line="360" w:lineRule="exact"/>
              <w:rPr>
                <w:rFonts w:ascii="Arial" w:hAnsi="Arial" w:cs="Arial"/>
                <w:sz w:val="18"/>
                <w:szCs w:val="18"/>
              </w:rPr>
            </w:pPr>
            <w:r w:rsidRPr="00C1495F">
              <w:rPr>
                <w:rFonts w:ascii="Arial" w:hAnsi="Arial" w:cs="Arial"/>
                <w:sz w:val="18"/>
                <w:szCs w:val="18"/>
              </w:rPr>
              <w:t> </w:t>
            </w:r>
          </w:p>
        </w:tc>
        <w:tc>
          <w:tcPr>
            <w:tcW w:w="1575" w:type="dxa"/>
            <w:gridSpan w:val="2"/>
            <w:shd w:val="clear" w:color="000000" w:fill="FFFFFF"/>
            <w:hideMark/>
          </w:tcPr>
          <w:p w14:paraId="618DD166" w14:textId="77777777" w:rsidR="00A55226" w:rsidRPr="00C1495F" w:rsidRDefault="00A55226" w:rsidP="007A3BD4">
            <w:pPr>
              <w:spacing w:line="360" w:lineRule="exact"/>
              <w:rPr>
                <w:rFonts w:ascii="Arial" w:hAnsi="Arial" w:cs="Arial"/>
                <w:sz w:val="18"/>
                <w:szCs w:val="18"/>
              </w:rPr>
            </w:pPr>
            <w:r w:rsidRPr="00C1495F">
              <w:rPr>
                <w:rFonts w:ascii="Arial" w:hAnsi="Arial" w:cs="Arial"/>
                <w:sz w:val="18"/>
                <w:szCs w:val="18"/>
              </w:rPr>
              <w:t> </w:t>
            </w:r>
          </w:p>
        </w:tc>
        <w:tc>
          <w:tcPr>
            <w:tcW w:w="1620" w:type="dxa"/>
            <w:shd w:val="clear" w:color="000000" w:fill="FFFFFF"/>
            <w:hideMark/>
          </w:tcPr>
          <w:p w14:paraId="18A732F7" w14:textId="77777777" w:rsidR="00A55226" w:rsidRPr="00C1495F" w:rsidRDefault="00A55226" w:rsidP="007A3BD4">
            <w:pPr>
              <w:spacing w:line="360" w:lineRule="exact"/>
              <w:rPr>
                <w:rFonts w:ascii="Arial" w:hAnsi="Arial" w:cs="Arial"/>
                <w:sz w:val="18"/>
                <w:szCs w:val="18"/>
              </w:rPr>
            </w:pPr>
            <w:r w:rsidRPr="00C1495F">
              <w:rPr>
                <w:rFonts w:ascii="Arial" w:hAnsi="Arial" w:cs="Arial"/>
                <w:sz w:val="18"/>
                <w:szCs w:val="18"/>
              </w:rPr>
              <w:t> </w:t>
            </w:r>
          </w:p>
        </w:tc>
        <w:tc>
          <w:tcPr>
            <w:tcW w:w="1620" w:type="dxa"/>
            <w:shd w:val="clear" w:color="000000" w:fill="FFFFFF"/>
            <w:hideMark/>
          </w:tcPr>
          <w:p w14:paraId="615AF057" w14:textId="77777777" w:rsidR="00A55226" w:rsidRPr="00C1495F" w:rsidRDefault="00A55226" w:rsidP="007A3BD4">
            <w:pPr>
              <w:spacing w:line="360" w:lineRule="exact"/>
              <w:rPr>
                <w:rFonts w:ascii="Arial" w:hAnsi="Arial" w:cs="Arial"/>
                <w:sz w:val="18"/>
                <w:szCs w:val="18"/>
              </w:rPr>
            </w:pPr>
            <w:r w:rsidRPr="00C1495F">
              <w:rPr>
                <w:rFonts w:ascii="Arial" w:hAnsi="Arial" w:cs="Arial"/>
                <w:sz w:val="18"/>
                <w:szCs w:val="18"/>
              </w:rPr>
              <w:t> </w:t>
            </w:r>
          </w:p>
        </w:tc>
      </w:tr>
      <w:tr w:rsidR="00A37CE9" w:rsidRPr="00C1495F" w14:paraId="2BF605AF" w14:textId="77777777" w:rsidTr="00A37CE9">
        <w:trPr>
          <w:trHeight w:val="315"/>
        </w:trPr>
        <w:tc>
          <w:tcPr>
            <w:tcW w:w="2680" w:type="dxa"/>
            <w:shd w:val="clear" w:color="000000" w:fill="FFFFFF"/>
            <w:noWrap/>
            <w:vAlign w:val="bottom"/>
            <w:hideMark/>
          </w:tcPr>
          <w:p w14:paraId="718E0E66" w14:textId="1AF0C383" w:rsidR="00A37CE9" w:rsidRPr="00C1495F" w:rsidRDefault="00A37CE9" w:rsidP="00A37CE9">
            <w:pPr>
              <w:spacing w:line="360" w:lineRule="exact"/>
              <w:rPr>
                <w:rFonts w:ascii="Arial" w:hAnsi="Arial" w:cs="Arial"/>
                <w:sz w:val="18"/>
                <w:szCs w:val="18"/>
              </w:rPr>
            </w:pPr>
            <w:r w:rsidRPr="00C1495F">
              <w:rPr>
                <w:rFonts w:ascii="Arial" w:hAnsi="Arial" w:cs="Arial"/>
                <w:sz w:val="18"/>
                <w:szCs w:val="18"/>
              </w:rPr>
              <w:t>Less than 5 years</w:t>
            </w:r>
          </w:p>
        </w:tc>
        <w:tc>
          <w:tcPr>
            <w:tcW w:w="1575" w:type="dxa"/>
            <w:shd w:val="clear" w:color="000000" w:fill="FFFFFF"/>
            <w:noWrap/>
            <w:vAlign w:val="bottom"/>
          </w:tcPr>
          <w:p w14:paraId="71CB52AB" w14:textId="582EAD0B"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1,037</w:t>
            </w:r>
          </w:p>
        </w:tc>
        <w:tc>
          <w:tcPr>
            <w:tcW w:w="1575" w:type="dxa"/>
            <w:gridSpan w:val="2"/>
            <w:shd w:val="clear" w:color="000000" w:fill="FFFFFF"/>
            <w:noWrap/>
            <w:vAlign w:val="bottom"/>
          </w:tcPr>
          <w:p w14:paraId="202F4E74" w14:textId="5CD4CDF6"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2,846</w:t>
            </w:r>
          </w:p>
        </w:tc>
        <w:tc>
          <w:tcPr>
            <w:tcW w:w="1620" w:type="dxa"/>
            <w:shd w:val="clear" w:color="000000" w:fill="FFFFFF"/>
            <w:noWrap/>
            <w:vAlign w:val="bottom"/>
          </w:tcPr>
          <w:p w14:paraId="51E17402" w14:textId="77777777"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1,030</w:t>
            </w:r>
          </w:p>
        </w:tc>
        <w:tc>
          <w:tcPr>
            <w:tcW w:w="1620" w:type="dxa"/>
            <w:shd w:val="clear" w:color="000000" w:fill="FFFFFF"/>
            <w:noWrap/>
            <w:vAlign w:val="bottom"/>
          </w:tcPr>
          <w:p w14:paraId="512C4F96" w14:textId="77777777"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rPr>
              <w:t>2,166</w:t>
            </w:r>
          </w:p>
        </w:tc>
      </w:tr>
      <w:tr w:rsidR="00A37CE9" w:rsidRPr="00C1495F" w14:paraId="542F4C26" w14:textId="77777777" w:rsidTr="00A37CE9">
        <w:trPr>
          <w:trHeight w:val="315"/>
        </w:trPr>
        <w:tc>
          <w:tcPr>
            <w:tcW w:w="2680" w:type="dxa"/>
            <w:shd w:val="clear" w:color="000000" w:fill="FFFFFF"/>
            <w:noWrap/>
            <w:vAlign w:val="bottom"/>
            <w:hideMark/>
          </w:tcPr>
          <w:p w14:paraId="1844DC66" w14:textId="103854FD" w:rsidR="00A37CE9" w:rsidRPr="00C1495F" w:rsidRDefault="00A37CE9" w:rsidP="00A37CE9">
            <w:pPr>
              <w:spacing w:line="360" w:lineRule="exact"/>
              <w:rPr>
                <w:rFonts w:ascii="Arial" w:hAnsi="Arial" w:cs="Arial"/>
                <w:sz w:val="18"/>
                <w:szCs w:val="18"/>
              </w:rPr>
            </w:pPr>
            <w:r w:rsidRPr="00C1495F">
              <w:rPr>
                <w:rFonts w:ascii="Arial" w:hAnsi="Arial" w:cs="Arial"/>
                <w:sz w:val="18"/>
                <w:szCs w:val="18"/>
              </w:rPr>
              <w:t>5 - 10 years</w:t>
            </w:r>
          </w:p>
        </w:tc>
        <w:tc>
          <w:tcPr>
            <w:tcW w:w="1575" w:type="dxa"/>
            <w:shd w:val="clear" w:color="000000" w:fill="FFFFFF"/>
            <w:noWrap/>
            <w:vAlign w:val="bottom"/>
          </w:tcPr>
          <w:p w14:paraId="24C7F605" w14:textId="536DBCDE"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248</w:t>
            </w:r>
          </w:p>
        </w:tc>
        <w:tc>
          <w:tcPr>
            <w:tcW w:w="1575" w:type="dxa"/>
            <w:gridSpan w:val="2"/>
            <w:shd w:val="clear" w:color="000000" w:fill="FFFFFF"/>
            <w:noWrap/>
            <w:vAlign w:val="bottom"/>
          </w:tcPr>
          <w:p w14:paraId="2635E3CD" w14:textId="1CC78965"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325</w:t>
            </w:r>
          </w:p>
        </w:tc>
        <w:tc>
          <w:tcPr>
            <w:tcW w:w="1620" w:type="dxa"/>
            <w:shd w:val="clear" w:color="000000" w:fill="FFFFFF"/>
            <w:noWrap/>
            <w:vAlign w:val="bottom"/>
          </w:tcPr>
          <w:p w14:paraId="7C70FBF9" w14:textId="77777777"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431</w:t>
            </w:r>
          </w:p>
        </w:tc>
        <w:tc>
          <w:tcPr>
            <w:tcW w:w="1620" w:type="dxa"/>
            <w:shd w:val="clear" w:color="000000" w:fill="FFFFFF"/>
            <w:noWrap/>
            <w:vAlign w:val="bottom"/>
          </w:tcPr>
          <w:p w14:paraId="157F6AC2" w14:textId="77777777"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rPr>
              <w:t>448</w:t>
            </w:r>
          </w:p>
        </w:tc>
      </w:tr>
      <w:tr w:rsidR="00A37CE9" w:rsidRPr="00C1495F" w14:paraId="0D3557BA" w14:textId="77777777" w:rsidTr="00A37CE9">
        <w:trPr>
          <w:trHeight w:val="315"/>
        </w:trPr>
        <w:tc>
          <w:tcPr>
            <w:tcW w:w="2680" w:type="dxa"/>
            <w:shd w:val="clear" w:color="000000" w:fill="FFFFFF"/>
            <w:noWrap/>
            <w:vAlign w:val="bottom"/>
            <w:hideMark/>
          </w:tcPr>
          <w:p w14:paraId="35892612" w14:textId="5C212189" w:rsidR="00A37CE9" w:rsidRPr="00C1495F" w:rsidRDefault="00A37CE9" w:rsidP="00A37CE9">
            <w:pPr>
              <w:spacing w:line="360" w:lineRule="exact"/>
              <w:rPr>
                <w:rFonts w:ascii="Arial" w:hAnsi="Arial" w:cs="Arial"/>
                <w:sz w:val="18"/>
                <w:szCs w:val="18"/>
              </w:rPr>
            </w:pPr>
            <w:r w:rsidRPr="00C1495F">
              <w:rPr>
                <w:rFonts w:ascii="Arial" w:hAnsi="Arial" w:cs="Arial"/>
                <w:sz w:val="18"/>
                <w:szCs w:val="18"/>
              </w:rPr>
              <w:t>More than 10 years</w:t>
            </w:r>
          </w:p>
        </w:tc>
        <w:tc>
          <w:tcPr>
            <w:tcW w:w="1575" w:type="dxa"/>
            <w:shd w:val="clear" w:color="000000" w:fill="FFFFFF"/>
            <w:noWrap/>
            <w:vAlign w:val="bottom"/>
          </w:tcPr>
          <w:p w14:paraId="69865954" w14:textId="3744C0F7"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45</w:t>
            </w:r>
          </w:p>
        </w:tc>
        <w:tc>
          <w:tcPr>
            <w:tcW w:w="1575" w:type="dxa"/>
            <w:gridSpan w:val="2"/>
            <w:shd w:val="clear" w:color="000000" w:fill="FFFFFF"/>
            <w:noWrap/>
            <w:vAlign w:val="bottom"/>
          </w:tcPr>
          <w:p w14:paraId="621DCEB8" w14:textId="4772D69C"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55</w:t>
            </w:r>
          </w:p>
        </w:tc>
        <w:tc>
          <w:tcPr>
            <w:tcW w:w="1620" w:type="dxa"/>
            <w:shd w:val="clear" w:color="000000" w:fill="FFFFFF"/>
            <w:noWrap/>
            <w:vAlign w:val="bottom"/>
          </w:tcPr>
          <w:p w14:paraId="2C905591" w14:textId="77777777" w:rsidR="00A37CE9" w:rsidRPr="00C1495F" w:rsidRDefault="00A37CE9" w:rsidP="00A37CE9">
            <w:pPr>
              <w:tabs>
                <w:tab w:val="decimal" w:pos="1065"/>
              </w:tabs>
              <w:spacing w:line="360" w:lineRule="exact"/>
              <w:rPr>
                <w:rFonts w:ascii="Arial" w:hAnsi="Arial" w:cs="Arial"/>
                <w:sz w:val="18"/>
                <w:szCs w:val="18"/>
              </w:rPr>
            </w:pPr>
            <w:r w:rsidRPr="00C1495F">
              <w:rPr>
                <w:rFonts w:ascii="Arial" w:hAnsi="Arial" w:cs="Arial"/>
                <w:sz w:val="18"/>
                <w:szCs w:val="18"/>
              </w:rPr>
              <w:t>42</w:t>
            </w:r>
          </w:p>
        </w:tc>
        <w:tc>
          <w:tcPr>
            <w:tcW w:w="1620" w:type="dxa"/>
            <w:shd w:val="clear" w:color="000000" w:fill="FFFFFF"/>
            <w:noWrap/>
            <w:vAlign w:val="bottom"/>
          </w:tcPr>
          <w:p w14:paraId="382F64A8" w14:textId="77777777" w:rsidR="00A37CE9" w:rsidRPr="00C1495F" w:rsidRDefault="00A37CE9" w:rsidP="00A37CE9">
            <w:pPr>
              <w:tabs>
                <w:tab w:val="decimal" w:pos="1245"/>
              </w:tabs>
              <w:spacing w:line="360" w:lineRule="exact"/>
              <w:rPr>
                <w:rFonts w:ascii="Arial" w:hAnsi="Arial" w:cs="Arial"/>
                <w:sz w:val="18"/>
                <w:szCs w:val="18"/>
              </w:rPr>
            </w:pPr>
            <w:r w:rsidRPr="00C1495F">
              <w:rPr>
                <w:rFonts w:ascii="Arial" w:hAnsi="Arial" w:cs="Arial"/>
                <w:sz w:val="18"/>
                <w:szCs w:val="18"/>
              </w:rPr>
              <w:t>46</w:t>
            </w:r>
          </w:p>
        </w:tc>
      </w:tr>
      <w:tr w:rsidR="00A37CE9" w:rsidRPr="00C1495F" w14:paraId="0851918A" w14:textId="77777777" w:rsidTr="00A37CE9">
        <w:trPr>
          <w:trHeight w:val="315"/>
        </w:trPr>
        <w:tc>
          <w:tcPr>
            <w:tcW w:w="2680" w:type="dxa"/>
            <w:shd w:val="clear" w:color="000000" w:fill="FFFFFF"/>
            <w:noWrap/>
            <w:vAlign w:val="bottom"/>
            <w:hideMark/>
          </w:tcPr>
          <w:p w14:paraId="5273341D" w14:textId="3419DB04" w:rsidR="00A37CE9" w:rsidRPr="00C1495F" w:rsidRDefault="00A37CE9" w:rsidP="00A37CE9">
            <w:pPr>
              <w:spacing w:line="360" w:lineRule="exact"/>
              <w:rPr>
                <w:rFonts w:ascii="Arial" w:hAnsi="Arial" w:cs="Arial"/>
                <w:sz w:val="18"/>
                <w:szCs w:val="18"/>
              </w:rPr>
            </w:pPr>
            <w:r w:rsidRPr="00C1495F">
              <w:rPr>
                <w:rFonts w:ascii="Arial" w:hAnsi="Arial" w:cs="Arial"/>
                <w:sz w:val="18"/>
                <w:szCs w:val="18"/>
              </w:rPr>
              <w:t>Total</w:t>
            </w:r>
          </w:p>
        </w:tc>
        <w:tc>
          <w:tcPr>
            <w:tcW w:w="1575" w:type="dxa"/>
            <w:shd w:val="clear" w:color="000000" w:fill="FFFFFF"/>
            <w:noWrap/>
            <w:vAlign w:val="bottom"/>
          </w:tcPr>
          <w:p w14:paraId="28A3298F" w14:textId="64F63546" w:rsidR="00A37CE9" w:rsidRPr="00C1495F" w:rsidRDefault="00A37CE9" w:rsidP="00A37CE9">
            <w:pPr>
              <w:pBdr>
                <w:top w:val="single" w:sz="4" w:space="1" w:color="auto"/>
                <w:bottom w:val="double" w:sz="4" w:space="1" w:color="auto"/>
              </w:pBdr>
              <w:tabs>
                <w:tab w:val="decimal" w:pos="1065"/>
              </w:tabs>
              <w:spacing w:line="360" w:lineRule="exact"/>
              <w:rPr>
                <w:rFonts w:ascii="Arial" w:hAnsi="Arial" w:cs="Arial"/>
                <w:sz w:val="18"/>
                <w:szCs w:val="18"/>
              </w:rPr>
            </w:pPr>
            <w:r w:rsidRPr="00C1495F">
              <w:rPr>
                <w:rFonts w:ascii="Arial" w:hAnsi="Arial" w:cs="Arial"/>
                <w:sz w:val="18"/>
                <w:szCs w:val="18"/>
              </w:rPr>
              <w:t>1,330</w:t>
            </w:r>
          </w:p>
        </w:tc>
        <w:tc>
          <w:tcPr>
            <w:tcW w:w="1575" w:type="dxa"/>
            <w:gridSpan w:val="2"/>
            <w:shd w:val="clear" w:color="000000" w:fill="FFFFFF"/>
            <w:noWrap/>
            <w:vAlign w:val="bottom"/>
          </w:tcPr>
          <w:p w14:paraId="167E1171" w14:textId="0319B0A2" w:rsidR="00A37CE9" w:rsidRPr="00C1495F" w:rsidRDefault="00A37CE9" w:rsidP="00A37CE9">
            <w:pPr>
              <w:pBdr>
                <w:top w:val="single" w:sz="4" w:space="1" w:color="auto"/>
                <w:bottom w:val="double" w:sz="4" w:space="1" w:color="auto"/>
              </w:pBdr>
              <w:tabs>
                <w:tab w:val="decimal" w:pos="1065"/>
              </w:tabs>
              <w:spacing w:line="360" w:lineRule="exact"/>
              <w:rPr>
                <w:rFonts w:ascii="Arial" w:hAnsi="Arial" w:cs="Arial"/>
                <w:sz w:val="18"/>
                <w:szCs w:val="18"/>
              </w:rPr>
            </w:pPr>
            <w:r w:rsidRPr="00C1495F">
              <w:rPr>
                <w:rFonts w:ascii="Arial" w:hAnsi="Arial" w:cs="Arial"/>
                <w:sz w:val="18"/>
                <w:szCs w:val="18"/>
              </w:rPr>
              <w:t>3,226</w:t>
            </w:r>
          </w:p>
        </w:tc>
        <w:tc>
          <w:tcPr>
            <w:tcW w:w="1620" w:type="dxa"/>
            <w:shd w:val="clear" w:color="000000" w:fill="FFFFFF"/>
            <w:noWrap/>
            <w:vAlign w:val="bottom"/>
          </w:tcPr>
          <w:p w14:paraId="7D6FE241" w14:textId="77777777" w:rsidR="00A37CE9" w:rsidRPr="00C1495F" w:rsidRDefault="00A37CE9" w:rsidP="00A37CE9">
            <w:pPr>
              <w:pBdr>
                <w:top w:val="single" w:sz="4" w:space="1" w:color="auto"/>
                <w:bottom w:val="double" w:sz="4" w:space="1" w:color="auto"/>
              </w:pBdr>
              <w:tabs>
                <w:tab w:val="decimal" w:pos="1065"/>
              </w:tabs>
              <w:spacing w:line="360" w:lineRule="exact"/>
              <w:rPr>
                <w:rFonts w:ascii="Arial" w:hAnsi="Arial" w:cs="Arial"/>
                <w:sz w:val="18"/>
                <w:szCs w:val="18"/>
              </w:rPr>
            </w:pPr>
            <w:r w:rsidRPr="00C1495F">
              <w:rPr>
                <w:rFonts w:ascii="Arial" w:hAnsi="Arial" w:cs="Arial"/>
                <w:sz w:val="18"/>
                <w:szCs w:val="18"/>
              </w:rPr>
              <w:t>1,503</w:t>
            </w:r>
          </w:p>
        </w:tc>
        <w:tc>
          <w:tcPr>
            <w:tcW w:w="1620" w:type="dxa"/>
            <w:shd w:val="clear" w:color="000000" w:fill="FFFFFF"/>
            <w:noWrap/>
            <w:vAlign w:val="bottom"/>
          </w:tcPr>
          <w:p w14:paraId="4847DF62" w14:textId="77777777" w:rsidR="00A37CE9" w:rsidRPr="00C1495F" w:rsidRDefault="00A37CE9" w:rsidP="00A37CE9">
            <w:pPr>
              <w:pBdr>
                <w:top w:val="single" w:sz="4" w:space="1" w:color="auto"/>
                <w:bottom w:val="double" w:sz="4" w:space="1" w:color="auto"/>
              </w:pBdr>
              <w:tabs>
                <w:tab w:val="decimal" w:pos="1245"/>
              </w:tabs>
              <w:spacing w:line="360" w:lineRule="exact"/>
              <w:rPr>
                <w:rFonts w:ascii="Arial" w:hAnsi="Arial" w:cs="Arial"/>
                <w:sz w:val="18"/>
                <w:szCs w:val="18"/>
              </w:rPr>
            </w:pPr>
            <w:r w:rsidRPr="00C1495F">
              <w:rPr>
                <w:rFonts w:ascii="Arial" w:hAnsi="Arial" w:cs="Arial"/>
                <w:sz w:val="18"/>
                <w:szCs w:val="18"/>
              </w:rPr>
              <w:t>2,660</w:t>
            </w:r>
          </w:p>
        </w:tc>
      </w:tr>
    </w:tbl>
    <w:p w14:paraId="62A974E2" w14:textId="77777777" w:rsidR="007A3BD4" w:rsidRPr="00C1495F" w:rsidRDefault="007A3BD4" w:rsidP="00A560B9">
      <w:pPr>
        <w:tabs>
          <w:tab w:val="left" w:pos="1440"/>
          <w:tab w:val="left" w:pos="2880"/>
        </w:tabs>
        <w:spacing w:before="240" w:line="380" w:lineRule="exact"/>
        <w:ind w:left="547" w:right="-43"/>
        <w:jc w:val="thaiDistribute"/>
        <w:rPr>
          <w:rFonts w:ascii="Arial" w:hAnsi="Arial" w:cs="Arial"/>
          <w:sz w:val="22"/>
          <w:szCs w:val="22"/>
          <w:lang w:val="en-GB"/>
        </w:rPr>
      </w:pPr>
    </w:p>
    <w:p w14:paraId="07F51EDF" w14:textId="77777777" w:rsidR="007A3BD4" w:rsidRPr="00C1495F" w:rsidRDefault="007A3BD4">
      <w:pPr>
        <w:overflowPunct/>
        <w:autoSpaceDE/>
        <w:autoSpaceDN/>
        <w:adjustRightInd/>
        <w:spacing w:after="160" w:line="259" w:lineRule="auto"/>
        <w:textAlignment w:val="auto"/>
        <w:rPr>
          <w:rFonts w:ascii="Arial" w:hAnsi="Arial" w:cs="Arial"/>
          <w:sz w:val="22"/>
          <w:szCs w:val="22"/>
          <w:lang w:val="en-GB"/>
        </w:rPr>
      </w:pPr>
      <w:r w:rsidRPr="00C1495F">
        <w:rPr>
          <w:rFonts w:ascii="Arial" w:hAnsi="Arial" w:cs="Arial"/>
          <w:sz w:val="22"/>
          <w:szCs w:val="22"/>
          <w:lang w:val="en-GB"/>
        </w:rPr>
        <w:br w:type="page"/>
      </w:r>
    </w:p>
    <w:p w14:paraId="1241C06E" w14:textId="7722D297" w:rsidR="00A560B9" w:rsidRPr="00C1495F" w:rsidRDefault="00A560B9" w:rsidP="007A3BD4">
      <w:pPr>
        <w:tabs>
          <w:tab w:val="left" w:pos="1440"/>
          <w:tab w:val="left" w:pos="2880"/>
        </w:tabs>
        <w:spacing w:before="120" w:after="120" w:line="380" w:lineRule="exact"/>
        <w:ind w:left="547" w:right="-43"/>
        <w:jc w:val="thaiDistribute"/>
        <w:rPr>
          <w:rFonts w:ascii="Arial" w:hAnsi="Arial" w:cs="Arial"/>
          <w:sz w:val="22"/>
          <w:szCs w:val="22"/>
        </w:rPr>
      </w:pPr>
      <w:r w:rsidRPr="00C1495F">
        <w:rPr>
          <w:rFonts w:ascii="Arial" w:hAnsi="Arial" w:cs="Arial"/>
          <w:sz w:val="22"/>
          <w:szCs w:val="22"/>
          <w:lang w:val="en-GB"/>
        </w:rPr>
        <w:lastRenderedPageBreak/>
        <w:t xml:space="preserve">Supplemental information </w:t>
      </w:r>
      <w:r w:rsidRPr="00C1495F">
        <w:rPr>
          <w:rFonts w:ascii="Arial" w:hAnsi="Arial" w:cs="Arial"/>
          <w:sz w:val="22"/>
          <w:szCs w:val="22"/>
        </w:rPr>
        <w:t xml:space="preserve">for the </w:t>
      </w:r>
      <w:r w:rsidR="002126BC" w:rsidRPr="00C1495F">
        <w:rPr>
          <w:rFonts w:ascii="Arial" w:hAnsi="Arial" w:cs="Arial"/>
          <w:sz w:val="22"/>
          <w:szCs w:val="22"/>
        </w:rPr>
        <w:t>three</w:t>
      </w:r>
      <w:r w:rsidRPr="00C1495F">
        <w:rPr>
          <w:rFonts w:ascii="Arial" w:hAnsi="Arial" w:cs="Arial"/>
          <w:sz w:val="22"/>
          <w:szCs w:val="22"/>
        </w:rPr>
        <w:t xml:space="preserve">-month periods ended </w:t>
      </w:r>
      <w:r w:rsidR="002126BC" w:rsidRPr="00C1495F">
        <w:rPr>
          <w:rFonts w:ascii="Arial" w:hAnsi="Arial" w:cs="Arial"/>
          <w:sz w:val="22"/>
          <w:szCs w:val="22"/>
        </w:rPr>
        <w:t>31 March 2020</w:t>
      </w:r>
      <w:r w:rsidRPr="00C1495F">
        <w:rPr>
          <w:rFonts w:ascii="Arial" w:hAnsi="Arial" w:cs="Arial"/>
          <w:sz w:val="22"/>
          <w:szCs w:val="22"/>
        </w:rPr>
        <w:t xml:space="preserve"> and 201</w:t>
      </w:r>
      <w:r w:rsidR="002126BC" w:rsidRPr="00C1495F">
        <w:rPr>
          <w:rFonts w:ascii="Arial" w:hAnsi="Arial" w:cs="Arial"/>
          <w:sz w:val="22"/>
          <w:szCs w:val="22"/>
        </w:rPr>
        <w:t>9</w:t>
      </w:r>
      <w:r w:rsidRPr="00C1495F">
        <w:rPr>
          <w:rFonts w:ascii="Arial" w:hAnsi="Arial" w:cs="Arial"/>
          <w:sz w:val="22"/>
          <w:szCs w:val="22"/>
          <w:lang w:val="en-GB"/>
        </w:rPr>
        <w:t xml:space="preserve">, relating to the </w:t>
      </w:r>
      <w:r w:rsidR="002126BC" w:rsidRPr="00C1495F">
        <w:rPr>
          <w:rFonts w:ascii="Arial" w:hAnsi="Arial" w:cs="Arial"/>
          <w:sz w:val="22"/>
          <w:szCs w:val="22"/>
          <w:lang w:val="en-GB"/>
        </w:rPr>
        <w:t>loans purchase</w:t>
      </w:r>
      <w:r w:rsidR="00302CDC" w:rsidRPr="00C1495F">
        <w:rPr>
          <w:rFonts w:ascii="Arial" w:hAnsi="Arial" w:cs="Arial"/>
          <w:sz w:val="22"/>
          <w:szCs w:val="22"/>
          <w:lang w:val="en-GB"/>
        </w:rPr>
        <w:t>d</w:t>
      </w:r>
      <w:r w:rsidR="002126BC" w:rsidRPr="00C1495F">
        <w:rPr>
          <w:rFonts w:ascii="Arial" w:hAnsi="Arial" w:cs="Arial"/>
          <w:sz w:val="22"/>
          <w:szCs w:val="22"/>
          <w:lang w:val="en-GB"/>
        </w:rPr>
        <w:t xml:space="preserve"> of receivables </w:t>
      </w:r>
      <w:r w:rsidRPr="00C1495F">
        <w:rPr>
          <w:rFonts w:ascii="Arial" w:hAnsi="Arial" w:cs="Arial"/>
          <w:sz w:val="22"/>
          <w:szCs w:val="22"/>
          <w:lang w:val="en-GB"/>
        </w:rPr>
        <w:t>restructured debts, were as follows:</w:t>
      </w:r>
    </w:p>
    <w:tbl>
      <w:tblPr>
        <w:tblW w:w="8910" w:type="dxa"/>
        <w:tblInd w:w="540" w:type="dxa"/>
        <w:tblLayout w:type="fixed"/>
        <w:tblCellMar>
          <w:left w:w="30" w:type="dxa"/>
          <w:right w:w="30" w:type="dxa"/>
        </w:tblCellMar>
        <w:tblLook w:val="0000" w:firstRow="0" w:lastRow="0" w:firstColumn="0" w:lastColumn="0" w:noHBand="0" w:noVBand="0"/>
      </w:tblPr>
      <w:tblGrid>
        <w:gridCol w:w="5040"/>
        <w:gridCol w:w="1935"/>
        <w:gridCol w:w="1935"/>
      </w:tblGrid>
      <w:tr w:rsidR="00A55226" w:rsidRPr="00C1495F" w14:paraId="54F5BB41" w14:textId="77777777" w:rsidTr="00A74460">
        <w:trPr>
          <w:trHeight w:val="64"/>
        </w:trPr>
        <w:tc>
          <w:tcPr>
            <w:tcW w:w="5040" w:type="dxa"/>
          </w:tcPr>
          <w:p w14:paraId="5A8E5F29" w14:textId="77777777" w:rsidR="00A55226" w:rsidRPr="00C1495F" w:rsidRDefault="00A55226" w:rsidP="007A3BD4">
            <w:pPr>
              <w:spacing w:line="380" w:lineRule="exact"/>
              <w:jc w:val="right"/>
              <w:rPr>
                <w:rFonts w:ascii="Arial" w:eastAsiaTheme="minorHAnsi" w:hAnsi="Arial" w:cs="Arial"/>
                <w:b/>
                <w:bCs/>
                <w:sz w:val="20"/>
                <w:szCs w:val="20"/>
              </w:rPr>
            </w:pPr>
          </w:p>
        </w:tc>
        <w:tc>
          <w:tcPr>
            <w:tcW w:w="1935" w:type="dxa"/>
          </w:tcPr>
          <w:p w14:paraId="22E58F99" w14:textId="77777777" w:rsidR="00A55226" w:rsidRPr="00C1495F" w:rsidRDefault="00A55226" w:rsidP="007A3BD4">
            <w:pPr>
              <w:spacing w:line="380" w:lineRule="exact"/>
              <w:jc w:val="right"/>
              <w:rPr>
                <w:rFonts w:ascii="Arial" w:eastAsiaTheme="minorHAnsi" w:hAnsi="Arial" w:cs="Arial"/>
                <w:b/>
                <w:bCs/>
                <w:sz w:val="20"/>
                <w:szCs w:val="20"/>
              </w:rPr>
            </w:pPr>
          </w:p>
        </w:tc>
        <w:tc>
          <w:tcPr>
            <w:tcW w:w="1935" w:type="dxa"/>
            <w:vAlign w:val="bottom"/>
          </w:tcPr>
          <w:p w14:paraId="5BC2A30B" w14:textId="5FD60F59" w:rsidR="00A55226" w:rsidRPr="00C1495F" w:rsidRDefault="00A55226" w:rsidP="007A3BD4">
            <w:pPr>
              <w:spacing w:line="380" w:lineRule="exact"/>
              <w:jc w:val="right"/>
              <w:rPr>
                <w:rFonts w:ascii="Arial" w:eastAsiaTheme="minorHAnsi" w:hAnsi="Arial" w:cs="Arial"/>
                <w:b/>
                <w:bCs/>
                <w:sz w:val="20"/>
                <w:szCs w:val="20"/>
              </w:rPr>
            </w:pPr>
            <w:r w:rsidRPr="00C1495F">
              <w:rPr>
                <w:rFonts w:ascii="Arial" w:hAnsi="Arial" w:cs="Arial"/>
                <w:sz w:val="20"/>
                <w:szCs w:val="20"/>
              </w:rPr>
              <w:t>(Unit: Million Baht)</w:t>
            </w:r>
          </w:p>
        </w:tc>
      </w:tr>
      <w:tr w:rsidR="002126BC" w:rsidRPr="00C1495F" w14:paraId="72C979BE" w14:textId="77777777" w:rsidTr="00A55226">
        <w:trPr>
          <w:trHeight w:val="64"/>
        </w:trPr>
        <w:tc>
          <w:tcPr>
            <w:tcW w:w="5040" w:type="dxa"/>
          </w:tcPr>
          <w:p w14:paraId="721D99C8" w14:textId="77777777" w:rsidR="002126BC" w:rsidRPr="00C1495F" w:rsidRDefault="002126BC" w:rsidP="007A3BD4">
            <w:pPr>
              <w:spacing w:line="380" w:lineRule="exact"/>
              <w:rPr>
                <w:rFonts w:ascii="Arial" w:eastAsiaTheme="minorHAnsi" w:hAnsi="Arial" w:cs="Arial"/>
                <w:b/>
                <w:bCs/>
                <w:sz w:val="20"/>
                <w:szCs w:val="20"/>
              </w:rPr>
            </w:pPr>
          </w:p>
        </w:tc>
        <w:tc>
          <w:tcPr>
            <w:tcW w:w="3870" w:type="dxa"/>
            <w:gridSpan w:val="2"/>
            <w:vAlign w:val="bottom"/>
          </w:tcPr>
          <w:p w14:paraId="74A18072" w14:textId="15EEDFA2" w:rsidR="002126BC" w:rsidRPr="00C1495F" w:rsidRDefault="002126BC" w:rsidP="007A3BD4">
            <w:pPr>
              <w:pBdr>
                <w:bottom w:val="single" w:sz="4" w:space="1" w:color="auto"/>
              </w:pBdr>
              <w:spacing w:line="380" w:lineRule="exact"/>
              <w:ind w:right="87"/>
              <w:jc w:val="center"/>
              <w:rPr>
                <w:rFonts w:ascii="Arial" w:eastAsiaTheme="minorHAnsi" w:hAnsi="Arial" w:cs="Arial"/>
                <w:b/>
                <w:bCs/>
                <w:sz w:val="20"/>
                <w:szCs w:val="20"/>
              </w:rPr>
            </w:pPr>
            <w:r w:rsidRPr="00C1495F">
              <w:rPr>
                <w:rFonts w:ascii="Arial" w:hAnsi="Arial" w:cs="Arial"/>
                <w:sz w:val="20"/>
                <w:szCs w:val="20"/>
              </w:rPr>
              <w:t xml:space="preserve">For the three-month periods ended </w:t>
            </w:r>
            <w:r w:rsidR="007A3BD4" w:rsidRPr="00C1495F">
              <w:rPr>
                <w:rFonts w:ascii="Arial" w:hAnsi="Arial" w:cs="Arial"/>
                <w:sz w:val="20"/>
                <w:szCs w:val="20"/>
              </w:rPr>
              <w:t xml:space="preserve">                     </w:t>
            </w:r>
            <w:r w:rsidRPr="00C1495F">
              <w:rPr>
                <w:rFonts w:ascii="Arial" w:hAnsi="Arial" w:cs="Arial"/>
                <w:sz w:val="20"/>
                <w:szCs w:val="20"/>
              </w:rPr>
              <w:t>31 March</w:t>
            </w:r>
          </w:p>
        </w:tc>
      </w:tr>
      <w:tr w:rsidR="002126BC" w:rsidRPr="00C1495F" w14:paraId="14B3CB85" w14:textId="77777777" w:rsidTr="00A74460">
        <w:trPr>
          <w:trHeight w:val="64"/>
        </w:trPr>
        <w:tc>
          <w:tcPr>
            <w:tcW w:w="5040" w:type="dxa"/>
          </w:tcPr>
          <w:p w14:paraId="36505041" w14:textId="77777777" w:rsidR="002126BC" w:rsidRPr="00C1495F" w:rsidRDefault="002126BC" w:rsidP="007A3BD4">
            <w:pPr>
              <w:spacing w:line="380" w:lineRule="exact"/>
              <w:rPr>
                <w:rFonts w:ascii="Arial" w:eastAsiaTheme="minorHAnsi" w:hAnsi="Arial" w:cs="Arial"/>
                <w:b/>
                <w:bCs/>
                <w:sz w:val="20"/>
                <w:szCs w:val="20"/>
              </w:rPr>
            </w:pPr>
          </w:p>
        </w:tc>
        <w:tc>
          <w:tcPr>
            <w:tcW w:w="1935" w:type="dxa"/>
            <w:vAlign w:val="bottom"/>
          </w:tcPr>
          <w:p w14:paraId="4223AC8C" w14:textId="12A987F1" w:rsidR="002126BC" w:rsidRPr="00C1495F" w:rsidRDefault="002126BC" w:rsidP="007A3BD4">
            <w:pPr>
              <w:pBdr>
                <w:bottom w:val="single" w:sz="4" w:space="1" w:color="auto"/>
              </w:pBdr>
              <w:spacing w:line="380" w:lineRule="exact"/>
              <w:ind w:right="63"/>
              <w:jc w:val="center"/>
              <w:rPr>
                <w:rFonts w:ascii="Arial" w:hAnsi="Arial" w:cs="Arial"/>
                <w:sz w:val="20"/>
                <w:szCs w:val="20"/>
                <w:cs/>
              </w:rPr>
            </w:pPr>
            <w:r w:rsidRPr="00C1495F">
              <w:rPr>
                <w:rFonts w:ascii="Arial" w:hAnsi="Arial" w:cs="Arial"/>
                <w:sz w:val="20"/>
                <w:szCs w:val="20"/>
              </w:rPr>
              <w:t>2020</w:t>
            </w:r>
          </w:p>
        </w:tc>
        <w:tc>
          <w:tcPr>
            <w:tcW w:w="1935" w:type="dxa"/>
            <w:vAlign w:val="bottom"/>
          </w:tcPr>
          <w:p w14:paraId="6D9F5604" w14:textId="4121D73C" w:rsidR="002126BC" w:rsidRPr="00C1495F" w:rsidRDefault="002126BC" w:rsidP="007A3BD4">
            <w:pPr>
              <w:pBdr>
                <w:bottom w:val="single" w:sz="4" w:space="1" w:color="auto"/>
              </w:pBdr>
              <w:spacing w:line="380" w:lineRule="exact"/>
              <w:ind w:right="63"/>
              <w:jc w:val="center"/>
              <w:rPr>
                <w:rFonts w:ascii="Arial" w:hAnsi="Arial" w:cs="Arial"/>
                <w:sz w:val="20"/>
                <w:szCs w:val="20"/>
                <w:cs/>
              </w:rPr>
            </w:pPr>
            <w:r w:rsidRPr="00C1495F">
              <w:rPr>
                <w:rFonts w:ascii="Arial" w:hAnsi="Arial" w:cs="Arial"/>
                <w:sz w:val="20"/>
                <w:szCs w:val="20"/>
              </w:rPr>
              <w:t>2019</w:t>
            </w:r>
          </w:p>
        </w:tc>
      </w:tr>
      <w:tr w:rsidR="00A43000" w:rsidRPr="00C1495F" w14:paraId="3D6FFD48" w14:textId="77777777" w:rsidTr="00A74460">
        <w:trPr>
          <w:trHeight w:val="297"/>
        </w:trPr>
        <w:tc>
          <w:tcPr>
            <w:tcW w:w="5040" w:type="dxa"/>
          </w:tcPr>
          <w:p w14:paraId="50936EBA" w14:textId="0898B4C4" w:rsidR="00A43000" w:rsidRPr="00C1495F" w:rsidRDefault="00A43000" w:rsidP="00A74460">
            <w:pPr>
              <w:spacing w:line="380" w:lineRule="exact"/>
              <w:ind w:left="156" w:hanging="156"/>
              <w:rPr>
                <w:rFonts w:ascii="Arial" w:eastAsiaTheme="minorHAnsi" w:hAnsi="Arial" w:cs="Arial"/>
                <w:b/>
                <w:bCs/>
                <w:sz w:val="20"/>
                <w:szCs w:val="20"/>
              </w:rPr>
            </w:pPr>
            <w:r w:rsidRPr="00C1495F">
              <w:rPr>
                <w:rFonts w:ascii="Arial" w:eastAsiaTheme="minorHAnsi" w:hAnsi="Arial" w:cs="Arial"/>
                <w:sz w:val="20"/>
                <w:szCs w:val="20"/>
              </w:rPr>
              <w:t>Interest income on loans purchase</w:t>
            </w:r>
            <w:r w:rsidR="00302CDC" w:rsidRPr="00C1495F">
              <w:rPr>
                <w:rFonts w:ascii="Arial" w:eastAsiaTheme="minorHAnsi" w:hAnsi="Arial" w:cs="Arial"/>
                <w:sz w:val="20"/>
                <w:szCs w:val="20"/>
              </w:rPr>
              <w:t>d</w:t>
            </w:r>
            <w:r w:rsidRPr="00C1495F">
              <w:rPr>
                <w:rFonts w:ascii="Arial" w:eastAsiaTheme="minorHAnsi" w:hAnsi="Arial" w:cs="Arial"/>
                <w:sz w:val="20"/>
                <w:szCs w:val="20"/>
              </w:rPr>
              <w:t xml:space="preserve"> of receivables</w:t>
            </w:r>
          </w:p>
        </w:tc>
        <w:tc>
          <w:tcPr>
            <w:tcW w:w="1935" w:type="dxa"/>
          </w:tcPr>
          <w:p w14:paraId="430BC55D" w14:textId="60B968C1" w:rsidR="00A43000" w:rsidRPr="00C1495F" w:rsidRDefault="002F2BDC" w:rsidP="007A3BD4">
            <w:pPr>
              <w:tabs>
                <w:tab w:val="decimal" w:pos="1500"/>
              </w:tabs>
              <w:spacing w:line="380" w:lineRule="exact"/>
              <w:ind w:right="87"/>
              <w:rPr>
                <w:rFonts w:ascii="Arial" w:eastAsiaTheme="minorHAnsi" w:hAnsi="Arial" w:cs="Arial"/>
                <w:sz w:val="20"/>
                <w:szCs w:val="20"/>
              </w:rPr>
            </w:pPr>
            <w:r w:rsidRPr="00C1495F">
              <w:rPr>
                <w:rFonts w:ascii="Arial" w:eastAsiaTheme="minorHAnsi" w:hAnsi="Arial" w:cs="Arial"/>
                <w:sz w:val="20"/>
                <w:szCs w:val="20"/>
              </w:rPr>
              <w:t>456</w:t>
            </w:r>
          </w:p>
        </w:tc>
        <w:tc>
          <w:tcPr>
            <w:tcW w:w="1935" w:type="dxa"/>
          </w:tcPr>
          <w:p w14:paraId="359F5AED" w14:textId="77777777" w:rsidR="00A43000" w:rsidRPr="00C1495F" w:rsidRDefault="00A43000" w:rsidP="007A3BD4">
            <w:pPr>
              <w:tabs>
                <w:tab w:val="decimal" w:pos="1500"/>
              </w:tabs>
              <w:spacing w:line="380" w:lineRule="exact"/>
              <w:ind w:right="87"/>
              <w:rPr>
                <w:rFonts w:ascii="Arial" w:eastAsiaTheme="minorHAnsi" w:hAnsi="Arial" w:cs="Arial"/>
                <w:sz w:val="20"/>
                <w:szCs w:val="20"/>
              </w:rPr>
            </w:pPr>
            <w:r w:rsidRPr="00C1495F">
              <w:rPr>
                <w:rFonts w:ascii="Arial" w:eastAsiaTheme="minorHAnsi" w:hAnsi="Arial" w:cs="Arial"/>
                <w:sz w:val="20"/>
                <w:szCs w:val="20"/>
              </w:rPr>
              <w:t>789</w:t>
            </w:r>
          </w:p>
        </w:tc>
      </w:tr>
      <w:tr w:rsidR="00A43000" w:rsidRPr="00C1495F" w14:paraId="62C966C1" w14:textId="77777777" w:rsidTr="00A74460">
        <w:trPr>
          <w:trHeight w:val="64"/>
        </w:trPr>
        <w:tc>
          <w:tcPr>
            <w:tcW w:w="5040" w:type="dxa"/>
          </w:tcPr>
          <w:p w14:paraId="0C547C11" w14:textId="7E7B464E" w:rsidR="00A43000" w:rsidRPr="00C1495F" w:rsidRDefault="00A43000" w:rsidP="00A74460">
            <w:pPr>
              <w:spacing w:line="380" w:lineRule="exact"/>
              <w:ind w:left="156" w:hanging="156"/>
              <w:rPr>
                <w:rFonts w:ascii="Arial" w:eastAsiaTheme="minorHAnsi" w:hAnsi="Arial" w:cs="Arial"/>
                <w:b/>
                <w:bCs/>
                <w:sz w:val="20"/>
                <w:szCs w:val="20"/>
              </w:rPr>
            </w:pPr>
            <w:r w:rsidRPr="00C1495F">
              <w:rPr>
                <w:rFonts w:ascii="Arial" w:eastAsiaTheme="minorHAnsi" w:hAnsi="Arial" w:cs="Arial"/>
                <w:sz w:val="20"/>
                <w:szCs w:val="20"/>
              </w:rPr>
              <w:t xml:space="preserve">Cash </w:t>
            </w:r>
            <w:r w:rsidR="007C5512" w:rsidRPr="00C1495F">
              <w:rPr>
                <w:rFonts w:ascii="Arial" w:eastAsiaTheme="minorHAnsi" w:hAnsi="Arial" w:cs="Arial"/>
                <w:sz w:val="20"/>
                <w:szCs w:val="20"/>
              </w:rPr>
              <w:t>received from</w:t>
            </w:r>
            <w:r w:rsidRPr="00C1495F">
              <w:rPr>
                <w:rFonts w:ascii="Arial" w:eastAsiaTheme="minorHAnsi" w:hAnsi="Arial" w:cs="Arial"/>
                <w:sz w:val="20"/>
                <w:szCs w:val="20"/>
              </w:rPr>
              <w:t xml:space="preserve"> loans purchase</w:t>
            </w:r>
            <w:r w:rsidR="00302CDC" w:rsidRPr="00C1495F">
              <w:rPr>
                <w:rFonts w:ascii="Arial" w:eastAsiaTheme="minorHAnsi" w:hAnsi="Arial" w:cs="Arial"/>
                <w:sz w:val="20"/>
                <w:szCs w:val="20"/>
              </w:rPr>
              <w:t>d</w:t>
            </w:r>
            <w:r w:rsidRPr="00C1495F">
              <w:rPr>
                <w:rFonts w:ascii="Arial" w:eastAsiaTheme="minorHAnsi" w:hAnsi="Arial" w:cs="Arial"/>
                <w:sz w:val="20"/>
                <w:szCs w:val="20"/>
              </w:rPr>
              <w:t xml:space="preserve"> of receivables</w:t>
            </w:r>
          </w:p>
        </w:tc>
        <w:tc>
          <w:tcPr>
            <w:tcW w:w="1935" w:type="dxa"/>
          </w:tcPr>
          <w:p w14:paraId="2028418A" w14:textId="6902EA08" w:rsidR="00A43000" w:rsidRPr="00C1495F" w:rsidRDefault="002F2BDC" w:rsidP="007A3BD4">
            <w:pPr>
              <w:tabs>
                <w:tab w:val="decimal" w:pos="1500"/>
              </w:tabs>
              <w:spacing w:line="380" w:lineRule="exact"/>
              <w:ind w:right="87"/>
              <w:rPr>
                <w:rFonts w:ascii="Arial" w:eastAsiaTheme="minorHAnsi" w:hAnsi="Arial" w:cs="Arial"/>
                <w:sz w:val="20"/>
                <w:szCs w:val="20"/>
              </w:rPr>
            </w:pPr>
            <w:r w:rsidRPr="00C1495F">
              <w:rPr>
                <w:rFonts w:ascii="Arial" w:eastAsiaTheme="minorHAnsi" w:hAnsi="Arial" w:cs="Arial"/>
                <w:sz w:val="20"/>
                <w:szCs w:val="20"/>
              </w:rPr>
              <w:t>81</w:t>
            </w:r>
            <w:r w:rsidR="00D44AC1" w:rsidRPr="00C1495F">
              <w:rPr>
                <w:rFonts w:ascii="Arial" w:eastAsiaTheme="minorHAnsi" w:hAnsi="Arial" w:cs="Arial"/>
                <w:sz w:val="20"/>
                <w:szCs w:val="20"/>
              </w:rPr>
              <w:t>5</w:t>
            </w:r>
          </w:p>
        </w:tc>
        <w:tc>
          <w:tcPr>
            <w:tcW w:w="1935" w:type="dxa"/>
          </w:tcPr>
          <w:p w14:paraId="436708CD" w14:textId="2F20A96B" w:rsidR="00A43000" w:rsidRPr="00C1495F" w:rsidRDefault="00A43000" w:rsidP="007A3BD4">
            <w:pPr>
              <w:tabs>
                <w:tab w:val="decimal" w:pos="1500"/>
              </w:tabs>
              <w:spacing w:line="380" w:lineRule="exact"/>
              <w:ind w:right="87"/>
              <w:rPr>
                <w:rFonts w:ascii="Arial" w:eastAsiaTheme="minorHAnsi" w:hAnsi="Arial" w:cs="Arial"/>
                <w:sz w:val="20"/>
                <w:szCs w:val="20"/>
              </w:rPr>
            </w:pPr>
            <w:r w:rsidRPr="00C1495F">
              <w:rPr>
                <w:rFonts w:ascii="Arial" w:eastAsiaTheme="minorHAnsi" w:hAnsi="Arial" w:cs="Arial"/>
                <w:sz w:val="20"/>
                <w:szCs w:val="20"/>
              </w:rPr>
              <w:t>1,25</w:t>
            </w:r>
            <w:r w:rsidR="002F2BDC" w:rsidRPr="00C1495F">
              <w:rPr>
                <w:rFonts w:ascii="Arial" w:eastAsiaTheme="minorHAnsi" w:hAnsi="Arial" w:cs="Arial"/>
                <w:sz w:val="20"/>
                <w:szCs w:val="20"/>
              </w:rPr>
              <w:t>0</w:t>
            </w:r>
          </w:p>
        </w:tc>
      </w:tr>
      <w:tr w:rsidR="00A43000" w:rsidRPr="00C1495F" w14:paraId="070BC6B5" w14:textId="77777777" w:rsidTr="002D0FA4">
        <w:trPr>
          <w:trHeight w:val="64"/>
        </w:trPr>
        <w:tc>
          <w:tcPr>
            <w:tcW w:w="5040" w:type="dxa"/>
          </w:tcPr>
          <w:p w14:paraId="6377E27D" w14:textId="79D5E8BD" w:rsidR="00A43000" w:rsidRPr="00C1495F" w:rsidRDefault="00A43000" w:rsidP="00A74460">
            <w:pPr>
              <w:spacing w:line="380" w:lineRule="exact"/>
              <w:ind w:left="156" w:hanging="156"/>
              <w:rPr>
                <w:rFonts w:ascii="Arial" w:eastAsiaTheme="minorHAnsi" w:hAnsi="Arial" w:cs="Arial"/>
                <w:b/>
                <w:bCs/>
                <w:sz w:val="20"/>
                <w:szCs w:val="20"/>
              </w:rPr>
            </w:pPr>
            <w:r w:rsidRPr="00C1495F">
              <w:rPr>
                <w:rFonts w:ascii="Arial" w:eastAsiaTheme="minorHAnsi" w:hAnsi="Arial" w:cs="Arial"/>
                <w:sz w:val="20"/>
                <w:szCs w:val="20"/>
              </w:rPr>
              <w:t>Assets transferred in from loans purchase</w:t>
            </w:r>
            <w:r w:rsidR="00302CDC" w:rsidRPr="00C1495F">
              <w:rPr>
                <w:rFonts w:ascii="Arial" w:eastAsiaTheme="minorHAnsi" w:hAnsi="Arial" w:cs="Arial"/>
                <w:sz w:val="20"/>
                <w:szCs w:val="20"/>
              </w:rPr>
              <w:t>d</w:t>
            </w:r>
            <w:r w:rsidRPr="00C1495F">
              <w:rPr>
                <w:rFonts w:ascii="Arial" w:eastAsiaTheme="minorHAnsi" w:hAnsi="Arial" w:cs="Arial"/>
                <w:sz w:val="20"/>
                <w:szCs w:val="20"/>
              </w:rPr>
              <w:t xml:space="preserve"> of receivables </w:t>
            </w:r>
          </w:p>
        </w:tc>
        <w:tc>
          <w:tcPr>
            <w:tcW w:w="1935" w:type="dxa"/>
            <w:vAlign w:val="bottom"/>
          </w:tcPr>
          <w:p w14:paraId="0938B03A" w14:textId="77CF8E2C" w:rsidR="00A43000" w:rsidRPr="00C1495F" w:rsidRDefault="00A37CE9" w:rsidP="002D0FA4">
            <w:pPr>
              <w:tabs>
                <w:tab w:val="decimal" w:pos="1500"/>
              </w:tabs>
              <w:spacing w:line="380" w:lineRule="exact"/>
              <w:ind w:right="87"/>
              <w:rPr>
                <w:rFonts w:ascii="Arial" w:eastAsiaTheme="minorHAnsi" w:hAnsi="Arial" w:cs="Arial"/>
                <w:sz w:val="20"/>
                <w:szCs w:val="20"/>
              </w:rPr>
            </w:pPr>
            <w:r w:rsidRPr="00C1495F">
              <w:rPr>
                <w:rFonts w:ascii="Arial" w:eastAsiaTheme="minorHAnsi" w:hAnsi="Arial" w:cs="Arial"/>
                <w:sz w:val="20"/>
                <w:szCs w:val="20"/>
              </w:rPr>
              <w:t>92</w:t>
            </w:r>
          </w:p>
        </w:tc>
        <w:tc>
          <w:tcPr>
            <w:tcW w:w="1935" w:type="dxa"/>
            <w:vAlign w:val="bottom"/>
          </w:tcPr>
          <w:p w14:paraId="5ECD5A3D" w14:textId="77777777" w:rsidR="00A43000" w:rsidRPr="00C1495F" w:rsidRDefault="00A43000" w:rsidP="002D0FA4">
            <w:pPr>
              <w:tabs>
                <w:tab w:val="decimal" w:pos="1500"/>
              </w:tabs>
              <w:spacing w:line="380" w:lineRule="exact"/>
              <w:ind w:right="87"/>
              <w:rPr>
                <w:rFonts w:ascii="Arial" w:eastAsiaTheme="minorHAnsi" w:hAnsi="Arial" w:cs="Arial"/>
                <w:sz w:val="20"/>
                <w:szCs w:val="20"/>
              </w:rPr>
            </w:pPr>
            <w:r w:rsidRPr="00C1495F">
              <w:rPr>
                <w:rFonts w:ascii="Arial" w:eastAsiaTheme="minorHAnsi" w:hAnsi="Arial" w:cs="Arial"/>
                <w:sz w:val="20"/>
                <w:szCs w:val="20"/>
              </w:rPr>
              <w:t>64</w:t>
            </w:r>
          </w:p>
        </w:tc>
      </w:tr>
      <w:tr w:rsidR="00A43000" w:rsidRPr="00C1495F" w14:paraId="6D0DE780" w14:textId="77777777" w:rsidTr="00A74460">
        <w:trPr>
          <w:trHeight w:val="162"/>
        </w:trPr>
        <w:tc>
          <w:tcPr>
            <w:tcW w:w="5040" w:type="dxa"/>
          </w:tcPr>
          <w:p w14:paraId="69D2BA7C" w14:textId="4F6CDB24" w:rsidR="00A43000" w:rsidRPr="00C1495F" w:rsidRDefault="00A43000" w:rsidP="00A74460">
            <w:pPr>
              <w:spacing w:line="380" w:lineRule="exact"/>
              <w:ind w:left="156" w:hanging="156"/>
              <w:rPr>
                <w:rFonts w:ascii="Arial" w:eastAsiaTheme="minorHAnsi" w:hAnsi="Arial" w:cs="Arial"/>
                <w:b/>
                <w:bCs/>
                <w:sz w:val="20"/>
                <w:szCs w:val="20"/>
              </w:rPr>
            </w:pPr>
            <w:r w:rsidRPr="00C1495F">
              <w:rPr>
                <w:rFonts w:ascii="Arial" w:eastAsiaTheme="minorHAnsi" w:hAnsi="Arial" w:cs="Arial"/>
                <w:sz w:val="20"/>
                <w:szCs w:val="20"/>
              </w:rPr>
              <w:t xml:space="preserve">Revaluation on properties </w:t>
            </w:r>
            <w:r w:rsidR="00302CDC" w:rsidRPr="00C1495F">
              <w:rPr>
                <w:rFonts w:ascii="Arial" w:eastAsiaTheme="minorHAnsi" w:hAnsi="Arial" w:cs="Arial"/>
                <w:sz w:val="20"/>
                <w:szCs w:val="20"/>
              </w:rPr>
              <w:t>for sale</w:t>
            </w:r>
            <w:r w:rsidRPr="00C1495F">
              <w:rPr>
                <w:rFonts w:ascii="Arial" w:eastAsiaTheme="minorHAnsi" w:hAnsi="Arial" w:cs="Arial"/>
                <w:sz w:val="20"/>
                <w:szCs w:val="20"/>
              </w:rPr>
              <w:t xml:space="preserve"> from transfers </w:t>
            </w:r>
          </w:p>
        </w:tc>
        <w:tc>
          <w:tcPr>
            <w:tcW w:w="1935" w:type="dxa"/>
          </w:tcPr>
          <w:p w14:paraId="544911BE" w14:textId="6C13B473" w:rsidR="00A43000" w:rsidRPr="00C1495F" w:rsidRDefault="00A43000" w:rsidP="007A3BD4">
            <w:pPr>
              <w:tabs>
                <w:tab w:val="decimal" w:pos="1500"/>
              </w:tabs>
              <w:spacing w:line="380" w:lineRule="exact"/>
              <w:ind w:right="87"/>
              <w:rPr>
                <w:rFonts w:ascii="Arial" w:eastAsiaTheme="minorHAnsi" w:hAnsi="Arial" w:cs="Arial"/>
                <w:b/>
                <w:bCs/>
                <w:sz w:val="20"/>
                <w:szCs w:val="20"/>
              </w:rPr>
            </w:pPr>
            <w:r w:rsidRPr="00C1495F">
              <w:rPr>
                <w:rFonts w:ascii="Arial" w:hAnsi="Arial" w:cs="Arial"/>
                <w:sz w:val="20"/>
                <w:szCs w:val="20"/>
              </w:rPr>
              <w:t>2</w:t>
            </w:r>
            <w:r w:rsidR="00632798" w:rsidRPr="00C1495F">
              <w:rPr>
                <w:rFonts w:ascii="Arial" w:hAnsi="Arial" w:cs="Arial"/>
                <w:sz w:val="20"/>
                <w:szCs w:val="20"/>
              </w:rPr>
              <w:t>6</w:t>
            </w:r>
          </w:p>
        </w:tc>
        <w:tc>
          <w:tcPr>
            <w:tcW w:w="1935" w:type="dxa"/>
          </w:tcPr>
          <w:p w14:paraId="123A990B" w14:textId="77777777" w:rsidR="00A43000" w:rsidRPr="00C1495F" w:rsidRDefault="00A43000" w:rsidP="007A3BD4">
            <w:pPr>
              <w:tabs>
                <w:tab w:val="decimal" w:pos="1500"/>
              </w:tabs>
              <w:spacing w:line="380" w:lineRule="exact"/>
              <w:ind w:right="87"/>
              <w:rPr>
                <w:rFonts w:ascii="Arial" w:eastAsiaTheme="minorHAnsi" w:hAnsi="Arial" w:cs="Arial"/>
                <w:sz w:val="20"/>
                <w:szCs w:val="20"/>
              </w:rPr>
            </w:pPr>
            <w:r w:rsidRPr="00C1495F">
              <w:rPr>
                <w:rFonts w:ascii="Arial" w:eastAsiaTheme="minorHAnsi" w:hAnsi="Arial" w:cs="Arial"/>
                <w:sz w:val="20"/>
                <w:szCs w:val="20"/>
              </w:rPr>
              <w:t>13</w:t>
            </w:r>
          </w:p>
        </w:tc>
      </w:tr>
    </w:tbl>
    <w:p w14:paraId="6633D1D5" w14:textId="2A04969F" w:rsidR="001E3FD7" w:rsidRPr="00C1495F" w:rsidRDefault="00123080" w:rsidP="001E3FD7">
      <w:pPr>
        <w:spacing w:before="240" w:after="120" w:line="380" w:lineRule="exact"/>
        <w:ind w:left="547"/>
        <w:jc w:val="thaiDistribute"/>
        <w:rPr>
          <w:rFonts w:ascii="Arial" w:hAnsi="Arial" w:cs="Arial"/>
          <w:sz w:val="22"/>
          <w:szCs w:val="22"/>
        </w:rPr>
      </w:pPr>
      <w:r w:rsidRPr="00C1495F">
        <w:rPr>
          <w:rFonts w:ascii="Arial" w:hAnsi="Arial" w:cs="Arial"/>
          <w:sz w:val="22"/>
          <w:szCs w:val="22"/>
        </w:rPr>
        <w:t xml:space="preserve">At the period end, </w:t>
      </w:r>
      <w:r w:rsidR="001E3FD7" w:rsidRPr="00C1495F">
        <w:rPr>
          <w:rFonts w:ascii="Arial" w:hAnsi="Arial" w:cs="Arial"/>
          <w:sz w:val="22"/>
          <w:szCs w:val="22"/>
        </w:rPr>
        <w:t xml:space="preserve">the Company has </w:t>
      </w:r>
      <w:r w:rsidRPr="00C1495F">
        <w:rPr>
          <w:rFonts w:ascii="Arial" w:hAnsi="Arial" w:cs="Arial"/>
          <w:sz w:val="22"/>
          <w:szCs w:val="22"/>
          <w:lang w:val="en-GB"/>
        </w:rPr>
        <w:t>the loans purchase</w:t>
      </w:r>
      <w:r w:rsidR="00302CDC" w:rsidRPr="00C1495F">
        <w:rPr>
          <w:rFonts w:ascii="Arial" w:hAnsi="Arial" w:cs="Arial"/>
          <w:sz w:val="22"/>
          <w:szCs w:val="22"/>
          <w:lang w:val="en-GB"/>
        </w:rPr>
        <w:t>d</w:t>
      </w:r>
      <w:r w:rsidRPr="00C1495F">
        <w:rPr>
          <w:rFonts w:ascii="Arial" w:hAnsi="Arial" w:cs="Arial"/>
          <w:sz w:val="22"/>
          <w:szCs w:val="22"/>
          <w:lang w:val="en-GB"/>
        </w:rPr>
        <w:t xml:space="preserve"> of receivables restructured debts</w:t>
      </w:r>
      <w:r w:rsidRPr="00C1495F">
        <w:rPr>
          <w:rFonts w:ascii="Arial" w:hAnsi="Arial" w:cs="Arial"/>
          <w:sz w:val="22"/>
          <w:szCs w:val="22"/>
        </w:rPr>
        <w:t xml:space="preserve"> </w:t>
      </w:r>
      <w:r w:rsidR="001E3FD7" w:rsidRPr="00C1495F">
        <w:rPr>
          <w:rFonts w:ascii="Arial" w:hAnsi="Arial" w:cs="Arial"/>
          <w:sz w:val="22"/>
          <w:szCs w:val="22"/>
        </w:rPr>
        <w:t>balances as follows:</w:t>
      </w:r>
    </w:p>
    <w:tbl>
      <w:tblPr>
        <w:tblW w:w="8910" w:type="dxa"/>
        <w:tblInd w:w="540" w:type="dxa"/>
        <w:tblLayout w:type="fixed"/>
        <w:tblCellMar>
          <w:left w:w="30" w:type="dxa"/>
          <w:right w:w="30" w:type="dxa"/>
        </w:tblCellMar>
        <w:tblLook w:val="0000" w:firstRow="0" w:lastRow="0" w:firstColumn="0" w:lastColumn="0" w:noHBand="0" w:noVBand="0"/>
      </w:tblPr>
      <w:tblGrid>
        <w:gridCol w:w="3690"/>
        <w:gridCol w:w="1305"/>
        <w:gridCol w:w="1305"/>
        <w:gridCol w:w="1305"/>
        <w:gridCol w:w="1305"/>
      </w:tblGrid>
      <w:tr w:rsidR="00151D4B" w:rsidRPr="00C1495F" w14:paraId="756A1B7A" w14:textId="77777777" w:rsidTr="00632798">
        <w:trPr>
          <w:trHeight w:val="63"/>
        </w:trPr>
        <w:tc>
          <w:tcPr>
            <w:tcW w:w="3690" w:type="dxa"/>
          </w:tcPr>
          <w:p w14:paraId="13C698EE" w14:textId="77777777" w:rsidR="00151D4B" w:rsidRPr="00C1495F" w:rsidRDefault="00151D4B" w:rsidP="007A3BD4">
            <w:pPr>
              <w:spacing w:line="380" w:lineRule="exact"/>
              <w:rPr>
                <w:rFonts w:ascii="Arial" w:eastAsiaTheme="minorHAnsi" w:hAnsi="Arial" w:cs="Arial"/>
                <w:b/>
                <w:bCs/>
                <w:sz w:val="20"/>
                <w:szCs w:val="20"/>
              </w:rPr>
            </w:pPr>
          </w:p>
        </w:tc>
        <w:tc>
          <w:tcPr>
            <w:tcW w:w="2610" w:type="dxa"/>
            <w:gridSpan w:val="2"/>
          </w:tcPr>
          <w:p w14:paraId="44E5AB11" w14:textId="20B8992B" w:rsidR="00151D4B" w:rsidRPr="00C1495F" w:rsidRDefault="00123080" w:rsidP="00632798">
            <w:pPr>
              <w:pBdr>
                <w:bottom w:val="single" w:sz="4" w:space="1" w:color="auto"/>
              </w:pBdr>
              <w:spacing w:line="380" w:lineRule="exact"/>
              <w:ind w:left="63" w:right="60"/>
              <w:jc w:val="center"/>
              <w:rPr>
                <w:rFonts w:ascii="Arial" w:eastAsiaTheme="minorHAnsi" w:hAnsi="Arial" w:cs="Arial"/>
                <w:b/>
                <w:bCs/>
                <w:sz w:val="20"/>
                <w:szCs w:val="20"/>
              </w:rPr>
            </w:pPr>
            <w:r w:rsidRPr="00C1495F">
              <w:rPr>
                <w:rFonts w:ascii="Arial" w:hAnsi="Arial" w:cs="Arial"/>
                <w:sz w:val="20"/>
                <w:szCs w:val="20"/>
              </w:rPr>
              <w:t>31 March 2020</w:t>
            </w:r>
          </w:p>
        </w:tc>
        <w:tc>
          <w:tcPr>
            <w:tcW w:w="2610" w:type="dxa"/>
            <w:gridSpan w:val="2"/>
          </w:tcPr>
          <w:p w14:paraId="39E08564" w14:textId="4AF9D62B" w:rsidR="00151D4B" w:rsidRPr="00C1495F" w:rsidRDefault="00123080" w:rsidP="00632798">
            <w:pPr>
              <w:pBdr>
                <w:bottom w:val="single" w:sz="4" w:space="1" w:color="auto"/>
              </w:pBdr>
              <w:spacing w:line="380" w:lineRule="exact"/>
              <w:ind w:left="63" w:right="60"/>
              <w:jc w:val="center"/>
              <w:rPr>
                <w:rFonts w:ascii="Arial" w:eastAsiaTheme="minorHAnsi" w:hAnsi="Arial" w:cs="Arial"/>
                <w:b/>
                <w:bCs/>
                <w:sz w:val="20"/>
                <w:szCs w:val="20"/>
              </w:rPr>
            </w:pPr>
            <w:r w:rsidRPr="00C1495F">
              <w:rPr>
                <w:rFonts w:ascii="Arial" w:eastAsiaTheme="minorHAnsi" w:hAnsi="Arial" w:cs="Arial"/>
                <w:sz w:val="20"/>
                <w:szCs w:val="20"/>
              </w:rPr>
              <w:t>31 December 2019</w:t>
            </w:r>
          </w:p>
        </w:tc>
      </w:tr>
      <w:tr w:rsidR="00123080" w:rsidRPr="00C1495F" w14:paraId="072A4307" w14:textId="77777777" w:rsidTr="00632798">
        <w:trPr>
          <w:trHeight w:val="540"/>
        </w:trPr>
        <w:tc>
          <w:tcPr>
            <w:tcW w:w="3690" w:type="dxa"/>
          </w:tcPr>
          <w:p w14:paraId="02AD0279" w14:textId="1EEB514A" w:rsidR="00123080" w:rsidRPr="00C1495F" w:rsidRDefault="00123080" w:rsidP="007A3BD4">
            <w:pPr>
              <w:spacing w:line="380" w:lineRule="exact"/>
              <w:ind w:left="150" w:hanging="150"/>
              <w:rPr>
                <w:rFonts w:ascii="Arial" w:eastAsiaTheme="minorHAnsi" w:hAnsi="Arial" w:cs="Arial"/>
                <w:b/>
                <w:bCs/>
                <w:sz w:val="20"/>
                <w:szCs w:val="20"/>
              </w:rPr>
            </w:pPr>
          </w:p>
        </w:tc>
        <w:tc>
          <w:tcPr>
            <w:tcW w:w="1305" w:type="dxa"/>
            <w:vAlign w:val="bottom"/>
          </w:tcPr>
          <w:p w14:paraId="6CB42B80" w14:textId="16A5F37E" w:rsidR="00123080" w:rsidRPr="00C1495F" w:rsidRDefault="00123080" w:rsidP="00632798">
            <w:pPr>
              <w:pBdr>
                <w:bottom w:val="single" w:sz="4" w:space="1" w:color="auto"/>
              </w:pBdr>
              <w:spacing w:line="380" w:lineRule="exact"/>
              <w:ind w:left="63" w:right="60"/>
              <w:jc w:val="center"/>
              <w:rPr>
                <w:rFonts w:ascii="Arial" w:eastAsiaTheme="minorHAnsi" w:hAnsi="Arial" w:cs="Arial"/>
                <w:b/>
                <w:bCs/>
                <w:sz w:val="20"/>
                <w:szCs w:val="20"/>
              </w:rPr>
            </w:pPr>
            <w:r w:rsidRPr="00C1495F">
              <w:rPr>
                <w:rFonts w:ascii="Arial" w:hAnsi="Arial" w:cs="Arial"/>
                <w:sz w:val="20"/>
                <w:szCs w:val="20"/>
              </w:rPr>
              <w:t xml:space="preserve">Total </w:t>
            </w:r>
            <w:r w:rsidR="007C5512" w:rsidRPr="00C1495F">
              <w:rPr>
                <w:rFonts w:ascii="Arial" w:hAnsi="Arial" w:cs="Arial"/>
                <w:sz w:val="20"/>
                <w:szCs w:val="20"/>
              </w:rPr>
              <w:t>debtors</w:t>
            </w:r>
          </w:p>
        </w:tc>
        <w:tc>
          <w:tcPr>
            <w:tcW w:w="1305" w:type="dxa"/>
            <w:vAlign w:val="bottom"/>
          </w:tcPr>
          <w:p w14:paraId="424485D8" w14:textId="3B51A965" w:rsidR="00123080" w:rsidRPr="00C1495F" w:rsidRDefault="007C5512" w:rsidP="00632798">
            <w:pPr>
              <w:pBdr>
                <w:bottom w:val="single" w:sz="4" w:space="1" w:color="auto"/>
              </w:pBdr>
              <w:spacing w:line="380" w:lineRule="exact"/>
              <w:ind w:left="63" w:right="60"/>
              <w:jc w:val="center"/>
              <w:rPr>
                <w:rFonts w:ascii="Arial" w:eastAsiaTheme="minorHAnsi" w:hAnsi="Arial" w:cs="Arial"/>
                <w:b/>
                <w:bCs/>
                <w:spacing w:val="-4"/>
                <w:sz w:val="20"/>
                <w:szCs w:val="20"/>
              </w:rPr>
            </w:pPr>
            <w:r w:rsidRPr="00C1495F">
              <w:rPr>
                <w:rFonts w:ascii="Arial" w:hAnsi="Arial" w:cs="Arial"/>
                <w:spacing w:val="-4"/>
                <w:sz w:val="20"/>
                <w:szCs w:val="20"/>
              </w:rPr>
              <w:t>Debtors with debt restructuring</w:t>
            </w:r>
          </w:p>
        </w:tc>
        <w:tc>
          <w:tcPr>
            <w:tcW w:w="1305" w:type="dxa"/>
            <w:vAlign w:val="bottom"/>
          </w:tcPr>
          <w:p w14:paraId="749046F5" w14:textId="3450C62C" w:rsidR="00123080" w:rsidRPr="00C1495F" w:rsidRDefault="00123080" w:rsidP="00632798">
            <w:pPr>
              <w:pBdr>
                <w:bottom w:val="single" w:sz="4" w:space="1" w:color="auto"/>
              </w:pBdr>
              <w:spacing w:line="380" w:lineRule="exact"/>
              <w:ind w:left="63" w:right="60"/>
              <w:jc w:val="center"/>
              <w:rPr>
                <w:rFonts w:ascii="Arial" w:eastAsiaTheme="minorHAnsi" w:hAnsi="Arial" w:cs="Arial"/>
                <w:sz w:val="20"/>
                <w:szCs w:val="20"/>
              </w:rPr>
            </w:pPr>
            <w:r w:rsidRPr="00C1495F">
              <w:rPr>
                <w:rFonts w:ascii="Arial" w:hAnsi="Arial" w:cs="Arial"/>
                <w:sz w:val="20"/>
                <w:szCs w:val="20"/>
              </w:rPr>
              <w:t xml:space="preserve">Total </w:t>
            </w:r>
            <w:r w:rsidR="007C5512" w:rsidRPr="00C1495F">
              <w:rPr>
                <w:rFonts w:ascii="Arial" w:hAnsi="Arial" w:cs="Arial"/>
                <w:sz w:val="20"/>
                <w:szCs w:val="20"/>
              </w:rPr>
              <w:t>debtors</w:t>
            </w:r>
          </w:p>
        </w:tc>
        <w:tc>
          <w:tcPr>
            <w:tcW w:w="1305" w:type="dxa"/>
            <w:vAlign w:val="bottom"/>
          </w:tcPr>
          <w:p w14:paraId="59CF778D" w14:textId="7F5A085F" w:rsidR="00123080" w:rsidRPr="00C1495F" w:rsidRDefault="007C5512" w:rsidP="00632798">
            <w:pPr>
              <w:pBdr>
                <w:bottom w:val="single" w:sz="4" w:space="1" w:color="auto"/>
              </w:pBdr>
              <w:spacing w:line="380" w:lineRule="exact"/>
              <w:ind w:left="63" w:right="60"/>
              <w:jc w:val="center"/>
              <w:rPr>
                <w:rFonts w:ascii="Arial" w:eastAsiaTheme="minorHAnsi" w:hAnsi="Arial" w:cs="Arial"/>
                <w:sz w:val="20"/>
                <w:szCs w:val="20"/>
              </w:rPr>
            </w:pPr>
            <w:r w:rsidRPr="00C1495F">
              <w:rPr>
                <w:rFonts w:ascii="Arial" w:hAnsi="Arial" w:cs="Arial"/>
                <w:spacing w:val="-4"/>
                <w:sz w:val="20"/>
                <w:szCs w:val="20"/>
              </w:rPr>
              <w:t>Debtors with debt restructuring</w:t>
            </w:r>
          </w:p>
        </w:tc>
      </w:tr>
      <w:tr w:rsidR="00C6667A" w:rsidRPr="00C1495F" w14:paraId="3A422C57" w14:textId="77777777" w:rsidTr="00632798">
        <w:trPr>
          <w:trHeight w:val="495"/>
        </w:trPr>
        <w:tc>
          <w:tcPr>
            <w:tcW w:w="3690" w:type="dxa"/>
          </w:tcPr>
          <w:p w14:paraId="7B5A1F1C" w14:textId="2C9BD0E6" w:rsidR="00C6667A" w:rsidRPr="00C1495F" w:rsidRDefault="00C6667A" w:rsidP="007A3BD4">
            <w:pPr>
              <w:spacing w:line="380" w:lineRule="exact"/>
              <w:rPr>
                <w:rFonts w:ascii="Arial" w:eastAsiaTheme="minorHAnsi" w:hAnsi="Arial" w:cs="Arial"/>
                <w:b/>
                <w:bCs/>
                <w:sz w:val="20"/>
                <w:szCs w:val="20"/>
              </w:rPr>
            </w:pPr>
            <w:r w:rsidRPr="00C1495F">
              <w:rPr>
                <w:rFonts w:ascii="Arial" w:hAnsi="Arial" w:cs="Arial"/>
                <w:sz w:val="20"/>
                <w:szCs w:val="20"/>
              </w:rPr>
              <w:t>Number of debtors (debtors)</w:t>
            </w:r>
          </w:p>
        </w:tc>
        <w:tc>
          <w:tcPr>
            <w:tcW w:w="1305" w:type="dxa"/>
            <w:vAlign w:val="bottom"/>
          </w:tcPr>
          <w:p w14:paraId="51A9F108" w14:textId="6236B22B" w:rsidR="00C6667A" w:rsidRPr="00C1495F" w:rsidRDefault="00632798"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rPr>
              <w:t>94,15</w:t>
            </w:r>
            <w:r w:rsidR="00A37CE9" w:rsidRPr="00C1495F">
              <w:rPr>
                <w:rFonts w:ascii="Arial" w:eastAsiaTheme="minorHAnsi" w:hAnsi="Arial" w:cs="Arial"/>
                <w:sz w:val="20"/>
                <w:szCs w:val="20"/>
              </w:rPr>
              <w:t>2</w:t>
            </w:r>
          </w:p>
        </w:tc>
        <w:tc>
          <w:tcPr>
            <w:tcW w:w="1305" w:type="dxa"/>
            <w:vAlign w:val="bottom"/>
          </w:tcPr>
          <w:p w14:paraId="4B685E85" w14:textId="5D90527E" w:rsidR="00C6667A" w:rsidRPr="00C1495F" w:rsidRDefault="00C6667A"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cs/>
              </w:rPr>
              <w:t>7,</w:t>
            </w:r>
            <w:r w:rsidR="00D44AC1" w:rsidRPr="00C1495F">
              <w:rPr>
                <w:rFonts w:ascii="Arial" w:eastAsiaTheme="minorHAnsi" w:hAnsi="Arial" w:cs="Arial"/>
                <w:sz w:val="20"/>
                <w:szCs w:val="20"/>
              </w:rPr>
              <w:t>341</w:t>
            </w:r>
          </w:p>
        </w:tc>
        <w:tc>
          <w:tcPr>
            <w:tcW w:w="1305" w:type="dxa"/>
            <w:vAlign w:val="bottom"/>
          </w:tcPr>
          <w:p w14:paraId="052D8BD3" w14:textId="5E759340" w:rsidR="00C6667A" w:rsidRPr="00C1495F" w:rsidRDefault="00C6667A"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rPr>
              <w:t>88,333</w:t>
            </w:r>
          </w:p>
        </w:tc>
        <w:tc>
          <w:tcPr>
            <w:tcW w:w="1305" w:type="dxa"/>
            <w:vAlign w:val="bottom"/>
          </w:tcPr>
          <w:p w14:paraId="7DFEFD23" w14:textId="01805A16" w:rsidR="00C6667A" w:rsidRPr="00C1495F" w:rsidRDefault="00C6667A"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rPr>
              <w:t>7,081</w:t>
            </w:r>
          </w:p>
        </w:tc>
      </w:tr>
      <w:tr w:rsidR="00C6667A" w:rsidRPr="00C1495F" w14:paraId="26938F1B" w14:textId="77777777" w:rsidTr="00632798">
        <w:trPr>
          <w:trHeight w:val="64"/>
        </w:trPr>
        <w:tc>
          <w:tcPr>
            <w:tcW w:w="3690" w:type="dxa"/>
          </w:tcPr>
          <w:p w14:paraId="7A710CFB" w14:textId="3DC319C9" w:rsidR="00C6667A" w:rsidRPr="00C1495F" w:rsidRDefault="00C6667A" w:rsidP="007A3BD4">
            <w:pPr>
              <w:spacing w:line="380" w:lineRule="exact"/>
              <w:ind w:left="150" w:hanging="150"/>
              <w:rPr>
                <w:rFonts w:ascii="Arial" w:eastAsiaTheme="minorHAnsi" w:hAnsi="Arial" w:cs="Arial"/>
                <w:sz w:val="20"/>
                <w:szCs w:val="20"/>
                <w:cs/>
              </w:rPr>
            </w:pPr>
            <w:r w:rsidRPr="00C1495F">
              <w:rPr>
                <w:rFonts w:ascii="Arial" w:hAnsi="Arial" w:cs="Arial"/>
                <w:sz w:val="20"/>
                <w:szCs w:val="20"/>
              </w:rPr>
              <w:t xml:space="preserve">Outstanding </w:t>
            </w:r>
            <w:r w:rsidR="007C5512" w:rsidRPr="00C1495F">
              <w:rPr>
                <w:rFonts w:ascii="Arial" w:hAnsi="Arial" w:cs="Arial"/>
                <w:sz w:val="20"/>
                <w:szCs w:val="20"/>
              </w:rPr>
              <w:t xml:space="preserve">balance </w:t>
            </w:r>
            <w:r w:rsidRPr="00C1495F">
              <w:rPr>
                <w:rFonts w:ascii="Arial" w:hAnsi="Arial" w:cs="Arial"/>
                <w:sz w:val="20"/>
                <w:szCs w:val="20"/>
              </w:rPr>
              <w:t>of loans purchase</w:t>
            </w:r>
            <w:r w:rsidR="00EF225C" w:rsidRPr="00C1495F">
              <w:rPr>
                <w:rFonts w:ascii="Arial" w:hAnsi="Arial" w:cs="Arial"/>
                <w:sz w:val="20"/>
                <w:szCs w:val="20"/>
              </w:rPr>
              <w:t>d</w:t>
            </w:r>
            <w:r w:rsidRPr="00C1495F">
              <w:rPr>
                <w:rFonts w:ascii="Arial" w:hAnsi="Arial" w:cs="Arial"/>
                <w:sz w:val="20"/>
                <w:szCs w:val="20"/>
              </w:rPr>
              <w:t xml:space="preserve"> of receivables (</w:t>
            </w:r>
            <w:r w:rsidR="006D48F8" w:rsidRPr="00C1495F">
              <w:rPr>
                <w:rFonts w:ascii="Arial" w:hAnsi="Arial" w:cs="Arial"/>
                <w:sz w:val="20"/>
                <w:szCs w:val="20"/>
              </w:rPr>
              <w:t>M</w:t>
            </w:r>
            <w:r w:rsidR="00632798" w:rsidRPr="00C1495F">
              <w:rPr>
                <w:rFonts w:ascii="Arial" w:hAnsi="Arial" w:cs="Arial"/>
                <w:sz w:val="20"/>
                <w:szCs w:val="20"/>
              </w:rPr>
              <w:t>illion Baht</w:t>
            </w:r>
            <w:r w:rsidRPr="00C1495F">
              <w:rPr>
                <w:rFonts w:ascii="Arial" w:eastAsiaTheme="minorHAnsi" w:hAnsi="Arial" w:cs="Arial"/>
                <w:sz w:val="20"/>
                <w:szCs w:val="20"/>
              </w:rPr>
              <w:t>)</w:t>
            </w:r>
          </w:p>
        </w:tc>
        <w:tc>
          <w:tcPr>
            <w:tcW w:w="1305" w:type="dxa"/>
            <w:vAlign w:val="bottom"/>
          </w:tcPr>
          <w:p w14:paraId="5E0BFFE7" w14:textId="64932672" w:rsidR="00C6667A" w:rsidRPr="00C1495F" w:rsidRDefault="00632798"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rPr>
              <w:t>86,</w:t>
            </w:r>
            <w:r w:rsidR="00A37CE9" w:rsidRPr="00C1495F">
              <w:rPr>
                <w:rFonts w:ascii="Arial" w:eastAsiaTheme="minorHAnsi" w:hAnsi="Arial" w:cs="Arial"/>
                <w:sz w:val="20"/>
                <w:szCs w:val="20"/>
              </w:rPr>
              <w:t>495</w:t>
            </w:r>
          </w:p>
        </w:tc>
        <w:tc>
          <w:tcPr>
            <w:tcW w:w="1305" w:type="dxa"/>
            <w:vAlign w:val="bottom"/>
          </w:tcPr>
          <w:p w14:paraId="0D65318A" w14:textId="5E8307C7" w:rsidR="00C6667A" w:rsidRPr="00C1495F" w:rsidRDefault="00632798"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rPr>
              <w:t>9,6</w:t>
            </w:r>
            <w:r w:rsidR="00D44AC1" w:rsidRPr="00C1495F">
              <w:rPr>
                <w:rFonts w:ascii="Arial" w:eastAsiaTheme="minorHAnsi" w:hAnsi="Arial" w:cs="Arial"/>
                <w:sz w:val="20"/>
                <w:szCs w:val="20"/>
              </w:rPr>
              <w:t>27</w:t>
            </w:r>
          </w:p>
        </w:tc>
        <w:tc>
          <w:tcPr>
            <w:tcW w:w="1305" w:type="dxa"/>
            <w:vAlign w:val="bottom"/>
          </w:tcPr>
          <w:p w14:paraId="7E2A2ED4" w14:textId="46C3EC03" w:rsidR="00C6667A" w:rsidRPr="00C1495F" w:rsidRDefault="00C6667A"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rPr>
              <w:t>83,622</w:t>
            </w:r>
          </w:p>
        </w:tc>
        <w:tc>
          <w:tcPr>
            <w:tcW w:w="1305" w:type="dxa"/>
            <w:vAlign w:val="bottom"/>
          </w:tcPr>
          <w:p w14:paraId="335387F5" w14:textId="7E8D4523" w:rsidR="00C6667A" w:rsidRPr="00C1495F" w:rsidRDefault="00C6667A" w:rsidP="00632798">
            <w:pPr>
              <w:tabs>
                <w:tab w:val="decimal" w:pos="1053"/>
              </w:tabs>
              <w:spacing w:line="380" w:lineRule="exact"/>
              <w:rPr>
                <w:rFonts w:ascii="Arial" w:eastAsiaTheme="minorHAnsi" w:hAnsi="Arial" w:cs="Arial"/>
                <w:sz w:val="20"/>
                <w:szCs w:val="20"/>
              </w:rPr>
            </w:pPr>
            <w:r w:rsidRPr="00C1495F">
              <w:rPr>
                <w:rFonts w:ascii="Arial" w:eastAsiaTheme="minorHAnsi" w:hAnsi="Arial" w:cs="Arial"/>
                <w:sz w:val="20"/>
                <w:szCs w:val="20"/>
              </w:rPr>
              <w:t>8,912</w:t>
            </w:r>
          </w:p>
        </w:tc>
      </w:tr>
    </w:tbl>
    <w:p w14:paraId="1029B47D" w14:textId="6B098FFA" w:rsidR="00A76D36" w:rsidRPr="00C1495F" w:rsidRDefault="00151D4B" w:rsidP="007A3BD4">
      <w:pPr>
        <w:pStyle w:val="BodyText"/>
        <w:tabs>
          <w:tab w:val="left" w:pos="1276"/>
          <w:tab w:val="left" w:pos="7560"/>
        </w:tabs>
        <w:spacing w:before="240" w:after="120" w:line="380" w:lineRule="exact"/>
        <w:ind w:left="547" w:right="43" w:hanging="547"/>
        <w:jc w:val="thaiDistribute"/>
        <w:rPr>
          <w:rFonts w:ascii="Arial" w:hAnsi="Arial" w:cs="Arial"/>
          <w:b w:val="0"/>
          <w:sz w:val="22"/>
          <w:szCs w:val="22"/>
        </w:rPr>
      </w:pPr>
      <w:r w:rsidRPr="00C1495F">
        <w:rPr>
          <w:rFonts w:ascii="Arial" w:hAnsi="Arial" w:cs="Arial"/>
          <w:b w:val="0"/>
          <w:bCs w:val="0"/>
          <w:sz w:val="32"/>
          <w:szCs w:val="32"/>
        </w:rPr>
        <w:tab/>
      </w:r>
      <w:r w:rsidR="00C6667A" w:rsidRPr="00C1495F">
        <w:rPr>
          <w:rFonts w:ascii="Arial" w:hAnsi="Arial" w:cs="Arial"/>
          <w:b w:val="0"/>
          <w:sz w:val="22"/>
          <w:szCs w:val="22"/>
        </w:rPr>
        <w:t>As at 31 March 2020 and 31 December 2019, the Company had no outstanding</w:t>
      </w:r>
      <w:r w:rsidR="00A76D36" w:rsidRPr="00C1495F">
        <w:rPr>
          <w:rFonts w:ascii="Arial" w:hAnsi="Arial" w:cs="Arial"/>
          <w:b w:val="0"/>
          <w:sz w:val="22"/>
          <w:szCs w:val="22"/>
        </w:rPr>
        <w:t xml:space="preserve"> </w:t>
      </w:r>
      <w:r w:rsidR="007C5512" w:rsidRPr="00C1495F">
        <w:rPr>
          <w:rFonts w:ascii="Arial" w:hAnsi="Arial" w:cs="Arial"/>
          <w:b w:val="0"/>
          <w:sz w:val="22"/>
          <w:szCs w:val="22"/>
        </w:rPr>
        <w:t>obligations</w:t>
      </w:r>
      <w:r w:rsidR="00A76D36" w:rsidRPr="00C1495F">
        <w:rPr>
          <w:rFonts w:ascii="Arial" w:hAnsi="Arial" w:cs="Arial"/>
          <w:b w:val="0"/>
          <w:sz w:val="22"/>
          <w:szCs w:val="22"/>
        </w:rPr>
        <w:t xml:space="preserve"> to provide additional loan facilities</w:t>
      </w:r>
      <w:r w:rsidR="00A203FD" w:rsidRPr="00C1495F">
        <w:rPr>
          <w:rFonts w:ascii="Arial" w:hAnsi="Arial" w:cs="Arial"/>
          <w:b w:val="0"/>
          <w:sz w:val="22"/>
          <w:szCs w:val="22"/>
        </w:rPr>
        <w:t xml:space="preserve"> of loans purchase</w:t>
      </w:r>
      <w:r w:rsidR="00302CDC" w:rsidRPr="00C1495F">
        <w:rPr>
          <w:rFonts w:ascii="Arial" w:hAnsi="Arial" w:cs="Arial"/>
          <w:b w:val="0"/>
          <w:sz w:val="22"/>
          <w:szCs w:val="22"/>
        </w:rPr>
        <w:t>d</w:t>
      </w:r>
      <w:r w:rsidR="00A203FD" w:rsidRPr="00C1495F">
        <w:rPr>
          <w:rFonts w:ascii="Arial" w:hAnsi="Arial" w:cs="Arial"/>
          <w:b w:val="0"/>
          <w:sz w:val="22"/>
          <w:szCs w:val="22"/>
        </w:rPr>
        <w:t xml:space="preserve"> of receivables </w:t>
      </w:r>
      <w:r w:rsidR="00A76D36" w:rsidRPr="00C1495F">
        <w:rPr>
          <w:rFonts w:ascii="Arial" w:hAnsi="Arial" w:cs="Arial"/>
          <w:b w:val="0"/>
          <w:sz w:val="22"/>
          <w:szCs w:val="22"/>
        </w:rPr>
        <w:t>after restructuring.</w:t>
      </w:r>
    </w:p>
    <w:p w14:paraId="596D7FC0" w14:textId="2CD6D07B" w:rsidR="007A3BD4" w:rsidRPr="00C1495F" w:rsidRDefault="007A3BD4">
      <w:pPr>
        <w:overflowPunct/>
        <w:autoSpaceDE/>
        <w:autoSpaceDN/>
        <w:adjustRightInd/>
        <w:spacing w:after="160" w:line="259" w:lineRule="auto"/>
        <w:textAlignment w:val="auto"/>
        <w:rPr>
          <w:rFonts w:ascii="Arial" w:eastAsia="Cordia New" w:hAnsi="Arial" w:cs="Arial"/>
          <w:b/>
          <w:bCs/>
          <w:snapToGrid w:val="0"/>
          <w:sz w:val="22"/>
          <w:szCs w:val="22"/>
          <w:lang w:eastAsia="th-TH"/>
        </w:rPr>
      </w:pPr>
      <w:r w:rsidRPr="00C1495F">
        <w:rPr>
          <w:rFonts w:ascii="Arial" w:hAnsi="Arial" w:cs="Arial"/>
          <w:i/>
          <w:iCs/>
          <w:snapToGrid w:val="0"/>
          <w:sz w:val="22"/>
          <w:szCs w:val="22"/>
          <w:lang w:eastAsia="th-TH"/>
        </w:rPr>
        <w:br w:type="page"/>
      </w:r>
    </w:p>
    <w:p w14:paraId="43A163F6" w14:textId="723BC22D" w:rsidR="00B950B7" w:rsidRPr="00C1495F" w:rsidRDefault="004B4FD0" w:rsidP="00A74460">
      <w:pPr>
        <w:pStyle w:val="Heading2"/>
        <w:tabs>
          <w:tab w:val="left" w:pos="540"/>
        </w:tabs>
        <w:spacing w:before="120" w:after="120" w:line="380" w:lineRule="exact"/>
        <w:ind w:left="547" w:hanging="547"/>
        <w:jc w:val="left"/>
        <w:rPr>
          <w:rFonts w:ascii="Arial" w:hAnsi="Arial" w:cs="Arial"/>
          <w:i w:val="0"/>
          <w:iCs w:val="0"/>
          <w:snapToGrid w:val="0"/>
          <w:sz w:val="22"/>
          <w:szCs w:val="22"/>
          <w:u w:val="none"/>
          <w:cs/>
          <w:lang w:eastAsia="th-TH"/>
        </w:rPr>
      </w:pPr>
      <w:bookmarkStart w:id="75" w:name="_Toc40378919"/>
      <w:r w:rsidRPr="00C1495F">
        <w:rPr>
          <w:rFonts w:ascii="Arial" w:hAnsi="Arial" w:cs="Arial"/>
          <w:i w:val="0"/>
          <w:iCs w:val="0"/>
          <w:snapToGrid w:val="0"/>
          <w:sz w:val="22"/>
          <w:szCs w:val="22"/>
          <w:u w:val="none"/>
          <w:lang w:eastAsia="th-TH"/>
        </w:rPr>
        <w:lastRenderedPageBreak/>
        <w:t>8</w:t>
      </w:r>
      <w:r w:rsidR="000E5748" w:rsidRPr="00C1495F">
        <w:rPr>
          <w:rFonts w:ascii="Arial" w:hAnsi="Arial" w:cs="Arial"/>
          <w:i w:val="0"/>
          <w:iCs w:val="0"/>
          <w:snapToGrid w:val="0"/>
          <w:sz w:val="22"/>
          <w:szCs w:val="22"/>
          <w:u w:val="none"/>
          <w:lang w:eastAsia="th-TH"/>
        </w:rPr>
        <w:t>.</w:t>
      </w:r>
      <w:r w:rsidR="00B950B7" w:rsidRPr="00C1495F">
        <w:rPr>
          <w:rFonts w:ascii="Arial" w:hAnsi="Arial" w:cs="Arial"/>
          <w:i w:val="0"/>
          <w:iCs w:val="0"/>
          <w:snapToGrid w:val="0"/>
          <w:sz w:val="22"/>
          <w:szCs w:val="22"/>
          <w:u w:val="none"/>
          <w:lang w:eastAsia="th-TH"/>
        </w:rPr>
        <w:tab/>
      </w:r>
      <w:r w:rsidR="009854C7" w:rsidRPr="00C1495F">
        <w:rPr>
          <w:rFonts w:ascii="Arial" w:hAnsi="Arial" w:cs="Arial"/>
          <w:i w:val="0"/>
          <w:iCs w:val="0"/>
          <w:snapToGrid w:val="0"/>
          <w:sz w:val="22"/>
          <w:szCs w:val="22"/>
          <w:u w:val="none"/>
          <w:lang w:eastAsia="th-TH"/>
        </w:rPr>
        <w:t>Allowance for expected credit losses</w:t>
      </w:r>
      <w:bookmarkEnd w:id="75"/>
    </w:p>
    <w:p w14:paraId="2184A358" w14:textId="383965A3" w:rsidR="00B950B7" w:rsidRPr="00C1495F" w:rsidRDefault="00A74460" w:rsidP="00A74460">
      <w:pPr>
        <w:spacing w:before="120" w:after="120" w:line="380" w:lineRule="exact"/>
        <w:ind w:left="547" w:hanging="547"/>
        <w:jc w:val="thaiDistribute"/>
        <w:rPr>
          <w:rFonts w:ascii="Arial" w:hAnsi="Arial" w:cs="Arial"/>
          <w:sz w:val="32"/>
          <w:szCs w:val="32"/>
        </w:rPr>
      </w:pPr>
      <w:r w:rsidRPr="00C1495F">
        <w:rPr>
          <w:rFonts w:ascii="Arial" w:hAnsi="Arial" w:cs="Arial"/>
          <w:sz w:val="22"/>
          <w:szCs w:val="22"/>
        </w:rPr>
        <w:tab/>
      </w:r>
      <w:r w:rsidR="009854C7" w:rsidRPr="00C1495F">
        <w:rPr>
          <w:rFonts w:ascii="Arial" w:hAnsi="Arial" w:cs="Arial"/>
          <w:sz w:val="22"/>
          <w:szCs w:val="22"/>
        </w:rPr>
        <w:t xml:space="preserve">As at 31 March 2020, allowance for expected credit losses </w:t>
      </w:r>
      <w:r w:rsidR="007C5512" w:rsidRPr="00C1495F">
        <w:rPr>
          <w:rFonts w:ascii="Arial" w:hAnsi="Arial" w:cs="Arial"/>
          <w:sz w:val="22"/>
          <w:szCs w:val="22"/>
        </w:rPr>
        <w:t xml:space="preserve">were </w:t>
      </w:r>
      <w:r w:rsidR="00177726" w:rsidRPr="00C1495F">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3870"/>
        <w:gridCol w:w="1740"/>
        <w:gridCol w:w="1740"/>
        <w:gridCol w:w="1740"/>
      </w:tblGrid>
      <w:tr w:rsidR="00A55226" w:rsidRPr="00C1495F" w14:paraId="559A01D7" w14:textId="499706C5" w:rsidTr="00B8699D">
        <w:trPr>
          <w:trHeight w:val="64"/>
        </w:trPr>
        <w:tc>
          <w:tcPr>
            <w:tcW w:w="3870" w:type="dxa"/>
            <w:shd w:val="clear" w:color="auto" w:fill="auto"/>
            <w:noWrap/>
            <w:vAlign w:val="bottom"/>
            <w:hideMark/>
          </w:tcPr>
          <w:p w14:paraId="4B593B56" w14:textId="77777777" w:rsidR="00A55226" w:rsidRPr="00C1495F" w:rsidRDefault="00A55226" w:rsidP="007A3BD4">
            <w:pPr>
              <w:spacing w:line="360" w:lineRule="exact"/>
              <w:ind w:left="336" w:hanging="336"/>
              <w:rPr>
                <w:rFonts w:ascii="Arial" w:hAnsi="Arial" w:cs="Arial"/>
                <w:sz w:val="18"/>
                <w:szCs w:val="18"/>
              </w:rPr>
            </w:pPr>
          </w:p>
        </w:tc>
        <w:tc>
          <w:tcPr>
            <w:tcW w:w="5220" w:type="dxa"/>
            <w:gridSpan w:val="3"/>
            <w:shd w:val="clear" w:color="auto" w:fill="auto"/>
            <w:noWrap/>
            <w:vAlign w:val="bottom"/>
            <w:hideMark/>
          </w:tcPr>
          <w:p w14:paraId="41EB8BE8" w14:textId="55871383" w:rsidR="00A55226" w:rsidRPr="00C1495F" w:rsidRDefault="00A55226" w:rsidP="007A3BD4">
            <w:pPr>
              <w:spacing w:line="360" w:lineRule="exact"/>
              <w:jc w:val="right"/>
              <w:rPr>
                <w:rFonts w:ascii="Arial" w:hAnsi="Arial" w:cs="Arial"/>
                <w:sz w:val="18"/>
                <w:szCs w:val="18"/>
              </w:rPr>
            </w:pPr>
            <w:r w:rsidRPr="00C1495F">
              <w:rPr>
                <w:rFonts w:ascii="Arial" w:hAnsi="Arial" w:cs="Arial"/>
                <w:sz w:val="18"/>
                <w:szCs w:val="18"/>
              </w:rPr>
              <w:t>(Unit: Million Baht)</w:t>
            </w:r>
          </w:p>
        </w:tc>
      </w:tr>
      <w:tr w:rsidR="00A55226" w:rsidRPr="00C1495F" w14:paraId="060F04DC" w14:textId="77777777" w:rsidTr="000E5748">
        <w:trPr>
          <w:trHeight w:val="64"/>
        </w:trPr>
        <w:tc>
          <w:tcPr>
            <w:tcW w:w="3870" w:type="dxa"/>
            <w:shd w:val="clear" w:color="auto" w:fill="auto"/>
            <w:noWrap/>
            <w:vAlign w:val="bottom"/>
          </w:tcPr>
          <w:p w14:paraId="49E60269" w14:textId="77777777" w:rsidR="00A55226" w:rsidRPr="00C1495F" w:rsidRDefault="00A55226" w:rsidP="007A3BD4">
            <w:pPr>
              <w:spacing w:line="360" w:lineRule="exact"/>
              <w:ind w:left="336" w:hanging="336"/>
              <w:rPr>
                <w:rFonts w:ascii="Arial" w:hAnsi="Arial" w:cs="Arial"/>
                <w:sz w:val="18"/>
                <w:szCs w:val="18"/>
              </w:rPr>
            </w:pPr>
          </w:p>
        </w:tc>
        <w:tc>
          <w:tcPr>
            <w:tcW w:w="5220" w:type="dxa"/>
            <w:gridSpan w:val="3"/>
            <w:shd w:val="clear" w:color="auto" w:fill="auto"/>
            <w:noWrap/>
            <w:vAlign w:val="center"/>
          </w:tcPr>
          <w:p w14:paraId="17F751EF" w14:textId="45F0F180"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31 March 2020</w:t>
            </w:r>
          </w:p>
        </w:tc>
      </w:tr>
      <w:tr w:rsidR="00A55226" w:rsidRPr="00C1495F" w14:paraId="64E578D0" w14:textId="0463230B" w:rsidTr="00A74460">
        <w:trPr>
          <w:trHeight w:val="378"/>
        </w:trPr>
        <w:tc>
          <w:tcPr>
            <w:tcW w:w="3870" w:type="dxa"/>
            <w:shd w:val="clear" w:color="auto" w:fill="auto"/>
            <w:vAlign w:val="center"/>
          </w:tcPr>
          <w:p w14:paraId="1045819B" w14:textId="77777777" w:rsidR="00A55226" w:rsidRPr="00C1495F" w:rsidRDefault="00A55226" w:rsidP="007A3BD4">
            <w:pPr>
              <w:spacing w:line="360" w:lineRule="exact"/>
              <w:ind w:left="336" w:hanging="336"/>
              <w:jc w:val="right"/>
              <w:rPr>
                <w:rFonts w:ascii="Arial" w:hAnsi="Arial" w:cs="Arial"/>
                <w:sz w:val="18"/>
                <w:szCs w:val="18"/>
              </w:rPr>
            </w:pPr>
          </w:p>
        </w:tc>
        <w:tc>
          <w:tcPr>
            <w:tcW w:w="1740" w:type="dxa"/>
            <w:shd w:val="clear" w:color="auto" w:fill="auto"/>
            <w:vAlign w:val="bottom"/>
          </w:tcPr>
          <w:p w14:paraId="5589CB62" w14:textId="321CD486" w:rsidR="00A55226" w:rsidRPr="00C1495F" w:rsidRDefault="000F3C90" w:rsidP="007A3BD4">
            <w:pPr>
              <w:pBdr>
                <w:bottom w:val="single" w:sz="4" w:space="1" w:color="auto"/>
              </w:pBdr>
              <w:spacing w:line="360" w:lineRule="exact"/>
              <w:jc w:val="center"/>
              <w:rPr>
                <w:rFonts w:ascii="Arial" w:hAnsi="Arial" w:cs="Arial"/>
                <w:sz w:val="18"/>
                <w:szCs w:val="18"/>
              </w:rPr>
            </w:pPr>
            <w:r>
              <w:rPr>
                <w:rFonts w:ascii="Arial" w:hAnsi="Arial" w:cs="Arial"/>
                <w:sz w:val="18"/>
                <w:szCs w:val="18"/>
              </w:rPr>
              <w:t>Purchased or originated                   credit-impaired                 financial asset</w:t>
            </w:r>
          </w:p>
        </w:tc>
        <w:tc>
          <w:tcPr>
            <w:tcW w:w="1740" w:type="dxa"/>
            <w:vAlign w:val="bottom"/>
          </w:tcPr>
          <w:p w14:paraId="224C51A9" w14:textId="67B3BA04" w:rsidR="00A55226" w:rsidRPr="00C1495F" w:rsidRDefault="00A55226"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Allowance for doubtful accounts</w:t>
            </w:r>
          </w:p>
        </w:tc>
        <w:tc>
          <w:tcPr>
            <w:tcW w:w="1740" w:type="dxa"/>
            <w:vAlign w:val="bottom"/>
          </w:tcPr>
          <w:p w14:paraId="6A4415B7" w14:textId="18709541" w:rsidR="00A55226" w:rsidRPr="00C1495F" w:rsidRDefault="00A55226" w:rsidP="007A3BD4">
            <w:pPr>
              <w:pBdr>
                <w:bottom w:val="single" w:sz="4" w:space="1" w:color="auto"/>
              </w:pBdr>
              <w:spacing w:line="360" w:lineRule="exact"/>
              <w:jc w:val="center"/>
              <w:rPr>
                <w:rFonts w:ascii="Arial" w:hAnsi="Arial" w:cs="Arial"/>
                <w:sz w:val="18"/>
                <w:szCs w:val="18"/>
                <w:cs/>
              </w:rPr>
            </w:pPr>
            <w:r w:rsidRPr="00C1495F">
              <w:rPr>
                <w:rFonts w:ascii="Arial" w:hAnsi="Arial" w:cs="Arial"/>
                <w:sz w:val="18"/>
                <w:szCs w:val="18"/>
              </w:rPr>
              <w:t>Total</w:t>
            </w:r>
          </w:p>
        </w:tc>
      </w:tr>
      <w:tr w:rsidR="00DB6B6C" w:rsidRPr="00C1495F" w14:paraId="715888D7" w14:textId="77777777" w:rsidTr="00A74460">
        <w:trPr>
          <w:trHeight w:val="144"/>
        </w:trPr>
        <w:tc>
          <w:tcPr>
            <w:tcW w:w="3870" w:type="dxa"/>
            <w:shd w:val="clear" w:color="auto" w:fill="auto"/>
            <w:vAlign w:val="center"/>
          </w:tcPr>
          <w:p w14:paraId="372888A1" w14:textId="13604336" w:rsidR="00DB6B6C" w:rsidRPr="00C1495F" w:rsidRDefault="00DB6B6C" w:rsidP="00DB6B6C">
            <w:pPr>
              <w:spacing w:line="360" w:lineRule="exact"/>
              <w:ind w:left="167" w:hanging="167"/>
              <w:rPr>
                <w:rFonts w:ascii="Arial" w:hAnsi="Arial" w:cs="Arial"/>
                <w:sz w:val="18"/>
                <w:szCs w:val="18"/>
                <w:cs/>
              </w:rPr>
            </w:pPr>
            <w:r w:rsidRPr="00C1495F">
              <w:rPr>
                <w:rFonts w:ascii="Arial" w:hAnsi="Arial" w:cs="Arial"/>
                <w:sz w:val="18"/>
                <w:szCs w:val="18"/>
              </w:rPr>
              <w:t>Beginning balance</w:t>
            </w:r>
          </w:p>
        </w:tc>
        <w:tc>
          <w:tcPr>
            <w:tcW w:w="1740" w:type="dxa"/>
            <w:shd w:val="clear" w:color="auto" w:fill="auto"/>
            <w:noWrap/>
            <w:vAlign w:val="bottom"/>
          </w:tcPr>
          <w:p w14:paraId="290E5D02" w14:textId="3391992F"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cs/>
              </w:rPr>
              <w:t>-</w:t>
            </w:r>
          </w:p>
        </w:tc>
        <w:tc>
          <w:tcPr>
            <w:tcW w:w="1740" w:type="dxa"/>
            <w:vAlign w:val="bottom"/>
          </w:tcPr>
          <w:p w14:paraId="2712EB5F" w14:textId="07BB955B"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6,247</w:t>
            </w:r>
          </w:p>
        </w:tc>
        <w:tc>
          <w:tcPr>
            <w:tcW w:w="1740" w:type="dxa"/>
            <w:vAlign w:val="bottom"/>
          </w:tcPr>
          <w:p w14:paraId="1BDC6698" w14:textId="171010D3"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6,247</w:t>
            </w:r>
          </w:p>
        </w:tc>
      </w:tr>
      <w:tr w:rsidR="00DB6B6C" w:rsidRPr="00C1495F" w14:paraId="0D970A55" w14:textId="3CF90428" w:rsidTr="00A74460">
        <w:trPr>
          <w:trHeight w:val="243"/>
        </w:trPr>
        <w:tc>
          <w:tcPr>
            <w:tcW w:w="3870" w:type="dxa"/>
            <w:shd w:val="clear" w:color="auto" w:fill="auto"/>
            <w:vAlign w:val="bottom"/>
          </w:tcPr>
          <w:p w14:paraId="51CF3E47" w14:textId="7634B841" w:rsidR="00DB6B6C" w:rsidRPr="00C1495F" w:rsidRDefault="00DB6B6C" w:rsidP="00DB6B6C">
            <w:pPr>
              <w:spacing w:line="360" w:lineRule="exact"/>
              <w:ind w:left="167" w:hanging="167"/>
              <w:rPr>
                <w:rFonts w:ascii="Arial" w:hAnsi="Arial" w:cs="Arial"/>
                <w:sz w:val="18"/>
                <w:szCs w:val="18"/>
              </w:rPr>
            </w:pPr>
            <w:r w:rsidRPr="00C1495F">
              <w:rPr>
                <w:rFonts w:ascii="Arial" w:hAnsi="Arial" w:cs="Arial"/>
                <w:sz w:val="18"/>
                <w:szCs w:val="18"/>
              </w:rPr>
              <w:t xml:space="preserve">Changes in the adoption of new financial reporting standards </w:t>
            </w:r>
            <w:r w:rsidRPr="00C1495F">
              <w:rPr>
                <w:rFonts w:ascii="Arial" w:hAnsi="Arial" w:cs="Arial"/>
                <w:sz w:val="18"/>
                <w:szCs w:val="18"/>
                <w:vertAlign w:val="superscript"/>
              </w:rPr>
              <w:t>(1)</w:t>
            </w:r>
          </w:p>
        </w:tc>
        <w:tc>
          <w:tcPr>
            <w:tcW w:w="1740" w:type="dxa"/>
            <w:shd w:val="clear" w:color="auto" w:fill="auto"/>
            <w:vAlign w:val="bottom"/>
          </w:tcPr>
          <w:p w14:paraId="16951338" w14:textId="414FCF7D"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8,42</w:t>
            </w:r>
            <w:r w:rsidR="000F3C90">
              <w:rPr>
                <w:rFonts w:ascii="Arial" w:eastAsiaTheme="minorHAnsi" w:hAnsi="Arial" w:cs="Arial"/>
                <w:sz w:val="18"/>
                <w:szCs w:val="18"/>
              </w:rPr>
              <w:t>9</w:t>
            </w:r>
          </w:p>
        </w:tc>
        <w:tc>
          <w:tcPr>
            <w:tcW w:w="1740" w:type="dxa"/>
            <w:vAlign w:val="bottom"/>
          </w:tcPr>
          <w:p w14:paraId="700F149F" w14:textId="64F98C4A"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cs/>
              </w:rPr>
              <w:t>(6</w:t>
            </w:r>
            <w:r w:rsidRPr="00C1495F">
              <w:rPr>
                <w:rFonts w:ascii="Arial" w:eastAsiaTheme="minorHAnsi" w:hAnsi="Arial" w:cs="Arial"/>
                <w:sz w:val="18"/>
                <w:szCs w:val="18"/>
              </w:rPr>
              <w:t>,</w:t>
            </w:r>
            <w:r w:rsidRPr="00C1495F">
              <w:rPr>
                <w:rFonts w:ascii="Arial" w:eastAsiaTheme="minorHAnsi" w:hAnsi="Arial" w:cs="Arial"/>
                <w:sz w:val="18"/>
                <w:szCs w:val="18"/>
                <w:cs/>
              </w:rPr>
              <w:t>247)</w:t>
            </w:r>
          </w:p>
        </w:tc>
        <w:tc>
          <w:tcPr>
            <w:tcW w:w="1740" w:type="dxa"/>
            <w:vAlign w:val="bottom"/>
          </w:tcPr>
          <w:p w14:paraId="38215450" w14:textId="5C0E3261"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2,18</w:t>
            </w:r>
            <w:r w:rsidR="00A273B3">
              <w:rPr>
                <w:rFonts w:ascii="Arial" w:eastAsiaTheme="minorHAnsi" w:hAnsi="Arial" w:cs="Arial"/>
                <w:sz w:val="18"/>
                <w:szCs w:val="18"/>
              </w:rPr>
              <w:t>2</w:t>
            </w:r>
          </w:p>
        </w:tc>
      </w:tr>
      <w:tr w:rsidR="00DB6B6C" w:rsidRPr="00C1495F" w14:paraId="10DAB1CC" w14:textId="77777777" w:rsidTr="00A74460">
        <w:trPr>
          <w:trHeight w:val="64"/>
        </w:trPr>
        <w:tc>
          <w:tcPr>
            <w:tcW w:w="3870" w:type="dxa"/>
            <w:shd w:val="clear" w:color="auto" w:fill="auto"/>
            <w:vAlign w:val="bottom"/>
          </w:tcPr>
          <w:p w14:paraId="4408C6D4" w14:textId="333C6881" w:rsidR="00DB6B6C" w:rsidRPr="00C1495F" w:rsidRDefault="00DB6B6C" w:rsidP="00DB6B6C">
            <w:pPr>
              <w:spacing w:line="360" w:lineRule="exact"/>
              <w:ind w:left="167" w:hanging="167"/>
              <w:rPr>
                <w:rFonts w:ascii="Arial" w:hAnsi="Arial" w:cs="Arial"/>
                <w:sz w:val="18"/>
                <w:szCs w:val="18"/>
                <w:cs/>
              </w:rPr>
            </w:pPr>
            <w:r w:rsidRPr="00C1495F">
              <w:rPr>
                <w:rFonts w:ascii="Arial" w:hAnsi="Arial" w:cs="Arial"/>
                <w:sz w:val="18"/>
                <w:szCs w:val="18"/>
              </w:rPr>
              <w:t xml:space="preserve">Increase (decrease) during the period </w:t>
            </w:r>
          </w:p>
        </w:tc>
        <w:tc>
          <w:tcPr>
            <w:tcW w:w="1740" w:type="dxa"/>
            <w:shd w:val="clear" w:color="auto" w:fill="auto"/>
            <w:vAlign w:val="bottom"/>
          </w:tcPr>
          <w:p w14:paraId="1FC07A5A" w14:textId="5DA30217"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1,29</w:t>
            </w:r>
            <w:r w:rsidR="00B102B7">
              <w:rPr>
                <w:rFonts w:ascii="Arial" w:eastAsiaTheme="minorHAnsi" w:hAnsi="Arial" w:cs="Arial"/>
                <w:sz w:val="18"/>
                <w:szCs w:val="18"/>
              </w:rPr>
              <w:t>2</w:t>
            </w:r>
          </w:p>
        </w:tc>
        <w:tc>
          <w:tcPr>
            <w:tcW w:w="1740" w:type="dxa"/>
            <w:vAlign w:val="bottom"/>
          </w:tcPr>
          <w:p w14:paraId="36227F2D" w14:textId="05F65A31"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cs/>
              </w:rPr>
              <w:t>-</w:t>
            </w:r>
          </w:p>
        </w:tc>
        <w:tc>
          <w:tcPr>
            <w:tcW w:w="1740" w:type="dxa"/>
            <w:vAlign w:val="bottom"/>
          </w:tcPr>
          <w:p w14:paraId="6475A8D4" w14:textId="39D7DA25"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1,29</w:t>
            </w:r>
            <w:r w:rsidR="00B102B7">
              <w:rPr>
                <w:rFonts w:ascii="Arial" w:eastAsiaTheme="minorHAnsi" w:hAnsi="Arial" w:cs="Arial"/>
                <w:sz w:val="18"/>
                <w:szCs w:val="18"/>
              </w:rPr>
              <w:t>2</w:t>
            </w:r>
          </w:p>
        </w:tc>
      </w:tr>
      <w:tr w:rsidR="00DB6B6C" w:rsidRPr="00C1495F" w14:paraId="72A67365" w14:textId="71AC5C79" w:rsidTr="00A74460">
        <w:trPr>
          <w:trHeight w:val="64"/>
        </w:trPr>
        <w:tc>
          <w:tcPr>
            <w:tcW w:w="3870" w:type="dxa"/>
            <w:shd w:val="clear" w:color="auto" w:fill="auto"/>
            <w:vAlign w:val="bottom"/>
          </w:tcPr>
          <w:p w14:paraId="76740803" w14:textId="4C385057" w:rsidR="00DB6B6C" w:rsidRPr="00C1495F" w:rsidRDefault="00D44AC1" w:rsidP="00DB6B6C">
            <w:pPr>
              <w:spacing w:line="360" w:lineRule="exact"/>
              <w:ind w:left="167" w:hanging="167"/>
              <w:rPr>
                <w:rFonts w:ascii="Arial" w:hAnsi="Arial" w:cs="Arial"/>
                <w:sz w:val="18"/>
                <w:szCs w:val="18"/>
              </w:rPr>
            </w:pPr>
            <w:r w:rsidRPr="00C1495F">
              <w:rPr>
                <w:rFonts w:ascii="Arial" w:hAnsi="Arial" w:cs="Arial"/>
                <w:sz w:val="18"/>
                <w:szCs w:val="18"/>
              </w:rPr>
              <w:t>Write-off bad debts</w:t>
            </w:r>
          </w:p>
        </w:tc>
        <w:tc>
          <w:tcPr>
            <w:tcW w:w="1740" w:type="dxa"/>
            <w:shd w:val="clear" w:color="auto" w:fill="auto"/>
            <w:vAlign w:val="bottom"/>
          </w:tcPr>
          <w:p w14:paraId="5C645093" w14:textId="1464E28B"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w:t>
            </w:r>
            <w:r w:rsidR="00B102B7">
              <w:rPr>
                <w:rFonts w:ascii="Arial" w:eastAsiaTheme="minorHAnsi" w:hAnsi="Arial" w:cs="Arial"/>
                <w:sz w:val="18"/>
                <w:szCs w:val="18"/>
              </w:rPr>
              <w:t>3</w:t>
            </w:r>
            <w:r w:rsidRPr="00C1495F">
              <w:rPr>
                <w:rFonts w:ascii="Arial" w:eastAsiaTheme="minorHAnsi" w:hAnsi="Arial" w:cs="Arial"/>
                <w:sz w:val="18"/>
                <w:szCs w:val="18"/>
              </w:rPr>
              <w:t>)</w:t>
            </w:r>
          </w:p>
        </w:tc>
        <w:tc>
          <w:tcPr>
            <w:tcW w:w="1740" w:type="dxa"/>
            <w:vAlign w:val="bottom"/>
          </w:tcPr>
          <w:p w14:paraId="0F74106A" w14:textId="65B652EF"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cs/>
              </w:rPr>
              <w:t>-</w:t>
            </w:r>
          </w:p>
        </w:tc>
        <w:tc>
          <w:tcPr>
            <w:tcW w:w="1740" w:type="dxa"/>
            <w:vAlign w:val="bottom"/>
          </w:tcPr>
          <w:p w14:paraId="7C647EDF" w14:textId="0E2E8B7A" w:rsidR="00DB6B6C" w:rsidRPr="00C1495F" w:rsidRDefault="00DB6B6C" w:rsidP="00DB6B6C">
            <w:pP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cs/>
              </w:rPr>
              <w:t>(</w:t>
            </w:r>
            <w:r w:rsidR="00B102B7">
              <w:rPr>
                <w:rFonts w:ascii="Arial" w:eastAsiaTheme="minorHAnsi" w:hAnsi="Arial" w:cs="Arial"/>
                <w:sz w:val="18"/>
                <w:szCs w:val="18"/>
              </w:rPr>
              <w:t>3</w:t>
            </w:r>
            <w:r w:rsidRPr="00C1495F">
              <w:rPr>
                <w:rFonts w:ascii="Arial" w:eastAsiaTheme="minorHAnsi" w:hAnsi="Arial" w:cs="Arial"/>
                <w:sz w:val="18"/>
                <w:szCs w:val="18"/>
                <w:cs/>
              </w:rPr>
              <w:t>)</w:t>
            </w:r>
          </w:p>
        </w:tc>
      </w:tr>
      <w:tr w:rsidR="00DB6B6C" w:rsidRPr="00C1495F" w14:paraId="1B75D63F" w14:textId="36642706" w:rsidTr="00A74460">
        <w:trPr>
          <w:trHeight w:val="64"/>
        </w:trPr>
        <w:tc>
          <w:tcPr>
            <w:tcW w:w="3870" w:type="dxa"/>
            <w:shd w:val="clear" w:color="auto" w:fill="auto"/>
            <w:vAlign w:val="center"/>
          </w:tcPr>
          <w:p w14:paraId="76A5CF11" w14:textId="75A14C6C" w:rsidR="00DB6B6C" w:rsidRPr="00C1495F" w:rsidRDefault="00DB6B6C" w:rsidP="00DB6B6C">
            <w:pPr>
              <w:spacing w:line="360" w:lineRule="exact"/>
              <w:ind w:left="167" w:hanging="167"/>
              <w:rPr>
                <w:rFonts w:ascii="Arial" w:hAnsi="Arial" w:cs="Arial"/>
                <w:b/>
                <w:bCs/>
                <w:sz w:val="18"/>
                <w:szCs w:val="18"/>
                <w:cs/>
              </w:rPr>
            </w:pPr>
            <w:r w:rsidRPr="00C1495F">
              <w:rPr>
                <w:rFonts w:ascii="Arial" w:hAnsi="Arial" w:cs="Arial"/>
                <w:sz w:val="18"/>
                <w:szCs w:val="18"/>
              </w:rPr>
              <w:t>Ending balance</w:t>
            </w:r>
          </w:p>
        </w:tc>
        <w:tc>
          <w:tcPr>
            <w:tcW w:w="1740" w:type="dxa"/>
            <w:shd w:val="clear" w:color="auto" w:fill="auto"/>
            <w:vAlign w:val="bottom"/>
          </w:tcPr>
          <w:p w14:paraId="5205B63C" w14:textId="7FFF3F87" w:rsidR="00DB6B6C" w:rsidRPr="00C1495F" w:rsidRDefault="00DB6B6C" w:rsidP="00DB6B6C">
            <w:pPr>
              <w:pBdr>
                <w:top w:val="single" w:sz="4" w:space="1" w:color="auto"/>
                <w:bottom w:val="double" w:sz="4" w:space="1" w:color="auto"/>
              </w:pBd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9,718</w:t>
            </w:r>
          </w:p>
        </w:tc>
        <w:tc>
          <w:tcPr>
            <w:tcW w:w="1740" w:type="dxa"/>
            <w:vAlign w:val="bottom"/>
          </w:tcPr>
          <w:p w14:paraId="402D0DC3" w14:textId="539A4DE1" w:rsidR="00DB6B6C" w:rsidRPr="00C1495F" w:rsidRDefault="00DB6B6C" w:rsidP="00DB6B6C">
            <w:pPr>
              <w:pBdr>
                <w:top w:val="single" w:sz="4" w:space="1" w:color="auto"/>
                <w:bottom w:val="double" w:sz="4" w:space="1" w:color="auto"/>
              </w:pBd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cs/>
              </w:rPr>
              <w:t>-</w:t>
            </w:r>
          </w:p>
        </w:tc>
        <w:tc>
          <w:tcPr>
            <w:tcW w:w="1740" w:type="dxa"/>
            <w:vAlign w:val="bottom"/>
          </w:tcPr>
          <w:p w14:paraId="3B39EE51" w14:textId="67341A31" w:rsidR="00DB6B6C" w:rsidRPr="00C1495F" w:rsidRDefault="00DB6B6C" w:rsidP="00DB6B6C">
            <w:pPr>
              <w:pBdr>
                <w:top w:val="single" w:sz="4" w:space="1" w:color="auto"/>
                <w:bottom w:val="double" w:sz="4" w:space="1" w:color="auto"/>
              </w:pBdr>
              <w:tabs>
                <w:tab w:val="decimal" w:pos="1053"/>
              </w:tabs>
              <w:spacing w:line="380" w:lineRule="exact"/>
              <w:rPr>
                <w:rFonts w:ascii="Arial" w:eastAsiaTheme="minorHAnsi" w:hAnsi="Arial" w:cs="Arial"/>
                <w:sz w:val="18"/>
                <w:szCs w:val="18"/>
              </w:rPr>
            </w:pPr>
            <w:r w:rsidRPr="00C1495F">
              <w:rPr>
                <w:rFonts w:ascii="Arial" w:eastAsiaTheme="minorHAnsi" w:hAnsi="Arial" w:cs="Arial"/>
                <w:sz w:val="18"/>
                <w:szCs w:val="18"/>
              </w:rPr>
              <w:t>9,718</w:t>
            </w:r>
          </w:p>
        </w:tc>
      </w:tr>
    </w:tbl>
    <w:p w14:paraId="1CAA2823" w14:textId="276EECDA" w:rsidR="00164AFB" w:rsidRPr="00C1495F" w:rsidRDefault="00B950B7" w:rsidP="007A3BD4">
      <w:pPr>
        <w:tabs>
          <w:tab w:val="left" w:pos="900"/>
        </w:tabs>
        <w:spacing w:before="120" w:line="320" w:lineRule="exact"/>
        <w:ind w:left="720" w:hanging="274"/>
        <w:jc w:val="thaiDistribute"/>
        <w:rPr>
          <w:rFonts w:ascii="Arial" w:hAnsi="Arial" w:cs="Arial"/>
          <w:sz w:val="16"/>
          <w:szCs w:val="16"/>
        </w:rPr>
      </w:pPr>
      <w:r w:rsidRPr="00C1495F">
        <w:rPr>
          <w:rFonts w:ascii="Arial" w:hAnsi="Arial" w:cs="Arial"/>
          <w:sz w:val="16"/>
          <w:szCs w:val="16"/>
          <w:vertAlign w:val="superscript"/>
        </w:rPr>
        <w:t>(1)</w:t>
      </w:r>
      <w:r w:rsidRPr="00C1495F">
        <w:rPr>
          <w:rFonts w:ascii="Arial" w:hAnsi="Arial" w:cs="Arial"/>
          <w:sz w:val="16"/>
          <w:szCs w:val="16"/>
          <w:vertAlign w:val="superscript"/>
        </w:rPr>
        <w:tab/>
      </w:r>
      <w:r w:rsidR="00300632" w:rsidRPr="00C1495F">
        <w:rPr>
          <w:rFonts w:ascii="Arial" w:hAnsi="Arial" w:cs="Arial"/>
          <w:sz w:val="16"/>
          <w:szCs w:val="16"/>
        </w:rPr>
        <w:t>The b</w:t>
      </w:r>
      <w:r w:rsidR="00712DB3" w:rsidRPr="00C1495F">
        <w:rPr>
          <w:rFonts w:ascii="Arial" w:hAnsi="Arial" w:cs="Arial"/>
          <w:sz w:val="16"/>
          <w:szCs w:val="16"/>
        </w:rPr>
        <w:t>eginning balance of a</w:t>
      </w:r>
      <w:r w:rsidR="001D050B" w:rsidRPr="00C1495F">
        <w:rPr>
          <w:rFonts w:ascii="Arial" w:hAnsi="Arial" w:cs="Arial"/>
          <w:sz w:val="16"/>
          <w:szCs w:val="16"/>
        </w:rPr>
        <w:t xml:space="preserve">llowance for doubtful </w:t>
      </w:r>
      <w:r w:rsidR="00712DB3" w:rsidRPr="00C1495F">
        <w:rPr>
          <w:rFonts w:ascii="Arial" w:hAnsi="Arial" w:cs="Arial"/>
          <w:sz w:val="16"/>
          <w:szCs w:val="16"/>
        </w:rPr>
        <w:t>accounts</w:t>
      </w:r>
      <w:r w:rsidR="00300632" w:rsidRPr="00C1495F">
        <w:rPr>
          <w:rFonts w:ascii="Arial" w:hAnsi="Arial" w:cs="Arial"/>
          <w:sz w:val="16"/>
          <w:szCs w:val="16"/>
        </w:rPr>
        <w:t>, which was</w:t>
      </w:r>
      <w:r w:rsidR="00712DB3" w:rsidRPr="00C1495F">
        <w:rPr>
          <w:rFonts w:ascii="Arial" w:hAnsi="Arial" w:cs="Arial"/>
          <w:sz w:val="16"/>
          <w:szCs w:val="16"/>
        </w:rPr>
        <w:t xml:space="preserve"> </w:t>
      </w:r>
      <w:r w:rsidR="00164AFB" w:rsidRPr="00C1495F">
        <w:rPr>
          <w:rFonts w:ascii="Arial" w:hAnsi="Arial" w:cs="Arial"/>
          <w:sz w:val="16"/>
          <w:szCs w:val="16"/>
        </w:rPr>
        <w:t>measured and re</w:t>
      </w:r>
      <w:r w:rsidR="00712DB3" w:rsidRPr="00C1495F">
        <w:rPr>
          <w:rFonts w:ascii="Arial" w:hAnsi="Arial" w:cs="Arial"/>
          <w:sz w:val="16"/>
          <w:szCs w:val="16"/>
        </w:rPr>
        <w:t xml:space="preserve">cognised in accordance with the rules of </w:t>
      </w:r>
      <w:r w:rsidR="00DB6B6C" w:rsidRPr="00C1495F">
        <w:rPr>
          <w:rFonts w:ascii="Arial" w:hAnsi="Arial" w:cs="Arial"/>
          <w:sz w:val="16"/>
          <w:szCs w:val="16"/>
        </w:rPr>
        <w:t>BOT</w:t>
      </w:r>
      <w:r w:rsidR="00712DB3" w:rsidRPr="00C1495F">
        <w:rPr>
          <w:rFonts w:ascii="Arial" w:hAnsi="Arial" w:cs="Arial"/>
          <w:sz w:val="16"/>
          <w:szCs w:val="16"/>
        </w:rPr>
        <w:t>,</w:t>
      </w:r>
      <w:r w:rsidR="00164AFB" w:rsidRPr="00C1495F">
        <w:rPr>
          <w:rFonts w:ascii="Arial" w:hAnsi="Arial" w:cs="Arial"/>
          <w:sz w:val="16"/>
          <w:szCs w:val="16"/>
        </w:rPr>
        <w:t xml:space="preserve"> are present</w:t>
      </w:r>
      <w:r w:rsidR="00300632" w:rsidRPr="00C1495F">
        <w:rPr>
          <w:rFonts w:ascii="Arial" w:hAnsi="Arial" w:cs="Arial"/>
          <w:sz w:val="16"/>
          <w:szCs w:val="16"/>
        </w:rPr>
        <w:t>ed</w:t>
      </w:r>
      <w:r w:rsidR="00164AFB" w:rsidRPr="00C1495F">
        <w:rPr>
          <w:rFonts w:ascii="Arial" w:hAnsi="Arial" w:cs="Arial"/>
          <w:sz w:val="16"/>
          <w:szCs w:val="16"/>
        </w:rPr>
        <w:t xml:space="preserve"> </w:t>
      </w:r>
      <w:r w:rsidR="00300632" w:rsidRPr="00C1495F">
        <w:rPr>
          <w:rFonts w:ascii="Arial" w:hAnsi="Arial" w:cs="Arial"/>
          <w:sz w:val="16"/>
          <w:szCs w:val="16"/>
        </w:rPr>
        <w:t>as</w:t>
      </w:r>
      <w:r w:rsidR="00164AFB" w:rsidRPr="00C1495F">
        <w:rPr>
          <w:rFonts w:ascii="Arial" w:hAnsi="Arial" w:cs="Arial"/>
          <w:sz w:val="16"/>
          <w:szCs w:val="16"/>
        </w:rPr>
        <w:t xml:space="preserve"> financial assets </w:t>
      </w:r>
      <w:r w:rsidR="009F659F" w:rsidRPr="00C1495F">
        <w:rPr>
          <w:rFonts w:ascii="Arial" w:hAnsi="Arial" w:cs="Arial"/>
          <w:sz w:val="16"/>
          <w:szCs w:val="16"/>
        </w:rPr>
        <w:t>that are credit-impaired upon initial purchase or acquisition</w:t>
      </w:r>
      <w:r w:rsidR="009F659F" w:rsidRPr="00C1495F">
        <w:rPr>
          <w:rFonts w:ascii="Arial" w:hAnsi="Arial" w:cs="Arial"/>
          <w:sz w:val="16"/>
          <w:szCs w:val="16"/>
          <w:cs/>
        </w:rPr>
        <w:t xml:space="preserve"> </w:t>
      </w:r>
      <w:r w:rsidR="00300632" w:rsidRPr="00C1495F">
        <w:rPr>
          <w:rFonts w:ascii="Arial" w:hAnsi="Arial" w:cs="Arial"/>
          <w:sz w:val="16"/>
          <w:szCs w:val="16"/>
        </w:rPr>
        <w:t>under</w:t>
      </w:r>
      <w:r w:rsidR="00164AFB" w:rsidRPr="00C1495F">
        <w:rPr>
          <w:rFonts w:ascii="Arial" w:hAnsi="Arial" w:cs="Arial"/>
          <w:sz w:val="16"/>
          <w:szCs w:val="16"/>
        </w:rPr>
        <w:t xml:space="preserve"> TFRS9,</w:t>
      </w:r>
      <w:r w:rsidR="00164AFB" w:rsidRPr="00C1495F">
        <w:rPr>
          <w:rFonts w:ascii="Arial" w:hAnsi="Arial" w:cs="Arial"/>
          <w:sz w:val="16"/>
          <w:szCs w:val="16"/>
          <w:cs/>
        </w:rPr>
        <w:t xml:space="preserve"> </w:t>
      </w:r>
      <w:r w:rsidR="00164AFB" w:rsidRPr="00C1495F">
        <w:rPr>
          <w:rFonts w:ascii="Arial" w:hAnsi="Arial" w:cs="Arial"/>
          <w:sz w:val="16"/>
          <w:szCs w:val="16"/>
        </w:rPr>
        <w:t>without restatement of the comparative</w:t>
      </w:r>
      <w:r w:rsidR="00300632" w:rsidRPr="00C1495F">
        <w:rPr>
          <w:rFonts w:ascii="Arial" w:hAnsi="Arial" w:cs="Arial"/>
          <w:sz w:val="16"/>
          <w:szCs w:val="16"/>
        </w:rPr>
        <w:t xml:space="preserve"> financial </w:t>
      </w:r>
      <w:r w:rsidR="00164AFB" w:rsidRPr="00C1495F">
        <w:rPr>
          <w:rFonts w:ascii="Arial" w:hAnsi="Arial" w:cs="Arial"/>
          <w:sz w:val="16"/>
          <w:szCs w:val="16"/>
        </w:rPr>
        <w:t>information</w:t>
      </w:r>
      <w:r w:rsidR="00DB6B6C" w:rsidRPr="00C1495F">
        <w:rPr>
          <w:rFonts w:ascii="Arial" w:hAnsi="Arial" w:cs="Arial"/>
          <w:sz w:val="16"/>
          <w:szCs w:val="16"/>
        </w:rPr>
        <w:t>.</w:t>
      </w:r>
    </w:p>
    <w:p w14:paraId="3D539E4C" w14:textId="2C9FD7DC" w:rsidR="00740181" w:rsidRPr="00C1495F" w:rsidRDefault="00740181" w:rsidP="00CF2D16">
      <w:pPr>
        <w:spacing w:before="240" w:after="120" w:line="380" w:lineRule="exact"/>
        <w:ind w:left="562"/>
        <w:jc w:val="thaiDistribute"/>
        <w:rPr>
          <w:rFonts w:ascii="Arial" w:hAnsi="Arial" w:cs="Arial"/>
          <w:sz w:val="22"/>
          <w:szCs w:val="22"/>
        </w:rPr>
      </w:pPr>
      <w:r w:rsidRPr="00C1495F">
        <w:rPr>
          <w:rFonts w:ascii="Arial" w:hAnsi="Arial" w:cs="Arial"/>
          <w:sz w:val="22"/>
          <w:szCs w:val="22"/>
        </w:rPr>
        <w:t xml:space="preserve">As at 31 </w:t>
      </w:r>
      <w:r w:rsidR="007C5512" w:rsidRPr="00C1495F">
        <w:rPr>
          <w:rFonts w:ascii="Arial" w:hAnsi="Arial" w:cs="Arial"/>
          <w:sz w:val="22"/>
          <w:szCs w:val="22"/>
        </w:rPr>
        <w:t xml:space="preserve">December </w:t>
      </w:r>
      <w:r w:rsidRPr="00C1495F">
        <w:rPr>
          <w:rFonts w:ascii="Arial" w:hAnsi="Arial" w:cs="Arial"/>
          <w:sz w:val="22"/>
          <w:szCs w:val="22"/>
        </w:rPr>
        <w:t>2019, allowance for doubtful accounts of loans purchase</w:t>
      </w:r>
      <w:r w:rsidR="00EF225C" w:rsidRPr="00C1495F">
        <w:rPr>
          <w:rFonts w:ascii="Arial" w:hAnsi="Arial" w:cs="Arial"/>
          <w:sz w:val="22"/>
          <w:szCs w:val="22"/>
        </w:rPr>
        <w:t>d</w:t>
      </w:r>
      <w:r w:rsidRPr="00C1495F">
        <w:rPr>
          <w:rFonts w:ascii="Arial" w:hAnsi="Arial" w:cs="Arial"/>
          <w:sz w:val="22"/>
          <w:szCs w:val="22"/>
        </w:rPr>
        <w:t xml:space="preserve"> of receivables</w:t>
      </w:r>
      <w:r w:rsidRPr="00C1495F">
        <w:rPr>
          <w:rFonts w:ascii="Arial" w:hAnsi="Arial" w:cs="Arial"/>
          <w:sz w:val="32"/>
          <w:szCs w:val="32"/>
        </w:rPr>
        <w:t xml:space="preserve"> </w:t>
      </w:r>
      <w:r w:rsidR="007C5512" w:rsidRPr="00C1495F">
        <w:rPr>
          <w:rFonts w:ascii="Arial" w:hAnsi="Arial" w:cs="Arial"/>
          <w:sz w:val="22"/>
          <w:szCs w:val="22"/>
        </w:rPr>
        <w:t xml:space="preserve">were </w:t>
      </w:r>
      <w:r w:rsidRPr="00C1495F">
        <w:rPr>
          <w:rFonts w:ascii="Arial" w:hAnsi="Arial" w:cs="Arial"/>
          <w:sz w:val="22"/>
          <w:szCs w:val="22"/>
        </w:rPr>
        <w:t>as follows:</w:t>
      </w:r>
    </w:p>
    <w:p w14:paraId="10B4BC01" w14:textId="1562D670" w:rsidR="00740181" w:rsidRPr="00C1495F" w:rsidRDefault="00A55226" w:rsidP="007A3BD4">
      <w:pPr>
        <w:spacing w:line="360" w:lineRule="exact"/>
        <w:jc w:val="right"/>
        <w:rPr>
          <w:rFonts w:ascii="Arial" w:hAnsi="Arial" w:cs="Arial"/>
          <w:sz w:val="18"/>
          <w:szCs w:val="18"/>
          <w:cs/>
        </w:rPr>
      </w:pPr>
      <w:r w:rsidRPr="00C1495F">
        <w:rPr>
          <w:rFonts w:ascii="Arial" w:hAnsi="Arial" w:cs="Arial"/>
          <w:sz w:val="18"/>
          <w:szCs w:val="18"/>
        </w:rPr>
        <w:t>(Unit: Million Baht)</w:t>
      </w:r>
    </w:p>
    <w:tbl>
      <w:tblPr>
        <w:tblW w:w="9183" w:type="dxa"/>
        <w:tblInd w:w="450" w:type="dxa"/>
        <w:tblLook w:val="04A0" w:firstRow="1" w:lastRow="0" w:firstColumn="1" w:lastColumn="0" w:noHBand="0" w:noVBand="1"/>
      </w:tblPr>
      <w:tblGrid>
        <w:gridCol w:w="2520"/>
        <w:gridCol w:w="1096"/>
        <w:gridCol w:w="1096"/>
        <w:gridCol w:w="1176"/>
        <w:gridCol w:w="1096"/>
        <w:gridCol w:w="1096"/>
        <w:gridCol w:w="1103"/>
      </w:tblGrid>
      <w:tr w:rsidR="00740181" w:rsidRPr="00C1495F" w14:paraId="5443929F" w14:textId="77777777" w:rsidTr="007A3BD4">
        <w:trPr>
          <w:trHeight w:val="392"/>
        </w:trPr>
        <w:tc>
          <w:tcPr>
            <w:tcW w:w="2520" w:type="dxa"/>
            <w:tcBorders>
              <w:top w:val="nil"/>
              <w:left w:val="nil"/>
              <w:bottom w:val="nil"/>
              <w:right w:val="nil"/>
            </w:tcBorders>
            <w:shd w:val="clear" w:color="000000" w:fill="FFFFFF"/>
            <w:noWrap/>
            <w:vAlign w:val="bottom"/>
            <w:hideMark/>
          </w:tcPr>
          <w:p w14:paraId="009D27F1" w14:textId="77777777" w:rsidR="00740181" w:rsidRPr="00C1495F" w:rsidRDefault="00740181" w:rsidP="007A3BD4">
            <w:pPr>
              <w:spacing w:line="360" w:lineRule="exact"/>
              <w:jc w:val="center"/>
              <w:rPr>
                <w:rFonts w:ascii="Arial" w:hAnsi="Arial" w:cs="Arial"/>
                <w:sz w:val="18"/>
                <w:szCs w:val="18"/>
              </w:rPr>
            </w:pPr>
            <w:r w:rsidRPr="00C1495F">
              <w:rPr>
                <w:rFonts w:ascii="Arial" w:hAnsi="Arial" w:cs="Arial"/>
                <w:sz w:val="18"/>
                <w:szCs w:val="18"/>
              </w:rPr>
              <w:t> </w:t>
            </w:r>
          </w:p>
        </w:tc>
        <w:tc>
          <w:tcPr>
            <w:tcW w:w="6663" w:type="dxa"/>
            <w:gridSpan w:val="6"/>
            <w:tcBorders>
              <w:top w:val="nil"/>
              <w:left w:val="nil"/>
              <w:right w:val="nil"/>
            </w:tcBorders>
            <w:shd w:val="clear" w:color="000000" w:fill="FFFFFF"/>
            <w:noWrap/>
            <w:vAlign w:val="bottom"/>
            <w:hideMark/>
          </w:tcPr>
          <w:p w14:paraId="2811F728" w14:textId="126D8089" w:rsidR="00740181" w:rsidRPr="00C1495F" w:rsidRDefault="00740181"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31 December 2019</w:t>
            </w:r>
          </w:p>
        </w:tc>
      </w:tr>
      <w:tr w:rsidR="00740181" w:rsidRPr="00C1495F" w14:paraId="3EA470D0" w14:textId="77777777" w:rsidTr="007A3BD4">
        <w:trPr>
          <w:trHeight w:val="784"/>
        </w:trPr>
        <w:tc>
          <w:tcPr>
            <w:tcW w:w="2520" w:type="dxa"/>
            <w:tcBorders>
              <w:top w:val="nil"/>
              <w:left w:val="nil"/>
              <w:bottom w:val="nil"/>
              <w:right w:val="nil"/>
            </w:tcBorders>
            <w:shd w:val="clear" w:color="000000" w:fill="FFFFFF"/>
            <w:noWrap/>
            <w:vAlign w:val="bottom"/>
            <w:hideMark/>
          </w:tcPr>
          <w:p w14:paraId="3F5CC1FB" w14:textId="77777777" w:rsidR="00740181" w:rsidRPr="00C1495F" w:rsidRDefault="00740181" w:rsidP="007A3BD4">
            <w:pPr>
              <w:spacing w:line="360" w:lineRule="exact"/>
              <w:jc w:val="center"/>
              <w:rPr>
                <w:rFonts w:ascii="Arial" w:hAnsi="Arial" w:cs="Arial"/>
                <w:sz w:val="18"/>
                <w:szCs w:val="18"/>
              </w:rPr>
            </w:pPr>
            <w:r w:rsidRPr="00C1495F">
              <w:rPr>
                <w:rFonts w:ascii="Arial" w:hAnsi="Arial" w:cs="Arial"/>
                <w:sz w:val="18"/>
                <w:szCs w:val="18"/>
              </w:rPr>
              <w:t> </w:t>
            </w:r>
          </w:p>
        </w:tc>
        <w:tc>
          <w:tcPr>
            <w:tcW w:w="1096" w:type="dxa"/>
            <w:tcBorders>
              <w:top w:val="nil"/>
              <w:left w:val="nil"/>
              <w:right w:val="nil"/>
            </w:tcBorders>
            <w:shd w:val="clear" w:color="000000" w:fill="FFFFFF"/>
            <w:noWrap/>
            <w:vAlign w:val="bottom"/>
            <w:hideMark/>
          </w:tcPr>
          <w:p w14:paraId="648A7EAB" w14:textId="3E9CF364" w:rsidR="00740181" w:rsidRPr="00C1495F" w:rsidRDefault="00740181"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Pass</w:t>
            </w:r>
          </w:p>
        </w:tc>
        <w:tc>
          <w:tcPr>
            <w:tcW w:w="1096" w:type="dxa"/>
            <w:tcBorders>
              <w:top w:val="nil"/>
              <w:left w:val="nil"/>
              <w:right w:val="nil"/>
            </w:tcBorders>
            <w:shd w:val="clear" w:color="000000" w:fill="FFFFFF"/>
            <w:vAlign w:val="bottom"/>
            <w:hideMark/>
          </w:tcPr>
          <w:p w14:paraId="302A40B6" w14:textId="4581B64F" w:rsidR="00740181" w:rsidRPr="00C1495F" w:rsidRDefault="00740181"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Special- mention</w:t>
            </w:r>
          </w:p>
        </w:tc>
        <w:tc>
          <w:tcPr>
            <w:tcW w:w="1176" w:type="dxa"/>
            <w:tcBorders>
              <w:top w:val="nil"/>
              <w:left w:val="nil"/>
              <w:right w:val="nil"/>
            </w:tcBorders>
            <w:shd w:val="clear" w:color="000000" w:fill="FFFFFF"/>
            <w:vAlign w:val="bottom"/>
            <w:hideMark/>
          </w:tcPr>
          <w:p w14:paraId="600150BE" w14:textId="033C3D5A" w:rsidR="00740181" w:rsidRPr="00C1495F" w:rsidRDefault="00740181"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Sub-standard</w:t>
            </w:r>
          </w:p>
        </w:tc>
        <w:tc>
          <w:tcPr>
            <w:tcW w:w="1096" w:type="dxa"/>
            <w:tcBorders>
              <w:top w:val="nil"/>
              <w:left w:val="nil"/>
              <w:right w:val="nil"/>
            </w:tcBorders>
            <w:shd w:val="clear" w:color="000000" w:fill="FFFFFF"/>
            <w:noWrap/>
            <w:vAlign w:val="bottom"/>
            <w:hideMark/>
          </w:tcPr>
          <w:p w14:paraId="2D8385EE" w14:textId="08232935" w:rsidR="00740181" w:rsidRPr="00C1495F" w:rsidRDefault="00740181"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Doubtful</w:t>
            </w:r>
          </w:p>
        </w:tc>
        <w:tc>
          <w:tcPr>
            <w:tcW w:w="1096" w:type="dxa"/>
            <w:tcBorders>
              <w:top w:val="nil"/>
              <w:left w:val="nil"/>
              <w:right w:val="nil"/>
            </w:tcBorders>
            <w:shd w:val="clear" w:color="000000" w:fill="FFFFFF"/>
            <w:noWrap/>
            <w:vAlign w:val="bottom"/>
            <w:hideMark/>
          </w:tcPr>
          <w:p w14:paraId="29B5CD6F" w14:textId="1E61D4F5" w:rsidR="00740181" w:rsidRPr="00C1495F" w:rsidRDefault="00740181"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Doubtful of loss</w:t>
            </w:r>
          </w:p>
        </w:tc>
        <w:tc>
          <w:tcPr>
            <w:tcW w:w="1103" w:type="dxa"/>
            <w:tcBorders>
              <w:top w:val="nil"/>
              <w:left w:val="nil"/>
              <w:right w:val="nil"/>
            </w:tcBorders>
            <w:shd w:val="clear" w:color="000000" w:fill="FFFFFF"/>
            <w:noWrap/>
            <w:vAlign w:val="bottom"/>
            <w:hideMark/>
          </w:tcPr>
          <w:p w14:paraId="3E96EA39" w14:textId="04AC542A" w:rsidR="00740181" w:rsidRPr="00C1495F" w:rsidRDefault="00740181" w:rsidP="007A3BD4">
            <w:pPr>
              <w:pBdr>
                <w:bottom w:val="single" w:sz="4" w:space="1" w:color="auto"/>
              </w:pBdr>
              <w:spacing w:line="360" w:lineRule="exact"/>
              <w:jc w:val="center"/>
              <w:rPr>
                <w:rFonts w:ascii="Arial" w:hAnsi="Arial" w:cs="Arial"/>
                <w:sz w:val="18"/>
                <w:szCs w:val="18"/>
              </w:rPr>
            </w:pPr>
            <w:r w:rsidRPr="00C1495F">
              <w:rPr>
                <w:rFonts w:ascii="Arial" w:hAnsi="Arial" w:cs="Arial"/>
                <w:sz w:val="18"/>
                <w:szCs w:val="18"/>
              </w:rPr>
              <w:t>Total</w:t>
            </w:r>
          </w:p>
        </w:tc>
      </w:tr>
      <w:tr w:rsidR="00740181" w:rsidRPr="00C1495F" w14:paraId="2E585CC6" w14:textId="77777777" w:rsidTr="007A3BD4">
        <w:trPr>
          <w:trHeight w:val="392"/>
        </w:trPr>
        <w:tc>
          <w:tcPr>
            <w:tcW w:w="2520" w:type="dxa"/>
            <w:tcBorders>
              <w:top w:val="nil"/>
              <w:left w:val="nil"/>
              <w:bottom w:val="nil"/>
              <w:right w:val="nil"/>
            </w:tcBorders>
            <w:shd w:val="clear" w:color="000000" w:fill="FFFFFF"/>
            <w:noWrap/>
            <w:vAlign w:val="bottom"/>
            <w:hideMark/>
          </w:tcPr>
          <w:p w14:paraId="4588A8D0" w14:textId="766B5864" w:rsidR="00740181" w:rsidRPr="00C1495F" w:rsidRDefault="006D48F8" w:rsidP="00A74460">
            <w:pPr>
              <w:spacing w:line="360" w:lineRule="exact"/>
              <w:ind w:left="167" w:hanging="167"/>
              <w:rPr>
                <w:rFonts w:ascii="Arial" w:hAnsi="Arial" w:cs="Arial"/>
                <w:sz w:val="18"/>
                <w:szCs w:val="18"/>
                <w:cs/>
              </w:rPr>
            </w:pPr>
            <w:r w:rsidRPr="00C1495F">
              <w:rPr>
                <w:rFonts w:ascii="Arial" w:hAnsi="Arial" w:cs="Arial"/>
                <w:sz w:val="18"/>
                <w:szCs w:val="18"/>
              </w:rPr>
              <w:t>Beginning balance</w:t>
            </w:r>
          </w:p>
        </w:tc>
        <w:tc>
          <w:tcPr>
            <w:tcW w:w="1096" w:type="dxa"/>
            <w:tcBorders>
              <w:top w:val="nil"/>
              <w:left w:val="nil"/>
              <w:bottom w:val="nil"/>
              <w:right w:val="nil"/>
            </w:tcBorders>
            <w:shd w:val="clear" w:color="000000" w:fill="FFFFFF"/>
            <w:noWrap/>
            <w:vAlign w:val="bottom"/>
          </w:tcPr>
          <w:p w14:paraId="26C117D2"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184</w:t>
            </w:r>
          </w:p>
        </w:tc>
        <w:tc>
          <w:tcPr>
            <w:tcW w:w="1096" w:type="dxa"/>
            <w:tcBorders>
              <w:top w:val="nil"/>
              <w:left w:val="nil"/>
              <w:bottom w:val="nil"/>
              <w:right w:val="nil"/>
            </w:tcBorders>
            <w:shd w:val="clear" w:color="000000" w:fill="FFFFFF"/>
            <w:noWrap/>
            <w:vAlign w:val="bottom"/>
          </w:tcPr>
          <w:p w14:paraId="58BB881D"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41</w:t>
            </w:r>
          </w:p>
        </w:tc>
        <w:tc>
          <w:tcPr>
            <w:tcW w:w="1176" w:type="dxa"/>
            <w:tcBorders>
              <w:top w:val="nil"/>
              <w:left w:val="nil"/>
              <w:bottom w:val="nil"/>
              <w:right w:val="nil"/>
            </w:tcBorders>
            <w:shd w:val="clear" w:color="000000" w:fill="FFFFFF"/>
            <w:noWrap/>
            <w:vAlign w:val="bottom"/>
          </w:tcPr>
          <w:p w14:paraId="2D619C8C"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141</w:t>
            </w:r>
          </w:p>
        </w:tc>
        <w:tc>
          <w:tcPr>
            <w:tcW w:w="1096" w:type="dxa"/>
            <w:tcBorders>
              <w:top w:val="nil"/>
              <w:left w:val="nil"/>
              <w:bottom w:val="nil"/>
              <w:right w:val="nil"/>
            </w:tcBorders>
            <w:shd w:val="clear" w:color="000000" w:fill="FFFFFF"/>
            <w:noWrap/>
            <w:vAlign w:val="bottom"/>
          </w:tcPr>
          <w:p w14:paraId="14BF82CD"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1209A115"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5,919</w:t>
            </w:r>
          </w:p>
        </w:tc>
        <w:tc>
          <w:tcPr>
            <w:tcW w:w="1103" w:type="dxa"/>
            <w:tcBorders>
              <w:top w:val="nil"/>
              <w:left w:val="nil"/>
              <w:bottom w:val="nil"/>
              <w:right w:val="nil"/>
            </w:tcBorders>
            <w:shd w:val="clear" w:color="000000" w:fill="FFFFFF"/>
            <w:noWrap/>
            <w:vAlign w:val="bottom"/>
          </w:tcPr>
          <w:p w14:paraId="1675555C"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6,285</w:t>
            </w:r>
          </w:p>
        </w:tc>
      </w:tr>
      <w:tr w:rsidR="00740181" w:rsidRPr="00C1495F" w14:paraId="345C6B1B" w14:textId="77777777" w:rsidTr="007A3BD4">
        <w:trPr>
          <w:trHeight w:val="392"/>
        </w:trPr>
        <w:tc>
          <w:tcPr>
            <w:tcW w:w="2520" w:type="dxa"/>
            <w:tcBorders>
              <w:top w:val="nil"/>
              <w:left w:val="nil"/>
              <w:bottom w:val="nil"/>
              <w:right w:val="nil"/>
            </w:tcBorders>
            <w:shd w:val="clear" w:color="000000" w:fill="FFFFFF"/>
            <w:noWrap/>
            <w:vAlign w:val="bottom"/>
          </w:tcPr>
          <w:p w14:paraId="0EEBF42B" w14:textId="50A3570B" w:rsidR="00740181" w:rsidRPr="00C1495F" w:rsidRDefault="00740181" w:rsidP="00A74460">
            <w:pPr>
              <w:spacing w:line="360" w:lineRule="exact"/>
              <w:ind w:left="167" w:hanging="167"/>
              <w:rPr>
                <w:rFonts w:ascii="Arial" w:hAnsi="Arial" w:cs="Arial"/>
                <w:sz w:val="18"/>
                <w:szCs w:val="18"/>
                <w:cs/>
              </w:rPr>
            </w:pPr>
            <w:r w:rsidRPr="00C1495F">
              <w:rPr>
                <w:rFonts w:ascii="Arial" w:hAnsi="Arial" w:cs="Arial"/>
                <w:sz w:val="18"/>
                <w:szCs w:val="18"/>
              </w:rPr>
              <w:t xml:space="preserve">Write-off </w:t>
            </w:r>
            <w:r w:rsidR="00DB6B6C" w:rsidRPr="00C1495F">
              <w:rPr>
                <w:rFonts w:ascii="Arial" w:hAnsi="Arial" w:cs="Arial"/>
                <w:sz w:val="18"/>
                <w:szCs w:val="18"/>
              </w:rPr>
              <w:t xml:space="preserve">bad </w:t>
            </w:r>
            <w:r w:rsidRPr="00C1495F">
              <w:rPr>
                <w:rFonts w:ascii="Arial" w:hAnsi="Arial" w:cs="Arial"/>
                <w:sz w:val="18"/>
                <w:szCs w:val="18"/>
              </w:rPr>
              <w:t>debts</w:t>
            </w:r>
          </w:p>
        </w:tc>
        <w:tc>
          <w:tcPr>
            <w:tcW w:w="1096" w:type="dxa"/>
            <w:tcBorders>
              <w:top w:val="nil"/>
              <w:left w:val="nil"/>
              <w:bottom w:val="nil"/>
              <w:right w:val="nil"/>
            </w:tcBorders>
            <w:shd w:val="clear" w:color="000000" w:fill="FFFFFF"/>
            <w:noWrap/>
            <w:vAlign w:val="bottom"/>
          </w:tcPr>
          <w:p w14:paraId="0D02E01A"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425C0E0D"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p>
        </w:tc>
        <w:tc>
          <w:tcPr>
            <w:tcW w:w="1176" w:type="dxa"/>
            <w:tcBorders>
              <w:top w:val="nil"/>
              <w:left w:val="nil"/>
              <w:bottom w:val="nil"/>
              <w:right w:val="nil"/>
            </w:tcBorders>
            <w:shd w:val="clear" w:color="000000" w:fill="FFFFFF"/>
            <w:noWrap/>
            <w:vAlign w:val="bottom"/>
          </w:tcPr>
          <w:p w14:paraId="6093E2EF"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2475DF57"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5905D163"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173</w:t>
            </w:r>
            <w:r w:rsidRPr="00C1495F">
              <w:rPr>
                <w:rFonts w:ascii="Arial" w:hAnsi="Arial" w:cs="Arial"/>
                <w:sz w:val="18"/>
                <w:szCs w:val="18"/>
                <w:cs/>
              </w:rPr>
              <w:t>)</w:t>
            </w:r>
          </w:p>
        </w:tc>
        <w:tc>
          <w:tcPr>
            <w:tcW w:w="1103" w:type="dxa"/>
            <w:tcBorders>
              <w:top w:val="nil"/>
              <w:left w:val="nil"/>
              <w:bottom w:val="nil"/>
              <w:right w:val="nil"/>
            </w:tcBorders>
            <w:shd w:val="clear" w:color="000000" w:fill="FFFFFF"/>
            <w:noWrap/>
            <w:vAlign w:val="bottom"/>
          </w:tcPr>
          <w:p w14:paraId="4F3EB96D"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173</w:t>
            </w:r>
            <w:r w:rsidRPr="00C1495F">
              <w:rPr>
                <w:rFonts w:ascii="Arial" w:hAnsi="Arial" w:cs="Arial"/>
                <w:sz w:val="18"/>
                <w:szCs w:val="18"/>
                <w:cs/>
              </w:rPr>
              <w:t>)</w:t>
            </w:r>
          </w:p>
        </w:tc>
      </w:tr>
      <w:tr w:rsidR="00740181" w:rsidRPr="00C1495F" w14:paraId="442052DE" w14:textId="77777777" w:rsidTr="007A3BD4">
        <w:trPr>
          <w:trHeight w:val="392"/>
        </w:trPr>
        <w:tc>
          <w:tcPr>
            <w:tcW w:w="2520" w:type="dxa"/>
            <w:tcBorders>
              <w:top w:val="nil"/>
              <w:left w:val="nil"/>
              <w:bottom w:val="nil"/>
              <w:right w:val="nil"/>
            </w:tcBorders>
            <w:shd w:val="clear" w:color="000000" w:fill="FFFFFF"/>
            <w:noWrap/>
            <w:vAlign w:val="bottom"/>
            <w:hideMark/>
          </w:tcPr>
          <w:p w14:paraId="5885C2D9" w14:textId="53F2BA54" w:rsidR="00740181" w:rsidRPr="00C1495F" w:rsidRDefault="00740181" w:rsidP="00A74460">
            <w:pPr>
              <w:spacing w:line="360" w:lineRule="exact"/>
              <w:ind w:left="167" w:hanging="167"/>
              <w:rPr>
                <w:rFonts w:ascii="Arial" w:hAnsi="Arial" w:cs="Arial"/>
                <w:sz w:val="18"/>
                <w:szCs w:val="18"/>
                <w:cs/>
              </w:rPr>
            </w:pPr>
            <w:r w:rsidRPr="00C1495F">
              <w:rPr>
                <w:rFonts w:ascii="Arial" w:hAnsi="Arial" w:cs="Arial"/>
                <w:sz w:val="18"/>
                <w:szCs w:val="18"/>
              </w:rPr>
              <w:t>Increase (decrease) during the year</w:t>
            </w:r>
          </w:p>
        </w:tc>
        <w:tc>
          <w:tcPr>
            <w:tcW w:w="1096" w:type="dxa"/>
            <w:tcBorders>
              <w:top w:val="nil"/>
              <w:left w:val="nil"/>
              <w:bottom w:val="nil"/>
              <w:right w:val="nil"/>
            </w:tcBorders>
            <w:shd w:val="clear" w:color="000000" w:fill="FFFFFF"/>
            <w:noWrap/>
            <w:vAlign w:val="bottom"/>
          </w:tcPr>
          <w:p w14:paraId="1E90E915"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76</w:t>
            </w:r>
            <w:r w:rsidRPr="00C1495F">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384A93D6"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23</w:t>
            </w:r>
            <w:r w:rsidRPr="00C1495F">
              <w:rPr>
                <w:rFonts w:ascii="Arial" w:hAnsi="Arial" w:cs="Arial"/>
                <w:sz w:val="18"/>
                <w:szCs w:val="18"/>
                <w:cs/>
              </w:rPr>
              <w:t>)</w:t>
            </w:r>
          </w:p>
        </w:tc>
        <w:tc>
          <w:tcPr>
            <w:tcW w:w="1176" w:type="dxa"/>
            <w:tcBorders>
              <w:top w:val="nil"/>
              <w:left w:val="nil"/>
              <w:bottom w:val="nil"/>
              <w:right w:val="nil"/>
            </w:tcBorders>
            <w:shd w:val="clear" w:color="000000" w:fill="FFFFFF"/>
            <w:noWrap/>
            <w:vAlign w:val="bottom"/>
          </w:tcPr>
          <w:p w14:paraId="20163DFA"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40</w:t>
            </w:r>
            <w:r w:rsidRPr="00C1495F">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1054735E"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2</w:t>
            </w:r>
          </w:p>
        </w:tc>
        <w:tc>
          <w:tcPr>
            <w:tcW w:w="1096" w:type="dxa"/>
            <w:tcBorders>
              <w:top w:val="nil"/>
              <w:left w:val="nil"/>
              <w:bottom w:val="nil"/>
              <w:right w:val="nil"/>
            </w:tcBorders>
            <w:shd w:val="clear" w:color="000000" w:fill="FFFFFF"/>
            <w:noWrap/>
            <w:vAlign w:val="bottom"/>
          </w:tcPr>
          <w:p w14:paraId="12DAA4EF"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272</w:t>
            </w:r>
          </w:p>
        </w:tc>
        <w:tc>
          <w:tcPr>
            <w:tcW w:w="1103" w:type="dxa"/>
            <w:tcBorders>
              <w:top w:val="nil"/>
              <w:left w:val="nil"/>
              <w:bottom w:val="nil"/>
              <w:right w:val="nil"/>
            </w:tcBorders>
            <w:shd w:val="clear" w:color="000000" w:fill="FFFFFF"/>
            <w:noWrap/>
            <w:vAlign w:val="bottom"/>
          </w:tcPr>
          <w:p w14:paraId="68F618BF" w14:textId="77777777" w:rsidR="00740181" w:rsidRPr="00C1495F" w:rsidRDefault="00740181" w:rsidP="007A3BD4">
            <w:pPr>
              <w:tabs>
                <w:tab w:val="decimal" w:pos="697"/>
              </w:tabs>
              <w:spacing w:line="360" w:lineRule="exact"/>
              <w:rPr>
                <w:rFonts w:ascii="Arial" w:hAnsi="Arial" w:cs="Arial"/>
                <w:sz w:val="18"/>
                <w:szCs w:val="18"/>
              </w:rPr>
            </w:pPr>
            <w:r w:rsidRPr="00C1495F">
              <w:rPr>
                <w:rFonts w:ascii="Arial" w:hAnsi="Arial" w:cs="Arial"/>
                <w:sz w:val="18"/>
                <w:szCs w:val="18"/>
              </w:rPr>
              <w:t>135</w:t>
            </w:r>
          </w:p>
        </w:tc>
      </w:tr>
      <w:tr w:rsidR="00740181" w:rsidRPr="00C1495F" w14:paraId="4DEBB520" w14:textId="77777777" w:rsidTr="007A3BD4">
        <w:trPr>
          <w:trHeight w:val="411"/>
        </w:trPr>
        <w:tc>
          <w:tcPr>
            <w:tcW w:w="2520" w:type="dxa"/>
            <w:tcBorders>
              <w:top w:val="nil"/>
              <w:left w:val="nil"/>
              <w:bottom w:val="nil"/>
              <w:right w:val="nil"/>
            </w:tcBorders>
            <w:shd w:val="clear" w:color="000000" w:fill="FFFFFF"/>
            <w:noWrap/>
            <w:vAlign w:val="bottom"/>
            <w:hideMark/>
          </w:tcPr>
          <w:p w14:paraId="2717F5AD" w14:textId="3CA625BE" w:rsidR="00740181" w:rsidRPr="00C1495F" w:rsidRDefault="00740181" w:rsidP="00A74460">
            <w:pPr>
              <w:spacing w:line="360" w:lineRule="exact"/>
              <w:ind w:left="167" w:hanging="167"/>
              <w:rPr>
                <w:rFonts w:ascii="Arial" w:hAnsi="Arial" w:cs="Arial"/>
                <w:sz w:val="18"/>
                <w:szCs w:val="18"/>
              </w:rPr>
            </w:pPr>
            <w:r w:rsidRPr="00C1495F">
              <w:rPr>
                <w:rFonts w:ascii="Arial" w:hAnsi="Arial" w:cs="Arial"/>
                <w:sz w:val="18"/>
                <w:szCs w:val="18"/>
              </w:rPr>
              <w:t>Tota</w:t>
            </w:r>
            <w:r w:rsidR="00AD3C5F" w:rsidRPr="00C1495F">
              <w:rPr>
                <w:rFonts w:ascii="Arial" w:hAnsi="Arial" w:cs="Arial"/>
                <w:sz w:val="18"/>
                <w:szCs w:val="18"/>
              </w:rPr>
              <w:t>l</w:t>
            </w:r>
          </w:p>
        </w:tc>
        <w:tc>
          <w:tcPr>
            <w:tcW w:w="1096" w:type="dxa"/>
            <w:tcBorders>
              <w:left w:val="nil"/>
              <w:right w:val="nil"/>
            </w:tcBorders>
            <w:shd w:val="clear" w:color="000000" w:fill="FFFFFF"/>
            <w:noWrap/>
            <w:vAlign w:val="bottom"/>
          </w:tcPr>
          <w:p w14:paraId="5D38BE52" w14:textId="77777777" w:rsidR="00740181" w:rsidRPr="00C1495F" w:rsidRDefault="00740181" w:rsidP="007A3BD4">
            <w:pPr>
              <w:pBdr>
                <w:top w:val="single" w:sz="4" w:space="1" w:color="auto"/>
                <w:bottom w:val="double" w:sz="4" w:space="1" w:color="auto"/>
              </w:pBdr>
              <w:tabs>
                <w:tab w:val="decimal" w:pos="697"/>
              </w:tabs>
              <w:spacing w:line="360" w:lineRule="exact"/>
              <w:rPr>
                <w:rFonts w:ascii="Arial" w:hAnsi="Arial" w:cs="Arial"/>
                <w:sz w:val="18"/>
                <w:szCs w:val="18"/>
              </w:rPr>
            </w:pPr>
            <w:r w:rsidRPr="00C1495F">
              <w:rPr>
                <w:rFonts w:ascii="Arial" w:hAnsi="Arial" w:cs="Arial"/>
                <w:sz w:val="18"/>
                <w:szCs w:val="18"/>
              </w:rPr>
              <w:t>108</w:t>
            </w:r>
          </w:p>
        </w:tc>
        <w:tc>
          <w:tcPr>
            <w:tcW w:w="1096" w:type="dxa"/>
            <w:tcBorders>
              <w:left w:val="nil"/>
              <w:right w:val="nil"/>
            </w:tcBorders>
            <w:shd w:val="clear" w:color="000000" w:fill="FFFFFF"/>
            <w:noWrap/>
            <w:vAlign w:val="bottom"/>
          </w:tcPr>
          <w:p w14:paraId="64EA2CC6" w14:textId="77777777" w:rsidR="00740181" w:rsidRPr="00C1495F" w:rsidRDefault="00740181" w:rsidP="007A3BD4">
            <w:pPr>
              <w:pBdr>
                <w:top w:val="single" w:sz="4" w:space="1" w:color="auto"/>
                <w:bottom w:val="double" w:sz="4" w:space="1" w:color="auto"/>
              </w:pBdr>
              <w:tabs>
                <w:tab w:val="decimal" w:pos="697"/>
              </w:tabs>
              <w:spacing w:line="360" w:lineRule="exact"/>
              <w:rPr>
                <w:rFonts w:ascii="Arial" w:hAnsi="Arial" w:cs="Arial"/>
                <w:sz w:val="18"/>
                <w:szCs w:val="18"/>
              </w:rPr>
            </w:pPr>
            <w:r w:rsidRPr="00C1495F">
              <w:rPr>
                <w:rFonts w:ascii="Arial" w:hAnsi="Arial" w:cs="Arial"/>
                <w:sz w:val="18"/>
                <w:szCs w:val="18"/>
              </w:rPr>
              <w:t>18</w:t>
            </w:r>
          </w:p>
        </w:tc>
        <w:tc>
          <w:tcPr>
            <w:tcW w:w="1176" w:type="dxa"/>
            <w:tcBorders>
              <w:left w:val="nil"/>
              <w:right w:val="nil"/>
            </w:tcBorders>
            <w:shd w:val="clear" w:color="000000" w:fill="FFFFFF"/>
            <w:noWrap/>
            <w:vAlign w:val="bottom"/>
          </w:tcPr>
          <w:p w14:paraId="06C491BB" w14:textId="77777777" w:rsidR="00740181" w:rsidRPr="00C1495F" w:rsidRDefault="00740181" w:rsidP="007A3BD4">
            <w:pPr>
              <w:pBdr>
                <w:top w:val="single" w:sz="4" w:space="1" w:color="auto"/>
                <w:bottom w:val="double" w:sz="4" w:space="1" w:color="auto"/>
              </w:pBdr>
              <w:tabs>
                <w:tab w:val="decimal" w:pos="697"/>
              </w:tabs>
              <w:spacing w:line="360" w:lineRule="exact"/>
              <w:rPr>
                <w:rFonts w:ascii="Arial" w:hAnsi="Arial" w:cs="Arial"/>
                <w:sz w:val="18"/>
                <w:szCs w:val="18"/>
              </w:rPr>
            </w:pPr>
            <w:r w:rsidRPr="00C1495F">
              <w:rPr>
                <w:rFonts w:ascii="Arial" w:hAnsi="Arial" w:cs="Arial"/>
                <w:sz w:val="18"/>
                <w:szCs w:val="18"/>
              </w:rPr>
              <w:t>101</w:t>
            </w:r>
          </w:p>
        </w:tc>
        <w:tc>
          <w:tcPr>
            <w:tcW w:w="1096" w:type="dxa"/>
            <w:tcBorders>
              <w:left w:val="nil"/>
              <w:right w:val="nil"/>
            </w:tcBorders>
            <w:shd w:val="clear" w:color="000000" w:fill="FFFFFF"/>
            <w:noWrap/>
            <w:vAlign w:val="bottom"/>
          </w:tcPr>
          <w:p w14:paraId="3E1778B1" w14:textId="77777777" w:rsidR="00740181" w:rsidRPr="00C1495F" w:rsidRDefault="00740181" w:rsidP="007A3BD4">
            <w:pPr>
              <w:pBdr>
                <w:top w:val="single" w:sz="4" w:space="1" w:color="auto"/>
                <w:bottom w:val="double" w:sz="4" w:space="1" w:color="auto"/>
              </w:pBdr>
              <w:tabs>
                <w:tab w:val="decimal" w:pos="697"/>
              </w:tabs>
              <w:spacing w:line="360" w:lineRule="exact"/>
              <w:rPr>
                <w:rFonts w:ascii="Arial" w:hAnsi="Arial" w:cs="Arial"/>
                <w:sz w:val="18"/>
                <w:szCs w:val="18"/>
              </w:rPr>
            </w:pPr>
            <w:r w:rsidRPr="00C1495F">
              <w:rPr>
                <w:rFonts w:ascii="Arial" w:hAnsi="Arial" w:cs="Arial"/>
                <w:sz w:val="18"/>
                <w:szCs w:val="18"/>
              </w:rPr>
              <w:t>2</w:t>
            </w:r>
          </w:p>
        </w:tc>
        <w:tc>
          <w:tcPr>
            <w:tcW w:w="1096" w:type="dxa"/>
            <w:tcBorders>
              <w:left w:val="nil"/>
              <w:right w:val="nil"/>
            </w:tcBorders>
            <w:shd w:val="clear" w:color="000000" w:fill="FFFFFF"/>
            <w:noWrap/>
            <w:vAlign w:val="bottom"/>
          </w:tcPr>
          <w:p w14:paraId="257DFC43" w14:textId="77777777" w:rsidR="00740181" w:rsidRPr="00C1495F" w:rsidRDefault="00740181" w:rsidP="007A3BD4">
            <w:pPr>
              <w:pBdr>
                <w:top w:val="single" w:sz="4" w:space="1" w:color="auto"/>
                <w:bottom w:val="double" w:sz="4" w:space="1" w:color="auto"/>
              </w:pBdr>
              <w:tabs>
                <w:tab w:val="decimal" w:pos="697"/>
              </w:tabs>
              <w:spacing w:line="360" w:lineRule="exact"/>
              <w:rPr>
                <w:rFonts w:ascii="Arial" w:hAnsi="Arial" w:cs="Arial"/>
                <w:sz w:val="18"/>
                <w:szCs w:val="18"/>
              </w:rPr>
            </w:pPr>
            <w:r w:rsidRPr="00C1495F">
              <w:rPr>
                <w:rFonts w:ascii="Arial" w:hAnsi="Arial" w:cs="Arial"/>
                <w:sz w:val="18"/>
                <w:szCs w:val="18"/>
              </w:rPr>
              <w:t>6,018</w:t>
            </w:r>
          </w:p>
        </w:tc>
        <w:tc>
          <w:tcPr>
            <w:tcW w:w="1103" w:type="dxa"/>
            <w:tcBorders>
              <w:left w:val="nil"/>
              <w:right w:val="nil"/>
            </w:tcBorders>
            <w:shd w:val="clear" w:color="000000" w:fill="FFFFFF"/>
            <w:noWrap/>
            <w:vAlign w:val="bottom"/>
          </w:tcPr>
          <w:p w14:paraId="6D4367A2" w14:textId="77777777" w:rsidR="00740181" w:rsidRPr="00C1495F" w:rsidRDefault="00740181" w:rsidP="007A3BD4">
            <w:pPr>
              <w:pBdr>
                <w:top w:val="single" w:sz="4" w:space="1" w:color="auto"/>
                <w:bottom w:val="double" w:sz="4" w:space="1" w:color="auto"/>
              </w:pBdr>
              <w:tabs>
                <w:tab w:val="decimal" w:pos="697"/>
              </w:tabs>
              <w:spacing w:line="360" w:lineRule="exact"/>
              <w:rPr>
                <w:rFonts w:ascii="Arial" w:hAnsi="Arial" w:cs="Arial"/>
                <w:sz w:val="18"/>
                <w:szCs w:val="18"/>
              </w:rPr>
            </w:pPr>
            <w:r w:rsidRPr="00C1495F">
              <w:rPr>
                <w:rFonts w:ascii="Arial" w:hAnsi="Arial" w:cs="Arial"/>
                <w:sz w:val="18"/>
                <w:szCs w:val="18"/>
              </w:rPr>
              <w:t>6,247</w:t>
            </w:r>
          </w:p>
        </w:tc>
      </w:tr>
    </w:tbl>
    <w:p w14:paraId="05A7E498" w14:textId="77777777" w:rsidR="007A3BD4" w:rsidRPr="00C1495F" w:rsidRDefault="007A3BD4">
      <w:pPr>
        <w:overflowPunct/>
        <w:autoSpaceDE/>
        <w:autoSpaceDN/>
        <w:adjustRightInd/>
        <w:spacing w:after="160" w:line="259" w:lineRule="auto"/>
        <w:textAlignment w:val="auto"/>
        <w:rPr>
          <w:rFonts w:ascii="Arial" w:eastAsia="Cordia New" w:hAnsi="Arial" w:cs="Arial"/>
          <w:b/>
          <w:bCs/>
          <w:snapToGrid w:val="0"/>
          <w:sz w:val="22"/>
          <w:szCs w:val="22"/>
          <w:lang w:eastAsia="th-TH"/>
        </w:rPr>
      </w:pPr>
      <w:r w:rsidRPr="00C1495F">
        <w:rPr>
          <w:rFonts w:ascii="Arial" w:hAnsi="Arial" w:cs="Arial"/>
          <w:i/>
          <w:iCs/>
          <w:snapToGrid w:val="0"/>
          <w:sz w:val="22"/>
          <w:szCs w:val="22"/>
          <w:lang w:eastAsia="th-TH"/>
        </w:rPr>
        <w:br w:type="page"/>
      </w:r>
    </w:p>
    <w:p w14:paraId="76FEF3A0" w14:textId="310ED1EE" w:rsidR="00C15AB0" w:rsidRPr="00C1495F" w:rsidRDefault="00DB6B6C" w:rsidP="007A3BD4">
      <w:pPr>
        <w:pStyle w:val="Heading2"/>
        <w:tabs>
          <w:tab w:val="left" w:pos="540"/>
        </w:tabs>
        <w:spacing w:before="120" w:after="120" w:line="380" w:lineRule="exact"/>
        <w:ind w:left="547" w:hanging="547"/>
        <w:jc w:val="left"/>
        <w:rPr>
          <w:rFonts w:ascii="Arial" w:hAnsi="Arial" w:cs="Arial"/>
          <w:i w:val="0"/>
          <w:iCs w:val="0"/>
          <w:snapToGrid w:val="0"/>
          <w:sz w:val="22"/>
          <w:szCs w:val="22"/>
          <w:u w:val="none"/>
          <w:lang w:eastAsia="th-TH"/>
        </w:rPr>
      </w:pPr>
      <w:bookmarkStart w:id="76" w:name="_Toc40378920"/>
      <w:r w:rsidRPr="00C1495F">
        <w:rPr>
          <w:rFonts w:ascii="Arial" w:hAnsi="Arial" w:cs="Arial"/>
          <w:i w:val="0"/>
          <w:iCs w:val="0"/>
          <w:snapToGrid w:val="0"/>
          <w:sz w:val="22"/>
          <w:szCs w:val="22"/>
          <w:u w:val="none"/>
          <w:lang w:eastAsia="th-TH"/>
        </w:rPr>
        <w:lastRenderedPageBreak/>
        <w:t>9</w:t>
      </w:r>
      <w:r w:rsidR="007F3E84" w:rsidRPr="00C1495F">
        <w:rPr>
          <w:rFonts w:ascii="Arial" w:hAnsi="Arial" w:cs="Arial"/>
          <w:i w:val="0"/>
          <w:iCs w:val="0"/>
          <w:snapToGrid w:val="0"/>
          <w:sz w:val="22"/>
          <w:szCs w:val="22"/>
          <w:u w:val="none"/>
          <w:lang w:eastAsia="th-TH"/>
        </w:rPr>
        <w:t>.</w:t>
      </w:r>
      <w:r w:rsidR="00C15AB0" w:rsidRPr="00C1495F">
        <w:rPr>
          <w:rFonts w:ascii="Arial" w:hAnsi="Arial" w:cs="Arial"/>
          <w:i w:val="0"/>
          <w:iCs w:val="0"/>
          <w:snapToGrid w:val="0"/>
          <w:sz w:val="22"/>
          <w:szCs w:val="22"/>
          <w:u w:val="none"/>
          <w:lang w:eastAsia="th-TH"/>
        </w:rPr>
        <w:t xml:space="preserve"> </w:t>
      </w:r>
      <w:r w:rsidR="00C15AB0" w:rsidRPr="00C1495F">
        <w:rPr>
          <w:rFonts w:ascii="Arial" w:hAnsi="Arial" w:cs="Arial"/>
          <w:i w:val="0"/>
          <w:iCs w:val="0"/>
          <w:snapToGrid w:val="0"/>
          <w:sz w:val="22"/>
          <w:szCs w:val="22"/>
          <w:u w:val="none"/>
          <w:lang w:eastAsia="th-TH"/>
        </w:rPr>
        <w:tab/>
      </w:r>
      <w:r w:rsidR="004B5931" w:rsidRPr="00C1495F">
        <w:rPr>
          <w:rFonts w:ascii="Arial" w:hAnsi="Arial" w:cs="Arial"/>
          <w:i w:val="0"/>
          <w:iCs w:val="0"/>
          <w:snapToGrid w:val="0"/>
          <w:sz w:val="22"/>
          <w:szCs w:val="22"/>
          <w:u w:val="none"/>
          <w:lang w:eastAsia="th-TH"/>
        </w:rPr>
        <w:t>Installment sale receivables</w:t>
      </w:r>
      <w:r w:rsidR="00EF225C" w:rsidRPr="00C1495F">
        <w:rPr>
          <w:rFonts w:ascii="Arial" w:hAnsi="Arial" w:cs="Arial"/>
          <w:i w:val="0"/>
          <w:iCs w:val="0"/>
          <w:snapToGrid w:val="0"/>
          <w:sz w:val="22"/>
          <w:szCs w:val="22"/>
          <w:u w:val="none"/>
          <w:lang w:eastAsia="th-TH"/>
        </w:rPr>
        <w:t xml:space="preserve"> and accrued interest receivable</w:t>
      </w:r>
      <w:r w:rsidR="00D44AC1" w:rsidRPr="00C1495F">
        <w:rPr>
          <w:rFonts w:ascii="Arial" w:hAnsi="Arial" w:cs="Arial"/>
          <w:i w:val="0"/>
          <w:iCs w:val="0"/>
          <w:snapToGrid w:val="0"/>
          <w:sz w:val="22"/>
          <w:szCs w:val="22"/>
          <w:u w:val="none"/>
          <w:lang w:eastAsia="th-TH"/>
        </w:rPr>
        <w:t>s</w:t>
      </w:r>
      <w:bookmarkEnd w:id="76"/>
      <w:r w:rsidR="00EF225C" w:rsidRPr="00C1495F">
        <w:rPr>
          <w:rFonts w:ascii="Arial" w:hAnsi="Arial" w:cs="Arial"/>
          <w:i w:val="0"/>
          <w:iCs w:val="0"/>
          <w:snapToGrid w:val="0"/>
          <w:sz w:val="22"/>
          <w:szCs w:val="22"/>
          <w:u w:val="none"/>
          <w:lang w:eastAsia="th-TH"/>
        </w:rPr>
        <w:t xml:space="preserve"> </w:t>
      </w:r>
    </w:p>
    <w:p w14:paraId="58D3CCEE" w14:textId="2B696E9C" w:rsidR="007F3E84" w:rsidRPr="00C1495F" w:rsidRDefault="00DB6B6C" w:rsidP="007A3BD4">
      <w:pPr>
        <w:spacing w:before="120" w:after="120" w:line="380" w:lineRule="exact"/>
        <w:ind w:left="547" w:hanging="547"/>
        <w:rPr>
          <w:rFonts w:ascii="Arial" w:hAnsi="Arial" w:cs="Arial"/>
          <w:sz w:val="22"/>
          <w:szCs w:val="22"/>
          <w:cs/>
          <w:lang w:eastAsia="th-TH"/>
        </w:rPr>
      </w:pPr>
      <w:r w:rsidRPr="00C1495F">
        <w:rPr>
          <w:rFonts w:ascii="Arial" w:hAnsi="Arial" w:cs="Arial"/>
          <w:b/>
          <w:bCs/>
          <w:sz w:val="22"/>
          <w:szCs w:val="22"/>
          <w:lang w:eastAsia="th-TH"/>
        </w:rPr>
        <w:t>9</w:t>
      </w:r>
      <w:r w:rsidR="007F3E84" w:rsidRPr="00C1495F">
        <w:rPr>
          <w:rFonts w:ascii="Arial" w:hAnsi="Arial" w:cs="Arial"/>
          <w:b/>
          <w:bCs/>
          <w:sz w:val="22"/>
          <w:szCs w:val="22"/>
          <w:lang w:eastAsia="th-TH"/>
        </w:rPr>
        <w:t>.1</w:t>
      </w:r>
      <w:r w:rsidR="00142B69" w:rsidRPr="00C1495F">
        <w:rPr>
          <w:rFonts w:ascii="Arial" w:hAnsi="Arial" w:cs="Arial"/>
          <w:sz w:val="22"/>
          <w:szCs w:val="22"/>
          <w:lang w:eastAsia="th-TH"/>
        </w:rPr>
        <w:tab/>
      </w:r>
      <w:r w:rsidR="004B5931" w:rsidRPr="00C1495F">
        <w:rPr>
          <w:rFonts w:ascii="Arial" w:hAnsi="Arial" w:cs="Arial"/>
          <w:sz w:val="22"/>
          <w:szCs w:val="22"/>
          <w:lang w:eastAsia="th-TH"/>
        </w:rPr>
        <w:t xml:space="preserve">Movement of installment sale receivables </w:t>
      </w:r>
      <w:r w:rsidR="00AD3C5F" w:rsidRPr="00C1495F">
        <w:rPr>
          <w:rFonts w:ascii="Arial" w:hAnsi="Arial" w:cs="Arial"/>
          <w:sz w:val="22"/>
          <w:szCs w:val="22"/>
          <w:lang w:eastAsia="th-TH"/>
        </w:rPr>
        <w:t>during the period</w:t>
      </w:r>
      <w:r w:rsidR="00B722C0" w:rsidRPr="00C1495F">
        <w:rPr>
          <w:rFonts w:ascii="Arial" w:hAnsi="Arial" w:cs="Arial"/>
          <w:sz w:val="22"/>
          <w:szCs w:val="22"/>
          <w:lang w:eastAsia="th-TH"/>
        </w:rPr>
        <w:t>s</w:t>
      </w:r>
      <w:r w:rsidR="00AD3C5F" w:rsidRPr="00C1495F">
        <w:rPr>
          <w:rFonts w:ascii="Arial" w:hAnsi="Arial" w:cs="Arial"/>
          <w:sz w:val="22"/>
          <w:szCs w:val="22"/>
          <w:lang w:eastAsia="th-TH"/>
        </w:rPr>
        <w:t xml:space="preserve"> as follows:</w:t>
      </w:r>
    </w:p>
    <w:tbl>
      <w:tblPr>
        <w:tblW w:w="9190" w:type="dxa"/>
        <w:tblInd w:w="450" w:type="dxa"/>
        <w:tblLayout w:type="fixed"/>
        <w:tblLook w:val="04A0" w:firstRow="1" w:lastRow="0" w:firstColumn="1" w:lastColumn="0" w:noHBand="0" w:noVBand="1"/>
      </w:tblPr>
      <w:tblGrid>
        <w:gridCol w:w="5310"/>
        <w:gridCol w:w="1940"/>
        <w:gridCol w:w="1940"/>
      </w:tblGrid>
      <w:tr w:rsidR="00B722C0" w:rsidRPr="00C1495F" w14:paraId="347EB36B" w14:textId="77777777" w:rsidTr="00717EA3">
        <w:trPr>
          <w:trHeight w:val="70"/>
        </w:trPr>
        <w:tc>
          <w:tcPr>
            <w:tcW w:w="5310" w:type="dxa"/>
            <w:tcBorders>
              <w:top w:val="nil"/>
              <w:left w:val="nil"/>
              <w:bottom w:val="nil"/>
              <w:right w:val="nil"/>
            </w:tcBorders>
            <w:shd w:val="clear" w:color="000000" w:fill="FFFFFF"/>
            <w:noWrap/>
            <w:vAlign w:val="bottom"/>
            <w:hideMark/>
          </w:tcPr>
          <w:p w14:paraId="72E56B7D" w14:textId="4AA6BE19" w:rsidR="00B722C0" w:rsidRPr="00C1495F" w:rsidRDefault="00B722C0" w:rsidP="00B722C0">
            <w:pPr>
              <w:spacing w:line="380" w:lineRule="exact"/>
              <w:rPr>
                <w:rFonts w:ascii="Arial" w:hAnsi="Arial" w:cs="Arial"/>
                <w:sz w:val="20"/>
                <w:szCs w:val="20"/>
              </w:rPr>
            </w:pPr>
            <w:r w:rsidRPr="00C1495F">
              <w:rPr>
                <w:rFonts w:ascii="Arial" w:hAnsi="Arial" w:cs="Arial"/>
                <w:sz w:val="20"/>
                <w:szCs w:val="20"/>
              </w:rPr>
              <w:t>  </w:t>
            </w:r>
          </w:p>
        </w:tc>
        <w:tc>
          <w:tcPr>
            <w:tcW w:w="3880" w:type="dxa"/>
            <w:gridSpan w:val="2"/>
            <w:tcBorders>
              <w:top w:val="nil"/>
              <w:left w:val="nil"/>
              <w:right w:val="nil"/>
            </w:tcBorders>
            <w:shd w:val="clear" w:color="000000" w:fill="FFFFFF"/>
            <w:noWrap/>
            <w:vAlign w:val="bottom"/>
            <w:hideMark/>
          </w:tcPr>
          <w:p w14:paraId="122F1D2B" w14:textId="62CFEF4E" w:rsidR="00B722C0" w:rsidRPr="00C1495F" w:rsidRDefault="00B722C0" w:rsidP="00A74460">
            <w:pPr>
              <w:spacing w:line="380" w:lineRule="exact"/>
              <w:jc w:val="right"/>
              <w:rPr>
                <w:rFonts w:ascii="Arial" w:hAnsi="Arial" w:cs="Arial"/>
                <w:sz w:val="20"/>
                <w:szCs w:val="20"/>
              </w:rPr>
            </w:pPr>
            <w:r w:rsidRPr="00C1495F">
              <w:rPr>
                <w:rFonts w:ascii="Arial" w:hAnsi="Arial" w:cs="Arial"/>
                <w:sz w:val="20"/>
                <w:szCs w:val="20"/>
              </w:rPr>
              <w:t> (Unit: Million Baht)</w:t>
            </w:r>
          </w:p>
        </w:tc>
      </w:tr>
      <w:tr w:rsidR="00DB6B6C" w:rsidRPr="00C1495F" w14:paraId="7C68EE0B" w14:textId="77777777" w:rsidTr="00601189">
        <w:trPr>
          <w:trHeight w:val="70"/>
        </w:trPr>
        <w:tc>
          <w:tcPr>
            <w:tcW w:w="5310" w:type="dxa"/>
            <w:tcBorders>
              <w:top w:val="nil"/>
              <w:left w:val="nil"/>
              <w:bottom w:val="nil"/>
              <w:right w:val="nil"/>
            </w:tcBorders>
            <w:shd w:val="clear" w:color="000000" w:fill="FFFFFF"/>
            <w:noWrap/>
            <w:vAlign w:val="bottom"/>
          </w:tcPr>
          <w:p w14:paraId="032F81D8" w14:textId="77777777" w:rsidR="00DB6B6C" w:rsidRPr="00C1495F" w:rsidRDefault="00DB6B6C" w:rsidP="00B722C0">
            <w:pPr>
              <w:spacing w:line="380" w:lineRule="exact"/>
              <w:rPr>
                <w:rFonts w:ascii="Arial" w:hAnsi="Arial" w:cs="Arial"/>
                <w:sz w:val="20"/>
                <w:szCs w:val="20"/>
              </w:rPr>
            </w:pPr>
          </w:p>
        </w:tc>
        <w:tc>
          <w:tcPr>
            <w:tcW w:w="1940" w:type="dxa"/>
            <w:tcBorders>
              <w:top w:val="nil"/>
              <w:left w:val="nil"/>
              <w:right w:val="nil"/>
            </w:tcBorders>
            <w:shd w:val="clear" w:color="000000" w:fill="FFFFFF"/>
            <w:noWrap/>
            <w:vAlign w:val="bottom"/>
          </w:tcPr>
          <w:p w14:paraId="3FE0A7D6" w14:textId="5DE92BCA" w:rsidR="00DB6B6C" w:rsidRPr="00C1495F" w:rsidRDefault="00DB6B6C" w:rsidP="00DB6B6C">
            <w:pPr>
              <w:spacing w:line="380" w:lineRule="exact"/>
              <w:ind w:left="-106" w:right="-144"/>
              <w:jc w:val="center"/>
              <w:rPr>
                <w:rFonts w:ascii="Arial" w:hAnsi="Arial" w:cs="Arial"/>
                <w:sz w:val="20"/>
                <w:szCs w:val="20"/>
              </w:rPr>
            </w:pPr>
            <w:r w:rsidRPr="00C1495F">
              <w:rPr>
                <w:rFonts w:ascii="Arial" w:hAnsi="Arial" w:cs="Arial"/>
                <w:sz w:val="20"/>
                <w:szCs w:val="20"/>
              </w:rPr>
              <w:t>For the three-month period ended</w:t>
            </w:r>
          </w:p>
        </w:tc>
        <w:tc>
          <w:tcPr>
            <w:tcW w:w="1940" w:type="dxa"/>
            <w:tcBorders>
              <w:top w:val="nil"/>
              <w:left w:val="nil"/>
              <w:right w:val="nil"/>
            </w:tcBorders>
            <w:shd w:val="clear" w:color="000000" w:fill="FFFFFF"/>
            <w:vAlign w:val="bottom"/>
          </w:tcPr>
          <w:p w14:paraId="135E2D21" w14:textId="77777777" w:rsidR="00DB6B6C" w:rsidRPr="00C1495F" w:rsidRDefault="00DB6B6C" w:rsidP="00A74460">
            <w:pPr>
              <w:spacing w:line="380" w:lineRule="exact"/>
              <w:jc w:val="right"/>
              <w:rPr>
                <w:rFonts w:ascii="Arial" w:hAnsi="Arial" w:cs="Arial"/>
                <w:sz w:val="20"/>
                <w:szCs w:val="20"/>
              </w:rPr>
            </w:pPr>
          </w:p>
          <w:p w14:paraId="5094ED85" w14:textId="2C747AA6" w:rsidR="00DB6B6C" w:rsidRPr="00C1495F" w:rsidRDefault="00DB6B6C" w:rsidP="00DB6B6C">
            <w:pPr>
              <w:spacing w:line="380" w:lineRule="exact"/>
              <w:ind w:left="-106" w:right="-144"/>
              <w:jc w:val="center"/>
              <w:rPr>
                <w:rFonts w:ascii="Arial" w:hAnsi="Arial" w:cs="Arial"/>
                <w:sz w:val="20"/>
                <w:szCs w:val="20"/>
              </w:rPr>
            </w:pPr>
            <w:r w:rsidRPr="00C1495F">
              <w:rPr>
                <w:rFonts w:ascii="Arial" w:hAnsi="Arial" w:cs="Arial"/>
                <w:sz w:val="20"/>
                <w:szCs w:val="20"/>
              </w:rPr>
              <w:t>For the year ended</w:t>
            </w:r>
          </w:p>
        </w:tc>
      </w:tr>
      <w:tr w:rsidR="00B722C0" w:rsidRPr="00C1495F" w14:paraId="3B64A3BB" w14:textId="77777777" w:rsidTr="00717EA3">
        <w:trPr>
          <w:trHeight w:val="252"/>
        </w:trPr>
        <w:tc>
          <w:tcPr>
            <w:tcW w:w="5310" w:type="dxa"/>
            <w:tcBorders>
              <w:top w:val="nil"/>
              <w:left w:val="nil"/>
              <w:bottom w:val="nil"/>
              <w:right w:val="nil"/>
            </w:tcBorders>
            <w:shd w:val="clear" w:color="000000" w:fill="FFFFFF"/>
            <w:noWrap/>
            <w:vAlign w:val="bottom"/>
            <w:hideMark/>
          </w:tcPr>
          <w:p w14:paraId="696F687C" w14:textId="0D328373" w:rsidR="00B722C0" w:rsidRPr="00C1495F" w:rsidRDefault="00B722C0" w:rsidP="00B722C0">
            <w:pPr>
              <w:spacing w:line="380" w:lineRule="exact"/>
              <w:rPr>
                <w:rFonts w:ascii="Arial" w:hAnsi="Arial" w:cs="Arial"/>
                <w:sz w:val="20"/>
                <w:szCs w:val="20"/>
              </w:rPr>
            </w:pPr>
            <w:r w:rsidRPr="00C1495F">
              <w:rPr>
                <w:rFonts w:ascii="Arial" w:hAnsi="Arial" w:cs="Arial"/>
                <w:sz w:val="20"/>
                <w:szCs w:val="20"/>
              </w:rPr>
              <w:t> </w:t>
            </w:r>
          </w:p>
        </w:tc>
        <w:tc>
          <w:tcPr>
            <w:tcW w:w="1940" w:type="dxa"/>
            <w:tcBorders>
              <w:top w:val="nil"/>
              <w:left w:val="nil"/>
              <w:right w:val="nil"/>
            </w:tcBorders>
            <w:shd w:val="clear" w:color="000000" w:fill="FFFFFF"/>
            <w:noWrap/>
            <w:vAlign w:val="bottom"/>
            <w:hideMark/>
          </w:tcPr>
          <w:p w14:paraId="72083B4E" w14:textId="0F25EBA2" w:rsidR="00B722C0" w:rsidRPr="00C1495F" w:rsidRDefault="00B722C0" w:rsidP="00142B69">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March 2020</w:t>
            </w:r>
          </w:p>
        </w:tc>
        <w:tc>
          <w:tcPr>
            <w:tcW w:w="1940" w:type="dxa"/>
            <w:tcBorders>
              <w:top w:val="nil"/>
              <w:left w:val="nil"/>
              <w:right w:val="nil"/>
            </w:tcBorders>
            <w:shd w:val="clear" w:color="000000" w:fill="FFFFFF"/>
            <w:noWrap/>
            <w:vAlign w:val="bottom"/>
            <w:hideMark/>
          </w:tcPr>
          <w:p w14:paraId="40D80C82" w14:textId="41368ED9" w:rsidR="00B722C0" w:rsidRPr="00C1495F" w:rsidRDefault="00B722C0" w:rsidP="00142B69">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December 2019</w:t>
            </w:r>
          </w:p>
        </w:tc>
      </w:tr>
      <w:tr w:rsidR="00B722C0" w:rsidRPr="00C1495F" w14:paraId="4DA7C615" w14:textId="77777777" w:rsidTr="00717EA3">
        <w:trPr>
          <w:trHeight w:val="315"/>
        </w:trPr>
        <w:tc>
          <w:tcPr>
            <w:tcW w:w="5310" w:type="dxa"/>
            <w:tcBorders>
              <w:top w:val="nil"/>
              <w:left w:val="nil"/>
              <w:bottom w:val="nil"/>
              <w:right w:val="nil"/>
            </w:tcBorders>
            <w:shd w:val="clear" w:color="000000" w:fill="FFFFFF"/>
            <w:noWrap/>
            <w:vAlign w:val="bottom"/>
          </w:tcPr>
          <w:p w14:paraId="2E84DAC9" w14:textId="7E8F8029" w:rsidR="00B722C0" w:rsidRPr="00C1495F" w:rsidRDefault="00026054" w:rsidP="00B722C0">
            <w:pPr>
              <w:spacing w:line="380" w:lineRule="exact"/>
              <w:rPr>
                <w:rFonts w:ascii="Arial" w:hAnsi="Arial" w:cs="Arial"/>
                <w:sz w:val="20"/>
                <w:szCs w:val="20"/>
              </w:rPr>
            </w:pPr>
            <w:r w:rsidRPr="00C1495F">
              <w:rPr>
                <w:rFonts w:ascii="Arial" w:hAnsi="Arial" w:cs="Arial"/>
                <w:sz w:val="20"/>
                <w:szCs w:val="20"/>
              </w:rPr>
              <w:t>Beginning balances</w:t>
            </w:r>
          </w:p>
        </w:tc>
        <w:tc>
          <w:tcPr>
            <w:tcW w:w="1940" w:type="dxa"/>
            <w:tcBorders>
              <w:top w:val="nil"/>
              <w:left w:val="nil"/>
              <w:bottom w:val="nil"/>
              <w:right w:val="nil"/>
            </w:tcBorders>
            <w:shd w:val="clear" w:color="000000" w:fill="FFFFFF"/>
            <w:noWrap/>
            <w:vAlign w:val="bottom"/>
          </w:tcPr>
          <w:p w14:paraId="39CA149B" w14:textId="284C9EBC"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1,542</w:t>
            </w:r>
          </w:p>
        </w:tc>
        <w:tc>
          <w:tcPr>
            <w:tcW w:w="1940" w:type="dxa"/>
            <w:tcBorders>
              <w:top w:val="nil"/>
              <w:left w:val="nil"/>
              <w:bottom w:val="nil"/>
              <w:right w:val="nil"/>
            </w:tcBorders>
            <w:shd w:val="clear" w:color="000000" w:fill="FFFFFF"/>
            <w:noWrap/>
            <w:vAlign w:val="bottom"/>
          </w:tcPr>
          <w:p w14:paraId="18855202" w14:textId="1E724806"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1,453</w:t>
            </w:r>
          </w:p>
        </w:tc>
      </w:tr>
      <w:tr w:rsidR="00B722C0" w:rsidRPr="00C1495F" w14:paraId="14DE9356" w14:textId="77777777" w:rsidTr="00717EA3">
        <w:trPr>
          <w:trHeight w:val="315"/>
        </w:trPr>
        <w:tc>
          <w:tcPr>
            <w:tcW w:w="5310" w:type="dxa"/>
            <w:tcBorders>
              <w:top w:val="nil"/>
              <w:left w:val="nil"/>
              <w:bottom w:val="nil"/>
              <w:right w:val="nil"/>
            </w:tcBorders>
            <w:shd w:val="clear" w:color="000000" w:fill="FFFFFF"/>
            <w:noWrap/>
            <w:vAlign w:val="bottom"/>
            <w:hideMark/>
          </w:tcPr>
          <w:p w14:paraId="6B15B01A" w14:textId="09F6A1BA" w:rsidR="00B722C0" w:rsidRPr="00C1495F" w:rsidRDefault="00B722C0" w:rsidP="00B722C0">
            <w:pPr>
              <w:spacing w:line="380" w:lineRule="exact"/>
              <w:rPr>
                <w:rFonts w:ascii="Arial" w:hAnsi="Arial" w:cs="Arial"/>
                <w:sz w:val="20"/>
                <w:szCs w:val="20"/>
              </w:rPr>
            </w:pPr>
            <w:r w:rsidRPr="00C1495F">
              <w:rPr>
                <w:rFonts w:ascii="Arial" w:hAnsi="Arial" w:cs="Arial"/>
              </w:rPr>
              <w:br w:type="page"/>
            </w:r>
            <w:r w:rsidRPr="00C1495F">
              <w:rPr>
                <w:rFonts w:ascii="Arial" w:hAnsi="Arial" w:cs="Arial"/>
                <w:sz w:val="20"/>
                <w:szCs w:val="20"/>
              </w:rPr>
              <w:t>Add: Addition during the period</w:t>
            </w:r>
          </w:p>
        </w:tc>
        <w:tc>
          <w:tcPr>
            <w:tcW w:w="1940" w:type="dxa"/>
            <w:tcBorders>
              <w:top w:val="nil"/>
              <w:left w:val="nil"/>
              <w:bottom w:val="nil"/>
              <w:right w:val="nil"/>
            </w:tcBorders>
            <w:shd w:val="clear" w:color="000000" w:fill="FFFFFF"/>
            <w:noWrap/>
            <w:vAlign w:val="bottom"/>
          </w:tcPr>
          <w:p w14:paraId="3A11B55B" w14:textId="02135A62"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93</w:t>
            </w:r>
          </w:p>
        </w:tc>
        <w:tc>
          <w:tcPr>
            <w:tcW w:w="1940" w:type="dxa"/>
            <w:tcBorders>
              <w:top w:val="nil"/>
              <w:left w:val="nil"/>
              <w:bottom w:val="nil"/>
              <w:right w:val="nil"/>
            </w:tcBorders>
            <w:shd w:val="clear" w:color="000000" w:fill="FFFFFF"/>
            <w:noWrap/>
            <w:vAlign w:val="bottom"/>
          </w:tcPr>
          <w:p w14:paraId="54672AB7" w14:textId="186EDBF6"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474</w:t>
            </w:r>
          </w:p>
        </w:tc>
      </w:tr>
      <w:tr w:rsidR="00B722C0" w:rsidRPr="00C1495F" w14:paraId="7E212B1D" w14:textId="77777777" w:rsidTr="00717EA3">
        <w:trPr>
          <w:trHeight w:val="315"/>
        </w:trPr>
        <w:tc>
          <w:tcPr>
            <w:tcW w:w="5310" w:type="dxa"/>
            <w:tcBorders>
              <w:top w:val="nil"/>
              <w:left w:val="nil"/>
              <w:bottom w:val="nil"/>
              <w:right w:val="nil"/>
            </w:tcBorders>
            <w:shd w:val="clear" w:color="000000" w:fill="FFFFFF"/>
            <w:noWrap/>
            <w:vAlign w:val="bottom"/>
          </w:tcPr>
          <w:p w14:paraId="39224952" w14:textId="62DF433A" w:rsidR="00B722C0" w:rsidRPr="00C1495F" w:rsidRDefault="00B722C0" w:rsidP="00B722C0">
            <w:pPr>
              <w:spacing w:line="380" w:lineRule="exact"/>
              <w:rPr>
                <w:rFonts w:ascii="Arial" w:hAnsi="Arial" w:cs="Arial"/>
              </w:rPr>
            </w:pPr>
            <w:r w:rsidRPr="00C1495F">
              <w:rPr>
                <w:rFonts w:ascii="Arial" w:hAnsi="Arial" w:cs="Arial"/>
                <w:sz w:val="20"/>
                <w:szCs w:val="20"/>
              </w:rPr>
              <w:t>Less: Received during the period</w:t>
            </w:r>
          </w:p>
        </w:tc>
        <w:tc>
          <w:tcPr>
            <w:tcW w:w="1940" w:type="dxa"/>
            <w:tcBorders>
              <w:top w:val="nil"/>
              <w:left w:val="nil"/>
              <w:bottom w:val="nil"/>
              <w:right w:val="nil"/>
            </w:tcBorders>
            <w:shd w:val="clear" w:color="000000" w:fill="FFFFFF"/>
            <w:noWrap/>
            <w:vAlign w:val="bottom"/>
          </w:tcPr>
          <w:p w14:paraId="7363937F" w14:textId="1327C825"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(46)</w:t>
            </w:r>
          </w:p>
        </w:tc>
        <w:tc>
          <w:tcPr>
            <w:tcW w:w="1940" w:type="dxa"/>
            <w:tcBorders>
              <w:top w:val="nil"/>
              <w:left w:val="nil"/>
              <w:bottom w:val="nil"/>
              <w:right w:val="nil"/>
            </w:tcBorders>
            <w:shd w:val="clear" w:color="000000" w:fill="FFFFFF"/>
            <w:noWrap/>
            <w:vAlign w:val="bottom"/>
          </w:tcPr>
          <w:p w14:paraId="4E1E5EA1" w14:textId="7835E2CB"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(341)</w:t>
            </w:r>
          </w:p>
        </w:tc>
      </w:tr>
      <w:tr w:rsidR="00B722C0" w:rsidRPr="00C1495F" w14:paraId="2D1E0BA1" w14:textId="77777777" w:rsidTr="00717EA3">
        <w:trPr>
          <w:trHeight w:val="315"/>
        </w:trPr>
        <w:tc>
          <w:tcPr>
            <w:tcW w:w="5310" w:type="dxa"/>
            <w:tcBorders>
              <w:top w:val="nil"/>
              <w:left w:val="nil"/>
              <w:bottom w:val="nil"/>
              <w:right w:val="nil"/>
            </w:tcBorders>
            <w:shd w:val="clear" w:color="000000" w:fill="FFFFFF"/>
            <w:noWrap/>
            <w:vAlign w:val="bottom"/>
          </w:tcPr>
          <w:p w14:paraId="3F84439E" w14:textId="2A22F82A" w:rsidR="00B722C0" w:rsidRPr="00C1495F" w:rsidRDefault="00B722C0" w:rsidP="00B722C0">
            <w:pPr>
              <w:spacing w:line="380" w:lineRule="exact"/>
              <w:rPr>
                <w:rFonts w:ascii="Arial" w:hAnsi="Arial" w:cs="Arial"/>
              </w:rPr>
            </w:pPr>
            <w:r w:rsidRPr="00C1495F">
              <w:rPr>
                <w:rFonts w:ascii="Arial" w:hAnsi="Arial" w:cs="Arial"/>
                <w:sz w:val="20"/>
                <w:szCs w:val="20"/>
                <w:cs/>
              </w:rPr>
              <w:t xml:space="preserve">      </w:t>
            </w:r>
            <w:r w:rsidRPr="00C1495F">
              <w:rPr>
                <w:rFonts w:ascii="Arial" w:hAnsi="Arial" w:cs="Arial"/>
                <w:sz w:val="20"/>
                <w:szCs w:val="20"/>
              </w:rPr>
              <w:t xml:space="preserve">    Sale cancellation</w:t>
            </w:r>
          </w:p>
        </w:tc>
        <w:tc>
          <w:tcPr>
            <w:tcW w:w="1940" w:type="dxa"/>
            <w:tcBorders>
              <w:top w:val="nil"/>
              <w:left w:val="nil"/>
              <w:bottom w:val="nil"/>
              <w:right w:val="nil"/>
            </w:tcBorders>
            <w:shd w:val="clear" w:color="000000" w:fill="FFFFFF"/>
            <w:noWrap/>
            <w:vAlign w:val="bottom"/>
          </w:tcPr>
          <w:p w14:paraId="5022DCF7" w14:textId="464A7E28" w:rsidR="00B722C0" w:rsidRPr="00C1495F" w:rsidRDefault="00B722C0" w:rsidP="00C0129F">
            <w:pPr>
              <w:pBdr>
                <w:bottom w:val="sing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(4)</w:t>
            </w:r>
          </w:p>
        </w:tc>
        <w:tc>
          <w:tcPr>
            <w:tcW w:w="1940" w:type="dxa"/>
            <w:tcBorders>
              <w:top w:val="nil"/>
              <w:left w:val="nil"/>
              <w:bottom w:val="nil"/>
              <w:right w:val="nil"/>
            </w:tcBorders>
            <w:shd w:val="clear" w:color="000000" w:fill="FFFFFF"/>
            <w:noWrap/>
            <w:vAlign w:val="bottom"/>
          </w:tcPr>
          <w:p w14:paraId="6483BE07" w14:textId="32D69A7A" w:rsidR="00B722C0" w:rsidRPr="00C1495F" w:rsidRDefault="00B722C0" w:rsidP="00C0129F">
            <w:pPr>
              <w:pBdr>
                <w:bottom w:val="sing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(44)</w:t>
            </w:r>
          </w:p>
        </w:tc>
      </w:tr>
      <w:tr w:rsidR="00026054" w:rsidRPr="00C1495F" w14:paraId="22C2529F" w14:textId="77777777" w:rsidTr="00DC54A6">
        <w:trPr>
          <w:trHeight w:val="315"/>
        </w:trPr>
        <w:tc>
          <w:tcPr>
            <w:tcW w:w="5310" w:type="dxa"/>
            <w:tcBorders>
              <w:top w:val="nil"/>
              <w:left w:val="nil"/>
              <w:bottom w:val="nil"/>
              <w:right w:val="nil"/>
            </w:tcBorders>
            <w:shd w:val="clear" w:color="000000" w:fill="FFFFFF"/>
            <w:noWrap/>
            <w:vAlign w:val="center"/>
          </w:tcPr>
          <w:p w14:paraId="26F98C3F" w14:textId="20985BCC" w:rsidR="00026054" w:rsidRPr="00C1495F" w:rsidRDefault="00026054" w:rsidP="00026054">
            <w:pPr>
              <w:spacing w:line="380" w:lineRule="exact"/>
              <w:rPr>
                <w:rFonts w:ascii="Arial" w:hAnsi="Arial" w:cs="Arial"/>
                <w:sz w:val="20"/>
                <w:szCs w:val="20"/>
              </w:rPr>
            </w:pPr>
            <w:r w:rsidRPr="00C1495F">
              <w:rPr>
                <w:rFonts w:ascii="Arial" w:hAnsi="Arial" w:cs="Arial"/>
                <w:sz w:val="20"/>
                <w:szCs w:val="20"/>
              </w:rPr>
              <w:t>Ending balance</w:t>
            </w:r>
            <w:r w:rsidR="00D44AC1" w:rsidRPr="00C1495F">
              <w:rPr>
                <w:rFonts w:ascii="Arial" w:hAnsi="Arial" w:cs="Arial"/>
                <w:sz w:val="20"/>
                <w:szCs w:val="20"/>
              </w:rPr>
              <w:t>s</w:t>
            </w:r>
          </w:p>
        </w:tc>
        <w:tc>
          <w:tcPr>
            <w:tcW w:w="1940" w:type="dxa"/>
            <w:tcBorders>
              <w:top w:val="nil"/>
              <w:left w:val="nil"/>
              <w:bottom w:val="nil"/>
              <w:right w:val="nil"/>
            </w:tcBorders>
            <w:shd w:val="clear" w:color="000000" w:fill="FFFFFF"/>
            <w:noWrap/>
            <w:vAlign w:val="bottom"/>
          </w:tcPr>
          <w:p w14:paraId="4E8610FF" w14:textId="6DF0FAE8" w:rsidR="00026054" w:rsidRPr="00C1495F" w:rsidRDefault="00026054" w:rsidP="00026054">
            <w:pPr>
              <w:tabs>
                <w:tab w:val="decimal" w:pos="1507"/>
              </w:tabs>
              <w:spacing w:line="380" w:lineRule="exact"/>
              <w:rPr>
                <w:rFonts w:ascii="Arial" w:hAnsi="Arial" w:cs="Arial"/>
                <w:sz w:val="20"/>
                <w:szCs w:val="20"/>
              </w:rPr>
            </w:pPr>
            <w:r w:rsidRPr="00C1495F">
              <w:rPr>
                <w:rFonts w:ascii="Arial" w:hAnsi="Arial" w:cs="Arial"/>
                <w:sz w:val="20"/>
                <w:szCs w:val="20"/>
              </w:rPr>
              <w:t>1,585</w:t>
            </w:r>
          </w:p>
        </w:tc>
        <w:tc>
          <w:tcPr>
            <w:tcW w:w="1940" w:type="dxa"/>
            <w:tcBorders>
              <w:top w:val="nil"/>
              <w:left w:val="nil"/>
              <w:bottom w:val="nil"/>
              <w:right w:val="nil"/>
            </w:tcBorders>
            <w:shd w:val="clear" w:color="000000" w:fill="FFFFFF"/>
            <w:noWrap/>
            <w:vAlign w:val="bottom"/>
          </w:tcPr>
          <w:p w14:paraId="0846E4C0" w14:textId="50D68626" w:rsidR="00026054" w:rsidRPr="00C1495F" w:rsidRDefault="00026054" w:rsidP="00026054">
            <w:pPr>
              <w:tabs>
                <w:tab w:val="decimal" w:pos="1507"/>
              </w:tabs>
              <w:spacing w:line="380" w:lineRule="exact"/>
              <w:rPr>
                <w:rFonts w:ascii="Arial" w:hAnsi="Arial" w:cs="Arial"/>
                <w:sz w:val="20"/>
                <w:szCs w:val="20"/>
              </w:rPr>
            </w:pPr>
            <w:r w:rsidRPr="00C1495F">
              <w:rPr>
                <w:rFonts w:ascii="Arial" w:hAnsi="Arial" w:cs="Arial"/>
                <w:sz w:val="20"/>
                <w:szCs w:val="20"/>
              </w:rPr>
              <w:t>1,542</w:t>
            </w:r>
          </w:p>
        </w:tc>
      </w:tr>
      <w:tr w:rsidR="00B722C0" w:rsidRPr="00C1495F" w14:paraId="34B28914" w14:textId="77777777" w:rsidTr="00717EA3">
        <w:trPr>
          <w:trHeight w:val="315"/>
        </w:trPr>
        <w:tc>
          <w:tcPr>
            <w:tcW w:w="5310" w:type="dxa"/>
            <w:tcBorders>
              <w:top w:val="nil"/>
              <w:left w:val="nil"/>
              <w:bottom w:val="nil"/>
              <w:right w:val="nil"/>
            </w:tcBorders>
            <w:shd w:val="clear" w:color="000000" w:fill="FFFFFF"/>
            <w:noWrap/>
            <w:vAlign w:val="bottom"/>
          </w:tcPr>
          <w:p w14:paraId="278FA716" w14:textId="482B8638" w:rsidR="00B722C0" w:rsidRPr="00C1495F" w:rsidRDefault="00B722C0" w:rsidP="00717EA3">
            <w:pPr>
              <w:spacing w:line="380" w:lineRule="exact"/>
              <w:ind w:left="606" w:right="-113" w:hanging="606"/>
              <w:rPr>
                <w:rFonts w:ascii="Arial" w:hAnsi="Arial" w:cs="Arial"/>
                <w:sz w:val="20"/>
                <w:szCs w:val="20"/>
              </w:rPr>
            </w:pPr>
            <w:r w:rsidRPr="00C1495F">
              <w:rPr>
                <w:rFonts w:ascii="Arial" w:hAnsi="Arial" w:cs="Arial"/>
                <w:sz w:val="20"/>
                <w:szCs w:val="20"/>
              </w:rPr>
              <w:t xml:space="preserve">Add: Accrued interest receivables </w:t>
            </w:r>
          </w:p>
        </w:tc>
        <w:tc>
          <w:tcPr>
            <w:tcW w:w="1940" w:type="dxa"/>
            <w:tcBorders>
              <w:top w:val="nil"/>
              <w:left w:val="nil"/>
              <w:bottom w:val="nil"/>
              <w:right w:val="nil"/>
            </w:tcBorders>
            <w:shd w:val="clear" w:color="000000" w:fill="FFFFFF"/>
            <w:noWrap/>
            <w:vAlign w:val="bottom"/>
          </w:tcPr>
          <w:p w14:paraId="4D09C778" w14:textId="128BB41C" w:rsidR="00B722C0" w:rsidRPr="00C1495F" w:rsidRDefault="00B722C0" w:rsidP="00717EA3">
            <w:pPr>
              <w:pBdr>
                <w:bottom w:val="sing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52</w:t>
            </w:r>
          </w:p>
        </w:tc>
        <w:tc>
          <w:tcPr>
            <w:tcW w:w="1940" w:type="dxa"/>
            <w:tcBorders>
              <w:top w:val="nil"/>
              <w:left w:val="nil"/>
              <w:bottom w:val="nil"/>
              <w:right w:val="nil"/>
            </w:tcBorders>
            <w:shd w:val="clear" w:color="000000" w:fill="FFFFFF"/>
            <w:noWrap/>
            <w:vAlign w:val="bottom"/>
          </w:tcPr>
          <w:p w14:paraId="0B361439" w14:textId="3E6EF92B" w:rsidR="00B722C0" w:rsidRPr="00C1495F" w:rsidRDefault="00B722C0" w:rsidP="00717EA3">
            <w:pPr>
              <w:pBdr>
                <w:bottom w:val="sing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w:t>
            </w:r>
          </w:p>
        </w:tc>
      </w:tr>
      <w:tr w:rsidR="00B722C0" w:rsidRPr="00C1495F" w14:paraId="52755167" w14:textId="77777777" w:rsidTr="00717EA3">
        <w:trPr>
          <w:trHeight w:val="315"/>
        </w:trPr>
        <w:tc>
          <w:tcPr>
            <w:tcW w:w="5310" w:type="dxa"/>
            <w:tcBorders>
              <w:top w:val="nil"/>
              <w:left w:val="nil"/>
              <w:bottom w:val="nil"/>
              <w:right w:val="nil"/>
            </w:tcBorders>
            <w:shd w:val="clear" w:color="000000" w:fill="FFFFFF"/>
            <w:noWrap/>
            <w:vAlign w:val="bottom"/>
          </w:tcPr>
          <w:p w14:paraId="588287F3" w14:textId="6FCC82C7" w:rsidR="00B722C0" w:rsidRPr="00C1495F" w:rsidRDefault="00B722C0" w:rsidP="00717EA3">
            <w:pPr>
              <w:spacing w:line="380" w:lineRule="exact"/>
              <w:ind w:left="156" w:hanging="156"/>
              <w:rPr>
                <w:rFonts w:ascii="Arial" w:hAnsi="Arial" w:cs="Arial"/>
                <w:sz w:val="20"/>
                <w:szCs w:val="20"/>
              </w:rPr>
            </w:pPr>
            <w:r w:rsidRPr="00C1495F">
              <w:rPr>
                <w:rFonts w:ascii="Arial" w:hAnsi="Arial" w:cs="Arial"/>
                <w:sz w:val="20"/>
                <w:szCs w:val="20"/>
              </w:rPr>
              <w:t>Installment sale receivables and accrued interest receivables</w:t>
            </w:r>
          </w:p>
        </w:tc>
        <w:tc>
          <w:tcPr>
            <w:tcW w:w="1940" w:type="dxa"/>
            <w:tcBorders>
              <w:top w:val="nil"/>
              <w:left w:val="nil"/>
              <w:bottom w:val="nil"/>
              <w:right w:val="nil"/>
            </w:tcBorders>
            <w:shd w:val="clear" w:color="000000" w:fill="FFFFFF"/>
            <w:noWrap/>
            <w:vAlign w:val="bottom"/>
          </w:tcPr>
          <w:p w14:paraId="22A6575C" w14:textId="61B1EFFE"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1,637</w:t>
            </w:r>
          </w:p>
        </w:tc>
        <w:tc>
          <w:tcPr>
            <w:tcW w:w="1940" w:type="dxa"/>
            <w:tcBorders>
              <w:top w:val="nil"/>
              <w:left w:val="nil"/>
              <w:bottom w:val="nil"/>
              <w:right w:val="nil"/>
            </w:tcBorders>
            <w:shd w:val="clear" w:color="000000" w:fill="FFFFFF"/>
            <w:noWrap/>
            <w:vAlign w:val="bottom"/>
          </w:tcPr>
          <w:p w14:paraId="62723558" w14:textId="408BA975"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1,542</w:t>
            </w:r>
          </w:p>
        </w:tc>
      </w:tr>
      <w:tr w:rsidR="00B722C0" w:rsidRPr="00C1495F" w14:paraId="54DD316A" w14:textId="77777777" w:rsidTr="00717EA3">
        <w:trPr>
          <w:trHeight w:val="315"/>
        </w:trPr>
        <w:tc>
          <w:tcPr>
            <w:tcW w:w="5310" w:type="dxa"/>
            <w:tcBorders>
              <w:top w:val="nil"/>
              <w:left w:val="nil"/>
              <w:bottom w:val="nil"/>
              <w:right w:val="nil"/>
            </w:tcBorders>
            <w:shd w:val="clear" w:color="000000" w:fill="FFFFFF"/>
            <w:noWrap/>
            <w:vAlign w:val="bottom"/>
            <w:hideMark/>
          </w:tcPr>
          <w:p w14:paraId="7EC4172D" w14:textId="6D9322A9" w:rsidR="00B722C0" w:rsidRPr="00C1495F" w:rsidRDefault="00B722C0" w:rsidP="00B722C0">
            <w:pPr>
              <w:spacing w:line="380" w:lineRule="exact"/>
              <w:ind w:left="618" w:hanging="618"/>
              <w:rPr>
                <w:rFonts w:ascii="Arial" w:hAnsi="Arial" w:cs="Arial"/>
                <w:sz w:val="20"/>
                <w:szCs w:val="20"/>
              </w:rPr>
            </w:pPr>
            <w:r w:rsidRPr="00C1495F">
              <w:rPr>
                <w:rFonts w:ascii="Arial" w:hAnsi="Arial" w:cs="Arial"/>
                <w:sz w:val="20"/>
                <w:szCs w:val="20"/>
              </w:rPr>
              <w:t>Less: Deferred gross profit of installment sale receivables</w:t>
            </w:r>
          </w:p>
        </w:tc>
        <w:tc>
          <w:tcPr>
            <w:tcW w:w="1940" w:type="dxa"/>
            <w:tcBorders>
              <w:top w:val="nil"/>
              <w:left w:val="nil"/>
              <w:bottom w:val="nil"/>
              <w:right w:val="nil"/>
            </w:tcBorders>
            <w:shd w:val="clear" w:color="000000" w:fill="FFFFFF"/>
            <w:noWrap/>
            <w:vAlign w:val="bottom"/>
          </w:tcPr>
          <w:p w14:paraId="43BA0E9C" w14:textId="5085C5D1"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(929)</w:t>
            </w:r>
          </w:p>
        </w:tc>
        <w:tc>
          <w:tcPr>
            <w:tcW w:w="1940" w:type="dxa"/>
            <w:tcBorders>
              <w:top w:val="nil"/>
              <w:left w:val="nil"/>
              <w:bottom w:val="nil"/>
              <w:right w:val="nil"/>
            </w:tcBorders>
            <w:shd w:val="clear" w:color="000000" w:fill="FFFFFF"/>
            <w:noWrap/>
            <w:vAlign w:val="bottom"/>
          </w:tcPr>
          <w:p w14:paraId="53CF5ADA" w14:textId="57BC0C7F" w:rsidR="00B722C0" w:rsidRPr="00C1495F" w:rsidRDefault="00B722C0" w:rsidP="00717EA3">
            <w:pPr>
              <w:tabs>
                <w:tab w:val="decimal" w:pos="1507"/>
              </w:tabs>
              <w:spacing w:line="380" w:lineRule="exact"/>
              <w:rPr>
                <w:rFonts w:ascii="Arial" w:hAnsi="Arial" w:cs="Arial"/>
                <w:sz w:val="20"/>
                <w:szCs w:val="20"/>
              </w:rPr>
            </w:pPr>
            <w:r w:rsidRPr="00C1495F">
              <w:rPr>
                <w:rFonts w:ascii="Arial" w:hAnsi="Arial" w:cs="Arial"/>
                <w:sz w:val="20"/>
                <w:szCs w:val="20"/>
              </w:rPr>
              <w:t>(891)</w:t>
            </w:r>
          </w:p>
        </w:tc>
      </w:tr>
      <w:tr w:rsidR="00B722C0" w:rsidRPr="00C1495F" w14:paraId="3693C35F" w14:textId="77777777" w:rsidTr="00717EA3">
        <w:trPr>
          <w:trHeight w:val="315"/>
        </w:trPr>
        <w:tc>
          <w:tcPr>
            <w:tcW w:w="5310" w:type="dxa"/>
            <w:tcBorders>
              <w:top w:val="nil"/>
              <w:left w:val="nil"/>
              <w:bottom w:val="nil"/>
              <w:right w:val="nil"/>
            </w:tcBorders>
            <w:shd w:val="clear" w:color="000000" w:fill="FFFFFF"/>
            <w:vAlign w:val="bottom"/>
            <w:hideMark/>
          </w:tcPr>
          <w:p w14:paraId="44BD8FA4" w14:textId="3F05D223" w:rsidR="00B722C0" w:rsidRPr="00C1495F" w:rsidRDefault="00B722C0" w:rsidP="00B722C0">
            <w:pPr>
              <w:spacing w:line="380" w:lineRule="exact"/>
              <w:ind w:left="246" w:hanging="246"/>
              <w:rPr>
                <w:rFonts w:ascii="Arial" w:hAnsi="Arial" w:cs="Arial"/>
                <w:sz w:val="20"/>
                <w:szCs w:val="20"/>
              </w:rPr>
            </w:pPr>
            <w:r w:rsidRPr="00C1495F">
              <w:rPr>
                <w:rFonts w:ascii="Arial" w:hAnsi="Arial" w:cs="Arial"/>
                <w:sz w:val="20"/>
                <w:szCs w:val="20"/>
              </w:rPr>
              <w:t xml:space="preserve">          Allowance for expected credit losses</w:t>
            </w:r>
          </w:p>
        </w:tc>
        <w:tc>
          <w:tcPr>
            <w:tcW w:w="1940" w:type="dxa"/>
            <w:tcBorders>
              <w:top w:val="nil"/>
              <w:left w:val="nil"/>
              <w:bottom w:val="nil"/>
              <w:right w:val="nil"/>
            </w:tcBorders>
            <w:shd w:val="clear" w:color="000000" w:fill="FFFFFF"/>
            <w:noWrap/>
            <w:vAlign w:val="bottom"/>
          </w:tcPr>
          <w:p w14:paraId="373C6224" w14:textId="7ED6F984" w:rsidR="00B722C0" w:rsidRPr="00C1495F" w:rsidRDefault="00B722C0" w:rsidP="00DB6B6C">
            <w:pPr>
              <w:tabs>
                <w:tab w:val="decimal" w:pos="1507"/>
              </w:tabs>
              <w:spacing w:line="380" w:lineRule="exact"/>
              <w:rPr>
                <w:rFonts w:ascii="Arial" w:hAnsi="Arial" w:cs="Arial"/>
                <w:sz w:val="20"/>
                <w:szCs w:val="20"/>
              </w:rPr>
            </w:pPr>
            <w:r w:rsidRPr="00C1495F">
              <w:rPr>
                <w:rFonts w:ascii="Arial" w:hAnsi="Arial" w:cs="Arial"/>
                <w:sz w:val="20"/>
                <w:szCs w:val="20"/>
              </w:rPr>
              <w:t>(</w:t>
            </w:r>
            <w:r w:rsidR="00262737" w:rsidRPr="00C1495F">
              <w:rPr>
                <w:rFonts w:ascii="Arial" w:hAnsi="Arial" w:cs="Arial"/>
                <w:sz w:val="20"/>
                <w:szCs w:val="20"/>
              </w:rPr>
              <w:t>52</w:t>
            </w:r>
            <w:r w:rsidRPr="00C1495F">
              <w:rPr>
                <w:rFonts w:ascii="Arial" w:hAnsi="Arial" w:cs="Arial"/>
                <w:sz w:val="20"/>
                <w:szCs w:val="20"/>
              </w:rPr>
              <w:t>)</w:t>
            </w:r>
          </w:p>
        </w:tc>
        <w:tc>
          <w:tcPr>
            <w:tcW w:w="1940" w:type="dxa"/>
            <w:tcBorders>
              <w:top w:val="nil"/>
              <w:left w:val="nil"/>
              <w:bottom w:val="nil"/>
              <w:right w:val="nil"/>
            </w:tcBorders>
            <w:shd w:val="clear" w:color="000000" w:fill="FFFFFF"/>
            <w:noWrap/>
            <w:vAlign w:val="bottom"/>
          </w:tcPr>
          <w:p w14:paraId="228DD792" w14:textId="6B71179D" w:rsidR="00B722C0" w:rsidRPr="00C1495F" w:rsidRDefault="00DB6B6C" w:rsidP="00DB6B6C">
            <w:pPr>
              <w:tabs>
                <w:tab w:val="decimal" w:pos="1507"/>
              </w:tabs>
              <w:spacing w:line="380" w:lineRule="exact"/>
              <w:rPr>
                <w:rFonts w:ascii="Arial" w:hAnsi="Arial" w:cs="Arial"/>
                <w:sz w:val="20"/>
                <w:szCs w:val="20"/>
              </w:rPr>
            </w:pPr>
            <w:r w:rsidRPr="00C1495F">
              <w:rPr>
                <w:rFonts w:ascii="Arial" w:hAnsi="Arial" w:cs="Arial"/>
                <w:sz w:val="20"/>
                <w:szCs w:val="20"/>
              </w:rPr>
              <w:t>-</w:t>
            </w:r>
          </w:p>
        </w:tc>
      </w:tr>
      <w:tr w:rsidR="00DB6B6C" w:rsidRPr="00C1495F" w14:paraId="57544FA1" w14:textId="77777777" w:rsidTr="00717EA3">
        <w:trPr>
          <w:trHeight w:val="315"/>
        </w:trPr>
        <w:tc>
          <w:tcPr>
            <w:tcW w:w="5310" w:type="dxa"/>
            <w:tcBorders>
              <w:top w:val="nil"/>
              <w:left w:val="nil"/>
              <w:bottom w:val="nil"/>
              <w:right w:val="nil"/>
            </w:tcBorders>
            <w:shd w:val="clear" w:color="000000" w:fill="FFFFFF"/>
            <w:vAlign w:val="bottom"/>
          </w:tcPr>
          <w:p w14:paraId="2A795971" w14:textId="4DA1070D" w:rsidR="00DB6B6C" w:rsidRPr="00C1495F" w:rsidRDefault="00DB6B6C" w:rsidP="00DB6B6C">
            <w:pPr>
              <w:spacing w:line="380" w:lineRule="exact"/>
              <w:ind w:left="246" w:hanging="246"/>
              <w:rPr>
                <w:rFonts w:ascii="Arial" w:hAnsi="Arial" w:cs="Arial"/>
                <w:sz w:val="20"/>
                <w:szCs w:val="20"/>
              </w:rPr>
            </w:pPr>
            <w:r w:rsidRPr="00C1495F">
              <w:rPr>
                <w:rFonts w:ascii="Arial" w:hAnsi="Arial" w:cs="Arial"/>
                <w:sz w:val="20"/>
                <w:szCs w:val="20"/>
              </w:rPr>
              <w:t xml:space="preserve">          Allowance for doubtful accounts</w:t>
            </w:r>
          </w:p>
        </w:tc>
        <w:tc>
          <w:tcPr>
            <w:tcW w:w="1940" w:type="dxa"/>
            <w:tcBorders>
              <w:top w:val="nil"/>
              <w:left w:val="nil"/>
              <w:bottom w:val="nil"/>
              <w:right w:val="nil"/>
            </w:tcBorders>
            <w:shd w:val="clear" w:color="000000" w:fill="FFFFFF"/>
            <w:noWrap/>
            <w:vAlign w:val="bottom"/>
          </w:tcPr>
          <w:p w14:paraId="0C690E4F" w14:textId="35984C06" w:rsidR="00DB6B6C" w:rsidRPr="00C1495F" w:rsidRDefault="00DB6B6C" w:rsidP="00DB6B6C">
            <w:pPr>
              <w:pBdr>
                <w:bottom w:val="sing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w:t>
            </w:r>
          </w:p>
        </w:tc>
        <w:tc>
          <w:tcPr>
            <w:tcW w:w="1940" w:type="dxa"/>
            <w:tcBorders>
              <w:top w:val="nil"/>
              <w:left w:val="nil"/>
              <w:bottom w:val="nil"/>
              <w:right w:val="nil"/>
            </w:tcBorders>
            <w:shd w:val="clear" w:color="000000" w:fill="FFFFFF"/>
            <w:noWrap/>
            <w:vAlign w:val="bottom"/>
          </w:tcPr>
          <w:p w14:paraId="3556A067" w14:textId="40969223" w:rsidR="00DB6B6C" w:rsidRPr="00C1495F" w:rsidRDefault="00DB6B6C" w:rsidP="00DB6B6C">
            <w:pPr>
              <w:pBdr>
                <w:bottom w:val="sing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(2)</w:t>
            </w:r>
          </w:p>
        </w:tc>
      </w:tr>
      <w:tr w:rsidR="00DB6B6C" w:rsidRPr="00C1495F" w14:paraId="161166DE" w14:textId="77777777" w:rsidTr="00717EA3">
        <w:trPr>
          <w:trHeight w:val="486"/>
        </w:trPr>
        <w:tc>
          <w:tcPr>
            <w:tcW w:w="5310" w:type="dxa"/>
            <w:tcBorders>
              <w:top w:val="nil"/>
              <w:left w:val="nil"/>
              <w:bottom w:val="nil"/>
              <w:right w:val="nil"/>
            </w:tcBorders>
            <w:shd w:val="clear" w:color="000000" w:fill="FFFFFF"/>
            <w:noWrap/>
            <w:vAlign w:val="bottom"/>
            <w:hideMark/>
          </w:tcPr>
          <w:p w14:paraId="1A8DA46B" w14:textId="5AD23D12" w:rsidR="00DB6B6C" w:rsidRPr="00C1495F" w:rsidRDefault="00DB6B6C" w:rsidP="00DB6B6C">
            <w:pPr>
              <w:spacing w:line="380" w:lineRule="exact"/>
              <w:ind w:left="156" w:hanging="156"/>
              <w:rPr>
                <w:rFonts w:ascii="Arial" w:hAnsi="Arial" w:cs="Arial"/>
                <w:sz w:val="20"/>
                <w:szCs w:val="20"/>
              </w:rPr>
            </w:pPr>
            <w:r w:rsidRPr="00C1495F">
              <w:rPr>
                <w:rFonts w:ascii="Arial" w:hAnsi="Arial" w:cs="Arial"/>
                <w:sz w:val="20"/>
                <w:szCs w:val="20"/>
              </w:rPr>
              <w:t xml:space="preserve">Installment sale receivables and accrued interest receivables - net </w:t>
            </w:r>
          </w:p>
        </w:tc>
        <w:tc>
          <w:tcPr>
            <w:tcW w:w="1940" w:type="dxa"/>
            <w:tcBorders>
              <w:left w:val="nil"/>
              <w:right w:val="nil"/>
            </w:tcBorders>
            <w:shd w:val="clear" w:color="000000" w:fill="FFFFFF"/>
            <w:noWrap/>
            <w:vAlign w:val="bottom"/>
          </w:tcPr>
          <w:p w14:paraId="46E95511" w14:textId="2B28D338" w:rsidR="00DB6B6C" w:rsidRPr="00C1495F" w:rsidRDefault="00DB6B6C" w:rsidP="00DB6B6C">
            <w:pPr>
              <w:pBdr>
                <w:bottom w:val="doub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656</w:t>
            </w:r>
          </w:p>
        </w:tc>
        <w:tc>
          <w:tcPr>
            <w:tcW w:w="1940" w:type="dxa"/>
            <w:tcBorders>
              <w:left w:val="nil"/>
              <w:right w:val="nil"/>
            </w:tcBorders>
            <w:shd w:val="clear" w:color="000000" w:fill="FFFFFF"/>
            <w:noWrap/>
            <w:vAlign w:val="bottom"/>
          </w:tcPr>
          <w:p w14:paraId="00714FDC" w14:textId="02427FFE" w:rsidR="00DB6B6C" w:rsidRPr="00C1495F" w:rsidRDefault="00DB6B6C" w:rsidP="00DB6B6C">
            <w:pPr>
              <w:pBdr>
                <w:bottom w:val="double" w:sz="4" w:space="1" w:color="auto"/>
              </w:pBdr>
              <w:tabs>
                <w:tab w:val="decimal" w:pos="1507"/>
              </w:tabs>
              <w:spacing w:line="380" w:lineRule="exact"/>
              <w:rPr>
                <w:rFonts w:ascii="Arial" w:hAnsi="Arial" w:cs="Arial"/>
                <w:sz w:val="20"/>
                <w:szCs w:val="20"/>
              </w:rPr>
            </w:pPr>
            <w:r w:rsidRPr="00C1495F">
              <w:rPr>
                <w:rFonts w:ascii="Arial" w:hAnsi="Arial" w:cs="Arial"/>
                <w:sz w:val="20"/>
                <w:szCs w:val="20"/>
              </w:rPr>
              <w:t>649</w:t>
            </w:r>
          </w:p>
        </w:tc>
      </w:tr>
    </w:tbl>
    <w:p w14:paraId="7E744242" w14:textId="13E61AD9" w:rsidR="00A568CF" w:rsidRPr="00C1495F" w:rsidRDefault="00DB6B6C" w:rsidP="00142B69">
      <w:pPr>
        <w:spacing w:before="240" w:after="120" w:line="380" w:lineRule="exact"/>
        <w:ind w:left="547" w:hanging="547"/>
        <w:jc w:val="both"/>
        <w:rPr>
          <w:rFonts w:ascii="Arial" w:hAnsi="Arial" w:cs="Arial"/>
          <w:b/>
          <w:bCs/>
          <w:sz w:val="22"/>
          <w:szCs w:val="22"/>
        </w:rPr>
      </w:pPr>
      <w:r w:rsidRPr="00C1495F">
        <w:rPr>
          <w:rFonts w:ascii="Arial" w:hAnsi="Arial" w:cs="Arial"/>
          <w:b/>
          <w:bCs/>
          <w:sz w:val="22"/>
          <w:szCs w:val="22"/>
          <w:lang w:eastAsia="th-TH"/>
        </w:rPr>
        <w:t>9</w:t>
      </w:r>
      <w:r w:rsidR="007F3E84" w:rsidRPr="00C1495F">
        <w:rPr>
          <w:rFonts w:ascii="Arial" w:hAnsi="Arial" w:cs="Arial"/>
          <w:b/>
          <w:bCs/>
          <w:sz w:val="22"/>
          <w:szCs w:val="22"/>
          <w:lang w:eastAsia="th-TH"/>
        </w:rPr>
        <w:t>.</w:t>
      </w:r>
      <w:r w:rsidR="00FF395C" w:rsidRPr="00C1495F">
        <w:rPr>
          <w:rFonts w:ascii="Arial" w:hAnsi="Arial" w:cs="Arial"/>
          <w:b/>
          <w:bCs/>
          <w:sz w:val="22"/>
          <w:szCs w:val="22"/>
          <w:lang w:eastAsia="th-TH"/>
        </w:rPr>
        <w:t>2</w:t>
      </w:r>
      <w:r w:rsidR="007F3E84" w:rsidRPr="00C1495F">
        <w:rPr>
          <w:rFonts w:ascii="Arial" w:hAnsi="Arial" w:cs="Arial"/>
          <w:b/>
          <w:bCs/>
          <w:sz w:val="22"/>
          <w:szCs w:val="22"/>
          <w:lang w:eastAsia="th-TH"/>
        </w:rPr>
        <w:tab/>
      </w:r>
      <w:r w:rsidR="00A568CF" w:rsidRPr="00C1495F">
        <w:rPr>
          <w:rFonts w:ascii="Arial" w:hAnsi="Arial" w:cs="Arial"/>
          <w:b/>
          <w:bCs/>
          <w:sz w:val="22"/>
          <w:szCs w:val="22"/>
          <w:lang w:val="en-GB"/>
        </w:rPr>
        <w:t>Classified by types classification</w:t>
      </w:r>
    </w:p>
    <w:p w14:paraId="63842583" w14:textId="63B9D838" w:rsidR="009E12C9" w:rsidRPr="00C1495F" w:rsidRDefault="00A568CF" w:rsidP="00142B69">
      <w:pPr>
        <w:tabs>
          <w:tab w:val="left" w:pos="9214"/>
        </w:tabs>
        <w:spacing w:before="120" w:after="120" w:line="380" w:lineRule="exact"/>
        <w:ind w:left="562"/>
        <w:rPr>
          <w:rFonts w:ascii="Arial" w:hAnsi="Arial" w:cs="Arial"/>
          <w:sz w:val="22"/>
          <w:szCs w:val="22"/>
        </w:rPr>
      </w:pPr>
      <w:r w:rsidRPr="00C1495F">
        <w:rPr>
          <w:rFonts w:ascii="Arial" w:hAnsi="Arial" w:cs="Arial"/>
          <w:sz w:val="22"/>
          <w:szCs w:val="22"/>
        </w:rPr>
        <w:t>As at 31 March 2020, installment sale receivables classified by types classification as follows:</w:t>
      </w:r>
      <w:r w:rsidR="007F3E84" w:rsidRPr="00C1495F">
        <w:rPr>
          <w:rFonts w:ascii="Arial" w:hAnsi="Arial" w:cs="Arial"/>
          <w:sz w:val="22"/>
          <w:szCs w:val="22"/>
          <w:cs/>
        </w:rPr>
        <w:t xml:space="preserve"> </w:t>
      </w:r>
    </w:p>
    <w:tbl>
      <w:tblPr>
        <w:tblW w:w="9201" w:type="dxa"/>
        <w:tblInd w:w="450" w:type="dxa"/>
        <w:tblLayout w:type="fixed"/>
        <w:tblLook w:val="04A0" w:firstRow="1" w:lastRow="0" w:firstColumn="1" w:lastColumn="0" w:noHBand="0" w:noVBand="1"/>
      </w:tblPr>
      <w:tblGrid>
        <w:gridCol w:w="1080"/>
        <w:gridCol w:w="1080"/>
        <w:gridCol w:w="1080"/>
        <w:gridCol w:w="2070"/>
        <w:gridCol w:w="1945"/>
        <w:gridCol w:w="1946"/>
      </w:tblGrid>
      <w:tr w:rsidR="007C7767" w:rsidRPr="00C1495F" w14:paraId="5A6C5AD1" w14:textId="77777777" w:rsidTr="00073BB8">
        <w:trPr>
          <w:trHeight w:val="315"/>
        </w:trPr>
        <w:tc>
          <w:tcPr>
            <w:tcW w:w="1080" w:type="dxa"/>
            <w:tcBorders>
              <w:top w:val="nil"/>
              <w:left w:val="nil"/>
              <w:bottom w:val="nil"/>
              <w:right w:val="nil"/>
            </w:tcBorders>
            <w:shd w:val="clear" w:color="auto" w:fill="auto"/>
            <w:noWrap/>
            <w:vAlign w:val="bottom"/>
            <w:hideMark/>
          </w:tcPr>
          <w:p w14:paraId="21649061" w14:textId="77777777" w:rsidR="009E12C9" w:rsidRPr="00C1495F" w:rsidRDefault="009E12C9" w:rsidP="00142B69">
            <w:pPr>
              <w:spacing w:line="380" w:lineRule="exact"/>
              <w:jc w:val="righ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2A03A06C" w14:textId="77777777" w:rsidR="009E12C9" w:rsidRPr="00C1495F" w:rsidRDefault="009E12C9" w:rsidP="00142B69">
            <w:pPr>
              <w:spacing w:line="380" w:lineRule="exact"/>
              <w:jc w:val="righ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682E1823" w14:textId="77777777" w:rsidR="009E12C9" w:rsidRPr="00C1495F" w:rsidRDefault="009E12C9" w:rsidP="00142B69">
            <w:pPr>
              <w:spacing w:line="380" w:lineRule="exact"/>
              <w:jc w:val="righ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4B60ECCD" w14:textId="77777777" w:rsidR="009E12C9" w:rsidRPr="00C1495F" w:rsidRDefault="009E12C9" w:rsidP="00142B69">
            <w:pPr>
              <w:spacing w:line="380" w:lineRule="exact"/>
              <w:jc w:val="right"/>
              <w:rPr>
                <w:rFonts w:ascii="Arial" w:hAnsi="Arial" w:cs="Arial"/>
                <w:sz w:val="20"/>
                <w:szCs w:val="20"/>
              </w:rPr>
            </w:pPr>
            <w:r w:rsidRPr="00C1495F">
              <w:rPr>
                <w:rFonts w:ascii="Arial" w:hAnsi="Arial" w:cs="Arial"/>
                <w:sz w:val="20"/>
                <w:szCs w:val="20"/>
              </w:rPr>
              <w:t> </w:t>
            </w:r>
          </w:p>
        </w:tc>
        <w:tc>
          <w:tcPr>
            <w:tcW w:w="1945" w:type="dxa"/>
            <w:tcBorders>
              <w:top w:val="nil"/>
              <w:left w:val="nil"/>
              <w:right w:val="nil"/>
            </w:tcBorders>
            <w:shd w:val="clear" w:color="auto" w:fill="auto"/>
            <w:noWrap/>
            <w:vAlign w:val="bottom"/>
            <w:hideMark/>
          </w:tcPr>
          <w:p w14:paraId="60695880" w14:textId="77777777" w:rsidR="009E12C9" w:rsidRPr="00C1495F" w:rsidRDefault="009E12C9" w:rsidP="00142B69">
            <w:pPr>
              <w:spacing w:line="380" w:lineRule="exact"/>
              <w:jc w:val="right"/>
              <w:rPr>
                <w:rFonts w:ascii="Arial" w:hAnsi="Arial" w:cs="Arial"/>
                <w:sz w:val="20"/>
                <w:szCs w:val="20"/>
              </w:rPr>
            </w:pPr>
            <w:r w:rsidRPr="00C1495F">
              <w:rPr>
                <w:rFonts w:ascii="Arial" w:hAnsi="Arial" w:cs="Arial"/>
                <w:sz w:val="20"/>
                <w:szCs w:val="20"/>
              </w:rPr>
              <w:t> </w:t>
            </w:r>
          </w:p>
        </w:tc>
        <w:tc>
          <w:tcPr>
            <w:tcW w:w="1946" w:type="dxa"/>
            <w:tcBorders>
              <w:top w:val="nil"/>
              <w:left w:val="nil"/>
              <w:right w:val="nil"/>
            </w:tcBorders>
            <w:shd w:val="clear" w:color="auto" w:fill="auto"/>
            <w:noWrap/>
            <w:vAlign w:val="bottom"/>
            <w:hideMark/>
          </w:tcPr>
          <w:p w14:paraId="44751325" w14:textId="188CFE01" w:rsidR="009E12C9" w:rsidRPr="00C1495F" w:rsidRDefault="00A568CF" w:rsidP="00142B69">
            <w:pPr>
              <w:spacing w:line="380" w:lineRule="exact"/>
              <w:jc w:val="right"/>
              <w:rPr>
                <w:rFonts w:ascii="Arial" w:hAnsi="Arial" w:cs="Arial"/>
                <w:sz w:val="20"/>
                <w:szCs w:val="20"/>
              </w:rPr>
            </w:pPr>
            <w:r w:rsidRPr="00C1495F">
              <w:rPr>
                <w:rFonts w:ascii="Arial" w:hAnsi="Arial" w:cs="Arial"/>
                <w:sz w:val="20"/>
                <w:szCs w:val="20"/>
              </w:rPr>
              <w:t>(Unit: Million Baht)</w:t>
            </w:r>
          </w:p>
        </w:tc>
      </w:tr>
      <w:tr w:rsidR="00262F8A" w:rsidRPr="00C1495F" w14:paraId="7951E97D" w14:textId="77777777" w:rsidTr="00A74460">
        <w:trPr>
          <w:trHeight w:val="315"/>
        </w:trPr>
        <w:tc>
          <w:tcPr>
            <w:tcW w:w="1080" w:type="dxa"/>
            <w:tcBorders>
              <w:top w:val="nil"/>
              <w:left w:val="nil"/>
              <w:bottom w:val="nil"/>
              <w:right w:val="nil"/>
            </w:tcBorders>
            <w:shd w:val="clear" w:color="auto" w:fill="auto"/>
            <w:noWrap/>
            <w:vAlign w:val="bottom"/>
          </w:tcPr>
          <w:p w14:paraId="6741A92E" w14:textId="77777777" w:rsidR="00262F8A" w:rsidRPr="00C1495F" w:rsidRDefault="00262F8A" w:rsidP="00142B69">
            <w:pPr>
              <w:spacing w:line="38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14:paraId="5D044138" w14:textId="77777777" w:rsidR="00262F8A" w:rsidRPr="00C1495F" w:rsidRDefault="00262F8A" w:rsidP="00142B69">
            <w:pPr>
              <w:spacing w:line="38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14:paraId="0746F6AF" w14:textId="77777777" w:rsidR="00262F8A" w:rsidRPr="00C1495F" w:rsidRDefault="00262F8A" w:rsidP="00142B69">
            <w:pPr>
              <w:spacing w:line="380" w:lineRule="exact"/>
              <w:jc w:val="right"/>
              <w:rPr>
                <w:rFonts w:ascii="Arial" w:hAnsi="Arial" w:cs="Arial"/>
                <w:sz w:val="20"/>
                <w:szCs w:val="20"/>
              </w:rPr>
            </w:pPr>
          </w:p>
        </w:tc>
        <w:tc>
          <w:tcPr>
            <w:tcW w:w="2070" w:type="dxa"/>
            <w:tcBorders>
              <w:top w:val="nil"/>
              <w:left w:val="nil"/>
              <w:bottom w:val="nil"/>
              <w:right w:val="nil"/>
            </w:tcBorders>
            <w:shd w:val="clear" w:color="auto" w:fill="auto"/>
            <w:noWrap/>
            <w:vAlign w:val="bottom"/>
          </w:tcPr>
          <w:p w14:paraId="48725C49" w14:textId="77777777" w:rsidR="00262F8A" w:rsidRPr="00C1495F" w:rsidRDefault="00262F8A" w:rsidP="00142B69">
            <w:pPr>
              <w:spacing w:line="380" w:lineRule="exact"/>
              <w:jc w:val="right"/>
              <w:rPr>
                <w:rFonts w:ascii="Arial" w:hAnsi="Arial" w:cs="Arial"/>
                <w:sz w:val="20"/>
                <w:szCs w:val="20"/>
              </w:rPr>
            </w:pPr>
          </w:p>
        </w:tc>
        <w:tc>
          <w:tcPr>
            <w:tcW w:w="3891" w:type="dxa"/>
            <w:gridSpan w:val="2"/>
            <w:tcBorders>
              <w:top w:val="nil"/>
              <w:left w:val="nil"/>
              <w:right w:val="nil"/>
            </w:tcBorders>
            <w:shd w:val="clear" w:color="auto" w:fill="auto"/>
            <w:noWrap/>
            <w:vAlign w:val="bottom"/>
          </w:tcPr>
          <w:p w14:paraId="6BF035EE" w14:textId="721FF923" w:rsidR="00262F8A" w:rsidRPr="00C1495F" w:rsidRDefault="00A568CF" w:rsidP="00142B69">
            <w:pPr>
              <w:pBdr>
                <w:bottom w:val="single" w:sz="4" w:space="1" w:color="auto"/>
              </w:pBdr>
              <w:spacing w:line="380" w:lineRule="exact"/>
              <w:jc w:val="center"/>
              <w:rPr>
                <w:rFonts w:ascii="Arial" w:hAnsi="Arial" w:cs="Arial"/>
                <w:sz w:val="20"/>
                <w:szCs w:val="20"/>
                <w:cs/>
              </w:rPr>
            </w:pPr>
            <w:r w:rsidRPr="00C1495F">
              <w:rPr>
                <w:rFonts w:ascii="Arial" w:hAnsi="Arial" w:cs="Arial"/>
                <w:sz w:val="20"/>
                <w:szCs w:val="20"/>
              </w:rPr>
              <w:t>31 March 2020</w:t>
            </w:r>
          </w:p>
        </w:tc>
      </w:tr>
      <w:tr w:rsidR="007C7767" w:rsidRPr="00C1495F" w14:paraId="2C86FC28" w14:textId="77777777" w:rsidTr="00073BB8">
        <w:trPr>
          <w:trHeight w:val="315"/>
        </w:trPr>
        <w:tc>
          <w:tcPr>
            <w:tcW w:w="1080" w:type="dxa"/>
            <w:tcBorders>
              <w:top w:val="nil"/>
              <w:left w:val="nil"/>
              <w:bottom w:val="nil"/>
              <w:right w:val="nil"/>
            </w:tcBorders>
            <w:shd w:val="clear" w:color="auto" w:fill="auto"/>
            <w:noWrap/>
            <w:vAlign w:val="bottom"/>
            <w:hideMark/>
          </w:tcPr>
          <w:p w14:paraId="09E4DEBE" w14:textId="77777777" w:rsidR="009E12C9" w:rsidRPr="00C1495F" w:rsidRDefault="009E12C9" w:rsidP="00142B69">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2C41D832" w14:textId="77777777" w:rsidR="009E12C9" w:rsidRPr="00C1495F" w:rsidRDefault="009E12C9" w:rsidP="00142B69">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750FC057" w14:textId="77777777" w:rsidR="009E12C9" w:rsidRPr="00C1495F" w:rsidRDefault="009E12C9" w:rsidP="00142B69">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7852C310" w14:textId="77777777" w:rsidR="009E12C9" w:rsidRPr="00C1495F" w:rsidRDefault="009E12C9" w:rsidP="00142B69">
            <w:pPr>
              <w:spacing w:line="380" w:lineRule="exact"/>
              <w:rPr>
                <w:rFonts w:ascii="Arial" w:hAnsi="Arial" w:cs="Arial"/>
                <w:sz w:val="20"/>
                <w:szCs w:val="20"/>
              </w:rPr>
            </w:pPr>
            <w:r w:rsidRPr="00C1495F">
              <w:rPr>
                <w:rFonts w:ascii="Arial" w:hAnsi="Arial" w:cs="Arial"/>
                <w:sz w:val="20"/>
                <w:szCs w:val="20"/>
              </w:rPr>
              <w:t> </w:t>
            </w:r>
          </w:p>
        </w:tc>
        <w:tc>
          <w:tcPr>
            <w:tcW w:w="1945" w:type="dxa"/>
            <w:tcBorders>
              <w:top w:val="nil"/>
              <w:left w:val="nil"/>
              <w:right w:val="nil"/>
            </w:tcBorders>
            <w:shd w:val="clear" w:color="auto" w:fill="auto"/>
            <w:noWrap/>
            <w:vAlign w:val="bottom"/>
            <w:hideMark/>
          </w:tcPr>
          <w:p w14:paraId="1A122797" w14:textId="2E532104" w:rsidR="009E12C9" w:rsidRPr="00C1495F" w:rsidRDefault="00A568CF" w:rsidP="00142B69">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Installment sale receivables</w:t>
            </w:r>
            <w:r w:rsidR="00EF225C" w:rsidRPr="00C1495F">
              <w:rPr>
                <w:rFonts w:ascii="Arial" w:hAnsi="Arial" w:cs="Arial"/>
                <w:sz w:val="20"/>
                <w:szCs w:val="20"/>
              </w:rPr>
              <w:t xml:space="preserve"> and accrued interest receivables</w:t>
            </w:r>
          </w:p>
        </w:tc>
        <w:tc>
          <w:tcPr>
            <w:tcW w:w="1946" w:type="dxa"/>
            <w:tcBorders>
              <w:top w:val="nil"/>
              <w:left w:val="nil"/>
              <w:right w:val="nil"/>
            </w:tcBorders>
            <w:shd w:val="clear" w:color="auto" w:fill="auto"/>
            <w:noWrap/>
            <w:vAlign w:val="bottom"/>
            <w:hideMark/>
          </w:tcPr>
          <w:p w14:paraId="45857930" w14:textId="6F97802D" w:rsidR="009E12C9" w:rsidRPr="00C1495F" w:rsidRDefault="00A568CF" w:rsidP="00142B69">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Allowance for expected credit losses</w:t>
            </w:r>
          </w:p>
        </w:tc>
      </w:tr>
      <w:tr w:rsidR="00A568CF" w:rsidRPr="00C1495F" w14:paraId="3379D45E" w14:textId="77777777" w:rsidTr="00D44AC1">
        <w:trPr>
          <w:trHeight w:val="261"/>
        </w:trPr>
        <w:tc>
          <w:tcPr>
            <w:tcW w:w="5310" w:type="dxa"/>
            <w:gridSpan w:val="4"/>
            <w:tcBorders>
              <w:top w:val="nil"/>
              <w:left w:val="nil"/>
              <w:bottom w:val="nil"/>
              <w:right w:val="nil"/>
            </w:tcBorders>
            <w:shd w:val="clear" w:color="auto" w:fill="auto"/>
            <w:vAlign w:val="bottom"/>
            <w:hideMark/>
          </w:tcPr>
          <w:p w14:paraId="51845C94" w14:textId="28FA0920" w:rsidR="00A568CF" w:rsidRPr="00C1495F" w:rsidRDefault="00A568CF" w:rsidP="00142B69">
            <w:pPr>
              <w:spacing w:line="380" w:lineRule="exact"/>
              <w:ind w:left="246" w:hanging="246"/>
              <w:rPr>
                <w:rFonts w:ascii="Arial" w:hAnsi="Arial" w:cs="Arial"/>
                <w:sz w:val="20"/>
                <w:szCs w:val="20"/>
              </w:rPr>
            </w:pPr>
            <w:bookmarkStart w:id="77" w:name="_Hlk38925569"/>
            <w:r w:rsidRPr="00C1495F">
              <w:rPr>
                <w:rFonts w:ascii="Arial" w:eastAsia="Cordia New" w:hAnsi="Arial" w:cs="Arial"/>
                <w:sz w:val="20"/>
                <w:szCs w:val="20"/>
              </w:rPr>
              <w:t xml:space="preserve">Financial assets </w:t>
            </w:r>
            <w:r w:rsidR="00026054" w:rsidRPr="00C1495F">
              <w:rPr>
                <w:rFonts w:ascii="Arial" w:eastAsia="Cordia New" w:hAnsi="Arial" w:cs="Arial"/>
                <w:sz w:val="20"/>
                <w:szCs w:val="20"/>
              </w:rPr>
              <w:t>with</w:t>
            </w:r>
            <w:r w:rsidR="00073BB8" w:rsidRPr="00C1495F">
              <w:rPr>
                <w:rFonts w:ascii="Arial" w:eastAsia="Cordia New" w:hAnsi="Arial" w:cs="Arial"/>
                <w:sz w:val="20"/>
                <w:szCs w:val="20"/>
              </w:rPr>
              <w:t xml:space="preserve"> no</w:t>
            </w:r>
            <w:r w:rsidRPr="00C1495F">
              <w:rPr>
                <w:rFonts w:ascii="Arial" w:eastAsia="Cordia New" w:hAnsi="Arial" w:cs="Arial"/>
                <w:sz w:val="20"/>
                <w:szCs w:val="20"/>
              </w:rPr>
              <w:t xml:space="preserve"> significant increase in credit risk</w:t>
            </w:r>
            <w:bookmarkEnd w:id="77"/>
          </w:p>
        </w:tc>
        <w:tc>
          <w:tcPr>
            <w:tcW w:w="1945" w:type="dxa"/>
            <w:tcBorders>
              <w:top w:val="nil"/>
              <w:left w:val="nil"/>
              <w:bottom w:val="nil"/>
              <w:right w:val="nil"/>
            </w:tcBorders>
            <w:shd w:val="clear" w:color="auto" w:fill="auto"/>
            <w:noWrap/>
            <w:vAlign w:val="bottom"/>
          </w:tcPr>
          <w:p w14:paraId="5DE06FA2" w14:textId="657C25E6" w:rsidR="00A568CF" w:rsidRPr="00C1495F" w:rsidRDefault="00D44AC1" w:rsidP="003E7F7D">
            <w:pPr>
              <w:tabs>
                <w:tab w:val="decimal" w:pos="1605"/>
              </w:tabs>
              <w:spacing w:line="380" w:lineRule="exact"/>
              <w:rPr>
                <w:rFonts w:ascii="Arial" w:hAnsi="Arial" w:cs="Arial"/>
                <w:sz w:val="20"/>
                <w:szCs w:val="20"/>
              </w:rPr>
            </w:pPr>
            <w:r w:rsidRPr="00C1495F">
              <w:rPr>
                <w:rFonts w:ascii="Arial" w:hAnsi="Arial" w:cs="Arial"/>
                <w:sz w:val="20"/>
                <w:szCs w:val="20"/>
              </w:rPr>
              <w:t>614</w:t>
            </w:r>
          </w:p>
        </w:tc>
        <w:tc>
          <w:tcPr>
            <w:tcW w:w="1946" w:type="dxa"/>
            <w:tcBorders>
              <w:top w:val="nil"/>
              <w:left w:val="nil"/>
              <w:bottom w:val="nil"/>
              <w:right w:val="nil"/>
            </w:tcBorders>
            <w:shd w:val="clear" w:color="auto" w:fill="auto"/>
            <w:noWrap/>
            <w:vAlign w:val="bottom"/>
          </w:tcPr>
          <w:p w14:paraId="062779D7" w14:textId="66C6CDC8" w:rsidR="00A568CF" w:rsidRPr="00C1495F" w:rsidRDefault="00D44AC1" w:rsidP="003E7F7D">
            <w:pPr>
              <w:tabs>
                <w:tab w:val="decimal" w:pos="1605"/>
              </w:tabs>
              <w:spacing w:line="380" w:lineRule="exact"/>
              <w:rPr>
                <w:rFonts w:ascii="Arial" w:hAnsi="Arial" w:cs="Arial"/>
                <w:sz w:val="20"/>
                <w:szCs w:val="20"/>
              </w:rPr>
            </w:pPr>
            <w:r w:rsidRPr="00C1495F">
              <w:rPr>
                <w:rFonts w:ascii="Arial" w:hAnsi="Arial" w:cs="Arial"/>
                <w:sz w:val="20"/>
                <w:szCs w:val="20"/>
              </w:rPr>
              <w:t>-</w:t>
            </w:r>
          </w:p>
        </w:tc>
      </w:tr>
      <w:tr w:rsidR="00A568CF" w:rsidRPr="00C1495F" w14:paraId="45764074" w14:textId="77777777" w:rsidTr="00073BB8">
        <w:trPr>
          <w:trHeight w:val="315"/>
        </w:trPr>
        <w:tc>
          <w:tcPr>
            <w:tcW w:w="5310" w:type="dxa"/>
            <w:gridSpan w:val="4"/>
            <w:tcBorders>
              <w:top w:val="nil"/>
              <w:left w:val="nil"/>
              <w:bottom w:val="nil"/>
              <w:right w:val="nil"/>
            </w:tcBorders>
            <w:shd w:val="clear" w:color="auto" w:fill="auto"/>
            <w:vAlign w:val="bottom"/>
            <w:hideMark/>
          </w:tcPr>
          <w:p w14:paraId="674A9111" w14:textId="1760E666" w:rsidR="00A568CF" w:rsidRPr="00C1495F" w:rsidRDefault="00A568CF" w:rsidP="00142B69">
            <w:pPr>
              <w:spacing w:line="380" w:lineRule="exact"/>
              <w:ind w:left="246" w:hanging="246"/>
              <w:rPr>
                <w:rFonts w:ascii="Arial" w:hAnsi="Arial" w:cs="Arial"/>
                <w:sz w:val="20"/>
                <w:szCs w:val="20"/>
              </w:rPr>
            </w:pPr>
            <w:r w:rsidRPr="00C1495F">
              <w:rPr>
                <w:rFonts w:ascii="Arial" w:eastAsia="Cordia New" w:hAnsi="Arial" w:cs="Arial"/>
                <w:sz w:val="20"/>
                <w:szCs w:val="20"/>
              </w:rPr>
              <w:t xml:space="preserve">Financial assets </w:t>
            </w:r>
            <w:r w:rsidR="00026054" w:rsidRPr="00C1495F">
              <w:rPr>
                <w:rFonts w:ascii="Arial" w:eastAsia="Cordia New" w:hAnsi="Arial" w:cs="Arial"/>
                <w:sz w:val="20"/>
                <w:szCs w:val="20"/>
              </w:rPr>
              <w:t>with</w:t>
            </w:r>
            <w:r w:rsidR="00073BB8" w:rsidRPr="00C1495F">
              <w:rPr>
                <w:rFonts w:ascii="Arial" w:eastAsia="Cordia New" w:hAnsi="Arial" w:cs="Arial"/>
                <w:sz w:val="20"/>
                <w:szCs w:val="20"/>
              </w:rPr>
              <w:t xml:space="preserve"> </w:t>
            </w:r>
            <w:r w:rsidRPr="00C1495F">
              <w:rPr>
                <w:rFonts w:ascii="Arial" w:eastAsia="Cordia New" w:hAnsi="Arial" w:cs="Arial"/>
                <w:sz w:val="20"/>
                <w:szCs w:val="20"/>
              </w:rPr>
              <w:t>significant increases in credit risk</w:t>
            </w:r>
          </w:p>
        </w:tc>
        <w:tc>
          <w:tcPr>
            <w:tcW w:w="1945" w:type="dxa"/>
            <w:tcBorders>
              <w:top w:val="nil"/>
              <w:left w:val="nil"/>
              <w:bottom w:val="nil"/>
              <w:right w:val="nil"/>
            </w:tcBorders>
            <w:shd w:val="clear" w:color="auto" w:fill="auto"/>
            <w:noWrap/>
            <w:vAlign w:val="bottom"/>
            <w:hideMark/>
          </w:tcPr>
          <w:p w14:paraId="32AC1783" w14:textId="67EA0AD4" w:rsidR="00A568CF" w:rsidRPr="00C1495F" w:rsidRDefault="00A568CF" w:rsidP="003E7F7D">
            <w:pPr>
              <w:tabs>
                <w:tab w:val="decimal" w:pos="1605"/>
              </w:tabs>
              <w:spacing w:line="380" w:lineRule="exact"/>
              <w:rPr>
                <w:rFonts w:ascii="Arial" w:hAnsi="Arial" w:cs="Arial"/>
                <w:sz w:val="20"/>
                <w:szCs w:val="20"/>
              </w:rPr>
            </w:pPr>
            <w:r w:rsidRPr="00C1495F">
              <w:rPr>
                <w:rFonts w:ascii="Arial" w:hAnsi="Arial" w:cs="Arial"/>
                <w:sz w:val="20"/>
                <w:szCs w:val="20"/>
              </w:rPr>
              <w:t xml:space="preserve">174 </w:t>
            </w:r>
          </w:p>
        </w:tc>
        <w:tc>
          <w:tcPr>
            <w:tcW w:w="1946" w:type="dxa"/>
            <w:tcBorders>
              <w:top w:val="nil"/>
              <w:left w:val="nil"/>
              <w:bottom w:val="nil"/>
              <w:right w:val="nil"/>
            </w:tcBorders>
            <w:shd w:val="clear" w:color="auto" w:fill="auto"/>
            <w:noWrap/>
            <w:vAlign w:val="bottom"/>
          </w:tcPr>
          <w:p w14:paraId="0F0ECA5E" w14:textId="0FC7B750" w:rsidR="00A568CF" w:rsidRPr="00C1495F" w:rsidRDefault="002E6E20" w:rsidP="003E7F7D">
            <w:pPr>
              <w:tabs>
                <w:tab w:val="decimal" w:pos="1605"/>
              </w:tabs>
              <w:spacing w:line="380" w:lineRule="exact"/>
              <w:rPr>
                <w:rFonts w:ascii="Arial" w:hAnsi="Arial" w:cs="Arial"/>
                <w:sz w:val="20"/>
                <w:szCs w:val="20"/>
              </w:rPr>
            </w:pPr>
            <w:r w:rsidRPr="00C1495F">
              <w:rPr>
                <w:rFonts w:ascii="Arial" w:hAnsi="Arial" w:cs="Arial"/>
                <w:sz w:val="20"/>
                <w:szCs w:val="20"/>
              </w:rPr>
              <w:t>1</w:t>
            </w:r>
          </w:p>
        </w:tc>
      </w:tr>
      <w:tr w:rsidR="00A568CF" w:rsidRPr="00C1495F" w14:paraId="6B48AE0A" w14:textId="77777777" w:rsidTr="002E6E20">
        <w:trPr>
          <w:trHeight w:val="315"/>
        </w:trPr>
        <w:tc>
          <w:tcPr>
            <w:tcW w:w="5310" w:type="dxa"/>
            <w:gridSpan w:val="4"/>
            <w:tcBorders>
              <w:top w:val="nil"/>
              <w:left w:val="nil"/>
              <w:bottom w:val="nil"/>
              <w:right w:val="nil"/>
            </w:tcBorders>
            <w:shd w:val="clear" w:color="auto" w:fill="auto"/>
            <w:noWrap/>
            <w:vAlign w:val="bottom"/>
            <w:hideMark/>
          </w:tcPr>
          <w:p w14:paraId="4A77F5CF" w14:textId="7ACBEE2B" w:rsidR="00A568CF" w:rsidRPr="00C1495F" w:rsidRDefault="00A568CF" w:rsidP="00142B69">
            <w:pPr>
              <w:spacing w:line="380" w:lineRule="exact"/>
              <w:ind w:left="246" w:hanging="246"/>
              <w:rPr>
                <w:rFonts w:ascii="Arial" w:hAnsi="Arial" w:cs="Arial"/>
                <w:sz w:val="20"/>
                <w:szCs w:val="20"/>
              </w:rPr>
            </w:pPr>
            <w:bookmarkStart w:id="78" w:name="_Hlk38925393"/>
            <w:r w:rsidRPr="00C1495F">
              <w:rPr>
                <w:rFonts w:ascii="Arial" w:eastAsia="Cordia New" w:hAnsi="Arial" w:cs="Arial"/>
                <w:sz w:val="20"/>
                <w:szCs w:val="20"/>
              </w:rPr>
              <w:t>Financial assets are credit-impaired</w:t>
            </w:r>
            <w:bookmarkEnd w:id="78"/>
          </w:p>
        </w:tc>
        <w:tc>
          <w:tcPr>
            <w:tcW w:w="1945" w:type="dxa"/>
            <w:tcBorders>
              <w:top w:val="nil"/>
              <w:left w:val="nil"/>
              <w:bottom w:val="nil"/>
              <w:right w:val="nil"/>
            </w:tcBorders>
            <w:shd w:val="clear" w:color="auto" w:fill="auto"/>
            <w:noWrap/>
            <w:vAlign w:val="bottom"/>
          </w:tcPr>
          <w:p w14:paraId="771DEA27" w14:textId="2AC43C2E" w:rsidR="00A568CF" w:rsidRPr="00C1495F" w:rsidRDefault="00D44AC1" w:rsidP="003E7F7D">
            <w:pPr>
              <w:tabs>
                <w:tab w:val="decimal" w:pos="1605"/>
              </w:tabs>
              <w:spacing w:line="380" w:lineRule="exact"/>
              <w:rPr>
                <w:rFonts w:ascii="Arial" w:hAnsi="Arial" w:cs="Arial"/>
                <w:sz w:val="20"/>
                <w:szCs w:val="20"/>
              </w:rPr>
            </w:pPr>
            <w:r w:rsidRPr="00C1495F">
              <w:rPr>
                <w:rFonts w:ascii="Arial" w:hAnsi="Arial" w:cs="Arial"/>
                <w:sz w:val="20"/>
                <w:szCs w:val="20"/>
              </w:rPr>
              <w:t>849</w:t>
            </w:r>
          </w:p>
        </w:tc>
        <w:tc>
          <w:tcPr>
            <w:tcW w:w="1946" w:type="dxa"/>
            <w:tcBorders>
              <w:top w:val="nil"/>
              <w:left w:val="nil"/>
              <w:bottom w:val="nil"/>
              <w:right w:val="nil"/>
            </w:tcBorders>
            <w:shd w:val="clear" w:color="auto" w:fill="auto"/>
            <w:noWrap/>
            <w:vAlign w:val="bottom"/>
          </w:tcPr>
          <w:p w14:paraId="51ACBFD8" w14:textId="15AACE60" w:rsidR="00A568CF" w:rsidRPr="00C1495F" w:rsidRDefault="00D44AC1" w:rsidP="003E7F7D">
            <w:pPr>
              <w:tabs>
                <w:tab w:val="decimal" w:pos="1605"/>
              </w:tabs>
              <w:spacing w:line="380" w:lineRule="exact"/>
              <w:rPr>
                <w:rFonts w:ascii="Arial" w:hAnsi="Arial" w:cs="Arial"/>
                <w:sz w:val="20"/>
                <w:szCs w:val="20"/>
              </w:rPr>
            </w:pPr>
            <w:r w:rsidRPr="00C1495F">
              <w:rPr>
                <w:rFonts w:ascii="Arial" w:hAnsi="Arial" w:cs="Arial"/>
                <w:sz w:val="20"/>
                <w:szCs w:val="20"/>
              </w:rPr>
              <w:t>51</w:t>
            </w:r>
          </w:p>
        </w:tc>
      </w:tr>
      <w:tr w:rsidR="00D41A34" w:rsidRPr="00C1495F" w14:paraId="7934C4BD" w14:textId="77777777" w:rsidTr="00073BB8">
        <w:trPr>
          <w:trHeight w:val="315"/>
        </w:trPr>
        <w:tc>
          <w:tcPr>
            <w:tcW w:w="5310" w:type="dxa"/>
            <w:gridSpan w:val="4"/>
            <w:tcBorders>
              <w:top w:val="nil"/>
              <w:left w:val="nil"/>
              <w:bottom w:val="nil"/>
              <w:right w:val="nil"/>
            </w:tcBorders>
            <w:shd w:val="clear" w:color="auto" w:fill="auto"/>
            <w:noWrap/>
            <w:vAlign w:val="bottom"/>
          </w:tcPr>
          <w:p w14:paraId="1911DA81" w14:textId="49C8097E" w:rsidR="00A568CF" w:rsidRPr="00C1495F" w:rsidRDefault="00A568CF" w:rsidP="00142B69">
            <w:pPr>
              <w:spacing w:line="380" w:lineRule="exact"/>
              <w:ind w:left="246" w:hanging="246"/>
              <w:rPr>
                <w:rFonts w:ascii="Arial" w:hAnsi="Arial" w:cs="Arial"/>
                <w:sz w:val="20"/>
                <w:szCs w:val="20"/>
                <w:cs/>
              </w:rPr>
            </w:pPr>
            <w:r w:rsidRPr="00C1495F">
              <w:rPr>
                <w:rFonts w:ascii="Arial" w:eastAsia="Cordia New" w:hAnsi="Arial" w:cs="Arial"/>
                <w:sz w:val="20"/>
                <w:szCs w:val="20"/>
              </w:rPr>
              <w:t>Total</w:t>
            </w:r>
          </w:p>
        </w:tc>
        <w:tc>
          <w:tcPr>
            <w:tcW w:w="1945" w:type="dxa"/>
            <w:tcBorders>
              <w:top w:val="nil"/>
              <w:left w:val="nil"/>
              <w:bottom w:val="nil"/>
              <w:right w:val="nil"/>
            </w:tcBorders>
            <w:shd w:val="clear" w:color="auto" w:fill="auto"/>
            <w:noWrap/>
            <w:vAlign w:val="bottom"/>
          </w:tcPr>
          <w:p w14:paraId="5CF835D8" w14:textId="64FE37F8" w:rsidR="00A568CF" w:rsidRPr="00C1495F" w:rsidRDefault="002E6E20" w:rsidP="003E7F7D">
            <w:pPr>
              <w:pBdr>
                <w:top w:val="single" w:sz="4" w:space="1" w:color="auto"/>
                <w:bottom w:val="double" w:sz="4" w:space="1" w:color="auto"/>
              </w:pBdr>
              <w:tabs>
                <w:tab w:val="decimal" w:pos="1605"/>
              </w:tabs>
              <w:spacing w:line="380" w:lineRule="exact"/>
              <w:rPr>
                <w:rFonts w:ascii="Arial" w:hAnsi="Arial" w:cs="Arial"/>
                <w:sz w:val="20"/>
                <w:szCs w:val="20"/>
              </w:rPr>
            </w:pPr>
            <w:r w:rsidRPr="00C1495F">
              <w:rPr>
                <w:rFonts w:ascii="Arial" w:hAnsi="Arial" w:cs="Arial"/>
                <w:sz w:val="20"/>
                <w:szCs w:val="20"/>
              </w:rPr>
              <w:t>1,637</w:t>
            </w:r>
          </w:p>
        </w:tc>
        <w:tc>
          <w:tcPr>
            <w:tcW w:w="1946" w:type="dxa"/>
            <w:tcBorders>
              <w:top w:val="nil"/>
              <w:left w:val="nil"/>
              <w:bottom w:val="nil"/>
              <w:right w:val="nil"/>
            </w:tcBorders>
            <w:shd w:val="clear" w:color="auto" w:fill="auto"/>
            <w:noWrap/>
            <w:vAlign w:val="bottom"/>
          </w:tcPr>
          <w:p w14:paraId="3936750A" w14:textId="20465F6F" w:rsidR="00A568CF" w:rsidRPr="00C1495F" w:rsidRDefault="002E6E20" w:rsidP="003E7F7D">
            <w:pPr>
              <w:pBdr>
                <w:top w:val="single" w:sz="4" w:space="1" w:color="auto"/>
                <w:bottom w:val="double" w:sz="4" w:space="1" w:color="auto"/>
              </w:pBdr>
              <w:tabs>
                <w:tab w:val="decimal" w:pos="1605"/>
              </w:tabs>
              <w:spacing w:line="380" w:lineRule="exact"/>
              <w:rPr>
                <w:rFonts w:ascii="Arial" w:hAnsi="Arial" w:cs="Arial"/>
                <w:sz w:val="20"/>
                <w:szCs w:val="20"/>
                <w:cs/>
              </w:rPr>
            </w:pPr>
            <w:r w:rsidRPr="00C1495F">
              <w:rPr>
                <w:rFonts w:ascii="Arial" w:hAnsi="Arial" w:cs="Arial"/>
                <w:sz w:val="20"/>
                <w:szCs w:val="20"/>
              </w:rPr>
              <w:t>52</w:t>
            </w:r>
          </w:p>
        </w:tc>
      </w:tr>
    </w:tbl>
    <w:p w14:paraId="25ECEB8E" w14:textId="77777777" w:rsidR="003E7F7D" w:rsidRPr="00C1495F" w:rsidRDefault="003E7F7D" w:rsidP="007F3E84">
      <w:pPr>
        <w:tabs>
          <w:tab w:val="left" w:pos="9214"/>
        </w:tabs>
        <w:spacing w:before="240" w:after="120"/>
        <w:ind w:left="562"/>
        <w:rPr>
          <w:rFonts w:ascii="Arial" w:hAnsi="Arial" w:cs="Arial"/>
          <w:sz w:val="22"/>
          <w:szCs w:val="22"/>
        </w:rPr>
      </w:pPr>
    </w:p>
    <w:p w14:paraId="07A2C430" w14:textId="77777777" w:rsidR="003E7F7D" w:rsidRPr="00C1495F" w:rsidRDefault="003E7F7D">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60F0FFD8" w14:textId="0D155D23" w:rsidR="00A568CF" w:rsidRPr="00C1495F" w:rsidRDefault="00A568CF" w:rsidP="00A74460">
      <w:pPr>
        <w:tabs>
          <w:tab w:val="left" w:pos="9214"/>
        </w:tabs>
        <w:spacing w:before="120" w:after="120" w:line="380" w:lineRule="exact"/>
        <w:ind w:left="540"/>
        <w:rPr>
          <w:rFonts w:ascii="Arial" w:hAnsi="Arial" w:cs="Arial"/>
          <w:sz w:val="32"/>
          <w:szCs w:val="32"/>
        </w:rPr>
      </w:pPr>
      <w:r w:rsidRPr="00C1495F">
        <w:rPr>
          <w:rFonts w:ascii="Arial" w:hAnsi="Arial" w:cs="Arial"/>
          <w:sz w:val="22"/>
          <w:szCs w:val="22"/>
        </w:rPr>
        <w:lastRenderedPageBreak/>
        <w:t>As at 31 December 2019, installment sale receivables classified by overdue as follows:</w:t>
      </w:r>
    </w:p>
    <w:tbl>
      <w:tblPr>
        <w:tblW w:w="9090" w:type="dxa"/>
        <w:tblInd w:w="450" w:type="dxa"/>
        <w:tblLook w:val="04A0" w:firstRow="1" w:lastRow="0" w:firstColumn="1" w:lastColumn="0" w:noHBand="0" w:noVBand="1"/>
      </w:tblPr>
      <w:tblGrid>
        <w:gridCol w:w="1080"/>
        <w:gridCol w:w="2790"/>
        <w:gridCol w:w="1080"/>
        <w:gridCol w:w="2070"/>
        <w:gridCol w:w="2070"/>
      </w:tblGrid>
      <w:tr w:rsidR="00D41A34" w:rsidRPr="00C1495F" w14:paraId="0FABE988" w14:textId="77777777" w:rsidTr="003E7F7D">
        <w:trPr>
          <w:trHeight w:val="315"/>
        </w:trPr>
        <w:tc>
          <w:tcPr>
            <w:tcW w:w="1080" w:type="dxa"/>
            <w:tcBorders>
              <w:top w:val="nil"/>
              <w:left w:val="nil"/>
              <w:bottom w:val="nil"/>
              <w:right w:val="nil"/>
            </w:tcBorders>
            <w:shd w:val="clear" w:color="auto" w:fill="auto"/>
            <w:noWrap/>
            <w:vAlign w:val="bottom"/>
            <w:hideMark/>
          </w:tcPr>
          <w:p w14:paraId="7F6D76FB" w14:textId="77777777" w:rsidR="0007490C" w:rsidRPr="00C1495F" w:rsidRDefault="0007490C" w:rsidP="003E7F7D">
            <w:pPr>
              <w:spacing w:line="380" w:lineRule="exact"/>
              <w:jc w:val="right"/>
              <w:rPr>
                <w:rFonts w:ascii="Arial" w:hAnsi="Arial" w:cs="Arial"/>
                <w:sz w:val="20"/>
                <w:szCs w:val="20"/>
              </w:rPr>
            </w:pPr>
            <w:r w:rsidRPr="00C1495F">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14:paraId="257A7C96" w14:textId="77777777" w:rsidR="0007490C" w:rsidRPr="00C1495F" w:rsidRDefault="0007490C" w:rsidP="003E7F7D">
            <w:pPr>
              <w:spacing w:line="380" w:lineRule="exact"/>
              <w:jc w:val="righ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670A54A4" w14:textId="77777777" w:rsidR="0007490C" w:rsidRPr="00C1495F" w:rsidRDefault="0007490C" w:rsidP="003E7F7D">
            <w:pPr>
              <w:spacing w:line="380" w:lineRule="exact"/>
              <w:jc w:val="right"/>
              <w:rPr>
                <w:rFonts w:ascii="Arial" w:hAnsi="Arial" w:cs="Arial"/>
                <w:sz w:val="20"/>
                <w:szCs w:val="20"/>
              </w:rPr>
            </w:pPr>
            <w:r w:rsidRPr="00C1495F">
              <w:rPr>
                <w:rFonts w:ascii="Arial" w:hAnsi="Arial" w:cs="Arial"/>
                <w:sz w:val="20"/>
                <w:szCs w:val="20"/>
              </w:rPr>
              <w:t> </w:t>
            </w:r>
          </w:p>
        </w:tc>
        <w:tc>
          <w:tcPr>
            <w:tcW w:w="2070" w:type="dxa"/>
            <w:tcBorders>
              <w:top w:val="nil"/>
              <w:left w:val="nil"/>
              <w:right w:val="nil"/>
            </w:tcBorders>
            <w:shd w:val="clear" w:color="auto" w:fill="auto"/>
            <w:noWrap/>
            <w:vAlign w:val="bottom"/>
            <w:hideMark/>
          </w:tcPr>
          <w:p w14:paraId="3B9B69AB" w14:textId="77777777" w:rsidR="0007490C" w:rsidRPr="00C1495F" w:rsidRDefault="0007490C" w:rsidP="003E7F7D">
            <w:pPr>
              <w:spacing w:line="380" w:lineRule="exact"/>
              <w:jc w:val="right"/>
              <w:rPr>
                <w:rFonts w:ascii="Arial" w:hAnsi="Arial" w:cs="Arial"/>
                <w:sz w:val="20"/>
                <w:szCs w:val="20"/>
              </w:rPr>
            </w:pPr>
            <w:r w:rsidRPr="00C1495F">
              <w:rPr>
                <w:rFonts w:ascii="Arial" w:hAnsi="Arial" w:cs="Arial"/>
                <w:sz w:val="20"/>
                <w:szCs w:val="20"/>
              </w:rPr>
              <w:t> </w:t>
            </w:r>
          </w:p>
        </w:tc>
        <w:tc>
          <w:tcPr>
            <w:tcW w:w="2070" w:type="dxa"/>
            <w:tcBorders>
              <w:top w:val="nil"/>
              <w:left w:val="nil"/>
              <w:right w:val="nil"/>
            </w:tcBorders>
            <w:shd w:val="clear" w:color="auto" w:fill="auto"/>
            <w:noWrap/>
            <w:vAlign w:val="bottom"/>
            <w:hideMark/>
          </w:tcPr>
          <w:p w14:paraId="5431A5A1" w14:textId="133C4177" w:rsidR="0007490C" w:rsidRPr="00C1495F" w:rsidRDefault="0007490C" w:rsidP="003E7F7D">
            <w:pPr>
              <w:spacing w:line="380" w:lineRule="exact"/>
              <w:jc w:val="right"/>
              <w:rPr>
                <w:rFonts w:ascii="Arial" w:hAnsi="Arial" w:cs="Arial"/>
                <w:sz w:val="20"/>
                <w:szCs w:val="20"/>
              </w:rPr>
            </w:pPr>
            <w:r w:rsidRPr="00C1495F">
              <w:rPr>
                <w:rFonts w:ascii="Arial" w:hAnsi="Arial" w:cs="Arial"/>
                <w:sz w:val="20"/>
                <w:szCs w:val="20"/>
              </w:rPr>
              <w:t>(Unit: Million Baht)</w:t>
            </w:r>
          </w:p>
        </w:tc>
      </w:tr>
      <w:tr w:rsidR="00D41A34" w:rsidRPr="00C1495F" w14:paraId="697C9F1C" w14:textId="77777777" w:rsidTr="003E7F7D">
        <w:trPr>
          <w:trHeight w:val="315"/>
        </w:trPr>
        <w:tc>
          <w:tcPr>
            <w:tcW w:w="1080" w:type="dxa"/>
            <w:tcBorders>
              <w:top w:val="nil"/>
              <w:left w:val="nil"/>
              <w:bottom w:val="nil"/>
              <w:right w:val="nil"/>
            </w:tcBorders>
            <w:shd w:val="clear" w:color="auto" w:fill="auto"/>
            <w:noWrap/>
            <w:vAlign w:val="bottom"/>
          </w:tcPr>
          <w:p w14:paraId="276BDA24" w14:textId="77777777" w:rsidR="0007490C" w:rsidRPr="00C1495F" w:rsidRDefault="0007490C" w:rsidP="003E7F7D">
            <w:pPr>
              <w:spacing w:line="380" w:lineRule="exact"/>
              <w:jc w:val="right"/>
              <w:rPr>
                <w:rFonts w:ascii="Arial" w:hAnsi="Arial" w:cs="Arial"/>
                <w:sz w:val="20"/>
                <w:szCs w:val="20"/>
              </w:rPr>
            </w:pPr>
          </w:p>
        </w:tc>
        <w:tc>
          <w:tcPr>
            <w:tcW w:w="2790" w:type="dxa"/>
            <w:tcBorders>
              <w:top w:val="nil"/>
              <w:left w:val="nil"/>
              <w:bottom w:val="nil"/>
              <w:right w:val="nil"/>
            </w:tcBorders>
            <w:shd w:val="clear" w:color="auto" w:fill="auto"/>
            <w:noWrap/>
            <w:vAlign w:val="bottom"/>
          </w:tcPr>
          <w:p w14:paraId="6F9C51E5" w14:textId="77777777" w:rsidR="0007490C" w:rsidRPr="00C1495F" w:rsidRDefault="0007490C" w:rsidP="003E7F7D">
            <w:pPr>
              <w:spacing w:line="38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14:paraId="5AFEAE95" w14:textId="77777777" w:rsidR="0007490C" w:rsidRPr="00C1495F" w:rsidRDefault="0007490C" w:rsidP="003E7F7D">
            <w:pPr>
              <w:spacing w:line="380" w:lineRule="exact"/>
              <w:jc w:val="right"/>
              <w:rPr>
                <w:rFonts w:ascii="Arial" w:hAnsi="Arial" w:cs="Arial"/>
                <w:sz w:val="20"/>
                <w:szCs w:val="20"/>
              </w:rPr>
            </w:pPr>
          </w:p>
        </w:tc>
        <w:tc>
          <w:tcPr>
            <w:tcW w:w="4140" w:type="dxa"/>
            <w:gridSpan w:val="2"/>
            <w:tcBorders>
              <w:top w:val="nil"/>
              <w:left w:val="nil"/>
              <w:right w:val="nil"/>
            </w:tcBorders>
            <w:shd w:val="clear" w:color="auto" w:fill="auto"/>
            <w:noWrap/>
            <w:vAlign w:val="bottom"/>
          </w:tcPr>
          <w:p w14:paraId="133EC0F1" w14:textId="7A0C89A9" w:rsidR="0007490C" w:rsidRPr="00C1495F" w:rsidRDefault="0007490C"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December 2019</w:t>
            </w:r>
          </w:p>
        </w:tc>
      </w:tr>
      <w:tr w:rsidR="00D41A34" w:rsidRPr="00C1495F" w14:paraId="4536F0E2" w14:textId="77777777" w:rsidTr="003E7F7D">
        <w:trPr>
          <w:trHeight w:val="315"/>
        </w:trPr>
        <w:tc>
          <w:tcPr>
            <w:tcW w:w="1080" w:type="dxa"/>
            <w:tcBorders>
              <w:top w:val="nil"/>
              <w:left w:val="nil"/>
              <w:bottom w:val="nil"/>
              <w:right w:val="nil"/>
            </w:tcBorders>
            <w:shd w:val="clear" w:color="auto" w:fill="auto"/>
            <w:noWrap/>
            <w:vAlign w:val="bottom"/>
            <w:hideMark/>
          </w:tcPr>
          <w:p w14:paraId="512ACA4A"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14:paraId="719F6873"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0B76EF61"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right w:val="nil"/>
            </w:tcBorders>
            <w:shd w:val="clear" w:color="auto" w:fill="auto"/>
            <w:noWrap/>
            <w:vAlign w:val="bottom"/>
            <w:hideMark/>
          </w:tcPr>
          <w:p w14:paraId="1DD83C05" w14:textId="78EAA560" w:rsidR="0007490C" w:rsidRPr="00C1495F" w:rsidRDefault="0007490C"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Installment sale receivables</w:t>
            </w:r>
          </w:p>
        </w:tc>
        <w:tc>
          <w:tcPr>
            <w:tcW w:w="2070" w:type="dxa"/>
            <w:tcBorders>
              <w:top w:val="nil"/>
              <w:left w:val="nil"/>
              <w:right w:val="nil"/>
            </w:tcBorders>
            <w:shd w:val="clear" w:color="auto" w:fill="auto"/>
            <w:noWrap/>
            <w:vAlign w:val="bottom"/>
            <w:hideMark/>
          </w:tcPr>
          <w:p w14:paraId="0B833FE5" w14:textId="2B40AE2A" w:rsidR="0007490C" w:rsidRPr="00C1495F" w:rsidRDefault="0007490C"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 xml:space="preserve">Allowance for </w:t>
            </w:r>
            <w:r w:rsidR="00103826" w:rsidRPr="00C1495F">
              <w:rPr>
                <w:rFonts w:ascii="Arial" w:hAnsi="Arial" w:cs="Arial"/>
                <w:sz w:val="20"/>
                <w:szCs w:val="20"/>
              </w:rPr>
              <w:t>doubtful accounts</w:t>
            </w:r>
          </w:p>
        </w:tc>
      </w:tr>
      <w:tr w:rsidR="00D41A34" w:rsidRPr="00C1495F" w14:paraId="3A82CF93" w14:textId="77777777" w:rsidTr="003E7F7D">
        <w:trPr>
          <w:trHeight w:val="315"/>
        </w:trPr>
        <w:tc>
          <w:tcPr>
            <w:tcW w:w="3870" w:type="dxa"/>
            <w:gridSpan w:val="2"/>
            <w:tcBorders>
              <w:top w:val="nil"/>
              <w:left w:val="nil"/>
              <w:bottom w:val="nil"/>
              <w:right w:val="nil"/>
            </w:tcBorders>
            <w:shd w:val="clear" w:color="auto" w:fill="auto"/>
            <w:noWrap/>
            <w:vAlign w:val="bottom"/>
            <w:hideMark/>
          </w:tcPr>
          <w:p w14:paraId="11C8EC69" w14:textId="6D91DF43"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Not overdue</w:t>
            </w:r>
          </w:p>
        </w:tc>
        <w:tc>
          <w:tcPr>
            <w:tcW w:w="1080" w:type="dxa"/>
            <w:tcBorders>
              <w:top w:val="nil"/>
              <w:left w:val="nil"/>
              <w:bottom w:val="nil"/>
              <w:right w:val="nil"/>
            </w:tcBorders>
            <w:shd w:val="clear" w:color="auto" w:fill="auto"/>
            <w:noWrap/>
            <w:vAlign w:val="bottom"/>
            <w:hideMark/>
          </w:tcPr>
          <w:p w14:paraId="64221FDB"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344F3EE1" w14:textId="77777777"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734</w:t>
            </w:r>
          </w:p>
        </w:tc>
        <w:tc>
          <w:tcPr>
            <w:tcW w:w="2070" w:type="dxa"/>
            <w:tcBorders>
              <w:top w:val="nil"/>
              <w:left w:val="nil"/>
              <w:bottom w:val="nil"/>
              <w:right w:val="nil"/>
            </w:tcBorders>
            <w:shd w:val="clear" w:color="auto" w:fill="auto"/>
            <w:noWrap/>
            <w:vAlign w:val="bottom"/>
          </w:tcPr>
          <w:p w14:paraId="5F2C1DDF" w14:textId="60A05B56" w:rsidR="0007490C" w:rsidRPr="00C1495F" w:rsidRDefault="0007490C" w:rsidP="004F640E">
            <w:pPr>
              <w:tabs>
                <w:tab w:val="decimal" w:pos="1603"/>
              </w:tabs>
              <w:spacing w:line="380" w:lineRule="exact"/>
              <w:rPr>
                <w:rFonts w:ascii="Arial" w:hAnsi="Arial" w:cs="Arial"/>
                <w:sz w:val="20"/>
                <w:szCs w:val="20"/>
              </w:rPr>
            </w:pPr>
            <w:r w:rsidRPr="00C1495F">
              <w:rPr>
                <w:rFonts w:ascii="Arial" w:hAnsi="Arial" w:cs="Arial"/>
                <w:sz w:val="20"/>
                <w:szCs w:val="20"/>
              </w:rPr>
              <w:t>1</w:t>
            </w:r>
          </w:p>
        </w:tc>
      </w:tr>
      <w:tr w:rsidR="00D41A34" w:rsidRPr="00C1495F" w14:paraId="62F98616" w14:textId="77777777" w:rsidTr="003E7F7D">
        <w:trPr>
          <w:trHeight w:val="315"/>
        </w:trPr>
        <w:tc>
          <w:tcPr>
            <w:tcW w:w="3870" w:type="dxa"/>
            <w:gridSpan w:val="2"/>
            <w:tcBorders>
              <w:top w:val="nil"/>
              <w:left w:val="nil"/>
              <w:bottom w:val="nil"/>
              <w:right w:val="nil"/>
            </w:tcBorders>
            <w:shd w:val="clear" w:color="auto" w:fill="auto"/>
            <w:noWrap/>
            <w:vAlign w:val="bottom"/>
            <w:hideMark/>
          </w:tcPr>
          <w:p w14:paraId="476212E4" w14:textId="18F62430"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xml:space="preserve">Overdue 1 </w:t>
            </w:r>
            <w:r w:rsidR="00A74460" w:rsidRPr="00C1495F">
              <w:rPr>
                <w:rFonts w:ascii="Arial" w:hAnsi="Arial" w:cs="Arial"/>
                <w:sz w:val="20"/>
                <w:szCs w:val="20"/>
              </w:rPr>
              <w:t>-</w:t>
            </w:r>
            <w:r w:rsidRPr="00C1495F">
              <w:rPr>
                <w:rFonts w:ascii="Arial" w:hAnsi="Arial" w:cs="Arial"/>
                <w:sz w:val="20"/>
                <w:szCs w:val="20"/>
              </w:rPr>
              <w:t xml:space="preserve"> 30 days</w:t>
            </w:r>
          </w:p>
        </w:tc>
        <w:tc>
          <w:tcPr>
            <w:tcW w:w="1080" w:type="dxa"/>
            <w:tcBorders>
              <w:top w:val="nil"/>
              <w:left w:val="nil"/>
              <w:bottom w:val="nil"/>
              <w:right w:val="nil"/>
            </w:tcBorders>
            <w:shd w:val="clear" w:color="auto" w:fill="auto"/>
            <w:noWrap/>
            <w:vAlign w:val="bottom"/>
            <w:hideMark/>
          </w:tcPr>
          <w:p w14:paraId="187BA287"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36A46D2A" w14:textId="77777777"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354</w:t>
            </w:r>
          </w:p>
        </w:tc>
        <w:tc>
          <w:tcPr>
            <w:tcW w:w="2070" w:type="dxa"/>
            <w:tcBorders>
              <w:top w:val="nil"/>
              <w:left w:val="nil"/>
              <w:bottom w:val="nil"/>
              <w:right w:val="nil"/>
            </w:tcBorders>
            <w:shd w:val="clear" w:color="auto" w:fill="auto"/>
            <w:noWrap/>
            <w:vAlign w:val="bottom"/>
          </w:tcPr>
          <w:p w14:paraId="5CFCA2AC" w14:textId="02DCEB41"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w:t>
            </w:r>
          </w:p>
        </w:tc>
      </w:tr>
      <w:tr w:rsidR="00D41A34" w:rsidRPr="00C1495F" w14:paraId="366C429A" w14:textId="77777777" w:rsidTr="003E7F7D">
        <w:trPr>
          <w:trHeight w:val="315"/>
        </w:trPr>
        <w:tc>
          <w:tcPr>
            <w:tcW w:w="3870" w:type="dxa"/>
            <w:gridSpan w:val="2"/>
            <w:tcBorders>
              <w:top w:val="nil"/>
              <w:left w:val="nil"/>
              <w:bottom w:val="nil"/>
              <w:right w:val="nil"/>
            </w:tcBorders>
            <w:shd w:val="clear" w:color="auto" w:fill="auto"/>
            <w:noWrap/>
            <w:vAlign w:val="bottom"/>
            <w:hideMark/>
          </w:tcPr>
          <w:p w14:paraId="1999DF86" w14:textId="149C0939"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xml:space="preserve">Overdue 31 </w:t>
            </w:r>
            <w:r w:rsidR="00A74460" w:rsidRPr="00C1495F">
              <w:rPr>
                <w:rFonts w:ascii="Arial" w:hAnsi="Arial" w:cs="Arial"/>
                <w:sz w:val="20"/>
                <w:szCs w:val="20"/>
              </w:rPr>
              <w:t>-</w:t>
            </w:r>
            <w:r w:rsidRPr="00C1495F">
              <w:rPr>
                <w:rFonts w:ascii="Arial" w:hAnsi="Arial" w:cs="Arial"/>
                <w:sz w:val="20"/>
                <w:szCs w:val="20"/>
              </w:rPr>
              <w:t xml:space="preserve"> 90 days</w:t>
            </w:r>
          </w:p>
        </w:tc>
        <w:tc>
          <w:tcPr>
            <w:tcW w:w="1080" w:type="dxa"/>
            <w:tcBorders>
              <w:top w:val="nil"/>
              <w:left w:val="nil"/>
              <w:bottom w:val="nil"/>
              <w:right w:val="nil"/>
            </w:tcBorders>
            <w:shd w:val="clear" w:color="auto" w:fill="auto"/>
            <w:noWrap/>
            <w:vAlign w:val="bottom"/>
            <w:hideMark/>
          </w:tcPr>
          <w:p w14:paraId="3F20CFE0"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1ABCA665" w14:textId="77777777"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288</w:t>
            </w:r>
          </w:p>
        </w:tc>
        <w:tc>
          <w:tcPr>
            <w:tcW w:w="2070" w:type="dxa"/>
            <w:tcBorders>
              <w:top w:val="nil"/>
              <w:left w:val="nil"/>
              <w:bottom w:val="nil"/>
              <w:right w:val="nil"/>
            </w:tcBorders>
            <w:shd w:val="clear" w:color="auto" w:fill="auto"/>
            <w:noWrap/>
            <w:vAlign w:val="bottom"/>
          </w:tcPr>
          <w:p w14:paraId="52483028" w14:textId="7039DD80"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1</w:t>
            </w:r>
          </w:p>
        </w:tc>
      </w:tr>
      <w:tr w:rsidR="00D41A34" w:rsidRPr="00C1495F" w14:paraId="3F507DA1" w14:textId="77777777" w:rsidTr="003E7F7D">
        <w:trPr>
          <w:trHeight w:val="315"/>
        </w:trPr>
        <w:tc>
          <w:tcPr>
            <w:tcW w:w="3870" w:type="dxa"/>
            <w:gridSpan w:val="2"/>
            <w:tcBorders>
              <w:top w:val="nil"/>
              <w:left w:val="nil"/>
              <w:bottom w:val="nil"/>
              <w:right w:val="nil"/>
            </w:tcBorders>
            <w:shd w:val="clear" w:color="auto" w:fill="auto"/>
            <w:noWrap/>
            <w:vAlign w:val="bottom"/>
            <w:hideMark/>
          </w:tcPr>
          <w:p w14:paraId="7243E024" w14:textId="55BA6C7C"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Overdue 9</w:t>
            </w:r>
            <w:r w:rsidR="002D0FA4" w:rsidRPr="00C1495F">
              <w:rPr>
                <w:rFonts w:ascii="Arial" w:hAnsi="Arial" w:cs="Arial"/>
                <w:sz w:val="20"/>
                <w:szCs w:val="20"/>
              </w:rPr>
              <w:t>1</w:t>
            </w:r>
            <w:r w:rsidRPr="00C1495F">
              <w:rPr>
                <w:rFonts w:ascii="Arial" w:hAnsi="Arial" w:cs="Arial"/>
                <w:sz w:val="20"/>
                <w:szCs w:val="20"/>
              </w:rPr>
              <w:t xml:space="preserve"> </w:t>
            </w:r>
            <w:r w:rsidR="00A74460" w:rsidRPr="00C1495F">
              <w:rPr>
                <w:rFonts w:ascii="Arial" w:hAnsi="Arial" w:cs="Arial"/>
                <w:sz w:val="20"/>
                <w:szCs w:val="20"/>
              </w:rPr>
              <w:t>-</w:t>
            </w:r>
            <w:r w:rsidRPr="00C1495F">
              <w:rPr>
                <w:rFonts w:ascii="Arial" w:hAnsi="Arial" w:cs="Arial"/>
                <w:sz w:val="20"/>
                <w:szCs w:val="20"/>
              </w:rPr>
              <w:t xml:space="preserve"> 180 days</w:t>
            </w:r>
          </w:p>
        </w:tc>
        <w:tc>
          <w:tcPr>
            <w:tcW w:w="1080" w:type="dxa"/>
            <w:tcBorders>
              <w:top w:val="nil"/>
              <w:left w:val="nil"/>
              <w:bottom w:val="nil"/>
              <w:right w:val="nil"/>
            </w:tcBorders>
            <w:shd w:val="clear" w:color="auto" w:fill="auto"/>
            <w:noWrap/>
            <w:vAlign w:val="bottom"/>
            <w:hideMark/>
          </w:tcPr>
          <w:p w14:paraId="30FAA8E2"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44D8D5D8" w14:textId="77777777"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108</w:t>
            </w:r>
          </w:p>
        </w:tc>
        <w:tc>
          <w:tcPr>
            <w:tcW w:w="2070" w:type="dxa"/>
            <w:tcBorders>
              <w:top w:val="nil"/>
              <w:left w:val="nil"/>
              <w:bottom w:val="nil"/>
              <w:right w:val="nil"/>
            </w:tcBorders>
            <w:shd w:val="clear" w:color="auto" w:fill="auto"/>
            <w:noWrap/>
            <w:vAlign w:val="bottom"/>
          </w:tcPr>
          <w:p w14:paraId="4D909928" w14:textId="76F35CE1"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w:t>
            </w:r>
          </w:p>
        </w:tc>
      </w:tr>
      <w:tr w:rsidR="00D41A34" w:rsidRPr="00C1495F" w14:paraId="0E7CC80B" w14:textId="77777777" w:rsidTr="003E7F7D">
        <w:trPr>
          <w:trHeight w:val="315"/>
        </w:trPr>
        <w:tc>
          <w:tcPr>
            <w:tcW w:w="3870" w:type="dxa"/>
            <w:gridSpan w:val="2"/>
            <w:tcBorders>
              <w:top w:val="nil"/>
              <w:left w:val="nil"/>
              <w:bottom w:val="nil"/>
              <w:right w:val="nil"/>
            </w:tcBorders>
            <w:shd w:val="clear" w:color="auto" w:fill="auto"/>
            <w:noWrap/>
            <w:vAlign w:val="bottom"/>
            <w:hideMark/>
          </w:tcPr>
          <w:p w14:paraId="0DF06B20" w14:textId="5B258601"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xml:space="preserve">Overdue 181 days </w:t>
            </w:r>
            <w:r w:rsidR="00A74460" w:rsidRPr="00C1495F">
              <w:rPr>
                <w:rFonts w:ascii="Arial" w:hAnsi="Arial" w:cs="Arial"/>
                <w:sz w:val="20"/>
                <w:szCs w:val="20"/>
              </w:rPr>
              <w:t>-</w:t>
            </w:r>
            <w:r w:rsidRPr="00C1495F">
              <w:rPr>
                <w:rFonts w:ascii="Arial" w:hAnsi="Arial" w:cs="Arial"/>
                <w:sz w:val="20"/>
                <w:szCs w:val="20"/>
              </w:rPr>
              <w:t xml:space="preserve"> 12 months</w:t>
            </w:r>
          </w:p>
        </w:tc>
        <w:tc>
          <w:tcPr>
            <w:tcW w:w="1080" w:type="dxa"/>
            <w:tcBorders>
              <w:top w:val="nil"/>
              <w:left w:val="nil"/>
              <w:bottom w:val="nil"/>
              <w:right w:val="nil"/>
            </w:tcBorders>
            <w:shd w:val="clear" w:color="auto" w:fill="auto"/>
            <w:noWrap/>
            <w:vAlign w:val="bottom"/>
            <w:hideMark/>
          </w:tcPr>
          <w:p w14:paraId="5B4A51BC"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0EB56155" w14:textId="77777777"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17</w:t>
            </w:r>
          </w:p>
        </w:tc>
        <w:tc>
          <w:tcPr>
            <w:tcW w:w="2070" w:type="dxa"/>
            <w:tcBorders>
              <w:top w:val="nil"/>
              <w:left w:val="nil"/>
              <w:bottom w:val="nil"/>
              <w:right w:val="nil"/>
            </w:tcBorders>
            <w:shd w:val="clear" w:color="auto" w:fill="auto"/>
            <w:noWrap/>
            <w:vAlign w:val="bottom"/>
          </w:tcPr>
          <w:p w14:paraId="5F63B0A6" w14:textId="713F0B5D"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w:t>
            </w:r>
          </w:p>
        </w:tc>
      </w:tr>
      <w:tr w:rsidR="00D41A34" w:rsidRPr="00C1495F" w14:paraId="16CE337D" w14:textId="77777777" w:rsidTr="003E7F7D">
        <w:trPr>
          <w:trHeight w:val="315"/>
        </w:trPr>
        <w:tc>
          <w:tcPr>
            <w:tcW w:w="3870" w:type="dxa"/>
            <w:gridSpan w:val="2"/>
            <w:tcBorders>
              <w:top w:val="nil"/>
              <w:left w:val="nil"/>
              <w:bottom w:val="nil"/>
              <w:right w:val="nil"/>
            </w:tcBorders>
            <w:shd w:val="clear" w:color="auto" w:fill="auto"/>
            <w:noWrap/>
            <w:vAlign w:val="bottom"/>
            <w:hideMark/>
          </w:tcPr>
          <w:p w14:paraId="64130B83" w14:textId="0BDA21AC"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Overdue more than 12 months</w:t>
            </w:r>
          </w:p>
        </w:tc>
        <w:tc>
          <w:tcPr>
            <w:tcW w:w="1080" w:type="dxa"/>
            <w:tcBorders>
              <w:top w:val="nil"/>
              <w:left w:val="nil"/>
              <w:bottom w:val="nil"/>
              <w:right w:val="nil"/>
            </w:tcBorders>
            <w:shd w:val="clear" w:color="auto" w:fill="auto"/>
            <w:noWrap/>
            <w:vAlign w:val="bottom"/>
            <w:hideMark/>
          </w:tcPr>
          <w:p w14:paraId="49AD7F4D"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405FC622" w14:textId="77777777"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41</w:t>
            </w:r>
          </w:p>
        </w:tc>
        <w:tc>
          <w:tcPr>
            <w:tcW w:w="2070" w:type="dxa"/>
            <w:tcBorders>
              <w:top w:val="nil"/>
              <w:left w:val="nil"/>
              <w:bottom w:val="nil"/>
              <w:right w:val="nil"/>
            </w:tcBorders>
            <w:shd w:val="clear" w:color="auto" w:fill="auto"/>
            <w:noWrap/>
            <w:vAlign w:val="bottom"/>
          </w:tcPr>
          <w:p w14:paraId="3540ECEE" w14:textId="1AA3D0B8" w:rsidR="0007490C" w:rsidRPr="00C1495F" w:rsidRDefault="0007490C" w:rsidP="00A74460">
            <w:pPr>
              <w:tabs>
                <w:tab w:val="decimal" w:pos="1603"/>
              </w:tabs>
              <w:spacing w:line="380" w:lineRule="exact"/>
              <w:rPr>
                <w:rFonts w:ascii="Arial" w:hAnsi="Arial" w:cs="Arial"/>
                <w:sz w:val="20"/>
                <w:szCs w:val="20"/>
              </w:rPr>
            </w:pPr>
            <w:r w:rsidRPr="00C1495F">
              <w:rPr>
                <w:rFonts w:ascii="Arial" w:hAnsi="Arial" w:cs="Arial"/>
                <w:sz w:val="20"/>
                <w:szCs w:val="20"/>
              </w:rPr>
              <w:t>-</w:t>
            </w:r>
          </w:p>
        </w:tc>
      </w:tr>
      <w:tr w:rsidR="00D41A34" w:rsidRPr="00C1495F" w14:paraId="43FC639C" w14:textId="77777777" w:rsidTr="003E7F7D">
        <w:trPr>
          <w:trHeight w:val="315"/>
        </w:trPr>
        <w:tc>
          <w:tcPr>
            <w:tcW w:w="1080" w:type="dxa"/>
            <w:tcBorders>
              <w:top w:val="nil"/>
              <w:left w:val="nil"/>
              <w:bottom w:val="nil"/>
              <w:right w:val="nil"/>
            </w:tcBorders>
            <w:shd w:val="clear" w:color="auto" w:fill="auto"/>
            <w:noWrap/>
            <w:vAlign w:val="bottom"/>
            <w:hideMark/>
          </w:tcPr>
          <w:p w14:paraId="7F9A11C1" w14:textId="04AC4A5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Total</w:t>
            </w:r>
          </w:p>
        </w:tc>
        <w:tc>
          <w:tcPr>
            <w:tcW w:w="2790" w:type="dxa"/>
            <w:tcBorders>
              <w:top w:val="nil"/>
              <w:left w:val="nil"/>
              <w:bottom w:val="nil"/>
              <w:right w:val="nil"/>
            </w:tcBorders>
            <w:shd w:val="clear" w:color="auto" w:fill="auto"/>
            <w:noWrap/>
            <w:vAlign w:val="bottom"/>
            <w:hideMark/>
          </w:tcPr>
          <w:p w14:paraId="54A82707"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51EE1294" w14:textId="77777777" w:rsidR="0007490C" w:rsidRPr="00C1495F" w:rsidRDefault="0007490C" w:rsidP="003E7F7D">
            <w:pPr>
              <w:spacing w:line="380" w:lineRule="exact"/>
              <w:rPr>
                <w:rFonts w:ascii="Arial" w:hAnsi="Arial" w:cs="Arial"/>
                <w:sz w:val="20"/>
                <w:szCs w:val="20"/>
              </w:rPr>
            </w:pPr>
            <w:r w:rsidRPr="00C1495F">
              <w:rPr>
                <w:rFonts w:ascii="Arial" w:hAnsi="Arial" w:cs="Arial"/>
                <w:sz w:val="20"/>
                <w:szCs w:val="20"/>
              </w:rPr>
              <w:t> </w:t>
            </w:r>
          </w:p>
        </w:tc>
        <w:tc>
          <w:tcPr>
            <w:tcW w:w="2070" w:type="dxa"/>
            <w:tcBorders>
              <w:left w:val="nil"/>
              <w:right w:val="nil"/>
            </w:tcBorders>
            <w:shd w:val="clear" w:color="auto" w:fill="auto"/>
            <w:noWrap/>
            <w:vAlign w:val="bottom"/>
            <w:hideMark/>
          </w:tcPr>
          <w:p w14:paraId="331A2B12" w14:textId="563FD248" w:rsidR="0007490C" w:rsidRPr="00C1495F" w:rsidRDefault="0007490C" w:rsidP="00A74460">
            <w:pPr>
              <w:pBdr>
                <w:top w:val="single" w:sz="4" w:space="1" w:color="auto"/>
                <w:bottom w:val="double" w:sz="4" w:space="1" w:color="auto"/>
              </w:pBdr>
              <w:tabs>
                <w:tab w:val="decimal" w:pos="1603"/>
              </w:tabs>
              <w:spacing w:line="380" w:lineRule="exact"/>
              <w:rPr>
                <w:rFonts w:ascii="Arial" w:hAnsi="Arial" w:cs="Arial"/>
                <w:sz w:val="20"/>
                <w:szCs w:val="20"/>
              </w:rPr>
            </w:pPr>
            <w:r w:rsidRPr="00C1495F">
              <w:rPr>
                <w:rFonts w:ascii="Arial" w:hAnsi="Arial" w:cs="Arial"/>
                <w:sz w:val="20"/>
                <w:szCs w:val="20"/>
              </w:rPr>
              <w:t>1,542</w:t>
            </w:r>
          </w:p>
        </w:tc>
        <w:tc>
          <w:tcPr>
            <w:tcW w:w="2070" w:type="dxa"/>
            <w:tcBorders>
              <w:left w:val="nil"/>
              <w:right w:val="nil"/>
            </w:tcBorders>
            <w:shd w:val="clear" w:color="auto" w:fill="auto"/>
            <w:noWrap/>
            <w:vAlign w:val="bottom"/>
          </w:tcPr>
          <w:p w14:paraId="0DF325C3" w14:textId="198AE5E8" w:rsidR="0007490C" w:rsidRPr="00C1495F" w:rsidRDefault="0007490C" w:rsidP="00A74460">
            <w:pPr>
              <w:pBdr>
                <w:top w:val="single" w:sz="4" w:space="1" w:color="auto"/>
                <w:bottom w:val="double" w:sz="4" w:space="1" w:color="auto"/>
              </w:pBdr>
              <w:tabs>
                <w:tab w:val="decimal" w:pos="1603"/>
              </w:tabs>
              <w:spacing w:line="380" w:lineRule="exact"/>
              <w:rPr>
                <w:rFonts w:ascii="Arial" w:hAnsi="Arial" w:cs="Arial"/>
                <w:sz w:val="20"/>
                <w:szCs w:val="20"/>
              </w:rPr>
            </w:pPr>
            <w:r w:rsidRPr="00C1495F">
              <w:rPr>
                <w:rFonts w:ascii="Arial" w:hAnsi="Arial" w:cs="Arial"/>
                <w:sz w:val="20"/>
                <w:szCs w:val="20"/>
              </w:rPr>
              <w:t>2</w:t>
            </w:r>
          </w:p>
        </w:tc>
      </w:tr>
    </w:tbl>
    <w:p w14:paraId="504A2EE9" w14:textId="13A043F0" w:rsidR="007E1604" w:rsidRPr="00C1495F" w:rsidRDefault="00103826" w:rsidP="003E7F7D">
      <w:pPr>
        <w:spacing w:before="240" w:after="120" w:line="380" w:lineRule="exact"/>
        <w:ind w:left="547" w:hanging="547"/>
        <w:jc w:val="thaiDistribute"/>
        <w:rPr>
          <w:rFonts w:ascii="Arial" w:eastAsiaTheme="minorHAnsi" w:hAnsi="Arial" w:cs="Arial"/>
          <w:b/>
          <w:bCs/>
          <w:sz w:val="32"/>
          <w:szCs w:val="32"/>
        </w:rPr>
      </w:pPr>
      <w:r w:rsidRPr="00C1495F">
        <w:rPr>
          <w:rFonts w:ascii="Arial" w:hAnsi="Arial" w:cs="Arial"/>
          <w:b/>
          <w:bCs/>
          <w:sz w:val="22"/>
          <w:szCs w:val="22"/>
          <w:lang w:val="en-GB"/>
        </w:rPr>
        <w:t>9</w:t>
      </w:r>
      <w:r w:rsidR="007F3E84" w:rsidRPr="00C1495F">
        <w:rPr>
          <w:rFonts w:ascii="Arial" w:hAnsi="Arial" w:cs="Arial"/>
          <w:b/>
          <w:bCs/>
          <w:sz w:val="22"/>
          <w:szCs w:val="22"/>
          <w:lang w:val="en-GB"/>
        </w:rPr>
        <w:t>.3</w:t>
      </w:r>
      <w:r w:rsidR="007F3E84" w:rsidRPr="00C1495F">
        <w:rPr>
          <w:rFonts w:ascii="Arial" w:hAnsi="Arial" w:cs="Arial"/>
          <w:b/>
          <w:bCs/>
          <w:sz w:val="22"/>
          <w:szCs w:val="22"/>
          <w:lang w:val="en-GB"/>
        </w:rPr>
        <w:tab/>
      </w:r>
      <w:r w:rsidR="007B7BAD" w:rsidRPr="00C1495F">
        <w:rPr>
          <w:rFonts w:ascii="Arial" w:hAnsi="Arial" w:cs="Arial"/>
          <w:b/>
          <w:bCs/>
          <w:sz w:val="22"/>
          <w:szCs w:val="22"/>
          <w:lang w:val="en-GB"/>
        </w:rPr>
        <w:t>Debt restructuring</w:t>
      </w:r>
    </w:p>
    <w:p w14:paraId="13DEFB56" w14:textId="24B3978E" w:rsidR="007B7BAD" w:rsidRPr="00C1495F" w:rsidRDefault="007B7BAD" w:rsidP="003E7F7D">
      <w:pPr>
        <w:spacing w:before="120" w:after="120" w:line="380" w:lineRule="exact"/>
        <w:ind w:left="900" w:hanging="360"/>
        <w:jc w:val="thaiDistribute"/>
        <w:rPr>
          <w:rFonts w:ascii="Arial" w:eastAsia="Calibri" w:hAnsi="Arial" w:cs="Arial"/>
          <w:sz w:val="22"/>
          <w:szCs w:val="22"/>
        </w:rPr>
      </w:pPr>
      <w:r w:rsidRPr="00C1495F">
        <w:rPr>
          <w:rFonts w:ascii="Arial" w:eastAsia="Calibri" w:hAnsi="Arial" w:cs="Arial"/>
          <w:sz w:val="22"/>
          <w:szCs w:val="22"/>
          <w:lang w:val="en-GB"/>
        </w:rPr>
        <w:t>a</w:t>
      </w:r>
      <w:r w:rsidR="007E1604" w:rsidRPr="00C1495F">
        <w:rPr>
          <w:rFonts w:ascii="Arial" w:eastAsia="Calibri" w:hAnsi="Arial" w:cs="Arial"/>
          <w:sz w:val="22"/>
          <w:szCs w:val="22"/>
          <w:cs/>
        </w:rPr>
        <w:t>)</w:t>
      </w:r>
      <w:r w:rsidR="007E1604" w:rsidRPr="00C1495F">
        <w:rPr>
          <w:rFonts w:ascii="Arial" w:eastAsia="Calibri" w:hAnsi="Arial" w:cs="Arial"/>
          <w:sz w:val="22"/>
          <w:szCs w:val="22"/>
        </w:rPr>
        <w:tab/>
      </w:r>
      <w:r w:rsidRPr="00C1495F">
        <w:rPr>
          <w:rFonts w:ascii="Arial" w:eastAsia="Calibri" w:hAnsi="Arial" w:cs="Arial"/>
          <w:sz w:val="22"/>
          <w:szCs w:val="22"/>
        </w:rPr>
        <w:t>During the three-month period</w:t>
      </w:r>
      <w:r w:rsidR="004F640E" w:rsidRPr="00C1495F">
        <w:rPr>
          <w:rFonts w:ascii="Arial" w:eastAsia="Calibri" w:hAnsi="Arial" w:cs="Arial"/>
          <w:sz w:val="22"/>
          <w:szCs w:val="22"/>
        </w:rPr>
        <w:t>s</w:t>
      </w:r>
      <w:r w:rsidRPr="00C1495F">
        <w:rPr>
          <w:rFonts w:ascii="Arial" w:eastAsia="Calibri" w:hAnsi="Arial" w:cs="Arial"/>
          <w:sz w:val="22"/>
          <w:szCs w:val="22"/>
        </w:rPr>
        <w:t xml:space="preserve"> ended 31 March 2020 and 2019, the Company entered into debt restructuring agreements for installment sale receivables in various forms with details as below:</w:t>
      </w:r>
    </w:p>
    <w:p w14:paraId="0695D9CB" w14:textId="77777777" w:rsidR="007B7BAD" w:rsidRPr="00C1495F" w:rsidRDefault="007B7BAD" w:rsidP="003E7F7D">
      <w:pPr>
        <w:spacing w:line="380" w:lineRule="exact"/>
        <w:jc w:val="right"/>
        <w:rPr>
          <w:rFonts w:ascii="Arial" w:hAnsi="Arial" w:cs="Arial"/>
          <w:sz w:val="20"/>
          <w:szCs w:val="20"/>
        </w:rPr>
      </w:pPr>
      <w:r w:rsidRPr="00C1495F">
        <w:rPr>
          <w:rFonts w:ascii="Arial" w:hAnsi="Arial" w:cs="Arial"/>
          <w:sz w:val="20"/>
          <w:szCs w:val="20"/>
        </w:rPr>
        <w:t>(Unit: Million Baht)</w:t>
      </w:r>
    </w:p>
    <w:tbl>
      <w:tblPr>
        <w:tblW w:w="9300" w:type="dxa"/>
        <w:tblInd w:w="450" w:type="dxa"/>
        <w:tblLayout w:type="fixed"/>
        <w:tblLook w:val="04A0" w:firstRow="1" w:lastRow="0" w:firstColumn="1" w:lastColumn="0" w:noHBand="0" w:noVBand="1"/>
      </w:tblPr>
      <w:tblGrid>
        <w:gridCol w:w="3780"/>
        <w:gridCol w:w="1260"/>
        <w:gridCol w:w="2130"/>
        <w:gridCol w:w="2130"/>
      </w:tblGrid>
      <w:tr w:rsidR="00D41A34" w:rsidRPr="00C1495F" w14:paraId="15D18AC3" w14:textId="77777777" w:rsidTr="003E7F7D">
        <w:trPr>
          <w:trHeight w:val="64"/>
        </w:trPr>
        <w:tc>
          <w:tcPr>
            <w:tcW w:w="3780" w:type="dxa"/>
            <w:tcBorders>
              <w:top w:val="nil"/>
              <w:left w:val="nil"/>
              <w:right w:val="nil"/>
            </w:tcBorders>
            <w:shd w:val="clear" w:color="auto" w:fill="auto"/>
            <w:vAlign w:val="bottom"/>
          </w:tcPr>
          <w:p w14:paraId="3A690B32" w14:textId="77777777" w:rsidR="007E1604" w:rsidRPr="00C1495F" w:rsidRDefault="007E1604" w:rsidP="003E7F7D">
            <w:pPr>
              <w:spacing w:line="380" w:lineRule="exact"/>
              <w:jc w:val="center"/>
              <w:rPr>
                <w:rFonts w:ascii="Arial" w:hAnsi="Arial" w:cs="Arial"/>
                <w:sz w:val="20"/>
                <w:szCs w:val="20"/>
                <w:cs/>
              </w:rPr>
            </w:pPr>
          </w:p>
        </w:tc>
        <w:tc>
          <w:tcPr>
            <w:tcW w:w="5520" w:type="dxa"/>
            <w:gridSpan w:val="3"/>
            <w:tcBorders>
              <w:top w:val="nil"/>
              <w:left w:val="nil"/>
              <w:right w:val="nil"/>
            </w:tcBorders>
            <w:shd w:val="clear" w:color="auto" w:fill="auto"/>
            <w:vAlign w:val="bottom"/>
          </w:tcPr>
          <w:p w14:paraId="6ADF5BCC" w14:textId="048D110F" w:rsidR="007E1604" w:rsidRPr="00C1495F" w:rsidRDefault="007B7BAD" w:rsidP="003E7F7D">
            <w:pPr>
              <w:pBdr>
                <w:bottom w:val="single" w:sz="4" w:space="1" w:color="auto"/>
              </w:pBdr>
              <w:spacing w:line="380" w:lineRule="exact"/>
              <w:jc w:val="center"/>
              <w:rPr>
                <w:rFonts w:ascii="Arial" w:hAnsi="Arial" w:cs="Arial"/>
                <w:sz w:val="20"/>
                <w:szCs w:val="20"/>
              </w:rPr>
            </w:pPr>
            <w:r w:rsidRPr="00C1495F">
              <w:rPr>
                <w:rFonts w:ascii="Arial" w:eastAsia="Calibri" w:hAnsi="Arial" w:cs="Arial"/>
                <w:sz w:val="20"/>
                <w:szCs w:val="20"/>
              </w:rPr>
              <w:t>For the three-month period ended 31 March 2020</w:t>
            </w:r>
          </w:p>
        </w:tc>
      </w:tr>
      <w:tr w:rsidR="00D41A34" w:rsidRPr="00C1495F" w14:paraId="644CEFD6" w14:textId="77777777" w:rsidTr="003E7F7D">
        <w:trPr>
          <w:trHeight w:val="64"/>
        </w:trPr>
        <w:tc>
          <w:tcPr>
            <w:tcW w:w="3780" w:type="dxa"/>
            <w:tcBorders>
              <w:top w:val="nil"/>
              <w:left w:val="nil"/>
              <w:right w:val="nil"/>
            </w:tcBorders>
            <w:shd w:val="clear" w:color="auto" w:fill="auto"/>
            <w:vAlign w:val="bottom"/>
            <w:hideMark/>
          </w:tcPr>
          <w:p w14:paraId="22C512D0" w14:textId="7B7398D7" w:rsidR="007B7BAD" w:rsidRPr="00C1495F" w:rsidRDefault="007B7BAD" w:rsidP="003E7F7D">
            <w:pPr>
              <w:pBdr>
                <w:bottom w:val="single" w:sz="4" w:space="1" w:color="auto"/>
              </w:pBdr>
              <w:spacing w:line="380" w:lineRule="exact"/>
              <w:jc w:val="center"/>
              <w:rPr>
                <w:rFonts w:ascii="Arial" w:hAnsi="Arial" w:cs="Arial"/>
                <w:sz w:val="20"/>
                <w:szCs w:val="20"/>
              </w:rPr>
            </w:pPr>
            <w:r w:rsidRPr="00C1495F">
              <w:rPr>
                <w:rFonts w:ascii="Arial" w:eastAsia="Angsana New" w:hAnsi="Arial" w:cs="Arial"/>
                <w:sz w:val="20"/>
                <w:szCs w:val="20"/>
                <w:cs/>
              </w:rPr>
              <w:t>Type</w:t>
            </w:r>
            <w:r w:rsidR="00026054" w:rsidRPr="00C1495F">
              <w:rPr>
                <w:rFonts w:ascii="Arial" w:eastAsia="Angsana New" w:hAnsi="Arial" w:cs="Arial"/>
                <w:sz w:val="20"/>
                <w:szCs w:val="20"/>
              </w:rPr>
              <w:t>s</w:t>
            </w:r>
            <w:r w:rsidRPr="00C1495F">
              <w:rPr>
                <w:rFonts w:ascii="Arial" w:eastAsia="Angsana New" w:hAnsi="Arial" w:cs="Arial"/>
                <w:sz w:val="20"/>
                <w:szCs w:val="20"/>
                <w:cs/>
              </w:rPr>
              <w:t xml:space="preserve"> of restructuring</w:t>
            </w:r>
          </w:p>
        </w:tc>
        <w:tc>
          <w:tcPr>
            <w:tcW w:w="1260" w:type="dxa"/>
            <w:tcBorders>
              <w:top w:val="nil"/>
              <w:left w:val="nil"/>
              <w:right w:val="nil"/>
            </w:tcBorders>
            <w:shd w:val="clear" w:color="auto" w:fill="auto"/>
            <w:vAlign w:val="bottom"/>
            <w:hideMark/>
          </w:tcPr>
          <w:p w14:paraId="7D6F8356" w14:textId="2533DEB9" w:rsidR="007B7BAD" w:rsidRPr="00C1495F" w:rsidRDefault="007B7BAD"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Number                            of debtors</w:t>
            </w:r>
          </w:p>
        </w:tc>
        <w:tc>
          <w:tcPr>
            <w:tcW w:w="2130" w:type="dxa"/>
            <w:tcBorders>
              <w:top w:val="nil"/>
              <w:left w:val="nil"/>
              <w:right w:val="nil"/>
            </w:tcBorders>
            <w:shd w:val="clear" w:color="auto" w:fill="auto"/>
            <w:vAlign w:val="bottom"/>
            <w:hideMark/>
          </w:tcPr>
          <w:p w14:paraId="3A0E68E9" w14:textId="645F49E2" w:rsidR="007B7BAD" w:rsidRPr="00C1495F" w:rsidRDefault="007B7BAD"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Outstanding balance before restructuring</w:t>
            </w:r>
          </w:p>
        </w:tc>
        <w:tc>
          <w:tcPr>
            <w:tcW w:w="2130" w:type="dxa"/>
            <w:tcBorders>
              <w:top w:val="nil"/>
              <w:left w:val="nil"/>
              <w:right w:val="nil"/>
            </w:tcBorders>
            <w:shd w:val="clear" w:color="auto" w:fill="auto"/>
            <w:vAlign w:val="bottom"/>
            <w:hideMark/>
          </w:tcPr>
          <w:p w14:paraId="55DB976C" w14:textId="411C6997" w:rsidR="007B7BAD" w:rsidRPr="00C1495F" w:rsidRDefault="007B7BAD" w:rsidP="003E7F7D">
            <w:pPr>
              <w:pBdr>
                <w:bottom w:val="single" w:sz="4" w:space="1" w:color="auto"/>
              </w:pBdr>
              <w:tabs>
                <w:tab w:val="left" w:pos="900"/>
                <w:tab w:val="left" w:pos="1440"/>
                <w:tab w:val="left" w:pos="2880"/>
              </w:tabs>
              <w:spacing w:line="380" w:lineRule="exact"/>
              <w:jc w:val="center"/>
              <w:rPr>
                <w:rFonts w:ascii="Arial" w:hAnsi="Arial" w:cs="Arial"/>
                <w:sz w:val="20"/>
                <w:szCs w:val="20"/>
              </w:rPr>
            </w:pPr>
            <w:r w:rsidRPr="00C1495F">
              <w:rPr>
                <w:rFonts w:ascii="Arial" w:hAnsi="Arial" w:cs="Arial"/>
                <w:sz w:val="20"/>
                <w:szCs w:val="20"/>
                <w:lang w:val="en-GB"/>
              </w:rPr>
              <w:t>Outstanding balance after</w:t>
            </w:r>
            <w:r w:rsidR="003E7F7D" w:rsidRPr="00C1495F">
              <w:rPr>
                <w:rFonts w:ascii="Arial" w:hAnsi="Arial" w:cs="Arial"/>
                <w:sz w:val="20"/>
                <w:szCs w:val="20"/>
                <w:lang w:val="en-GB"/>
              </w:rPr>
              <w:t xml:space="preserve"> </w:t>
            </w:r>
            <w:r w:rsidRPr="00C1495F">
              <w:rPr>
                <w:rFonts w:ascii="Arial" w:hAnsi="Arial" w:cs="Arial"/>
                <w:sz w:val="20"/>
                <w:szCs w:val="20"/>
                <w:lang w:val="en-GB"/>
              </w:rPr>
              <w:t>restructuring</w:t>
            </w:r>
          </w:p>
        </w:tc>
      </w:tr>
      <w:tr w:rsidR="00D41A34" w:rsidRPr="00C1495F" w14:paraId="1D958F42" w14:textId="77777777" w:rsidTr="003E7F7D">
        <w:trPr>
          <w:trHeight w:val="64"/>
        </w:trPr>
        <w:tc>
          <w:tcPr>
            <w:tcW w:w="3780" w:type="dxa"/>
            <w:tcBorders>
              <w:top w:val="nil"/>
              <w:left w:val="nil"/>
              <w:bottom w:val="nil"/>
              <w:right w:val="nil"/>
            </w:tcBorders>
            <w:shd w:val="clear" w:color="auto" w:fill="auto"/>
            <w:vAlign w:val="bottom"/>
            <w:hideMark/>
          </w:tcPr>
          <w:p w14:paraId="14D636C2" w14:textId="2EB98A33" w:rsidR="007B7BAD" w:rsidRPr="00C1495F" w:rsidRDefault="007B7BAD" w:rsidP="003E7F7D">
            <w:pPr>
              <w:spacing w:line="380" w:lineRule="exact"/>
              <w:rPr>
                <w:rFonts w:ascii="Arial" w:hAnsi="Arial" w:cs="Arial"/>
                <w:sz w:val="20"/>
                <w:szCs w:val="20"/>
              </w:rPr>
            </w:pPr>
            <w:r w:rsidRPr="00C1495F">
              <w:rPr>
                <w:rFonts w:ascii="Arial" w:eastAsia="Angsana New" w:hAnsi="Arial" w:cs="Arial"/>
                <w:sz w:val="20"/>
                <w:szCs w:val="20"/>
                <w:cs/>
              </w:rPr>
              <w:t>Modification of repayment</w:t>
            </w:r>
            <w:r w:rsidR="00314188" w:rsidRPr="00C1495F">
              <w:rPr>
                <w:rFonts w:ascii="Arial" w:eastAsia="Angsana New" w:hAnsi="Arial" w:cs="Arial"/>
                <w:sz w:val="20"/>
                <w:szCs w:val="20"/>
              </w:rPr>
              <w:t xml:space="preserve"> </w:t>
            </w:r>
            <w:r w:rsidRPr="00C1495F">
              <w:rPr>
                <w:rFonts w:ascii="Arial" w:eastAsia="Angsana New" w:hAnsi="Arial" w:cs="Arial"/>
                <w:sz w:val="20"/>
                <w:szCs w:val="20"/>
                <w:cs/>
              </w:rPr>
              <w:t>conditions</w:t>
            </w:r>
          </w:p>
        </w:tc>
        <w:tc>
          <w:tcPr>
            <w:tcW w:w="1260" w:type="dxa"/>
            <w:tcBorders>
              <w:top w:val="nil"/>
              <w:left w:val="nil"/>
              <w:bottom w:val="nil"/>
              <w:right w:val="nil"/>
            </w:tcBorders>
            <w:shd w:val="clear" w:color="auto" w:fill="auto"/>
            <w:vAlign w:val="bottom"/>
          </w:tcPr>
          <w:p w14:paraId="78FF7BA0" w14:textId="7B080CA0" w:rsidR="007B7BAD" w:rsidRPr="00C1495F" w:rsidRDefault="007B7BAD" w:rsidP="003E7F7D">
            <w:pPr>
              <w:pBdr>
                <w:bottom w:val="single" w:sz="4" w:space="1" w:color="auto"/>
              </w:pBdr>
              <w:tabs>
                <w:tab w:val="decimal" w:pos="808"/>
              </w:tabs>
              <w:spacing w:line="380" w:lineRule="exact"/>
              <w:rPr>
                <w:rFonts w:ascii="Arial" w:hAnsi="Arial" w:cs="Arial"/>
                <w:b/>
                <w:bCs/>
                <w:sz w:val="20"/>
                <w:szCs w:val="20"/>
              </w:rPr>
            </w:pPr>
            <w:r w:rsidRPr="00C1495F">
              <w:rPr>
                <w:rFonts w:ascii="Arial" w:hAnsi="Arial" w:cs="Arial"/>
                <w:sz w:val="20"/>
                <w:szCs w:val="20"/>
              </w:rPr>
              <w:t>14</w:t>
            </w:r>
          </w:p>
        </w:tc>
        <w:tc>
          <w:tcPr>
            <w:tcW w:w="2130" w:type="dxa"/>
            <w:tcBorders>
              <w:top w:val="nil"/>
              <w:left w:val="nil"/>
              <w:bottom w:val="nil"/>
              <w:right w:val="nil"/>
            </w:tcBorders>
            <w:shd w:val="clear" w:color="auto" w:fill="auto"/>
            <w:vAlign w:val="bottom"/>
          </w:tcPr>
          <w:p w14:paraId="7C36B071" w14:textId="645DFC92" w:rsidR="007B7BAD" w:rsidRPr="00C1495F" w:rsidRDefault="003A6372" w:rsidP="003E7F7D">
            <w:pPr>
              <w:pBdr>
                <w:bottom w:val="sing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466</w:t>
            </w:r>
          </w:p>
        </w:tc>
        <w:tc>
          <w:tcPr>
            <w:tcW w:w="2130" w:type="dxa"/>
            <w:tcBorders>
              <w:top w:val="nil"/>
              <w:left w:val="nil"/>
              <w:bottom w:val="nil"/>
              <w:right w:val="nil"/>
            </w:tcBorders>
            <w:shd w:val="clear" w:color="auto" w:fill="auto"/>
            <w:vAlign w:val="bottom"/>
          </w:tcPr>
          <w:p w14:paraId="591BE10D" w14:textId="66A0D726" w:rsidR="007B7BAD" w:rsidRPr="00C1495F" w:rsidRDefault="003A6372" w:rsidP="003E7F7D">
            <w:pPr>
              <w:pBdr>
                <w:bottom w:val="sing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512</w:t>
            </w:r>
          </w:p>
        </w:tc>
      </w:tr>
      <w:tr w:rsidR="00D41A34" w:rsidRPr="00C1495F" w14:paraId="200DEC35" w14:textId="77777777" w:rsidTr="003E7F7D">
        <w:trPr>
          <w:trHeight w:val="64"/>
        </w:trPr>
        <w:tc>
          <w:tcPr>
            <w:tcW w:w="3780" w:type="dxa"/>
            <w:tcBorders>
              <w:left w:val="nil"/>
              <w:right w:val="nil"/>
            </w:tcBorders>
            <w:shd w:val="clear" w:color="auto" w:fill="auto"/>
            <w:vAlign w:val="bottom"/>
            <w:hideMark/>
          </w:tcPr>
          <w:p w14:paraId="0DA5A129" w14:textId="3740C23F" w:rsidR="007B7BAD" w:rsidRPr="00C1495F" w:rsidRDefault="007B7BAD" w:rsidP="00073BB8">
            <w:pPr>
              <w:spacing w:line="380" w:lineRule="exact"/>
              <w:rPr>
                <w:rFonts w:ascii="Arial" w:hAnsi="Arial" w:cs="Arial"/>
                <w:sz w:val="20"/>
                <w:szCs w:val="20"/>
              </w:rPr>
            </w:pPr>
            <w:r w:rsidRPr="00C1495F">
              <w:rPr>
                <w:rFonts w:ascii="Arial" w:hAnsi="Arial" w:cs="Arial"/>
                <w:sz w:val="20"/>
                <w:szCs w:val="20"/>
              </w:rPr>
              <w:t>Total</w:t>
            </w:r>
          </w:p>
        </w:tc>
        <w:tc>
          <w:tcPr>
            <w:tcW w:w="1260" w:type="dxa"/>
            <w:tcBorders>
              <w:left w:val="nil"/>
              <w:right w:val="nil"/>
            </w:tcBorders>
            <w:shd w:val="clear" w:color="auto" w:fill="auto"/>
            <w:vAlign w:val="bottom"/>
          </w:tcPr>
          <w:p w14:paraId="26244EA1" w14:textId="7DB0E9A5" w:rsidR="007B7BAD" w:rsidRPr="00C1495F" w:rsidRDefault="007B7BAD" w:rsidP="003E7F7D">
            <w:pPr>
              <w:pBdr>
                <w:bottom w:val="double" w:sz="4" w:space="1" w:color="auto"/>
              </w:pBdr>
              <w:tabs>
                <w:tab w:val="decimal" w:pos="808"/>
              </w:tabs>
              <w:spacing w:line="380" w:lineRule="exact"/>
              <w:rPr>
                <w:rFonts w:ascii="Arial" w:hAnsi="Arial" w:cs="Arial"/>
                <w:b/>
                <w:bCs/>
                <w:sz w:val="20"/>
                <w:szCs w:val="20"/>
              </w:rPr>
            </w:pPr>
            <w:r w:rsidRPr="00C1495F">
              <w:rPr>
                <w:rFonts w:ascii="Arial" w:hAnsi="Arial" w:cs="Arial"/>
                <w:sz w:val="20"/>
                <w:szCs w:val="20"/>
              </w:rPr>
              <w:t>14</w:t>
            </w:r>
          </w:p>
        </w:tc>
        <w:tc>
          <w:tcPr>
            <w:tcW w:w="2130" w:type="dxa"/>
            <w:tcBorders>
              <w:left w:val="nil"/>
              <w:right w:val="nil"/>
            </w:tcBorders>
            <w:shd w:val="clear" w:color="auto" w:fill="auto"/>
            <w:vAlign w:val="bottom"/>
          </w:tcPr>
          <w:p w14:paraId="59E93AD2" w14:textId="233E0E20" w:rsidR="007B7BAD" w:rsidRPr="00C1495F" w:rsidRDefault="003A6372" w:rsidP="003E7F7D">
            <w:pPr>
              <w:pBdr>
                <w:bottom w:val="doub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466</w:t>
            </w:r>
          </w:p>
        </w:tc>
        <w:tc>
          <w:tcPr>
            <w:tcW w:w="2130" w:type="dxa"/>
            <w:tcBorders>
              <w:left w:val="nil"/>
              <w:right w:val="nil"/>
            </w:tcBorders>
            <w:shd w:val="clear" w:color="auto" w:fill="auto"/>
            <w:vAlign w:val="bottom"/>
          </w:tcPr>
          <w:p w14:paraId="63827D4D" w14:textId="466A847F" w:rsidR="007B7BAD" w:rsidRPr="00C1495F" w:rsidRDefault="003A6372" w:rsidP="003E7F7D">
            <w:pPr>
              <w:pBdr>
                <w:bottom w:val="doub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512</w:t>
            </w:r>
          </w:p>
        </w:tc>
      </w:tr>
    </w:tbl>
    <w:p w14:paraId="05EFD4D8" w14:textId="77777777" w:rsidR="00D176D6" w:rsidRPr="00C1495F" w:rsidRDefault="00D176D6" w:rsidP="003E7F7D">
      <w:pPr>
        <w:spacing w:line="380" w:lineRule="exact"/>
        <w:jc w:val="right"/>
        <w:rPr>
          <w:rFonts w:ascii="Arial" w:hAnsi="Arial" w:cs="Arial"/>
          <w:sz w:val="20"/>
          <w:szCs w:val="20"/>
        </w:rPr>
      </w:pPr>
    </w:p>
    <w:p w14:paraId="6652F18B" w14:textId="0F6A8EAA" w:rsidR="007B7BAD" w:rsidRPr="00C1495F" w:rsidRDefault="007B7BAD" w:rsidP="003E7F7D">
      <w:pPr>
        <w:spacing w:line="380" w:lineRule="exact"/>
        <w:jc w:val="right"/>
        <w:rPr>
          <w:rFonts w:ascii="Arial" w:hAnsi="Arial" w:cs="Arial"/>
          <w:sz w:val="20"/>
          <w:szCs w:val="20"/>
        </w:rPr>
      </w:pPr>
      <w:r w:rsidRPr="00C1495F">
        <w:rPr>
          <w:rFonts w:ascii="Arial" w:hAnsi="Arial" w:cs="Arial"/>
          <w:sz w:val="20"/>
          <w:szCs w:val="20"/>
        </w:rPr>
        <w:t>(Unit: Million Baht)</w:t>
      </w:r>
    </w:p>
    <w:tbl>
      <w:tblPr>
        <w:tblW w:w="9300" w:type="dxa"/>
        <w:tblInd w:w="450" w:type="dxa"/>
        <w:tblLayout w:type="fixed"/>
        <w:tblLook w:val="04A0" w:firstRow="1" w:lastRow="0" w:firstColumn="1" w:lastColumn="0" w:noHBand="0" w:noVBand="1"/>
      </w:tblPr>
      <w:tblGrid>
        <w:gridCol w:w="3780"/>
        <w:gridCol w:w="1260"/>
        <w:gridCol w:w="2130"/>
        <w:gridCol w:w="2130"/>
      </w:tblGrid>
      <w:tr w:rsidR="00D41A34" w:rsidRPr="00C1495F" w14:paraId="6A404C9D" w14:textId="77777777" w:rsidTr="003E7F7D">
        <w:trPr>
          <w:trHeight w:val="64"/>
        </w:trPr>
        <w:tc>
          <w:tcPr>
            <w:tcW w:w="3780" w:type="dxa"/>
            <w:tcBorders>
              <w:top w:val="nil"/>
              <w:left w:val="nil"/>
              <w:right w:val="nil"/>
            </w:tcBorders>
            <w:shd w:val="clear" w:color="auto" w:fill="auto"/>
            <w:vAlign w:val="bottom"/>
          </w:tcPr>
          <w:p w14:paraId="6919944D" w14:textId="77777777" w:rsidR="00C46C67" w:rsidRPr="00C1495F" w:rsidRDefault="00C46C67" w:rsidP="003E7F7D">
            <w:pPr>
              <w:spacing w:line="380" w:lineRule="exact"/>
              <w:jc w:val="center"/>
              <w:rPr>
                <w:rFonts w:ascii="Arial" w:hAnsi="Arial" w:cs="Arial"/>
                <w:sz w:val="20"/>
                <w:szCs w:val="20"/>
                <w:cs/>
              </w:rPr>
            </w:pPr>
          </w:p>
        </w:tc>
        <w:tc>
          <w:tcPr>
            <w:tcW w:w="5520" w:type="dxa"/>
            <w:gridSpan w:val="3"/>
            <w:tcBorders>
              <w:top w:val="nil"/>
              <w:left w:val="nil"/>
              <w:right w:val="nil"/>
            </w:tcBorders>
            <w:shd w:val="clear" w:color="auto" w:fill="auto"/>
            <w:vAlign w:val="bottom"/>
          </w:tcPr>
          <w:p w14:paraId="155B4A5B" w14:textId="798ECE35" w:rsidR="00C46C67" w:rsidRPr="00C1495F" w:rsidRDefault="007B7BAD" w:rsidP="003E7F7D">
            <w:pPr>
              <w:pBdr>
                <w:bottom w:val="single" w:sz="4" w:space="1" w:color="auto"/>
              </w:pBdr>
              <w:spacing w:line="380" w:lineRule="exact"/>
              <w:jc w:val="center"/>
              <w:rPr>
                <w:rFonts w:ascii="Arial" w:hAnsi="Arial" w:cs="Arial"/>
                <w:sz w:val="20"/>
                <w:szCs w:val="20"/>
                <w:cs/>
              </w:rPr>
            </w:pPr>
            <w:r w:rsidRPr="00C1495F">
              <w:rPr>
                <w:rFonts w:ascii="Arial" w:eastAsia="Calibri" w:hAnsi="Arial" w:cs="Arial"/>
                <w:sz w:val="20"/>
                <w:szCs w:val="20"/>
              </w:rPr>
              <w:t>For the three-month period ended 31 March 2019</w:t>
            </w:r>
          </w:p>
        </w:tc>
      </w:tr>
      <w:tr w:rsidR="00D41A34" w:rsidRPr="00C1495F" w14:paraId="6580F2C3" w14:textId="77777777" w:rsidTr="003E7F7D">
        <w:trPr>
          <w:trHeight w:val="64"/>
        </w:trPr>
        <w:tc>
          <w:tcPr>
            <w:tcW w:w="3780" w:type="dxa"/>
            <w:tcBorders>
              <w:top w:val="nil"/>
              <w:left w:val="nil"/>
              <w:right w:val="nil"/>
            </w:tcBorders>
            <w:shd w:val="clear" w:color="auto" w:fill="auto"/>
            <w:vAlign w:val="bottom"/>
            <w:hideMark/>
          </w:tcPr>
          <w:p w14:paraId="3FC80EC8" w14:textId="1CBB5C61" w:rsidR="007B7BAD" w:rsidRPr="00C1495F" w:rsidRDefault="007B7BAD" w:rsidP="003E7F7D">
            <w:pPr>
              <w:pBdr>
                <w:bottom w:val="single" w:sz="4" w:space="1" w:color="auto"/>
              </w:pBdr>
              <w:spacing w:line="380" w:lineRule="exact"/>
              <w:jc w:val="center"/>
              <w:rPr>
                <w:rFonts w:ascii="Arial" w:hAnsi="Arial" w:cs="Arial"/>
                <w:sz w:val="20"/>
                <w:szCs w:val="20"/>
              </w:rPr>
            </w:pPr>
            <w:r w:rsidRPr="00C1495F">
              <w:rPr>
                <w:rFonts w:ascii="Arial" w:eastAsia="Angsana New" w:hAnsi="Arial" w:cs="Arial"/>
                <w:sz w:val="20"/>
                <w:szCs w:val="20"/>
                <w:cs/>
              </w:rPr>
              <w:t>Type</w:t>
            </w:r>
            <w:r w:rsidR="00026054" w:rsidRPr="00C1495F">
              <w:rPr>
                <w:rFonts w:ascii="Arial" w:eastAsia="Angsana New" w:hAnsi="Arial" w:cs="Arial"/>
                <w:sz w:val="20"/>
                <w:szCs w:val="20"/>
              </w:rPr>
              <w:t>s</w:t>
            </w:r>
            <w:r w:rsidRPr="00C1495F">
              <w:rPr>
                <w:rFonts w:ascii="Arial" w:eastAsia="Angsana New" w:hAnsi="Arial" w:cs="Arial"/>
                <w:sz w:val="20"/>
                <w:szCs w:val="20"/>
                <w:cs/>
              </w:rPr>
              <w:t xml:space="preserve"> of restructuring</w:t>
            </w:r>
          </w:p>
        </w:tc>
        <w:tc>
          <w:tcPr>
            <w:tcW w:w="1260" w:type="dxa"/>
            <w:tcBorders>
              <w:top w:val="nil"/>
              <w:left w:val="nil"/>
              <w:right w:val="nil"/>
            </w:tcBorders>
            <w:shd w:val="clear" w:color="auto" w:fill="auto"/>
            <w:vAlign w:val="bottom"/>
            <w:hideMark/>
          </w:tcPr>
          <w:p w14:paraId="78EBF023" w14:textId="2A17D92E" w:rsidR="007B7BAD" w:rsidRPr="00C1495F" w:rsidRDefault="007B7BAD"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Number                            of debtors</w:t>
            </w:r>
          </w:p>
        </w:tc>
        <w:tc>
          <w:tcPr>
            <w:tcW w:w="2130" w:type="dxa"/>
            <w:tcBorders>
              <w:top w:val="nil"/>
              <w:left w:val="nil"/>
              <w:right w:val="nil"/>
            </w:tcBorders>
            <w:shd w:val="clear" w:color="auto" w:fill="auto"/>
            <w:vAlign w:val="bottom"/>
            <w:hideMark/>
          </w:tcPr>
          <w:p w14:paraId="0E68549F" w14:textId="406A291F" w:rsidR="007B7BAD" w:rsidRPr="00C1495F" w:rsidRDefault="007B7BAD"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Outstanding balance before restructuring</w:t>
            </w:r>
          </w:p>
        </w:tc>
        <w:tc>
          <w:tcPr>
            <w:tcW w:w="2130" w:type="dxa"/>
            <w:tcBorders>
              <w:top w:val="nil"/>
              <w:left w:val="nil"/>
              <w:right w:val="nil"/>
            </w:tcBorders>
            <w:shd w:val="clear" w:color="auto" w:fill="auto"/>
            <w:vAlign w:val="bottom"/>
            <w:hideMark/>
          </w:tcPr>
          <w:p w14:paraId="53830C6F" w14:textId="2AD21189" w:rsidR="007B7BAD" w:rsidRPr="00C1495F" w:rsidRDefault="007B7BAD" w:rsidP="003E7F7D">
            <w:pPr>
              <w:pBdr>
                <w:bottom w:val="single" w:sz="4" w:space="1" w:color="auto"/>
              </w:pBdr>
              <w:tabs>
                <w:tab w:val="left" w:pos="900"/>
                <w:tab w:val="left" w:pos="1440"/>
                <w:tab w:val="left" w:pos="2880"/>
              </w:tabs>
              <w:spacing w:line="380" w:lineRule="exact"/>
              <w:jc w:val="center"/>
              <w:rPr>
                <w:rFonts w:ascii="Arial" w:hAnsi="Arial" w:cs="Arial"/>
                <w:sz w:val="20"/>
                <w:szCs w:val="20"/>
              </w:rPr>
            </w:pPr>
            <w:r w:rsidRPr="00C1495F">
              <w:rPr>
                <w:rFonts w:ascii="Arial" w:hAnsi="Arial" w:cs="Arial"/>
                <w:sz w:val="20"/>
                <w:szCs w:val="20"/>
                <w:lang w:val="en-GB"/>
              </w:rPr>
              <w:t>Outstanding balance after</w:t>
            </w:r>
            <w:r w:rsidR="003E7F7D" w:rsidRPr="00C1495F">
              <w:rPr>
                <w:rFonts w:ascii="Arial" w:hAnsi="Arial" w:cs="Arial"/>
                <w:sz w:val="20"/>
                <w:szCs w:val="20"/>
                <w:lang w:val="en-GB"/>
              </w:rPr>
              <w:t xml:space="preserve"> </w:t>
            </w:r>
            <w:r w:rsidRPr="00C1495F">
              <w:rPr>
                <w:rFonts w:ascii="Arial" w:hAnsi="Arial" w:cs="Arial"/>
                <w:sz w:val="20"/>
                <w:szCs w:val="20"/>
                <w:lang w:val="en-GB"/>
              </w:rPr>
              <w:t>restructuring</w:t>
            </w:r>
          </w:p>
        </w:tc>
      </w:tr>
      <w:tr w:rsidR="00D41A34" w:rsidRPr="00C1495F" w14:paraId="06D03F52" w14:textId="77777777" w:rsidTr="003E7F7D">
        <w:trPr>
          <w:trHeight w:val="64"/>
        </w:trPr>
        <w:tc>
          <w:tcPr>
            <w:tcW w:w="3780" w:type="dxa"/>
            <w:tcBorders>
              <w:top w:val="nil"/>
              <w:left w:val="nil"/>
              <w:bottom w:val="nil"/>
              <w:right w:val="nil"/>
            </w:tcBorders>
            <w:shd w:val="clear" w:color="auto" w:fill="auto"/>
            <w:vAlign w:val="bottom"/>
            <w:hideMark/>
          </w:tcPr>
          <w:p w14:paraId="38A2BB2E" w14:textId="536712E6" w:rsidR="007B7BAD" w:rsidRPr="00C1495F" w:rsidRDefault="007B7BAD" w:rsidP="003E7F7D">
            <w:pPr>
              <w:spacing w:line="380" w:lineRule="exact"/>
              <w:rPr>
                <w:rFonts w:ascii="Arial" w:hAnsi="Arial" w:cs="Arial"/>
                <w:sz w:val="20"/>
                <w:szCs w:val="20"/>
              </w:rPr>
            </w:pPr>
            <w:r w:rsidRPr="00C1495F">
              <w:rPr>
                <w:rFonts w:ascii="Arial" w:eastAsia="Angsana New" w:hAnsi="Arial" w:cs="Arial"/>
                <w:sz w:val="20"/>
                <w:szCs w:val="20"/>
                <w:cs/>
              </w:rPr>
              <w:t>Modification of repayment conditions</w:t>
            </w:r>
          </w:p>
        </w:tc>
        <w:tc>
          <w:tcPr>
            <w:tcW w:w="1260" w:type="dxa"/>
            <w:tcBorders>
              <w:top w:val="nil"/>
              <w:left w:val="nil"/>
              <w:bottom w:val="nil"/>
              <w:right w:val="nil"/>
            </w:tcBorders>
            <w:shd w:val="clear" w:color="auto" w:fill="auto"/>
            <w:vAlign w:val="bottom"/>
          </w:tcPr>
          <w:p w14:paraId="55F3AA8D" w14:textId="44975300" w:rsidR="007B7BAD" w:rsidRPr="00C1495F" w:rsidRDefault="007B7BAD" w:rsidP="003E7F7D">
            <w:pPr>
              <w:pBdr>
                <w:bottom w:val="single" w:sz="4" w:space="1" w:color="auto"/>
              </w:pBdr>
              <w:tabs>
                <w:tab w:val="decimal" w:pos="808"/>
              </w:tabs>
              <w:spacing w:line="380" w:lineRule="exact"/>
              <w:rPr>
                <w:rFonts w:ascii="Arial" w:hAnsi="Arial" w:cs="Arial"/>
                <w:sz w:val="20"/>
                <w:szCs w:val="20"/>
              </w:rPr>
            </w:pPr>
            <w:r w:rsidRPr="00C1495F">
              <w:rPr>
                <w:rFonts w:ascii="Arial" w:hAnsi="Arial" w:cs="Arial"/>
                <w:sz w:val="20"/>
                <w:szCs w:val="20"/>
              </w:rPr>
              <w:t>8</w:t>
            </w:r>
          </w:p>
        </w:tc>
        <w:tc>
          <w:tcPr>
            <w:tcW w:w="2130" w:type="dxa"/>
            <w:tcBorders>
              <w:top w:val="nil"/>
              <w:left w:val="nil"/>
              <w:bottom w:val="nil"/>
              <w:right w:val="nil"/>
            </w:tcBorders>
            <w:shd w:val="clear" w:color="auto" w:fill="auto"/>
            <w:vAlign w:val="bottom"/>
          </w:tcPr>
          <w:p w14:paraId="7FE2D110" w14:textId="6612826B" w:rsidR="007B7BAD" w:rsidRPr="00C1495F" w:rsidRDefault="007B7BAD" w:rsidP="003E7F7D">
            <w:pPr>
              <w:pBdr>
                <w:bottom w:val="sing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149</w:t>
            </w:r>
          </w:p>
        </w:tc>
        <w:tc>
          <w:tcPr>
            <w:tcW w:w="2130" w:type="dxa"/>
            <w:tcBorders>
              <w:top w:val="nil"/>
              <w:left w:val="nil"/>
              <w:bottom w:val="nil"/>
              <w:right w:val="nil"/>
            </w:tcBorders>
            <w:shd w:val="clear" w:color="auto" w:fill="auto"/>
            <w:vAlign w:val="bottom"/>
          </w:tcPr>
          <w:p w14:paraId="3B7B5DF4" w14:textId="02D83A6A" w:rsidR="007B7BAD" w:rsidRPr="00C1495F" w:rsidRDefault="007B7BAD" w:rsidP="003E7F7D">
            <w:pPr>
              <w:pBdr>
                <w:bottom w:val="sing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149</w:t>
            </w:r>
          </w:p>
        </w:tc>
      </w:tr>
      <w:tr w:rsidR="00D41A34" w:rsidRPr="00C1495F" w14:paraId="67E7A6FB" w14:textId="77777777" w:rsidTr="003E7F7D">
        <w:trPr>
          <w:trHeight w:val="64"/>
        </w:trPr>
        <w:tc>
          <w:tcPr>
            <w:tcW w:w="3780" w:type="dxa"/>
            <w:tcBorders>
              <w:left w:val="nil"/>
              <w:right w:val="nil"/>
            </w:tcBorders>
            <w:shd w:val="clear" w:color="auto" w:fill="auto"/>
            <w:vAlign w:val="bottom"/>
            <w:hideMark/>
          </w:tcPr>
          <w:p w14:paraId="7E19F2EB" w14:textId="61AEFF6C" w:rsidR="007B7BAD" w:rsidRPr="00C1495F" w:rsidRDefault="00D176D6" w:rsidP="00073BB8">
            <w:pPr>
              <w:spacing w:line="380" w:lineRule="exact"/>
              <w:rPr>
                <w:rFonts w:ascii="Arial" w:hAnsi="Arial" w:cs="Arial"/>
                <w:sz w:val="20"/>
                <w:szCs w:val="20"/>
              </w:rPr>
            </w:pPr>
            <w:r w:rsidRPr="00C1495F">
              <w:rPr>
                <w:rFonts w:ascii="Arial" w:hAnsi="Arial" w:cs="Arial"/>
                <w:sz w:val="20"/>
                <w:szCs w:val="20"/>
              </w:rPr>
              <w:t>Total</w:t>
            </w:r>
          </w:p>
        </w:tc>
        <w:tc>
          <w:tcPr>
            <w:tcW w:w="1260" w:type="dxa"/>
            <w:tcBorders>
              <w:left w:val="nil"/>
              <w:right w:val="nil"/>
            </w:tcBorders>
            <w:shd w:val="clear" w:color="auto" w:fill="auto"/>
            <w:vAlign w:val="bottom"/>
          </w:tcPr>
          <w:p w14:paraId="4489222C" w14:textId="7C580F4C" w:rsidR="007B7BAD" w:rsidRPr="00C1495F" w:rsidRDefault="007B7BAD" w:rsidP="003E7F7D">
            <w:pPr>
              <w:pBdr>
                <w:bottom w:val="double" w:sz="4" w:space="1" w:color="auto"/>
              </w:pBdr>
              <w:tabs>
                <w:tab w:val="decimal" w:pos="808"/>
              </w:tabs>
              <w:spacing w:line="380" w:lineRule="exact"/>
              <w:rPr>
                <w:rFonts w:ascii="Arial" w:hAnsi="Arial" w:cs="Arial"/>
                <w:sz w:val="20"/>
                <w:szCs w:val="20"/>
              </w:rPr>
            </w:pPr>
            <w:r w:rsidRPr="00C1495F">
              <w:rPr>
                <w:rFonts w:ascii="Arial" w:hAnsi="Arial" w:cs="Arial"/>
                <w:sz w:val="20"/>
                <w:szCs w:val="20"/>
              </w:rPr>
              <w:t>8</w:t>
            </w:r>
          </w:p>
        </w:tc>
        <w:tc>
          <w:tcPr>
            <w:tcW w:w="2130" w:type="dxa"/>
            <w:tcBorders>
              <w:left w:val="nil"/>
              <w:right w:val="nil"/>
            </w:tcBorders>
            <w:shd w:val="clear" w:color="auto" w:fill="auto"/>
            <w:vAlign w:val="bottom"/>
          </w:tcPr>
          <w:p w14:paraId="5BF0D51D" w14:textId="464D8ECE" w:rsidR="007B7BAD" w:rsidRPr="00C1495F" w:rsidRDefault="007B7BAD" w:rsidP="003E7F7D">
            <w:pPr>
              <w:pBdr>
                <w:bottom w:val="doub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149</w:t>
            </w:r>
          </w:p>
        </w:tc>
        <w:tc>
          <w:tcPr>
            <w:tcW w:w="2130" w:type="dxa"/>
            <w:tcBorders>
              <w:left w:val="nil"/>
              <w:right w:val="nil"/>
            </w:tcBorders>
            <w:shd w:val="clear" w:color="auto" w:fill="auto"/>
            <w:vAlign w:val="bottom"/>
          </w:tcPr>
          <w:p w14:paraId="412C9F4A" w14:textId="396BA63F" w:rsidR="007B7BAD" w:rsidRPr="00C1495F" w:rsidRDefault="007B7BAD" w:rsidP="003E7F7D">
            <w:pPr>
              <w:pBdr>
                <w:bottom w:val="double" w:sz="4" w:space="1" w:color="auto"/>
              </w:pBdr>
              <w:tabs>
                <w:tab w:val="decimal" w:pos="1506"/>
              </w:tabs>
              <w:spacing w:line="380" w:lineRule="exact"/>
              <w:rPr>
                <w:rFonts w:ascii="Arial" w:hAnsi="Arial" w:cs="Arial"/>
                <w:sz w:val="20"/>
                <w:szCs w:val="20"/>
              </w:rPr>
            </w:pPr>
            <w:r w:rsidRPr="00C1495F">
              <w:rPr>
                <w:rFonts w:ascii="Arial" w:hAnsi="Arial" w:cs="Arial"/>
                <w:sz w:val="20"/>
                <w:szCs w:val="20"/>
              </w:rPr>
              <w:t>149</w:t>
            </w:r>
          </w:p>
        </w:tc>
      </w:tr>
    </w:tbl>
    <w:p w14:paraId="4171417C" w14:textId="77777777" w:rsidR="008A4B82" w:rsidRPr="00C1495F" w:rsidRDefault="008A4B82">
      <w:pPr>
        <w:overflowPunct/>
        <w:autoSpaceDE/>
        <w:autoSpaceDN/>
        <w:adjustRightInd/>
        <w:spacing w:after="160" w:line="259" w:lineRule="auto"/>
        <w:textAlignment w:val="auto"/>
        <w:rPr>
          <w:rFonts w:ascii="Arial" w:eastAsia="Calibri" w:hAnsi="Arial" w:cs="Arial"/>
          <w:sz w:val="32"/>
          <w:szCs w:val="32"/>
          <w:cs/>
        </w:rPr>
      </w:pPr>
      <w:r w:rsidRPr="00C1495F">
        <w:rPr>
          <w:rFonts w:ascii="Arial" w:eastAsia="Calibri" w:hAnsi="Arial" w:cs="Arial"/>
          <w:b/>
          <w:bCs/>
          <w:sz w:val="32"/>
          <w:szCs w:val="32"/>
          <w:cs/>
        </w:rPr>
        <w:br w:type="page"/>
      </w:r>
    </w:p>
    <w:p w14:paraId="369DB889" w14:textId="719747E8" w:rsidR="00FE1778" w:rsidRPr="00C1495F" w:rsidRDefault="00C46C67" w:rsidP="003E7F7D">
      <w:pPr>
        <w:pStyle w:val="BodyText"/>
        <w:tabs>
          <w:tab w:val="left" w:pos="567"/>
        </w:tabs>
        <w:spacing w:before="120" w:after="120" w:line="380" w:lineRule="exact"/>
        <w:ind w:left="562" w:hanging="562"/>
        <w:jc w:val="thaiDistribute"/>
        <w:rPr>
          <w:rFonts w:ascii="Arial" w:hAnsi="Arial" w:cs="Arial"/>
          <w:b w:val="0"/>
          <w:bCs w:val="0"/>
          <w:sz w:val="22"/>
          <w:szCs w:val="22"/>
        </w:rPr>
      </w:pPr>
      <w:r w:rsidRPr="00C1495F">
        <w:rPr>
          <w:rFonts w:ascii="Arial" w:eastAsia="Calibri" w:hAnsi="Arial" w:cs="Arial"/>
          <w:b w:val="0"/>
          <w:bCs w:val="0"/>
          <w:sz w:val="32"/>
          <w:szCs w:val="32"/>
          <w:cs/>
        </w:rPr>
        <w:lastRenderedPageBreak/>
        <w:tab/>
      </w:r>
      <w:r w:rsidR="00FE1778" w:rsidRPr="00C1495F">
        <w:rPr>
          <w:rFonts w:ascii="Arial" w:hAnsi="Arial" w:cs="Arial"/>
          <w:b w:val="0"/>
          <w:bCs w:val="0"/>
          <w:sz w:val="22"/>
          <w:szCs w:val="22"/>
        </w:rPr>
        <w:t>Installment sale receivables restruct</w:t>
      </w:r>
      <w:r w:rsidR="009C3D35" w:rsidRPr="00C1495F">
        <w:rPr>
          <w:rFonts w:ascii="Arial" w:hAnsi="Arial" w:cs="Arial"/>
          <w:b w:val="0"/>
          <w:bCs w:val="0"/>
          <w:sz w:val="22"/>
          <w:szCs w:val="22"/>
        </w:rPr>
        <w:t>ur</w:t>
      </w:r>
      <w:r w:rsidR="00FE1778" w:rsidRPr="00C1495F">
        <w:rPr>
          <w:rFonts w:ascii="Arial" w:hAnsi="Arial" w:cs="Arial"/>
          <w:b w:val="0"/>
          <w:bCs w:val="0"/>
          <w:sz w:val="22"/>
          <w:szCs w:val="22"/>
        </w:rPr>
        <w:t>ed debts during the three-month period</w:t>
      </w:r>
      <w:r w:rsidR="004F640E" w:rsidRPr="00C1495F">
        <w:rPr>
          <w:rFonts w:ascii="Arial" w:hAnsi="Arial" w:cs="Arial"/>
          <w:b w:val="0"/>
          <w:bCs w:val="0"/>
          <w:sz w:val="22"/>
          <w:szCs w:val="22"/>
        </w:rPr>
        <w:t>s</w:t>
      </w:r>
      <w:r w:rsidR="00FE1778" w:rsidRPr="00C1495F">
        <w:rPr>
          <w:rFonts w:ascii="Arial" w:hAnsi="Arial" w:cs="Arial"/>
          <w:b w:val="0"/>
          <w:bCs w:val="0"/>
          <w:sz w:val="22"/>
          <w:szCs w:val="22"/>
        </w:rPr>
        <w:t xml:space="preserve"> ended </w:t>
      </w:r>
      <w:r w:rsidR="004F640E" w:rsidRPr="00C1495F">
        <w:rPr>
          <w:rFonts w:ascii="Arial" w:hAnsi="Arial" w:cs="Arial"/>
          <w:b w:val="0"/>
          <w:bCs w:val="0"/>
          <w:sz w:val="22"/>
          <w:szCs w:val="22"/>
        </w:rPr>
        <w:t xml:space="preserve">                       </w:t>
      </w:r>
      <w:r w:rsidR="00FE1778" w:rsidRPr="00C1495F">
        <w:rPr>
          <w:rFonts w:ascii="Arial" w:hAnsi="Arial" w:cs="Arial"/>
          <w:b w:val="0"/>
          <w:bCs w:val="0"/>
          <w:sz w:val="22"/>
          <w:szCs w:val="22"/>
        </w:rPr>
        <w:t xml:space="preserve">31 March 2020 and 2019 had </w:t>
      </w:r>
      <w:r w:rsidR="00026054" w:rsidRPr="00C1495F">
        <w:rPr>
          <w:rFonts w:ascii="Arial" w:hAnsi="Arial" w:cs="Arial"/>
          <w:b w:val="0"/>
          <w:bCs w:val="0"/>
          <w:sz w:val="22"/>
          <w:szCs w:val="22"/>
        </w:rPr>
        <w:t>the agreement period</w:t>
      </w:r>
      <w:r w:rsidR="00FE1778" w:rsidRPr="00C1495F">
        <w:rPr>
          <w:rFonts w:ascii="Arial" w:hAnsi="Arial" w:cs="Arial"/>
          <w:b w:val="0"/>
          <w:bCs w:val="0"/>
          <w:sz w:val="22"/>
          <w:szCs w:val="22"/>
        </w:rPr>
        <w:t xml:space="preserve"> counting from </w:t>
      </w:r>
      <w:r w:rsidR="00026054" w:rsidRPr="00C1495F">
        <w:rPr>
          <w:rFonts w:ascii="Arial" w:hAnsi="Arial" w:cs="Arial"/>
          <w:b w:val="0"/>
          <w:bCs w:val="0"/>
          <w:sz w:val="22"/>
          <w:szCs w:val="22"/>
        </w:rPr>
        <w:t xml:space="preserve">the </w:t>
      </w:r>
      <w:r w:rsidR="00FE1778" w:rsidRPr="00C1495F">
        <w:rPr>
          <w:rFonts w:ascii="Arial" w:hAnsi="Arial" w:cs="Arial"/>
          <w:b w:val="0"/>
          <w:bCs w:val="0"/>
          <w:sz w:val="22"/>
          <w:szCs w:val="22"/>
        </w:rPr>
        <w:t xml:space="preserve">remaining </w:t>
      </w:r>
      <w:r w:rsidR="00026054" w:rsidRPr="00C1495F">
        <w:rPr>
          <w:rFonts w:ascii="Arial" w:hAnsi="Arial" w:cs="Arial"/>
          <w:b w:val="0"/>
          <w:bCs w:val="0"/>
          <w:sz w:val="22"/>
          <w:szCs w:val="22"/>
        </w:rPr>
        <w:t>contractual terms</w:t>
      </w:r>
      <w:r w:rsidR="00FE1778" w:rsidRPr="00C1495F">
        <w:rPr>
          <w:rFonts w:ascii="Arial" w:hAnsi="Arial" w:cs="Arial"/>
          <w:b w:val="0"/>
          <w:bCs w:val="0"/>
          <w:sz w:val="22"/>
          <w:szCs w:val="22"/>
        </w:rPr>
        <w:t xml:space="preserve"> as follows:</w:t>
      </w:r>
    </w:p>
    <w:tbl>
      <w:tblPr>
        <w:tblW w:w="9030" w:type="dxa"/>
        <w:tblInd w:w="510" w:type="dxa"/>
        <w:tblLayout w:type="fixed"/>
        <w:tblLook w:val="04A0" w:firstRow="1" w:lastRow="0" w:firstColumn="1" w:lastColumn="0" w:noHBand="0" w:noVBand="1"/>
      </w:tblPr>
      <w:tblGrid>
        <w:gridCol w:w="2640"/>
        <w:gridCol w:w="1597"/>
        <w:gridCol w:w="23"/>
        <w:gridCol w:w="1560"/>
        <w:gridCol w:w="15"/>
        <w:gridCol w:w="1597"/>
        <w:gridCol w:w="1598"/>
      </w:tblGrid>
      <w:tr w:rsidR="00D41A34" w:rsidRPr="00C1495F" w14:paraId="037D4BA6" w14:textId="77777777" w:rsidTr="007A757E">
        <w:trPr>
          <w:trHeight w:val="315"/>
        </w:trPr>
        <w:tc>
          <w:tcPr>
            <w:tcW w:w="2640" w:type="dxa"/>
            <w:shd w:val="clear" w:color="000000" w:fill="FFFFFF"/>
            <w:noWrap/>
            <w:vAlign w:val="bottom"/>
            <w:hideMark/>
          </w:tcPr>
          <w:p w14:paraId="1A8246DA" w14:textId="77777777" w:rsidR="003E7F7D" w:rsidRPr="00C1495F" w:rsidRDefault="003E7F7D" w:rsidP="003E7F7D">
            <w:pPr>
              <w:spacing w:line="380" w:lineRule="exact"/>
              <w:rPr>
                <w:rFonts w:ascii="Arial" w:hAnsi="Arial" w:cs="Arial"/>
                <w:sz w:val="20"/>
                <w:szCs w:val="20"/>
              </w:rPr>
            </w:pPr>
            <w:r w:rsidRPr="00C1495F">
              <w:rPr>
                <w:rFonts w:ascii="Arial" w:hAnsi="Arial" w:cs="Arial"/>
                <w:sz w:val="20"/>
                <w:szCs w:val="20"/>
              </w:rPr>
              <w:t> </w:t>
            </w:r>
          </w:p>
        </w:tc>
        <w:tc>
          <w:tcPr>
            <w:tcW w:w="1620" w:type="dxa"/>
            <w:gridSpan w:val="2"/>
            <w:shd w:val="clear" w:color="000000" w:fill="FFFFFF"/>
            <w:noWrap/>
            <w:vAlign w:val="bottom"/>
            <w:hideMark/>
          </w:tcPr>
          <w:p w14:paraId="12E4E088" w14:textId="77777777" w:rsidR="003E7F7D" w:rsidRPr="00C1495F" w:rsidRDefault="003E7F7D" w:rsidP="003E7F7D">
            <w:pPr>
              <w:spacing w:line="380" w:lineRule="exact"/>
              <w:rPr>
                <w:rFonts w:ascii="Arial" w:hAnsi="Arial" w:cs="Arial"/>
                <w:sz w:val="20"/>
                <w:szCs w:val="20"/>
              </w:rPr>
            </w:pPr>
            <w:r w:rsidRPr="00C1495F">
              <w:rPr>
                <w:rFonts w:ascii="Arial" w:hAnsi="Arial" w:cs="Arial"/>
                <w:sz w:val="20"/>
                <w:szCs w:val="20"/>
              </w:rPr>
              <w:t> </w:t>
            </w:r>
          </w:p>
        </w:tc>
        <w:tc>
          <w:tcPr>
            <w:tcW w:w="1560" w:type="dxa"/>
            <w:shd w:val="clear" w:color="000000" w:fill="FFFFFF"/>
            <w:noWrap/>
            <w:vAlign w:val="bottom"/>
            <w:hideMark/>
          </w:tcPr>
          <w:p w14:paraId="718671E2" w14:textId="77777777" w:rsidR="003E7F7D" w:rsidRPr="00C1495F" w:rsidRDefault="003E7F7D" w:rsidP="003E7F7D">
            <w:pPr>
              <w:spacing w:line="380" w:lineRule="exact"/>
              <w:rPr>
                <w:rFonts w:ascii="Arial" w:hAnsi="Arial" w:cs="Arial"/>
                <w:sz w:val="20"/>
                <w:szCs w:val="20"/>
              </w:rPr>
            </w:pPr>
            <w:r w:rsidRPr="00C1495F">
              <w:rPr>
                <w:rFonts w:ascii="Arial" w:hAnsi="Arial" w:cs="Arial"/>
                <w:sz w:val="20"/>
                <w:szCs w:val="20"/>
              </w:rPr>
              <w:t>  </w:t>
            </w:r>
          </w:p>
        </w:tc>
        <w:tc>
          <w:tcPr>
            <w:tcW w:w="3210" w:type="dxa"/>
            <w:gridSpan w:val="3"/>
            <w:shd w:val="clear" w:color="000000" w:fill="FFFFFF"/>
            <w:noWrap/>
            <w:vAlign w:val="bottom"/>
            <w:hideMark/>
          </w:tcPr>
          <w:p w14:paraId="204EA0D8" w14:textId="78528B41" w:rsidR="003E7F7D" w:rsidRPr="00C1495F" w:rsidRDefault="003E7F7D" w:rsidP="003E7F7D">
            <w:pPr>
              <w:spacing w:line="380" w:lineRule="exact"/>
              <w:jc w:val="right"/>
              <w:rPr>
                <w:rFonts w:ascii="Arial" w:hAnsi="Arial" w:cs="Arial"/>
                <w:sz w:val="20"/>
                <w:szCs w:val="20"/>
              </w:rPr>
            </w:pPr>
            <w:r w:rsidRPr="00C1495F">
              <w:rPr>
                <w:rFonts w:ascii="Arial" w:hAnsi="Arial" w:cs="Arial"/>
                <w:sz w:val="20"/>
                <w:szCs w:val="20"/>
              </w:rPr>
              <w:t> (Unit: Million Baht)</w:t>
            </w:r>
          </w:p>
        </w:tc>
      </w:tr>
      <w:tr w:rsidR="00852146" w:rsidRPr="00C1495F" w14:paraId="2459BAE1" w14:textId="77777777" w:rsidTr="00852146">
        <w:trPr>
          <w:trHeight w:val="315"/>
        </w:trPr>
        <w:tc>
          <w:tcPr>
            <w:tcW w:w="2640" w:type="dxa"/>
            <w:shd w:val="clear" w:color="000000" w:fill="FFFFFF"/>
            <w:noWrap/>
            <w:vAlign w:val="bottom"/>
            <w:hideMark/>
          </w:tcPr>
          <w:p w14:paraId="78CBD639" w14:textId="77777777" w:rsidR="00852146" w:rsidRPr="00C1495F" w:rsidRDefault="00852146" w:rsidP="003E7F7D">
            <w:pPr>
              <w:spacing w:line="380" w:lineRule="exact"/>
              <w:rPr>
                <w:rFonts w:ascii="Arial" w:hAnsi="Arial" w:cs="Arial"/>
                <w:sz w:val="20"/>
                <w:szCs w:val="20"/>
              </w:rPr>
            </w:pPr>
            <w:r w:rsidRPr="00C1495F">
              <w:rPr>
                <w:rFonts w:ascii="Arial" w:hAnsi="Arial" w:cs="Arial"/>
                <w:sz w:val="20"/>
                <w:szCs w:val="20"/>
              </w:rPr>
              <w:t> </w:t>
            </w:r>
          </w:p>
        </w:tc>
        <w:tc>
          <w:tcPr>
            <w:tcW w:w="6390" w:type="dxa"/>
            <w:gridSpan w:val="6"/>
            <w:shd w:val="clear" w:color="000000" w:fill="FFFFFF"/>
            <w:noWrap/>
            <w:vAlign w:val="bottom"/>
            <w:hideMark/>
          </w:tcPr>
          <w:p w14:paraId="3EE64E61" w14:textId="2FF5C222" w:rsidR="00852146" w:rsidRPr="00C1495F" w:rsidRDefault="0085214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For the three-month period</w:t>
            </w:r>
            <w:r w:rsidR="004F640E" w:rsidRPr="00C1495F">
              <w:rPr>
                <w:rFonts w:ascii="Arial" w:hAnsi="Arial" w:cs="Arial"/>
                <w:sz w:val="20"/>
                <w:szCs w:val="20"/>
              </w:rPr>
              <w:t>s</w:t>
            </w:r>
            <w:r w:rsidRPr="00C1495F">
              <w:rPr>
                <w:rFonts w:ascii="Arial" w:hAnsi="Arial" w:cs="Arial"/>
                <w:sz w:val="20"/>
                <w:szCs w:val="20"/>
              </w:rPr>
              <w:t xml:space="preserve"> ended 31 March</w:t>
            </w:r>
          </w:p>
        </w:tc>
      </w:tr>
      <w:tr w:rsidR="00852146" w:rsidRPr="00C1495F" w14:paraId="129FA4E3" w14:textId="77777777" w:rsidTr="00852146">
        <w:trPr>
          <w:trHeight w:val="315"/>
        </w:trPr>
        <w:tc>
          <w:tcPr>
            <w:tcW w:w="2640" w:type="dxa"/>
            <w:shd w:val="clear" w:color="000000" w:fill="FFFFFF"/>
            <w:noWrap/>
            <w:vAlign w:val="bottom"/>
          </w:tcPr>
          <w:p w14:paraId="216302D6" w14:textId="77777777" w:rsidR="00852146" w:rsidRPr="00C1495F" w:rsidRDefault="00852146" w:rsidP="003E7F7D">
            <w:pPr>
              <w:spacing w:line="380" w:lineRule="exact"/>
              <w:rPr>
                <w:rFonts w:ascii="Arial" w:hAnsi="Arial" w:cs="Arial"/>
                <w:sz w:val="20"/>
                <w:szCs w:val="20"/>
              </w:rPr>
            </w:pPr>
          </w:p>
        </w:tc>
        <w:tc>
          <w:tcPr>
            <w:tcW w:w="3180" w:type="dxa"/>
            <w:gridSpan w:val="3"/>
            <w:shd w:val="clear" w:color="000000" w:fill="FFFFFF"/>
            <w:noWrap/>
            <w:vAlign w:val="bottom"/>
          </w:tcPr>
          <w:p w14:paraId="6E708EF3" w14:textId="77777777" w:rsidR="00852146" w:rsidRPr="00C1495F" w:rsidRDefault="00852146" w:rsidP="003E7F7D">
            <w:pPr>
              <w:pBdr>
                <w:bottom w:val="single" w:sz="4" w:space="1" w:color="auto"/>
              </w:pBdr>
              <w:spacing w:line="380" w:lineRule="exact"/>
              <w:jc w:val="center"/>
              <w:rPr>
                <w:rFonts w:ascii="Arial" w:hAnsi="Arial" w:cs="Arial"/>
                <w:sz w:val="20"/>
                <w:szCs w:val="20"/>
                <w:cs/>
              </w:rPr>
            </w:pPr>
            <w:r w:rsidRPr="00C1495F">
              <w:rPr>
                <w:rFonts w:ascii="Arial" w:hAnsi="Arial" w:cs="Arial"/>
                <w:sz w:val="20"/>
                <w:szCs w:val="20"/>
              </w:rPr>
              <w:t>2020</w:t>
            </w:r>
          </w:p>
        </w:tc>
        <w:tc>
          <w:tcPr>
            <w:tcW w:w="3210" w:type="dxa"/>
            <w:gridSpan w:val="3"/>
            <w:shd w:val="clear" w:color="000000" w:fill="FFFFFF"/>
            <w:noWrap/>
            <w:vAlign w:val="bottom"/>
          </w:tcPr>
          <w:p w14:paraId="6F28FDDB" w14:textId="77777777" w:rsidR="00852146" w:rsidRPr="00C1495F" w:rsidRDefault="00852146" w:rsidP="003E7F7D">
            <w:pPr>
              <w:pBdr>
                <w:bottom w:val="single" w:sz="4" w:space="1" w:color="auto"/>
              </w:pBdr>
              <w:spacing w:line="380" w:lineRule="exact"/>
              <w:jc w:val="center"/>
              <w:rPr>
                <w:rFonts w:ascii="Arial" w:hAnsi="Arial" w:cs="Arial"/>
                <w:sz w:val="20"/>
                <w:szCs w:val="20"/>
                <w:cs/>
              </w:rPr>
            </w:pPr>
            <w:r w:rsidRPr="00C1495F">
              <w:rPr>
                <w:rFonts w:ascii="Arial" w:hAnsi="Arial" w:cs="Arial"/>
                <w:sz w:val="20"/>
                <w:szCs w:val="20"/>
              </w:rPr>
              <w:t>2019</w:t>
            </w:r>
          </w:p>
        </w:tc>
      </w:tr>
      <w:tr w:rsidR="00852146" w:rsidRPr="00C1495F" w14:paraId="75F85104" w14:textId="77777777" w:rsidTr="00852146">
        <w:trPr>
          <w:trHeight w:val="700"/>
        </w:trPr>
        <w:tc>
          <w:tcPr>
            <w:tcW w:w="2640" w:type="dxa"/>
            <w:vMerge w:val="restart"/>
            <w:shd w:val="clear" w:color="000000" w:fill="FFFFFF"/>
            <w:noWrap/>
            <w:vAlign w:val="bottom"/>
            <w:hideMark/>
          </w:tcPr>
          <w:p w14:paraId="1185425A" w14:textId="77777777" w:rsidR="00852146" w:rsidRPr="00C1495F" w:rsidRDefault="0085214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Term</w:t>
            </w:r>
          </w:p>
        </w:tc>
        <w:tc>
          <w:tcPr>
            <w:tcW w:w="1597" w:type="dxa"/>
            <w:vMerge w:val="restart"/>
            <w:shd w:val="clear" w:color="000000" w:fill="FFFFFF"/>
            <w:vAlign w:val="bottom"/>
            <w:hideMark/>
          </w:tcPr>
          <w:p w14:paraId="404F3EC7" w14:textId="77777777" w:rsidR="00852146" w:rsidRPr="00C1495F" w:rsidRDefault="0085214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Number                            of debtors</w:t>
            </w:r>
          </w:p>
        </w:tc>
        <w:tc>
          <w:tcPr>
            <w:tcW w:w="1598" w:type="dxa"/>
            <w:gridSpan w:val="3"/>
            <w:vMerge w:val="restart"/>
            <w:shd w:val="clear" w:color="000000" w:fill="FFFFFF"/>
            <w:vAlign w:val="bottom"/>
            <w:hideMark/>
          </w:tcPr>
          <w:p w14:paraId="3B282818" w14:textId="77777777" w:rsidR="00852146" w:rsidRPr="00C1495F" w:rsidRDefault="00852146" w:rsidP="003E7F7D">
            <w:pPr>
              <w:pBdr>
                <w:bottom w:val="single" w:sz="4" w:space="1" w:color="auto"/>
              </w:pBdr>
              <w:tabs>
                <w:tab w:val="left" w:pos="900"/>
                <w:tab w:val="left" w:pos="1440"/>
                <w:tab w:val="left" w:pos="2880"/>
              </w:tabs>
              <w:spacing w:line="380" w:lineRule="exact"/>
              <w:jc w:val="center"/>
              <w:rPr>
                <w:rFonts w:ascii="Arial" w:hAnsi="Arial" w:cs="Arial"/>
                <w:sz w:val="20"/>
                <w:szCs w:val="20"/>
                <w:lang w:val="en-GB"/>
              </w:rPr>
            </w:pPr>
            <w:r w:rsidRPr="00C1495F">
              <w:rPr>
                <w:rFonts w:ascii="Arial" w:hAnsi="Arial" w:cs="Arial"/>
                <w:sz w:val="20"/>
                <w:szCs w:val="20"/>
                <w:lang w:val="en-GB"/>
              </w:rPr>
              <w:t>Outstanding balance after</w:t>
            </w:r>
          </w:p>
          <w:p w14:paraId="0E96E55B" w14:textId="77777777" w:rsidR="00852146" w:rsidRPr="00C1495F" w:rsidRDefault="0085214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restructuring</w:t>
            </w:r>
          </w:p>
        </w:tc>
        <w:tc>
          <w:tcPr>
            <w:tcW w:w="1597" w:type="dxa"/>
            <w:vMerge w:val="restart"/>
            <w:shd w:val="clear" w:color="000000" w:fill="FFFFFF"/>
            <w:vAlign w:val="bottom"/>
            <w:hideMark/>
          </w:tcPr>
          <w:p w14:paraId="4DE99638" w14:textId="77777777" w:rsidR="00852146" w:rsidRPr="00C1495F" w:rsidRDefault="0085214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Number                            of debtors</w:t>
            </w:r>
          </w:p>
        </w:tc>
        <w:tc>
          <w:tcPr>
            <w:tcW w:w="1598" w:type="dxa"/>
            <w:vMerge w:val="restart"/>
            <w:shd w:val="clear" w:color="000000" w:fill="FFFFFF"/>
            <w:vAlign w:val="bottom"/>
            <w:hideMark/>
          </w:tcPr>
          <w:p w14:paraId="1534CB19" w14:textId="77777777" w:rsidR="00852146" w:rsidRPr="00C1495F" w:rsidRDefault="00852146" w:rsidP="003E7F7D">
            <w:pPr>
              <w:pBdr>
                <w:bottom w:val="single" w:sz="4" w:space="1" w:color="auto"/>
              </w:pBdr>
              <w:tabs>
                <w:tab w:val="left" w:pos="900"/>
                <w:tab w:val="left" w:pos="1440"/>
                <w:tab w:val="left" w:pos="2880"/>
              </w:tabs>
              <w:spacing w:line="380" w:lineRule="exact"/>
              <w:jc w:val="center"/>
              <w:rPr>
                <w:rFonts w:ascii="Arial" w:hAnsi="Arial" w:cs="Arial"/>
                <w:sz w:val="20"/>
                <w:szCs w:val="20"/>
                <w:lang w:val="en-GB"/>
              </w:rPr>
            </w:pPr>
            <w:r w:rsidRPr="00C1495F">
              <w:rPr>
                <w:rFonts w:ascii="Arial" w:hAnsi="Arial" w:cs="Arial"/>
                <w:sz w:val="20"/>
                <w:szCs w:val="20"/>
                <w:lang w:val="en-GB"/>
              </w:rPr>
              <w:t>Outstanding balance after</w:t>
            </w:r>
          </w:p>
          <w:p w14:paraId="25602F03" w14:textId="77777777" w:rsidR="00852146" w:rsidRPr="00C1495F" w:rsidRDefault="0085214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restructuring</w:t>
            </w:r>
          </w:p>
        </w:tc>
      </w:tr>
      <w:tr w:rsidR="00852146" w:rsidRPr="00C1495F" w14:paraId="572B3F1E" w14:textId="77777777" w:rsidTr="00852146">
        <w:trPr>
          <w:trHeight w:val="458"/>
        </w:trPr>
        <w:tc>
          <w:tcPr>
            <w:tcW w:w="2640" w:type="dxa"/>
            <w:vMerge/>
            <w:vAlign w:val="center"/>
            <w:hideMark/>
          </w:tcPr>
          <w:p w14:paraId="5248F8DE" w14:textId="77777777" w:rsidR="00852146" w:rsidRPr="00C1495F" w:rsidRDefault="00852146" w:rsidP="003E7F7D">
            <w:pPr>
              <w:spacing w:line="380" w:lineRule="exact"/>
              <w:rPr>
                <w:rFonts w:ascii="Arial" w:hAnsi="Arial" w:cs="Arial"/>
                <w:sz w:val="20"/>
                <w:szCs w:val="20"/>
              </w:rPr>
            </w:pPr>
          </w:p>
        </w:tc>
        <w:tc>
          <w:tcPr>
            <w:tcW w:w="1597" w:type="dxa"/>
            <w:vMerge/>
            <w:vAlign w:val="center"/>
            <w:hideMark/>
          </w:tcPr>
          <w:p w14:paraId="54804493" w14:textId="77777777" w:rsidR="00852146" w:rsidRPr="00C1495F" w:rsidRDefault="00852146" w:rsidP="003E7F7D">
            <w:pPr>
              <w:spacing w:line="380" w:lineRule="exact"/>
              <w:rPr>
                <w:rFonts w:ascii="Arial" w:hAnsi="Arial" w:cs="Arial"/>
                <w:sz w:val="20"/>
                <w:szCs w:val="20"/>
              </w:rPr>
            </w:pPr>
          </w:p>
        </w:tc>
        <w:tc>
          <w:tcPr>
            <w:tcW w:w="1598" w:type="dxa"/>
            <w:gridSpan w:val="3"/>
            <w:vMerge/>
            <w:vAlign w:val="center"/>
            <w:hideMark/>
          </w:tcPr>
          <w:p w14:paraId="57D392C5" w14:textId="77777777" w:rsidR="00852146" w:rsidRPr="00C1495F" w:rsidRDefault="00852146" w:rsidP="003E7F7D">
            <w:pPr>
              <w:spacing w:line="380" w:lineRule="exact"/>
              <w:rPr>
                <w:rFonts w:ascii="Arial" w:hAnsi="Arial" w:cs="Arial"/>
                <w:sz w:val="20"/>
                <w:szCs w:val="20"/>
              </w:rPr>
            </w:pPr>
          </w:p>
        </w:tc>
        <w:tc>
          <w:tcPr>
            <w:tcW w:w="1597" w:type="dxa"/>
            <w:vMerge/>
            <w:vAlign w:val="center"/>
            <w:hideMark/>
          </w:tcPr>
          <w:p w14:paraId="6AB26176" w14:textId="77777777" w:rsidR="00852146" w:rsidRPr="00C1495F" w:rsidRDefault="00852146" w:rsidP="003E7F7D">
            <w:pPr>
              <w:spacing w:line="380" w:lineRule="exact"/>
              <w:rPr>
                <w:rFonts w:ascii="Arial" w:hAnsi="Arial" w:cs="Arial"/>
                <w:sz w:val="20"/>
                <w:szCs w:val="20"/>
              </w:rPr>
            </w:pPr>
          </w:p>
        </w:tc>
        <w:tc>
          <w:tcPr>
            <w:tcW w:w="1598" w:type="dxa"/>
            <w:vMerge/>
            <w:vAlign w:val="center"/>
            <w:hideMark/>
          </w:tcPr>
          <w:p w14:paraId="5851DA29" w14:textId="77777777" w:rsidR="00852146" w:rsidRPr="00C1495F" w:rsidRDefault="00852146" w:rsidP="003E7F7D">
            <w:pPr>
              <w:spacing w:line="380" w:lineRule="exact"/>
              <w:rPr>
                <w:rFonts w:ascii="Arial" w:hAnsi="Arial" w:cs="Arial"/>
                <w:sz w:val="20"/>
                <w:szCs w:val="20"/>
              </w:rPr>
            </w:pPr>
          </w:p>
        </w:tc>
      </w:tr>
      <w:tr w:rsidR="009C3D35" w:rsidRPr="00C1495F" w14:paraId="5A0BCD54" w14:textId="77777777" w:rsidTr="00B8699D">
        <w:trPr>
          <w:trHeight w:val="510"/>
        </w:trPr>
        <w:tc>
          <w:tcPr>
            <w:tcW w:w="2640" w:type="dxa"/>
            <w:vAlign w:val="center"/>
          </w:tcPr>
          <w:p w14:paraId="31215524" w14:textId="647E1E07" w:rsidR="009C3D35" w:rsidRPr="00C1495F" w:rsidRDefault="00073BB8" w:rsidP="00073BB8">
            <w:pPr>
              <w:spacing w:line="380" w:lineRule="exact"/>
              <w:ind w:left="197" w:hanging="197"/>
              <w:rPr>
                <w:rFonts w:ascii="Arial" w:hAnsi="Arial" w:cs="Arial"/>
                <w:sz w:val="20"/>
                <w:szCs w:val="20"/>
              </w:rPr>
            </w:pPr>
            <w:r w:rsidRPr="00C1495F">
              <w:rPr>
                <w:rFonts w:ascii="Arial" w:hAnsi="Arial" w:cs="Arial"/>
                <w:sz w:val="20"/>
                <w:szCs w:val="20"/>
              </w:rPr>
              <w:t xml:space="preserve">- </w:t>
            </w:r>
            <w:r w:rsidRPr="00C1495F">
              <w:rPr>
                <w:rFonts w:ascii="Arial" w:hAnsi="Arial" w:cs="Arial"/>
                <w:sz w:val="20"/>
                <w:szCs w:val="20"/>
              </w:rPr>
              <w:tab/>
            </w:r>
            <w:r w:rsidR="009C3D35" w:rsidRPr="00C1495F">
              <w:rPr>
                <w:rFonts w:ascii="Arial" w:hAnsi="Arial" w:cs="Arial"/>
                <w:sz w:val="20"/>
                <w:szCs w:val="20"/>
              </w:rPr>
              <w:t>Closed account</w:t>
            </w:r>
          </w:p>
        </w:tc>
        <w:tc>
          <w:tcPr>
            <w:tcW w:w="1597" w:type="dxa"/>
            <w:vAlign w:val="bottom"/>
          </w:tcPr>
          <w:p w14:paraId="3C483634" w14:textId="24AAA40C"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cs/>
              </w:rPr>
              <w:t>1</w:t>
            </w:r>
          </w:p>
        </w:tc>
        <w:tc>
          <w:tcPr>
            <w:tcW w:w="1598" w:type="dxa"/>
            <w:gridSpan w:val="3"/>
            <w:vAlign w:val="bottom"/>
          </w:tcPr>
          <w:p w14:paraId="709C5116" w14:textId="3784E87A"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cs/>
              </w:rPr>
              <w:t>-</w:t>
            </w:r>
          </w:p>
        </w:tc>
        <w:tc>
          <w:tcPr>
            <w:tcW w:w="1597" w:type="dxa"/>
            <w:vAlign w:val="bottom"/>
          </w:tcPr>
          <w:p w14:paraId="1A46E224" w14:textId="5F7B81D2"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rPr>
              <w:t>3</w:t>
            </w:r>
          </w:p>
        </w:tc>
        <w:tc>
          <w:tcPr>
            <w:tcW w:w="1598" w:type="dxa"/>
            <w:vAlign w:val="bottom"/>
          </w:tcPr>
          <w:p w14:paraId="375885A5" w14:textId="7505712E"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rPr>
              <w:t>18</w:t>
            </w:r>
          </w:p>
        </w:tc>
      </w:tr>
      <w:tr w:rsidR="009C3D35" w:rsidRPr="00C1495F" w14:paraId="6067EF6E" w14:textId="77777777" w:rsidTr="00B8699D">
        <w:trPr>
          <w:trHeight w:val="315"/>
        </w:trPr>
        <w:tc>
          <w:tcPr>
            <w:tcW w:w="2640" w:type="dxa"/>
            <w:shd w:val="clear" w:color="000000" w:fill="FFFFFF"/>
            <w:noWrap/>
            <w:vAlign w:val="bottom"/>
            <w:hideMark/>
          </w:tcPr>
          <w:p w14:paraId="11D0E6CF" w14:textId="58A896F2" w:rsidR="009C3D35" w:rsidRPr="00C1495F" w:rsidRDefault="00073BB8" w:rsidP="00073BB8">
            <w:pPr>
              <w:spacing w:line="380" w:lineRule="exact"/>
              <w:ind w:left="197" w:hanging="197"/>
              <w:rPr>
                <w:rFonts w:ascii="Arial" w:hAnsi="Arial" w:cs="Arial"/>
                <w:sz w:val="20"/>
                <w:szCs w:val="20"/>
              </w:rPr>
            </w:pPr>
            <w:r w:rsidRPr="00C1495F">
              <w:rPr>
                <w:rFonts w:ascii="Arial" w:hAnsi="Arial" w:cs="Arial"/>
                <w:sz w:val="20"/>
                <w:szCs w:val="20"/>
              </w:rPr>
              <w:t xml:space="preserve">- </w:t>
            </w:r>
            <w:r w:rsidRPr="00C1495F">
              <w:rPr>
                <w:rFonts w:ascii="Arial" w:hAnsi="Arial" w:cs="Arial"/>
                <w:sz w:val="20"/>
                <w:szCs w:val="20"/>
              </w:rPr>
              <w:tab/>
            </w:r>
            <w:r w:rsidR="00026054" w:rsidRPr="00C1495F">
              <w:rPr>
                <w:rFonts w:ascii="Arial" w:hAnsi="Arial" w:cs="Arial"/>
                <w:sz w:val="20"/>
                <w:szCs w:val="20"/>
              </w:rPr>
              <w:t>Payment due</w:t>
            </w:r>
          </w:p>
        </w:tc>
        <w:tc>
          <w:tcPr>
            <w:tcW w:w="1597" w:type="dxa"/>
            <w:shd w:val="clear" w:color="000000" w:fill="FFFFFF"/>
            <w:noWrap/>
            <w:vAlign w:val="bottom"/>
          </w:tcPr>
          <w:p w14:paraId="16335E21" w14:textId="6CD3E6AC" w:rsidR="009C3D35" w:rsidRPr="00C1495F" w:rsidRDefault="009C3D35" w:rsidP="003E7F7D">
            <w:pPr>
              <w:tabs>
                <w:tab w:val="decimal" w:pos="1245"/>
              </w:tabs>
              <w:spacing w:line="380" w:lineRule="exact"/>
              <w:rPr>
                <w:rFonts w:ascii="Arial" w:hAnsi="Arial" w:cs="Arial"/>
                <w:sz w:val="20"/>
                <w:szCs w:val="20"/>
              </w:rPr>
            </w:pPr>
          </w:p>
        </w:tc>
        <w:tc>
          <w:tcPr>
            <w:tcW w:w="1598" w:type="dxa"/>
            <w:gridSpan w:val="3"/>
            <w:shd w:val="clear" w:color="000000" w:fill="FFFFFF"/>
            <w:noWrap/>
            <w:vAlign w:val="bottom"/>
          </w:tcPr>
          <w:p w14:paraId="4BAEE40A" w14:textId="18454328" w:rsidR="009C3D35" w:rsidRPr="00C1495F" w:rsidRDefault="009C3D35" w:rsidP="003E7F7D">
            <w:pPr>
              <w:tabs>
                <w:tab w:val="decimal" w:pos="1245"/>
              </w:tabs>
              <w:spacing w:line="380" w:lineRule="exact"/>
              <w:rPr>
                <w:rFonts w:ascii="Arial" w:hAnsi="Arial" w:cs="Arial"/>
                <w:sz w:val="20"/>
                <w:szCs w:val="20"/>
              </w:rPr>
            </w:pPr>
          </w:p>
        </w:tc>
        <w:tc>
          <w:tcPr>
            <w:tcW w:w="1597" w:type="dxa"/>
            <w:shd w:val="clear" w:color="000000" w:fill="FFFFFF"/>
            <w:noWrap/>
            <w:vAlign w:val="bottom"/>
          </w:tcPr>
          <w:p w14:paraId="0F6F3B7D" w14:textId="342E13F3" w:rsidR="009C3D35" w:rsidRPr="00C1495F" w:rsidRDefault="009C3D35" w:rsidP="003E7F7D">
            <w:pPr>
              <w:tabs>
                <w:tab w:val="decimal" w:pos="1245"/>
              </w:tabs>
              <w:spacing w:line="380" w:lineRule="exact"/>
              <w:rPr>
                <w:rFonts w:ascii="Arial" w:hAnsi="Arial" w:cs="Arial"/>
                <w:sz w:val="20"/>
                <w:szCs w:val="20"/>
              </w:rPr>
            </w:pPr>
          </w:p>
        </w:tc>
        <w:tc>
          <w:tcPr>
            <w:tcW w:w="1598" w:type="dxa"/>
            <w:shd w:val="clear" w:color="000000" w:fill="FFFFFF"/>
            <w:noWrap/>
            <w:vAlign w:val="bottom"/>
          </w:tcPr>
          <w:p w14:paraId="3949D472" w14:textId="66C01084" w:rsidR="009C3D35" w:rsidRPr="00C1495F" w:rsidRDefault="009C3D35" w:rsidP="003E7F7D">
            <w:pPr>
              <w:tabs>
                <w:tab w:val="decimal" w:pos="1245"/>
              </w:tabs>
              <w:spacing w:line="380" w:lineRule="exact"/>
              <w:rPr>
                <w:rFonts w:ascii="Arial" w:hAnsi="Arial" w:cs="Arial"/>
                <w:sz w:val="20"/>
                <w:szCs w:val="20"/>
              </w:rPr>
            </w:pPr>
          </w:p>
        </w:tc>
      </w:tr>
      <w:tr w:rsidR="009C3D35" w:rsidRPr="00C1495F" w14:paraId="334151CB" w14:textId="77777777" w:rsidTr="00B8699D">
        <w:trPr>
          <w:trHeight w:val="315"/>
        </w:trPr>
        <w:tc>
          <w:tcPr>
            <w:tcW w:w="2640" w:type="dxa"/>
            <w:shd w:val="clear" w:color="000000" w:fill="FFFFFF"/>
            <w:noWrap/>
            <w:vAlign w:val="bottom"/>
            <w:hideMark/>
          </w:tcPr>
          <w:p w14:paraId="0E593CE2" w14:textId="6A35A81A" w:rsidR="009C3D35" w:rsidRPr="00C1495F" w:rsidRDefault="009C3D35" w:rsidP="003E7F7D">
            <w:pPr>
              <w:spacing w:line="380" w:lineRule="exact"/>
              <w:rPr>
                <w:rFonts w:ascii="Arial" w:hAnsi="Arial" w:cs="Arial"/>
                <w:sz w:val="20"/>
                <w:szCs w:val="20"/>
              </w:rPr>
            </w:pPr>
            <w:r w:rsidRPr="00C1495F">
              <w:rPr>
                <w:rFonts w:ascii="Arial" w:hAnsi="Arial" w:cs="Arial"/>
                <w:sz w:val="20"/>
                <w:szCs w:val="20"/>
                <w:cs/>
              </w:rPr>
              <w:t xml:space="preserve">       </w:t>
            </w:r>
            <w:r w:rsidRPr="00C1495F">
              <w:rPr>
                <w:rFonts w:ascii="Arial" w:hAnsi="Arial" w:cs="Arial"/>
                <w:sz w:val="20"/>
                <w:szCs w:val="20"/>
              </w:rPr>
              <w:t>Less than 5 years</w:t>
            </w:r>
          </w:p>
        </w:tc>
        <w:tc>
          <w:tcPr>
            <w:tcW w:w="1597" w:type="dxa"/>
            <w:shd w:val="clear" w:color="000000" w:fill="FFFFFF"/>
            <w:noWrap/>
            <w:vAlign w:val="bottom"/>
          </w:tcPr>
          <w:p w14:paraId="10816F7D" w14:textId="3848B63E"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cs/>
              </w:rPr>
              <w:t>10</w:t>
            </w:r>
          </w:p>
        </w:tc>
        <w:tc>
          <w:tcPr>
            <w:tcW w:w="1598" w:type="dxa"/>
            <w:gridSpan w:val="3"/>
            <w:shd w:val="clear" w:color="000000" w:fill="FFFFFF"/>
            <w:noWrap/>
            <w:vAlign w:val="bottom"/>
          </w:tcPr>
          <w:p w14:paraId="509EC987" w14:textId="265B7FA1" w:rsidR="009C3D35" w:rsidRPr="00C1495F" w:rsidRDefault="003A6372" w:rsidP="003E7F7D">
            <w:pPr>
              <w:tabs>
                <w:tab w:val="decimal" w:pos="1245"/>
              </w:tabs>
              <w:spacing w:line="380" w:lineRule="exact"/>
              <w:rPr>
                <w:rFonts w:ascii="Arial" w:hAnsi="Arial" w:cs="Arial"/>
                <w:sz w:val="20"/>
                <w:szCs w:val="20"/>
              </w:rPr>
            </w:pPr>
            <w:r w:rsidRPr="00C1495F">
              <w:rPr>
                <w:rFonts w:ascii="Arial" w:hAnsi="Arial" w:cs="Arial"/>
                <w:sz w:val="20"/>
                <w:szCs w:val="20"/>
              </w:rPr>
              <w:t>507</w:t>
            </w:r>
          </w:p>
        </w:tc>
        <w:tc>
          <w:tcPr>
            <w:tcW w:w="1597" w:type="dxa"/>
            <w:shd w:val="clear" w:color="000000" w:fill="FFFFFF"/>
            <w:noWrap/>
            <w:vAlign w:val="bottom"/>
          </w:tcPr>
          <w:p w14:paraId="76A625F1" w14:textId="7F07C7BF"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cs/>
              </w:rPr>
              <w:t>5</w:t>
            </w:r>
          </w:p>
        </w:tc>
        <w:tc>
          <w:tcPr>
            <w:tcW w:w="1598" w:type="dxa"/>
            <w:shd w:val="clear" w:color="000000" w:fill="FFFFFF"/>
            <w:noWrap/>
            <w:vAlign w:val="bottom"/>
          </w:tcPr>
          <w:p w14:paraId="5F0A8FF3" w14:textId="18AF1B97"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rPr>
              <w:t>131</w:t>
            </w:r>
          </w:p>
        </w:tc>
      </w:tr>
      <w:tr w:rsidR="009C3D35" w:rsidRPr="00C1495F" w14:paraId="60B7515D" w14:textId="77777777" w:rsidTr="00B8699D">
        <w:trPr>
          <w:trHeight w:val="315"/>
        </w:trPr>
        <w:tc>
          <w:tcPr>
            <w:tcW w:w="2640" w:type="dxa"/>
            <w:shd w:val="clear" w:color="000000" w:fill="FFFFFF"/>
            <w:noWrap/>
            <w:vAlign w:val="bottom"/>
            <w:hideMark/>
          </w:tcPr>
          <w:p w14:paraId="6BEB9D87" w14:textId="46458677" w:rsidR="009C3D35" w:rsidRPr="00C1495F" w:rsidRDefault="009C3D35" w:rsidP="003E7F7D">
            <w:pPr>
              <w:spacing w:line="380" w:lineRule="exact"/>
              <w:rPr>
                <w:rFonts w:ascii="Arial" w:hAnsi="Arial" w:cs="Arial"/>
                <w:sz w:val="20"/>
                <w:szCs w:val="20"/>
              </w:rPr>
            </w:pPr>
            <w:r w:rsidRPr="00C1495F">
              <w:rPr>
                <w:rFonts w:ascii="Arial" w:hAnsi="Arial" w:cs="Arial"/>
                <w:sz w:val="20"/>
                <w:szCs w:val="20"/>
              </w:rPr>
              <w:t xml:space="preserve">       5 - 10 years</w:t>
            </w:r>
          </w:p>
        </w:tc>
        <w:tc>
          <w:tcPr>
            <w:tcW w:w="1597" w:type="dxa"/>
            <w:shd w:val="clear" w:color="000000" w:fill="FFFFFF"/>
            <w:noWrap/>
            <w:vAlign w:val="bottom"/>
          </w:tcPr>
          <w:p w14:paraId="49073A81" w14:textId="047312CD"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cs/>
              </w:rPr>
              <w:t>3</w:t>
            </w:r>
          </w:p>
        </w:tc>
        <w:tc>
          <w:tcPr>
            <w:tcW w:w="1598" w:type="dxa"/>
            <w:gridSpan w:val="3"/>
            <w:shd w:val="clear" w:color="000000" w:fill="FFFFFF"/>
            <w:noWrap/>
            <w:vAlign w:val="bottom"/>
          </w:tcPr>
          <w:p w14:paraId="355C4772" w14:textId="1F3C06B4" w:rsidR="009C3D35" w:rsidRPr="00C1495F" w:rsidRDefault="003A6372" w:rsidP="003E7F7D">
            <w:pPr>
              <w:tabs>
                <w:tab w:val="decimal" w:pos="1245"/>
              </w:tabs>
              <w:spacing w:line="380" w:lineRule="exact"/>
              <w:rPr>
                <w:rFonts w:ascii="Arial" w:hAnsi="Arial" w:cs="Arial"/>
                <w:sz w:val="20"/>
                <w:szCs w:val="20"/>
              </w:rPr>
            </w:pPr>
            <w:r w:rsidRPr="00C1495F">
              <w:rPr>
                <w:rFonts w:ascii="Arial" w:hAnsi="Arial" w:cs="Arial"/>
                <w:sz w:val="20"/>
                <w:szCs w:val="20"/>
              </w:rPr>
              <w:t>5</w:t>
            </w:r>
          </w:p>
        </w:tc>
        <w:tc>
          <w:tcPr>
            <w:tcW w:w="1597" w:type="dxa"/>
            <w:shd w:val="clear" w:color="000000" w:fill="FFFFFF"/>
            <w:noWrap/>
            <w:vAlign w:val="bottom"/>
          </w:tcPr>
          <w:p w14:paraId="302DBF6D" w14:textId="0DBAFC22"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cs/>
              </w:rPr>
              <w:t>-</w:t>
            </w:r>
          </w:p>
        </w:tc>
        <w:tc>
          <w:tcPr>
            <w:tcW w:w="1598" w:type="dxa"/>
            <w:shd w:val="clear" w:color="000000" w:fill="FFFFFF"/>
            <w:noWrap/>
            <w:vAlign w:val="bottom"/>
          </w:tcPr>
          <w:p w14:paraId="6615785C" w14:textId="6E25403A" w:rsidR="009C3D35" w:rsidRPr="00C1495F" w:rsidRDefault="009C3D35" w:rsidP="003E7F7D">
            <w:pPr>
              <w:tabs>
                <w:tab w:val="decimal" w:pos="1245"/>
              </w:tabs>
              <w:spacing w:line="380" w:lineRule="exact"/>
              <w:rPr>
                <w:rFonts w:ascii="Arial" w:hAnsi="Arial" w:cs="Arial"/>
                <w:sz w:val="20"/>
                <w:szCs w:val="20"/>
              </w:rPr>
            </w:pPr>
            <w:r w:rsidRPr="00C1495F">
              <w:rPr>
                <w:rFonts w:ascii="Arial" w:hAnsi="Arial" w:cs="Arial"/>
                <w:sz w:val="20"/>
                <w:szCs w:val="20"/>
                <w:cs/>
              </w:rPr>
              <w:t>-</w:t>
            </w:r>
          </w:p>
        </w:tc>
      </w:tr>
      <w:tr w:rsidR="00D41A34" w:rsidRPr="00C1495F" w14:paraId="0096AF5C" w14:textId="77777777" w:rsidTr="00B8699D">
        <w:trPr>
          <w:trHeight w:val="315"/>
        </w:trPr>
        <w:tc>
          <w:tcPr>
            <w:tcW w:w="2640" w:type="dxa"/>
            <w:shd w:val="clear" w:color="000000" w:fill="FFFFFF"/>
            <w:noWrap/>
            <w:vAlign w:val="bottom"/>
            <w:hideMark/>
          </w:tcPr>
          <w:p w14:paraId="73B944DC" w14:textId="77777777" w:rsidR="009C3D35" w:rsidRPr="00C1495F" w:rsidRDefault="009C3D35" w:rsidP="003E7F7D">
            <w:pPr>
              <w:spacing w:line="380" w:lineRule="exact"/>
              <w:rPr>
                <w:rFonts w:ascii="Arial" w:hAnsi="Arial" w:cs="Arial"/>
                <w:sz w:val="20"/>
                <w:szCs w:val="20"/>
              </w:rPr>
            </w:pPr>
            <w:r w:rsidRPr="00C1495F">
              <w:rPr>
                <w:rFonts w:ascii="Arial" w:hAnsi="Arial" w:cs="Arial"/>
                <w:sz w:val="20"/>
                <w:szCs w:val="20"/>
              </w:rPr>
              <w:t>Total</w:t>
            </w:r>
          </w:p>
        </w:tc>
        <w:tc>
          <w:tcPr>
            <w:tcW w:w="1597" w:type="dxa"/>
            <w:shd w:val="clear" w:color="000000" w:fill="FFFFFF"/>
            <w:noWrap/>
            <w:vAlign w:val="bottom"/>
          </w:tcPr>
          <w:p w14:paraId="2593913A" w14:textId="62C9DE1D" w:rsidR="009C3D35" w:rsidRPr="00C1495F" w:rsidRDefault="009C3D35" w:rsidP="003E7F7D">
            <w:pPr>
              <w:pBdr>
                <w:top w:val="single" w:sz="4" w:space="1" w:color="auto"/>
                <w:bottom w:val="double" w:sz="4" w:space="1" w:color="auto"/>
              </w:pBdr>
              <w:tabs>
                <w:tab w:val="decimal" w:pos="1245"/>
              </w:tabs>
              <w:spacing w:line="380" w:lineRule="exact"/>
              <w:rPr>
                <w:rFonts w:ascii="Arial" w:hAnsi="Arial" w:cs="Arial"/>
                <w:sz w:val="20"/>
                <w:szCs w:val="20"/>
              </w:rPr>
            </w:pPr>
            <w:r w:rsidRPr="00C1495F">
              <w:rPr>
                <w:rFonts w:ascii="Arial" w:hAnsi="Arial" w:cs="Arial"/>
                <w:sz w:val="20"/>
                <w:szCs w:val="20"/>
                <w:cs/>
              </w:rPr>
              <w:t>14</w:t>
            </w:r>
          </w:p>
        </w:tc>
        <w:tc>
          <w:tcPr>
            <w:tcW w:w="1598" w:type="dxa"/>
            <w:gridSpan w:val="3"/>
            <w:shd w:val="clear" w:color="000000" w:fill="FFFFFF"/>
            <w:noWrap/>
            <w:vAlign w:val="bottom"/>
          </w:tcPr>
          <w:p w14:paraId="293727BA" w14:textId="2178D102" w:rsidR="009C3D35" w:rsidRPr="00C1495F" w:rsidRDefault="003A6372" w:rsidP="003E7F7D">
            <w:pPr>
              <w:pBdr>
                <w:top w:val="single" w:sz="4" w:space="1" w:color="auto"/>
                <w:bottom w:val="double" w:sz="4" w:space="1" w:color="auto"/>
              </w:pBdr>
              <w:tabs>
                <w:tab w:val="decimal" w:pos="1245"/>
              </w:tabs>
              <w:spacing w:line="380" w:lineRule="exact"/>
              <w:rPr>
                <w:rFonts w:ascii="Arial" w:hAnsi="Arial" w:cs="Arial"/>
                <w:sz w:val="20"/>
                <w:szCs w:val="20"/>
              </w:rPr>
            </w:pPr>
            <w:r w:rsidRPr="00C1495F">
              <w:rPr>
                <w:rFonts w:ascii="Arial" w:hAnsi="Arial" w:cs="Arial"/>
                <w:sz w:val="20"/>
                <w:szCs w:val="20"/>
              </w:rPr>
              <w:t>512</w:t>
            </w:r>
          </w:p>
        </w:tc>
        <w:tc>
          <w:tcPr>
            <w:tcW w:w="1597" w:type="dxa"/>
            <w:shd w:val="clear" w:color="000000" w:fill="FFFFFF"/>
            <w:noWrap/>
            <w:vAlign w:val="bottom"/>
          </w:tcPr>
          <w:p w14:paraId="43FBD340" w14:textId="06CBDE4A" w:rsidR="009C3D35" w:rsidRPr="00C1495F" w:rsidRDefault="009C3D35" w:rsidP="003E7F7D">
            <w:pPr>
              <w:pBdr>
                <w:top w:val="single" w:sz="4" w:space="1" w:color="auto"/>
                <w:bottom w:val="double" w:sz="4" w:space="1" w:color="auto"/>
              </w:pBdr>
              <w:tabs>
                <w:tab w:val="decimal" w:pos="1245"/>
              </w:tabs>
              <w:spacing w:line="380" w:lineRule="exact"/>
              <w:rPr>
                <w:rFonts w:ascii="Arial" w:hAnsi="Arial" w:cs="Arial"/>
                <w:sz w:val="20"/>
                <w:szCs w:val="20"/>
              </w:rPr>
            </w:pPr>
            <w:r w:rsidRPr="00C1495F">
              <w:rPr>
                <w:rFonts w:ascii="Arial" w:hAnsi="Arial" w:cs="Arial"/>
                <w:sz w:val="20"/>
                <w:szCs w:val="20"/>
              </w:rPr>
              <w:t>8</w:t>
            </w:r>
          </w:p>
        </w:tc>
        <w:tc>
          <w:tcPr>
            <w:tcW w:w="1598" w:type="dxa"/>
            <w:shd w:val="clear" w:color="000000" w:fill="FFFFFF"/>
            <w:noWrap/>
            <w:vAlign w:val="bottom"/>
          </w:tcPr>
          <w:p w14:paraId="2EE41F6F" w14:textId="770B3B92" w:rsidR="009C3D35" w:rsidRPr="00C1495F" w:rsidRDefault="009C3D35" w:rsidP="003E7F7D">
            <w:pPr>
              <w:pBdr>
                <w:top w:val="single" w:sz="4" w:space="1" w:color="auto"/>
                <w:bottom w:val="double" w:sz="4" w:space="1" w:color="auto"/>
              </w:pBdr>
              <w:tabs>
                <w:tab w:val="decimal" w:pos="1245"/>
              </w:tabs>
              <w:spacing w:line="380" w:lineRule="exact"/>
              <w:rPr>
                <w:rFonts w:ascii="Arial" w:hAnsi="Arial" w:cs="Arial"/>
                <w:sz w:val="20"/>
                <w:szCs w:val="20"/>
              </w:rPr>
            </w:pPr>
            <w:r w:rsidRPr="00C1495F">
              <w:rPr>
                <w:rFonts w:ascii="Arial" w:hAnsi="Arial" w:cs="Arial"/>
                <w:sz w:val="20"/>
                <w:szCs w:val="20"/>
              </w:rPr>
              <w:t>149</w:t>
            </w:r>
          </w:p>
        </w:tc>
      </w:tr>
    </w:tbl>
    <w:p w14:paraId="3E1FEB85" w14:textId="45AFB2A9" w:rsidR="009C3D35" w:rsidRPr="00C1495F" w:rsidRDefault="009C3D35" w:rsidP="003E7F7D">
      <w:pPr>
        <w:pStyle w:val="BodyText"/>
        <w:tabs>
          <w:tab w:val="left" w:pos="1276"/>
          <w:tab w:val="left" w:pos="7560"/>
          <w:tab w:val="left" w:pos="7797"/>
        </w:tabs>
        <w:spacing w:before="240" w:after="120" w:line="380" w:lineRule="exact"/>
        <w:ind w:left="562" w:right="43"/>
        <w:jc w:val="thaiDistribute"/>
        <w:rPr>
          <w:rFonts w:ascii="Arial" w:hAnsi="Arial" w:cs="Arial"/>
          <w:b w:val="0"/>
          <w:sz w:val="22"/>
          <w:szCs w:val="22"/>
        </w:rPr>
      </w:pPr>
      <w:r w:rsidRPr="00C1495F">
        <w:rPr>
          <w:rFonts w:ascii="Arial" w:hAnsi="Arial" w:cs="Arial"/>
          <w:b w:val="0"/>
          <w:sz w:val="22"/>
          <w:szCs w:val="22"/>
        </w:rPr>
        <w:t>For the three-month periods ended 31 March 2020 and 2019,</w:t>
      </w:r>
      <w:r w:rsidRPr="00C1495F">
        <w:rPr>
          <w:rFonts w:ascii="Arial" w:hAnsi="Arial" w:cs="Arial"/>
          <w:b w:val="0"/>
          <w:bCs w:val="0"/>
          <w:sz w:val="22"/>
          <w:szCs w:val="22"/>
        </w:rPr>
        <w:t xml:space="preserve"> </w:t>
      </w:r>
      <w:r w:rsidR="00026054" w:rsidRPr="00C1495F">
        <w:rPr>
          <w:rFonts w:ascii="Arial" w:hAnsi="Arial" w:cs="Arial"/>
          <w:b w:val="0"/>
          <w:bCs w:val="0"/>
          <w:sz w:val="22"/>
          <w:szCs w:val="22"/>
        </w:rPr>
        <w:t>i</w:t>
      </w:r>
      <w:r w:rsidRPr="00C1495F">
        <w:rPr>
          <w:rFonts w:ascii="Arial" w:hAnsi="Arial" w:cs="Arial"/>
          <w:b w:val="0"/>
          <w:bCs w:val="0"/>
          <w:sz w:val="22"/>
          <w:szCs w:val="22"/>
        </w:rPr>
        <w:t xml:space="preserve">nstallment sale receivables restructured debts </w:t>
      </w:r>
      <w:r w:rsidRPr="00C1495F">
        <w:rPr>
          <w:rFonts w:ascii="Arial" w:hAnsi="Arial" w:cs="Arial"/>
          <w:b w:val="0"/>
          <w:sz w:val="22"/>
          <w:szCs w:val="22"/>
        </w:rPr>
        <w:t>as referred to above can be classified by terms of repayment under the restructuring agreements as follows:</w:t>
      </w:r>
    </w:p>
    <w:tbl>
      <w:tblPr>
        <w:tblW w:w="9250" w:type="dxa"/>
        <w:tblInd w:w="470" w:type="dxa"/>
        <w:tblLook w:val="04A0" w:firstRow="1" w:lastRow="0" w:firstColumn="1" w:lastColumn="0" w:noHBand="0" w:noVBand="1"/>
      </w:tblPr>
      <w:tblGrid>
        <w:gridCol w:w="2680"/>
        <w:gridCol w:w="1620"/>
        <w:gridCol w:w="1800"/>
        <w:gridCol w:w="1356"/>
        <w:gridCol w:w="1800"/>
      </w:tblGrid>
      <w:tr w:rsidR="00D41A34" w:rsidRPr="00C1495F" w14:paraId="16C2137F" w14:textId="77777777" w:rsidTr="007A757E">
        <w:trPr>
          <w:trHeight w:val="315"/>
        </w:trPr>
        <w:tc>
          <w:tcPr>
            <w:tcW w:w="2680" w:type="dxa"/>
            <w:shd w:val="clear" w:color="000000" w:fill="FFFFFF"/>
            <w:noWrap/>
            <w:vAlign w:val="bottom"/>
            <w:hideMark/>
          </w:tcPr>
          <w:p w14:paraId="7CADAC1F" w14:textId="77777777" w:rsidR="003E7F7D" w:rsidRPr="00C1495F" w:rsidRDefault="003E7F7D" w:rsidP="003E7F7D">
            <w:pPr>
              <w:spacing w:line="380" w:lineRule="exact"/>
              <w:rPr>
                <w:rFonts w:ascii="Arial" w:hAnsi="Arial" w:cs="Arial"/>
                <w:sz w:val="20"/>
                <w:szCs w:val="20"/>
              </w:rPr>
            </w:pPr>
            <w:r w:rsidRPr="00C1495F">
              <w:rPr>
                <w:rFonts w:ascii="Arial" w:hAnsi="Arial" w:cs="Arial"/>
                <w:sz w:val="20"/>
                <w:szCs w:val="20"/>
              </w:rPr>
              <w:t> </w:t>
            </w:r>
          </w:p>
        </w:tc>
        <w:tc>
          <w:tcPr>
            <w:tcW w:w="1620" w:type="dxa"/>
            <w:shd w:val="clear" w:color="000000" w:fill="FFFFFF"/>
            <w:noWrap/>
            <w:vAlign w:val="bottom"/>
            <w:hideMark/>
          </w:tcPr>
          <w:p w14:paraId="2DB119AC" w14:textId="77777777" w:rsidR="003E7F7D" w:rsidRPr="00C1495F" w:rsidRDefault="003E7F7D" w:rsidP="003E7F7D">
            <w:pPr>
              <w:spacing w:line="380" w:lineRule="exact"/>
              <w:rPr>
                <w:rFonts w:ascii="Arial" w:hAnsi="Arial" w:cs="Arial"/>
                <w:sz w:val="20"/>
                <w:szCs w:val="20"/>
              </w:rPr>
            </w:pPr>
            <w:r w:rsidRPr="00C1495F">
              <w:rPr>
                <w:rFonts w:ascii="Arial" w:hAnsi="Arial" w:cs="Arial"/>
                <w:sz w:val="20"/>
                <w:szCs w:val="20"/>
              </w:rPr>
              <w:t> </w:t>
            </w:r>
          </w:p>
        </w:tc>
        <w:tc>
          <w:tcPr>
            <w:tcW w:w="1800" w:type="dxa"/>
            <w:shd w:val="clear" w:color="000000" w:fill="FFFFFF"/>
            <w:noWrap/>
            <w:vAlign w:val="bottom"/>
            <w:hideMark/>
          </w:tcPr>
          <w:p w14:paraId="7E32B16C" w14:textId="77777777" w:rsidR="003E7F7D" w:rsidRPr="00C1495F" w:rsidRDefault="003E7F7D" w:rsidP="003E7F7D">
            <w:pPr>
              <w:spacing w:line="380" w:lineRule="exact"/>
              <w:rPr>
                <w:rFonts w:ascii="Arial" w:hAnsi="Arial" w:cs="Arial"/>
                <w:sz w:val="20"/>
                <w:szCs w:val="20"/>
              </w:rPr>
            </w:pPr>
            <w:r w:rsidRPr="00C1495F">
              <w:rPr>
                <w:rFonts w:ascii="Arial" w:hAnsi="Arial" w:cs="Arial"/>
                <w:sz w:val="20"/>
                <w:szCs w:val="20"/>
              </w:rPr>
              <w:t> </w:t>
            </w:r>
          </w:p>
        </w:tc>
        <w:tc>
          <w:tcPr>
            <w:tcW w:w="3150" w:type="dxa"/>
            <w:gridSpan w:val="2"/>
            <w:shd w:val="clear" w:color="000000" w:fill="FFFFFF"/>
            <w:noWrap/>
            <w:vAlign w:val="bottom"/>
            <w:hideMark/>
          </w:tcPr>
          <w:p w14:paraId="5D22AFE0" w14:textId="43BF9A59" w:rsidR="003E7F7D" w:rsidRPr="00C1495F" w:rsidRDefault="003E7F7D" w:rsidP="003E7F7D">
            <w:pPr>
              <w:spacing w:line="380" w:lineRule="exact"/>
              <w:jc w:val="right"/>
              <w:rPr>
                <w:rFonts w:ascii="Arial" w:hAnsi="Arial" w:cs="Arial"/>
                <w:sz w:val="20"/>
                <w:szCs w:val="20"/>
              </w:rPr>
            </w:pPr>
            <w:r w:rsidRPr="00C1495F">
              <w:rPr>
                <w:rFonts w:ascii="Arial" w:hAnsi="Arial" w:cs="Arial"/>
                <w:sz w:val="20"/>
                <w:szCs w:val="20"/>
              </w:rPr>
              <w:t>(Unit: Million Baht)</w:t>
            </w:r>
          </w:p>
        </w:tc>
      </w:tr>
      <w:tr w:rsidR="00D41A34" w:rsidRPr="00C1495F" w14:paraId="20821C67" w14:textId="77777777" w:rsidTr="00B8699D">
        <w:trPr>
          <w:trHeight w:val="315"/>
        </w:trPr>
        <w:tc>
          <w:tcPr>
            <w:tcW w:w="2680" w:type="dxa"/>
            <w:shd w:val="clear" w:color="000000" w:fill="FFFFFF"/>
            <w:noWrap/>
            <w:vAlign w:val="bottom"/>
          </w:tcPr>
          <w:p w14:paraId="3FA267C6" w14:textId="77777777" w:rsidR="00A55226" w:rsidRPr="00C1495F" w:rsidRDefault="00A55226" w:rsidP="003E7F7D">
            <w:pPr>
              <w:spacing w:line="380" w:lineRule="exact"/>
              <w:rPr>
                <w:rFonts w:ascii="Arial" w:hAnsi="Arial" w:cs="Arial"/>
                <w:sz w:val="20"/>
                <w:szCs w:val="20"/>
              </w:rPr>
            </w:pPr>
          </w:p>
        </w:tc>
        <w:tc>
          <w:tcPr>
            <w:tcW w:w="6570" w:type="dxa"/>
            <w:gridSpan w:val="4"/>
            <w:shd w:val="clear" w:color="000000" w:fill="FFFFFF"/>
            <w:vAlign w:val="bottom"/>
          </w:tcPr>
          <w:p w14:paraId="7BD7CA8A" w14:textId="273D0D4C"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 xml:space="preserve">For the three-month </w:t>
            </w:r>
            <w:r w:rsidR="006D48F8" w:rsidRPr="00C1495F">
              <w:rPr>
                <w:rFonts w:ascii="Arial" w:hAnsi="Arial" w:cs="Arial"/>
                <w:sz w:val="20"/>
                <w:szCs w:val="20"/>
              </w:rPr>
              <w:t>periods</w:t>
            </w:r>
            <w:r w:rsidRPr="00C1495F">
              <w:rPr>
                <w:rFonts w:ascii="Arial" w:hAnsi="Arial" w:cs="Arial"/>
                <w:sz w:val="20"/>
                <w:szCs w:val="20"/>
              </w:rPr>
              <w:t xml:space="preserve"> ended 31 March </w:t>
            </w:r>
          </w:p>
        </w:tc>
      </w:tr>
      <w:tr w:rsidR="00D41A34" w:rsidRPr="00C1495F" w14:paraId="76A2F3A1" w14:textId="77777777" w:rsidTr="00B8699D">
        <w:trPr>
          <w:trHeight w:val="315"/>
        </w:trPr>
        <w:tc>
          <w:tcPr>
            <w:tcW w:w="2680" w:type="dxa"/>
            <w:shd w:val="clear" w:color="000000" w:fill="FFFFFF"/>
            <w:noWrap/>
            <w:vAlign w:val="bottom"/>
            <w:hideMark/>
          </w:tcPr>
          <w:p w14:paraId="2E72B0ED"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 </w:t>
            </w:r>
          </w:p>
        </w:tc>
        <w:tc>
          <w:tcPr>
            <w:tcW w:w="3420" w:type="dxa"/>
            <w:gridSpan w:val="2"/>
            <w:shd w:val="clear" w:color="000000" w:fill="FFFFFF"/>
            <w:vAlign w:val="bottom"/>
          </w:tcPr>
          <w:p w14:paraId="1A902443" w14:textId="09842CFC"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2020</w:t>
            </w:r>
          </w:p>
        </w:tc>
        <w:tc>
          <w:tcPr>
            <w:tcW w:w="3150" w:type="dxa"/>
            <w:gridSpan w:val="2"/>
            <w:shd w:val="clear" w:color="000000" w:fill="FFFFFF"/>
            <w:noWrap/>
            <w:vAlign w:val="bottom"/>
            <w:hideMark/>
          </w:tcPr>
          <w:p w14:paraId="7778F6DA" w14:textId="2EBE84EF"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2019</w:t>
            </w:r>
          </w:p>
        </w:tc>
      </w:tr>
      <w:tr w:rsidR="00D41A34" w:rsidRPr="00C1495F" w14:paraId="7BC144B4" w14:textId="77777777" w:rsidTr="00B8699D">
        <w:trPr>
          <w:trHeight w:val="410"/>
        </w:trPr>
        <w:tc>
          <w:tcPr>
            <w:tcW w:w="2680" w:type="dxa"/>
            <w:vMerge w:val="restart"/>
            <w:shd w:val="clear" w:color="000000" w:fill="FFFFFF"/>
            <w:vAlign w:val="bottom"/>
            <w:hideMark/>
          </w:tcPr>
          <w:p w14:paraId="64695568" w14:textId="77777777"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Term of repayment under</w:t>
            </w:r>
          </w:p>
          <w:p w14:paraId="37FE629B" w14:textId="77777777"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restructuring agreements</w:t>
            </w:r>
          </w:p>
        </w:tc>
        <w:tc>
          <w:tcPr>
            <w:tcW w:w="1620" w:type="dxa"/>
            <w:vMerge w:val="restart"/>
            <w:shd w:val="clear" w:color="000000" w:fill="FFFFFF"/>
            <w:vAlign w:val="bottom"/>
            <w:hideMark/>
          </w:tcPr>
          <w:p w14:paraId="31AB8279" w14:textId="3FC771C3"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Number                            of debtors</w:t>
            </w:r>
          </w:p>
        </w:tc>
        <w:tc>
          <w:tcPr>
            <w:tcW w:w="1800" w:type="dxa"/>
            <w:vMerge w:val="restart"/>
            <w:shd w:val="clear" w:color="000000" w:fill="FFFFFF"/>
            <w:vAlign w:val="bottom"/>
            <w:hideMark/>
          </w:tcPr>
          <w:p w14:paraId="5928C77E" w14:textId="77777777" w:rsidR="00A55226" w:rsidRPr="00C1495F" w:rsidRDefault="00A55226" w:rsidP="003E7F7D">
            <w:pPr>
              <w:pBdr>
                <w:bottom w:val="single" w:sz="4" w:space="1" w:color="auto"/>
              </w:pBdr>
              <w:tabs>
                <w:tab w:val="left" w:pos="900"/>
                <w:tab w:val="left" w:pos="1440"/>
                <w:tab w:val="left" w:pos="2880"/>
              </w:tabs>
              <w:spacing w:line="380" w:lineRule="exact"/>
              <w:jc w:val="center"/>
              <w:rPr>
                <w:rFonts w:ascii="Arial" w:hAnsi="Arial" w:cs="Arial"/>
                <w:sz w:val="20"/>
                <w:szCs w:val="20"/>
                <w:lang w:val="en-GB"/>
              </w:rPr>
            </w:pPr>
            <w:r w:rsidRPr="00C1495F">
              <w:rPr>
                <w:rFonts w:ascii="Arial" w:hAnsi="Arial" w:cs="Arial"/>
                <w:sz w:val="20"/>
                <w:szCs w:val="20"/>
                <w:lang w:val="en-GB"/>
              </w:rPr>
              <w:t>Outstanding balance after</w:t>
            </w:r>
          </w:p>
          <w:p w14:paraId="2B8E0211" w14:textId="0C7A202B"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restructuring</w:t>
            </w:r>
          </w:p>
        </w:tc>
        <w:tc>
          <w:tcPr>
            <w:tcW w:w="1350" w:type="dxa"/>
            <w:vMerge w:val="restart"/>
            <w:shd w:val="clear" w:color="000000" w:fill="FFFFFF"/>
            <w:vAlign w:val="bottom"/>
            <w:hideMark/>
          </w:tcPr>
          <w:p w14:paraId="3F393CD8" w14:textId="1C73B3DD"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Number                            of debtors</w:t>
            </w:r>
          </w:p>
        </w:tc>
        <w:tc>
          <w:tcPr>
            <w:tcW w:w="1800" w:type="dxa"/>
            <w:vMerge w:val="restart"/>
            <w:shd w:val="clear" w:color="000000" w:fill="FFFFFF"/>
            <w:vAlign w:val="bottom"/>
            <w:hideMark/>
          </w:tcPr>
          <w:p w14:paraId="16FBC0B4" w14:textId="77777777" w:rsidR="00A55226" w:rsidRPr="00C1495F" w:rsidRDefault="00A55226" w:rsidP="003E7F7D">
            <w:pPr>
              <w:pBdr>
                <w:bottom w:val="single" w:sz="4" w:space="1" w:color="auto"/>
              </w:pBdr>
              <w:tabs>
                <w:tab w:val="left" w:pos="900"/>
                <w:tab w:val="left" w:pos="1440"/>
                <w:tab w:val="left" w:pos="2880"/>
              </w:tabs>
              <w:spacing w:line="380" w:lineRule="exact"/>
              <w:jc w:val="center"/>
              <w:rPr>
                <w:rFonts w:ascii="Arial" w:hAnsi="Arial" w:cs="Arial"/>
                <w:sz w:val="20"/>
                <w:szCs w:val="20"/>
                <w:lang w:val="en-GB"/>
              </w:rPr>
            </w:pPr>
            <w:r w:rsidRPr="00C1495F">
              <w:rPr>
                <w:rFonts w:ascii="Arial" w:hAnsi="Arial" w:cs="Arial"/>
                <w:sz w:val="20"/>
                <w:szCs w:val="20"/>
                <w:lang w:val="en-GB"/>
              </w:rPr>
              <w:t>Outstanding balance after</w:t>
            </w:r>
          </w:p>
          <w:p w14:paraId="586026E7" w14:textId="531C7F73" w:rsidR="00A55226" w:rsidRPr="00C1495F" w:rsidRDefault="00A55226"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lang w:val="en-GB"/>
              </w:rPr>
              <w:t>restructuring</w:t>
            </w:r>
          </w:p>
        </w:tc>
      </w:tr>
      <w:tr w:rsidR="00D41A34" w:rsidRPr="00C1495F" w14:paraId="4194C9CF" w14:textId="77777777" w:rsidTr="00B8699D">
        <w:trPr>
          <w:trHeight w:val="458"/>
        </w:trPr>
        <w:tc>
          <w:tcPr>
            <w:tcW w:w="2680" w:type="dxa"/>
            <w:vMerge/>
            <w:vAlign w:val="bottom"/>
            <w:hideMark/>
          </w:tcPr>
          <w:p w14:paraId="4075B6F6" w14:textId="77777777" w:rsidR="00A55226" w:rsidRPr="00C1495F" w:rsidRDefault="00A55226" w:rsidP="003E7F7D">
            <w:pPr>
              <w:spacing w:line="380" w:lineRule="exact"/>
              <w:rPr>
                <w:rFonts w:ascii="Arial" w:hAnsi="Arial" w:cs="Arial"/>
                <w:sz w:val="20"/>
                <w:szCs w:val="20"/>
              </w:rPr>
            </w:pPr>
          </w:p>
        </w:tc>
        <w:tc>
          <w:tcPr>
            <w:tcW w:w="1620" w:type="dxa"/>
            <w:vMerge/>
            <w:vAlign w:val="bottom"/>
            <w:hideMark/>
          </w:tcPr>
          <w:p w14:paraId="7EF8C1B9" w14:textId="77777777" w:rsidR="00A55226" w:rsidRPr="00C1495F" w:rsidRDefault="00A55226" w:rsidP="003E7F7D">
            <w:pPr>
              <w:spacing w:line="380" w:lineRule="exact"/>
              <w:rPr>
                <w:rFonts w:ascii="Arial" w:hAnsi="Arial" w:cs="Arial"/>
                <w:sz w:val="20"/>
                <w:szCs w:val="20"/>
              </w:rPr>
            </w:pPr>
          </w:p>
        </w:tc>
        <w:tc>
          <w:tcPr>
            <w:tcW w:w="1800" w:type="dxa"/>
            <w:vMerge/>
            <w:vAlign w:val="bottom"/>
            <w:hideMark/>
          </w:tcPr>
          <w:p w14:paraId="282CC58D" w14:textId="77777777" w:rsidR="00A55226" w:rsidRPr="00C1495F" w:rsidRDefault="00A55226" w:rsidP="003E7F7D">
            <w:pPr>
              <w:spacing w:line="380" w:lineRule="exact"/>
              <w:rPr>
                <w:rFonts w:ascii="Arial" w:hAnsi="Arial" w:cs="Arial"/>
                <w:sz w:val="20"/>
                <w:szCs w:val="20"/>
              </w:rPr>
            </w:pPr>
          </w:p>
        </w:tc>
        <w:tc>
          <w:tcPr>
            <w:tcW w:w="1350" w:type="dxa"/>
            <w:vMerge/>
            <w:vAlign w:val="center"/>
            <w:hideMark/>
          </w:tcPr>
          <w:p w14:paraId="58A38910" w14:textId="77777777" w:rsidR="00A55226" w:rsidRPr="00C1495F" w:rsidRDefault="00A55226" w:rsidP="003E7F7D">
            <w:pPr>
              <w:spacing w:line="380" w:lineRule="exact"/>
              <w:rPr>
                <w:rFonts w:ascii="Arial" w:hAnsi="Arial" w:cs="Arial"/>
                <w:sz w:val="20"/>
                <w:szCs w:val="20"/>
              </w:rPr>
            </w:pPr>
          </w:p>
        </w:tc>
        <w:tc>
          <w:tcPr>
            <w:tcW w:w="1800" w:type="dxa"/>
            <w:vMerge/>
            <w:vAlign w:val="center"/>
            <w:hideMark/>
          </w:tcPr>
          <w:p w14:paraId="14CE18A9" w14:textId="77777777" w:rsidR="00A55226" w:rsidRPr="00C1495F" w:rsidRDefault="00A55226" w:rsidP="003E7F7D">
            <w:pPr>
              <w:spacing w:line="380" w:lineRule="exact"/>
              <w:rPr>
                <w:rFonts w:ascii="Arial" w:hAnsi="Arial" w:cs="Arial"/>
                <w:sz w:val="20"/>
                <w:szCs w:val="20"/>
              </w:rPr>
            </w:pPr>
          </w:p>
        </w:tc>
      </w:tr>
      <w:tr w:rsidR="00D41A34" w:rsidRPr="00C1495F" w14:paraId="7E225284" w14:textId="77777777" w:rsidTr="00B8699D">
        <w:trPr>
          <w:trHeight w:val="315"/>
        </w:trPr>
        <w:tc>
          <w:tcPr>
            <w:tcW w:w="2680" w:type="dxa"/>
            <w:shd w:val="clear" w:color="000000" w:fill="FFFFFF"/>
            <w:hideMark/>
          </w:tcPr>
          <w:p w14:paraId="040EEFCE"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 </w:t>
            </w:r>
          </w:p>
        </w:tc>
        <w:tc>
          <w:tcPr>
            <w:tcW w:w="1620" w:type="dxa"/>
            <w:shd w:val="clear" w:color="000000" w:fill="FFFFFF"/>
            <w:hideMark/>
          </w:tcPr>
          <w:p w14:paraId="4C127100"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 </w:t>
            </w:r>
          </w:p>
        </w:tc>
        <w:tc>
          <w:tcPr>
            <w:tcW w:w="1800" w:type="dxa"/>
            <w:shd w:val="clear" w:color="000000" w:fill="FFFFFF"/>
            <w:hideMark/>
          </w:tcPr>
          <w:p w14:paraId="7A85EB8E"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 </w:t>
            </w:r>
          </w:p>
        </w:tc>
        <w:tc>
          <w:tcPr>
            <w:tcW w:w="1350" w:type="dxa"/>
            <w:shd w:val="clear" w:color="000000" w:fill="FFFFFF"/>
            <w:hideMark/>
          </w:tcPr>
          <w:p w14:paraId="7EAAAFA0"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 </w:t>
            </w:r>
          </w:p>
        </w:tc>
        <w:tc>
          <w:tcPr>
            <w:tcW w:w="1800" w:type="dxa"/>
            <w:shd w:val="clear" w:color="000000" w:fill="FFFFFF"/>
            <w:hideMark/>
          </w:tcPr>
          <w:p w14:paraId="752095DE"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 </w:t>
            </w:r>
          </w:p>
        </w:tc>
      </w:tr>
      <w:tr w:rsidR="00D41A34" w:rsidRPr="00C1495F" w14:paraId="56526CD4" w14:textId="77777777" w:rsidTr="00B8699D">
        <w:trPr>
          <w:trHeight w:val="315"/>
        </w:trPr>
        <w:tc>
          <w:tcPr>
            <w:tcW w:w="2680" w:type="dxa"/>
            <w:shd w:val="clear" w:color="000000" w:fill="FFFFFF"/>
            <w:noWrap/>
            <w:vAlign w:val="bottom"/>
            <w:hideMark/>
          </w:tcPr>
          <w:p w14:paraId="05C48F50"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Less than 5 years</w:t>
            </w:r>
          </w:p>
        </w:tc>
        <w:tc>
          <w:tcPr>
            <w:tcW w:w="1620" w:type="dxa"/>
            <w:shd w:val="clear" w:color="000000" w:fill="FFFFFF"/>
            <w:noWrap/>
            <w:vAlign w:val="bottom"/>
          </w:tcPr>
          <w:p w14:paraId="60BA9F31" w14:textId="380D0AE6" w:rsidR="00A55226" w:rsidRPr="00C1495F" w:rsidRDefault="00026054" w:rsidP="003E7F7D">
            <w:pPr>
              <w:tabs>
                <w:tab w:val="decimal" w:pos="1140"/>
              </w:tabs>
              <w:spacing w:line="380" w:lineRule="exact"/>
              <w:rPr>
                <w:rFonts w:ascii="Arial" w:hAnsi="Arial" w:cs="Arial"/>
                <w:sz w:val="20"/>
                <w:szCs w:val="20"/>
              </w:rPr>
            </w:pPr>
            <w:r w:rsidRPr="00C1495F">
              <w:rPr>
                <w:rFonts w:ascii="Arial" w:hAnsi="Arial" w:cs="Arial"/>
                <w:sz w:val="20"/>
                <w:szCs w:val="20"/>
              </w:rPr>
              <w:t>11</w:t>
            </w:r>
          </w:p>
        </w:tc>
        <w:tc>
          <w:tcPr>
            <w:tcW w:w="1800" w:type="dxa"/>
            <w:shd w:val="clear" w:color="000000" w:fill="FFFFFF"/>
            <w:noWrap/>
            <w:vAlign w:val="bottom"/>
          </w:tcPr>
          <w:p w14:paraId="7279FE4E" w14:textId="56C7AC97" w:rsidR="00A55226" w:rsidRPr="00C1495F" w:rsidRDefault="00026054" w:rsidP="003E7F7D">
            <w:pPr>
              <w:tabs>
                <w:tab w:val="decimal" w:pos="1140"/>
              </w:tabs>
              <w:spacing w:line="380" w:lineRule="exact"/>
              <w:rPr>
                <w:rFonts w:ascii="Arial" w:hAnsi="Arial" w:cs="Arial"/>
                <w:sz w:val="20"/>
                <w:szCs w:val="20"/>
              </w:rPr>
            </w:pPr>
            <w:r w:rsidRPr="00C1495F">
              <w:rPr>
                <w:rFonts w:ascii="Arial" w:hAnsi="Arial" w:cs="Arial"/>
                <w:sz w:val="20"/>
                <w:szCs w:val="20"/>
              </w:rPr>
              <w:t>507</w:t>
            </w:r>
          </w:p>
        </w:tc>
        <w:tc>
          <w:tcPr>
            <w:tcW w:w="1350" w:type="dxa"/>
            <w:shd w:val="clear" w:color="000000" w:fill="FFFFFF"/>
            <w:noWrap/>
            <w:vAlign w:val="bottom"/>
          </w:tcPr>
          <w:p w14:paraId="4D1DD891" w14:textId="4F4D519F" w:rsidR="00A55226" w:rsidRPr="00C1495F" w:rsidRDefault="00A55226" w:rsidP="003E7F7D">
            <w:pPr>
              <w:tabs>
                <w:tab w:val="decimal" w:pos="1140"/>
              </w:tabs>
              <w:spacing w:line="380" w:lineRule="exact"/>
              <w:rPr>
                <w:rFonts w:ascii="Arial" w:hAnsi="Arial" w:cs="Arial"/>
                <w:sz w:val="20"/>
                <w:szCs w:val="20"/>
              </w:rPr>
            </w:pPr>
            <w:r w:rsidRPr="00C1495F">
              <w:rPr>
                <w:rFonts w:ascii="Arial" w:hAnsi="Arial" w:cs="Arial"/>
                <w:sz w:val="20"/>
                <w:szCs w:val="20"/>
              </w:rPr>
              <w:t>8</w:t>
            </w:r>
          </w:p>
        </w:tc>
        <w:tc>
          <w:tcPr>
            <w:tcW w:w="1800" w:type="dxa"/>
            <w:shd w:val="clear" w:color="000000" w:fill="FFFFFF"/>
            <w:noWrap/>
            <w:vAlign w:val="bottom"/>
          </w:tcPr>
          <w:p w14:paraId="0D0A119D" w14:textId="307299F2" w:rsidR="00A55226" w:rsidRPr="00C1495F" w:rsidRDefault="00A55226" w:rsidP="003E7F7D">
            <w:pPr>
              <w:tabs>
                <w:tab w:val="decimal" w:pos="1140"/>
              </w:tabs>
              <w:spacing w:line="380" w:lineRule="exact"/>
              <w:rPr>
                <w:rFonts w:ascii="Arial" w:hAnsi="Arial" w:cs="Arial"/>
                <w:sz w:val="20"/>
                <w:szCs w:val="20"/>
              </w:rPr>
            </w:pPr>
            <w:r w:rsidRPr="00C1495F">
              <w:rPr>
                <w:rFonts w:ascii="Arial" w:hAnsi="Arial" w:cs="Arial"/>
                <w:sz w:val="20"/>
                <w:szCs w:val="20"/>
              </w:rPr>
              <w:t>149</w:t>
            </w:r>
          </w:p>
        </w:tc>
      </w:tr>
      <w:tr w:rsidR="00D41A34" w:rsidRPr="00C1495F" w14:paraId="5BC9DF01" w14:textId="77777777" w:rsidTr="00B8699D">
        <w:trPr>
          <w:trHeight w:val="315"/>
        </w:trPr>
        <w:tc>
          <w:tcPr>
            <w:tcW w:w="2680" w:type="dxa"/>
            <w:shd w:val="clear" w:color="000000" w:fill="FFFFFF"/>
            <w:noWrap/>
            <w:vAlign w:val="bottom"/>
            <w:hideMark/>
          </w:tcPr>
          <w:p w14:paraId="3325F515"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5 - 10 years</w:t>
            </w:r>
          </w:p>
        </w:tc>
        <w:tc>
          <w:tcPr>
            <w:tcW w:w="1620" w:type="dxa"/>
            <w:shd w:val="clear" w:color="000000" w:fill="FFFFFF"/>
            <w:noWrap/>
            <w:vAlign w:val="bottom"/>
          </w:tcPr>
          <w:p w14:paraId="5237E7F7" w14:textId="6767D8CB" w:rsidR="00A55226" w:rsidRPr="00C1495F" w:rsidRDefault="00026054" w:rsidP="003E7F7D">
            <w:pPr>
              <w:tabs>
                <w:tab w:val="decimal" w:pos="1140"/>
              </w:tabs>
              <w:spacing w:line="380" w:lineRule="exact"/>
              <w:rPr>
                <w:rFonts w:ascii="Arial" w:hAnsi="Arial" w:cs="Arial"/>
                <w:sz w:val="20"/>
                <w:szCs w:val="20"/>
              </w:rPr>
            </w:pPr>
            <w:r w:rsidRPr="00C1495F">
              <w:rPr>
                <w:rFonts w:ascii="Arial" w:hAnsi="Arial" w:cs="Arial"/>
                <w:sz w:val="20"/>
                <w:szCs w:val="20"/>
              </w:rPr>
              <w:t>3</w:t>
            </w:r>
          </w:p>
        </w:tc>
        <w:tc>
          <w:tcPr>
            <w:tcW w:w="1800" w:type="dxa"/>
            <w:shd w:val="clear" w:color="000000" w:fill="FFFFFF"/>
            <w:noWrap/>
            <w:vAlign w:val="bottom"/>
          </w:tcPr>
          <w:p w14:paraId="45CAD78E" w14:textId="4534FF3C" w:rsidR="00A55226" w:rsidRPr="00C1495F" w:rsidRDefault="00026054" w:rsidP="003E7F7D">
            <w:pPr>
              <w:tabs>
                <w:tab w:val="decimal" w:pos="1140"/>
              </w:tabs>
              <w:spacing w:line="380" w:lineRule="exact"/>
              <w:rPr>
                <w:rFonts w:ascii="Arial" w:hAnsi="Arial" w:cs="Arial"/>
                <w:sz w:val="20"/>
                <w:szCs w:val="20"/>
              </w:rPr>
            </w:pPr>
            <w:r w:rsidRPr="00C1495F">
              <w:rPr>
                <w:rFonts w:ascii="Arial" w:hAnsi="Arial" w:cs="Arial"/>
                <w:sz w:val="20"/>
                <w:szCs w:val="20"/>
              </w:rPr>
              <w:t>5</w:t>
            </w:r>
          </w:p>
        </w:tc>
        <w:tc>
          <w:tcPr>
            <w:tcW w:w="1350" w:type="dxa"/>
            <w:shd w:val="clear" w:color="000000" w:fill="FFFFFF"/>
            <w:noWrap/>
            <w:vAlign w:val="bottom"/>
          </w:tcPr>
          <w:p w14:paraId="11BC40D9" w14:textId="5A62B96C" w:rsidR="00A55226" w:rsidRPr="00C1495F" w:rsidRDefault="00A55226" w:rsidP="003E7F7D">
            <w:pPr>
              <w:tabs>
                <w:tab w:val="decimal" w:pos="1140"/>
              </w:tabs>
              <w:spacing w:line="380" w:lineRule="exact"/>
              <w:rPr>
                <w:rFonts w:ascii="Arial" w:hAnsi="Arial" w:cs="Arial"/>
                <w:sz w:val="20"/>
                <w:szCs w:val="20"/>
              </w:rPr>
            </w:pPr>
            <w:r w:rsidRPr="00C1495F">
              <w:rPr>
                <w:rFonts w:ascii="Arial" w:hAnsi="Arial" w:cs="Arial"/>
                <w:sz w:val="20"/>
                <w:szCs w:val="20"/>
                <w:cs/>
              </w:rPr>
              <w:t>-</w:t>
            </w:r>
          </w:p>
        </w:tc>
        <w:tc>
          <w:tcPr>
            <w:tcW w:w="1800" w:type="dxa"/>
            <w:shd w:val="clear" w:color="000000" w:fill="FFFFFF"/>
            <w:noWrap/>
            <w:vAlign w:val="bottom"/>
          </w:tcPr>
          <w:p w14:paraId="7E108BA3" w14:textId="265D6151" w:rsidR="00A55226" w:rsidRPr="00C1495F" w:rsidRDefault="00A55226" w:rsidP="003E7F7D">
            <w:pPr>
              <w:tabs>
                <w:tab w:val="decimal" w:pos="1140"/>
              </w:tabs>
              <w:spacing w:line="380" w:lineRule="exact"/>
              <w:rPr>
                <w:rFonts w:ascii="Arial" w:hAnsi="Arial" w:cs="Arial"/>
                <w:sz w:val="20"/>
                <w:szCs w:val="20"/>
              </w:rPr>
            </w:pPr>
            <w:r w:rsidRPr="00C1495F">
              <w:rPr>
                <w:rFonts w:ascii="Arial" w:hAnsi="Arial" w:cs="Arial"/>
                <w:sz w:val="20"/>
                <w:szCs w:val="20"/>
                <w:cs/>
              </w:rPr>
              <w:t>-</w:t>
            </w:r>
          </w:p>
        </w:tc>
      </w:tr>
      <w:tr w:rsidR="00D41A34" w:rsidRPr="00C1495F" w14:paraId="10FE1E71" w14:textId="77777777" w:rsidTr="00B8699D">
        <w:trPr>
          <w:trHeight w:val="315"/>
        </w:trPr>
        <w:tc>
          <w:tcPr>
            <w:tcW w:w="2680" w:type="dxa"/>
            <w:shd w:val="clear" w:color="000000" w:fill="FFFFFF"/>
            <w:noWrap/>
            <w:vAlign w:val="bottom"/>
            <w:hideMark/>
          </w:tcPr>
          <w:p w14:paraId="0E028DD2" w14:textId="77777777" w:rsidR="00A55226" w:rsidRPr="00C1495F" w:rsidRDefault="00A55226" w:rsidP="003E7F7D">
            <w:pPr>
              <w:spacing w:line="380" w:lineRule="exact"/>
              <w:rPr>
                <w:rFonts w:ascii="Arial" w:hAnsi="Arial" w:cs="Arial"/>
                <w:sz w:val="20"/>
                <w:szCs w:val="20"/>
              </w:rPr>
            </w:pPr>
            <w:r w:rsidRPr="00C1495F">
              <w:rPr>
                <w:rFonts w:ascii="Arial" w:hAnsi="Arial" w:cs="Arial"/>
                <w:sz w:val="20"/>
                <w:szCs w:val="20"/>
              </w:rPr>
              <w:t>Total</w:t>
            </w:r>
          </w:p>
        </w:tc>
        <w:tc>
          <w:tcPr>
            <w:tcW w:w="1620" w:type="dxa"/>
            <w:shd w:val="clear" w:color="000000" w:fill="FFFFFF"/>
            <w:noWrap/>
            <w:vAlign w:val="bottom"/>
          </w:tcPr>
          <w:p w14:paraId="130777CD" w14:textId="13B341E7" w:rsidR="00A55226" w:rsidRPr="00C1495F" w:rsidRDefault="00A55226" w:rsidP="003E7F7D">
            <w:pPr>
              <w:pBdr>
                <w:top w:val="single" w:sz="4" w:space="1" w:color="auto"/>
                <w:bottom w:val="double" w:sz="4" w:space="1" w:color="auto"/>
              </w:pBdr>
              <w:tabs>
                <w:tab w:val="decimal" w:pos="1140"/>
              </w:tabs>
              <w:spacing w:line="380" w:lineRule="exact"/>
              <w:rPr>
                <w:rFonts w:ascii="Arial" w:hAnsi="Arial" w:cs="Arial"/>
                <w:sz w:val="20"/>
                <w:szCs w:val="20"/>
              </w:rPr>
            </w:pPr>
            <w:r w:rsidRPr="00C1495F">
              <w:rPr>
                <w:rFonts w:ascii="Arial" w:hAnsi="Arial" w:cs="Arial"/>
                <w:sz w:val="20"/>
                <w:szCs w:val="20"/>
                <w:cs/>
              </w:rPr>
              <w:t>14</w:t>
            </w:r>
          </w:p>
        </w:tc>
        <w:tc>
          <w:tcPr>
            <w:tcW w:w="1800" w:type="dxa"/>
            <w:shd w:val="clear" w:color="000000" w:fill="FFFFFF"/>
            <w:noWrap/>
            <w:vAlign w:val="bottom"/>
          </w:tcPr>
          <w:p w14:paraId="208BA407" w14:textId="35A2D431" w:rsidR="00A55226" w:rsidRPr="00C1495F" w:rsidRDefault="00026054" w:rsidP="003E7F7D">
            <w:pPr>
              <w:pBdr>
                <w:top w:val="single" w:sz="4" w:space="1" w:color="auto"/>
                <w:bottom w:val="double" w:sz="4" w:space="1" w:color="auto"/>
              </w:pBdr>
              <w:tabs>
                <w:tab w:val="decimal" w:pos="1140"/>
              </w:tabs>
              <w:spacing w:line="380" w:lineRule="exact"/>
              <w:rPr>
                <w:rFonts w:ascii="Arial" w:hAnsi="Arial" w:cs="Arial"/>
                <w:sz w:val="20"/>
                <w:szCs w:val="20"/>
              </w:rPr>
            </w:pPr>
            <w:r w:rsidRPr="00C1495F">
              <w:rPr>
                <w:rFonts w:ascii="Arial" w:hAnsi="Arial" w:cs="Arial"/>
                <w:sz w:val="20"/>
                <w:szCs w:val="20"/>
              </w:rPr>
              <w:t>512</w:t>
            </w:r>
          </w:p>
        </w:tc>
        <w:tc>
          <w:tcPr>
            <w:tcW w:w="1350" w:type="dxa"/>
            <w:shd w:val="clear" w:color="000000" w:fill="FFFFFF"/>
            <w:noWrap/>
            <w:vAlign w:val="bottom"/>
          </w:tcPr>
          <w:p w14:paraId="28206EFF" w14:textId="2C06D6E4" w:rsidR="00A55226" w:rsidRPr="00C1495F" w:rsidRDefault="00A55226" w:rsidP="003E7F7D">
            <w:pPr>
              <w:pBdr>
                <w:top w:val="single" w:sz="4" w:space="1" w:color="auto"/>
                <w:bottom w:val="double" w:sz="4" w:space="1" w:color="auto"/>
              </w:pBdr>
              <w:tabs>
                <w:tab w:val="decimal" w:pos="1140"/>
              </w:tabs>
              <w:spacing w:line="380" w:lineRule="exact"/>
              <w:rPr>
                <w:rFonts w:ascii="Arial" w:hAnsi="Arial" w:cs="Arial"/>
                <w:sz w:val="20"/>
                <w:szCs w:val="20"/>
              </w:rPr>
            </w:pPr>
            <w:r w:rsidRPr="00C1495F">
              <w:rPr>
                <w:rFonts w:ascii="Arial" w:hAnsi="Arial" w:cs="Arial"/>
                <w:sz w:val="20"/>
                <w:szCs w:val="20"/>
              </w:rPr>
              <w:t>8</w:t>
            </w:r>
          </w:p>
        </w:tc>
        <w:tc>
          <w:tcPr>
            <w:tcW w:w="1800" w:type="dxa"/>
            <w:shd w:val="clear" w:color="000000" w:fill="FFFFFF"/>
            <w:noWrap/>
            <w:vAlign w:val="bottom"/>
          </w:tcPr>
          <w:p w14:paraId="7F4EE6ED" w14:textId="3D292C0D" w:rsidR="00A55226" w:rsidRPr="00C1495F" w:rsidRDefault="00A55226" w:rsidP="003E7F7D">
            <w:pPr>
              <w:pBdr>
                <w:top w:val="single" w:sz="4" w:space="1" w:color="auto"/>
                <w:bottom w:val="double" w:sz="4" w:space="1" w:color="auto"/>
              </w:pBdr>
              <w:tabs>
                <w:tab w:val="decimal" w:pos="1140"/>
              </w:tabs>
              <w:spacing w:line="380" w:lineRule="exact"/>
              <w:rPr>
                <w:rFonts w:ascii="Arial" w:hAnsi="Arial" w:cs="Arial"/>
                <w:sz w:val="20"/>
                <w:szCs w:val="20"/>
              </w:rPr>
            </w:pPr>
            <w:r w:rsidRPr="00C1495F">
              <w:rPr>
                <w:rFonts w:ascii="Arial" w:hAnsi="Arial" w:cs="Arial"/>
                <w:sz w:val="20"/>
                <w:szCs w:val="20"/>
              </w:rPr>
              <w:t>149</w:t>
            </w:r>
          </w:p>
        </w:tc>
      </w:tr>
    </w:tbl>
    <w:p w14:paraId="271F1CDE" w14:textId="77777777" w:rsidR="003E7F7D" w:rsidRPr="00C1495F" w:rsidRDefault="003E7F7D" w:rsidP="00041F83">
      <w:pPr>
        <w:tabs>
          <w:tab w:val="left" w:pos="1440"/>
          <w:tab w:val="left" w:pos="2880"/>
        </w:tabs>
        <w:spacing w:before="240" w:line="380" w:lineRule="exact"/>
        <w:ind w:left="547" w:right="-43"/>
        <w:jc w:val="thaiDistribute"/>
        <w:rPr>
          <w:rFonts w:ascii="Arial" w:hAnsi="Arial" w:cs="Arial"/>
          <w:sz w:val="22"/>
          <w:szCs w:val="22"/>
          <w:lang w:val="en-GB"/>
        </w:rPr>
      </w:pPr>
    </w:p>
    <w:p w14:paraId="644B47A7" w14:textId="77777777" w:rsidR="003E7F7D" w:rsidRPr="00C1495F" w:rsidRDefault="003E7F7D">
      <w:pPr>
        <w:overflowPunct/>
        <w:autoSpaceDE/>
        <w:autoSpaceDN/>
        <w:adjustRightInd/>
        <w:spacing w:after="160" w:line="259" w:lineRule="auto"/>
        <w:textAlignment w:val="auto"/>
        <w:rPr>
          <w:rFonts w:ascii="Arial" w:hAnsi="Arial" w:cs="Arial"/>
          <w:sz w:val="22"/>
          <w:szCs w:val="22"/>
          <w:lang w:val="en-GB"/>
        </w:rPr>
      </w:pPr>
      <w:r w:rsidRPr="00C1495F">
        <w:rPr>
          <w:rFonts w:ascii="Arial" w:hAnsi="Arial" w:cs="Arial"/>
          <w:sz w:val="22"/>
          <w:szCs w:val="22"/>
          <w:lang w:val="en-GB"/>
        </w:rPr>
        <w:br w:type="page"/>
      </w:r>
    </w:p>
    <w:p w14:paraId="6437AEF9" w14:textId="6FA33C40" w:rsidR="00041F83" w:rsidRPr="00C1495F" w:rsidRDefault="00041F83" w:rsidP="0087131A">
      <w:pPr>
        <w:tabs>
          <w:tab w:val="left" w:pos="1440"/>
          <w:tab w:val="left" w:pos="2880"/>
        </w:tabs>
        <w:spacing w:before="120" w:after="120" w:line="380" w:lineRule="exact"/>
        <w:ind w:left="547" w:right="-43"/>
        <w:jc w:val="thaiDistribute"/>
        <w:rPr>
          <w:rFonts w:ascii="Arial" w:hAnsi="Arial" w:cs="Arial"/>
          <w:sz w:val="22"/>
          <w:szCs w:val="22"/>
        </w:rPr>
      </w:pPr>
      <w:r w:rsidRPr="00C1495F">
        <w:rPr>
          <w:rFonts w:ascii="Arial" w:hAnsi="Arial" w:cs="Arial"/>
          <w:sz w:val="22"/>
          <w:szCs w:val="22"/>
          <w:lang w:val="en-GB"/>
        </w:rPr>
        <w:lastRenderedPageBreak/>
        <w:t xml:space="preserve">Supplemental information </w:t>
      </w:r>
      <w:r w:rsidRPr="00C1495F">
        <w:rPr>
          <w:rFonts w:ascii="Arial" w:hAnsi="Arial" w:cs="Arial"/>
          <w:sz w:val="22"/>
          <w:szCs w:val="22"/>
        </w:rPr>
        <w:t>for the three-month periods ended 31 March 2020 and 2019</w:t>
      </w:r>
      <w:r w:rsidRPr="00C1495F">
        <w:rPr>
          <w:rFonts w:ascii="Arial" w:hAnsi="Arial" w:cs="Arial"/>
          <w:sz w:val="22"/>
          <w:szCs w:val="22"/>
          <w:lang w:val="en-GB"/>
        </w:rPr>
        <w:t>, relating to installment sale receivables restructured debts, were as follows:</w:t>
      </w:r>
    </w:p>
    <w:tbl>
      <w:tblPr>
        <w:tblW w:w="9165" w:type="dxa"/>
        <w:tblInd w:w="450" w:type="dxa"/>
        <w:tblLook w:val="04A0" w:firstRow="1" w:lastRow="0" w:firstColumn="1" w:lastColumn="0" w:noHBand="0" w:noVBand="1"/>
      </w:tblPr>
      <w:tblGrid>
        <w:gridCol w:w="5310"/>
        <w:gridCol w:w="1927"/>
        <w:gridCol w:w="1928"/>
      </w:tblGrid>
      <w:tr w:rsidR="00D41A34" w:rsidRPr="00C1495F" w14:paraId="5A4285CE" w14:textId="77777777" w:rsidTr="003E7F7D">
        <w:trPr>
          <w:trHeight w:val="66"/>
        </w:trPr>
        <w:tc>
          <w:tcPr>
            <w:tcW w:w="5310" w:type="dxa"/>
            <w:noWrap/>
            <w:vAlign w:val="bottom"/>
          </w:tcPr>
          <w:p w14:paraId="5F047E89" w14:textId="77777777" w:rsidR="00A55226" w:rsidRPr="00C1495F" w:rsidRDefault="00A55226" w:rsidP="0087131A">
            <w:pPr>
              <w:spacing w:line="380" w:lineRule="exact"/>
              <w:rPr>
                <w:rFonts w:ascii="Arial" w:hAnsi="Arial" w:cs="Arial"/>
                <w:sz w:val="20"/>
                <w:szCs w:val="20"/>
              </w:rPr>
            </w:pPr>
          </w:p>
        </w:tc>
        <w:tc>
          <w:tcPr>
            <w:tcW w:w="3855" w:type="dxa"/>
            <w:gridSpan w:val="2"/>
            <w:vAlign w:val="bottom"/>
            <w:hideMark/>
          </w:tcPr>
          <w:p w14:paraId="4A77353F" w14:textId="1C5AE5ED" w:rsidR="00A55226" w:rsidRPr="00C1495F" w:rsidRDefault="00A55226" w:rsidP="0087131A">
            <w:pPr>
              <w:spacing w:line="380" w:lineRule="exact"/>
              <w:jc w:val="right"/>
              <w:rPr>
                <w:rFonts w:ascii="Arial" w:hAnsi="Arial" w:cs="Arial"/>
                <w:sz w:val="20"/>
                <w:szCs w:val="20"/>
              </w:rPr>
            </w:pPr>
            <w:r w:rsidRPr="00C1495F">
              <w:rPr>
                <w:rFonts w:ascii="Arial" w:hAnsi="Arial" w:cs="Arial"/>
                <w:sz w:val="20"/>
                <w:szCs w:val="20"/>
              </w:rPr>
              <w:t>(Unit: Million Baht)</w:t>
            </w:r>
          </w:p>
        </w:tc>
      </w:tr>
      <w:tr w:rsidR="00D41A34" w:rsidRPr="00C1495F" w14:paraId="2D26BAEA" w14:textId="77777777" w:rsidTr="003E7F7D">
        <w:trPr>
          <w:trHeight w:val="66"/>
        </w:trPr>
        <w:tc>
          <w:tcPr>
            <w:tcW w:w="5310" w:type="dxa"/>
            <w:noWrap/>
            <w:vAlign w:val="bottom"/>
          </w:tcPr>
          <w:p w14:paraId="14DAC316" w14:textId="77777777" w:rsidR="00A55226" w:rsidRPr="00C1495F" w:rsidRDefault="00A55226" w:rsidP="0087131A">
            <w:pPr>
              <w:spacing w:line="380" w:lineRule="exact"/>
              <w:rPr>
                <w:rFonts w:ascii="Arial" w:hAnsi="Arial" w:cs="Arial"/>
                <w:sz w:val="20"/>
                <w:szCs w:val="20"/>
              </w:rPr>
            </w:pPr>
          </w:p>
        </w:tc>
        <w:tc>
          <w:tcPr>
            <w:tcW w:w="3855" w:type="dxa"/>
            <w:gridSpan w:val="2"/>
            <w:vAlign w:val="center"/>
          </w:tcPr>
          <w:p w14:paraId="277ACD67" w14:textId="0225550B" w:rsidR="00A55226" w:rsidRPr="00C1495F" w:rsidRDefault="00A55226" w:rsidP="0087131A">
            <w:pPr>
              <w:pBdr>
                <w:bottom w:val="single" w:sz="4" w:space="1" w:color="auto"/>
              </w:pBdr>
              <w:spacing w:line="380" w:lineRule="exact"/>
              <w:jc w:val="center"/>
              <w:rPr>
                <w:rFonts w:ascii="Arial" w:eastAsia="Calibri" w:hAnsi="Arial" w:cs="Arial"/>
                <w:sz w:val="20"/>
                <w:szCs w:val="20"/>
                <w:cs/>
              </w:rPr>
            </w:pPr>
            <w:r w:rsidRPr="00C1495F">
              <w:rPr>
                <w:rFonts w:ascii="Arial" w:hAnsi="Arial" w:cs="Arial"/>
                <w:sz w:val="20"/>
                <w:szCs w:val="20"/>
              </w:rPr>
              <w:t>For the three-month period</w:t>
            </w:r>
            <w:r w:rsidR="004F640E" w:rsidRPr="00C1495F">
              <w:rPr>
                <w:rFonts w:ascii="Arial" w:hAnsi="Arial" w:cs="Arial"/>
                <w:sz w:val="20"/>
                <w:szCs w:val="20"/>
              </w:rPr>
              <w:t>s</w:t>
            </w:r>
            <w:r w:rsidRPr="00C1495F">
              <w:rPr>
                <w:rFonts w:ascii="Arial" w:hAnsi="Arial" w:cs="Arial"/>
                <w:sz w:val="20"/>
                <w:szCs w:val="20"/>
              </w:rPr>
              <w:t xml:space="preserve"> ended </w:t>
            </w:r>
            <w:r w:rsidR="003E7F7D" w:rsidRPr="00C1495F">
              <w:rPr>
                <w:rFonts w:ascii="Arial" w:hAnsi="Arial" w:cs="Arial"/>
                <w:sz w:val="20"/>
                <w:szCs w:val="20"/>
              </w:rPr>
              <w:t xml:space="preserve">                     </w:t>
            </w:r>
            <w:r w:rsidRPr="00C1495F">
              <w:rPr>
                <w:rFonts w:ascii="Arial" w:hAnsi="Arial" w:cs="Arial"/>
                <w:sz w:val="20"/>
                <w:szCs w:val="20"/>
              </w:rPr>
              <w:t>31 March</w:t>
            </w:r>
          </w:p>
        </w:tc>
      </w:tr>
      <w:tr w:rsidR="00D41A34" w:rsidRPr="00C1495F" w14:paraId="4F7DC166" w14:textId="77777777" w:rsidTr="004F640E">
        <w:trPr>
          <w:trHeight w:val="66"/>
        </w:trPr>
        <w:tc>
          <w:tcPr>
            <w:tcW w:w="5310" w:type="dxa"/>
            <w:noWrap/>
            <w:vAlign w:val="bottom"/>
          </w:tcPr>
          <w:p w14:paraId="45141A75" w14:textId="77777777" w:rsidR="00A55226" w:rsidRPr="00C1495F" w:rsidRDefault="00A55226" w:rsidP="0087131A">
            <w:pPr>
              <w:spacing w:line="380" w:lineRule="exact"/>
              <w:rPr>
                <w:rFonts w:ascii="Arial" w:hAnsi="Arial" w:cs="Arial"/>
                <w:sz w:val="20"/>
                <w:szCs w:val="20"/>
              </w:rPr>
            </w:pPr>
          </w:p>
        </w:tc>
        <w:tc>
          <w:tcPr>
            <w:tcW w:w="1927" w:type="dxa"/>
            <w:vAlign w:val="bottom"/>
          </w:tcPr>
          <w:p w14:paraId="2F47E68D" w14:textId="4EF26CB9" w:rsidR="00A55226" w:rsidRPr="00C1495F" w:rsidRDefault="00A55226" w:rsidP="0087131A">
            <w:pPr>
              <w:pBdr>
                <w:bottom w:val="single" w:sz="4" w:space="1" w:color="auto"/>
              </w:pBdr>
              <w:spacing w:line="380" w:lineRule="exact"/>
              <w:jc w:val="center"/>
              <w:rPr>
                <w:rFonts w:ascii="Arial" w:hAnsi="Arial" w:cs="Arial"/>
                <w:sz w:val="20"/>
                <w:szCs w:val="20"/>
                <w:cs/>
              </w:rPr>
            </w:pPr>
            <w:r w:rsidRPr="00C1495F">
              <w:rPr>
                <w:rFonts w:ascii="Arial" w:hAnsi="Arial" w:cs="Arial"/>
                <w:sz w:val="20"/>
                <w:szCs w:val="20"/>
              </w:rPr>
              <w:t>2020</w:t>
            </w:r>
          </w:p>
        </w:tc>
        <w:tc>
          <w:tcPr>
            <w:tcW w:w="1928" w:type="dxa"/>
            <w:vAlign w:val="bottom"/>
            <w:hideMark/>
          </w:tcPr>
          <w:p w14:paraId="74648636" w14:textId="5ABA3359" w:rsidR="00A55226" w:rsidRPr="00C1495F" w:rsidRDefault="00A55226" w:rsidP="0087131A">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2019</w:t>
            </w:r>
          </w:p>
        </w:tc>
      </w:tr>
      <w:tr w:rsidR="00D41A34" w:rsidRPr="00C1495F" w14:paraId="6CC8AA5F" w14:textId="77777777" w:rsidTr="004F640E">
        <w:trPr>
          <w:trHeight w:val="66"/>
        </w:trPr>
        <w:tc>
          <w:tcPr>
            <w:tcW w:w="5310" w:type="dxa"/>
            <w:noWrap/>
            <w:vAlign w:val="bottom"/>
            <w:hideMark/>
          </w:tcPr>
          <w:p w14:paraId="26714298" w14:textId="15499B06" w:rsidR="00A55226" w:rsidRPr="00C1495F" w:rsidRDefault="00A55226" w:rsidP="0087131A">
            <w:pPr>
              <w:spacing w:line="380" w:lineRule="exact"/>
              <w:rPr>
                <w:rFonts w:ascii="Arial" w:hAnsi="Arial" w:cs="Arial"/>
                <w:sz w:val="20"/>
                <w:szCs w:val="20"/>
              </w:rPr>
            </w:pPr>
            <w:r w:rsidRPr="00C1495F">
              <w:rPr>
                <w:rFonts w:ascii="Arial" w:eastAsiaTheme="minorHAnsi" w:hAnsi="Arial" w:cs="Arial"/>
                <w:sz w:val="20"/>
                <w:szCs w:val="20"/>
              </w:rPr>
              <w:t>Interest income on installment sale receivables</w:t>
            </w:r>
          </w:p>
        </w:tc>
        <w:tc>
          <w:tcPr>
            <w:tcW w:w="1927" w:type="dxa"/>
          </w:tcPr>
          <w:p w14:paraId="62148135" w14:textId="0AAF76CE" w:rsidR="00A55226" w:rsidRPr="00C1495F" w:rsidRDefault="003A6372" w:rsidP="0087131A">
            <w:pPr>
              <w:tabs>
                <w:tab w:val="decimal" w:pos="1426"/>
              </w:tabs>
              <w:spacing w:line="380" w:lineRule="exact"/>
              <w:rPr>
                <w:rFonts w:ascii="Arial" w:hAnsi="Arial" w:cs="Arial"/>
                <w:sz w:val="20"/>
                <w:szCs w:val="20"/>
              </w:rPr>
            </w:pPr>
            <w:r w:rsidRPr="00C1495F">
              <w:rPr>
                <w:rFonts w:ascii="Arial" w:hAnsi="Arial" w:cs="Arial"/>
                <w:sz w:val="20"/>
                <w:szCs w:val="20"/>
              </w:rPr>
              <w:t>12</w:t>
            </w:r>
          </w:p>
        </w:tc>
        <w:tc>
          <w:tcPr>
            <w:tcW w:w="1928" w:type="dxa"/>
          </w:tcPr>
          <w:p w14:paraId="47ADACBD" w14:textId="6C7C46E3" w:rsidR="00A55226" w:rsidRPr="00C1495F" w:rsidRDefault="00A55226" w:rsidP="0087131A">
            <w:pPr>
              <w:tabs>
                <w:tab w:val="decimal" w:pos="1426"/>
              </w:tabs>
              <w:spacing w:line="380" w:lineRule="exact"/>
              <w:rPr>
                <w:rFonts w:ascii="Arial" w:hAnsi="Arial" w:cs="Arial"/>
                <w:sz w:val="20"/>
                <w:szCs w:val="20"/>
              </w:rPr>
            </w:pPr>
            <w:r w:rsidRPr="00C1495F">
              <w:rPr>
                <w:rFonts w:ascii="Arial" w:hAnsi="Arial" w:cs="Arial"/>
                <w:sz w:val="20"/>
                <w:szCs w:val="20"/>
              </w:rPr>
              <w:t>11</w:t>
            </w:r>
          </w:p>
        </w:tc>
      </w:tr>
      <w:tr w:rsidR="003A6372" w:rsidRPr="00C1495F" w14:paraId="580C2555" w14:textId="77777777" w:rsidTr="004F640E">
        <w:trPr>
          <w:trHeight w:val="66"/>
        </w:trPr>
        <w:tc>
          <w:tcPr>
            <w:tcW w:w="5310" w:type="dxa"/>
            <w:noWrap/>
            <w:vAlign w:val="bottom"/>
          </w:tcPr>
          <w:p w14:paraId="736F0E6F" w14:textId="55040716" w:rsidR="003A6372" w:rsidRPr="00C1495F" w:rsidRDefault="003A6372" w:rsidP="0087131A">
            <w:pPr>
              <w:spacing w:line="380" w:lineRule="exact"/>
              <w:rPr>
                <w:rFonts w:ascii="Arial" w:eastAsiaTheme="minorHAnsi" w:hAnsi="Arial" w:cs="Arial"/>
                <w:sz w:val="20"/>
                <w:szCs w:val="20"/>
              </w:rPr>
            </w:pPr>
            <w:r w:rsidRPr="00C1495F">
              <w:rPr>
                <w:rFonts w:ascii="Arial" w:eastAsiaTheme="minorHAnsi" w:hAnsi="Arial" w:cs="Arial"/>
                <w:sz w:val="20"/>
                <w:szCs w:val="20"/>
              </w:rPr>
              <w:t>Gain from debt restructuring</w:t>
            </w:r>
          </w:p>
        </w:tc>
        <w:tc>
          <w:tcPr>
            <w:tcW w:w="1927" w:type="dxa"/>
          </w:tcPr>
          <w:p w14:paraId="06899EAE" w14:textId="7438A803" w:rsidR="003A6372" w:rsidRPr="00C1495F" w:rsidRDefault="003A6372" w:rsidP="0087131A">
            <w:pPr>
              <w:tabs>
                <w:tab w:val="decimal" w:pos="1426"/>
              </w:tabs>
              <w:spacing w:line="380" w:lineRule="exact"/>
              <w:rPr>
                <w:rFonts w:ascii="Arial" w:hAnsi="Arial" w:cs="Arial"/>
                <w:sz w:val="20"/>
                <w:szCs w:val="20"/>
              </w:rPr>
            </w:pPr>
            <w:r w:rsidRPr="00C1495F">
              <w:rPr>
                <w:rFonts w:ascii="Arial" w:hAnsi="Arial" w:cs="Arial"/>
                <w:sz w:val="20"/>
                <w:szCs w:val="20"/>
              </w:rPr>
              <w:t>46</w:t>
            </w:r>
          </w:p>
        </w:tc>
        <w:tc>
          <w:tcPr>
            <w:tcW w:w="1928" w:type="dxa"/>
          </w:tcPr>
          <w:p w14:paraId="6899317B" w14:textId="3C927200" w:rsidR="003A6372" w:rsidRPr="00C1495F" w:rsidRDefault="003A6372" w:rsidP="0087131A">
            <w:pPr>
              <w:tabs>
                <w:tab w:val="decimal" w:pos="1426"/>
              </w:tabs>
              <w:spacing w:line="380" w:lineRule="exact"/>
              <w:rPr>
                <w:rFonts w:ascii="Arial" w:hAnsi="Arial" w:cs="Arial"/>
                <w:sz w:val="20"/>
                <w:szCs w:val="20"/>
              </w:rPr>
            </w:pPr>
            <w:r w:rsidRPr="00C1495F">
              <w:rPr>
                <w:rFonts w:ascii="Arial" w:hAnsi="Arial" w:cs="Arial"/>
                <w:sz w:val="20"/>
                <w:szCs w:val="20"/>
              </w:rPr>
              <w:t>-</w:t>
            </w:r>
          </w:p>
        </w:tc>
      </w:tr>
      <w:tr w:rsidR="00D41A34" w:rsidRPr="00C1495F" w14:paraId="0FECD151" w14:textId="77777777" w:rsidTr="004F640E">
        <w:trPr>
          <w:trHeight w:val="66"/>
        </w:trPr>
        <w:tc>
          <w:tcPr>
            <w:tcW w:w="5310" w:type="dxa"/>
            <w:noWrap/>
            <w:vAlign w:val="bottom"/>
            <w:hideMark/>
          </w:tcPr>
          <w:p w14:paraId="693CE4F0" w14:textId="1E6BAD44" w:rsidR="00A55226" w:rsidRPr="00C1495F" w:rsidRDefault="00A55226" w:rsidP="0087131A">
            <w:pPr>
              <w:spacing w:line="380" w:lineRule="exact"/>
              <w:rPr>
                <w:rFonts w:ascii="Arial" w:hAnsi="Arial" w:cs="Arial"/>
                <w:sz w:val="20"/>
                <w:szCs w:val="20"/>
              </w:rPr>
            </w:pPr>
            <w:r w:rsidRPr="00C1495F">
              <w:rPr>
                <w:rFonts w:ascii="Arial" w:eastAsiaTheme="minorHAnsi" w:hAnsi="Arial" w:cs="Arial"/>
                <w:sz w:val="20"/>
                <w:szCs w:val="20"/>
              </w:rPr>
              <w:t>Gain on installment sale receivables</w:t>
            </w:r>
          </w:p>
        </w:tc>
        <w:tc>
          <w:tcPr>
            <w:tcW w:w="1927" w:type="dxa"/>
          </w:tcPr>
          <w:p w14:paraId="6027B0B7" w14:textId="76B853A5" w:rsidR="00A55226" w:rsidRPr="00C1495F" w:rsidRDefault="00A55226" w:rsidP="0087131A">
            <w:pPr>
              <w:tabs>
                <w:tab w:val="decimal" w:pos="1426"/>
              </w:tabs>
              <w:spacing w:line="380" w:lineRule="exact"/>
              <w:rPr>
                <w:rFonts w:ascii="Arial" w:hAnsi="Arial" w:cs="Arial"/>
                <w:b/>
                <w:bCs/>
                <w:sz w:val="20"/>
                <w:szCs w:val="20"/>
              </w:rPr>
            </w:pPr>
            <w:r w:rsidRPr="00C1495F">
              <w:rPr>
                <w:rFonts w:ascii="Arial" w:hAnsi="Arial" w:cs="Arial"/>
                <w:sz w:val="20"/>
                <w:szCs w:val="20"/>
              </w:rPr>
              <w:t>2</w:t>
            </w:r>
          </w:p>
        </w:tc>
        <w:tc>
          <w:tcPr>
            <w:tcW w:w="1928" w:type="dxa"/>
          </w:tcPr>
          <w:p w14:paraId="6DB33B0A" w14:textId="48077559" w:rsidR="00A55226" w:rsidRPr="00C1495F" w:rsidRDefault="00A55226" w:rsidP="0087131A">
            <w:pPr>
              <w:tabs>
                <w:tab w:val="decimal" w:pos="1426"/>
              </w:tabs>
              <w:spacing w:line="380" w:lineRule="exact"/>
              <w:rPr>
                <w:rFonts w:ascii="Arial" w:hAnsi="Arial" w:cs="Arial"/>
                <w:sz w:val="20"/>
                <w:szCs w:val="20"/>
              </w:rPr>
            </w:pPr>
            <w:r w:rsidRPr="00C1495F">
              <w:rPr>
                <w:rFonts w:ascii="Arial" w:hAnsi="Arial" w:cs="Arial"/>
                <w:sz w:val="20"/>
                <w:szCs w:val="20"/>
              </w:rPr>
              <w:t>30</w:t>
            </w:r>
          </w:p>
        </w:tc>
      </w:tr>
      <w:tr w:rsidR="00D41A34" w:rsidRPr="00C1495F" w14:paraId="1A5C3E3B" w14:textId="77777777" w:rsidTr="004F640E">
        <w:trPr>
          <w:trHeight w:val="66"/>
        </w:trPr>
        <w:tc>
          <w:tcPr>
            <w:tcW w:w="5310" w:type="dxa"/>
            <w:noWrap/>
            <w:vAlign w:val="bottom"/>
            <w:hideMark/>
          </w:tcPr>
          <w:p w14:paraId="0B26CC72" w14:textId="025BB0FB" w:rsidR="00A55226" w:rsidRPr="00C1495F" w:rsidRDefault="00A55226" w:rsidP="0087131A">
            <w:pPr>
              <w:spacing w:line="380" w:lineRule="exact"/>
              <w:rPr>
                <w:rFonts w:ascii="Arial" w:hAnsi="Arial" w:cs="Arial"/>
                <w:sz w:val="20"/>
                <w:szCs w:val="20"/>
              </w:rPr>
            </w:pPr>
            <w:r w:rsidRPr="00C1495F">
              <w:rPr>
                <w:rFonts w:ascii="Arial" w:eastAsiaTheme="minorHAnsi" w:hAnsi="Arial" w:cs="Arial"/>
                <w:sz w:val="20"/>
                <w:szCs w:val="20"/>
              </w:rPr>
              <w:t>Cash settlement by installment sale receivables</w:t>
            </w:r>
          </w:p>
        </w:tc>
        <w:tc>
          <w:tcPr>
            <w:tcW w:w="1927" w:type="dxa"/>
          </w:tcPr>
          <w:p w14:paraId="6A7DF7D8" w14:textId="612DA6C1" w:rsidR="00A55226" w:rsidRPr="00C1495F" w:rsidRDefault="00A55226" w:rsidP="0087131A">
            <w:pPr>
              <w:tabs>
                <w:tab w:val="decimal" w:pos="1426"/>
              </w:tabs>
              <w:spacing w:line="380" w:lineRule="exact"/>
              <w:rPr>
                <w:rFonts w:ascii="Arial" w:hAnsi="Arial" w:cs="Arial"/>
                <w:b/>
                <w:bCs/>
                <w:sz w:val="20"/>
                <w:szCs w:val="20"/>
              </w:rPr>
            </w:pPr>
            <w:r w:rsidRPr="00C1495F">
              <w:rPr>
                <w:rFonts w:ascii="Arial" w:hAnsi="Arial" w:cs="Arial"/>
                <w:sz w:val="20"/>
                <w:szCs w:val="20"/>
              </w:rPr>
              <w:t>18</w:t>
            </w:r>
          </w:p>
        </w:tc>
        <w:tc>
          <w:tcPr>
            <w:tcW w:w="1928" w:type="dxa"/>
          </w:tcPr>
          <w:p w14:paraId="7D9A0FC7" w14:textId="0A1AA59F" w:rsidR="00A55226" w:rsidRPr="00C1495F" w:rsidRDefault="00A55226" w:rsidP="0087131A">
            <w:pPr>
              <w:tabs>
                <w:tab w:val="decimal" w:pos="1426"/>
              </w:tabs>
              <w:spacing w:line="380" w:lineRule="exact"/>
              <w:rPr>
                <w:rFonts w:ascii="Arial" w:hAnsi="Arial" w:cs="Arial"/>
                <w:sz w:val="20"/>
                <w:szCs w:val="20"/>
              </w:rPr>
            </w:pPr>
            <w:r w:rsidRPr="00C1495F">
              <w:rPr>
                <w:rFonts w:ascii="Arial" w:hAnsi="Arial" w:cs="Arial"/>
                <w:sz w:val="20"/>
                <w:szCs w:val="20"/>
              </w:rPr>
              <w:t>43</w:t>
            </w:r>
          </w:p>
        </w:tc>
      </w:tr>
    </w:tbl>
    <w:p w14:paraId="71EA3F64" w14:textId="42B33C15" w:rsidR="00FF75C0" w:rsidRPr="00C1495F" w:rsidRDefault="00FF75C0" w:rsidP="0087131A">
      <w:pPr>
        <w:spacing w:before="240" w:after="120" w:line="380" w:lineRule="exact"/>
        <w:ind w:left="547"/>
        <w:jc w:val="thaiDistribute"/>
        <w:rPr>
          <w:rFonts w:ascii="Arial" w:hAnsi="Arial" w:cs="Arial"/>
          <w:sz w:val="22"/>
          <w:szCs w:val="22"/>
        </w:rPr>
      </w:pPr>
      <w:r w:rsidRPr="00C1495F">
        <w:rPr>
          <w:rFonts w:ascii="Arial" w:hAnsi="Arial" w:cs="Arial"/>
          <w:sz w:val="22"/>
          <w:szCs w:val="22"/>
        </w:rPr>
        <w:t xml:space="preserve">At the period end, the Company has </w:t>
      </w:r>
      <w:r w:rsidRPr="00C1495F">
        <w:rPr>
          <w:rFonts w:ascii="Arial" w:hAnsi="Arial" w:cs="Arial"/>
          <w:sz w:val="22"/>
          <w:szCs w:val="22"/>
          <w:lang w:val="en-GB"/>
        </w:rPr>
        <w:t>the installment sale receivables restructured debts</w:t>
      </w:r>
      <w:r w:rsidRPr="00C1495F">
        <w:rPr>
          <w:rFonts w:ascii="Arial" w:hAnsi="Arial" w:cs="Arial"/>
          <w:sz w:val="22"/>
          <w:szCs w:val="22"/>
        </w:rPr>
        <w:t xml:space="preserve"> balances as follows:</w:t>
      </w:r>
    </w:p>
    <w:tbl>
      <w:tblPr>
        <w:tblW w:w="9090" w:type="dxa"/>
        <w:tblInd w:w="540" w:type="dxa"/>
        <w:tblLayout w:type="fixed"/>
        <w:tblCellMar>
          <w:left w:w="30" w:type="dxa"/>
          <w:right w:w="30" w:type="dxa"/>
        </w:tblCellMar>
        <w:tblLook w:val="0000" w:firstRow="0" w:lastRow="0" w:firstColumn="0" w:lastColumn="0" w:noHBand="0" w:noVBand="0"/>
      </w:tblPr>
      <w:tblGrid>
        <w:gridCol w:w="3510"/>
        <w:gridCol w:w="1395"/>
        <w:gridCol w:w="1395"/>
        <w:gridCol w:w="1395"/>
        <w:gridCol w:w="1395"/>
      </w:tblGrid>
      <w:tr w:rsidR="00D41A34" w:rsidRPr="00C1495F" w14:paraId="2F694D98" w14:textId="77777777" w:rsidTr="00026054">
        <w:trPr>
          <w:trHeight w:val="63"/>
        </w:trPr>
        <w:tc>
          <w:tcPr>
            <w:tcW w:w="3510" w:type="dxa"/>
          </w:tcPr>
          <w:p w14:paraId="7A901F47" w14:textId="77777777" w:rsidR="00FF75C0" w:rsidRPr="00C1495F" w:rsidRDefault="00FF75C0" w:rsidP="0087131A">
            <w:pPr>
              <w:spacing w:line="380" w:lineRule="exact"/>
              <w:rPr>
                <w:rFonts w:ascii="Arial" w:eastAsiaTheme="minorHAnsi" w:hAnsi="Arial" w:cs="Arial"/>
                <w:b/>
                <w:bCs/>
                <w:sz w:val="20"/>
                <w:szCs w:val="20"/>
              </w:rPr>
            </w:pPr>
          </w:p>
        </w:tc>
        <w:tc>
          <w:tcPr>
            <w:tcW w:w="2790" w:type="dxa"/>
            <w:gridSpan w:val="2"/>
            <w:vAlign w:val="bottom"/>
          </w:tcPr>
          <w:p w14:paraId="060CCD4C" w14:textId="0FA15617" w:rsidR="00FF75C0" w:rsidRPr="00C1495F" w:rsidRDefault="00FF75C0" w:rsidP="0087131A">
            <w:pPr>
              <w:pBdr>
                <w:bottom w:val="single" w:sz="4" w:space="1" w:color="auto"/>
              </w:pBdr>
              <w:spacing w:line="380" w:lineRule="exact"/>
              <w:ind w:right="60"/>
              <w:jc w:val="center"/>
              <w:rPr>
                <w:rFonts w:ascii="Arial" w:hAnsi="Arial" w:cs="Arial"/>
                <w:sz w:val="20"/>
                <w:szCs w:val="20"/>
              </w:rPr>
            </w:pPr>
            <w:r w:rsidRPr="00C1495F">
              <w:rPr>
                <w:rFonts w:ascii="Arial" w:hAnsi="Arial" w:cs="Arial"/>
                <w:sz w:val="20"/>
                <w:szCs w:val="20"/>
              </w:rPr>
              <w:t xml:space="preserve">Total </w:t>
            </w:r>
            <w:r w:rsidR="00026054" w:rsidRPr="00C1495F">
              <w:rPr>
                <w:rFonts w:ascii="Arial" w:hAnsi="Arial" w:cs="Arial"/>
                <w:sz w:val="20"/>
                <w:szCs w:val="20"/>
              </w:rPr>
              <w:t>debtors</w:t>
            </w:r>
          </w:p>
        </w:tc>
        <w:tc>
          <w:tcPr>
            <w:tcW w:w="2790" w:type="dxa"/>
            <w:gridSpan w:val="2"/>
            <w:vAlign w:val="bottom"/>
          </w:tcPr>
          <w:p w14:paraId="342CA2AB" w14:textId="74669E22" w:rsidR="00FF75C0" w:rsidRPr="00C1495F" w:rsidRDefault="00026054" w:rsidP="0087131A">
            <w:pPr>
              <w:pBdr>
                <w:bottom w:val="single" w:sz="4" w:space="1" w:color="auto"/>
              </w:pBdr>
              <w:spacing w:line="380" w:lineRule="exact"/>
              <w:ind w:right="60"/>
              <w:jc w:val="center"/>
              <w:rPr>
                <w:rFonts w:ascii="Arial" w:hAnsi="Arial" w:cs="Arial"/>
                <w:sz w:val="20"/>
                <w:szCs w:val="20"/>
              </w:rPr>
            </w:pPr>
            <w:r w:rsidRPr="00C1495F">
              <w:rPr>
                <w:rFonts w:ascii="Arial" w:hAnsi="Arial" w:cs="Arial"/>
                <w:sz w:val="20"/>
                <w:szCs w:val="20"/>
              </w:rPr>
              <w:t>Debtors with debt restructuring</w:t>
            </w:r>
          </w:p>
        </w:tc>
      </w:tr>
      <w:tr w:rsidR="00D41A34" w:rsidRPr="00C1495F" w14:paraId="2A3E4E24" w14:textId="77777777" w:rsidTr="00026054">
        <w:trPr>
          <w:trHeight w:val="306"/>
        </w:trPr>
        <w:tc>
          <w:tcPr>
            <w:tcW w:w="3510" w:type="dxa"/>
          </w:tcPr>
          <w:p w14:paraId="75D28107" w14:textId="77777777" w:rsidR="00FF75C0" w:rsidRPr="00C1495F" w:rsidRDefault="00FF75C0" w:rsidP="0087131A">
            <w:pPr>
              <w:spacing w:line="380" w:lineRule="exact"/>
              <w:ind w:left="150" w:hanging="150"/>
              <w:rPr>
                <w:rFonts w:ascii="Arial" w:eastAsiaTheme="minorHAnsi" w:hAnsi="Arial" w:cs="Arial"/>
                <w:b/>
                <w:bCs/>
                <w:sz w:val="20"/>
                <w:szCs w:val="20"/>
              </w:rPr>
            </w:pPr>
          </w:p>
        </w:tc>
        <w:tc>
          <w:tcPr>
            <w:tcW w:w="1395" w:type="dxa"/>
            <w:vAlign w:val="bottom"/>
          </w:tcPr>
          <w:p w14:paraId="27ACEE51" w14:textId="19D2FE06" w:rsidR="00FF75C0" w:rsidRPr="00C1495F" w:rsidRDefault="00FF75C0" w:rsidP="0087131A">
            <w:pPr>
              <w:pBdr>
                <w:bottom w:val="single" w:sz="4" w:space="1" w:color="auto"/>
              </w:pBdr>
              <w:spacing w:line="380" w:lineRule="exact"/>
              <w:ind w:right="60"/>
              <w:jc w:val="center"/>
              <w:rPr>
                <w:rFonts w:ascii="Arial" w:hAnsi="Arial" w:cs="Arial"/>
                <w:sz w:val="20"/>
                <w:szCs w:val="20"/>
              </w:rPr>
            </w:pPr>
            <w:r w:rsidRPr="00C1495F">
              <w:rPr>
                <w:rFonts w:ascii="Arial" w:hAnsi="Arial" w:cs="Arial"/>
                <w:sz w:val="20"/>
                <w:szCs w:val="20"/>
              </w:rPr>
              <w:t xml:space="preserve">31 </w:t>
            </w:r>
            <w:proofErr w:type="gramStart"/>
            <w:r w:rsidRPr="00C1495F">
              <w:rPr>
                <w:rFonts w:ascii="Arial" w:hAnsi="Arial" w:cs="Arial"/>
                <w:sz w:val="20"/>
                <w:szCs w:val="20"/>
              </w:rPr>
              <w:t>March</w:t>
            </w:r>
            <w:r w:rsidR="003E7F7D" w:rsidRPr="00C1495F">
              <w:rPr>
                <w:rFonts w:ascii="Arial" w:hAnsi="Arial" w:cs="Arial"/>
                <w:sz w:val="20"/>
                <w:szCs w:val="20"/>
              </w:rPr>
              <w:t xml:space="preserve"> </w:t>
            </w:r>
            <w:r w:rsidRPr="00C1495F">
              <w:rPr>
                <w:rFonts w:ascii="Arial" w:hAnsi="Arial" w:cs="Arial"/>
                <w:sz w:val="20"/>
                <w:szCs w:val="20"/>
              </w:rPr>
              <w:t xml:space="preserve"> 2020</w:t>
            </w:r>
            <w:proofErr w:type="gramEnd"/>
          </w:p>
        </w:tc>
        <w:tc>
          <w:tcPr>
            <w:tcW w:w="1395" w:type="dxa"/>
            <w:vAlign w:val="bottom"/>
          </w:tcPr>
          <w:p w14:paraId="303F6E2C" w14:textId="6BF7C2E1" w:rsidR="00FF75C0" w:rsidRPr="00C1495F" w:rsidRDefault="00FF75C0" w:rsidP="0087131A">
            <w:pPr>
              <w:pBdr>
                <w:bottom w:val="single" w:sz="4" w:space="1" w:color="auto"/>
              </w:pBdr>
              <w:spacing w:line="380" w:lineRule="exact"/>
              <w:ind w:right="60"/>
              <w:jc w:val="center"/>
              <w:rPr>
                <w:rFonts w:ascii="Arial" w:hAnsi="Arial" w:cs="Arial"/>
                <w:sz w:val="20"/>
                <w:szCs w:val="20"/>
              </w:rPr>
            </w:pPr>
            <w:r w:rsidRPr="00C1495F">
              <w:rPr>
                <w:rFonts w:ascii="Arial" w:hAnsi="Arial" w:cs="Arial"/>
                <w:sz w:val="20"/>
                <w:szCs w:val="20"/>
              </w:rPr>
              <w:t>31 December 2019</w:t>
            </w:r>
          </w:p>
        </w:tc>
        <w:tc>
          <w:tcPr>
            <w:tcW w:w="1395" w:type="dxa"/>
            <w:vAlign w:val="bottom"/>
          </w:tcPr>
          <w:p w14:paraId="0C72522C" w14:textId="64EB9B54" w:rsidR="00FF75C0" w:rsidRPr="00C1495F" w:rsidRDefault="00FF75C0" w:rsidP="0087131A">
            <w:pPr>
              <w:pBdr>
                <w:bottom w:val="single" w:sz="4" w:space="1" w:color="auto"/>
              </w:pBdr>
              <w:spacing w:line="380" w:lineRule="exact"/>
              <w:ind w:right="60"/>
              <w:jc w:val="center"/>
              <w:rPr>
                <w:rFonts w:ascii="Arial" w:hAnsi="Arial" w:cs="Arial"/>
                <w:sz w:val="20"/>
                <w:szCs w:val="20"/>
              </w:rPr>
            </w:pPr>
            <w:r w:rsidRPr="00C1495F">
              <w:rPr>
                <w:rFonts w:ascii="Arial" w:hAnsi="Arial" w:cs="Arial"/>
                <w:sz w:val="20"/>
                <w:szCs w:val="20"/>
              </w:rPr>
              <w:t xml:space="preserve">31 March </w:t>
            </w:r>
            <w:r w:rsidR="003E7F7D" w:rsidRPr="00C1495F">
              <w:rPr>
                <w:rFonts w:ascii="Arial" w:hAnsi="Arial" w:cs="Arial"/>
                <w:sz w:val="20"/>
                <w:szCs w:val="20"/>
              </w:rPr>
              <w:t xml:space="preserve">       </w:t>
            </w:r>
            <w:r w:rsidRPr="00C1495F">
              <w:rPr>
                <w:rFonts w:ascii="Arial" w:hAnsi="Arial" w:cs="Arial"/>
                <w:sz w:val="20"/>
                <w:szCs w:val="20"/>
              </w:rPr>
              <w:t>2020</w:t>
            </w:r>
          </w:p>
        </w:tc>
        <w:tc>
          <w:tcPr>
            <w:tcW w:w="1395" w:type="dxa"/>
            <w:vAlign w:val="bottom"/>
          </w:tcPr>
          <w:p w14:paraId="18C720B4" w14:textId="53A4F50A" w:rsidR="00FF75C0" w:rsidRPr="00C1495F" w:rsidRDefault="00FF75C0" w:rsidP="0087131A">
            <w:pPr>
              <w:pBdr>
                <w:bottom w:val="single" w:sz="4" w:space="1" w:color="auto"/>
              </w:pBdr>
              <w:spacing w:line="380" w:lineRule="exact"/>
              <w:ind w:right="60"/>
              <w:jc w:val="center"/>
              <w:rPr>
                <w:rFonts w:ascii="Arial" w:hAnsi="Arial" w:cs="Arial"/>
                <w:sz w:val="20"/>
                <w:szCs w:val="20"/>
              </w:rPr>
            </w:pPr>
            <w:r w:rsidRPr="00C1495F">
              <w:rPr>
                <w:rFonts w:ascii="Arial" w:hAnsi="Arial" w:cs="Arial"/>
                <w:sz w:val="20"/>
                <w:szCs w:val="20"/>
              </w:rPr>
              <w:t>31 December 2019</w:t>
            </w:r>
          </w:p>
        </w:tc>
      </w:tr>
      <w:tr w:rsidR="00D41A34" w:rsidRPr="00C1495F" w14:paraId="4246357C" w14:textId="77777777" w:rsidTr="003E7F7D">
        <w:trPr>
          <w:trHeight w:val="80"/>
        </w:trPr>
        <w:tc>
          <w:tcPr>
            <w:tcW w:w="3510" w:type="dxa"/>
          </w:tcPr>
          <w:p w14:paraId="01CDD553" w14:textId="27803F42" w:rsidR="00FF75C0" w:rsidRPr="00C1495F" w:rsidRDefault="00FF75C0" w:rsidP="0087131A">
            <w:pPr>
              <w:spacing w:line="380" w:lineRule="exact"/>
              <w:rPr>
                <w:rFonts w:ascii="Arial" w:eastAsiaTheme="minorHAnsi" w:hAnsi="Arial" w:cs="Arial"/>
                <w:b/>
                <w:bCs/>
                <w:sz w:val="20"/>
                <w:szCs w:val="20"/>
              </w:rPr>
            </w:pPr>
            <w:r w:rsidRPr="00C1495F">
              <w:rPr>
                <w:rFonts w:ascii="Arial" w:hAnsi="Arial" w:cs="Arial"/>
                <w:sz w:val="20"/>
                <w:szCs w:val="20"/>
              </w:rPr>
              <w:t>Number of debtors (</w:t>
            </w:r>
            <w:r w:rsidR="000F3C90">
              <w:rPr>
                <w:rFonts w:ascii="Arial" w:hAnsi="Arial" w:cs="Arial"/>
                <w:sz w:val="20"/>
                <w:szCs w:val="20"/>
              </w:rPr>
              <w:t>D</w:t>
            </w:r>
            <w:r w:rsidRPr="00C1495F">
              <w:rPr>
                <w:rFonts w:ascii="Arial" w:hAnsi="Arial" w:cs="Arial"/>
                <w:sz w:val="20"/>
                <w:szCs w:val="20"/>
              </w:rPr>
              <w:t>ebtors)</w:t>
            </w:r>
          </w:p>
        </w:tc>
        <w:tc>
          <w:tcPr>
            <w:tcW w:w="1395" w:type="dxa"/>
          </w:tcPr>
          <w:p w14:paraId="507D7F62" w14:textId="3A92D4E7" w:rsidR="00FF75C0" w:rsidRPr="00C1495F" w:rsidRDefault="00FF75C0" w:rsidP="0087131A">
            <w:pPr>
              <w:tabs>
                <w:tab w:val="decimal" w:pos="1142"/>
              </w:tabs>
              <w:spacing w:line="380" w:lineRule="exact"/>
              <w:rPr>
                <w:rFonts w:ascii="Arial" w:eastAsiaTheme="minorHAnsi" w:hAnsi="Arial" w:cs="Arial"/>
                <w:b/>
                <w:bCs/>
                <w:sz w:val="20"/>
                <w:szCs w:val="20"/>
              </w:rPr>
            </w:pPr>
            <w:r w:rsidRPr="00C1495F">
              <w:rPr>
                <w:rFonts w:ascii="Arial" w:hAnsi="Arial" w:cs="Arial"/>
                <w:sz w:val="20"/>
                <w:szCs w:val="20"/>
              </w:rPr>
              <w:t>2,19</w:t>
            </w:r>
            <w:r w:rsidR="00D44AC1" w:rsidRPr="00C1495F">
              <w:rPr>
                <w:rFonts w:ascii="Arial" w:hAnsi="Arial" w:cs="Arial"/>
                <w:sz w:val="20"/>
                <w:szCs w:val="20"/>
              </w:rPr>
              <w:t>8</w:t>
            </w:r>
          </w:p>
        </w:tc>
        <w:tc>
          <w:tcPr>
            <w:tcW w:w="1395" w:type="dxa"/>
          </w:tcPr>
          <w:p w14:paraId="798CAF36" w14:textId="3FF2C09C" w:rsidR="00FF75C0" w:rsidRPr="00C1495F" w:rsidRDefault="00FF75C0" w:rsidP="0087131A">
            <w:pPr>
              <w:tabs>
                <w:tab w:val="decimal" w:pos="1142"/>
              </w:tabs>
              <w:spacing w:line="380" w:lineRule="exact"/>
              <w:rPr>
                <w:rFonts w:ascii="Arial" w:eastAsiaTheme="minorHAnsi" w:hAnsi="Arial" w:cs="Arial"/>
                <w:b/>
                <w:bCs/>
                <w:sz w:val="20"/>
                <w:szCs w:val="20"/>
              </w:rPr>
            </w:pPr>
            <w:r w:rsidRPr="00C1495F">
              <w:rPr>
                <w:rFonts w:ascii="Arial" w:hAnsi="Arial" w:cs="Arial"/>
                <w:sz w:val="20"/>
                <w:szCs w:val="20"/>
              </w:rPr>
              <w:t>2,123</w:t>
            </w:r>
          </w:p>
        </w:tc>
        <w:tc>
          <w:tcPr>
            <w:tcW w:w="1395" w:type="dxa"/>
          </w:tcPr>
          <w:p w14:paraId="252AAEF1" w14:textId="02C8C197" w:rsidR="00FF75C0" w:rsidRPr="00C1495F" w:rsidRDefault="00FF75C0" w:rsidP="0087131A">
            <w:pPr>
              <w:tabs>
                <w:tab w:val="decimal" w:pos="1142"/>
              </w:tabs>
              <w:spacing w:line="380" w:lineRule="exact"/>
              <w:rPr>
                <w:rFonts w:ascii="Arial" w:eastAsiaTheme="minorHAnsi" w:hAnsi="Arial" w:cs="Arial"/>
                <w:sz w:val="20"/>
                <w:szCs w:val="20"/>
              </w:rPr>
            </w:pPr>
            <w:r w:rsidRPr="00C1495F">
              <w:rPr>
                <w:rFonts w:ascii="Arial" w:hAnsi="Arial" w:cs="Arial"/>
                <w:sz w:val="20"/>
                <w:szCs w:val="20"/>
              </w:rPr>
              <w:t>69</w:t>
            </w:r>
          </w:p>
        </w:tc>
        <w:tc>
          <w:tcPr>
            <w:tcW w:w="1395" w:type="dxa"/>
          </w:tcPr>
          <w:p w14:paraId="718624FF" w14:textId="17B7DBC2" w:rsidR="00FF75C0" w:rsidRPr="00C1495F" w:rsidRDefault="00FF75C0" w:rsidP="0087131A">
            <w:pPr>
              <w:tabs>
                <w:tab w:val="decimal" w:pos="1142"/>
              </w:tabs>
              <w:spacing w:line="380" w:lineRule="exact"/>
              <w:rPr>
                <w:rFonts w:ascii="Arial" w:eastAsiaTheme="minorHAnsi" w:hAnsi="Arial" w:cs="Arial"/>
                <w:sz w:val="20"/>
                <w:szCs w:val="20"/>
              </w:rPr>
            </w:pPr>
            <w:r w:rsidRPr="00C1495F">
              <w:rPr>
                <w:rFonts w:ascii="Arial" w:hAnsi="Arial" w:cs="Arial"/>
                <w:sz w:val="20"/>
                <w:szCs w:val="20"/>
              </w:rPr>
              <w:t>65</w:t>
            </w:r>
          </w:p>
        </w:tc>
      </w:tr>
      <w:tr w:rsidR="00D41A34" w:rsidRPr="00C1495F" w14:paraId="01E4A10A" w14:textId="77777777" w:rsidTr="00073BB8">
        <w:trPr>
          <w:trHeight w:val="64"/>
        </w:trPr>
        <w:tc>
          <w:tcPr>
            <w:tcW w:w="3510" w:type="dxa"/>
            <w:vAlign w:val="bottom"/>
          </w:tcPr>
          <w:p w14:paraId="1A7EB0CA" w14:textId="005BE108" w:rsidR="00FF75C0" w:rsidRPr="00C1495F" w:rsidRDefault="00FF75C0" w:rsidP="0087131A">
            <w:pPr>
              <w:spacing w:line="380" w:lineRule="exact"/>
              <w:ind w:left="150" w:hanging="150"/>
              <w:rPr>
                <w:rFonts w:ascii="Arial" w:eastAsiaTheme="minorHAnsi" w:hAnsi="Arial" w:cs="Arial"/>
                <w:sz w:val="20"/>
                <w:szCs w:val="20"/>
                <w:cs/>
              </w:rPr>
            </w:pPr>
            <w:r w:rsidRPr="00C1495F">
              <w:rPr>
                <w:rFonts w:ascii="Arial" w:hAnsi="Arial" w:cs="Arial"/>
                <w:sz w:val="20"/>
                <w:szCs w:val="20"/>
              </w:rPr>
              <w:t>Outstanding balances of installment sale receivables (</w:t>
            </w:r>
            <w:r w:rsidR="000F3C90">
              <w:rPr>
                <w:rFonts w:ascii="Arial" w:hAnsi="Arial" w:cs="Arial"/>
                <w:sz w:val="20"/>
                <w:szCs w:val="20"/>
              </w:rPr>
              <w:t>M</w:t>
            </w:r>
            <w:r w:rsidRPr="00C1495F">
              <w:rPr>
                <w:rFonts w:ascii="Arial" w:hAnsi="Arial" w:cs="Arial"/>
                <w:sz w:val="20"/>
                <w:szCs w:val="20"/>
              </w:rPr>
              <w:t>illion Baht</w:t>
            </w:r>
            <w:r w:rsidRPr="00C1495F">
              <w:rPr>
                <w:rFonts w:ascii="Arial" w:eastAsiaTheme="minorHAnsi" w:hAnsi="Arial" w:cs="Arial"/>
                <w:sz w:val="20"/>
                <w:szCs w:val="20"/>
              </w:rPr>
              <w:t>)</w:t>
            </w:r>
          </w:p>
        </w:tc>
        <w:tc>
          <w:tcPr>
            <w:tcW w:w="1395" w:type="dxa"/>
            <w:vAlign w:val="bottom"/>
          </w:tcPr>
          <w:p w14:paraId="0950E797" w14:textId="1C524872" w:rsidR="00FF75C0" w:rsidRPr="00C1495F" w:rsidRDefault="00FF75C0" w:rsidP="0087131A">
            <w:pPr>
              <w:tabs>
                <w:tab w:val="decimal" w:pos="1142"/>
              </w:tabs>
              <w:spacing w:line="380" w:lineRule="exact"/>
              <w:rPr>
                <w:rFonts w:ascii="Arial" w:eastAsiaTheme="minorHAnsi" w:hAnsi="Arial" w:cs="Arial"/>
                <w:b/>
                <w:bCs/>
                <w:sz w:val="20"/>
                <w:szCs w:val="20"/>
              </w:rPr>
            </w:pPr>
            <w:r w:rsidRPr="00C1495F">
              <w:rPr>
                <w:rFonts w:ascii="Arial" w:hAnsi="Arial" w:cs="Arial"/>
                <w:sz w:val="20"/>
                <w:szCs w:val="20"/>
              </w:rPr>
              <w:t>1,</w:t>
            </w:r>
            <w:r w:rsidR="00D44AC1" w:rsidRPr="00C1495F">
              <w:rPr>
                <w:rFonts w:ascii="Arial" w:hAnsi="Arial" w:cs="Arial"/>
                <w:sz w:val="20"/>
                <w:szCs w:val="20"/>
              </w:rPr>
              <w:t>637</w:t>
            </w:r>
          </w:p>
        </w:tc>
        <w:tc>
          <w:tcPr>
            <w:tcW w:w="1395" w:type="dxa"/>
            <w:vAlign w:val="bottom"/>
          </w:tcPr>
          <w:p w14:paraId="7FD133CA" w14:textId="063D6752" w:rsidR="00FF75C0" w:rsidRPr="00C1495F" w:rsidRDefault="00FF75C0" w:rsidP="0087131A">
            <w:pPr>
              <w:tabs>
                <w:tab w:val="decimal" w:pos="1142"/>
              </w:tabs>
              <w:spacing w:line="380" w:lineRule="exact"/>
              <w:rPr>
                <w:rFonts w:ascii="Arial" w:eastAsiaTheme="minorHAnsi" w:hAnsi="Arial" w:cs="Arial"/>
                <w:b/>
                <w:bCs/>
                <w:sz w:val="20"/>
                <w:szCs w:val="20"/>
              </w:rPr>
            </w:pPr>
            <w:r w:rsidRPr="00C1495F">
              <w:rPr>
                <w:rFonts w:ascii="Arial" w:hAnsi="Arial" w:cs="Arial"/>
                <w:sz w:val="20"/>
                <w:szCs w:val="20"/>
              </w:rPr>
              <w:t>1,542</w:t>
            </w:r>
          </w:p>
        </w:tc>
        <w:tc>
          <w:tcPr>
            <w:tcW w:w="1395" w:type="dxa"/>
            <w:vAlign w:val="bottom"/>
          </w:tcPr>
          <w:p w14:paraId="17BCC578" w14:textId="157E807A" w:rsidR="00FF75C0" w:rsidRPr="00C1495F" w:rsidRDefault="003A6372" w:rsidP="0087131A">
            <w:pPr>
              <w:tabs>
                <w:tab w:val="decimal" w:pos="1142"/>
              </w:tabs>
              <w:spacing w:line="380" w:lineRule="exact"/>
              <w:rPr>
                <w:rFonts w:ascii="Arial" w:eastAsiaTheme="minorHAnsi" w:hAnsi="Arial" w:cs="Arial"/>
                <w:sz w:val="20"/>
                <w:szCs w:val="20"/>
              </w:rPr>
            </w:pPr>
            <w:r w:rsidRPr="00C1495F">
              <w:rPr>
                <w:rFonts w:ascii="Arial" w:hAnsi="Arial" w:cs="Arial"/>
                <w:sz w:val="20"/>
                <w:szCs w:val="20"/>
              </w:rPr>
              <w:t>83</w:t>
            </w:r>
            <w:r w:rsidR="00D44AC1" w:rsidRPr="00C1495F">
              <w:rPr>
                <w:rFonts w:ascii="Arial" w:hAnsi="Arial" w:cs="Arial"/>
                <w:sz w:val="20"/>
                <w:szCs w:val="20"/>
              </w:rPr>
              <w:t>3</w:t>
            </w:r>
          </w:p>
        </w:tc>
        <w:tc>
          <w:tcPr>
            <w:tcW w:w="1395" w:type="dxa"/>
            <w:vAlign w:val="bottom"/>
          </w:tcPr>
          <w:p w14:paraId="3FF05473" w14:textId="2A085770" w:rsidR="00FF75C0" w:rsidRPr="00C1495F" w:rsidRDefault="00FF75C0" w:rsidP="0087131A">
            <w:pPr>
              <w:tabs>
                <w:tab w:val="decimal" w:pos="1142"/>
              </w:tabs>
              <w:spacing w:line="380" w:lineRule="exact"/>
              <w:rPr>
                <w:rFonts w:ascii="Arial" w:eastAsiaTheme="minorHAnsi" w:hAnsi="Arial" w:cs="Arial"/>
                <w:sz w:val="20"/>
                <w:szCs w:val="20"/>
              </w:rPr>
            </w:pPr>
            <w:r w:rsidRPr="00C1495F">
              <w:rPr>
                <w:rFonts w:ascii="Arial" w:hAnsi="Arial" w:cs="Arial"/>
                <w:sz w:val="20"/>
                <w:szCs w:val="20"/>
              </w:rPr>
              <w:t>747</w:t>
            </w:r>
          </w:p>
        </w:tc>
      </w:tr>
    </w:tbl>
    <w:p w14:paraId="1A9C27D2" w14:textId="77777777" w:rsidR="003E7F7D" w:rsidRPr="00C1495F" w:rsidRDefault="003E7F7D" w:rsidP="003E7F7D">
      <w:pPr>
        <w:pStyle w:val="Heading2"/>
        <w:tabs>
          <w:tab w:val="left" w:pos="540"/>
        </w:tabs>
        <w:spacing w:before="120" w:after="120" w:line="380" w:lineRule="exact"/>
        <w:jc w:val="thaiDistribute"/>
        <w:rPr>
          <w:rFonts w:ascii="Arial" w:hAnsi="Arial" w:cs="Arial"/>
          <w:i w:val="0"/>
          <w:iCs w:val="0"/>
          <w:snapToGrid w:val="0"/>
          <w:sz w:val="22"/>
          <w:szCs w:val="22"/>
          <w:u w:val="none"/>
          <w:lang w:eastAsia="th-TH"/>
        </w:rPr>
      </w:pPr>
    </w:p>
    <w:p w14:paraId="4E84B44E" w14:textId="77777777" w:rsidR="003E7F7D" w:rsidRPr="00C1495F" w:rsidRDefault="003E7F7D">
      <w:pPr>
        <w:overflowPunct/>
        <w:autoSpaceDE/>
        <w:autoSpaceDN/>
        <w:adjustRightInd/>
        <w:spacing w:after="160" w:line="259" w:lineRule="auto"/>
        <w:textAlignment w:val="auto"/>
        <w:rPr>
          <w:rFonts w:ascii="Arial" w:eastAsia="Cordia New" w:hAnsi="Arial" w:cs="Arial"/>
          <w:b/>
          <w:bCs/>
          <w:snapToGrid w:val="0"/>
          <w:sz w:val="22"/>
          <w:szCs w:val="22"/>
          <w:lang w:eastAsia="th-TH"/>
        </w:rPr>
      </w:pPr>
      <w:r w:rsidRPr="00C1495F">
        <w:rPr>
          <w:rFonts w:ascii="Arial" w:hAnsi="Arial" w:cs="Arial"/>
          <w:i/>
          <w:iCs/>
          <w:snapToGrid w:val="0"/>
          <w:sz w:val="22"/>
          <w:szCs w:val="22"/>
          <w:lang w:eastAsia="th-TH"/>
        </w:rPr>
        <w:br w:type="page"/>
      </w:r>
    </w:p>
    <w:p w14:paraId="4E589937" w14:textId="73F8CAB4" w:rsidR="00C46C67" w:rsidRPr="00C1495F" w:rsidRDefault="00103826" w:rsidP="003E7F7D">
      <w:pPr>
        <w:pStyle w:val="Heading2"/>
        <w:tabs>
          <w:tab w:val="left" w:pos="540"/>
        </w:tabs>
        <w:spacing w:before="120" w:after="120" w:line="380" w:lineRule="exact"/>
        <w:jc w:val="thaiDistribute"/>
        <w:rPr>
          <w:rFonts w:ascii="Arial" w:hAnsi="Arial" w:cs="Arial"/>
          <w:i w:val="0"/>
          <w:iCs w:val="0"/>
          <w:snapToGrid w:val="0"/>
          <w:sz w:val="22"/>
          <w:szCs w:val="22"/>
          <w:u w:val="none"/>
          <w:lang w:eastAsia="th-TH"/>
        </w:rPr>
      </w:pPr>
      <w:bookmarkStart w:id="79" w:name="_Toc40378921"/>
      <w:r w:rsidRPr="00C1495F">
        <w:rPr>
          <w:rFonts w:ascii="Arial" w:hAnsi="Arial" w:cs="Arial"/>
          <w:i w:val="0"/>
          <w:iCs w:val="0"/>
          <w:snapToGrid w:val="0"/>
          <w:sz w:val="22"/>
          <w:szCs w:val="22"/>
          <w:u w:val="none"/>
          <w:lang w:eastAsia="th-TH"/>
        </w:rPr>
        <w:lastRenderedPageBreak/>
        <w:t>10</w:t>
      </w:r>
      <w:r w:rsidR="00F21BA9" w:rsidRPr="00C1495F">
        <w:rPr>
          <w:rFonts w:ascii="Arial" w:hAnsi="Arial" w:cs="Arial"/>
          <w:i w:val="0"/>
          <w:iCs w:val="0"/>
          <w:snapToGrid w:val="0"/>
          <w:sz w:val="22"/>
          <w:szCs w:val="22"/>
          <w:u w:val="none"/>
          <w:lang w:eastAsia="th-TH"/>
        </w:rPr>
        <w:t>.</w:t>
      </w:r>
      <w:r w:rsidR="00C46C67" w:rsidRPr="00C1495F">
        <w:rPr>
          <w:rFonts w:ascii="Arial" w:hAnsi="Arial" w:cs="Arial"/>
          <w:i w:val="0"/>
          <w:iCs w:val="0"/>
          <w:snapToGrid w:val="0"/>
          <w:sz w:val="22"/>
          <w:szCs w:val="22"/>
          <w:u w:val="none"/>
          <w:cs/>
          <w:lang w:eastAsia="th-TH"/>
        </w:rPr>
        <w:tab/>
      </w:r>
      <w:r w:rsidR="00716E31" w:rsidRPr="00C1495F">
        <w:rPr>
          <w:rFonts w:ascii="Arial" w:hAnsi="Arial" w:cs="Arial"/>
          <w:i w:val="0"/>
          <w:iCs w:val="0"/>
          <w:snapToGrid w:val="0"/>
          <w:sz w:val="22"/>
          <w:szCs w:val="22"/>
          <w:u w:val="none"/>
          <w:lang w:eastAsia="th-TH"/>
        </w:rPr>
        <w:t>Properties for</w:t>
      </w:r>
      <w:r w:rsidR="00302CDC" w:rsidRPr="00C1495F">
        <w:rPr>
          <w:rFonts w:ascii="Arial" w:hAnsi="Arial" w:cs="Arial"/>
          <w:i w:val="0"/>
          <w:iCs w:val="0"/>
          <w:snapToGrid w:val="0"/>
          <w:sz w:val="22"/>
          <w:szCs w:val="22"/>
          <w:u w:val="none"/>
          <w:lang w:eastAsia="th-TH"/>
        </w:rPr>
        <w:t xml:space="preserve"> sale</w:t>
      </w:r>
      <w:bookmarkEnd w:id="79"/>
      <w:r w:rsidR="00716E31" w:rsidRPr="00C1495F">
        <w:rPr>
          <w:rFonts w:ascii="Arial" w:hAnsi="Arial" w:cs="Arial"/>
          <w:i w:val="0"/>
          <w:iCs w:val="0"/>
          <w:snapToGrid w:val="0"/>
          <w:sz w:val="22"/>
          <w:szCs w:val="22"/>
          <w:u w:val="none"/>
          <w:lang w:eastAsia="th-TH"/>
        </w:rPr>
        <w:t xml:space="preserve"> </w:t>
      </w:r>
    </w:p>
    <w:p w14:paraId="7E34A2B4" w14:textId="14C987C0" w:rsidR="00C46C67" w:rsidRPr="00C1495F" w:rsidRDefault="00454EDD" w:rsidP="003E7F7D">
      <w:pPr>
        <w:spacing w:before="120" w:after="120" w:line="380" w:lineRule="exact"/>
        <w:ind w:left="540"/>
        <w:jc w:val="thaiDistribute"/>
        <w:rPr>
          <w:rFonts w:ascii="Arial" w:hAnsi="Arial" w:cs="Arial"/>
          <w:sz w:val="32"/>
          <w:szCs w:val="32"/>
        </w:rPr>
      </w:pPr>
      <w:r w:rsidRPr="00C1495F">
        <w:rPr>
          <w:rFonts w:ascii="Arial" w:hAnsi="Arial" w:cs="Arial"/>
          <w:sz w:val="22"/>
          <w:szCs w:val="22"/>
        </w:rPr>
        <w:t>Properties for</w:t>
      </w:r>
      <w:r w:rsidR="00302CDC" w:rsidRPr="00C1495F">
        <w:rPr>
          <w:rFonts w:ascii="Arial" w:hAnsi="Arial" w:cs="Arial"/>
          <w:sz w:val="22"/>
          <w:szCs w:val="22"/>
        </w:rPr>
        <w:t xml:space="preserve"> sale</w:t>
      </w:r>
      <w:r w:rsidRPr="00C1495F">
        <w:rPr>
          <w:rFonts w:ascii="Arial" w:hAnsi="Arial" w:cs="Arial"/>
          <w:sz w:val="22"/>
          <w:szCs w:val="22"/>
        </w:rPr>
        <w:t xml:space="preserve"> consists of</w:t>
      </w:r>
      <w:r w:rsidR="00162BFC" w:rsidRPr="00C1495F">
        <w:rPr>
          <w:rFonts w:ascii="Arial" w:hAnsi="Arial" w:cs="Arial"/>
          <w:sz w:val="22"/>
          <w:szCs w:val="22"/>
          <w:cs/>
        </w:rPr>
        <w:t xml:space="preserve"> </w:t>
      </w:r>
      <w:r w:rsidR="002D0FA4" w:rsidRPr="00C1495F">
        <w:rPr>
          <w:rFonts w:ascii="Arial" w:hAnsi="Arial" w:cs="Arial"/>
          <w:sz w:val="22"/>
          <w:szCs w:val="22"/>
        </w:rPr>
        <w:t>immovable and movable assets</w:t>
      </w:r>
      <w:r w:rsidR="00162BFC" w:rsidRPr="00C1495F">
        <w:rPr>
          <w:rFonts w:ascii="Arial" w:hAnsi="Arial" w:cs="Arial"/>
          <w:sz w:val="22"/>
          <w:szCs w:val="22"/>
        </w:rPr>
        <w:t xml:space="preserve"> </w:t>
      </w:r>
      <w:r w:rsidRPr="00C1495F">
        <w:rPr>
          <w:rFonts w:ascii="Arial" w:hAnsi="Arial" w:cs="Arial"/>
          <w:sz w:val="22"/>
          <w:szCs w:val="22"/>
        </w:rPr>
        <w:t xml:space="preserve">acquired </w:t>
      </w:r>
      <w:r w:rsidR="00026054" w:rsidRPr="00C1495F">
        <w:rPr>
          <w:rFonts w:ascii="Arial" w:hAnsi="Arial" w:cs="Arial"/>
          <w:sz w:val="22"/>
          <w:szCs w:val="22"/>
        </w:rPr>
        <w:t>from</w:t>
      </w:r>
      <w:r w:rsidRPr="00C1495F">
        <w:rPr>
          <w:rFonts w:ascii="Arial" w:hAnsi="Arial" w:cs="Arial"/>
          <w:sz w:val="22"/>
          <w:szCs w:val="22"/>
        </w:rPr>
        <w:t xml:space="preserve"> debt settlement by debtors and purchased from asset management companies and financial institutions as follows:</w:t>
      </w:r>
    </w:p>
    <w:tbl>
      <w:tblPr>
        <w:tblW w:w="9270" w:type="dxa"/>
        <w:tblInd w:w="540" w:type="dxa"/>
        <w:tblLayout w:type="fixed"/>
        <w:tblCellMar>
          <w:left w:w="30" w:type="dxa"/>
          <w:right w:w="30" w:type="dxa"/>
        </w:tblCellMar>
        <w:tblLook w:val="0000" w:firstRow="0" w:lastRow="0" w:firstColumn="0" w:lastColumn="0" w:noHBand="0" w:noVBand="0"/>
      </w:tblPr>
      <w:tblGrid>
        <w:gridCol w:w="2880"/>
        <w:gridCol w:w="1597"/>
        <w:gridCol w:w="1598"/>
        <w:gridCol w:w="1597"/>
        <w:gridCol w:w="1598"/>
      </w:tblGrid>
      <w:tr w:rsidR="00D41A34" w:rsidRPr="00C1495F" w14:paraId="79C03247" w14:textId="77777777" w:rsidTr="00A74460">
        <w:trPr>
          <w:trHeight w:val="66"/>
        </w:trPr>
        <w:tc>
          <w:tcPr>
            <w:tcW w:w="2880" w:type="dxa"/>
          </w:tcPr>
          <w:p w14:paraId="3DA5AECD" w14:textId="77777777" w:rsidR="006A7CE9" w:rsidRPr="00C1495F" w:rsidRDefault="006A7CE9" w:rsidP="003E7F7D">
            <w:pPr>
              <w:spacing w:line="360" w:lineRule="exact"/>
              <w:rPr>
                <w:rFonts w:ascii="Arial" w:eastAsiaTheme="minorHAnsi" w:hAnsi="Arial" w:cs="Arial"/>
                <w:b/>
                <w:bCs/>
                <w:sz w:val="18"/>
                <w:szCs w:val="18"/>
              </w:rPr>
            </w:pPr>
          </w:p>
        </w:tc>
        <w:tc>
          <w:tcPr>
            <w:tcW w:w="6390" w:type="dxa"/>
            <w:gridSpan w:val="4"/>
          </w:tcPr>
          <w:p w14:paraId="182FB85B" w14:textId="6A9D36DB" w:rsidR="006A7CE9" w:rsidRPr="00C1495F" w:rsidRDefault="006A7CE9" w:rsidP="003E7F7D">
            <w:pPr>
              <w:spacing w:line="360" w:lineRule="exact"/>
              <w:jc w:val="right"/>
              <w:rPr>
                <w:rFonts w:ascii="Arial" w:eastAsiaTheme="minorHAnsi" w:hAnsi="Arial" w:cs="Arial"/>
                <w:b/>
                <w:bCs/>
                <w:sz w:val="18"/>
                <w:szCs w:val="18"/>
              </w:rPr>
            </w:pPr>
            <w:r w:rsidRPr="00C1495F">
              <w:rPr>
                <w:rFonts w:ascii="Arial" w:hAnsi="Arial" w:cs="Arial"/>
                <w:sz w:val="18"/>
                <w:szCs w:val="18"/>
              </w:rPr>
              <w:t>(Unit: Million Baht)</w:t>
            </w:r>
          </w:p>
        </w:tc>
      </w:tr>
      <w:tr w:rsidR="00D41A34" w:rsidRPr="00C1495F" w14:paraId="471BD66A" w14:textId="77777777" w:rsidTr="00A74460">
        <w:trPr>
          <w:trHeight w:val="66"/>
        </w:trPr>
        <w:tc>
          <w:tcPr>
            <w:tcW w:w="2880" w:type="dxa"/>
          </w:tcPr>
          <w:p w14:paraId="5D55C8F9" w14:textId="77777777" w:rsidR="006A7CE9" w:rsidRPr="00C1495F" w:rsidRDefault="006A7CE9" w:rsidP="003E7F7D">
            <w:pPr>
              <w:spacing w:line="360" w:lineRule="exact"/>
              <w:rPr>
                <w:rFonts w:ascii="Arial" w:eastAsiaTheme="minorHAnsi" w:hAnsi="Arial" w:cs="Arial"/>
                <w:b/>
                <w:bCs/>
                <w:sz w:val="18"/>
                <w:szCs w:val="18"/>
              </w:rPr>
            </w:pPr>
          </w:p>
        </w:tc>
        <w:tc>
          <w:tcPr>
            <w:tcW w:w="6390" w:type="dxa"/>
            <w:gridSpan w:val="4"/>
          </w:tcPr>
          <w:p w14:paraId="3F0BE9F9" w14:textId="54202BAE" w:rsidR="006A7CE9" w:rsidRPr="00C1495F" w:rsidRDefault="006A7CE9" w:rsidP="003E7F7D">
            <w:pPr>
              <w:pBdr>
                <w:bottom w:val="single" w:sz="4" w:space="1" w:color="auto"/>
              </w:pBdr>
              <w:spacing w:line="360" w:lineRule="exact"/>
              <w:jc w:val="center"/>
              <w:rPr>
                <w:rFonts w:ascii="Arial" w:eastAsiaTheme="minorHAnsi" w:hAnsi="Arial" w:cs="Arial"/>
                <w:b/>
                <w:bCs/>
                <w:sz w:val="18"/>
                <w:szCs w:val="18"/>
              </w:rPr>
            </w:pPr>
            <w:r w:rsidRPr="00C1495F">
              <w:rPr>
                <w:rFonts w:ascii="Arial" w:hAnsi="Arial" w:cs="Arial"/>
                <w:sz w:val="18"/>
                <w:szCs w:val="18"/>
              </w:rPr>
              <w:t>For the three-month period ended 31 March 2020</w:t>
            </w:r>
          </w:p>
        </w:tc>
      </w:tr>
      <w:tr w:rsidR="00D41A34" w:rsidRPr="00C1495F" w14:paraId="25275558" w14:textId="77777777" w:rsidTr="00A74460">
        <w:trPr>
          <w:trHeight w:val="594"/>
        </w:trPr>
        <w:tc>
          <w:tcPr>
            <w:tcW w:w="2880" w:type="dxa"/>
            <w:vAlign w:val="bottom"/>
          </w:tcPr>
          <w:p w14:paraId="11FD7C00" w14:textId="77777777" w:rsidR="00B8699D" w:rsidRPr="00C1495F" w:rsidRDefault="00B8699D" w:rsidP="003E7F7D">
            <w:pPr>
              <w:spacing w:line="360" w:lineRule="exact"/>
              <w:rPr>
                <w:rFonts w:ascii="Arial" w:eastAsiaTheme="minorHAnsi" w:hAnsi="Arial" w:cs="Arial"/>
                <w:b/>
                <w:bCs/>
                <w:sz w:val="18"/>
                <w:szCs w:val="18"/>
              </w:rPr>
            </w:pPr>
          </w:p>
        </w:tc>
        <w:tc>
          <w:tcPr>
            <w:tcW w:w="1597" w:type="dxa"/>
            <w:vAlign w:val="bottom"/>
          </w:tcPr>
          <w:p w14:paraId="448AB729" w14:textId="6DD9D501" w:rsidR="00B8699D" w:rsidRPr="00C1495F" w:rsidRDefault="009A2DFE" w:rsidP="003E7F7D">
            <w:pPr>
              <w:pBdr>
                <w:bottom w:val="single" w:sz="4" w:space="1" w:color="auto"/>
              </w:pBdr>
              <w:spacing w:line="360" w:lineRule="exact"/>
              <w:ind w:right="60"/>
              <w:jc w:val="center"/>
              <w:rPr>
                <w:rFonts w:ascii="Arial" w:eastAsiaTheme="minorHAnsi" w:hAnsi="Arial" w:cs="Arial"/>
                <w:b/>
                <w:bCs/>
                <w:sz w:val="18"/>
                <w:szCs w:val="18"/>
              </w:rPr>
            </w:pPr>
            <w:r w:rsidRPr="00C1495F">
              <w:rPr>
                <w:rFonts w:ascii="Arial" w:hAnsi="Arial" w:cs="Arial"/>
                <w:sz w:val="18"/>
                <w:szCs w:val="18"/>
              </w:rPr>
              <w:t>Bid from financial institutions</w:t>
            </w:r>
          </w:p>
        </w:tc>
        <w:tc>
          <w:tcPr>
            <w:tcW w:w="1598" w:type="dxa"/>
            <w:vAlign w:val="bottom"/>
          </w:tcPr>
          <w:p w14:paraId="18A16B5A" w14:textId="24764932" w:rsidR="00B8699D" w:rsidRPr="00C1495F" w:rsidRDefault="00357AA4" w:rsidP="003E7F7D">
            <w:pPr>
              <w:pBdr>
                <w:bottom w:val="single" w:sz="4" w:space="1" w:color="auto"/>
              </w:pBdr>
              <w:spacing w:line="360" w:lineRule="exact"/>
              <w:ind w:right="60"/>
              <w:jc w:val="center"/>
              <w:rPr>
                <w:rFonts w:ascii="Arial" w:hAnsi="Arial" w:cs="Arial"/>
                <w:sz w:val="18"/>
                <w:szCs w:val="18"/>
              </w:rPr>
            </w:pPr>
            <w:r w:rsidRPr="00C1495F">
              <w:rPr>
                <w:rFonts w:ascii="Arial" w:hAnsi="Arial" w:cs="Arial"/>
                <w:sz w:val="18"/>
                <w:szCs w:val="18"/>
              </w:rPr>
              <w:t>Transfer of properties for debt repayment/ Bid from debtors</w:t>
            </w:r>
          </w:p>
        </w:tc>
        <w:tc>
          <w:tcPr>
            <w:tcW w:w="1597" w:type="dxa"/>
            <w:vAlign w:val="bottom"/>
          </w:tcPr>
          <w:p w14:paraId="03A00BCE" w14:textId="2B4715CA" w:rsidR="00B8699D" w:rsidRPr="00C1495F" w:rsidRDefault="00073BB8" w:rsidP="003E7F7D">
            <w:pPr>
              <w:pBdr>
                <w:bottom w:val="single" w:sz="4" w:space="1" w:color="auto"/>
              </w:pBdr>
              <w:spacing w:line="360" w:lineRule="exact"/>
              <w:ind w:right="60"/>
              <w:jc w:val="center"/>
              <w:rPr>
                <w:rFonts w:ascii="Arial" w:hAnsi="Arial" w:cs="Arial"/>
                <w:sz w:val="18"/>
                <w:szCs w:val="18"/>
                <w:cs/>
              </w:rPr>
            </w:pPr>
            <w:r w:rsidRPr="00C1495F">
              <w:rPr>
                <w:rFonts w:ascii="Arial" w:hAnsi="Arial" w:cs="Arial"/>
                <w:sz w:val="18"/>
                <w:szCs w:val="18"/>
              </w:rPr>
              <w:t>Non-</w:t>
            </w:r>
            <w:r w:rsidR="00357AA4" w:rsidRPr="00C1495F">
              <w:rPr>
                <w:rFonts w:ascii="Arial" w:hAnsi="Arial" w:cs="Arial"/>
                <w:sz w:val="18"/>
                <w:szCs w:val="18"/>
              </w:rPr>
              <w:t>operation</w:t>
            </w:r>
            <w:r w:rsidRPr="00C1495F">
              <w:rPr>
                <w:rFonts w:ascii="Arial" w:hAnsi="Arial" w:cs="Arial"/>
                <w:sz w:val="18"/>
                <w:szCs w:val="18"/>
              </w:rPr>
              <w:t xml:space="preserve"> branches</w:t>
            </w:r>
          </w:p>
        </w:tc>
        <w:tc>
          <w:tcPr>
            <w:tcW w:w="1598" w:type="dxa"/>
            <w:vAlign w:val="bottom"/>
          </w:tcPr>
          <w:p w14:paraId="2DF1827A" w14:textId="493C6F14" w:rsidR="00B8699D" w:rsidRPr="00C1495F" w:rsidRDefault="00357AA4" w:rsidP="003E7F7D">
            <w:pPr>
              <w:pBdr>
                <w:bottom w:val="single" w:sz="4" w:space="1" w:color="auto"/>
              </w:pBdr>
              <w:spacing w:line="360" w:lineRule="exact"/>
              <w:ind w:right="60"/>
              <w:jc w:val="center"/>
              <w:rPr>
                <w:rFonts w:ascii="Arial" w:eastAsiaTheme="minorHAnsi" w:hAnsi="Arial" w:cs="Arial"/>
                <w:b/>
                <w:bCs/>
                <w:sz w:val="18"/>
                <w:szCs w:val="18"/>
              </w:rPr>
            </w:pPr>
            <w:r w:rsidRPr="00C1495F">
              <w:rPr>
                <w:rFonts w:ascii="Arial" w:hAnsi="Arial" w:cs="Arial"/>
                <w:sz w:val="18"/>
                <w:szCs w:val="18"/>
              </w:rPr>
              <w:t>Total</w:t>
            </w:r>
          </w:p>
        </w:tc>
      </w:tr>
      <w:tr w:rsidR="00D41A34" w:rsidRPr="00C1495F" w14:paraId="0958147E" w14:textId="77777777" w:rsidTr="00A74460">
        <w:trPr>
          <w:trHeight w:val="198"/>
        </w:trPr>
        <w:tc>
          <w:tcPr>
            <w:tcW w:w="2880" w:type="dxa"/>
          </w:tcPr>
          <w:p w14:paraId="7101CE55" w14:textId="6B036603" w:rsidR="00B8699D" w:rsidRPr="00C1495F" w:rsidRDefault="006E7E4E" w:rsidP="003E7F7D">
            <w:pPr>
              <w:spacing w:line="360" w:lineRule="exact"/>
              <w:rPr>
                <w:rFonts w:ascii="Arial" w:eastAsiaTheme="minorHAnsi" w:hAnsi="Arial" w:cs="Arial"/>
                <w:b/>
                <w:bCs/>
                <w:sz w:val="18"/>
                <w:szCs w:val="18"/>
              </w:rPr>
            </w:pPr>
            <w:r w:rsidRPr="00C1495F">
              <w:rPr>
                <w:rFonts w:ascii="Arial" w:hAnsi="Arial" w:cs="Arial"/>
                <w:b/>
                <w:bCs/>
                <w:sz w:val="18"/>
                <w:szCs w:val="18"/>
              </w:rPr>
              <w:t>Immovable assets</w:t>
            </w:r>
          </w:p>
        </w:tc>
        <w:tc>
          <w:tcPr>
            <w:tcW w:w="1597" w:type="dxa"/>
          </w:tcPr>
          <w:p w14:paraId="6D558A03" w14:textId="77777777" w:rsidR="00B8699D" w:rsidRPr="00C1495F" w:rsidRDefault="00B8699D" w:rsidP="003E7F7D">
            <w:pPr>
              <w:spacing w:line="360" w:lineRule="exact"/>
              <w:ind w:right="60"/>
              <w:jc w:val="right"/>
              <w:rPr>
                <w:rFonts w:ascii="Arial" w:eastAsiaTheme="minorHAnsi" w:hAnsi="Arial" w:cs="Arial"/>
                <w:b/>
                <w:bCs/>
                <w:sz w:val="18"/>
                <w:szCs w:val="18"/>
              </w:rPr>
            </w:pPr>
          </w:p>
        </w:tc>
        <w:tc>
          <w:tcPr>
            <w:tcW w:w="1598" w:type="dxa"/>
          </w:tcPr>
          <w:p w14:paraId="059C8E1A" w14:textId="77777777" w:rsidR="00B8699D" w:rsidRPr="00C1495F" w:rsidRDefault="00B8699D" w:rsidP="003E7F7D">
            <w:pPr>
              <w:spacing w:line="360" w:lineRule="exact"/>
              <w:ind w:right="60"/>
              <w:jc w:val="right"/>
              <w:rPr>
                <w:rFonts w:ascii="Arial" w:eastAsiaTheme="minorHAnsi" w:hAnsi="Arial" w:cs="Arial"/>
                <w:b/>
                <w:bCs/>
                <w:sz w:val="18"/>
                <w:szCs w:val="18"/>
              </w:rPr>
            </w:pPr>
          </w:p>
        </w:tc>
        <w:tc>
          <w:tcPr>
            <w:tcW w:w="1597" w:type="dxa"/>
          </w:tcPr>
          <w:p w14:paraId="62043C68" w14:textId="77777777" w:rsidR="00B8699D" w:rsidRPr="00C1495F" w:rsidRDefault="00B8699D" w:rsidP="003E7F7D">
            <w:pPr>
              <w:spacing w:line="360" w:lineRule="exact"/>
              <w:ind w:right="60"/>
              <w:jc w:val="right"/>
              <w:rPr>
                <w:rFonts w:ascii="Arial" w:eastAsiaTheme="minorHAnsi" w:hAnsi="Arial" w:cs="Arial"/>
                <w:b/>
                <w:bCs/>
                <w:sz w:val="18"/>
                <w:szCs w:val="18"/>
              </w:rPr>
            </w:pPr>
          </w:p>
        </w:tc>
        <w:tc>
          <w:tcPr>
            <w:tcW w:w="1598" w:type="dxa"/>
          </w:tcPr>
          <w:p w14:paraId="578E4E20" w14:textId="77777777" w:rsidR="00B8699D" w:rsidRPr="00C1495F" w:rsidRDefault="00B8699D" w:rsidP="003E7F7D">
            <w:pPr>
              <w:spacing w:line="360" w:lineRule="exact"/>
              <w:ind w:right="60"/>
              <w:jc w:val="right"/>
              <w:rPr>
                <w:rFonts w:ascii="Arial" w:eastAsiaTheme="minorHAnsi" w:hAnsi="Arial" w:cs="Arial"/>
                <w:b/>
                <w:bCs/>
                <w:sz w:val="18"/>
                <w:szCs w:val="18"/>
              </w:rPr>
            </w:pPr>
          </w:p>
        </w:tc>
      </w:tr>
      <w:tr w:rsidR="00D41A34" w:rsidRPr="00C1495F" w14:paraId="7C2DCE3C" w14:textId="77777777" w:rsidTr="00A74460">
        <w:trPr>
          <w:trHeight w:val="70"/>
        </w:trPr>
        <w:tc>
          <w:tcPr>
            <w:tcW w:w="2880" w:type="dxa"/>
          </w:tcPr>
          <w:p w14:paraId="1316EAB6" w14:textId="377E3AB1" w:rsidR="00B8699D" w:rsidRPr="00C1495F" w:rsidRDefault="00357AA4" w:rsidP="003E7F7D">
            <w:pPr>
              <w:spacing w:line="360" w:lineRule="exact"/>
              <w:rPr>
                <w:rFonts w:ascii="Arial" w:eastAsiaTheme="minorHAnsi" w:hAnsi="Arial" w:cs="Arial"/>
                <w:sz w:val="18"/>
                <w:szCs w:val="18"/>
                <w:cs/>
              </w:rPr>
            </w:pPr>
            <w:r w:rsidRPr="00C1495F">
              <w:rPr>
                <w:rFonts w:ascii="Arial" w:hAnsi="Arial" w:cs="Arial"/>
                <w:sz w:val="18"/>
                <w:szCs w:val="18"/>
              </w:rPr>
              <w:t xml:space="preserve">Beginning </w:t>
            </w:r>
            <w:r w:rsidR="00026054" w:rsidRPr="00C1495F">
              <w:rPr>
                <w:rFonts w:ascii="Arial" w:hAnsi="Arial" w:cs="Arial"/>
                <w:sz w:val="18"/>
                <w:szCs w:val="18"/>
              </w:rPr>
              <w:t>balance</w:t>
            </w:r>
          </w:p>
        </w:tc>
        <w:tc>
          <w:tcPr>
            <w:tcW w:w="1597" w:type="dxa"/>
          </w:tcPr>
          <w:p w14:paraId="7136FFC9"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5</w:t>
            </w:r>
            <w:r w:rsidRPr="00C1495F">
              <w:rPr>
                <w:rFonts w:ascii="Arial" w:eastAsiaTheme="minorHAnsi" w:hAnsi="Arial" w:cs="Arial"/>
                <w:sz w:val="18"/>
                <w:szCs w:val="18"/>
              </w:rPr>
              <w:t>,388</w:t>
            </w:r>
          </w:p>
        </w:tc>
        <w:tc>
          <w:tcPr>
            <w:tcW w:w="1598" w:type="dxa"/>
          </w:tcPr>
          <w:p w14:paraId="65FFC0A5"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26,822</w:t>
            </w:r>
          </w:p>
        </w:tc>
        <w:tc>
          <w:tcPr>
            <w:tcW w:w="1597" w:type="dxa"/>
          </w:tcPr>
          <w:p w14:paraId="1F8E793F"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26</w:t>
            </w:r>
          </w:p>
        </w:tc>
        <w:tc>
          <w:tcPr>
            <w:tcW w:w="1598" w:type="dxa"/>
          </w:tcPr>
          <w:p w14:paraId="37CE30AA"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32,236</w:t>
            </w:r>
          </w:p>
        </w:tc>
      </w:tr>
      <w:tr w:rsidR="00D41A34" w:rsidRPr="00C1495F" w14:paraId="4B37081F" w14:textId="77777777" w:rsidTr="00A74460">
        <w:trPr>
          <w:trHeight w:val="70"/>
        </w:trPr>
        <w:tc>
          <w:tcPr>
            <w:tcW w:w="2880" w:type="dxa"/>
          </w:tcPr>
          <w:p w14:paraId="044DC3E5" w14:textId="75F9E216" w:rsidR="00B8699D" w:rsidRPr="00C1495F" w:rsidRDefault="00357AA4" w:rsidP="003E7F7D">
            <w:pPr>
              <w:spacing w:line="360" w:lineRule="exact"/>
              <w:rPr>
                <w:rFonts w:ascii="Arial" w:eastAsiaTheme="minorHAnsi" w:hAnsi="Arial" w:cs="Arial"/>
                <w:sz w:val="18"/>
                <w:szCs w:val="18"/>
              </w:rPr>
            </w:pPr>
            <w:r w:rsidRPr="00C1495F">
              <w:rPr>
                <w:rFonts w:ascii="Arial" w:eastAsiaTheme="minorHAnsi" w:hAnsi="Arial" w:cs="Arial"/>
                <w:sz w:val="18"/>
                <w:szCs w:val="18"/>
              </w:rPr>
              <w:t>Increase</w:t>
            </w:r>
          </w:p>
        </w:tc>
        <w:tc>
          <w:tcPr>
            <w:tcW w:w="1597" w:type="dxa"/>
          </w:tcPr>
          <w:p w14:paraId="3660D17A"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rPr>
              <w:t>1,093</w:t>
            </w:r>
          </w:p>
        </w:tc>
        <w:tc>
          <w:tcPr>
            <w:tcW w:w="1598" w:type="dxa"/>
          </w:tcPr>
          <w:p w14:paraId="3B511262"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2,055</w:t>
            </w:r>
          </w:p>
        </w:tc>
        <w:tc>
          <w:tcPr>
            <w:tcW w:w="1597" w:type="dxa"/>
          </w:tcPr>
          <w:p w14:paraId="303B0402"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p>
        </w:tc>
        <w:tc>
          <w:tcPr>
            <w:tcW w:w="1598" w:type="dxa"/>
          </w:tcPr>
          <w:p w14:paraId="6315825D"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3,148</w:t>
            </w:r>
          </w:p>
        </w:tc>
      </w:tr>
      <w:tr w:rsidR="00D41A34" w:rsidRPr="00C1495F" w14:paraId="72216C49" w14:textId="77777777" w:rsidTr="00A74460">
        <w:trPr>
          <w:trHeight w:val="70"/>
        </w:trPr>
        <w:tc>
          <w:tcPr>
            <w:tcW w:w="2880" w:type="dxa"/>
          </w:tcPr>
          <w:p w14:paraId="193F5B0A" w14:textId="0F06E1AD" w:rsidR="00B8699D" w:rsidRPr="00C1495F" w:rsidRDefault="00357AA4" w:rsidP="003E7F7D">
            <w:pPr>
              <w:spacing w:line="360" w:lineRule="exact"/>
              <w:rPr>
                <w:rFonts w:ascii="Arial" w:eastAsiaTheme="minorHAnsi" w:hAnsi="Arial" w:cs="Arial"/>
                <w:sz w:val="18"/>
                <w:szCs w:val="18"/>
              </w:rPr>
            </w:pPr>
            <w:r w:rsidRPr="00C1495F">
              <w:rPr>
                <w:rFonts w:ascii="Arial" w:eastAsiaTheme="minorHAnsi" w:hAnsi="Arial" w:cs="Arial"/>
                <w:sz w:val="18"/>
                <w:szCs w:val="18"/>
              </w:rPr>
              <w:t>Decrease</w:t>
            </w:r>
          </w:p>
        </w:tc>
        <w:tc>
          <w:tcPr>
            <w:tcW w:w="1597" w:type="dxa"/>
          </w:tcPr>
          <w:p w14:paraId="2E9456F1" w14:textId="77777777" w:rsidR="00B8699D" w:rsidRPr="00C1495F" w:rsidRDefault="00B8699D" w:rsidP="00A74460">
            <w:pPr>
              <w:tabs>
                <w:tab w:val="decimal" w:pos="1279"/>
              </w:tabs>
              <w:spacing w:line="360" w:lineRule="exact"/>
              <w:ind w:right="58"/>
              <w:rPr>
                <w:rFonts w:ascii="Arial" w:eastAsiaTheme="minorHAnsi" w:hAnsi="Arial" w:cs="Arial"/>
                <w:sz w:val="18"/>
                <w:szCs w:val="18"/>
                <w:cs/>
              </w:rPr>
            </w:pPr>
            <w:r w:rsidRPr="00C1495F">
              <w:rPr>
                <w:rFonts w:ascii="Arial" w:eastAsiaTheme="minorHAnsi" w:hAnsi="Arial" w:cs="Arial"/>
                <w:sz w:val="18"/>
                <w:szCs w:val="18"/>
                <w:cs/>
              </w:rPr>
              <w:t>(39)</w:t>
            </w:r>
          </w:p>
        </w:tc>
        <w:tc>
          <w:tcPr>
            <w:tcW w:w="1598" w:type="dxa"/>
          </w:tcPr>
          <w:p w14:paraId="0BD819E5"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(338)</w:t>
            </w:r>
          </w:p>
        </w:tc>
        <w:tc>
          <w:tcPr>
            <w:tcW w:w="1597" w:type="dxa"/>
          </w:tcPr>
          <w:p w14:paraId="7C661E76"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p>
        </w:tc>
        <w:tc>
          <w:tcPr>
            <w:tcW w:w="1598" w:type="dxa"/>
          </w:tcPr>
          <w:p w14:paraId="74AB7E83"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(377)</w:t>
            </w:r>
          </w:p>
        </w:tc>
      </w:tr>
      <w:tr w:rsidR="00D41A34" w:rsidRPr="00C1495F" w14:paraId="4DC91E7C" w14:textId="77777777" w:rsidTr="00A74460">
        <w:trPr>
          <w:trHeight w:val="99"/>
        </w:trPr>
        <w:tc>
          <w:tcPr>
            <w:tcW w:w="2880" w:type="dxa"/>
          </w:tcPr>
          <w:p w14:paraId="074420BD" w14:textId="32332175" w:rsidR="00B8699D" w:rsidRPr="00C1495F" w:rsidRDefault="00026054" w:rsidP="003E7F7D">
            <w:pPr>
              <w:spacing w:line="360" w:lineRule="exact"/>
              <w:rPr>
                <w:rFonts w:ascii="Arial" w:eastAsiaTheme="minorHAnsi" w:hAnsi="Arial" w:cs="Arial"/>
                <w:sz w:val="18"/>
                <w:szCs w:val="18"/>
              </w:rPr>
            </w:pPr>
            <w:r w:rsidRPr="00C1495F">
              <w:rPr>
                <w:rFonts w:ascii="Arial" w:hAnsi="Arial" w:cs="Arial"/>
                <w:sz w:val="18"/>
                <w:szCs w:val="18"/>
              </w:rPr>
              <w:t>E</w:t>
            </w:r>
            <w:r w:rsidR="00357AA4" w:rsidRPr="00C1495F">
              <w:rPr>
                <w:rFonts w:ascii="Arial" w:hAnsi="Arial" w:cs="Arial"/>
                <w:sz w:val="18"/>
                <w:szCs w:val="18"/>
              </w:rPr>
              <w:t xml:space="preserve">nding </w:t>
            </w:r>
            <w:r w:rsidRPr="00C1495F">
              <w:rPr>
                <w:rFonts w:ascii="Arial" w:hAnsi="Arial" w:cs="Arial"/>
                <w:sz w:val="18"/>
                <w:szCs w:val="18"/>
              </w:rPr>
              <w:t>balance</w:t>
            </w:r>
          </w:p>
        </w:tc>
        <w:tc>
          <w:tcPr>
            <w:tcW w:w="1597" w:type="dxa"/>
          </w:tcPr>
          <w:p w14:paraId="5BA89BA5" w14:textId="77777777" w:rsidR="00B8699D" w:rsidRPr="00C1495F" w:rsidRDefault="00B8699D"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6,442</w:t>
            </w:r>
          </w:p>
        </w:tc>
        <w:tc>
          <w:tcPr>
            <w:tcW w:w="1598" w:type="dxa"/>
          </w:tcPr>
          <w:p w14:paraId="6E67F07D" w14:textId="77777777" w:rsidR="00B8699D" w:rsidRPr="00C1495F" w:rsidRDefault="00B8699D"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28,539</w:t>
            </w:r>
          </w:p>
        </w:tc>
        <w:tc>
          <w:tcPr>
            <w:tcW w:w="1597" w:type="dxa"/>
          </w:tcPr>
          <w:p w14:paraId="2481ECAA" w14:textId="77777777" w:rsidR="00B8699D" w:rsidRPr="00C1495F" w:rsidRDefault="00B8699D"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26</w:t>
            </w:r>
          </w:p>
        </w:tc>
        <w:tc>
          <w:tcPr>
            <w:tcW w:w="1598" w:type="dxa"/>
          </w:tcPr>
          <w:p w14:paraId="2760F5F9" w14:textId="77777777" w:rsidR="00B8699D" w:rsidRPr="00C1495F" w:rsidRDefault="00B8699D"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35,007</w:t>
            </w:r>
          </w:p>
        </w:tc>
      </w:tr>
      <w:tr w:rsidR="00D41A34" w:rsidRPr="00C1495F" w14:paraId="0F45A842" w14:textId="77777777" w:rsidTr="00A74460">
        <w:trPr>
          <w:trHeight w:val="70"/>
        </w:trPr>
        <w:tc>
          <w:tcPr>
            <w:tcW w:w="2880" w:type="dxa"/>
          </w:tcPr>
          <w:p w14:paraId="37A34A66" w14:textId="2CAD5A06" w:rsidR="00B8699D" w:rsidRPr="00C1495F" w:rsidRDefault="00357AA4" w:rsidP="003E7F7D">
            <w:pPr>
              <w:spacing w:line="360" w:lineRule="exact"/>
              <w:rPr>
                <w:rFonts w:ascii="Arial" w:eastAsiaTheme="minorHAnsi" w:hAnsi="Arial" w:cs="Arial"/>
                <w:b/>
                <w:bCs/>
                <w:sz w:val="18"/>
                <w:szCs w:val="18"/>
              </w:rPr>
            </w:pPr>
            <w:r w:rsidRPr="00C1495F">
              <w:rPr>
                <w:rFonts w:ascii="Arial" w:hAnsi="Arial" w:cs="Arial"/>
                <w:b/>
                <w:bCs/>
                <w:sz w:val="18"/>
                <w:szCs w:val="18"/>
              </w:rPr>
              <w:t>Movable assets</w:t>
            </w:r>
          </w:p>
        </w:tc>
        <w:tc>
          <w:tcPr>
            <w:tcW w:w="1597" w:type="dxa"/>
          </w:tcPr>
          <w:p w14:paraId="0E69EC3F"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p>
        </w:tc>
        <w:tc>
          <w:tcPr>
            <w:tcW w:w="1598" w:type="dxa"/>
          </w:tcPr>
          <w:p w14:paraId="1098E16A"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p>
        </w:tc>
        <w:tc>
          <w:tcPr>
            <w:tcW w:w="1597" w:type="dxa"/>
          </w:tcPr>
          <w:p w14:paraId="540C5FA5"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p>
        </w:tc>
        <w:tc>
          <w:tcPr>
            <w:tcW w:w="1598" w:type="dxa"/>
          </w:tcPr>
          <w:p w14:paraId="79BE295C"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p>
        </w:tc>
      </w:tr>
      <w:tr w:rsidR="00D41A34" w:rsidRPr="00C1495F" w14:paraId="3A246EF6" w14:textId="77777777" w:rsidTr="00A74460">
        <w:trPr>
          <w:trHeight w:val="70"/>
        </w:trPr>
        <w:tc>
          <w:tcPr>
            <w:tcW w:w="2880" w:type="dxa"/>
          </w:tcPr>
          <w:p w14:paraId="7E54ACF0" w14:textId="16E8CD91" w:rsidR="00357AA4" w:rsidRPr="00C1495F" w:rsidRDefault="00D44AC1" w:rsidP="003E7F7D">
            <w:pPr>
              <w:spacing w:line="360" w:lineRule="exact"/>
              <w:rPr>
                <w:rFonts w:ascii="Arial" w:eastAsiaTheme="minorHAnsi" w:hAnsi="Arial" w:cs="Arial"/>
                <w:sz w:val="18"/>
                <w:szCs w:val="18"/>
              </w:rPr>
            </w:pPr>
            <w:r w:rsidRPr="00C1495F">
              <w:rPr>
                <w:rFonts w:ascii="Arial" w:eastAsiaTheme="minorHAnsi" w:hAnsi="Arial" w:cs="Arial"/>
                <w:sz w:val="18"/>
                <w:szCs w:val="18"/>
              </w:rPr>
              <w:t>Beginning balance</w:t>
            </w:r>
          </w:p>
        </w:tc>
        <w:tc>
          <w:tcPr>
            <w:tcW w:w="1597" w:type="dxa"/>
          </w:tcPr>
          <w:p w14:paraId="117B5F89"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4</w:t>
            </w:r>
          </w:p>
        </w:tc>
        <w:tc>
          <w:tcPr>
            <w:tcW w:w="1598" w:type="dxa"/>
          </w:tcPr>
          <w:p w14:paraId="450CD76C"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348</w:t>
            </w:r>
          </w:p>
        </w:tc>
        <w:tc>
          <w:tcPr>
            <w:tcW w:w="1597" w:type="dxa"/>
          </w:tcPr>
          <w:p w14:paraId="18B11D1C"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p>
        </w:tc>
        <w:tc>
          <w:tcPr>
            <w:tcW w:w="1598" w:type="dxa"/>
          </w:tcPr>
          <w:p w14:paraId="5DB66A9A"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352</w:t>
            </w:r>
          </w:p>
        </w:tc>
      </w:tr>
      <w:tr w:rsidR="00D41A34" w:rsidRPr="00C1495F" w14:paraId="58046B11" w14:textId="77777777" w:rsidTr="00A74460">
        <w:trPr>
          <w:trHeight w:val="70"/>
        </w:trPr>
        <w:tc>
          <w:tcPr>
            <w:tcW w:w="2880" w:type="dxa"/>
          </w:tcPr>
          <w:p w14:paraId="22C1A51E" w14:textId="2C32D390" w:rsidR="00357AA4" w:rsidRPr="00C1495F" w:rsidRDefault="00D44AC1" w:rsidP="003E7F7D">
            <w:pPr>
              <w:spacing w:line="360" w:lineRule="exact"/>
              <w:rPr>
                <w:rFonts w:ascii="Arial" w:eastAsiaTheme="minorHAnsi" w:hAnsi="Arial" w:cs="Arial"/>
                <w:sz w:val="18"/>
                <w:szCs w:val="18"/>
              </w:rPr>
            </w:pPr>
            <w:r w:rsidRPr="00C1495F">
              <w:rPr>
                <w:rFonts w:ascii="Arial" w:eastAsiaTheme="minorHAnsi" w:hAnsi="Arial" w:cs="Arial"/>
                <w:sz w:val="18"/>
                <w:szCs w:val="18"/>
              </w:rPr>
              <w:t>Increase</w:t>
            </w:r>
          </w:p>
        </w:tc>
        <w:tc>
          <w:tcPr>
            <w:tcW w:w="1597" w:type="dxa"/>
          </w:tcPr>
          <w:p w14:paraId="79E829E4"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p>
        </w:tc>
        <w:tc>
          <w:tcPr>
            <w:tcW w:w="1598" w:type="dxa"/>
          </w:tcPr>
          <w:p w14:paraId="5A9C004B"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w:t>
            </w:r>
          </w:p>
        </w:tc>
        <w:tc>
          <w:tcPr>
            <w:tcW w:w="1597" w:type="dxa"/>
          </w:tcPr>
          <w:p w14:paraId="2DC42FD0"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p>
        </w:tc>
        <w:tc>
          <w:tcPr>
            <w:tcW w:w="1598" w:type="dxa"/>
          </w:tcPr>
          <w:p w14:paraId="5A6B0DFC"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w:t>
            </w:r>
          </w:p>
        </w:tc>
      </w:tr>
      <w:tr w:rsidR="00D41A34" w:rsidRPr="00C1495F" w14:paraId="423E128B" w14:textId="77777777" w:rsidTr="00A74460">
        <w:trPr>
          <w:trHeight w:val="70"/>
        </w:trPr>
        <w:tc>
          <w:tcPr>
            <w:tcW w:w="2880" w:type="dxa"/>
          </w:tcPr>
          <w:p w14:paraId="3C8C41F1" w14:textId="1EE5D36B" w:rsidR="00357AA4" w:rsidRPr="00C1495F" w:rsidRDefault="00026054" w:rsidP="003E7F7D">
            <w:pPr>
              <w:spacing w:line="360" w:lineRule="exact"/>
              <w:rPr>
                <w:rFonts w:ascii="Arial" w:eastAsiaTheme="minorHAnsi" w:hAnsi="Arial" w:cs="Arial"/>
                <w:b/>
                <w:bCs/>
                <w:sz w:val="18"/>
                <w:szCs w:val="18"/>
              </w:rPr>
            </w:pPr>
            <w:r w:rsidRPr="00C1495F">
              <w:rPr>
                <w:rFonts w:ascii="Arial" w:hAnsi="Arial" w:cs="Arial"/>
                <w:sz w:val="18"/>
                <w:szCs w:val="18"/>
              </w:rPr>
              <w:t>Ending balance</w:t>
            </w:r>
          </w:p>
        </w:tc>
        <w:tc>
          <w:tcPr>
            <w:tcW w:w="1597" w:type="dxa"/>
          </w:tcPr>
          <w:p w14:paraId="6BCAA16D" w14:textId="77777777" w:rsidR="00357AA4" w:rsidRPr="00C1495F" w:rsidRDefault="00357AA4"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4</w:t>
            </w:r>
          </w:p>
        </w:tc>
        <w:tc>
          <w:tcPr>
            <w:tcW w:w="1598" w:type="dxa"/>
          </w:tcPr>
          <w:p w14:paraId="579FBB7F" w14:textId="77777777" w:rsidR="00357AA4" w:rsidRPr="00C1495F" w:rsidRDefault="00357AA4"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350</w:t>
            </w:r>
          </w:p>
        </w:tc>
        <w:tc>
          <w:tcPr>
            <w:tcW w:w="1597" w:type="dxa"/>
          </w:tcPr>
          <w:p w14:paraId="25E8DC5E" w14:textId="77777777" w:rsidR="00357AA4" w:rsidRPr="00C1495F" w:rsidRDefault="00357AA4"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p>
        </w:tc>
        <w:tc>
          <w:tcPr>
            <w:tcW w:w="1598" w:type="dxa"/>
          </w:tcPr>
          <w:p w14:paraId="715AC4D5" w14:textId="77777777" w:rsidR="00357AA4" w:rsidRPr="00C1495F" w:rsidRDefault="00357AA4" w:rsidP="00A74460">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cs/>
              </w:rPr>
            </w:pPr>
            <w:r w:rsidRPr="00C1495F">
              <w:rPr>
                <w:rFonts w:ascii="Arial" w:eastAsiaTheme="minorHAnsi" w:hAnsi="Arial" w:cs="Arial"/>
                <w:sz w:val="18"/>
                <w:szCs w:val="18"/>
                <w:cs/>
              </w:rPr>
              <w:t>354</w:t>
            </w:r>
          </w:p>
        </w:tc>
      </w:tr>
      <w:tr w:rsidR="00D41A34" w:rsidRPr="00C1495F" w14:paraId="6241D5E7" w14:textId="77777777" w:rsidTr="00A74460">
        <w:trPr>
          <w:trHeight w:val="70"/>
        </w:trPr>
        <w:tc>
          <w:tcPr>
            <w:tcW w:w="2880" w:type="dxa"/>
          </w:tcPr>
          <w:p w14:paraId="625A3F60" w14:textId="34EB0AD0" w:rsidR="00B8699D" w:rsidRPr="00C1495F" w:rsidRDefault="00357AA4" w:rsidP="003E7F7D">
            <w:pPr>
              <w:spacing w:line="360" w:lineRule="exact"/>
              <w:rPr>
                <w:rFonts w:ascii="Arial" w:eastAsiaTheme="minorHAnsi" w:hAnsi="Arial" w:cs="Arial"/>
                <w:b/>
                <w:bCs/>
                <w:sz w:val="18"/>
                <w:szCs w:val="18"/>
              </w:rPr>
            </w:pPr>
            <w:r w:rsidRPr="00C1495F">
              <w:rPr>
                <w:rFonts w:ascii="Arial" w:eastAsiaTheme="minorHAnsi" w:hAnsi="Arial" w:cs="Arial"/>
                <w:sz w:val="18"/>
                <w:szCs w:val="18"/>
              </w:rPr>
              <w:t>Total ending balance</w:t>
            </w:r>
          </w:p>
        </w:tc>
        <w:tc>
          <w:tcPr>
            <w:tcW w:w="1597" w:type="dxa"/>
          </w:tcPr>
          <w:p w14:paraId="3B3E40C2" w14:textId="77777777" w:rsidR="00B8699D" w:rsidRPr="00C1495F" w:rsidRDefault="00B8699D" w:rsidP="00A74460">
            <w:pPr>
              <w:pBdr>
                <w:bottom w:val="doub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6,446</w:t>
            </w:r>
          </w:p>
        </w:tc>
        <w:tc>
          <w:tcPr>
            <w:tcW w:w="1598" w:type="dxa"/>
          </w:tcPr>
          <w:p w14:paraId="5E47281E" w14:textId="77777777" w:rsidR="00B8699D" w:rsidRPr="00C1495F" w:rsidRDefault="00B8699D" w:rsidP="00A74460">
            <w:pPr>
              <w:pBdr>
                <w:bottom w:val="doub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28,889</w:t>
            </w:r>
          </w:p>
        </w:tc>
        <w:tc>
          <w:tcPr>
            <w:tcW w:w="1597" w:type="dxa"/>
          </w:tcPr>
          <w:p w14:paraId="6ADAF856" w14:textId="77777777" w:rsidR="00B8699D" w:rsidRPr="00C1495F" w:rsidRDefault="00B8699D" w:rsidP="00A74460">
            <w:pPr>
              <w:pBdr>
                <w:bottom w:val="doub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26</w:t>
            </w:r>
          </w:p>
        </w:tc>
        <w:tc>
          <w:tcPr>
            <w:tcW w:w="1598" w:type="dxa"/>
          </w:tcPr>
          <w:p w14:paraId="6D75FB98" w14:textId="77777777"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35,361</w:t>
            </w:r>
          </w:p>
        </w:tc>
      </w:tr>
      <w:tr w:rsidR="00D41A34" w:rsidRPr="00C1495F" w14:paraId="780FD0F6" w14:textId="77777777" w:rsidTr="00A74460">
        <w:trPr>
          <w:trHeight w:val="70"/>
        </w:trPr>
        <w:tc>
          <w:tcPr>
            <w:tcW w:w="4473" w:type="dxa"/>
            <w:gridSpan w:val="2"/>
          </w:tcPr>
          <w:p w14:paraId="12B7D71D" w14:textId="4F03C05F" w:rsidR="00B8699D" w:rsidRPr="00C1495F" w:rsidRDefault="00357AA4" w:rsidP="003E7F7D">
            <w:pPr>
              <w:tabs>
                <w:tab w:val="decimal" w:pos="1551"/>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Less: Revaluation of properties for</w:t>
            </w:r>
            <w:r w:rsidR="00302CDC" w:rsidRPr="00C1495F">
              <w:rPr>
                <w:rFonts w:ascii="Arial" w:eastAsiaTheme="minorHAnsi" w:hAnsi="Arial" w:cs="Arial"/>
                <w:sz w:val="18"/>
                <w:szCs w:val="18"/>
              </w:rPr>
              <w:t xml:space="preserve"> sale</w:t>
            </w:r>
          </w:p>
        </w:tc>
        <w:tc>
          <w:tcPr>
            <w:tcW w:w="1598" w:type="dxa"/>
          </w:tcPr>
          <w:p w14:paraId="31C41EFF" w14:textId="77777777" w:rsidR="00B8699D" w:rsidRPr="00C1495F" w:rsidRDefault="00B8699D" w:rsidP="003E7F7D">
            <w:pPr>
              <w:tabs>
                <w:tab w:val="decimal" w:pos="1551"/>
              </w:tabs>
              <w:spacing w:line="360" w:lineRule="exact"/>
              <w:ind w:right="60"/>
              <w:rPr>
                <w:rFonts w:ascii="Arial" w:eastAsiaTheme="minorHAnsi" w:hAnsi="Arial" w:cs="Arial"/>
                <w:sz w:val="18"/>
                <w:szCs w:val="18"/>
              </w:rPr>
            </w:pPr>
          </w:p>
        </w:tc>
        <w:tc>
          <w:tcPr>
            <w:tcW w:w="1597" w:type="dxa"/>
          </w:tcPr>
          <w:p w14:paraId="4BE5DD99" w14:textId="77777777" w:rsidR="00B8699D" w:rsidRPr="00C1495F" w:rsidRDefault="00B8699D" w:rsidP="003E7F7D">
            <w:pPr>
              <w:tabs>
                <w:tab w:val="decimal" w:pos="1230"/>
              </w:tabs>
              <w:spacing w:line="360" w:lineRule="exact"/>
              <w:ind w:right="60"/>
              <w:rPr>
                <w:rFonts w:ascii="Arial" w:eastAsiaTheme="minorHAnsi" w:hAnsi="Arial" w:cs="Arial"/>
                <w:sz w:val="18"/>
                <w:szCs w:val="18"/>
              </w:rPr>
            </w:pPr>
          </w:p>
        </w:tc>
        <w:tc>
          <w:tcPr>
            <w:tcW w:w="1598" w:type="dxa"/>
          </w:tcPr>
          <w:p w14:paraId="4C7322EE" w14:textId="0EC4F828" w:rsidR="00B8699D" w:rsidRPr="00C1495F" w:rsidRDefault="00B8699D"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r w:rsidRPr="00C1495F">
              <w:rPr>
                <w:rFonts w:ascii="Arial" w:eastAsiaTheme="minorHAnsi" w:hAnsi="Arial" w:cs="Arial"/>
                <w:sz w:val="18"/>
                <w:szCs w:val="18"/>
              </w:rPr>
              <w:t>8,</w:t>
            </w:r>
            <w:r w:rsidR="002D0FA4" w:rsidRPr="00C1495F">
              <w:rPr>
                <w:rFonts w:ascii="Arial" w:eastAsiaTheme="minorHAnsi" w:hAnsi="Arial" w:cs="Arial"/>
                <w:sz w:val="18"/>
                <w:szCs w:val="18"/>
              </w:rPr>
              <w:t>620</w:t>
            </w:r>
            <w:r w:rsidRPr="00C1495F">
              <w:rPr>
                <w:rFonts w:ascii="Arial" w:eastAsiaTheme="minorHAnsi" w:hAnsi="Arial" w:cs="Arial"/>
                <w:sz w:val="18"/>
                <w:szCs w:val="18"/>
                <w:cs/>
              </w:rPr>
              <w:t>)</w:t>
            </w:r>
          </w:p>
        </w:tc>
      </w:tr>
      <w:tr w:rsidR="00D41A34" w:rsidRPr="00C1495F" w14:paraId="7988D471" w14:textId="77777777" w:rsidTr="00A74460">
        <w:trPr>
          <w:trHeight w:val="70"/>
        </w:trPr>
        <w:tc>
          <w:tcPr>
            <w:tcW w:w="4473" w:type="dxa"/>
            <w:gridSpan w:val="2"/>
          </w:tcPr>
          <w:p w14:paraId="11D058AB" w14:textId="0AB86C8A" w:rsidR="00357AA4" w:rsidRPr="00C1495F" w:rsidRDefault="00357AA4" w:rsidP="00A74460">
            <w:pPr>
              <w:tabs>
                <w:tab w:val="decimal" w:pos="1551"/>
              </w:tabs>
              <w:spacing w:line="360" w:lineRule="exact"/>
              <w:ind w:right="-52"/>
              <w:rPr>
                <w:rFonts w:ascii="Arial" w:eastAsiaTheme="minorHAnsi" w:hAnsi="Arial" w:cs="Arial"/>
                <w:sz w:val="18"/>
                <w:szCs w:val="18"/>
              </w:rPr>
            </w:pPr>
            <w:r w:rsidRPr="00C1495F">
              <w:rPr>
                <w:rFonts w:ascii="Arial" w:eastAsiaTheme="minorHAnsi" w:hAnsi="Arial" w:cs="Arial"/>
                <w:sz w:val="18"/>
                <w:szCs w:val="18"/>
              </w:rPr>
              <w:t>Less: Allowance for impairment of properties for</w:t>
            </w:r>
            <w:r w:rsidR="00302CDC" w:rsidRPr="00C1495F">
              <w:rPr>
                <w:rFonts w:ascii="Arial" w:eastAsiaTheme="minorHAnsi" w:hAnsi="Arial" w:cs="Arial"/>
                <w:sz w:val="18"/>
                <w:szCs w:val="18"/>
              </w:rPr>
              <w:t xml:space="preserve"> sale</w:t>
            </w:r>
          </w:p>
        </w:tc>
        <w:tc>
          <w:tcPr>
            <w:tcW w:w="1598" w:type="dxa"/>
          </w:tcPr>
          <w:p w14:paraId="00E64FCC" w14:textId="77777777" w:rsidR="00357AA4" w:rsidRPr="00C1495F" w:rsidRDefault="00357AA4" w:rsidP="003E7F7D">
            <w:pPr>
              <w:tabs>
                <w:tab w:val="decimal" w:pos="1551"/>
              </w:tabs>
              <w:spacing w:line="360" w:lineRule="exact"/>
              <w:ind w:right="60"/>
              <w:rPr>
                <w:rFonts w:ascii="Arial" w:eastAsiaTheme="minorHAnsi" w:hAnsi="Arial" w:cs="Arial"/>
                <w:sz w:val="18"/>
                <w:szCs w:val="18"/>
              </w:rPr>
            </w:pPr>
          </w:p>
        </w:tc>
        <w:tc>
          <w:tcPr>
            <w:tcW w:w="1597" w:type="dxa"/>
          </w:tcPr>
          <w:p w14:paraId="1E8FF704" w14:textId="77777777" w:rsidR="00357AA4" w:rsidRPr="00C1495F" w:rsidRDefault="00357AA4" w:rsidP="003E7F7D">
            <w:pPr>
              <w:tabs>
                <w:tab w:val="decimal" w:pos="1230"/>
              </w:tabs>
              <w:spacing w:line="360" w:lineRule="exact"/>
              <w:ind w:right="60"/>
              <w:rPr>
                <w:rFonts w:ascii="Arial" w:eastAsiaTheme="minorHAnsi" w:hAnsi="Arial" w:cs="Arial"/>
                <w:sz w:val="18"/>
                <w:szCs w:val="18"/>
              </w:rPr>
            </w:pPr>
          </w:p>
        </w:tc>
        <w:tc>
          <w:tcPr>
            <w:tcW w:w="1598" w:type="dxa"/>
          </w:tcPr>
          <w:p w14:paraId="140406E2" w14:textId="77777777" w:rsidR="00357AA4" w:rsidRPr="00C1495F" w:rsidRDefault="00357AA4" w:rsidP="00A74460">
            <w:pP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w:t>
            </w:r>
            <w:r w:rsidRPr="00C1495F">
              <w:rPr>
                <w:rFonts w:ascii="Arial" w:eastAsiaTheme="minorHAnsi" w:hAnsi="Arial" w:cs="Arial"/>
                <w:sz w:val="18"/>
                <w:szCs w:val="18"/>
              </w:rPr>
              <w:t>486</w:t>
            </w:r>
            <w:r w:rsidRPr="00C1495F">
              <w:rPr>
                <w:rFonts w:ascii="Arial" w:eastAsiaTheme="minorHAnsi" w:hAnsi="Arial" w:cs="Arial"/>
                <w:sz w:val="18"/>
                <w:szCs w:val="18"/>
                <w:cs/>
              </w:rPr>
              <w:t>)</w:t>
            </w:r>
          </w:p>
        </w:tc>
      </w:tr>
      <w:tr w:rsidR="00D41A34" w:rsidRPr="00C1495F" w14:paraId="1130C412" w14:textId="77777777" w:rsidTr="00A74460">
        <w:trPr>
          <w:trHeight w:val="70"/>
        </w:trPr>
        <w:tc>
          <w:tcPr>
            <w:tcW w:w="2880" w:type="dxa"/>
          </w:tcPr>
          <w:p w14:paraId="114AEE6C" w14:textId="17716256" w:rsidR="00357AA4" w:rsidRPr="00C1495F" w:rsidRDefault="00E86408" w:rsidP="003E7F7D">
            <w:pPr>
              <w:spacing w:line="360" w:lineRule="exact"/>
              <w:rPr>
                <w:rFonts w:ascii="Arial" w:eastAsiaTheme="minorHAnsi" w:hAnsi="Arial" w:cs="Arial"/>
                <w:b/>
                <w:bCs/>
                <w:sz w:val="18"/>
                <w:szCs w:val="18"/>
                <w:cs/>
              </w:rPr>
            </w:pPr>
            <w:r w:rsidRPr="00C1495F">
              <w:rPr>
                <w:rFonts w:ascii="Arial" w:eastAsiaTheme="minorHAnsi" w:hAnsi="Arial" w:cs="Arial"/>
                <w:sz w:val="18"/>
                <w:szCs w:val="18"/>
              </w:rPr>
              <w:t>Properties for</w:t>
            </w:r>
            <w:r w:rsidR="00302CDC" w:rsidRPr="00C1495F">
              <w:rPr>
                <w:rFonts w:ascii="Arial" w:eastAsiaTheme="minorHAnsi" w:hAnsi="Arial" w:cs="Arial"/>
                <w:sz w:val="18"/>
                <w:szCs w:val="18"/>
              </w:rPr>
              <w:t xml:space="preserve"> sale</w:t>
            </w:r>
            <w:r w:rsidRPr="00C1495F">
              <w:rPr>
                <w:rFonts w:ascii="Arial" w:eastAsiaTheme="minorHAnsi" w:hAnsi="Arial" w:cs="Arial"/>
                <w:sz w:val="18"/>
                <w:szCs w:val="18"/>
              </w:rPr>
              <w:t xml:space="preserve"> </w:t>
            </w:r>
            <w:r w:rsidR="00A74460" w:rsidRPr="00C1495F">
              <w:rPr>
                <w:rFonts w:ascii="Arial" w:eastAsiaTheme="minorHAnsi" w:hAnsi="Arial" w:cs="Arial"/>
                <w:sz w:val="18"/>
                <w:szCs w:val="18"/>
              </w:rPr>
              <w:t>-</w:t>
            </w:r>
            <w:r w:rsidRPr="00C1495F">
              <w:rPr>
                <w:rFonts w:ascii="Arial" w:eastAsiaTheme="minorHAnsi" w:hAnsi="Arial" w:cs="Arial"/>
                <w:sz w:val="18"/>
                <w:szCs w:val="18"/>
              </w:rPr>
              <w:t xml:space="preserve"> net </w:t>
            </w:r>
          </w:p>
        </w:tc>
        <w:tc>
          <w:tcPr>
            <w:tcW w:w="1597" w:type="dxa"/>
          </w:tcPr>
          <w:p w14:paraId="02A96EBE" w14:textId="77777777" w:rsidR="00357AA4" w:rsidRPr="00C1495F" w:rsidRDefault="00357AA4" w:rsidP="003E7F7D">
            <w:pPr>
              <w:tabs>
                <w:tab w:val="decimal" w:pos="1551"/>
              </w:tabs>
              <w:spacing w:line="360" w:lineRule="exact"/>
              <w:ind w:right="60"/>
              <w:rPr>
                <w:rFonts w:ascii="Arial" w:eastAsiaTheme="minorHAnsi" w:hAnsi="Arial" w:cs="Arial"/>
                <w:sz w:val="18"/>
                <w:szCs w:val="18"/>
              </w:rPr>
            </w:pPr>
          </w:p>
        </w:tc>
        <w:tc>
          <w:tcPr>
            <w:tcW w:w="1598" w:type="dxa"/>
          </w:tcPr>
          <w:p w14:paraId="390A29C5" w14:textId="77777777" w:rsidR="00357AA4" w:rsidRPr="00C1495F" w:rsidRDefault="00357AA4" w:rsidP="003E7F7D">
            <w:pPr>
              <w:tabs>
                <w:tab w:val="decimal" w:pos="1551"/>
              </w:tabs>
              <w:spacing w:line="360" w:lineRule="exact"/>
              <w:ind w:right="60"/>
              <w:rPr>
                <w:rFonts w:ascii="Arial" w:eastAsiaTheme="minorHAnsi" w:hAnsi="Arial" w:cs="Arial"/>
                <w:sz w:val="18"/>
                <w:szCs w:val="18"/>
              </w:rPr>
            </w:pPr>
          </w:p>
        </w:tc>
        <w:tc>
          <w:tcPr>
            <w:tcW w:w="1597" w:type="dxa"/>
          </w:tcPr>
          <w:p w14:paraId="55F12DA1" w14:textId="77777777" w:rsidR="00357AA4" w:rsidRPr="00C1495F" w:rsidRDefault="00357AA4" w:rsidP="003E7F7D">
            <w:pPr>
              <w:tabs>
                <w:tab w:val="decimal" w:pos="1230"/>
              </w:tabs>
              <w:spacing w:line="360" w:lineRule="exact"/>
              <w:ind w:right="60"/>
              <w:rPr>
                <w:rFonts w:ascii="Arial" w:eastAsiaTheme="minorHAnsi" w:hAnsi="Arial" w:cs="Arial"/>
                <w:sz w:val="18"/>
                <w:szCs w:val="18"/>
              </w:rPr>
            </w:pPr>
          </w:p>
        </w:tc>
        <w:tc>
          <w:tcPr>
            <w:tcW w:w="1598" w:type="dxa"/>
          </w:tcPr>
          <w:p w14:paraId="207059C6" w14:textId="02FAFF9B" w:rsidR="00357AA4" w:rsidRPr="00C1495F" w:rsidRDefault="00357AA4" w:rsidP="00A74460">
            <w:pPr>
              <w:pBdr>
                <w:top w:val="single" w:sz="4" w:space="1" w:color="auto"/>
                <w:bottom w:val="double" w:sz="4" w:space="1" w:color="auto"/>
              </w:pBdr>
              <w:tabs>
                <w:tab w:val="decimal" w:pos="1279"/>
              </w:tabs>
              <w:spacing w:line="360" w:lineRule="exact"/>
              <w:ind w:right="58"/>
              <w:rPr>
                <w:rFonts w:ascii="Arial" w:eastAsiaTheme="minorHAnsi" w:hAnsi="Arial" w:cs="Arial"/>
                <w:sz w:val="18"/>
                <w:szCs w:val="18"/>
              </w:rPr>
            </w:pPr>
            <w:r w:rsidRPr="00C1495F">
              <w:rPr>
                <w:rFonts w:ascii="Arial" w:eastAsiaTheme="minorHAnsi" w:hAnsi="Arial" w:cs="Arial"/>
                <w:sz w:val="18"/>
                <w:szCs w:val="18"/>
                <w:cs/>
              </w:rPr>
              <w:t>26,</w:t>
            </w:r>
            <w:r w:rsidR="002D0FA4" w:rsidRPr="00C1495F">
              <w:rPr>
                <w:rFonts w:ascii="Arial" w:eastAsiaTheme="minorHAnsi" w:hAnsi="Arial" w:cs="Arial"/>
                <w:sz w:val="18"/>
                <w:szCs w:val="18"/>
              </w:rPr>
              <w:t>255</w:t>
            </w:r>
          </w:p>
        </w:tc>
      </w:tr>
    </w:tbl>
    <w:p w14:paraId="4C727C61" w14:textId="70CA77B2" w:rsidR="003E7F7D" w:rsidRPr="00C1495F" w:rsidRDefault="003E7F7D" w:rsidP="00C46C67">
      <w:pPr>
        <w:ind w:left="540"/>
        <w:rPr>
          <w:rFonts w:ascii="Arial" w:hAnsi="Arial" w:cs="Arial"/>
          <w:sz w:val="26"/>
          <w:szCs w:val="26"/>
          <w:lang w:eastAsia="th-TH"/>
        </w:rPr>
      </w:pPr>
    </w:p>
    <w:p w14:paraId="225EE851" w14:textId="77777777" w:rsidR="003E7F7D" w:rsidRPr="00C1495F" w:rsidRDefault="003E7F7D">
      <w:pPr>
        <w:overflowPunct/>
        <w:autoSpaceDE/>
        <w:autoSpaceDN/>
        <w:adjustRightInd/>
        <w:spacing w:after="160" w:line="259" w:lineRule="auto"/>
        <w:textAlignment w:val="auto"/>
        <w:rPr>
          <w:rFonts w:ascii="Arial" w:hAnsi="Arial" w:cs="Arial"/>
          <w:sz w:val="26"/>
          <w:szCs w:val="26"/>
          <w:lang w:eastAsia="th-TH"/>
        </w:rPr>
      </w:pPr>
      <w:r w:rsidRPr="00C1495F">
        <w:rPr>
          <w:rFonts w:ascii="Arial" w:hAnsi="Arial" w:cs="Arial"/>
          <w:sz w:val="26"/>
          <w:szCs w:val="26"/>
          <w:lang w:eastAsia="th-TH"/>
        </w:rPr>
        <w:br w:type="page"/>
      </w:r>
    </w:p>
    <w:tbl>
      <w:tblPr>
        <w:tblW w:w="9360" w:type="dxa"/>
        <w:tblInd w:w="540" w:type="dxa"/>
        <w:tblLayout w:type="fixed"/>
        <w:tblCellMar>
          <w:left w:w="30" w:type="dxa"/>
          <w:right w:w="30" w:type="dxa"/>
        </w:tblCellMar>
        <w:tblLook w:val="0000" w:firstRow="0" w:lastRow="0" w:firstColumn="0" w:lastColumn="0" w:noHBand="0" w:noVBand="0"/>
      </w:tblPr>
      <w:tblGrid>
        <w:gridCol w:w="2970"/>
        <w:gridCol w:w="1597"/>
        <w:gridCol w:w="1598"/>
        <w:gridCol w:w="1597"/>
        <w:gridCol w:w="1598"/>
      </w:tblGrid>
      <w:tr w:rsidR="00D41A34" w:rsidRPr="00C1495F" w14:paraId="27D58F66" w14:textId="77777777" w:rsidTr="0087131A">
        <w:trPr>
          <w:trHeight w:val="126"/>
        </w:trPr>
        <w:tc>
          <w:tcPr>
            <w:tcW w:w="2970" w:type="dxa"/>
          </w:tcPr>
          <w:p w14:paraId="663ECC84" w14:textId="77777777" w:rsidR="00E86408" w:rsidRPr="00C1495F" w:rsidRDefault="00E86408" w:rsidP="003E7F7D">
            <w:pPr>
              <w:spacing w:line="360" w:lineRule="exact"/>
              <w:rPr>
                <w:rFonts w:ascii="Arial" w:eastAsiaTheme="minorHAnsi" w:hAnsi="Arial" w:cs="Arial"/>
                <w:b/>
                <w:bCs/>
                <w:sz w:val="18"/>
                <w:szCs w:val="18"/>
              </w:rPr>
            </w:pPr>
          </w:p>
        </w:tc>
        <w:tc>
          <w:tcPr>
            <w:tcW w:w="6390" w:type="dxa"/>
            <w:gridSpan w:val="4"/>
          </w:tcPr>
          <w:p w14:paraId="1238CB22" w14:textId="359608E7" w:rsidR="00E86408" w:rsidRPr="00C1495F" w:rsidRDefault="00E86408" w:rsidP="003E7F7D">
            <w:pPr>
              <w:spacing w:line="360" w:lineRule="exact"/>
              <w:jc w:val="right"/>
              <w:rPr>
                <w:rFonts w:ascii="Arial" w:eastAsiaTheme="minorHAnsi" w:hAnsi="Arial" w:cs="Arial"/>
                <w:b/>
                <w:bCs/>
                <w:sz w:val="18"/>
                <w:szCs w:val="18"/>
              </w:rPr>
            </w:pPr>
            <w:r w:rsidRPr="00C1495F">
              <w:rPr>
                <w:rFonts w:ascii="Arial" w:hAnsi="Arial" w:cs="Arial"/>
                <w:sz w:val="18"/>
                <w:szCs w:val="18"/>
              </w:rPr>
              <w:t>(Unit: Million Baht)</w:t>
            </w:r>
          </w:p>
        </w:tc>
      </w:tr>
      <w:tr w:rsidR="00D41A34" w:rsidRPr="00C1495F" w14:paraId="17B9AE1D" w14:textId="77777777" w:rsidTr="0087131A">
        <w:trPr>
          <w:trHeight w:val="66"/>
        </w:trPr>
        <w:tc>
          <w:tcPr>
            <w:tcW w:w="2970" w:type="dxa"/>
          </w:tcPr>
          <w:p w14:paraId="46EB10CC" w14:textId="77777777" w:rsidR="00E86408" w:rsidRPr="00C1495F" w:rsidRDefault="00E86408" w:rsidP="003E7F7D">
            <w:pPr>
              <w:spacing w:line="360" w:lineRule="exact"/>
              <w:rPr>
                <w:rFonts w:ascii="Arial" w:eastAsiaTheme="minorHAnsi" w:hAnsi="Arial" w:cs="Arial"/>
                <w:b/>
                <w:bCs/>
                <w:sz w:val="18"/>
                <w:szCs w:val="18"/>
              </w:rPr>
            </w:pPr>
          </w:p>
        </w:tc>
        <w:tc>
          <w:tcPr>
            <w:tcW w:w="6390" w:type="dxa"/>
            <w:gridSpan w:val="4"/>
          </w:tcPr>
          <w:p w14:paraId="42F04CA8" w14:textId="48AC70B3" w:rsidR="00E86408" w:rsidRPr="00C1495F" w:rsidRDefault="00DC6C9A" w:rsidP="003E7F7D">
            <w:pPr>
              <w:pBdr>
                <w:bottom w:val="single" w:sz="4" w:space="1" w:color="auto"/>
              </w:pBdr>
              <w:spacing w:line="360" w:lineRule="exact"/>
              <w:jc w:val="center"/>
              <w:rPr>
                <w:rFonts w:ascii="Arial" w:eastAsiaTheme="minorHAnsi" w:hAnsi="Arial" w:cs="Arial"/>
                <w:b/>
                <w:bCs/>
                <w:sz w:val="18"/>
                <w:szCs w:val="18"/>
                <w:cs/>
              </w:rPr>
            </w:pPr>
            <w:r w:rsidRPr="00C1495F">
              <w:rPr>
                <w:rFonts w:ascii="Arial" w:hAnsi="Arial" w:cs="Arial"/>
                <w:sz w:val="18"/>
                <w:szCs w:val="18"/>
              </w:rPr>
              <w:t>For the year ended 31 December 2019</w:t>
            </w:r>
          </w:p>
        </w:tc>
      </w:tr>
      <w:tr w:rsidR="00D41A34" w:rsidRPr="00C1495F" w14:paraId="430A4325" w14:textId="77777777" w:rsidTr="0087131A">
        <w:trPr>
          <w:trHeight w:val="594"/>
        </w:trPr>
        <w:tc>
          <w:tcPr>
            <w:tcW w:w="2970" w:type="dxa"/>
            <w:vAlign w:val="bottom"/>
          </w:tcPr>
          <w:p w14:paraId="49594349" w14:textId="77777777" w:rsidR="00E86408" w:rsidRPr="00C1495F" w:rsidRDefault="00E86408" w:rsidP="003E7F7D">
            <w:pPr>
              <w:spacing w:line="360" w:lineRule="exact"/>
              <w:rPr>
                <w:rFonts w:ascii="Arial" w:eastAsiaTheme="minorHAnsi" w:hAnsi="Arial" w:cs="Arial"/>
                <w:b/>
                <w:bCs/>
                <w:sz w:val="18"/>
                <w:szCs w:val="18"/>
              </w:rPr>
            </w:pPr>
          </w:p>
        </w:tc>
        <w:tc>
          <w:tcPr>
            <w:tcW w:w="1597" w:type="dxa"/>
            <w:vAlign w:val="bottom"/>
          </w:tcPr>
          <w:p w14:paraId="00771C91" w14:textId="5F4CE9AC" w:rsidR="00E86408" w:rsidRPr="00C1495F" w:rsidRDefault="00E86408" w:rsidP="003E7F7D">
            <w:pPr>
              <w:pBdr>
                <w:bottom w:val="single" w:sz="4" w:space="1" w:color="auto"/>
              </w:pBdr>
              <w:spacing w:line="360" w:lineRule="exact"/>
              <w:ind w:right="60"/>
              <w:jc w:val="center"/>
              <w:rPr>
                <w:rFonts w:ascii="Arial" w:eastAsiaTheme="minorHAnsi" w:hAnsi="Arial" w:cs="Arial"/>
                <w:b/>
                <w:bCs/>
                <w:sz w:val="18"/>
                <w:szCs w:val="18"/>
              </w:rPr>
            </w:pPr>
            <w:r w:rsidRPr="00C1495F">
              <w:rPr>
                <w:rFonts w:ascii="Arial" w:hAnsi="Arial" w:cs="Arial"/>
                <w:sz w:val="18"/>
                <w:szCs w:val="18"/>
              </w:rPr>
              <w:t>Bid from financial institutions</w:t>
            </w:r>
          </w:p>
        </w:tc>
        <w:tc>
          <w:tcPr>
            <w:tcW w:w="1598" w:type="dxa"/>
            <w:vAlign w:val="bottom"/>
          </w:tcPr>
          <w:p w14:paraId="748FA05E" w14:textId="284EBB8C" w:rsidR="00E86408" w:rsidRPr="00C1495F" w:rsidRDefault="00E86408" w:rsidP="003E7F7D">
            <w:pPr>
              <w:pBdr>
                <w:bottom w:val="single" w:sz="4" w:space="1" w:color="auto"/>
              </w:pBdr>
              <w:spacing w:line="360" w:lineRule="exact"/>
              <w:ind w:right="60"/>
              <w:jc w:val="center"/>
              <w:rPr>
                <w:rFonts w:ascii="Arial" w:eastAsiaTheme="minorHAnsi" w:hAnsi="Arial" w:cs="Arial"/>
                <w:b/>
                <w:bCs/>
                <w:sz w:val="18"/>
                <w:szCs w:val="18"/>
              </w:rPr>
            </w:pPr>
            <w:r w:rsidRPr="00C1495F">
              <w:rPr>
                <w:rFonts w:ascii="Arial" w:hAnsi="Arial" w:cs="Arial"/>
                <w:sz w:val="18"/>
                <w:szCs w:val="18"/>
              </w:rPr>
              <w:t>Transfer of properties for debt repayment/ Bid from debtors</w:t>
            </w:r>
          </w:p>
        </w:tc>
        <w:tc>
          <w:tcPr>
            <w:tcW w:w="1597" w:type="dxa"/>
            <w:vAlign w:val="bottom"/>
          </w:tcPr>
          <w:p w14:paraId="4508311B" w14:textId="640F9B6C" w:rsidR="00E86408" w:rsidRPr="00C1495F" w:rsidRDefault="00073BB8" w:rsidP="003E7F7D">
            <w:pPr>
              <w:pBdr>
                <w:bottom w:val="single" w:sz="4" w:space="1" w:color="auto"/>
              </w:pBdr>
              <w:spacing w:line="360" w:lineRule="exact"/>
              <w:ind w:right="60"/>
              <w:jc w:val="center"/>
              <w:rPr>
                <w:rFonts w:ascii="Arial" w:eastAsiaTheme="minorHAnsi" w:hAnsi="Arial" w:cs="Arial"/>
                <w:b/>
                <w:bCs/>
                <w:sz w:val="18"/>
                <w:szCs w:val="18"/>
                <w:cs/>
              </w:rPr>
            </w:pPr>
            <w:r w:rsidRPr="00C1495F">
              <w:rPr>
                <w:rFonts w:ascii="Arial" w:hAnsi="Arial" w:cs="Arial"/>
                <w:sz w:val="18"/>
                <w:szCs w:val="18"/>
              </w:rPr>
              <w:t>Non-operation branches</w:t>
            </w:r>
          </w:p>
        </w:tc>
        <w:tc>
          <w:tcPr>
            <w:tcW w:w="1598" w:type="dxa"/>
            <w:vAlign w:val="bottom"/>
          </w:tcPr>
          <w:p w14:paraId="6650C108" w14:textId="29FF2201" w:rsidR="00E86408" w:rsidRPr="00C1495F" w:rsidRDefault="00E86408" w:rsidP="003E7F7D">
            <w:pPr>
              <w:pBdr>
                <w:bottom w:val="single" w:sz="4" w:space="1" w:color="auto"/>
              </w:pBdr>
              <w:spacing w:line="360" w:lineRule="exact"/>
              <w:ind w:right="60"/>
              <w:jc w:val="center"/>
              <w:rPr>
                <w:rFonts w:ascii="Arial" w:eastAsiaTheme="minorHAnsi" w:hAnsi="Arial" w:cs="Arial"/>
                <w:b/>
                <w:bCs/>
                <w:sz w:val="18"/>
                <w:szCs w:val="18"/>
              </w:rPr>
            </w:pPr>
            <w:r w:rsidRPr="00C1495F">
              <w:rPr>
                <w:rFonts w:ascii="Arial" w:hAnsi="Arial" w:cs="Arial"/>
                <w:sz w:val="18"/>
                <w:szCs w:val="18"/>
              </w:rPr>
              <w:t>Total</w:t>
            </w:r>
          </w:p>
        </w:tc>
      </w:tr>
      <w:tr w:rsidR="00D41A34" w:rsidRPr="00C1495F" w14:paraId="5A71C042" w14:textId="77777777" w:rsidTr="0087131A">
        <w:trPr>
          <w:trHeight w:val="66"/>
        </w:trPr>
        <w:tc>
          <w:tcPr>
            <w:tcW w:w="2970" w:type="dxa"/>
          </w:tcPr>
          <w:p w14:paraId="7BBECA37" w14:textId="5400DB56" w:rsidR="00E86408" w:rsidRPr="00C1495F" w:rsidRDefault="00E86408" w:rsidP="003E7F7D">
            <w:pPr>
              <w:spacing w:line="360" w:lineRule="exact"/>
              <w:rPr>
                <w:rFonts w:ascii="Arial" w:eastAsiaTheme="minorHAnsi" w:hAnsi="Arial" w:cs="Arial"/>
                <w:b/>
                <w:bCs/>
                <w:sz w:val="18"/>
                <w:szCs w:val="18"/>
              </w:rPr>
            </w:pPr>
            <w:r w:rsidRPr="00C1495F">
              <w:rPr>
                <w:rFonts w:ascii="Arial" w:hAnsi="Arial" w:cs="Arial"/>
                <w:b/>
                <w:bCs/>
                <w:sz w:val="18"/>
                <w:szCs w:val="18"/>
              </w:rPr>
              <w:t>Immovable assets</w:t>
            </w:r>
          </w:p>
        </w:tc>
        <w:tc>
          <w:tcPr>
            <w:tcW w:w="1597" w:type="dxa"/>
          </w:tcPr>
          <w:p w14:paraId="61608FC6" w14:textId="77777777" w:rsidR="00E86408" w:rsidRPr="00C1495F" w:rsidRDefault="00E86408" w:rsidP="003E7F7D">
            <w:pPr>
              <w:spacing w:line="360" w:lineRule="exact"/>
              <w:ind w:right="60"/>
              <w:jc w:val="right"/>
              <w:rPr>
                <w:rFonts w:ascii="Arial" w:eastAsiaTheme="minorHAnsi" w:hAnsi="Arial" w:cs="Arial"/>
                <w:b/>
                <w:bCs/>
                <w:sz w:val="18"/>
                <w:szCs w:val="18"/>
              </w:rPr>
            </w:pPr>
          </w:p>
        </w:tc>
        <w:tc>
          <w:tcPr>
            <w:tcW w:w="1598" w:type="dxa"/>
          </w:tcPr>
          <w:p w14:paraId="50787911" w14:textId="77777777" w:rsidR="00E86408" w:rsidRPr="00C1495F" w:rsidRDefault="00E86408" w:rsidP="003E7F7D">
            <w:pPr>
              <w:spacing w:line="360" w:lineRule="exact"/>
              <w:ind w:right="60"/>
              <w:jc w:val="right"/>
              <w:rPr>
                <w:rFonts w:ascii="Arial" w:eastAsiaTheme="minorHAnsi" w:hAnsi="Arial" w:cs="Arial"/>
                <w:b/>
                <w:bCs/>
                <w:sz w:val="18"/>
                <w:szCs w:val="18"/>
              </w:rPr>
            </w:pPr>
          </w:p>
        </w:tc>
        <w:tc>
          <w:tcPr>
            <w:tcW w:w="1597" w:type="dxa"/>
          </w:tcPr>
          <w:p w14:paraId="38C96EB9" w14:textId="77777777" w:rsidR="00E86408" w:rsidRPr="00C1495F" w:rsidRDefault="00E86408" w:rsidP="003E7F7D">
            <w:pPr>
              <w:spacing w:line="360" w:lineRule="exact"/>
              <w:ind w:right="60"/>
              <w:jc w:val="right"/>
              <w:rPr>
                <w:rFonts w:ascii="Arial" w:eastAsiaTheme="minorHAnsi" w:hAnsi="Arial" w:cs="Arial"/>
                <w:b/>
                <w:bCs/>
                <w:sz w:val="18"/>
                <w:szCs w:val="18"/>
              </w:rPr>
            </w:pPr>
          </w:p>
        </w:tc>
        <w:tc>
          <w:tcPr>
            <w:tcW w:w="1598" w:type="dxa"/>
          </w:tcPr>
          <w:p w14:paraId="22A9781D" w14:textId="77777777" w:rsidR="00E86408" w:rsidRPr="00C1495F" w:rsidRDefault="00E86408" w:rsidP="003E7F7D">
            <w:pPr>
              <w:spacing w:line="360" w:lineRule="exact"/>
              <w:ind w:right="60"/>
              <w:jc w:val="right"/>
              <w:rPr>
                <w:rFonts w:ascii="Arial" w:eastAsiaTheme="minorHAnsi" w:hAnsi="Arial" w:cs="Arial"/>
                <w:b/>
                <w:bCs/>
                <w:sz w:val="18"/>
                <w:szCs w:val="18"/>
              </w:rPr>
            </w:pPr>
          </w:p>
        </w:tc>
      </w:tr>
      <w:tr w:rsidR="00D41A34" w:rsidRPr="00C1495F" w14:paraId="314C76C5" w14:textId="77777777" w:rsidTr="0087131A">
        <w:trPr>
          <w:trHeight w:val="66"/>
        </w:trPr>
        <w:tc>
          <w:tcPr>
            <w:tcW w:w="2970" w:type="dxa"/>
          </w:tcPr>
          <w:p w14:paraId="58E98801" w14:textId="217FA9DB" w:rsidR="00E86408" w:rsidRPr="00C1495F" w:rsidRDefault="00026054" w:rsidP="003E7F7D">
            <w:pPr>
              <w:spacing w:line="360" w:lineRule="exact"/>
              <w:rPr>
                <w:rFonts w:ascii="Arial" w:eastAsiaTheme="minorHAnsi" w:hAnsi="Arial" w:cs="Arial"/>
                <w:sz w:val="18"/>
                <w:szCs w:val="18"/>
                <w:cs/>
              </w:rPr>
            </w:pPr>
            <w:r w:rsidRPr="00C1495F">
              <w:rPr>
                <w:rFonts w:ascii="Arial" w:hAnsi="Arial" w:cs="Arial"/>
                <w:sz w:val="18"/>
                <w:szCs w:val="18"/>
              </w:rPr>
              <w:t>Beginning balance</w:t>
            </w:r>
          </w:p>
        </w:tc>
        <w:tc>
          <w:tcPr>
            <w:tcW w:w="1597" w:type="dxa"/>
          </w:tcPr>
          <w:p w14:paraId="12137B03" w14:textId="0B7CA73D"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5,657</w:t>
            </w:r>
          </w:p>
        </w:tc>
        <w:tc>
          <w:tcPr>
            <w:tcW w:w="1598" w:type="dxa"/>
          </w:tcPr>
          <w:p w14:paraId="1062E41B" w14:textId="7801FA49"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20,994</w:t>
            </w:r>
          </w:p>
        </w:tc>
        <w:tc>
          <w:tcPr>
            <w:tcW w:w="1597" w:type="dxa"/>
          </w:tcPr>
          <w:p w14:paraId="3CD59442" w14:textId="05ACF7F5"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26</w:t>
            </w:r>
          </w:p>
        </w:tc>
        <w:tc>
          <w:tcPr>
            <w:tcW w:w="1598" w:type="dxa"/>
          </w:tcPr>
          <w:p w14:paraId="68A58782" w14:textId="77DC0AE3"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26,677</w:t>
            </w:r>
          </w:p>
        </w:tc>
      </w:tr>
      <w:tr w:rsidR="00D41A34" w:rsidRPr="00C1495F" w14:paraId="1B011299" w14:textId="77777777" w:rsidTr="0087131A">
        <w:trPr>
          <w:trHeight w:val="66"/>
        </w:trPr>
        <w:tc>
          <w:tcPr>
            <w:tcW w:w="2970" w:type="dxa"/>
          </w:tcPr>
          <w:p w14:paraId="5D7536A9" w14:textId="544BE284" w:rsidR="00E86408" w:rsidRPr="00C1495F" w:rsidRDefault="00E86408" w:rsidP="003E7F7D">
            <w:pPr>
              <w:spacing w:line="360" w:lineRule="exact"/>
              <w:rPr>
                <w:rFonts w:ascii="Arial" w:eastAsiaTheme="minorHAnsi" w:hAnsi="Arial" w:cs="Arial"/>
                <w:sz w:val="18"/>
                <w:szCs w:val="18"/>
              </w:rPr>
            </w:pPr>
            <w:r w:rsidRPr="00C1495F">
              <w:rPr>
                <w:rFonts w:ascii="Arial" w:eastAsiaTheme="minorHAnsi" w:hAnsi="Arial" w:cs="Arial"/>
                <w:sz w:val="18"/>
                <w:szCs w:val="18"/>
              </w:rPr>
              <w:t>Increase</w:t>
            </w:r>
          </w:p>
        </w:tc>
        <w:tc>
          <w:tcPr>
            <w:tcW w:w="1597" w:type="dxa"/>
          </w:tcPr>
          <w:p w14:paraId="74BEDC17" w14:textId="61C5CBEB"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544</w:t>
            </w:r>
          </w:p>
        </w:tc>
        <w:tc>
          <w:tcPr>
            <w:tcW w:w="1598" w:type="dxa"/>
          </w:tcPr>
          <w:p w14:paraId="590E515F" w14:textId="1C44F99E"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8,060</w:t>
            </w:r>
          </w:p>
        </w:tc>
        <w:tc>
          <w:tcPr>
            <w:tcW w:w="1597" w:type="dxa"/>
          </w:tcPr>
          <w:p w14:paraId="15547C76" w14:textId="33BCABD3"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w:t>
            </w:r>
          </w:p>
        </w:tc>
        <w:tc>
          <w:tcPr>
            <w:tcW w:w="1598" w:type="dxa"/>
          </w:tcPr>
          <w:p w14:paraId="65377143" w14:textId="00432F3D"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8,604</w:t>
            </w:r>
          </w:p>
        </w:tc>
      </w:tr>
      <w:tr w:rsidR="00D41A34" w:rsidRPr="00C1495F" w14:paraId="75ECBA9F" w14:textId="77777777" w:rsidTr="0087131A">
        <w:trPr>
          <w:trHeight w:val="66"/>
        </w:trPr>
        <w:tc>
          <w:tcPr>
            <w:tcW w:w="2970" w:type="dxa"/>
          </w:tcPr>
          <w:p w14:paraId="133349B5" w14:textId="245C89C3" w:rsidR="00E86408" w:rsidRPr="00C1495F" w:rsidRDefault="00E86408" w:rsidP="003E7F7D">
            <w:pPr>
              <w:spacing w:line="360" w:lineRule="exact"/>
              <w:rPr>
                <w:rFonts w:ascii="Arial" w:eastAsiaTheme="minorHAnsi" w:hAnsi="Arial" w:cs="Arial"/>
                <w:sz w:val="18"/>
                <w:szCs w:val="18"/>
              </w:rPr>
            </w:pPr>
            <w:r w:rsidRPr="00C1495F">
              <w:rPr>
                <w:rFonts w:ascii="Arial" w:eastAsiaTheme="minorHAnsi" w:hAnsi="Arial" w:cs="Arial"/>
                <w:sz w:val="18"/>
                <w:szCs w:val="18"/>
              </w:rPr>
              <w:t>Decrease</w:t>
            </w:r>
          </w:p>
        </w:tc>
        <w:tc>
          <w:tcPr>
            <w:tcW w:w="1597" w:type="dxa"/>
          </w:tcPr>
          <w:p w14:paraId="319F5B3A" w14:textId="0FFD7ADE"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(813)</w:t>
            </w:r>
          </w:p>
        </w:tc>
        <w:tc>
          <w:tcPr>
            <w:tcW w:w="1598" w:type="dxa"/>
          </w:tcPr>
          <w:p w14:paraId="497B9BEF" w14:textId="1CBA4995"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(2,232)</w:t>
            </w:r>
          </w:p>
        </w:tc>
        <w:tc>
          <w:tcPr>
            <w:tcW w:w="1597" w:type="dxa"/>
          </w:tcPr>
          <w:p w14:paraId="2619EDD4" w14:textId="59ABED55"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w:t>
            </w:r>
          </w:p>
        </w:tc>
        <w:tc>
          <w:tcPr>
            <w:tcW w:w="1598" w:type="dxa"/>
          </w:tcPr>
          <w:p w14:paraId="4BC594DD" w14:textId="0A8C367F" w:rsidR="00E86408" w:rsidRPr="00C1495F" w:rsidRDefault="00E86408" w:rsidP="003E7F7D">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(3,045)</w:t>
            </w:r>
          </w:p>
        </w:tc>
      </w:tr>
      <w:tr w:rsidR="00D41A34" w:rsidRPr="00C1495F" w14:paraId="350E1305" w14:textId="77777777" w:rsidTr="0087131A">
        <w:trPr>
          <w:trHeight w:val="66"/>
        </w:trPr>
        <w:tc>
          <w:tcPr>
            <w:tcW w:w="2970" w:type="dxa"/>
          </w:tcPr>
          <w:p w14:paraId="15C06BE3" w14:textId="4328C41F" w:rsidR="00E86408" w:rsidRPr="00C1495F" w:rsidRDefault="00026054" w:rsidP="003E7F7D">
            <w:pPr>
              <w:spacing w:line="360" w:lineRule="exact"/>
              <w:rPr>
                <w:rFonts w:ascii="Arial" w:eastAsiaTheme="minorHAnsi" w:hAnsi="Arial" w:cs="Arial"/>
                <w:sz w:val="18"/>
                <w:szCs w:val="18"/>
              </w:rPr>
            </w:pPr>
            <w:r w:rsidRPr="00C1495F">
              <w:rPr>
                <w:rFonts w:ascii="Arial" w:hAnsi="Arial" w:cs="Arial"/>
                <w:sz w:val="18"/>
                <w:szCs w:val="18"/>
              </w:rPr>
              <w:t>Ending balance</w:t>
            </w:r>
          </w:p>
        </w:tc>
        <w:tc>
          <w:tcPr>
            <w:tcW w:w="1597" w:type="dxa"/>
          </w:tcPr>
          <w:p w14:paraId="11F79C57" w14:textId="5A60B30E" w:rsidR="00E86408" w:rsidRPr="00C1495F" w:rsidRDefault="00E86408" w:rsidP="003E7F7D">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5,388</w:t>
            </w:r>
          </w:p>
        </w:tc>
        <w:tc>
          <w:tcPr>
            <w:tcW w:w="1598" w:type="dxa"/>
          </w:tcPr>
          <w:p w14:paraId="633563E9" w14:textId="73037F26" w:rsidR="00E86408" w:rsidRPr="00C1495F" w:rsidRDefault="00E86408" w:rsidP="003E7F7D">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26,822</w:t>
            </w:r>
          </w:p>
        </w:tc>
        <w:tc>
          <w:tcPr>
            <w:tcW w:w="1597" w:type="dxa"/>
          </w:tcPr>
          <w:p w14:paraId="1246C53A" w14:textId="455D748E" w:rsidR="00E86408" w:rsidRPr="00C1495F" w:rsidRDefault="00E86408" w:rsidP="003E7F7D">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26</w:t>
            </w:r>
          </w:p>
        </w:tc>
        <w:tc>
          <w:tcPr>
            <w:tcW w:w="1598" w:type="dxa"/>
          </w:tcPr>
          <w:p w14:paraId="400904E8" w14:textId="345784C6" w:rsidR="00E86408" w:rsidRPr="00C1495F" w:rsidRDefault="00E86408" w:rsidP="003E7F7D">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32,236</w:t>
            </w:r>
          </w:p>
        </w:tc>
      </w:tr>
      <w:tr w:rsidR="00D41A34" w:rsidRPr="00C1495F" w14:paraId="2F4C4F55" w14:textId="77777777" w:rsidTr="0087131A">
        <w:trPr>
          <w:trHeight w:val="66"/>
        </w:trPr>
        <w:tc>
          <w:tcPr>
            <w:tcW w:w="2970" w:type="dxa"/>
          </w:tcPr>
          <w:p w14:paraId="77FC7F61" w14:textId="130C8F46" w:rsidR="00E86408" w:rsidRPr="00C1495F" w:rsidRDefault="00E86408" w:rsidP="003E7F7D">
            <w:pPr>
              <w:spacing w:line="360" w:lineRule="exact"/>
              <w:rPr>
                <w:rFonts w:ascii="Arial" w:eastAsiaTheme="minorHAnsi" w:hAnsi="Arial" w:cs="Arial"/>
                <w:b/>
                <w:bCs/>
                <w:sz w:val="18"/>
                <w:szCs w:val="18"/>
              </w:rPr>
            </w:pPr>
            <w:r w:rsidRPr="00C1495F">
              <w:rPr>
                <w:rFonts w:ascii="Arial" w:hAnsi="Arial" w:cs="Arial"/>
                <w:b/>
                <w:bCs/>
                <w:sz w:val="18"/>
                <w:szCs w:val="18"/>
              </w:rPr>
              <w:t>Movable assets</w:t>
            </w:r>
          </w:p>
        </w:tc>
        <w:tc>
          <w:tcPr>
            <w:tcW w:w="1597" w:type="dxa"/>
          </w:tcPr>
          <w:p w14:paraId="2CAFA0E7" w14:textId="77777777" w:rsidR="00E86408" w:rsidRPr="00C1495F" w:rsidRDefault="00E86408" w:rsidP="003E7F7D">
            <w:pPr>
              <w:tabs>
                <w:tab w:val="decimal" w:pos="1230"/>
              </w:tabs>
              <w:spacing w:line="360" w:lineRule="exact"/>
              <w:ind w:right="60"/>
              <w:rPr>
                <w:rFonts w:ascii="Arial" w:eastAsiaTheme="minorHAnsi" w:hAnsi="Arial" w:cs="Arial"/>
                <w:sz w:val="18"/>
                <w:szCs w:val="18"/>
              </w:rPr>
            </w:pPr>
          </w:p>
        </w:tc>
        <w:tc>
          <w:tcPr>
            <w:tcW w:w="1598" w:type="dxa"/>
          </w:tcPr>
          <w:p w14:paraId="68BC90B6" w14:textId="77777777" w:rsidR="00E86408" w:rsidRPr="00C1495F" w:rsidRDefault="00E86408" w:rsidP="003E7F7D">
            <w:pPr>
              <w:tabs>
                <w:tab w:val="decimal" w:pos="1230"/>
              </w:tabs>
              <w:spacing w:line="360" w:lineRule="exact"/>
              <w:ind w:right="60"/>
              <w:rPr>
                <w:rFonts w:ascii="Arial" w:eastAsiaTheme="minorHAnsi" w:hAnsi="Arial" w:cs="Arial"/>
                <w:sz w:val="18"/>
                <w:szCs w:val="18"/>
              </w:rPr>
            </w:pPr>
          </w:p>
        </w:tc>
        <w:tc>
          <w:tcPr>
            <w:tcW w:w="1597" w:type="dxa"/>
          </w:tcPr>
          <w:p w14:paraId="25088B4F" w14:textId="77777777" w:rsidR="00E86408" w:rsidRPr="00C1495F" w:rsidRDefault="00E86408" w:rsidP="003E7F7D">
            <w:pPr>
              <w:tabs>
                <w:tab w:val="decimal" w:pos="1230"/>
              </w:tabs>
              <w:spacing w:line="360" w:lineRule="exact"/>
              <w:ind w:right="60"/>
              <w:rPr>
                <w:rFonts w:ascii="Arial" w:eastAsiaTheme="minorHAnsi" w:hAnsi="Arial" w:cs="Arial"/>
                <w:sz w:val="18"/>
                <w:szCs w:val="18"/>
              </w:rPr>
            </w:pPr>
          </w:p>
        </w:tc>
        <w:tc>
          <w:tcPr>
            <w:tcW w:w="1598" w:type="dxa"/>
          </w:tcPr>
          <w:p w14:paraId="53D50C79" w14:textId="77777777" w:rsidR="00E86408" w:rsidRPr="00C1495F" w:rsidRDefault="00E86408" w:rsidP="003E7F7D">
            <w:pPr>
              <w:tabs>
                <w:tab w:val="decimal" w:pos="1230"/>
              </w:tabs>
              <w:spacing w:line="360" w:lineRule="exact"/>
              <w:ind w:right="60"/>
              <w:rPr>
                <w:rFonts w:ascii="Arial" w:eastAsiaTheme="minorHAnsi" w:hAnsi="Arial" w:cs="Arial"/>
                <w:sz w:val="18"/>
                <w:szCs w:val="18"/>
              </w:rPr>
            </w:pPr>
          </w:p>
        </w:tc>
      </w:tr>
      <w:tr w:rsidR="00D44AC1" w:rsidRPr="00C1495F" w14:paraId="2A7089B7" w14:textId="77777777" w:rsidTr="0087131A">
        <w:trPr>
          <w:trHeight w:val="66"/>
        </w:trPr>
        <w:tc>
          <w:tcPr>
            <w:tcW w:w="2970" w:type="dxa"/>
          </w:tcPr>
          <w:p w14:paraId="1D8C2D66" w14:textId="620CADB8" w:rsidR="00D44AC1" w:rsidRPr="00C1495F" w:rsidRDefault="00D44AC1" w:rsidP="00D44AC1">
            <w:pPr>
              <w:spacing w:line="360" w:lineRule="exact"/>
              <w:rPr>
                <w:rFonts w:ascii="Arial" w:eastAsiaTheme="minorHAnsi" w:hAnsi="Arial" w:cs="Arial"/>
                <w:sz w:val="18"/>
                <w:szCs w:val="18"/>
              </w:rPr>
            </w:pPr>
            <w:r w:rsidRPr="00C1495F">
              <w:rPr>
                <w:rFonts w:ascii="Arial" w:eastAsiaTheme="minorHAnsi" w:hAnsi="Arial" w:cs="Arial"/>
                <w:sz w:val="18"/>
                <w:szCs w:val="18"/>
              </w:rPr>
              <w:t>Beginning balance</w:t>
            </w:r>
          </w:p>
        </w:tc>
        <w:tc>
          <w:tcPr>
            <w:tcW w:w="1597" w:type="dxa"/>
          </w:tcPr>
          <w:p w14:paraId="25B65A67" w14:textId="659B132F"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4</w:t>
            </w:r>
          </w:p>
        </w:tc>
        <w:tc>
          <w:tcPr>
            <w:tcW w:w="1598" w:type="dxa"/>
          </w:tcPr>
          <w:p w14:paraId="5FB6EBAC" w14:textId="72D09936"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343</w:t>
            </w:r>
          </w:p>
        </w:tc>
        <w:tc>
          <w:tcPr>
            <w:tcW w:w="1597" w:type="dxa"/>
          </w:tcPr>
          <w:p w14:paraId="077BFF8D" w14:textId="6DE2D7B3"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w:t>
            </w:r>
          </w:p>
        </w:tc>
        <w:tc>
          <w:tcPr>
            <w:tcW w:w="1598" w:type="dxa"/>
          </w:tcPr>
          <w:p w14:paraId="3B078470" w14:textId="611C64B0"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347</w:t>
            </w:r>
          </w:p>
        </w:tc>
      </w:tr>
      <w:tr w:rsidR="00D44AC1" w:rsidRPr="00C1495F" w14:paraId="5C661104" w14:textId="77777777" w:rsidTr="0087131A">
        <w:trPr>
          <w:trHeight w:val="66"/>
        </w:trPr>
        <w:tc>
          <w:tcPr>
            <w:tcW w:w="2970" w:type="dxa"/>
          </w:tcPr>
          <w:p w14:paraId="3A6000D5" w14:textId="65992494" w:rsidR="00D44AC1" w:rsidRPr="00C1495F" w:rsidRDefault="00D44AC1" w:rsidP="00D44AC1">
            <w:pPr>
              <w:spacing w:line="360" w:lineRule="exact"/>
              <w:rPr>
                <w:rFonts w:ascii="Arial" w:eastAsiaTheme="minorHAnsi" w:hAnsi="Arial" w:cs="Arial"/>
                <w:b/>
                <w:bCs/>
                <w:sz w:val="18"/>
                <w:szCs w:val="18"/>
              </w:rPr>
            </w:pPr>
            <w:r w:rsidRPr="00C1495F">
              <w:rPr>
                <w:rFonts w:ascii="Arial" w:eastAsiaTheme="minorHAnsi" w:hAnsi="Arial" w:cs="Arial"/>
                <w:sz w:val="18"/>
                <w:szCs w:val="18"/>
              </w:rPr>
              <w:t>Increase</w:t>
            </w:r>
          </w:p>
        </w:tc>
        <w:tc>
          <w:tcPr>
            <w:tcW w:w="1597" w:type="dxa"/>
          </w:tcPr>
          <w:p w14:paraId="100CAC92" w14:textId="093BF19B"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w:t>
            </w:r>
          </w:p>
        </w:tc>
        <w:tc>
          <w:tcPr>
            <w:tcW w:w="1598" w:type="dxa"/>
          </w:tcPr>
          <w:p w14:paraId="51451190" w14:textId="1D43789B"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5</w:t>
            </w:r>
          </w:p>
        </w:tc>
        <w:tc>
          <w:tcPr>
            <w:tcW w:w="1597" w:type="dxa"/>
          </w:tcPr>
          <w:p w14:paraId="61BFA7D0" w14:textId="194F944C"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w:t>
            </w:r>
          </w:p>
        </w:tc>
        <w:tc>
          <w:tcPr>
            <w:tcW w:w="1598" w:type="dxa"/>
          </w:tcPr>
          <w:p w14:paraId="1095C2FD" w14:textId="79F0CD1B"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5</w:t>
            </w:r>
          </w:p>
        </w:tc>
      </w:tr>
      <w:tr w:rsidR="00D44AC1" w:rsidRPr="00C1495F" w14:paraId="5156F3C9" w14:textId="77777777" w:rsidTr="0087131A">
        <w:trPr>
          <w:trHeight w:val="66"/>
        </w:trPr>
        <w:tc>
          <w:tcPr>
            <w:tcW w:w="2970" w:type="dxa"/>
          </w:tcPr>
          <w:p w14:paraId="52A7ADA1" w14:textId="09A237A0" w:rsidR="00D44AC1" w:rsidRPr="00C1495F" w:rsidRDefault="00D44AC1" w:rsidP="00D44AC1">
            <w:pPr>
              <w:spacing w:line="360" w:lineRule="exact"/>
              <w:rPr>
                <w:rFonts w:ascii="Arial" w:eastAsiaTheme="minorHAnsi" w:hAnsi="Arial" w:cs="Arial"/>
                <w:b/>
                <w:bCs/>
                <w:sz w:val="18"/>
                <w:szCs w:val="18"/>
              </w:rPr>
            </w:pPr>
            <w:r w:rsidRPr="00C1495F">
              <w:rPr>
                <w:rFonts w:ascii="Arial" w:hAnsi="Arial" w:cs="Arial"/>
                <w:sz w:val="18"/>
                <w:szCs w:val="18"/>
              </w:rPr>
              <w:t>Ending balance</w:t>
            </w:r>
          </w:p>
        </w:tc>
        <w:tc>
          <w:tcPr>
            <w:tcW w:w="1597" w:type="dxa"/>
          </w:tcPr>
          <w:p w14:paraId="05BCD7E7" w14:textId="5BB080A1" w:rsidR="00D44AC1" w:rsidRPr="00C1495F" w:rsidRDefault="00D44AC1" w:rsidP="00D44AC1">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4</w:t>
            </w:r>
          </w:p>
        </w:tc>
        <w:tc>
          <w:tcPr>
            <w:tcW w:w="1598" w:type="dxa"/>
          </w:tcPr>
          <w:p w14:paraId="38B3674D" w14:textId="7A91E1EB" w:rsidR="00D44AC1" w:rsidRPr="00C1495F" w:rsidRDefault="00D44AC1" w:rsidP="00D44AC1">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348</w:t>
            </w:r>
          </w:p>
        </w:tc>
        <w:tc>
          <w:tcPr>
            <w:tcW w:w="1597" w:type="dxa"/>
          </w:tcPr>
          <w:p w14:paraId="558EB928" w14:textId="1CF8F1B7" w:rsidR="00D44AC1" w:rsidRPr="00C1495F" w:rsidRDefault="00D44AC1" w:rsidP="00D44AC1">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w:t>
            </w:r>
          </w:p>
        </w:tc>
        <w:tc>
          <w:tcPr>
            <w:tcW w:w="1598" w:type="dxa"/>
          </w:tcPr>
          <w:p w14:paraId="5F62189C" w14:textId="1DAFBCF5" w:rsidR="00D44AC1" w:rsidRPr="00C1495F" w:rsidRDefault="00D44AC1" w:rsidP="00D44AC1">
            <w:pPr>
              <w:pBdr>
                <w:top w:val="single" w:sz="4" w:space="1" w:color="auto"/>
                <w:bottom w:val="single" w:sz="4" w:space="1" w:color="auto"/>
              </w:pBdr>
              <w:tabs>
                <w:tab w:val="decimal" w:pos="1230"/>
              </w:tabs>
              <w:spacing w:line="360" w:lineRule="exact"/>
              <w:ind w:right="60"/>
              <w:rPr>
                <w:rFonts w:ascii="Arial" w:eastAsiaTheme="minorHAnsi" w:hAnsi="Arial" w:cs="Arial"/>
                <w:sz w:val="18"/>
                <w:szCs w:val="18"/>
                <w:cs/>
              </w:rPr>
            </w:pPr>
            <w:r w:rsidRPr="00C1495F">
              <w:rPr>
                <w:rFonts w:ascii="Arial" w:eastAsiaTheme="minorHAnsi" w:hAnsi="Arial" w:cs="Arial"/>
                <w:sz w:val="18"/>
                <w:szCs w:val="18"/>
              </w:rPr>
              <w:t>352</w:t>
            </w:r>
          </w:p>
        </w:tc>
      </w:tr>
      <w:tr w:rsidR="00D44AC1" w:rsidRPr="00C1495F" w14:paraId="50CAE9AA" w14:textId="77777777" w:rsidTr="0087131A">
        <w:trPr>
          <w:trHeight w:val="66"/>
        </w:trPr>
        <w:tc>
          <w:tcPr>
            <w:tcW w:w="2970" w:type="dxa"/>
          </w:tcPr>
          <w:p w14:paraId="0FD33B11" w14:textId="3F1D2845" w:rsidR="00D44AC1" w:rsidRPr="00C1495F" w:rsidRDefault="00D44AC1" w:rsidP="00D44AC1">
            <w:pPr>
              <w:spacing w:line="360" w:lineRule="exact"/>
              <w:rPr>
                <w:rFonts w:ascii="Arial" w:eastAsiaTheme="minorHAnsi" w:hAnsi="Arial" w:cs="Arial"/>
                <w:b/>
                <w:bCs/>
                <w:sz w:val="18"/>
                <w:szCs w:val="18"/>
              </w:rPr>
            </w:pPr>
            <w:r w:rsidRPr="00C1495F">
              <w:rPr>
                <w:rFonts w:ascii="Arial" w:eastAsiaTheme="minorHAnsi" w:hAnsi="Arial" w:cs="Arial"/>
                <w:sz w:val="18"/>
                <w:szCs w:val="18"/>
              </w:rPr>
              <w:t>Total ending balance</w:t>
            </w:r>
          </w:p>
        </w:tc>
        <w:tc>
          <w:tcPr>
            <w:tcW w:w="1597" w:type="dxa"/>
          </w:tcPr>
          <w:p w14:paraId="358DB4DF" w14:textId="07B32DED" w:rsidR="00D44AC1" w:rsidRPr="00C1495F" w:rsidRDefault="00D44AC1" w:rsidP="00D44AC1">
            <w:pPr>
              <w:pBdr>
                <w:bottom w:val="doub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5,392</w:t>
            </w:r>
          </w:p>
        </w:tc>
        <w:tc>
          <w:tcPr>
            <w:tcW w:w="1598" w:type="dxa"/>
          </w:tcPr>
          <w:p w14:paraId="1860A39C" w14:textId="5A2D2667" w:rsidR="00D44AC1" w:rsidRPr="00C1495F" w:rsidRDefault="00D44AC1" w:rsidP="00D44AC1">
            <w:pPr>
              <w:pBdr>
                <w:bottom w:val="doub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27,170</w:t>
            </w:r>
          </w:p>
        </w:tc>
        <w:tc>
          <w:tcPr>
            <w:tcW w:w="1597" w:type="dxa"/>
          </w:tcPr>
          <w:p w14:paraId="4E714DEB" w14:textId="23F62DAD" w:rsidR="00D44AC1" w:rsidRPr="00C1495F" w:rsidRDefault="00D44AC1" w:rsidP="00D44AC1">
            <w:pPr>
              <w:pBdr>
                <w:bottom w:val="doub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26</w:t>
            </w:r>
          </w:p>
        </w:tc>
        <w:tc>
          <w:tcPr>
            <w:tcW w:w="1598" w:type="dxa"/>
          </w:tcPr>
          <w:p w14:paraId="6BC71DB0" w14:textId="6A414D87"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32,588</w:t>
            </w:r>
          </w:p>
        </w:tc>
      </w:tr>
      <w:tr w:rsidR="00D44AC1" w:rsidRPr="00C1495F" w14:paraId="4EF1BE6A" w14:textId="77777777" w:rsidTr="0087131A">
        <w:trPr>
          <w:trHeight w:val="66"/>
        </w:trPr>
        <w:tc>
          <w:tcPr>
            <w:tcW w:w="4567" w:type="dxa"/>
            <w:gridSpan w:val="2"/>
          </w:tcPr>
          <w:p w14:paraId="1372FAFF" w14:textId="534CD25E" w:rsidR="00D44AC1" w:rsidRPr="00C1495F" w:rsidRDefault="00D44AC1" w:rsidP="00D44AC1">
            <w:pPr>
              <w:tabs>
                <w:tab w:val="decimal" w:pos="1551"/>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Less: Revaluation of properties for sale</w:t>
            </w:r>
          </w:p>
        </w:tc>
        <w:tc>
          <w:tcPr>
            <w:tcW w:w="1598" w:type="dxa"/>
          </w:tcPr>
          <w:p w14:paraId="3D13D31E" w14:textId="77777777" w:rsidR="00D44AC1" w:rsidRPr="00C1495F" w:rsidRDefault="00D44AC1" w:rsidP="00D44AC1">
            <w:pPr>
              <w:tabs>
                <w:tab w:val="decimal" w:pos="1551"/>
              </w:tabs>
              <w:spacing w:line="360" w:lineRule="exact"/>
              <w:ind w:right="60"/>
              <w:rPr>
                <w:rFonts w:ascii="Arial" w:eastAsiaTheme="minorHAnsi" w:hAnsi="Arial" w:cs="Arial"/>
                <w:sz w:val="18"/>
                <w:szCs w:val="18"/>
              </w:rPr>
            </w:pPr>
          </w:p>
        </w:tc>
        <w:tc>
          <w:tcPr>
            <w:tcW w:w="1597" w:type="dxa"/>
          </w:tcPr>
          <w:p w14:paraId="3C96EE81" w14:textId="77777777" w:rsidR="00D44AC1" w:rsidRPr="00C1495F" w:rsidRDefault="00D44AC1" w:rsidP="00D44AC1">
            <w:pPr>
              <w:tabs>
                <w:tab w:val="decimal" w:pos="1230"/>
              </w:tabs>
              <w:spacing w:line="360" w:lineRule="exact"/>
              <w:ind w:right="60"/>
              <w:rPr>
                <w:rFonts w:ascii="Arial" w:eastAsiaTheme="minorHAnsi" w:hAnsi="Arial" w:cs="Arial"/>
                <w:sz w:val="18"/>
                <w:szCs w:val="18"/>
              </w:rPr>
            </w:pPr>
          </w:p>
        </w:tc>
        <w:tc>
          <w:tcPr>
            <w:tcW w:w="1598" w:type="dxa"/>
          </w:tcPr>
          <w:p w14:paraId="0548A515" w14:textId="5E9C12F5"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(8,191)</w:t>
            </w:r>
          </w:p>
        </w:tc>
      </w:tr>
      <w:tr w:rsidR="00D44AC1" w:rsidRPr="00C1495F" w14:paraId="1EA91E99" w14:textId="77777777" w:rsidTr="0087131A">
        <w:trPr>
          <w:trHeight w:val="66"/>
        </w:trPr>
        <w:tc>
          <w:tcPr>
            <w:tcW w:w="4567" w:type="dxa"/>
            <w:gridSpan w:val="2"/>
          </w:tcPr>
          <w:p w14:paraId="2B22D3A8" w14:textId="043B0FD2" w:rsidR="00D44AC1" w:rsidRPr="00C1495F" w:rsidRDefault="00D44AC1" w:rsidP="00D44AC1">
            <w:pPr>
              <w:tabs>
                <w:tab w:val="decimal" w:pos="1551"/>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Less: Allowance for impairment of properties for sale</w:t>
            </w:r>
          </w:p>
        </w:tc>
        <w:tc>
          <w:tcPr>
            <w:tcW w:w="1598" w:type="dxa"/>
          </w:tcPr>
          <w:p w14:paraId="721EA420" w14:textId="77777777" w:rsidR="00D44AC1" w:rsidRPr="00C1495F" w:rsidRDefault="00D44AC1" w:rsidP="00D44AC1">
            <w:pPr>
              <w:tabs>
                <w:tab w:val="decimal" w:pos="1551"/>
              </w:tabs>
              <w:spacing w:line="360" w:lineRule="exact"/>
              <w:ind w:right="60"/>
              <w:rPr>
                <w:rFonts w:ascii="Arial" w:eastAsiaTheme="minorHAnsi" w:hAnsi="Arial" w:cs="Arial"/>
                <w:sz w:val="18"/>
                <w:szCs w:val="18"/>
              </w:rPr>
            </w:pPr>
          </w:p>
        </w:tc>
        <w:tc>
          <w:tcPr>
            <w:tcW w:w="1597" w:type="dxa"/>
          </w:tcPr>
          <w:p w14:paraId="1C8B6680" w14:textId="77777777" w:rsidR="00D44AC1" w:rsidRPr="00C1495F" w:rsidRDefault="00D44AC1" w:rsidP="00D44AC1">
            <w:pPr>
              <w:tabs>
                <w:tab w:val="decimal" w:pos="1230"/>
              </w:tabs>
              <w:spacing w:line="360" w:lineRule="exact"/>
              <w:ind w:right="60"/>
              <w:rPr>
                <w:rFonts w:ascii="Arial" w:eastAsiaTheme="minorHAnsi" w:hAnsi="Arial" w:cs="Arial"/>
                <w:sz w:val="18"/>
                <w:szCs w:val="18"/>
              </w:rPr>
            </w:pPr>
          </w:p>
        </w:tc>
        <w:tc>
          <w:tcPr>
            <w:tcW w:w="1598" w:type="dxa"/>
          </w:tcPr>
          <w:p w14:paraId="2AE7EE2E" w14:textId="75BA749C" w:rsidR="00D44AC1" w:rsidRPr="00C1495F" w:rsidRDefault="00D44AC1" w:rsidP="00D44AC1">
            <w:pP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(498)</w:t>
            </w:r>
          </w:p>
        </w:tc>
      </w:tr>
      <w:tr w:rsidR="00D44AC1" w:rsidRPr="00C1495F" w14:paraId="6F8CCCC2" w14:textId="77777777" w:rsidTr="0087131A">
        <w:trPr>
          <w:trHeight w:val="66"/>
        </w:trPr>
        <w:tc>
          <w:tcPr>
            <w:tcW w:w="2970" w:type="dxa"/>
          </w:tcPr>
          <w:p w14:paraId="59079CC9" w14:textId="71AF610A" w:rsidR="00D44AC1" w:rsidRPr="00C1495F" w:rsidRDefault="00D44AC1" w:rsidP="00D44AC1">
            <w:pPr>
              <w:spacing w:line="360" w:lineRule="exact"/>
              <w:rPr>
                <w:rFonts w:ascii="Arial" w:eastAsiaTheme="minorHAnsi" w:hAnsi="Arial" w:cs="Arial"/>
                <w:b/>
                <w:bCs/>
                <w:sz w:val="18"/>
                <w:szCs w:val="18"/>
                <w:cs/>
              </w:rPr>
            </w:pPr>
            <w:r w:rsidRPr="00C1495F">
              <w:rPr>
                <w:rFonts w:ascii="Arial" w:eastAsiaTheme="minorHAnsi" w:hAnsi="Arial" w:cs="Arial"/>
                <w:sz w:val="18"/>
                <w:szCs w:val="18"/>
              </w:rPr>
              <w:t>Properties for sale - net</w:t>
            </w:r>
          </w:p>
        </w:tc>
        <w:tc>
          <w:tcPr>
            <w:tcW w:w="1597" w:type="dxa"/>
          </w:tcPr>
          <w:p w14:paraId="1416B69F" w14:textId="77777777" w:rsidR="00D44AC1" w:rsidRPr="00C1495F" w:rsidRDefault="00D44AC1" w:rsidP="00D44AC1">
            <w:pPr>
              <w:tabs>
                <w:tab w:val="decimal" w:pos="1551"/>
              </w:tabs>
              <w:spacing w:line="360" w:lineRule="exact"/>
              <w:ind w:right="60"/>
              <w:rPr>
                <w:rFonts w:ascii="Arial" w:eastAsiaTheme="minorHAnsi" w:hAnsi="Arial" w:cs="Arial"/>
                <w:sz w:val="18"/>
                <w:szCs w:val="18"/>
              </w:rPr>
            </w:pPr>
          </w:p>
        </w:tc>
        <w:tc>
          <w:tcPr>
            <w:tcW w:w="1598" w:type="dxa"/>
          </w:tcPr>
          <w:p w14:paraId="46689EF2" w14:textId="77777777" w:rsidR="00D44AC1" w:rsidRPr="00C1495F" w:rsidRDefault="00D44AC1" w:rsidP="00D44AC1">
            <w:pPr>
              <w:tabs>
                <w:tab w:val="decimal" w:pos="1551"/>
              </w:tabs>
              <w:spacing w:line="360" w:lineRule="exact"/>
              <w:ind w:right="60"/>
              <w:rPr>
                <w:rFonts w:ascii="Arial" w:eastAsiaTheme="minorHAnsi" w:hAnsi="Arial" w:cs="Arial"/>
                <w:sz w:val="18"/>
                <w:szCs w:val="18"/>
              </w:rPr>
            </w:pPr>
          </w:p>
        </w:tc>
        <w:tc>
          <w:tcPr>
            <w:tcW w:w="1597" w:type="dxa"/>
          </w:tcPr>
          <w:p w14:paraId="36A671B2" w14:textId="77777777" w:rsidR="00D44AC1" w:rsidRPr="00C1495F" w:rsidRDefault="00D44AC1" w:rsidP="00D44AC1">
            <w:pPr>
              <w:tabs>
                <w:tab w:val="decimal" w:pos="1230"/>
              </w:tabs>
              <w:spacing w:line="360" w:lineRule="exact"/>
              <w:ind w:right="60"/>
              <w:rPr>
                <w:rFonts w:ascii="Arial" w:eastAsiaTheme="minorHAnsi" w:hAnsi="Arial" w:cs="Arial"/>
                <w:sz w:val="18"/>
                <w:szCs w:val="18"/>
              </w:rPr>
            </w:pPr>
          </w:p>
        </w:tc>
        <w:tc>
          <w:tcPr>
            <w:tcW w:w="1598" w:type="dxa"/>
          </w:tcPr>
          <w:p w14:paraId="2A6493F4" w14:textId="0B0AADF9" w:rsidR="00D44AC1" w:rsidRPr="00C1495F" w:rsidRDefault="00D44AC1" w:rsidP="00D44AC1">
            <w:pPr>
              <w:pBdr>
                <w:top w:val="single" w:sz="4" w:space="1" w:color="auto"/>
                <w:bottom w:val="double" w:sz="4" w:space="1" w:color="auto"/>
              </w:pBdr>
              <w:tabs>
                <w:tab w:val="decimal" w:pos="1230"/>
              </w:tabs>
              <w:spacing w:line="360" w:lineRule="exact"/>
              <w:ind w:right="60"/>
              <w:rPr>
                <w:rFonts w:ascii="Arial" w:eastAsiaTheme="minorHAnsi" w:hAnsi="Arial" w:cs="Arial"/>
                <w:sz w:val="18"/>
                <w:szCs w:val="18"/>
              </w:rPr>
            </w:pPr>
            <w:r w:rsidRPr="00C1495F">
              <w:rPr>
                <w:rFonts w:ascii="Arial" w:eastAsiaTheme="minorHAnsi" w:hAnsi="Arial" w:cs="Arial"/>
                <w:sz w:val="18"/>
                <w:szCs w:val="18"/>
              </w:rPr>
              <w:t>23,899</w:t>
            </w:r>
          </w:p>
        </w:tc>
      </w:tr>
    </w:tbl>
    <w:p w14:paraId="55EA6BAE" w14:textId="74439A5E" w:rsidR="008914BF" w:rsidRPr="00C1495F" w:rsidRDefault="008914BF" w:rsidP="0087131A">
      <w:pPr>
        <w:spacing w:before="240" w:after="120" w:line="380" w:lineRule="exact"/>
        <w:ind w:left="562"/>
        <w:jc w:val="thaiDistribute"/>
        <w:rPr>
          <w:rFonts w:ascii="Arial" w:hAnsi="Arial" w:cs="Arial"/>
          <w:sz w:val="22"/>
          <w:szCs w:val="22"/>
        </w:rPr>
      </w:pPr>
      <w:r w:rsidRPr="00C1495F">
        <w:rPr>
          <w:rFonts w:ascii="Arial" w:hAnsi="Arial" w:cs="Arial"/>
          <w:sz w:val="22"/>
          <w:szCs w:val="22"/>
        </w:rPr>
        <w:t xml:space="preserve">As at </w:t>
      </w:r>
      <w:r w:rsidR="004F640E" w:rsidRPr="00C1495F">
        <w:rPr>
          <w:rFonts w:ascii="Arial" w:hAnsi="Arial" w:cs="Arial"/>
          <w:sz w:val="22"/>
          <w:szCs w:val="22"/>
        </w:rPr>
        <w:t>31</w:t>
      </w:r>
      <w:r w:rsidRPr="00C1495F">
        <w:rPr>
          <w:rFonts w:ascii="Arial" w:hAnsi="Arial" w:cs="Arial"/>
          <w:sz w:val="22"/>
          <w:szCs w:val="22"/>
        </w:rPr>
        <w:t xml:space="preserve"> March 2020, the apprais</w:t>
      </w:r>
      <w:r w:rsidR="00026054" w:rsidRPr="00C1495F">
        <w:rPr>
          <w:rFonts w:ascii="Arial" w:hAnsi="Arial" w:cs="Arial"/>
          <w:sz w:val="22"/>
          <w:szCs w:val="22"/>
        </w:rPr>
        <w:t>al</w:t>
      </w:r>
      <w:r w:rsidRPr="00C1495F">
        <w:rPr>
          <w:rFonts w:ascii="Arial" w:hAnsi="Arial" w:cs="Arial"/>
          <w:sz w:val="22"/>
          <w:szCs w:val="22"/>
        </w:rPr>
        <w:t xml:space="preserve"> value of immovable and movable assets </w:t>
      </w:r>
      <w:r w:rsidR="002D0FA4" w:rsidRPr="00C1495F">
        <w:rPr>
          <w:rFonts w:ascii="Arial" w:hAnsi="Arial" w:cs="Arial"/>
          <w:sz w:val="22"/>
          <w:szCs w:val="22"/>
        </w:rPr>
        <w:t>for sale</w:t>
      </w:r>
      <w:r w:rsidRPr="00C1495F">
        <w:rPr>
          <w:rFonts w:ascii="Arial" w:hAnsi="Arial" w:cs="Arial"/>
          <w:sz w:val="22"/>
          <w:szCs w:val="22"/>
        </w:rPr>
        <w:t xml:space="preserve"> were Baht </w:t>
      </w:r>
      <w:r w:rsidR="00103826" w:rsidRPr="00C1495F">
        <w:rPr>
          <w:rFonts w:ascii="Arial" w:hAnsi="Arial" w:cs="Arial"/>
          <w:sz w:val="22"/>
          <w:szCs w:val="22"/>
        </w:rPr>
        <w:t>59,246</w:t>
      </w:r>
      <w:r w:rsidRPr="00C1495F">
        <w:rPr>
          <w:rFonts w:ascii="Arial" w:hAnsi="Arial" w:cs="Arial"/>
          <w:sz w:val="22"/>
          <w:szCs w:val="22"/>
          <w:cs/>
        </w:rPr>
        <w:t xml:space="preserve"> </w:t>
      </w:r>
      <w:r w:rsidRPr="00C1495F">
        <w:rPr>
          <w:rFonts w:ascii="Arial" w:hAnsi="Arial" w:cs="Arial"/>
          <w:sz w:val="22"/>
          <w:szCs w:val="22"/>
        </w:rPr>
        <w:t xml:space="preserve">million and Baht </w:t>
      </w:r>
      <w:r w:rsidR="006D48F8" w:rsidRPr="00C1495F">
        <w:rPr>
          <w:rFonts w:ascii="Arial" w:hAnsi="Arial" w:cs="Arial"/>
          <w:sz w:val="22"/>
          <w:szCs w:val="22"/>
        </w:rPr>
        <w:t>436</w:t>
      </w:r>
      <w:r w:rsidRPr="00C1495F">
        <w:rPr>
          <w:rFonts w:ascii="Arial" w:hAnsi="Arial" w:cs="Arial"/>
          <w:sz w:val="22"/>
          <w:szCs w:val="22"/>
        </w:rPr>
        <w:t xml:space="preserve"> million, respectively (</w:t>
      </w:r>
      <w:r w:rsidR="00103826" w:rsidRPr="00C1495F">
        <w:rPr>
          <w:rFonts w:ascii="Arial" w:hAnsi="Arial" w:cs="Arial"/>
          <w:sz w:val="22"/>
          <w:szCs w:val="22"/>
        </w:rPr>
        <w:t>31</w:t>
      </w:r>
      <w:r w:rsidRPr="00C1495F">
        <w:rPr>
          <w:rFonts w:ascii="Arial" w:hAnsi="Arial" w:cs="Arial"/>
          <w:sz w:val="22"/>
          <w:szCs w:val="22"/>
        </w:rPr>
        <w:t xml:space="preserve"> December </w:t>
      </w:r>
      <w:r w:rsidR="00103826" w:rsidRPr="00C1495F">
        <w:rPr>
          <w:rFonts w:ascii="Arial" w:hAnsi="Arial" w:cs="Arial"/>
          <w:sz w:val="22"/>
          <w:szCs w:val="22"/>
        </w:rPr>
        <w:t>2019</w:t>
      </w:r>
      <w:r w:rsidRPr="00C1495F">
        <w:rPr>
          <w:rFonts w:ascii="Arial" w:hAnsi="Arial" w:cs="Arial"/>
          <w:sz w:val="22"/>
          <w:szCs w:val="22"/>
          <w:cs/>
        </w:rPr>
        <w:t xml:space="preserve">: </w:t>
      </w:r>
      <w:r w:rsidRPr="00C1495F">
        <w:rPr>
          <w:rFonts w:ascii="Arial" w:hAnsi="Arial" w:cs="Arial"/>
          <w:sz w:val="22"/>
          <w:szCs w:val="22"/>
        </w:rPr>
        <w:t>Baht 54,647</w:t>
      </w:r>
      <w:r w:rsidRPr="00C1495F">
        <w:rPr>
          <w:rFonts w:ascii="Arial" w:hAnsi="Arial" w:cs="Arial"/>
          <w:sz w:val="22"/>
          <w:szCs w:val="22"/>
          <w:cs/>
        </w:rPr>
        <w:t xml:space="preserve"> </w:t>
      </w:r>
      <w:r w:rsidRPr="00C1495F">
        <w:rPr>
          <w:rFonts w:ascii="Arial" w:hAnsi="Arial" w:cs="Arial"/>
          <w:sz w:val="22"/>
          <w:szCs w:val="22"/>
        </w:rPr>
        <w:t>million and Baht 422</w:t>
      </w:r>
      <w:r w:rsidRPr="00C1495F">
        <w:rPr>
          <w:rFonts w:ascii="Arial" w:hAnsi="Arial" w:cs="Arial"/>
          <w:sz w:val="22"/>
          <w:szCs w:val="22"/>
          <w:cs/>
        </w:rPr>
        <w:t xml:space="preserve"> </w:t>
      </w:r>
      <w:r w:rsidRPr="00C1495F">
        <w:rPr>
          <w:rFonts w:ascii="Arial" w:hAnsi="Arial" w:cs="Arial"/>
          <w:sz w:val="22"/>
          <w:szCs w:val="22"/>
        </w:rPr>
        <w:t>million, respectively).</w:t>
      </w:r>
    </w:p>
    <w:p w14:paraId="4114E5B7" w14:textId="0FAE9C2B" w:rsidR="008914BF" w:rsidRPr="00C1495F" w:rsidRDefault="008914BF" w:rsidP="003E7F7D">
      <w:pPr>
        <w:spacing w:before="120" w:after="120" w:line="380" w:lineRule="exact"/>
        <w:ind w:left="562"/>
        <w:jc w:val="thaiDistribute"/>
        <w:rPr>
          <w:rFonts w:ascii="Arial" w:hAnsi="Arial" w:cs="Arial"/>
          <w:sz w:val="22"/>
          <w:szCs w:val="22"/>
          <w:cs/>
        </w:rPr>
      </w:pPr>
      <w:r w:rsidRPr="00C1495F">
        <w:rPr>
          <w:rFonts w:ascii="Arial" w:hAnsi="Arial" w:cs="Arial"/>
          <w:sz w:val="22"/>
          <w:szCs w:val="22"/>
        </w:rPr>
        <w:t xml:space="preserve">As at 31 March 2020 and </w:t>
      </w:r>
      <w:r w:rsidR="004F640E" w:rsidRPr="00C1495F">
        <w:rPr>
          <w:rFonts w:ascii="Arial" w:hAnsi="Arial" w:cs="Arial"/>
          <w:sz w:val="22"/>
          <w:szCs w:val="22"/>
        </w:rPr>
        <w:t>31</w:t>
      </w:r>
      <w:r w:rsidRPr="00C1495F">
        <w:rPr>
          <w:rFonts w:ascii="Arial" w:hAnsi="Arial" w:cs="Arial"/>
          <w:sz w:val="22"/>
          <w:szCs w:val="22"/>
          <w:cs/>
        </w:rPr>
        <w:t xml:space="preserve"> </w:t>
      </w:r>
      <w:r w:rsidRPr="00C1495F">
        <w:rPr>
          <w:rFonts w:ascii="Arial" w:hAnsi="Arial" w:cs="Arial"/>
          <w:sz w:val="22"/>
          <w:szCs w:val="22"/>
        </w:rPr>
        <w:t xml:space="preserve">December </w:t>
      </w:r>
      <w:r w:rsidR="004F640E" w:rsidRPr="00C1495F">
        <w:rPr>
          <w:rFonts w:ascii="Arial" w:hAnsi="Arial" w:cs="Arial"/>
          <w:sz w:val="22"/>
          <w:szCs w:val="22"/>
        </w:rPr>
        <w:t>2019</w:t>
      </w:r>
      <w:r w:rsidRPr="00C1495F">
        <w:rPr>
          <w:rFonts w:ascii="Arial" w:hAnsi="Arial" w:cs="Arial"/>
          <w:sz w:val="22"/>
          <w:szCs w:val="22"/>
        </w:rPr>
        <w:t>, properties for</w:t>
      </w:r>
      <w:r w:rsidR="00302CDC" w:rsidRPr="00C1495F">
        <w:rPr>
          <w:rFonts w:ascii="Arial" w:hAnsi="Arial" w:cs="Arial"/>
          <w:sz w:val="22"/>
          <w:szCs w:val="22"/>
        </w:rPr>
        <w:t xml:space="preserve"> sale</w:t>
      </w:r>
      <w:r w:rsidRPr="00C1495F">
        <w:rPr>
          <w:rFonts w:ascii="Arial" w:hAnsi="Arial" w:cs="Arial"/>
          <w:sz w:val="22"/>
          <w:szCs w:val="22"/>
        </w:rPr>
        <w:t xml:space="preserve"> appraised by external appraisers and those appraised by internal appraiser</w:t>
      </w:r>
      <w:r w:rsidR="00026054" w:rsidRPr="00C1495F">
        <w:rPr>
          <w:rFonts w:ascii="Arial" w:hAnsi="Arial" w:cs="Arial"/>
          <w:sz w:val="22"/>
          <w:szCs w:val="22"/>
        </w:rPr>
        <w:t>s</w:t>
      </w:r>
      <w:r w:rsidRPr="00C1495F">
        <w:rPr>
          <w:rFonts w:ascii="Arial" w:hAnsi="Arial" w:cs="Arial"/>
          <w:sz w:val="22"/>
          <w:szCs w:val="22"/>
        </w:rPr>
        <w:t xml:space="preserve"> as follows:</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D41A34" w:rsidRPr="00C1495F" w14:paraId="5794C2CC" w14:textId="77777777" w:rsidTr="003E7F7D">
        <w:tc>
          <w:tcPr>
            <w:tcW w:w="3600" w:type="dxa"/>
          </w:tcPr>
          <w:p w14:paraId="0D14D4E8" w14:textId="77777777" w:rsidR="005F3B34" w:rsidRPr="00C1495F" w:rsidRDefault="005F3B34" w:rsidP="003E7F7D">
            <w:pPr>
              <w:spacing w:line="360" w:lineRule="exact"/>
              <w:rPr>
                <w:rFonts w:ascii="Arial" w:hAnsi="Arial" w:cs="Arial"/>
                <w:b/>
                <w:bCs/>
                <w:sz w:val="28"/>
                <w:szCs w:val="28"/>
              </w:rPr>
            </w:pPr>
          </w:p>
        </w:tc>
        <w:tc>
          <w:tcPr>
            <w:tcW w:w="5531" w:type="dxa"/>
            <w:gridSpan w:val="4"/>
          </w:tcPr>
          <w:p w14:paraId="733872B0" w14:textId="21AE690E" w:rsidR="005F3B34" w:rsidRPr="00C1495F" w:rsidRDefault="008914BF" w:rsidP="003E7F7D">
            <w:pPr>
              <w:spacing w:line="360" w:lineRule="exact"/>
              <w:jc w:val="right"/>
              <w:rPr>
                <w:rFonts w:ascii="Arial" w:hAnsi="Arial" w:cs="Arial"/>
                <w:b/>
                <w:bCs/>
                <w:sz w:val="28"/>
                <w:szCs w:val="28"/>
                <w:cs/>
              </w:rPr>
            </w:pPr>
            <w:r w:rsidRPr="00C1495F">
              <w:rPr>
                <w:rFonts w:ascii="Arial" w:hAnsi="Arial" w:cs="Arial"/>
                <w:sz w:val="18"/>
                <w:szCs w:val="18"/>
              </w:rPr>
              <w:t>(Unit: Million Baht)</w:t>
            </w:r>
          </w:p>
        </w:tc>
      </w:tr>
      <w:tr w:rsidR="00D41A34" w:rsidRPr="00C1495F" w14:paraId="2E5BBB98" w14:textId="77777777" w:rsidTr="003E7F7D">
        <w:tc>
          <w:tcPr>
            <w:tcW w:w="3600" w:type="dxa"/>
          </w:tcPr>
          <w:p w14:paraId="0101E581" w14:textId="77777777" w:rsidR="008914BF" w:rsidRPr="00C1495F" w:rsidRDefault="008914BF" w:rsidP="003E7F7D">
            <w:pPr>
              <w:spacing w:line="360" w:lineRule="exact"/>
              <w:rPr>
                <w:rFonts w:ascii="Arial" w:hAnsi="Arial" w:cs="Arial"/>
                <w:b/>
                <w:bCs/>
                <w:sz w:val="28"/>
                <w:szCs w:val="28"/>
              </w:rPr>
            </w:pPr>
          </w:p>
        </w:tc>
        <w:tc>
          <w:tcPr>
            <w:tcW w:w="2765" w:type="dxa"/>
            <w:gridSpan w:val="2"/>
            <w:vAlign w:val="bottom"/>
          </w:tcPr>
          <w:p w14:paraId="40CE2DBA" w14:textId="5ABE2C3F" w:rsidR="008914BF" w:rsidRPr="00C1495F" w:rsidRDefault="008914BF" w:rsidP="003E7F7D">
            <w:pPr>
              <w:pBdr>
                <w:bottom w:val="single" w:sz="4" w:space="1" w:color="auto"/>
              </w:pBdr>
              <w:spacing w:line="360" w:lineRule="exact"/>
              <w:jc w:val="center"/>
              <w:rPr>
                <w:rFonts w:ascii="Arial" w:hAnsi="Arial" w:cs="Arial"/>
                <w:b/>
                <w:bCs/>
                <w:sz w:val="28"/>
                <w:szCs w:val="28"/>
              </w:rPr>
            </w:pPr>
            <w:r w:rsidRPr="00C1495F">
              <w:rPr>
                <w:rFonts w:ascii="Arial" w:hAnsi="Arial" w:cs="Arial"/>
                <w:sz w:val="18"/>
                <w:szCs w:val="18"/>
              </w:rPr>
              <w:t>31 March 2020</w:t>
            </w:r>
          </w:p>
        </w:tc>
        <w:tc>
          <w:tcPr>
            <w:tcW w:w="2766" w:type="dxa"/>
            <w:gridSpan w:val="2"/>
            <w:vAlign w:val="bottom"/>
          </w:tcPr>
          <w:p w14:paraId="40BD0453" w14:textId="3BC7D6B5" w:rsidR="008914BF" w:rsidRPr="00C1495F" w:rsidRDefault="008914BF" w:rsidP="003E7F7D">
            <w:pPr>
              <w:pBdr>
                <w:bottom w:val="single" w:sz="4" w:space="1" w:color="auto"/>
              </w:pBdr>
              <w:spacing w:line="360" w:lineRule="exact"/>
              <w:jc w:val="center"/>
              <w:rPr>
                <w:rFonts w:ascii="Arial" w:hAnsi="Arial" w:cs="Arial"/>
                <w:b/>
                <w:bCs/>
                <w:sz w:val="28"/>
                <w:szCs w:val="28"/>
              </w:rPr>
            </w:pPr>
            <w:r w:rsidRPr="00C1495F">
              <w:rPr>
                <w:rFonts w:ascii="Arial" w:hAnsi="Arial" w:cs="Arial"/>
                <w:sz w:val="18"/>
                <w:szCs w:val="18"/>
              </w:rPr>
              <w:t>31 December 2019</w:t>
            </w:r>
          </w:p>
        </w:tc>
      </w:tr>
      <w:tr w:rsidR="00D41A34" w:rsidRPr="00C1495F" w14:paraId="7784FC9B" w14:textId="77777777" w:rsidTr="003E7F7D">
        <w:tc>
          <w:tcPr>
            <w:tcW w:w="3600" w:type="dxa"/>
          </w:tcPr>
          <w:p w14:paraId="10388F16" w14:textId="77777777" w:rsidR="008914BF" w:rsidRPr="00C1495F" w:rsidRDefault="008914BF" w:rsidP="003E7F7D">
            <w:pPr>
              <w:spacing w:line="360" w:lineRule="exact"/>
              <w:rPr>
                <w:rFonts w:ascii="Arial" w:hAnsi="Arial" w:cs="Arial"/>
                <w:b/>
                <w:bCs/>
                <w:sz w:val="28"/>
                <w:szCs w:val="28"/>
              </w:rPr>
            </w:pPr>
          </w:p>
        </w:tc>
        <w:tc>
          <w:tcPr>
            <w:tcW w:w="1382" w:type="dxa"/>
          </w:tcPr>
          <w:p w14:paraId="64D602CD" w14:textId="7B188AAF" w:rsidR="008914BF" w:rsidRPr="00C1495F" w:rsidRDefault="008914BF" w:rsidP="003E7F7D">
            <w:pPr>
              <w:pBdr>
                <w:bottom w:val="single" w:sz="4" w:space="1" w:color="auto"/>
              </w:pBdr>
              <w:spacing w:line="360" w:lineRule="exact"/>
              <w:jc w:val="center"/>
              <w:rPr>
                <w:rFonts w:ascii="Arial" w:hAnsi="Arial" w:cs="Arial"/>
                <w:b/>
                <w:bCs/>
                <w:sz w:val="18"/>
                <w:szCs w:val="18"/>
                <w:cs/>
              </w:rPr>
            </w:pPr>
            <w:r w:rsidRPr="00C1495F">
              <w:rPr>
                <w:rFonts w:ascii="Arial" w:hAnsi="Arial" w:cs="Arial"/>
                <w:sz w:val="18"/>
                <w:szCs w:val="18"/>
              </w:rPr>
              <w:t>Cost</w:t>
            </w:r>
          </w:p>
        </w:tc>
        <w:tc>
          <w:tcPr>
            <w:tcW w:w="1383" w:type="dxa"/>
          </w:tcPr>
          <w:p w14:paraId="01365B14" w14:textId="45444921" w:rsidR="008914BF" w:rsidRPr="00C1495F" w:rsidRDefault="008914BF" w:rsidP="003E7F7D">
            <w:pPr>
              <w:pBdr>
                <w:bottom w:val="single" w:sz="4" w:space="1" w:color="auto"/>
              </w:pBdr>
              <w:spacing w:line="360" w:lineRule="exact"/>
              <w:jc w:val="center"/>
              <w:rPr>
                <w:rFonts w:ascii="Arial" w:hAnsi="Arial" w:cs="Arial"/>
                <w:b/>
                <w:bCs/>
                <w:sz w:val="18"/>
                <w:szCs w:val="18"/>
                <w:vertAlign w:val="superscript"/>
              </w:rPr>
            </w:pPr>
            <w:r w:rsidRPr="00C1495F">
              <w:rPr>
                <w:rFonts w:ascii="Arial" w:hAnsi="Arial" w:cs="Arial"/>
                <w:sz w:val="18"/>
                <w:szCs w:val="18"/>
              </w:rPr>
              <w:t>Appraised</w:t>
            </w:r>
            <w:r w:rsidR="00073BB8" w:rsidRPr="00C1495F">
              <w:rPr>
                <w:rFonts w:ascii="Arial" w:hAnsi="Arial" w:cs="Arial"/>
                <w:sz w:val="18"/>
                <w:szCs w:val="18"/>
              </w:rPr>
              <w:t xml:space="preserve"> </w:t>
            </w:r>
            <w:r w:rsidR="00EF225C" w:rsidRPr="00C1495F">
              <w:rPr>
                <w:rFonts w:ascii="Arial" w:hAnsi="Arial" w:cs="Arial"/>
                <w:sz w:val="18"/>
                <w:szCs w:val="18"/>
                <w:vertAlign w:val="superscript"/>
              </w:rPr>
              <w:t>(1)</w:t>
            </w:r>
          </w:p>
        </w:tc>
        <w:tc>
          <w:tcPr>
            <w:tcW w:w="1383" w:type="dxa"/>
          </w:tcPr>
          <w:p w14:paraId="1D50B142" w14:textId="0F6F0439" w:rsidR="008914BF" w:rsidRPr="00C1495F" w:rsidRDefault="008914BF" w:rsidP="003E7F7D">
            <w:pPr>
              <w:pBdr>
                <w:bottom w:val="single" w:sz="4" w:space="1" w:color="auto"/>
              </w:pBdr>
              <w:spacing w:line="360" w:lineRule="exact"/>
              <w:jc w:val="center"/>
              <w:rPr>
                <w:rFonts w:ascii="Arial" w:hAnsi="Arial" w:cs="Arial"/>
                <w:b/>
                <w:bCs/>
                <w:sz w:val="18"/>
                <w:szCs w:val="18"/>
              </w:rPr>
            </w:pPr>
            <w:r w:rsidRPr="00C1495F">
              <w:rPr>
                <w:rFonts w:ascii="Arial" w:hAnsi="Arial" w:cs="Arial"/>
                <w:sz w:val="18"/>
                <w:szCs w:val="18"/>
              </w:rPr>
              <w:t>Cost</w:t>
            </w:r>
          </w:p>
        </w:tc>
        <w:tc>
          <w:tcPr>
            <w:tcW w:w="1383" w:type="dxa"/>
          </w:tcPr>
          <w:p w14:paraId="3BAD0426" w14:textId="0206F984" w:rsidR="008914BF" w:rsidRPr="00C1495F" w:rsidRDefault="008914BF" w:rsidP="003E7F7D">
            <w:pPr>
              <w:pBdr>
                <w:bottom w:val="single" w:sz="4" w:space="1" w:color="auto"/>
              </w:pBdr>
              <w:spacing w:line="360" w:lineRule="exact"/>
              <w:jc w:val="center"/>
              <w:rPr>
                <w:rFonts w:ascii="Arial" w:hAnsi="Arial" w:cs="Arial"/>
                <w:b/>
                <w:bCs/>
                <w:sz w:val="18"/>
                <w:szCs w:val="18"/>
                <w:vertAlign w:val="superscript"/>
              </w:rPr>
            </w:pPr>
            <w:r w:rsidRPr="00C1495F">
              <w:rPr>
                <w:rFonts w:ascii="Arial" w:hAnsi="Arial" w:cs="Arial"/>
                <w:sz w:val="18"/>
                <w:szCs w:val="18"/>
              </w:rPr>
              <w:t xml:space="preserve">Appraised </w:t>
            </w:r>
            <w:r w:rsidR="00EF225C" w:rsidRPr="00C1495F">
              <w:rPr>
                <w:rFonts w:ascii="Arial" w:hAnsi="Arial" w:cs="Arial"/>
                <w:sz w:val="18"/>
                <w:szCs w:val="18"/>
                <w:vertAlign w:val="superscript"/>
              </w:rPr>
              <w:t>(1)</w:t>
            </w:r>
          </w:p>
        </w:tc>
      </w:tr>
      <w:tr w:rsidR="00D41A34" w:rsidRPr="00C1495F" w14:paraId="5FACAA6D" w14:textId="77777777" w:rsidTr="003E7F7D">
        <w:tc>
          <w:tcPr>
            <w:tcW w:w="3600" w:type="dxa"/>
          </w:tcPr>
          <w:p w14:paraId="43DBC3E3" w14:textId="1ECA03F1" w:rsidR="008914BF" w:rsidRPr="00C1495F" w:rsidRDefault="008914BF" w:rsidP="003E7F7D">
            <w:pPr>
              <w:spacing w:line="360" w:lineRule="exact"/>
              <w:rPr>
                <w:rFonts w:ascii="Arial" w:hAnsi="Arial" w:cs="Arial"/>
                <w:b/>
                <w:bCs/>
                <w:sz w:val="28"/>
                <w:szCs w:val="28"/>
                <w:cs/>
              </w:rPr>
            </w:pPr>
            <w:r w:rsidRPr="00C1495F">
              <w:rPr>
                <w:rFonts w:ascii="Arial" w:hAnsi="Arial" w:cs="Arial"/>
                <w:sz w:val="18"/>
                <w:szCs w:val="18"/>
              </w:rPr>
              <w:t>Appraised by external appraisers</w:t>
            </w:r>
            <w:r w:rsidRPr="00C1495F">
              <w:rPr>
                <w:rFonts w:ascii="Arial" w:hAnsi="Arial" w:cs="Arial"/>
                <w:sz w:val="28"/>
                <w:szCs w:val="28"/>
                <w:cs/>
              </w:rPr>
              <w:t xml:space="preserve"> </w:t>
            </w:r>
          </w:p>
        </w:tc>
        <w:tc>
          <w:tcPr>
            <w:tcW w:w="1382" w:type="dxa"/>
          </w:tcPr>
          <w:p w14:paraId="60F6C5C9" w14:textId="2287C738" w:rsidR="008914BF" w:rsidRPr="00C1495F" w:rsidRDefault="008914BF" w:rsidP="003E7F7D">
            <w:pPr>
              <w:tabs>
                <w:tab w:val="decimal" w:pos="1062"/>
              </w:tabs>
              <w:spacing w:line="360" w:lineRule="exact"/>
              <w:rPr>
                <w:rFonts w:ascii="Arial" w:hAnsi="Arial" w:cs="Arial"/>
                <w:b/>
                <w:bCs/>
                <w:sz w:val="18"/>
                <w:szCs w:val="18"/>
              </w:rPr>
            </w:pPr>
            <w:r w:rsidRPr="00C1495F">
              <w:rPr>
                <w:rFonts w:ascii="Arial" w:hAnsi="Arial" w:cs="Arial"/>
                <w:sz w:val="18"/>
                <w:szCs w:val="18"/>
                <w:cs/>
              </w:rPr>
              <w:t>31,542</w:t>
            </w:r>
          </w:p>
        </w:tc>
        <w:tc>
          <w:tcPr>
            <w:tcW w:w="1383" w:type="dxa"/>
          </w:tcPr>
          <w:p w14:paraId="760EA68E" w14:textId="4DF2624B" w:rsidR="008914BF" w:rsidRPr="00C1495F" w:rsidRDefault="008914BF" w:rsidP="003E7F7D">
            <w:pPr>
              <w:tabs>
                <w:tab w:val="decimal" w:pos="1062"/>
              </w:tabs>
              <w:spacing w:line="360" w:lineRule="exact"/>
              <w:rPr>
                <w:rFonts w:ascii="Arial" w:hAnsi="Arial" w:cs="Arial"/>
                <w:b/>
                <w:bCs/>
                <w:sz w:val="18"/>
                <w:szCs w:val="18"/>
              </w:rPr>
            </w:pPr>
            <w:r w:rsidRPr="00C1495F">
              <w:rPr>
                <w:rFonts w:ascii="Arial" w:hAnsi="Arial" w:cs="Arial"/>
                <w:sz w:val="18"/>
                <w:szCs w:val="18"/>
                <w:cs/>
              </w:rPr>
              <w:t>53,851</w:t>
            </w:r>
          </w:p>
        </w:tc>
        <w:tc>
          <w:tcPr>
            <w:tcW w:w="1383" w:type="dxa"/>
          </w:tcPr>
          <w:p w14:paraId="2B187D10" w14:textId="4CDA4886" w:rsidR="008914BF" w:rsidRPr="00C1495F" w:rsidRDefault="008914BF" w:rsidP="003E7F7D">
            <w:pPr>
              <w:tabs>
                <w:tab w:val="decimal" w:pos="1062"/>
              </w:tabs>
              <w:spacing w:line="360" w:lineRule="exact"/>
              <w:rPr>
                <w:rFonts w:ascii="Arial" w:hAnsi="Arial" w:cs="Arial"/>
                <w:sz w:val="18"/>
                <w:szCs w:val="18"/>
              </w:rPr>
            </w:pPr>
            <w:r w:rsidRPr="00C1495F">
              <w:rPr>
                <w:rFonts w:ascii="Arial" w:hAnsi="Arial" w:cs="Arial"/>
                <w:sz w:val="18"/>
                <w:szCs w:val="18"/>
              </w:rPr>
              <w:t>29,059</w:t>
            </w:r>
          </w:p>
        </w:tc>
        <w:tc>
          <w:tcPr>
            <w:tcW w:w="1383" w:type="dxa"/>
          </w:tcPr>
          <w:p w14:paraId="6582A2CE" w14:textId="6D1D0848" w:rsidR="008914BF" w:rsidRPr="00C1495F" w:rsidRDefault="008914BF" w:rsidP="003E7F7D">
            <w:pPr>
              <w:tabs>
                <w:tab w:val="decimal" w:pos="1062"/>
              </w:tabs>
              <w:spacing w:line="360" w:lineRule="exact"/>
              <w:rPr>
                <w:rFonts w:ascii="Arial" w:hAnsi="Arial" w:cs="Arial"/>
                <w:b/>
                <w:bCs/>
                <w:sz w:val="18"/>
                <w:szCs w:val="18"/>
              </w:rPr>
            </w:pPr>
            <w:r w:rsidRPr="00C1495F">
              <w:rPr>
                <w:rFonts w:ascii="Arial" w:hAnsi="Arial" w:cs="Arial"/>
                <w:sz w:val="18"/>
                <w:szCs w:val="18"/>
                <w:cs/>
              </w:rPr>
              <w:t>49,702</w:t>
            </w:r>
          </w:p>
        </w:tc>
      </w:tr>
      <w:tr w:rsidR="00D41A34" w:rsidRPr="00C1495F" w14:paraId="3A057C82" w14:textId="77777777" w:rsidTr="003E7F7D">
        <w:tc>
          <w:tcPr>
            <w:tcW w:w="3600" w:type="dxa"/>
          </w:tcPr>
          <w:p w14:paraId="7E12FF85" w14:textId="51F428B2" w:rsidR="008914BF" w:rsidRPr="00C1495F" w:rsidRDefault="008914BF" w:rsidP="003E7F7D">
            <w:pPr>
              <w:spacing w:line="360" w:lineRule="exact"/>
              <w:rPr>
                <w:rFonts w:ascii="Arial" w:hAnsi="Arial" w:cs="Arial"/>
                <w:b/>
                <w:bCs/>
                <w:sz w:val="28"/>
                <w:szCs w:val="28"/>
              </w:rPr>
            </w:pPr>
            <w:r w:rsidRPr="00C1495F">
              <w:rPr>
                <w:rFonts w:ascii="Arial" w:hAnsi="Arial" w:cs="Arial"/>
                <w:sz w:val="18"/>
                <w:szCs w:val="18"/>
              </w:rPr>
              <w:t>Appraised by internal appraisers</w:t>
            </w:r>
            <w:r w:rsidRPr="00C1495F">
              <w:rPr>
                <w:rFonts w:ascii="Arial" w:hAnsi="Arial" w:cs="Arial"/>
                <w:sz w:val="28"/>
                <w:szCs w:val="28"/>
                <w:cs/>
              </w:rPr>
              <w:t xml:space="preserve"> </w:t>
            </w:r>
          </w:p>
        </w:tc>
        <w:tc>
          <w:tcPr>
            <w:tcW w:w="1382" w:type="dxa"/>
          </w:tcPr>
          <w:p w14:paraId="39E18F0C" w14:textId="0DD39690" w:rsidR="008914BF" w:rsidRPr="00C1495F" w:rsidRDefault="008914BF" w:rsidP="003E7F7D">
            <w:pPr>
              <w:pBdr>
                <w:bottom w:val="single" w:sz="4" w:space="1" w:color="auto"/>
              </w:pBdr>
              <w:tabs>
                <w:tab w:val="decimal" w:pos="1062"/>
              </w:tabs>
              <w:spacing w:line="360" w:lineRule="exact"/>
              <w:rPr>
                <w:rFonts w:ascii="Arial" w:hAnsi="Arial" w:cs="Arial"/>
                <w:b/>
                <w:bCs/>
                <w:sz w:val="18"/>
                <w:szCs w:val="18"/>
              </w:rPr>
            </w:pPr>
            <w:r w:rsidRPr="00C1495F">
              <w:rPr>
                <w:rFonts w:ascii="Arial" w:hAnsi="Arial" w:cs="Arial"/>
                <w:sz w:val="18"/>
                <w:szCs w:val="18"/>
                <w:cs/>
              </w:rPr>
              <w:t>3,819</w:t>
            </w:r>
          </w:p>
        </w:tc>
        <w:tc>
          <w:tcPr>
            <w:tcW w:w="1383" w:type="dxa"/>
          </w:tcPr>
          <w:p w14:paraId="1D399169" w14:textId="0943D514" w:rsidR="008914BF" w:rsidRPr="00C1495F" w:rsidRDefault="008914BF" w:rsidP="003E7F7D">
            <w:pPr>
              <w:pBdr>
                <w:bottom w:val="single" w:sz="4" w:space="1" w:color="auto"/>
              </w:pBdr>
              <w:tabs>
                <w:tab w:val="decimal" w:pos="1062"/>
              </w:tabs>
              <w:spacing w:line="360" w:lineRule="exact"/>
              <w:rPr>
                <w:rFonts w:ascii="Arial" w:hAnsi="Arial" w:cs="Arial"/>
                <w:b/>
                <w:bCs/>
                <w:sz w:val="18"/>
                <w:szCs w:val="18"/>
              </w:rPr>
            </w:pPr>
            <w:r w:rsidRPr="00C1495F">
              <w:rPr>
                <w:rFonts w:ascii="Arial" w:hAnsi="Arial" w:cs="Arial"/>
                <w:sz w:val="18"/>
                <w:szCs w:val="18"/>
                <w:cs/>
              </w:rPr>
              <w:t>5,831</w:t>
            </w:r>
          </w:p>
        </w:tc>
        <w:tc>
          <w:tcPr>
            <w:tcW w:w="1383" w:type="dxa"/>
          </w:tcPr>
          <w:p w14:paraId="448C18A6" w14:textId="08E35C2D" w:rsidR="008914BF" w:rsidRPr="00C1495F" w:rsidRDefault="008914BF" w:rsidP="003E7F7D">
            <w:pPr>
              <w:pBdr>
                <w:bottom w:val="single" w:sz="4" w:space="1" w:color="auto"/>
              </w:pBdr>
              <w:tabs>
                <w:tab w:val="decimal" w:pos="1062"/>
              </w:tabs>
              <w:spacing w:line="360" w:lineRule="exact"/>
              <w:rPr>
                <w:rFonts w:ascii="Arial" w:hAnsi="Arial" w:cs="Arial"/>
                <w:sz w:val="18"/>
                <w:szCs w:val="18"/>
              </w:rPr>
            </w:pPr>
            <w:r w:rsidRPr="00C1495F">
              <w:rPr>
                <w:rFonts w:ascii="Arial" w:hAnsi="Arial" w:cs="Arial"/>
                <w:sz w:val="18"/>
                <w:szCs w:val="18"/>
              </w:rPr>
              <w:t>3,529</w:t>
            </w:r>
          </w:p>
        </w:tc>
        <w:tc>
          <w:tcPr>
            <w:tcW w:w="1383" w:type="dxa"/>
          </w:tcPr>
          <w:p w14:paraId="4D9A784A" w14:textId="1553D1EA" w:rsidR="008914BF" w:rsidRPr="00C1495F" w:rsidRDefault="008914BF" w:rsidP="003E7F7D">
            <w:pPr>
              <w:pBdr>
                <w:bottom w:val="single" w:sz="4" w:space="1" w:color="auto"/>
              </w:pBdr>
              <w:tabs>
                <w:tab w:val="decimal" w:pos="1062"/>
              </w:tabs>
              <w:spacing w:line="360" w:lineRule="exact"/>
              <w:rPr>
                <w:rFonts w:ascii="Arial" w:hAnsi="Arial" w:cs="Arial"/>
                <w:b/>
                <w:bCs/>
                <w:sz w:val="18"/>
                <w:szCs w:val="18"/>
              </w:rPr>
            </w:pPr>
            <w:r w:rsidRPr="00C1495F">
              <w:rPr>
                <w:rFonts w:ascii="Arial" w:hAnsi="Arial" w:cs="Arial"/>
                <w:sz w:val="18"/>
                <w:szCs w:val="18"/>
                <w:cs/>
              </w:rPr>
              <w:t>5,367</w:t>
            </w:r>
          </w:p>
        </w:tc>
      </w:tr>
      <w:tr w:rsidR="00D41A34" w:rsidRPr="00C1495F" w14:paraId="71F2F98A" w14:textId="77777777" w:rsidTr="003E7F7D">
        <w:tc>
          <w:tcPr>
            <w:tcW w:w="3600" w:type="dxa"/>
          </w:tcPr>
          <w:p w14:paraId="7F8667F5" w14:textId="24AE68B8" w:rsidR="008914BF" w:rsidRPr="00C1495F" w:rsidRDefault="008914BF" w:rsidP="003E7F7D">
            <w:pPr>
              <w:spacing w:line="360" w:lineRule="exact"/>
              <w:rPr>
                <w:rFonts w:ascii="Arial" w:hAnsi="Arial" w:cs="Arial"/>
                <w:b/>
                <w:bCs/>
                <w:sz w:val="28"/>
                <w:szCs w:val="28"/>
              </w:rPr>
            </w:pPr>
            <w:r w:rsidRPr="00C1495F">
              <w:rPr>
                <w:rFonts w:ascii="Arial" w:hAnsi="Arial" w:cs="Arial"/>
                <w:sz w:val="18"/>
                <w:szCs w:val="18"/>
              </w:rPr>
              <w:t>Total</w:t>
            </w:r>
          </w:p>
        </w:tc>
        <w:tc>
          <w:tcPr>
            <w:tcW w:w="1382" w:type="dxa"/>
          </w:tcPr>
          <w:p w14:paraId="624F0EF3" w14:textId="4BA8ADE3" w:rsidR="008914BF" w:rsidRPr="00C1495F" w:rsidRDefault="008914BF" w:rsidP="003E7F7D">
            <w:pPr>
              <w:pBdr>
                <w:bottom w:val="double" w:sz="4" w:space="1" w:color="auto"/>
              </w:pBdr>
              <w:tabs>
                <w:tab w:val="decimal" w:pos="1062"/>
              </w:tabs>
              <w:spacing w:line="360" w:lineRule="exact"/>
              <w:rPr>
                <w:rFonts w:ascii="Arial" w:hAnsi="Arial" w:cs="Arial"/>
                <w:b/>
                <w:bCs/>
                <w:sz w:val="18"/>
                <w:szCs w:val="18"/>
              </w:rPr>
            </w:pPr>
            <w:r w:rsidRPr="00C1495F">
              <w:rPr>
                <w:rFonts w:ascii="Arial" w:hAnsi="Arial" w:cs="Arial"/>
                <w:sz w:val="18"/>
                <w:szCs w:val="18"/>
                <w:cs/>
              </w:rPr>
              <w:t>35,361</w:t>
            </w:r>
          </w:p>
        </w:tc>
        <w:tc>
          <w:tcPr>
            <w:tcW w:w="1383" w:type="dxa"/>
          </w:tcPr>
          <w:p w14:paraId="0DFD5E51" w14:textId="2123B9EE" w:rsidR="008914BF" w:rsidRPr="00C1495F" w:rsidRDefault="008914BF" w:rsidP="003E7F7D">
            <w:pPr>
              <w:pBdr>
                <w:bottom w:val="double" w:sz="4" w:space="1" w:color="auto"/>
              </w:pBdr>
              <w:tabs>
                <w:tab w:val="decimal" w:pos="1062"/>
              </w:tabs>
              <w:spacing w:line="360" w:lineRule="exact"/>
              <w:rPr>
                <w:rFonts w:ascii="Arial" w:hAnsi="Arial" w:cs="Arial"/>
                <w:b/>
                <w:bCs/>
                <w:sz w:val="18"/>
                <w:szCs w:val="18"/>
              </w:rPr>
            </w:pPr>
            <w:r w:rsidRPr="00C1495F">
              <w:rPr>
                <w:rFonts w:ascii="Arial" w:hAnsi="Arial" w:cs="Arial"/>
                <w:sz w:val="18"/>
                <w:szCs w:val="18"/>
                <w:cs/>
              </w:rPr>
              <w:t>59,682</w:t>
            </w:r>
          </w:p>
        </w:tc>
        <w:tc>
          <w:tcPr>
            <w:tcW w:w="1383" w:type="dxa"/>
          </w:tcPr>
          <w:p w14:paraId="4C17FB54" w14:textId="1606894B" w:rsidR="008914BF" w:rsidRPr="00C1495F" w:rsidRDefault="008914BF" w:rsidP="003E7F7D">
            <w:pPr>
              <w:pBdr>
                <w:bottom w:val="double" w:sz="4" w:space="1" w:color="auto"/>
              </w:pBdr>
              <w:tabs>
                <w:tab w:val="decimal" w:pos="1062"/>
              </w:tabs>
              <w:spacing w:line="360" w:lineRule="exact"/>
              <w:rPr>
                <w:rFonts w:ascii="Arial" w:hAnsi="Arial" w:cs="Arial"/>
                <w:sz w:val="18"/>
                <w:szCs w:val="18"/>
              </w:rPr>
            </w:pPr>
            <w:r w:rsidRPr="00C1495F">
              <w:rPr>
                <w:rFonts w:ascii="Arial" w:hAnsi="Arial" w:cs="Arial"/>
                <w:sz w:val="18"/>
                <w:szCs w:val="18"/>
              </w:rPr>
              <w:t>32,588</w:t>
            </w:r>
          </w:p>
        </w:tc>
        <w:tc>
          <w:tcPr>
            <w:tcW w:w="1383" w:type="dxa"/>
          </w:tcPr>
          <w:p w14:paraId="4F119E4E" w14:textId="13CDB739" w:rsidR="008914BF" w:rsidRPr="00C1495F" w:rsidRDefault="008914BF" w:rsidP="003E7F7D">
            <w:pPr>
              <w:pBdr>
                <w:bottom w:val="double" w:sz="4" w:space="1" w:color="auto"/>
              </w:pBdr>
              <w:tabs>
                <w:tab w:val="decimal" w:pos="1062"/>
              </w:tabs>
              <w:spacing w:line="360" w:lineRule="exact"/>
              <w:rPr>
                <w:rFonts w:ascii="Arial" w:hAnsi="Arial" w:cs="Arial"/>
                <w:b/>
                <w:bCs/>
                <w:sz w:val="18"/>
                <w:szCs w:val="18"/>
              </w:rPr>
            </w:pPr>
            <w:r w:rsidRPr="00C1495F">
              <w:rPr>
                <w:rFonts w:ascii="Arial" w:hAnsi="Arial" w:cs="Arial"/>
                <w:sz w:val="18"/>
                <w:szCs w:val="18"/>
                <w:cs/>
              </w:rPr>
              <w:t>55,069</w:t>
            </w:r>
          </w:p>
        </w:tc>
      </w:tr>
    </w:tbl>
    <w:p w14:paraId="115C0FDB" w14:textId="3287685C" w:rsidR="005F3B34" w:rsidRPr="00C1495F" w:rsidRDefault="00C440D2" w:rsidP="003E7F7D">
      <w:pPr>
        <w:spacing w:before="120"/>
        <w:ind w:left="734" w:hanging="187"/>
        <w:jc w:val="thaiDistribute"/>
        <w:rPr>
          <w:rFonts w:ascii="Arial" w:hAnsi="Arial" w:cs="Arial"/>
          <w:sz w:val="18"/>
          <w:szCs w:val="18"/>
        </w:rPr>
      </w:pPr>
      <w:r w:rsidRPr="00C1495F">
        <w:rPr>
          <w:rFonts w:ascii="Arial" w:hAnsi="Arial" w:cs="Arial"/>
          <w:sz w:val="18"/>
          <w:szCs w:val="18"/>
          <w:vertAlign w:val="superscript"/>
        </w:rPr>
        <w:t>(1)</w:t>
      </w:r>
      <w:r w:rsidR="005F3B34" w:rsidRPr="00C1495F">
        <w:rPr>
          <w:rFonts w:ascii="Arial" w:hAnsi="Arial" w:cs="Arial"/>
          <w:sz w:val="18"/>
          <w:szCs w:val="18"/>
          <w:cs/>
        </w:rPr>
        <w:tab/>
      </w:r>
      <w:r w:rsidR="008914BF" w:rsidRPr="00C1495F">
        <w:rPr>
          <w:rFonts w:ascii="Arial" w:hAnsi="Arial" w:cs="Arial"/>
          <w:sz w:val="18"/>
          <w:szCs w:val="18"/>
        </w:rPr>
        <w:t>The apprais</w:t>
      </w:r>
      <w:r w:rsidR="00026054" w:rsidRPr="00C1495F">
        <w:rPr>
          <w:rFonts w:ascii="Arial" w:hAnsi="Arial" w:cs="Arial"/>
          <w:sz w:val="18"/>
          <w:szCs w:val="18"/>
        </w:rPr>
        <w:t>al</w:t>
      </w:r>
      <w:r w:rsidR="008914BF" w:rsidRPr="00C1495F">
        <w:rPr>
          <w:rFonts w:ascii="Arial" w:hAnsi="Arial" w:cs="Arial"/>
          <w:sz w:val="18"/>
          <w:szCs w:val="18"/>
        </w:rPr>
        <w:t xml:space="preserve"> value present in the above table uses the full</w:t>
      </w:r>
      <w:r w:rsidR="00026054" w:rsidRPr="00C1495F">
        <w:rPr>
          <w:rFonts w:ascii="Arial" w:hAnsi="Arial" w:cs="Arial"/>
          <w:sz w:val="18"/>
          <w:szCs w:val="18"/>
        </w:rPr>
        <w:t>y</w:t>
      </w:r>
      <w:r w:rsidR="008914BF" w:rsidRPr="00C1495F">
        <w:rPr>
          <w:rFonts w:ascii="Arial" w:hAnsi="Arial" w:cs="Arial"/>
          <w:sz w:val="18"/>
          <w:szCs w:val="18"/>
        </w:rPr>
        <w:t xml:space="preserve"> appraised value.</w:t>
      </w:r>
    </w:p>
    <w:p w14:paraId="65AB0D3C" w14:textId="77777777" w:rsidR="003E7F7D" w:rsidRPr="00C1495F" w:rsidRDefault="003E7F7D">
      <w:pPr>
        <w:overflowPunct/>
        <w:autoSpaceDE/>
        <w:autoSpaceDN/>
        <w:adjustRightInd/>
        <w:spacing w:after="160" w:line="259" w:lineRule="auto"/>
        <w:textAlignment w:val="auto"/>
        <w:rPr>
          <w:rFonts w:ascii="Arial" w:eastAsia="Cordia New" w:hAnsi="Arial" w:cs="Arial"/>
          <w:b/>
          <w:bCs/>
          <w:snapToGrid w:val="0"/>
          <w:sz w:val="22"/>
          <w:szCs w:val="22"/>
          <w:lang w:eastAsia="th-TH"/>
        </w:rPr>
      </w:pPr>
      <w:r w:rsidRPr="00C1495F">
        <w:rPr>
          <w:rFonts w:ascii="Arial" w:hAnsi="Arial" w:cs="Arial"/>
          <w:i/>
          <w:iCs/>
          <w:snapToGrid w:val="0"/>
          <w:sz w:val="22"/>
          <w:szCs w:val="22"/>
          <w:lang w:eastAsia="th-TH"/>
        </w:rPr>
        <w:br w:type="page"/>
      </w:r>
    </w:p>
    <w:p w14:paraId="2EA60A5A" w14:textId="10646D69" w:rsidR="005F3B34" w:rsidRPr="00C1495F" w:rsidRDefault="00830314" w:rsidP="003E7F7D">
      <w:pPr>
        <w:pStyle w:val="Heading2"/>
        <w:tabs>
          <w:tab w:val="left" w:pos="540"/>
        </w:tabs>
        <w:spacing w:before="120" w:after="120" w:line="380" w:lineRule="exact"/>
        <w:jc w:val="left"/>
        <w:rPr>
          <w:rFonts w:ascii="Arial" w:hAnsi="Arial" w:cs="Arial"/>
          <w:i w:val="0"/>
          <w:iCs w:val="0"/>
          <w:sz w:val="22"/>
          <w:szCs w:val="22"/>
          <w:u w:val="none"/>
        </w:rPr>
      </w:pPr>
      <w:bookmarkStart w:id="80" w:name="_Toc40378922"/>
      <w:r w:rsidRPr="00C1495F">
        <w:rPr>
          <w:rFonts w:ascii="Arial" w:hAnsi="Arial" w:cs="Arial"/>
          <w:i w:val="0"/>
          <w:iCs w:val="0"/>
          <w:snapToGrid w:val="0"/>
          <w:sz w:val="22"/>
          <w:szCs w:val="22"/>
          <w:u w:val="none"/>
          <w:lang w:eastAsia="th-TH"/>
        </w:rPr>
        <w:lastRenderedPageBreak/>
        <w:t>1</w:t>
      </w:r>
      <w:r w:rsidR="00103826" w:rsidRPr="00C1495F">
        <w:rPr>
          <w:rFonts w:ascii="Arial" w:hAnsi="Arial" w:cs="Arial"/>
          <w:i w:val="0"/>
          <w:iCs w:val="0"/>
          <w:snapToGrid w:val="0"/>
          <w:sz w:val="22"/>
          <w:szCs w:val="22"/>
          <w:u w:val="none"/>
          <w:lang w:eastAsia="th-TH"/>
        </w:rPr>
        <w:t>1</w:t>
      </w:r>
      <w:r w:rsidRPr="00C1495F">
        <w:rPr>
          <w:rFonts w:ascii="Arial" w:hAnsi="Arial" w:cs="Arial"/>
          <w:i w:val="0"/>
          <w:iCs w:val="0"/>
          <w:snapToGrid w:val="0"/>
          <w:sz w:val="22"/>
          <w:szCs w:val="22"/>
          <w:u w:val="none"/>
          <w:lang w:eastAsia="th-TH"/>
        </w:rPr>
        <w:t>.</w:t>
      </w:r>
      <w:r w:rsidR="005F3B34" w:rsidRPr="00C1495F">
        <w:rPr>
          <w:rFonts w:ascii="Arial" w:hAnsi="Arial" w:cs="Arial"/>
          <w:i w:val="0"/>
          <w:iCs w:val="0"/>
          <w:snapToGrid w:val="0"/>
          <w:sz w:val="22"/>
          <w:szCs w:val="22"/>
          <w:u w:val="none"/>
          <w:lang w:eastAsia="th-TH"/>
        </w:rPr>
        <w:tab/>
      </w:r>
      <w:r w:rsidR="00302E47" w:rsidRPr="00C1495F">
        <w:rPr>
          <w:rFonts w:ascii="Arial" w:hAnsi="Arial" w:cs="Arial"/>
          <w:i w:val="0"/>
          <w:iCs w:val="0"/>
          <w:sz w:val="22"/>
          <w:szCs w:val="22"/>
          <w:u w:val="none"/>
        </w:rPr>
        <w:t>Premises and equipment</w:t>
      </w:r>
      <w:r w:rsidR="00026054" w:rsidRPr="00C1495F">
        <w:rPr>
          <w:rFonts w:ascii="Arial" w:hAnsi="Arial" w:cs="Arial"/>
          <w:i w:val="0"/>
          <w:iCs w:val="0"/>
          <w:sz w:val="22"/>
          <w:szCs w:val="22"/>
          <w:u w:val="none"/>
        </w:rPr>
        <w:t>s</w:t>
      </w:r>
      <w:bookmarkEnd w:id="80"/>
      <w:r w:rsidR="00EF225C" w:rsidRPr="00C1495F">
        <w:rPr>
          <w:rFonts w:ascii="Arial" w:hAnsi="Arial" w:cs="Arial"/>
          <w:i w:val="0"/>
          <w:iCs w:val="0"/>
          <w:sz w:val="22"/>
          <w:szCs w:val="22"/>
          <w:u w:val="none"/>
        </w:rPr>
        <w:t xml:space="preserve"> </w:t>
      </w:r>
    </w:p>
    <w:p w14:paraId="25590D82" w14:textId="77C61F3F" w:rsidR="005F3B34" w:rsidRPr="00C1495F" w:rsidRDefault="005F3B34" w:rsidP="003E7F7D">
      <w:pPr>
        <w:tabs>
          <w:tab w:val="left" w:pos="1170"/>
        </w:tabs>
        <w:spacing w:before="120" w:after="120" w:line="380" w:lineRule="exact"/>
        <w:ind w:left="540" w:right="-126" w:hanging="540"/>
        <w:jc w:val="thaiDistribute"/>
        <w:rPr>
          <w:rFonts w:ascii="Arial" w:hAnsi="Arial" w:cs="Arial"/>
          <w:sz w:val="22"/>
          <w:szCs w:val="22"/>
        </w:rPr>
      </w:pPr>
      <w:r w:rsidRPr="00C1495F">
        <w:rPr>
          <w:rFonts w:ascii="Arial" w:hAnsi="Arial" w:cs="Arial"/>
          <w:sz w:val="22"/>
          <w:szCs w:val="22"/>
        </w:rPr>
        <w:tab/>
      </w:r>
      <w:r w:rsidR="007E6F93" w:rsidRPr="00C1495F">
        <w:rPr>
          <w:rFonts w:ascii="Arial" w:hAnsi="Arial" w:cs="Arial"/>
          <w:sz w:val="22"/>
          <w:szCs w:val="22"/>
        </w:rPr>
        <w:t>As at 31 March 2020 and 31 December 2019, premises and equipment</w:t>
      </w:r>
      <w:r w:rsidR="006D48F8" w:rsidRPr="00C1495F">
        <w:rPr>
          <w:rFonts w:ascii="Arial" w:hAnsi="Arial" w:cs="Arial"/>
          <w:sz w:val="22"/>
          <w:szCs w:val="22"/>
        </w:rPr>
        <w:t>s</w:t>
      </w:r>
      <w:r w:rsidR="007E6F93" w:rsidRPr="00C1495F">
        <w:rPr>
          <w:rFonts w:ascii="Arial" w:hAnsi="Arial" w:cs="Arial"/>
          <w:sz w:val="22"/>
          <w:szCs w:val="22"/>
        </w:rPr>
        <w:t xml:space="preserve"> </w:t>
      </w:r>
      <w:r w:rsidR="00504FC5" w:rsidRPr="00C1495F">
        <w:rPr>
          <w:rFonts w:ascii="Arial" w:hAnsi="Arial" w:cs="Arial"/>
          <w:sz w:val="22"/>
          <w:szCs w:val="22"/>
        </w:rPr>
        <w:t>were as below</w:t>
      </w:r>
      <w:r w:rsidR="007E6F93" w:rsidRPr="00C1495F">
        <w:rPr>
          <w:rFonts w:ascii="Arial" w:hAnsi="Arial" w:cs="Arial"/>
          <w:sz w:val="22"/>
          <w:szCs w:val="22"/>
        </w:rPr>
        <w:t xml:space="preserve">: </w:t>
      </w:r>
    </w:p>
    <w:tbl>
      <w:tblPr>
        <w:tblW w:w="10140" w:type="dxa"/>
        <w:tblInd w:w="-30" w:type="dxa"/>
        <w:tblLayout w:type="fixed"/>
        <w:tblCellMar>
          <w:left w:w="30" w:type="dxa"/>
          <w:right w:w="30" w:type="dxa"/>
        </w:tblCellMar>
        <w:tblLook w:val="0000" w:firstRow="0" w:lastRow="0" w:firstColumn="0" w:lastColumn="0" w:noHBand="0" w:noVBand="0"/>
      </w:tblPr>
      <w:tblGrid>
        <w:gridCol w:w="1648"/>
        <w:gridCol w:w="925"/>
        <w:gridCol w:w="926"/>
        <w:gridCol w:w="926"/>
        <w:gridCol w:w="1005"/>
        <w:gridCol w:w="927"/>
        <w:gridCol w:w="926"/>
        <w:gridCol w:w="926"/>
        <w:gridCol w:w="1001"/>
        <w:gridCol w:w="930"/>
      </w:tblGrid>
      <w:tr w:rsidR="007E6F93" w:rsidRPr="00C1495F" w14:paraId="25B33F5F" w14:textId="77777777" w:rsidTr="005F3B34">
        <w:trPr>
          <w:trHeight w:val="72"/>
        </w:trPr>
        <w:tc>
          <w:tcPr>
            <w:tcW w:w="1648" w:type="dxa"/>
          </w:tcPr>
          <w:p w14:paraId="6467FB7B" w14:textId="77777777" w:rsidR="007E6F93" w:rsidRPr="00C1495F" w:rsidRDefault="007E6F93" w:rsidP="004F640E">
            <w:pPr>
              <w:spacing w:line="300" w:lineRule="exact"/>
              <w:jc w:val="right"/>
              <w:rPr>
                <w:rFonts w:ascii="Arial" w:eastAsiaTheme="minorHAnsi" w:hAnsi="Arial" w:cs="Arial"/>
                <w:b/>
                <w:bCs/>
                <w:sz w:val="14"/>
                <w:szCs w:val="14"/>
              </w:rPr>
            </w:pPr>
          </w:p>
        </w:tc>
        <w:tc>
          <w:tcPr>
            <w:tcW w:w="925" w:type="dxa"/>
          </w:tcPr>
          <w:p w14:paraId="042793ED" w14:textId="77777777" w:rsidR="007E6F93" w:rsidRPr="00C1495F" w:rsidRDefault="007E6F93" w:rsidP="004F640E">
            <w:pPr>
              <w:spacing w:line="300" w:lineRule="exact"/>
              <w:jc w:val="right"/>
              <w:rPr>
                <w:rFonts w:ascii="Arial" w:eastAsiaTheme="minorHAnsi" w:hAnsi="Arial" w:cs="Arial"/>
                <w:b/>
                <w:bCs/>
                <w:sz w:val="14"/>
                <w:szCs w:val="14"/>
              </w:rPr>
            </w:pPr>
          </w:p>
        </w:tc>
        <w:tc>
          <w:tcPr>
            <w:tcW w:w="926" w:type="dxa"/>
          </w:tcPr>
          <w:p w14:paraId="7D629055" w14:textId="77777777" w:rsidR="007E6F93" w:rsidRPr="00C1495F" w:rsidRDefault="007E6F93" w:rsidP="004F640E">
            <w:pPr>
              <w:spacing w:line="300" w:lineRule="exact"/>
              <w:jc w:val="right"/>
              <w:rPr>
                <w:rFonts w:ascii="Arial" w:eastAsiaTheme="minorHAnsi" w:hAnsi="Arial" w:cs="Arial"/>
                <w:b/>
                <w:bCs/>
                <w:sz w:val="14"/>
                <w:szCs w:val="14"/>
              </w:rPr>
            </w:pPr>
          </w:p>
        </w:tc>
        <w:tc>
          <w:tcPr>
            <w:tcW w:w="926" w:type="dxa"/>
          </w:tcPr>
          <w:p w14:paraId="494817A5" w14:textId="77777777" w:rsidR="007E6F93" w:rsidRPr="00C1495F" w:rsidRDefault="007E6F93" w:rsidP="004F640E">
            <w:pPr>
              <w:spacing w:line="300" w:lineRule="exact"/>
              <w:jc w:val="right"/>
              <w:rPr>
                <w:rFonts w:ascii="Arial" w:eastAsiaTheme="minorHAnsi" w:hAnsi="Arial" w:cs="Arial"/>
                <w:b/>
                <w:bCs/>
                <w:sz w:val="14"/>
                <w:szCs w:val="14"/>
              </w:rPr>
            </w:pPr>
          </w:p>
        </w:tc>
        <w:tc>
          <w:tcPr>
            <w:tcW w:w="1005" w:type="dxa"/>
          </w:tcPr>
          <w:p w14:paraId="6DBFFE10" w14:textId="77777777" w:rsidR="007E6F93" w:rsidRPr="00C1495F" w:rsidRDefault="007E6F93" w:rsidP="004F640E">
            <w:pPr>
              <w:spacing w:line="300" w:lineRule="exact"/>
              <w:jc w:val="right"/>
              <w:rPr>
                <w:rFonts w:ascii="Arial" w:eastAsiaTheme="minorHAnsi" w:hAnsi="Arial" w:cs="Arial"/>
                <w:b/>
                <w:bCs/>
                <w:sz w:val="14"/>
                <w:szCs w:val="14"/>
              </w:rPr>
            </w:pPr>
          </w:p>
        </w:tc>
        <w:tc>
          <w:tcPr>
            <w:tcW w:w="927" w:type="dxa"/>
          </w:tcPr>
          <w:p w14:paraId="7982A5F1" w14:textId="77777777" w:rsidR="007E6F93" w:rsidRPr="00C1495F" w:rsidRDefault="007E6F93" w:rsidP="004F640E">
            <w:pPr>
              <w:spacing w:line="300" w:lineRule="exact"/>
              <w:jc w:val="right"/>
              <w:rPr>
                <w:rFonts w:ascii="Arial" w:eastAsiaTheme="minorHAnsi" w:hAnsi="Arial" w:cs="Arial"/>
                <w:b/>
                <w:bCs/>
                <w:sz w:val="14"/>
                <w:szCs w:val="14"/>
              </w:rPr>
            </w:pPr>
          </w:p>
        </w:tc>
        <w:tc>
          <w:tcPr>
            <w:tcW w:w="926" w:type="dxa"/>
          </w:tcPr>
          <w:p w14:paraId="242511C1" w14:textId="77777777" w:rsidR="007E6F93" w:rsidRPr="00C1495F" w:rsidRDefault="007E6F93" w:rsidP="004F640E">
            <w:pPr>
              <w:spacing w:line="300" w:lineRule="exact"/>
              <w:jc w:val="right"/>
              <w:rPr>
                <w:rFonts w:ascii="Arial" w:eastAsiaTheme="minorHAnsi" w:hAnsi="Arial" w:cs="Arial"/>
                <w:b/>
                <w:bCs/>
                <w:sz w:val="14"/>
                <w:szCs w:val="14"/>
              </w:rPr>
            </w:pPr>
          </w:p>
        </w:tc>
        <w:tc>
          <w:tcPr>
            <w:tcW w:w="926" w:type="dxa"/>
          </w:tcPr>
          <w:p w14:paraId="3D26CEB0" w14:textId="77777777" w:rsidR="007E6F93" w:rsidRPr="00C1495F" w:rsidRDefault="007E6F93" w:rsidP="004F640E">
            <w:pPr>
              <w:spacing w:line="300" w:lineRule="exact"/>
              <w:jc w:val="right"/>
              <w:rPr>
                <w:rFonts w:ascii="Arial" w:eastAsiaTheme="minorHAnsi" w:hAnsi="Arial" w:cs="Arial"/>
                <w:b/>
                <w:bCs/>
                <w:sz w:val="14"/>
                <w:szCs w:val="14"/>
              </w:rPr>
            </w:pPr>
          </w:p>
        </w:tc>
        <w:tc>
          <w:tcPr>
            <w:tcW w:w="1931" w:type="dxa"/>
            <w:gridSpan w:val="2"/>
          </w:tcPr>
          <w:p w14:paraId="14D40AE9" w14:textId="6505A1C7" w:rsidR="007E6F93" w:rsidRPr="00C1495F" w:rsidRDefault="007E6F93" w:rsidP="004F640E">
            <w:pPr>
              <w:spacing w:line="300" w:lineRule="exact"/>
              <w:jc w:val="right"/>
              <w:rPr>
                <w:rFonts w:ascii="Arial" w:eastAsiaTheme="minorHAnsi" w:hAnsi="Arial" w:cs="Arial"/>
                <w:b/>
                <w:bCs/>
                <w:sz w:val="14"/>
                <w:szCs w:val="14"/>
              </w:rPr>
            </w:pPr>
            <w:r w:rsidRPr="00C1495F">
              <w:rPr>
                <w:rFonts w:ascii="Arial" w:hAnsi="Arial" w:cs="Arial"/>
                <w:sz w:val="14"/>
                <w:szCs w:val="14"/>
              </w:rPr>
              <w:t>(Unit: Million Baht)</w:t>
            </w:r>
          </w:p>
        </w:tc>
      </w:tr>
      <w:tr w:rsidR="007C7767" w:rsidRPr="00C1495F" w14:paraId="4957922D" w14:textId="77777777" w:rsidTr="005F3B34">
        <w:trPr>
          <w:trHeight w:val="57"/>
        </w:trPr>
        <w:tc>
          <w:tcPr>
            <w:tcW w:w="1648" w:type="dxa"/>
          </w:tcPr>
          <w:p w14:paraId="6892F83A" w14:textId="77777777" w:rsidR="005F3B34" w:rsidRPr="00C1495F" w:rsidRDefault="005F3B34" w:rsidP="004F640E">
            <w:pPr>
              <w:spacing w:line="300" w:lineRule="exact"/>
              <w:jc w:val="center"/>
              <w:rPr>
                <w:rFonts w:ascii="Arial" w:eastAsiaTheme="minorHAnsi" w:hAnsi="Arial" w:cs="Arial"/>
                <w:b/>
                <w:bCs/>
                <w:sz w:val="14"/>
                <w:szCs w:val="14"/>
              </w:rPr>
            </w:pPr>
          </w:p>
        </w:tc>
        <w:tc>
          <w:tcPr>
            <w:tcW w:w="8492" w:type="dxa"/>
            <w:gridSpan w:val="9"/>
          </w:tcPr>
          <w:p w14:paraId="6949A54E" w14:textId="034B3CF6" w:rsidR="005F3B34" w:rsidRPr="00C1495F" w:rsidRDefault="007E6F93" w:rsidP="004F640E">
            <w:pPr>
              <w:pBdr>
                <w:bottom w:val="single" w:sz="4" w:space="1" w:color="auto"/>
              </w:pBdr>
              <w:spacing w:line="300" w:lineRule="exact"/>
              <w:jc w:val="center"/>
              <w:rPr>
                <w:rFonts w:ascii="Arial" w:eastAsiaTheme="minorHAnsi" w:hAnsi="Arial" w:cs="Arial"/>
                <w:b/>
                <w:bCs/>
                <w:sz w:val="14"/>
                <w:szCs w:val="14"/>
              </w:rPr>
            </w:pPr>
            <w:r w:rsidRPr="00C1495F">
              <w:rPr>
                <w:rFonts w:ascii="Arial" w:hAnsi="Arial" w:cs="Arial"/>
                <w:sz w:val="14"/>
                <w:szCs w:val="14"/>
              </w:rPr>
              <w:t>For the three-month period ended 31 March 2020</w:t>
            </w:r>
          </w:p>
        </w:tc>
      </w:tr>
      <w:tr w:rsidR="007C7767" w:rsidRPr="00C1495F" w14:paraId="7A0645F0" w14:textId="77777777" w:rsidTr="005F3B34">
        <w:trPr>
          <w:trHeight w:val="57"/>
        </w:trPr>
        <w:tc>
          <w:tcPr>
            <w:tcW w:w="1648" w:type="dxa"/>
          </w:tcPr>
          <w:p w14:paraId="3F8FB751" w14:textId="77777777" w:rsidR="005F3B34" w:rsidRPr="00C1495F" w:rsidRDefault="005F3B34" w:rsidP="004F640E">
            <w:pPr>
              <w:spacing w:line="300" w:lineRule="exact"/>
              <w:ind w:right="60"/>
              <w:jc w:val="center"/>
              <w:rPr>
                <w:rFonts w:ascii="Arial" w:eastAsiaTheme="minorHAnsi" w:hAnsi="Arial" w:cs="Arial"/>
                <w:b/>
                <w:bCs/>
                <w:sz w:val="14"/>
                <w:szCs w:val="14"/>
              </w:rPr>
            </w:pPr>
          </w:p>
        </w:tc>
        <w:tc>
          <w:tcPr>
            <w:tcW w:w="3782" w:type="dxa"/>
            <w:gridSpan w:val="4"/>
          </w:tcPr>
          <w:p w14:paraId="077878A5" w14:textId="7D1302E4" w:rsidR="005F3B34" w:rsidRPr="00C1495F" w:rsidRDefault="007E6F93" w:rsidP="004F640E">
            <w:pPr>
              <w:pBdr>
                <w:bottom w:val="single" w:sz="4" w:space="1" w:color="auto"/>
              </w:pBdr>
              <w:tabs>
                <w:tab w:val="decimal" w:pos="780"/>
              </w:tabs>
              <w:spacing w:line="300" w:lineRule="exact"/>
              <w:ind w:right="60"/>
              <w:jc w:val="center"/>
              <w:rPr>
                <w:rFonts w:ascii="Arial" w:eastAsiaTheme="minorHAnsi" w:hAnsi="Arial" w:cs="Arial"/>
                <w:b/>
                <w:bCs/>
                <w:sz w:val="14"/>
                <w:szCs w:val="14"/>
                <w:cs/>
              </w:rPr>
            </w:pPr>
            <w:r w:rsidRPr="00C1495F">
              <w:rPr>
                <w:rFonts w:ascii="Arial" w:eastAsiaTheme="minorHAnsi" w:hAnsi="Arial" w:cs="Arial"/>
                <w:sz w:val="14"/>
                <w:szCs w:val="14"/>
              </w:rPr>
              <w:t>Cost</w:t>
            </w:r>
          </w:p>
        </w:tc>
        <w:tc>
          <w:tcPr>
            <w:tcW w:w="3780" w:type="dxa"/>
            <w:gridSpan w:val="4"/>
          </w:tcPr>
          <w:p w14:paraId="33B8F9BB" w14:textId="36C8C5AF" w:rsidR="005F3B34" w:rsidRPr="00C1495F" w:rsidRDefault="007E6F93" w:rsidP="004F640E">
            <w:pPr>
              <w:pBdr>
                <w:bottom w:val="single" w:sz="4" w:space="1" w:color="auto"/>
              </w:pBdr>
              <w:tabs>
                <w:tab w:val="decimal" w:pos="780"/>
              </w:tabs>
              <w:spacing w:line="300" w:lineRule="exact"/>
              <w:ind w:right="60"/>
              <w:jc w:val="center"/>
              <w:rPr>
                <w:rFonts w:ascii="Arial" w:eastAsiaTheme="minorHAnsi" w:hAnsi="Arial" w:cs="Arial"/>
                <w:b/>
                <w:bCs/>
                <w:sz w:val="14"/>
                <w:szCs w:val="14"/>
                <w:cs/>
              </w:rPr>
            </w:pPr>
            <w:r w:rsidRPr="00C1495F">
              <w:rPr>
                <w:rFonts w:ascii="Arial" w:eastAsiaTheme="minorHAnsi" w:hAnsi="Arial" w:cs="Arial"/>
                <w:sz w:val="14"/>
                <w:szCs w:val="14"/>
              </w:rPr>
              <w:t>Accumulated depreciation</w:t>
            </w:r>
          </w:p>
        </w:tc>
        <w:tc>
          <w:tcPr>
            <w:tcW w:w="930" w:type="dxa"/>
          </w:tcPr>
          <w:p w14:paraId="5A513FB7" w14:textId="77777777" w:rsidR="005F3B34" w:rsidRPr="00C1495F" w:rsidRDefault="005F3B34" w:rsidP="004F640E">
            <w:pPr>
              <w:tabs>
                <w:tab w:val="decimal" w:pos="780"/>
              </w:tabs>
              <w:spacing w:line="300" w:lineRule="exact"/>
              <w:jc w:val="center"/>
              <w:rPr>
                <w:rFonts w:ascii="Arial" w:eastAsiaTheme="minorHAnsi" w:hAnsi="Arial" w:cs="Arial"/>
                <w:b/>
                <w:bCs/>
                <w:sz w:val="14"/>
                <w:szCs w:val="14"/>
                <w:cs/>
              </w:rPr>
            </w:pPr>
          </w:p>
        </w:tc>
      </w:tr>
      <w:tr w:rsidR="007C7767" w:rsidRPr="00C1495F" w14:paraId="2E7D997A" w14:textId="77777777" w:rsidTr="005F3B34">
        <w:trPr>
          <w:trHeight w:val="57"/>
        </w:trPr>
        <w:tc>
          <w:tcPr>
            <w:tcW w:w="1648" w:type="dxa"/>
            <w:vAlign w:val="bottom"/>
          </w:tcPr>
          <w:p w14:paraId="5DB60F0F" w14:textId="7E927E98" w:rsidR="005F3B34" w:rsidRPr="00C1495F" w:rsidRDefault="007E6F93" w:rsidP="004F640E">
            <w:pPr>
              <w:pBdr>
                <w:bottom w:val="single" w:sz="4" w:space="1" w:color="auto"/>
              </w:pBdr>
              <w:spacing w:line="300" w:lineRule="exact"/>
              <w:ind w:right="58"/>
              <w:jc w:val="center"/>
              <w:rPr>
                <w:rFonts w:ascii="Arial" w:eastAsiaTheme="minorHAnsi" w:hAnsi="Arial" w:cs="Arial"/>
                <w:b/>
                <w:bCs/>
                <w:sz w:val="14"/>
                <w:szCs w:val="14"/>
              </w:rPr>
            </w:pPr>
            <w:r w:rsidRPr="00C1495F">
              <w:rPr>
                <w:rFonts w:ascii="Arial" w:eastAsiaTheme="minorHAnsi" w:hAnsi="Arial" w:cs="Arial"/>
                <w:sz w:val="14"/>
                <w:szCs w:val="14"/>
              </w:rPr>
              <w:t>Transaction</w:t>
            </w:r>
            <w:r w:rsidR="00504FC5" w:rsidRPr="00C1495F">
              <w:rPr>
                <w:rFonts w:ascii="Arial" w:eastAsiaTheme="minorHAnsi" w:hAnsi="Arial" w:cs="Arial"/>
                <w:sz w:val="14"/>
                <w:szCs w:val="14"/>
              </w:rPr>
              <w:t>s</w:t>
            </w:r>
          </w:p>
        </w:tc>
        <w:tc>
          <w:tcPr>
            <w:tcW w:w="925" w:type="dxa"/>
            <w:vAlign w:val="bottom"/>
          </w:tcPr>
          <w:p w14:paraId="2C6C8A7E" w14:textId="13E84694"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cs/>
              </w:rPr>
            </w:pPr>
            <w:r w:rsidRPr="00C1495F">
              <w:rPr>
                <w:rFonts w:ascii="Arial" w:eastAsiaTheme="minorHAnsi" w:hAnsi="Arial" w:cs="Arial"/>
                <w:sz w:val="14"/>
                <w:szCs w:val="14"/>
              </w:rPr>
              <w:t>Beginning balance</w:t>
            </w:r>
          </w:p>
        </w:tc>
        <w:tc>
          <w:tcPr>
            <w:tcW w:w="926" w:type="dxa"/>
            <w:vAlign w:val="bottom"/>
          </w:tcPr>
          <w:p w14:paraId="5B09C7A8" w14:textId="514DAFB6"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Additions/</w:t>
            </w:r>
            <w:r w:rsidR="004F640E" w:rsidRPr="00C1495F">
              <w:rPr>
                <w:rFonts w:ascii="Arial" w:eastAsiaTheme="minorHAnsi" w:hAnsi="Arial" w:cs="Arial"/>
                <w:sz w:val="14"/>
                <w:szCs w:val="14"/>
              </w:rPr>
              <w:t xml:space="preserve"> </w:t>
            </w:r>
            <w:r w:rsidRPr="00C1495F">
              <w:rPr>
                <w:rFonts w:ascii="Arial" w:eastAsiaTheme="minorHAnsi" w:hAnsi="Arial" w:cs="Arial"/>
                <w:sz w:val="14"/>
                <w:szCs w:val="14"/>
              </w:rPr>
              <w:t>transferred in</w:t>
            </w:r>
          </w:p>
        </w:tc>
        <w:tc>
          <w:tcPr>
            <w:tcW w:w="926" w:type="dxa"/>
            <w:vAlign w:val="bottom"/>
          </w:tcPr>
          <w:p w14:paraId="213D679A" w14:textId="0610E5D4"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Disposals/</w:t>
            </w:r>
            <w:r w:rsidR="004F640E" w:rsidRPr="00C1495F">
              <w:rPr>
                <w:rFonts w:ascii="Arial" w:eastAsiaTheme="minorHAnsi" w:hAnsi="Arial" w:cs="Arial"/>
                <w:sz w:val="14"/>
                <w:szCs w:val="14"/>
              </w:rPr>
              <w:t xml:space="preserve"> </w:t>
            </w:r>
            <w:r w:rsidRPr="00C1495F">
              <w:rPr>
                <w:rFonts w:ascii="Arial" w:eastAsiaTheme="minorHAnsi" w:hAnsi="Arial" w:cs="Arial"/>
                <w:sz w:val="14"/>
                <w:szCs w:val="14"/>
              </w:rPr>
              <w:t>transferred out</w:t>
            </w:r>
          </w:p>
        </w:tc>
        <w:tc>
          <w:tcPr>
            <w:tcW w:w="1005" w:type="dxa"/>
            <w:vAlign w:val="bottom"/>
          </w:tcPr>
          <w:p w14:paraId="4BBC442E" w14:textId="04229D67"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927" w:type="dxa"/>
            <w:vAlign w:val="bottom"/>
          </w:tcPr>
          <w:p w14:paraId="10906C42" w14:textId="7F38CCBE"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Beginning balance</w:t>
            </w:r>
          </w:p>
        </w:tc>
        <w:tc>
          <w:tcPr>
            <w:tcW w:w="926" w:type="dxa"/>
            <w:vAlign w:val="bottom"/>
          </w:tcPr>
          <w:p w14:paraId="0F95E7C3" w14:textId="2AA025CC"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Depreciation</w:t>
            </w:r>
          </w:p>
        </w:tc>
        <w:tc>
          <w:tcPr>
            <w:tcW w:w="926" w:type="dxa"/>
            <w:vAlign w:val="bottom"/>
          </w:tcPr>
          <w:p w14:paraId="04E8D7C5" w14:textId="566548A5" w:rsidR="005F3B34" w:rsidRPr="00C1495F" w:rsidRDefault="00DC6C9A"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Disposals</w:t>
            </w:r>
          </w:p>
        </w:tc>
        <w:tc>
          <w:tcPr>
            <w:tcW w:w="1001" w:type="dxa"/>
            <w:vAlign w:val="bottom"/>
          </w:tcPr>
          <w:p w14:paraId="73AA4F52" w14:textId="7E54E6A4"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930" w:type="dxa"/>
            <w:vAlign w:val="bottom"/>
          </w:tcPr>
          <w:p w14:paraId="67B1E3D0" w14:textId="1EC78F5F" w:rsidR="005F3B34" w:rsidRPr="00C1495F" w:rsidRDefault="007E6F93"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Net</w:t>
            </w:r>
          </w:p>
        </w:tc>
      </w:tr>
      <w:tr w:rsidR="007E6F93" w:rsidRPr="00C1495F" w14:paraId="036E69EA" w14:textId="77777777" w:rsidTr="005F3B34">
        <w:trPr>
          <w:trHeight w:val="57"/>
        </w:trPr>
        <w:tc>
          <w:tcPr>
            <w:tcW w:w="1648" w:type="dxa"/>
          </w:tcPr>
          <w:p w14:paraId="23759AEA" w14:textId="34784689" w:rsidR="007E6F93" w:rsidRPr="00C1495F" w:rsidRDefault="007E6F93"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Land</w:t>
            </w:r>
          </w:p>
        </w:tc>
        <w:tc>
          <w:tcPr>
            <w:tcW w:w="925" w:type="dxa"/>
          </w:tcPr>
          <w:p w14:paraId="71C4C252" w14:textId="6666C0FE"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787</w:t>
            </w:r>
          </w:p>
        </w:tc>
        <w:tc>
          <w:tcPr>
            <w:tcW w:w="926" w:type="dxa"/>
          </w:tcPr>
          <w:p w14:paraId="245FB04A" w14:textId="0F06AB9D"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tcPr>
          <w:p w14:paraId="05FABAF6" w14:textId="0DF269A0"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5" w:type="dxa"/>
          </w:tcPr>
          <w:p w14:paraId="7EE32C0E" w14:textId="27CACC75"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787</w:t>
            </w:r>
          </w:p>
        </w:tc>
        <w:tc>
          <w:tcPr>
            <w:tcW w:w="927" w:type="dxa"/>
          </w:tcPr>
          <w:p w14:paraId="6C1E1A3B" w14:textId="2A127A39"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tcPr>
          <w:p w14:paraId="59E14118" w14:textId="21E7AEC1"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tcPr>
          <w:p w14:paraId="318B12B5" w14:textId="5027F7FB"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1" w:type="dxa"/>
          </w:tcPr>
          <w:p w14:paraId="3F596D31" w14:textId="2861382B"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30" w:type="dxa"/>
          </w:tcPr>
          <w:p w14:paraId="64BEB68F" w14:textId="34B4973F"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787</w:t>
            </w:r>
          </w:p>
        </w:tc>
      </w:tr>
      <w:tr w:rsidR="007E6F93" w:rsidRPr="00C1495F" w14:paraId="02FB7034" w14:textId="77777777" w:rsidTr="00073BB8">
        <w:trPr>
          <w:trHeight w:val="72"/>
        </w:trPr>
        <w:tc>
          <w:tcPr>
            <w:tcW w:w="1648" w:type="dxa"/>
            <w:vAlign w:val="bottom"/>
          </w:tcPr>
          <w:p w14:paraId="3DE1E0F1" w14:textId="0536D143" w:rsidR="007E6F93" w:rsidRPr="00C1495F" w:rsidRDefault="007E6F93" w:rsidP="00C0129F">
            <w:pPr>
              <w:spacing w:line="300" w:lineRule="exact"/>
              <w:rPr>
                <w:rFonts w:ascii="Arial" w:eastAsiaTheme="minorHAnsi" w:hAnsi="Arial" w:cs="Arial"/>
                <w:b/>
                <w:bCs/>
                <w:sz w:val="14"/>
                <w:szCs w:val="14"/>
              </w:rPr>
            </w:pPr>
            <w:r w:rsidRPr="00C1495F">
              <w:rPr>
                <w:rFonts w:ascii="Arial" w:eastAsiaTheme="minorHAnsi" w:hAnsi="Arial" w:cs="Arial"/>
                <w:sz w:val="14"/>
                <w:szCs w:val="14"/>
              </w:rPr>
              <w:t>Buildings</w:t>
            </w:r>
          </w:p>
        </w:tc>
        <w:tc>
          <w:tcPr>
            <w:tcW w:w="925" w:type="dxa"/>
            <w:vAlign w:val="bottom"/>
          </w:tcPr>
          <w:p w14:paraId="1D7F5A77" w14:textId="0F1B2C9F"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437</w:t>
            </w:r>
          </w:p>
        </w:tc>
        <w:tc>
          <w:tcPr>
            <w:tcW w:w="926" w:type="dxa"/>
            <w:vAlign w:val="bottom"/>
          </w:tcPr>
          <w:p w14:paraId="39BE43B3" w14:textId="208B9659"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vAlign w:val="bottom"/>
          </w:tcPr>
          <w:p w14:paraId="5337F3E8" w14:textId="26138BDB"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5" w:type="dxa"/>
            <w:vAlign w:val="bottom"/>
          </w:tcPr>
          <w:p w14:paraId="2494E8DE" w14:textId="56E91AE3"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437</w:t>
            </w:r>
          </w:p>
        </w:tc>
        <w:tc>
          <w:tcPr>
            <w:tcW w:w="927" w:type="dxa"/>
            <w:vAlign w:val="bottom"/>
          </w:tcPr>
          <w:p w14:paraId="7FB66177" w14:textId="47B9577F"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268</w:t>
            </w:r>
          </w:p>
        </w:tc>
        <w:tc>
          <w:tcPr>
            <w:tcW w:w="926" w:type="dxa"/>
            <w:vAlign w:val="bottom"/>
          </w:tcPr>
          <w:p w14:paraId="12C603C0" w14:textId="2C5E8598"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5</w:t>
            </w:r>
          </w:p>
        </w:tc>
        <w:tc>
          <w:tcPr>
            <w:tcW w:w="926" w:type="dxa"/>
            <w:vAlign w:val="bottom"/>
          </w:tcPr>
          <w:p w14:paraId="518A976B" w14:textId="4137E59F"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1" w:type="dxa"/>
            <w:vAlign w:val="bottom"/>
          </w:tcPr>
          <w:p w14:paraId="4CDFC654" w14:textId="1870D098"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273</w:t>
            </w:r>
          </w:p>
        </w:tc>
        <w:tc>
          <w:tcPr>
            <w:tcW w:w="930" w:type="dxa"/>
            <w:vAlign w:val="bottom"/>
          </w:tcPr>
          <w:p w14:paraId="3FC851EB" w14:textId="3AFF03CD"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164</w:t>
            </w:r>
          </w:p>
        </w:tc>
      </w:tr>
      <w:tr w:rsidR="007E6F93" w:rsidRPr="00C1495F" w14:paraId="5C83474E" w14:textId="77777777" w:rsidTr="00073BB8">
        <w:trPr>
          <w:trHeight w:val="72"/>
        </w:trPr>
        <w:tc>
          <w:tcPr>
            <w:tcW w:w="1648" w:type="dxa"/>
            <w:vAlign w:val="bottom"/>
          </w:tcPr>
          <w:p w14:paraId="030C277A" w14:textId="020F45B7" w:rsidR="007E6F93" w:rsidRPr="00C1495F" w:rsidRDefault="00026054"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Building</w:t>
            </w:r>
            <w:r w:rsidR="007E6F93" w:rsidRPr="00C1495F">
              <w:rPr>
                <w:rFonts w:ascii="Arial" w:eastAsiaTheme="minorHAnsi" w:hAnsi="Arial" w:cs="Arial"/>
                <w:sz w:val="14"/>
                <w:szCs w:val="14"/>
              </w:rPr>
              <w:t xml:space="preserve"> improvements</w:t>
            </w:r>
          </w:p>
        </w:tc>
        <w:tc>
          <w:tcPr>
            <w:tcW w:w="925" w:type="dxa"/>
            <w:vAlign w:val="bottom"/>
          </w:tcPr>
          <w:p w14:paraId="045329B9" w14:textId="6441AC3B"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477</w:t>
            </w:r>
          </w:p>
        </w:tc>
        <w:tc>
          <w:tcPr>
            <w:tcW w:w="926" w:type="dxa"/>
            <w:vAlign w:val="bottom"/>
          </w:tcPr>
          <w:p w14:paraId="057463BD" w14:textId="46794EB1"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c>
          <w:tcPr>
            <w:tcW w:w="926" w:type="dxa"/>
            <w:vAlign w:val="bottom"/>
          </w:tcPr>
          <w:p w14:paraId="5D230B16" w14:textId="36CCAE6C"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5" w:type="dxa"/>
            <w:vAlign w:val="bottom"/>
          </w:tcPr>
          <w:p w14:paraId="246D2B4F" w14:textId="654C4212"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478</w:t>
            </w:r>
          </w:p>
        </w:tc>
        <w:tc>
          <w:tcPr>
            <w:tcW w:w="927" w:type="dxa"/>
            <w:vAlign w:val="bottom"/>
          </w:tcPr>
          <w:p w14:paraId="0B2347E6" w14:textId="398F8867"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339</w:t>
            </w:r>
          </w:p>
        </w:tc>
        <w:tc>
          <w:tcPr>
            <w:tcW w:w="926" w:type="dxa"/>
            <w:vAlign w:val="bottom"/>
          </w:tcPr>
          <w:p w14:paraId="6389FFFE" w14:textId="7ECA7902"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r w:rsidR="00103826" w:rsidRPr="00C1495F">
              <w:rPr>
                <w:rFonts w:ascii="Arial" w:eastAsiaTheme="minorHAnsi" w:hAnsi="Arial" w:cs="Arial"/>
                <w:sz w:val="14"/>
                <w:szCs w:val="14"/>
              </w:rPr>
              <w:t>2</w:t>
            </w:r>
          </w:p>
        </w:tc>
        <w:tc>
          <w:tcPr>
            <w:tcW w:w="926" w:type="dxa"/>
            <w:vAlign w:val="bottom"/>
          </w:tcPr>
          <w:p w14:paraId="402EB161" w14:textId="4686D715"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1" w:type="dxa"/>
            <w:vAlign w:val="bottom"/>
          </w:tcPr>
          <w:p w14:paraId="5A57A49D" w14:textId="7C35DBB3"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35</w:t>
            </w:r>
            <w:r w:rsidR="00103826" w:rsidRPr="00C1495F">
              <w:rPr>
                <w:rFonts w:ascii="Arial" w:eastAsiaTheme="minorHAnsi" w:hAnsi="Arial" w:cs="Arial"/>
                <w:sz w:val="14"/>
                <w:szCs w:val="14"/>
              </w:rPr>
              <w:t>1</w:t>
            </w:r>
          </w:p>
        </w:tc>
        <w:tc>
          <w:tcPr>
            <w:tcW w:w="930" w:type="dxa"/>
            <w:vAlign w:val="bottom"/>
          </w:tcPr>
          <w:p w14:paraId="6F52F4B9" w14:textId="0F980607"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12</w:t>
            </w:r>
            <w:r w:rsidR="00103826" w:rsidRPr="00C1495F">
              <w:rPr>
                <w:rFonts w:ascii="Arial" w:eastAsiaTheme="minorHAnsi" w:hAnsi="Arial" w:cs="Arial"/>
                <w:sz w:val="14"/>
                <w:szCs w:val="14"/>
              </w:rPr>
              <w:t>7</w:t>
            </w:r>
          </w:p>
        </w:tc>
      </w:tr>
      <w:tr w:rsidR="007E6F93" w:rsidRPr="00C1495F" w14:paraId="2FF8561F" w14:textId="77777777" w:rsidTr="005F3B34">
        <w:trPr>
          <w:trHeight w:val="72"/>
        </w:trPr>
        <w:tc>
          <w:tcPr>
            <w:tcW w:w="1648" w:type="dxa"/>
          </w:tcPr>
          <w:p w14:paraId="33535CF8" w14:textId="64B6CC11" w:rsidR="007E6F93" w:rsidRPr="00C1495F" w:rsidRDefault="007E6F93"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Office equipment</w:t>
            </w:r>
            <w:r w:rsidR="00026054" w:rsidRPr="00C1495F">
              <w:rPr>
                <w:rFonts w:ascii="Arial" w:eastAsiaTheme="minorHAnsi" w:hAnsi="Arial" w:cs="Arial"/>
                <w:sz w:val="14"/>
                <w:szCs w:val="14"/>
              </w:rPr>
              <w:t>s</w:t>
            </w:r>
          </w:p>
        </w:tc>
        <w:tc>
          <w:tcPr>
            <w:tcW w:w="925" w:type="dxa"/>
          </w:tcPr>
          <w:p w14:paraId="20226392" w14:textId="27A1A748"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669</w:t>
            </w:r>
          </w:p>
        </w:tc>
        <w:tc>
          <w:tcPr>
            <w:tcW w:w="926" w:type="dxa"/>
          </w:tcPr>
          <w:p w14:paraId="6252AAD5" w14:textId="7F9B3BE3"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w:t>
            </w:r>
          </w:p>
        </w:tc>
        <w:tc>
          <w:tcPr>
            <w:tcW w:w="926" w:type="dxa"/>
          </w:tcPr>
          <w:p w14:paraId="1870A292" w14:textId="690987E7" w:rsidR="007E6F93"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w:t>
            </w:r>
            <w:r w:rsidR="007E6F93" w:rsidRPr="00C1495F">
              <w:rPr>
                <w:rFonts w:ascii="Arial" w:eastAsiaTheme="minorHAnsi" w:hAnsi="Arial" w:cs="Arial"/>
                <w:sz w:val="14"/>
                <w:szCs w:val="14"/>
              </w:rPr>
              <w:t>1</w:t>
            </w:r>
            <w:r w:rsidRPr="00C1495F">
              <w:rPr>
                <w:rFonts w:ascii="Arial" w:eastAsiaTheme="minorHAnsi" w:hAnsi="Arial" w:cs="Arial"/>
                <w:sz w:val="14"/>
                <w:szCs w:val="14"/>
              </w:rPr>
              <w:t>)</w:t>
            </w:r>
          </w:p>
        </w:tc>
        <w:tc>
          <w:tcPr>
            <w:tcW w:w="1005" w:type="dxa"/>
          </w:tcPr>
          <w:p w14:paraId="341971D0" w14:textId="43355C0B"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674</w:t>
            </w:r>
          </w:p>
        </w:tc>
        <w:tc>
          <w:tcPr>
            <w:tcW w:w="927" w:type="dxa"/>
          </w:tcPr>
          <w:p w14:paraId="4F3009EF" w14:textId="7118FABF"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520</w:t>
            </w:r>
          </w:p>
        </w:tc>
        <w:tc>
          <w:tcPr>
            <w:tcW w:w="926" w:type="dxa"/>
          </w:tcPr>
          <w:p w14:paraId="00F9F9B5" w14:textId="66585424"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16</w:t>
            </w:r>
          </w:p>
        </w:tc>
        <w:tc>
          <w:tcPr>
            <w:tcW w:w="926" w:type="dxa"/>
          </w:tcPr>
          <w:p w14:paraId="10ED4D1A" w14:textId="7A7F452A" w:rsidR="007E6F93"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w:t>
            </w:r>
            <w:r w:rsidR="007E6F93" w:rsidRPr="00C1495F">
              <w:rPr>
                <w:rFonts w:ascii="Arial" w:eastAsiaTheme="minorHAnsi" w:hAnsi="Arial" w:cs="Arial"/>
                <w:sz w:val="14"/>
                <w:szCs w:val="14"/>
              </w:rPr>
              <w:t>1</w:t>
            </w:r>
            <w:r w:rsidRPr="00C1495F">
              <w:rPr>
                <w:rFonts w:ascii="Arial" w:eastAsiaTheme="minorHAnsi" w:hAnsi="Arial" w:cs="Arial"/>
                <w:sz w:val="14"/>
                <w:szCs w:val="14"/>
              </w:rPr>
              <w:t>)</w:t>
            </w:r>
          </w:p>
        </w:tc>
        <w:tc>
          <w:tcPr>
            <w:tcW w:w="1001" w:type="dxa"/>
          </w:tcPr>
          <w:p w14:paraId="7AB3A8B2" w14:textId="65B86824"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535</w:t>
            </w:r>
          </w:p>
        </w:tc>
        <w:tc>
          <w:tcPr>
            <w:tcW w:w="930" w:type="dxa"/>
          </w:tcPr>
          <w:p w14:paraId="595BC097" w14:textId="6E801FA4"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139</w:t>
            </w:r>
          </w:p>
        </w:tc>
      </w:tr>
      <w:tr w:rsidR="007E6F93" w:rsidRPr="00C1495F" w14:paraId="4A776D7B" w14:textId="77777777" w:rsidTr="005F3B34">
        <w:trPr>
          <w:trHeight w:val="72"/>
        </w:trPr>
        <w:tc>
          <w:tcPr>
            <w:tcW w:w="1648" w:type="dxa"/>
          </w:tcPr>
          <w:p w14:paraId="650CA100" w14:textId="3D619D8C" w:rsidR="007E6F93" w:rsidRPr="00C1495F" w:rsidRDefault="007E6F93"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Work in process</w:t>
            </w:r>
          </w:p>
        </w:tc>
        <w:tc>
          <w:tcPr>
            <w:tcW w:w="925" w:type="dxa"/>
          </w:tcPr>
          <w:p w14:paraId="3089709E" w14:textId="444ACC5E"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tcPr>
          <w:p w14:paraId="23B21B4B" w14:textId="048EFA4F"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tcPr>
          <w:p w14:paraId="02CDC113" w14:textId="7C255919"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5" w:type="dxa"/>
          </w:tcPr>
          <w:p w14:paraId="2A74AB8D" w14:textId="3FD82152"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7" w:type="dxa"/>
          </w:tcPr>
          <w:p w14:paraId="58E61C29" w14:textId="61832FC3"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tcPr>
          <w:p w14:paraId="0ED33CDF" w14:textId="00CC380A"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6" w:type="dxa"/>
          </w:tcPr>
          <w:p w14:paraId="58D2E0AC" w14:textId="358E9633"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1001" w:type="dxa"/>
          </w:tcPr>
          <w:p w14:paraId="2D020006" w14:textId="3A24EFB5"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30" w:type="dxa"/>
          </w:tcPr>
          <w:p w14:paraId="40C7C257" w14:textId="360CB524" w:rsidR="007E6F93" w:rsidRPr="00C1495F" w:rsidRDefault="007E6F93"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r>
      <w:tr w:rsidR="007E6F93" w:rsidRPr="00C1495F" w14:paraId="35EFFC18" w14:textId="77777777" w:rsidTr="005F3B34">
        <w:trPr>
          <w:trHeight w:val="57"/>
        </w:trPr>
        <w:tc>
          <w:tcPr>
            <w:tcW w:w="1648" w:type="dxa"/>
          </w:tcPr>
          <w:p w14:paraId="62AFD469" w14:textId="38211AE5" w:rsidR="007E6F93" w:rsidRPr="00C1495F" w:rsidRDefault="007E6F93" w:rsidP="004F640E">
            <w:pPr>
              <w:spacing w:line="300" w:lineRule="exact"/>
              <w:rPr>
                <w:rFonts w:ascii="Arial" w:eastAsiaTheme="minorHAnsi" w:hAnsi="Arial" w:cs="Arial"/>
                <w:b/>
                <w:bCs/>
                <w:sz w:val="14"/>
                <w:szCs w:val="14"/>
              </w:rPr>
            </w:pPr>
            <w:r w:rsidRPr="00C1495F">
              <w:rPr>
                <w:rFonts w:ascii="Arial" w:eastAsiaTheme="minorHAnsi" w:hAnsi="Arial" w:cs="Arial"/>
                <w:sz w:val="14"/>
                <w:szCs w:val="14"/>
              </w:rPr>
              <w:t>Total</w:t>
            </w:r>
          </w:p>
        </w:tc>
        <w:tc>
          <w:tcPr>
            <w:tcW w:w="925" w:type="dxa"/>
          </w:tcPr>
          <w:p w14:paraId="0E7499FD" w14:textId="208DFD5F" w:rsidR="007E6F93" w:rsidRPr="00C1495F" w:rsidRDefault="007E6F93"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2,370</w:t>
            </w:r>
          </w:p>
        </w:tc>
        <w:tc>
          <w:tcPr>
            <w:tcW w:w="926" w:type="dxa"/>
          </w:tcPr>
          <w:p w14:paraId="2A442A38" w14:textId="023DF072" w:rsidR="007E6F93" w:rsidRPr="00C1495F" w:rsidRDefault="007E6F93"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7</w:t>
            </w:r>
          </w:p>
        </w:tc>
        <w:tc>
          <w:tcPr>
            <w:tcW w:w="926" w:type="dxa"/>
          </w:tcPr>
          <w:p w14:paraId="14147FBC" w14:textId="42C1EC6E" w:rsidR="007E6F93"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w:t>
            </w:r>
            <w:r w:rsidR="007E6F93" w:rsidRPr="00C1495F">
              <w:rPr>
                <w:rFonts w:ascii="Arial" w:eastAsiaTheme="minorHAnsi" w:hAnsi="Arial" w:cs="Arial"/>
                <w:sz w:val="14"/>
                <w:szCs w:val="14"/>
              </w:rPr>
              <w:t>1</w:t>
            </w:r>
            <w:r w:rsidRPr="00C1495F">
              <w:rPr>
                <w:rFonts w:ascii="Arial" w:eastAsiaTheme="minorHAnsi" w:hAnsi="Arial" w:cs="Arial"/>
                <w:sz w:val="14"/>
                <w:szCs w:val="14"/>
              </w:rPr>
              <w:t>)</w:t>
            </w:r>
          </w:p>
        </w:tc>
        <w:tc>
          <w:tcPr>
            <w:tcW w:w="1005" w:type="dxa"/>
          </w:tcPr>
          <w:p w14:paraId="71751D85" w14:textId="6B712C4C" w:rsidR="007E6F93" w:rsidRPr="00C1495F" w:rsidRDefault="007E6F93"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2,376</w:t>
            </w:r>
          </w:p>
        </w:tc>
        <w:tc>
          <w:tcPr>
            <w:tcW w:w="927" w:type="dxa"/>
          </w:tcPr>
          <w:p w14:paraId="34FA696F" w14:textId="6FBD4702" w:rsidR="007E6F93" w:rsidRPr="00C1495F" w:rsidRDefault="007E6F93"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1,127</w:t>
            </w:r>
          </w:p>
        </w:tc>
        <w:tc>
          <w:tcPr>
            <w:tcW w:w="926" w:type="dxa"/>
          </w:tcPr>
          <w:p w14:paraId="05AB9361" w14:textId="3986A32B" w:rsidR="007E6F93" w:rsidRPr="00C1495F" w:rsidRDefault="007E6F93"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3</w:t>
            </w:r>
            <w:r w:rsidR="00103826" w:rsidRPr="00C1495F">
              <w:rPr>
                <w:rFonts w:ascii="Arial" w:eastAsiaTheme="minorHAnsi" w:hAnsi="Arial" w:cs="Arial"/>
                <w:sz w:val="14"/>
                <w:szCs w:val="14"/>
              </w:rPr>
              <w:t>3</w:t>
            </w:r>
          </w:p>
        </w:tc>
        <w:tc>
          <w:tcPr>
            <w:tcW w:w="926" w:type="dxa"/>
          </w:tcPr>
          <w:p w14:paraId="2241B1BA" w14:textId="6D7448C9" w:rsidR="007E6F93"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w:t>
            </w:r>
            <w:r w:rsidR="007E6F93" w:rsidRPr="00C1495F">
              <w:rPr>
                <w:rFonts w:ascii="Arial" w:eastAsiaTheme="minorHAnsi" w:hAnsi="Arial" w:cs="Arial"/>
                <w:sz w:val="14"/>
                <w:szCs w:val="14"/>
              </w:rPr>
              <w:t>1</w:t>
            </w:r>
            <w:r w:rsidRPr="00C1495F">
              <w:rPr>
                <w:rFonts w:ascii="Arial" w:eastAsiaTheme="minorHAnsi" w:hAnsi="Arial" w:cs="Arial"/>
                <w:sz w:val="14"/>
                <w:szCs w:val="14"/>
              </w:rPr>
              <w:t>)</w:t>
            </w:r>
          </w:p>
        </w:tc>
        <w:tc>
          <w:tcPr>
            <w:tcW w:w="1001" w:type="dxa"/>
          </w:tcPr>
          <w:p w14:paraId="4D4BFCF8" w14:textId="7167C42E" w:rsidR="007E6F93" w:rsidRPr="00C1495F" w:rsidRDefault="007E6F93"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r w:rsidRPr="00C1495F">
              <w:rPr>
                <w:rFonts w:ascii="Arial" w:eastAsiaTheme="minorHAnsi" w:hAnsi="Arial" w:cs="Arial"/>
                <w:sz w:val="14"/>
                <w:szCs w:val="14"/>
                <w:cs/>
              </w:rPr>
              <w:t>,15</w:t>
            </w:r>
            <w:r w:rsidR="00103826" w:rsidRPr="00C1495F">
              <w:rPr>
                <w:rFonts w:ascii="Arial" w:eastAsiaTheme="minorHAnsi" w:hAnsi="Arial" w:cs="Arial"/>
                <w:sz w:val="14"/>
                <w:szCs w:val="14"/>
              </w:rPr>
              <w:t>9</w:t>
            </w:r>
          </w:p>
        </w:tc>
        <w:tc>
          <w:tcPr>
            <w:tcW w:w="930" w:type="dxa"/>
          </w:tcPr>
          <w:p w14:paraId="77348C1C" w14:textId="457D5134" w:rsidR="007E6F93" w:rsidRPr="00C1495F" w:rsidRDefault="007E6F93"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1,21</w:t>
            </w:r>
            <w:r w:rsidR="00103826" w:rsidRPr="00C1495F">
              <w:rPr>
                <w:rFonts w:ascii="Arial" w:eastAsiaTheme="minorHAnsi" w:hAnsi="Arial" w:cs="Arial"/>
                <w:sz w:val="14"/>
                <w:szCs w:val="14"/>
              </w:rPr>
              <w:t>7</w:t>
            </w:r>
          </w:p>
        </w:tc>
      </w:tr>
    </w:tbl>
    <w:p w14:paraId="6E3A7B82" w14:textId="77777777" w:rsidR="005F3B34" w:rsidRPr="00C1495F" w:rsidRDefault="005F3B34" w:rsidP="004F640E">
      <w:pPr>
        <w:tabs>
          <w:tab w:val="left" w:pos="1170"/>
        </w:tabs>
        <w:spacing w:line="300" w:lineRule="exact"/>
        <w:ind w:left="540" w:right="-126" w:hanging="540"/>
        <w:jc w:val="thaiDistribute"/>
        <w:rPr>
          <w:rFonts w:ascii="Arial" w:hAnsi="Arial" w:cs="Arial"/>
          <w:b/>
          <w:bCs/>
          <w:sz w:val="14"/>
          <w:szCs w:val="14"/>
        </w:rPr>
      </w:pPr>
      <w:r w:rsidRPr="00C1495F">
        <w:rPr>
          <w:rFonts w:ascii="Arial" w:hAnsi="Arial" w:cs="Arial"/>
          <w:sz w:val="14"/>
          <w:szCs w:val="14"/>
        </w:rPr>
        <w:t xml:space="preserve"> </w:t>
      </w:r>
    </w:p>
    <w:tbl>
      <w:tblPr>
        <w:tblW w:w="10140" w:type="dxa"/>
        <w:tblInd w:w="-30" w:type="dxa"/>
        <w:tblLayout w:type="fixed"/>
        <w:tblCellMar>
          <w:left w:w="30" w:type="dxa"/>
          <w:right w:w="30" w:type="dxa"/>
        </w:tblCellMar>
        <w:tblLook w:val="0000" w:firstRow="0" w:lastRow="0" w:firstColumn="0" w:lastColumn="0" w:noHBand="0" w:noVBand="0"/>
      </w:tblPr>
      <w:tblGrid>
        <w:gridCol w:w="1648"/>
        <w:gridCol w:w="925"/>
        <w:gridCol w:w="926"/>
        <w:gridCol w:w="926"/>
        <w:gridCol w:w="1005"/>
        <w:gridCol w:w="927"/>
        <w:gridCol w:w="926"/>
        <w:gridCol w:w="926"/>
        <w:gridCol w:w="1001"/>
        <w:gridCol w:w="930"/>
      </w:tblGrid>
      <w:tr w:rsidR="007C7767" w:rsidRPr="00C1495F" w14:paraId="738F23A1" w14:textId="77777777" w:rsidTr="005F3B34">
        <w:trPr>
          <w:trHeight w:val="72"/>
        </w:trPr>
        <w:tc>
          <w:tcPr>
            <w:tcW w:w="1648" w:type="dxa"/>
          </w:tcPr>
          <w:p w14:paraId="54A1208A" w14:textId="77777777" w:rsidR="005F3B34" w:rsidRPr="00C1495F" w:rsidRDefault="005F3B34" w:rsidP="004F640E">
            <w:pPr>
              <w:spacing w:line="300" w:lineRule="exact"/>
              <w:jc w:val="right"/>
              <w:rPr>
                <w:rFonts w:ascii="Arial" w:eastAsiaTheme="minorHAnsi" w:hAnsi="Arial" w:cs="Arial"/>
                <w:b/>
                <w:bCs/>
                <w:sz w:val="14"/>
                <w:szCs w:val="14"/>
              </w:rPr>
            </w:pPr>
          </w:p>
        </w:tc>
        <w:tc>
          <w:tcPr>
            <w:tcW w:w="925" w:type="dxa"/>
          </w:tcPr>
          <w:p w14:paraId="446A20C7" w14:textId="77777777" w:rsidR="005F3B34" w:rsidRPr="00C1495F" w:rsidRDefault="005F3B34" w:rsidP="004F640E">
            <w:pPr>
              <w:spacing w:line="300" w:lineRule="exact"/>
              <w:jc w:val="right"/>
              <w:rPr>
                <w:rFonts w:ascii="Arial" w:eastAsiaTheme="minorHAnsi" w:hAnsi="Arial" w:cs="Arial"/>
                <w:b/>
                <w:bCs/>
                <w:sz w:val="14"/>
                <w:szCs w:val="14"/>
              </w:rPr>
            </w:pPr>
          </w:p>
        </w:tc>
        <w:tc>
          <w:tcPr>
            <w:tcW w:w="926" w:type="dxa"/>
          </w:tcPr>
          <w:p w14:paraId="3678598C" w14:textId="77777777" w:rsidR="005F3B34" w:rsidRPr="00C1495F" w:rsidRDefault="005F3B34" w:rsidP="004F640E">
            <w:pPr>
              <w:spacing w:line="300" w:lineRule="exact"/>
              <w:jc w:val="right"/>
              <w:rPr>
                <w:rFonts w:ascii="Arial" w:eastAsiaTheme="minorHAnsi" w:hAnsi="Arial" w:cs="Arial"/>
                <w:b/>
                <w:bCs/>
                <w:sz w:val="14"/>
                <w:szCs w:val="14"/>
              </w:rPr>
            </w:pPr>
          </w:p>
        </w:tc>
        <w:tc>
          <w:tcPr>
            <w:tcW w:w="926" w:type="dxa"/>
          </w:tcPr>
          <w:p w14:paraId="42100EE0" w14:textId="77777777" w:rsidR="005F3B34" w:rsidRPr="00C1495F" w:rsidRDefault="005F3B34" w:rsidP="004F640E">
            <w:pPr>
              <w:spacing w:line="300" w:lineRule="exact"/>
              <w:jc w:val="right"/>
              <w:rPr>
                <w:rFonts w:ascii="Arial" w:eastAsiaTheme="minorHAnsi" w:hAnsi="Arial" w:cs="Arial"/>
                <w:b/>
                <w:bCs/>
                <w:sz w:val="14"/>
                <w:szCs w:val="14"/>
              </w:rPr>
            </w:pPr>
          </w:p>
        </w:tc>
        <w:tc>
          <w:tcPr>
            <w:tcW w:w="1005" w:type="dxa"/>
          </w:tcPr>
          <w:p w14:paraId="7D1777FF" w14:textId="77777777" w:rsidR="005F3B34" w:rsidRPr="00C1495F" w:rsidRDefault="005F3B34" w:rsidP="004F640E">
            <w:pPr>
              <w:spacing w:line="300" w:lineRule="exact"/>
              <w:jc w:val="right"/>
              <w:rPr>
                <w:rFonts w:ascii="Arial" w:eastAsiaTheme="minorHAnsi" w:hAnsi="Arial" w:cs="Arial"/>
                <w:b/>
                <w:bCs/>
                <w:sz w:val="14"/>
                <w:szCs w:val="14"/>
              </w:rPr>
            </w:pPr>
          </w:p>
        </w:tc>
        <w:tc>
          <w:tcPr>
            <w:tcW w:w="927" w:type="dxa"/>
          </w:tcPr>
          <w:p w14:paraId="08635C90" w14:textId="77777777" w:rsidR="005F3B34" w:rsidRPr="00C1495F" w:rsidRDefault="005F3B34" w:rsidP="004F640E">
            <w:pPr>
              <w:spacing w:line="300" w:lineRule="exact"/>
              <w:jc w:val="right"/>
              <w:rPr>
                <w:rFonts w:ascii="Arial" w:eastAsiaTheme="minorHAnsi" w:hAnsi="Arial" w:cs="Arial"/>
                <w:b/>
                <w:bCs/>
                <w:sz w:val="14"/>
                <w:szCs w:val="14"/>
              </w:rPr>
            </w:pPr>
          </w:p>
        </w:tc>
        <w:tc>
          <w:tcPr>
            <w:tcW w:w="926" w:type="dxa"/>
          </w:tcPr>
          <w:p w14:paraId="66E2BB94" w14:textId="77777777" w:rsidR="005F3B34" w:rsidRPr="00C1495F" w:rsidRDefault="005F3B34" w:rsidP="004F640E">
            <w:pPr>
              <w:spacing w:line="300" w:lineRule="exact"/>
              <w:jc w:val="right"/>
              <w:rPr>
                <w:rFonts w:ascii="Arial" w:eastAsiaTheme="minorHAnsi" w:hAnsi="Arial" w:cs="Arial"/>
                <w:b/>
                <w:bCs/>
                <w:sz w:val="14"/>
                <w:szCs w:val="14"/>
              </w:rPr>
            </w:pPr>
          </w:p>
        </w:tc>
        <w:tc>
          <w:tcPr>
            <w:tcW w:w="926" w:type="dxa"/>
          </w:tcPr>
          <w:p w14:paraId="2343109B" w14:textId="77777777" w:rsidR="005F3B34" w:rsidRPr="00C1495F" w:rsidRDefault="005F3B34" w:rsidP="004F640E">
            <w:pPr>
              <w:spacing w:line="300" w:lineRule="exact"/>
              <w:jc w:val="right"/>
              <w:rPr>
                <w:rFonts w:ascii="Arial" w:eastAsiaTheme="minorHAnsi" w:hAnsi="Arial" w:cs="Arial"/>
                <w:b/>
                <w:bCs/>
                <w:sz w:val="14"/>
                <w:szCs w:val="14"/>
              </w:rPr>
            </w:pPr>
          </w:p>
        </w:tc>
        <w:tc>
          <w:tcPr>
            <w:tcW w:w="1931" w:type="dxa"/>
            <w:gridSpan w:val="2"/>
          </w:tcPr>
          <w:p w14:paraId="5EE0DD1A" w14:textId="3C30E1F0" w:rsidR="005F3B34" w:rsidRPr="00C1495F" w:rsidRDefault="00504FC5" w:rsidP="004F640E">
            <w:pPr>
              <w:spacing w:line="300" w:lineRule="exact"/>
              <w:jc w:val="right"/>
              <w:rPr>
                <w:rFonts w:ascii="Arial" w:eastAsiaTheme="minorHAnsi" w:hAnsi="Arial" w:cs="Arial"/>
                <w:b/>
                <w:bCs/>
                <w:sz w:val="14"/>
                <w:szCs w:val="14"/>
              </w:rPr>
            </w:pPr>
            <w:r w:rsidRPr="00C1495F">
              <w:rPr>
                <w:rFonts w:ascii="Arial" w:hAnsi="Arial" w:cs="Arial"/>
                <w:sz w:val="14"/>
                <w:szCs w:val="14"/>
              </w:rPr>
              <w:t>(Unit: Million Baht)</w:t>
            </w:r>
          </w:p>
        </w:tc>
      </w:tr>
      <w:tr w:rsidR="007C7767" w:rsidRPr="00C1495F" w14:paraId="4A6DA6E8" w14:textId="77777777" w:rsidTr="005F3B34">
        <w:trPr>
          <w:trHeight w:val="57"/>
        </w:trPr>
        <w:tc>
          <w:tcPr>
            <w:tcW w:w="1648" w:type="dxa"/>
          </w:tcPr>
          <w:p w14:paraId="5556DAFD" w14:textId="77777777" w:rsidR="005F3B34" w:rsidRPr="00C1495F" w:rsidRDefault="005F3B34" w:rsidP="004F640E">
            <w:pPr>
              <w:spacing w:line="300" w:lineRule="exact"/>
              <w:jc w:val="center"/>
              <w:rPr>
                <w:rFonts w:ascii="Arial" w:eastAsiaTheme="minorHAnsi" w:hAnsi="Arial" w:cs="Arial"/>
                <w:b/>
                <w:bCs/>
                <w:sz w:val="14"/>
                <w:szCs w:val="14"/>
              </w:rPr>
            </w:pPr>
          </w:p>
        </w:tc>
        <w:tc>
          <w:tcPr>
            <w:tcW w:w="8492" w:type="dxa"/>
            <w:gridSpan w:val="9"/>
          </w:tcPr>
          <w:p w14:paraId="001BED5D" w14:textId="2EE3808D" w:rsidR="005F3B34" w:rsidRPr="00C1495F" w:rsidRDefault="00DC6C9A" w:rsidP="004F640E">
            <w:pPr>
              <w:pBdr>
                <w:bottom w:val="single" w:sz="4" w:space="1" w:color="auto"/>
              </w:pBdr>
              <w:spacing w:line="300" w:lineRule="exact"/>
              <w:jc w:val="center"/>
              <w:rPr>
                <w:rFonts w:ascii="Arial" w:eastAsiaTheme="minorHAnsi" w:hAnsi="Arial" w:cs="Arial"/>
                <w:b/>
                <w:bCs/>
                <w:sz w:val="14"/>
                <w:szCs w:val="14"/>
              </w:rPr>
            </w:pPr>
            <w:r w:rsidRPr="00C1495F">
              <w:rPr>
                <w:rFonts w:ascii="Arial" w:hAnsi="Arial" w:cs="Arial"/>
                <w:sz w:val="14"/>
                <w:szCs w:val="14"/>
              </w:rPr>
              <w:t>For the year ended 31 December 2019</w:t>
            </w:r>
          </w:p>
        </w:tc>
      </w:tr>
      <w:tr w:rsidR="00504FC5" w:rsidRPr="00C1495F" w14:paraId="33221DA1" w14:textId="77777777" w:rsidTr="00A74460">
        <w:trPr>
          <w:trHeight w:val="66"/>
        </w:trPr>
        <w:tc>
          <w:tcPr>
            <w:tcW w:w="1648" w:type="dxa"/>
          </w:tcPr>
          <w:p w14:paraId="6BA8ECDE" w14:textId="77777777" w:rsidR="00504FC5" w:rsidRPr="00C1495F" w:rsidRDefault="00504FC5" w:rsidP="004F640E">
            <w:pPr>
              <w:spacing w:line="300" w:lineRule="exact"/>
              <w:ind w:right="60"/>
              <w:jc w:val="center"/>
              <w:rPr>
                <w:rFonts w:ascii="Arial" w:eastAsiaTheme="minorHAnsi" w:hAnsi="Arial" w:cs="Arial"/>
                <w:b/>
                <w:bCs/>
                <w:sz w:val="14"/>
                <w:szCs w:val="14"/>
              </w:rPr>
            </w:pPr>
          </w:p>
        </w:tc>
        <w:tc>
          <w:tcPr>
            <w:tcW w:w="3782" w:type="dxa"/>
            <w:gridSpan w:val="4"/>
          </w:tcPr>
          <w:p w14:paraId="4A940007" w14:textId="4BF69AF1" w:rsidR="00504FC5" w:rsidRPr="00C1495F" w:rsidRDefault="00504FC5" w:rsidP="004F640E">
            <w:pPr>
              <w:pBdr>
                <w:bottom w:val="single" w:sz="4" w:space="1" w:color="auto"/>
              </w:pBdr>
              <w:tabs>
                <w:tab w:val="decimal" w:pos="780"/>
              </w:tabs>
              <w:spacing w:line="300" w:lineRule="exact"/>
              <w:ind w:right="60"/>
              <w:jc w:val="center"/>
              <w:rPr>
                <w:rFonts w:ascii="Arial" w:eastAsiaTheme="minorHAnsi" w:hAnsi="Arial" w:cs="Arial"/>
                <w:b/>
                <w:bCs/>
                <w:sz w:val="14"/>
                <w:szCs w:val="14"/>
                <w:cs/>
              </w:rPr>
            </w:pPr>
            <w:r w:rsidRPr="00C1495F">
              <w:rPr>
                <w:rFonts w:ascii="Arial" w:eastAsiaTheme="minorHAnsi" w:hAnsi="Arial" w:cs="Arial"/>
                <w:sz w:val="14"/>
                <w:szCs w:val="14"/>
              </w:rPr>
              <w:t>Cost</w:t>
            </w:r>
          </w:p>
        </w:tc>
        <w:tc>
          <w:tcPr>
            <w:tcW w:w="3780" w:type="dxa"/>
            <w:gridSpan w:val="4"/>
          </w:tcPr>
          <w:p w14:paraId="2AD1DE4B" w14:textId="59B58073" w:rsidR="00504FC5" w:rsidRPr="00C1495F" w:rsidRDefault="00504FC5" w:rsidP="004F640E">
            <w:pPr>
              <w:pBdr>
                <w:bottom w:val="single" w:sz="4" w:space="1" w:color="auto"/>
              </w:pBdr>
              <w:tabs>
                <w:tab w:val="decimal" w:pos="780"/>
              </w:tabs>
              <w:spacing w:line="300" w:lineRule="exact"/>
              <w:ind w:right="60"/>
              <w:jc w:val="center"/>
              <w:rPr>
                <w:rFonts w:ascii="Arial" w:eastAsiaTheme="minorHAnsi" w:hAnsi="Arial" w:cs="Arial"/>
                <w:b/>
                <w:bCs/>
                <w:sz w:val="14"/>
                <w:szCs w:val="14"/>
                <w:cs/>
              </w:rPr>
            </w:pPr>
            <w:r w:rsidRPr="00C1495F">
              <w:rPr>
                <w:rFonts w:ascii="Arial" w:eastAsiaTheme="minorHAnsi" w:hAnsi="Arial" w:cs="Arial"/>
                <w:sz w:val="14"/>
                <w:szCs w:val="14"/>
              </w:rPr>
              <w:t>Accumulated depreciation</w:t>
            </w:r>
          </w:p>
        </w:tc>
        <w:tc>
          <w:tcPr>
            <w:tcW w:w="930" w:type="dxa"/>
          </w:tcPr>
          <w:p w14:paraId="50499D3D" w14:textId="77777777" w:rsidR="00504FC5" w:rsidRPr="00C1495F" w:rsidRDefault="00504FC5" w:rsidP="004F640E">
            <w:pPr>
              <w:tabs>
                <w:tab w:val="decimal" w:pos="780"/>
              </w:tabs>
              <w:spacing w:line="300" w:lineRule="exact"/>
              <w:jc w:val="center"/>
              <w:rPr>
                <w:rFonts w:ascii="Arial" w:eastAsiaTheme="minorHAnsi" w:hAnsi="Arial" w:cs="Arial"/>
                <w:b/>
                <w:bCs/>
                <w:sz w:val="14"/>
                <w:szCs w:val="14"/>
                <w:cs/>
              </w:rPr>
            </w:pPr>
          </w:p>
        </w:tc>
      </w:tr>
      <w:tr w:rsidR="00504FC5" w:rsidRPr="00C1495F" w14:paraId="096C9A73" w14:textId="77777777" w:rsidTr="005F3B34">
        <w:trPr>
          <w:trHeight w:val="57"/>
        </w:trPr>
        <w:tc>
          <w:tcPr>
            <w:tcW w:w="1648" w:type="dxa"/>
            <w:vAlign w:val="bottom"/>
          </w:tcPr>
          <w:p w14:paraId="3ED7759E" w14:textId="5131CD01" w:rsidR="00504FC5" w:rsidRPr="00C1495F" w:rsidRDefault="00504FC5" w:rsidP="004F640E">
            <w:pPr>
              <w:pBdr>
                <w:bottom w:val="single" w:sz="4" w:space="1" w:color="auto"/>
              </w:pBdr>
              <w:spacing w:line="300" w:lineRule="exact"/>
              <w:ind w:right="58"/>
              <w:jc w:val="center"/>
              <w:rPr>
                <w:rFonts w:ascii="Arial" w:eastAsiaTheme="minorHAnsi" w:hAnsi="Arial" w:cs="Arial"/>
                <w:b/>
                <w:bCs/>
                <w:sz w:val="14"/>
                <w:szCs w:val="14"/>
              </w:rPr>
            </w:pPr>
            <w:r w:rsidRPr="00C1495F">
              <w:rPr>
                <w:rFonts w:ascii="Arial" w:eastAsiaTheme="minorHAnsi" w:hAnsi="Arial" w:cs="Arial"/>
                <w:sz w:val="14"/>
                <w:szCs w:val="14"/>
              </w:rPr>
              <w:t>Transactions</w:t>
            </w:r>
          </w:p>
        </w:tc>
        <w:tc>
          <w:tcPr>
            <w:tcW w:w="925" w:type="dxa"/>
            <w:vAlign w:val="bottom"/>
          </w:tcPr>
          <w:p w14:paraId="6AC7F6DA" w14:textId="4BD67833"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cs/>
              </w:rPr>
            </w:pPr>
            <w:r w:rsidRPr="00C1495F">
              <w:rPr>
                <w:rFonts w:ascii="Arial" w:eastAsiaTheme="minorHAnsi" w:hAnsi="Arial" w:cs="Arial"/>
                <w:sz w:val="14"/>
                <w:szCs w:val="14"/>
              </w:rPr>
              <w:t>Beginning balance</w:t>
            </w:r>
          </w:p>
        </w:tc>
        <w:tc>
          <w:tcPr>
            <w:tcW w:w="926" w:type="dxa"/>
            <w:vAlign w:val="bottom"/>
          </w:tcPr>
          <w:p w14:paraId="1455FBD7" w14:textId="08C192C8"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Additions/</w:t>
            </w:r>
            <w:r w:rsidR="004F640E" w:rsidRPr="00C1495F">
              <w:rPr>
                <w:rFonts w:ascii="Arial" w:eastAsiaTheme="minorHAnsi" w:hAnsi="Arial" w:cs="Arial"/>
                <w:sz w:val="14"/>
                <w:szCs w:val="14"/>
              </w:rPr>
              <w:t xml:space="preserve"> </w:t>
            </w:r>
            <w:r w:rsidRPr="00C1495F">
              <w:rPr>
                <w:rFonts w:ascii="Arial" w:eastAsiaTheme="minorHAnsi" w:hAnsi="Arial" w:cs="Arial"/>
                <w:sz w:val="14"/>
                <w:szCs w:val="14"/>
              </w:rPr>
              <w:t>transferred in</w:t>
            </w:r>
          </w:p>
        </w:tc>
        <w:tc>
          <w:tcPr>
            <w:tcW w:w="926" w:type="dxa"/>
            <w:vAlign w:val="bottom"/>
          </w:tcPr>
          <w:p w14:paraId="41AB1749" w14:textId="0528B769"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Disposals/</w:t>
            </w:r>
            <w:r w:rsidR="004F640E" w:rsidRPr="00C1495F">
              <w:rPr>
                <w:rFonts w:ascii="Arial" w:eastAsiaTheme="minorHAnsi" w:hAnsi="Arial" w:cs="Arial"/>
                <w:sz w:val="14"/>
                <w:szCs w:val="14"/>
              </w:rPr>
              <w:t xml:space="preserve"> </w:t>
            </w:r>
            <w:r w:rsidRPr="00C1495F">
              <w:rPr>
                <w:rFonts w:ascii="Arial" w:eastAsiaTheme="minorHAnsi" w:hAnsi="Arial" w:cs="Arial"/>
                <w:sz w:val="14"/>
                <w:szCs w:val="14"/>
              </w:rPr>
              <w:t>transferred out</w:t>
            </w:r>
          </w:p>
        </w:tc>
        <w:tc>
          <w:tcPr>
            <w:tcW w:w="1005" w:type="dxa"/>
            <w:vAlign w:val="bottom"/>
          </w:tcPr>
          <w:p w14:paraId="5BA91D7D" w14:textId="4193FF62"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927" w:type="dxa"/>
            <w:vAlign w:val="bottom"/>
          </w:tcPr>
          <w:p w14:paraId="01DD39AD" w14:textId="2B2015DE"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Beginning balance</w:t>
            </w:r>
          </w:p>
        </w:tc>
        <w:tc>
          <w:tcPr>
            <w:tcW w:w="926" w:type="dxa"/>
            <w:vAlign w:val="bottom"/>
          </w:tcPr>
          <w:p w14:paraId="1EFA5F97" w14:textId="0A7EAAA7"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Depreciation</w:t>
            </w:r>
          </w:p>
        </w:tc>
        <w:tc>
          <w:tcPr>
            <w:tcW w:w="926" w:type="dxa"/>
            <w:vAlign w:val="bottom"/>
          </w:tcPr>
          <w:p w14:paraId="0631F11D" w14:textId="2B15C98F"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Disposals</w:t>
            </w:r>
          </w:p>
        </w:tc>
        <w:tc>
          <w:tcPr>
            <w:tcW w:w="1001" w:type="dxa"/>
            <w:vAlign w:val="bottom"/>
          </w:tcPr>
          <w:p w14:paraId="44FB9411" w14:textId="6C6101CC"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930" w:type="dxa"/>
            <w:vAlign w:val="bottom"/>
          </w:tcPr>
          <w:p w14:paraId="026C224D" w14:textId="6218D481"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Net</w:t>
            </w:r>
          </w:p>
        </w:tc>
      </w:tr>
      <w:tr w:rsidR="00504FC5" w:rsidRPr="00C1495F" w14:paraId="1B67F60F" w14:textId="77777777" w:rsidTr="005F3B34">
        <w:trPr>
          <w:trHeight w:val="57"/>
        </w:trPr>
        <w:tc>
          <w:tcPr>
            <w:tcW w:w="1648" w:type="dxa"/>
          </w:tcPr>
          <w:p w14:paraId="266DE348" w14:textId="7D1BC5F9" w:rsidR="00504FC5" w:rsidRPr="00C1495F" w:rsidRDefault="00504FC5"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Land</w:t>
            </w:r>
          </w:p>
        </w:tc>
        <w:tc>
          <w:tcPr>
            <w:tcW w:w="925" w:type="dxa"/>
          </w:tcPr>
          <w:p w14:paraId="60B4FFC9" w14:textId="2D16E0E9"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778</w:t>
            </w:r>
          </w:p>
        </w:tc>
        <w:tc>
          <w:tcPr>
            <w:tcW w:w="926" w:type="dxa"/>
          </w:tcPr>
          <w:p w14:paraId="1AC5AD48" w14:textId="7BE7A63A"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9</w:t>
            </w:r>
          </w:p>
        </w:tc>
        <w:tc>
          <w:tcPr>
            <w:tcW w:w="926" w:type="dxa"/>
          </w:tcPr>
          <w:p w14:paraId="2C956A7D" w14:textId="5015EFFA"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1005" w:type="dxa"/>
          </w:tcPr>
          <w:p w14:paraId="7B231440" w14:textId="56D69497"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787</w:t>
            </w:r>
          </w:p>
        </w:tc>
        <w:tc>
          <w:tcPr>
            <w:tcW w:w="927" w:type="dxa"/>
          </w:tcPr>
          <w:p w14:paraId="0BCCC919" w14:textId="44885A6F"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26" w:type="dxa"/>
          </w:tcPr>
          <w:p w14:paraId="4A4B82A6" w14:textId="75C0123C"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26" w:type="dxa"/>
          </w:tcPr>
          <w:p w14:paraId="4DDFE77B" w14:textId="6301AEC0"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1001" w:type="dxa"/>
          </w:tcPr>
          <w:p w14:paraId="21C036F9" w14:textId="7580D28C"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30" w:type="dxa"/>
          </w:tcPr>
          <w:p w14:paraId="6609A767" w14:textId="0A854342"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787</w:t>
            </w:r>
          </w:p>
        </w:tc>
      </w:tr>
      <w:tr w:rsidR="00504FC5" w:rsidRPr="00C1495F" w14:paraId="55BA831D" w14:textId="77777777" w:rsidTr="005F3B34">
        <w:trPr>
          <w:trHeight w:val="72"/>
        </w:trPr>
        <w:tc>
          <w:tcPr>
            <w:tcW w:w="1648" w:type="dxa"/>
          </w:tcPr>
          <w:p w14:paraId="7E57568B" w14:textId="12F861D6" w:rsidR="00504FC5" w:rsidRPr="00C1495F" w:rsidRDefault="00504FC5"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Buildings</w:t>
            </w:r>
          </w:p>
        </w:tc>
        <w:tc>
          <w:tcPr>
            <w:tcW w:w="925" w:type="dxa"/>
          </w:tcPr>
          <w:p w14:paraId="779FFC11" w14:textId="70203AF0"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432</w:t>
            </w:r>
          </w:p>
        </w:tc>
        <w:tc>
          <w:tcPr>
            <w:tcW w:w="926" w:type="dxa"/>
          </w:tcPr>
          <w:p w14:paraId="4F9615D4" w14:textId="58958B2F"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5</w:t>
            </w:r>
          </w:p>
        </w:tc>
        <w:tc>
          <w:tcPr>
            <w:tcW w:w="926" w:type="dxa"/>
          </w:tcPr>
          <w:p w14:paraId="4BD05762" w14:textId="0FBAF4A4"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1005" w:type="dxa"/>
          </w:tcPr>
          <w:p w14:paraId="12B51DA0" w14:textId="6AEC16F2"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437</w:t>
            </w:r>
          </w:p>
        </w:tc>
        <w:tc>
          <w:tcPr>
            <w:tcW w:w="927" w:type="dxa"/>
          </w:tcPr>
          <w:p w14:paraId="493E407E" w14:textId="7559CE43"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246</w:t>
            </w:r>
          </w:p>
        </w:tc>
        <w:tc>
          <w:tcPr>
            <w:tcW w:w="926" w:type="dxa"/>
          </w:tcPr>
          <w:p w14:paraId="743CF28B" w14:textId="019D7A59"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22</w:t>
            </w:r>
          </w:p>
        </w:tc>
        <w:tc>
          <w:tcPr>
            <w:tcW w:w="926" w:type="dxa"/>
          </w:tcPr>
          <w:p w14:paraId="6131B75B" w14:textId="605472DC"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1001" w:type="dxa"/>
          </w:tcPr>
          <w:p w14:paraId="4B53F773" w14:textId="5328088F"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268</w:t>
            </w:r>
          </w:p>
        </w:tc>
        <w:tc>
          <w:tcPr>
            <w:tcW w:w="930" w:type="dxa"/>
          </w:tcPr>
          <w:p w14:paraId="6F48C500" w14:textId="60B54511"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169</w:t>
            </w:r>
          </w:p>
        </w:tc>
      </w:tr>
      <w:tr w:rsidR="00026054" w:rsidRPr="00C1495F" w14:paraId="2EEFDB79" w14:textId="77777777" w:rsidTr="00073BB8">
        <w:trPr>
          <w:trHeight w:val="72"/>
        </w:trPr>
        <w:tc>
          <w:tcPr>
            <w:tcW w:w="1648" w:type="dxa"/>
            <w:vAlign w:val="bottom"/>
          </w:tcPr>
          <w:p w14:paraId="6F44E1F3" w14:textId="42FFE698" w:rsidR="00026054" w:rsidRPr="00C1495F" w:rsidRDefault="00026054" w:rsidP="00026054">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Building improvements</w:t>
            </w:r>
          </w:p>
        </w:tc>
        <w:tc>
          <w:tcPr>
            <w:tcW w:w="925" w:type="dxa"/>
            <w:vAlign w:val="bottom"/>
          </w:tcPr>
          <w:p w14:paraId="409D0F21" w14:textId="77949489"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450</w:t>
            </w:r>
          </w:p>
        </w:tc>
        <w:tc>
          <w:tcPr>
            <w:tcW w:w="926" w:type="dxa"/>
            <w:vAlign w:val="bottom"/>
          </w:tcPr>
          <w:p w14:paraId="645A3589" w14:textId="6DC44A54"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27</w:t>
            </w:r>
          </w:p>
        </w:tc>
        <w:tc>
          <w:tcPr>
            <w:tcW w:w="926" w:type="dxa"/>
            <w:vAlign w:val="bottom"/>
          </w:tcPr>
          <w:p w14:paraId="73C4ACB9" w14:textId="0B9E08E1"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1005" w:type="dxa"/>
            <w:vAlign w:val="bottom"/>
          </w:tcPr>
          <w:p w14:paraId="5B231AE2" w14:textId="20DBE1A6"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477</w:t>
            </w:r>
          </w:p>
        </w:tc>
        <w:tc>
          <w:tcPr>
            <w:tcW w:w="927" w:type="dxa"/>
            <w:vAlign w:val="bottom"/>
          </w:tcPr>
          <w:p w14:paraId="6CCB3CAC" w14:textId="0D133271"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289</w:t>
            </w:r>
          </w:p>
        </w:tc>
        <w:tc>
          <w:tcPr>
            <w:tcW w:w="926" w:type="dxa"/>
            <w:vAlign w:val="bottom"/>
          </w:tcPr>
          <w:p w14:paraId="4BE373E4" w14:textId="1B6E2BE1"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50</w:t>
            </w:r>
          </w:p>
        </w:tc>
        <w:tc>
          <w:tcPr>
            <w:tcW w:w="926" w:type="dxa"/>
            <w:vAlign w:val="bottom"/>
          </w:tcPr>
          <w:p w14:paraId="6FE1D0C2" w14:textId="53438F74"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1001" w:type="dxa"/>
            <w:vAlign w:val="bottom"/>
          </w:tcPr>
          <w:p w14:paraId="4512A800" w14:textId="647F99FD"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339</w:t>
            </w:r>
          </w:p>
        </w:tc>
        <w:tc>
          <w:tcPr>
            <w:tcW w:w="930" w:type="dxa"/>
            <w:vAlign w:val="bottom"/>
          </w:tcPr>
          <w:p w14:paraId="77C3D5D9" w14:textId="4E3C8F89" w:rsidR="00026054" w:rsidRPr="00C1495F" w:rsidRDefault="00026054" w:rsidP="00026054">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138</w:t>
            </w:r>
          </w:p>
        </w:tc>
      </w:tr>
      <w:tr w:rsidR="00504FC5" w:rsidRPr="00C1495F" w14:paraId="10DF18D7" w14:textId="77777777" w:rsidTr="005F3B34">
        <w:trPr>
          <w:trHeight w:val="72"/>
        </w:trPr>
        <w:tc>
          <w:tcPr>
            <w:tcW w:w="1648" w:type="dxa"/>
          </w:tcPr>
          <w:p w14:paraId="42C36B54" w14:textId="6E3E3CFE" w:rsidR="00504FC5" w:rsidRPr="00C1495F" w:rsidRDefault="00504FC5"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Office equipment</w:t>
            </w:r>
            <w:r w:rsidR="00026054" w:rsidRPr="00C1495F">
              <w:rPr>
                <w:rFonts w:ascii="Arial" w:eastAsiaTheme="minorHAnsi" w:hAnsi="Arial" w:cs="Arial"/>
                <w:sz w:val="14"/>
                <w:szCs w:val="14"/>
              </w:rPr>
              <w:t>s</w:t>
            </w:r>
          </w:p>
        </w:tc>
        <w:tc>
          <w:tcPr>
            <w:tcW w:w="925" w:type="dxa"/>
          </w:tcPr>
          <w:p w14:paraId="5DF93C19" w14:textId="3E56BB84"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612</w:t>
            </w:r>
          </w:p>
        </w:tc>
        <w:tc>
          <w:tcPr>
            <w:tcW w:w="926" w:type="dxa"/>
          </w:tcPr>
          <w:p w14:paraId="3D8368F8" w14:textId="4EB73A89"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83</w:t>
            </w:r>
          </w:p>
        </w:tc>
        <w:tc>
          <w:tcPr>
            <w:tcW w:w="926" w:type="dxa"/>
          </w:tcPr>
          <w:p w14:paraId="755EBC6B" w14:textId="4C8CDD8E"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(26)</w:t>
            </w:r>
          </w:p>
        </w:tc>
        <w:tc>
          <w:tcPr>
            <w:tcW w:w="1005" w:type="dxa"/>
          </w:tcPr>
          <w:p w14:paraId="4E6F5C44" w14:textId="74173D47"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669</w:t>
            </w:r>
          </w:p>
        </w:tc>
        <w:tc>
          <w:tcPr>
            <w:tcW w:w="927" w:type="dxa"/>
          </w:tcPr>
          <w:p w14:paraId="21337F3C" w14:textId="424F51E8"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486</w:t>
            </w:r>
          </w:p>
        </w:tc>
        <w:tc>
          <w:tcPr>
            <w:tcW w:w="926" w:type="dxa"/>
          </w:tcPr>
          <w:p w14:paraId="4FA4F52A" w14:textId="1ACB971A"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60</w:t>
            </w:r>
          </w:p>
        </w:tc>
        <w:tc>
          <w:tcPr>
            <w:tcW w:w="926" w:type="dxa"/>
          </w:tcPr>
          <w:p w14:paraId="065E3A55" w14:textId="7AAED084"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(26)</w:t>
            </w:r>
          </w:p>
        </w:tc>
        <w:tc>
          <w:tcPr>
            <w:tcW w:w="1001" w:type="dxa"/>
          </w:tcPr>
          <w:p w14:paraId="67F07BD5" w14:textId="50E4FABF"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520</w:t>
            </w:r>
          </w:p>
        </w:tc>
        <w:tc>
          <w:tcPr>
            <w:tcW w:w="930" w:type="dxa"/>
          </w:tcPr>
          <w:p w14:paraId="0FCB99FC" w14:textId="3B36D68C"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149</w:t>
            </w:r>
          </w:p>
        </w:tc>
      </w:tr>
      <w:tr w:rsidR="00504FC5" w:rsidRPr="00C1495F" w14:paraId="2497D121" w14:textId="77777777" w:rsidTr="005F3B34">
        <w:trPr>
          <w:trHeight w:val="72"/>
        </w:trPr>
        <w:tc>
          <w:tcPr>
            <w:tcW w:w="1648" w:type="dxa"/>
          </w:tcPr>
          <w:p w14:paraId="59C89DBC" w14:textId="34B7F695" w:rsidR="00504FC5" w:rsidRPr="00C1495F" w:rsidRDefault="00504FC5" w:rsidP="00073BB8">
            <w:pPr>
              <w:spacing w:line="300" w:lineRule="exact"/>
              <w:ind w:left="180" w:hanging="180"/>
              <w:rPr>
                <w:rFonts w:ascii="Arial" w:eastAsiaTheme="minorHAnsi" w:hAnsi="Arial" w:cs="Arial"/>
                <w:b/>
                <w:bCs/>
                <w:sz w:val="14"/>
                <w:szCs w:val="14"/>
              </w:rPr>
            </w:pPr>
            <w:r w:rsidRPr="00C1495F">
              <w:rPr>
                <w:rFonts w:ascii="Arial" w:eastAsiaTheme="minorHAnsi" w:hAnsi="Arial" w:cs="Arial"/>
                <w:sz w:val="14"/>
                <w:szCs w:val="14"/>
              </w:rPr>
              <w:t>Work in process</w:t>
            </w:r>
          </w:p>
        </w:tc>
        <w:tc>
          <w:tcPr>
            <w:tcW w:w="925" w:type="dxa"/>
          </w:tcPr>
          <w:p w14:paraId="005826E4" w14:textId="2096A776"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26" w:type="dxa"/>
          </w:tcPr>
          <w:p w14:paraId="50D8BA64" w14:textId="601B7C73"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26</w:t>
            </w:r>
          </w:p>
        </w:tc>
        <w:tc>
          <w:tcPr>
            <w:tcW w:w="926" w:type="dxa"/>
          </w:tcPr>
          <w:p w14:paraId="257365B3" w14:textId="04B2C332"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(26)</w:t>
            </w:r>
          </w:p>
        </w:tc>
        <w:tc>
          <w:tcPr>
            <w:tcW w:w="1005" w:type="dxa"/>
          </w:tcPr>
          <w:p w14:paraId="57113DF2" w14:textId="5C5446C8"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27" w:type="dxa"/>
          </w:tcPr>
          <w:p w14:paraId="4B82566A" w14:textId="4792F8B3"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26" w:type="dxa"/>
          </w:tcPr>
          <w:p w14:paraId="6239F0C1" w14:textId="1A6AE9FE"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26" w:type="dxa"/>
          </w:tcPr>
          <w:p w14:paraId="63D60A8E" w14:textId="0945D6A2"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1001" w:type="dxa"/>
          </w:tcPr>
          <w:p w14:paraId="255FDFC0" w14:textId="73A59523"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c>
          <w:tcPr>
            <w:tcW w:w="930" w:type="dxa"/>
          </w:tcPr>
          <w:p w14:paraId="6A178D62" w14:textId="5986B477" w:rsidR="00504FC5" w:rsidRPr="00C1495F" w:rsidRDefault="00504FC5" w:rsidP="004F640E">
            <w:pP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cs/>
              </w:rPr>
              <w:t>-</w:t>
            </w:r>
          </w:p>
        </w:tc>
      </w:tr>
      <w:tr w:rsidR="00504FC5" w:rsidRPr="00C1495F" w14:paraId="7B4368D0" w14:textId="77777777" w:rsidTr="005F3B34">
        <w:trPr>
          <w:trHeight w:val="57"/>
        </w:trPr>
        <w:tc>
          <w:tcPr>
            <w:tcW w:w="1648" w:type="dxa"/>
          </w:tcPr>
          <w:p w14:paraId="6F3EA15F" w14:textId="2CB8752C" w:rsidR="00504FC5" w:rsidRPr="00C1495F" w:rsidRDefault="00504FC5" w:rsidP="004F640E">
            <w:pPr>
              <w:spacing w:line="300" w:lineRule="exact"/>
              <w:rPr>
                <w:rFonts w:ascii="Arial" w:eastAsiaTheme="minorHAnsi" w:hAnsi="Arial" w:cs="Arial"/>
                <w:b/>
                <w:bCs/>
                <w:sz w:val="14"/>
                <w:szCs w:val="14"/>
              </w:rPr>
            </w:pPr>
            <w:r w:rsidRPr="00C1495F">
              <w:rPr>
                <w:rFonts w:ascii="Arial" w:eastAsiaTheme="minorHAnsi" w:hAnsi="Arial" w:cs="Arial"/>
                <w:sz w:val="14"/>
                <w:szCs w:val="14"/>
              </w:rPr>
              <w:t>Total</w:t>
            </w:r>
          </w:p>
        </w:tc>
        <w:tc>
          <w:tcPr>
            <w:tcW w:w="925" w:type="dxa"/>
          </w:tcPr>
          <w:p w14:paraId="50C1B72A" w14:textId="10C75DD2"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2,272</w:t>
            </w:r>
          </w:p>
        </w:tc>
        <w:tc>
          <w:tcPr>
            <w:tcW w:w="926" w:type="dxa"/>
          </w:tcPr>
          <w:p w14:paraId="329CB7A0" w14:textId="4969A21F"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150</w:t>
            </w:r>
          </w:p>
        </w:tc>
        <w:tc>
          <w:tcPr>
            <w:tcW w:w="926" w:type="dxa"/>
          </w:tcPr>
          <w:p w14:paraId="413D4825" w14:textId="17BA3143"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(52)</w:t>
            </w:r>
          </w:p>
        </w:tc>
        <w:tc>
          <w:tcPr>
            <w:tcW w:w="1005" w:type="dxa"/>
          </w:tcPr>
          <w:p w14:paraId="6705972B" w14:textId="6A9343C3"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2,370</w:t>
            </w:r>
          </w:p>
        </w:tc>
        <w:tc>
          <w:tcPr>
            <w:tcW w:w="927" w:type="dxa"/>
          </w:tcPr>
          <w:p w14:paraId="5C8543C1" w14:textId="1C17FF8A"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1,021</w:t>
            </w:r>
          </w:p>
        </w:tc>
        <w:tc>
          <w:tcPr>
            <w:tcW w:w="926" w:type="dxa"/>
          </w:tcPr>
          <w:p w14:paraId="7F853BF8" w14:textId="74094C38"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132</w:t>
            </w:r>
          </w:p>
        </w:tc>
        <w:tc>
          <w:tcPr>
            <w:tcW w:w="926" w:type="dxa"/>
          </w:tcPr>
          <w:p w14:paraId="355A98C6" w14:textId="637D4ABB"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(26)</w:t>
            </w:r>
          </w:p>
        </w:tc>
        <w:tc>
          <w:tcPr>
            <w:tcW w:w="1001" w:type="dxa"/>
          </w:tcPr>
          <w:p w14:paraId="6FA3AB2F" w14:textId="3A78FE6B"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1,127</w:t>
            </w:r>
          </w:p>
        </w:tc>
        <w:tc>
          <w:tcPr>
            <w:tcW w:w="930" w:type="dxa"/>
          </w:tcPr>
          <w:p w14:paraId="74EB204F" w14:textId="7D0AFC09"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sz w:val="14"/>
                <w:szCs w:val="14"/>
              </w:rPr>
            </w:pPr>
            <w:r w:rsidRPr="00C1495F">
              <w:rPr>
                <w:rFonts w:ascii="Arial" w:eastAsiaTheme="minorHAnsi" w:hAnsi="Arial" w:cs="Arial"/>
                <w:sz w:val="14"/>
                <w:szCs w:val="14"/>
              </w:rPr>
              <w:t>1,243</w:t>
            </w:r>
          </w:p>
        </w:tc>
      </w:tr>
    </w:tbl>
    <w:p w14:paraId="7551BAE9" w14:textId="29E2F91D" w:rsidR="00504FC5" w:rsidRPr="00C1495F" w:rsidRDefault="00504FC5" w:rsidP="003E7F7D">
      <w:pPr>
        <w:tabs>
          <w:tab w:val="left" w:pos="1170"/>
        </w:tabs>
        <w:spacing w:before="240" w:after="120" w:line="380" w:lineRule="exact"/>
        <w:ind w:left="547" w:right="-130" w:hanging="547"/>
        <w:jc w:val="thaiDistribute"/>
        <w:rPr>
          <w:rFonts w:ascii="Arial" w:hAnsi="Arial" w:cs="Arial"/>
          <w:sz w:val="22"/>
          <w:szCs w:val="22"/>
        </w:rPr>
      </w:pPr>
      <w:r w:rsidRPr="00C1495F">
        <w:rPr>
          <w:rFonts w:ascii="Arial" w:hAnsi="Arial" w:cs="Arial"/>
        </w:rPr>
        <w:tab/>
      </w:r>
    </w:p>
    <w:p w14:paraId="23A9A876" w14:textId="77777777" w:rsidR="008A4B82" w:rsidRPr="00C1495F" w:rsidRDefault="008A4B82">
      <w:pPr>
        <w:overflowPunct/>
        <w:autoSpaceDE/>
        <w:autoSpaceDN/>
        <w:adjustRightInd/>
        <w:spacing w:after="160" w:line="259" w:lineRule="auto"/>
        <w:textAlignment w:val="auto"/>
        <w:rPr>
          <w:rFonts w:ascii="Arial" w:eastAsia="Cordia New" w:hAnsi="Arial" w:cs="Arial"/>
          <w:b/>
          <w:bCs/>
          <w:sz w:val="32"/>
          <w:szCs w:val="32"/>
        </w:rPr>
      </w:pPr>
      <w:r w:rsidRPr="00C1495F">
        <w:rPr>
          <w:rFonts w:ascii="Arial" w:hAnsi="Arial" w:cs="Arial"/>
          <w:i/>
          <w:iCs/>
          <w:sz w:val="32"/>
          <w:szCs w:val="32"/>
        </w:rPr>
        <w:br w:type="page"/>
      </w:r>
    </w:p>
    <w:p w14:paraId="6B277143" w14:textId="351A5F49" w:rsidR="00093AF1" w:rsidRPr="00C1495F" w:rsidRDefault="00093AF1" w:rsidP="00093AF1">
      <w:pPr>
        <w:pStyle w:val="Heading2"/>
        <w:tabs>
          <w:tab w:val="left" w:pos="540"/>
        </w:tabs>
        <w:spacing w:before="240" w:after="120" w:line="380" w:lineRule="exact"/>
        <w:jc w:val="left"/>
        <w:rPr>
          <w:rFonts w:ascii="Arial" w:hAnsi="Arial" w:cs="Arial"/>
          <w:i w:val="0"/>
          <w:iCs w:val="0"/>
          <w:sz w:val="22"/>
          <w:szCs w:val="22"/>
          <w:u w:val="none"/>
        </w:rPr>
      </w:pPr>
      <w:bookmarkStart w:id="81" w:name="_Toc40378923"/>
      <w:r w:rsidRPr="00C1495F">
        <w:rPr>
          <w:rFonts w:ascii="Arial" w:hAnsi="Arial" w:cs="Arial"/>
          <w:i w:val="0"/>
          <w:iCs w:val="0"/>
          <w:sz w:val="22"/>
          <w:szCs w:val="22"/>
          <w:u w:val="none"/>
        </w:rPr>
        <w:lastRenderedPageBreak/>
        <w:t>12.</w:t>
      </w:r>
      <w:r w:rsidRPr="00C1495F">
        <w:rPr>
          <w:rFonts w:ascii="Arial" w:hAnsi="Arial" w:cs="Arial"/>
          <w:i w:val="0"/>
          <w:iCs w:val="0"/>
          <w:sz w:val="22"/>
          <w:szCs w:val="22"/>
          <w:u w:val="none"/>
          <w:cs/>
        </w:rPr>
        <w:tab/>
      </w:r>
      <w:r w:rsidRPr="00C1495F">
        <w:rPr>
          <w:rFonts w:ascii="Arial" w:hAnsi="Arial" w:cs="Arial"/>
          <w:i w:val="0"/>
          <w:iCs w:val="0"/>
          <w:sz w:val="22"/>
          <w:szCs w:val="22"/>
          <w:u w:val="none"/>
        </w:rPr>
        <w:t>Right-of-use assets</w:t>
      </w:r>
      <w:bookmarkEnd w:id="81"/>
      <w:r w:rsidRPr="00C1495F">
        <w:rPr>
          <w:rFonts w:ascii="Arial" w:hAnsi="Arial" w:cs="Arial"/>
          <w:i w:val="0"/>
          <w:iCs w:val="0"/>
          <w:sz w:val="22"/>
          <w:szCs w:val="22"/>
          <w:u w:val="none"/>
        </w:rPr>
        <w:t xml:space="preserve"> </w:t>
      </w:r>
    </w:p>
    <w:tbl>
      <w:tblPr>
        <w:tblW w:w="9180" w:type="dxa"/>
        <w:tblInd w:w="450" w:type="dxa"/>
        <w:tblLook w:val="04A0" w:firstRow="1" w:lastRow="0" w:firstColumn="1" w:lastColumn="0" w:noHBand="0" w:noVBand="1"/>
      </w:tblPr>
      <w:tblGrid>
        <w:gridCol w:w="1170"/>
        <w:gridCol w:w="1080"/>
        <w:gridCol w:w="1080"/>
        <w:gridCol w:w="1890"/>
        <w:gridCol w:w="1980"/>
        <w:gridCol w:w="1980"/>
      </w:tblGrid>
      <w:tr w:rsidR="00093AF1" w:rsidRPr="00C1495F" w14:paraId="7BE6AFAE" w14:textId="77777777" w:rsidTr="00093AF1">
        <w:trPr>
          <w:trHeight w:val="315"/>
        </w:trPr>
        <w:tc>
          <w:tcPr>
            <w:tcW w:w="1170" w:type="dxa"/>
            <w:tcBorders>
              <w:top w:val="nil"/>
              <w:left w:val="nil"/>
              <w:bottom w:val="nil"/>
              <w:right w:val="nil"/>
            </w:tcBorders>
            <w:shd w:val="clear" w:color="auto" w:fill="auto"/>
            <w:noWrap/>
            <w:vAlign w:val="bottom"/>
            <w:hideMark/>
          </w:tcPr>
          <w:p w14:paraId="63310C00" w14:textId="77777777" w:rsidR="00093AF1" w:rsidRPr="00C1495F" w:rsidRDefault="00093AF1" w:rsidP="00601189">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6BA65528" w14:textId="77777777" w:rsidR="00093AF1" w:rsidRPr="00C1495F" w:rsidRDefault="00093AF1" w:rsidP="00601189">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671DD4B8" w14:textId="77777777" w:rsidR="00093AF1" w:rsidRPr="00C1495F" w:rsidRDefault="00093AF1" w:rsidP="00601189">
            <w:pPr>
              <w:spacing w:line="380" w:lineRule="exact"/>
              <w:rPr>
                <w:rFonts w:ascii="Arial" w:hAnsi="Arial" w:cs="Arial"/>
                <w:sz w:val="20"/>
                <w:szCs w:val="20"/>
              </w:rPr>
            </w:pPr>
            <w:r w:rsidRPr="00C1495F">
              <w:rPr>
                <w:rFonts w:ascii="Arial" w:hAnsi="Arial" w:cs="Arial"/>
                <w:sz w:val="20"/>
                <w:szCs w:val="20"/>
              </w:rPr>
              <w:t> </w:t>
            </w:r>
          </w:p>
        </w:tc>
        <w:tc>
          <w:tcPr>
            <w:tcW w:w="1890" w:type="dxa"/>
            <w:tcBorders>
              <w:top w:val="nil"/>
              <w:left w:val="nil"/>
              <w:bottom w:val="nil"/>
              <w:right w:val="nil"/>
            </w:tcBorders>
            <w:shd w:val="clear" w:color="auto" w:fill="auto"/>
            <w:noWrap/>
            <w:vAlign w:val="bottom"/>
            <w:hideMark/>
          </w:tcPr>
          <w:p w14:paraId="7E7673FA" w14:textId="77777777" w:rsidR="00093AF1" w:rsidRPr="00C1495F" w:rsidRDefault="00093AF1" w:rsidP="00601189">
            <w:pPr>
              <w:spacing w:line="380" w:lineRule="exact"/>
              <w:rPr>
                <w:rFonts w:ascii="Arial" w:hAnsi="Arial" w:cs="Arial"/>
                <w:sz w:val="20"/>
                <w:szCs w:val="20"/>
              </w:rPr>
            </w:pPr>
            <w:r w:rsidRPr="00C1495F">
              <w:rPr>
                <w:rFonts w:ascii="Arial" w:hAnsi="Arial" w:cs="Arial"/>
                <w:sz w:val="20"/>
                <w:szCs w:val="20"/>
              </w:rPr>
              <w:t> </w:t>
            </w:r>
          </w:p>
        </w:tc>
        <w:tc>
          <w:tcPr>
            <w:tcW w:w="1980" w:type="dxa"/>
            <w:tcBorders>
              <w:top w:val="nil"/>
              <w:left w:val="nil"/>
              <w:right w:val="nil"/>
            </w:tcBorders>
            <w:shd w:val="clear" w:color="auto" w:fill="auto"/>
            <w:noWrap/>
            <w:hideMark/>
          </w:tcPr>
          <w:p w14:paraId="214C358F" w14:textId="77777777" w:rsidR="00093AF1" w:rsidRPr="00C1495F" w:rsidRDefault="00093AF1" w:rsidP="00601189">
            <w:pPr>
              <w:spacing w:line="380" w:lineRule="exact"/>
              <w:rPr>
                <w:rFonts w:ascii="Arial" w:hAnsi="Arial" w:cs="Arial"/>
                <w:sz w:val="20"/>
                <w:szCs w:val="20"/>
              </w:rPr>
            </w:pPr>
          </w:p>
        </w:tc>
        <w:tc>
          <w:tcPr>
            <w:tcW w:w="1980" w:type="dxa"/>
            <w:tcBorders>
              <w:top w:val="nil"/>
              <w:left w:val="nil"/>
              <w:right w:val="nil"/>
            </w:tcBorders>
            <w:shd w:val="clear" w:color="auto" w:fill="auto"/>
            <w:noWrap/>
            <w:hideMark/>
          </w:tcPr>
          <w:p w14:paraId="03AF6C9F" w14:textId="77777777" w:rsidR="00093AF1" w:rsidRPr="00C1495F" w:rsidRDefault="00093AF1" w:rsidP="00601189">
            <w:pPr>
              <w:spacing w:line="380" w:lineRule="exact"/>
              <w:jc w:val="right"/>
              <w:rPr>
                <w:rFonts w:ascii="Arial" w:hAnsi="Arial" w:cs="Arial"/>
                <w:sz w:val="20"/>
                <w:szCs w:val="20"/>
              </w:rPr>
            </w:pPr>
            <w:r w:rsidRPr="00C1495F">
              <w:rPr>
                <w:rFonts w:ascii="Arial" w:eastAsiaTheme="minorHAnsi" w:hAnsi="Arial" w:cs="Arial"/>
                <w:sz w:val="20"/>
                <w:szCs w:val="20"/>
                <w:cs/>
              </w:rPr>
              <w:t>(</w:t>
            </w:r>
            <w:r w:rsidRPr="00C1495F">
              <w:rPr>
                <w:rFonts w:ascii="Arial" w:eastAsiaTheme="minorHAnsi" w:hAnsi="Arial" w:cs="Arial"/>
                <w:sz w:val="20"/>
                <w:szCs w:val="20"/>
              </w:rPr>
              <w:t>Unit: Million Baht)</w:t>
            </w:r>
          </w:p>
        </w:tc>
      </w:tr>
      <w:tr w:rsidR="00093AF1" w:rsidRPr="00C1495F" w14:paraId="0AB21516" w14:textId="77777777" w:rsidTr="00093AF1">
        <w:trPr>
          <w:trHeight w:val="315"/>
        </w:trPr>
        <w:tc>
          <w:tcPr>
            <w:tcW w:w="5220" w:type="dxa"/>
            <w:gridSpan w:val="4"/>
            <w:tcBorders>
              <w:top w:val="nil"/>
              <w:left w:val="nil"/>
              <w:bottom w:val="nil"/>
              <w:right w:val="nil"/>
            </w:tcBorders>
            <w:shd w:val="clear" w:color="auto" w:fill="auto"/>
            <w:noWrap/>
            <w:vAlign w:val="bottom"/>
            <w:hideMark/>
          </w:tcPr>
          <w:p w14:paraId="5BEE8E96" w14:textId="77777777" w:rsidR="00093AF1" w:rsidRPr="00C1495F" w:rsidRDefault="00093AF1" w:rsidP="00601189">
            <w:pPr>
              <w:spacing w:line="380" w:lineRule="exact"/>
              <w:rPr>
                <w:rFonts w:ascii="Arial" w:hAnsi="Arial" w:cs="Arial"/>
                <w:sz w:val="20"/>
                <w:szCs w:val="20"/>
              </w:rPr>
            </w:pPr>
            <w:r w:rsidRPr="00C1495F">
              <w:rPr>
                <w:rFonts w:ascii="Arial" w:hAnsi="Arial" w:cs="Arial"/>
                <w:sz w:val="20"/>
                <w:szCs w:val="20"/>
              </w:rPr>
              <w:t>  </w:t>
            </w:r>
          </w:p>
        </w:tc>
        <w:tc>
          <w:tcPr>
            <w:tcW w:w="1980" w:type="dxa"/>
            <w:tcBorders>
              <w:top w:val="nil"/>
              <w:left w:val="nil"/>
              <w:right w:val="nil"/>
            </w:tcBorders>
            <w:shd w:val="clear" w:color="auto" w:fill="auto"/>
            <w:noWrap/>
            <w:hideMark/>
          </w:tcPr>
          <w:p w14:paraId="69E0EB61" w14:textId="77777777" w:rsidR="00093AF1" w:rsidRPr="00C1495F" w:rsidRDefault="00093AF1" w:rsidP="00601189">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March 2020</w:t>
            </w:r>
          </w:p>
        </w:tc>
        <w:tc>
          <w:tcPr>
            <w:tcW w:w="1980" w:type="dxa"/>
            <w:tcBorders>
              <w:top w:val="nil"/>
              <w:left w:val="nil"/>
              <w:right w:val="nil"/>
            </w:tcBorders>
            <w:shd w:val="clear" w:color="auto" w:fill="auto"/>
            <w:noWrap/>
            <w:hideMark/>
          </w:tcPr>
          <w:p w14:paraId="74B2CEBD" w14:textId="77777777" w:rsidR="00093AF1" w:rsidRPr="00C1495F" w:rsidRDefault="00093AF1" w:rsidP="00601189">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December 2019</w:t>
            </w:r>
          </w:p>
        </w:tc>
      </w:tr>
      <w:tr w:rsidR="00093AF1" w:rsidRPr="00C1495F" w14:paraId="79CC8CA6" w14:textId="77777777" w:rsidTr="00093AF1">
        <w:trPr>
          <w:trHeight w:val="315"/>
        </w:trPr>
        <w:tc>
          <w:tcPr>
            <w:tcW w:w="5220" w:type="dxa"/>
            <w:gridSpan w:val="4"/>
            <w:tcBorders>
              <w:top w:val="nil"/>
              <w:left w:val="nil"/>
              <w:bottom w:val="nil"/>
              <w:right w:val="nil"/>
            </w:tcBorders>
            <w:shd w:val="clear" w:color="auto" w:fill="auto"/>
            <w:noWrap/>
            <w:vAlign w:val="bottom"/>
            <w:hideMark/>
          </w:tcPr>
          <w:p w14:paraId="6CDF9A2C" w14:textId="77777777" w:rsidR="00093AF1" w:rsidRPr="00C1495F" w:rsidRDefault="00093AF1" w:rsidP="00601189">
            <w:pPr>
              <w:spacing w:line="380" w:lineRule="exact"/>
              <w:ind w:left="154" w:hanging="154"/>
              <w:rPr>
                <w:rFonts w:ascii="Arial" w:hAnsi="Arial" w:cs="Arial"/>
                <w:sz w:val="20"/>
                <w:szCs w:val="20"/>
              </w:rPr>
            </w:pPr>
            <w:r w:rsidRPr="00C1495F">
              <w:rPr>
                <w:rFonts w:ascii="Arial" w:hAnsi="Arial" w:cs="Arial"/>
                <w:sz w:val="20"/>
                <w:szCs w:val="20"/>
              </w:rPr>
              <w:t>Right-of-use assets - cumulative from adoption of financial standards</w:t>
            </w:r>
          </w:p>
        </w:tc>
        <w:tc>
          <w:tcPr>
            <w:tcW w:w="1980" w:type="dxa"/>
            <w:tcBorders>
              <w:top w:val="nil"/>
              <w:left w:val="nil"/>
              <w:bottom w:val="nil"/>
              <w:right w:val="nil"/>
            </w:tcBorders>
            <w:shd w:val="clear" w:color="auto" w:fill="auto"/>
            <w:noWrap/>
            <w:vAlign w:val="bottom"/>
          </w:tcPr>
          <w:p w14:paraId="592A7821" w14:textId="77777777" w:rsidR="00093AF1" w:rsidRPr="00C1495F" w:rsidRDefault="00093AF1" w:rsidP="00601189">
            <w:pPr>
              <w:tabs>
                <w:tab w:val="decimal" w:pos="1516"/>
              </w:tabs>
              <w:spacing w:line="380" w:lineRule="exact"/>
              <w:rPr>
                <w:rFonts w:ascii="Arial" w:hAnsi="Arial" w:cs="Arial"/>
                <w:sz w:val="20"/>
                <w:szCs w:val="20"/>
              </w:rPr>
            </w:pPr>
            <w:r w:rsidRPr="00C1495F">
              <w:rPr>
                <w:rFonts w:ascii="Arial" w:hAnsi="Arial" w:cs="Arial"/>
                <w:sz w:val="20"/>
                <w:szCs w:val="20"/>
              </w:rPr>
              <w:t>28</w:t>
            </w:r>
          </w:p>
        </w:tc>
        <w:tc>
          <w:tcPr>
            <w:tcW w:w="1980" w:type="dxa"/>
            <w:tcBorders>
              <w:top w:val="nil"/>
              <w:left w:val="nil"/>
              <w:bottom w:val="nil"/>
              <w:right w:val="nil"/>
            </w:tcBorders>
            <w:shd w:val="clear" w:color="auto" w:fill="auto"/>
            <w:noWrap/>
            <w:vAlign w:val="bottom"/>
          </w:tcPr>
          <w:p w14:paraId="4D4F646D" w14:textId="77777777" w:rsidR="00093AF1" w:rsidRPr="00C1495F" w:rsidRDefault="00093AF1" w:rsidP="00601189">
            <w:pPr>
              <w:tabs>
                <w:tab w:val="decimal" w:pos="1516"/>
              </w:tabs>
              <w:spacing w:line="380" w:lineRule="exact"/>
              <w:rPr>
                <w:rFonts w:ascii="Arial" w:hAnsi="Arial" w:cs="Arial"/>
                <w:sz w:val="20"/>
                <w:szCs w:val="20"/>
              </w:rPr>
            </w:pPr>
            <w:r w:rsidRPr="00C1495F">
              <w:rPr>
                <w:rFonts w:ascii="Arial" w:hAnsi="Arial" w:cs="Arial"/>
                <w:sz w:val="20"/>
                <w:szCs w:val="20"/>
                <w:cs/>
              </w:rPr>
              <w:t>-</w:t>
            </w:r>
          </w:p>
        </w:tc>
      </w:tr>
      <w:tr w:rsidR="00093AF1" w:rsidRPr="00C1495F" w14:paraId="1CBB916A" w14:textId="77777777" w:rsidTr="00093AF1">
        <w:trPr>
          <w:trHeight w:val="315"/>
        </w:trPr>
        <w:tc>
          <w:tcPr>
            <w:tcW w:w="5220" w:type="dxa"/>
            <w:gridSpan w:val="4"/>
            <w:tcBorders>
              <w:top w:val="nil"/>
              <w:left w:val="nil"/>
              <w:bottom w:val="nil"/>
              <w:right w:val="nil"/>
            </w:tcBorders>
            <w:shd w:val="clear" w:color="auto" w:fill="auto"/>
            <w:noWrap/>
            <w:vAlign w:val="bottom"/>
            <w:hideMark/>
          </w:tcPr>
          <w:p w14:paraId="373CC174" w14:textId="77777777" w:rsidR="00093AF1" w:rsidRPr="00C1495F" w:rsidRDefault="00093AF1" w:rsidP="00601189">
            <w:pPr>
              <w:spacing w:line="380" w:lineRule="exact"/>
              <w:rPr>
                <w:rFonts w:ascii="Arial" w:hAnsi="Arial" w:cs="Arial"/>
                <w:sz w:val="20"/>
                <w:szCs w:val="20"/>
              </w:rPr>
            </w:pPr>
            <w:r w:rsidRPr="00C1495F">
              <w:rPr>
                <w:rFonts w:ascii="Arial" w:hAnsi="Arial" w:cs="Arial"/>
                <w:sz w:val="20"/>
                <w:szCs w:val="20"/>
              </w:rPr>
              <w:t xml:space="preserve">Less: Accumulated depreciations </w:t>
            </w:r>
          </w:p>
        </w:tc>
        <w:tc>
          <w:tcPr>
            <w:tcW w:w="1980" w:type="dxa"/>
            <w:tcBorders>
              <w:top w:val="nil"/>
              <w:left w:val="nil"/>
              <w:bottom w:val="nil"/>
              <w:right w:val="nil"/>
            </w:tcBorders>
            <w:shd w:val="clear" w:color="auto" w:fill="auto"/>
            <w:noWrap/>
          </w:tcPr>
          <w:p w14:paraId="30D65070" w14:textId="77777777" w:rsidR="00093AF1" w:rsidRPr="00C1495F" w:rsidRDefault="00093AF1" w:rsidP="00601189">
            <w:pPr>
              <w:tabs>
                <w:tab w:val="decimal" w:pos="1516"/>
              </w:tabs>
              <w:spacing w:line="380" w:lineRule="exact"/>
              <w:rPr>
                <w:rFonts w:ascii="Arial" w:hAnsi="Arial" w:cs="Arial"/>
                <w:sz w:val="20"/>
                <w:szCs w:val="20"/>
                <w:cs/>
              </w:rPr>
            </w:pPr>
            <w:r w:rsidRPr="00C1495F">
              <w:rPr>
                <w:rFonts w:ascii="Arial" w:hAnsi="Arial" w:cs="Arial"/>
                <w:sz w:val="20"/>
                <w:szCs w:val="20"/>
                <w:cs/>
              </w:rPr>
              <w:t>(3)</w:t>
            </w:r>
          </w:p>
        </w:tc>
        <w:tc>
          <w:tcPr>
            <w:tcW w:w="1980" w:type="dxa"/>
            <w:tcBorders>
              <w:top w:val="nil"/>
              <w:left w:val="nil"/>
              <w:bottom w:val="nil"/>
              <w:right w:val="nil"/>
            </w:tcBorders>
            <w:shd w:val="clear" w:color="auto" w:fill="auto"/>
            <w:noWrap/>
          </w:tcPr>
          <w:p w14:paraId="28D8B59A" w14:textId="77777777" w:rsidR="00093AF1" w:rsidRPr="00C1495F" w:rsidRDefault="00093AF1" w:rsidP="00601189">
            <w:pPr>
              <w:tabs>
                <w:tab w:val="decimal" w:pos="1516"/>
              </w:tabs>
              <w:spacing w:line="380" w:lineRule="exact"/>
              <w:rPr>
                <w:rFonts w:ascii="Arial" w:hAnsi="Arial" w:cs="Arial"/>
                <w:sz w:val="20"/>
                <w:szCs w:val="20"/>
              </w:rPr>
            </w:pPr>
            <w:r w:rsidRPr="00C1495F">
              <w:rPr>
                <w:rFonts w:ascii="Arial" w:hAnsi="Arial" w:cs="Arial"/>
                <w:sz w:val="20"/>
                <w:szCs w:val="20"/>
                <w:cs/>
              </w:rPr>
              <w:t>-</w:t>
            </w:r>
          </w:p>
        </w:tc>
      </w:tr>
      <w:tr w:rsidR="00093AF1" w:rsidRPr="00C1495F" w14:paraId="08371727" w14:textId="77777777" w:rsidTr="00093AF1">
        <w:trPr>
          <w:trHeight w:val="315"/>
        </w:trPr>
        <w:tc>
          <w:tcPr>
            <w:tcW w:w="5220" w:type="dxa"/>
            <w:gridSpan w:val="4"/>
            <w:tcBorders>
              <w:top w:val="nil"/>
              <w:left w:val="nil"/>
              <w:bottom w:val="nil"/>
              <w:right w:val="nil"/>
            </w:tcBorders>
            <w:shd w:val="clear" w:color="auto" w:fill="auto"/>
            <w:noWrap/>
            <w:vAlign w:val="bottom"/>
            <w:hideMark/>
          </w:tcPr>
          <w:p w14:paraId="62C65963" w14:textId="51BBA1F3" w:rsidR="00093AF1" w:rsidRPr="00C1495F" w:rsidRDefault="00093AF1" w:rsidP="00601189">
            <w:pPr>
              <w:spacing w:line="380" w:lineRule="exact"/>
              <w:rPr>
                <w:rFonts w:ascii="Arial" w:hAnsi="Arial" w:cs="Arial"/>
                <w:sz w:val="20"/>
                <w:szCs w:val="20"/>
              </w:rPr>
            </w:pPr>
            <w:r w:rsidRPr="00C1495F">
              <w:rPr>
                <w:rFonts w:ascii="Arial" w:hAnsi="Arial" w:cs="Arial"/>
                <w:sz w:val="20"/>
                <w:szCs w:val="20"/>
              </w:rPr>
              <w:t xml:space="preserve">Right-of-use assets </w:t>
            </w:r>
            <w:r w:rsidR="006D48F8" w:rsidRPr="00C1495F">
              <w:rPr>
                <w:rFonts w:ascii="Arial" w:hAnsi="Arial" w:cs="Arial"/>
                <w:sz w:val="20"/>
                <w:szCs w:val="20"/>
              </w:rPr>
              <w:t>- net</w:t>
            </w:r>
          </w:p>
        </w:tc>
        <w:tc>
          <w:tcPr>
            <w:tcW w:w="1980" w:type="dxa"/>
            <w:tcBorders>
              <w:left w:val="nil"/>
              <w:right w:val="nil"/>
            </w:tcBorders>
            <w:shd w:val="clear" w:color="auto" w:fill="auto"/>
            <w:noWrap/>
          </w:tcPr>
          <w:p w14:paraId="6E60088C" w14:textId="77777777" w:rsidR="00093AF1" w:rsidRPr="00C1495F" w:rsidRDefault="00093AF1" w:rsidP="00601189">
            <w:pPr>
              <w:pBdr>
                <w:top w:val="single" w:sz="4" w:space="1" w:color="auto"/>
                <w:bottom w:val="double" w:sz="4" w:space="1" w:color="auto"/>
              </w:pBdr>
              <w:tabs>
                <w:tab w:val="decimal" w:pos="1516"/>
              </w:tabs>
              <w:spacing w:line="380" w:lineRule="exact"/>
              <w:rPr>
                <w:rFonts w:ascii="Arial" w:hAnsi="Arial" w:cs="Arial"/>
                <w:sz w:val="20"/>
                <w:szCs w:val="20"/>
              </w:rPr>
            </w:pPr>
            <w:r w:rsidRPr="00C1495F">
              <w:rPr>
                <w:rFonts w:ascii="Arial" w:hAnsi="Arial" w:cs="Arial"/>
                <w:sz w:val="20"/>
                <w:szCs w:val="20"/>
                <w:cs/>
              </w:rPr>
              <w:t>25</w:t>
            </w:r>
          </w:p>
        </w:tc>
        <w:tc>
          <w:tcPr>
            <w:tcW w:w="1980" w:type="dxa"/>
            <w:tcBorders>
              <w:left w:val="nil"/>
              <w:right w:val="nil"/>
            </w:tcBorders>
            <w:shd w:val="clear" w:color="auto" w:fill="auto"/>
            <w:noWrap/>
          </w:tcPr>
          <w:p w14:paraId="7534DE0A" w14:textId="77777777" w:rsidR="00093AF1" w:rsidRPr="00C1495F" w:rsidRDefault="00093AF1" w:rsidP="00601189">
            <w:pPr>
              <w:pBdr>
                <w:top w:val="single" w:sz="4" w:space="1" w:color="auto"/>
                <w:bottom w:val="double" w:sz="4" w:space="1" w:color="auto"/>
              </w:pBdr>
              <w:tabs>
                <w:tab w:val="decimal" w:pos="1516"/>
              </w:tabs>
              <w:spacing w:line="380" w:lineRule="exact"/>
              <w:rPr>
                <w:rFonts w:ascii="Arial" w:hAnsi="Arial" w:cs="Arial"/>
                <w:sz w:val="20"/>
                <w:szCs w:val="20"/>
              </w:rPr>
            </w:pPr>
            <w:r w:rsidRPr="00C1495F">
              <w:rPr>
                <w:rFonts w:ascii="Arial" w:hAnsi="Arial" w:cs="Arial"/>
                <w:sz w:val="20"/>
                <w:szCs w:val="20"/>
                <w:cs/>
              </w:rPr>
              <w:t>-</w:t>
            </w:r>
          </w:p>
        </w:tc>
      </w:tr>
    </w:tbl>
    <w:p w14:paraId="0FCEEEBF" w14:textId="4BF9FD29" w:rsidR="005F3B34" w:rsidRPr="00C1495F" w:rsidRDefault="00A16E0D" w:rsidP="0087131A">
      <w:pPr>
        <w:pStyle w:val="Heading2"/>
        <w:tabs>
          <w:tab w:val="left" w:pos="540"/>
        </w:tabs>
        <w:spacing w:before="240" w:after="120" w:line="380" w:lineRule="exact"/>
        <w:jc w:val="left"/>
        <w:rPr>
          <w:rFonts w:ascii="Arial" w:hAnsi="Arial" w:cs="Arial"/>
          <w:i w:val="0"/>
          <w:iCs w:val="0"/>
          <w:sz w:val="22"/>
          <w:szCs w:val="22"/>
          <w:u w:val="none"/>
        </w:rPr>
      </w:pPr>
      <w:bookmarkStart w:id="82" w:name="_Toc40378924"/>
      <w:r w:rsidRPr="00C1495F">
        <w:rPr>
          <w:rFonts w:ascii="Arial" w:hAnsi="Arial" w:cs="Arial"/>
          <w:i w:val="0"/>
          <w:iCs w:val="0"/>
          <w:sz w:val="22"/>
          <w:szCs w:val="22"/>
          <w:u w:val="none"/>
        </w:rPr>
        <w:t>1</w:t>
      </w:r>
      <w:r w:rsidR="00103826" w:rsidRPr="00C1495F">
        <w:rPr>
          <w:rFonts w:ascii="Arial" w:hAnsi="Arial" w:cs="Arial"/>
          <w:i w:val="0"/>
          <w:iCs w:val="0"/>
          <w:sz w:val="22"/>
          <w:szCs w:val="22"/>
          <w:u w:val="none"/>
        </w:rPr>
        <w:t>3</w:t>
      </w:r>
      <w:r w:rsidRPr="00C1495F">
        <w:rPr>
          <w:rFonts w:ascii="Arial" w:hAnsi="Arial" w:cs="Arial"/>
          <w:i w:val="0"/>
          <w:iCs w:val="0"/>
          <w:sz w:val="22"/>
          <w:szCs w:val="22"/>
          <w:u w:val="none"/>
        </w:rPr>
        <w:t>.</w:t>
      </w:r>
      <w:r w:rsidR="005F3B34" w:rsidRPr="00C1495F">
        <w:rPr>
          <w:rFonts w:ascii="Arial" w:hAnsi="Arial" w:cs="Arial"/>
          <w:i w:val="0"/>
          <w:iCs w:val="0"/>
          <w:sz w:val="22"/>
          <w:szCs w:val="22"/>
          <w:u w:val="none"/>
        </w:rPr>
        <w:tab/>
      </w:r>
      <w:r w:rsidR="00504FC5" w:rsidRPr="00C1495F">
        <w:rPr>
          <w:rFonts w:ascii="Arial" w:hAnsi="Arial" w:cs="Arial"/>
          <w:i w:val="0"/>
          <w:iCs w:val="0"/>
          <w:sz w:val="22"/>
          <w:szCs w:val="22"/>
          <w:u w:val="none"/>
        </w:rPr>
        <w:t>Intangible assets</w:t>
      </w:r>
      <w:bookmarkEnd w:id="82"/>
      <w:r w:rsidR="005F3B34" w:rsidRPr="00C1495F">
        <w:rPr>
          <w:rFonts w:ascii="Arial" w:hAnsi="Arial" w:cs="Arial"/>
          <w:i w:val="0"/>
          <w:iCs w:val="0"/>
          <w:sz w:val="22"/>
          <w:szCs w:val="22"/>
          <w:u w:val="none"/>
        </w:rPr>
        <w:t xml:space="preserve"> </w:t>
      </w:r>
    </w:p>
    <w:p w14:paraId="10A9CE8F" w14:textId="5636352D" w:rsidR="005F3B34" w:rsidRPr="00C1495F" w:rsidRDefault="005F3B34" w:rsidP="003E7F7D">
      <w:pPr>
        <w:tabs>
          <w:tab w:val="left" w:pos="360"/>
          <w:tab w:val="left" w:pos="540"/>
        </w:tabs>
        <w:spacing w:before="120" w:after="120" w:line="380" w:lineRule="exact"/>
        <w:ind w:left="360" w:hanging="360"/>
        <w:jc w:val="thaiDistribute"/>
        <w:rPr>
          <w:rFonts w:ascii="Arial" w:hAnsi="Arial" w:cs="Arial"/>
          <w:sz w:val="22"/>
          <w:szCs w:val="22"/>
        </w:rPr>
      </w:pPr>
      <w:r w:rsidRPr="00C1495F">
        <w:rPr>
          <w:rFonts w:ascii="Arial" w:hAnsi="Arial" w:cs="Arial"/>
          <w:sz w:val="32"/>
          <w:szCs w:val="32"/>
        </w:rPr>
        <w:tab/>
      </w:r>
      <w:r w:rsidRPr="00C1495F">
        <w:rPr>
          <w:rFonts w:ascii="Arial" w:hAnsi="Arial" w:cs="Arial"/>
          <w:sz w:val="32"/>
          <w:szCs w:val="32"/>
        </w:rPr>
        <w:tab/>
      </w:r>
      <w:r w:rsidR="00504FC5" w:rsidRPr="00C1495F">
        <w:rPr>
          <w:rFonts w:ascii="Arial" w:hAnsi="Arial" w:cs="Arial"/>
          <w:sz w:val="22"/>
          <w:szCs w:val="22"/>
        </w:rPr>
        <w:t xml:space="preserve">As at 31 March 2020 and 31 December 2019, </w:t>
      </w:r>
      <w:r w:rsidR="002D0FA4" w:rsidRPr="00C1495F">
        <w:rPr>
          <w:rFonts w:ascii="Arial" w:hAnsi="Arial" w:cs="Arial"/>
          <w:sz w:val="22"/>
          <w:szCs w:val="22"/>
        </w:rPr>
        <w:t>intangible assets</w:t>
      </w:r>
      <w:r w:rsidR="00504FC5" w:rsidRPr="00C1495F">
        <w:rPr>
          <w:rFonts w:ascii="Arial" w:hAnsi="Arial" w:cs="Arial"/>
          <w:sz w:val="22"/>
          <w:szCs w:val="22"/>
        </w:rPr>
        <w:t xml:space="preserve"> were as below:</w:t>
      </w:r>
    </w:p>
    <w:tbl>
      <w:tblPr>
        <w:tblW w:w="9900" w:type="dxa"/>
        <w:tblLayout w:type="fixed"/>
        <w:tblCellMar>
          <w:left w:w="30" w:type="dxa"/>
          <w:right w:w="30" w:type="dxa"/>
        </w:tblCellMar>
        <w:tblLook w:val="0000" w:firstRow="0" w:lastRow="0" w:firstColumn="0" w:lastColumn="0" w:noHBand="0" w:noVBand="0"/>
      </w:tblPr>
      <w:tblGrid>
        <w:gridCol w:w="1799"/>
        <w:gridCol w:w="919"/>
        <w:gridCol w:w="920"/>
        <w:gridCol w:w="922"/>
        <w:gridCol w:w="920"/>
        <w:gridCol w:w="920"/>
        <w:gridCol w:w="920"/>
        <w:gridCol w:w="920"/>
        <w:gridCol w:w="920"/>
        <w:gridCol w:w="740"/>
      </w:tblGrid>
      <w:tr w:rsidR="007C7767" w:rsidRPr="00C1495F" w14:paraId="456C2385" w14:textId="77777777" w:rsidTr="00BE4DC6">
        <w:trPr>
          <w:trHeight w:val="72"/>
        </w:trPr>
        <w:tc>
          <w:tcPr>
            <w:tcW w:w="1799" w:type="dxa"/>
          </w:tcPr>
          <w:p w14:paraId="43733CCE" w14:textId="77777777" w:rsidR="00BE4DC6" w:rsidRPr="00C1495F" w:rsidRDefault="00BE4DC6" w:rsidP="004F640E">
            <w:pPr>
              <w:spacing w:line="300" w:lineRule="exact"/>
              <w:jc w:val="right"/>
              <w:rPr>
                <w:rFonts w:ascii="Arial" w:eastAsiaTheme="minorHAnsi" w:hAnsi="Arial" w:cs="Arial"/>
                <w:b/>
                <w:bCs/>
                <w:sz w:val="14"/>
                <w:szCs w:val="14"/>
              </w:rPr>
            </w:pPr>
          </w:p>
        </w:tc>
        <w:tc>
          <w:tcPr>
            <w:tcW w:w="8101" w:type="dxa"/>
            <w:gridSpan w:val="9"/>
          </w:tcPr>
          <w:p w14:paraId="36F08D5E" w14:textId="3FE80D6B" w:rsidR="00BE4DC6" w:rsidRPr="00C1495F" w:rsidRDefault="00504FC5" w:rsidP="004F640E">
            <w:pPr>
              <w:spacing w:line="300" w:lineRule="exact"/>
              <w:jc w:val="right"/>
              <w:rPr>
                <w:rFonts w:ascii="Arial" w:eastAsiaTheme="minorHAnsi" w:hAnsi="Arial" w:cs="Arial"/>
                <w:sz w:val="14"/>
                <w:szCs w:val="14"/>
              </w:rPr>
            </w:pPr>
            <w:r w:rsidRPr="00C1495F">
              <w:rPr>
                <w:rFonts w:ascii="Arial" w:hAnsi="Arial" w:cs="Arial"/>
                <w:sz w:val="14"/>
                <w:szCs w:val="14"/>
              </w:rPr>
              <w:t>(Unit: Million Baht)</w:t>
            </w:r>
            <w:r w:rsidRPr="00C1495F">
              <w:rPr>
                <w:rFonts w:ascii="Arial" w:eastAsiaTheme="minorHAnsi" w:hAnsi="Arial" w:cs="Arial"/>
                <w:sz w:val="14"/>
                <w:szCs w:val="14"/>
              </w:rPr>
              <w:t xml:space="preserve"> </w:t>
            </w:r>
          </w:p>
        </w:tc>
      </w:tr>
      <w:tr w:rsidR="007C7767" w:rsidRPr="00C1495F" w14:paraId="6513D1BD" w14:textId="77777777" w:rsidTr="00BE4DC6">
        <w:trPr>
          <w:trHeight w:val="72"/>
        </w:trPr>
        <w:tc>
          <w:tcPr>
            <w:tcW w:w="1799" w:type="dxa"/>
          </w:tcPr>
          <w:p w14:paraId="609B6D05" w14:textId="77777777" w:rsidR="00BE4DC6" w:rsidRPr="00C1495F" w:rsidRDefault="00BE4DC6" w:rsidP="004F640E">
            <w:pPr>
              <w:spacing w:line="300" w:lineRule="exact"/>
              <w:jc w:val="right"/>
              <w:rPr>
                <w:rFonts w:ascii="Arial" w:eastAsiaTheme="minorHAnsi" w:hAnsi="Arial" w:cs="Arial"/>
                <w:b/>
                <w:bCs/>
                <w:sz w:val="14"/>
                <w:szCs w:val="14"/>
              </w:rPr>
            </w:pPr>
          </w:p>
        </w:tc>
        <w:tc>
          <w:tcPr>
            <w:tcW w:w="8101" w:type="dxa"/>
            <w:gridSpan w:val="9"/>
          </w:tcPr>
          <w:p w14:paraId="45B25280" w14:textId="4E5CC7F5" w:rsidR="00BE4DC6" w:rsidRPr="00C1495F" w:rsidRDefault="00504FC5" w:rsidP="004F640E">
            <w:pPr>
              <w:pBdr>
                <w:bottom w:val="single" w:sz="4" w:space="1" w:color="auto"/>
              </w:pBdr>
              <w:spacing w:line="300" w:lineRule="exact"/>
              <w:jc w:val="center"/>
              <w:rPr>
                <w:rFonts w:ascii="Arial" w:eastAsiaTheme="minorHAnsi" w:hAnsi="Arial" w:cs="Arial"/>
                <w:sz w:val="14"/>
                <w:szCs w:val="14"/>
              </w:rPr>
            </w:pPr>
            <w:r w:rsidRPr="00C1495F">
              <w:rPr>
                <w:rFonts w:ascii="Arial" w:hAnsi="Arial" w:cs="Arial"/>
                <w:sz w:val="14"/>
                <w:szCs w:val="14"/>
              </w:rPr>
              <w:t>For the three-month period ended 31 March 2020</w:t>
            </w:r>
          </w:p>
        </w:tc>
      </w:tr>
      <w:tr w:rsidR="00504FC5" w:rsidRPr="00C1495F" w14:paraId="4A1D7C4C" w14:textId="77777777" w:rsidTr="00504FC5">
        <w:trPr>
          <w:trHeight w:val="57"/>
        </w:trPr>
        <w:tc>
          <w:tcPr>
            <w:tcW w:w="1799" w:type="dxa"/>
            <w:vAlign w:val="bottom"/>
          </w:tcPr>
          <w:p w14:paraId="44622650" w14:textId="77777777" w:rsidR="00504FC5" w:rsidRPr="00C1495F" w:rsidRDefault="00504FC5" w:rsidP="004F640E">
            <w:pPr>
              <w:spacing w:line="300" w:lineRule="exact"/>
              <w:jc w:val="center"/>
              <w:rPr>
                <w:rFonts w:ascii="Arial" w:eastAsiaTheme="minorHAnsi" w:hAnsi="Arial" w:cs="Arial"/>
                <w:b/>
                <w:bCs/>
                <w:sz w:val="14"/>
                <w:szCs w:val="14"/>
              </w:rPr>
            </w:pPr>
          </w:p>
        </w:tc>
        <w:tc>
          <w:tcPr>
            <w:tcW w:w="3681" w:type="dxa"/>
            <w:gridSpan w:val="4"/>
          </w:tcPr>
          <w:p w14:paraId="04649F10" w14:textId="346476EC"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Cost</w:t>
            </w:r>
          </w:p>
        </w:tc>
        <w:tc>
          <w:tcPr>
            <w:tcW w:w="3680" w:type="dxa"/>
            <w:gridSpan w:val="4"/>
          </w:tcPr>
          <w:p w14:paraId="2336CDAE" w14:textId="1B60A394"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 xml:space="preserve">Accumulated </w:t>
            </w:r>
            <w:r w:rsidR="002C37A0" w:rsidRPr="00C1495F">
              <w:rPr>
                <w:rFonts w:ascii="Arial" w:eastAsiaTheme="minorHAnsi" w:hAnsi="Arial" w:cs="Arial"/>
                <w:sz w:val="14"/>
                <w:szCs w:val="14"/>
              </w:rPr>
              <w:t>amortisation</w:t>
            </w:r>
          </w:p>
        </w:tc>
        <w:tc>
          <w:tcPr>
            <w:tcW w:w="740" w:type="dxa"/>
            <w:vAlign w:val="bottom"/>
          </w:tcPr>
          <w:p w14:paraId="087D4DC7" w14:textId="77777777" w:rsidR="00504FC5" w:rsidRPr="00C1495F" w:rsidRDefault="00504FC5" w:rsidP="004F640E">
            <w:pPr>
              <w:spacing w:line="300" w:lineRule="exact"/>
              <w:ind w:right="46"/>
              <w:jc w:val="center"/>
              <w:rPr>
                <w:rFonts w:ascii="Arial" w:eastAsiaTheme="minorHAnsi" w:hAnsi="Arial" w:cs="Arial"/>
                <w:b/>
                <w:bCs/>
                <w:sz w:val="14"/>
                <w:szCs w:val="14"/>
              </w:rPr>
            </w:pPr>
          </w:p>
        </w:tc>
      </w:tr>
      <w:tr w:rsidR="00504FC5" w:rsidRPr="00C1495F" w14:paraId="38A4B95B" w14:textId="77777777" w:rsidTr="009950E9">
        <w:trPr>
          <w:trHeight w:val="57"/>
        </w:trPr>
        <w:tc>
          <w:tcPr>
            <w:tcW w:w="1799" w:type="dxa"/>
            <w:vAlign w:val="bottom"/>
          </w:tcPr>
          <w:p w14:paraId="68364181" w14:textId="011287F6" w:rsidR="00504FC5" w:rsidRPr="00C1495F" w:rsidRDefault="00504FC5" w:rsidP="004F640E">
            <w:pPr>
              <w:pBdr>
                <w:bottom w:val="single" w:sz="4" w:space="1" w:color="auto"/>
              </w:pBdr>
              <w:spacing w:line="300" w:lineRule="exact"/>
              <w:ind w:right="60"/>
              <w:jc w:val="center"/>
              <w:rPr>
                <w:rFonts w:ascii="Arial" w:eastAsiaTheme="minorHAnsi" w:hAnsi="Arial" w:cs="Arial"/>
                <w:b/>
                <w:bCs/>
                <w:sz w:val="14"/>
                <w:szCs w:val="14"/>
              </w:rPr>
            </w:pPr>
            <w:r w:rsidRPr="00C1495F">
              <w:rPr>
                <w:rFonts w:ascii="Arial" w:eastAsiaTheme="minorHAnsi" w:hAnsi="Arial" w:cs="Arial"/>
                <w:sz w:val="14"/>
                <w:szCs w:val="14"/>
              </w:rPr>
              <w:t>Transactions</w:t>
            </w:r>
          </w:p>
        </w:tc>
        <w:tc>
          <w:tcPr>
            <w:tcW w:w="919" w:type="dxa"/>
            <w:vAlign w:val="bottom"/>
          </w:tcPr>
          <w:p w14:paraId="047BE029" w14:textId="42B3F429" w:rsidR="00504FC5" w:rsidRPr="00C1495F" w:rsidRDefault="00504FC5"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Beginning balance</w:t>
            </w:r>
          </w:p>
        </w:tc>
        <w:tc>
          <w:tcPr>
            <w:tcW w:w="920" w:type="dxa"/>
            <w:vAlign w:val="bottom"/>
          </w:tcPr>
          <w:p w14:paraId="1F5346C2" w14:textId="038CE406" w:rsidR="00504FC5" w:rsidRPr="00C1495F" w:rsidRDefault="00504FC5"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Additions/</w:t>
            </w:r>
            <w:r w:rsidR="004F640E" w:rsidRPr="00C1495F">
              <w:rPr>
                <w:rFonts w:ascii="Arial" w:eastAsiaTheme="minorHAnsi" w:hAnsi="Arial" w:cs="Arial"/>
                <w:sz w:val="14"/>
                <w:szCs w:val="14"/>
              </w:rPr>
              <w:t xml:space="preserve"> </w:t>
            </w:r>
            <w:r w:rsidRPr="00C1495F">
              <w:rPr>
                <w:rFonts w:ascii="Arial" w:eastAsiaTheme="minorHAnsi" w:hAnsi="Arial" w:cs="Arial"/>
                <w:sz w:val="14"/>
                <w:szCs w:val="14"/>
              </w:rPr>
              <w:t>transferred in</w:t>
            </w:r>
          </w:p>
        </w:tc>
        <w:tc>
          <w:tcPr>
            <w:tcW w:w="922" w:type="dxa"/>
            <w:vAlign w:val="bottom"/>
          </w:tcPr>
          <w:p w14:paraId="58CE4D5A" w14:textId="0BAA19BB" w:rsidR="00504FC5" w:rsidRPr="00C1495F" w:rsidRDefault="00504FC5"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Disposals/</w:t>
            </w:r>
            <w:r w:rsidR="004F640E" w:rsidRPr="00C1495F">
              <w:rPr>
                <w:rFonts w:ascii="Arial" w:eastAsiaTheme="minorHAnsi" w:hAnsi="Arial" w:cs="Arial"/>
                <w:sz w:val="14"/>
                <w:szCs w:val="14"/>
              </w:rPr>
              <w:t xml:space="preserve"> </w:t>
            </w:r>
            <w:r w:rsidRPr="00C1495F">
              <w:rPr>
                <w:rFonts w:ascii="Arial" w:eastAsiaTheme="minorHAnsi" w:hAnsi="Arial" w:cs="Arial"/>
                <w:sz w:val="14"/>
                <w:szCs w:val="14"/>
              </w:rPr>
              <w:t>transferred out</w:t>
            </w:r>
          </w:p>
        </w:tc>
        <w:tc>
          <w:tcPr>
            <w:tcW w:w="920" w:type="dxa"/>
            <w:vAlign w:val="bottom"/>
          </w:tcPr>
          <w:p w14:paraId="7D7A5D78" w14:textId="1C49BED8" w:rsidR="00504FC5" w:rsidRPr="00C1495F" w:rsidRDefault="00504FC5"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920" w:type="dxa"/>
            <w:vAlign w:val="bottom"/>
          </w:tcPr>
          <w:p w14:paraId="5A60B463" w14:textId="5268F155" w:rsidR="00504FC5" w:rsidRPr="00C1495F" w:rsidRDefault="00504FC5"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Beginning balance</w:t>
            </w:r>
          </w:p>
        </w:tc>
        <w:tc>
          <w:tcPr>
            <w:tcW w:w="920" w:type="dxa"/>
            <w:vAlign w:val="bottom"/>
          </w:tcPr>
          <w:p w14:paraId="4AF5141A" w14:textId="18D4FD62" w:rsidR="00504FC5" w:rsidRPr="00C1495F" w:rsidRDefault="006D48F8" w:rsidP="004F640E">
            <w:pPr>
              <w:pBdr>
                <w:bottom w:val="single" w:sz="4" w:space="1" w:color="auto"/>
              </w:pBdr>
              <w:spacing w:line="300" w:lineRule="exact"/>
              <w:ind w:right="80"/>
              <w:jc w:val="center"/>
              <w:rPr>
                <w:rFonts w:ascii="Arial" w:hAnsi="Arial" w:cs="Arial"/>
                <w:spacing w:val="-2"/>
                <w:sz w:val="14"/>
                <w:szCs w:val="14"/>
              </w:rPr>
            </w:pPr>
            <w:r w:rsidRPr="00C1495F">
              <w:rPr>
                <w:rFonts w:ascii="Arial" w:eastAsiaTheme="minorHAnsi" w:hAnsi="Arial" w:cs="Arial"/>
                <w:spacing w:val="-2"/>
                <w:sz w:val="14"/>
                <w:szCs w:val="14"/>
              </w:rPr>
              <w:t>Amortis</w:t>
            </w:r>
            <w:r w:rsidR="00A273B3">
              <w:rPr>
                <w:rFonts w:ascii="Arial" w:eastAsiaTheme="minorHAnsi" w:hAnsi="Arial" w:cs="Arial"/>
                <w:spacing w:val="-2"/>
                <w:sz w:val="14"/>
                <w:szCs w:val="14"/>
              </w:rPr>
              <w:t>ation</w:t>
            </w:r>
          </w:p>
        </w:tc>
        <w:tc>
          <w:tcPr>
            <w:tcW w:w="920" w:type="dxa"/>
            <w:vAlign w:val="bottom"/>
          </w:tcPr>
          <w:p w14:paraId="371116FE" w14:textId="579955EB" w:rsidR="00504FC5" w:rsidRPr="00C1495F" w:rsidRDefault="00504FC5" w:rsidP="004F640E">
            <w:pPr>
              <w:pBdr>
                <w:bottom w:val="single" w:sz="4" w:space="1" w:color="auto"/>
              </w:pBdr>
              <w:spacing w:line="300" w:lineRule="exact"/>
              <w:ind w:right="80"/>
              <w:jc w:val="center"/>
              <w:rPr>
                <w:rFonts w:ascii="Arial" w:hAnsi="Arial" w:cs="Arial"/>
                <w:sz w:val="14"/>
                <w:szCs w:val="14"/>
              </w:rPr>
            </w:pPr>
            <w:r w:rsidRPr="00C1495F">
              <w:rPr>
                <w:rFonts w:ascii="Arial" w:eastAsiaTheme="minorHAnsi" w:hAnsi="Arial" w:cs="Arial"/>
                <w:sz w:val="14"/>
                <w:szCs w:val="14"/>
              </w:rPr>
              <w:t>Disposals</w:t>
            </w:r>
          </w:p>
        </w:tc>
        <w:tc>
          <w:tcPr>
            <w:tcW w:w="920" w:type="dxa"/>
            <w:vAlign w:val="bottom"/>
          </w:tcPr>
          <w:p w14:paraId="25ABD72E" w14:textId="0397BA68" w:rsidR="00504FC5" w:rsidRPr="00C1495F" w:rsidRDefault="00504FC5"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740" w:type="dxa"/>
            <w:vAlign w:val="bottom"/>
          </w:tcPr>
          <w:p w14:paraId="4C6ACF6F" w14:textId="430DEB81" w:rsidR="00504FC5" w:rsidRPr="00C1495F" w:rsidRDefault="00504FC5"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Net</w:t>
            </w:r>
          </w:p>
        </w:tc>
      </w:tr>
      <w:tr w:rsidR="00504FC5" w:rsidRPr="00C1495F" w14:paraId="029D38E6" w14:textId="77777777" w:rsidTr="009950E9">
        <w:trPr>
          <w:trHeight w:val="72"/>
        </w:trPr>
        <w:tc>
          <w:tcPr>
            <w:tcW w:w="1799" w:type="dxa"/>
          </w:tcPr>
          <w:p w14:paraId="22679E58" w14:textId="78152B73" w:rsidR="00504FC5" w:rsidRPr="00C1495F" w:rsidRDefault="00504FC5" w:rsidP="004F640E">
            <w:pPr>
              <w:spacing w:line="300" w:lineRule="exact"/>
              <w:ind w:right="-120"/>
              <w:rPr>
                <w:rFonts w:ascii="Arial" w:eastAsiaTheme="minorHAnsi" w:hAnsi="Arial" w:cs="Arial"/>
                <w:b/>
                <w:bCs/>
                <w:sz w:val="14"/>
                <w:szCs w:val="14"/>
                <w:cs/>
              </w:rPr>
            </w:pPr>
            <w:r w:rsidRPr="00C1495F">
              <w:rPr>
                <w:rFonts w:ascii="Arial" w:eastAsiaTheme="minorHAnsi" w:hAnsi="Arial" w:cs="Arial"/>
                <w:sz w:val="14"/>
                <w:szCs w:val="14"/>
              </w:rPr>
              <w:t>Computer software</w:t>
            </w:r>
          </w:p>
        </w:tc>
        <w:tc>
          <w:tcPr>
            <w:tcW w:w="919" w:type="dxa"/>
          </w:tcPr>
          <w:p w14:paraId="7C3257FA" w14:textId="01216924"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83</w:t>
            </w:r>
          </w:p>
        </w:tc>
        <w:tc>
          <w:tcPr>
            <w:tcW w:w="920" w:type="dxa"/>
          </w:tcPr>
          <w:p w14:paraId="326612FF" w14:textId="0663F27C"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w:t>
            </w:r>
          </w:p>
        </w:tc>
        <w:tc>
          <w:tcPr>
            <w:tcW w:w="922" w:type="dxa"/>
          </w:tcPr>
          <w:p w14:paraId="10F3A02C" w14:textId="775F4431"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6D548229" w14:textId="40E05B5A"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85</w:t>
            </w:r>
          </w:p>
        </w:tc>
        <w:tc>
          <w:tcPr>
            <w:tcW w:w="920" w:type="dxa"/>
          </w:tcPr>
          <w:p w14:paraId="5E12585A" w14:textId="55DE1E28"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68</w:t>
            </w:r>
          </w:p>
        </w:tc>
        <w:tc>
          <w:tcPr>
            <w:tcW w:w="920" w:type="dxa"/>
          </w:tcPr>
          <w:p w14:paraId="00D45F79" w14:textId="0552E26A"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c>
          <w:tcPr>
            <w:tcW w:w="920" w:type="dxa"/>
          </w:tcPr>
          <w:p w14:paraId="6E5F5236" w14:textId="2E80B527"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59E1D6BB" w14:textId="4966373F"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69</w:t>
            </w:r>
          </w:p>
        </w:tc>
        <w:tc>
          <w:tcPr>
            <w:tcW w:w="740" w:type="dxa"/>
          </w:tcPr>
          <w:p w14:paraId="47F7A5B7" w14:textId="6105CEA8" w:rsidR="00504FC5" w:rsidRPr="00C1495F" w:rsidRDefault="00504FC5" w:rsidP="004F640E">
            <w:pPr>
              <w:tabs>
                <w:tab w:val="decimal" w:pos="525"/>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16</w:t>
            </w:r>
          </w:p>
        </w:tc>
      </w:tr>
      <w:tr w:rsidR="00504FC5" w:rsidRPr="00C1495F" w14:paraId="2B87081B" w14:textId="77777777" w:rsidTr="009950E9">
        <w:trPr>
          <w:trHeight w:val="72"/>
        </w:trPr>
        <w:tc>
          <w:tcPr>
            <w:tcW w:w="1799" w:type="dxa"/>
          </w:tcPr>
          <w:p w14:paraId="649C73BE" w14:textId="08DF098D" w:rsidR="00504FC5" w:rsidRPr="00C1495F" w:rsidRDefault="00504FC5" w:rsidP="004F640E">
            <w:pPr>
              <w:spacing w:line="300" w:lineRule="exact"/>
              <w:rPr>
                <w:rFonts w:ascii="Arial" w:eastAsiaTheme="minorHAnsi" w:hAnsi="Arial" w:cs="Arial"/>
                <w:b/>
                <w:bCs/>
                <w:sz w:val="14"/>
                <w:szCs w:val="14"/>
              </w:rPr>
            </w:pPr>
            <w:r w:rsidRPr="00C1495F">
              <w:rPr>
                <w:rFonts w:ascii="Arial" w:eastAsiaTheme="minorHAnsi" w:hAnsi="Arial" w:cs="Arial"/>
                <w:sz w:val="14"/>
                <w:szCs w:val="14"/>
              </w:rPr>
              <w:t>Work in process</w:t>
            </w:r>
          </w:p>
        </w:tc>
        <w:tc>
          <w:tcPr>
            <w:tcW w:w="919" w:type="dxa"/>
          </w:tcPr>
          <w:p w14:paraId="611135F6" w14:textId="47479482"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c>
          <w:tcPr>
            <w:tcW w:w="920" w:type="dxa"/>
          </w:tcPr>
          <w:p w14:paraId="6C500B76" w14:textId="7F36A395"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c>
          <w:tcPr>
            <w:tcW w:w="922" w:type="dxa"/>
          </w:tcPr>
          <w:p w14:paraId="55D499B0" w14:textId="6B0AEBD6"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w:t>
            </w:r>
          </w:p>
        </w:tc>
        <w:tc>
          <w:tcPr>
            <w:tcW w:w="920" w:type="dxa"/>
          </w:tcPr>
          <w:p w14:paraId="5818DD76" w14:textId="2AFAC677"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4CF4E09E" w14:textId="1F62574D"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6959E4B0" w14:textId="3587ED23"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38A7253B" w14:textId="53C633F7"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7F4C147B" w14:textId="0C7AEDE2" w:rsidR="00504FC5" w:rsidRPr="00C1495F" w:rsidRDefault="00504FC5"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740" w:type="dxa"/>
          </w:tcPr>
          <w:p w14:paraId="24BAC0E6" w14:textId="472D2920" w:rsidR="00504FC5" w:rsidRPr="00C1495F" w:rsidRDefault="00504FC5" w:rsidP="004F640E">
            <w:pPr>
              <w:tabs>
                <w:tab w:val="decimal" w:pos="525"/>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r>
      <w:tr w:rsidR="00504FC5" w:rsidRPr="00C1495F" w14:paraId="52790867" w14:textId="77777777" w:rsidTr="009950E9">
        <w:trPr>
          <w:trHeight w:val="57"/>
        </w:trPr>
        <w:tc>
          <w:tcPr>
            <w:tcW w:w="1799" w:type="dxa"/>
          </w:tcPr>
          <w:p w14:paraId="764EB166" w14:textId="75501B37" w:rsidR="00504FC5" w:rsidRPr="00C1495F" w:rsidRDefault="00504FC5" w:rsidP="004F640E">
            <w:pPr>
              <w:spacing w:line="300" w:lineRule="exact"/>
              <w:jc w:val="center"/>
              <w:rPr>
                <w:rFonts w:ascii="Arial" w:eastAsiaTheme="minorHAnsi" w:hAnsi="Arial" w:cs="Arial"/>
                <w:b/>
                <w:bCs/>
                <w:sz w:val="14"/>
                <w:szCs w:val="14"/>
              </w:rPr>
            </w:pPr>
            <w:r w:rsidRPr="00C1495F">
              <w:rPr>
                <w:rFonts w:ascii="Arial" w:eastAsiaTheme="minorHAnsi" w:hAnsi="Arial" w:cs="Arial"/>
                <w:sz w:val="14"/>
                <w:szCs w:val="14"/>
              </w:rPr>
              <w:t>Total</w:t>
            </w:r>
          </w:p>
        </w:tc>
        <w:tc>
          <w:tcPr>
            <w:tcW w:w="919" w:type="dxa"/>
          </w:tcPr>
          <w:p w14:paraId="43F87BBC" w14:textId="5E8F169C"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84</w:t>
            </w:r>
          </w:p>
        </w:tc>
        <w:tc>
          <w:tcPr>
            <w:tcW w:w="920" w:type="dxa"/>
          </w:tcPr>
          <w:p w14:paraId="2EAFA182" w14:textId="25A3B26F"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3</w:t>
            </w:r>
          </w:p>
        </w:tc>
        <w:tc>
          <w:tcPr>
            <w:tcW w:w="922" w:type="dxa"/>
          </w:tcPr>
          <w:p w14:paraId="22D3B346" w14:textId="160900A3"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w:t>
            </w:r>
          </w:p>
        </w:tc>
        <w:tc>
          <w:tcPr>
            <w:tcW w:w="920" w:type="dxa"/>
          </w:tcPr>
          <w:p w14:paraId="2E913D00" w14:textId="5973A851"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85</w:t>
            </w:r>
          </w:p>
        </w:tc>
        <w:tc>
          <w:tcPr>
            <w:tcW w:w="920" w:type="dxa"/>
          </w:tcPr>
          <w:p w14:paraId="14DE0829" w14:textId="22C5EE64"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68</w:t>
            </w:r>
          </w:p>
        </w:tc>
        <w:tc>
          <w:tcPr>
            <w:tcW w:w="920" w:type="dxa"/>
          </w:tcPr>
          <w:p w14:paraId="24EBDA99" w14:textId="11D90FEC"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c>
          <w:tcPr>
            <w:tcW w:w="920" w:type="dxa"/>
          </w:tcPr>
          <w:p w14:paraId="072DE0EC" w14:textId="14BE8434"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061A8033" w14:textId="6A24C7FD" w:rsidR="00504FC5" w:rsidRPr="00C1495F" w:rsidRDefault="00504FC5"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69</w:t>
            </w:r>
          </w:p>
        </w:tc>
        <w:tc>
          <w:tcPr>
            <w:tcW w:w="740" w:type="dxa"/>
          </w:tcPr>
          <w:p w14:paraId="41B4DC6D" w14:textId="011A7698" w:rsidR="00504FC5" w:rsidRPr="00C1495F" w:rsidRDefault="00504FC5" w:rsidP="004F640E">
            <w:pPr>
              <w:pBdr>
                <w:top w:val="single" w:sz="4" w:space="1" w:color="auto"/>
                <w:bottom w:val="double" w:sz="4" w:space="1" w:color="auto"/>
              </w:pBdr>
              <w:tabs>
                <w:tab w:val="decimal" w:pos="525"/>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16</w:t>
            </w:r>
          </w:p>
        </w:tc>
      </w:tr>
      <w:tr w:rsidR="00504FC5" w:rsidRPr="00C1495F" w14:paraId="29B2A3C7" w14:textId="77777777" w:rsidTr="005F3B34">
        <w:trPr>
          <w:trHeight w:val="72"/>
        </w:trPr>
        <w:tc>
          <w:tcPr>
            <w:tcW w:w="1799" w:type="dxa"/>
          </w:tcPr>
          <w:p w14:paraId="731B6BEE" w14:textId="77777777" w:rsidR="00504FC5" w:rsidRPr="00C1495F" w:rsidRDefault="00504FC5" w:rsidP="004F640E">
            <w:pPr>
              <w:spacing w:line="300" w:lineRule="exact"/>
              <w:jc w:val="right"/>
              <w:rPr>
                <w:rFonts w:ascii="Arial" w:eastAsiaTheme="minorHAnsi" w:hAnsi="Arial" w:cs="Arial"/>
                <w:b/>
                <w:bCs/>
                <w:sz w:val="14"/>
                <w:szCs w:val="14"/>
              </w:rPr>
            </w:pPr>
          </w:p>
        </w:tc>
        <w:tc>
          <w:tcPr>
            <w:tcW w:w="8101" w:type="dxa"/>
            <w:gridSpan w:val="9"/>
          </w:tcPr>
          <w:p w14:paraId="1429B667" w14:textId="77777777" w:rsidR="00504FC5" w:rsidRPr="00C1495F" w:rsidRDefault="00504FC5" w:rsidP="004F640E">
            <w:pPr>
              <w:spacing w:line="300" w:lineRule="exact"/>
              <w:jc w:val="right"/>
              <w:rPr>
                <w:rFonts w:ascii="Arial" w:hAnsi="Arial" w:cs="Arial"/>
                <w:sz w:val="14"/>
                <w:szCs w:val="14"/>
              </w:rPr>
            </w:pPr>
          </w:p>
          <w:p w14:paraId="7E089114" w14:textId="7600B4EC" w:rsidR="00504FC5" w:rsidRPr="00C1495F" w:rsidRDefault="00504FC5" w:rsidP="004F640E">
            <w:pPr>
              <w:spacing w:line="300" w:lineRule="exact"/>
              <w:jc w:val="right"/>
              <w:rPr>
                <w:rFonts w:ascii="Arial" w:eastAsiaTheme="minorHAnsi" w:hAnsi="Arial" w:cs="Arial"/>
                <w:b/>
                <w:bCs/>
                <w:sz w:val="14"/>
                <w:szCs w:val="14"/>
              </w:rPr>
            </w:pPr>
            <w:r w:rsidRPr="00C1495F">
              <w:rPr>
                <w:rFonts w:ascii="Arial" w:hAnsi="Arial" w:cs="Arial"/>
                <w:sz w:val="14"/>
                <w:szCs w:val="14"/>
              </w:rPr>
              <w:t>(Unit: Million Baht)</w:t>
            </w:r>
            <w:r w:rsidRPr="00C1495F">
              <w:rPr>
                <w:rFonts w:ascii="Arial" w:eastAsiaTheme="minorHAnsi" w:hAnsi="Arial" w:cs="Arial"/>
                <w:sz w:val="14"/>
                <w:szCs w:val="14"/>
              </w:rPr>
              <w:t xml:space="preserve"> </w:t>
            </w:r>
          </w:p>
        </w:tc>
      </w:tr>
      <w:tr w:rsidR="00504FC5" w:rsidRPr="00C1495F" w14:paraId="74026C50" w14:textId="77777777" w:rsidTr="005F3B34">
        <w:trPr>
          <w:trHeight w:val="57"/>
        </w:trPr>
        <w:tc>
          <w:tcPr>
            <w:tcW w:w="1799" w:type="dxa"/>
            <w:vAlign w:val="bottom"/>
          </w:tcPr>
          <w:p w14:paraId="4541D858" w14:textId="77777777" w:rsidR="00504FC5" w:rsidRPr="00C1495F" w:rsidRDefault="00504FC5" w:rsidP="004F640E">
            <w:pPr>
              <w:spacing w:line="300" w:lineRule="exact"/>
              <w:jc w:val="center"/>
              <w:rPr>
                <w:rFonts w:ascii="Arial" w:eastAsiaTheme="minorHAnsi" w:hAnsi="Arial" w:cs="Arial"/>
                <w:b/>
                <w:bCs/>
                <w:sz w:val="14"/>
                <w:szCs w:val="14"/>
              </w:rPr>
            </w:pPr>
          </w:p>
        </w:tc>
        <w:tc>
          <w:tcPr>
            <w:tcW w:w="8101" w:type="dxa"/>
            <w:gridSpan w:val="9"/>
            <w:vAlign w:val="bottom"/>
          </w:tcPr>
          <w:p w14:paraId="0A1573A6" w14:textId="48A1D7EB" w:rsidR="00504FC5" w:rsidRPr="00C1495F" w:rsidRDefault="00504FC5" w:rsidP="004F640E">
            <w:pPr>
              <w:pBdr>
                <w:bottom w:val="single" w:sz="4" w:space="1" w:color="auto"/>
              </w:pBdr>
              <w:spacing w:line="300" w:lineRule="exact"/>
              <w:jc w:val="center"/>
              <w:rPr>
                <w:rFonts w:ascii="Arial" w:eastAsiaTheme="minorHAnsi" w:hAnsi="Arial" w:cs="Arial"/>
                <w:b/>
                <w:bCs/>
                <w:sz w:val="14"/>
                <w:szCs w:val="14"/>
              </w:rPr>
            </w:pPr>
            <w:r w:rsidRPr="00C1495F">
              <w:rPr>
                <w:rFonts w:ascii="Arial" w:hAnsi="Arial" w:cs="Arial"/>
                <w:sz w:val="14"/>
                <w:szCs w:val="14"/>
              </w:rPr>
              <w:t>For the year ended 31 December 2019</w:t>
            </w:r>
          </w:p>
        </w:tc>
      </w:tr>
      <w:tr w:rsidR="00504FC5" w:rsidRPr="00C1495F" w14:paraId="279E0845" w14:textId="77777777" w:rsidTr="00504FC5">
        <w:trPr>
          <w:trHeight w:val="57"/>
        </w:trPr>
        <w:tc>
          <w:tcPr>
            <w:tcW w:w="1799" w:type="dxa"/>
            <w:vAlign w:val="bottom"/>
          </w:tcPr>
          <w:p w14:paraId="1C021E11" w14:textId="77777777" w:rsidR="00504FC5" w:rsidRPr="00C1495F" w:rsidRDefault="00504FC5" w:rsidP="004F640E">
            <w:pPr>
              <w:spacing w:line="300" w:lineRule="exact"/>
              <w:jc w:val="center"/>
              <w:rPr>
                <w:rFonts w:ascii="Arial" w:eastAsiaTheme="minorHAnsi" w:hAnsi="Arial" w:cs="Arial"/>
                <w:b/>
                <w:bCs/>
                <w:sz w:val="14"/>
                <w:szCs w:val="14"/>
              </w:rPr>
            </w:pPr>
          </w:p>
        </w:tc>
        <w:tc>
          <w:tcPr>
            <w:tcW w:w="3681" w:type="dxa"/>
            <w:gridSpan w:val="4"/>
          </w:tcPr>
          <w:p w14:paraId="18484653" w14:textId="2E8D83B1"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Cost</w:t>
            </w:r>
          </w:p>
        </w:tc>
        <w:tc>
          <w:tcPr>
            <w:tcW w:w="3680" w:type="dxa"/>
            <w:gridSpan w:val="4"/>
          </w:tcPr>
          <w:p w14:paraId="27BE90F5" w14:textId="1E86B9CB" w:rsidR="00504FC5" w:rsidRPr="00C1495F" w:rsidRDefault="00504FC5" w:rsidP="004F640E">
            <w:pPr>
              <w:pBdr>
                <w:bottom w:val="single" w:sz="4" w:space="1" w:color="auto"/>
              </w:pBdr>
              <w:spacing w:line="300" w:lineRule="exact"/>
              <w:ind w:right="46"/>
              <w:jc w:val="center"/>
              <w:rPr>
                <w:rFonts w:ascii="Arial" w:eastAsiaTheme="minorHAnsi" w:hAnsi="Arial" w:cs="Arial"/>
                <w:b/>
                <w:bCs/>
                <w:sz w:val="14"/>
                <w:szCs w:val="14"/>
              </w:rPr>
            </w:pPr>
            <w:r w:rsidRPr="00C1495F">
              <w:rPr>
                <w:rFonts w:ascii="Arial" w:eastAsiaTheme="minorHAnsi" w:hAnsi="Arial" w:cs="Arial"/>
                <w:sz w:val="14"/>
                <w:szCs w:val="14"/>
              </w:rPr>
              <w:t xml:space="preserve">Accumulated </w:t>
            </w:r>
            <w:r w:rsidR="002C37A0" w:rsidRPr="00C1495F">
              <w:rPr>
                <w:rFonts w:ascii="Arial" w:eastAsiaTheme="minorHAnsi" w:hAnsi="Arial" w:cs="Arial"/>
                <w:sz w:val="14"/>
                <w:szCs w:val="14"/>
              </w:rPr>
              <w:t>amortisation</w:t>
            </w:r>
          </w:p>
        </w:tc>
        <w:tc>
          <w:tcPr>
            <w:tcW w:w="740" w:type="dxa"/>
            <w:vAlign w:val="bottom"/>
          </w:tcPr>
          <w:p w14:paraId="54CBC053" w14:textId="77777777" w:rsidR="00504FC5" w:rsidRPr="00C1495F" w:rsidRDefault="00504FC5" w:rsidP="004F640E">
            <w:pPr>
              <w:spacing w:line="300" w:lineRule="exact"/>
              <w:ind w:right="46"/>
              <w:jc w:val="center"/>
              <w:rPr>
                <w:rFonts w:ascii="Arial" w:eastAsiaTheme="minorHAnsi" w:hAnsi="Arial" w:cs="Arial"/>
                <w:b/>
                <w:bCs/>
                <w:sz w:val="14"/>
                <w:szCs w:val="14"/>
              </w:rPr>
            </w:pPr>
          </w:p>
        </w:tc>
      </w:tr>
      <w:tr w:rsidR="004F640E" w:rsidRPr="00C1495F" w14:paraId="4778791A" w14:textId="77777777" w:rsidTr="005F3B34">
        <w:trPr>
          <w:trHeight w:val="57"/>
        </w:trPr>
        <w:tc>
          <w:tcPr>
            <w:tcW w:w="1799" w:type="dxa"/>
            <w:vAlign w:val="bottom"/>
          </w:tcPr>
          <w:p w14:paraId="74B009EB" w14:textId="0B2C63D6" w:rsidR="004F640E" w:rsidRPr="00C1495F" w:rsidRDefault="004F640E" w:rsidP="004F640E">
            <w:pPr>
              <w:pBdr>
                <w:bottom w:val="single" w:sz="4" w:space="1" w:color="auto"/>
              </w:pBdr>
              <w:spacing w:line="300" w:lineRule="exact"/>
              <w:ind w:right="60"/>
              <w:jc w:val="center"/>
              <w:rPr>
                <w:rFonts w:ascii="Arial" w:eastAsiaTheme="minorHAnsi" w:hAnsi="Arial" w:cs="Arial"/>
                <w:b/>
                <w:bCs/>
                <w:sz w:val="14"/>
                <w:szCs w:val="14"/>
              </w:rPr>
            </w:pPr>
            <w:r w:rsidRPr="00C1495F">
              <w:rPr>
                <w:rFonts w:ascii="Arial" w:eastAsiaTheme="minorHAnsi" w:hAnsi="Arial" w:cs="Arial"/>
                <w:sz w:val="14"/>
                <w:szCs w:val="14"/>
              </w:rPr>
              <w:t>Transactions</w:t>
            </w:r>
          </w:p>
        </w:tc>
        <w:tc>
          <w:tcPr>
            <w:tcW w:w="919" w:type="dxa"/>
            <w:vAlign w:val="bottom"/>
          </w:tcPr>
          <w:p w14:paraId="207967D2" w14:textId="3E20E31C" w:rsidR="004F640E" w:rsidRPr="00C1495F" w:rsidRDefault="004F640E"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Beginning balance</w:t>
            </w:r>
          </w:p>
        </w:tc>
        <w:tc>
          <w:tcPr>
            <w:tcW w:w="920" w:type="dxa"/>
            <w:vAlign w:val="bottom"/>
          </w:tcPr>
          <w:p w14:paraId="6C90A90B" w14:textId="625EF38E" w:rsidR="004F640E" w:rsidRPr="00C1495F" w:rsidRDefault="004F640E"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Additions/ transferred in</w:t>
            </w:r>
          </w:p>
        </w:tc>
        <w:tc>
          <w:tcPr>
            <w:tcW w:w="922" w:type="dxa"/>
            <w:vAlign w:val="bottom"/>
          </w:tcPr>
          <w:p w14:paraId="04B20F53" w14:textId="2EB27D5A" w:rsidR="004F640E" w:rsidRPr="00C1495F" w:rsidRDefault="004F640E"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Disposals/ transferred out</w:t>
            </w:r>
          </w:p>
        </w:tc>
        <w:tc>
          <w:tcPr>
            <w:tcW w:w="920" w:type="dxa"/>
            <w:vAlign w:val="bottom"/>
          </w:tcPr>
          <w:p w14:paraId="3E028E3D" w14:textId="0D265C00" w:rsidR="004F640E" w:rsidRPr="00C1495F" w:rsidRDefault="004F640E"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920" w:type="dxa"/>
            <w:vAlign w:val="bottom"/>
          </w:tcPr>
          <w:p w14:paraId="03177EA6" w14:textId="1B7D8FCE" w:rsidR="004F640E" w:rsidRPr="00C1495F" w:rsidRDefault="004F640E"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Beginning balance</w:t>
            </w:r>
          </w:p>
        </w:tc>
        <w:tc>
          <w:tcPr>
            <w:tcW w:w="920" w:type="dxa"/>
            <w:vAlign w:val="bottom"/>
          </w:tcPr>
          <w:p w14:paraId="37625A88" w14:textId="321C18C0" w:rsidR="004F640E" w:rsidRPr="00C1495F" w:rsidRDefault="006D48F8" w:rsidP="004F640E">
            <w:pPr>
              <w:pBdr>
                <w:bottom w:val="single" w:sz="4" w:space="1" w:color="auto"/>
              </w:pBdr>
              <w:spacing w:line="300" w:lineRule="exact"/>
              <w:ind w:right="80"/>
              <w:jc w:val="center"/>
              <w:rPr>
                <w:rFonts w:ascii="Arial" w:hAnsi="Arial" w:cs="Arial"/>
                <w:sz w:val="14"/>
                <w:szCs w:val="14"/>
              </w:rPr>
            </w:pPr>
            <w:r w:rsidRPr="00C1495F">
              <w:rPr>
                <w:rFonts w:ascii="Arial" w:eastAsiaTheme="minorHAnsi" w:hAnsi="Arial" w:cs="Arial"/>
                <w:spacing w:val="-2"/>
                <w:sz w:val="14"/>
                <w:szCs w:val="14"/>
              </w:rPr>
              <w:t>Amortis</w:t>
            </w:r>
            <w:r w:rsidR="00A273B3">
              <w:rPr>
                <w:rFonts w:ascii="Arial" w:eastAsiaTheme="minorHAnsi" w:hAnsi="Arial" w:cs="Arial"/>
                <w:spacing w:val="-2"/>
                <w:sz w:val="14"/>
                <w:szCs w:val="14"/>
              </w:rPr>
              <w:t>ation</w:t>
            </w:r>
          </w:p>
        </w:tc>
        <w:tc>
          <w:tcPr>
            <w:tcW w:w="920" w:type="dxa"/>
            <w:vAlign w:val="bottom"/>
          </w:tcPr>
          <w:p w14:paraId="5337DE09" w14:textId="4B15597B" w:rsidR="004F640E" w:rsidRPr="00C1495F" w:rsidRDefault="004F640E" w:rsidP="004F640E">
            <w:pPr>
              <w:pBdr>
                <w:bottom w:val="single" w:sz="4" w:space="1" w:color="auto"/>
              </w:pBdr>
              <w:spacing w:line="300" w:lineRule="exact"/>
              <w:ind w:right="80"/>
              <w:jc w:val="center"/>
              <w:rPr>
                <w:rFonts w:ascii="Arial" w:hAnsi="Arial" w:cs="Arial"/>
                <w:sz w:val="14"/>
                <w:szCs w:val="14"/>
              </w:rPr>
            </w:pPr>
            <w:r w:rsidRPr="00C1495F">
              <w:rPr>
                <w:rFonts w:ascii="Arial" w:eastAsiaTheme="minorHAnsi" w:hAnsi="Arial" w:cs="Arial"/>
                <w:sz w:val="14"/>
                <w:szCs w:val="14"/>
              </w:rPr>
              <w:t>Disposals</w:t>
            </w:r>
          </w:p>
        </w:tc>
        <w:tc>
          <w:tcPr>
            <w:tcW w:w="920" w:type="dxa"/>
            <w:vAlign w:val="bottom"/>
          </w:tcPr>
          <w:p w14:paraId="214DECD1" w14:textId="39A59855" w:rsidR="004F640E" w:rsidRPr="00C1495F" w:rsidRDefault="004F640E"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Ending balance</w:t>
            </w:r>
          </w:p>
        </w:tc>
        <w:tc>
          <w:tcPr>
            <w:tcW w:w="740" w:type="dxa"/>
            <w:vAlign w:val="bottom"/>
          </w:tcPr>
          <w:p w14:paraId="4582D6D5" w14:textId="2B30C350" w:rsidR="004F640E" w:rsidRPr="00C1495F" w:rsidRDefault="004F640E" w:rsidP="004F640E">
            <w:pPr>
              <w:pBdr>
                <w:bottom w:val="single" w:sz="4" w:space="1" w:color="auto"/>
              </w:pBdr>
              <w:spacing w:line="300" w:lineRule="exact"/>
              <w:ind w:right="80"/>
              <w:jc w:val="center"/>
              <w:rPr>
                <w:rFonts w:ascii="Arial" w:eastAsiaTheme="minorHAnsi" w:hAnsi="Arial" w:cs="Arial"/>
                <w:b/>
                <w:bCs/>
                <w:sz w:val="14"/>
                <w:szCs w:val="14"/>
              </w:rPr>
            </w:pPr>
            <w:r w:rsidRPr="00C1495F">
              <w:rPr>
                <w:rFonts w:ascii="Arial" w:eastAsiaTheme="minorHAnsi" w:hAnsi="Arial" w:cs="Arial"/>
                <w:sz w:val="14"/>
                <w:szCs w:val="14"/>
              </w:rPr>
              <w:t>Net</w:t>
            </w:r>
          </w:p>
        </w:tc>
      </w:tr>
      <w:tr w:rsidR="004F640E" w:rsidRPr="00C1495F" w14:paraId="7BB76CB8" w14:textId="77777777" w:rsidTr="005F3B34">
        <w:trPr>
          <w:trHeight w:val="72"/>
        </w:trPr>
        <w:tc>
          <w:tcPr>
            <w:tcW w:w="1799" w:type="dxa"/>
          </w:tcPr>
          <w:p w14:paraId="73CABE79" w14:textId="71745A9F" w:rsidR="004F640E" w:rsidRPr="00C1495F" w:rsidRDefault="004F640E" w:rsidP="004F640E">
            <w:pPr>
              <w:spacing w:line="300" w:lineRule="exact"/>
              <w:ind w:right="-120"/>
              <w:rPr>
                <w:rFonts w:ascii="Arial" w:eastAsiaTheme="minorHAnsi" w:hAnsi="Arial" w:cs="Arial"/>
                <w:b/>
                <w:bCs/>
                <w:sz w:val="14"/>
                <w:szCs w:val="14"/>
                <w:cs/>
              </w:rPr>
            </w:pPr>
            <w:r w:rsidRPr="00C1495F">
              <w:rPr>
                <w:rFonts w:ascii="Arial" w:eastAsiaTheme="minorHAnsi" w:hAnsi="Arial" w:cs="Arial"/>
                <w:sz w:val="14"/>
                <w:szCs w:val="14"/>
              </w:rPr>
              <w:t>Computer software</w:t>
            </w:r>
          </w:p>
        </w:tc>
        <w:tc>
          <w:tcPr>
            <w:tcW w:w="919" w:type="dxa"/>
          </w:tcPr>
          <w:p w14:paraId="43FA149A" w14:textId="64BEFF60"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74</w:t>
            </w:r>
          </w:p>
        </w:tc>
        <w:tc>
          <w:tcPr>
            <w:tcW w:w="920" w:type="dxa"/>
          </w:tcPr>
          <w:p w14:paraId="6BF54078" w14:textId="5E89E5FE"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9</w:t>
            </w:r>
          </w:p>
        </w:tc>
        <w:tc>
          <w:tcPr>
            <w:tcW w:w="922" w:type="dxa"/>
          </w:tcPr>
          <w:p w14:paraId="3AB72458" w14:textId="711A5CC1"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1EFA1B6A" w14:textId="164B1798"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83</w:t>
            </w:r>
          </w:p>
        </w:tc>
        <w:tc>
          <w:tcPr>
            <w:tcW w:w="920" w:type="dxa"/>
          </w:tcPr>
          <w:p w14:paraId="7BFA6402" w14:textId="5769E490"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62</w:t>
            </w:r>
          </w:p>
        </w:tc>
        <w:tc>
          <w:tcPr>
            <w:tcW w:w="920" w:type="dxa"/>
          </w:tcPr>
          <w:p w14:paraId="4FDB8AE6" w14:textId="02B3520E"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w:t>
            </w:r>
          </w:p>
        </w:tc>
        <w:tc>
          <w:tcPr>
            <w:tcW w:w="920" w:type="dxa"/>
          </w:tcPr>
          <w:p w14:paraId="346C823B" w14:textId="50009C6E"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41CCE1C2" w14:textId="7676EE62"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68</w:t>
            </w:r>
          </w:p>
        </w:tc>
        <w:tc>
          <w:tcPr>
            <w:tcW w:w="740" w:type="dxa"/>
          </w:tcPr>
          <w:p w14:paraId="6BFD9E86" w14:textId="7350E152" w:rsidR="004F640E" w:rsidRPr="00C1495F" w:rsidRDefault="004F640E" w:rsidP="004F640E">
            <w:pPr>
              <w:tabs>
                <w:tab w:val="decimal" w:pos="525"/>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15</w:t>
            </w:r>
          </w:p>
        </w:tc>
      </w:tr>
      <w:tr w:rsidR="004F640E" w:rsidRPr="00C1495F" w14:paraId="2259BCDC" w14:textId="77777777" w:rsidTr="005F3B34">
        <w:trPr>
          <w:trHeight w:val="72"/>
        </w:trPr>
        <w:tc>
          <w:tcPr>
            <w:tcW w:w="1799" w:type="dxa"/>
          </w:tcPr>
          <w:p w14:paraId="46D2BA5E" w14:textId="02F0CE77" w:rsidR="004F640E" w:rsidRPr="00C1495F" w:rsidRDefault="004F640E" w:rsidP="004F640E">
            <w:pPr>
              <w:spacing w:line="300" w:lineRule="exact"/>
              <w:rPr>
                <w:rFonts w:ascii="Arial" w:eastAsiaTheme="minorHAnsi" w:hAnsi="Arial" w:cs="Arial"/>
                <w:b/>
                <w:bCs/>
                <w:sz w:val="14"/>
                <w:szCs w:val="14"/>
              </w:rPr>
            </w:pPr>
            <w:r w:rsidRPr="00C1495F">
              <w:rPr>
                <w:rFonts w:ascii="Arial" w:eastAsiaTheme="minorHAnsi" w:hAnsi="Arial" w:cs="Arial"/>
                <w:sz w:val="14"/>
                <w:szCs w:val="14"/>
              </w:rPr>
              <w:t>Work in process</w:t>
            </w:r>
          </w:p>
        </w:tc>
        <w:tc>
          <w:tcPr>
            <w:tcW w:w="919" w:type="dxa"/>
          </w:tcPr>
          <w:p w14:paraId="1D4474CD" w14:textId="5393F2EB"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c>
          <w:tcPr>
            <w:tcW w:w="920" w:type="dxa"/>
          </w:tcPr>
          <w:p w14:paraId="6641AF57" w14:textId="0787A55E"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2</w:t>
            </w:r>
          </w:p>
        </w:tc>
        <w:tc>
          <w:tcPr>
            <w:tcW w:w="922" w:type="dxa"/>
          </w:tcPr>
          <w:p w14:paraId="00F098C4" w14:textId="1460FC52"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r w:rsidRPr="00C1495F">
              <w:rPr>
                <w:rFonts w:ascii="Arial" w:eastAsiaTheme="minorHAnsi" w:hAnsi="Arial" w:cs="Arial"/>
                <w:sz w:val="14"/>
                <w:szCs w:val="14"/>
              </w:rPr>
              <w:t>2</w:t>
            </w:r>
            <w:r w:rsidRPr="00C1495F">
              <w:rPr>
                <w:rFonts w:ascii="Arial" w:eastAsiaTheme="minorHAnsi" w:hAnsi="Arial" w:cs="Arial"/>
                <w:sz w:val="14"/>
                <w:szCs w:val="14"/>
                <w:cs/>
              </w:rPr>
              <w:t>)</w:t>
            </w:r>
          </w:p>
        </w:tc>
        <w:tc>
          <w:tcPr>
            <w:tcW w:w="920" w:type="dxa"/>
          </w:tcPr>
          <w:p w14:paraId="292149DB" w14:textId="48E4B09D"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c>
          <w:tcPr>
            <w:tcW w:w="920" w:type="dxa"/>
          </w:tcPr>
          <w:p w14:paraId="7D1B284E" w14:textId="3F9C2D9E"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15E62433" w14:textId="323AF87E"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39076AF4" w14:textId="2B8A4E74"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6C9EF5D8" w14:textId="6AB64E8D" w:rsidR="004F640E" w:rsidRPr="00C1495F" w:rsidRDefault="004F640E" w:rsidP="004F640E">
            <w:pP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740" w:type="dxa"/>
          </w:tcPr>
          <w:p w14:paraId="294A4C31" w14:textId="14F81DC3" w:rsidR="004F640E" w:rsidRPr="00C1495F" w:rsidRDefault="004F640E" w:rsidP="004F640E">
            <w:pPr>
              <w:tabs>
                <w:tab w:val="decimal" w:pos="525"/>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w:t>
            </w:r>
          </w:p>
        </w:tc>
      </w:tr>
      <w:tr w:rsidR="004F640E" w:rsidRPr="00C1495F" w14:paraId="111C1125" w14:textId="77777777" w:rsidTr="005F3B34">
        <w:trPr>
          <w:trHeight w:val="57"/>
        </w:trPr>
        <w:tc>
          <w:tcPr>
            <w:tcW w:w="1799" w:type="dxa"/>
          </w:tcPr>
          <w:p w14:paraId="67AEFB38" w14:textId="14C31055" w:rsidR="004F640E" w:rsidRPr="00C1495F" w:rsidRDefault="004F640E" w:rsidP="004F640E">
            <w:pPr>
              <w:spacing w:line="300" w:lineRule="exact"/>
              <w:jc w:val="center"/>
              <w:rPr>
                <w:rFonts w:ascii="Arial" w:eastAsiaTheme="minorHAnsi" w:hAnsi="Arial" w:cs="Arial"/>
                <w:b/>
                <w:bCs/>
                <w:sz w:val="14"/>
                <w:szCs w:val="14"/>
              </w:rPr>
            </w:pPr>
            <w:r w:rsidRPr="00C1495F">
              <w:rPr>
                <w:rFonts w:ascii="Arial" w:eastAsiaTheme="minorHAnsi" w:hAnsi="Arial" w:cs="Arial"/>
                <w:sz w:val="14"/>
                <w:szCs w:val="14"/>
              </w:rPr>
              <w:t>Total</w:t>
            </w:r>
          </w:p>
        </w:tc>
        <w:tc>
          <w:tcPr>
            <w:tcW w:w="919" w:type="dxa"/>
          </w:tcPr>
          <w:p w14:paraId="3EE86F22" w14:textId="7BE95B32"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75</w:t>
            </w:r>
          </w:p>
        </w:tc>
        <w:tc>
          <w:tcPr>
            <w:tcW w:w="920" w:type="dxa"/>
          </w:tcPr>
          <w:p w14:paraId="75FC3261" w14:textId="719CF86E"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11</w:t>
            </w:r>
          </w:p>
        </w:tc>
        <w:tc>
          <w:tcPr>
            <w:tcW w:w="922" w:type="dxa"/>
          </w:tcPr>
          <w:p w14:paraId="6725BAEE" w14:textId="72ECD36C"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r w:rsidRPr="00C1495F">
              <w:rPr>
                <w:rFonts w:ascii="Arial" w:eastAsiaTheme="minorHAnsi" w:hAnsi="Arial" w:cs="Arial"/>
                <w:sz w:val="14"/>
                <w:szCs w:val="14"/>
              </w:rPr>
              <w:t>2</w:t>
            </w:r>
            <w:r w:rsidRPr="00C1495F">
              <w:rPr>
                <w:rFonts w:ascii="Arial" w:eastAsiaTheme="minorHAnsi" w:hAnsi="Arial" w:cs="Arial"/>
                <w:sz w:val="14"/>
                <w:szCs w:val="14"/>
                <w:cs/>
              </w:rPr>
              <w:t>)</w:t>
            </w:r>
          </w:p>
        </w:tc>
        <w:tc>
          <w:tcPr>
            <w:tcW w:w="920" w:type="dxa"/>
          </w:tcPr>
          <w:p w14:paraId="2D813ADE" w14:textId="46AD2393"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84</w:t>
            </w:r>
          </w:p>
        </w:tc>
        <w:tc>
          <w:tcPr>
            <w:tcW w:w="920" w:type="dxa"/>
          </w:tcPr>
          <w:p w14:paraId="51BC1A88" w14:textId="12A4830E"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62</w:t>
            </w:r>
          </w:p>
        </w:tc>
        <w:tc>
          <w:tcPr>
            <w:tcW w:w="920" w:type="dxa"/>
          </w:tcPr>
          <w:p w14:paraId="3852C2FA" w14:textId="76955E04"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w:t>
            </w:r>
          </w:p>
        </w:tc>
        <w:tc>
          <w:tcPr>
            <w:tcW w:w="920" w:type="dxa"/>
          </w:tcPr>
          <w:p w14:paraId="5A0EB60E" w14:textId="76992BDD"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cs/>
              </w:rPr>
              <w:t>-</w:t>
            </w:r>
          </w:p>
        </w:tc>
        <w:tc>
          <w:tcPr>
            <w:tcW w:w="920" w:type="dxa"/>
          </w:tcPr>
          <w:p w14:paraId="016B0AA3" w14:textId="18BE33F6" w:rsidR="004F640E" w:rsidRPr="00C1495F" w:rsidRDefault="004F640E" w:rsidP="004F640E">
            <w:pPr>
              <w:pBdr>
                <w:top w:val="single" w:sz="4" w:space="1" w:color="auto"/>
                <w:bottom w:val="double" w:sz="4" w:space="1" w:color="auto"/>
              </w:pBdr>
              <w:tabs>
                <w:tab w:val="decimal" w:pos="690"/>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68</w:t>
            </w:r>
          </w:p>
        </w:tc>
        <w:tc>
          <w:tcPr>
            <w:tcW w:w="740" w:type="dxa"/>
          </w:tcPr>
          <w:p w14:paraId="0283B0A3" w14:textId="3C6C1813" w:rsidR="004F640E" w:rsidRPr="00C1495F" w:rsidRDefault="004F640E" w:rsidP="004F640E">
            <w:pPr>
              <w:pBdr>
                <w:top w:val="single" w:sz="4" w:space="1" w:color="auto"/>
                <w:bottom w:val="double" w:sz="4" w:space="1" w:color="auto"/>
              </w:pBdr>
              <w:tabs>
                <w:tab w:val="decimal" w:pos="525"/>
              </w:tabs>
              <w:spacing w:line="300" w:lineRule="exact"/>
              <w:ind w:right="46"/>
              <w:rPr>
                <w:rFonts w:ascii="Arial" w:eastAsiaTheme="minorHAnsi" w:hAnsi="Arial" w:cs="Arial"/>
                <w:b/>
                <w:bCs/>
                <w:sz w:val="14"/>
                <w:szCs w:val="14"/>
              </w:rPr>
            </w:pPr>
            <w:r w:rsidRPr="00C1495F">
              <w:rPr>
                <w:rFonts w:ascii="Arial" w:eastAsiaTheme="minorHAnsi" w:hAnsi="Arial" w:cs="Arial"/>
                <w:sz w:val="14"/>
                <w:szCs w:val="14"/>
              </w:rPr>
              <w:t>16</w:t>
            </w:r>
          </w:p>
        </w:tc>
      </w:tr>
    </w:tbl>
    <w:p w14:paraId="6E12799F" w14:textId="0B063134" w:rsidR="00BE4DC6" w:rsidRPr="00C1495F" w:rsidRDefault="00BE4DC6" w:rsidP="00BE4DC6">
      <w:pPr>
        <w:spacing w:before="160" w:after="80"/>
        <w:ind w:left="540" w:right="-130"/>
        <w:jc w:val="thaiDistribute"/>
        <w:rPr>
          <w:rFonts w:ascii="Arial" w:hAnsi="Arial" w:cs="Arial"/>
          <w:b/>
          <w:bCs/>
          <w:sz w:val="32"/>
          <w:szCs w:val="32"/>
        </w:rPr>
      </w:pPr>
    </w:p>
    <w:p w14:paraId="7CFDECE7" w14:textId="77777777" w:rsidR="00EC0270" w:rsidRPr="00C1495F" w:rsidRDefault="00EC0270">
      <w:pPr>
        <w:overflowPunct/>
        <w:autoSpaceDE/>
        <w:autoSpaceDN/>
        <w:adjustRightInd/>
        <w:spacing w:after="160" w:line="259" w:lineRule="auto"/>
        <w:textAlignment w:val="auto"/>
        <w:rPr>
          <w:rFonts w:ascii="Arial" w:eastAsia="Cordia New" w:hAnsi="Arial" w:cs="Arial"/>
          <w:b/>
          <w:bCs/>
          <w:sz w:val="32"/>
          <w:szCs w:val="32"/>
        </w:rPr>
      </w:pPr>
      <w:r w:rsidRPr="00C1495F">
        <w:rPr>
          <w:rFonts w:ascii="Arial" w:hAnsi="Arial" w:cs="Arial"/>
          <w:i/>
          <w:iCs/>
          <w:sz w:val="32"/>
          <w:szCs w:val="32"/>
        </w:rPr>
        <w:br w:type="page"/>
      </w:r>
    </w:p>
    <w:p w14:paraId="50817085" w14:textId="6C515E00" w:rsidR="00EC0270" w:rsidRPr="00C1495F" w:rsidRDefault="00EC0270" w:rsidP="003E7F7D">
      <w:pPr>
        <w:pStyle w:val="Heading2"/>
        <w:tabs>
          <w:tab w:val="left" w:pos="540"/>
        </w:tabs>
        <w:spacing w:before="120" w:after="120" w:line="380" w:lineRule="exact"/>
        <w:jc w:val="left"/>
        <w:rPr>
          <w:rFonts w:ascii="Arial" w:hAnsi="Arial" w:cs="Arial"/>
          <w:i w:val="0"/>
          <w:iCs w:val="0"/>
          <w:sz w:val="22"/>
          <w:szCs w:val="22"/>
          <w:u w:val="none"/>
        </w:rPr>
      </w:pPr>
      <w:bookmarkStart w:id="83" w:name="_Toc40378925"/>
      <w:r w:rsidRPr="00C1495F">
        <w:rPr>
          <w:rFonts w:ascii="Arial" w:hAnsi="Arial" w:cs="Arial"/>
          <w:i w:val="0"/>
          <w:iCs w:val="0"/>
          <w:sz w:val="22"/>
          <w:szCs w:val="22"/>
          <w:u w:val="none"/>
        </w:rPr>
        <w:lastRenderedPageBreak/>
        <w:t>1</w:t>
      </w:r>
      <w:r w:rsidR="00103826" w:rsidRPr="00C1495F">
        <w:rPr>
          <w:rFonts w:ascii="Arial" w:hAnsi="Arial" w:cs="Arial"/>
          <w:i w:val="0"/>
          <w:iCs w:val="0"/>
          <w:sz w:val="22"/>
          <w:szCs w:val="22"/>
          <w:u w:val="none"/>
        </w:rPr>
        <w:t>4</w:t>
      </w:r>
      <w:r w:rsidRPr="00C1495F">
        <w:rPr>
          <w:rFonts w:ascii="Arial" w:hAnsi="Arial" w:cs="Arial"/>
          <w:i w:val="0"/>
          <w:iCs w:val="0"/>
          <w:sz w:val="22"/>
          <w:szCs w:val="22"/>
          <w:u w:val="none"/>
        </w:rPr>
        <w:t>.</w:t>
      </w:r>
      <w:r w:rsidRPr="00C1495F">
        <w:rPr>
          <w:rFonts w:ascii="Arial" w:hAnsi="Arial" w:cs="Arial"/>
          <w:i w:val="0"/>
          <w:iCs w:val="0"/>
          <w:sz w:val="22"/>
          <w:szCs w:val="22"/>
          <w:u w:val="none"/>
        </w:rPr>
        <w:tab/>
      </w:r>
      <w:r w:rsidR="00120733" w:rsidRPr="00C1495F">
        <w:rPr>
          <w:rFonts w:ascii="Arial" w:hAnsi="Arial" w:cs="Arial"/>
          <w:i w:val="0"/>
          <w:iCs w:val="0"/>
          <w:sz w:val="22"/>
          <w:szCs w:val="22"/>
          <w:u w:val="none"/>
        </w:rPr>
        <w:t>Deferred tax assets/liabilities and income taxes</w:t>
      </w:r>
      <w:bookmarkEnd w:id="83"/>
    </w:p>
    <w:p w14:paraId="2780C1CD" w14:textId="4E9A6125" w:rsidR="00120733" w:rsidRPr="00C1495F" w:rsidRDefault="00EC0270" w:rsidP="000953A6">
      <w:pPr>
        <w:tabs>
          <w:tab w:val="left" w:pos="540"/>
        </w:tabs>
        <w:spacing w:before="120" w:line="380" w:lineRule="exact"/>
        <w:ind w:left="547" w:hanging="547"/>
        <w:jc w:val="thaiDistribute"/>
        <w:rPr>
          <w:rFonts w:ascii="Arial" w:hAnsi="Arial" w:cs="Arial"/>
          <w:sz w:val="22"/>
          <w:szCs w:val="22"/>
        </w:rPr>
      </w:pPr>
      <w:r w:rsidRPr="00C1495F">
        <w:rPr>
          <w:rFonts w:ascii="Arial" w:hAnsi="Arial" w:cs="Arial"/>
          <w:b/>
          <w:bCs/>
          <w:sz w:val="22"/>
          <w:szCs w:val="22"/>
        </w:rPr>
        <w:t>1</w:t>
      </w:r>
      <w:r w:rsidR="00103826" w:rsidRPr="00C1495F">
        <w:rPr>
          <w:rFonts w:ascii="Arial" w:hAnsi="Arial" w:cs="Arial"/>
          <w:b/>
          <w:bCs/>
          <w:sz w:val="22"/>
          <w:szCs w:val="22"/>
        </w:rPr>
        <w:t>4</w:t>
      </w:r>
      <w:r w:rsidRPr="00C1495F">
        <w:rPr>
          <w:rFonts w:ascii="Arial" w:hAnsi="Arial" w:cs="Arial"/>
          <w:b/>
          <w:bCs/>
          <w:sz w:val="22"/>
          <w:szCs w:val="22"/>
        </w:rPr>
        <w:t>.1</w:t>
      </w:r>
      <w:r w:rsidRPr="00C1495F">
        <w:rPr>
          <w:rFonts w:ascii="Arial" w:hAnsi="Arial" w:cs="Arial"/>
          <w:b/>
          <w:bCs/>
          <w:sz w:val="22"/>
          <w:szCs w:val="22"/>
        </w:rPr>
        <w:tab/>
      </w:r>
      <w:r w:rsidR="00120733" w:rsidRPr="00C1495F">
        <w:rPr>
          <w:rFonts w:ascii="Arial" w:hAnsi="Arial" w:cs="Arial"/>
          <w:sz w:val="22"/>
          <w:szCs w:val="22"/>
        </w:rPr>
        <w:t>As at 31 March 2020 and 31 December 2019, the components of deferred tax assets and liabilities arose from the following transactions:</w:t>
      </w:r>
    </w:p>
    <w:tbl>
      <w:tblPr>
        <w:tblW w:w="9136" w:type="dxa"/>
        <w:tblInd w:w="450" w:type="dxa"/>
        <w:tblLayout w:type="fixed"/>
        <w:tblLook w:val="04A0" w:firstRow="1" w:lastRow="0" w:firstColumn="1" w:lastColumn="0" w:noHBand="0" w:noVBand="1"/>
      </w:tblPr>
      <w:tblGrid>
        <w:gridCol w:w="3690"/>
        <w:gridCol w:w="1800"/>
        <w:gridCol w:w="1800"/>
        <w:gridCol w:w="1800"/>
        <w:gridCol w:w="46"/>
      </w:tblGrid>
      <w:tr w:rsidR="00D41A34" w:rsidRPr="00C1495F" w14:paraId="391A1D8A" w14:textId="77777777" w:rsidTr="007C4F83">
        <w:trPr>
          <w:trHeight w:val="61"/>
        </w:trPr>
        <w:tc>
          <w:tcPr>
            <w:tcW w:w="3690" w:type="dxa"/>
            <w:tcBorders>
              <w:top w:val="nil"/>
              <w:left w:val="nil"/>
              <w:bottom w:val="nil"/>
              <w:right w:val="nil"/>
            </w:tcBorders>
            <w:shd w:val="clear" w:color="auto" w:fill="auto"/>
            <w:noWrap/>
            <w:vAlign w:val="center"/>
            <w:hideMark/>
          </w:tcPr>
          <w:p w14:paraId="1164D1AD" w14:textId="77777777" w:rsidR="00120733" w:rsidRPr="00C1495F" w:rsidRDefault="00120733" w:rsidP="00883C2E">
            <w:pPr>
              <w:spacing w:line="320" w:lineRule="exact"/>
              <w:rPr>
                <w:rFonts w:ascii="Arial" w:hAnsi="Arial" w:cs="Arial"/>
                <w:sz w:val="16"/>
                <w:szCs w:val="16"/>
              </w:rPr>
            </w:pPr>
          </w:p>
        </w:tc>
        <w:tc>
          <w:tcPr>
            <w:tcW w:w="5446" w:type="dxa"/>
            <w:gridSpan w:val="4"/>
            <w:tcBorders>
              <w:top w:val="nil"/>
              <w:left w:val="nil"/>
              <w:bottom w:val="nil"/>
              <w:right w:val="nil"/>
            </w:tcBorders>
            <w:shd w:val="clear" w:color="auto" w:fill="auto"/>
            <w:noWrap/>
            <w:hideMark/>
          </w:tcPr>
          <w:p w14:paraId="63CC8BBF" w14:textId="46609EBD" w:rsidR="00120733" w:rsidRPr="00C1495F" w:rsidRDefault="00120733" w:rsidP="00883C2E">
            <w:pPr>
              <w:spacing w:line="320" w:lineRule="exact"/>
              <w:jc w:val="right"/>
              <w:rPr>
                <w:rFonts w:ascii="Arial" w:hAnsi="Arial" w:cs="Arial"/>
                <w:sz w:val="16"/>
                <w:szCs w:val="16"/>
              </w:rPr>
            </w:pPr>
            <w:r w:rsidRPr="00C1495F">
              <w:rPr>
                <w:rFonts w:ascii="Arial" w:hAnsi="Arial" w:cs="Arial"/>
                <w:sz w:val="16"/>
                <w:szCs w:val="16"/>
              </w:rPr>
              <w:t>(Unit: Million Baht)</w:t>
            </w:r>
            <w:r w:rsidRPr="00C1495F">
              <w:rPr>
                <w:rFonts w:ascii="Arial" w:eastAsiaTheme="minorHAnsi" w:hAnsi="Arial" w:cs="Arial"/>
                <w:sz w:val="16"/>
                <w:szCs w:val="16"/>
              </w:rPr>
              <w:t xml:space="preserve"> </w:t>
            </w:r>
          </w:p>
        </w:tc>
      </w:tr>
      <w:tr w:rsidR="00761708" w:rsidRPr="00C1495F" w14:paraId="17B41615" w14:textId="26C8BBE7" w:rsidTr="007C4F83">
        <w:trPr>
          <w:gridAfter w:val="1"/>
          <w:wAfter w:w="46" w:type="dxa"/>
          <w:trHeight w:val="61"/>
        </w:trPr>
        <w:tc>
          <w:tcPr>
            <w:tcW w:w="3690" w:type="dxa"/>
            <w:tcBorders>
              <w:top w:val="nil"/>
              <w:left w:val="nil"/>
              <w:bottom w:val="nil"/>
              <w:right w:val="nil"/>
            </w:tcBorders>
            <w:shd w:val="clear" w:color="auto" w:fill="auto"/>
            <w:noWrap/>
            <w:vAlign w:val="center"/>
            <w:hideMark/>
          </w:tcPr>
          <w:p w14:paraId="1B555E2E" w14:textId="77777777" w:rsidR="00761708" w:rsidRPr="00C1495F" w:rsidRDefault="00761708" w:rsidP="00883C2E">
            <w:pPr>
              <w:spacing w:line="320" w:lineRule="exact"/>
              <w:jc w:val="right"/>
              <w:rPr>
                <w:rFonts w:ascii="Arial" w:hAnsi="Arial" w:cs="Arial"/>
                <w:sz w:val="16"/>
                <w:szCs w:val="16"/>
              </w:rPr>
            </w:pPr>
          </w:p>
        </w:tc>
        <w:tc>
          <w:tcPr>
            <w:tcW w:w="1800" w:type="dxa"/>
            <w:tcBorders>
              <w:top w:val="nil"/>
              <w:left w:val="nil"/>
              <w:bottom w:val="nil"/>
              <w:right w:val="nil"/>
            </w:tcBorders>
            <w:shd w:val="clear" w:color="auto" w:fill="auto"/>
            <w:noWrap/>
            <w:vAlign w:val="bottom"/>
          </w:tcPr>
          <w:p w14:paraId="350AD0EB" w14:textId="37CC2BC3" w:rsidR="00761708" w:rsidRPr="00C1495F" w:rsidRDefault="00761708" w:rsidP="00883C2E">
            <w:pPr>
              <w:pBdr>
                <w:bottom w:val="single" w:sz="4" w:space="1" w:color="auto"/>
              </w:pBdr>
              <w:spacing w:line="320" w:lineRule="exact"/>
              <w:jc w:val="center"/>
              <w:rPr>
                <w:rFonts w:ascii="Arial" w:hAnsi="Arial" w:cs="Arial"/>
                <w:sz w:val="16"/>
                <w:szCs w:val="16"/>
              </w:rPr>
            </w:pPr>
            <w:r w:rsidRPr="00C1495F">
              <w:rPr>
                <w:rFonts w:ascii="Arial" w:hAnsi="Arial" w:cs="Arial"/>
                <w:sz w:val="16"/>
                <w:szCs w:val="16"/>
              </w:rPr>
              <w:t>31 March 2020</w:t>
            </w:r>
          </w:p>
        </w:tc>
        <w:tc>
          <w:tcPr>
            <w:tcW w:w="1800" w:type="dxa"/>
            <w:tcBorders>
              <w:top w:val="nil"/>
              <w:left w:val="nil"/>
              <w:bottom w:val="nil"/>
              <w:right w:val="nil"/>
            </w:tcBorders>
            <w:shd w:val="clear" w:color="auto" w:fill="auto"/>
            <w:noWrap/>
            <w:vAlign w:val="bottom"/>
            <w:hideMark/>
          </w:tcPr>
          <w:p w14:paraId="7E0EC54D" w14:textId="1AE0CF4B" w:rsidR="00761708" w:rsidRPr="00C1495F" w:rsidRDefault="00761708" w:rsidP="00883C2E">
            <w:pPr>
              <w:pBdr>
                <w:bottom w:val="single" w:sz="4" w:space="1" w:color="auto"/>
              </w:pBdr>
              <w:spacing w:line="320" w:lineRule="exact"/>
              <w:jc w:val="center"/>
              <w:rPr>
                <w:rFonts w:ascii="Arial" w:hAnsi="Arial" w:cs="Arial"/>
                <w:sz w:val="16"/>
                <w:szCs w:val="16"/>
              </w:rPr>
            </w:pPr>
            <w:r w:rsidRPr="00C1495F">
              <w:rPr>
                <w:rFonts w:ascii="Arial" w:hAnsi="Arial" w:cs="Arial"/>
                <w:sz w:val="16"/>
                <w:szCs w:val="16"/>
              </w:rPr>
              <w:t>31 December 2019</w:t>
            </w:r>
          </w:p>
        </w:tc>
        <w:tc>
          <w:tcPr>
            <w:tcW w:w="1800" w:type="dxa"/>
            <w:tcBorders>
              <w:top w:val="nil"/>
              <w:left w:val="nil"/>
              <w:bottom w:val="nil"/>
              <w:right w:val="nil"/>
            </w:tcBorders>
            <w:vAlign w:val="bottom"/>
          </w:tcPr>
          <w:p w14:paraId="7DDD5046" w14:textId="05227C1E" w:rsidR="00761708" w:rsidRPr="00C1495F" w:rsidRDefault="00761708" w:rsidP="00883C2E">
            <w:pPr>
              <w:pBdr>
                <w:bottom w:val="single" w:sz="4" w:space="1" w:color="auto"/>
              </w:pBdr>
              <w:spacing w:line="320" w:lineRule="exact"/>
              <w:jc w:val="center"/>
              <w:rPr>
                <w:rFonts w:ascii="Arial" w:hAnsi="Arial" w:cs="Arial"/>
                <w:sz w:val="16"/>
                <w:szCs w:val="16"/>
              </w:rPr>
            </w:pPr>
            <w:r w:rsidRPr="00C1495F">
              <w:rPr>
                <w:rFonts w:ascii="Arial" w:hAnsi="Arial" w:cs="Arial"/>
                <w:sz w:val="16"/>
                <w:szCs w:val="16"/>
              </w:rPr>
              <w:t>Change in deferred income taxes for the three-month               period ended                     31 March 2020</w:t>
            </w:r>
          </w:p>
        </w:tc>
      </w:tr>
      <w:tr w:rsidR="00761708" w:rsidRPr="00C1495F" w14:paraId="6A5B1872" w14:textId="2E5D98F3" w:rsidTr="007C4F83">
        <w:trPr>
          <w:gridAfter w:val="1"/>
          <w:wAfter w:w="46" w:type="dxa"/>
          <w:trHeight w:val="300"/>
        </w:trPr>
        <w:tc>
          <w:tcPr>
            <w:tcW w:w="3690" w:type="dxa"/>
            <w:tcBorders>
              <w:top w:val="nil"/>
              <w:left w:val="nil"/>
              <w:bottom w:val="nil"/>
              <w:right w:val="nil"/>
            </w:tcBorders>
            <w:shd w:val="clear" w:color="auto" w:fill="auto"/>
            <w:noWrap/>
            <w:hideMark/>
          </w:tcPr>
          <w:p w14:paraId="72BFE7E3" w14:textId="62FBDFF6" w:rsidR="00761708" w:rsidRPr="00C1495F" w:rsidRDefault="00761708" w:rsidP="00883C2E">
            <w:pPr>
              <w:spacing w:line="320" w:lineRule="exact"/>
              <w:rPr>
                <w:rFonts w:ascii="Arial" w:hAnsi="Arial" w:cs="Arial"/>
                <w:b/>
                <w:bCs/>
                <w:sz w:val="16"/>
                <w:szCs w:val="16"/>
              </w:rPr>
            </w:pPr>
            <w:r w:rsidRPr="00C1495F">
              <w:rPr>
                <w:rFonts w:ascii="Arial" w:hAnsi="Arial" w:cs="Arial"/>
                <w:b/>
                <w:bCs/>
                <w:sz w:val="16"/>
                <w:szCs w:val="16"/>
              </w:rPr>
              <w:t>Deferred tax assets</w:t>
            </w:r>
          </w:p>
        </w:tc>
        <w:tc>
          <w:tcPr>
            <w:tcW w:w="1800" w:type="dxa"/>
            <w:tcBorders>
              <w:top w:val="nil"/>
              <w:left w:val="nil"/>
              <w:bottom w:val="nil"/>
              <w:right w:val="nil"/>
            </w:tcBorders>
            <w:shd w:val="clear" w:color="auto" w:fill="auto"/>
            <w:noWrap/>
            <w:vAlign w:val="bottom"/>
          </w:tcPr>
          <w:p w14:paraId="472FDB83" w14:textId="77777777" w:rsidR="00761708" w:rsidRPr="00C1495F" w:rsidRDefault="00761708" w:rsidP="007C4F83">
            <w:pPr>
              <w:tabs>
                <w:tab w:val="decimal" w:pos="1385"/>
              </w:tabs>
              <w:spacing w:line="320" w:lineRule="exact"/>
              <w:rPr>
                <w:rFonts w:ascii="Arial" w:hAnsi="Arial" w:cs="Arial"/>
                <w:sz w:val="16"/>
                <w:szCs w:val="16"/>
              </w:rPr>
            </w:pPr>
          </w:p>
        </w:tc>
        <w:tc>
          <w:tcPr>
            <w:tcW w:w="1800" w:type="dxa"/>
            <w:tcBorders>
              <w:top w:val="nil"/>
              <w:left w:val="nil"/>
              <w:bottom w:val="nil"/>
              <w:right w:val="nil"/>
            </w:tcBorders>
            <w:shd w:val="clear" w:color="auto" w:fill="auto"/>
            <w:noWrap/>
            <w:vAlign w:val="bottom"/>
            <w:hideMark/>
          </w:tcPr>
          <w:p w14:paraId="20A80F2E" w14:textId="77777777" w:rsidR="00761708" w:rsidRPr="00C1495F" w:rsidRDefault="00761708" w:rsidP="007C4F83">
            <w:pPr>
              <w:tabs>
                <w:tab w:val="decimal" w:pos="1385"/>
              </w:tabs>
              <w:spacing w:line="320" w:lineRule="exact"/>
              <w:rPr>
                <w:rFonts w:ascii="Arial" w:hAnsi="Arial" w:cs="Arial"/>
                <w:sz w:val="16"/>
                <w:szCs w:val="16"/>
              </w:rPr>
            </w:pPr>
          </w:p>
        </w:tc>
        <w:tc>
          <w:tcPr>
            <w:tcW w:w="1800" w:type="dxa"/>
            <w:tcBorders>
              <w:top w:val="nil"/>
              <w:left w:val="nil"/>
              <w:bottom w:val="nil"/>
              <w:right w:val="nil"/>
            </w:tcBorders>
            <w:vAlign w:val="bottom"/>
          </w:tcPr>
          <w:p w14:paraId="57C15E25" w14:textId="77777777" w:rsidR="00761708" w:rsidRPr="00C1495F" w:rsidRDefault="00761708" w:rsidP="007C4F83">
            <w:pPr>
              <w:tabs>
                <w:tab w:val="decimal" w:pos="1385"/>
              </w:tabs>
              <w:spacing w:line="320" w:lineRule="exact"/>
              <w:rPr>
                <w:rFonts w:ascii="Arial" w:hAnsi="Arial" w:cs="Arial"/>
                <w:sz w:val="16"/>
                <w:szCs w:val="16"/>
              </w:rPr>
            </w:pPr>
          </w:p>
        </w:tc>
      </w:tr>
      <w:tr w:rsidR="006859E9" w:rsidRPr="00C1495F" w14:paraId="3116FB46" w14:textId="3045904D" w:rsidTr="007C4F83">
        <w:trPr>
          <w:gridAfter w:val="1"/>
          <w:wAfter w:w="46" w:type="dxa"/>
          <w:trHeight w:val="270"/>
        </w:trPr>
        <w:tc>
          <w:tcPr>
            <w:tcW w:w="3690" w:type="dxa"/>
            <w:tcBorders>
              <w:top w:val="nil"/>
              <w:left w:val="nil"/>
              <w:bottom w:val="nil"/>
              <w:right w:val="nil"/>
            </w:tcBorders>
            <w:shd w:val="clear" w:color="auto" w:fill="auto"/>
            <w:noWrap/>
            <w:hideMark/>
          </w:tcPr>
          <w:p w14:paraId="43C5CB38" w14:textId="0F2C51B3"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Loss on revaluation investments</w:t>
            </w:r>
          </w:p>
        </w:tc>
        <w:tc>
          <w:tcPr>
            <w:tcW w:w="1800" w:type="dxa"/>
            <w:tcBorders>
              <w:top w:val="nil"/>
              <w:left w:val="nil"/>
              <w:bottom w:val="nil"/>
              <w:right w:val="nil"/>
            </w:tcBorders>
            <w:shd w:val="clear" w:color="auto" w:fill="auto"/>
            <w:noWrap/>
            <w:vAlign w:val="bottom"/>
          </w:tcPr>
          <w:p w14:paraId="1611FC36" w14:textId="5BFDBF22" w:rsidR="006859E9" w:rsidRPr="00C1495F" w:rsidRDefault="00D44AC1"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13</w:t>
            </w:r>
          </w:p>
        </w:tc>
        <w:tc>
          <w:tcPr>
            <w:tcW w:w="1800" w:type="dxa"/>
            <w:tcBorders>
              <w:top w:val="nil"/>
              <w:left w:val="nil"/>
              <w:bottom w:val="nil"/>
              <w:right w:val="nil"/>
            </w:tcBorders>
            <w:shd w:val="clear" w:color="auto" w:fill="auto"/>
            <w:noWrap/>
            <w:vAlign w:val="bottom"/>
          </w:tcPr>
          <w:p w14:paraId="0930D2E3" w14:textId="65C5D7CC"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88</w:t>
            </w:r>
          </w:p>
        </w:tc>
        <w:tc>
          <w:tcPr>
            <w:tcW w:w="1800" w:type="dxa"/>
            <w:tcBorders>
              <w:top w:val="nil"/>
              <w:left w:val="nil"/>
              <w:bottom w:val="nil"/>
              <w:right w:val="nil"/>
            </w:tcBorders>
            <w:vAlign w:val="bottom"/>
          </w:tcPr>
          <w:p w14:paraId="77BDB229" w14:textId="5CACD45D" w:rsidR="006859E9" w:rsidRPr="00C1495F" w:rsidRDefault="00D44AC1"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(75)</w:t>
            </w:r>
          </w:p>
        </w:tc>
      </w:tr>
      <w:tr w:rsidR="006859E9" w:rsidRPr="00C1495F" w14:paraId="637DF6BE" w14:textId="77777777" w:rsidTr="007C4F83">
        <w:trPr>
          <w:gridAfter w:val="1"/>
          <w:wAfter w:w="46" w:type="dxa"/>
          <w:trHeight w:val="70"/>
        </w:trPr>
        <w:tc>
          <w:tcPr>
            <w:tcW w:w="3690" w:type="dxa"/>
            <w:tcBorders>
              <w:top w:val="nil"/>
              <w:left w:val="nil"/>
              <w:bottom w:val="nil"/>
              <w:right w:val="nil"/>
            </w:tcBorders>
            <w:shd w:val="clear" w:color="auto" w:fill="auto"/>
            <w:noWrap/>
          </w:tcPr>
          <w:p w14:paraId="199BBF11" w14:textId="768EC73D"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Allowance for expected credit losses - loans purchased of receivables</w:t>
            </w:r>
          </w:p>
        </w:tc>
        <w:tc>
          <w:tcPr>
            <w:tcW w:w="1800" w:type="dxa"/>
            <w:tcBorders>
              <w:top w:val="nil"/>
              <w:left w:val="nil"/>
              <w:bottom w:val="nil"/>
              <w:right w:val="nil"/>
            </w:tcBorders>
            <w:shd w:val="clear" w:color="auto" w:fill="auto"/>
            <w:noWrap/>
            <w:vAlign w:val="bottom"/>
          </w:tcPr>
          <w:p w14:paraId="06FDA4D4" w14:textId="3D4F8D63"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743</w:t>
            </w:r>
          </w:p>
        </w:tc>
        <w:tc>
          <w:tcPr>
            <w:tcW w:w="1800" w:type="dxa"/>
            <w:tcBorders>
              <w:top w:val="nil"/>
              <w:left w:val="nil"/>
              <w:bottom w:val="nil"/>
              <w:right w:val="nil"/>
            </w:tcBorders>
            <w:shd w:val="clear" w:color="auto" w:fill="auto"/>
            <w:noWrap/>
            <w:vAlign w:val="bottom"/>
          </w:tcPr>
          <w:p w14:paraId="4BA90E97" w14:textId="23836456"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w:t>
            </w:r>
          </w:p>
        </w:tc>
        <w:tc>
          <w:tcPr>
            <w:tcW w:w="1800" w:type="dxa"/>
            <w:tcBorders>
              <w:top w:val="nil"/>
              <w:left w:val="nil"/>
              <w:bottom w:val="nil"/>
              <w:right w:val="nil"/>
            </w:tcBorders>
            <w:vAlign w:val="bottom"/>
          </w:tcPr>
          <w:p w14:paraId="2FA18BD3" w14:textId="40089741"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743</w:t>
            </w:r>
          </w:p>
        </w:tc>
      </w:tr>
      <w:tr w:rsidR="006859E9" w:rsidRPr="00C1495F" w14:paraId="2A4A10FC" w14:textId="77777777" w:rsidTr="007C4F83">
        <w:trPr>
          <w:gridAfter w:val="1"/>
          <w:wAfter w:w="46" w:type="dxa"/>
          <w:trHeight w:val="70"/>
        </w:trPr>
        <w:tc>
          <w:tcPr>
            <w:tcW w:w="3690" w:type="dxa"/>
            <w:tcBorders>
              <w:top w:val="nil"/>
              <w:left w:val="nil"/>
              <w:bottom w:val="nil"/>
              <w:right w:val="nil"/>
            </w:tcBorders>
            <w:shd w:val="clear" w:color="auto" w:fill="auto"/>
            <w:noWrap/>
          </w:tcPr>
          <w:p w14:paraId="531E77FE" w14:textId="6C421947"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Allowance for expected credit losses - installment sale receivables</w:t>
            </w:r>
          </w:p>
        </w:tc>
        <w:tc>
          <w:tcPr>
            <w:tcW w:w="1800" w:type="dxa"/>
            <w:tcBorders>
              <w:top w:val="nil"/>
              <w:left w:val="nil"/>
              <w:bottom w:val="nil"/>
              <w:right w:val="nil"/>
            </w:tcBorders>
            <w:shd w:val="clear" w:color="auto" w:fill="auto"/>
            <w:noWrap/>
            <w:vAlign w:val="bottom"/>
          </w:tcPr>
          <w:p w14:paraId="52EE1AB2" w14:textId="15C2A020"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10</w:t>
            </w:r>
          </w:p>
        </w:tc>
        <w:tc>
          <w:tcPr>
            <w:tcW w:w="1800" w:type="dxa"/>
            <w:tcBorders>
              <w:top w:val="nil"/>
              <w:left w:val="nil"/>
              <w:bottom w:val="nil"/>
              <w:right w:val="nil"/>
            </w:tcBorders>
            <w:shd w:val="clear" w:color="auto" w:fill="auto"/>
            <w:noWrap/>
            <w:vAlign w:val="bottom"/>
          </w:tcPr>
          <w:p w14:paraId="13830D30" w14:textId="327434BE"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w:t>
            </w:r>
          </w:p>
        </w:tc>
        <w:tc>
          <w:tcPr>
            <w:tcW w:w="1800" w:type="dxa"/>
            <w:tcBorders>
              <w:top w:val="nil"/>
              <w:left w:val="nil"/>
              <w:bottom w:val="nil"/>
              <w:right w:val="nil"/>
            </w:tcBorders>
            <w:vAlign w:val="bottom"/>
          </w:tcPr>
          <w:p w14:paraId="259D9AD8" w14:textId="4EAA31B5"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10</w:t>
            </w:r>
          </w:p>
        </w:tc>
      </w:tr>
      <w:tr w:rsidR="006859E9" w:rsidRPr="00C1495F" w14:paraId="064DFB22" w14:textId="569E6CA0" w:rsidTr="007C4F83">
        <w:trPr>
          <w:gridAfter w:val="1"/>
          <w:wAfter w:w="46" w:type="dxa"/>
          <w:trHeight w:val="70"/>
        </w:trPr>
        <w:tc>
          <w:tcPr>
            <w:tcW w:w="3690" w:type="dxa"/>
            <w:tcBorders>
              <w:top w:val="nil"/>
              <w:left w:val="nil"/>
              <w:bottom w:val="nil"/>
              <w:right w:val="nil"/>
            </w:tcBorders>
            <w:shd w:val="clear" w:color="auto" w:fill="auto"/>
            <w:noWrap/>
            <w:hideMark/>
          </w:tcPr>
          <w:p w14:paraId="737C76E3" w14:textId="3807EAD1"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Revaluation of properties for sale</w:t>
            </w:r>
          </w:p>
        </w:tc>
        <w:tc>
          <w:tcPr>
            <w:tcW w:w="1800" w:type="dxa"/>
            <w:tcBorders>
              <w:top w:val="nil"/>
              <w:left w:val="nil"/>
              <w:bottom w:val="nil"/>
              <w:right w:val="nil"/>
            </w:tcBorders>
            <w:shd w:val="clear" w:color="auto" w:fill="auto"/>
            <w:noWrap/>
            <w:vAlign w:val="bottom"/>
          </w:tcPr>
          <w:p w14:paraId="08E9DAE1" w14:textId="6104E009"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197</w:t>
            </w:r>
          </w:p>
        </w:tc>
        <w:tc>
          <w:tcPr>
            <w:tcW w:w="1800" w:type="dxa"/>
            <w:tcBorders>
              <w:top w:val="nil"/>
              <w:left w:val="nil"/>
              <w:bottom w:val="nil"/>
              <w:right w:val="nil"/>
            </w:tcBorders>
            <w:shd w:val="clear" w:color="auto" w:fill="auto"/>
            <w:noWrap/>
            <w:vAlign w:val="bottom"/>
          </w:tcPr>
          <w:p w14:paraId="2A0B15BF" w14:textId="72B4572F"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66</w:t>
            </w:r>
          </w:p>
        </w:tc>
        <w:tc>
          <w:tcPr>
            <w:tcW w:w="1800" w:type="dxa"/>
            <w:tcBorders>
              <w:top w:val="nil"/>
              <w:left w:val="nil"/>
              <w:bottom w:val="nil"/>
              <w:right w:val="nil"/>
            </w:tcBorders>
            <w:vAlign w:val="bottom"/>
          </w:tcPr>
          <w:p w14:paraId="16BA142A" w14:textId="05E09A0C"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131</w:t>
            </w:r>
          </w:p>
        </w:tc>
      </w:tr>
      <w:tr w:rsidR="006859E9" w:rsidRPr="00C1495F" w14:paraId="15CD41DD" w14:textId="7BA44128" w:rsidTr="007C4F83">
        <w:trPr>
          <w:gridAfter w:val="1"/>
          <w:wAfter w:w="46" w:type="dxa"/>
          <w:trHeight w:val="300"/>
        </w:trPr>
        <w:tc>
          <w:tcPr>
            <w:tcW w:w="3690" w:type="dxa"/>
            <w:tcBorders>
              <w:top w:val="nil"/>
              <w:left w:val="nil"/>
              <w:bottom w:val="nil"/>
              <w:right w:val="nil"/>
            </w:tcBorders>
            <w:shd w:val="clear" w:color="auto" w:fill="auto"/>
            <w:noWrap/>
          </w:tcPr>
          <w:p w14:paraId="305AA5DA" w14:textId="3E02EFEA"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 xml:space="preserve">Allowance for impairment of properties for sale </w:t>
            </w:r>
          </w:p>
        </w:tc>
        <w:tc>
          <w:tcPr>
            <w:tcW w:w="1800" w:type="dxa"/>
            <w:tcBorders>
              <w:top w:val="nil"/>
              <w:left w:val="nil"/>
              <w:bottom w:val="nil"/>
              <w:right w:val="nil"/>
            </w:tcBorders>
            <w:shd w:val="clear" w:color="auto" w:fill="auto"/>
            <w:noWrap/>
            <w:vAlign w:val="bottom"/>
          </w:tcPr>
          <w:p w14:paraId="209972AA" w14:textId="6A89D998"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97</w:t>
            </w:r>
          </w:p>
        </w:tc>
        <w:tc>
          <w:tcPr>
            <w:tcW w:w="1800" w:type="dxa"/>
            <w:tcBorders>
              <w:top w:val="nil"/>
              <w:left w:val="nil"/>
              <w:bottom w:val="nil"/>
              <w:right w:val="nil"/>
            </w:tcBorders>
            <w:shd w:val="clear" w:color="auto" w:fill="auto"/>
            <w:noWrap/>
            <w:vAlign w:val="bottom"/>
          </w:tcPr>
          <w:p w14:paraId="39D0AEC3" w14:textId="16E06663"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100</w:t>
            </w:r>
          </w:p>
        </w:tc>
        <w:tc>
          <w:tcPr>
            <w:tcW w:w="1800" w:type="dxa"/>
            <w:tcBorders>
              <w:top w:val="nil"/>
              <w:left w:val="nil"/>
              <w:bottom w:val="nil"/>
              <w:right w:val="nil"/>
            </w:tcBorders>
            <w:vAlign w:val="bottom"/>
          </w:tcPr>
          <w:p w14:paraId="67649AAF" w14:textId="46CFF1C4"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(3)</w:t>
            </w:r>
          </w:p>
        </w:tc>
      </w:tr>
      <w:tr w:rsidR="006859E9" w:rsidRPr="00C1495F" w14:paraId="16DF97F6" w14:textId="198F0EDB" w:rsidTr="006859E9">
        <w:trPr>
          <w:gridAfter w:val="1"/>
          <w:wAfter w:w="46" w:type="dxa"/>
          <w:trHeight w:val="300"/>
        </w:trPr>
        <w:tc>
          <w:tcPr>
            <w:tcW w:w="3690" w:type="dxa"/>
            <w:tcBorders>
              <w:top w:val="nil"/>
              <w:left w:val="nil"/>
              <w:bottom w:val="nil"/>
              <w:right w:val="nil"/>
            </w:tcBorders>
            <w:shd w:val="clear" w:color="auto" w:fill="auto"/>
            <w:noWrap/>
          </w:tcPr>
          <w:p w14:paraId="78A80A69" w14:textId="5046760F"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Depreciation of premises and equipment</w:t>
            </w:r>
          </w:p>
        </w:tc>
        <w:tc>
          <w:tcPr>
            <w:tcW w:w="1800" w:type="dxa"/>
            <w:tcBorders>
              <w:top w:val="nil"/>
              <w:left w:val="nil"/>
              <w:bottom w:val="nil"/>
              <w:right w:val="nil"/>
            </w:tcBorders>
            <w:shd w:val="clear" w:color="auto" w:fill="auto"/>
            <w:noWrap/>
            <w:vAlign w:val="bottom"/>
          </w:tcPr>
          <w:p w14:paraId="61A44DC9" w14:textId="296B986C"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42</w:t>
            </w:r>
          </w:p>
        </w:tc>
        <w:tc>
          <w:tcPr>
            <w:tcW w:w="1800" w:type="dxa"/>
            <w:tcBorders>
              <w:top w:val="nil"/>
              <w:left w:val="nil"/>
              <w:bottom w:val="nil"/>
              <w:right w:val="nil"/>
            </w:tcBorders>
            <w:shd w:val="clear" w:color="auto" w:fill="auto"/>
            <w:noWrap/>
            <w:vAlign w:val="bottom"/>
          </w:tcPr>
          <w:p w14:paraId="1B1F3276" w14:textId="1E23446B"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41</w:t>
            </w:r>
          </w:p>
        </w:tc>
        <w:tc>
          <w:tcPr>
            <w:tcW w:w="1800" w:type="dxa"/>
            <w:tcBorders>
              <w:top w:val="nil"/>
              <w:left w:val="nil"/>
              <w:bottom w:val="nil"/>
              <w:right w:val="nil"/>
            </w:tcBorders>
            <w:vAlign w:val="bottom"/>
          </w:tcPr>
          <w:p w14:paraId="2039B4E3" w14:textId="27037BC2"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w:t>
            </w:r>
          </w:p>
        </w:tc>
      </w:tr>
      <w:tr w:rsidR="006859E9" w:rsidRPr="00C1495F" w14:paraId="0A109BFD" w14:textId="60DD2D53" w:rsidTr="00601189">
        <w:trPr>
          <w:gridAfter w:val="1"/>
          <w:wAfter w:w="46" w:type="dxa"/>
          <w:trHeight w:val="70"/>
        </w:trPr>
        <w:tc>
          <w:tcPr>
            <w:tcW w:w="3690" w:type="dxa"/>
            <w:tcBorders>
              <w:top w:val="nil"/>
              <w:left w:val="nil"/>
              <w:bottom w:val="nil"/>
              <w:right w:val="nil"/>
            </w:tcBorders>
            <w:shd w:val="clear" w:color="auto" w:fill="auto"/>
            <w:noWrap/>
          </w:tcPr>
          <w:p w14:paraId="45441CAB" w14:textId="11BAC5F1" w:rsidR="006859E9" w:rsidRPr="00C1495F" w:rsidRDefault="006859E9" w:rsidP="006A3633">
            <w:pPr>
              <w:spacing w:line="320" w:lineRule="exact"/>
              <w:ind w:left="167" w:right="-110" w:hanging="167"/>
              <w:rPr>
                <w:rFonts w:ascii="Arial" w:hAnsi="Arial" w:cs="Arial"/>
                <w:sz w:val="16"/>
                <w:szCs w:val="16"/>
                <w:cs/>
              </w:rPr>
            </w:pPr>
            <w:r w:rsidRPr="00C1495F">
              <w:rPr>
                <w:rFonts w:ascii="Arial" w:hAnsi="Arial" w:cs="Arial"/>
                <w:sz w:val="16"/>
                <w:szCs w:val="16"/>
              </w:rPr>
              <w:t>Revaluation on accrued income from auction sale</w:t>
            </w:r>
          </w:p>
        </w:tc>
        <w:tc>
          <w:tcPr>
            <w:tcW w:w="1800" w:type="dxa"/>
            <w:tcBorders>
              <w:top w:val="nil"/>
              <w:left w:val="nil"/>
              <w:bottom w:val="nil"/>
              <w:right w:val="nil"/>
            </w:tcBorders>
            <w:shd w:val="clear" w:color="auto" w:fill="auto"/>
            <w:noWrap/>
            <w:vAlign w:val="bottom"/>
          </w:tcPr>
          <w:p w14:paraId="610C9639" w14:textId="25BEDF76"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39</w:t>
            </w:r>
          </w:p>
        </w:tc>
        <w:tc>
          <w:tcPr>
            <w:tcW w:w="1800" w:type="dxa"/>
            <w:tcBorders>
              <w:top w:val="nil"/>
              <w:left w:val="nil"/>
              <w:bottom w:val="nil"/>
              <w:right w:val="nil"/>
            </w:tcBorders>
            <w:shd w:val="clear" w:color="auto" w:fill="auto"/>
            <w:noWrap/>
            <w:vAlign w:val="bottom"/>
          </w:tcPr>
          <w:p w14:paraId="3AEBFB33" w14:textId="67E1BF1C"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w:t>
            </w:r>
          </w:p>
        </w:tc>
        <w:tc>
          <w:tcPr>
            <w:tcW w:w="1800" w:type="dxa"/>
            <w:tcBorders>
              <w:top w:val="nil"/>
              <w:left w:val="nil"/>
              <w:bottom w:val="nil"/>
              <w:right w:val="nil"/>
            </w:tcBorders>
            <w:vAlign w:val="bottom"/>
          </w:tcPr>
          <w:p w14:paraId="2020A039" w14:textId="37B244F0"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39</w:t>
            </w:r>
          </w:p>
        </w:tc>
      </w:tr>
      <w:tr w:rsidR="006859E9" w:rsidRPr="00C1495F" w14:paraId="18F794C8" w14:textId="1EAF60BC" w:rsidTr="00601189">
        <w:trPr>
          <w:gridAfter w:val="1"/>
          <w:wAfter w:w="46" w:type="dxa"/>
          <w:trHeight w:val="70"/>
        </w:trPr>
        <w:tc>
          <w:tcPr>
            <w:tcW w:w="3690" w:type="dxa"/>
            <w:tcBorders>
              <w:top w:val="nil"/>
              <w:left w:val="nil"/>
              <w:bottom w:val="nil"/>
              <w:right w:val="nil"/>
            </w:tcBorders>
            <w:shd w:val="clear" w:color="auto" w:fill="auto"/>
            <w:noWrap/>
            <w:vAlign w:val="bottom"/>
          </w:tcPr>
          <w:p w14:paraId="1AD56999" w14:textId="0AB32719"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Allowance for expected credit losses - advance for expenses on asset acquisition and others</w:t>
            </w:r>
          </w:p>
        </w:tc>
        <w:tc>
          <w:tcPr>
            <w:tcW w:w="1800" w:type="dxa"/>
            <w:tcBorders>
              <w:top w:val="nil"/>
              <w:left w:val="nil"/>
              <w:right w:val="nil"/>
            </w:tcBorders>
            <w:shd w:val="clear" w:color="auto" w:fill="auto"/>
            <w:noWrap/>
            <w:vAlign w:val="bottom"/>
          </w:tcPr>
          <w:p w14:paraId="0840D306" w14:textId="4CAADE58"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w:t>
            </w:r>
          </w:p>
        </w:tc>
        <w:tc>
          <w:tcPr>
            <w:tcW w:w="1800" w:type="dxa"/>
            <w:tcBorders>
              <w:top w:val="nil"/>
              <w:left w:val="nil"/>
              <w:right w:val="nil"/>
            </w:tcBorders>
            <w:shd w:val="clear" w:color="auto" w:fill="auto"/>
            <w:noWrap/>
            <w:vAlign w:val="bottom"/>
          </w:tcPr>
          <w:p w14:paraId="471C04F9" w14:textId="4E38A503"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w:t>
            </w:r>
          </w:p>
        </w:tc>
        <w:tc>
          <w:tcPr>
            <w:tcW w:w="1800" w:type="dxa"/>
            <w:tcBorders>
              <w:top w:val="nil"/>
              <w:left w:val="nil"/>
              <w:right w:val="nil"/>
            </w:tcBorders>
            <w:vAlign w:val="bottom"/>
          </w:tcPr>
          <w:p w14:paraId="491EBE59" w14:textId="41BCAC6F"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w:t>
            </w:r>
          </w:p>
        </w:tc>
      </w:tr>
      <w:tr w:rsidR="006859E9" w:rsidRPr="00C1495F" w14:paraId="11688A76" w14:textId="3B79430F" w:rsidTr="006859E9">
        <w:trPr>
          <w:gridAfter w:val="1"/>
          <w:wAfter w:w="46" w:type="dxa"/>
          <w:trHeight w:val="300"/>
        </w:trPr>
        <w:tc>
          <w:tcPr>
            <w:tcW w:w="3690" w:type="dxa"/>
            <w:tcBorders>
              <w:top w:val="nil"/>
              <w:left w:val="nil"/>
              <w:bottom w:val="nil"/>
              <w:right w:val="nil"/>
            </w:tcBorders>
            <w:shd w:val="clear" w:color="auto" w:fill="auto"/>
            <w:noWrap/>
          </w:tcPr>
          <w:p w14:paraId="6D138BB4" w14:textId="018FF6A9"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Provisions</w:t>
            </w:r>
          </w:p>
        </w:tc>
        <w:tc>
          <w:tcPr>
            <w:tcW w:w="1800" w:type="dxa"/>
            <w:tcBorders>
              <w:top w:val="nil"/>
              <w:left w:val="nil"/>
              <w:right w:val="nil"/>
            </w:tcBorders>
            <w:shd w:val="clear" w:color="auto" w:fill="auto"/>
            <w:noWrap/>
            <w:vAlign w:val="bottom"/>
          </w:tcPr>
          <w:p w14:paraId="21E36A6F" w14:textId="0E4817DA"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203</w:t>
            </w:r>
          </w:p>
        </w:tc>
        <w:tc>
          <w:tcPr>
            <w:tcW w:w="1800" w:type="dxa"/>
            <w:tcBorders>
              <w:top w:val="nil"/>
              <w:left w:val="nil"/>
              <w:right w:val="nil"/>
            </w:tcBorders>
            <w:shd w:val="clear" w:color="auto" w:fill="auto"/>
            <w:noWrap/>
            <w:vAlign w:val="bottom"/>
          </w:tcPr>
          <w:p w14:paraId="2852F407" w14:textId="4F1F4DAC"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210</w:t>
            </w:r>
          </w:p>
        </w:tc>
        <w:tc>
          <w:tcPr>
            <w:tcW w:w="1800" w:type="dxa"/>
            <w:tcBorders>
              <w:top w:val="nil"/>
              <w:left w:val="nil"/>
              <w:right w:val="nil"/>
            </w:tcBorders>
            <w:vAlign w:val="bottom"/>
          </w:tcPr>
          <w:p w14:paraId="360E716A" w14:textId="64BABAE3"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(7)</w:t>
            </w:r>
          </w:p>
        </w:tc>
      </w:tr>
      <w:tr w:rsidR="006859E9" w:rsidRPr="00C1495F" w14:paraId="4E0F8C60" w14:textId="6321B69D" w:rsidTr="006859E9">
        <w:trPr>
          <w:gridAfter w:val="1"/>
          <w:wAfter w:w="46" w:type="dxa"/>
          <w:trHeight w:val="300"/>
        </w:trPr>
        <w:tc>
          <w:tcPr>
            <w:tcW w:w="3690" w:type="dxa"/>
            <w:tcBorders>
              <w:top w:val="nil"/>
              <w:left w:val="nil"/>
              <w:bottom w:val="nil"/>
              <w:right w:val="nil"/>
            </w:tcBorders>
            <w:shd w:val="clear" w:color="auto" w:fill="auto"/>
            <w:noWrap/>
          </w:tcPr>
          <w:p w14:paraId="72948324" w14:textId="0AF65883"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Other liabilities</w:t>
            </w:r>
          </w:p>
        </w:tc>
        <w:tc>
          <w:tcPr>
            <w:tcW w:w="1800" w:type="dxa"/>
            <w:tcBorders>
              <w:left w:val="nil"/>
              <w:right w:val="nil"/>
            </w:tcBorders>
            <w:shd w:val="clear" w:color="auto" w:fill="auto"/>
            <w:noWrap/>
            <w:vAlign w:val="bottom"/>
          </w:tcPr>
          <w:p w14:paraId="4677F7B6" w14:textId="2C8A7DC3" w:rsidR="006859E9" w:rsidRPr="00C1495F" w:rsidRDefault="006859E9" w:rsidP="006859E9">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4</w:t>
            </w:r>
            <w:r w:rsidRPr="00C1495F">
              <w:rPr>
                <w:rFonts w:ascii="Arial" w:hAnsi="Arial" w:cs="Arial"/>
                <w:color w:val="000000"/>
                <w:sz w:val="16"/>
                <w:szCs w:val="16"/>
              </w:rPr>
              <w:t>5</w:t>
            </w:r>
          </w:p>
        </w:tc>
        <w:tc>
          <w:tcPr>
            <w:tcW w:w="1800" w:type="dxa"/>
            <w:tcBorders>
              <w:left w:val="nil"/>
              <w:right w:val="nil"/>
            </w:tcBorders>
            <w:shd w:val="clear" w:color="auto" w:fill="auto"/>
            <w:noWrap/>
            <w:vAlign w:val="bottom"/>
          </w:tcPr>
          <w:p w14:paraId="5653206B" w14:textId="2FC4EF0B" w:rsidR="006859E9" w:rsidRPr="00C1495F" w:rsidRDefault="006859E9" w:rsidP="006859E9">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42</w:t>
            </w:r>
          </w:p>
        </w:tc>
        <w:tc>
          <w:tcPr>
            <w:tcW w:w="1800" w:type="dxa"/>
            <w:tcBorders>
              <w:left w:val="nil"/>
              <w:right w:val="nil"/>
            </w:tcBorders>
            <w:vAlign w:val="bottom"/>
          </w:tcPr>
          <w:p w14:paraId="1F678D56" w14:textId="4AC2CB6B" w:rsidR="006859E9" w:rsidRPr="00C1495F" w:rsidRDefault="006859E9" w:rsidP="006859E9">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3</w:t>
            </w:r>
          </w:p>
        </w:tc>
      </w:tr>
      <w:tr w:rsidR="006859E9" w:rsidRPr="00C1495F" w14:paraId="5B8D7FF1" w14:textId="62A5F016" w:rsidTr="006859E9">
        <w:trPr>
          <w:gridAfter w:val="1"/>
          <w:wAfter w:w="46" w:type="dxa"/>
          <w:trHeight w:val="70"/>
        </w:trPr>
        <w:tc>
          <w:tcPr>
            <w:tcW w:w="3690" w:type="dxa"/>
            <w:tcBorders>
              <w:top w:val="nil"/>
              <w:left w:val="nil"/>
              <w:bottom w:val="nil"/>
              <w:right w:val="nil"/>
            </w:tcBorders>
            <w:shd w:val="clear" w:color="auto" w:fill="auto"/>
            <w:noWrap/>
          </w:tcPr>
          <w:p w14:paraId="4589211B" w14:textId="27AE4606" w:rsidR="006859E9" w:rsidRPr="00C1495F" w:rsidRDefault="006859E9" w:rsidP="006859E9">
            <w:pPr>
              <w:spacing w:line="320" w:lineRule="exact"/>
              <w:rPr>
                <w:rFonts w:ascii="Arial" w:hAnsi="Arial" w:cs="Arial"/>
                <w:b/>
                <w:bCs/>
                <w:sz w:val="16"/>
                <w:szCs w:val="16"/>
              </w:rPr>
            </w:pPr>
            <w:r w:rsidRPr="00C1495F">
              <w:rPr>
                <w:rFonts w:ascii="Arial" w:hAnsi="Arial" w:cs="Arial"/>
                <w:sz w:val="16"/>
                <w:szCs w:val="16"/>
              </w:rPr>
              <w:t>Total</w:t>
            </w:r>
          </w:p>
        </w:tc>
        <w:tc>
          <w:tcPr>
            <w:tcW w:w="1800" w:type="dxa"/>
            <w:tcBorders>
              <w:left w:val="nil"/>
              <w:bottom w:val="nil"/>
              <w:right w:val="nil"/>
            </w:tcBorders>
            <w:shd w:val="clear" w:color="auto" w:fill="auto"/>
            <w:noWrap/>
            <w:vAlign w:val="bottom"/>
          </w:tcPr>
          <w:p w14:paraId="38C7E7AB" w14:textId="283D881D" w:rsidR="006859E9" w:rsidRPr="00C1495F" w:rsidRDefault="006859E9" w:rsidP="00772CE0">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w:t>
            </w:r>
            <w:r w:rsidR="009E0FD8" w:rsidRPr="00C1495F">
              <w:rPr>
                <w:rFonts w:ascii="Arial" w:hAnsi="Arial" w:cs="Arial"/>
                <w:color w:val="000000"/>
                <w:sz w:val="16"/>
                <w:szCs w:val="16"/>
              </w:rPr>
              <w:t>390</w:t>
            </w:r>
          </w:p>
        </w:tc>
        <w:tc>
          <w:tcPr>
            <w:tcW w:w="1800" w:type="dxa"/>
            <w:tcBorders>
              <w:left w:val="nil"/>
              <w:bottom w:val="nil"/>
              <w:right w:val="nil"/>
            </w:tcBorders>
            <w:shd w:val="clear" w:color="auto" w:fill="auto"/>
            <w:noWrap/>
            <w:vAlign w:val="bottom"/>
          </w:tcPr>
          <w:p w14:paraId="0EF1566E" w14:textId="357E5ABD" w:rsidR="006859E9" w:rsidRPr="00C1495F" w:rsidRDefault="006859E9" w:rsidP="00772CE0">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547</w:t>
            </w:r>
          </w:p>
        </w:tc>
        <w:tc>
          <w:tcPr>
            <w:tcW w:w="1800" w:type="dxa"/>
            <w:tcBorders>
              <w:left w:val="nil"/>
              <w:bottom w:val="nil"/>
              <w:right w:val="nil"/>
            </w:tcBorders>
            <w:vAlign w:val="bottom"/>
          </w:tcPr>
          <w:p w14:paraId="12F85FA6" w14:textId="2001C7BD" w:rsidR="006859E9" w:rsidRPr="00C1495F" w:rsidRDefault="009E0FD8" w:rsidP="00772CE0">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843</w:t>
            </w:r>
          </w:p>
        </w:tc>
      </w:tr>
      <w:tr w:rsidR="006859E9" w:rsidRPr="00C1495F" w14:paraId="579E900A" w14:textId="5D7A2D1C" w:rsidTr="007C4F83">
        <w:trPr>
          <w:gridAfter w:val="1"/>
          <w:wAfter w:w="46" w:type="dxa"/>
          <w:trHeight w:val="270"/>
        </w:trPr>
        <w:tc>
          <w:tcPr>
            <w:tcW w:w="3690" w:type="dxa"/>
            <w:tcBorders>
              <w:top w:val="nil"/>
              <w:left w:val="nil"/>
              <w:bottom w:val="nil"/>
              <w:right w:val="nil"/>
            </w:tcBorders>
            <w:shd w:val="clear" w:color="auto" w:fill="auto"/>
            <w:noWrap/>
          </w:tcPr>
          <w:p w14:paraId="4DA0D50F" w14:textId="1A46DC95"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b/>
                <w:bCs/>
                <w:sz w:val="16"/>
                <w:szCs w:val="16"/>
              </w:rPr>
              <w:t>Deferred tax liabilities</w:t>
            </w:r>
          </w:p>
        </w:tc>
        <w:tc>
          <w:tcPr>
            <w:tcW w:w="1800" w:type="dxa"/>
            <w:tcBorders>
              <w:left w:val="nil"/>
              <w:bottom w:val="nil"/>
              <w:right w:val="nil"/>
            </w:tcBorders>
            <w:shd w:val="clear" w:color="auto" w:fill="auto"/>
            <w:noWrap/>
            <w:vAlign w:val="bottom"/>
          </w:tcPr>
          <w:p w14:paraId="2E1A81C8" w14:textId="03DC2AD5"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left w:val="nil"/>
              <w:bottom w:val="nil"/>
              <w:right w:val="nil"/>
            </w:tcBorders>
            <w:shd w:val="clear" w:color="auto" w:fill="auto"/>
            <w:noWrap/>
            <w:vAlign w:val="bottom"/>
          </w:tcPr>
          <w:p w14:paraId="49F1AD9F" w14:textId="3063DB50"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left w:val="nil"/>
              <w:bottom w:val="nil"/>
              <w:right w:val="nil"/>
            </w:tcBorders>
            <w:vAlign w:val="bottom"/>
          </w:tcPr>
          <w:p w14:paraId="332161CA" w14:textId="01E14CCE" w:rsidR="006859E9" w:rsidRPr="00C1495F" w:rsidRDefault="006859E9" w:rsidP="006859E9">
            <w:pPr>
              <w:tabs>
                <w:tab w:val="decimal" w:pos="1385"/>
              </w:tabs>
              <w:spacing w:line="320" w:lineRule="exact"/>
              <w:rPr>
                <w:rFonts w:ascii="Arial" w:hAnsi="Arial" w:cs="Arial"/>
                <w:color w:val="000000"/>
                <w:sz w:val="16"/>
                <w:szCs w:val="16"/>
                <w:cs/>
              </w:rPr>
            </w:pPr>
          </w:p>
        </w:tc>
      </w:tr>
      <w:tr w:rsidR="006859E9" w:rsidRPr="00C1495F" w14:paraId="06EF8286" w14:textId="77777777" w:rsidTr="007C4F83">
        <w:trPr>
          <w:gridAfter w:val="1"/>
          <w:wAfter w:w="46" w:type="dxa"/>
          <w:trHeight w:val="270"/>
        </w:trPr>
        <w:tc>
          <w:tcPr>
            <w:tcW w:w="3690" w:type="dxa"/>
            <w:tcBorders>
              <w:top w:val="nil"/>
              <w:left w:val="nil"/>
              <w:bottom w:val="nil"/>
              <w:right w:val="nil"/>
            </w:tcBorders>
            <w:shd w:val="clear" w:color="auto" w:fill="auto"/>
            <w:noWrap/>
          </w:tcPr>
          <w:p w14:paraId="23ACDDB2" w14:textId="25E73D70"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Interest income on loans purchased of receivables</w:t>
            </w:r>
          </w:p>
        </w:tc>
        <w:tc>
          <w:tcPr>
            <w:tcW w:w="1800" w:type="dxa"/>
            <w:tcBorders>
              <w:left w:val="nil"/>
              <w:bottom w:val="nil"/>
              <w:right w:val="nil"/>
            </w:tcBorders>
            <w:shd w:val="clear" w:color="auto" w:fill="auto"/>
            <w:noWrap/>
            <w:vAlign w:val="bottom"/>
          </w:tcPr>
          <w:p w14:paraId="39C1CA1C" w14:textId="3B4C2BEA"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(61)</w:t>
            </w:r>
          </w:p>
        </w:tc>
        <w:tc>
          <w:tcPr>
            <w:tcW w:w="1800" w:type="dxa"/>
            <w:tcBorders>
              <w:left w:val="nil"/>
              <w:bottom w:val="nil"/>
              <w:right w:val="nil"/>
            </w:tcBorders>
            <w:shd w:val="clear" w:color="auto" w:fill="auto"/>
            <w:noWrap/>
            <w:vAlign w:val="bottom"/>
          </w:tcPr>
          <w:p w14:paraId="5A7362D8" w14:textId="743D88DF"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w:t>
            </w:r>
          </w:p>
        </w:tc>
        <w:tc>
          <w:tcPr>
            <w:tcW w:w="1800" w:type="dxa"/>
            <w:tcBorders>
              <w:left w:val="nil"/>
              <w:bottom w:val="nil"/>
              <w:right w:val="nil"/>
            </w:tcBorders>
            <w:vAlign w:val="bottom"/>
          </w:tcPr>
          <w:p w14:paraId="17A3EE09" w14:textId="77B8D42F"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(61)</w:t>
            </w:r>
          </w:p>
        </w:tc>
      </w:tr>
      <w:tr w:rsidR="006859E9" w:rsidRPr="00C1495F" w14:paraId="02476C60" w14:textId="77777777" w:rsidTr="007C4F83">
        <w:trPr>
          <w:gridAfter w:val="1"/>
          <w:wAfter w:w="46" w:type="dxa"/>
          <w:trHeight w:val="270"/>
        </w:trPr>
        <w:tc>
          <w:tcPr>
            <w:tcW w:w="3690" w:type="dxa"/>
            <w:tcBorders>
              <w:top w:val="nil"/>
              <w:left w:val="nil"/>
              <w:bottom w:val="nil"/>
              <w:right w:val="nil"/>
            </w:tcBorders>
            <w:shd w:val="clear" w:color="auto" w:fill="auto"/>
            <w:noWrap/>
          </w:tcPr>
          <w:p w14:paraId="6056B7E3" w14:textId="534A64AB"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Interest income on installment sale receivables</w:t>
            </w:r>
          </w:p>
        </w:tc>
        <w:tc>
          <w:tcPr>
            <w:tcW w:w="1800" w:type="dxa"/>
            <w:tcBorders>
              <w:left w:val="nil"/>
              <w:bottom w:val="nil"/>
              <w:right w:val="nil"/>
            </w:tcBorders>
            <w:shd w:val="clear" w:color="auto" w:fill="auto"/>
            <w:noWrap/>
            <w:vAlign w:val="bottom"/>
          </w:tcPr>
          <w:p w14:paraId="79D971E1" w14:textId="0C7E5EB7"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(4)</w:t>
            </w:r>
          </w:p>
        </w:tc>
        <w:tc>
          <w:tcPr>
            <w:tcW w:w="1800" w:type="dxa"/>
            <w:tcBorders>
              <w:left w:val="nil"/>
              <w:bottom w:val="nil"/>
              <w:right w:val="nil"/>
            </w:tcBorders>
            <w:shd w:val="clear" w:color="auto" w:fill="auto"/>
            <w:noWrap/>
            <w:vAlign w:val="bottom"/>
          </w:tcPr>
          <w:p w14:paraId="25F2AC97" w14:textId="2A05394A" w:rsidR="006859E9" w:rsidRPr="00C1495F" w:rsidRDefault="006859E9" w:rsidP="006859E9">
            <w:pP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w:t>
            </w:r>
          </w:p>
        </w:tc>
        <w:tc>
          <w:tcPr>
            <w:tcW w:w="1800" w:type="dxa"/>
            <w:tcBorders>
              <w:left w:val="nil"/>
              <w:bottom w:val="nil"/>
              <w:right w:val="nil"/>
            </w:tcBorders>
            <w:vAlign w:val="bottom"/>
          </w:tcPr>
          <w:p w14:paraId="69D3ED67" w14:textId="5EBDF1FE"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(4)</w:t>
            </w:r>
          </w:p>
        </w:tc>
      </w:tr>
      <w:tr w:rsidR="006859E9" w:rsidRPr="00C1495F" w14:paraId="74C243F8" w14:textId="7B516FCD" w:rsidTr="006859E9">
        <w:trPr>
          <w:gridAfter w:val="1"/>
          <w:wAfter w:w="46" w:type="dxa"/>
          <w:trHeight w:val="285"/>
        </w:trPr>
        <w:tc>
          <w:tcPr>
            <w:tcW w:w="3690" w:type="dxa"/>
            <w:tcBorders>
              <w:top w:val="nil"/>
              <w:left w:val="nil"/>
              <w:bottom w:val="nil"/>
              <w:right w:val="nil"/>
            </w:tcBorders>
            <w:shd w:val="clear" w:color="auto" w:fill="auto"/>
            <w:noWrap/>
          </w:tcPr>
          <w:p w14:paraId="705D2D56" w14:textId="118D0D05" w:rsidR="006859E9" w:rsidRPr="00C1495F" w:rsidRDefault="006A3633" w:rsidP="006859E9">
            <w:pPr>
              <w:spacing w:line="320" w:lineRule="exact"/>
              <w:ind w:left="167" w:hanging="167"/>
              <w:rPr>
                <w:rFonts w:ascii="Arial" w:hAnsi="Arial" w:cs="Arial"/>
                <w:sz w:val="16"/>
                <w:szCs w:val="16"/>
                <w:cs/>
              </w:rPr>
            </w:pPr>
            <w:r>
              <w:rPr>
                <w:rFonts w:ascii="Arial" w:hAnsi="Arial" w:cs="Arial"/>
                <w:sz w:val="16"/>
                <w:szCs w:val="16"/>
              </w:rPr>
              <w:t>Direct expenses on debts</w:t>
            </w:r>
            <w:r w:rsidR="006859E9" w:rsidRPr="00C1495F">
              <w:rPr>
                <w:rFonts w:ascii="Arial" w:hAnsi="Arial" w:cs="Arial"/>
                <w:sz w:val="16"/>
                <w:szCs w:val="16"/>
              </w:rPr>
              <w:t xml:space="preserve"> issued and borrowings</w:t>
            </w:r>
            <w:r w:rsidR="006D48F8" w:rsidRPr="00C1495F">
              <w:rPr>
                <w:rFonts w:ascii="Arial" w:hAnsi="Arial" w:cs="Arial"/>
                <w:sz w:val="16"/>
                <w:szCs w:val="16"/>
              </w:rPr>
              <w:t xml:space="preserve"> expense</w:t>
            </w:r>
          </w:p>
        </w:tc>
        <w:tc>
          <w:tcPr>
            <w:tcW w:w="1800" w:type="dxa"/>
            <w:tcBorders>
              <w:left w:val="nil"/>
              <w:right w:val="nil"/>
            </w:tcBorders>
            <w:shd w:val="clear" w:color="auto" w:fill="auto"/>
            <w:noWrap/>
            <w:vAlign w:val="bottom"/>
          </w:tcPr>
          <w:p w14:paraId="41A1407E" w14:textId="48DD82B6" w:rsidR="006859E9" w:rsidRPr="00C1495F" w:rsidRDefault="006859E9" w:rsidP="006859E9">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w:t>
            </w:r>
            <w:r w:rsidRPr="00C1495F">
              <w:rPr>
                <w:rFonts w:ascii="Arial" w:hAnsi="Arial" w:cs="Arial"/>
                <w:color w:val="000000"/>
                <w:sz w:val="16"/>
                <w:szCs w:val="16"/>
              </w:rPr>
              <w:t>8</w:t>
            </w:r>
            <w:r w:rsidRPr="00C1495F">
              <w:rPr>
                <w:rFonts w:ascii="Arial" w:hAnsi="Arial" w:cs="Arial"/>
                <w:color w:val="000000"/>
                <w:sz w:val="16"/>
                <w:szCs w:val="16"/>
                <w:cs/>
              </w:rPr>
              <w:t>8)</w:t>
            </w:r>
          </w:p>
        </w:tc>
        <w:tc>
          <w:tcPr>
            <w:tcW w:w="1800" w:type="dxa"/>
            <w:tcBorders>
              <w:left w:val="nil"/>
              <w:right w:val="nil"/>
            </w:tcBorders>
            <w:shd w:val="clear" w:color="auto" w:fill="auto"/>
            <w:noWrap/>
            <w:vAlign w:val="bottom"/>
          </w:tcPr>
          <w:p w14:paraId="5FE1CEAA" w14:textId="2CC4E0D6" w:rsidR="006859E9" w:rsidRPr="00C1495F" w:rsidRDefault="006859E9" w:rsidP="006859E9">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w:t>
            </w:r>
            <w:r w:rsidRPr="00C1495F">
              <w:rPr>
                <w:rFonts w:ascii="Arial" w:hAnsi="Arial" w:cs="Arial"/>
                <w:color w:val="000000"/>
                <w:sz w:val="16"/>
                <w:szCs w:val="16"/>
              </w:rPr>
              <w:t>56</w:t>
            </w:r>
            <w:r w:rsidRPr="00C1495F">
              <w:rPr>
                <w:rFonts w:ascii="Arial" w:hAnsi="Arial" w:cs="Arial"/>
                <w:color w:val="000000"/>
                <w:sz w:val="16"/>
                <w:szCs w:val="16"/>
                <w:cs/>
              </w:rPr>
              <w:t>)</w:t>
            </w:r>
          </w:p>
        </w:tc>
        <w:tc>
          <w:tcPr>
            <w:tcW w:w="1800" w:type="dxa"/>
            <w:tcBorders>
              <w:left w:val="nil"/>
              <w:right w:val="nil"/>
            </w:tcBorders>
            <w:vAlign w:val="bottom"/>
          </w:tcPr>
          <w:p w14:paraId="7E3B0EE5" w14:textId="457E2279" w:rsidR="006859E9" w:rsidRPr="00C1495F" w:rsidRDefault="006859E9" w:rsidP="006859E9">
            <w:pPr>
              <w:pBdr>
                <w:bottom w:val="single" w:sz="4" w:space="1" w:color="auto"/>
              </w:pBdr>
              <w:tabs>
                <w:tab w:val="decimal" w:pos="1385"/>
              </w:tabs>
              <w:spacing w:line="320" w:lineRule="exact"/>
              <w:rPr>
                <w:rFonts w:ascii="Arial" w:hAnsi="Arial" w:cs="Arial"/>
                <w:color w:val="000000"/>
                <w:sz w:val="16"/>
                <w:szCs w:val="16"/>
                <w:cs/>
              </w:rPr>
            </w:pPr>
            <w:r w:rsidRPr="00C1495F">
              <w:rPr>
                <w:rFonts w:ascii="Arial" w:hAnsi="Arial" w:cs="Arial"/>
                <w:color w:val="000000"/>
                <w:sz w:val="16"/>
                <w:szCs w:val="16"/>
              </w:rPr>
              <w:t>(32)</w:t>
            </w:r>
          </w:p>
        </w:tc>
      </w:tr>
      <w:tr w:rsidR="006859E9" w:rsidRPr="00C1495F" w14:paraId="2A4EC598" w14:textId="3AB7581C" w:rsidTr="00601189">
        <w:trPr>
          <w:gridAfter w:val="1"/>
          <w:wAfter w:w="46" w:type="dxa"/>
          <w:trHeight w:val="207"/>
        </w:trPr>
        <w:tc>
          <w:tcPr>
            <w:tcW w:w="3690" w:type="dxa"/>
            <w:tcBorders>
              <w:top w:val="nil"/>
              <w:left w:val="nil"/>
              <w:bottom w:val="nil"/>
              <w:right w:val="nil"/>
            </w:tcBorders>
            <w:shd w:val="clear" w:color="auto" w:fill="auto"/>
            <w:noWrap/>
          </w:tcPr>
          <w:p w14:paraId="5BB676BB" w14:textId="776A256C"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Total</w:t>
            </w:r>
          </w:p>
        </w:tc>
        <w:tc>
          <w:tcPr>
            <w:tcW w:w="1800" w:type="dxa"/>
            <w:tcBorders>
              <w:top w:val="nil"/>
              <w:left w:val="nil"/>
              <w:right w:val="nil"/>
            </w:tcBorders>
            <w:shd w:val="clear" w:color="auto" w:fill="auto"/>
            <w:noWrap/>
            <w:vAlign w:val="bottom"/>
          </w:tcPr>
          <w:p w14:paraId="01F5C4AC" w14:textId="3013BC45" w:rsidR="006859E9" w:rsidRPr="00C1495F" w:rsidRDefault="006859E9" w:rsidP="0056561C">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w:t>
            </w:r>
            <w:r w:rsidR="009E0FD8" w:rsidRPr="00C1495F">
              <w:rPr>
                <w:rFonts w:ascii="Arial" w:hAnsi="Arial" w:cs="Arial"/>
                <w:color w:val="000000"/>
                <w:sz w:val="16"/>
                <w:szCs w:val="16"/>
              </w:rPr>
              <w:t>153</w:t>
            </w:r>
            <w:r w:rsidRPr="00C1495F">
              <w:rPr>
                <w:rFonts w:ascii="Arial" w:hAnsi="Arial" w:cs="Arial"/>
                <w:color w:val="000000"/>
                <w:sz w:val="16"/>
                <w:szCs w:val="16"/>
                <w:cs/>
              </w:rPr>
              <w:t>)</w:t>
            </w:r>
          </w:p>
        </w:tc>
        <w:tc>
          <w:tcPr>
            <w:tcW w:w="1800" w:type="dxa"/>
            <w:tcBorders>
              <w:top w:val="nil"/>
              <w:left w:val="nil"/>
              <w:right w:val="nil"/>
            </w:tcBorders>
            <w:shd w:val="clear" w:color="auto" w:fill="auto"/>
            <w:noWrap/>
            <w:vAlign w:val="bottom"/>
          </w:tcPr>
          <w:p w14:paraId="3DDB8A20" w14:textId="43A40E43" w:rsidR="006859E9" w:rsidRPr="00C1495F" w:rsidRDefault="006859E9" w:rsidP="0056561C">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cs/>
              </w:rPr>
              <w:t>(</w:t>
            </w:r>
            <w:r w:rsidRPr="00C1495F">
              <w:rPr>
                <w:rFonts w:ascii="Arial" w:hAnsi="Arial" w:cs="Arial"/>
                <w:color w:val="000000"/>
                <w:sz w:val="16"/>
                <w:szCs w:val="16"/>
              </w:rPr>
              <w:t>56</w:t>
            </w:r>
            <w:r w:rsidRPr="00C1495F">
              <w:rPr>
                <w:rFonts w:ascii="Arial" w:hAnsi="Arial" w:cs="Arial"/>
                <w:color w:val="000000"/>
                <w:sz w:val="16"/>
                <w:szCs w:val="16"/>
                <w:cs/>
              </w:rPr>
              <w:t>)</w:t>
            </w:r>
          </w:p>
        </w:tc>
        <w:tc>
          <w:tcPr>
            <w:tcW w:w="1800" w:type="dxa"/>
            <w:tcBorders>
              <w:top w:val="nil"/>
              <w:left w:val="nil"/>
              <w:right w:val="nil"/>
            </w:tcBorders>
            <w:vAlign w:val="bottom"/>
          </w:tcPr>
          <w:p w14:paraId="26BBF9D3" w14:textId="1A84D0F4" w:rsidR="006859E9" w:rsidRPr="00C1495F" w:rsidRDefault="006859E9" w:rsidP="0056561C">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w:t>
            </w:r>
            <w:r w:rsidR="009E0FD8" w:rsidRPr="00C1495F">
              <w:rPr>
                <w:rFonts w:ascii="Arial" w:hAnsi="Arial" w:cs="Arial"/>
                <w:color w:val="000000"/>
                <w:sz w:val="16"/>
                <w:szCs w:val="16"/>
              </w:rPr>
              <w:t>97</w:t>
            </w:r>
            <w:r w:rsidRPr="00C1495F">
              <w:rPr>
                <w:rFonts w:ascii="Arial" w:hAnsi="Arial" w:cs="Arial"/>
                <w:color w:val="000000"/>
                <w:sz w:val="16"/>
                <w:szCs w:val="16"/>
              </w:rPr>
              <w:t>)</w:t>
            </w:r>
          </w:p>
        </w:tc>
      </w:tr>
      <w:tr w:rsidR="006859E9" w:rsidRPr="00C1495F" w14:paraId="6F2CA530" w14:textId="77777777" w:rsidTr="006859E9">
        <w:trPr>
          <w:gridAfter w:val="1"/>
          <w:wAfter w:w="46" w:type="dxa"/>
          <w:trHeight w:val="108"/>
        </w:trPr>
        <w:tc>
          <w:tcPr>
            <w:tcW w:w="3690" w:type="dxa"/>
            <w:tcBorders>
              <w:top w:val="nil"/>
              <w:left w:val="nil"/>
              <w:bottom w:val="nil"/>
              <w:right w:val="nil"/>
            </w:tcBorders>
            <w:shd w:val="clear" w:color="auto" w:fill="auto"/>
            <w:noWrap/>
            <w:vAlign w:val="center"/>
          </w:tcPr>
          <w:p w14:paraId="5564BFEA" w14:textId="3E2A89F5"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Deferred tax assets</w:t>
            </w:r>
            <w:r w:rsidRPr="00C1495F">
              <w:rPr>
                <w:rFonts w:ascii="Arial" w:hAnsi="Arial" w:cs="Arial"/>
                <w:sz w:val="16"/>
                <w:szCs w:val="16"/>
                <w:cs/>
              </w:rPr>
              <w:t xml:space="preserve"> - net </w:t>
            </w:r>
          </w:p>
        </w:tc>
        <w:tc>
          <w:tcPr>
            <w:tcW w:w="1800" w:type="dxa"/>
            <w:tcBorders>
              <w:top w:val="nil"/>
              <w:left w:val="nil"/>
              <w:right w:val="nil"/>
            </w:tcBorders>
            <w:shd w:val="clear" w:color="auto" w:fill="auto"/>
            <w:noWrap/>
            <w:vAlign w:val="bottom"/>
          </w:tcPr>
          <w:p w14:paraId="15234C80" w14:textId="614AF98D" w:rsidR="006859E9" w:rsidRPr="00C1495F" w:rsidRDefault="006859E9" w:rsidP="0056561C">
            <w:pPr>
              <w:pBdr>
                <w:bottom w:val="doub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1,237</w:t>
            </w:r>
          </w:p>
        </w:tc>
        <w:tc>
          <w:tcPr>
            <w:tcW w:w="1800" w:type="dxa"/>
            <w:tcBorders>
              <w:top w:val="nil"/>
              <w:left w:val="nil"/>
              <w:right w:val="nil"/>
            </w:tcBorders>
            <w:shd w:val="clear" w:color="auto" w:fill="auto"/>
            <w:noWrap/>
            <w:vAlign w:val="bottom"/>
          </w:tcPr>
          <w:p w14:paraId="063A91D6" w14:textId="0B4CAE96" w:rsidR="006859E9" w:rsidRPr="00C1495F" w:rsidRDefault="006859E9" w:rsidP="0056561C">
            <w:pPr>
              <w:pBdr>
                <w:bottom w:val="doub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491</w:t>
            </w:r>
          </w:p>
        </w:tc>
        <w:tc>
          <w:tcPr>
            <w:tcW w:w="1800" w:type="dxa"/>
            <w:tcBorders>
              <w:top w:val="nil"/>
              <w:left w:val="nil"/>
              <w:right w:val="nil"/>
            </w:tcBorders>
            <w:vAlign w:val="bottom"/>
          </w:tcPr>
          <w:p w14:paraId="0FF96F39" w14:textId="7BB9C520" w:rsidR="006859E9" w:rsidRPr="00C1495F" w:rsidRDefault="006859E9" w:rsidP="0056561C">
            <w:pPr>
              <w:pBdr>
                <w:bottom w:val="doub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746</w:t>
            </w:r>
          </w:p>
        </w:tc>
      </w:tr>
      <w:tr w:rsidR="006859E9" w:rsidRPr="00C1495F" w14:paraId="06A701AF" w14:textId="77777777" w:rsidTr="007C4F83">
        <w:trPr>
          <w:gridAfter w:val="1"/>
          <w:wAfter w:w="46" w:type="dxa"/>
          <w:trHeight w:val="207"/>
        </w:trPr>
        <w:tc>
          <w:tcPr>
            <w:tcW w:w="3690" w:type="dxa"/>
            <w:tcBorders>
              <w:top w:val="nil"/>
              <w:left w:val="nil"/>
              <w:bottom w:val="nil"/>
              <w:right w:val="nil"/>
            </w:tcBorders>
            <w:shd w:val="clear" w:color="auto" w:fill="auto"/>
            <w:noWrap/>
            <w:vAlign w:val="center"/>
          </w:tcPr>
          <w:p w14:paraId="3E3A05BC" w14:textId="41762606"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sz w:val="16"/>
                <w:szCs w:val="16"/>
              </w:rPr>
              <w:t>Changes in deferred income taxes:</w:t>
            </w:r>
          </w:p>
        </w:tc>
        <w:tc>
          <w:tcPr>
            <w:tcW w:w="1800" w:type="dxa"/>
            <w:tcBorders>
              <w:top w:val="nil"/>
              <w:left w:val="nil"/>
              <w:right w:val="nil"/>
            </w:tcBorders>
            <w:shd w:val="clear" w:color="auto" w:fill="auto"/>
            <w:noWrap/>
            <w:vAlign w:val="bottom"/>
          </w:tcPr>
          <w:p w14:paraId="52FAD509"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shd w:val="clear" w:color="auto" w:fill="auto"/>
            <w:noWrap/>
            <w:vAlign w:val="bottom"/>
          </w:tcPr>
          <w:p w14:paraId="7BCBAF01"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vAlign w:val="bottom"/>
          </w:tcPr>
          <w:p w14:paraId="5005B96A" w14:textId="77777777" w:rsidR="006859E9" w:rsidRPr="00C1495F" w:rsidRDefault="006859E9" w:rsidP="006859E9">
            <w:pPr>
              <w:tabs>
                <w:tab w:val="decimal" w:pos="1385"/>
              </w:tabs>
              <w:spacing w:line="320" w:lineRule="exact"/>
              <w:rPr>
                <w:rFonts w:ascii="Arial" w:hAnsi="Arial" w:cs="Arial"/>
                <w:color w:val="000000"/>
                <w:sz w:val="16"/>
                <w:szCs w:val="16"/>
              </w:rPr>
            </w:pPr>
          </w:p>
        </w:tc>
      </w:tr>
      <w:tr w:rsidR="006859E9" w:rsidRPr="00C1495F" w14:paraId="19AC503A" w14:textId="77777777" w:rsidTr="007C4F83">
        <w:trPr>
          <w:gridAfter w:val="1"/>
          <w:wAfter w:w="46" w:type="dxa"/>
          <w:trHeight w:val="207"/>
        </w:trPr>
        <w:tc>
          <w:tcPr>
            <w:tcW w:w="3690" w:type="dxa"/>
            <w:tcBorders>
              <w:top w:val="nil"/>
              <w:left w:val="nil"/>
              <w:bottom w:val="nil"/>
              <w:right w:val="nil"/>
            </w:tcBorders>
            <w:shd w:val="clear" w:color="auto" w:fill="auto"/>
            <w:noWrap/>
            <w:vAlign w:val="center"/>
          </w:tcPr>
          <w:p w14:paraId="4D97F877" w14:textId="705541AE" w:rsidR="006859E9" w:rsidRPr="00C1495F" w:rsidRDefault="00985BA6" w:rsidP="006859E9">
            <w:pPr>
              <w:spacing w:line="320" w:lineRule="exact"/>
              <w:ind w:left="167" w:hanging="167"/>
              <w:rPr>
                <w:rFonts w:ascii="Arial" w:hAnsi="Arial" w:cs="Arial"/>
                <w:sz w:val="16"/>
                <w:szCs w:val="16"/>
              </w:rPr>
            </w:pPr>
            <w:r w:rsidRPr="00C1495F">
              <w:rPr>
                <w:rFonts w:ascii="Arial" w:hAnsi="Arial" w:cs="Arial"/>
                <w:color w:val="000000"/>
                <w:sz w:val="16"/>
                <w:szCs w:val="16"/>
              </w:rPr>
              <w:t xml:space="preserve">Cumulative effect of change in accounting policies </w:t>
            </w:r>
            <w:r w:rsidR="006859E9" w:rsidRPr="00C1495F">
              <w:rPr>
                <w:rFonts w:ascii="Arial" w:hAnsi="Arial" w:cs="Arial"/>
                <w:color w:val="000000"/>
                <w:sz w:val="16"/>
                <w:szCs w:val="16"/>
              </w:rPr>
              <w:t>as at 1 January 2020</w:t>
            </w:r>
            <w:r w:rsidR="006A3633">
              <w:rPr>
                <w:rFonts w:ascii="Arial" w:hAnsi="Arial" w:cs="Arial"/>
                <w:color w:val="000000"/>
                <w:sz w:val="16"/>
                <w:szCs w:val="16"/>
              </w:rPr>
              <w:t xml:space="preserve"> </w:t>
            </w:r>
            <w:r w:rsidR="006859E9" w:rsidRPr="00C1495F">
              <w:rPr>
                <w:rFonts w:ascii="Arial" w:hAnsi="Arial" w:cs="Arial"/>
                <w:i/>
                <w:iCs/>
                <w:color w:val="000000"/>
                <w:sz w:val="16"/>
                <w:szCs w:val="16"/>
                <w:vertAlign w:val="superscript"/>
              </w:rPr>
              <w:t>(1)</w:t>
            </w:r>
          </w:p>
        </w:tc>
        <w:tc>
          <w:tcPr>
            <w:tcW w:w="1800" w:type="dxa"/>
            <w:tcBorders>
              <w:top w:val="nil"/>
              <w:left w:val="nil"/>
              <w:right w:val="nil"/>
            </w:tcBorders>
            <w:shd w:val="clear" w:color="auto" w:fill="auto"/>
            <w:noWrap/>
            <w:vAlign w:val="bottom"/>
          </w:tcPr>
          <w:p w14:paraId="5A23D947"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shd w:val="clear" w:color="auto" w:fill="auto"/>
            <w:noWrap/>
            <w:vAlign w:val="bottom"/>
          </w:tcPr>
          <w:p w14:paraId="2C534FC9"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vAlign w:val="bottom"/>
          </w:tcPr>
          <w:p w14:paraId="1328A771" w14:textId="78550AD7"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402</w:t>
            </w:r>
          </w:p>
        </w:tc>
      </w:tr>
      <w:tr w:rsidR="006859E9" w:rsidRPr="00C1495F" w14:paraId="0C47D551" w14:textId="77777777" w:rsidTr="007C4F83">
        <w:trPr>
          <w:gridAfter w:val="1"/>
          <w:wAfter w:w="46" w:type="dxa"/>
          <w:trHeight w:val="207"/>
        </w:trPr>
        <w:tc>
          <w:tcPr>
            <w:tcW w:w="3690" w:type="dxa"/>
            <w:tcBorders>
              <w:top w:val="nil"/>
              <w:left w:val="nil"/>
              <w:bottom w:val="nil"/>
              <w:right w:val="nil"/>
            </w:tcBorders>
            <w:shd w:val="clear" w:color="auto" w:fill="auto"/>
            <w:noWrap/>
            <w:vAlign w:val="center"/>
          </w:tcPr>
          <w:p w14:paraId="0F5890C7" w14:textId="5B9EDE8B"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color w:val="000000"/>
                <w:sz w:val="16"/>
                <w:szCs w:val="16"/>
              </w:rPr>
              <w:t>Recognised in profit or loss</w:t>
            </w:r>
          </w:p>
        </w:tc>
        <w:tc>
          <w:tcPr>
            <w:tcW w:w="1800" w:type="dxa"/>
            <w:tcBorders>
              <w:top w:val="nil"/>
              <w:left w:val="nil"/>
              <w:right w:val="nil"/>
            </w:tcBorders>
            <w:shd w:val="clear" w:color="auto" w:fill="auto"/>
            <w:noWrap/>
            <w:vAlign w:val="bottom"/>
          </w:tcPr>
          <w:p w14:paraId="53B6D791"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shd w:val="clear" w:color="auto" w:fill="auto"/>
            <w:noWrap/>
            <w:vAlign w:val="bottom"/>
          </w:tcPr>
          <w:p w14:paraId="2878B523"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vAlign w:val="bottom"/>
          </w:tcPr>
          <w:p w14:paraId="39C9C2ED" w14:textId="67EED209" w:rsidR="006859E9" w:rsidRPr="00C1495F" w:rsidRDefault="006859E9" w:rsidP="006859E9">
            <w:pP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351</w:t>
            </w:r>
          </w:p>
        </w:tc>
      </w:tr>
      <w:tr w:rsidR="006859E9" w:rsidRPr="00C1495F" w14:paraId="61C00146" w14:textId="77777777" w:rsidTr="007C4F83">
        <w:trPr>
          <w:gridAfter w:val="1"/>
          <w:wAfter w:w="46" w:type="dxa"/>
          <w:trHeight w:val="207"/>
        </w:trPr>
        <w:tc>
          <w:tcPr>
            <w:tcW w:w="3690" w:type="dxa"/>
            <w:tcBorders>
              <w:top w:val="nil"/>
              <w:left w:val="nil"/>
              <w:bottom w:val="nil"/>
              <w:right w:val="nil"/>
            </w:tcBorders>
            <w:shd w:val="clear" w:color="auto" w:fill="auto"/>
            <w:noWrap/>
            <w:vAlign w:val="center"/>
          </w:tcPr>
          <w:p w14:paraId="1CF251F1" w14:textId="78CC5621" w:rsidR="006859E9" w:rsidRPr="00C1495F" w:rsidRDefault="006859E9" w:rsidP="006859E9">
            <w:pPr>
              <w:spacing w:line="320" w:lineRule="exact"/>
              <w:ind w:left="167" w:right="-106" w:hanging="167"/>
              <w:rPr>
                <w:rFonts w:ascii="Arial" w:hAnsi="Arial" w:cs="Arial"/>
                <w:sz w:val="16"/>
                <w:szCs w:val="16"/>
              </w:rPr>
            </w:pPr>
            <w:r w:rsidRPr="00C1495F">
              <w:rPr>
                <w:rFonts w:ascii="Arial" w:hAnsi="Arial" w:cs="Arial"/>
                <w:color w:val="000000"/>
                <w:sz w:val="16"/>
                <w:szCs w:val="16"/>
              </w:rPr>
              <w:t>Recognised in other comprehensive income (loss)</w:t>
            </w:r>
          </w:p>
        </w:tc>
        <w:tc>
          <w:tcPr>
            <w:tcW w:w="1800" w:type="dxa"/>
            <w:tcBorders>
              <w:top w:val="nil"/>
              <w:left w:val="nil"/>
              <w:right w:val="nil"/>
            </w:tcBorders>
            <w:shd w:val="clear" w:color="auto" w:fill="auto"/>
            <w:noWrap/>
            <w:vAlign w:val="bottom"/>
          </w:tcPr>
          <w:p w14:paraId="173E4CA4"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shd w:val="clear" w:color="auto" w:fill="auto"/>
            <w:noWrap/>
            <w:vAlign w:val="bottom"/>
          </w:tcPr>
          <w:p w14:paraId="4C0EEAFF"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vAlign w:val="bottom"/>
          </w:tcPr>
          <w:p w14:paraId="735A140C" w14:textId="2812C1E9" w:rsidR="006859E9" w:rsidRPr="00C1495F" w:rsidRDefault="006859E9" w:rsidP="006859E9">
            <w:pPr>
              <w:pBdr>
                <w:bottom w:val="sing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(7)</w:t>
            </w:r>
          </w:p>
        </w:tc>
      </w:tr>
      <w:tr w:rsidR="006859E9" w:rsidRPr="00C1495F" w14:paraId="175EE679" w14:textId="77777777" w:rsidTr="007C4F83">
        <w:trPr>
          <w:gridAfter w:val="1"/>
          <w:wAfter w:w="46" w:type="dxa"/>
          <w:trHeight w:val="207"/>
        </w:trPr>
        <w:tc>
          <w:tcPr>
            <w:tcW w:w="3690" w:type="dxa"/>
            <w:tcBorders>
              <w:top w:val="nil"/>
              <w:left w:val="nil"/>
              <w:bottom w:val="nil"/>
              <w:right w:val="nil"/>
            </w:tcBorders>
            <w:shd w:val="clear" w:color="auto" w:fill="auto"/>
            <w:noWrap/>
            <w:vAlign w:val="center"/>
          </w:tcPr>
          <w:p w14:paraId="1E2EF360" w14:textId="521135CF" w:rsidR="006859E9" w:rsidRPr="00C1495F" w:rsidRDefault="006859E9" w:rsidP="006859E9">
            <w:pPr>
              <w:spacing w:line="320" w:lineRule="exact"/>
              <w:ind w:left="167" w:hanging="167"/>
              <w:rPr>
                <w:rFonts w:ascii="Arial" w:hAnsi="Arial" w:cs="Arial"/>
                <w:sz w:val="16"/>
                <w:szCs w:val="16"/>
              </w:rPr>
            </w:pPr>
            <w:r w:rsidRPr="00C1495F">
              <w:rPr>
                <w:rFonts w:ascii="Arial" w:hAnsi="Arial" w:cs="Arial"/>
                <w:color w:val="000000"/>
                <w:sz w:val="16"/>
                <w:szCs w:val="16"/>
              </w:rPr>
              <w:t>Total</w:t>
            </w:r>
          </w:p>
        </w:tc>
        <w:tc>
          <w:tcPr>
            <w:tcW w:w="1800" w:type="dxa"/>
            <w:tcBorders>
              <w:top w:val="nil"/>
              <w:left w:val="nil"/>
              <w:right w:val="nil"/>
            </w:tcBorders>
            <w:shd w:val="clear" w:color="auto" w:fill="auto"/>
            <w:noWrap/>
            <w:vAlign w:val="bottom"/>
          </w:tcPr>
          <w:p w14:paraId="0A3B605A"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shd w:val="clear" w:color="auto" w:fill="auto"/>
            <w:noWrap/>
            <w:vAlign w:val="bottom"/>
          </w:tcPr>
          <w:p w14:paraId="22EC1232" w14:textId="77777777" w:rsidR="006859E9" w:rsidRPr="00C1495F" w:rsidRDefault="006859E9" w:rsidP="006859E9">
            <w:pPr>
              <w:tabs>
                <w:tab w:val="decimal" w:pos="1385"/>
              </w:tabs>
              <w:spacing w:line="320" w:lineRule="exact"/>
              <w:rPr>
                <w:rFonts w:ascii="Arial" w:hAnsi="Arial" w:cs="Arial"/>
                <w:color w:val="000000"/>
                <w:sz w:val="16"/>
                <w:szCs w:val="16"/>
              </w:rPr>
            </w:pPr>
          </w:p>
        </w:tc>
        <w:tc>
          <w:tcPr>
            <w:tcW w:w="1800" w:type="dxa"/>
            <w:tcBorders>
              <w:top w:val="nil"/>
              <w:left w:val="nil"/>
              <w:right w:val="nil"/>
            </w:tcBorders>
            <w:vAlign w:val="bottom"/>
          </w:tcPr>
          <w:p w14:paraId="5582D62A" w14:textId="5CE59077" w:rsidR="006859E9" w:rsidRPr="00C1495F" w:rsidRDefault="006859E9" w:rsidP="006859E9">
            <w:pPr>
              <w:pBdr>
                <w:bottom w:val="double" w:sz="4" w:space="1" w:color="auto"/>
              </w:pBdr>
              <w:tabs>
                <w:tab w:val="decimal" w:pos="1385"/>
              </w:tabs>
              <w:spacing w:line="320" w:lineRule="exact"/>
              <w:rPr>
                <w:rFonts w:ascii="Arial" w:hAnsi="Arial" w:cs="Arial"/>
                <w:color w:val="000000"/>
                <w:sz w:val="16"/>
                <w:szCs w:val="16"/>
              </w:rPr>
            </w:pPr>
            <w:r w:rsidRPr="00C1495F">
              <w:rPr>
                <w:rFonts w:ascii="Arial" w:hAnsi="Arial" w:cs="Arial"/>
                <w:color w:val="000000"/>
                <w:sz w:val="16"/>
                <w:szCs w:val="16"/>
              </w:rPr>
              <w:t>746</w:t>
            </w:r>
          </w:p>
        </w:tc>
      </w:tr>
    </w:tbl>
    <w:p w14:paraId="476B4775" w14:textId="3A20D9CE" w:rsidR="00761708" w:rsidRPr="00C1495F" w:rsidRDefault="00761708" w:rsidP="00761708">
      <w:pPr>
        <w:spacing w:before="120" w:line="320" w:lineRule="exact"/>
        <w:ind w:left="807" w:right="86" w:hanging="245"/>
        <w:jc w:val="thaiDistribute"/>
        <w:rPr>
          <w:rFonts w:ascii="Arial" w:hAnsi="Arial" w:cs="Arial"/>
          <w:sz w:val="16"/>
          <w:szCs w:val="16"/>
        </w:rPr>
      </w:pPr>
      <w:r w:rsidRPr="00C1495F">
        <w:rPr>
          <w:rFonts w:ascii="Arial" w:hAnsi="Arial" w:cs="Arial"/>
          <w:sz w:val="16"/>
          <w:szCs w:val="16"/>
          <w:vertAlign w:val="superscript"/>
        </w:rPr>
        <w:t>(1)</w:t>
      </w:r>
      <w:r w:rsidRPr="00C1495F">
        <w:rPr>
          <w:rFonts w:ascii="Arial" w:hAnsi="Arial" w:cs="Arial"/>
          <w:sz w:val="16"/>
          <w:szCs w:val="16"/>
        </w:rPr>
        <w:tab/>
        <w:t>The effect of changes in accounting policies due to the adoption of new financial reporting standards.</w:t>
      </w:r>
    </w:p>
    <w:p w14:paraId="267A7F6E" w14:textId="77777777" w:rsidR="006859E9" w:rsidRPr="00C1495F" w:rsidRDefault="006859E9">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586CD036" w14:textId="304816B2" w:rsidR="00182DD3" w:rsidRPr="00C1495F" w:rsidRDefault="00182DD3" w:rsidP="00761708">
      <w:pPr>
        <w:spacing w:before="120" w:after="120" w:line="380" w:lineRule="exact"/>
        <w:ind w:left="562" w:right="86"/>
        <w:jc w:val="thaiDistribute"/>
        <w:rPr>
          <w:rFonts w:ascii="Arial" w:hAnsi="Arial" w:cs="Arial"/>
          <w:sz w:val="22"/>
          <w:szCs w:val="22"/>
        </w:rPr>
      </w:pPr>
      <w:r w:rsidRPr="00C1495F">
        <w:rPr>
          <w:rFonts w:ascii="Arial" w:hAnsi="Arial" w:cs="Arial"/>
          <w:sz w:val="22"/>
          <w:szCs w:val="22"/>
        </w:rPr>
        <w:lastRenderedPageBreak/>
        <w:t xml:space="preserve">As at 31 March 2020, the Company has deferred tax benefits totaling Baht </w:t>
      </w:r>
      <w:r w:rsidR="00120A53" w:rsidRPr="00C1495F">
        <w:rPr>
          <w:rFonts w:ascii="Arial" w:hAnsi="Arial" w:cs="Arial"/>
          <w:sz w:val="22"/>
          <w:szCs w:val="22"/>
        </w:rPr>
        <w:t>5,871</w:t>
      </w:r>
      <w:r w:rsidRPr="00C1495F">
        <w:rPr>
          <w:rFonts w:ascii="Arial" w:hAnsi="Arial" w:cs="Arial"/>
          <w:sz w:val="22"/>
          <w:szCs w:val="22"/>
        </w:rPr>
        <w:t xml:space="preserve"> million</w:t>
      </w:r>
      <w:r w:rsidR="000953A6" w:rsidRPr="00C1495F">
        <w:rPr>
          <w:rFonts w:ascii="Arial" w:hAnsi="Arial" w:cs="Arial"/>
          <w:sz w:val="22"/>
          <w:szCs w:val="22"/>
        </w:rPr>
        <w:t xml:space="preserve">               </w:t>
      </w:r>
      <w:proofErr w:type="gramStart"/>
      <w:r w:rsidR="000953A6" w:rsidRPr="00C1495F">
        <w:rPr>
          <w:rFonts w:ascii="Arial" w:hAnsi="Arial" w:cs="Arial"/>
          <w:sz w:val="22"/>
          <w:szCs w:val="22"/>
        </w:rPr>
        <w:t xml:space="preserve">  </w:t>
      </w:r>
      <w:r w:rsidRPr="00C1495F">
        <w:rPr>
          <w:rFonts w:ascii="Arial" w:hAnsi="Arial" w:cs="Arial"/>
          <w:sz w:val="22"/>
          <w:szCs w:val="22"/>
        </w:rPr>
        <w:t xml:space="preserve"> </w:t>
      </w:r>
      <w:r w:rsidR="004F640E" w:rsidRPr="00C1495F">
        <w:rPr>
          <w:rFonts w:ascii="Arial" w:hAnsi="Arial" w:cs="Arial"/>
          <w:sz w:val="22"/>
          <w:szCs w:val="22"/>
        </w:rPr>
        <w:t>(</w:t>
      </w:r>
      <w:proofErr w:type="gramEnd"/>
      <w:r w:rsidR="004F640E" w:rsidRPr="00C1495F">
        <w:rPr>
          <w:rFonts w:ascii="Arial" w:hAnsi="Arial" w:cs="Arial"/>
          <w:sz w:val="22"/>
          <w:szCs w:val="22"/>
        </w:rPr>
        <w:t xml:space="preserve">31 December 2019: Baht </w:t>
      </w:r>
      <w:r w:rsidR="000953A6" w:rsidRPr="00C1495F">
        <w:rPr>
          <w:rFonts w:ascii="Arial" w:hAnsi="Arial" w:cs="Arial"/>
          <w:sz w:val="22"/>
          <w:szCs w:val="22"/>
        </w:rPr>
        <w:t>5,</w:t>
      </w:r>
      <w:r w:rsidR="002D0FA4" w:rsidRPr="00C1495F">
        <w:rPr>
          <w:rFonts w:ascii="Arial" w:hAnsi="Arial" w:cs="Arial"/>
          <w:sz w:val="22"/>
          <w:szCs w:val="22"/>
        </w:rPr>
        <w:t>877</w:t>
      </w:r>
      <w:r w:rsidR="000953A6" w:rsidRPr="00C1495F">
        <w:rPr>
          <w:rFonts w:ascii="Arial" w:hAnsi="Arial" w:cs="Arial"/>
          <w:sz w:val="22"/>
          <w:szCs w:val="22"/>
        </w:rPr>
        <w:t xml:space="preserve"> million) </w:t>
      </w:r>
      <w:r w:rsidRPr="00C1495F">
        <w:rPr>
          <w:rFonts w:ascii="Arial" w:hAnsi="Arial" w:cs="Arial"/>
          <w:sz w:val="22"/>
          <w:szCs w:val="22"/>
        </w:rPr>
        <w:t>that are not recognised as assets in the statement of financial position</w:t>
      </w:r>
      <w:r w:rsidR="00120A53" w:rsidRPr="00C1495F">
        <w:rPr>
          <w:rFonts w:ascii="Arial" w:hAnsi="Arial" w:cs="Arial"/>
          <w:sz w:val="22"/>
          <w:szCs w:val="22"/>
        </w:rPr>
        <w:t>.</w:t>
      </w:r>
      <w:r w:rsidR="00EA2FC4" w:rsidRPr="00C1495F">
        <w:rPr>
          <w:rFonts w:ascii="Arial" w:hAnsi="Arial" w:cs="Arial"/>
          <w:sz w:val="22"/>
          <w:szCs w:val="22"/>
        </w:rPr>
        <w:t xml:space="preserve"> </w:t>
      </w:r>
      <w:r w:rsidR="00120A53" w:rsidRPr="00C1495F">
        <w:rPr>
          <w:rFonts w:ascii="Arial" w:hAnsi="Arial" w:cs="Arial"/>
          <w:sz w:val="22"/>
          <w:szCs w:val="22"/>
        </w:rPr>
        <w:t>M</w:t>
      </w:r>
      <w:r w:rsidR="00EA2FC4" w:rsidRPr="00C1495F">
        <w:rPr>
          <w:rFonts w:ascii="Arial" w:hAnsi="Arial" w:cs="Arial"/>
          <w:sz w:val="22"/>
          <w:szCs w:val="22"/>
        </w:rPr>
        <w:t xml:space="preserve">ost </w:t>
      </w:r>
      <w:r w:rsidR="00120A53" w:rsidRPr="00C1495F">
        <w:rPr>
          <w:rFonts w:ascii="Arial" w:hAnsi="Arial" w:cs="Arial"/>
          <w:sz w:val="22"/>
          <w:szCs w:val="22"/>
        </w:rPr>
        <w:t>of this is</w:t>
      </w:r>
      <w:r w:rsidRPr="00C1495F">
        <w:rPr>
          <w:rFonts w:ascii="Arial" w:hAnsi="Arial" w:cs="Arial"/>
          <w:sz w:val="22"/>
          <w:szCs w:val="22"/>
        </w:rPr>
        <w:t xml:space="preserve"> temporary differences </w:t>
      </w:r>
      <w:r w:rsidR="00EA2FC4" w:rsidRPr="00C1495F">
        <w:rPr>
          <w:rFonts w:ascii="Arial" w:hAnsi="Arial" w:cs="Arial"/>
          <w:sz w:val="22"/>
          <w:szCs w:val="22"/>
        </w:rPr>
        <w:t xml:space="preserve">relating to </w:t>
      </w:r>
      <w:r w:rsidR="00120A53" w:rsidRPr="00C1495F">
        <w:rPr>
          <w:rFonts w:ascii="Arial" w:hAnsi="Arial" w:cs="Arial"/>
          <w:sz w:val="22"/>
          <w:szCs w:val="22"/>
        </w:rPr>
        <w:t xml:space="preserve">past </w:t>
      </w:r>
      <w:r w:rsidR="00EA2FC4" w:rsidRPr="00C1495F">
        <w:rPr>
          <w:rFonts w:ascii="Arial" w:hAnsi="Arial" w:cs="Arial"/>
          <w:sz w:val="22"/>
          <w:szCs w:val="22"/>
        </w:rPr>
        <w:t xml:space="preserve">differences in </w:t>
      </w:r>
      <w:r w:rsidRPr="00C1495F">
        <w:rPr>
          <w:rFonts w:ascii="Arial" w:hAnsi="Arial" w:cs="Arial"/>
          <w:sz w:val="22"/>
          <w:szCs w:val="22"/>
        </w:rPr>
        <w:t>interest income</w:t>
      </w:r>
      <w:r w:rsidR="00EA2FC4" w:rsidRPr="00C1495F">
        <w:rPr>
          <w:rFonts w:ascii="Arial" w:hAnsi="Arial" w:cs="Arial"/>
          <w:sz w:val="22"/>
          <w:szCs w:val="22"/>
        </w:rPr>
        <w:t xml:space="preserve"> </w:t>
      </w:r>
      <w:r w:rsidR="00120A53" w:rsidRPr="00C1495F">
        <w:rPr>
          <w:rFonts w:ascii="Arial" w:hAnsi="Arial" w:cs="Arial"/>
          <w:sz w:val="22"/>
          <w:szCs w:val="22"/>
        </w:rPr>
        <w:t>for</w:t>
      </w:r>
      <w:r w:rsidR="00EA2FC4" w:rsidRPr="00C1495F">
        <w:rPr>
          <w:rFonts w:ascii="Arial" w:hAnsi="Arial" w:cs="Arial"/>
          <w:sz w:val="22"/>
          <w:szCs w:val="22"/>
        </w:rPr>
        <w:t xml:space="preserve"> accounting and tax</w:t>
      </w:r>
      <w:r w:rsidRPr="00C1495F">
        <w:rPr>
          <w:rFonts w:ascii="Arial" w:hAnsi="Arial" w:cs="Arial"/>
          <w:sz w:val="22"/>
          <w:szCs w:val="22"/>
        </w:rPr>
        <w:t xml:space="preserve"> </w:t>
      </w:r>
      <w:r w:rsidR="00073BB8" w:rsidRPr="00C1495F">
        <w:rPr>
          <w:rFonts w:ascii="Arial" w:hAnsi="Arial" w:cs="Arial"/>
          <w:sz w:val="22"/>
          <w:szCs w:val="22"/>
        </w:rPr>
        <w:t>f</w:t>
      </w:r>
      <w:r w:rsidRPr="00C1495F">
        <w:rPr>
          <w:rFonts w:ascii="Arial" w:hAnsi="Arial" w:cs="Arial"/>
          <w:sz w:val="22"/>
          <w:szCs w:val="22"/>
        </w:rPr>
        <w:t xml:space="preserve">or </w:t>
      </w:r>
      <w:r w:rsidR="00120A53" w:rsidRPr="00C1495F">
        <w:rPr>
          <w:rFonts w:ascii="Arial" w:hAnsi="Arial" w:cs="Arial"/>
          <w:sz w:val="22"/>
          <w:szCs w:val="22"/>
        </w:rPr>
        <w:t xml:space="preserve">purposes </w:t>
      </w:r>
      <w:r w:rsidR="006A3633">
        <w:rPr>
          <w:rFonts w:ascii="Arial" w:hAnsi="Arial" w:cs="Arial"/>
          <w:sz w:val="22"/>
          <w:szCs w:val="22"/>
        </w:rPr>
        <w:t xml:space="preserve">in the past </w:t>
      </w:r>
      <w:r w:rsidR="00120A53" w:rsidRPr="00C1495F">
        <w:rPr>
          <w:rFonts w:ascii="Arial" w:hAnsi="Arial" w:cs="Arial"/>
          <w:sz w:val="22"/>
          <w:szCs w:val="22"/>
        </w:rPr>
        <w:t>until</w:t>
      </w:r>
      <w:r w:rsidRPr="00C1495F">
        <w:rPr>
          <w:rFonts w:ascii="Arial" w:hAnsi="Arial" w:cs="Arial"/>
          <w:sz w:val="22"/>
          <w:szCs w:val="22"/>
        </w:rPr>
        <w:t xml:space="preserve"> 11 December 2019 </w:t>
      </w:r>
      <w:r w:rsidR="006A3633">
        <w:rPr>
          <w:rFonts w:ascii="Arial" w:hAnsi="Arial" w:cs="Arial"/>
          <w:sz w:val="22"/>
          <w:szCs w:val="22"/>
        </w:rPr>
        <w:t xml:space="preserve">            </w:t>
      </w:r>
      <w:proofErr w:type="gramStart"/>
      <w:r w:rsidR="006A3633">
        <w:rPr>
          <w:rFonts w:ascii="Arial" w:hAnsi="Arial" w:cs="Arial"/>
          <w:sz w:val="22"/>
          <w:szCs w:val="22"/>
        </w:rPr>
        <w:t xml:space="preserve">   </w:t>
      </w:r>
      <w:r w:rsidRPr="00C1495F">
        <w:rPr>
          <w:rFonts w:ascii="Arial" w:hAnsi="Arial" w:cs="Arial"/>
          <w:sz w:val="22"/>
          <w:szCs w:val="22"/>
        </w:rPr>
        <w:t>(</w:t>
      </w:r>
      <w:proofErr w:type="gramEnd"/>
      <w:r w:rsidRPr="00C1495F">
        <w:rPr>
          <w:rFonts w:ascii="Arial" w:hAnsi="Arial" w:cs="Arial"/>
          <w:sz w:val="22"/>
          <w:szCs w:val="22"/>
        </w:rPr>
        <w:t xml:space="preserve">the last day that the </w:t>
      </w:r>
      <w:r w:rsidR="007C4F83" w:rsidRPr="00C1495F">
        <w:rPr>
          <w:rFonts w:ascii="Arial" w:hAnsi="Arial" w:cs="Arial"/>
          <w:sz w:val="22"/>
          <w:szCs w:val="22"/>
        </w:rPr>
        <w:t>C</w:t>
      </w:r>
      <w:r w:rsidRPr="00C1495F">
        <w:rPr>
          <w:rFonts w:ascii="Arial" w:hAnsi="Arial" w:cs="Arial"/>
          <w:sz w:val="22"/>
          <w:szCs w:val="22"/>
        </w:rPr>
        <w:t>ompany was not subject to corporate income tax)</w:t>
      </w:r>
    </w:p>
    <w:p w14:paraId="3782F3A8" w14:textId="70FFFC42" w:rsidR="00182DD3" w:rsidRPr="00C1495F" w:rsidRDefault="00182DD3" w:rsidP="00761708">
      <w:pPr>
        <w:spacing w:before="120" w:after="120" w:line="380" w:lineRule="exact"/>
        <w:ind w:left="562" w:right="86"/>
        <w:jc w:val="thaiDistribute"/>
        <w:rPr>
          <w:rFonts w:ascii="Arial" w:hAnsi="Arial" w:cs="Arial"/>
          <w:sz w:val="22"/>
          <w:szCs w:val="22"/>
        </w:rPr>
      </w:pPr>
      <w:r w:rsidRPr="00C1495F">
        <w:rPr>
          <w:rFonts w:ascii="Arial" w:hAnsi="Arial" w:cs="Arial"/>
          <w:sz w:val="22"/>
          <w:szCs w:val="22"/>
        </w:rPr>
        <w:t xml:space="preserve">The Company </w:t>
      </w:r>
      <w:r w:rsidR="00120A53" w:rsidRPr="00C1495F">
        <w:rPr>
          <w:rFonts w:ascii="Arial" w:hAnsi="Arial" w:cs="Arial"/>
          <w:sz w:val="22"/>
          <w:szCs w:val="22"/>
        </w:rPr>
        <w:t xml:space="preserve">evaluates </w:t>
      </w:r>
      <w:r w:rsidRPr="00C1495F">
        <w:rPr>
          <w:rFonts w:ascii="Arial" w:hAnsi="Arial" w:cs="Arial"/>
          <w:sz w:val="22"/>
          <w:szCs w:val="22"/>
        </w:rPr>
        <w:t xml:space="preserve">that there </w:t>
      </w:r>
      <w:r w:rsidR="007C4F83" w:rsidRPr="00C1495F">
        <w:rPr>
          <w:rFonts w:ascii="Arial" w:hAnsi="Arial" w:cs="Arial"/>
          <w:sz w:val="22"/>
          <w:szCs w:val="22"/>
        </w:rPr>
        <w:t xml:space="preserve">is </w:t>
      </w:r>
      <w:r w:rsidR="006D48F8" w:rsidRPr="00C1495F">
        <w:rPr>
          <w:rFonts w:ascii="Arial" w:hAnsi="Arial" w:cs="Arial"/>
          <w:sz w:val="22"/>
          <w:szCs w:val="22"/>
        </w:rPr>
        <w:t>the remaining</w:t>
      </w:r>
      <w:r w:rsidR="007C4F83" w:rsidRPr="00C1495F">
        <w:rPr>
          <w:rFonts w:ascii="Arial" w:hAnsi="Arial" w:cs="Arial"/>
          <w:sz w:val="22"/>
          <w:szCs w:val="22"/>
        </w:rPr>
        <w:t xml:space="preserve"> </w:t>
      </w:r>
      <w:r w:rsidR="00120A53" w:rsidRPr="00C1495F">
        <w:rPr>
          <w:rFonts w:ascii="Arial" w:hAnsi="Arial" w:cs="Arial"/>
          <w:sz w:val="22"/>
          <w:szCs w:val="22"/>
        </w:rPr>
        <w:t>remain</w:t>
      </w:r>
      <w:r w:rsidRPr="00C1495F">
        <w:rPr>
          <w:rFonts w:ascii="Arial" w:hAnsi="Arial" w:cs="Arial"/>
          <w:sz w:val="22"/>
          <w:szCs w:val="22"/>
        </w:rPr>
        <w:t xml:space="preserve"> uncertainty about</w:t>
      </w:r>
      <w:r w:rsidR="00120A53" w:rsidRPr="00C1495F">
        <w:rPr>
          <w:rFonts w:ascii="Arial" w:hAnsi="Arial" w:cs="Arial"/>
          <w:sz w:val="22"/>
          <w:szCs w:val="22"/>
        </w:rPr>
        <w:t xml:space="preserve"> the</w:t>
      </w:r>
      <w:r w:rsidRPr="00C1495F">
        <w:rPr>
          <w:rFonts w:ascii="Arial" w:hAnsi="Arial" w:cs="Arial"/>
          <w:sz w:val="22"/>
          <w:szCs w:val="22"/>
        </w:rPr>
        <w:t xml:space="preserve"> future utilization of the related benefit, because they relate to a large amount of historical data and documents. Therefore, for reasons of conservations, the Company did not recognise this amount as an asset in the statement of financial position. The Company will gradually recognise these benefits in the future, when the Company decides that the uncertainty has diminished, </w:t>
      </w:r>
      <w:r w:rsidR="006D48F8" w:rsidRPr="00C1495F">
        <w:rPr>
          <w:rFonts w:ascii="Arial" w:hAnsi="Arial" w:cs="Arial"/>
          <w:sz w:val="22"/>
          <w:szCs w:val="22"/>
        </w:rPr>
        <w:t>and be</w:t>
      </w:r>
      <w:r w:rsidRPr="00C1495F">
        <w:rPr>
          <w:rFonts w:ascii="Arial" w:hAnsi="Arial" w:cs="Arial"/>
          <w:sz w:val="22"/>
          <w:szCs w:val="22"/>
        </w:rPr>
        <w:t xml:space="preserve"> able to </w:t>
      </w:r>
      <w:r w:rsidR="00120A53" w:rsidRPr="00C1495F">
        <w:rPr>
          <w:rFonts w:ascii="Arial" w:hAnsi="Arial" w:cs="Arial"/>
          <w:sz w:val="22"/>
          <w:szCs w:val="22"/>
        </w:rPr>
        <w:t>utilise</w:t>
      </w:r>
      <w:r w:rsidRPr="00C1495F">
        <w:rPr>
          <w:rFonts w:ascii="Arial" w:hAnsi="Arial" w:cs="Arial"/>
          <w:sz w:val="22"/>
          <w:szCs w:val="22"/>
        </w:rPr>
        <w:t xml:space="preserve"> temporary differences </w:t>
      </w:r>
      <w:r w:rsidR="00120A53" w:rsidRPr="00C1495F">
        <w:rPr>
          <w:rFonts w:ascii="Arial" w:hAnsi="Arial" w:cs="Arial"/>
          <w:sz w:val="22"/>
          <w:szCs w:val="22"/>
        </w:rPr>
        <w:t>as deductions from</w:t>
      </w:r>
      <w:r w:rsidRPr="00C1495F">
        <w:rPr>
          <w:rFonts w:ascii="Arial" w:hAnsi="Arial" w:cs="Arial"/>
          <w:sz w:val="22"/>
          <w:szCs w:val="22"/>
        </w:rPr>
        <w:t xml:space="preserve"> profit </w:t>
      </w:r>
      <w:r w:rsidR="00120A53" w:rsidRPr="00C1495F">
        <w:rPr>
          <w:rFonts w:ascii="Arial" w:hAnsi="Arial" w:cs="Arial"/>
          <w:sz w:val="22"/>
          <w:szCs w:val="22"/>
        </w:rPr>
        <w:t>in its annual tax computation,</w:t>
      </w:r>
      <w:r w:rsidRPr="00C1495F">
        <w:rPr>
          <w:rFonts w:ascii="Arial" w:hAnsi="Arial" w:cs="Arial"/>
          <w:sz w:val="22"/>
          <w:szCs w:val="22"/>
        </w:rPr>
        <w:t xml:space="preserve"> in order to actually decrease its corporate income tax obligation.</w:t>
      </w:r>
    </w:p>
    <w:p w14:paraId="10C687F8" w14:textId="3F9AC138" w:rsidR="00EC0270" w:rsidRPr="00C1495F" w:rsidRDefault="00EC0270" w:rsidP="00761708">
      <w:pPr>
        <w:tabs>
          <w:tab w:val="left" w:pos="540"/>
        </w:tabs>
        <w:spacing w:before="120" w:after="120" w:line="380" w:lineRule="exact"/>
        <w:ind w:left="540" w:hanging="540"/>
        <w:jc w:val="thaiDistribute"/>
        <w:rPr>
          <w:rFonts w:ascii="Arial" w:hAnsi="Arial" w:cs="Arial"/>
          <w:sz w:val="22"/>
          <w:szCs w:val="22"/>
        </w:rPr>
      </w:pPr>
      <w:r w:rsidRPr="00C1495F">
        <w:rPr>
          <w:rFonts w:ascii="Arial" w:hAnsi="Arial" w:cs="Arial"/>
          <w:b/>
          <w:bCs/>
          <w:sz w:val="22"/>
          <w:szCs w:val="22"/>
        </w:rPr>
        <w:t>1</w:t>
      </w:r>
      <w:r w:rsidR="00093AF1" w:rsidRPr="00C1495F">
        <w:rPr>
          <w:rFonts w:ascii="Arial" w:hAnsi="Arial" w:cs="Arial"/>
          <w:b/>
          <w:bCs/>
          <w:sz w:val="22"/>
          <w:szCs w:val="22"/>
        </w:rPr>
        <w:t>4</w:t>
      </w:r>
      <w:r w:rsidRPr="00C1495F">
        <w:rPr>
          <w:rFonts w:ascii="Arial" w:hAnsi="Arial" w:cs="Arial"/>
          <w:b/>
          <w:bCs/>
          <w:sz w:val="22"/>
          <w:szCs w:val="22"/>
        </w:rPr>
        <w:t>.2</w:t>
      </w:r>
      <w:r w:rsidRPr="00C1495F">
        <w:rPr>
          <w:rFonts w:ascii="Arial" w:hAnsi="Arial" w:cs="Arial"/>
          <w:sz w:val="22"/>
          <w:szCs w:val="22"/>
          <w:cs/>
        </w:rPr>
        <w:tab/>
      </w:r>
      <w:r w:rsidR="00D00857" w:rsidRPr="00C1495F">
        <w:rPr>
          <w:rFonts w:ascii="Arial" w:hAnsi="Arial" w:cs="Arial"/>
          <w:sz w:val="22"/>
          <w:szCs w:val="22"/>
        </w:rPr>
        <w:t>Income tax expenses for the three-month periods ended 31 March 2020 and 2019</w:t>
      </w:r>
      <w:r w:rsidR="00D00857" w:rsidRPr="00C1495F">
        <w:rPr>
          <w:rFonts w:ascii="Arial" w:hAnsi="Arial" w:cs="Arial"/>
          <w:sz w:val="22"/>
          <w:szCs w:val="22"/>
          <w:cs/>
        </w:rPr>
        <w:t xml:space="preserve"> </w:t>
      </w:r>
      <w:r w:rsidR="007C4F83" w:rsidRPr="00C1495F">
        <w:rPr>
          <w:rFonts w:ascii="Arial" w:hAnsi="Arial" w:cs="Arial"/>
          <w:sz w:val="22"/>
          <w:szCs w:val="22"/>
        </w:rPr>
        <w:t>were</w:t>
      </w:r>
      <w:r w:rsidR="00D00857" w:rsidRPr="00C149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950"/>
        <w:gridCol w:w="2115"/>
        <w:gridCol w:w="2115"/>
      </w:tblGrid>
      <w:tr w:rsidR="00D41A34" w:rsidRPr="00C1495F" w14:paraId="79DAE041" w14:textId="77777777" w:rsidTr="00A049F1">
        <w:trPr>
          <w:trHeight w:val="435"/>
        </w:trPr>
        <w:tc>
          <w:tcPr>
            <w:tcW w:w="4950" w:type="dxa"/>
            <w:tcBorders>
              <w:top w:val="nil"/>
              <w:left w:val="nil"/>
              <w:bottom w:val="nil"/>
              <w:right w:val="nil"/>
            </w:tcBorders>
            <w:shd w:val="clear" w:color="auto" w:fill="auto"/>
            <w:vAlign w:val="center"/>
            <w:hideMark/>
          </w:tcPr>
          <w:p w14:paraId="195E494A" w14:textId="77777777" w:rsidR="007E4CDB" w:rsidRPr="00A049F1" w:rsidRDefault="007E4CDB" w:rsidP="00120A53">
            <w:pPr>
              <w:overflowPunct/>
              <w:autoSpaceDE/>
              <w:autoSpaceDN/>
              <w:adjustRightInd/>
              <w:spacing w:line="380" w:lineRule="exact"/>
              <w:textAlignment w:val="auto"/>
              <w:rPr>
                <w:rFonts w:ascii="Arial" w:hAnsi="Arial" w:cs="Arial"/>
                <w:sz w:val="20"/>
                <w:szCs w:val="20"/>
              </w:rPr>
            </w:pPr>
          </w:p>
        </w:tc>
        <w:tc>
          <w:tcPr>
            <w:tcW w:w="4230" w:type="dxa"/>
            <w:gridSpan w:val="2"/>
            <w:tcBorders>
              <w:top w:val="nil"/>
              <w:left w:val="nil"/>
              <w:bottom w:val="nil"/>
              <w:right w:val="nil"/>
            </w:tcBorders>
            <w:shd w:val="clear" w:color="auto" w:fill="auto"/>
            <w:vAlign w:val="center"/>
            <w:hideMark/>
          </w:tcPr>
          <w:p w14:paraId="512E5760" w14:textId="03F601EB" w:rsidR="007E4CDB" w:rsidRPr="00C1495F" w:rsidRDefault="0008600B" w:rsidP="00120A53">
            <w:pPr>
              <w:overflowPunct/>
              <w:autoSpaceDE/>
              <w:autoSpaceDN/>
              <w:adjustRightInd/>
              <w:spacing w:line="380" w:lineRule="exact"/>
              <w:jc w:val="right"/>
              <w:textAlignment w:val="auto"/>
              <w:rPr>
                <w:rFonts w:ascii="Arial" w:hAnsi="Arial" w:cs="Arial"/>
                <w:sz w:val="20"/>
                <w:szCs w:val="20"/>
              </w:rPr>
            </w:pPr>
            <w:r w:rsidRPr="00C1495F">
              <w:rPr>
                <w:rFonts w:ascii="Arial" w:hAnsi="Arial" w:cs="Arial"/>
                <w:sz w:val="20"/>
                <w:szCs w:val="20"/>
              </w:rPr>
              <w:t>(Unit: Million Baht)</w:t>
            </w:r>
          </w:p>
        </w:tc>
      </w:tr>
      <w:tr w:rsidR="00D41A34" w:rsidRPr="00C1495F" w14:paraId="07CB214B" w14:textId="77777777" w:rsidTr="00A049F1">
        <w:trPr>
          <w:trHeight w:val="126"/>
        </w:trPr>
        <w:tc>
          <w:tcPr>
            <w:tcW w:w="4950" w:type="dxa"/>
            <w:tcBorders>
              <w:top w:val="nil"/>
              <w:left w:val="nil"/>
              <w:bottom w:val="nil"/>
              <w:right w:val="nil"/>
            </w:tcBorders>
            <w:shd w:val="clear" w:color="auto" w:fill="auto"/>
            <w:vAlign w:val="center"/>
            <w:hideMark/>
          </w:tcPr>
          <w:p w14:paraId="5CDA0A68" w14:textId="77777777" w:rsidR="007E4CDB" w:rsidRPr="00C1495F" w:rsidRDefault="007E4CDB" w:rsidP="00120A53">
            <w:pPr>
              <w:overflowPunct/>
              <w:autoSpaceDE/>
              <w:autoSpaceDN/>
              <w:adjustRightInd/>
              <w:spacing w:line="380" w:lineRule="exact"/>
              <w:jc w:val="right"/>
              <w:textAlignment w:val="auto"/>
              <w:rPr>
                <w:rFonts w:ascii="Arial" w:hAnsi="Arial" w:cs="Arial"/>
                <w:sz w:val="20"/>
                <w:szCs w:val="20"/>
              </w:rPr>
            </w:pPr>
          </w:p>
        </w:tc>
        <w:tc>
          <w:tcPr>
            <w:tcW w:w="4230" w:type="dxa"/>
            <w:gridSpan w:val="2"/>
            <w:tcBorders>
              <w:top w:val="nil"/>
              <w:left w:val="nil"/>
              <w:right w:val="nil"/>
            </w:tcBorders>
            <w:shd w:val="clear" w:color="auto" w:fill="auto"/>
            <w:vAlign w:val="bottom"/>
            <w:hideMark/>
          </w:tcPr>
          <w:p w14:paraId="33CE2E18" w14:textId="44011E92" w:rsidR="007E4CDB" w:rsidRPr="00C1495F" w:rsidRDefault="0008600B"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For the three-month periods ended</w:t>
            </w:r>
            <w:r w:rsidR="003E7F7D" w:rsidRPr="00C1495F">
              <w:rPr>
                <w:rFonts w:ascii="Arial" w:hAnsi="Arial" w:cs="Arial"/>
                <w:sz w:val="20"/>
                <w:szCs w:val="20"/>
              </w:rPr>
              <w:t xml:space="preserve"> </w:t>
            </w:r>
            <w:r w:rsidRPr="00C1495F">
              <w:rPr>
                <w:rFonts w:ascii="Arial" w:hAnsi="Arial" w:cs="Arial"/>
                <w:sz w:val="20"/>
                <w:szCs w:val="20"/>
              </w:rPr>
              <w:t>31 March</w:t>
            </w:r>
          </w:p>
        </w:tc>
      </w:tr>
      <w:tr w:rsidR="00D41A34" w:rsidRPr="00C1495F" w14:paraId="78F059A6" w14:textId="77777777" w:rsidTr="00A049F1">
        <w:trPr>
          <w:trHeight w:val="66"/>
        </w:trPr>
        <w:tc>
          <w:tcPr>
            <w:tcW w:w="4950" w:type="dxa"/>
            <w:tcBorders>
              <w:top w:val="nil"/>
              <w:left w:val="nil"/>
              <w:bottom w:val="nil"/>
              <w:right w:val="nil"/>
            </w:tcBorders>
            <w:shd w:val="clear" w:color="auto" w:fill="auto"/>
            <w:vAlign w:val="center"/>
            <w:hideMark/>
          </w:tcPr>
          <w:p w14:paraId="16C8F42B" w14:textId="77777777" w:rsidR="007E4CDB" w:rsidRPr="00C1495F" w:rsidRDefault="007E4CDB" w:rsidP="00120A53">
            <w:pPr>
              <w:overflowPunct/>
              <w:autoSpaceDE/>
              <w:autoSpaceDN/>
              <w:adjustRightInd/>
              <w:spacing w:line="380" w:lineRule="exact"/>
              <w:jc w:val="center"/>
              <w:textAlignment w:val="auto"/>
              <w:rPr>
                <w:rFonts w:ascii="Arial" w:hAnsi="Arial" w:cs="Arial"/>
                <w:sz w:val="20"/>
                <w:szCs w:val="20"/>
              </w:rPr>
            </w:pPr>
          </w:p>
        </w:tc>
        <w:tc>
          <w:tcPr>
            <w:tcW w:w="2115" w:type="dxa"/>
            <w:tcBorders>
              <w:top w:val="nil"/>
              <w:left w:val="nil"/>
              <w:right w:val="nil"/>
            </w:tcBorders>
            <w:shd w:val="clear" w:color="auto" w:fill="auto"/>
            <w:vAlign w:val="bottom"/>
            <w:hideMark/>
          </w:tcPr>
          <w:p w14:paraId="364BD8C2" w14:textId="416B272D" w:rsidR="007E4CDB" w:rsidRPr="00C1495F" w:rsidRDefault="0008600B"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2020</w:t>
            </w:r>
          </w:p>
        </w:tc>
        <w:tc>
          <w:tcPr>
            <w:tcW w:w="2115" w:type="dxa"/>
            <w:tcBorders>
              <w:top w:val="nil"/>
              <w:left w:val="nil"/>
              <w:right w:val="nil"/>
            </w:tcBorders>
            <w:shd w:val="clear" w:color="auto" w:fill="auto"/>
            <w:vAlign w:val="bottom"/>
            <w:hideMark/>
          </w:tcPr>
          <w:p w14:paraId="16C75ABA" w14:textId="44168883" w:rsidR="007E4CDB" w:rsidRPr="00C1495F" w:rsidRDefault="0008600B"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2019</w:t>
            </w:r>
          </w:p>
        </w:tc>
      </w:tr>
      <w:tr w:rsidR="00D41A34" w:rsidRPr="00C1495F" w14:paraId="5CD245DC" w14:textId="77777777" w:rsidTr="00A049F1">
        <w:trPr>
          <w:trHeight w:val="66"/>
        </w:trPr>
        <w:tc>
          <w:tcPr>
            <w:tcW w:w="4950" w:type="dxa"/>
            <w:tcBorders>
              <w:top w:val="nil"/>
              <w:left w:val="nil"/>
              <w:bottom w:val="nil"/>
              <w:right w:val="nil"/>
            </w:tcBorders>
            <w:shd w:val="clear" w:color="auto" w:fill="auto"/>
            <w:vAlign w:val="center"/>
            <w:hideMark/>
          </w:tcPr>
          <w:p w14:paraId="37AC2B78" w14:textId="74856469" w:rsidR="007E4CDB" w:rsidRPr="00C1495F" w:rsidRDefault="0008600B" w:rsidP="00120A53">
            <w:pPr>
              <w:overflowPunct/>
              <w:autoSpaceDE/>
              <w:autoSpaceDN/>
              <w:adjustRightInd/>
              <w:spacing w:line="380" w:lineRule="exact"/>
              <w:textAlignment w:val="auto"/>
              <w:rPr>
                <w:rFonts w:ascii="Arial" w:hAnsi="Arial" w:cs="Arial"/>
                <w:sz w:val="20"/>
                <w:szCs w:val="20"/>
              </w:rPr>
            </w:pPr>
            <w:r w:rsidRPr="00C1495F">
              <w:rPr>
                <w:rFonts w:ascii="Arial" w:eastAsia="Calibri" w:hAnsi="Arial" w:cs="Arial"/>
                <w:sz w:val="20"/>
                <w:szCs w:val="20"/>
              </w:rPr>
              <w:t>Current income tax:</w:t>
            </w:r>
          </w:p>
        </w:tc>
        <w:tc>
          <w:tcPr>
            <w:tcW w:w="2115" w:type="dxa"/>
            <w:tcBorders>
              <w:left w:val="nil"/>
              <w:right w:val="nil"/>
            </w:tcBorders>
            <w:shd w:val="clear" w:color="000000" w:fill="FFFFFF"/>
            <w:noWrap/>
            <w:vAlign w:val="bottom"/>
            <w:hideMark/>
          </w:tcPr>
          <w:p w14:paraId="630C5F4D" w14:textId="77777777" w:rsidR="007E4CDB" w:rsidRPr="00C1495F" w:rsidRDefault="007E4CDB" w:rsidP="00A049F1">
            <w:pP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2115" w:type="dxa"/>
            <w:tcBorders>
              <w:left w:val="nil"/>
              <w:right w:val="nil"/>
            </w:tcBorders>
            <w:shd w:val="clear" w:color="000000" w:fill="FFFFFF"/>
            <w:noWrap/>
            <w:vAlign w:val="bottom"/>
            <w:hideMark/>
          </w:tcPr>
          <w:p w14:paraId="6CB0FC77" w14:textId="77777777" w:rsidR="007E4CDB" w:rsidRPr="00C1495F" w:rsidRDefault="007E4CDB" w:rsidP="00A049F1">
            <w:pP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r>
      <w:tr w:rsidR="00120A53" w:rsidRPr="00C1495F" w14:paraId="56C03BBB" w14:textId="77777777" w:rsidTr="00A049F1">
        <w:trPr>
          <w:trHeight w:val="66"/>
        </w:trPr>
        <w:tc>
          <w:tcPr>
            <w:tcW w:w="4950" w:type="dxa"/>
            <w:tcBorders>
              <w:top w:val="nil"/>
              <w:left w:val="nil"/>
              <w:bottom w:val="nil"/>
              <w:right w:val="nil"/>
            </w:tcBorders>
            <w:shd w:val="clear" w:color="auto" w:fill="auto"/>
            <w:hideMark/>
          </w:tcPr>
          <w:p w14:paraId="09CEE0AB" w14:textId="2FC70B9B" w:rsidR="00120A53" w:rsidRPr="00C1495F" w:rsidRDefault="00120A53" w:rsidP="00120A53">
            <w:pPr>
              <w:overflowPunct/>
              <w:autoSpaceDE/>
              <w:autoSpaceDN/>
              <w:adjustRightInd/>
              <w:spacing w:line="380" w:lineRule="exact"/>
              <w:ind w:left="339" w:hanging="180"/>
              <w:textAlignment w:val="auto"/>
              <w:rPr>
                <w:rFonts w:ascii="Arial" w:eastAsia="Calibri" w:hAnsi="Arial" w:cs="Arial"/>
                <w:sz w:val="20"/>
                <w:szCs w:val="20"/>
              </w:rPr>
            </w:pPr>
            <w:r w:rsidRPr="00C1495F">
              <w:rPr>
                <w:rFonts w:ascii="Arial" w:eastAsia="Calibri" w:hAnsi="Arial" w:cs="Arial"/>
                <w:sz w:val="20"/>
                <w:szCs w:val="20"/>
              </w:rPr>
              <w:t>Corporate income taxes for the periods</w:t>
            </w:r>
          </w:p>
        </w:tc>
        <w:tc>
          <w:tcPr>
            <w:tcW w:w="2115" w:type="dxa"/>
            <w:tcBorders>
              <w:top w:val="nil"/>
              <w:left w:val="nil"/>
              <w:right w:val="nil"/>
            </w:tcBorders>
            <w:shd w:val="clear" w:color="000000" w:fill="FFFFFF"/>
            <w:noWrap/>
            <w:vAlign w:val="bottom"/>
          </w:tcPr>
          <w:p w14:paraId="608DA822" w14:textId="6F434F19" w:rsidR="00120A53" w:rsidRPr="00C1495F" w:rsidRDefault="007C4F83" w:rsidP="00A049F1">
            <w:pP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401</w:t>
            </w:r>
          </w:p>
        </w:tc>
        <w:tc>
          <w:tcPr>
            <w:tcW w:w="2115" w:type="dxa"/>
            <w:tcBorders>
              <w:top w:val="nil"/>
              <w:left w:val="nil"/>
              <w:right w:val="nil"/>
            </w:tcBorders>
            <w:shd w:val="clear" w:color="000000" w:fill="FFFFFF"/>
            <w:noWrap/>
            <w:vAlign w:val="bottom"/>
            <w:hideMark/>
          </w:tcPr>
          <w:p w14:paraId="3577FA0B" w14:textId="6A74DA3E" w:rsidR="00120A53" w:rsidRPr="00C1495F" w:rsidRDefault="00120A53" w:rsidP="00A049F1">
            <w:pP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r>
      <w:tr w:rsidR="00120A53" w:rsidRPr="00C1495F" w14:paraId="5B9C67FA" w14:textId="77777777" w:rsidTr="00A049F1">
        <w:trPr>
          <w:trHeight w:val="66"/>
        </w:trPr>
        <w:tc>
          <w:tcPr>
            <w:tcW w:w="4950" w:type="dxa"/>
            <w:tcBorders>
              <w:top w:val="nil"/>
              <w:left w:val="nil"/>
              <w:bottom w:val="nil"/>
              <w:right w:val="nil"/>
            </w:tcBorders>
            <w:shd w:val="clear" w:color="auto" w:fill="auto"/>
          </w:tcPr>
          <w:p w14:paraId="787FF754" w14:textId="288F9D4C" w:rsidR="00120A53" w:rsidRPr="00C1495F" w:rsidRDefault="00120A53" w:rsidP="00120A53">
            <w:pPr>
              <w:overflowPunct/>
              <w:autoSpaceDE/>
              <w:autoSpaceDN/>
              <w:adjustRightInd/>
              <w:spacing w:line="380" w:lineRule="exact"/>
              <w:ind w:left="339" w:hanging="180"/>
              <w:textAlignment w:val="auto"/>
              <w:rPr>
                <w:rFonts w:ascii="Arial" w:eastAsia="Calibri" w:hAnsi="Arial" w:cs="Arial"/>
                <w:sz w:val="20"/>
                <w:szCs w:val="20"/>
              </w:rPr>
            </w:pPr>
            <w:r w:rsidRPr="00C1495F">
              <w:rPr>
                <w:rFonts w:ascii="Arial" w:eastAsia="Calibri" w:hAnsi="Arial" w:cs="Arial"/>
                <w:sz w:val="20"/>
                <w:szCs w:val="20"/>
              </w:rPr>
              <w:t>Corporate income taxes for the periods less shareholder’s surplus</w:t>
            </w:r>
          </w:p>
        </w:tc>
        <w:tc>
          <w:tcPr>
            <w:tcW w:w="2115" w:type="dxa"/>
            <w:tcBorders>
              <w:top w:val="nil"/>
              <w:left w:val="nil"/>
              <w:right w:val="nil"/>
            </w:tcBorders>
            <w:shd w:val="clear" w:color="000000" w:fill="FFFFFF"/>
            <w:noWrap/>
            <w:vAlign w:val="bottom"/>
          </w:tcPr>
          <w:p w14:paraId="60404700" w14:textId="661B813C" w:rsidR="00120A53" w:rsidRPr="00C1495F" w:rsidRDefault="007C4F83" w:rsidP="00A049F1">
            <w:pP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13</w:t>
            </w:r>
          </w:p>
        </w:tc>
        <w:tc>
          <w:tcPr>
            <w:tcW w:w="2115" w:type="dxa"/>
            <w:tcBorders>
              <w:top w:val="nil"/>
              <w:left w:val="nil"/>
              <w:right w:val="nil"/>
            </w:tcBorders>
            <w:shd w:val="clear" w:color="000000" w:fill="FFFFFF"/>
            <w:noWrap/>
            <w:vAlign w:val="bottom"/>
          </w:tcPr>
          <w:p w14:paraId="1CF0C403" w14:textId="3F7C1970" w:rsidR="00120A53" w:rsidRPr="00C1495F" w:rsidRDefault="00120A53" w:rsidP="00A049F1">
            <w:pPr>
              <w:tabs>
                <w:tab w:val="decimal" w:pos="1608"/>
              </w:tabs>
              <w:overflowPunct/>
              <w:autoSpaceDE/>
              <w:autoSpaceDN/>
              <w:adjustRightInd/>
              <w:spacing w:line="380" w:lineRule="exact"/>
              <w:textAlignment w:val="auto"/>
              <w:rPr>
                <w:rFonts w:ascii="Arial" w:hAnsi="Arial" w:cs="Arial"/>
                <w:sz w:val="20"/>
                <w:szCs w:val="20"/>
                <w:cs/>
              </w:rPr>
            </w:pPr>
            <w:r w:rsidRPr="00C1495F">
              <w:rPr>
                <w:rFonts w:ascii="Arial" w:hAnsi="Arial" w:cs="Arial"/>
                <w:color w:val="000000"/>
                <w:sz w:val="20"/>
                <w:szCs w:val="20"/>
              </w:rPr>
              <w:t>-</w:t>
            </w:r>
          </w:p>
        </w:tc>
      </w:tr>
      <w:tr w:rsidR="00120A53" w:rsidRPr="00C1495F" w14:paraId="66AC0A8E" w14:textId="77777777" w:rsidTr="00A049F1">
        <w:trPr>
          <w:trHeight w:val="66"/>
        </w:trPr>
        <w:tc>
          <w:tcPr>
            <w:tcW w:w="4950" w:type="dxa"/>
            <w:tcBorders>
              <w:top w:val="nil"/>
              <w:left w:val="nil"/>
              <w:bottom w:val="nil"/>
              <w:right w:val="nil"/>
            </w:tcBorders>
            <w:shd w:val="clear" w:color="auto" w:fill="auto"/>
            <w:hideMark/>
          </w:tcPr>
          <w:p w14:paraId="27C05691" w14:textId="79311CA7" w:rsidR="00120A53" w:rsidRPr="00C1495F" w:rsidRDefault="00120A53" w:rsidP="00120A53">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Deferred income taxes:</w:t>
            </w:r>
          </w:p>
        </w:tc>
        <w:tc>
          <w:tcPr>
            <w:tcW w:w="2115" w:type="dxa"/>
            <w:tcBorders>
              <w:top w:val="nil"/>
              <w:left w:val="nil"/>
              <w:bottom w:val="nil"/>
              <w:right w:val="nil"/>
            </w:tcBorders>
            <w:shd w:val="clear" w:color="000000" w:fill="FFFFFF"/>
            <w:noWrap/>
            <w:vAlign w:val="bottom"/>
          </w:tcPr>
          <w:p w14:paraId="18C5C628" w14:textId="3CD8CC9A" w:rsidR="00120A53" w:rsidRPr="00C1495F" w:rsidRDefault="00120A53" w:rsidP="00A049F1">
            <w:pPr>
              <w:tabs>
                <w:tab w:val="decimal" w:pos="1608"/>
              </w:tabs>
              <w:overflowPunct/>
              <w:autoSpaceDE/>
              <w:autoSpaceDN/>
              <w:adjustRightInd/>
              <w:spacing w:line="380" w:lineRule="exact"/>
              <w:textAlignment w:val="auto"/>
              <w:rPr>
                <w:rFonts w:ascii="Arial" w:hAnsi="Arial" w:cs="Arial"/>
                <w:sz w:val="20"/>
                <w:szCs w:val="20"/>
              </w:rPr>
            </w:pPr>
          </w:p>
        </w:tc>
        <w:tc>
          <w:tcPr>
            <w:tcW w:w="2115" w:type="dxa"/>
            <w:tcBorders>
              <w:top w:val="nil"/>
              <w:left w:val="nil"/>
              <w:bottom w:val="nil"/>
              <w:right w:val="nil"/>
            </w:tcBorders>
            <w:shd w:val="clear" w:color="000000" w:fill="FFFFFF"/>
            <w:noWrap/>
            <w:vAlign w:val="bottom"/>
            <w:hideMark/>
          </w:tcPr>
          <w:p w14:paraId="764F98F6" w14:textId="3F26921C" w:rsidR="00120A53" w:rsidRPr="00C1495F" w:rsidRDefault="00120A53" w:rsidP="00A049F1">
            <w:pP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 </w:t>
            </w:r>
          </w:p>
        </w:tc>
      </w:tr>
      <w:tr w:rsidR="00120A53" w:rsidRPr="00C1495F" w14:paraId="0C69BD65" w14:textId="77777777" w:rsidTr="00A049F1">
        <w:trPr>
          <w:trHeight w:val="435"/>
        </w:trPr>
        <w:tc>
          <w:tcPr>
            <w:tcW w:w="4950" w:type="dxa"/>
            <w:tcBorders>
              <w:top w:val="nil"/>
              <w:left w:val="nil"/>
              <w:bottom w:val="nil"/>
              <w:right w:val="nil"/>
            </w:tcBorders>
            <w:shd w:val="clear" w:color="auto" w:fill="auto"/>
            <w:vAlign w:val="center"/>
            <w:hideMark/>
          </w:tcPr>
          <w:p w14:paraId="711DC6B8" w14:textId="595FC0CA" w:rsidR="00120A53" w:rsidRPr="00C1495F" w:rsidRDefault="00120A53" w:rsidP="00120A53">
            <w:pPr>
              <w:overflowPunct/>
              <w:autoSpaceDE/>
              <w:autoSpaceDN/>
              <w:adjustRightInd/>
              <w:spacing w:line="380" w:lineRule="exact"/>
              <w:ind w:right="-194" w:firstLineChars="100" w:firstLine="200"/>
              <w:textAlignment w:val="auto"/>
              <w:rPr>
                <w:rFonts w:ascii="Arial" w:hAnsi="Arial" w:cs="Arial"/>
                <w:sz w:val="20"/>
                <w:szCs w:val="20"/>
              </w:rPr>
            </w:pPr>
            <w:r w:rsidRPr="00C1495F">
              <w:rPr>
                <w:rFonts w:ascii="Arial" w:hAnsi="Arial" w:cs="Arial"/>
                <w:sz w:val="20"/>
                <w:szCs w:val="20"/>
              </w:rPr>
              <w:t>Deferred income taxes from temporary differences</w:t>
            </w:r>
          </w:p>
        </w:tc>
        <w:tc>
          <w:tcPr>
            <w:tcW w:w="2115" w:type="dxa"/>
            <w:tcBorders>
              <w:top w:val="nil"/>
              <w:left w:val="nil"/>
              <w:bottom w:val="nil"/>
              <w:right w:val="nil"/>
            </w:tcBorders>
            <w:shd w:val="clear" w:color="000000" w:fill="FFFFFF"/>
            <w:noWrap/>
            <w:vAlign w:val="bottom"/>
          </w:tcPr>
          <w:p w14:paraId="1E5D7895" w14:textId="73F90EF6" w:rsidR="00120A53" w:rsidRPr="00C1495F" w:rsidRDefault="007C4F83" w:rsidP="00A049F1">
            <w:pPr>
              <w:pBdr>
                <w:bottom w:val="single" w:sz="4" w:space="1" w:color="auto"/>
              </w:pBd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(3</w:t>
            </w:r>
            <w:r w:rsidR="00093AF1" w:rsidRPr="00C1495F">
              <w:rPr>
                <w:rFonts w:ascii="Arial" w:hAnsi="Arial" w:cs="Arial"/>
                <w:sz w:val="20"/>
                <w:szCs w:val="20"/>
              </w:rPr>
              <w:t>51</w:t>
            </w:r>
            <w:r w:rsidRPr="00C1495F">
              <w:rPr>
                <w:rFonts w:ascii="Arial" w:hAnsi="Arial" w:cs="Arial"/>
                <w:sz w:val="20"/>
                <w:szCs w:val="20"/>
              </w:rPr>
              <w:t>)</w:t>
            </w:r>
          </w:p>
        </w:tc>
        <w:tc>
          <w:tcPr>
            <w:tcW w:w="2115" w:type="dxa"/>
            <w:tcBorders>
              <w:top w:val="nil"/>
              <w:left w:val="nil"/>
              <w:bottom w:val="nil"/>
              <w:right w:val="nil"/>
            </w:tcBorders>
            <w:shd w:val="clear" w:color="000000" w:fill="FFFFFF"/>
            <w:noWrap/>
            <w:vAlign w:val="bottom"/>
            <w:hideMark/>
          </w:tcPr>
          <w:p w14:paraId="02E7A9CD" w14:textId="4575C5C0" w:rsidR="00120A53" w:rsidRPr="00C1495F" w:rsidRDefault="00120A53" w:rsidP="00A049F1">
            <w:pPr>
              <w:pBdr>
                <w:bottom w:val="single" w:sz="4" w:space="1" w:color="auto"/>
              </w:pBd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r>
      <w:tr w:rsidR="00120A53" w:rsidRPr="00C1495F" w14:paraId="24553206" w14:textId="77777777" w:rsidTr="00A049F1">
        <w:trPr>
          <w:trHeight w:val="66"/>
        </w:trPr>
        <w:tc>
          <w:tcPr>
            <w:tcW w:w="4950" w:type="dxa"/>
            <w:tcBorders>
              <w:top w:val="nil"/>
              <w:left w:val="nil"/>
              <w:bottom w:val="nil"/>
              <w:right w:val="nil"/>
            </w:tcBorders>
            <w:shd w:val="clear" w:color="auto" w:fill="auto"/>
            <w:vAlign w:val="center"/>
            <w:hideMark/>
          </w:tcPr>
          <w:p w14:paraId="4F938DB4" w14:textId="5294E91E" w:rsidR="00120A53" w:rsidRPr="00C1495F" w:rsidRDefault="00120A53" w:rsidP="00120A53">
            <w:pPr>
              <w:spacing w:line="380" w:lineRule="exact"/>
              <w:ind w:left="159" w:right="-102" w:hanging="159"/>
              <w:rPr>
                <w:rFonts w:ascii="Arial" w:hAnsi="Arial" w:cs="Arial"/>
                <w:sz w:val="20"/>
                <w:szCs w:val="20"/>
              </w:rPr>
            </w:pPr>
            <w:r w:rsidRPr="00C1495F">
              <w:rPr>
                <w:rFonts w:ascii="Arial" w:hAnsi="Arial" w:cs="Arial"/>
                <w:sz w:val="20"/>
                <w:szCs w:val="20"/>
              </w:rPr>
              <w:t xml:space="preserve">Income tax expenses reported in </w:t>
            </w:r>
            <w:r w:rsidR="00093AF1" w:rsidRPr="00C1495F">
              <w:rPr>
                <w:rFonts w:ascii="Arial" w:hAnsi="Arial" w:cs="Arial"/>
                <w:sz w:val="20"/>
                <w:szCs w:val="20"/>
              </w:rPr>
              <w:t>statement of</w:t>
            </w:r>
            <w:r w:rsidRPr="00C1495F">
              <w:rPr>
                <w:rFonts w:ascii="Arial" w:hAnsi="Arial" w:cs="Arial"/>
                <w:sz w:val="20"/>
                <w:szCs w:val="20"/>
              </w:rPr>
              <w:t xml:space="preserve"> comprehensive income</w:t>
            </w:r>
          </w:p>
        </w:tc>
        <w:tc>
          <w:tcPr>
            <w:tcW w:w="2115" w:type="dxa"/>
            <w:tcBorders>
              <w:left w:val="nil"/>
              <w:right w:val="nil"/>
            </w:tcBorders>
            <w:shd w:val="clear" w:color="000000" w:fill="FFFFFF"/>
            <w:noWrap/>
            <w:vAlign w:val="bottom"/>
          </w:tcPr>
          <w:p w14:paraId="6AB02432" w14:textId="6794A4F4" w:rsidR="00120A53" w:rsidRPr="00C1495F" w:rsidRDefault="00093AF1" w:rsidP="00A049F1">
            <w:pPr>
              <w:pBdr>
                <w:bottom w:val="double" w:sz="4" w:space="1" w:color="auto"/>
              </w:pBd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63</w:t>
            </w:r>
          </w:p>
        </w:tc>
        <w:tc>
          <w:tcPr>
            <w:tcW w:w="2115" w:type="dxa"/>
            <w:tcBorders>
              <w:left w:val="nil"/>
              <w:right w:val="nil"/>
            </w:tcBorders>
            <w:shd w:val="clear" w:color="000000" w:fill="FFFFFF"/>
            <w:noWrap/>
            <w:vAlign w:val="bottom"/>
          </w:tcPr>
          <w:p w14:paraId="02697FB7" w14:textId="6976D8D5" w:rsidR="00120A53" w:rsidRPr="00C1495F" w:rsidRDefault="00120A53" w:rsidP="00A049F1">
            <w:pPr>
              <w:pBdr>
                <w:bottom w:val="double" w:sz="4" w:space="1" w:color="auto"/>
              </w:pBdr>
              <w:tabs>
                <w:tab w:val="decimal" w:pos="1608"/>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r>
    </w:tbl>
    <w:p w14:paraId="7237ED88" w14:textId="77777777" w:rsidR="00120A53" w:rsidRPr="00C1495F" w:rsidRDefault="00120A53" w:rsidP="0008600B">
      <w:pPr>
        <w:tabs>
          <w:tab w:val="left" w:pos="900"/>
        </w:tabs>
        <w:spacing w:before="240" w:after="120" w:line="380" w:lineRule="exact"/>
        <w:ind w:left="547" w:right="-43"/>
        <w:jc w:val="thaiDistribute"/>
        <w:rPr>
          <w:rFonts w:ascii="Arial" w:hAnsi="Arial" w:cs="Arial"/>
          <w:sz w:val="22"/>
          <w:szCs w:val="22"/>
          <w:lang w:val="en-GB"/>
        </w:rPr>
      </w:pPr>
    </w:p>
    <w:p w14:paraId="312896E9" w14:textId="77777777" w:rsidR="00120A53" w:rsidRPr="00C1495F" w:rsidRDefault="00120A53">
      <w:pPr>
        <w:overflowPunct/>
        <w:autoSpaceDE/>
        <w:autoSpaceDN/>
        <w:adjustRightInd/>
        <w:spacing w:after="160" w:line="259" w:lineRule="auto"/>
        <w:textAlignment w:val="auto"/>
        <w:rPr>
          <w:rFonts w:ascii="Arial" w:hAnsi="Arial" w:cs="Arial"/>
          <w:sz w:val="22"/>
          <w:szCs w:val="22"/>
          <w:lang w:val="en-GB"/>
        </w:rPr>
      </w:pPr>
      <w:r w:rsidRPr="00C1495F">
        <w:rPr>
          <w:rFonts w:ascii="Arial" w:hAnsi="Arial" w:cs="Arial"/>
          <w:sz w:val="22"/>
          <w:szCs w:val="22"/>
          <w:lang w:val="en-GB"/>
        </w:rPr>
        <w:br w:type="page"/>
      </w:r>
    </w:p>
    <w:p w14:paraId="74362655" w14:textId="66A05D4F" w:rsidR="0008600B" w:rsidRPr="00C1495F" w:rsidRDefault="0008600B" w:rsidP="00120A53">
      <w:pPr>
        <w:tabs>
          <w:tab w:val="left" w:pos="900"/>
        </w:tabs>
        <w:spacing w:before="120" w:after="120" w:line="380" w:lineRule="exact"/>
        <w:ind w:left="547" w:right="-43"/>
        <w:jc w:val="thaiDistribute"/>
        <w:rPr>
          <w:rFonts w:ascii="Arial" w:hAnsi="Arial" w:cs="Arial"/>
          <w:sz w:val="22"/>
          <w:szCs w:val="22"/>
          <w:lang w:val="en-GB"/>
        </w:rPr>
      </w:pPr>
      <w:r w:rsidRPr="00C1495F">
        <w:rPr>
          <w:rFonts w:ascii="Arial" w:hAnsi="Arial" w:cs="Arial"/>
          <w:sz w:val="22"/>
          <w:szCs w:val="22"/>
          <w:lang w:val="en-GB"/>
        </w:rPr>
        <w:lastRenderedPageBreak/>
        <w:t>Reconciliations between income tax expenses and the product of accounting profits for the three-month periods ended 31 March 2020 and 2019 multiplied by the applicable tax rate were as follows:</w:t>
      </w:r>
    </w:p>
    <w:tbl>
      <w:tblPr>
        <w:tblW w:w="9180" w:type="dxa"/>
        <w:tblInd w:w="450" w:type="dxa"/>
        <w:tblLook w:val="04A0" w:firstRow="1" w:lastRow="0" w:firstColumn="1" w:lastColumn="0" w:noHBand="0" w:noVBand="1"/>
      </w:tblPr>
      <w:tblGrid>
        <w:gridCol w:w="4680"/>
        <w:gridCol w:w="1500"/>
        <w:gridCol w:w="1500"/>
        <w:gridCol w:w="1500"/>
      </w:tblGrid>
      <w:tr w:rsidR="00D41A34" w:rsidRPr="00C1495F" w14:paraId="58CBE1C5" w14:textId="77777777" w:rsidTr="002737ED">
        <w:trPr>
          <w:trHeight w:val="420"/>
        </w:trPr>
        <w:tc>
          <w:tcPr>
            <w:tcW w:w="4680" w:type="dxa"/>
            <w:tcBorders>
              <w:top w:val="nil"/>
              <w:left w:val="nil"/>
              <w:bottom w:val="nil"/>
              <w:right w:val="nil"/>
            </w:tcBorders>
            <w:shd w:val="clear" w:color="auto" w:fill="auto"/>
            <w:vAlign w:val="center"/>
            <w:hideMark/>
          </w:tcPr>
          <w:p w14:paraId="0E15E76D" w14:textId="77777777" w:rsidR="00966AA0" w:rsidRPr="00C1495F" w:rsidRDefault="00966AA0" w:rsidP="00120A53">
            <w:pPr>
              <w:overflowPunct/>
              <w:autoSpaceDE/>
              <w:autoSpaceDN/>
              <w:adjustRightInd/>
              <w:spacing w:line="380" w:lineRule="exact"/>
              <w:textAlignment w:val="auto"/>
              <w:rPr>
                <w:rFonts w:ascii="Arial" w:hAnsi="Arial" w:cs="Arial"/>
                <w:sz w:val="20"/>
                <w:szCs w:val="20"/>
              </w:rPr>
            </w:pPr>
          </w:p>
        </w:tc>
        <w:tc>
          <w:tcPr>
            <w:tcW w:w="4500" w:type="dxa"/>
            <w:gridSpan w:val="3"/>
            <w:tcBorders>
              <w:top w:val="nil"/>
              <w:left w:val="nil"/>
              <w:bottom w:val="nil"/>
              <w:right w:val="nil"/>
            </w:tcBorders>
            <w:shd w:val="clear" w:color="auto" w:fill="auto"/>
            <w:vAlign w:val="center"/>
            <w:hideMark/>
          </w:tcPr>
          <w:p w14:paraId="795BFB7D" w14:textId="0E83B8A1" w:rsidR="00966AA0" w:rsidRPr="00C1495F" w:rsidRDefault="00D84758" w:rsidP="00120A53">
            <w:pPr>
              <w:overflowPunct/>
              <w:autoSpaceDE/>
              <w:autoSpaceDN/>
              <w:adjustRightInd/>
              <w:spacing w:line="380" w:lineRule="exact"/>
              <w:jc w:val="right"/>
              <w:textAlignment w:val="auto"/>
              <w:rPr>
                <w:rFonts w:ascii="Arial" w:hAnsi="Arial" w:cs="Arial"/>
                <w:sz w:val="20"/>
                <w:szCs w:val="20"/>
              </w:rPr>
            </w:pPr>
            <w:r w:rsidRPr="00C1495F">
              <w:rPr>
                <w:rFonts w:ascii="Arial" w:hAnsi="Arial" w:cs="Arial"/>
                <w:sz w:val="20"/>
                <w:szCs w:val="20"/>
              </w:rPr>
              <w:t>(Unit: Million Baht)</w:t>
            </w:r>
          </w:p>
        </w:tc>
      </w:tr>
      <w:tr w:rsidR="002737ED" w:rsidRPr="00C1495F" w14:paraId="03FD4AE4" w14:textId="77777777" w:rsidTr="000953A6">
        <w:trPr>
          <w:trHeight w:val="74"/>
        </w:trPr>
        <w:tc>
          <w:tcPr>
            <w:tcW w:w="4680" w:type="dxa"/>
            <w:tcBorders>
              <w:top w:val="nil"/>
              <w:left w:val="nil"/>
              <w:bottom w:val="nil"/>
              <w:right w:val="nil"/>
            </w:tcBorders>
            <w:shd w:val="clear" w:color="auto" w:fill="auto"/>
            <w:vAlign w:val="center"/>
          </w:tcPr>
          <w:p w14:paraId="5EE4BA38" w14:textId="77777777" w:rsidR="002737ED" w:rsidRPr="00C1495F" w:rsidRDefault="002737ED" w:rsidP="00120A53">
            <w:pPr>
              <w:overflowPunct/>
              <w:autoSpaceDE/>
              <w:autoSpaceDN/>
              <w:adjustRightInd/>
              <w:spacing w:line="380" w:lineRule="exact"/>
              <w:jc w:val="center"/>
              <w:textAlignment w:val="auto"/>
              <w:rPr>
                <w:rFonts w:ascii="Arial" w:hAnsi="Arial" w:cs="Arial"/>
                <w:sz w:val="20"/>
                <w:szCs w:val="20"/>
              </w:rPr>
            </w:pPr>
          </w:p>
        </w:tc>
        <w:tc>
          <w:tcPr>
            <w:tcW w:w="4500" w:type="dxa"/>
            <w:gridSpan w:val="3"/>
            <w:tcBorders>
              <w:top w:val="nil"/>
              <w:left w:val="nil"/>
              <w:right w:val="nil"/>
            </w:tcBorders>
            <w:shd w:val="clear" w:color="auto" w:fill="auto"/>
            <w:vAlign w:val="bottom"/>
          </w:tcPr>
          <w:p w14:paraId="3DE48CE0" w14:textId="3D50E228" w:rsidR="002737ED" w:rsidRPr="00C1495F" w:rsidRDefault="002737ED"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For the three-month periods ended 31 March</w:t>
            </w:r>
          </w:p>
        </w:tc>
      </w:tr>
      <w:tr w:rsidR="002737ED" w:rsidRPr="00C1495F" w14:paraId="7F1CBBDE" w14:textId="77777777" w:rsidTr="000953A6">
        <w:trPr>
          <w:trHeight w:val="74"/>
        </w:trPr>
        <w:tc>
          <w:tcPr>
            <w:tcW w:w="4680" w:type="dxa"/>
            <w:tcBorders>
              <w:top w:val="nil"/>
              <w:left w:val="nil"/>
              <w:bottom w:val="nil"/>
              <w:right w:val="nil"/>
            </w:tcBorders>
            <w:shd w:val="clear" w:color="auto" w:fill="auto"/>
            <w:vAlign w:val="center"/>
          </w:tcPr>
          <w:p w14:paraId="0ADDDC43" w14:textId="77777777" w:rsidR="002737ED" w:rsidRPr="00C1495F" w:rsidRDefault="002737ED" w:rsidP="00120A53">
            <w:pPr>
              <w:overflowPunct/>
              <w:autoSpaceDE/>
              <w:autoSpaceDN/>
              <w:adjustRightInd/>
              <w:spacing w:line="380" w:lineRule="exact"/>
              <w:jc w:val="center"/>
              <w:textAlignment w:val="auto"/>
              <w:rPr>
                <w:rFonts w:ascii="Arial" w:hAnsi="Arial" w:cs="Arial"/>
                <w:sz w:val="20"/>
                <w:szCs w:val="20"/>
              </w:rPr>
            </w:pPr>
          </w:p>
        </w:tc>
        <w:tc>
          <w:tcPr>
            <w:tcW w:w="1500" w:type="dxa"/>
            <w:tcBorders>
              <w:top w:val="nil"/>
              <w:left w:val="nil"/>
              <w:right w:val="nil"/>
            </w:tcBorders>
            <w:shd w:val="clear" w:color="auto" w:fill="auto"/>
            <w:vAlign w:val="bottom"/>
          </w:tcPr>
          <w:p w14:paraId="7C57B26E" w14:textId="41CFAEBD" w:rsidR="002737ED" w:rsidRPr="00C1495F" w:rsidRDefault="002737ED"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2020</w:t>
            </w:r>
          </w:p>
        </w:tc>
        <w:tc>
          <w:tcPr>
            <w:tcW w:w="3000" w:type="dxa"/>
            <w:gridSpan w:val="2"/>
            <w:tcBorders>
              <w:top w:val="nil"/>
              <w:left w:val="nil"/>
              <w:right w:val="nil"/>
            </w:tcBorders>
            <w:shd w:val="clear" w:color="auto" w:fill="auto"/>
            <w:vAlign w:val="bottom"/>
          </w:tcPr>
          <w:p w14:paraId="0098C07A" w14:textId="20881C0C" w:rsidR="002737ED" w:rsidRPr="00C1495F" w:rsidRDefault="002737ED"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2019</w:t>
            </w:r>
          </w:p>
        </w:tc>
      </w:tr>
      <w:tr w:rsidR="002737ED" w:rsidRPr="00C1495F" w14:paraId="3A150410" w14:textId="77777777" w:rsidTr="002737ED">
        <w:trPr>
          <w:trHeight w:val="74"/>
        </w:trPr>
        <w:tc>
          <w:tcPr>
            <w:tcW w:w="4680" w:type="dxa"/>
            <w:tcBorders>
              <w:top w:val="nil"/>
              <w:left w:val="nil"/>
              <w:bottom w:val="nil"/>
              <w:right w:val="nil"/>
            </w:tcBorders>
            <w:shd w:val="clear" w:color="auto" w:fill="auto"/>
            <w:vAlign w:val="center"/>
            <w:hideMark/>
          </w:tcPr>
          <w:p w14:paraId="30D5113D" w14:textId="77777777" w:rsidR="002737ED" w:rsidRPr="00C1495F" w:rsidRDefault="002737ED" w:rsidP="00120A53">
            <w:pPr>
              <w:overflowPunct/>
              <w:autoSpaceDE/>
              <w:autoSpaceDN/>
              <w:adjustRightInd/>
              <w:spacing w:line="380" w:lineRule="exact"/>
              <w:jc w:val="center"/>
              <w:textAlignment w:val="auto"/>
              <w:rPr>
                <w:rFonts w:ascii="Arial" w:hAnsi="Arial" w:cs="Arial"/>
                <w:sz w:val="20"/>
                <w:szCs w:val="20"/>
              </w:rPr>
            </w:pPr>
          </w:p>
        </w:tc>
        <w:tc>
          <w:tcPr>
            <w:tcW w:w="1500" w:type="dxa"/>
            <w:tcBorders>
              <w:top w:val="nil"/>
              <w:left w:val="nil"/>
              <w:right w:val="nil"/>
            </w:tcBorders>
            <w:shd w:val="clear" w:color="auto" w:fill="auto"/>
            <w:vAlign w:val="bottom"/>
            <w:hideMark/>
          </w:tcPr>
          <w:p w14:paraId="79032959" w14:textId="439E42DD" w:rsidR="002737ED" w:rsidRPr="00C1495F" w:rsidRDefault="002737ED"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Taxable profit</w:t>
            </w:r>
          </w:p>
        </w:tc>
        <w:tc>
          <w:tcPr>
            <w:tcW w:w="1500" w:type="dxa"/>
            <w:tcBorders>
              <w:top w:val="nil"/>
              <w:left w:val="nil"/>
              <w:right w:val="nil"/>
            </w:tcBorders>
            <w:shd w:val="clear" w:color="auto" w:fill="auto"/>
            <w:vAlign w:val="bottom"/>
            <w:hideMark/>
          </w:tcPr>
          <w:p w14:paraId="4B033647" w14:textId="596455F1" w:rsidR="002737ED" w:rsidRPr="00C1495F" w:rsidRDefault="002737ED"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Tax-exempted profit</w:t>
            </w:r>
          </w:p>
        </w:tc>
        <w:tc>
          <w:tcPr>
            <w:tcW w:w="1500" w:type="dxa"/>
            <w:tcBorders>
              <w:top w:val="nil"/>
              <w:left w:val="nil"/>
              <w:right w:val="nil"/>
            </w:tcBorders>
            <w:shd w:val="clear" w:color="auto" w:fill="auto"/>
            <w:vAlign w:val="bottom"/>
            <w:hideMark/>
          </w:tcPr>
          <w:p w14:paraId="0064E796" w14:textId="57481E01" w:rsidR="002737ED" w:rsidRPr="00C1495F" w:rsidRDefault="002737ED" w:rsidP="00120A5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Taxable profit</w:t>
            </w:r>
          </w:p>
        </w:tc>
      </w:tr>
      <w:tr w:rsidR="00120A53" w:rsidRPr="00C1495F" w14:paraId="52FC7A3D" w14:textId="77777777" w:rsidTr="00120A53">
        <w:trPr>
          <w:trHeight w:val="74"/>
        </w:trPr>
        <w:tc>
          <w:tcPr>
            <w:tcW w:w="4680" w:type="dxa"/>
            <w:tcBorders>
              <w:top w:val="nil"/>
              <w:left w:val="nil"/>
              <w:bottom w:val="nil"/>
              <w:right w:val="nil"/>
            </w:tcBorders>
            <w:shd w:val="clear" w:color="auto" w:fill="auto"/>
            <w:vAlign w:val="center"/>
            <w:hideMark/>
          </w:tcPr>
          <w:p w14:paraId="5349B7D9" w14:textId="189C1EB5" w:rsidR="00120A53" w:rsidRPr="00C1495F" w:rsidRDefault="00120A53" w:rsidP="00120A53">
            <w:pPr>
              <w:overflowPunct/>
              <w:autoSpaceDE/>
              <w:autoSpaceDN/>
              <w:adjustRightInd/>
              <w:spacing w:line="380" w:lineRule="exact"/>
              <w:ind w:left="167" w:hanging="167"/>
              <w:textAlignment w:val="auto"/>
              <w:rPr>
                <w:rFonts w:ascii="Arial" w:hAnsi="Arial" w:cs="Arial"/>
                <w:sz w:val="20"/>
                <w:szCs w:val="20"/>
              </w:rPr>
            </w:pPr>
            <w:r w:rsidRPr="00C1495F">
              <w:rPr>
                <w:rFonts w:ascii="Arial" w:hAnsi="Arial" w:cs="Arial"/>
                <w:sz w:val="20"/>
                <w:szCs w:val="20"/>
              </w:rPr>
              <w:t>Accounting profits before income tax expenses</w:t>
            </w:r>
          </w:p>
        </w:tc>
        <w:tc>
          <w:tcPr>
            <w:tcW w:w="1500" w:type="dxa"/>
            <w:shd w:val="clear" w:color="000000" w:fill="FFFFFF"/>
            <w:noWrap/>
            <w:vAlign w:val="bottom"/>
          </w:tcPr>
          <w:p w14:paraId="4E1EE67C" w14:textId="577380CE" w:rsidR="00120A53" w:rsidRPr="00C1495F" w:rsidRDefault="007C4F83" w:rsidP="00120A53">
            <w:pPr>
              <w:pBdr>
                <w:bottom w:val="single" w:sz="4" w:space="1" w:color="auto"/>
              </w:pBd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762</w:t>
            </w:r>
          </w:p>
        </w:tc>
        <w:tc>
          <w:tcPr>
            <w:tcW w:w="1500" w:type="dxa"/>
            <w:shd w:val="clear" w:color="000000" w:fill="FFFFFF"/>
            <w:noWrap/>
            <w:vAlign w:val="bottom"/>
          </w:tcPr>
          <w:p w14:paraId="5F1E2C39" w14:textId="15AB8E63" w:rsidR="00120A53" w:rsidRPr="00C1495F" w:rsidRDefault="00120A53" w:rsidP="00120A53">
            <w:pPr>
              <w:pBdr>
                <w:bottom w:val="single" w:sz="4" w:space="1" w:color="auto"/>
              </w:pBd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3,246</w:t>
            </w:r>
          </w:p>
        </w:tc>
        <w:tc>
          <w:tcPr>
            <w:tcW w:w="1500" w:type="dxa"/>
            <w:shd w:val="clear" w:color="000000" w:fill="FFFFFF"/>
            <w:noWrap/>
            <w:vAlign w:val="bottom"/>
          </w:tcPr>
          <w:p w14:paraId="6A081437" w14:textId="2A83C6A0" w:rsidR="00120A53" w:rsidRPr="00C1495F" w:rsidRDefault="00120A53" w:rsidP="00120A53">
            <w:pPr>
              <w:pBdr>
                <w:bottom w:val="single" w:sz="4" w:space="1" w:color="auto"/>
              </w:pBd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1</w:t>
            </w:r>
          </w:p>
        </w:tc>
      </w:tr>
      <w:tr w:rsidR="00120A53" w:rsidRPr="00C1495F" w14:paraId="1ED5C26A" w14:textId="77777777" w:rsidTr="00120A53">
        <w:trPr>
          <w:trHeight w:val="435"/>
        </w:trPr>
        <w:tc>
          <w:tcPr>
            <w:tcW w:w="4680" w:type="dxa"/>
            <w:tcBorders>
              <w:top w:val="nil"/>
              <w:left w:val="nil"/>
              <w:bottom w:val="nil"/>
              <w:right w:val="nil"/>
            </w:tcBorders>
            <w:shd w:val="clear" w:color="auto" w:fill="auto"/>
            <w:vAlign w:val="center"/>
            <w:hideMark/>
          </w:tcPr>
          <w:p w14:paraId="3AEA6475" w14:textId="62731FED" w:rsidR="00120A53" w:rsidRPr="00C1495F" w:rsidRDefault="00120A53" w:rsidP="00120A53">
            <w:pPr>
              <w:overflowPunct/>
              <w:autoSpaceDE/>
              <w:autoSpaceDN/>
              <w:adjustRightInd/>
              <w:spacing w:line="380" w:lineRule="exact"/>
              <w:ind w:left="167" w:hanging="167"/>
              <w:textAlignment w:val="auto"/>
              <w:rPr>
                <w:rFonts w:ascii="Arial" w:hAnsi="Arial" w:cs="Arial"/>
                <w:sz w:val="20"/>
                <w:szCs w:val="20"/>
              </w:rPr>
            </w:pPr>
            <w:r w:rsidRPr="00C1495F">
              <w:rPr>
                <w:rFonts w:ascii="Arial" w:hAnsi="Arial" w:cs="Arial"/>
                <w:sz w:val="20"/>
                <w:szCs w:val="20"/>
              </w:rPr>
              <w:t xml:space="preserve">Applicable tax rate  </w:t>
            </w:r>
          </w:p>
        </w:tc>
        <w:tc>
          <w:tcPr>
            <w:tcW w:w="1500" w:type="dxa"/>
            <w:shd w:val="clear" w:color="auto" w:fill="auto"/>
            <w:vAlign w:val="center"/>
            <w:hideMark/>
          </w:tcPr>
          <w:p w14:paraId="4D1C9E5E" w14:textId="52807E4D"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20</w:t>
            </w:r>
            <w:r w:rsidRPr="00C1495F">
              <w:rPr>
                <w:rFonts w:ascii="Arial" w:hAnsi="Arial" w:cs="Arial"/>
                <w:color w:val="000000"/>
                <w:sz w:val="20"/>
                <w:szCs w:val="20"/>
                <w:cs/>
              </w:rPr>
              <w:t>%</w:t>
            </w:r>
          </w:p>
        </w:tc>
        <w:tc>
          <w:tcPr>
            <w:tcW w:w="1500" w:type="dxa"/>
            <w:shd w:val="clear" w:color="auto" w:fill="auto"/>
            <w:vAlign w:val="center"/>
            <w:hideMark/>
          </w:tcPr>
          <w:p w14:paraId="7FA252F4" w14:textId="77777777"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p>
        </w:tc>
        <w:tc>
          <w:tcPr>
            <w:tcW w:w="1500" w:type="dxa"/>
            <w:shd w:val="clear" w:color="auto" w:fill="auto"/>
            <w:vAlign w:val="center"/>
            <w:hideMark/>
          </w:tcPr>
          <w:p w14:paraId="10155E77" w14:textId="36E52AC5"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20</w:t>
            </w:r>
            <w:r w:rsidRPr="00C1495F">
              <w:rPr>
                <w:rFonts w:ascii="Arial" w:hAnsi="Arial" w:cs="Arial"/>
                <w:color w:val="000000"/>
                <w:sz w:val="20"/>
                <w:szCs w:val="20"/>
                <w:cs/>
              </w:rPr>
              <w:t>%</w:t>
            </w:r>
          </w:p>
        </w:tc>
      </w:tr>
      <w:tr w:rsidR="00120A53" w:rsidRPr="00C1495F" w14:paraId="4A48543B" w14:textId="77777777" w:rsidTr="00120A53">
        <w:trPr>
          <w:trHeight w:val="90"/>
        </w:trPr>
        <w:tc>
          <w:tcPr>
            <w:tcW w:w="4680" w:type="dxa"/>
            <w:tcBorders>
              <w:top w:val="nil"/>
              <w:left w:val="nil"/>
              <w:bottom w:val="nil"/>
              <w:right w:val="nil"/>
            </w:tcBorders>
            <w:shd w:val="clear" w:color="auto" w:fill="auto"/>
            <w:vAlign w:val="center"/>
            <w:hideMark/>
          </w:tcPr>
          <w:p w14:paraId="0990256B" w14:textId="0A574AA4" w:rsidR="00120A53" w:rsidRPr="00C1495F" w:rsidRDefault="00120A53" w:rsidP="00120A53">
            <w:pPr>
              <w:overflowPunct/>
              <w:autoSpaceDE/>
              <w:autoSpaceDN/>
              <w:adjustRightInd/>
              <w:spacing w:line="380" w:lineRule="exact"/>
              <w:ind w:left="167" w:hanging="167"/>
              <w:textAlignment w:val="auto"/>
              <w:rPr>
                <w:rFonts w:ascii="Arial" w:hAnsi="Arial" w:cs="Arial"/>
                <w:sz w:val="20"/>
                <w:szCs w:val="20"/>
              </w:rPr>
            </w:pPr>
            <w:r w:rsidRPr="00C1495F">
              <w:rPr>
                <w:rFonts w:ascii="Arial" w:hAnsi="Arial" w:cs="Arial"/>
                <w:sz w:val="20"/>
                <w:szCs w:val="20"/>
              </w:rPr>
              <w:t>Accounting profit before tax multiplied by income tax rate</w:t>
            </w:r>
          </w:p>
        </w:tc>
        <w:tc>
          <w:tcPr>
            <w:tcW w:w="1500" w:type="dxa"/>
            <w:shd w:val="clear" w:color="000000" w:fill="FFFFFF"/>
            <w:noWrap/>
            <w:vAlign w:val="bottom"/>
          </w:tcPr>
          <w:p w14:paraId="79F8233A" w14:textId="5CEA214D" w:rsidR="00120A53" w:rsidRPr="00C1495F" w:rsidRDefault="007C4F8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15</w:t>
            </w:r>
            <w:r w:rsidR="00F41C09">
              <w:rPr>
                <w:rFonts w:ascii="Arial" w:hAnsi="Arial" w:cs="Arial"/>
                <w:color w:val="000000"/>
                <w:sz w:val="20"/>
                <w:szCs w:val="20"/>
              </w:rPr>
              <w:t>2</w:t>
            </w:r>
          </w:p>
        </w:tc>
        <w:tc>
          <w:tcPr>
            <w:tcW w:w="1500" w:type="dxa"/>
            <w:shd w:val="clear" w:color="000000" w:fill="FFFFFF"/>
            <w:noWrap/>
            <w:vAlign w:val="bottom"/>
          </w:tcPr>
          <w:p w14:paraId="3E700597" w14:textId="442C2ABE"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c>
          <w:tcPr>
            <w:tcW w:w="1500" w:type="dxa"/>
            <w:shd w:val="clear" w:color="000000" w:fill="FFFFFF"/>
            <w:noWrap/>
            <w:vAlign w:val="bottom"/>
          </w:tcPr>
          <w:p w14:paraId="2D44FA70" w14:textId="12D2368C"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r>
      <w:tr w:rsidR="00120A53" w:rsidRPr="00C1495F" w14:paraId="50F343C6" w14:textId="77777777" w:rsidTr="00120A53">
        <w:trPr>
          <w:trHeight w:val="74"/>
        </w:trPr>
        <w:tc>
          <w:tcPr>
            <w:tcW w:w="4680" w:type="dxa"/>
            <w:tcBorders>
              <w:top w:val="nil"/>
              <w:left w:val="nil"/>
              <w:bottom w:val="nil"/>
              <w:right w:val="nil"/>
            </w:tcBorders>
            <w:shd w:val="clear" w:color="auto" w:fill="auto"/>
            <w:vAlign w:val="center"/>
            <w:hideMark/>
          </w:tcPr>
          <w:p w14:paraId="53D44874" w14:textId="03F8C9A5" w:rsidR="00120A53" w:rsidRPr="00C1495F" w:rsidRDefault="00120A53" w:rsidP="00120A53">
            <w:pPr>
              <w:tabs>
                <w:tab w:val="left" w:pos="315"/>
              </w:tabs>
              <w:overflowPunct/>
              <w:autoSpaceDE/>
              <w:autoSpaceDN/>
              <w:adjustRightInd/>
              <w:spacing w:line="380" w:lineRule="exact"/>
              <w:ind w:left="385" w:hanging="206"/>
              <w:textAlignment w:val="auto"/>
              <w:rPr>
                <w:rFonts w:ascii="Arial" w:hAnsi="Arial" w:cs="Arial"/>
                <w:sz w:val="20"/>
                <w:szCs w:val="20"/>
              </w:rPr>
            </w:pPr>
            <w:r w:rsidRPr="00C1495F">
              <w:rPr>
                <w:rFonts w:ascii="Arial" w:hAnsi="Arial" w:cs="Arial"/>
                <w:sz w:val="20"/>
                <w:szCs w:val="20"/>
              </w:rPr>
              <w:t xml:space="preserve">Tax effect of non-taxable revenue and </w:t>
            </w:r>
            <w:r w:rsidRPr="00C1495F">
              <w:rPr>
                <w:rFonts w:ascii="Arial" w:hAnsi="Arial" w:cs="Arial"/>
                <w:sz w:val="20"/>
                <w:szCs w:val="20"/>
                <w:cs/>
              </w:rPr>
              <w:t xml:space="preserve">                        </w:t>
            </w:r>
            <w:r w:rsidRPr="00C1495F">
              <w:rPr>
                <w:rFonts w:ascii="Arial" w:hAnsi="Arial" w:cs="Arial"/>
                <w:sz w:val="20"/>
                <w:szCs w:val="20"/>
              </w:rPr>
              <w:t>non-deductible expenses</w:t>
            </w:r>
          </w:p>
        </w:tc>
        <w:tc>
          <w:tcPr>
            <w:tcW w:w="1500" w:type="dxa"/>
            <w:shd w:val="clear" w:color="000000" w:fill="FFFFFF"/>
            <w:noWrap/>
            <w:vAlign w:val="bottom"/>
          </w:tcPr>
          <w:p w14:paraId="11EC6EFF" w14:textId="77777777"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p>
        </w:tc>
        <w:tc>
          <w:tcPr>
            <w:tcW w:w="1500" w:type="dxa"/>
            <w:shd w:val="clear" w:color="000000" w:fill="FFFFFF"/>
            <w:noWrap/>
            <w:vAlign w:val="bottom"/>
          </w:tcPr>
          <w:p w14:paraId="3FF329E0" w14:textId="77777777"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p>
        </w:tc>
        <w:tc>
          <w:tcPr>
            <w:tcW w:w="1500" w:type="dxa"/>
            <w:shd w:val="clear" w:color="000000" w:fill="FFFFFF"/>
            <w:noWrap/>
            <w:vAlign w:val="bottom"/>
          </w:tcPr>
          <w:p w14:paraId="31C796DC" w14:textId="77777777"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p>
        </w:tc>
      </w:tr>
      <w:tr w:rsidR="00120A53" w:rsidRPr="00C1495F" w14:paraId="4636D1C8" w14:textId="77777777" w:rsidTr="00120A53">
        <w:trPr>
          <w:trHeight w:val="74"/>
        </w:trPr>
        <w:tc>
          <w:tcPr>
            <w:tcW w:w="4680" w:type="dxa"/>
            <w:tcBorders>
              <w:top w:val="nil"/>
              <w:left w:val="nil"/>
              <w:bottom w:val="nil"/>
              <w:right w:val="nil"/>
            </w:tcBorders>
            <w:shd w:val="clear" w:color="auto" w:fill="auto"/>
            <w:vAlign w:val="center"/>
            <w:hideMark/>
          </w:tcPr>
          <w:p w14:paraId="1F7BD235" w14:textId="1754DFBA" w:rsidR="00120A53" w:rsidRPr="00C1495F" w:rsidRDefault="00120A53" w:rsidP="00120A53">
            <w:pPr>
              <w:overflowPunct/>
              <w:autoSpaceDE/>
              <w:autoSpaceDN/>
              <w:adjustRightInd/>
              <w:spacing w:line="380" w:lineRule="exact"/>
              <w:ind w:leftChars="69" w:left="438" w:hangingChars="136" w:hanging="272"/>
              <w:textAlignment w:val="auto"/>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  </w:t>
            </w:r>
            <w:r w:rsidRPr="00C1495F">
              <w:rPr>
                <w:rFonts w:ascii="Arial" w:hAnsi="Arial" w:cs="Arial"/>
                <w:sz w:val="20"/>
                <w:szCs w:val="20"/>
                <w:cs/>
              </w:rPr>
              <w:tab/>
            </w:r>
            <w:r w:rsidRPr="00C1495F">
              <w:rPr>
                <w:rFonts w:ascii="Arial" w:hAnsi="Arial" w:cs="Arial"/>
                <w:sz w:val="20"/>
                <w:szCs w:val="20"/>
              </w:rPr>
              <w:t>Non-tax deductible expenses</w:t>
            </w:r>
          </w:p>
        </w:tc>
        <w:tc>
          <w:tcPr>
            <w:tcW w:w="1500" w:type="dxa"/>
            <w:shd w:val="clear" w:color="000000" w:fill="FFFFFF"/>
            <w:noWrap/>
            <w:vAlign w:val="bottom"/>
          </w:tcPr>
          <w:p w14:paraId="6C3BF579" w14:textId="1C93D0B6" w:rsidR="00120A53" w:rsidRPr="00C1495F" w:rsidRDefault="007C4F8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1</w:t>
            </w:r>
          </w:p>
        </w:tc>
        <w:tc>
          <w:tcPr>
            <w:tcW w:w="1500" w:type="dxa"/>
            <w:shd w:val="clear" w:color="000000" w:fill="FFFFFF"/>
            <w:noWrap/>
            <w:vAlign w:val="bottom"/>
          </w:tcPr>
          <w:p w14:paraId="196946DC" w14:textId="05B977E2"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c>
          <w:tcPr>
            <w:tcW w:w="1500" w:type="dxa"/>
            <w:shd w:val="clear" w:color="000000" w:fill="FFFFFF"/>
            <w:noWrap/>
            <w:vAlign w:val="bottom"/>
          </w:tcPr>
          <w:p w14:paraId="2BBB2994" w14:textId="192F99E3" w:rsidR="00120A53" w:rsidRPr="00C1495F" w:rsidRDefault="00120A53" w:rsidP="00120A5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r>
      <w:tr w:rsidR="00120A53" w:rsidRPr="00C1495F" w14:paraId="380998A7" w14:textId="77777777" w:rsidTr="00120A53">
        <w:trPr>
          <w:trHeight w:val="435"/>
        </w:trPr>
        <w:tc>
          <w:tcPr>
            <w:tcW w:w="4680" w:type="dxa"/>
            <w:tcBorders>
              <w:top w:val="nil"/>
              <w:left w:val="nil"/>
              <w:bottom w:val="nil"/>
              <w:right w:val="nil"/>
            </w:tcBorders>
            <w:shd w:val="clear" w:color="auto" w:fill="auto"/>
            <w:vAlign w:val="center"/>
            <w:hideMark/>
          </w:tcPr>
          <w:p w14:paraId="401AB648" w14:textId="6DB53E18" w:rsidR="00120A53" w:rsidRPr="00C1495F" w:rsidRDefault="00120A53" w:rsidP="00120A53">
            <w:pPr>
              <w:overflowPunct/>
              <w:autoSpaceDE/>
              <w:autoSpaceDN/>
              <w:adjustRightInd/>
              <w:spacing w:line="380" w:lineRule="exact"/>
              <w:ind w:leftChars="69" w:left="438" w:hangingChars="136" w:hanging="272"/>
              <w:textAlignment w:val="auto"/>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  </w:t>
            </w:r>
            <w:r w:rsidRPr="00C1495F">
              <w:rPr>
                <w:rFonts w:ascii="Arial" w:hAnsi="Arial" w:cs="Arial"/>
                <w:sz w:val="20"/>
                <w:szCs w:val="20"/>
                <w:cs/>
              </w:rPr>
              <w:tab/>
            </w:r>
            <w:r w:rsidRPr="00C1495F">
              <w:rPr>
                <w:rFonts w:ascii="Arial" w:hAnsi="Arial" w:cs="Arial"/>
                <w:sz w:val="20"/>
                <w:szCs w:val="20"/>
              </w:rPr>
              <w:t>Expenses with additional privilege for more tax-deductible</w:t>
            </w:r>
          </w:p>
        </w:tc>
        <w:tc>
          <w:tcPr>
            <w:tcW w:w="1500" w:type="dxa"/>
            <w:shd w:val="clear" w:color="000000" w:fill="FFFFFF"/>
            <w:noWrap/>
            <w:vAlign w:val="bottom"/>
          </w:tcPr>
          <w:p w14:paraId="5BCFACB7" w14:textId="159F0067" w:rsidR="00120A53" w:rsidRPr="00C1495F" w:rsidRDefault="007C4F83" w:rsidP="00D44AC1">
            <w:pPr>
              <w:tabs>
                <w:tab w:val="decimal" w:pos="1086"/>
              </w:tabs>
              <w:overflowPunct/>
              <w:autoSpaceDE/>
              <w:autoSpaceDN/>
              <w:adjustRightInd/>
              <w:spacing w:line="380" w:lineRule="exact"/>
              <w:textAlignment w:val="auto"/>
              <w:rPr>
                <w:rFonts w:ascii="Arial" w:hAnsi="Arial" w:cs="Arial"/>
                <w:sz w:val="20"/>
                <w:szCs w:val="20"/>
                <w:cs/>
              </w:rPr>
            </w:pPr>
            <w:r w:rsidRPr="00C1495F">
              <w:rPr>
                <w:rFonts w:ascii="Arial" w:hAnsi="Arial" w:cs="Arial"/>
                <w:color w:val="000000"/>
                <w:sz w:val="20"/>
                <w:szCs w:val="20"/>
              </w:rPr>
              <w:t>(1)</w:t>
            </w:r>
          </w:p>
        </w:tc>
        <w:tc>
          <w:tcPr>
            <w:tcW w:w="1500" w:type="dxa"/>
            <w:shd w:val="clear" w:color="000000" w:fill="FFFFFF"/>
            <w:noWrap/>
            <w:vAlign w:val="bottom"/>
          </w:tcPr>
          <w:p w14:paraId="3050A824" w14:textId="38912CF9" w:rsidR="00120A53" w:rsidRPr="00C1495F" w:rsidRDefault="00120A53" w:rsidP="00D44AC1">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c>
          <w:tcPr>
            <w:tcW w:w="1500" w:type="dxa"/>
            <w:shd w:val="clear" w:color="000000" w:fill="FFFFFF"/>
            <w:noWrap/>
            <w:vAlign w:val="bottom"/>
          </w:tcPr>
          <w:p w14:paraId="78F05C15" w14:textId="59BD2683" w:rsidR="00120A53" w:rsidRPr="00C1495F" w:rsidRDefault="00120A53" w:rsidP="00D44AC1">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r>
      <w:tr w:rsidR="009E0FD8" w:rsidRPr="00C1495F" w14:paraId="49A4307F" w14:textId="77777777" w:rsidTr="00120A53">
        <w:trPr>
          <w:trHeight w:val="435"/>
        </w:trPr>
        <w:tc>
          <w:tcPr>
            <w:tcW w:w="4680" w:type="dxa"/>
            <w:tcBorders>
              <w:top w:val="nil"/>
              <w:left w:val="nil"/>
              <w:bottom w:val="nil"/>
              <w:right w:val="nil"/>
            </w:tcBorders>
            <w:shd w:val="clear" w:color="auto" w:fill="auto"/>
            <w:vAlign w:val="center"/>
          </w:tcPr>
          <w:p w14:paraId="0C393A99" w14:textId="5837A82D" w:rsidR="009E0FD8" w:rsidRPr="00C1495F" w:rsidRDefault="009E0FD8" w:rsidP="00120A53">
            <w:pPr>
              <w:overflowPunct/>
              <w:autoSpaceDE/>
              <w:autoSpaceDN/>
              <w:adjustRightInd/>
              <w:spacing w:line="380" w:lineRule="exact"/>
              <w:ind w:leftChars="69" w:left="438" w:hangingChars="136" w:hanging="272"/>
              <w:textAlignment w:val="auto"/>
              <w:rPr>
                <w:rFonts w:ascii="Arial" w:hAnsi="Arial" w:cs="Arial"/>
                <w:sz w:val="20"/>
                <w:szCs w:val="20"/>
                <w:cs/>
              </w:rPr>
            </w:pPr>
            <w:r w:rsidRPr="00C1495F">
              <w:rPr>
                <w:rFonts w:ascii="Arial" w:hAnsi="Arial" w:cs="Arial"/>
                <w:sz w:val="20"/>
                <w:szCs w:val="20"/>
              </w:rPr>
              <w:t xml:space="preserve">Income taxes are not recognised </w:t>
            </w:r>
            <w:r w:rsidR="009468F6">
              <w:rPr>
                <w:rFonts w:ascii="Arial" w:hAnsi="Arial" w:cs="Arial"/>
                <w:sz w:val="20"/>
                <w:szCs w:val="20"/>
              </w:rPr>
              <w:t>and remain un</w:t>
            </w:r>
            <w:r w:rsidRPr="00C1495F">
              <w:rPr>
                <w:rFonts w:ascii="Arial" w:hAnsi="Arial" w:cs="Arial"/>
                <w:sz w:val="20"/>
                <w:szCs w:val="20"/>
              </w:rPr>
              <w:t>utilized benefit</w:t>
            </w:r>
          </w:p>
        </w:tc>
        <w:tc>
          <w:tcPr>
            <w:tcW w:w="1500" w:type="dxa"/>
            <w:shd w:val="clear" w:color="000000" w:fill="FFFFFF"/>
            <w:noWrap/>
            <w:vAlign w:val="bottom"/>
          </w:tcPr>
          <w:p w14:paraId="0A89BE00" w14:textId="51F2E337" w:rsidR="009E0FD8" w:rsidRPr="00C1495F" w:rsidRDefault="009E0FD8" w:rsidP="00D44AC1">
            <w:pPr>
              <w:tabs>
                <w:tab w:val="decimal" w:pos="1086"/>
              </w:tabs>
              <w:overflowPunct/>
              <w:autoSpaceDE/>
              <w:autoSpaceDN/>
              <w:adjustRightInd/>
              <w:spacing w:line="380" w:lineRule="exact"/>
              <w:textAlignment w:val="auto"/>
              <w:rPr>
                <w:rFonts w:ascii="Arial" w:hAnsi="Arial" w:cs="Arial"/>
                <w:color w:val="000000"/>
                <w:sz w:val="20"/>
                <w:szCs w:val="20"/>
              </w:rPr>
            </w:pPr>
            <w:r w:rsidRPr="00C1495F">
              <w:rPr>
                <w:rFonts w:ascii="Arial" w:hAnsi="Arial" w:cs="Arial"/>
                <w:color w:val="000000"/>
                <w:sz w:val="20"/>
                <w:szCs w:val="20"/>
              </w:rPr>
              <w:t>(13)</w:t>
            </w:r>
          </w:p>
        </w:tc>
        <w:tc>
          <w:tcPr>
            <w:tcW w:w="1500" w:type="dxa"/>
            <w:shd w:val="clear" w:color="000000" w:fill="FFFFFF"/>
            <w:noWrap/>
            <w:vAlign w:val="bottom"/>
          </w:tcPr>
          <w:p w14:paraId="614AC53D" w14:textId="126E76D8" w:rsidR="009E0FD8" w:rsidRPr="00C1495F" w:rsidRDefault="009E0FD8" w:rsidP="00D44AC1">
            <w:pPr>
              <w:tabs>
                <w:tab w:val="decimal" w:pos="1086"/>
              </w:tabs>
              <w:overflowPunct/>
              <w:autoSpaceDE/>
              <w:autoSpaceDN/>
              <w:adjustRightInd/>
              <w:spacing w:line="380" w:lineRule="exact"/>
              <w:textAlignment w:val="auto"/>
              <w:rPr>
                <w:rFonts w:ascii="Arial" w:hAnsi="Arial" w:cs="Arial"/>
                <w:color w:val="000000"/>
                <w:sz w:val="20"/>
                <w:szCs w:val="20"/>
                <w:cs/>
              </w:rPr>
            </w:pPr>
            <w:r w:rsidRPr="00C1495F">
              <w:rPr>
                <w:rFonts w:ascii="Arial" w:hAnsi="Arial" w:cs="Arial"/>
                <w:color w:val="000000"/>
                <w:sz w:val="20"/>
                <w:szCs w:val="20"/>
              </w:rPr>
              <w:t>-</w:t>
            </w:r>
          </w:p>
        </w:tc>
        <w:tc>
          <w:tcPr>
            <w:tcW w:w="1500" w:type="dxa"/>
            <w:shd w:val="clear" w:color="000000" w:fill="FFFFFF"/>
            <w:noWrap/>
            <w:vAlign w:val="bottom"/>
          </w:tcPr>
          <w:p w14:paraId="0C7D9AB1" w14:textId="364B975F" w:rsidR="009E0FD8" w:rsidRPr="00C1495F" w:rsidRDefault="009E0FD8" w:rsidP="00D44AC1">
            <w:pPr>
              <w:tabs>
                <w:tab w:val="decimal" w:pos="1086"/>
              </w:tabs>
              <w:overflowPunct/>
              <w:autoSpaceDE/>
              <w:autoSpaceDN/>
              <w:adjustRightInd/>
              <w:spacing w:line="380" w:lineRule="exact"/>
              <w:textAlignment w:val="auto"/>
              <w:rPr>
                <w:rFonts w:ascii="Arial" w:hAnsi="Arial" w:cs="Arial"/>
                <w:color w:val="000000"/>
                <w:sz w:val="20"/>
                <w:szCs w:val="20"/>
                <w:cs/>
              </w:rPr>
            </w:pPr>
            <w:r w:rsidRPr="00C1495F">
              <w:rPr>
                <w:rFonts w:ascii="Arial" w:hAnsi="Arial" w:cs="Arial"/>
                <w:color w:val="000000"/>
                <w:sz w:val="20"/>
                <w:szCs w:val="20"/>
              </w:rPr>
              <w:t>-</w:t>
            </w:r>
          </w:p>
        </w:tc>
      </w:tr>
      <w:tr w:rsidR="007C4F83" w:rsidRPr="00C1495F" w14:paraId="641A1592" w14:textId="77777777" w:rsidTr="00120A53">
        <w:trPr>
          <w:trHeight w:val="74"/>
        </w:trPr>
        <w:tc>
          <w:tcPr>
            <w:tcW w:w="4680" w:type="dxa"/>
            <w:tcBorders>
              <w:top w:val="nil"/>
              <w:left w:val="nil"/>
              <w:bottom w:val="nil"/>
              <w:right w:val="nil"/>
            </w:tcBorders>
            <w:shd w:val="clear" w:color="auto" w:fill="auto"/>
            <w:vAlign w:val="center"/>
          </w:tcPr>
          <w:p w14:paraId="34937F83" w14:textId="736625E9" w:rsidR="007C4F83" w:rsidRPr="00C1495F" w:rsidRDefault="007C4F83" w:rsidP="007C4F83">
            <w:pPr>
              <w:overflowPunct/>
              <w:autoSpaceDE/>
              <w:autoSpaceDN/>
              <w:adjustRightInd/>
              <w:spacing w:line="380" w:lineRule="exact"/>
              <w:ind w:leftChars="69" w:left="438" w:hangingChars="136" w:hanging="272"/>
              <w:textAlignment w:val="auto"/>
              <w:rPr>
                <w:rFonts w:ascii="Arial" w:hAnsi="Arial" w:cs="Arial"/>
                <w:sz w:val="20"/>
                <w:szCs w:val="20"/>
              </w:rPr>
            </w:pPr>
            <w:r w:rsidRPr="00C1495F">
              <w:rPr>
                <w:rFonts w:ascii="Arial" w:hAnsi="Arial" w:cs="Arial"/>
                <w:sz w:val="20"/>
                <w:szCs w:val="20"/>
              </w:rPr>
              <w:t xml:space="preserve">Deferred tax </w:t>
            </w:r>
          </w:p>
        </w:tc>
        <w:tc>
          <w:tcPr>
            <w:tcW w:w="1500" w:type="dxa"/>
            <w:shd w:val="clear" w:color="000000" w:fill="FFFFFF"/>
            <w:noWrap/>
            <w:vAlign w:val="bottom"/>
          </w:tcPr>
          <w:p w14:paraId="198F9F1B" w14:textId="49221ACC" w:rsidR="007C4F83" w:rsidRPr="00C1495F" w:rsidRDefault="007C4F83" w:rsidP="007C4F83">
            <w:pP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w:t>
            </w:r>
            <w:r w:rsidR="009E0FD8" w:rsidRPr="00C1495F">
              <w:rPr>
                <w:rFonts w:ascii="Arial" w:hAnsi="Arial" w:cs="Arial"/>
                <w:color w:val="000000"/>
                <w:sz w:val="20"/>
                <w:szCs w:val="20"/>
              </w:rPr>
              <w:t>8</w:t>
            </w:r>
            <w:r w:rsidR="008C6745" w:rsidRPr="00C1495F">
              <w:rPr>
                <w:rFonts w:ascii="Arial" w:hAnsi="Arial" w:cs="Arial"/>
                <w:color w:val="000000"/>
                <w:sz w:val="20"/>
                <w:szCs w:val="20"/>
              </w:rPr>
              <w:t>9</w:t>
            </w:r>
            <w:r w:rsidRPr="00C1495F">
              <w:rPr>
                <w:rFonts w:ascii="Arial" w:hAnsi="Arial" w:cs="Arial"/>
                <w:color w:val="000000"/>
                <w:sz w:val="20"/>
                <w:szCs w:val="20"/>
              </w:rPr>
              <w:t>)</w:t>
            </w:r>
          </w:p>
        </w:tc>
        <w:tc>
          <w:tcPr>
            <w:tcW w:w="1500" w:type="dxa"/>
            <w:shd w:val="clear" w:color="000000" w:fill="FFFFFF"/>
            <w:noWrap/>
            <w:vAlign w:val="bottom"/>
          </w:tcPr>
          <w:p w14:paraId="35D79278" w14:textId="2D6AC613" w:rsidR="007C4F83" w:rsidRPr="00C1495F" w:rsidRDefault="007C4F83" w:rsidP="007C4F83">
            <w:pPr>
              <w:tabs>
                <w:tab w:val="decimal" w:pos="1086"/>
              </w:tabs>
              <w:overflowPunct/>
              <w:autoSpaceDE/>
              <w:autoSpaceDN/>
              <w:adjustRightInd/>
              <w:spacing w:line="380" w:lineRule="exact"/>
              <w:textAlignment w:val="auto"/>
              <w:rPr>
                <w:rFonts w:ascii="Arial" w:hAnsi="Arial" w:cs="Arial"/>
                <w:sz w:val="20"/>
                <w:szCs w:val="20"/>
                <w:cs/>
              </w:rPr>
            </w:pPr>
            <w:r w:rsidRPr="00C1495F">
              <w:rPr>
                <w:rFonts w:ascii="Arial" w:hAnsi="Arial" w:cs="Arial"/>
                <w:color w:val="000000"/>
                <w:sz w:val="20"/>
                <w:szCs w:val="20"/>
              </w:rPr>
              <w:t>-</w:t>
            </w:r>
          </w:p>
        </w:tc>
        <w:tc>
          <w:tcPr>
            <w:tcW w:w="1500" w:type="dxa"/>
            <w:shd w:val="clear" w:color="000000" w:fill="FFFFFF"/>
            <w:noWrap/>
            <w:vAlign w:val="bottom"/>
          </w:tcPr>
          <w:p w14:paraId="2A1AE042" w14:textId="743D90B4" w:rsidR="007C4F83" w:rsidRPr="00C1495F" w:rsidRDefault="007C4F83" w:rsidP="007C4F83">
            <w:pPr>
              <w:tabs>
                <w:tab w:val="decimal" w:pos="1086"/>
              </w:tabs>
              <w:overflowPunct/>
              <w:autoSpaceDE/>
              <w:autoSpaceDN/>
              <w:adjustRightInd/>
              <w:spacing w:line="380" w:lineRule="exact"/>
              <w:textAlignment w:val="auto"/>
              <w:rPr>
                <w:rFonts w:ascii="Arial" w:hAnsi="Arial" w:cs="Arial"/>
                <w:sz w:val="20"/>
                <w:szCs w:val="20"/>
                <w:cs/>
              </w:rPr>
            </w:pPr>
            <w:r w:rsidRPr="00C1495F">
              <w:rPr>
                <w:rFonts w:ascii="Arial" w:hAnsi="Arial" w:cs="Arial"/>
                <w:color w:val="000000"/>
                <w:sz w:val="20"/>
                <w:szCs w:val="20"/>
              </w:rPr>
              <w:t>-</w:t>
            </w:r>
          </w:p>
        </w:tc>
      </w:tr>
      <w:tr w:rsidR="007C4F83" w:rsidRPr="00C1495F" w14:paraId="5AE04A7D" w14:textId="77777777" w:rsidTr="00120A53">
        <w:trPr>
          <w:trHeight w:val="74"/>
        </w:trPr>
        <w:tc>
          <w:tcPr>
            <w:tcW w:w="4680" w:type="dxa"/>
            <w:tcBorders>
              <w:top w:val="nil"/>
              <w:left w:val="nil"/>
              <w:bottom w:val="nil"/>
              <w:right w:val="nil"/>
            </w:tcBorders>
            <w:shd w:val="clear" w:color="auto" w:fill="auto"/>
            <w:vAlign w:val="center"/>
          </w:tcPr>
          <w:p w14:paraId="5DF7D701" w14:textId="64D1E03E" w:rsidR="007C4F83" w:rsidRPr="00C1495F" w:rsidRDefault="007C4F83" w:rsidP="007C4F83">
            <w:pPr>
              <w:overflowPunct/>
              <w:autoSpaceDE/>
              <w:autoSpaceDN/>
              <w:adjustRightInd/>
              <w:spacing w:line="380" w:lineRule="exact"/>
              <w:ind w:leftChars="69" w:left="438" w:hangingChars="136" w:hanging="272"/>
              <w:textAlignment w:val="auto"/>
              <w:rPr>
                <w:rFonts w:ascii="Arial" w:hAnsi="Arial" w:cs="Arial"/>
                <w:sz w:val="20"/>
                <w:szCs w:val="20"/>
              </w:rPr>
            </w:pPr>
            <w:r w:rsidRPr="00C1495F">
              <w:rPr>
                <w:rFonts w:ascii="Arial" w:hAnsi="Arial" w:cs="Arial"/>
                <w:sz w:val="20"/>
                <w:szCs w:val="20"/>
              </w:rPr>
              <w:t>Corporate income taxes for the periods less shareholder’s surplus</w:t>
            </w:r>
          </w:p>
        </w:tc>
        <w:tc>
          <w:tcPr>
            <w:tcW w:w="1500" w:type="dxa"/>
            <w:shd w:val="clear" w:color="000000" w:fill="FFFFFF"/>
            <w:noWrap/>
            <w:vAlign w:val="bottom"/>
          </w:tcPr>
          <w:p w14:paraId="080017D6" w14:textId="78E5465E" w:rsidR="007C4F83" w:rsidRPr="00C1495F" w:rsidRDefault="007C4F83" w:rsidP="007C4F83">
            <w:pPr>
              <w:pBdr>
                <w:bottom w:val="single" w:sz="4" w:space="1" w:color="auto"/>
              </w:pBd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13</w:t>
            </w:r>
          </w:p>
        </w:tc>
        <w:tc>
          <w:tcPr>
            <w:tcW w:w="1500" w:type="dxa"/>
            <w:shd w:val="clear" w:color="000000" w:fill="FFFFFF"/>
            <w:noWrap/>
            <w:vAlign w:val="bottom"/>
          </w:tcPr>
          <w:p w14:paraId="069F1163" w14:textId="0EC98374" w:rsidR="007C4F83" w:rsidRPr="00C1495F" w:rsidRDefault="007C4F83" w:rsidP="007C4F83">
            <w:pPr>
              <w:pBdr>
                <w:bottom w:val="single" w:sz="4" w:space="1" w:color="auto"/>
              </w:pBdr>
              <w:tabs>
                <w:tab w:val="decimal" w:pos="1086"/>
              </w:tabs>
              <w:overflowPunct/>
              <w:autoSpaceDE/>
              <w:autoSpaceDN/>
              <w:adjustRightInd/>
              <w:spacing w:line="380" w:lineRule="exact"/>
              <w:textAlignment w:val="auto"/>
              <w:rPr>
                <w:rFonts w:ascii="Arial" w:hAnsi="Arial" w:cs="Arial"/>
                <w:sz w:val="20"/>
                <w:szCs w:val="20"/>
                <w:cs/>
              </w:rPr>
            </w:pPr>
            <w:r w:rsidRPr="00C1495F">
              <w:rPr>
                <w:rFonts w:ascii="Arial" w:hAnsi="Arial" w:cs="Arial"/>
                <w:color w:val="000000"/>
                <w:sz w:val="20"/>
                <w:szCs w:val="20"/>
              </w:rPr>
              <w:t>-</w:t>
            </w:r>
          </w:p>
        </w:tc>
        <w:tc>
          <w:tcPr>
            <w:tcW w:w="1500" w:type="dxa"/>
            <w:shd w:val="clear" w:color="000000" w:fill="FFFFFF"/>
            <w:noWrap/>
            <w:vAlign w:val="bottom"/>
          </w:tcPr>
          <w:p w14:paraId="1F6AAFA0" w14:textId="63C4C3FE" w:rsidR="007C4F83" w:rsidRPr="00C1495F" w:rsidRDefault="007C4F83" w:rsidP="007C4F83">
            <w:pPr>
              <w:pBdr>
                <w:bottom w:val="single" w:sz="4" w:space="1" w:color="auto"/>
              </w:pBdr>
              <w:tabs>
                <w:tab w:val="decimal" w:pos="1086"/>
              </w:tabs>
              <w:overflowPunct/>
              <w:autoSpaceDE/>
              <w:autoSpaceDN/>
              <w:adjustRightInd/>
              <w:spacing w:line="380" w:lineRule="exact"/>
              <w:textAlignment w:val="auto"/>
              <w:rPr>
                <w:rFonts w:ascii="Arial" w:hAnsi="Arial" w:cs="Arial"/>
                <w:sz w:val="20"/>
                <w:szCs w:val="20"/>
                <w:cs/>
              </w:rPr>
            </w:pPr>
            <w:r w:rsidRPr="00C1495F">
              <w:rPr>
                <w:rFonts w:ascii="Arial" w:hAnsi="Arial" w:cs="Arial"/>
                <w:color w:val="000000"/>
                <w:sz w:val="20"/>
                <w:szCs w:val="20"/>
              </w:rPr>
              <w:t>-</w:t>
            </w:r>
          </w:p>
        </w:tc>
      </w:tr>
      <w:tr w:rsidR="007C4F83" w:rsidRPr="00C1495F" w14:paraId="335303AB" w14:textId="77777777" w:rsidTr="00120A53">
        <w:trPr>
          <w:trHeight w:val="74"/>
        </w:trPr>
        <w:tc>
          <w:tcPr>
            <w:tcW w:w="4680" w:type="dxa"/>
            <w:tcBorders>
              <w:top w:val="nil"/>
              <w:left w:val="nil"/>
              <w:bottom w:val="nil"/>
              <w:right w:val="nil"/>
            </w:tcBorders>
            <w:shd w:val="clear" w:color="auto" w:fill="auto"/>
            <w:noWrap/>
            <w:vAlign w:val="center"/>
            <w:hideMark/>
          </w:tcPr>
          <w:p w14:paraId="6E072F23" w14:textId="6EBC12A9" w:rsidR="007C4F83" w:rsidRPr="00C1495F" w:rsidRDefault="007C4F83" w:rsidP="007C4F83">
            <w:pPr>
              <w:overflowPunct/>
              <w:autoSpaceDE/>
              <w:autoSpaceDN/>
              <w:adjustRightInd/>
              <w:spacing w:line="380" w:lineRule="exact"/>
              <w:ind w:left="167" w:hanging="167"/>
              <w:textAlignment w:val="auto"/>
              <w:rPr>
                <w:rFonts w:ascii="Arial" w:hAnsi="Arial" w:cs="Arial"/>
                <w:sz w:val="20"/>
                <w:szCs w:val="20"/>
              </w:rPr>
            </w:pPr>
            <w:r w:rsidRPr="00C1495F">
              <w:rPr>
                <w:rFonts w:ascii="Arial" w:hAnsi="Arial" w:cs="Arial"/>
                <w:sz w:val="20"/>
                <w:szCs w:val="20"/>
              </w:rPr>
              <w:t>Income tax expenses reported in other comprehensive income</w:t>
            </w:r>
          </w:p>
        </w:tc>
        <w:tc>
          <w:tcPr>
            <w:tcW w:w="1500" w:type="dxa"/>
            <w:shd w:val="clear" w:color="000000" w:fill="FFFFFF"/>
            <w:noWrap/>
            <w:vAlign w:val="bottom"/>
          </w:tcPr>
          <w:p w14:paraId="24A832E6" w14:textId="41BAD4C2" w:rsidR="007C4F83" w:rsidRPr="00C1495F" w:rsidRDefault="00093AF1" w:rsidP="007C4F83">
            <w:pPr>
              <w:pBdr>
                <w:bottom w:val="double" w:sz="4" w:space="1" w:color="auto"/>
              </w:pBd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rPr>
              <w:t>63</w:t>
            </w:r>
          </w:p>
        </w:tc>
        <w:tc>
          <w:tcPr>
            <w:tcW w:w="1500" w:type="dxa"/>
            <w:shd w:val="clear" w:color="000000" w:fill="FFFFFF"/>
            <w:noWrap/>
            <w:vAlign w:val="bottom"/>
          </w:tcPr>
          <w:p w14:paraId="41EFFE86" w14:textId="7C1F48D0" w:rsidR="007C4F83" w:rsidRPr="00C1495F" w:rsidRDefault="007C4F83" w:rsidP="007C4F83">
            <w:pPr>
              <w:pBdr>
                <w:bottom w:val="double" w:sz="4" w:space="1" w:color="auto"/>
              </w:pBd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c>
          <w:tcPr>
            <w:tcW w:w="1500" w:type="dxa"/>
            <w:shd w:val="clear" w:color="000000" w:fill="FFFFFF"/>
            <w:noWrap/>
            <w:vAlign w:val="bottom"/>
          </w:tcPr>
          <w:p w14:paraId="4CC4C1FE" w14:textId="4DA87404" w:rsidR="007C4F83" w:rsidRPr="00C1495F" w:rsidRDefault="007C4F83" w:rsidP="007C4F83">
            <w:pPr>
              <w:pBdr>
                <w:bottom w:val="double" w:sz="4" w:space="1" w:color="auto"/>
              </w:pBdr>
              <w:tabs>
                <w:tab w:val="decimal" w:pos="1086"/>
              </w:tabs>
              <w:overflowPunct/>
              <w:autoSpaceDE/>
              <w:autoSpaceDN/>
              <w:adjustRightInd/>
              <w:spacing w:line="380" w:lineRule="exact"/>
              <w:textAlignment w:val="auto"/>
              <w:rPr>
                <w:rFonts w:ascii="Arial" w:hAnsi="Arial" w:cs="Arial"/>
                <w:sz w:val="20"/>
                <w:szCs w:val="20"/>
              </w:rPr>
            </w:pPr>
            <w:r w:rsidRPr="00C1495F">
              <w:rPr>
                <w:rFonts w:ascii="Arial" w:hAnsi="Arial" w:cs="Arial"/>
                <w:color w:val="000000"/>
                <w:sz w:val="20"/>
                <w:szCs w:val="20"/>
                <w:cs/>
              </w:rPr>
              <w:t>-</w:t>
            </w:r>
          </w:p>
        </w:tc>
      </w:tr>
    </w:tbl>
    <w:p w14:paraId="59230B43" w14:textId="583D1689" w:rsidR="00D84758" w:rsidRPr="00C1495F" w:rsidRDefault="00D41A34" w:rsidP="00120A53">
      <w:pPr>
        <w:spacing w:before="240" w:after="120" w:line="380" w:lineRule="exact"/>
        <w:ind w:left="547" w:right="-43" w:hanging="547"/>
        <w:jc w:val="thaiDistribute"/>
        <w:rPr>
          <w:rFonts w:ascii="Arial" w:hAnsi="Arial" w:cs="Arial"/>
          <w:sz w:val="22"/>
          <w:szCs w:val="22"/>
        </w:rPr>
      </w:pPr>
      <w:r w:rsidRPr="00C1495F">
        <w:rPr>
          <w:rFonts w:ascii="Arial" w:hAnsi="Arial" w:cs="Arial"/>
          <w:sz w:val="22"/>
          <w:szCs w:val="22"/>
          <w:lang w:val="en-GB"/>
        </w:rPr>
        <w:tab/>
      </w:r>
      <w:r w:rsidR="00D84758" w:rsidRPr="00C1495F">
        <w:rPr>
          <w:rFonts w:ascii="Arial" w:hAnsi="Arial" w:cs="Arial"/>
          <w:sz w:val="22"/>
          <w:szCs w:val="22"/>
          <w:lang w:val="en-GB"/>
        </w:rPr>
        <w:t>Prior to 12 December 2019</w:t>
      </w:r>
      <w:r w:rsidR="006A3633">
        <w:rPr>
          <w:rFonts w:ascii="Arial" w:hAnsi="Arial" w:cs="Arial"/>
          <w:sz w:val="22"/>
          <w:szCs w:val="22"/>
          <w:lang w:val="en-GB"/>
        </w:rPr>
        <w:t>,</w:t>
      </w:r>
      <w:r w:rsidR="00D84758" w:rsidRPr="00C1495F">
        <w:rPr>
          <w:rFonts w:ascii="Arial" w:hAnsi="Arial" w:cs="Arial"/>
          <w:sz w:val="22"/>
          <w:szCs w:val="22"/>
          <w:lang w:val="en-GB"/>
        </w:rPr>
        <w:t xml:space="preserve"> the Company was exempted from corporate income tax under Royal </w:t>
      </w:r>
      <w:r w:rsidR="00D84758" w:rsidRPr="00C1495F">
        <w:rPr>
          <w:rFonts w:ascii="Arial" w:hAnsi="Arial" w:cs="Arial"/>
          <w:sz w:val="22"/>
          <w:szCs w:val="22"/>
        </w:rPr>
        <w:t>Decree</w:t>
      </w:r>
      <w:r w:rsidR="00D84758" w:rsidRPr="00C1495F">
        <w:rPr>
          <w:rFonts w:ascii="Arial" w:hAnsi="Arial" w:cs="Arial"/>
          <w:sz w:val="22"/>
          <w:szCs w:val="22"/>
          <w:lang w:val="en-GB"/>
        </w:rPr>
        <w:t xml:space="preserve"> (No. 362) B.E. 2542 issued under the Revenue Code regarding tax exemption, which states that asset management companies in which the Financial Institutions Development Fund (FIDF) holds not less than 95% shareholding shall be exempted from corporate income tax on net profits earned from management of NPAs acquired or transferred from financial institutions. </w:t>
      </w:r>
      <w:r w:rsidR="00073BB8" w:rsidRPr="00C1495F">
        <w:rPr>
          <w:rFonts w:ascii="Arial" w:hAnsi="Arial" w:cs="Arial"/>
          <w:sz w:val="22"/>
          <w:szCs w:val="22"/>
          <w:lang w:val="en-GB"/>
        </w:rPr>
        <w:t xml:space="preserve">On </w:t>
      </w:r>
      <w:r w:rsidR="00D84758" w:rsidRPr="00C1495F">
        <w:rPr>
          <w:rFonts w:ascii="Arial" w:hAnsi="Arial" w:cs="Arial"/>
          <w:sz w:val="22"/>
          <w:szCs w:val="22"/>
        </w:rPr>
        <w:t xml:space="preserve">12 </w:t>
      </w:r>
      <w:r w:rsidR="00D84758" w:rsidRPr="00C1495F">
        <w:rPr>
          <w:rFonts w:ascii="Arial" w:hAnsi="Arial" w:cs="Arial"/>
          <w:sz w:val="22"/>
          <w:szCs w:val="22"/>
          <w:lang w:val="en-GB"/>
        </w:rPr>
        <w:t>December</w:t>
      </w:r>
      <w:r w:rsidR="00D84758" w:rsidRPr="00C1495F">
        <w:rPr>
          <w:rFonts w:ascii="Arial" w:hAnsi="Arial" w:cs="Arial"/>
          <w:sz w:val="22"/>
          <w:szCs w:val="22"/>
        </w:rPr>
        <w:t xml:space="preserve"> 2019, the Company listed its shares on the Stock Exchange of Thailand (SET) and made an initial public offering (IPO), as a result of which the shareholding of FIDF has decreased </w:t>
      </w:r>
      <w:r w:rsidR="006A3633">
        <w:rPr>
          <w:rFonts w:ascii="Arial" w:hAnsi="Arial" w:cs="Arial"/>
          <w:sz w:val="22"/>
          <w:szCs w:val="22"/>
        </w:rPr>
        <w:t>as result</w:t>
      </w:r>
      <w:r w:rsidR="00D84758" w:rsidRPr="00C1495F">
        <w:rPr>
          <w:rFonts w:ascii="Arial" w:hAnsi="Arial" w:cs="Arial"/>
          <w:sz w:val="22"/>
          <w:szCs w:val="22"/>
        </w:rPr>
        <w:t xml:space="preserve"> the Company is no longer exempted from corporate income tax. Therefore, </w:t>
      </w:r>
      <w:r w:rsidR="006A3633">
        <w:rPr>
          <w:rFonts w:ascii="Arial" w:hAnsi="Arial" w:cs="Arial"/>
          <w:sz w:val="22"/>
          <w:szCs w:val="22"/>
        </w:rPr>
        <w:t>since</w:t>
      </w:r>
      <w:r w:rsidR="00D84758" w:rsidRPr="00C1495F">
        <w:rPr>
          <w:rFonts w:ascii="Arial" w:hAnsi="Arial" w:cs="Arial"/>
          <w:sz w:val="22"/>
          <w:szCs w:val="22"/>
        </w:rPr>
        <w:t xml:space="preserve"> 12 December 2019</w:t>
      </w:r>
      <w:r w:rsidR="006A3633">
        <w:rPr>
          <w:rFonts w:ascii="Arial" w:hAnsi="Arial" w:cs="Arial"/>
          <w:sz w:val="22"/>
          <w:szCs w:val="22"/>
        </w:rPr>
        <w:t>, the</w:t>
      </w:r>
      <w:r w:rsidR="009F4AE7" w:rsidRPr="00C1495F">
        <w:rPr>
          <w:rFonts w:ascii="Arial" w:hAnsi="Arial" w:cs="Arial"/>
          <w:sz w:val="22"/>
          <w:szCs w:val="22"/>
        </w:rPr>
        <w:t xml:space="preserve"> </w:t>
      </w:r>
      <w:r w:rsidR="00D84758" w:rsidRPr="00C1495F">
        <w:rPr>
          <w:rFonts w:ascii="Arial" w:hAnsi="Arial" w:cs="Arial"/>
          <w:sz w:val="22"/>
          <w:szCs w:val="22"/>
        </w:rPr>
        <w:t>corporate income tax has to be paid on the Company’s net income at the normal rate</w:t>
      </w:r>
      <w:r w:rsidR="009F4AE7" w:rsidRPr="00C1495F">
        <w:rPr>
          <w:rFonts w:ascii="Arial" w:hAnsi="Arial" w:cs="Arial"/>
          <w:sz w:val="22"/>
          <w:szCs w:val="22"/>
        </w:rPr>
        <w:t>.</w:t>
      </w:r>
    </w:p>
    <w:p w14:paraId="5C0F5010" w14:textId="77777777" w:rsidR="007C4F83" w:rsidRPr="00C1495F" w:rsidRDefault="007C4F83">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1A0A12BC" w14:textId="4342F07E" w:rsidR="00E94C56" w:rsidRPr="00C1495F" w:rsidRDefault="00EC0270" w:rsidP="00120A53">
      <w:pPr>
        <w:spacing w:before="120" w:after="120" w:line="380" w:lineRule="exact"/>
        <w:ind w:left="547" w:right="-43" w:hanging="547"/>
        <w:jc w:val="thaiDistribute"/>
        <w:rPr>
          <w:rFonts w:ascii="Arial" w:hAnsi="Arial" w:cs="Arial"/>
          <w:sz w:val="22"/>
          <w:szCs w:val="22"/>
        </w:rPr>
      </w:pPr>
      <w:r w:rsidRPr="00C1495F">
        <w:rPr>
          <w:rFonts w:ascii="Arial" w:hAnsi="Arial" w:cs="Arial"/>
          <w:b/>
          <w:bCs/>
          <w:sz w:val="22"/>
          <w:szCs w:val="22"/>
        </w:rPr>
        <w:lastRenderedPageBreak/>
        <w:t>1</w:t>
      </w:r>
      <w:r w:rsidR="00093AF1" w:rsidRPr="00C1495F">
        <w:rPr>
          <w:rFonts w:ascii="Arial" w:hAnsi="Arial" w:cs="Arial"/>
          <w:b/>
          <w:bCs/>
          <w:sz w:val="22"/>
          <w:szCs w:val="22"/>
        </w:rPr>
        <w:t>4</w:t>
      </w:r>
      <w:r w:rsidRPr="00C1495F">
        <w:rPr>
          <w:rFonts w:ascii="Arial" w:hAnsi="Arial" w:cs="Arial"/>
          <w:b/>
          <w:bCs/>
          <w:sz w:val="22"/>
          <w:szCs w:val="22"/>
        </w:rPr>
        <w:t>.3</w:t>
      </w:r>
      <w:r w:rsidRPr="00C1495F">
        <w:rPr>
          <w:rFonts w:ascii="Arial" w:hAnsi="Arial" w:cs="Arial"/>
          <w:sz w:val="22"/>
          <w:szCs w:val="22"/>
        </w:rPr>
        <w:tab/>
      </w:r>
      <w:r w:rsidR="00E94C56" w:rsidRPr="00C1495F">
        <w:rPr>
          <w:rFonts w:ascii="Arial" w:hAnsi="Arial" w:cs="Arial"/>
          <w:sz w:val="22"/>
          <w:szCs w:val="22"/>
        </w:rPr>
        <w:t>The amount</w:t>
      </w:r>
      <w:r w:rsidR="006D48F8" w:rsidRPr="00C1495F">
        <w:rPr>
          <w:rFonts w:ascii="Arial" w:hAnsi="Arial" w:cs="Arial"/>
          <w:sz w:val="22"/>
          <w:szCs w:val="22"/>
        </w:rPr>
        <w:t xml:space="preserve"> </w:t>
      </w:r>
      <w:r w:rsidR="00E94C56" w:rsidRPr="00C1495F">
        <w:rPr>
          <w:rFonts w:ascii="Arial" w:hAnsi="Arial" w:cs="Arial"/>
          <w:sz w:val="22"/>
          <w:szCs w:val="22"/>
        </w:rPr>
        <w:t xml:space="preserve">of income tax recognised in other comprehensive income </w:t>
      </w:r>
      <w:r w:rsidR="00E94C56" w:rsidRPr="00C1495F">
        <w:rPr>
          <w:rFonts w:ascii="Arial" w:hAnsi="Arial" w:cs="Arial"/>
          <w:sz w:val="22"/>
          <w:szCs w:val="22"/>
          <w:lang w:val="en-GB"/>
        </w:rPr>
        <w:t xml:space="preserve">for the three-month periods ended 31 March 2020 and 2019 </w:t>
      </w:r>
      <w:r w:rsidR="00E94C56" w:rsidRPr="00C1495F">
        <w:rPr>
          <w:rFonts w:ascii="Arial" w:hAnsi="Arial" w:cs="Arial"/>
          <w:sz w:val="22"/>
          <w:szCs w:val="22"/>
        </w:rPr>
        <w:t>were summarised below:</w:t>
      </w:r>
    </w:p>
    <w:tbl>
      <w:tblPr>
        <w:tblW w:w="9270" w:type="dxa"/>
        <w:tblInd w:w="450" w:type="dxa"/>
        <w:tblLayout w:type="fixed"/>
        <w:tblLook w:val="01E0" w:firstRow="1" w:lastRow="1" w:firstColumn="1" w:lastColumn="1" w:noHBand="0" w:noVBand="0"/>
      </w:tblPr>
      <w:tblGrid>
        <w:gridCol w:w="5040"/>
        <w:gridCol w:w="2115"/>
        <w:gridCol w:w="2115"/>
      </w:tblGrid>
      <w:tr w:rsidR="00D41A34" w:rsidRPr="00C1495F" w14:paraId="6B01F9A5" w14:textId="77777777" w:rsidTr="00073BB8">
        <w:tc>
          <w:tcPr>
            <w:tcW w:w="9270" w:type="dxa"/>
            <w:gridSpan w:val="3"/>
          </w:tcPr>
          <w:p w14:paraId="2A3915B1" w14:textId="109BDEEB" w:rsidR="00E94C56" w:rsidRPr="00C1495F" w:rsidRDefault="00E94C56" w:rsidP="003E7F7D">
            <w:pPr>
              <w:tabs>
                <w:tab w:val="left" w:pos="360"/>
                <w:tab w:val="left" w:pos="720"/>
                <w:tab w:val="left" w:pos="2160"/>
                <w:tab w:val="right" w:pos="7200"/>
                <w:tab w:val="right" w:pos="8540"/>
              </w:tabs>
              <w:spacing w:line="380" w:lineRule="exact"/>
              <w:ind w:left="1440" w:right="-20" w:hanging="1440"/>
              <w:jc w:val="right"/>
              <w:rPr>
                <w:rFonts w:ascii="Arial" w:hAnsi="Arial" w:cs="Arial"/>
                <w:sz w:val="20"/>
                <w:szCs w:val="20"/>
              </w:rPr>
            </w:pPr>
            <w:r w:rsidRPr="00C1495F">
              <w:rPr>
                <w:rFonts w:ascii="Arial" w:hAnsi="Arial" w:cs="Arial"/>
                <w:sz w:val="20"/>
                <w:szCs w:val="20"/>
              </w:rPr>
              <w:t>(Unit: Million Baht)</w:t>
            </w:r>
          </w:p>
        </w:tc>
      </w:tr>
      <w:tr w:rsidR="00D41A34" w:rsidRPr="00C1495F" w14:paraId="54FDCCC4" w14:textId="77777777" w:rsidTr="00073BB8">
        <w:tc>
          <w:tcPr>
            <w:tcW w:w="5040" w:type="dxa"/>
          </w:tcPr>
          <w:p w14:paraId="45D320AF" w14:textId="77777777" w:rsidR="00E94C56" w:rsidRPr="00C1495F" w:rsidRDefault="00E94C56" w:rsidP="003E7F7D">
            <w:pPr>
              <w:tabs>
                <w:tab w:val="left" w:pos="1440"/>
              </w:tabs>
              <w:spacing w:line="380" w:lineRule="exact"/>
              <w:jc w:val="thaiDistribute"/>
              <w:rPr>
                <w:rFonts w:ascii="Arial" w:hAnsi="Arial" w:cs="Arial"/>
                <w:sz w:val="20"/>
                <w:szCs w:val="20"/>
              </w:rPr>
            </w:pPr>
          </w:p>
        </w:tc>
        <w:tc>
          <w:tcPr>
            <w:tcW w:w="4230" w:type="dxa"/>
            <w:gridSpan w:val="2"/>
          </w:tcPr>
          <w:p w14:paraId="4F99A939" w14:textId="6BB8899B" w:rsidR="00E94C56" w:rsidRPr="00C1495F" w:rsidRDefault="00E94C56" w:rsidP="003E7F7D">
            <w:pPr>
              <w:pBdr>
                <w:bottom w:val="single" w:sz="4" w:space="1" w:color="auto"/>
              </w:pBdr>
              <w:spacing w:line="380" w:lineRule="exact"/>
              <w:ind w:right="-43"/>
              <w:jc w:val="center"/>
              <w:rPr>
                <w:rFonts w:ascii="Arial" w:hAnsi="Arial" w:cs="Arial"/>
                <w:sz w:val="20"/>
                <w:szCs w:val="20"/>
                <w:cs/>
              </w:rPr>
            </w:pPr>
            <w:r w:rsidRPr="00C1495F">
              <w:rPr>
                <w:rFonts w:ascii="Arial" w:hAnsi="Arial" w:cs="Arial"/>
                <w:sz w:val="20"/>
                <w:szCs w:val="20"/>
              </w:rPr>
              <w:t>For the three-month periods ended 31 March</w:t>
            </w:r>
          </w:p>
        </w:tc>
      </w:tr>
      <w:tr w:rsidR="00D41A34" w:rsidRPr="00C1495F" w14:paraId="54215ADC" w14:textId="77777777" w:rsidTr="00073BB8">
        <w:tc>
          <w:tcPr>
            <w:tcW w:w="5040" w:type="dxa"/>
          </w:tcPr>
          <w:p w14:paraId="27A56BF9" w14:textId="77777777" w:rsidR="00E94C56" w:rsidRPr="00C1495F" w:rsidRDefault="00E94C56" w:rsidP="003E7F7D">
            <w:pPr>
              <w:tabs>
                <w:tab w:val="left" w:pos="1440"/>
              </w:tabs>
              <w:spacing w:line="380" w:lineRule="exact"/>
              <w:jc w:val="thaiDistribute"/>
              <w:rPr>
                <w:rFonts w:ascii="Arial" w:hAnsi="Arial" w:cs="Arial"/>
                <w:sz w:val="20"/>
                <w:szCs w:val="20"/>
              </w:rPr>
            </w:pPr>
          </w:p>
        </w:tc>
        <w:tc>
          <w:tcPr>
            <w:tcW w:w="2115" w:type="dxa"/>
          </w:tcPr>
          <w:p w14:paraId="102BF119" w14:textId="5DD484BE" w:rsidR="00E94C56" w:rsidRPr="00C1495F" w:rsidRDefault="00E94C56" w:rsidP="003E7F7D">
            <w:pPr>
              <w:pBdr>
                <w:bottom w:val="single" w:sz="4" w:space="1" w:color="auto"/>
              </w:pBdr>
              <w:spacing w:line="380" w:lineRule="exact"/>
              <w:ind w:right="-43"/>
              <w:jc w:val="center"/>
              <w:rPr>
                <w:rFonts w:ascii="Arial" w:hAnsi="Arial" w:cs="Arial"/>
                <w:sz w:val="20"/>
                <w:szCs w:val="20"/>
                <w:cs/>
              </w:rPr>
            </w:pPr>
            <w:r w:rsidRPr="00C1495F">
              <w:rPr>
                <w:rFonts w:ascii="Arial" w:hAnsi="Arial" w:cs="Arial"/>
                <w:sz w:val="20"/>
                <w:szCs w:val="20"/>
              </w:rPr>
              <w:t>2020</w:t>
            </w:r>
          </w:p>
        </w:tc>
        <w:tc>
          <w:tcPr>
            <w:tcW w:w="2115" w:type="dxa"/>
          </w:tcPr>
          <w:p w14:paraId="00CD040F" w14:textId="6313E924" w:rsidR="00E94C56" w:rsidRPr="00C1495F" w:rsidRDefault="00E94C56" w:rsidP="003E7F7D">
            <w:pPr>
              <w:pBdr>
                <w:bottom w:val="single" w:sz="4" w:space="1" w:color="auto"/>
              </w:pBdr>
              <w:spacing w:line="380" w:lineRule="exact"/>
              <w:ind w:right="-43"/>
              <w:jc w:val="center"/>
              <w:rPr>
                <w:rFonts w:ascii="Arial" w:hAnsi="Arial" w:cs="Arial"/>
                <w:sz w:val="20"/>
                <w:szCs w:val="20"/>
              </w:rPr>
            </w:pPr>
            <w:r w:rsidRPr="00C1495F">
              <w:rPr>
                <w:rFonts w:ascii="Arial" w:hAnsi="Arial" w:cs="Arial"/>
                <w:sz w:val="20"/>
                <w:szCs w:val="20"/>
              </w:rPr>
              <w:t>2019</w:t>
            </w:r>
          </w:p>
        </w:tc>
      </w:tr>
      <w:tr w:rsidR="00D41A34" w:rsidRPr="00C1495F" w14:paraId="419019DC" w14:textId="77777777" w:rsidTr="00073BB8">
        <w:tc>
          <w:tcPr>
            <w:tcW w:w="5040" w:type="dxa"/>
          </w:tcPr>
          <w:p w14:paraId="5A402593" w14:textId="3C9B6422" w:rsidR="00E94C56" w:rsidRPr="00C1495F" w:rsidRDefault="00E94C56" w:rsidP="003E7F7D">
            <w:pPr>
              <w:tabs>
                <w:tab w:val="left" w:pos="567"/>
                <w:tab w:val="left" w:pos="1134"/>
                <w:tab w:val="left" w:pos="1701"/>
              </w:tabs>
              <w:spacing w:line="380" w:lineRule="exact"/>
              <w:ind w:left="252" w:right="-108" w:hanging="252"/>
              <w:rPr>
                <w:rFonts w:ascii="Arial" w:hAnsi="Arial" w:cs="Arial"/>
                <w:sz w:val="20"/>
                <w:szCs w:val="20"/>
                <w:cs/>
              </w:rPr>
            </w:pPr>
            <w:r w:rsidRPr="00C1495F">
              <w:rPr>
                <w:rFonts w:ascii="Arial" w:hAnsi="Arial" w:cs="Arial"/>
                <w:sz w:val="20"/>
                <w:szCs w:val="20"/>
              </w:rPr>
              <w:t>Deferred income taxes relating to investment in equity instrument</w:t>
            </w:r>
            <w:r w:rsidR="006A3633">
              <w:rPr>
                <w:rFonts w:ascii="Arial" w:hAnsi="Arial" w:cs="Arial"/>
                <w:sz w:val="20"/>
                <w:szCs w:val="20"/>
              </w:rPr>
              <w:t xml:space="preserve"> designated as </w:t>
            </w:r>
            <w:r w:rsidRPr="00C1495F">
              <w:rPr>
                <w:rFonts w:ascii="Arial" w:hAnsi="Arial" w:cs="Arial"/>
                <w:sz w:val="20"/>
                <w:szCs w:val="20"/>
              </w:rPr>
              <w:t xml:space="preserve">measured at fair value through other comprehensive income </w:t>
            </w:r>
          </w:p>
        </w:tc>
        <w:tc>
          <w:tcPr>
            <w:tcW w:w="2115" w:type="dxa"/>
            <w:vAlign w:val="bottom"/>
          </w:tcPr>
          <w:p w14:paraId="69EE63D9" w14:textId="77777777" w:rsidR="00E94C56" w:rsidRPr="00C1495F" w:rsidRDefault="00E94C56" w:rsidP="003E7F7D">
            <w:pPr>
              <w:tabs>
                <w:tab w:val="decimal" w:pos="1240"/>
              </w:tabs>
              <w:spacing w:line="380" w:lineRule="exact"/>
              <w:ind w:left="-18" w:right="-108"/>
              <w:jc w:val="right"/>
              <w:rPr>
                <w:rFonts w:ascii="Arial" w:hAnsi="Arial" w:cs="Arial"/>
                <w:sz w:val="20"/>
                <w:szCs w:val="20"/>
              </w:rPr>
            </w:pPr>
          </w:p>
        </w:tc>
        <w:tc>
          <w:tcPr>
            <w:tcW w:w="2115" w:type="dxa"/>
            <w:vAlign w:val="bottom"/>
          </w:tcPr>
          <w:p w14:paraId="797967CD" w14:textId="77777777" w:rsidR="00E94C56" w:rsidRPr="00C1495F" w:rsidRDefault="00E94C56" w:rsidP="003E7F7D">
            <w:pPr>
              <w:tabs>
                <w:tab w:val="decimal" w:pos="1240"/>
              </w:tabs>
              <w:spacing w:line="380" w:lineRule="exact"/>
              <w:ind w:left="-18" w:right="-108"/>
              <w:jc w:val="right"/>
              <w:rPr>
                <w:rFonts w:ascii="Arial" w:hAnsi="Arial" w:cs="Arial"/>
                <w:sz w:val="20"/>
                <w:szCs w:val="20"/>
              </w:rPr>
            </w:pPr>
          </w:p>
        </w:tc>
      </w:tr>
      <w:tr w:rsidR="00D41A34" w:rsidRPr="00C1495F" w14:paraId="452DD499" w14:textId="77777777" w:rsidTr="00073BB8">
        <w:trPr>
          <w:trHeight w:val="387"/>
        </w:trPr>
        <w:tc>
          <w:tcPr>
            <w:tcW w:w="5040" w:type="dxa"/>
          </w:tcPr>
          <w:p w14:paraId="503CE676" w14:textId="7C779F2D" w:rsidR="00314188" w:rsidRPr="00C1495F" w:rsidRDefault="00073BB8" w:rsidP="00073BB8">
            <w:pPr>
              <w:tabs>
                <w:tab w:val="left" w:pos="567"/>
                <w:tab w:val="left" w:pos="1134"/>
                <w:tab w:val="left" w:pos="1701"/>
              </w:tabs>
              <w:spacing w:line="380" w:lineRule="exact"/>
              <w:ind w:left="527" w:right="-108" w:hanging="167"/>
              <w:rPr>
                <w:rFonts w:ascii="Arial" w:hAnsi="Arial" w:cs="Arial"/>
                <w:sz w:val="20"/>
                <w:szCs w:val="20"/>
              </w:rPr>
            </w:pPr>
            <w:r w:rsidRPr="00C1495F">
              <w:rPr>
                <w:rFonts w:ascii="Arial" w:hAnsi="Arial" w:cs="Arial"/>
                <w:sz w:val="20"/>
                <w:szCs w:val="20"/>
              </w:rPr>
              <w:t xml:space="preserve">- </w:t>
            </w:r>
            <w:r w:rsidRPr="00C1495F">
              <w:rPr>
                <w:rFonts w:ascii="Arial" w:hAnsi="Arial" w:cs="Arial"/>
                <w:sz w:val="20"/>
                <w:szCs w:val="20"/>
              </w:rPr>
              <w:tab/>
            </w:r>
            <w:r w:rsidR="00314188" w:rsidRPr="00C1495F">
              <w:rPr>
                <w:rFonts w:ascii="Arial" w:hAnsi="Arial" w:cs="Arial"/>
                <w:sz w:val="20"/>
                <w:szCs w:val="20"/>
              </w:rPr>
              <w:t>Marketable equity securities</w:t>
            </w:r>
          </w:p>
        </w:tc>
        <w:tc>
          <w:tcPr>
            <w:tcW w:w="2115" w:type="dxa"/>
            <w:vAlign w:val="bottom"/>
          </w:tcPr>
          <w:p w14:paraId="4B621907" w14:textId="77777777" w:rsidR="00314188" w:rsidRPr="00C1495F" w:rsidRDefault="00314188" w:rsidP="00073BB8">
            <w:pPr>
              <w:tabs>
                <w:tab w:val="decimal" w:pos="1601"/>
              </w:tabs>
              <w:spacing w:line="380" w:lineRule="exact"/>
              <w:ind w:left="-18" w:right="-108"/>
              <w:jc w:val="thaiDistribute"/>
              <w:rPr>
                <w:rFonts w:ascii="Arial" w:hAnsi="Arial" w:cs="Arial"/>
                <w:sz w:val="20"/>
                <w:szCs w:val="20"/>
              </w:rPr>
            </w:pPr>
            <w:r w:rsidRPr="00C1495F">
              <w:rPr>
                <w:rFonts w:ascii="Arial" w:hAnsi="Arial" w:cs="Arial"/>
                <w:sz w:val="20"/>
                <w:szCs w:val="20"/>
                <w:cs/>
              </w:rPr>
              <w:t>(5)</w:t>
            </w:r>
          </w:p>
        </w:tc>
        <w:tc>
          <w:tcPr>
            <w:tcW w:w="2115" w:type="dxa"/>
            <w:vAlign w:val="bottom"/>
          </w:tcPr>
          <w:p w14:paraId="0D670B6C" w14:textId="77777777" w:rsidR="00314188" w:rsidRPr="00C1495F" w:rsidRDefault="00314188" w:rsidP="00073BB8">
            <w:pPr>
              <w:tabs>
                <w:tab w:val="decimal" w:pos="1601"/>
              </w:tabs>
              <w:spacing w:line="380" w:lineRule="exact"/>
              <w:ind w:left="-18" w:right="-108"/>
              <w:jc w:val="thaiDistribute"/>
              <w:rPr>
                <w:rFonts w:ascii="Arial" w:hAnsi="Arial" w:cs="Arial"/>
                <w:sz w:val="20"/>
                <w:szCs w:val="20"/>
              </w:rPr>
            </w:pPr>
            <w:r w:rsidRPr="00C1495F">
              <w:rPr>
                <w:rFonts w:ascii="Arial" w:hAnsi="Arial" w:cs="Arial"/>
                <w:sz w:val="20"/>
                <w:szCs w:val="20"/>
                <w:cs/>
              </w:rPr>
              <w:t>-</w:t>
            </w:r>
          </w:p>
        </w:tc>
      </w:tr>
      <w:tr w:rsidR="00D41A34" w:rsidRPr="00C1495F" w14:paraId="011C3145" w14:textId="77777777" w:rsidTr="00073BB8">
        <w:tc>
          <w:tcPr>
            <w:tcW w:w="5040" w:type="dxa"/>
          </w:tcPr>
          <w:p w14:paraId="3C63D5DF" w14:textId="2BDDAD5C" w:rsidR="00314188" w:rsidRPr="00C1495F" w:rsidRDefault="00314188" w:rsidP="003E7F7D">
            <w:pPr>
              <w:tabs>
                <w:tab w:val="left" w:pos="567"/>
                <w:tab w:val="left" w:pos="1134"/>
                <w:tab w:val="left" w:pos="1701"/>
              </w:tabs>
              <w:spacing w:line="380" w:lineRule="exact"/>
              <w:ind w:left="252" w:hanging="252"/>
              <w:rPr>
                <w:rFonts w:ascii="Arial" w:hAnsi="Arial" w:cs="Arial"/>
                <w:sz w:val="20"/>
                <w:szCs w:val="20"/>
                <w:cs/>
              </w:rPr>
            </w:pPr>
            <w:r w:rsidRPr="00C1495F">
              <w:rPr>
                <w:rFonts w:ascii="Arial" w:hAnsi="Arial" w:cs="Arial"/>
                <w:sz w:val="20"/>
                <w:szCs w:val="20"/>
              </w:rPr>
              <w:t>Deferred income taxes relating to actuarial gains</w:t>
            </w:r>
          </w:p>
        </w:tc>
        <w:tc>
          <w:tcPr>
            <w:tcW w:w="2115" w:type="dxa"/>
            <w:vAlign w:val="bottom"/>
          </w:tcPr>
          <w:p w14:paraId="5D1097FD" w14:textId="77777777" w:rsidR="00314188" w:rsidRPr="00C1495F" w:rsidRDefault="00314188" w:rsidP="00073BB8">
            <w:pPr>
              <w:pBdr>
                <w:bottom w:val="single" w:sz="4" w:space="1" w:color="auto"/>
              </w:pBdr>
              <w:tabs>
                <w:tab w:val="decimal" w:pos="1601"/>
              </w:tabs>
              <w:spacing w:line="380" w:lineRule="exact"/>
              <w:ind w:left="-18" w:right="-108"/>
              <w:jc w:val="thaiDistribute"/>
              <w:rPr>
                <w:rFonts w:ascii="Arial" w:hAnsi="Arial" w:cs="Arial"/>
                <w:sz w:val="20"/>
                <w:szCs w:val="20"/>
              </w:rPr>
            </w:pPr>
            <w:r w:rsidRPr="00C1495F">
              <w:rPr>
                <w:rFonts w:ascii="Arial" w:hAnsi="Arial" w:cs="Arial"/>
                <w:sz w:val="20"/>
                <w:szCs w:val="20"/>
                <w:cs/>
              </w:rPr>
              <w:t>12</w:t>
            </w:r>
          </w:p>
        </w:tc>
        <w:tc>
          <w:tcPr>
            <w:tcW w:w="2115" w:type="dxa"/>
            <w:vAlign w:val="bottom"/>
          </w:tcPr>
          <w:p w14:paraId="60A3A5CA" w14:textId="77777777" w:rsidR="00314188" w:rsidRPr="00C1495F" w:rsidRDefault="00314188" w:rsidP="00073BB8">
            <w:pPr>
              <w:pBdr>
                <w:bottom w:val="single" w:sz="4" w:space="1" w:color="auto"/>
              </w:pBdr>
              <w:tabs>
                <w:tab w:val="decimal" w:pos="1601"/>
              </w:tabs>
              <w:spacing w:line="380" w:lineRule="exact"/>
              <w:ind w:left="-18" w:right="-108"/>
              <w:jc w:val="thaiDistribute"/>
              <w:rPr>
                <w:rFonts w:ascii="Arial" w:hAnsi="Arial" w:cs="Arial"/>
                <w:sz w:val="20"/>
                <w:szCs w:val="20"/>
              </w:rPr>
            </w:pPr>
            <w:r w:rsidRPr="00C1495F">
              <w:rPr>
                <w:rFonts w:ascii="Arial" w:hAnsi="Arial" w:cs="Arial"/>
                <w:sz w:val="20"/>
                <w:szCs w:val="20"/>
                <w:cs/>
              </w:rPr>
              <w:t>-</w:t>
            </w:r>
          </w:p>
        </w:tc>
      </w:tr>
      <w:tr w:rsidR="00D41A34" w:rsidRPr="00C1495F" w14:paraId="3B30BA1C" w14:textId="77777777" w:rsidTr="00073BB8">
        <w:tc>
          <w:tcPr>
            <w:tcW w:w="5040" w:type="dxa"/>
          </w:tcPr>
          <w:p w14:paraId="319AD359" w14:textId="77777777" w:rsidR="00314188" w:rsidRPr="00C1495F" w:rsidRDefault="00314188" w:rsidP="003E7F7D">
            <w:pPr>
              <w:tabs>
                <w:tab w:val="left" w:pos="567"/>
                <w:tab w:val="left" w:pos="1134"/>
                <w:tab w:val="left" w:pos="1701"/>
              </w:tabs>
              <w:spacing w:line="380" w:lineRule="exact"/>
              <w:ind w:left="252" w:hanging="252"/>
              <w:rPr>
                <w:rFonts w:ascii="Arial" w:hAnsi="Arial" w:cs="Arial"/>
                <w:sz w:val="20"/>
                <w:szCs w:val="20"/>
                <w:cs/>
              </w:rPr>
            </w:pPr>
          </w:p>
        </w:tc>
        <w:tc>
          <w:tcPr>
            <w:tcW w:w="2115" w:type="dxa"/>
            <w:vAlign w:val="bottom"/>
          </w:tcPr>
          <w:p w14:paraId="1BAAC86A" w14:textId="442FB93B" w:rsidR="00314188" w:rsidRPr="00C1495F" w:rsidRDefault="00314188" w:rsidP="00073BB8">
            <w:pPr>
              <w:pBdr>
                <w:bottom w:val="double" w:sz="4" w:space="1" w:color="auto"/>
              </w:pBdr>
              <w:tabs>
                <w:tab w:val="decimal" w:pos="1601"/>
              </w:tabs>
              <w:spacing w:line="380" w:lineRule="exact"/>
              <w:ind w:left="-18" w:right="-108"/>
              <w:jc w:val="thaiDistribute"/>
              <w:rPr>
                <w:rFonts w:ascii="Arial" w:hAnsi="Arial" w:cs="Arial"/>
                <w:sz w:val="20"/>
                <w:szCs w:val="20"/>
              </w:rPr>
            </w:pPr>
            <w:r w:rsidRPr="00C1495F">
              <w:rPr>
                <w:rFonts w:ascii="Arial" w:hAnsi="Arial" w:cs="Arial"/>
                <w:sz w:val="20"/>
                <w:szCs w:val="20"/>
                <w:cs/>
              </w:rPr>
              <w:t>7</w:t>
            </w:r>
          </w:p>
        </w:tc>
        <w:tc>
          <w:tcPr>
            <w:tcW w:w="2115" w:type="dxa"/>
            <w:vAlign w:val="bottom"/>
          </w:tcPr>
          <w:p w14:paraId="01D749A4" w14:textId="77777777" w:rsidR="00314188" w:rsidRPr="00C1495F" w:rsidRDefault="00314188" w:rsidP="00073BB8">
            <w:pPr>
              <w:pBdr>
                <w:bottom w:val="double" w:sz="4" w:space="1" w:color="auto"/>
              </w:pBdr>
              <w:tabs>
                <w:tab w:val="decimal" w:pos="1601"/>
              </w:tabs>
              <w:spacing w:line="380" w:lineRule="exact"/>
              <w:ind w:left="-18" w:right="-108"/>
              <w:jc w:val="thaiDistribute"/>
              <w:rPr>
                <w:rFonts w:ascii="Arial" w:hAnsi="Arial" w:cs="Arial"/>
                <w:sz w:val="20"/>
                <w:szCs w:val="20"/>
              </w:rPr>
            </w:pPr>
            <w:r w:rsidRPr="00C1495F">
              <w:rPr>
                <w:rFonts w:ascii="Arial" w:hAnsi="Arial" w:cs="Arial"/>
                <w:sz w:val="20"/>
                <w:szCs w:val="20"/>
                <w:cs/>
              </w:rPr>
              <w:t>-</w:t>
            </w:r>
          </w:p>
        </w:tc>
      </w:tr>
    </w:tbl>
    <w:p w14:paraId="3F085454" w14:textId="0C0432B0" w:rsidR="003E7230" w:rsidRPr="00C1495F" w:rsidRDefault="003E7230" w:rsidP="002737ED">
      <w:pPr>
        <w:pStyle w:val="Heading2"/>
        <w:tabs>
          <w:tab w:val="left" w:pos="540"/>
        </w:tabs>
        <w:spacing w:before="240" w:after="120" w:line="380" w:lineRule="exact"/>
        <w:ind w:left="540" w:hanging="540"/>
        <w:jc w:val="left"/>
        <w:rPr>
          <w:rFonts w:ascii="Arial" w:hAnsi="Arial" w:cs="Arial"/>
          <w:i w:val="0"/>
          <w:iCs w:val="0"/>
          <w:snapToGrid w:val="0"/>
          <w:sz w:val="22"/>
          <w:szCs w:val="22"/>
          <w:u w:val="none"/>
          <w:lang w:eastAsia="th-TH"/>
        </w:rPr>
      </w:pPr>
      <w:bookmarkStart w:id="84" w:name="_Toc40378926"/>
      <w:r w:rsidRPr="00C1495F">
        <w:rPr>
          <w:rFonts w:ascii="Arial" w:hAnsi="Arial" w:cs="Arial"/>
          <w:i w:val="0"/>
          <w:iCs w:val="0"/>
          <w:sz w:val="22"/>
          <w:szCs w:val="22"/>
          <w:u w:val="none"/>
        </w:rPr>
        <w:t>1</w:t>
      </w:r>
      <w:r w:rsidR="00093AF1" w:rsidRPr="00C1495F">
        <w:rPr>
          <w:rFonts w:ascii="Arial" w:hAnsi="Arial" w:cs="Arial"/>
          <w:i w:val="0"/>
          <w:iCs w:val="0"/>
          <w:sz w:val="22"/>
          <w:szCs w:val="22"/>
          <w:u w:val="none"/>
        </w:rPr>
        <w:t>5</w:t>
      </w:r>
      <w:r w:rsidRPr="00C1495F">
        <w:rPr>
          <w:rFonts w:ascii="Arial" w:hAnsi="Arial" w:cs="Arial"/>
          <w:i w:val="0"/>
          <w:iCs w:val="0"/>
          <w:sz w:val="22"/>
          <w:szCs w:val="22"/>
          <w:u w:val="none"/>
        </w:rPr>
        <w:t>.</w:t>
      </w:r>
      <w:r w:rsidRPr="00C1495F">
        <w:rPr>
          <w:rFonts w:ascii="Arial" w:hAnsi="Arial" w:cs="Arial"/>
          <w:i w:val="0"/>
          <w:iCs w:val="0"/>
          <w:sz w:val="22"/>
          <w:szCs w:val="22"/>
          <w:u w:val="none"/>
        </w:rPr>
        <w:tab/>
      </w:r>
      <w:r w:rsidRPr="00C1495F">
        <w:rPr>
          <w:rFonts w:ascii="Arial" w:hAnsi="Arial" w:cs="Arial"/>
          <w:i w:val="0"/>
          <w:iCs w:val="0"/>
          <w:snapToGrid w:val="0"/>
          <w:sz w:val="22"/>
          <w:szCs w:val="22"/>
          <w:u w:val="none"/>
          <w:lang w:eastAsia="th-TH"/>
        </w:rPr>
        <w:t>Accrued income from auction sale</w:t>
      </w:r>
      <w:bookmarkEnd w:id="84"/>
      <w:r w:rsidRPr="00C1495F">
        <w:rPr>
          <w:rFonts w:ascii="Arial" w:hAnsi="Arial" w:cs="Arial"/>
          <w:i w:val="0"/>
          <w:iCs w:val="0"/>
          <w:snapToGrid w:val="0"/>
          <w:sz w:val="22"/>
          <w:szCs w:val="22"/>
          <w:u w:val="none"/>
          <w:lang w:eastAsia="th-TH"/>
        </w:rPr>
        <w:t xml:space="preserve"> </w:t>
      </w:r>
    </w:p>
    <w:tbl>
      <w:tblPr>
        <w:tblW w:w="9180" w:type="dxa"/>
        <w:tblInd w:w="540" w:type="dxa"/>
        <w:tblLayout w:type="fixed"/>
        <w:tblCellMar>
          <w:left w:w="30" w:type="dxa"/>
          <w:right w:w="30" w:type="dxa"/>
        </w:tblCellMar>
        <w:tblLook w:val="0000" w:firstRow="0" w:lastRow="0" w:firstColumn="0" w:lastColumn="0" w:noHBand="0" w:noVBand="0"/>
      </w:tblPr>
      <w:tblGrid>
        <w:gridCol w:w="4950"/>
        <w:gridCol w:w="2115"/>
        <w:gridCol w:w="2115"/>
      </w:tblGrid>
      <w:tr w:rsidR="00D41A34" w:rsidRPr="00C1495F" w14:paraId="42DD60C1" w14:textId="77777777" w:rsidTr="00073BB8">
        <w:trPr>
          <w:trHeight w:val="420"/>
        </w:trPr>
        <w:tc>
          <w:tcPr>
            <w:tcW w:w="4950" w:type="dxa"/>
            <w:tcBorders>
              <w:top w:val="nil"/>
              <w:left w:val="nil"/>
              <w:bottom w:val="nil"/>
              <w:right w:val="nil"/>
            </w:tcBorders>
          </w:tcPr>
          <w:p w14:paraId="7E6FE6C8" w14:textId="77777777" w:rsidR="003E7230" w:rsidRPr="00C1495F" w:rsidRDefault="003E7230" w:rsidP="003E7F7D">
            <w:pPr>
              <w:spacing w:line="380" w:lineRule="exact"/>
              <w:jc w:val="right"/>
              <w:rPr>
                <w:rFonts w:ascii="Arial" w:eastAsiaTheme="minorHAnsi" w:hAnsi="Arial" w:cs="Arial"/>
                <w:b/>
                <w:bCs/>
                <w:sz w:val="20"/>
                <w:szCs w:val="20"/>
              </w:rPr>
            </w:pPr>
          </w:p>
        </w:tc>
        <w:tc>
          <w:tcPr>
            <w:tcW w:w="2115" w:type="dxa"/>
            <w:tcBorders>
              <w:top w:val="nil"/>
              <w:left w:val="nil"/>
              <w:right w:val="nil"/>
            </w:tcBorders>
          </w:tcPr>
          <w:p w14:paraId="25F57B06" w14:textId="77777777" w:rsidR="003E7230" w:rsidRPr="00C1495F" w:rsidRDefault="003E7230" w:rsidP="003E7F7D">
            <w:pPr>
              <w:spacing w:line="380" w:lineRule="exact"/>
              <w:ind w:left="60" w:right="105"/>
              <w:jc w:val="right"/>
              <w:rPr>
                <w:rFonts w:ascii="Arial" w:eastAsiaTheme="minorHAnsi" w:hAnsi="Arial" w:cs="Arial"/>
                <w:b/>
                <w:bCs/>
                <w:sz w:val="20"/>
                <w:szCs w:val="20"/>
              </w:rPr>
            </w:pPr>
          </w:p>
        </w:tc>
        <w:tc>
          <w:tcPr>
            <w:tcW w:w="2115" w:type="dxa"/>
            <w:tcBorders>
              <w:top w:val="nil"/>
              <w:left w:val="nil"/>
              <w:right w:val="nil"/>
            </w:tcBorders>
          </w:tcPr>
          <w:p w14:paraId="557D4C1A" w14:textId="7B585406" w:rsidR="003E7230" w:rsidRPr="00C1495F" w:rsidRDefault="003E7230" w:rsidP="003E7F7D">
            <w:pPr>
              <w:spacing w:line="380" w:lineRule="exact"/>
              <w:ind w:left="60" w:right="105"/>
              <w:jc w:val="right"/>
              <w:rPr>
                <w:rFonts w:ascii="Arial" w:eastAsiaTheme="minorHAnsi" w:hAnsi="Arial" w:cs="Arial"/>
                <w:b/>
                <w:bCs/>
                <w:sz w:val="20"/>
                <w:szCs w:val="20"/>
              </w:rPr>
            </w:pPr>
            <w:r w:rsidRPr="00C1495F">
              <w:rPr>
                <w:rFonts w:ascii="Arial" w:hAnsi="Arial" w:cs="Arial"/>
                <w:sz w:val="20"/>
                <w:szCs w:val="20"/>
              </w:rPr>
              <w:t>(Unit: Million Baht)</w:t>
            </w:r>
          </w:p>
        </w:tc>
      </w:tr>
      <w:tr w:rsidR="00D41A34" w:rsidRPr="00C1495F" w14:paraId="10439E3C" w14:textId="77777777" w:rsidTr="00073BB8">
        <w:trPr>
          <w:trHeight w:val="46"/>
        </w:trPr>
        <w:tc>
          <w:tcPr>
            <w:tcW w:w="4950" w:type="dxa"/>
            <w:tcBorders>
              <w:top w:val="nil"/>
              <w:left w:val="nil"/>
              <w:bottom w:val="nil"/>
              <w:right w:val="nil"/>
            </w:tcBorders>
          </w:tcPr>
          <w:p w14:paraId="41D5A7C0" w14:textId="77777777" w:rsidR="003E7230" w:rsidRPr="00C1495F" w:rsidRDefault="003E7230" w:rsidP="003E7F7D">
            <w:pPr>
              <w:spacing w:line="380" w:lineRule="exact"/>
              <w:jc w:val="right"/>
              <w:rPr>
                <w:rFonts w:ascii="Arial" w:eastAsiaTheme="minorHAnsi" w:hAnsi="Arial" w:cs="Arial"/>
                <w:b/>
                <w:bCs/>
                <w:sz w:val="20"/>
                <w:szCs w:val="20"/>
              </w:rPr>
            </w:pPr>
          </w:p>
        </w:tc>
        <w:tc>
          <w:tcPr>
            <w:tcW w:w="2115" w:type="dxa"/>
            <w:tcBorders>
              <w:top w:val="nil"/>
              <w:left w:val="nil"/>
              <w:right w:val="nil"/>
            </w:tcBorders>
          </w:tcPr>
          <w:p w14:paraId="3C915036" w14:textId="4788CDCF" w:rsidR="003E7230" w:rsidRPr="00C1495F" w:rsidRDefault="003E7230" w:rsidP="003E7F7D">
            <w:pPr>
              <w:pBdr>
                <w:bottom w:val="single" w:sz="6" w:space="0" w:color="auto"/>
              </w:pBdr>
              <w:spacing w:line="380" w:lineRule="exact"/>
              <w:ind w:left="60" w:right="105"/>
              <w:jc w:val="center"/>
              <w:rPr>
                <w:rFonts w:ascii="Arial" w:eastAsiaTheme="minorHAnsi" w:hAnsi="Arial" w:cs="Arial"/>
                <w:b/>
                <w:bCs/>
                <w:sz w:val="20"/>
                <w:szCs w:val="20"/>
              </w:rPr>
            </w:pPr>
            <w:r w:rsidRPr="00C1495F">
              <w:rPr>
                <w:rFonts w:ascii="Arial" w:hAnsi="Arial" w:cs="Arial"/>
                <w:sz w:val="20"/>
                <w:szCs w:val="20"/>
              </w:rPr>
              <w:t>31 March 2020</w:t>
            </w:r>
          </w:p>
        </w:tc>
        <w:tc>
          <w:tcPr>
            <w:tcW w:w="2115" w:type="dxa"/>
            <w:tcBorders>
              <w:top w:val="nil"/>
              <w:left w:val="nil"/>
              <w:right w:val="nil"/>
            </w:tcBorders>
          </w:tcPr>
          <w:p w14:paraId="2DBEEAD4" w14:textId="45D25EC4" w:rsidR="003E7230" w:rsidRPr="00C1495F" w:rsidRDefault="003E7230" w:rsidP="003E7F7D">
            <w:pPr>
              <w:pBdr>
                <w:bottom w:val="single" w:sz="6" w:space="0" w:color="auto"/>
              </w:pBdr>
              <w:spacing w:line="380" w:lineRule="exact"/>
              <w:ind w:left="60" w:right="105"/>
              <w:jc w:val="center"/>
              <w:rPr>
                <w:rFonts w:ascii="Arial" w:eastAsiaTheme="minorHAnsi" w:hAnsi="Arial" w:cs="Arial"/>
                <w:b/>
                <w:bCs/>
                <w:sz w:val="20"/>
                <w:szCs w:val="20"/>
              </w:rPr>
            </w:pPr>
            <w:r w:rsidRPr="00C1495F">
              <w:rPr>
                <w:rFonts w:ascii="Arial" w:hAnsi="Arial" w:cs="Arial"/>
                <w:sz w:val="20"/>
                <w:szCs w:val="20"/>
              </w:rPr>
              <w:t>31 December 20</w:t>
            </w:r>
            <w:r w:rsidR="005B5AA4" w:rsidRPr="00C1495F">
              <w:rPr>
                <w:rFonts w:ascii="Arial" w:hAnsi="Arial" w:cs="Arial"/>
                <w:sz w:val="20"/>
                <w:szCs w:val="20"/>
              </w:rPr>
              <w:t>19</w:t>
            </w:r>
          </w:p>
        </w:tc>
      </w:tr>
      <w:tr w:rsidR="00D41A34" w:rsidRPr="00C1495F" w14:paraId="46254C93" w14:textId="77777777" w:rsidTr="00073BB8">
        <w:trPr>
          <w:trHeight w:val="46"/>
        </w:trPr>
        <w:tc>
          <w:tcPr>
            <w:tcW w:w="4950" w:type="dxa"/>
            <w:tcBorders>
              <w:top w:val="nil"/>
              <w:left w:val="nil"/>
              <w:bottom w:val="nil"/>
              <w:right w:val="nil"/>
            </w:tcBorders>
          </w:tcPr>
          <w:p w14:paraId="0D1A27C3" w14:textId="397AA926" w:rsidR="003E7230" w:rsidRPr="00C1495F" w:rsidRDefault="005B5AA4" w:rsidP="003E7F7D">
            <w:pPr>
              <w:spacing w:line="380" w:lineRule="exact"/>
              <w:rPr>
                <w:rFonts w:ascii="Arial" w:eastAsiaTheme="minorHAnsi" w:hAnsi="Arial" w:cs="Arial"/>
                <w:b/>
                <w:bCs/>
                <w:sz w:val="20"/>
                <w:szCs w:val="20"/>
              </w:rPr>
            </w:pPr>
            <w:r w:rsidRPr="00C1495F">
              <w:rPr>
                <w:rFonts w:ascii="Arial" w:eastAsiaTheme="minorHAnsi" w:hAnsi="Arial" w:cs="Arial"/>
                <w:sz w:val="20"/>
                <w:szCs w:val="20"/>
              </w:rPr>
              <w:t>External buyers</w:t>
            </w:r>
          </w:p>
        </w:tc>
        <w:tc>
          <w:tcPr>
            <w:tcW w:w="2115" w:type="dxa"/>
            <w:tcBorders>
              <w:left w:val="nil"/>
              <w:bottom w:val="nil"/>
              <w:right w:val="nil"/>
            </w:tcBorders>
            <w:vAlign w:val="bottom"/>
          </w:tcPr>
          <w:p w14:paraId="3F740DA6" w14:textId="77777777" w:rsidR="003E7230" w:rsidRPr="00C1495F" w:rsidRDefault="003E7230" w:rsidP="002737ED">
            <w:pP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rPr>
              <w:t>7,335</w:t>
            </w:r>
          </w:p>
        </w:tc>
        <w:tc>
          <w:tcPr>
            <w:tcW w:w="2115" w:type="dxa"/>
            <w:tcBorders>
              <w:left w:val="nil"/>
              <w:bottom w:val="nil"/>
              <w:right w:val="nil"/>
            </w:tcBorders>
            <w:vAlign w:val="bottom"/>
          </w:tcPr>
          <w:p w14:paraId="623C80C7" w14:textId="77777777" w:rsidR="003E7230" w:rsidRPr="00C1495F" w:rsidRDefault="003E7230" w:rsidP="002737ED">
            <w:pP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rPr>
              <w:t>7,378</w:t>
            </w:r>
          </w:p>
        </w:tc>
      </w:tr>
      <w:tr w:rsidR="00D41A34" w:rsidRPr="00C1495F" w14:paraId="54BB4B4E" w14:textId="77777777" w:rsidTr="00073BB8">
        <w:trPr>
          <w:trHeight w:val="61"/>
        </w:trPr>
        <w:tc>
          <w:tcPr>
            <w:tcW w:w="4950" w:type="dxa"/>
            <w:tcBorders>
              <w:top w:val="nil"/>
              <w:left w:val="nil"/>
              <w:bottom w:val="nil"/>
              <w:right w:val="nil"/>
            </w:tcBorders>
          </w:tcPr>
          <w:p w14:paraId="1FF78E07" w14:textId="44577238" w:rsidR="003E7230" w:rsidRPr="00C1495F" w:rsidRDefault="005B5AA4" w:rsidP="003E7F7D">
            <w:pPr>
              <w:spacing w:line="380" w:lineRule="exact"/>
              <w:rPr>
                <w:rFonts w:ascii="Arial" w:eastAsiaTheme="minorHAnsi" w:hAnsi="Arial" w:cs="Arial"/>
                <w:b/>
                <w:bCs/>
                <w:sz w:val="20"/>
                <w:szCs w:val="20"/>
              </w:rPr>
            </w:pPr>
            <w:r w:rsidRPr="00C1495F">
              <w:rPr>
                <w:rFonts w:ascii="Arial" w:eastAsiaTheme="minorHAnsi" w:hAnsi="Arial" w:cs="Arial"/>
                <w:sz w:val="20"/>
                <w:szCs w:val="20"/>
              </w:rPr>
              <w:t>Less: Estimated auction sale expenses</w:t>
            </w:r>
          </w:p>
        </w:tc>
        <w:tc>
          <w:tcPr>
            <w:tcW w:w="2115" w:type="dxa"/>
            <w:tcBorders>
              <w:top w:val="nil"/>
              <w:left w:val="nil"/>
              <w:right w:val="nil"/>
            </w:tcBorders>
            <w:vAlign w:val="bottom"/>
          </w:tcPr>
          <w:p w14:paraId="77106839" w14:textId="77777777" w:rsidR="003E7230" w:rsidRPr="00C1495F" w:rsidRDefault="003E7230" w:rsidP="002737ED">
            <w:pPr>
              <w:pBdr>
                <w:bottom w:val="single" w:sz="6" w:space="1" w:color="auto"/>
              </w:pBdr>
              <w:tabs>
                <w:tab w:val="decimal" w:pos="1684"/>
              </w:tabs>
              <w:spacing w:line="380" w:lineRule="exact"/>
              <w:ind w:left="58" w:right="101"/>
              <w:rPr>
                <w:rFonts w:ascii="Arial" w:eastAsiaTheme="minorHAnsi" w:hAnsi="Arial" w:cs="Arial"/>
                <w:sz w:val="20"/>
                <w:szCs w:val="20"/>
                <w:cs/>
              </w:rPr>
            </w:pPr>
            <w:r w:rsidRPr="00C1495F">
              <w:rPr>
                <w:rFonts w:ascii="Arial" w:eastAsiaTheme="minorHAnsi" w:hAnsi="Arial" w:cs="Arial"/>
                <w:sz w:val="20"/>
                <w:szCs w:val="20"/>
                <w:cs/>
              </w:rPr>
              <w:t>(526)</w:t>
            </w:r>
          </w:p>
        </w:tc>
        <w:tc>
          <w:tcPr>
            <w:tcW w:w="2115" w:type="dxa"/>
            <w:tcBorders>
              <w:top w:val="nil"/>
              <w:left w:val="nil"/>
              <w:right w:val="nil"/>
            </w:tcBorders>
            <w:vAlign w:val="bottom"/>
          </w:tcPr>
          <w:p w14:paraId="4B7B5010" w14:textId="77777777" w:rsidR="003E7230" w:rsidRPr="00C1495F" w:rsidRDefault="003E7230" w:rsidP="002737ED">
            <w:pPr>
              <w:pBdr>
                <w:bottom w:val="single" w:sz="6" w:space="1" w:color="auto"/>
              </w:pBd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cs/>
              </w:rPr>
              <w:t>(</w:t>
            </w:r>
            <w:r w:rsidRPr="00C1495F">
              <w:rPr>
                <w:rFonts w:ascii="Arial" w:eastAsiaTheme="minorHAnsi" w:hAnsi="Arial" w:cs="Arial"/>
                <w:sz w:val="20"/>
                <w:szCs w:val="20"/>
              </w:rPr>
              <w:t>529</w:t>
            </w:r>
            <w:r w:rsidRPr="00C1495F">
              <w:rPr>
                <w:rFonts w:ascii="Arial" w:eastAsiaTheme="minorHAnsi" w:hAnsi="Arial" w:cs="Arial"/>
                <w:sz w:val="20"/>
                <w:szCs w:val="20"/>
                <w:cs/>
              </w:rPr>
              <w:t>)</w:t>
            </w:r>
          </w:p>
        </w:tc>
      </w:tr>
      <w:tr w:rsidR="00D41A34" w:rsidRPr="00C1495F" w14:paraId="1A3BBBA3" w14:textId="77777777" w:rsidTr="00073BB8">
        <w:trPr>
          <w:trHeight w:val="46"/>
        </w:trPr>
        <w:tc>
          <w:tcPr>
            <w:tcW w:w="4950" w:type="dxa"/>
            <w:tcBorders>
              <w:top w:val="nil"/>
              <w:left w:val="nil"/>
              <w:bottom w:val="nil"/>
              <w:right w:val="nil"/>
            </w:tcBorders>
          </w:tcPr>
          <w:p w14:paraId="3044D2D8" w14:textId="2E82F952" w:rsidR="003E7230" w:rsidRPr="00C1495F" w:rsidRDefault="005B5AA4" w:rsidP="003E7F7D">
            <w:pPr>
              <w:spacing w:line="380" w:lineRule="exact"/>
              <w:rPr>
                <w:rFonts w:ascii="Arial" w:eastAsiaTheme="minorHAnsi" w:hAnsi="Arial" w:cs="Arial"/>
                <w:b/>
                <w:bCs/>
                <w:sz w:val="20"/>
                <w:szCs w:val="20"/>
              </w:rPr>
            </w:pPr>
            <w:r w:rsidRPr="00C1495F">
              <w:rPr>
                <w:rFonts w:ascii="Arial" w:eastAsiaTheme="minorHAnsi" w:hAnsi="Arial" w:cs="Arial"/>
                <w:sz w:val="20"/>
                <w:szCs w:val="20"/>
              </w:rPr>
              <w:t>External buyers - net</w:t>
            </w:r>
          </w:p>
        </w:tc>
        <w:tc>
          <w:tcPr>
            <w:tcW w:w="2115" w:type="dxa"/>
            <w:tcBorders>
              <w:left w:val="nil"/>
              <w:bottom w:val="nil"/>
              <w:right w:val="nil"/>
            </w:tcBorders>
            <w:vAlign w:val="bottom"/>
          </w:tcPr>
          <w:p w14:paraId="5B596456" w14:textId="77777777" w:rsidR="003E7230" w:rsidRPr="00C1495F" w:rsidRDefault="003E7230" w:rsidP="002737ED">
            <w:pP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cs/>
              </w:rPr>
              <w:t>6,809</w:t>
            </w:r>
          </w:p>
        </w:tc>
        <w:tc>
          <w:tcPr>
            <w:tcW w:w="2115" w:type="dxa"/>
            <w:tcBorders>
              <w:left w:val="nil"/>
              <w:bottom w:val="nil"/>
              <w:right w:val="nil"/>
            </w:tcBorders>
            <w:vAlign w:val="bottom"/>
          </w:tcPr>
          <w:p w14:paraId="0F6B161B" w14:textId="77777777" w:rsidR="003E7230" w:rsidRPr="00C1495F" w:rsidRDefault="003E7230" w:rsidP="002737ED">
            <w:pP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rPr>
              <w:t>6,849</w:t>
            </w:r>
          </w:p>
        </w:tc>
      </w:tr>
      <w:tr w:rsidR="00D41A34" w:rsidRPr="00C1495F" w14:paraId="280FBFA5" w14:textId="77777777" w:rsidTr="00073BB8">
        <w:trPr>
          <w:trHeight w:val="61"/>
        </w:trPr>
        <w:tc>
          <w:tcPr>
            <w:tcW w:w="4950" w:type="dxa"/>
            <w:tcBorders>
              <w:top w:val="nil"/>
              <w:left w:val="nil"/>
              <w:bottom w:val="nil"/>
              <w:right w:val="nil"/>
            </w:tcBorders>
          </w:tcPr>
          <w:p w14:paraId="009A2E0A" w14:textId="3A009AC3" w:rsidR="003E7230" w:rsidRPr="00C1495F" w:rsidRDefault="00073BB8" w:rsidP="003E7F7D">
            <w:pPr>
              <w:spacing w:line="380" w:lineRule="exact"/>
              <w:rPr>
                <w:rFonts w:ascii="Arial" w:eastAsiaTheme="minorHAnsi" w:hAnsi="Arial" w:cs="Arial"/>
                <w:b/>
                <w:bCs/>
                <w:sz w:val="20"/>
                <w:szCs w:val="20"/>
              </w:rPr>
            </w:pPr>
            <w:r w:rsidRPr="00C1495F">
              <w:rPr>
                <w:rFonts w:ascii="Arial" w:eastAsiaTheme="minorHAnsi" w:hAnsi="Arial" w:cs="Arial"/>
                <w:sz w:val="20"/>
                <w:szCs w:val="20"/>
              </w:rPr>
              <w:t xml:space="preserve">The </w:t>
            </w:r>
            <w:r w:rsidR="005B5AA4" w:rsidRPr="00C1495F">
              <w:rPr>
                <w:rFonts w:ascii="Arial" w:eastAsiaTheme="minorHAnsi" w:hAnsi="Arial" w:cs="Arial"/>
                <w:sz w:val="20"/>
                <w:szCs w:val="20"/>
              </w:rPr>
              <w:t>Company</w:t>
            </w:r>
            <w:r w:rsidR="0045755B" w:rsidRPr="00C1495F">
              <w:rPr>
                <w:rFonts w:ascii="Arial" w:eastAsiaTheme="minorHAnsi" w:hAnsi="Arial" w:cs="Arial"/>
                <w:sz w:val="20"/>
                <w:szCs w:val="20"/>
              </w:rPr>
              <w:t xml:space="preserve"> as</w:t>
            </w:r>
            <w:r w:rsidR="005B5AA4" w:rsidRPr="00C1495F">
              <w:rPr>
                <w:rFonts w:ascii="Arial" w:eastAsiaTheme="minorHAnsi" w:hAnsi="Arial" w:cs="Arial"/>
                <w:sz w:val="20"/>
                <w:szCs w:val="20"/>
              </w:rPr>
              <w:t xml:space="preserve"> buyer</w:t>
            </w:r>
          </w:p>
        </w:tc>
        <w:tc>
          <w:tcPr>
            <w:tcW w:w="2115" w:type="dxa"/>
            <w:tcBorders>
              <w:top w:val="nil"/>
              <w:left w:val="nil"/>
              <w:right w:val="nil"/>
            </w:tcBorders>
            <w:vAlign w:val="bottom"/>
          </w:tcPr>
          <w:p w14:paraId="35E4F699" w14:textId="77777777" w:rsidR="003E7230" w:rsidRPr="00C1495F" w:rsidRDefault="003E7230" w:rsidP="002737ED">
            <w:pPr>
              <w:pBdr>
                <w:bottom w:val="single" w:sz="6" w:space="1" w:color="auto"/>
              </w:pBd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cs/>
              </w:rPr>
              <w:t>2,885</w:t>
            </w:r>
          </w:p>
        </w:tc>
        <w:tc>
          <w:tcPr>
            <w:tcW w:w="2115" w:type="dxa"/>
            <w:tcBorders>
              <w:top w:val="nil"/>
              <w:left w:val="nil"/>
              <w:right w:val="nil"/>
            </w:tcBorders>
            <w:vAlign w:val="bottom"/>
          </w:tcPr>
          <w:p w14:paraId="2BD51191" w14:textId="77777777" w:rsidR="003E7230" w:rsidRPr="00C1495F" w:rsidRDefault="003E7230" w:rsidP="002737ED">
            <w:pPr>
              <w:pBdr>
                <w:bottom w:val="single" w:sz="6" w:space="1" w:color="auto"/>
              </w:pBd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rPr>
              <w:t>2,747</w:t>
            </w:r>
          </w:p>
        </w:tc>
      </w:tr>
      <w:tr w:rsidR="00D41A34" w:rsidRPr="00C1495F" w14:paraId="58D85F3D" w14:textId="77777777" w:rsidTr="00073BB8">
        <w:trPr>
          <w:trHeight w:val="46"/>
        </w:trPr>
        <w:tc>
          <w:tcPr>
            <w:tcW w:w="4950" w:type="dxa"/>
            <w:tcBorders>
              <w:top w:val="nil"/>
              <w:left w:val="nil"/>
              <w:bottom w:val="nil"/>
              <w:right w:val="nil"/>
            </w:tcBorders>
          </w:tcPr>
          <w:p w14:paraId="7F37D9DB" w14:textId="17553AC5" w:rsidR="003E7230" w:rsidRPr="00C1495F" w:rsidRDefault="005B5AA4" w:rsidP="003E7F7D">
            <w:pPr>
              <w:spacing w:line="380" w:lineRule="exact"/>
              <w:rPr>
                <w:rFonts w:ascii="Arial" w:eastAsiaTheme="minorHAnsi" w:hAnsi="Arial" w:cs="Arial"/>
                <w:b/>
                <w:bCs/>
                <w:sz w:val="20"/>
                <w:szCs w:val="20"/>
              </w:rPr>
            </w:pPr>
            <w:r w:rsidRPr="00C1495F">
              <w:rPr>
                <w:rFonts w:ascii="Arial" w:eastAsiaTheme="minorHAnsi" w:hAnsi="Arial" w:cs="Arial"/>
                <w:sz w:val="20"/>
                <w:szCs w:val="20"/>
              </w:rPr>
              <w:t xml:space="preserve">Accrued income from auction sale </w:t>
            </w:r>
            <w:r w:rsidR="00073BB8" w:rsidRPr="00C1495F">
              <w:rPr>
                <w:rFonts w:ascii="Arial" w:eastAsiaTheme="minorHAnsi" w:hAnsi="Arial" w:cs="Arial"/>
                <w:sz w:val="20"/>
                <w:szCs w:val="20"/>
              </w:rPr>
              <w:t>-</w:t>
            </w:r>
            <w:r w:rsidRPr="00C1495F">
              <w:rPr>
                <w:rFonts w:ascii="Arial" w:eastAsiaTheme="minorHAnsi" w:hAnsi="Arial" w:cs="Arial"/>
                <w:sz w:val="20"/>
                <w:szCs w:val="20"/>
              </w:rPr>
              <w:t xml:space="preserve"> net</w:t>
            </w:r>
          </w:p>
        </w:tc>
        <w:tc>
          <w:tcPr>
            <w:tcW w:w="2115" w:type="dxa"/>
            <w:tcBorders>
              <w:left w:val="nil"/>
              <w:right w:val="nil"/>
            </w:tcBorders>
            <w:vAlign w:val="bottom"/>
          </w:tcPr>
          <w:p w14:paraId="1CAD9A40" w14:textId="37012899" w:rsidR="003E7230" w:rsidRPr="00C1495F" w:rsidRDefault="003E7230" w:rsidP="002737ED">
            <w:pP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cs/>
              </w:rPr>
              <w:t>9,69</w:t>
            </w:r>
            <w:r w:rsidR="005B5AA4" w:rsidRPr="00C1495F">
              <w:rPr>
                <w:rFonts w:ascii="Arial" w:eastAsiaTheme="minorHAnsi" w:hAnsi="Arial" w:cs="Arial"/>
                <w:sz w:val="20"/>
                <w:szCs w:val="20"/>
              </w:rPr>
              <w:t>4</w:t>
            </w:r>
          </w:p>
        </w:tc>
        <w:tc>
          <w:tcPr>
            <w:tcW w:w="2115" w:type="dxa"/>
            <w:tcBorders>
              <w:left w:val="nil"/>
              <w:right w:val="nil"/>
            </w:tcBorders>
            <w:vAlign w:val="bottom"/>
          </w:tcPr>
          <w:p w14:paraId="4B034E1C" w14:textId="77777777" w:rsidR="003E7230" w:rsidRPr="00C1495F" w:rsidRDefault="003E7230" w:rsidP="002737ED">
            <w:pP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rPr>
              <w:t>9,596</w:t>
            </w:r>
          </w:p>
        </w:tc>
      </w:tr>
      <w:tr w:rsidR="00D41A34" w:rsidRPr="00C1495F" w14:paraId="4B70B9CA" w14:textId="77777777" w:rsidTr="00073BB8">
        <w:trPr>
          <w:trHeight w:val="46"/>
        </w:trPr>
        <w:tc>
          <w:tcPr>
            <w:tcW w:w="4950" w:type="dxa"/>
            <w:tcBorders>
              <w:top w:val="nil"/>
              <w:left w:val="nil"/>
              <w:bottom w:val="nil"/>
              <w:right w:val="nil"/>
            </w:tcBorders>
            <w:vAlign w:val="center"/>
          </w:tcPr>
          <w:p w14:paraId="6FEB3A3E" w14:textId="09F9C9A0" w:rsidR="003E7230" w:rsidRPr="00C1495F" w:rsidRDefault="005B5AA4" w:rsidP="003E7F7D">
            <w:pPr>
              <w:spacing w:line="380" w:lineRule="exact"/>
              <w:rPr>
                <w:rFonts w:ascii="Arial" w:hAnsi="Arial" w:cs="Arial"/>
                <w:sz w:val="20"/>
                <w:szCs w:val="20"/>
              </w:rPr>
            </w:pPr>
            <w:r w:rsidRPr="00C1495F">
              <w:rPr>
                <w:rFonts w:ascii="Arial" w:hAnsi="Arial" w:cs="Arial"/>
                <w:sz w:val="20"/>
                <w:szCs w:val="20"/>
              </w:rPr>
              <w:t>Less: Revaluations</w:t>
            </w:r>
          </w:p>
        </w:tc>
        <w:tc>
          <w:tcPr>
            <w:tcW w:w="2115" w:type="dxa"/>
            <w:tcBorders>
              <w:left w:val="nil"/>
              <w:right w:val="nil"/>
            </w:tcBorders>
            <w:vAlign w:val="bottom"/>
          </w:tcPr>
          <w:p w14:paraId="2E2644D3" w14:textId="7B64E540" w:rsidR="003E7230" w:rsidRPr="00C1495F" w:rsidRDefault="003E7230" w:rsidP="002737ED">
            <w:pPr>
              <w:pBdr>
                <w:bottom w:val="single" w:sz="4" w:space="1" w:color="auto"/>
              </w:pBd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cs/>
              </w:rPr>
              <w:t>(19</w:t>
            </w:r>
            <w:r w:rsidRPr="00C1495F">
              <w:rPr>
                <w:rFonts w:ascii="Arial" w:eastAsiaTheme="minorHAnsi" w:hAnsi="Arial" w:cs="Arial"/>
                <w:sz w:val="20"/>
                <w:szCs w:val="20"/>
              </w:rPr>
              <w:t>6</w:t>
            </w:r>
            <w:r w:rsidRPr="00C1495F">
              <w:rPr>
                <w:rFonts w:ascii="Arial" w:eastAsiaTheme="minorHAnsi" w:hAnsi="Arial" w:cs="Arial"/>
                <w:sz w:val="20"/>
                <w:szCs w:val="20"/>
                <w:cs/>
              </w:rPr>
              <w:t>)</w:t>
            </w:r>
          </w:p>
        </w:tc>
        <w:tc>
          <w:tcPr>
            <w:tcW w:w="2115" w:type="dxa"/>
            <w:tcBorders>
              <w:left w:val="nil"/>
              <w:right w:val="nil"/>
            </w:tcBorders>
            <w:vAlign w:val="bottom"/>
          </w:tcPr>
          <w:p w14:paraId="0D2B2680" w14:textId="77777777" w:rsidR="003E7230" w:rsidRPr="00C1495F" w:rsidRDefault="003E7230" w:rsidP="002737ED">
            <w:pPr>
              <w:pBdr>
                <w:bottom w:val="single" w:sz="4" w:space="1" w:color="auto"/>
              </w:pBd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cs/>
              </w:rPr>
              <w:t>-</w:t>
            </w:r>
          </w:p>
        </w:tc>
      </w:tr>
      <w:tr w:rsidR="00D41A34" w:rsidRPr="00C1495F" w14:paraId="5EAFC523" w14:textId="77777777" w:rsidTr="00073BB8">
        <w:trPr>
          <w:trHeight w:val="46"/>
        </w:trPr>
        <w:tc>
          <w:tcPr>
            <w:tcW w:w="4950" w:type="dxa"/>
            <w:tcBorders>
              <w:top w:val="nil"/>
              <w:left w:val="nil"/>
              <w:bottom w:val="nil"/>
              <w:right w:val="nil"/>
            </w:tcBorders>
            <w:vAlign w:val="center"/>
          </w:tcPr>
          <w:p w14:paraId="3E946A8D" w14:textId="425B2DE0" w:rsidR="003E7230" w:rsidRPr="00C1495F" w:rsidRDefault="005B5AA4" w:rsidP="003E7F7D">
            <w:pPr>
              <w:spacing w:line="380" w:lineRule="exact"/>
              <w:rPr>
                <w:rFonts w:ascii="Arial" w:eastAsiaTheme="minorHAnsi" w:hAnsi="Arial" w:cs="Arial"/>
                <w:sz w:val="20"/>
                <w:szCs w:val="20"/>
                <w:cs/>
              </w:rPr>
            </w:pPr>
            <w:r w:rsidRPr="00C1495F">
              <w:rPr>
                <w:rFonts w:ascii="Arial" w:eastAsiaTheme="minorHAnsi" w:hAnsi="Arial" w:cs="Arial"/>
                <w:sz w:val="20"/>
                <w:szCs w:val="20"/>
              </w:rPr>
              <w:t xml:space="preserve">Accrued income from auction sale </w:t>
            </w:r>
            <w:r w:rsidR="00073BB8" w:rsidRPr="00C1495F">
              <w:rPr>
                <w:rFonts w:ascii="Arial" w:eastAsiaTheme="minorHAnsi" w:hAnsi="Arial" w:cs="Arial"/>
                <w:sz w:val="20"/>
                <w:szCs w:val="20"/>
              </w:rPr>
              <w:t>-</w:t>
            </w:r>
            <w:r w:rsidRPr="00C1495F">
              <w:rPr>
                <w:rFonts w:ascii="Arial" w:eastAsiaTheme="minorHAnsi" w:hAnsi="Arial" w:cs="Arial"/>
                <w:sz w:val="20"/>
                <w:szCs w:val="20"/>
              </w:rPr>
              <w:t xml:space="preserve"> net</w:t>
            </w:r>
          </w:p>
        </w:tc>
        <w:tc>
          <w:tcPr>
            <w:tcW w:w="2115" w:type="dxa"/>
            <w:tcBorders>
              <w:left w:val="nil"/>
              <w:right w:val="nil"/>
            </w:tcBorders>
            <w:vAlign w:val="bottom"/>
          </w:tcPr>
          <w:p w14:paraId="5EC879D7" w14:textId="77777777" w:rsidR="003E7230" w:rsidRPr="00C1495F" w:rsidRDefault="003E7230" w:rsidP="002737ED">
            <w:pPr>
              <w:pBdr>
                <w:bottom w:val="double" w:sz="4" w:space="1" w:color="auto"/>
              </w:pBd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cs/>
              </w:rPr>
              <w:t>9,49</w:t>
            </w:r>
            <w:r w:rsidRPr="00C1495F">
              <w:rPr>
                <w:rFonts w:ascii="Arial" w:eastAsiaTheme="minorHAnsi" w:hAnsi="Arial" w:cs="Arial"/>
                <w:sz w:val="20"/>
                <w:szCs w:val="20"/>
              </w:rPr>
              <w:t>8</w:t>
            </w:r>
          </w:p>
        </w:tc>
        <w:tc>
          <w:tcPr>
            <w:tcW w:w="2115" w:type="dxa"/>
            <w:tcBorders>
              <w:left w:val="nil"/>
              <w:right w:val="nil"/>
            </w:tcBorders>
            <w:vAlign w:val="bottom"/>
          </w:tcPr>
          <w:p w14:paraId="4BF7060C" w14:textId="77777777" w:rsidR="003E7230" w:rsidRPr="00C1495F" w:rsidRDefault="003E7230" w:rsidP="002737ED">
            <w:pPr>
              <w:pBdr>
                <w:bottom w:val="double" w:sz="4" w:space="1" w:color="auto"/>
              </w:pBdr>
              <w:tabs>
                <w:tab w:val="decimal" w:pos="1684"/>
              </w:tabs>
              <w:spacing w:line="380" w:lineRule="exact"/>
              <w:ind w:left="58" w:right="101"/>
              <w:rPr>
                <w:rFonts w:ascii="Arial" w:eastAsiaTheme="minorHAnsi" w:hAnsi="Arial" w:cs="Arial"/>
                <w:sz w:val="20"/>
                <w:szCs w:val="20"/>
              </w:rPr>
            </w:pPr>
            <w:r w:rsidRPr="00C1495F">
              <w:rPr>
                <w:rFonts w:ascii="Arial" w:eastAsiaTheme="minorHAnsi" w:hAnsi="Arial" w:cs="Arial"/>
                <w:sz w:val="20"/>
                <w:szCs w:val="20"/>
              </w:rPr>
              <w:t>9,596</w:t>
            </w:r>
          </w:p>
        </w:tc>
      </w:tr>
    </w:tbl>
    <w:p w14:paraId="4AF30A33" w14:textId="77777777" w:rsidR="00DC54A6" w:rsidRPr="00C1495F" w:rsidRDefault="00DC54A6" w:rsidP="003E7F7D">
      <w:pPr>
        <w:pStyle w:val="BodyText"/>
        <w:spacing w:before="120" w:after="120" w:line="380" w:lineRule="exact"/>
        <w:ind w:left="562" w:right="43"/>
        <w:jc w:val="both"/>
        <w:rPr>
          <w:rFonts w:ascii="Arial" w:hAnsi="Arial" w:cs="Arial"/>
          <w:b w:val="0"/>
          <w:bCs w:val="0"/>
          <w:sz w:val="22"/>
          <w:szCs w:val="22"/>
        </w:rPr>
      </w:pPr>
    </w:p>
    <w:p w14:paraId="37701F1A" w14:textId="77777777" w:rsidR="00DC54A6" w:rsidRPr="00C1495F" w:rsidRDefault="00DC54A6">
      <w:pPr>
        <w:overflowPunct/>
        <w:autoSpaceDE/>
        <w:autoSpaceDN/>
        <w:adjustRightInd/>
        <w:spacing w:after="160" w:line="259" w:lineRule="auto"/>
        <w:textAlignment w:val="auto"/>
        <w:rPr>
          <w:rFonts w:ascii="Arial" w:eastAsia="Cordia New" w:hAnsi="Arial" w:cs="Arial"/>
          <w:sz w:val="22"/>
          <w:szCs w:val="22"/>
        </w:rPr>
      </w:pPr>
      <w:r w:rsidRPr="00C1495F">
        <w:rPr>
          <w:rFonts w:ascii="Arial" w:hAnsi="Arial" w:cs="Arial"/>
          <w:b/>
          <w:bCs/>
          <w:sz w:val="22"/>
          <w:szCs w:val="22"/>
        </w:rPr>
        <w:br w:type="page"/>
      </w:r>
    </w:p>
    <w:p w14:paraId="06A3D354" w14:textId="13199879" w:rsidR="005B5AA4" w:rsidRPr="00C1495F" w:rsidRDefault="005B5AA4" w:rsidP="003E7F7D">
      <w:pPr>
        <w:pStyle w:val="BodyText"/>
        <w:spacing w:before="120" w:after="120" w:line="380" w:lineRule="exact"/>
        <w:ind w:left="562" w:right="43"/>
        <w:jc w:val="both"/>
        <w:rPr>
          <w:rFonts w:ascii="Arial" w:hAnsi="Arial" w:cs="Arial"/>
          <w:b w:val="0"/>
          <w:bCs w:val="0"/>
          <w:sz w:val="22"/>
          <w:szCs w:val="22"/>
        </w:rPr>
      </w:pPr>
      <w:r w:rsidRPr="00C1495F">
        <w:rPr>
          <w:rFonts w:ascii="Arial" w:hAnsi="Arial" w:cs="Arial"/>
          <w:b w:val="0"/>
          <w:bCs w:val="0"/>
          <w:sz w:val="22"/>
          <w:szCs w:val="22"/>
        </w:rPr>
        <w:lastRenderedPageBreak/>
        <w:t xml:space="preserve">As at 31 March 2020 and 31 December 2019, accrued income from auction sale classified by </w:t>
      </w:r>
      <w:r w:rsidR="006A3633">
        <w:rPr>
          <w:rFonts w:ascii="Arial" w:hAnsi="Arial" w:cs="Arial"/>
          <w:b w:val="0"/>
          <w:bCs w:val="0"/>
          <w:sz w:val="22"/>
          <w:szCs w:val="22"/>
        </w:rPr>
        <w:t>aging</w:t>
      </w:r>
      <w:r w:rsidRPr="00C1495F">
        <w:rPr>
          <w:rFonts w:ascii="Arial" w:hAnsi="Arial" w:cs="Arial"/>
          <w:b w:val="0"/>
          <w:bCs w:val="0"/>
          <w:sz w:val="22"/>
          <w:szCs w:val="22"/>
        </w:rPr>
        <w:t xml:space="preserve"> period </w:t>
      </w:r>
      <w:r w:rsidR="007C4F83" w:rsidRPr="00C1495F">
        <w:rPr>
          <w:rFonts w:ascii="Arial" w:hAnsi="Arial" w:cs="Arial"/>
          <w:b w:val="0"/>
          <w:bCs w:val="0"/>
          <w:sz w:val="22"/>
          <w:szCs w:val="22"/>
        </w:rPr>
        <w:t>were</w:t>
      </w:r>
      <w:r w:rsidRPr="00C1495F">
        <w:rPr>
          <w:rFonts w:ascii="Arial" w:hAnsi="Arial" w:cs="Arial"/>
          <w:b w:val="0"/>
          <w:bCs w:val="0"/>
          <w:sz w:val="22"/>
          <w:szCs w:val="22"/>
        </w:rPr>
        <w:t xml:space="preserve"> as follows</w:t>
      </w:r>
      <w:r w:rsidRPr="00C1495F">
        <w:rPr>
          <w:rFonts w:ascii="Arial" w:hAnsi="Arial" w:cs="Arial"/>
          <w:b w:val="0"/>
          <w:bCs w:val="0"/>
          <w:sz w:val="22"/>
          <w:szCs w:val="22"/>
          <w:cs/>
        </w:rPr>
        <w:t>:</w:t>
      </w:r>
    </w:p>
    <w:tbl>
      <w:tblPr>
        <w:tblW w:w="9090" w:type="dxa"/>
        <w:tblInd w:w="450" w:type="dxa"/>
        <w:tblLayout w:type="fixed"/>
        <w:tblLook w:val="04A0" w:firstRow="1" w:lastRow="0" w:firstColumn="1" w:lastColumn="0" w:noHBand="0" w:noVBand="1"/>
      </w:tblPr>
      <w:tblGrid>
        <w:gridCol w:w="3420"/>
        <w:gridCol w:w="1890"/>
        <w:gridCol w:w="1890"/>
        <w:gridCol w:w="1890"/>
      </w:tblGrid>
      <w:tr w:rsidR="00D41A34" w:rsidRPr="00C1495F" w14:paraId="1D18850B" w14:textId="77777777" w:rsidTr="00A53FB8">
        <w:trPr>
          <w:trHeight w:val="300"/>
        </w:trPr>
        <w:tc>
          <w:tcPr>
            <w:tcW w:w="3420" w:type="dxa"/>
            <w:shd w:val="clear" w:color="auto" w:fill="auto"/>
            <w:noWrap/>
            <w:vAlign w:val="bottom"/>
            <w:hideMark/>
          </w:tcPr>
          <w:p w14:paraId="6F806D5C" w14:textId="77777777" w:rsidR="009F6679" w:rsidRPr="00C1495F" w:rsidRDefault="009F6679" w:rsidP="003E7F7D">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14:paraId="2CF06326" w14:textId="6DCD64FD" w:rsidR="009F6679" w:rsidRPr="00C1495F" w:rsidRDefault="0045755B" w:rsidP="003E7F7D">
            <w:pPr>
              <w:spacing w:line="360" w:lineRule="exact"/>
              <w:jc w:val="right"/>
              <w:rPr>
                <w:rFonts w:ascii="Arial" w:hAnsi="Arial" w:cs="Arial"/>
                <w:b/>
                <w:bCs/>
                <w:sz w:val="18"/>
                <w:szCs w:val="18"/>
              </w:rPr>
            </w:pPr>
            <w:r w:rsidRPr="00C1495F">
              <w:rPr>
                <w:rFonts w:ascii="Arial" w:hAnsi="Arial" w:cs="Arial"/>
                <w:sz w:val="18"/>
                <w:szCs w:val="18"/>
              </w:rPr>
              <w:t>(Unit: Million Baht)</w:t>
            </w:r>
          </w:p>
        </w:tc>
      </w:tr>
      <w:tr w:rsidR="00D41A34" w:rsidRPr="00C1495F" w14:paraId="6141B74F" w14:textId="77777777" w:rsidTr="00A53FB8">
        <w:trPr>
          <w:trHeight w:val="300"/>
        </w:trPr>
        <w:tc>
          <w:tcPr>
            <w:tcW w:w="3420" w:type="dxa"/>
            <w:shd w:val="clear" w:color="auto" w:fill="auto"/>
            <w:noWrap/>
            <w:vAlign w:val="bottom"/>
            <w:hideMark/>
          </w:tcPr>
          <w:p w14:paraId="50B4C179" w14:textId="77777777" w:rsidR="009F6679" w:rsidRPr="00C1495F" w:rsidRDefault="009F6679" w:rsidP="003E7F7D">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14:paraId="416F2DED" w14:textId="7093BB2E" w:rsidR="009F6679"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hAnsi="Arial" w:cs="Arial"/>
                <w:sz w:val="18"/>
                <w:szCs w:val="18"/>
              </w:rPr>
              <w:t>31 March 2020</w:t>
            </w:r>
          </w:p>
        </w:tc>
      </w:tr>
      <w:tr w:rsidR="00D41A34" w:rsidRPr="00C1495F" w14:paraId="5AA9DFB9" w14:textId="77777777" w:rsidTr="00A53FB8">
        <w:trPr>
          <w:trHeight w:val="80"/>
        </w:trPr>
        <w:tc>
          <w:tcPr>
            <w:tcW w:w="3420" w:type="dxa"/>
            <w:shd w:val="clear" w:color="auto" w:fill="auto"/>
            <w:noWrap/>
            <w:vAlign w:val="bottom"/>
            <w:hideMark/>
          </w:tcPr>
          <w:p w14:paraId="31224637" w14:textId="77777777" w:rsidR="009F6679" w:rsidRPr="00C1495F" w:rsidRDefault="009F6679" w:rsidP="003E7F7D">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14:paraId="0AEC70C5" w14:textId="75492BB2" w:rsidR="009F6679"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eastAsiaTheme="minorHAnsi" w:hAnsi="Arial" w:cs="Arial"/>
                <w:sz w:val="18"/>
                <w:szCs w:val="18"/>
              </w:rPr>
              <w:t>External buyers</w:t>
            </w:r>
            <w:r w:rsidRPr="00C1495F">
              <w:rPr>
                <w:rFonts w:ascii="Arial" w:hAnsi="Arial" w:cs="Arial"/>
                <w:sz w:val="18"/>
                <w:szCs w:val="18"/>
                <w:cs/>
              </w:rPr>
              <w:t xml:space="preserve"> </w:t>
            </w:r>
            <w:r w:rsidR="009F6679" w:rsidRPr="00C1495F">
              <w:rPr>
                <w:rFonts w:ascii="Arial" w:hAnsi="Arial" w:cs="Arial"/>
                <w:sz w:val="18"/>
                <w:szCs w:val="18"/>
                <w:cs/>
              </w:rPr>
              <w:t>*</w:t>
            </w:r>
          </w:p>
        </w:tc>
        <w:tc>
          <w:tcPr>
            <w:tcW w:w="1890" w:type="dxa"/>
            <w:shd w:val="clear" w:color="auto" w:fill="auto"/>
            <w:vAlign w:val="bottom"/>
            <w:hideMark/>
          </w:tcPr>
          <w:p w14:paraId="2BAEDF4E" w14:textId="65083BF9" w:rsidR="009F6679"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eastAsiaTheme="minorHAnsi" w:hAnsi="Arial" w:cs="Arial"/>
                <w:sz w:val="18"/>
                <w:szCs w:val="18"/>
              </w:rPr>
              <w:t>Company as buyer</w:t>
            </w:r>
          </w:p>
        </w:tc>
        <w:tc>
          <w:tcPr>
            <w:tcW w:w="1890" w:type="dxa"/>
            <w:shd w:val="clear" w:color="auto" w:fill="auto"/>
            <w:vAlign w:val="bottom"/>
            <w:hideMark/>
          </w:tcPr>
          <w:p w14:paraId="6EB96D7A" w14:textId="65076BF5" w:rsidR="009F6679"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hAnsi="Arial" w:cs="Arial"/>
                <w:sz w:val="18"/>
                <w:szCs w:val="18"/>
              </w:rPr>
              <w:t>Total</w:t>
            </w:r>
          </w:p>
        </w:tc>
      </w:tr>
      <w:tr w:rsidR="00D41A34" w:rsidRPr="00C1495F" w14:paraId="1A61978C" w14:textId="77777777" w:rsidTr="00A53FB8">
        <w:trPr>
          <w:trHeight w:val="300"/>
        </w:trPr>
        <w:tc>
          <w:tcPr>
            <w:tcW w:w="3420" w:type="dxa"/>
            <w:shd w:val="clear" w:color="auto" w:fill="auto"/>
            <w:vAlign w:val="center"/>
            <w:hideMark/>
          </w:tcPr>
          <w:p w14:paraId="41F8A688" w14:textId="4E356B98" w:rsidR="009F6679"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rPr>
              <w:t>Overdue period</w:t>
            </w:r>
          </w:p>
        </w:tc>
        <w:tc>
          <w:tcPr>
            <w:tcW w:w="1890" w:type="dxa"/>
            <w:shd w:val="clear" w:color="auto" w:fill="auto"/>
            <w:noWrap/>
            <w:vAlign w:val="bottom"/>
            <w:hideMark/>
          </w:tcPr>
          <w:p w14:paraId="7B197F94" w14:textId="77777777" w:rsidR="009F6679" w:rsidRPr="00C1495F" w:rsidRDefault="009F6679"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1C40383E" w14:textId="77777777" w:rsidR="009F6679" w:rsidRPr="00C1495F" w:rsidRDefault="009F6679"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66BA7684" w14:textId="77777777" w:rsidR="009F6679" w:rsidRPr="00C1495F" w:rsidRDefault="009F6679" w:rsidP="003E7F7D">
            <w:pPr>
              <w:tabs>
                <w:tab w:val="decimal" w:pos="1422"/>
              </w:tabs>
              <w:spacing w:line="360" w:lineRule="exact"/>
              <w:rPr>
                <w:rFonts w:ascii="Arial" w:hAnsi="Arial" w:cs="Arial"/>
                <w:b/>
                <w:bCs/>
                <w:sz w:val="18"/>
                <w:szCs w:val="18"/>
              </w:rPr>
            </w:pPr>
          </w:p>
        </w:tc>
      </w:tr>
      <w:tr w:rsidR="00D41A34" w:rsidRPr="00C1495F" w14:paraId="71133147" w14:textId="77777777" w:rsidTr="00A53FB8">
        <w:trPr>
          <w:trHeight w:val="300"/>
        </w:trPr>
        <w:tc>
          <w:tcPr>
            <w:tcW w:w="3420" w:type="dxa"/>
            <w:shd w:val="clear" w:color="auto" w:fill="auto"/>
            <w:vAlign w:val="center"/>
            <w:hideMark/>
          </w:tcPr>
          <w:p w14:paraId="2CFF976C" w14:textId="1ABA2F66" w:rsidR="009F6679" w:rsidRPr="00C1495F" w:rsidRDefault="009F6679"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0045755B" w:rsidRPr="00C1495F">
              <w:rPr>
                <w:rFonts w:ascii="Arial" w:hAnsi="Arial" w:cs="Arial"/>
                <w:sz w:val="18"/>
                <w:szCs w:val="18"/>
              </w:rPr>
              <w:t>Within 1 year</w:t>
            </w:r>
          </w:p>
        </w:tc>
        <w:tc>
          <w:tcPr>
            <w:tcW w:w="1890" w:type="dxa"/>
            <w:shd w:val="clear" w:color="auto" w:fill="auto"/>
            <w:vAlign w:val="center"/>
          </w:tcPr>
          <w:p w14:paraId="6460E199" w14:textId="1879BBBF"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1</w:t>
            </w:r>
            <w:r w:rsidRPr="00C1495F">
              <w:rPr>
                <w:rFonts w:ascii="Arial" w:hAnsi="Arial" w:cs="Arial"/>
                <w:sz w:val="18"/>
                <w:szCs w:val="18"/>
              </w:rPr>
              <w:t>,</w:t>
            </w:r>
            <w:r w:rsidR="0045755B" w:rsidRPr="00C1495F">
              <w:rPr>
                <w:rFonts w:ascii="Arial" w:hAnsi="Arial" w:cs="Arial"/>
                <w:sz w:val="18"/>
                <w:szCs w:val="18"/>
              </w:rPr>
              <w:t>950</w:t>
            </w:r>
          </w:p>
        </w:tc>
        <w:tc>
          <w:tcPr>
            <w:tcW w:w="1890" w:type="dxa"/>
            <w:shd w:val="clear" w:color="auto" w:fill="auto"/>
            <w:vAlign w:val="center"/>
          </w:tcPr>
          <w:p w14:paraId="73BBA2D7"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1,040</w:t>
            </w:r>
          </w:p>
        </w:tc>
        <w:tc>
          <w:tcPr>
            <w:tcW w:w="1890" w:type="dxa"/>
            <w:shd w:val="clear" w:color="auto" w:fill="auto"/>
            <w:vAlign w:val="center"/>
          </w:tcPr>
          <w:p w14:paraId="00630067" w14:textId="30185F65"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2,</w:t>
            </w:r>
            <w:r w:rsidR="0045755B" w:rsidRPr="00C1495F">
              <w:rPr>
                <w:rFonts w:ascii="Arial" w:hAnsi="Arial" w:cs="Arial"/>
                <w:sz w:val="18"/>
                <w:szCs w:val="18"/>
              </w:rPr>
              <w:t>990</w:t>
            </w:r>
          </w:p>
        </w:tc>
      </w:tr>
      <w:tr w:rsidR="00D41A34" w:rsidRPr="00C1495F" w14:paraId="3C47C40D" w14:textId="77777777" w:rsidTr="00A53FB8">
        <w:trPr>
          <w:trHeight w:val="300"/>
        </w:trPr>
        <w:tc>
          <w:tcPr>
            <w:tcW w:w="3420" w:type="dxa"/>
            <w:shd w:val="clear" w:color="auto" w:fill="auto"/>
            <w:vAlign w:val="center"/>
            <w:hideMark/>
          </w:tcPr>
          <w:p w14:paraId="0856640A" w14:textId="217AC1C6" w:rsidR="009F6679" w:rsidRPr="00C1495F" w:rsidRDefault="009F6679"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0045755B" w:rsidRPr="00C1495F">
              <w:rPr>
                <w:rFonts w:ascii="Arial" w:hAnsi="Arial" w:cs="Arial"/>
                <w:sz w:val="18"/>
                <w:szCs w:val="18"/>
              </w:rPr>
              <w:t>Over 1 year but not over 3 years</w:t>
            </w:r>
          </w:p>
        </w:tc>
        <w:tc>
          <w:tcPr>
            <w:tcW w:w="1890" w:type="dxa"/>
            <w:shd w:val="clear" w:color="auto" w:fill="auto"/>
            <w:vAlign w:val="center"/>
          </w:tcPr>
          <w:p w14:paraId="75487D11"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2</w:t>
            </w:r>
            <w:r w:rsidRPr="00C1495F">
              <w:rPr>
                <w:rFonts w:ascii="Arial" w:hAnsi="Arial" w:cs="Arial"/>
                <w:sz w:val="18"/>
                <w:szCs w:val="18"/>
              </w:rPr>
              <w:t>,</w:t>
            </w:r>
            <w:r w:rsidRPr="00C1495F">
              <w:rPr>
                <w:rFonts w:ascii="Arial" w:hAnsi="Arial" w:cs="Arial"/>
                <w:sz w:val="18"/>
                <w:szCs w:val="18"/>
                <w:cs/>
              </w:rPr>
              <w:t>587</w:t>
            </w:r>
          </w:p>
        </w:tc>
        <w:tc>
          <w:tcPr>
            <w:tcW w:w="1890" w:type="dxa"/>
            <w:shd w:val="clear" w:color="auto" w:fill="auto"/>
            <w:vAlign w:val="center"/>
          </w:tcPr>
          <w:p w14:paraId="78F2E02C"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1,465</w:t>
            </w:r>
          </w:p>
        </w:tc>
        <w:tc>
          <w:tcPr>
            <w:tcW w:w="1890" w:type="dxa"/>
            <w:shd w:val="clear" w:color="auto" w:fill="auto"/>
            <w:vAlign w:val="center"/>
          </w:tcPr>
          <w:p w14:paraId="188EE083"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4,052</w:t>
            </w:r>
          </w:p>
        </w:tc>
      </w:tr>
      <w:tr w:rsidR="00D41A34" w:rsidRPr="00C1495F" w14:paraId="47295708" w14:textId="77777777" w:rsidTr="00A53FB8">
        <w:trPr>
          <w:trHeight w:val="300"/>
        </w:trPr>
        <w:tc>
          <w:tcPr>
            <w:tcW w:w="3420" w:type="dxa"/>
            <w:shd w:val="clear" w:color="auto" w:fill="auto"/>
            <w:vAlign w:val="center"/>
            <w:hideMark/>
          </w:tcPr>
          <w:p w14:paraId="283904FC" w14:textId="4F2504FF" w:rsidR="009F6679" w:rsidRPr="00C1495F" w:rsidRDefault="009F6679"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0045755B" w:rsidRPr="00C1495F">
              <w:rPr>
                <w:rFonts w:ascii="Arial" w:hAnsi="Arial" w:cs="Arial"/>
                <w:sz w:val="18"/>
                <w:szCs w:val="18"/>
              </w:rPr>
              <w:t>Over 3 years but not over 5 years</w:t>
            </w:r>
          </w:p>
        </w:tc>
        <w:tc>
          <w:tcPr>
            <w:tcW w:w="1890" w:type="dxa"/>
            <w:shd w:val="clear" w:color="auto" w:fill="auto"/>
            <w:vAlign w:val="center"/>
          </w:tcPr>
          <w:p w14:paraId="2E80FE5B"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999</w:t>
            </w:r>
          </w:p>
        </w:tc>
        <w:tc>
          <w:tcPr>
            <w:tcW w:w="1890" w:type="dxa"/>
            <w:shd w:val="clear" w:color="auto" w:fill="auto"/>
            <w:vAlign w:val="center"/>
          </w:tcPr>
          <w:p w14:paraId="25AAB57D"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379</w:t>
            </w:r>
          </w:p>
        </w:tc>
        <w:tc>
          <w:tcPr>
            <w:tcW w:w="1890" w:type="dxa"/>
            <w:shd w:val="clear" w:color="auto" w:fill="auto"/>
            <w:vAlign w:val="center"/>
          </w:tcPr>
          <w:p w14:paraId="21013A61"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1,378</w:t>
            </w:r>
          </w:p>
        </w:tc>
      </w:tr>
      <w:tr w:rsidR="00D41A34" w:rsidRPr="00C1495F" w14:paraId="70213B09" w14:textId="77777777" w:rsidTr="00A53FB8">
        <w:trPr>
          <w:trHeight w:val="300"/>
        </w:trPr>
        <w:tc>
          <w:tcPr>
            <w:tcW w:w="3420" w:type="dxa"/>
            <w:shd w:val="clear" w:color="auto" w:fill="auto"/>
            <w:vAlign w:val="center"/>
            <w:hideMark/>
          </w:tcPr>
          <w:p w14:paraId="17FCA5CD" w14:textId="6E5EC91F" w:rsidR="009F6679" w:rsidRPr="00C1495F" w:rsidRDefault="009F6679"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0045755B" w:rsidRPr="00C1495F">
              <w:rPr>
                <w:rFonts w:ascii="Arial" w:hAnsi="Arial" w:cs="Arial"/>
                <w:sz w:val="18"/>
                <w:szCs w:val="18"/>
              </w:rPr>
              <w:t>Over 5 years</w:t>
            </w:r>
          </w:p>
        </w:tc>
        <w:tc>
          <w:tcPr>
            <w:tcW w:w="1890" w:type="dxa"/>
            <w:shd w:val="clear" w:color="auto" w:fill="auto"/>
            <w:vAlign w:val="center"/>
          </w:tcPr>
          <w:p w14:paraId="52715F6C" w14:textId="77777777" w:rsidR="009F6679" w:rsidRPr="00C1495F" w:rsidRDefault="009F6679" w:rsidP="00A53FB8">
            <w:pPr>
              <w:pBdr>
                <w:bottom w:val="single" w:sz="4" w:space="1" w:color="auto"/>
              </w:pBdr>
              <w:tabs>
                <w:tab w:val="decimal" w:pos="1425"/>
              </w:tabs>
              <w:spacing w:line="360" w:lineRule="exact"/>
              <w:rPr>
                <w:rFonts w:ascii="Arial" w:hAnsi="Arial" w:cs="Arial"/>
                <w:sz w:val="18"/>
                <w:szCs w:val="18"/>
              </w:rPr>
            </w:pPr>
            <w:r w:rsidRPr="00C1495F">
              <w:rPr>
                <w:rFonts w:ascii="Arial" w:hAnsi="Arial" w:cs="Arial"/>
                <w:sz w:val="18"/>
                <w:szCs w:val="18"/>
                <w:cs/>
              </w:rPr>
              <w:t>1</w:t>
            </w:r>
            <w:r w:rsidRPr="00C1495F">
              <w:rPr>
                <w:rFonts w:ascii="Arial" w:hAnsi="Arial" w:cs="Arial"/>
                <w:sz w:val="18"/>
                <w:szCs w:val="18"/>
              </w:rPr>
              <w:t>,</w:t>
            </w:r>
            <w:r w:rsidRPr="00C1495F">
              <w:rPr>
                <w:rFonts w:ascii="Arial" w:hAnsi="Arial" w:cs="Arial"/>
                <w:sz w:val="18"/>
                <w:szCs w:val="18"/>
                <w:cs/>
              </w:rPr>
              <w:t xml:space="preserve">799 </w:t>
            </w:r>
          </w:p>
        </w:tc>
        <w:tc>
          <w:tcPr>
            <w:tcW w:w="1890" w:type="dxa"/>
            <w:shd w:val="clear" w:color="auto" w:fill="auto"/>
            <w:vAlign w:val="center"/>
          </w:tcPr>
          <w:p w14:paraId="626683AE" w14:textId="77777777" w:rsidR="009F6679" w:rsidRPr="00C1495F" w:rsidRDefault="009F6679" w:rsidP="00A53FB8">
            <w:pPr>
              <w:pBdr>
                <w:bottom w:val="single" w:sz="4" w:space="1" w:color="auto"/>
              </w:pBdr>
              <w:tabs>
                <w:tab w:val="decimal" w:pos="1425"/>
              </w:tabs>
              <w:spacing w:line="360" w:lineRule="exact"/>
              <w:rPr>
                <w:rFonts w:ascii="Arial" w:hAnsi="Arial" w:cs="Arial"/>
                <w:sz w:val="18"/>
                <w:szCs w:val="18"/>
              </w:rPr>
            </w:pPr>
            <w:r w:rsidRPr="00C1495F">
              <w:rPr>
                <w:rFonts w:ascii="Arial" w:hAnsi="Arial" w:cs="Arial"/>
                <w:sz w:val="18"/>
                <w:szCs w:val="18"/>
                <w:cs/>
              </w:rPr>
              <w:t>1</w:t>
            </w:r>
          </w:p>
        </w:tc>
        <w:tc>
          <w:tcPr>
            <w:tcW w:w="1890" w:type="dxa"/>
            <w:shd w:val="clear" w:color="auto" w:fill="auto"/>
            <w:vAlign w:val="center"/>
          </w:tcPr>
          <w:p w14:paraId="11D69510" w14:textId="77777777" w:rsidR="009F6679" w:rsidRPr="00C1495F" w:rsidRDefault="009F6679" w:rsidP="00A53FB8">
            <w:pPr>
              <w:pBdr>
                <w:bottom w:val="single" w:sz="4" w:space="1" w:color="auto"/>
              </w:pBdr>
              <w:tabs>
                <w:tab w:val="decimal" w:pos="1425"/>
              </w:tabs>
              <w:spacing w:line="360" w:lineRule="exact"/>
              <w:rPr>
                <w:rFonts w:ascii="Arial" w:hAnsi="Arial" w:cs="Arial"/>
                <w:sz w:val="18"/>
                <w:szCs w:val="18"/>
              </w:rPr>
            </w:pPr>
            <w:r w:rsidRPr="00C1495F">
              <w:rPr>
                <w:rFonts w:ascii="Arial" w:hAnsi="Arial" w:cs="Arial"/>
                <w:sz w:val="18"/>
                <w:szCs w:val="18"/>
                <w:cs/>
              </w:rPr>
              <w:t>1,800</w:t>
            </w:r>
          </w:p>
        </w:tc>
      </w:tr>
      <w:tr w:rsidR="00D41A34" w:rsidRPr="00C1495F" w14:paraId="4F37E094" w14:textId="77777777" w:rsidTr="00A53FB8">
        <w:trPr>
          <w:trHeight w:val="87"/>
        </w:trPr>
        <w:tc>
          <w:tcPr>
            <w:tcW w:w="3420" w:type="dxa"/>
            <w:shd w:val="clear" w:color="auto" w:fill="auto"/>
            <w:vAlign w:val="center"/>
            <w:hideMark/>
          </w:tcPr>
          <w:p w14:paraId="45E2B943" w14:textId="1C10CD0B" w:rsidR="009F6679"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rPr>
              <w:t>Total</w:t>
            </w:r>
          </w:p>
        </w:tc>
        <w:tc>
          <w:tcPr>
            <w:tcW w:w="1890" w:type="dxa"/>
            <w:shd w:val="clear" w:color="auto" w:fill="auto"/>
            <w:vAlign w:val="center"/>
          </w:tcPr>
          <w:p w14:paraId="25EA15E2"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7,</w:t>
            </w:r>
            <w:r w:rsidRPr="00C1495F">
              <w:rPr>
                <w:rFonts w:ascii="Arial" w:hAnsi="Arial" w:cs="Arial"/>
                <w:sz w:val="18"/>
                <w:szCs w:val="18"/>
              </w:rPr>
              <w:t>335</w:t>
            </w:r>
          </w:p>
        </w:tc>
        <w:tc>
          <w:tcPr>
            <w:tcW w:w="1890" w:type="dxa"/>
            <w:shd w:val="clear" w:color="auto" w:fill="auto"/>
            <w:vAlign w:val="center"/>
          </w:tcPr>
          <w:p w14:paraId="20565113"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cs/>
              </w:rPr>
              <w:t>2,885</w:t>
            </w:r>
          </w:p>
        </w:tc>
        <w:tc>
          <w:tcPr>
            <w:tcW w:w="1890" w:type="dxa"/>
            <w:shd w:val="clear" w:color="auto" w:fill="auto"/>
            <w:vAlign w:val="center"/>
          </w:tcPr>
          <w:p w14:paraId="2A7114CE" w14:textId="77777777" w:rsidR="009F6679" w:rsidRPr="00C1495F" w:rsidRDefault="009F6679" w:rsidP="00A53FB8">
            <w:pPr>
              <w:tabs>
                <w:tab w:val="decimal" w:pos="1425"/>
              </w:tabs>
              <w:spacing w:line="360" w:lineRule="exact"/>
              <w:rPr>
                <w:rFonts w:ascii="Arial" w:hAnsi="Arial" w:cs="Arial"/>
                <w:sz w:val="18"/>
                <w:szCs w:val="18"/>
              </w:rPr>
            </w:pPr>
            <w:r w:rsidRPr="00C1495F">
              <w:rPr>
                <w:rFonts w:ascii="Arial" w:hAnsi="Arial" w:cs="Arial"/>
                <w:sz w:val="18"/>
                <w:szCs w:val="18"/>
              </w:rPr>
              <w:t>10,220</w:t>
            </w:r>
          </w:p>
        </w:tc>
      </w:tr>
      <w:tr w:rsidR="00D41A34" w:rsidRPr="00C1495F" w14:paraId="3760F09A" w14:textId="77777777" w:rsidTr="00A53FB8">
        <w:trPr>
          <w:trHeight w:val="315"/>
        </w:trPr>
        <w:tc>
          <w:tcPr>
            <w:tcW w:w="3420" w:type="dxa"/>
            <w:shd w:val="clear" w:color="auto" w:fill="auto"/>
            <w:vAlign w:val="center"/>
          </w:tcPr>
          <w:p w14:paraId="3C12CB38" w14:textId="1D016D5B" w:rsidR="0045755B" w:rsidRPr="00C1495F" w:rsidRDefault="0045755B" w:rsidP="003E7F7D">
            <w:pPr>
              <w:spacing w:line="360" w:lineRule="exact"/>
              <w:ind w:left="255" w:hanging="255"/>
              <w:rPr>
                <w:rFonts w:ascii="Arial" w:hAnsi="Arial" w:cs="Arial"/>
                <w:sz w:val="18"/>
                <w:szCs w:val="18"/>
                <w:cs/>
              </w:rPr>
            </w:pPr>
            <w:r w:rsidRPr="00C1495F">
              <w:rPr>
                <w:rFonts w:ascii="Arial" w:hAnsi="Arial" w:cs="Arial"/>
                <w:sz w:val="18"/>
                <w:szCs w:val="18"/>
              </w:rPr>
              <w:t>Less: Revaluations</w:t>
            </w:r>
          </w:p>
        </w:tc>
        <w:tc>
          <w:tcPr>
            <w:tcW w:w="1890" w:type="dxa"/>
            <w:shd w:val="clear" w:color="auto" w:fill="auto"/>
            <w:vAlign w:val="center"/>
          </w:tcPr>
          <w:p w14:paraId="1888C6C9" w14:textId="68CAC994" w:rsidR="0045755B" w:rsidRPr="00C1495F" w:rsidRDefault="0045755B" w:rsidP="00A53FB8">
            <w:pPr>
              <w:tabs>
                <w:tab w:val="decimal" w:pos="1425"/>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13</w:t>
            </w:r>
            <w:r w:rsidR="007C4F83" w:rsidRPr="00C1495F">
              <w:rPr>
                <w:rFonts w:ascii="Arial" w:hAnsi="Arial" w:cs="Arial"/>
                <w:sz w:val="18"/>
                <w:szCs w:val="18"/>
              </w:rPr>
              <w:t>7</w:t>
            </w:r>
            <w:r w:rsidRPr="00C1495F">
              <w:rPr>
                <w:rFonts w:ascii="Arial" w:hAnsi="Arial" w:cs="Arial"/>
                <w:sz w:val="18"/>
                <w:szCs w:val="18"/>
                <w:cs/>
              </w:rPr>
              <w:t>)</w:t>
            </w:r>
          </w:p>
        </w:tc>
        <w:tc>
          <w:tcPr>
            <w:tcW w:w="1890" w:type="dxa"/>
            <w:shd w:val="clear" w:color="auto" w:fill="auto"/>
            <w:vAlign w:val="center"/>
          </w:tcPr>
          <w:p w14:paraId="4B8B63E5" w14:textId="62A84002" w:rsidR="0045755B" w:rsidRPr="00C1495F" w:rsidRDefault="0045755B" w:rsidP="00A53FB8">
            <w:pPr>
              <w:tabs>
                <w:tab w:val="decimal" w:pos="1425"/>
              </w:tabs>
              <w:spacing w:line="360" w:lineRule="exact"/>
              <w:rPr>
                <w:rFonts w:ascii="Arial" w:hAnsi="Arial" w:cs="Arial"/>
                <w:sz w:val="18"/>
                <w:szCs w:val="18"/>
              </w:rPr>
            </w:pPr>
            <w:r w:rsidRPr="00C1495F">
              <w:rPr>
                <w:rFonts w:ascii="Arial" w:hAnsi="Arial" w:cs="Arial"/>
                <w:sz w:val="18"/>
                <w:szCs w:val="18"/>
                <w:cs/>
              </w:rPr>
              <w:t>(5</w:t>
            </w:r>
            <w:r w:rsidR="007C4F83" w:rsidRPr="00C1495F">
              <w:rPr>
                <w:rFonts w:ascii="Arial" w:hAnsi="Arial" w:cs="Arial"/>
                <w:sz w:val="18"/>
                <w:szCs w:val="18"/>
              </w:rPr>
              <w:t>9</w:t>
            </w:r>
            <w:r w:rsidRPr="00C1495F">
              <w:rPr>
                <w:rFonts w:ascii="Arial" w:hAnsi="Arial" w:cs="Arial"/>
                <w:sz w:val="18"/>
                <w:szCs w:val="18"/>
                <w:cs/>
              </w:rPr>
              <w:t>)</w:t>
            </w:r>
          </w:p>
        </w:tc>
        <w:tc>
          <w:tcPr>
            <w:tcW w:w="1890" w:type="dxa"/>
            <w:shd w:val="clear" w:color="auto" w:fill="auto"/>
            <w:vAlign w:val="center"/>
          </w:tcPr>
          <w:p w14:paraId="1336C645" w14:textId="7115B19C" w:rsidR="0045755B" w:rsidRPr="00C1495F" w:rsidRDefault="0045755B" w:rsidP="00A53FB8">
            <w:pPr>
              <w:tabs>
                <w:tab w:val="decimal" w:pos="1425"/>
              </w:tabs>
              <w:spacing w:line="360" w:lineRule="exac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196</w:t>
            </w:r>
            <w:r w:rsidRPr="00C1495F">
              <w:rPr>
                <w:rFonts w:ascii="Arial" w:hAnsi="Arial" w:cs="Arial"/>
                <w:sz w:val="18"/>
                <w:szCs w:val="18"/>
                <w:cs/>
              </w:rPr>
              <w:t>)</w:t>
            </w:r>
          </w:p>
        </w:tc>
      </w:tr>
      <w:tr w:rsidR="00D41A34" w:rsidRPr="00C1495F" w14:paraId="17CA6D9C" w14:textId="77777777" w:rsidTr="00A53FB8">
        <w:trPr>
          <w:trHeight w:val="315"/>
        </w:trPr>
        <w:tc>
          <w:tcPr>
            <w:tcW w:w="3420" w:type="dxa"/>
            <w:shd w:val="clear" w:color="auto" w:fill="auto"/>
            <w:vAlign w:val="center"/>
          </w:tcPr>
          <w:p w14:paraId="1CFB0BE1" w14:textId="62550DC2" w:rsidR="009F6679" w:rsidRPr="00C1495F" w:rsidRDefault="0045755B" w:rsidP="003E7F7D">
            <w:pPr>
              <w:spacing w:line="360" w:lineRule="exact"/>
              <w:ind w:left="255" w:hanging="255"/>
              <w:rPr>
                <w:rFonts w:ascii="Arial" w:hAnsi="Arial" w:cs="Arial"/>
                <w:sz w:val="18"/>
                <w:szCs w:val="18"/>
                <w:cs/>
              </w:rPr>
            </w:pPr>
            <w:r w:rsidRPr="00C1495F">
              <w:rPr>
                <w:rFonts w:ascii="Arial" w:eastAsiaTheme="minorHAnsi" w:hAnsi="Arial" w:cs="Arial"/>
                <w:sz w:val="18"/>
                <w:szCs w:val="18"/>
              </w:rPr>
              <w:t xml:space="preserve">Accrued income from auction sale </w:t>
            </w:r>
            <w:r w:rsidR="00A53FB8" w:rsidRPr="00C1495F">
              <w:rPr>
                <w:rFonts w:ascii="Arial" w:eastAsiaTheme="minorHAnsi" w:hAnsi="Arial" w:cs="Arial"/>
                <w:sz w:val="18"/>
                <w:szCs w:val="18"/>
              </w:rPr>
              <w:t>-</w:t>
            </w:r>
            <w:r w:rsidRPr="00C1495F">
              <w:rPr>
                <w:rFonts w:ascii="Arial" w:eastAsiaTheme="minorHAnsi" w:hAnsi="Arial" w:cs="Arial"/>
                <w:sz w:val="18"/>
                <w:szCs w:val="18"/>
              </w:rPr>
              <w:t xml:space="preserve"> net</w:t>
            </w:r>
          </w:p>
        </w:tc>
        <w:tc>
          <w:tcPr>
            <w:tcW w:w="1890" w:type="dxa"/>
            <w:shd w:val="clear" w:color="auto" w:fill="auto"/>
            <w:vAlign w:val="center"/>
          </w:tcPr>
          <w:p w14:paraId="66037899" w14:textId="1F421F72" w:rsidR="009F6679" w:rsidRPr="00C1495F" w:rsidRDefault="009F6679" w:rsidP="00A53FB8">
            <w:pPr>
              <w:pBdr>
                <w:top w:val="single" w:sz="4" w:space="1" w:color="auto"/>
                <w:bottom w:val="double" w:sz="4" w:space="1" w:color="auto"/>
              </w:pBdr>
              <w:tabs>
                <w:tab w:val="decimal" w:pos="1425"/>
              </w:tabs>
              <w:spacing w:line="360" w:lineRule="exact"/>
              <w:rPr>
                <w:rFonts w:ascii="Arial" w:hAnsi="Arial" w:cs="Arial"/>
                <w:sz w:val="18"/>
                <w:szCs w:val="18"/>
              </w:rPr>
            </w:pPr>
            <w:r w:rsidRPr="00C1495F">
              <w:rPr>
                <w:rFonts w:ascii="Arial" w:hAnsi="Arial" w:cs="Arial"/>
                <w:sz w:val="18"/>
                <w:szCs w:val="18"/>
                <w:cs/>
              </w:rPr>
              <w:t>7,19</w:t>
            </w:r>
            <w:r w:rsidR="007C4F83" w:rsidRPr="00C1495F">
              <w:rPr>
                <w:rFonts w:ascii="Arial" w:hAnsi="Arial" w:cs="Arial"/>
                <w:sz w:val="18"/>
                <w:szCs w:val="18"/>
              </w:rPr>
              <w:t>8</w:t>
            </w:r>
          </w:p>
        </w:tc>
        <w:tc>
          <w:tcPr>
            <w:tcW w:w="1890" w:type="dxa"/>
            <w:shd w:val="clear" w:color="auto" w:fill="auto"/>
            <w:vAlign w:val="center"/>
          </w:tcPr>
          <w:p w14:paraId="2E3678D3" w14:textId="5334B453" w:rsidR="009F6679" w:rsidRPr="00C1495F" w:rsidRDefault="009F6679" w:rsidP="00A53FB8">
            <w:pPr>
              <w:pBdr>
                <w:top w:val="single" w:sz="4" w:space="1" w:color="auto"/>
                <w:bottom w:val="double" w:sz="4" w:space="1" w:color="auto"/>
              </w:pBdr>
              <w:tabs>
                <w:tab w:val="decimal" w:pos="1425"/>
              </w:tabs>
              <w:spacing w:line="360" w:lineRule="exact"/>
              <w:rPr>
                <w:rFonts w:ascii="Arial" w:hAnsi="Arial" w:cs="Arial"/>
                <w:sz w:val="18"/>
                <w:szCs w:val="18"/>
              </w:rPr>
            </w:pPr>
            <w:r w:rsidRPr="00C1495F">
              <w:rPr>
                <w:rFonts w:ascii="Arial" w:hAnsi="Arial" w:cs="Arial"/>
                <w:sz w:val="18"/>
                <w:szCs w:val="18"/>
                <w:cs/>
              </w:rPr>
              <w:t>2,82</w:t>
            </w:r>
            <w:r w:rsidR="007C4F83" w:rsidRPr="00C1495F">
              <w:rPr>
                <w:rFonts w:ascii="Arial" w:hAnsi="Arial" w:cs="Arial"/>
                <w:sz w:val="18"/>
                <w:szCs w:val="18"/>
              </w:rPr>
              <w:t>6</w:t>
            </w:r>
          </w:p>
        </w:tc>
        <w:tc>
          <w:tcPr>
            <w:tcW w:w="1890" w:type="dxa"/>
            <w:shd w:val="clear" w:color="auto" w:fill="auto"/>
            <w:vAlign w:val="center"/>
          </w:tcPr>
          <w:p w14:paraId="7AC5F810" w14:textId="77777777" w:rsidR="009F6679" w:rsidRPr="00C1495F" w:rsidRDefault="009F6679" w:rsidP="00A53FB8">
            <w:pPr>
              <w:pBdr>
                <w:top w:val="single" w:sz="4" w:space="1" w:color="auto"/>
                <w:bottom w:val="double" w:sz="4" w:space="1" w:color="auto"/>
              </w:pBdr>
              <w:tabs>
                <w:tab w:val="decimal" w:pos="1425"/>
              </w:tabs>
              <w:spacing w:line="360" w:lineRule="exact"/>
              <w:rPr>
                <w:rFonts w:ascii="Arial" w:hAnsi="Arial" w:cs="Arial"/>
                <w:sz w:val="18"/>
                <w:szCs w:val="18"/>
              </w:rPr>
            </w:pPr>
            <w:r w:rsidRPr="00C1495F">
              <w:rPr>
                <w:rFonts w:ascii="Arial" w:hAnsi="Arial" w:cs="Arial"/>
                <w:sz w:val="18"/>
                <w:szCs w:val="18"/>
                <w:cs/>
              </w:rPr>
              <w:t>10,02</w:t>
            </w:r>
            <w:r w:rsidRPr="00C1495F">
              <w:rPr>
                <w:rFonts w:ascii="Arial" w:hAnsi="Arial" w:cs="Arial"/>
                <w:sz w:val="18"/>
                <w:szCs w:val="18"/>
              </w:rPr>
              <w:t>4</w:t>
            </w:r>
          </w:p>
        </w:tc>
      </w:tr>
    </w:tbl>
    <w:p w14:paraId="12B541EE" w14:textId="77777777" w:rsidR="00A53FB8" w:rsidRPr="00C1495F" w:rsidRDefault="00A53FB8">
      <w:pPr>
        <w:rPr>
          <w:rFonts w:ascii="Arial" w:hAnsi="Arial" w:cs="Arial"/>
        </w:rPr>
      </w:pPr>
    </w:p>
    <w:tbl>
      <w:tblPr>
        <w:tblW w:w="9090" w:type="dxa"/>
        <w:tblInd w:w="450" w:type="dxa"/>
        <w:tblLayout w:type="fixed"/>
        <w:tblLook w:val="04A0" w:firstRow="1" w:lastRow="0" w:firstColumn="1" w:lastColumn="0" w:noHBand="0" w:noVBand="1"/>
      </w:tblPr>
      <w:tblGrid>
        <w:gridCol w:w="3420"/>
        <w:gridCol w:w="1890"/>
        <w:gridCol w:w="1890"/>
        <w:gridCol w:w="1890"/>
      </w:tblGrid>
      <w:tr w:rsidR="00D41A34" w:rsidRPr="00C1495F" w14:paraId="3A983546" w14:textId="77777777" w:rsidTr="00A53FB8">
        <w:trPr>
          <w:trHeight w:val="300"/>
        </w:trPr>
        <w:tc>
          <w:tcPr>
            <w:tcW w:w="3420" w:type="dxa"/>
            <w:shd w:val="clear" w:color="auto" w:fill="auto"/>
            <w:noWrap/>
            <w:vAlign w:val="bottom"/>
            <w:hideMark/>
          </w:tcPr>
          <w:p w14:paraId="4BDBAD72" w14:textId="77777777" w:rsidR="009F6679" w:rsidRPr="00C1495F" w:rsidRDefault="009F6679" w:rsidP="003E7F7D">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14:paraId="4599DBF6" w14:textId="4694BA37" w:rsidR="009F6679" w:rsidRPr="00C1495F" w:rsidRDefault="0045755B" w:rsidP="003E7F7D">
            <w:pPr>
              <w:spacing w:line="360" w:lineRule="exact"/>
              <w:jc w:val="right"/>
              <w:rPr>
                <w:rFonts w:ascii="Arial" w:hAnsi="Arial" w:cs="Arial"/>
                <w:b/>
                <w:bCs/>
                <w:sz w:val="18"/>
                <w:szCs w:val="18"/>
              </w:rPr>
            </w:pPr>
            <w:r w:rsidRPr="00C1495F">
              <w:rPr>
                <w:rFonts w:ascii="Arial" w:hAnsi="Arial" w:cs="Arial"/>
                <w:sz w:val="18"/>
                <w:szCs w:val="18"/>
              </w:rPr>
              <w:t>(Unit: Million Baht)</w:t>
            </w:r>
          </w:p>
        </w:tc>
      </w:tr>
      <w:tr w:rsidR="00D41A34" w:rsidRPr="00C1495F" w14:paraId="625034E2" w14:textId="77777777" w:rsidTr="00A53FB8">
        <w:trPr>
          <w:trHeight w:val="300"/>
        </w:trPr>
        <w:tc>
          <w:tcPr>
            <w:tcW w:w="3420" w:type="dxa"/>
            <w:shd w:val="clear" w:color="auto" w:fill="auto"/>
            <w:noWrap/>
            <w:vAlign w:val="bottom"/>
            <w:hideMark/>
          </w:tcPr>
          <w:p w14:paraId="7C408E26" w14:textId="77777777" w:rsidR="009F6679" w:rsidRPr="00C1495F" w:rsidRDefault="009F6679" w:rsidP="003E7F7D">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14:paraId="539A5232" w14:textId="5DDE7159" w:rsidR="009F6679"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hAnsi="Arial" w:cs="Arial"/>
                <w:sz w:val="18"/>
                <w:szCs w:val="18"/>
              </w:rPr>
              <w:t>31 December 2019</w:t>
            </w:r>
          </w:p>
        </w:tc>
      </w:tr>
      <w:tr w:rsidR="00D41A34" w:rsidRPr="00C1495F" w14:paraId="5CDC085A" w14:textId="77777777" w:rsidTr="00A53FB8">
        <w:trPr>
          <w:trHeight w:val="80"/>
        </w:trPr>
        <w:tc>
          <w:tcPr>
            <w:tcW w:w="3420" w:type="dxa"/>
            <w:shd w:val="clear" w:color="auto" w:fill="auto"/>
            <w:noWrap/>
            <w:vAlign w:val="bottom"/>
            <w:hideMark/>
          </w:tcPr>
          <w:p w14:paraId="3A09B172" w14:textId="77777777" w:rsidR="0045755B" w:rsidRPr="00C1495F" w:rsidRDefault="0045755B" w:rsidP="003E7F7D">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14:paraId="20E9391C" w14:textId="3B8B2189" w:rsidR="0045755B"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eastAsiaTheme="minorHAnsi" w:hAnsi="Arial" w:cs="Arial"/>
                <w:sz w:val="18"/>
                <w:szCs w:val="18"/>
              </w:rPr>
              <w:t>External buyers</w:t>
            </w:r>
            <w:r w:rsidRPr="00C1495F">
              <w:rPr>
                <w:rFonts w:ascii="Arial" w:hAnsi="Arial" w:cs="Arial"/>
                <w:sz w:val="18"/>
                <w:szCs w:val="18"/>
                <w:cs/>
              </w:rPr>
              <w:t xml:space="preserve"> *</w:t>
            </w:r>
          </w:p>
        </w:tc>
        <w:tc>
          <w:tcPr>
            <w:tcW w:w="1890" w:type="dxa"/>
            <w:shd w:val="clear" w:color="auto" w:fill="auto"/>
            <w:vAlign w:val="bottom"/>
            <w:hideMark/>
          </w:tcPr>
          <w:p w14:paraId="2E40A0B8" w14:textId="0249EC94" w:rsidR="0045755B"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eastAsiaTheme="minorHAnsi" w:hAnsi="Arial" w:cs="Arial"/>
                <w:sz w:val="18"/>
                <w:szCs w:val="18"/>
              </w:rPr>
              <w:t>Company as buyer</w:t>
            </w:r>
          </w:p>
        </w:tc>
        <w:tc>
          <w:tcPr>
            <w:tcW w:w="1890" w:type="dxa"/>
            <w:shd w:val="clear" w:color="auto" w:fill="auto"/>
            <w:vAlign w:val="bottom"/>
            <w:hideMark/>
          </w:tcPr>
          <w:p w14:paraId="00627981" w14:textId="18A7771B" w:rsidR="0045755B" w:rsidRPr="00C1495F" w:rsidRDefault="0045755B" w:rsidP="003E7F7D">
            <w:pPr>
              <w:pBdr>
                <w:bottom w:val="single" w:sz="4" w:space="1" w:color="auto"/>
              </w:pBdr>
              <w:spacing w:line="360" w:lineRule="exact"/>
              <w:jc w:val="center"/>
              <w:rPr>
                <w:rFonts w:ascii="Arial" w:hAnsi="Arial" w:cs="Arial"/>
                <w:b/>
                <w:bCs/>
                <w:sz w:val="18"/>
                <w:szCs w:val="18"/>
              </w:rPr>
            </w:pPr>
            <w:r w:rsidRPr="00C1495F">
              <w:rPr>
                <w:rFonts w:ascii="Arial" w:hAnsi="Arial" w:cs="Arial"/>
                <w:sz w:val="18"/>
                <w:szCs w:val="18"/>
              </w:rPr>
              <w:t>Total</w:t>
            </w:r>
          </w:p>
        </w:tc>
      </w:tr>
      <w:tr w:rsidR="00D41A34" w:rsidRPr="00C1495F" w14:paraId="394FDBE5" w14:textId="77777777" w:rsidTr="00A53FB8">
        <w:trPr>
          <w:trHeight w:val="300"/>
        </w:trPr>
        <w:tc>
          <w:tcPr>
            <w:tcW w:w="3420" w:type="dxa"/>
            <w:shd w:val="clear" w:color="auto" w:fill="auto"/>
            <w:vAlign w:val="center"/>
            <w:hideMark/>
          </w:tcPr>
          <w:p w14:paraId="00395146" w14:textId="07760ADD" w:rsidR="0045755B"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rPr>
              <w:t>Overdue period</w:t>
            </w:r>
          </w:p>
        </w:tc>
        <w:tc>
          <w:tcPr>
            <w:tcW w:w="1890" w:type="dxa"/>
            <w:shd w:val="clear" w:color="auto" w:fill="auto"/>
            <w:noWrap/>
            <w:vAlign w:val="bottom"/>
            <w:hideMark/>
          </w:tcPr>
          <w:p w14:paraId="31EF8D7F" w14:textId="77777777" w:rsidR="0045755B" w:rsidRPr="00C1495F" w:rsidRDefault="0045755B"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4E141B47" w14:textId="77777777" w:rsidR="0045755B" w:rsidRPr="00C1495F" w:rsidRDefault="0045755B"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7467485C" w14:textId="77777777" w:rsidR="0045755B" w:rsidRPr="00C1495F" w:rsidRDefault="0045755B" w:rsidP="003E7F7D">
            <w:pPr>
              <w:tabs>
                <w:tab w:val="decimal" w:pos="1422"/>
              </w:tabs>
              <w:spacing w:line="360" w:lineRule="exact"/>
              <w:rPr>
                <w:rFonts w:ascii="Arial" w:hAnsi="Arial" w:cs="Arial"/>
                <w:b/>
                <w:bCs/>
                <w:sz w:val="18"/>
                <w:szCs w:val="18"/>
              </w:rPr>
            </w:pPr>
          </w:p>
        </w:tc>
      </w:tr>
      <w:tr w:rsidR="00D41A34" w:rsidRPr="00C1495F" w14:paraId="7F5932A1" w14:textId="77777777" w:rsidTr="00A53FB8">
        <w:trPr>
          <w:trHeight w:val="300"/>
        </w:trPr>
        <w:tc>
          <w:tcPr>
            <w:tcW w:w="3420" w:type="dxa"/>
            <w:shd w:val="clear" w:color="auto" w:fill="auto"/>
            <w:vAlign w:val="center"/>
            <w:hideMark/>
          </w:tcPr>
          <w:p w14:paraId="47B3BE60" w14:textId="3F776AEB" w:rsidR="0045755B"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Pr="00C1495F">
              <w:rPr>
                <w:rFonts w:ascii="Arial" w:hAnsi="Arial" w:cs="Arial"/>
                <w:sz w:val="18"/>
                <w:szCs w:val="18"/>
              </w:rPr>
              <w:t>Within 1 year</w:t>
            </w:r>
          </w:p>
        </w:tc>
        <w:tc>
          <w:tcPr>
            <w:tcW w:w="1890" w:type="dxa"/>
            <w:shd w:val="clear" w:color="auto" w:fill="auto"/>
            <w:vAlign w:val="center"/>
          </w:tcPr>
          <w:p w14:paraId="559B4F14"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1,956</w:t>
            </w:r>
          </w:p>
        </w:tc>
        <w:tc>
          <w:tcPr>
            <w:tcW w:w="1890" w:type="dxa"/>
            <w:shd w:val="clear" w:color="auto" w:fill="auto"/>
            <w:vAlign w:val="center"/>
          </w:tcPr>
          <w:p w14:paraId="423582D0"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1,136</w:t>
            </w:r>
          </w:p>
        </w:tc>
        <w:tc>
          <w:tcPr>
            <w:tcW w:w="1890" w:type="dxa"/>
            <w:shd w:val="clear" w:color="auto" w:fill="auto"/>
            <w:vAlign w:val="center"/>
          </w:tcPr>
          <w:p w14:paraId="19E84985"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3,092</w:t>
            </w:r>
          </w:p>
        </w:tc>
      </w:tr>
      <w:tr w:rsidR="00D41A34" w:rsidRPr="00C1495F" w14:paraId="53793E3B" w14:textId="77777777" w:rsidTr="00A53FB8">
        <w:trPr>
          <w:trHeight w:val="300"/>
        </w:trPr>
        <w:tc>
          <w:tcPr>
            <w:tcW w:w="3420" w:type="dxa"/>
            <w:shd w:val="clear" w:color="auto" w:fill="auto"/>
            <w:vAlign w:val="center"/>
            <w:hideMark/>
          </w:tcPr>
          <w:p w14:paraId="1BF836FD" w14:textId="2F43D0C0" w:rsidR="0045755B"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Pr="00C1495F">
              <w:rPr>
                <w:rFonts w:ascii="Arial" w:hAnsi="Arial" w:cs="Arial"/>
                <w:sz w:val="18"/>
                <w:szCs w:val="18"/>
              </w:rPr>
              <w:t>Over 1 year but not over 3 years</w:t>
            </w:r>
          </w:p>
        </w:tc>
        <w:tc>
          <w:tcPr>
            <w:tcW w:w="1890" w:type="dxa"/>
            <w:shd w:val="clear" w:color="auto" w:fill="auto"/>
            <w:vAlign w:val="center"/>
          </w:tcPr>
          <w:p w14:paraId="1C623BFD"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2,697</w:t>
            </w:r>
          </w:p>
        </w:tc>
        <w:tc>
          <w:tcPr>
            <w:tcW w:w="1890" w:type="dxa"/>
            <w:shd w:val="clear" w:color="auto" w:fill="auto"/>
            <w:vAlign w:val="center"/>
          </w:tcPr>
          <w:p w14:paraId="7FA41599"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1,290</w:t>
            </w:r>
          </w:p>
        </w:tc>
        <w:tc>
          <w:tcPr>
            <w:tcW w:w="1890" w:type="dxa"/>
            <w:shd w:val="clear" w:color="auto" w:fill="auto"/>
            <w:vAlign w:val="center"/>
          </w:tcPr>
          <w:p w14:paraId="54DD93BB"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3,987</w:t>
            </w:r>
          </w:p>
        </w:tc>
      </w:tr>
      <w:tr w:rsidR="00D41A34" w:rsidRPr="00C1495F" w14:paraId="45EF60BD" w14:textId="77777777" w:rsidTr="00A53FB8">
        <w:trPr>
          <w:trHeight w:val="300"/>
        </w:trPr>
        <w:tc>
          <w:tcPr>
            <w:tcW w:w="3420" w:type="dxa"/>
            <w:shd w:val="clear" w:color="auto" w:fill="auto"/>
            <w:vAlign w:val="center"/>
            <w:hideMark/>
          </w:tcPr>
          <w:p w14:paraId="6D553A58" w14:textId="0362A8C4" w:rsidR="0045755B"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Pr="00C1495F">
              <w:rPr>
                <w:rFonts w:ascii="Arial" w:hAnsi="Arial" w:cs="Arial"/>
                <w:sz w:val="18"/>
                <w:szCs w:val="18"/>
              </w:rPr>
              <w:t>Over 3 years but not over 5 years</w:t>
            </w:r>
          </w:p>
        </w:tc>
        <w:tc>
          <w:tcPr>
            <w:tcW w:w="1890" w:type="dxa"/>
            <w:shd w:val="clear" w:color="auto" w:fill="auto"/>
            <w:vAlign w:val="center"/>
          </w:tcPr>
          <w:p w14:paraId="79AC24CC"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905</w:t>
            </w:r>
          </w:p>
        </w:tc>
        <w:tc>
          <w:tcPr>
            <w:tcW w:w="1890" w:type="dxa"/>
            <w:shd w:val="clear" w:color="auto" w:fill="auto"/>
            <w:vAlign w:val="center"/>
          </w:tcPr>
          <w:p w14:paraId="5C0C966D"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320</w:t>
            </w:r>
          </w:p>
        </w:tc>
        <w:tc>
          <w:tcPr>
            <w:tcW w:w="1890" w:type="dxa"/>
            <w:shd w:val="clear" w:color="auto" w:fill="auto"/>
            <w:vAlign w:val="center"/>
          </w:tcPr>
          <w:p w14:paraId="69F3B839" w14:textId="77777777" w:rsidR="0045755B" w:rsidRPr="00C1495F" w:rsidRDefault="0045755B" w:rsidP="00A53FB8">
            <w:pPr>
              <w:tabs>
                <w:tab w:val="decimal" w:pos="1419"/>
              </w:tabs>
              <w:spacing w:line="360" w:lineRule="exact"/>
              <w:rPr>
                <w:rFonts w:ascii="Arial" w:hAnsi="Arial" w:cs="Arial"/>
                <w:sz w:val="18"/>
                <w:szCs w:val="18"/>
              </w:rPr>
            </w:pPr>
            <w:r w:rsidRPr="00C1495F">
              <w:rPr>
                <w:rFonts w:ascii="Arial" w:hAnsi="Arial" w:cs="Arial"/>
                <w:sz w:val="18"/>
                <w:szCs w:val="18"/>
              </w:rPr>
              <w:t>1,225</w:t>
            </w:r>
          </w:p>
        </w:tc>
      </w:tr>
      <w:tr w:rsidR="00D41A34" w:rsidRPr="00C1495F" w14:paraId="18660E6D" w14:textId="77777777" w:rsidTr="00A53FB8">
        <w:trPr>
          <w:trHeight w:val="300"/>
        </w:trPr>
        <w:tc>
          <w:tcPr>
            <w:tcW w:w="3420" w:type="dxa"/>
            <w:shd w:val="clear" w:color="auto" w:fill="auto"/>
            <w:vAlign w:val="center"/>
            <w:hideMark/>
          </w:tcPr>
          <w:p w14:paraId="0B5EFA12" w14:textId="0CB94C7C" w:rsidR="0045755B"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cs/>
              </w:rPr>
              <w:t xml:space="preserve">   </w:t>
            </w:r>
            <w:r w:rsidRPr="00C1495F">
              <w:rPr>
                <w:rFonts w:ascii="Arial" w:hAnsi="Arial" w:cs="Arial"/>
                <w:sz w:val="18"/>
                <w:szCs w:val="18"/>
              </w:rPr>
              <w:t>Over 5 years</w:t>
            </w:r>
          </w:p>
        </w:tc>
        <w:tc>
          <w:tcPr>
            <w:tcW w:w="1890" w:type="dxa"/>
            <w:shd w:val="clear" w:color="auto" w:fill="auto"/>
            <w:vAlign w:val="center"/>
          </w:tcPr>
          <w:p w14:paraId="55AC3BFC" w14:textId="77777777" w:rsidR="0045755B" w:rsidRPr="00C1495F" w:rsidRDefault="0045755B" w:rsidP="00A53FB8">
            <w:pPr>
              <w:pBdr>
                <w:bottom w:val="single" w:sz="4" w:space="1" w:color="auto"/>
              </w:pBdr>
              <w:tabs>
                <w:tab w:val="decimal" w:pos="1419"/>
              </w:tabs>
              <w:spacing w:line="360" w:lineRule="exact"/>
              <w:rPr>
                <w:rFonts w:ascii="Arial" w:hAnsi="Arial" w:cs="Arial"/>
                <w:sz w:val="18"/>
                <w:szCs w:val="18"/>
              </w:rPr>
            </w:pPr>
            <w:r w:rsidRPr="00C1495F">
              <w:rPr>
                <w:rFonts w:ascii="Arial" w:hAnsi="Arial" w:cs="Arial"/>
                <w:sz w:val="18"/>
                <w:szCs w:val="18"/>
              </w:rPr>
              <w:t>1,820</w:t>
            </w:r>
          </w:p>
        </w:tc>
        <w:tc>
          <w:tcPr>
            <w:tcW w:w="1890" w:type="dxa"/>
            <w:shd w:val="clear" w:color="auto" w:fill="auto"/>
            <w:vAlign w:val="center"/>
          </w:tcPr>
          <w:p w14:paraId="4B861C45" w14:textId="77777777" w:rsidR="0045755B" w:rsidRPr="00C1495F" w:rsidRDefault="0045755B" w:rsidP="00A53FB8">
            <w:pPr>
              <w:pBdr>
                <w:bottom w:val="single" w:sz="4" w:space="1" w:color="auto"/>
              </w:pBdr>
              <w:tabs>
                <w:tab w:val="decimal" w:pos="1419"/>
              </w:tabs>
              <w:spacing w:line="360" w:lineRule="exact"/>
              <w:rPr>
                <w:rFonts w:ascii="Arial" w:hAnsi="Arial" w:cs="Arial"/>
                <w:sz w:val="18"/>
                <w:szCs w:val="18"/>
              </w:rPr>
            </w:pPr>
            <w:r w:rsidRPr="00C1495F">
              <w:rPr>
                <w:rFonts w:ascii="Arial" w:hAnsi="Arial" w:cs="Arial"/>
                <w:sz w:val="18"/>
                <w:szCs w:val="18"/>
              </w:rPr>
              <w:t>1</w:t>
            </w:r>
          </w:p>
        </w:tc>
        <w:tc>
          <w:tcPr>
            <w:tcW w:w="1890" w:type="dxa"/>
            <w:shd w:val="clear" w:color="auto" w:fill="auto"/>
            <w:vAlign w:val="center"/>
          </w:tcPr>
          <w:p w14:paraId="72F76838" w14:textId="77777777" w:rsidR="0045755B" w:rsidRPr="00C1495F" w:rsidRDefault="0045755B" w:rsidP="00A53FB8">
            <w:pPr>
              <w:pBdr>
                <w:bottom w:val="single" w:sz="4" w:space="1" w:color="auto"/>
              </w:pBdr>
              <w:tabs>
                <w:tab w:val="decimal" w:pos="1419"/>
              </w:tabs>
              <w:spacing w:line="360" w:lineRule="exact"/>
              <w:rPr>
                <w:rFonts w:ascii="Arial" w:hAnsi="Arial" w:cs="Arial"/>
                <w:sz w:val="18"/>
                <w:szCs w:val="18"/>
              </w:rPr>
            </w:pPr>
            <w:r w:rsidRPr="00C1495F">
              <w:rPr>
                <w:rFonts w:ascii="Arial" w:hAnsi="Arial" w:cs="Arial"/>
                <w:sz w:val="18"/>
                <w:szCs w:val="18"/>
              </w:rPr>
              <w:t>1,821</w:t>
            </w:r>
          </w:p>
        </w:tc>
      </w:tr>
      <w:tr w:rsidR="00D41A34" w:rsidRPr="00C1495F" w14:paraId="25DDC999" w14:textId="77777777" w:rsidTr="00A53FB8">
        <w:trPr>
          <w:trHeight w:val="315"/>
        </w:trPr>
        <w:tc>
          <w:tcPr>
            <w:tcW w:w="3420" w:type="dxa"/>
            <w:shd w:val="clear" w:color="auto" w:fill="auto"/>
            <w:vAlign w:val="center"/>
            <w:hideMark/>
          </w:tcPr>
          <w:p w14:paraId="1E443C99" w14:textId="19010406" w:rsidR="009F6679" w:rsidRPr="00C1495F" w:rsidRDefault="0045755B" w:rsidP="003E7F7D">
            <w:pPr>
              <w:spacing w:line="360" w:lineRule="exact"/>
              <w:ind w:left="255" w:hanging="255"/>
              <w:rPr>
                <w:rFonts w:ascii="Arial" w:hAnsi="Arial" w:cs="Arial"/>
                <w:b/>
                <w:bCs/>
                <w:sz w:val="18"/>
                <w:szCs w:val="18"/>
              </w:rPr>
            </w:pPr>
            <w:r w:rsidRPr="00C1495F">
              <w:rPr>
                <w:rFonts w:ascii="Arial" w:hAnsi="Arial" w:cs="Arial"/>
                <w:sz w:val="18"/>
                <w:szCs w:val="18"/>
              </w:rPr>
              <w:t>Total</w:t>
            </w:r>
          </w:p>
        </w:tc>
        <w:tc>
          <w:tcPr>
            <w:tcW w:w="1890" w:type="dxa"/>
            <w:shd w:val="clear" w:color="auto" w:fill="auto"/>
            <w:vAlign w:val="center"/>
          </w:tcPr>
          <w:p w14:paraId="3AD57A9F" w14:textId="77777777" w:rsidR="009F6679" w:rsidRPr="00C1495F" w:rsidRDefault="009F6679" w:rsidP="00A53FB8">
            <w:pPr>
              <w:pBdr>
                <w:bottom w:val="double" w:sz="4" w:space="1" w:color="auto"/>
              </w:pBdr>
              <w:tabs>
                <w:tab w:val="decimal" w:pos="1419"/>
              </w:tabs>
              <w:spacing w:line="360" w:lineRule="exact"/>
              <w:rPr>
                <w:rFonts w:ascii="Arial" w:hAnsi="Arial" w:cs="Arial"/>
                <w:sz w:val="18"/>
                <w:szCs w:val="18"/>
              </w:rPr>
            </w:pPr>
            <w:r w:rsidRPr="00C1495F">
              <w:rPr>
                <w:rFonts w:ascii="Arial" w:hAnsi="Arial" w:cs="Arial"/>
                <w:sz w:val="18"/>
                <w:szCs w:val="18"/>
              </w:rPr>
              <w:t>7,378</w:t>
            </w:r>
          </w:p>
        </w:tc>
        <w:tc>
          <w:tcPr>
            <w:tcW w:w="1890" w:type="dxa"/>
            <w:shd w:val="clear" w:color="auto" w:fill="auto"/>
            <w:vAlign w:val="center"/>
          </w:tcPr>
          <w:p w14:paraId="2ACDF2B7" w14:textId="77777777" w:rsidR="009F6679" w:rsidRPr="00C1495F" w:rsidRDefault="009F6679" w:rsidP="00A53FB8">
            <w:pPr>
              <w:pBdr>
                <w:bottom w:val="double" w:sz="4" w:space="1" w:color="auto"/>
              </w:pBdr>
              <w:tabs>
                <w:tab w:val="decimal" w:pos="1419"/>
              </w:tabs>
              <w:spacing w:line="360" w:lineRule="exact"/>
              <w:rPr>
                <w:rFonts w:ascii="Arial" w:hAnsi="Arial" w:cs="Arial"/>
                <w:sz w:val="18"/>
                <w:szCs w:val="18"/>
              </w:rPr>
            </w:pPr>
            <w:r w:rsidRPr="00C1495F">
              <w:rPr>
                <w:rFonts w:ascii="Arial" w:hAnsi="Arial" w:cs="Arial"/>
                <w:sz w:val="18"/>
                <w:szCs w:val="18"/>
              </w:rPr>
              <w:t>2,747</w:t>
            </w:r>
          </w:p>
        </w:tc>
        <w:tc>
          <w:tcPr>
            <w:tcW w:w="1890" w:type="dxa"/>
            <w:shd w:val="clear" w:color="auto" w:fill="auto"/>
            <w:vAlign w:val="center"/>
          </w:tcPr>
          <w:p w14:paraId="39E51EDD" w14:textId="77777777" w:rsidR="009F6679" w:rsidRPr="00C1495F" w:rsidRDefault="009F6679" w:rsidP="00A53FB8">
            <w:pPr>
              <w:pBdr>
                <w:bottom w:val="double" w:sz="4" w:space="1" w:color="auto"/>
              </w:pBdr>
              <w:tabs>
                <w:tab w:val="decimal" w:pos="1419"/>
              </w:tabs>
              <w:spacing w:line="360" w:lineRule="exact"/>
              <w:rPr>
                <w:rFonts w:ascii="Arial" w:hAnsi="Arial" w:cs="Arial"/>
                <w:sz w:val="18"/>
                <w:szCs w:val="18"/>
              </w:rPr>
            </w:pPr>
            <w:r w:rsidRPr="00C1495F">
              <w:rPr>
                <w:rFonts w:ascii="Arial" w:hAnsi="Arial" w:cs="Arial"/>
                <w:sz w:val="18"/>
                <w:szCs w:val="18"/>
              </w:rPr>
              <w:t>10,125</w:t>
            </w:r>
          </w:p>
        </w:tc>
      </w:tr>
    </w:tbl>
    <w:p w14:paraId="2C29728C" w14:textId="6365E85B" w:rsidR="003E7230" w:rsidRPr="006A3633" w:rsidRDefault="003E7230" w:rsidP="006A3633">
      <w:pPr>
        <w:spacing w:before="120" w:after="240" w:line="320" w:lineRule="exact"/>
        <w:ind w:left="734" w:hanging="187"/>
        <w:jc w:val="thaiDistribute"/>
        <w:rPr>
          <w:rFonts w:ascii="Arial" w:hAnsi="Arial" w:cs="Arial"/>
          <w:sz w:val="16"/>
          <w:szCs w:val="16"/>
        </w:rPr>
      </w:pPr>
      <w:r w:rsidRPr="006A3633">
        <w:rPr>
          <w:rFonts w:ascii="Arial" w:hAnsi="Arial" w:cs="Arial"/>
          <w:sz w:val="16"/>
          <w:szCs w:val="16"/>
          <w:cs/>
        </w:rPr>
        <w:t>*</w:t>
      </w:r>
      <w:r w:rsidRPr="006A3633">
        <w:rPr>
          <w:rFonts w:ascii="Arial" w:hAnsi="Arial" w:cs="Arial"/>
          <w:sz w:val="16"/>
          <w:szCs w:val="16"/>
          <w:cs/>
        </w:rPr>
        <w:tab/>
      </w:r>
      <w:r w:rsidR="0045755B" w:rsidRPr="006A3633">
        <w:rPr>
          <w:rFonts w:ascii="Arial" w:hAnsi="Arial" w:cs="Arial"/>
          <w:sz w:val="16"/>
          <w:szCs w:val="16"/>
        </w:rPr>
        <w:t>The Company records accrued income from auction sale</w:t>
      </w:r>
      <w:r w:rsidR="00120A53" w:rsidRPr="006A3633">
        <w:rPr>
          <w:rFonts w:ascii="Arial" w:hAnsi="Arial" w:cs="Arial"/>
          <w:sz w:val="16"/>
          <w:szCs w:val="16"/>
        </w:rPr>
        <w:t>s</w:t>
      </w:r>
      <w:r w:rsidR="0045755B" w:rsidRPr="006A3633">
        <w:rPr>
          <w:rFonts w:ascii="Arial" w:hAnsi="Arial" w:cs="Arial"/>
          <w:sz w:val="16"/>
          <w:szCs w:val="16"/>
        </w:rPr>
        <w:t xml:space="preserve"> when the buyer</w:t>
      </w:r>
      <w:r w:rsidR="00120A53" w:rsidRPr="006A3633">
        <w:rPr>
          <w:rFonts w:ascii="Arial" w:hAnsi="Arial" w:cs="Arial"/>
          <w:sz w:val="16"/>
          <w:szCs w:val="16"/>
        </w:rPr>
        <w:t xml:space="preserve"> make</w:t>
      </w:r>
      <w:r w:rsidR="007C4F83" w:rsidRPr="006A3633">
        <w:rPr>
          <w:rFonts w:ascii="Arial" w:hAnsi="Arial" w:cs="Arial"/>
          <w:sz w:val="16"/>
          <w:szCs w:val="16"/>
        </w:rPr>
        <w:t>s</w:t>
      </w:r>
      <w:r w:rsidR="0045755B" w:rsidRPr="006A3633">
        <w:rPr>
          <w:rFonts w:ascii="Arial" w:hAnsi="Arial" w:cs="Arial"/>
          <w:sz w:val="16"/>
          <w:szCs w:val="16"/>
        </w:rPr>
        <w:t xml:space="preserve"> </w:t>
      </w:r>
      <w:r w:rsidR="005664AD" w:rsidRPr="006A3633">
        <w:rPr>
          <w:rFonts w:ascii="Arial" w:hAnsi="Arial" w:cs="Arial"/>
          <w:sz w:val="16"/>
          <w:szCs w:val="16"/>
        </w:rPr>
        <w:t>full</w:t>
      </w:r>
      <w:r w:rsidR="0045755B" w:rsidRPr="006A3633">
        <w:rPr>
          <w:rFonts w:ascii="Arial" w:hAnsi="Arial" w:cs="Arial"/>
          <w:sz w:val="16"/>
          <w:szCs w:val="16"/>
        </w:rPr>
        <w:t xml:space="preserve"> payment to the Legal Execution Department.</w:t>
      </w:r>
    </w:p>
    <w:p w14:paraId="46E81F05" w14:textId="77777777" w:rsidR="00DC54A6" w:rsidRPr="00C1495F" w:rsidRDefault="00DC54A6">
      <w:pPr>
        <w:overflowPunct/>
        <w:autoSpaceDE/>
        <w:autoSpaceDN/>
        <w:adjustRightInd/>
        <w:spacing w:after="160" w:line="259" w:lineRule="auto"/>
        <w:textAlignment w:val="auto"/>
        <w:rPr>
          <w:rFonts w:ascii="Arial" w:eastAsia="Cordia New" w:hAnsi="Arial" w:cs="Arial"/>
          <w:b/>
          <w:bCs/>
          <w:sz w:val="22"/>
          <w:szCs w:val="22"/>
        </w:rPr>
      </w:pPr>
      <w:r w:rsidRPr="00C1495F">
        <w:rPr>
          <w:rFonts w:ascii="Arial" w:hAnsi="Arial" w:cs="Arial"/>
          <w:i/>
          <w:iCs/>
          <w:sz w:val="22"/>
          <w:szCs w:val="22"/>
        </w:rPr>
        <w:br w:type="page"/>
      </w:r>
    </w:p>
    <w:p w14:paraId="443E6C92" w14:textId="38312081" w:rsidR="00EA0D12" w:rsidRPr="00C1495F" w:rsidRDefault="00A16E0D" w:rsidP="003E7F7D">
      <w:pPr>
        <w:pStyle w:val="Heading2"/>
        <w:tabs>
          <w:tab w:val="left" w:pos="540"/>
        </w:tabs>
        <w:spacing w:before="120" w:after="120" w:line="380" w:lineRule="exact"/>
        <w:jc w:val="left"/>
        <w:rPr>
          <w:rFonts w:ascii="Arial" w:hAnsi="Arial" w:cs="Arial"/>
          <w:i w:val="0"/>
          <w:iCs w:val="0"/>
          <w:sz w:val="22"/>
          <w:szCs w:val="22"/>
          <w:u w:val="none"/>
        </w:rPr>
      </w:pPr>
      <w:bookmarkStart w:id="85" w:name="_Toc40378927"/>
      <w:r w:rsidRPr="00C1495F">
        <w:rPr>
          <w:rFonts w:ascii="Arial" w:hAnsi="Arial" w:cs="Arial"/>
          <w:i w:val="0"/>
          <w:iCs w:val="0"/>
          <w:sz w:val="22"/>
          <w:szCs w:val="22"/>
          <w:u w:val="none"/>
        </w:rPr>
        <w:lastRenderedPageBreak/>
        <w:t>1</w:t>
      </w:r>
      <w:r w:rsidR="00093AF1" w:rsidRPr="00C1495F">
        <w:rPr>
          <w:rFonts w:ascii="Arial" w:hAnsi="Arial" w:cs="Arial"/>
          <w:i w:val="0"/>
          <w:iCs w:val="0"/>
          <w:sz w:val="22"/>
          <w:szCs w:val="22"/>
          <w:u w:val="none"/>
        </w:rPr>
        <w:t>6</w:t>
      </w:r>
      <w:r w:rsidRPr="00C1495F">
        <w:rPr>
          <w:rFonts w:ascii="Arial" w:hAnsi="Arial" w:cs="Arial"/>
          <w:i w:val="0"/>
          <w:iCs w:val="0"/>
          <w:sz w:val="22"/>
          <w:szCs w:val="22"/>
          <w:u w:val="none"/>
        </w:rPr>
        <w:t>.</w:t>
      </w:r>
      <w:r w:rsidR="00EA0D12" w:rsidRPr="00C1495F">
        <w:rPr>
          <w:rFonts w:ascii="Arial" w:hAnsi="Arial" w:cs="Arial"/>
          <w:i w:val="0"/>
          <w:iCs w:val="0"/>
          <w:sz w:val="22"/>
          <w:szCs w:val="22"/>
          <w:u w:val="none"/>
        </w:rPr>
        <w:t xml:space="preserve"> </w:t>
      </w:r>
      <w:r w:rsidR="003E7F7D" w:rsidRPr="00C1495F">
        <w:rPr>
          <w:rFonts w:ascii="Arial" w:hAnsi="Arial" w:cs="Arial"/>
          <w:i w:val="0"/>
          <w:iCs w:val="0"/>
          <w:sz w:val="22"/>
          <w:szCs w:val="22"/>
          <w:u w:val="none"/>
        </w:rPr>
        <w:tab/>
      </w:r>
      <w:r w:rsidR="00010C19" w:rsidRPr="00C1495F">
        <w:rPr>
          <w:rFonts w:ascii="Arial" w:hAnsi="Arial" w:cs="Arial"/>
          <w:i w:val="0"/>
          <w:iCs w:val="0"/>
          <w:sz w:val="22"/>
          <w:szCs w:val="22"/>
          <w:u w:val="none"/>
        </w:rPr>
        <w:t xml:space="preserve">Advance </w:t>
      </w:r>
      <w:r w:rsidR="007C4F83" w:rsidRPr="00C1495F">
        <w:rPr>
          <w:rFonts w:ascii="Arial" w:hAnsi="Arial" w:cs="Arial"/>
          <w:i w:val="0"/>
          <w:iCs w:val="0"/>
          <w:sz w:val="22"/>
          <w:szCs w:val="22"/>
          <w:u w:val="none"/>
        </w:rPr>
        <w:t>for expenses on</w:t>
      </w:r>
      <w:r w:rsidR="00010C19" w:rsidRPr="00C1495F">
        <w:rPr>
          <w:rFonts w:ascii="Arial" w:hAnsi="Arial" w:cs="Arial"/>
          <w:i w:val="0"/>
          <w:iCs w:val="0"/>
          <w:sz w:val="22"/>
          <w:szCs w:val="22"/>
          <w:u w:val="none"/>
        </w:rPr>
        <w:t xml:space="preserve"> asset acquisition and others</w:t>
      </w:r>
      <w:bookmarkEnd w:id="85"/>
      <w:r w:rsidR="005664AD" w:rsidRPr="00C1495F">
        <w:rPr>
          <w:rFonts w:ascii="Arial" w:hAnsi="Arial" w:cs="Arial"/>
          <w:i w:val="0"/>
          <w:iCs w:val="0"/>
          <w:sz w:val="22"/>
          <w:szCs w:val="22"/>
          <w:u w:val="none"/>
        </w:rPr>
        <w:t xml:space="preserve"> </w:t>
      </w:r>
    </w:p>
    <w:p w14:paraId="082719F5" w14:textId="664791DB" w:rsidR="00010C19" w:rsidRPr="00C1495F" w:rsidRDefault="00010C19" w:rsidP="003E7F7D">
      <w:pPr>
        <w:spacing w:before="120" w:after="120" w:line="380" w:lineRule="exact"/>
        <w:ind w:left="540" w:right="-130"/>
        <w:jc w:val="thaiDistribute"/>
        <w:rPr>
          <w:rFonts w:ascii="Arial" w:hAnsi="Arial" w:cs="Arial"/>
          <w:sz w:val="22"/>
          <w:szCs w:val="22"/>
        </w:rPr>
      </w:pPr>
      <w:r w:rsidRPr="00C1495F">
        <w:rPr>
          <w:rFonts w:ascii="Arial" w:hAnsi="Arial" w:cs="Arial"/>
          <w:sz w:val="22"/>
          <w:szCs w:val="22"/>
        </w:rPr>
        <w:t xml:space="preserve">As at 31 March 2020 and 31 December 2019, </w:t>
      </w:r>
      <w:r w:rsidR="007C4F83" w:rsidRPr="00C1495F">
        <w:rPr>
          <w:rFonts w:ascii="Arial" w:hAnsi="Arial" w:cs="Arial"/>
          <w:sz w:val="22"/>
          <w:szCs w:val="22"/>
        </w:rPr>
        <w:t>a</w:t>
      </w:r>
      <w:r w:rsidRPr="00C1495F">
        <w:rPr>
          <w:rFonts w:ascii="Arial" w:hAnsi="Arial" w:cs="Arial"/>
          <w:sz w:val="22"/>
          <w:szCs w:val="22"/>
        </w:rPr>
        <w:t xml:space="preserve">dvance </w:t>
      </w:r>
      <w:r w:rsidR="007C4F83" w:rsidRPr="00C1495F">
        <w:rPr>
          <w:rFonts w:ascii="Arial" w:hAnsi="Arial" w:cs="Arial"/>
          <w:sz w:val="22"/>
          <w:szCs w:val="22"/>
        </w:rPr>
        <w:t>for expenses on</w:t>
      </w:r>
      <w:r w:rsidRPr="00C1495F">
        <w:rPr>
          <w:rFonts w:ascii="Arial" w:hAnsi="Arial" w:cs="Arial"/>
          <w:sz w:val="22"/>
          <w:szCs w:val="22"/>
        </w:rPr>
        <w:t xml:space="preserve"> asset acquisition and others were </w:t>
      </w:r>
      <w:r w:rsidRPr="00C1495F">
        <w:rPr>
          <w:rFonts w:ascii="Arial" w:hAnsi="Arial" w:cs="Arial"/>
          <w:sz w:val="22"/>
          <w:szCs w:val="22"/>
          <w:lang w:val="en-GB"/>
        </w:rPr>
        <w:t>as follows:</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010C19" w:rsidRPr="00C1495F" w14:paraId="4F8A2CF7" w14:textId="77777777" w:rsidTr="00A53FB8">
        <w:trPr>
          <w:trHeight w:val="105"/>
        </w:trPr>
        <w:tc>
          <w:tcPr>
            <w:tcW w:w="5130" w:type="dxa"/>
            <w:tcBorders>
              <w:top w:val="nil"/>
              <w:left w:val="nil"/>
              <w:bottom w:val="nil"/>
              <w:right w:val="nil"/>
            </w:tcBorders>
          </w:tcPr>
          <w:p w14:paraId="064BD4F6" w14:textId="77777777" w:rsidR="00010C19" w:rsidRPr="00C1495F" w:rsidRDefault="00010C19" w:rsidP="003E7F7D">
            <w:pPr>
              <w:spacing w:line="380" w:lineRule="exact"/>
              <w:ind w:left="240" w:hanging="240"/>
              <w:jc w:val="right"/>
              <w:rPr>
                <w:rFonts w:ascii="Arial" w:eastAsiaTheme="minorHAnsi" w:hAnsi="Arial" w:cs="Arial"/>
                <w:b/>
                <w:bCs/>
                <w:sz w:val="20"/>
                <w:szCs w:val="20"/>
              </w:rPr>
            </w:pPr>
          </w:p>
        </w:tc>
        <w:tc>
          <w:tcPr>
            <w:tcW w:w="1935" w:type="dxa"/>
            <w:tcBorders>
              <w:top w:val="nil"/>
              <w:left w:val="nil"/>
              <w:right w:val="nil"/>
            </w:tcBorders>
          </w:tcPr>
          <w:p w14:paraId="26358DA7" w14:textId="77777777" w:rsidR="00010C19" w:rsidRPr="00C1495F" w:rsidRDefault="00010C19" w:rsidP="003E7F7D">
            <w:pPr>
              <w:spacing w:line="380" w:lineRule="exact"/>
              <w:jc w:val="right"/>
              <w:rPr>
                <w:rFonts w:ascii="Arial" w:eastAsiaTheme="minorHAnsi" w:hAnsi="Arial" w:cs="Arial"/>
                <w:b/>
                <w:bCs/>
                <w:sz w:val="20"/>
                <w:szCs w:val="20"/>
              </w:rPr>
            </w:pPr>
          </w:p>
        </w:tc>
        <w:tc>
          <w:tcPr>
            <w:tcW w:w="1935" w:type="dxa"/>
            <w:tcBorders>
              <w:top w:val="nil"/>
              <w:left w:val="nil"/>
              <w:right w:val="nil"/>
            </w:tcBorders>
          </w:tcPr>
          <w:p w14:paraId="6F88008E" w14:textId="35D0D95E" w:rsidR="00010C19" w:rsidRPr="00C1495F" w:rsidRDefault="00010C19" w:rsidP="003E7F7D">
            <w:pPr>
              <w:spacing w:line="380" w:lineRule="exact"/>
              <w:ind w:left="-30" w:firstLine="30"/>
              <w:jc w:val="right"/>
              <w:rPr>
                <w:rFonts w:ascii="Arial" w:eastAsiaTheme="minorHAnsi" w:hAnsi="Arial" w:cs="Arial"/>
                <w:b/>
                <w:bCs/>
                <w:sz w:val="20"/>
                <w:szCs w:val="20"/>
              </w:rPr>
            </w:pPr>
            <w:r w:rsidRPr="00C1495F">
              <w:rPr>
                <w:rFonts w:ascii="Arial" w:hAnsi="Arial" w:cs="Arial"/>
                <w:sz w:val="20"/>
                <w:szCs w:val="20"/>
              </w:rPr>
              <w:t>(Unit: Million Baht)</w:t>
            </w:r>
          </w:p>
        </w:tc>
      </w:tr>
      <w:tr w:rsidR="00010C19" w:rsidRPr="00C1495F" w14:paraId="3FBA69B8" w14:textId="77777777" w:rsidTr="00A53FB8">
        <w:trPr>
          <w:trHeight w:val="105"/>
        </w:trPr>
        <w:tc>
          <w:tcPr>
            <w:tcW w:w="5130" w:type="dxa"/>
            <w:tcBorders>
              <w:top w:val="nil"/>
              <w:left w:val="nil"/>
              <w:bottom w:val="nil"/>
              <w:right w:val="nil"/>
            </w:tcBorders>
          </w:tcPr>
          <w:p w14:paraId="02EBD06F" w14:textId="77777777" w:rsidR="00010C19" w:rsidRPr="00C1495F" w:rsidRDefault="00010C19" w:rsidP="003E7F7D">
            <w:pPr>
              <w:spacing w:line="380" w:lineRule="exact"/>
              <w:ind w:left="240" w:hanging="240"/>
              <w:jc w:val="right"/>
              <w:rPr>
                <w:rFonts w:ascii="Arial" w:eastAsiaTheme="minorHAnsi" w:hAnsi="Arial" w:cs="Arial"/>
                <w:sz w:val="20"/>
                <w:szCs w:val="20"/>
              </w:rPr>
            </w:pPr>
          </w:p>
        </w:tc>
        <w:tc>
          <w:tcPr>
            <w:tcW w:w="1935" w:type="dxa"/>
            <w:tcBorders>
              <w:top w:val="nil"/>
              <w:left w:val="nil"/>
              <w:right w:val="nil"/>
            </w:tcBorders>
          </w:tcPr>
          <w:p w14:paraId="2BA7D77D" w14:textId="4B54098A" w:rsidR="00010C19" w:rsidRPr="00C1495F" w:rsidRDefault="00010C19" w:rsidP="003E7F7D">
            <w:pPr>
              <w:pBdr>
                <w:bottom w:val="single" w:sz="4" w:space="1" w:color="auto"/>
              </w:pBdr>
              <w:spacing w:line="380" w:lineRule="exact"/>
              <w:ind w:right="60"/>
              <w:jc w:val="center"/>
              <w:rPr>
                <w:rFonts w:ascii="Arial" w:eastAsiaTheme="minorHAnsi" w:hAnsi="Arial" w:cs="Arial"/>
                <w:b/>
                <w:bCs/>
                <w:sz w:val="20"/>
                <w:szCs w:val="20"/>
              </w:rPr>
            </w:pPr>
            <w:r w:rsidRPr="00C1495F">
              <w:rPr>
                <w:rFonts w:ascii="Arial" w:hAnsi="Arial" w:cs="Arial"/>
                <w:sz w:val="20"/>
                <w:szCs w:val="20"/>
              </w:rPr>
              <w:t>31 March 2020</w:t>
            </w:r>
          </w:p>
        </w:tc>
        <w:tc>
          <w:tcPr>
            <w:tcW w:w="1935" w:type="dxa"/>
            <w:tcBorders>
              <w:top w:val="nil"/>
              <w:left w:val="nil"/>
              <w:right w:val="nil"/>
            </w:tcBorders>
          </w:tcPr>
          <w:p w14:paraId="6102B3D9" w14:textId="2663520E" w:rsidR="00010C19" w:rsidRPr="00C1495F" w:rsidRDefault="00010C19" w:rsidP="003E7F7D">
            <w:pPr>
              <w:pBdr>
                <w:bottom w:val="single" w:sz="4" w:space="1" w:color="auto"/>
              </w:pBdr>
              <w:spacing w:line="380" w:lineRule="exact"/>
              <w:ind w:right="60"/>
              <w:jc w:val="center"/>
              <w:rPr>
                <w:rFonts w:ascii="Arial" w:eastAsiaTheme="minorHAnsi" w:hAnsi="Arial" w:cs="Arial"/>
                <w:b/>
                <w:bCs/>
                <w:sz w:val="20"/>
                <w:szCs w:val="20"/>
                <w:cs/>
              </w:rPr>
            </w:pPr>
            <w:r w:rsidRPr="00C1495F">
              <w:rPr>
                <w:rFonts w:ascii="Arial" w:hAnsi="Arial" w:cs="Arial"/>
                <w:sz w:val="20"/>
                <w:szCs w:val="20"/>
              </w:rPr>
              <w:t>31 December 2019</w:t>
            </w:r>
          </w:p>
        </w:tc>
      </w:tr>
      <w:tr w:rsidR="00010C19" w:rsidRPr="00C1495F" w14:paraId="37D9D1FE" w14:textId="77777777" w:rsidTr="00A53FB8">
        <w:trPr>
          <w:trHeight w:val="83"/>
        </w:trPr>
        <w:tc>
          <w:tcPr>
            <w:tcW w:w="5130" w:type="dxa"/>
            <w:tcBorders>
              <w:top w:val="nil"/>
              <w:left w:val="nil"/>
              <w:bottom w:val="nil"/>
              <w:right w:val="nil"/>
            </w:tcBorders>
          </w:tcPr>
          <w:p w14:paraId="6D76822C" w14:textId="4CB31A30" w:rsidR="00010C19" w:rsidRPr="00C1495F" w:rsidRDefault="00010C19" w:rsidP="003E7F7D">
            <w:pPr>
              <w:spacing w:line="380" w:lineRule="exact"/>
              <w:ind w:left="240" w:hanging="240"/>
              <w:rPr>
                <w:rFonts w:ascii="Arial" w:eastAsiaTheme="minorHAnsi" w:hAnsi="Arial" w:cs="Arial"/>
                <w:b/>
                <w:bCs/>
                <w:sz w:val="20"/>
                <w:szCs w:val="20"/>
              </w:rPr>
            </w:pPr>
            <w:r w:rsidRPr="00C1495F">
              <w:rPr>
                <w:rFonts w:ascii="Arial" w:hAnsi="Arial" w:cs="Arial"/>
                <w:sz w:val="20"/>
                <w:szCs w:val="20"/>
              </w:rPr>
              <w:t xml:space="preserve">Advance </w:t>
            </w:r>
            <w:r w:rsidR="007C4F83" w:rsidRPr="00C1495F">
              <w:rPr>
                <w:rFonts w:ascii="Arial" w:hAnsi="Arial" w:cs="Arial"/>
                <w:sz w:val="20"/>
                <w:szCs w:val="20"/>
              </w:rPr>
              <w:t>for expenses on</w:t>
            </w:r>
            <w:r w:rsidRPr="00C1495F">
              <w:rPr>
                <w:rFonts w:ascii="Arial" w:hAnsi="Arial" w:cs="Arial"/>
                <w:sz w:val="20"/>
                <w:szCs w:val="20"/>
              </w:rPr>
              <w:t xml:space="preserve"> asset acquisition</w:t>
            </w:r>
            <w:r w:rsidR="005664AD" w:rsidRPr="00C1495F">
              <w:rPr>
                <w:rFonts w:ascii="Arial" w:hAnsi="Arial" w:cs="Arial"/>
                <w:sz w:val="20"/>
                <w:szCs w:val="20"/>
              </w:rPr>
              <w:t xml:space="preserve"> and other</w:t>
            </w:r>
          </w:p>
        </w:tc>
        <w:tc>
          <w:tcPr>
            <w:tcW w:w="1935" w:type="dxa"/>
            <w:tcBorders>
              <w:top w:val="nil"/>
              <w:left w:val="nil"/>
              <w:bottom w:val="nil"/>
              <w:right w:val="nil"/>
            </w:tcBorders>
            <w:vAlign w:val="bottom"/>
          </w:tcPr>
          <w:p w14:paraId="766CB303" w14:textId="77777777" w:rsidR="00010C19" w:rsidRPr="00C1495F" w:rsidRDefault="00010C19" w:rsidP="003E7F7D">
            <w:pP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209</w:t>
            </w:r>
          </w:p>
        </w:tc>
        <w:tc>
          <w:tcPr>
            <w:tcW w:w="1935" w:type="dxa"/>
            <w:tcBorders>
              <w:top w:val="nil"/>
              <w:left w:val="nil"/>
              <w:bottom w:val="nil"/>
              <w:right w:val="nil"/>
            </w:tcBorders>
            <w:vAlign w:val="bottom"/>
          </w:tcPr>
          <w:p w14:paraId="431C82FC" w14:textId="77777777" w:rsidR="00010C19" w:rsidRPr="00C1495F" w:rsidRDefault="00010C19" w:rsidP="003E7F7D">
            <w:pP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121</w:t>
            </w:r>
          </w:p>
        </w:tc>
      </w:tr>
      <w:tr w:rsidR="00010C19" w:rsidRPr="00C1495F" w14:paraId="677968F4" w14:textId="77777777" w:rsidTr="00A53FB8">
        <w:trPr>
          <w:trHeight w:val="105"/>
        </w:trPr>
        <w:tc>
          <w:tcPr>
            <w:tcW w:w="5130" w:type="dxa"/>
            <w:tcBorders>
              <w:top w:val="nil"/>
              <w:left w:val="nil"/>
              <w:bottom w:val="nil"/>
              <w:right w:val="nil"/>
            </w:tcBorders>
          </w:tcPr>
          <w:p w14:paraId="3A59CBF3" w14:textId="359B34EB" w:rsidR="00010C19" w:rsidRPr="00C1495F" w:rsidRDefault="00010C19" w:rsidP="003E7F7D">
            <w:pPr>
              <w:spacing w:line="380" w:lineRule="exact"/>
              <w:ind w:left="240" w:hanging="240"/>
              <w:rPr>
                <w:rFonts w:ascii="Arial" w:eastAsiaTheme="minorHAnsi" w:hAnsi="Arial" w:cs="Arial"/>
                <w:b/>
                <w:bCs/>
                <w:sz w:val="20"/>
                <w:szCs w:val="20"/>
              </w:rPr>
            </w:pPr>
            <w:r w:rsidRPr="00C1495F">
              <w:rPr>
                <w:rFonts w:ascii="Arial" w:hAnsi="Arial" w:cs="Arial"/>
                <w:sz w:val="20"/>
                <w:szCs w:val="20"/>
              </w:rPr>
              <w:t>Fees on the asset acquisition</w:t>
            </w:r>
          </w:p>
        </w:tc>
        <w:tc>
          <w:tcPr>
            <w:tcW w:w="1935" w:type="dxa"/>
            <w:tcBorders>
              <w:top w:val="nil"/>
              <w:left w:val="nil"/>
              <w:bottom w:val="nil"/>
              <w:right w:val="nil"/>
            </w:tcBorders>
            <w:vAlign w:val="bottom"/>
          </w:tcPr>
          <w:p w14:paraId="21F1F87B" w14:textId="77777777" w:rsidR="00010C19" w:rsidRPr="00C1495F" w:rsidRDefault="00010C19" w:rsidP="003E7F7D">
            <w:pP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602</w:t>
            </w:r>
          </w:p>
        </w:tc>
        <w:tc>
          <w:tcPr>
            <w:tcW w:w="1935" w:type="dxa"/>
            <w:tcBorders>
              <w:top w:val="nil"/>
              <w:left w:val="nil"/>
              <w:bottom w:val="nil"/>
              <w:right w:val="nil"/>
            </w:tcBorders>
            <w:vAlign w:val="bottom"/>
          </w:tcPr>
          <w:p w14:paraId="5AD639EF" w14:textId="77777777" w:rsidR="00010C19" w:rsidRPr="00C1495F" w:rsidRDefault="00010C19" w:rsidP="003E7F7D">
            <w:pP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764</w:t>
            </w:r>
          </w:p>
        </w:tc>
      </w:tr>
      <w:tr w:rsidR="00010C19" w:rsidRPr="00C1495F" w14:paraId="6011203E" w14:textId="77777777" w:rsidTr="00A53FB8">
        <w:trPr>
          <w:trHeight w:val="105"/>
        </w:trPr>
        <w:tc>
          <w:tcPr>
            <w:tcW w:w="5130" w:type="dxa"/>
            <w:tcBorders>
              <w:top w:val="nil"/>
              <w:left w:val="nil"/>
              <w:bottom w:val="nil"/>
              <w:right w:val="nil"/>
            </w:tcBorders>
          </w:tcPr>
          <w:p w14:paraId="37BC3E65" w14:textId="23613548" w:rsidR="00010C19" w:rsidRPr="00C1495F" w:rsidRDefault="00010C19" w:rsidP="003E7F7D">
            <w:pPr>
              <w:spacing w:line="380" w:lineRule="exact"/>
              <w:ind w:left="240" w:hanging="240"/>
              <w:rPr>
                <w:rFonts w:ascii="Arial" w:eastAsiaTheme="minorHAnsi" w:hAnsi="Arial" w:cs="Arial"/>
                <w:b/>
                <w:bCs/>
                <w:sz w:val="20"/>
                <w:szCs w:val="20"/>
              </w:rPr>
            </w:pPr>
            <w:r w:rsidRPr="00C1495F">
              <w:rPr>
                <w:rFonts w:ascii="Arial" w:eastAsiaTheme="minorHAnsi" w:hAnsi="Arial" w:cs="Arial"/>
                <w:sz w:val="20"/>
                <w:szCs w:val="20"/>
              </w:rPr>
              <w:t>Others</w:t>
            </w:r>
          </w:p>
        </w:tc>
        <w:tc>
          <w:tcPr>
            <w:tcW w:w="1935" w:type="dxa"/>
            <w:tcBorders>
              <w:top w:val="nil"/>
              <w:left w:val="nil"/>
              <w:bottom w:val="nil"/>
              <w:right w:val="nil"/>
            </w:tcBorders>
            <w:vAlign w:val="bottom"/>
          </w:tcPr>
          <w:p w14:paraId="4BB275CB" w14:textId="5CC56A6D" w:rsidR="00010C19" w:rsidRPr="00C1495F" w:rsidRDefault="005664AD" w:rsidP="003E7F7D">
            <w:pPr>
              <w:pBdr>
                <w:bottom w:val="single" w:sz="4" w:space="1" w:color="auto"/>
              </w:pBd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8</w:t>
            </w:r>
          </w:p>
        </w:tc>
        <w:tc>
          <w:tcPr>
            <w:tcW w:w="1935" w:type="dxa"/>
            <w:tcBorders>
              <w:top w:val="nil"/>
              <w:left w:val="nil"/>
              <w:bottom w:val="nil"/>
              <w:right w:val="nil"/>
            </w:tcBorders>
            <w:vAlign w:val="bottom"/>
          </w:tcPr>
          <w:p w14:paraId="185DC311" w14:textId="77777777" w:rsidR="00010C19" w:rsidRPr="00C1495F" w:rsidRDefault="00010C19" w:rsidP="003E7F7D">
            <w:pPr>
              <w:pBdr>
                <w:bottom w:val="single" w:sz="4" w:space="1" w:color="auto"/>
              </w:pBd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3</w:t>
            </w:r>
          </w:p>
        </w:tc>
      </w:tr>
      <w:tr w:rsidR="00010C19" w:rsidRPr="00C1495F" w14:paraId="0F30AD46" w14:textId="77777777" w:rsidTr="00A53FB8">
        <w:trPr>
          <w:trHeight w:val="83"/>
        </w:trPr>
        <w:tc>
          <w:tcPr>
            <w:tcW w:w="5130" w:type="dxa"/>
            <w:tcBorders>
              <w:top w:val="nil"/>
              <w:left w:val="nil"/>
              <w:bottom w:val="nil"/>
              <w:right w:val="nil"/>
            </w:tcBorders>
          </w:tcPr>
          <w:p w14:paraId="0C0EC5CA" w14:textId="1C7E5403" w:rsidR="00010C19" w:rsidRPr="00C1495F" w:rsidRDefault="00010C19" w:rsidP="003E7F7D">
            <w:pPr>
              <w:spacing w:line="380" w:lineRule="exact"/>
              <w:ind w:left="240" w:hanging="240"/>
              <w:rPr>
                <w:rFonts w:ascii="Arial" w:eastAsiaTheme="minorHAnsi" w:hAnsi="Arial" w:cs="Arial"/>
                <w:b/>
                <w:bCs/>
                <w:sz w:val="20"/>
                <w:szCs w:val="20"/>
              </w:rPr>
            </w:pPr>
            <w:r w:rsidRPr="00C1495F">
              <w:rPr>
                <w:rFonts w:ascii="Arial" w:eastAsiaTheme="minorHAnsi" w:hAnsi="Arial" w:cs="Arial"/>
                <w:sz w:val="20"/>
                <w:szCs w:val="20"/>
              </w:rPr>
              <w:t xml:space="preserve">Total </w:t>
            </w:r>
          </w:p>
        </w:tc>
        <w:tc>
          <w:tcPr>
            <w:tcW w:w="1935" w:type="dxa"/>
            <w:tcBorders>
              <w:left w:val="nil"/>
              <w:right w:val="nil"/>
            </w:tcBorders>
            <w:vAlign w:val="bottom"/>
          </w:tcPr>
          <w:p w14:paraId="2DC69300" w14:textId="78EAC537" w:rsidR="00010C19" w:rsidRPr="00C1495F" w:rsidRDefault="00010C19" w:rsidP="003E7F7D">
            <w:pP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81</w:t>
            </w:r>
            <w:r w:rsidR="005664AD" w:rsidRPr="00C1495F">
              <w:rPr>
                <w:rFonts w:ascii="Arial" w:eastAsiaTheme="minorHAnsi" w:hAnsi="Arial" w:cs="Arial"/>
                <w:sz w:val="20"/>
                <w:szCs w:val="20"/>
              </w:rPr>
              <w:t>9</w:t>
            </w:r>
          </w:p>
        </w:tc>
        <w:tc>
          <w:tcPr>
            <w:tcW w:w="1935" w:type="dxa"/>
            <w:tcBorders>
              <w:left w:val="nil"/>
              <w:right w:val="nil"/>
            </w:tcBorders>
            <w:vAlign w:val="bottom"/>
          </w:tcPr>
          <w:p w14:paraId="36023ED1" w14:textId="77777777" w:rsidR="00010C19" w:rsidRPr="00C1495F" w:rsidRDefault="00010C19" w:rsidP="003E7F7D">
            <w:pP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888</w:t>
            </w:r>
          </w:p>
        </w:tc>
      </w:tr>
      <w:tr w:rsidR="00010C19" w:rsidRPr="00C1495F" w14:paraId="0B68D194" w14:textId="77777777" w:rsidTr="00A53FB8">
        <w:trPr>
          <w:trHeight w:val="83"/>
        </w:trPr>
        <w:tc>
          <w:tcPr>
            <w:tcW w:w="5130" w:type="dxa"/>
            <w:tcBorders>
              <w:top w:val="nil"/>
              <w:left w:val="nil"/>
              <w:bottom w:val="nil"/>
              <w:right w:val="nil"/>
            </w:tcBorders>
            <w:vAlign w:val="bottom"/>
          </w:tcPr>
          <w:p w14:paraId="597405A2" w14:textId="410CD645" w:rsidR="00010C19" w:rsidRPr="00C1495F" w:rsidRDefault="00010C19" w:rsidP="003E7F7D">
            <w:pPr>
              <w:spacing w:line="380" w:lineRule="exact"/>
              <w:ind w:left="240" w:hanging="240"/>
              <w:rPr>
                <w:rFonts w:ascii="Arial" w:eastAsiaTheme="minorHAnsi" w:hAnsi="Arial" w:cs="Arial"/>
                <w:sz w:val="20"/>
                <w:szCs w:val="20"/>
                <w:cs/>
              </w:rPr>
            </w:pPr>
            <w:r w:rsidRPr="00C1495F">
              <w:rPr>
                <w:rFonts w:ascii="Arial" w:hAnsi="Arial" w:cs="Arial"/>
                <w:sz w:val="20"/>
                <w:szCs w:val="20"/>
              </w:rPr>
              <w:t>Less: Allowance for expected credit losses</w:t>
            </w:r>
          </w:p>
        </w:tc>
        <w:tc>
          <w:tcPr>
            <w:tcW w:w="1935" w:type="dxa"/>
            <w:tcBorders>
              <w:left w:val="nil"/>
              <w:right w:val="nil"/>
            </w:tcBorders>
          </w:tcPr>
          <w:p w14:paraId="53090253" w14:textId="0A5A57F7" w:rsidR="00010C19" w:rsidRPr="00C1495F" w:rsidRDefault="00010C19" w:rsidP="003E7F7D">
            <w:pPr>
              <w:pBdr>
                <w:bottom w:val="single" w:sz="4" w:space="1" w:color="auto"/>
              </w:pBdr>
              <w:tabs>
                <w:tab w:val="decimal" w:pos="1500"/>
              </w:tabs>
              <w:spacing w:line="380" w:lineRule="exact"/>
              <w:ind w:right="60"/>
              <w:rPr>
                <w:rFonts w:ascii="Arial" w:eastAsiaTheme="minorHAnsi" w:hAnsi="Arial" w:cs="Arial"/>
                <w:sz w:val="20"/>
                <w:szCs w:val="20"/>
                <w:cs/>
              </w:rPr>
            </w:pPr>
            <w:r w:rsidRPr="00C1495F">
              <w:rPr>
                <w:rFonts w:ascii="Arial" w:eastAsiaTheme="minorHAnsi" w:hAnsi="Arial" w:cs="Arial"/>
                <w:sz w:val="20"/>
                <w:szCs w:val="20"/>
                <w:cs/>
              </w:rPr>
              <w:t>(</w:t>
            </w:r>
            <w:r w:rsidR="003A6372" w:rsidRPr="00C1495F">
              <w:rPr>
                <w:rFonts w:ascii="Arial" w:eastAsiaTheme="minorHAnsi" w:hAnsi="Arial" w:cs="Arial"/>
                <w:sz w:val="20"/>
                <w:szCs w:val="20"/>
              </w:rPr>
              <w:t>5</w:t>
            </w:r>
            <w:r w:rsidRPr="00C1495F">
              <w:rPr>
                <w:rFonts w:ascii="Arial" w:eastAsiaTheme="minorHAnsi" w:hAnsi="Arial" w:cs="Arial"/>
                <w:sz w:val="20"/>
                <w:szCs w:val="20"/>
                <w:cs/>
              </w:rPr>
              <w:t>)</w:t>
            </w:r>
          </w:p>
        </w:tc>
        <w:tc>
          <w:tcPr>
            <w:tcW w:w="1935" w:type="dxa"/>
            <w:tcBorders>
              <w:left w:val="nil"/>
              <w:right w:val="nil"/>
            </w:tcBorders>
          </w:tcPr>
          <w:p w14:paraId="1BAB0844" w14:textId="77777777" w:rsidR="00010C19" w:rsidRPr="00C1495F" w:rsidRDefault="00010C19" w:rsidP="003E7F7D">
            <w:pPr>
              <w:pBdr>
                <w:bottom w:val="single" w:sz="4" w:space="1" w:color="auto"/>
              </w:pBdr>
              <w:tabs>
                <w:tab w:val="decimal" w:pos="1500"/>
              </w:tabs>
              <w:spacing w:line="380" w:lineRule="exact"/>
              <w:ind w:right="60"/>
              <w:rPr>
                <w:rFonts w:ascii="Arial" w:eastAsiaTheme="minorHAnsi" w:hAnsi="Arial" w:cs="Arial"/>
                <w:sz w:val="20"/>
                <w:szCs w:val="20"/>
                <w:cs/>
              </w:rPr>
            </w:pPr>
            <w:r w:rsidRPr="00C1495F">
              <w:rPr>
                <w:rFonts w:ascii="Arial" w:hAnsi="Arial" w:cs="Arial"/>
                <w:sz w:val="20"/>
                <w:szCs w:val="20"/>
                <w:cs/>
              </w:rPr>
              <w:t>-</w:t>
            </w:r>
          </w:p>
        </w:tc>
      </w:tr>
      <w:tr w:rsidR="00D41A34" w:rsidRPr="00C1495F" w14:paraId="650614D1" w14:textId="77777777" w:rsidTr="00A53FB8">
        <w:trPr>
          <w:trHeight w:val="519"/>
        </w:trPr>
        <w:tc>
          <w:tcPr>
            <w:tcW w:w="5130" w:type="dxa"/>
            <w:tcBorders>
              <w:top w:val="nil"/>
              <w:left w:val="nil"/>
              <w:bottom w:val="nil"/>
              <w:right w:val="nil"/>
            </w:tcBorders>
            <w:vAlign w:val="bottom"/>
          </w:tcPr>
          <w:p w14:paraId="4F3CC912" w14:textId="44E6194A" w:rsidR="00010C19" w:rsidRPr="00C1495F" w:rsidRDefault="00010C19" w:rsidP="003E7F7D">
            <w:pPr>
              <w:spacing w:line="380" w:lineRule="exact"/>
              <w:ind w:left="240" w:hanging="240"/>
              <w:rPr>
                <w:rFonts w:ascii="Arial" w:eastAsiaTheme="minorHAnsi" w:hAnsi="Arial" w:cs="Arial"/>
                <w:sz w:val="20"/>
                <w:szCs w:val="20"/>
                <w:cs/>
              </w:rPr>
            </w:pPr>
            <w:r w:rsidRPr="00C1495F">
              <w:rPr>
                <w:rFonts w:ascii="Arial" w:hAnsi="Arial" w:cs="Arial"/>
                <w:sz w:val="20"/>
                <w:szCs w:val="20"/>
              </w:rPr>
              <w:t xml:space="preserve">Total Advance </w:t>
            </w:r>
            <w:r w:rsidR="007C4F83" w:rsidRPr="00C1495F">
              <w:rPr>
                <w:rFonts w:ascii="Arial" w:hAnsi="Arial" w:cs="Arial"/>
                <w:sz w:val="20"/>
                <w:szCs w:val="20"/>
              </w:rPr>
              <w:t xml:space="preserve">for expenses on </w:t>
            </w:r>
            <w:r w:rsidRPr="00C1495F">
              <w:rPr>
                <w:rFonts w:ascii="Arial" w:hAnsi="Arial" w:cs="Arial"/>
                <w:sz w:val="20"/>
                <w:szCs w:val="20"/>
              </w:rPr>
              <w:t xml:space="preserve">asset acquisition and others </w:t>
            </w:r>
            <w:r w:rsidR="005664AD" w:rsidRPr="00C1495F">
              <w:rPr>
                <w:rFonts w:ascii="Arial" w:hAnsi="Arial" w:cs="Arial"/>
                <w:sz w:val="20"/>
                <w:szCs w:val="20"/>
              </w:rPr>
              <w:t>-</w:t>
            </w:r>
            <w:r w:rsidRPr="00C1495F">
              <w:rPr>
                <w:rFonts w:ascii="Arial" w:hAnsi="Arial" w:cs="Arial"/>
                <w:sz w:val="20"/>
                <w:szCs w:val="20"/>
              </w:rPr>
              <w:t xml:space="preserve"> net </w:t>
            </w:r>
          </w:p>
        </w:tc>
        <w:tc>
          <w:tcPr>
            <w:tcW w:w="1935" w:type="dxa"/>
            <w:tcBorders>
              <w:left w:val="nil"/>
              <w:right w:val="nil"/>
            </w:tcBorders>
            <w:vAlign w:val="bottom"/>
          </w:tcPr>
          <w:p w14:paraId="69FA9B1E" w14:textId="18DC53E9" w:rsidR="00010C19" w:rsidRPr="00C1495F" w:rsidRDefault="00010C19" w:rsidP="003E7F7D">
            <w:pPr>
              <w:pBdr>
                <w:bottom w:val="double" w:sz="4" w:space="1" w:color="auto"/>
              </w:pBdr>
              <w:tabs>
                <w:tab w:val="decimal" w:pos="1500"/>
              </w:tabs>
              <w:spacing w:line="380" w:lineRule="exact"/>
              <w:ind w:right="60"/>
              <w:rPr>
                <w:rFonts w:ascii="Arial" w:eastAsiaTheme="minorHAnsi" w:hAnsi="Arial" w:cs="Arial"/>
                <w:sz w:val="20"/>
                <w:szCs w:val="20"/>
              </w:rPr>
            </w:pPr>
            <w:r w:rsidRPr="00C1495F">
              <w:rPr>
                <w:rFonts w:ascii="Arial" w:eastAsiaTheme="minorHAnsi" w:hAnsi="Arial" w:cs="Arial"/>
                <w:sz w:val="20"/>
                <w:szCs w:val="20"/>
                <w:cs/>
              </w:rPr>
              <w:t>8</w:t>
            </w:r>
            <w:r w:rsidR="005664AD" w:rsidRPr="00C1495F">
              <w:rPr>
                <w:rFonts w:ascii="Arial" w:eastAsiaTheme="minorHAnsi" w:hAnsi="Arial" w:cs="Arial"/>
                <w:sz w:val="20"/>
                <w:szCs w:val="20"/>
              </w:rPr>
              <w:t>1</w:t>
            </w:r>
            <w:r w:rsidR="003A6372" w:rsidRPr="00C1495F">
              <w:rPr>
                <w:rFonts w:ascii="Arial" w:eastAsiaTheme="minorHAnsi" w:hAnsi="Arial" w:cs="Arial"/>
                <w:sz w:val="20"/>
                <w:szCs w:val="20"/>
              </w:rPr>
              <w:t>4</w:t>
            </w:r>
          </w:p>
        </w:tc>
        <w:tc>
          <w:tcPr>
            <w:tcW w:w="1935" w:type="dxa"/>
            <w:tcBorders>
              <w:left w:val="nil"/>
              <w:right w:val="nil"/>
            </w:tcBorders>
            <w:vAlign w:val="bottom"/>
          </w:tcPr>
          <w:p w14:paraId="4E1DB719" w14:textId="77777777" w:rsidR="00010C19" w:rsidRPr="00C1495F" w:rsidRDefault="00010C19" w:rsidP="003E7F7D">
            <w:pPr>
              <w:pBdr>
                <w:bottom w:val="double" w:sz="4" w:space="1" w:color="auto"/>
              </w:pBdr>
              <w:tabs>
                <w:tab w:val="decimal" w:pos="1500"/>
              </w:tabs>
              <w:spacing w:line="380" w:lineRule="exact"/>
              <w:ind w:right="60"/>
              <w:rPr>
                <w:rFonts w:ascii="Arial" w:eastAsiaTheme="minorHAnsi" w:hAnsi="Arial" w:cs="Arial"/>
                <w:sz w:val="20"/>
                <w:szCs w:val="20"/>
              </w:rPr>
            </w:pPr>
            <w:r w:rsidRPr="00C1495F">
              <w:rPr>
                <w:rFonts w:ascii="Arial" w:hAnsi="Arial" w:cs="Arial"/>
                <w:sz w:val="20"/>
                <w:szCs w:val="20"/>
              </w:rPr>
              <w:t>888</w:t>
            </w:r>
          </w:p>
        </w:tc>
      </w:tr>
    </w:tbl>
    <w:p w14:paraId="78F430C9" w14:textId="4FB8BC45" w:rsidR="00BE4DC6" w:rsidRPr="00C1495F" w:rsidRDefault="007F4199" w:rsidP="003E7F7D">
      <w:pPr>
        <w:pStyle w:val="Heading2"/>
        <w:tabs>
          <w:tab w:val="left" w:pos="540"/>
        </w:tabs>
        <w:spacing w:before="240" w:after="120" w:line="380" w:lineRule="exact"/>
        <w:jc w:val="left"/>
        <w:rPr>
          <w:rFonts w:ascii="Arial" w:hAnsi="Arial" w:cs="Arial"/>
          <w:i w:val="0"/>
          <w:iCs w:val="0"/>
          <w:sz w:val="22"/>
          <w:szCs w:val="22"/>
          <w:u w:val="none"/>
        </w:rPr>
      </w:pPr>
      <w:bookmarkStart w:id="86" w:name="_Toc40378928"/>
      <w:r w:rsidRPr="00C1495F">
        <w:rPr>
          <w:rFonts w:ascii="Arial" w:hAnsi="Arial" w:cs="Arial"/>
          <w:i w:val="0"/>
          <w:iCs w:val="0"/>
          <w:sz w:val="22"/>
          <w:szCs w:val="22"/>
          <w:u w:val="none"/>
        </w:rPr>
        <w:t>1</w:t>
      </w:r>
      <w:r w:rsidR="00093AF1" w:rsidRPr="00C1495F">
        <w:rPr>
          <w:rFonts w:ascii="Arial" w:hAnsi="Arial" w:cs="Arial"/>
          <w:i w:val="0"/>
          <w:iCs w:val="0"/>
          <w:sz w:val="22"/>
          <w:szCs w:val="22"/>
          <w:u w:val="none"/>
        </w:rPr>
        <w:t>7</w:t>
      </w:r>
      <w:r w:rsidRPr="00C1495F">
        <w:rPr>
          <w:rFonts w:ascii="Arial" w:hAnsi="Arial" w:cs="Arial"/>
          <w:i w:val="0"/>
          <w:iCs w:val="0"/>
          <w:sz w:val="22"/>
          <w:szCs w:val="22"/>
          <w:u w:val="none"/>
        </w:rPr>
        <w:t xml:space="preserve">. </w:t>
      </w:r>
      <w:r w:rsidRPr="00C1495F">
        <w:rPr>
          <w:rFonts w:ascii="Arial" w:hAnsi="Arial" w:cs="Arial"/>
          <w:i w:val="0"/>
          <w:iCs w:val="0"/>
          <w:sz w:val="22"/>
          <w:szCs w:val="22"/>
          <w:u w:val="none"/>
        </w:rPr>
        <w:tab/>
      </w:r>
      <w:r w:rsidR="00E37BC9" w:rsidRPr="00C1495F">
        <w:rPr>
          <w:rFonts w:ascii="Arial" w:hAnsi="Arial" w:cs="Arial"/>
          <w:i w:val="0"/>
          <w:iCs w:val="0"/>
          <w:sz w:val="22"/>
          <w:szCs w:val="22"/>
          <w:u w:val="none"/>
        </w:rPr>
        <w:t>Other assets</w:t>
      </w:r>
      <w:bookmarkEnd w:id="86"/>
      <w:r w:rsidR="007C4F83" w:rsidRPr="00C1495F">
        <w:rPr>
          <w:rFonts w:ascii="Arial" w:hAnsi="Arial" w:cs="Arial"/>
          <w:i w:val="0"/>
          <w:iCs w:val="0"/>
          <w:sz w:val="22"/>
          <w:szCs w:val="22"/>
          <w:u w:val="none"/>
        </w:rPr>
        <w:t xml:space="preserve"> </w:t>
      </w:r>
    </w:p>
    <w:p w14:paraId="4B00790B" w14:textId="732FD3BF" w:rsidR="00BE4DC6" w:rsidRPr="00C1495F" w:rsidRDefault="00E37BC9" w:rsidP="003E7F7D">
      <w:pPr>
        <w:spacing w:before="120" w:after="120" w:line="380" w:lineRule="exact"/>
        <w:ind w:firstLine="567"/>
        <w:jc w:val="thaiDistribute"/>
        <w:rPr>
          <w:rFonts w:ascii="Arial" w:hAnsi="Arial" w:cs="Arial"/>
          <w:sz w:val="22"/>
          <w:szCs w:val="22"/>
        </w:rPr>
      </w:pPr>
      <w:r w:rsidRPr="00C1495F">
        <w:rPr>
          <w:rFonts w:ascii="Arial" w:hAnsi="Arial" w:cs="Arial"/>
          <w:sz w:val="22"/>
          <w:szCs w:val="22"/>
        </w:rPr>
        <w:t>As at 31 March 2020 and 31 December 2019, other assets were as follows:</w:t>
      </w:r>
    </w:p>
    <w:tbl>
      <w:tblPr>
        <w:tblW w:w="9090" w:type="dxa"/>
        <w:tblInd w:w="450" w:type="dxa"/>
        <w:tblLook w:val="04A0" w:firstRow="1" w:lastRow="0" w:firstColumn="1" w:lastColumn="0" w:noHBand="0" w:noVBand="1"/>
      </w:tblPr>
      <w:tblGrid>
        <w:gridCol w:w="1080"/>
        <w:gridCol w:w="1080"/>
        <w:gridCol w:w="1080"/>
        <w:gridCol w:w="1890"/>
        <w:gridCol w:w="1980"/>
        <w:gridCol w:w="1980"/>
      </w:tblGrid>
      <w:tr w:rsidR="00D41A34" w:rsidRPr="00C1495F" w14:paraId="33A7DA54" w14:textId="77777777" w:rsidTr="00A53FB8">
        <w:trPr>
          <w:trHeight w:val="315"/>
        </w:trPr>
        <w:tc>
          <w:tcPr>
            <w:tcW w:w="1080" w:type="dxa"/>
            <w:tcBorders>
              <w:top w:val="nil"/>
              <w:left w:val="nil"/>
              <w:bottom w:val="nil"/>
              <w:right w:val="nil"/>
            </w:tcBorders>
            <w:shd w:val="clear" w:color="auto" w:fill="auto"/>
            <w:noWrap/>
            <w:vAlign w:val="bottom"/>
            <w:hideMark/>
          </w:tcPr>
          <w:p w14:paraId="4EB23178" w14:textId="77777777" w:rsidR="00E37BC9" w:rsidRPr="00C1495F" w:rsidRDefault="00E37BC9" w:rsidP="003E7F7D">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2520B385" w14:textId="77777777" w:rsidR="00E37BC9" w:rsidRPr="00C1495F" w:rsidRDefault="00E37BC9" w:rsidP="003E7F7D">
            <w:pPr>
              <w:spacing w:line="380" w:lineRule="exact"/>
              <w:rPr>
                <w:rFonts w:ascii="Arial" w:hAnsi="Arial" w:cs="Arial"/>
                <w:sz w:val="20"/>
                <w:szCs w:val="20"/>
              </w:rPr>
            </w:pPr>
            <w:r w:rsidRPr="00C1495F">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7293B082" w14:textId="77777777" w:rsidR="00E37BC9" w:rsidRPr="00C1495F" w:rsidRDefault="00E37BC9" w:rsidP="003E7F7D">
            <w:pPr>
              <w:spacing w:line="380" w:lineRule="exact"/>
              <w:rPr>
                <w:rFonts w:ascii="Arial" w:hAnsi="Arial" w:cs="Arial"/>
                <w:sz w:val="20"/>
                <w:szCs w:val="20"/>
              </w:rPr>
            </w:pPr>
            <w:r w:rsidRPr="00C1495F">
              <w:rPr>
                <w:rFonts w:ascii="Arial" w:hAnsi="Arial" w:cs="Arial"/>
                <w:sz w:val="20"/>
                <w:szCs w:val="20"/>
              </w:rPr>
              <w:t> </w:t>
            </w:r>
          </w:p>
        </w:tc>
        <w:tc>
          <w:tcPr>
            <w:tcW w:w="1890" w:type="dxa"/>
            <w:tcBorders>
              <w:top w:val="nil"/>
              <w:left w:val="nil"/>
              <w:bottom w:val="nil"/>
              <w:right w:val="nil"/>
            </w:tcBorders>
            <w:shd w:val="clear" w:color="auto" w:fill="auto"/>
            <w:noWrap/>
            <w:vAlign w:val="bottom"/>
            <w:hideMark/>
          </w:tcPr>
          <w:p w14:paraId="26E75819" w14:textId="77777777" w:rsidR="00E37BC9" w:rsidRPr="00C1495F" w:rsidRDefault="00E37BC9" w:rsidP="003E7F7D">
            <w:pPr>
              <w:spacing w:line="380" w:lineRule="exact"/>
              <w:rPr>
                <w:rFonts w:ascii="Arial" w:hAnsi="Arial" w:cs="Arial"/>
                <w:sz w:val="20"/>
                <w:szCs w:val="20"/>
              </w:rPr>
            </w:pPr>
            <w:r w:rsidRPr="00C1495F">
              <w:rPr>
                <w:rFonts w:ascii="Arial" w:hAnsi="Arial" w:cs="Arial"/>
                <w:sz w:val="20"/>
                <w:szCs w:val="20"/>
              </w:rPr>
              <w:t> </w:t>
            </w:r>
          </w:p>
        </w:tc>
        <w:tc>
          <w:tcPr>
            <w:tcW w:w="1980" w:type="dxa"/>
            <w:tcBorders>
              <w:top w:val="nil"/>
              <w:left w:val="nil"/>
              <w:right w:val="nil"/>
            </w:tcBorders>
            <w:shd w:val="clear" w:color="auto" w:fill="auto"/>
            <w:noWrap/>
            <w:hideMark/>
          </w:tcPr>
          <w:p w14:paraId="142B8E14" w14:textId="77777777" w:rsidR="00E37BC9" w:rsidRPr="00C1495F" w:rsidRDefault="00E37BC9" w:rsidP="003E7F7D">
            <w:pPr>
              <w:spacing w:line="380" w:lineRule="exact"/>
              <w:rPr>
                <w:rFonts w:ascii="Arial" w:hAnsi="Arial" w:cs="Arial"/>
                <w:sz w:val="20"/>
                <w:szCs w:val="20"/>
              </w:rPr>
            </w:pPr>
          </w:p>
        </w:tc>
        <w:tc>
          <w:tcPr>
            <w:tcW w:w="1980" w:type="dxa"/>
            <w:tcBorders>
              <w:top w:val="nil"/>
              <w:left w:val="nil"/>
              <w:right w:val="nil"/>
            </w:tcBorders>
            <w:shd w:val="clear" w:color="auto" w:fill="auto"/>
            <w:noWrap/>
            <w:hideMark/>
          </w:tcPr>
          <w:p w14:paraId="65F64452" w14:textId="60B971FF" w:rsidR="00E37BC9" w:rsidRPr="00C1495F" w:rsidRDefault="00E37BC9" w:rsidP="003E7F7D">
            <w:pPr>
              <w:spacing w:line="380" w:lineRule="exact"/>
              <w:jc w:val="right"/>
              <w:rPr>
                <w:rFonts w:ascii="Arial" w:hAnsi="Arial" w:cs="Arial"/>
                <w:sz w:val="20"/>
                <w:szCs w:val="20"/>
              </w:rPr>
            </w:pPr>
            <w:r w:rsidRPr="00C1495F">
              <w:rPr>
                <w:rFonts w:ascii="Arial" w:eastAsiaTheme="minorHAnsi" w:hAnsi="Arial" w:cs="Arial"/>
                <w:sz w:val="20"/>
                <w:szCs w:val="20"/>
                <w:cs/>
              </w:rPr>
              <w:t>(</w:t>
            </w:r>
            <w:r w:rsidRPr="00C1495F">
              <w:rPr>
                <w:rFonts w:ascii="Arial" w:eastAsiaTheme="minorHAnsi" w:hAnsi="Arial" w:cs="Arial"/>
                <w:sz w:val="20"/>
                <w:szCs w:val="20"/>
              </w:rPr>
              <w:t>Unit: Million Baht)</w:t>
            </w:r>
          </w:p>
        </w:tc>
      </w:tr>
      <w:tr w:rsidR="00D41A34" w:rsidRPr="00C1495F" w14:paraId="1F5B696D" w14:textId="77777777" w:rsidTr="00A53FB8">
        <w:trPr>
          <w:trHeight w:val="315"/>
        </w:trPr>
        <w:tc>
          <w:tcPr>
            <w:tcW w:w="5130" w:type="dxa"/>
            <w:gridSpan w:val="4"/>
            <w:tcBorders>
              <w:top w:val="nil"/>
              <w:left w:val="nil"/>
              <w:bottom w:val="nil"/>
              <w:right w:val="nil"/>
            </w:tcBorders>
            <w:shd w:val="clear" w:color="auto" w:fill="auto"/>
            <w:noWrap/>
            <w:vAlign w:val="bottom"/>
            <w:hideMark/>
          </w:tcPr>
          <w:p w14:paraId="496F8881" w14:textId="77777777" w:rsidR="00E37BC9" w:rsidRPr="00C1495F" w:rsidRDefault="00E37BC9" w:rsidP="003E7F7D">
            <w:pPr>
              <w:spacing w:line="380" w:lineRule="exact"/>
              <w:rPr>
                <w:rFonts w:ascii="Arial" w:hAnsi="Arial" w:cs="Arial"/>
                <w:sz w:val="20"/>
                <w:szCs w:val="20"/>
              </w:rPr>
            </w:pPr>
            <w:r w:rsidRPr="00C1495F">
              <w:rPr>
                <w:rFonts w:ascii="Arial" w:hAnsi="Arial" w:cs="Arial"/>
                <w:sz w:val="20"/>
                <w:szCs w:val="20"/>
              </w:rPr>
              <w:t>  </w:t>
            </w:r>
          </w:p>
        </w:tc>
        <w:tc>
          <w:tcPr>
            <w:tcW w:w="1980" w:type="dxa"/>
            <w:tcBorders>
              <w:top w:val="nil"/>
              <w:left w:val="nil"/>
              <w:right w:val="nil"/>
            </w:tcBorders>
            <w:shd w:val="clear" w:color="auto" w:fill="auto"/>
            <w:noWrap/>
            <w:hideMark/>
          </w:tcPr>
          <w:p w14:paraId="56D49B59" w14:textId="77FB6AF8" w:rsidR="00E37BC9" w:rsidRPr="00C1495F" w:rsidRDefault="00E37BC9"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March 2020</w:t>
            </w:r>
          </w:p>
        </w:tc>
        <w:tc>
          <w:tcPr>
            <w:tcW w:w="1980" w:type="dxa"/>
            <w:tcBorders>
              <w:top w:val="nil"/>
              <w:left w:val="nil"/>
              <w:right w:val="nil"/>
            </w:tcBorders>
            <w:shd w:val="clear" w:color="auto" w:fill="auto"/>
            <w:noWrap/>
            <w:hideMark/>
          </w:tcPr>
          <w:p w14:paraId="3558810C" w14:textId="56720E90" w:rsidR="00E37BC9" w:rsidRPr="00C1495F" w:rsidRDefault="00E37BC9" w:rsidP="003E7F7D">
            <w:pPr>
              <w:pBdr>
                <w:bottom w:val="single" w:sz="4" w:space="1" w:color="auto"/>
              </w:pBdr>
              <w:spacing w:line="380" w:lineRule="exact"/>
              <w:jc w:val="center"/>
              <w:rPr>
                <w:rFonts w:ascii="Arial" w:hAnsi="Arial" w:cs="Arial"/>
                <w:sz w:val="20"/>
                <w:szCs w:val="20"/>
              </w:rPr>
            </w:pPr>
            <w:r w:rsidRPr="00C1495F">
              <w:rPr>
                <w:rFonts w:ascii="Arial" w:hAnsi="Arial" w:cs="Arial"/>
                <w:sz w:val="20"/>
                <w:szCs w:val="20"/>
              </w:rPr>
              <w:t>31 December 2019</w:t>
            </w:r>
          </w:p>
        </w:tc>
      </w:tr>
      <w:tr w:rsidR="00D41A34" w:rsidRPr="00C1495F" w14:paraId="6B928966" w14:textId="77777777" w:rsidTr="00A53FB8">
        <w:trPr>
          <w:trHeight w:val="350"/>
        </w:trPr>
        <w:tc>
          <w:tcPr>
            <w:tcW w:w="5130" w:type="dxa"/>
            <w:gridSpan w:val="4"/>
            <w:tcBorders>
              <w:top w:val="nil"/>
              <w:left w:val="nil"/>
              <w:bottom w:val="nil"/>
              <w:right w:val="nil"/>
            </w:tcBorders>
            <w:shd w:val="clear" w:color="auto" w:fill="auto"/>
            <w:noWrap/>
            <w:vAlign w:val="bottom"/>
            <w:hideMark/>
          </w:tcPr>
          <w:p w14:paraId="10E839B1" w14:textId="71F15C57" w:rsidR="00E37BC9" w:rsidRPr="00C1495F" w:rsidRDefault="00E37BC9" w:rsidP="003E7F7D">
            <w:pPr>
              <w:spacing w:line="380" w:lineRule="exact"/>
              <w:rPr>
                <w:rFonts w:ascii="Arial" w:hAnsi="Arial" w:cs="Arial"/>
                <w:sz w:val="20"/>
                <w:szCs w:val="20"/>
              </w:rPr>
            </w:pPr>
            <w:r w:rsidRPr="00C1495F">
              <w:rPr>
                <w:rFonts w:ascii="Arial" w:hAnsi="Arial" w:cs="Arial"/>
                <w:sz w:val="20"/>
                <w:szCs w:val="20"/>
              </w:rPr>
              <w:t>Prepaid expenses and deferred expenses</w:t>
            </w:r>
          </w:p>
        </w:tc>
        <w:tc>
          <w:tcPr>
            <w:tcW w:w="1980" w:type="dxa"/>
            <w:tcBorders>
              <w:top w:val="nil"/>
              <w:left w:val="nil"/>
              <w:bottom w:val="nil"/>
              <w:right w:val="nil"/>
            </w:tcBorders>
            <w:shd w:val="clear" w:color="auto" w:fill="auto"/>
            <w:noWrap/>
          </w:tcPr>
          <w:p w14:paraId="37F9EC88" w14:textId="77777777" w:rsidR="00E37BC9" w:rsidRPr="00C1495F" w:rsidRDefault="00E37BC9" w:rsidP="003E7F7D">
            <w:pPr>
              <w:tabs>
                <w:tab w:val="decimal" w:pos="1516"/>
              </w:tabs>
              <w:spacing w:line="380" w:lineRule="exact"/>
              <w:rPr>
                <w:rFonts w:ascii="Arial" w:hAnsi="Arial" w:cs="Arial"/>
                <w:sz w:val="20"/>
                <w:szCs w:val="20"/>
              </w:rPr>
            </w:pPr>
            <w:r w:rsidRPr="00C1495F">
              <w:rPr>
                <w:rFonts w:ascii="Arial" w:hAnsi="Arial" w:cs="Arial"/>
                <w:sz w:val="20"/>
                <w:szCs w:val="20"/>
              </w:rPr>
              <w:t>24</w:t>
            </w:r>
          </w:p>
        </w:tc>
        <w:tc>
          <w:tcPr>
            <w:tcW w:w="1980" w:type="dxa"/>
            <w:tcBorders>
              <w:top w:val="nil"/>
              <w:left w:val="nil"/>
              <w:bottom w:val="nil"/>
              <w:right w:val="nil"/>
            </w:tcBorders>
            <w:shd w:val="clear" w:color="auto" w:fill="auto"/>
            <w:noWrap/>
          </w:tcPr>
          <w:p w14:paraId="09F3DDD9" w14:textId="77777777" w:rsidR="00E37BC9" w:rsidRPr="00C1495F" w:rsidRDefault="00E37BC9" w:rsidP="003E7F7D">
            <w:pPr>
              <w:tabs>
                <w:tab w:val="decimal" w:pos="1516"/>
              </w:tabs>
              <w:spacing w:line="380" w:lineRule="exact"/>
              <w:rPr>
                <w:rFonts w:ascii="Arial" w:hAnsi="Arial" w:cs="Arial"/>
                <w:sz w:val="20"/>
                <w:szCs w:val="20"/>
              </w:rPr>
            </w:pPr>
            <w:r w:rsidRPr="00C1495F">
              <w:rPr>
                <w:rFonts w:ascii="Arial" w:hAnsi="Arial" w:cs="Arial"/>
                <w:sz w:val="20"/>
                <w:szCs w:val="20"/>
              </w:rPr>
              <w:t>34</w:t>
            </w:r>
          </w:p>
        </w:tc>
      </w:tr>
      <w:tr w:rsidR="00D41A34" w:rsidRPr="00C1495F" w14:paraId="46C138C6" w14:textId="77777777" w:rsidTr="00A53FB8">
        <w:trPr>
          <w:trHeight w:val="315"/>
        </w:trPr>
        <w:tc>
          <w:tcPr>
            <w:tcW w:w="5130" w:type="dxa"/>
            <w:gridSpan w:val="4"/>
            <w:tcBorders>
              <w:top w:val="nil"/>
              <w:left w:val="nil"/>
              <w:bottom w:val="nil"/>
              <w:right w:val="nil"/>
            </w:tcBorders>
            <w:shd w:val="clear" w:color="auto" w:fill="auto"/>
            <w:noWrap/>
            <w:vAlign w:val="bottom"/>
            <w:hideMark/>
          </w:tcPr>
          <w:p w14:paraId="6FADF767" w14:textId="2CEAC32E" w:rsidR="00E37BC9" w:rsidRPr="00C1495F" w:rsidRDefault="00E37BC9" w:rsidP="003E7F7D">
            <w:pPr>
              <w:spacing w:line="380" w:lineRule="exact"/>
              <w:rPr>
                <w:rFonts w:ascii="Arial" w:hAnsi="Arial" w:cs="Arial"/>
                <w:sz w:val="20"/>
                <w:szCs w:val="20"/>
              </w:rPr>
            </w:pPr>
            <w:r w:rsidRPr="00C1495F">
              <w:rPr>
                <w:rFonts w:ascii="Arial" w:hAnsi="Arial" w:cs="Arial"/>
                <w:sz w:val="20"/>
                <w:szCs w:val="20"/>
              </w:rPr>
              <w:t>Accrued income, interest and dividend receivables</w:t>
            </w:r>
          </w:p>
        </w:tc>
        <w:tc>
          <w:tcPr>
            <w:tcW w:w="1980" w:type="dxa"/>
            <w:tcBorders>
              <w:top w:val="nil"/>
              <w:left w:val="nil"/>
              <w:bottom w:val="nil"/>
              <w:right w:val="nil"/>
            </w:tcBorders>
            <w:shd w:val="clear" w:color="auto" w:fill="auto"/>
            <w:noWrap/>
          </w:tcPr>
          <w:p w14:paraId="7FF9133D" w14:textId="77777777" w:rsidR="00E37BC9" w:rsidRPr="00C1495F" w:rsidRDefault="00E37BC9" w:rsidP="003E7F7D">
            <w:pPr>
              <w:tabs>
                <w:tab w:val="decimal" w:pos="1516"/>
              </w:tabs>
              <w:spacing w:line="380" w:lineRule="exact"/>
              <w:rPr>
                <w:rFonts w:ascii="Arial" w:hAnsi="Arial" w:cs="Arial"/>
                <w:sz w:val="20"/>
                <w:szCs w:val="20"/>
              </w:rPr>
            </w:pPr>
            <w:r w:rsidRPr="00C1495F">
              <w:rPr>
                <w:rFonts w:ascii="Arial" w:hAnsi="Arial" w:cs="Arial"/>
                <w:sz w:val="20"/>
                <w:szCs w:val="20"/>
              </w:rPr>
              <w:t>12</w:t>
            </w:r>
          </w:p>
        </w:tc>
        <w:tc>
          <w:tcPr>
            <w:tcW w:w="1980" w:type="dxa"/>
            <w:tcBorders>
              <w:top w:val="nil"/>
              <w:left w:val="nil"/>
              <w:bottom w:val="nil"/>
              <w:right w:val="nil"/>
            </w:tcBorders>
            <w:shd w:val="clear" w:color="auto" w:fill="auto"/>
            <w:noWrap/>
          </w:tcPr>
          <w:p w14:paraId="11640FDD" w14:textId="77777777" w:rsidR="00E37BC9" w:rsidRPr="00C1495F" w:rsidRDefault="00E37BC9" w:rsidP="003E7F7D">
            <w:pPr>
              <w:tabs>
                <w:tab w:val="decimal" w:pos="1516"/>
              </w:tabs>
              <w:spacing w:line="380" w:lineRule="exact"/>
              <w:rPr>
                <w:rFonts w:ascii="Arial" w:hAnsi="Arial" w:cs="Arial"/>
                <w:sz w:val="20"/>
                <w:szCs w:val="20"/>
              </w:rPr>
            </w:pPr>
            <w:r w:rsidRPr="00C1495F">
              <w:rPr>
                <w:rFonts w:ascii="Arial" w:hAnsi="Arial" w:cs="Arial"/>
                <w:sz w:val="20"/>
                <w:szCs w:val="20"/>
              </w:rPr>
              <w:t>48</w:t>
            </w:r>
          </w:p>
        </w:tc>
      </w:tr>
      <w:tr w:rsidR="00D41A34" w:rsidRPr="00C1495F" w14:paraId="12BD2E51" w14:textId="77777777" w:rsidTr="000953A6">
        <w:trPr>
          <w:trHeight w:val="315"/>
        </w:trPr>
        <w:tc>
          <w:tcPr>
            <w:tcW w:w="5130" w:type="dxa"/>
            <w:gridSpan w:val="4"/>
            <w:tcBorders>
              <w:top w:val="nil"/>
              <w:left w:val="nil"/>
              <w:bottom w:val="nil"/>
              <w:right w:val="nil"/>
            </w:tcBorders>
            <w:shd w:val="clear" w:color="auto" w:fill="auto"/>
            <w:noWrap/>
            <w:vAlign w:val="bottom"/>
          </w:tcPr>
          <w:p w14:paraId="3AAE6A65" w14:textId="62204031" w:rsidR="00E37BC9" w:rsidRPr="00C1495F" w:rsidRDefault="00E37BC9" w:rsidP="00A53FB8">
            <w:pPr>
              <w:spacing w:line="380" w:lineRule="exact"/>
              <w:ind w:left="163" w:hanging="163"/>
              <w:rPr>
                <w:rFonts w:ascii="Arial" w:hAnsi="Arial" w:cs="Arial"/>
                <w:sz w:val="20"/>
                <w:szCs w:val="20"/>
                <w:cs/>
              </w:rPr>
            </w:pPr>
            <w:r w:rsidRPr="00C1495F">
              <w:rPr>
                <w:rFonts w:ascii="Arial" w:hAnsi="Arial" w:cs="Arial"/>
                <w:sz w:val="20"/>
                <w:szCs w:val="20"/>
              </w:rPr>
              <w:t>Employee receivable</w:t>
            </w:r>
            <w:r w:rsidR="006A3633">
              <w:rPr>
                <w:rFonts w:ascii="Arial" w:hAnsi="Arial" w:cs="Arial"/>
                <w:sz w:val="20"/>
                <w:szCs w:val="20"/>
              </w:rPr>
              <w:t>s</w:t>
            </w:r>
            <w:r w:rsidRPr="00C1495F">
              <w:rPr>
                <w:rFonts w:ascii="Arial" w:hAnsi="Arial" w:cs="Arial"/>
                <w:sz w:val="20"/>
                <w:szCs w:val="20"/>
              </w:rPr>
              <w:t xml:space="preserve"> and accrued interest income receivables</w:t>
            </w:r>
          </w:p>
        </w:tc>
        <w:tc>
          <w:tcPr>
            <w:tcW w:w="1980" w:type="dxa"/>
            <w:tcBorders>
              <w:top w:val="nil"/>
              <w:left w:val="nil"/>
              <w:bottom w:val="nil"/>
              <w:right w:val="nil"/>
            </w:tcBorders>
            <w:shd w:val="clear" w:color="auto" w:fill="auto"/>
            <w:noWrap/>
            <w:vAlign w:val="bottom"/>
          </w:tcPr>
          <w:p w14:paraId="503466C7" w14:textId="77777777" w:rsidR="00E37BC9" w:rsidRPr="00C1495F" w:rsidRDefault="00E37BC9" w:rsidP="003E7F7D">
            <w:pPr>
              <w:tabs>
                <w:tab w:val="decimal" w:pos="1516"/>
              </w:tabs>
              <w:spacing w:line="380" w:lineRule="exact"/>
              <w:rPr>
                <w:rFonts w:ascii="Arial" w:hAnsi="Arial" w:cs="Arial"/>
                <w:sz w:val="20"/>
                <w:szCs w:val="20"/>
              </w:rPr>
            </w:pPr>
            <w:r w:rsidRPr="00C1495F">
              <w:rPr>
                <w:rFonts w:ascii="Arial" w:hAnsi="Arial" w:cs="Arial"/>
                <w:sz w:val="20"/>
                <w:szCs w:val="20"/>
              </w:rPr>
              <w:t>45</w:t>
            </w:r>
          </w:p>
        </w:tc>
        <w:tc>
          <w:tcPr>
            <w:tcW w:w="1980" w:type="dxa"/>
            <w:tcBorders>
              <w:top w:val="nil"/>
              <w:left w:val="nil"/>
              <w:bottom w:val="nil"/>
              <w:right w:val="nil"/>
            </w:tcBorders>
            <w:shd w:val="clear" w:color="auto" w:fill="auto"/>
            <w:noWrap/>
            <w:vAlign w:val="bottom"/>
          </w:tcPr>
          <w:p w14:paraId="0557C214" w14:textId="77777777" w:rsidR="00E37BC9" w:rsidRPr="00C1495F" w:rsidRDefault="00E37BC9" w:rsidP="003E7F7D">
            <w:pPr>
              <w:tabs>
                <w:tab w:val="decimal" w:pos="1516"/>
              </w:tabs>
              <w:spacing w:line="380" w:lineRule="exact"/>
              <w:rPr>
                <w:rFonts w:ascii="Arial" w:hAnsi="Arial" w:cs="Arial"/>
                <w:sz w:val="20"/>
                <w:szCs w:val="20"/>
              </w:rPr>
            </w:pPr>
            <w:r w:rsidRPr="00C1495F">
              <w:rPr>
                <w:rFonts w:ascii="Arial" w:hAnsi="Arial" w:cs="Arial"/>
                <w:sz w:val="20"/>
                <w:szCs w:val="20"/>
              </w:rPr>
              <w:t>51</w:t>
            </w:r>
          </w:p>
        </w:tc>
      </w:tr>
      <w:tr w:rsidR="005664AD" w:rsidRPr="00C1495F" w14:paraId="39497515" w14:textId="77777777" w:rsidTr="003A6D1A">
        <w:trPr>
          <w:trHeight w:val="315"/>
        </w:trPr>
        <w:tc>
          <w:tcPr>
            <w:tcW w:w="5130" w:type="dxa"/>
            <w:gridSpan w:val="4"/>
            <w:tcBorders>
              <w:top w:val="nil"/>
              <w:left w:val="nil"/>
              <w:bottom w:val="nil"/>
              <w:right w:val="nil"/>
            </w:tcBorders>
            <w:shd w:val="clear" w:color="auto" w:fill="auto"/>
            <w:noWrap/>
            <w:vAlign w:val="bottom"/>
            <w:hideMark/>
          </w:tcPr>
          <w:p w14:paraId="00FEC63A" w14:textId="715D9237" w:rsidR="005664AD" w:rsidRPr="00C1495F" w:rsidRDefault="005664AD" w:rsidP="003A6D1A">
            <w:pPr>
              <w:spacing w:line="380" w:lineRule="exact"/>
              <w:rPr>
                <w:rFonts w:ascii="Arial" w:hAnsi="Arial" w:cs="Arial"/>
                <w:sz w:val="20"/>
                <w:szCs w:val="20"/>
                <w:cs/>
              </w:rPr>
            </w:pPr>
            <w:r w:rsidRPr="00C1495F">
              <w:rPr>
                <w:rFonts w:ascii="Arial" w:hAnsi="Arial" w:cs="Arial"/>
                <w:sz w:val="20"/>
                <w:szCs w:val="20"/>
              </w:rPr>
              <w:t>Advances for legal expenses</w:t>
            </w:r>
            <w:r w:rsidRPr="00C1495F">
              <w:rPr>
                <w:rFonts w:ascii="Arial" w:hAnsi="Arial" w:cs="Arial"/>
                <w:sz w:val="20"/>
                <w:szCs w:val="20"/>
                <w:cs/>
              </w:rPr>
              <w:t xml:space="preserve"> </w:t>
            </w:r>
          </w:p>
        </w:tc>
        <w:tc>
          <w:tcPr>
            <w:tcW w:w="1980" w:type="dxa"/>
            <w:tcBorders>
              <w:top w:val="nil"/>
              <w:left w:val="nil"/>
              <w:bottom w:val="nil"/>
              <w:right w:val="nil"/>
            </w:tcBorders>
            <w:shd w:val="clear" w:color="auto" w:fill="auto"/>
            <w:noWrap/>
          </w:tcPr>
          <w:p w14:paraId="4907626E" w14:textId="77777777" w:rsidR="005664AD" w:rsidRPr="00C1495F" w:rsidRDefault="005664AD" w:rsidP="003A6D1A">
            <w:pPr>
              <w:tabs>
                <w:tab w:val="decimal" w:pos="1516"/>
              </w:tabs>
              <w:spacing w:line="380" w:lineRule="exact"/>
              <w:rPr>
                <w:rFonts w:ascii="Arial" w:hAnsi="Arial" w:cs="Arial"/>
                <w:sz w:val="20"/>
                <w:szCs w:val="20"/>
              </w:rPr>
            </w:pPr>
            <w:r w:rsidRPr="00C1495F">
              <w:rPr>
                <w:rFonts w:ascii="Arial" w:hAnsi="Arial" w:cs="Arial"/>
                <w:sz w:val="20"/>
                <w:szCs w:val="20"/>
              </w:rPr>
              <w:t>31</w:t>
            </w:r>
          </w:p>
        </w:tc>
        <w:tc>
          <w:tcPr>
            <w:tcW w:w="1980" w:type="dxa"/>
            <w:tcBorders>
              <w:top w:val="nil"/>
              <w:left w:val="nil"/>
              <w:bottom w:val="nil"/>
              <w:right w:val="nil"/>
            </w:tcBorders>
            <w:shd w:val="clear" w:color="auto" w:fill="auto"/>
            <w:noWrap/>
          </w:tcPr>
          <w:p w14:paraId="3B57FB1E" w14:textId="77777777" w:rsidR="005664AD" w:rsidRPr="00C1495F" w:rsidRDefault="005664AD" w:rsidP="003A6D1A">
            <w:pPr>
              <w:tabs>
                <w:tab w:val="decimal" w:pos="1516"/>
              </w:tabs>
              <w:spacing w:line="380" w:lineRule="exact"/>
              <w:rPr>
                <w:rFonts w:ascii="Arial" w:hAnsi="Arial" w:cs="Arial"/>
                <w:sz w:val="20"/>
                <w:szCs w:val="20"/>
              </w:rPr>
            </w:pPr>
            <w:r w:rsidRPr="00C1495F">
              <w:rPr>
                <w:rFonts w:ascii="Arial" w:hAnsi="Arial" w:cs="Arial"/>
                <w:sz w:val="20"/>
                <w:szCs w:val="20"/>
              </w:rPr>
              <w:t>31</w:t>
            </w:r>
          </w:p>
        </w:tc>
      </w:tr>
      <w:tr w:rsidR="00D41A34" w:rsidRPr="00C1495F" w14:paraId="5BBDB24E" w14:textId="77777777" w:rsidTr="000953A6">
        <w:trPr>
          <w:trHeight w:val="315"/>
        </w:trPr>
        <w:tc>
          <w:tcPr>
            <w:tcW w:w="5130" w:type="dxa"/>
            <w:gridSpan w:val="4"/>
            <w:tcBorders>
              <w:top w:val="nil"/>
              <w:left w:val="nil"/>
              <w:bottom w:val="nil"/>
              <w:right w:val="nil"/>
            </w:tcBorders>
            <w:shd w:val="clear" w:color="auto" w:fill="auto"/>
            <w:noWrap/>
            <w:vAlign w:val="bottom"/>
            <w:hideMark/>
          </w:tcPr>
          <w:p w14:paraId="7EA6A3FA" w14:textId="7F7FA618" w:rsidR="00E37BC9" w:rsidRPr="00C1495F" w:rsidRDefault="00E37BC9" w:rsidP="003E7F7D">
            <w:pPr>
              <w:spacing w:line="380" w:lineRule="exact"/>
              <w:rPr>
                <w:rFonts w:ascii="Arial" w:hAnsi="Arial" w:cs="Arial"/>
                <w:sz w:val="20"/>
                <w:szCs w:val="20"/>
                <w:cs/>
              </w:rPr>
            </w:pPr>
            <w:r w:rsidRPr="00C1495F">
              <w:rPr>
                <w:rFonts w:ascii="Arial" w:hAnsi="Arial" w:cs="Arial"/>
                <w:sz w:val="20"/>
                <w:szCs w:val="20"/>
              </w:rPr>
              <w:t>Others</w:t>
            </w:r>
          </w:p>
        </w:tc>
        <w:tc>
          <w:tcPr>
            <w:tcW w:w="1980" w:type="dxa"/>
            <w:tcBorders>
              <w:top w:val="nil"/>
              <w:left w:val="nil"/>
              <w:right w:val="nil"/>
            </w:tcBorders>
            <w:shd w:val="clear" w:color="auto" w:fill="auto"/>
            <w:noWrap/>
            <w:vAlign w:val="bottom"/>
          </w:tcPr>
          <w:p w14:paraId="59EDA3C2" w14:textId="77777777" w:rsidR="00E37BC9" w:rsidRPr="00C1495F" w:rsidRDefault="00E37BC9" w:rsidP="000953A6">
            <w:pPr>
              <w:tabs>
                <w:tab w:val="decimal" w:pos="1516"/>
              </w:tabs>
              <w:spacing w:line="380" w:lineRule="exact"/>
              <w:rPr>
                <w:rFonts w:ascii="Arial" w:hAnsi="Arial" w:cs="Arial"/>
                <w:sz w:val="20"/>
                <w:szCs w:val="20"/>
              </w:rPr>
            </w:pPr>
            <w:r w:rsidRPr="00C1495F">
              <w:rPr>
                <w:rFonts w:ascii="Arial" w:hAnsi="Arial" w:cs="Arial"/>
                <w:sz w:val="20"/>
                <w:szCs w:val="20"/>
              </w:rPr>
              <w:t>18</w:t>
            </w:r>
          </w:p>
        </w:tc>
        <w:tc>
          <w:tcPr>
            <w:tcW w:w="1980" w:type="dxa"/>
            <w:tcBorders>
              <w:top w:val="nil"/>
              <w:left w:val="nil"/>
              <w:right w:val="nil"/>
            </w:tcBorders>
            <w:shd w:val="clear" w:color="auto" w:fill="auto"/>
            <w:noWrap/>
            <w:vAlign w:val="bottom"/>
          </w:tcPr>
          <w:p w14:paraId="0CB01FB9" w14:textId="77777777" w:rsidR="00E37BC9" w:rsidRPr="00C1495F" w:rsidRDefault="00E37BC9" w:rsidP="000953A6">
            <w:pPr>
              <w:tabs>
                <w:tab w:val="decimal" w:pos="1516"/>
              </w:tabs>
              <w:spacing w:line="380" w:lineRule="exact"/>
              <w:rPr>
                <w:rFonts w:ascii="Arial" w:hAnsi="Arial" w:cs="Arial"/>
                <w:sz w:val="20"/>
                <w:szCs w:val="20"/>
              </w:rPr>
            </w:pPr>
            <w:r w:rsidRPr="00C1495F">
              <w:rPr>
                <w:rFonts w:ascii="Arial" w:hAnsi="Arial" w:cs="Arial"/>
                <w:sz w:val="20"/>
                <w:szCs w:val="20"/>
              </w:rPr>
              <w:t>15</w:t>
            </w:r>
          </w:p>
        </w:tc>
      </w:tr>
      <w:tr w:rsidR="00D41A34" w:rsidRPr="00C1495F" w14:paraId="753D978E" w14:textId="77777777" w:rsidTr="000953A6">
        <w:trPr>
          <w:trHeight w:val="315"/>
        </w:trPr>
        <w:tc>
          <w:tcPr>
            <w:tcW w:w="5130" w:type="dxa"/>
            <w:gridSpan w:val="4"/>
            <w:tcBorders>
              <w:top w:val="nil"/>
              <w:left w:val="nil"/>
              <w:bottom w:val="nil"/>
              <w:right w:val="nil"/>
            </w:tcBorders>
            <w:shd w:val="clear" w:color="auto" w:fill="auto"/>
            <w:noWrap/>
            <w:vAlign w:val="bottom"/>
            <w:hideMark/>
          </w:tcPr>
          <w:p w14:paraId="176E39B9" w14:textId="76DE697C" w:rsidR="00E37BC9" w:rsidRPr="00C1495F" w:rsidRDefault="006D48F8" w:rsidP="003E7F7D">
            <w:pPr>
              <w:spacing w:line="380" w:lineRule="exact"/>
              <w:rPr>
                <w:rFonts w:ascii="Arial" w:hAnsi="Arial" w:cs="Arial"/>
                <w:sz w:val="20"/>
                <w:szCs w:val="20"/>
              </w:rPr>
            </w:pPr>
            <w:r w:rsidRPr="00C1495F">
              <w:rPr>
                <w:rFonts w:ascii="Arial" w:hAnsi="Arial" w:cs="Arial"/>
                <w:sz w:val="20"/>
                <w:szCs w:val="20"/>
              </w:rPr>
              <w:t>Total other assets - net</w:t>
            </w:r>
            <w:r w:rsidR="00E37BC9" w:rsidRPr="00C1495F">
              <w:rPr>
                <w:rFonts w:ascii="Arial" w:hAnsi="Arial" w:cs="Arial"/>
                <w:sz w:val="20"/>
                <w:szCs w:val="20"/>
              </w:rPr>
              <w:t xml:space="preserve"> </w:t>
            </w:r>
          </w:p>
        </w:tc>
        <w:tc>
          <w:tcPr>
            <w:tcW w:w="1980" w:type="dxa"/>
            <w:tcBorders>
              <w:left w:val="nil"/>
              <w:right w:val="nil"/>
            </w:tcBorders>
            <w:shd w:val="clear" w:color="auto" w:fill="auto"/>
            <w:noWrap/>
            <w:vAlign w:val="bottom"/>
          </w:tcPr>
          <w:p w14:paraId="7AA92A72" w14:textId="77777777" w:rsidR="00E37BC9" w:rsidRPr="00C1495F" w:rsidRDefault="00E37BC9" w:rsidP="000953A6">
            <w:pPr>
              <w:pBdr>
                <w:top w:val="single" w:sz="4" w:space="1" w:color="auto"/>
                <w:bottom w:val="double" w:sz="4" w:space="1" w:color="auto"/>
              </w:pBdr>
              <w:tabs>
                <w:tab w:val="decimal" w:pos="1516"/>
              </w:tabs>
              <w:spacing w:line="380" w:lineRule="exact"/>
              <w:rPr>
                <w:rFonts w:ascii="Arial" w:hAnsi="Arial" w:cs="Arial"/>
                <w:sz w:val="20"/>
                <w:szCs w:val="20"/>
              </w:rPr>
            </w:pPr>
            <w:r w:rsidRPr="00C1495F">
              <w:rPr>
                <w:rFonts w:ascii="Arial" w:hAnsi="Arial" w:cs="Arial"/>
                <w:sz w:val="20"/>
                <w:szCs w:val="20"/>
              </w:rPr>
              <w:t>130</w:t>
            </w:r>
          </w:p>
        </w:tc>
        <w:tc>
          <w:tcPr>
            <w:tcW w:w="1980" w:type="dxa"/>
            <w:tcBorders>
              <w:left w:val="nil"/>
              <w:right w:val="nil"/>
            </w:tcBorders>
            <w:shd w:val="clear" w:color="auto" w:fill="auto"/>
            <w:noWrap/>
            <w:vAlign w:val="bottom"/>
          </w:tcPr>
          <w:p w14:paraId="46CE591D" w14:textId="77777777" w:rsidR="00E37BC9" w:rsidRPr="00C1495F" w:rsidRDefault="00E37BC9" w:rsidP="000953A6">
            <w:pPr>
              <w:pBdr>
                <w:top w:val="single" w:sz="4" w:space="1" w:color="auto"/>
                <w:bottom w:val="double" w:sz="4" w:space="1" w:color="auto"/>
              </w:pBdr>
              <w:tabs>
                <w:tab w:val="decimal" w:pos="1516"/>
              </w:tabs>
              <w:spacing w:line="380" w:lineRule="exact"/>
              <w:rPr>
                <w:rFonts w:ascii="Arial" w:hAnsi="Arial" w:cs="Arial"/>
                <w:sz w:val="20"/>
                <w:szCs w:val="20"/>
              </w:rPr>
            </w:pPr>
            <w:r w:rsidRPr="00C1495F">
              <w:rPr>
                <w:rFonts w:ascii="Arial" w:hAnsi="Arial" w:cs="Arial"/>
                <w:sz w:val="20"/>
                <w:szCs w:val="20"/>
              </w:rPr>
              <w:t>179</w:t>
            </w:r>
          </w:p>
        </w:tc>
      </w:tr>
    </w:tbl>
    <w:p w14:paraId="08E140F6" w14:textId="77777777" w:rsidR="00DC54A6" w:rsidRPr="00C1495F" w:rsidRDefault="00DC54A6" w:rsidP="00120A53">
      <w:pPr>
        <w:pStyle w:val="Heading2"/>
        <w:spacing w:before="240" w:line="380" w:lineRule="exact"/>
        <w:ind w:left="547" w:hanging="547"/>
        <w:jc w:val="left"/>
        <w:rPr>
          <w:rFonts w:ascii="Arial" w:hAnsi="Arial" w:cs="Arial"/>
          <w:i w:val="0"/>
          <w:iCs w:val="0"/>
          <w:sz w:val="22"/>
          <w:szCs w:val="22"/>
          <w:u w:val="none"/>
        </w:rPr>
      </w:pPr>
      <w:bookmarkStart w:id="87" w:name="_Toc39505256"/>
      <w:bookmarkStart w:id="88" w:name="_Toc39505257"/>
      <w:bookmarkStart w:id="89" w:name="_Toc39505258"/>
    </w:p>
    <w:p w14:paraId="5E532D00" w14:textId="77777777" w:rsidR="00DC54A6" w:rsidRPr="00C1495F" w:rsidRDefault="00DC54A6">
      <w:pPr>
        <w:overflowPunct/>
        <w:autoSpaceDE/>
        <w:autoSpaceDN/>
        <w:adjustRightInd/>
        <w:spacing w:after="160" w:line="259" w:lineRule="auto"/>
        <w:textAlignment w:val="auto"/>
        <w:rPr>
          <w:rFonts w:ascii="Arial" w:eastAsia="Cordia New" w:hAnsi="Arial" w:cs="Arial"/>
          <w:b/>
          <w:bCs/>
          <w:sz w:val="22"/>
          <w:szCs w:val="22"/>
        </w:rPr>
      </w:pPr>
      <w:r w:rsidRPr="00C1495F">
        <w:rPr>
          <w:rFonts w:ascii="Arial" w:hAnsi="Arial" w:cs="Arial"/>
          <w:i/>
          <w:iCs/>
          <w:sz w:val="22"/>
          <w:szCs w:val="22"/>
        </w:rPr>
        <w:br w:type="page"/>
      </w:r>
    </w:p>
    <w:p w14:paraId="7460313A" w14:textId="46E9316F" w:rsidR="00FB37B8" w:rsidRPr="00C1495F" w:rsidRDefault="00835C9B" w:rsidP="00120A53">
      <w:pPr>
        <w:pStyle w:val="Heading2"/>
        <w:spacing w:before="240" w:line="380" w:lineRule="exact"/>
        <w:ind w:left="547" w:hanging="547"/>
        <w:jc w:val="left"/>
        <w:rPr>
          <w:rFonts w:ascii="Arial" w:hAnsi="Arial" w:cs="Arial"/>
          <w:i w:val="0"/>
          <w:iCs w:val="0"/>
          <w:sz w:val="22"/>
          <w:szCs w:val="22"/>
          <w:u w:val="none"/>
        </w:rPr>
      </w:pPr>
      <w:bookmarkStart w:id="90" w:name="_Toc40378929"/>
      <w:r w:rsidRPr="00C1495F">
        <w:rPr>
          <w:rFonts w:ascii="Arial" w:hAnsi="Arial" w:cs="Arial"/>
          <w:i w:val="0"/>
          <w:iCs w:val="0"/>
          <w:sz w:val="22"/>
          <w:szCs w:val="22"/>
          <w:u w:val="none"/>
        </w:rPr>
        <w:lastRenderedPageBreak/>
        <w:t>18</w:t>
      </w:r>
      <w:r w:rsidR="00FB37B8" w:rsidRPr="00C1495F">
        <w:rPr>
          <w:rFonts w:ascii="Arial" w:hAnsi="Arial" w:cs="Arial"/>
          <w:i w:val="0"/>
          <w:iCs w:val="0"/>
          <w:sz w:val="22"/>
          <w:szCs w:val="22"/>
          <w:u w:val="none"/>
          <w:cs/>
        </w:rPr>
        <w:t>.</w:t>
      </w:r>
      <w:r w:rsidR="00FB37B8" w:rsidRPr="00C1495F">
        <w:rPr>
          <w:rFonts w:ascii="Arial" w:hAnsi="Arial" w:cs="Arial"/>
          <w:i w:val="0"/>
          <w:iCs w:val="0"/>
          <w:sz w:val="22"/>
          <w:szCs w:val="22"/>
          <w:u w:val="none"/>
          <w:cs/>
        </w:rPr>
        <w:tab/>
      </w:r>
      <w:bookmarkStart w:id="91" w:name="_Hlk39605720"/>
      <w:bookmarkEnd w:id="87"/>
      <w:r w:rsidR="00FB37B8" w:rsidRPr="00C1495F">
        <w:rPr>
          <w:rFonts w:ascii="Arial" w:hAnsi="Arial" w:cs="Arial"/>
          <w:i w:val="0"/>
          <w:iCs w:val="0"/>
          <w:sz w:val="22"/>
          <w:szCs w:val="22"/>
          <w:u w:val="none"/>
        </w:rPr>
        <w:t>Debt issued and borrowings</w:t>
      </w:r>
      <w:bookmarkEnd w:id="90"/>
      <w:bookmarkEnd w:id="91"/>
    </w:p>
    <w:p w14:paraId="56C5A6CB" w14:textId="32218111" w:rsidR="0069572A" w:rsidRPr="00C1495F" w:rsidRDefault="00854AA3" w:rsidP="00120A53">
      <w:pPr>
        <w:spacing w:line="320" w:lineRule="exact"/>
        <w:jc w:val="right"/>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Unit: Million Baht</w:t>
      </w:r>
      <w:r w:rsidRPr="00C1495F">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835C9B" w:rsidRPr="00C1495F" w14:paraId="1A246355" w14:textId="0CF29129" w:rsidTr="00601189">
        <w:trPr>
          <w:trHeight w:val="77"/>
        </w:trPr>
        <w:tc>
          <w:tcPr>
            <w:tcW w:w="5400" w:type="dxa"/>
            <w:shd w:val="clear" w:color="auto" w:fill="auto"/>
            <w:noWrap/>
            <w:vAlign w:val="bottom"/>
            <w:hideMark/>
          </w:tcPr>
          <w:p w14:paraId="5488417F" w14:textId="77777777" w:rsidR="00835C9B" w:rsidRPr="00C1495F" w:rsidRDefault="00835C9B" w:rsidP="00835C9B">
            <w:pPr>
              <w:overflowPunct/>
              <w:autoSpaceDE/>
              <w:autoSpaceDN/>
              <w:adjustRightInd/>
              <w:spacing w:line="320" w:lineRule="exact"/>
              <w:textAlignment w:val="auto"/>
              <w:rPr>
                <w:rFonts w:ascii="Arial" w:hAnsi="Arial" w:cs="Arial"/>
                <w:sz w:val="18"/>
                <w:szCs w:val="18"/>
              </w:rPr>
            </w:pPr>
          </w:p>
        </w:tc>
        <w:tc>
          <w:tcPr>
            <w:tcW w:w="1845" w:type="dxa"/>
            <w:shd w:val="clear" w:color="auto" w:fill="auto"/>
            <w:vAlign w:val="bottom"/>
            <w:hideMark/>
          </w:tcPr>
          <w:p w14:paraId="76F46DC7" w14:textId="3C5CB6AC" w:rsidR="00835C9B" w:rsidRPr="00C1495F" w:rsidRDefault="00835C9B" w:rsidP="00835C9B">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1495F">
              <w:rPr>
                <w:rFonts w:ascii="Arial" w:hAnsi="Arial" w:cs="Arial"/>
                <w:sz w:val="18"/>
                <w:szCs w:val="18"/>
              </w:rPr>
              <w:t>31 March 2020</w:t>
            </w:r>
          </w:p>
        </w:tc>
        <w:tc>
          <w:tcPr>
            <w:tcW w:w="1845" w:type="dxa"/>
            <w:vAlign w:val="bottom"/>
          </w:tcPr>
          <w:p w14:paraId="50B77A81" w14:textId="1C11BF52" w:rsidR="00835C9B" w:rsidRPr="00C1495F" w:rsidRDefault="00835C9B" w:rsidP="00835C9B">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1495F">
              <w:rPr>
                <w:rFonts w:ascii="Arial" w:hAnsi="Arial" w:cs="Arial"/>
                <w:sz w:val="18"/>
                <w:szCs w:val="18"/>
              </w:rPr>
              <w:t>31 December 2019</w:t>
            </w:r>
          </w:p>
        </w:tc>
      </w:tr>
      <w:tr w:rsidR="00835C9B" w:rsidRPr="00C1495F" w14:paraId="5F16185E" w14:textId="29E391F0" w:rsidTr="00601189">
        <w:trPr>
          <w:trHeight w:val="77"/>
        </w:trPr>
        <w:tc>
          <w:tcPr>
            <w:tcW w:w="5400" w:type="dxa"/>
            <w:shd w:val="clear" w:color="auto" w:fill="auto"/>
            <w:noWrap/>
            <w:vAlign w:val="bottom"/>
            <w:hideMark/>
          </w:tcPr>
          <w:p w14:paraId="0103670F" w14:textId="77777777" w:rsidR="00835C9B" w:rsidRPr="00C1495F" w:rsidRDefault="00835C9B" w:rsidP="00835C9B">
            <w:pPr>
              <w:overflowPunct/>
              <w:autoSpaceDE/>
              <w:autoSpaceDN/>
              <w:adjustRightInd/>
              <w:spacing w:line="320" w:lineRule="exact"/>
              <w:textAlignment w:val="auto"/>
              <w:rPr>
                <w:rFonts w:ascii="Arial" w:hAnsi="Arial" w:cs="Arial"/>
                <w:sz w:val="18"/>
                <w:szCs w:val="18"/>
                <w:u w:val="single"/>
              </w:rPr>
            </w:pPr>
            <w:r w:rsidRPr="00C1495F">
              <w:rPr>
                <w:rFonts w:ascii="Arial" w:hAnsi="Arial" w:cs="Arial"/>
                <w:sz w:val="18"/>
                <w:szCs w:val="18"/>
                <w:u w:val="single"/>
              </w:rPr>
              <w:t>Note payable</w:t>
            </w:r>
          </w:p>
        </w:tc>
        <w:tc>
          <w:tcPr>
            <w:tcW w:w="1845" w:type="dxa"/>
            <w:shd w:val="clear" w:color="auto" w:fill="auto"/>
            <w:vAlign w:val="center"/>
            <w:hideMark/>
          </w:tcPr>
          <w:p w14:paraId="704D4327" w14:textId="77777777" w:rsidR="00835C9B" w:rsidRPr="00C1495F" w:rsidRDefault="00835C9B" w:rsidP="00835C9B">
            <w:pPr>
              <w:overflowPunct/>
              <w:autoSpaceDE/>
              <w:autoSpaceDN/>
              <w:adjustRightInd/>
              <w:spacing w:line="320" w:lineRule="exact"/>
              <w:jc w:val="center"/>
              <w:textAlignment w:val="auto"/>
              <w:rPr>
                <w:rFonts w:ascii="Arial" w:hAnsi="Arial" w:cs="Arial"/>
                <w:sz w:val="18"/>
                <w:szCs w:val="18"/>
              </w:rPr>
            </w:pPr>
          </w:p>
        </w:tc>
        <w:tc>
          <w:tcPr>
            <w:tcW w:w="1845" w:type="dxa"/>
            <w:vAlign w:val="center"/>
          </w:tcPr>
          <w:p w14:paraId="1A626D52" w14:textId="6FE55E9D" w:rsidR="00835C9B" w:rsidRPr="00C1495F" w:rsidRDefault="00835C9B" w:rsidP="00835C9B">
            <w:pPr>
              <w:overflowPunct/>
              <w:autoSpaceDE/>
              <w:autoSpaceDN/>
              <w:adjustRightInd/>
              <w:spacing w:line="320" w:lineRule="exact"/>
              <w:jc w:val="center"/>
              <w:textAlignment w:val="auto"/>
              <w:rPr>
                <w:rFonts w:ascii="Arial" w:hAnsi="Arial" w:cs="Arial"/>
                <w:sz w:val="18"/>
                <w:szCs w:val="18"/>
              </w:rPr>
            </w:pPr>
            <w:r w:rsidRPr="00C1495F">
              <w:rPr>
                <w:rFonts w:ascii="Arial" w:hAnsi="Arial" w:cs="Arial"/>
                <w:sz w:val="18"/>
                <w:szCs w:val="18"/>
              </w:rPr>
              <w:t> </w:t>
            </w:r>
          </w:p>
        </w:tc>
      </w:tr>
      <w:tr w:rsidR="00835C9B" w:rsidRPr="00C1495F" w14:paraId="74FC2891" w14:textId="4D08A10E" w:rsidTr="00601189">
        <w:trPr>
          <w:trHeight w:val="87"/>
        </w:trPr>
        <w:tc>
          <w:tcPr>
            <w:tcW w:w="5400" w:type="dxa"/>
            <w:shd w:val="clear" w:color="auto" w:fill="auto"/>
            <w:noWrap/>
            <w:vAlign w:val="bottom"/>
            <w:hideMark/>
          </w:tcPr>
          <w:p w14:paraId="6DB1A8E2" w14:textId="321BBA97" w:rsidR="00835C9B" w:rsidRPr="00C1495F" w:rsidRDefault="00835C9B" w:rsidP="00835C9B">
            <w:pPr>
              <w:overflowPunct/>
              <w:autoSpaceDE/>
              <w:autoSpaceDN/>
              <w:adjustRightInd/>
              <w:spacing w:line="320" w:lineRule="exact"/>
              <w:ind w:left="163"/>
              <w:textAlignment w:val="auto"/>
              <w:rPr>
                <w:rFonts w:ascii="Arial" w:hAnsi="Arial" w:cs="Arial"/>
                <w:sz w:val="18"/>
                <w:szCs w:val="18"/>
              </w:rPr>
            </w:pPr>
            <w:r w:rsidRPr="00C1495F">
              <w:rPr>
                <w:rFonts w:ascii="Arial" w:hAnsi="Arial" w:cs="Arial"/>
                <w:sz w:val="18"/>
                <w:szCs w:val="18"/>
              </w:rPr>
              <w:t>Short term</w:t>
            </w:r>
          </w:p>
        </w:tc>
        <w:tc>
          <w:tcPr>
            <w:tcW w:w="1845" w:type="dxa"/>
            <w:shd w:val="clear" w:color="auto" w:fill="auto"/>
            <w:noWrap/>
            <w:vAlign w:val="bottom"/>
            <w:hideMark/>
          </w:tcPr>
          <w:p w14:paraId="4562A90D" w14:textId="65170955"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2,456 </w:t>
            </w:r>
          </w:p>
        </w:tc>
        <w:tc>
          <w:tcPr>
            <w:tcW w:w="1845" w:type="dxa"/>
            <w:vAlign w:val="bottom"/>
          </w:tcPr>
          <w:p w14:paraId="5F176DC0" w14:textId="4D6BA538"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704 </w:t>
            </w:r>
          </w:p>
        </w:tc>
      </w:tr>
      <w:tr w:rsidR="00835C9B" w:rsidRPr="00C1495F" w14:paraId="3FC40E99" w14:textId="20DA4C86" w:rsidTr="00601189">
        <w:trPr>
          <w:trHeight w:val="87"/>
        </w:trPr>
        <w:tc>
          <w:tcPr>
            <w:tcW w:w="5400" w:type="dxa"/>
            <w:shd w:val="clear" w:color="auto" w:fill="auto"/>
            <w:noWrap/>
            <w:vAlign w:val="bottom"/>
            <w:hideMark/>
          </w:tcPr>
          <w:p w14:paraId="08AD4282" w14:textId="6CD20A72" w:rsidR="00835C9B" w:rsidRPr="00C1495F" w:rsidRDefault="00835C9B" w:rsidP="00835C9B">
            <w:pPr>
              <w:overflowPunct/>
              <w:autoSpaceDE/>
              <w:autoSpaceDN/>
              <w:adjustRightInd/>
              <w:spacing w:line="320" w:lineRule="exact"/>
              <w:ind w:left="163"/>
              <w:textAlignment w:val="auto"/>
              <w:rPr>
                <w:rFonts w:ascii="Arial" w:hAnsi="Arial" w:cs="Arial"/>
                <w:sz w:val="18"/>
                <w:szCs w:val="18"/>
              </w:rPr>
            </w:pPr>
            <w:r w:rsidRPr="00C1495F">
              <w:rPr>
                <w:rFonts w:ascii="Arial" w:hAnsi="Arial" w:cs="Arial"/>
                <w:sz w:val="18"/>
                <w:szCs w:val="18"/>
              </w:rPr>
              <w:t>Long term</w:t>
            </w:r>
          </w:p>
        </w:tc>
        <w:tc>
          <w:tcPr>
            <w:tcW w:w="1845" w:type="dxa"/>
            <w:shd w:val="clear" w:color="auto" w:fill="auto"/>
            <w:noWrap/>
            <w:vAlign w:val="bottom"/>
            <w:hideMark/>
          </w:tcPr>
          <w:p w14:paraId="0D66E74C" w14:textId="372A193D"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3,453 </w:t>
            </w:r>
          </w:p>
        </w:tc>
        <w:tc>
          <w:tcPr>
            <w:tcW w:w="1845" w:type="dxa"/>
            <w:vAlign w:val="bottom"/>
          </w:tcPr>
          <w:p w14:paraId="71B66820" w14:textId="35AE3CAC"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2,362 </w:t>
            </w:r>
          </w:p>
        </w:tc>
      </w:tr>
      <w:tr w:rsidR="00835C9B" w:rsidRPr="00C1495F" w14:paraId="1B9217E3" w14:textId="7DC57D58" w:rsidTr="00601189">
        <w:trPr>
          <w:trHeight w:val="77"/>
        </w:trPr>
        <w:tc>
          <w:tcPr>
            <w:tcW w:w="5400" w:type="dxa"/>
            <w:shd w:val="clear" w:color="auto" w:fill="auto"/>
            <w:noWrap/>
            <w:vAlign w:val="bottom"/>
            <w:hideMark/>
          </w:tcPr>
          <w:p w14:paraId="089D81E4" w14:textId="6AEC51C0" w:rsidR="00835C9B" w:rsidRPr="00C1495F" w:rsidRDefault="00835C9B" w:rsidP="00835C9B">
            <w:pPr>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Total</w:t>
            </w:r>
          </w:p>
        </w:tc>
        <w:tc>
          <w:tcPr>
            <w:tcW w:w="1845" w:type="dxa"/>
            <w:shd w:val="clear" w:color="auto" w:fill="auto"/>
            <w:noWrap/>
            <w:vAlign w:val="bottom"/>
            <w:hideMark/>
          </w:tcPr>
          <w:p w14:paraId="23E4CCD0" w14:textId="3317E7F3"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5,909 </w:t>
            </w:r>
          </w:p>
        </w:tc>
        <w:tc>
          <w:tcPr>
            <w:tcW w:w="1845" w:type="dxa"/>
            <w:vAlign w:val="bottom"/>
          </w:tcPr>
          <w:p w14:paraId="1C66A490" w14:textId="785A58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3,066 </w:t>
            </w:r>
          </w:p>
        </w:tc>
      </w:tr>
      <w:tr w:rsidR="00835C9B" w:rsidRPr="00C1495F" w14:paraId="533D0531" w14:textId="28C3EB13" w:rsidTr="00601189">
        <w:trPr>
          <w:trHeight w:val="87"/>
        </w:trPr>
        <w:tc>
          <w:tcPr>
            <w:tcW w:w="5400" w:type="dxa"/>
            <w:shd w:val="clear" w:color="auto" w:fill="auto"/>
            <w:noWrap/>
            <w:vAlign w:val="bottom"/>
            <w:hideMark/>
          </w:tcPr>
          <w:p w14:paraId="182449A2" w14:textId="5CC868FB" w:rsidR="00835C9B" w:rsidRPr="00C1495F" w:rsidRDefault="00835C9B" w:rsidP="00835C9B">
            <w:pPr>
              <w:overflowPunct/>
              <w:autoSpaceDE/>
              <w:autoSpaceDN/>
              <w:adjustRightInd/>
              <w:spacing w:line="320" w:lineRule="exact"/>
              <w:ind w:left="527" w:hanging="527"/>
              <w:textAlignment w:val="auto"/>
              <w:rPr>
                <w:rFonts w:ascii="Arial" w:hAnsi="Arial" w:cs="Arial"/>
                <w:sz w:val="18"/>
                <w:szCs w:val="18"/>
              </w:rPr>
            </w:pPr>
            <w:r w:rsidRPr="00C1495F">
              <w:rPr>
                <w:rFonts w:ascii="Arial" w:hAnsi="Arial" w:cs="Arial"/>
                <w:sz w:val="18"/>
                <w:szCs w:val="18"/>
              </w:rPr>
              <w:t>Less</w:t>
            </w:r>
            <w:r w:rsidRPr="00C1495F">
              <w:rPr>
                <w:rFonts w:ascii="Arial" w:hAnsi="Arial" w:cs="Arial"/>
                <w:sz w:val="18"/>
                <w:szCs w:val="18"/>
                <w:cs/>
              </w:rPr>
              <w:t>:</w:t>
            </w:r>
            <w:r w:rsidRPr="00C1495F">
              <w:rPr>
                <w:rFonts w:ascii="Arial" w:hAnsi="Arial" w:cs="Arial"/>
                <w:sz w:val="18"/>
                <w:szCs w:val="18"/>
              </w:rPr>
              <w:tab/>
              <w:t>Deferred interest expense</w:t>
            </w:r>
          </w:p>
        </w:tc>
        <w:tc>
          <w:tcPr>
            <w:tcW w:w="1845" w:type="dxa"/>
            <w:shd w:val="clear" w:color="auto" w:fill="auto"/>
            <w:noWrap/>
            <w:vAlign w:val="bottom"/>
            <w:hideMark/>
          </w:tcPr>
          <w:p w14:paraId="09F33B77" w14:textId="656371F6"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cs/>
              </w:rPr>
              <w:t xml:space="preserve"> (</w:t>
            </w:r>
            <w:r w:rsidRPr="00C1495F">
              <w:rPr>
                <w:rFonts w:ascii="Arial" w:hAnsi="Arial" w:cs="Arial"/>
                <w:sz w:val="18"/>
                <w:szCs w:val="18"/>
              </w:rPr>
              <w:t>390</w:t>
            </w:r>
            <w:r w:rsidRPr="00C1495F">
              <w:rPr>
                <w:rFonts w:ascii="Arial" w:hAnsi="Arial" w:cs="Arial"/>
                <w:sz w:val="18"/>
                <w:szCs w:val="18"/>
                <w:cs/>
              </w:rPr>
              <w:t>)</w:t>
            </w:r>
          </w:p>
        </w:tc>
        <w:tc>
          <w:tcPr>
            <w:tcW w:w="1845" w:type="dxa"/>
            <w:vAlign w:val="bottom"/>
          </w:tcPr>
          <w:p w14:paraId="7F1E0BAB" w14:textId="3D00C019"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cs/>
              </w:rPr>
            </w:pPr>
            <w:r w:rsidRPr="00C1495F">
              <w:rPr>
                <w:rFonts w:ascii="Arial" w:hAnsi="Arial" w:cs="Arial"/>
                <w:sz w:val="18"/>
                <w:szCs w:val="18"/>
                <w:cs/>
              </w:rPr>
              <w:t xml:space="preserve"> (</w:t>
            </w:r>
            <w:r w:rsidRPr="00C1495F">
              <w:rPr>
                <w:rFonts w:ascii="Arial" w:hAnsi="Arial" w:cs="Arial"/>
                <w:sz w:val="18"/>
                <w:szCs w:val="18"/>
              </w:rPr>
              <w:t>226</w:t>
            </w:r>
            <w:r w:rsidRPr="00C1495F">
              <w:rPr>
                <w:rFonts w:ascii="Arial" w:hAnsi="Arial" w:cs="Arial"/>
                <w:sz w:val="18"/>
                <w:szCs w:val="18"/>
                <w:cs/>
              </w:rPr>
              <w:t>)</w:t>
            </w:r>
          </w:p>
        </w:tc>
      </w:tr>
      <w:tr w:rsidR="00835C9B" w:rsidRPr="00C1495F" w14:paraId="69A49862" w14:textId="3EB2A22C" w:rsidTr="00601189">
        <w:trPr>
          <w:trHeight w:val="87"/>
        </w:trPr>
        <w:tc>
          <w:tcPr>
            <w:tcW w:w="5400" w:type="dxa"/>
            <w:shd w:val="clear" w:color="auto" w:fill="auto"/>
            <w:noWrap/>
            <w:vAlign w:val="bottom"/>
            <w:hideMark/>
          </w:tcPr>
          <w:p w14:paraId="16211F4F" w14:textId="2864270D" w:rsidR="00835C9B" w:rsidRPr="00C1495F" w:rsidRDefault="00835C9B" w:rsidP="00835C9B">
            <w:pPr>
              <w:overflowPunct/>
              <w:autoSpaceDE/>
              <w:autoSpaceDN/>
              <w:adjustRightInd/>
              <w:spacing w:line="320" w:lineRule="exact"/>
              <w:ind w:left="527" w:hanging="527"/>
              <w:textAlignment w:val="auto"/>
              <w:rPr>
                <w:rFonts w:ascii="Arial" w:hAnsi="Arial" w:cs="Arial"/>
                <w:sz w:val="18"/>
                <w:szCs w:val="18"/>
              </w:rPr>
            </w:pPr>
            <w:r w:rsidRPr="00C1495F">
              <w:rPr>
                <w:rFonts w:ascii="Arial" w:hAnsi="Arial" w:cs="Arial"/>
                <w:sz w:val="18"/>
                <w:szCs w:val="18"/>
              </w:rPr>
              <w:tab/>
              <w:t>Notes payable aval expense</w:t>
            </w:r>
          </w:p>
        </w:tc>
        <w:tc>
          <w:tcPr>
            <w:tcW w:w="1845" w:type="dxa"/>
            <w:shd w:val="clear" w:color="auto" w:fill="auto"/>
            <w:noWrap/>
            <w:vAlign w:val="bottom"/>
            <w:hideMark/>
          </w:tcPr>
          <w:p w14:paraId="644FEF84" w14:textId="11FDAD4E"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cs/>
              </w:rPr>
              <w:t xml:space="preserve"> (</w:t>
            </w:r>
            <w:r w:rsidRPr="00C1495F">
              <w:rPr>
                <w:rFonts w:ascii="Arial" w:hAnsi="Arial" w:cs="Arial"/>
                <w:sz w:val="18"/>
                <w:szCs w:val="18"/>
              </w:rPr>
              <w:t>2</w:t>
            </w:r>
            <w:r w:rsidRPr="00C1495F">
              <w:rPr>
                <w:rFonts w:ascii="Arial" w:hAnsi="Arial" w:cs="Arial"/>
                <w:sz w:val="18"/>
                <w:szCs w:val="18"/>
                <w:cs/>
              </w:rPr>
              <w:t>)</w:t>
            </w:r>
          </w:p>
        </w:tc>
        <w:tc>
          <w:tcPr>
            <w:tcW w:w="1845" w:type="dxa"/>
            <w:vAlign w:val="bottom"/>
          </w:tcPr>
          <w:p w14:paraId="66043FFC" w14:textId="60D6441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cs/>
              </w:rPr>
            </w:pPr>
            <w:r w:rsidRPr="00C1495F">
              <w:rPr>
                <w:rFonts w:ascii="Arial" w:hAnsi="Arial" w:cs="Arial"/>
                <w:sz w:val="18"/>
                <w:szCs w:val="18"/>
                <w:cs/>
              </w:rPr>
              <w:t xml:space="preserve"> (</w:t>
            </w:r>
            <w:r w:rsidRPr="00C1495F">
              <w:rPr>
                <w:rFonts w:ascii="Arial" w:hAnsi="Arial" w:cs="Arial"/>
                <w:sz w:val="18"/>
                <w:szCs w:val="18"/>
              </w:rPr>
              <w:t>3</w:t>
            </w:r>
            <w:r w:rsidRPr="00C1495F">
              <w:rPr>
                <w:rFonts w:ascii="Arial" w:hAnsi="Arial" w:cs="Arial"/>
                <w:sz w:val="18"/>
                <w:szCs w:val="18"/>
                <w:cs/>
              </w:rPr>
              <w:t>)</w:t>
            </w:r>
          </w:p>
        </w:tc>
      </w:tr>
      <w:tr w:rsidR="00835C9B" w:rsidRPr="00C1495F" w14:paraId="41942990" w14:textId="4C1783C2" w:rsidTr="00601189">
        <w:trPr>
          <w:trHeight w:val="64"/>
        </w:trPr>
        <w:tc>
          <w:tcPr>
            <w:tcW w:w="5400" w:type="dxa"/>
            <w:shd w:val="clear" w:color="auto" w:fill="auto"/>
            <w:noWrap/>
            <w:vAlign w:val="bottom"/>
            <w:hideMark/>
          </w:tcPr>
          <w:p w14:paraId="6A76C3FC" w14:textId="77777777" w:rsidR="00835C9B" w:rsidRPr="00C1495F" w:rsidRDefault="00835C9B" w:rsidP="00835C9B">
            <w:pPr>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Total notes payable</w:t>
            </w:r>
          </w:p>
        </w:tc>
        <w:tc>
          <w:tcPr>
            <w:tcW w:w="1845" w:type="dxa"/>
            <w:shd w:val="clear" w:color="auto" w:fill="auto"/>
            <w:noWrap/>
            <w:vAlign w:val="bottom"/>
            <w:hideMark/>
          </w:tcPr>
          <w:p w14:paraId="04F4E224" w14:textId="29BBCB4C" w:rsidR="00835C9B" w:rsidRPr="00C1495F" w:rsidRDefault="00835C9B" w:rsidP="00835C9B">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5,517 </w:t>
            </w:r>
          </w:p>
        </w:tc>
        <w:tc>
          <w:tcPr>
            <w:tcW w:w="1845" w:type="dxa"/>
            <w:vAlign w:val="bottom"/>
          </w:tcPr>
          <w:p w14:paraId="3D2681D1" w14:textId="16FF0B5D" w:rsidR="00835C9B" w:rsidRPr="00C1495F" w:rsidRDefault="00835C9B" w:rsidP="00835C9B">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2,837 </w:t>
            </w:r>
          </w:p>
        </w:tc>
      </w:tr>
      <w:tr w:rsidR="00835C9B" w:rsidRPr="00C1495F" w14:paraId="5FB6C543" w14:textId="094F0EB0" w:rsidTr="00601189">
        <w:trPr>
          <w:trHeight w:val="77"/>
        </w:trPr>
        <w:tc>
          <w:tcPr>
            <w:tcW w:w="5400" w:type="dxa"/>
            <w:shd w:val="clear" w:color="auto" w:fill="auto"/>
            <w:noWrap/>
            <w:vAlign w:val="bottom"/>
            <w:hideMark/>
          </w:tcPr>
          <w:p w14:paraId="0973717D" w14:textId="77777777" w:rsidR="00835C9B" w:rsidRPr="00C1495F" w:rsidRDefault="00835C9B" w:rsidP="00835C9B">
            <w:pPr>
              <w:overflowPunct/>
              <w:autoSpaceDE/>
              <w:autoSpaceDN/>
              <w:adjustRightInd/>
              <w:spacing w:line="320" w:lineRule="exact"/>
              <w:textAlignment w:val="auto"/>
              <w:rPr>
                <w:rFonts w:ascii="Arial" w:hAnsi="Arial" w:cs="Arial"/>
                <w:sz w:val="18"/>
                <w:szCs w:val="18"/>
              </w:rPr>
            </w:pPr>
          </w:p>
        </w:tc>
        <w:tc>
          <w:tcPr>
            <w:tcW w:w="1845" w:type="dxa"/>
            <w:shd w:val="clear" w:color="auto" w:fill="auto"/>
            <w:noWrap/>
            <w:vAlign w:val="bottom"/>
            <w:hideMark/>
          </w:tcPr>
          <w:p w14:paraId="12263B1F"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c>
          <w:tcPr>
            <w:tcW w:w="1845" w:type="dxa"/>
            <w:vAlign w:val="bottom"/>
          </w:tcPr>
          <w:p w14:paraId="38F32EA9"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r>
      <w:tr w:rsidR="00835C9B" w:rsidRPr="00C1495F" w14:paraId="5A92F0FB" w14:textId="6451D020" w:rsidTr="00601189">
        <w:trPr>
          <w:trHeight w:val="87"/>
        </w:trPr>
        <w:tc>
          <w:tcPr>
            <w:tcW w:w="5400" w:type="dxa"/>
            <w:shd w:val="clear" w:color="auto" w:fill="auto"/>
            <w:noWrap/>
            <w:vAlign w:val="center"/>
            <w:hideMark/>
          </w:tcPr>
          <w:p w14:paraId="01BA939B" w14:textId="77777777" w:rsidR="00835C9B" w:rsidRPr="00C1495F" w:rsidRDefault="00835C9B" w:rsidP="00835C9B">
            <w:pPr>
              <w:overflowPunct/>
              <w:autoSpaceDE/>
              <w:autoSpaceDN/>
              <w:adjustRightInd/>
              <w:spacing w:line="320" w:lineRule="exact"/>
              <w:textAlignment w:val="auto"/>
              <w:rPr>
                <w:rFonts w:ascii="Arial" w:hAnsi="Arial" w:cs="Arial"/>
                <w:sz w:val="18"/>
                <w:szCs w:val="18"/>
                <w:u w:val="single"/>
              </w:rPr>
            </w:pPr>
            <w:r w:rsidRPr="00C1495F">
              <w:rPr>
                <w:rFonts w:ascii="Arial" w:hAnsi="Arial" w:cs="Arial"/>
                <w:sz w:val="18"/>
                <w:szCs w:val="18"/>
                <w:u w:val="single"/>
              </w:rPr>
              <w:t>Borrowing</w:t>
            </w:r>
          </w:p>
        </w:tc>
        <w:tc>
          <w:tcPr>
            <w:tcW w:w="1845" w:type="dxa"/>
            <w:shd w:val="clear" w:color="auto" w:fill="auto"/>
            <w:noWrap/>
            <w:vAlign w:val="bottom"/>
            <w:hideMark/>
          </w:tcPr>
          <w:p w14:paraId="7E95F989"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c>
          <w:tcPr>
            <w:tcW w:w="1845" w:type="dxa"/>
            <w:vAlign w:val="bottom"/>
          </w:tcPr>
          <w:p w14:paraId="31AA4773"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r>
      <w:tr w:rsidR="00835C9B" w:rsidRPr="00C1495F" w14:paraId="6787CBFD" w14:textId="6C83C8DD" w:rsidTr="00601189">
        <w:trPr>
          <w:trHeight w:val="87"/>
        </w:trPr>
        <w:tc>
          <w:tcPr>
            <w:tcW w:w="5400" w:type="dxa"/>
            <w:shd w:val="clear" w:color="auto" w:fill="auto"/>
            <w:noWrap/>
            <w:vAlign w:val="bottom"/>
            <w:hideMark/>
          </w:tcPr>
          <w:p w14:paraId="5233C2E5" w14:textId="50E79E37" w:rsidR="00835C9B" w:rsidRPr="00C1495F" w:rsidRDefault="00835C9B" w:rsidP="00835C9B">
            <w:pPr>
              <w:overflowPunct/>
              <w:autoSpaceDE/>
              <w:autoSpaceDN/>
              <w:adjustRightInd/>
              <w:spacing w:line="320" w:lineRule="exact"/>
              <w:ind w:left="163"/>
              <w:textAlignment w:val="auto"/>
              <w:rPr>
                <w:rFonts w:ascii="Arial" w:hAnsi="Arial" w:cs="Arial"/>
                <w:sz w:val="18"/>
                <w:szCs w:val="18"/>
              </w:rPr>
            </w:pPr>
            <w:r w:rsidRPr="00C1495F">
              <w:rPr>
                <w:rFonts w:ascii="Arial" w:hAnsi="Arial" w:cs="Arial"/>
                <w:sz w:val="18"/>
                <w:szCs w:val="18"/>
              </w:rPr>
              <w:t>Short term</w:t>
            </w:r>
          </w:p>
        </w:tc>
        <w:tc>
          <w:tcPr>
            <w:tcW w:w="1845" w:type="dxa"/>
            <w:shd w:val="clear" w:color="auto" w:fill="auto"/>
            <w:noWrap/>
            <w:vAlign w:val="bottom"/>
            <w:hideMark/>
          </w:tcPr>
          <w:p w14:paraId="147F024C" w14:textId="3FCDE95B"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12,891 </w:t>
            </w:r>
          </w:p>
        </w:tc>
        <w:tc>
          <w:tcPr>
            <w:tcW w:w="1845" w:type="dxa"/>
            <w:vAlign w:val="bottom"/>
          </w:tcPr>
          <w:p w14:paraId="16BDA812" w14:textId="51639C91"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18,740 </w:t>
            </w:r>
          </w:p>
        </w:tc>
      </w:tr>
      <w:tr w:rsidR="00835C9B" w:rsidRPr="00C1495F" w14:paraId="6ED1D73D" w14:textId="04E56FAB" w:rsidTr="00601189">
        <w:trPr>
          <w:trHeight w:val="87"/>
        </w:trPr>
        <w:tc>
          <w:tcPr>
            <w:tcW w:w="5400" w:type="dxa"/>
            <w:shd w:val="clear" w:color="auto" w:fill="auto"/>
            <w:noWrap/>
            <w:vAlign w:val="bottom"/>
            <w:hideMark/>
          </w:tcPr>
          <w:p w14:paraId="5FA99375" w14:textId="60AD85E9" w:rsidR="00835C9B" w:rsidRPr="00C1495F" w:rsidRDefault="00835C9B" w:rsidP="00835C9B">
            <w:pPr>
              <w:overflowPunct/>
              <w:autoSpaceDE/>
              <w:autoSpaceDN/>
              <w:adjustRightInd/>
              <w:spacing w:line="320" w:lineRule="exact"/>
              <w:ind w:left="163"/>
              <w:textAlignment w:val="auto"/>
              <w:rPr>
                <w:rFonts w:ascii="Arial" w:hAnsi="Arial" w:cs="Arial"/>
                <w:sz w:val="18"/>
                <w:szCs w:val="18"/>
              </w:rPr>
            </w:pPr>
            <w:r w:rsidRPr="00C1495F">
              <w:rPr>
                <w:rFonts w:ascii="Arial" w:hAnsi="Arial" w:cs="Arial"/>
                <w:sz w:val="18"/>
                <w:szCs w:val="18"/>
              </w:rPr>
              <w:t>Long term</w:t>
            </w:r>
          </w:p>
        </w:tc>
        <w:tc>
          <w:tcPr>
            <w:tcW w:w="1845" w:type="dxa"/>
            <w:shd w:val="clear" w:color="auto" w:fill="auto"/>
            <w:noWrap/>
            <w:vAlign w:val="bottom"/>
            <w:hideMark/>
          </w:tcPr>
          <w:p w14:paraId="082AD8F5" w14:textId="597E1BFA"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12,159 </w:t>
            </w:r>
          </w:p>
        </w:tc>
        <w:tc>
          <w:tcPr>
            <w:tcW w:w="1845" w:type="dxa"/>
            <w:vAlign w:val="bottom"/>
          </w:tcPr>
          <w:p w14:paraId="70F99E47" w14:textId="757A3FD6"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9,193 </w:t>
            </w:r>
          </w:p>
        </w:tc>
      </w:tr>
      <w:tr w:rsidR="00835C9B" w:rsidRPr="00C1495F" w14:paraId="128838C9" w14:textId="3339FB9C" w:rsidTr="00601189">
        <w:trPr>
          <w:trHeight w:val="77"/>
        </w:trPr>
        <w:tc>
          <w:tcPr>
            <w:tcW w:w="5400" w:type="dxa"/>
            <w:shd w:val="clear" w:color="auto" w:fill="auto"/>
            <w:noWrap/>
            <w:vAlign w:val="bottom"/>
            <w:hideMark/>
          </w:tcPr>
          <w:p w14:paraId="105722DA" w14:textId="22D1B183" w:rsidR="00835C9B" w:rsidRPr="00C1495F" w:rsidRDefault="00835C9B" w:rsidP="00835C9B">
            <w:pPr>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Total</w:t>
            </w:r>
          </w:p>
        </w:tc>
        <w:tc>
          <w:tcPr>
            <w:tcW w:w="1845" w:type="dxa"/>
            <w:shd w:val="clear" w:color="auto" w:fill="auto"/>
            <w:noWrap/>
            <w:vAlign w:val="bottom"/>
            <w:hideMark/>
          </w:tcPr>
          <w:p w14:paraId="33745FB4" w14:textId="56043071"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25,050 </w:t>
            </w:r>
          </w:p>
        </w:tc>
        <w:tc>
          <w:tcPr>
            <w:tcW w:w="1845" w:type="dxa"/>
            <w:vAlign w:val="bottom"/>
          </w:tcPr>
          <w:p w14:paraId="52766637" w14:textId="6DEFFAC9"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27,933 </w:t>
            </w:r>
          </w:p>
        </w:tc>
      </w:tr>
      <w:tr w:rsidR="00835C9B" w:rsidRPr="00C1495F" w14:paraId="23698C70" w14:textId="233C1DF4" w:rsidTr="00601189">
        <w:trPr>
          <w:trHeight w:val="90"/>
        </w:trPr>
        <w:tc>
          <w:tcPr>
            <w:tcW w:w="5400" w:type="dxa"/>
            <w:shd w:val="clear" w:color="auto" w:fill="auto"/>
            <w:noWrap/>
            <w:vAlign w:val="bottom"/>
            <w:hideMark/>
          </w:tcPr>
          <w:p w14:paraId="3D76412B" w14:textId="38FDBB88" w:rsidR="00835C9B" w:rsidRPr="00C1495F" w:rsidRDefault="00835C9B" w:rsidP="00835C9B">
            <w:pPr>
              <w:overflowPunct/>
              <w:autoSpaceDE/>
              <w:autoSpaceDN/>
              <w:adjustRightInd/>
              <w:spacing w:line="320" w:lineRule="exact"/>
              <w:ind w:left="527" w:hanging="527"/>
              <w:textAlignment w:val="auto"/>
              <w:rPr>
                <w:rFonts w:ascii="Arial" w:hAnsi="Arial" w:cs="Arial"/>
                <w:sz w:val="18"/>
                <w:szCs w:val="18"/>
              </w:rPr>
            </w:pPr>
            <w:r w:rsidRPr="00C1495F">
              <w:rPr>
                <w:rFonts w:ascii="Arial" w:hAnsi="Arial" w:cs="Arial"/>
                <w:sz w:val="18"/>
                <w:szCs w:val="18"/>
              </w:rPr>
              <w:t>Less</w:t>
            </w:r>
            <w:r w:rsidRPr="00C1495F">
              <w:rPr>
                <w:rFonts w:ascii="Arial" w:hAnsi="Arial" w:cs="Arial"/>
                <w:sz w:val="18"/>
                <w:szCs w:val="18"/>
                <w:cs/>
              </w:rPr>
              <w:t>:</w:t>
            </w:r>
            <w:r w:rsidRPr="00C1495F">
              <w:rPr>
                <w:rFonts w:ascii="Arial" w:hAnsi="Arial" w:cs="Arial"/>
                <w:sz w:val="18"/>
                <w:szCs w:val="18"/>
              </w:rPr>
              <w:tab/>
              <w:t>Deferred borrowing fee</w:t>
            </w:r>
          </w:p>
        </w:tc>
        <w:tc>
          <w:tcPr>
            <w:tcW w:w="1845" w:type="dxa"/>
            <w:shd w:val="clear" w:color="auto" w:fill="auto"/>
            <w:noWrap/>
            <w:vAlign w:val="bottom"/>
          </w:tcPr>
          <w:p w14:paraId="32813F63" w14:textId="3BA51D0C"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w:t>
            </w:r>
          </w:p>
        </w:tc>
        <w:tc>
          <w:tcPr>
            <w:tcW w:w="1845" w:type="dxa"/>
            <w:vAlign w:val="bottom"/>
          </w:tcPr>
          <w:p w14:paraId="5455E88A" w14:textId="2A74EF93"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w:t>
            </w:r>
          </w:p>
        </w:tc>
      </w:tr>
      <w:tr w:rsidR="00835C9B" w:rsidRPr="00C1495F" w14:paraId="07374EBA" w14:textId="7EC6DA3C" w:rsidTr="00601189">
        <w:trPr>
          <w:trHeight w:val="77"/>
        </w:trPr>
        <w:tc>
          <w:tcPr>
            <w:tcW w:w="5400" w:type="dxa"/>
            <w:shd w:val="clear" w:color="auto" w:fill="auto"/>
            <w:noWrap/>
            <w:vAlign w:val="bottom"/>
            <w:hideMark/>
          </w:tcPr>
          <w:p w14:paraId="233D6581" w14:textId="7BF724FE" w:rsidR="00835C9B" w:rsidRPr="00C1495F" w:rsidRDefault="00835C9B" w:rsidP="00835C9B">
            <w:pPr>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Total borrowings</w:t>
            </w:r>
          </w:p>
        </w:tc>
        <w:tc>
          <w:tcPr>
            <w:tcW w:w="1845" w:type="dxa"/>
            <w:shd w:val="clear" w:color="auto" w:fill="auto"/>
            <w:noWrap/>
            <w:vAlign w:val="bottom"/>
            <w:hideMark/>
          </w:tcPr>
          <w:p w14:paraId="2C139B3D" w14:textId="485817D3" w:rsidR="00835C9B" w:rsidRPr="00C1495F" w:rsidRDefault="00835C9B" w:rsidP="00835C9B">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25,050 </w:t>
            </w:r>
          </w:p>
        </w:tc>
        <w:tc>
          <w:tcPr>
            <w:tcW w:w="1845" w:type="dxa"/>
            <w:vAlign w:val="bottom"/>
          </w:tcPr>
          <w:p w14:paraId="2DAF236A" w14:textId="6317AC4C" w:rsidR="00835C9B" w:rsidRPr="00C1495F" w:rsidRDefault="00835C9B" w:rsidP="00835C9B">
            <w:pPr>
              <w:pBdr>
                <w:top w:val="single" w:sz="4" w:space="1" w:color="auto"/>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27,933 </w:t>
            </w:r>
          </w:p>
        </w:tc>
      </w:tr>
      <w:tr w:rsidR="00835C9B" w:rsidRPr="00C1495F" w14:paraId="08A844A4" w14:textId="6C4AF36C" w:rsidTr="00601189">
        <w:trPr>
          <w:trHeight w:val="42"/>
        </w:trPr>
        <w:tc>
          <w:tcPr>
            <w:tcW w:w="5400" w:type="dxa"/>
            <w:shd w:val="clear" w:color="auto" w:fill="auto"/>
            <w:noWrap/>
            <w:vAlign w:val="bottom"/>
            <w:hideMark/>
          </w:tcPr>
          <w:p w14:paraId="57789D3B" w14:textId="77777777" w:rsidR="00835C9B" w:rsidRPr="00C1495F" w:rsidRDefault="00835C9B" w:rsidP="00835C9B">
            <w:pPr>
              <w:overflowPunct/>
              <w:autoSpaceDE/>
              <w:autoSpaceDN/>
              <w:adjustRightInd/>
              <w:spacing w:line="320" w:lineRule="exact"/>
              <w:textAlignment w:val="auto"/>
              <w:rPr>
                <w:rFonts w:ascii="Arial" w:hAnsi="Arial" w:cs="Arial"/>
                <w:sz w:val="18"/>
                <w:szCs w:val="18"/>
              </w:rPr>
            </w:pPr>
          </w:p>
        </w:tc>
        <w:tc>
          <w:tcPr>
            <w:tcW w:w="1845" w:type="dxa"/>
            <w:shd w:val="clear" w:color="auto" w:fill="auto"/>
            <w:noWrap/>
            <w:vAlign w:val="bottom"/>
            <w:hideMark/>
          </w:tcPr>
          <w:p w14:paraId="5B167C38"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c>
          <w:tcPr>
            <w:tcW w:w="1845" w:type="dxa"/>
            <w:vAlign w:val="bottom"/>
          </w:tcPr>
          <w:p w14:paraId="126978FD"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r>
      <w:tr w:rsidR="00835C9B" w:rsidRPr="00C1495F" w14:paraId="78249AA8" w14:textId="73533409" w:rsidTr="00601189">
        <w:trPr>
          <w:trHeight w:val="87"/>
        </w:trPr>
        <w:tc>
          <w:tcPr>
            <w:tcW w:w="5400" w:type="dxa"/>
            <w:shd w:val="clear" w:color="auto" w:fill="auto"/>
            <w:noWrap/>
            <w:vAlign w:val="center"/>
            <w:hideMark/>
          </w:tcPr>
          <w:p w14:paraId="4471E2DE" w14:textId="536B5B1F" w:rsidR="00835C9B" w:rsidRPr="00C1495F" w:rsidRDefault="00835C9B" w:rsidP="00835C9B">
            <w:pPr>
              <w:overflowPunct/>
              <w:autoSpaceDE/>
              <w:autoSpaceDN/>
              <w:adjustRightInd/>
              <w:spacing w:line="320" w:lineRule="exact"/>
              <w:textAlignment w:val="auto"/>
              <w:rPr>
                <w:rFonts w:ascii="Arial" w:hAnsi="Arial" w:cs="Arial"/>
                <w:sz w:val="18"/>
                <w:szCs w:val="18"/>
                <w:u w:val="single"/>
              </w:rPr>
            </w:pPr>
            <w:r w:rsidRPr="00C1495F">
              <w:rPr>
                <w:rFonts w:ascii="Arial" w:hAnsi="Arial" w:cs="Arial"/>
                <w:sz w:val="18"/>
                <w:szCs w:val="18"/>
                <w:u w:val="single"/>
              </w:rPr>
              <w:t>Debentures</w:t>
            </w:r>
          </w:p>
        </w:tc>
        <w:tc>
          <w:tcPr>
            <w:tcW w:w="1845" w:type="dxa"/>
            <w:shd w:val="clear" w:color="auto" w:fill="auto"/>
            <w:noWrap/>
            <w:vAlign w:val="bottom"/>
            <w:hideMark/>
          </w:tcPr>
          <w:p w14:paraId="41125A72"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c>
          <w:tcPr>
            <w:tcW w:w="1845" w:type="dxa"/>
            <w:vAlign w:val="bottom"/>
          </w:tcPr>
          <w:p w14:paraId="5A002AF7" w14:textId="77777777"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p>
        </w:tc>
      </w:tr>
      <w:tr w:rsidR="00835C9B" w:rsidRPr="00C1495F" w14:paraId="31E1792B" w14:textId="537D1C92" w:rsidTr="00601189">
        <w:trPr>
          <w:trHeight w:val="87"/>
        </w:trPr>
        <w:tc>
          <w:tcPr>
            <w:tcW w:w="5400" w:type="dxa"/>
            <w:shd w:val="clear" w:color="auto" w:fill="auto"/>
            <w:noWrap/>
            <w:vAlign w:val="bottom"/>
            <w:hideMark/>
          </w:tcPr>
          <w:p w14:paraId="2F4E17AB" w14:textId="342496AD" w:rsidR="00835C9B" w:rsidRPr="00C1495F" w:rsidRDefault="00835C9B" w:rsidP="00835C9B">
            <w:pPr>
              <w:overflowPunct/>
              <w:autoSpaceDE/>
              <w:autoSpaceDN/>
              <w:adjustRightInd/>
              <w:spacing w:line="320" w:lineRule="exact"/>
              <w:ind w:left="613" w:hanging="450"/>
              <w:textAlignment w:val="auto"/>
              <w:rPr>
                <w:rFonts w:ascii="Arial" w:hAnsi="Arial" w:cs="Arial"/>
                <w:sz w:val="18"/>
                <w:szCs w:val="18"/>
              </w:rPr>
            </w:pPr>
            <w:r w:rsidRPr="00C1495F">
              <w:rPr>
                <w:rFonts w:ascii="Arial" w:hAnsi="Arial" w:cs="Arial"/>
                <w:sz w:val="18"/>
                <w:szCs w:val="18"/>
              </w:rPr>
              <w:t>Short term</w:t>
            </w:r>
          </w:p>
        </w:tc>
        <w:tc>
          <w:tcPr>
            <w:tcW w:w="1845" w:type="dxa"/>
            <w:shd w:val="clear" w:color="auto" w:fill="auto"/>
            <w:noWrap/>
            <w:vAlign w:val="bottom"/>
            <w:hideMark/>
          </w:tcPr>
          <w:p w14:paraId="69F6888D" w14:textId="1198AD54"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3,800 </w:t>
            </w:r>
          </w:p>
        </w:tc>
        <w:tc>
          <w:tcPr>
            <w:tcW w:w="1845" w:type="dxa"/>
            <w:vAlign w:val="bottom"/>
          </w:tcPr>
          <w:p w14:paraId="01BDFAE3" w14:textId="2A9CFF25"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800 </w:t>
            </w:r>
          </w:p>
        </w:tc>
      </w:tr>
      <w:tr w:rsidR="00835C9B" w:rsidRPr="00C1495F" w14:paraId="4BF5D3BC" w14:textId="704E94E1" w:rsidTr="00601189">
        <w:trPr>
          <w:trHeight w:val="87"/>
        </w:trPr>
        <w:tc>
          <w:tcPr>
            <w:tcW w:w="5400" w:type="dxa"/>
            <w:shd w:val="clear" w:color="auto" w:fill="auto"/>
            <w:noWrap/>
            <w:vAlign w:val="bottom"/>
            <w:hideMark/>
          </w:tcPr>
          <w:p w14:paraId="31F22856" w14:textId="7AB540DD" w:rsidR="00835C9B" w:rsidRPr="00C1495F" w:rsidRDefault="00835C9B" w:rsidP="00835C9B">
            <w:pPr>
              <w:overflowPunct/>
              <w:autoSpaceDE/>
              <w:autoSpaceDN/>
              <w:adjustRightInd/>
              <w:spacing w:line="320" w:lineRule="exact"/>
              <w:ind w:left="613" w:hanging="450"/>
              <w:textAlignment w:val="auto"/>
              <w:rPr>
                <w:rFonts w:ascii="Arial" w:hAnsi="Arial" w:cs="Arial"/>
                <w:sz w:val="18"/>
                <w:szCs w:val="18"/>
              </w:rPr>
            </w:pPr>
            <w:r w:rsidRPr="00C1495F">
              <w:rPr>
                <w:rFonts w:ascii="Arial" w:hAnsi="Arial" w:cs="Arial"/>
                <w:sz w:val="18"/>
                <w:szCs w:val="18"/>
              </w:rPr>
              <w:t>Long term</w:t>
            </w:r>
          </w:p>
        </w:tc>
        <w:tc>
          <w:tcPr>
            <w:tcW w:w="1845" w:type="dxa"/>
            <w:shd w:val="clear" w:color="auto" w:fill="auto"/>
            <w:noWrap/>
            <w:vAlign w:val="bottom"/>
            <w:hideMark/>
          </w:tcPr>
          <w:p w14:paraId="6BFC5FD8" w14:textId="293E3CC5"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41,170 </w:t>
            </w:r>
          </w:p>
        </w:tc>
        <w:tc>
          <w:tcPr>
            <w:tcW w:w="1845" w:type="dxa"/>
            <w:vAlign w:val="bottom"/>
          </w:tcPr>
          <w:p w14:paraId="11B26159" w14:textId="63F4FB51"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44,170 </w:t>
            </w:r>
          </w:p>
        </w:tc>
      </w:tr>
      <w:tr w:rsidR="00835C9B" w:rsidRPr="00C1495F" w14:paraId="0B01173D" w14:textId="034D4337" w:rsidTr="00601189">
        <w:trPr>
          <w:trHeight w:val="77"/>
        </w:trPr>
        <w:tc>
          <w:tcPr>
            <w:tcW w:w="5400" w:type="dxa"/>
            <w:shd w:val="clear" w:color="auto" w:fill="auto"/>
            <w:noWrap/>
            <w:vAlign w:val="bottom"/>
            <w:hideMark/>
          </w:tcPr>
          <w:p w14:paraId="1DACA921" w14:textId="0C2AC7EB" w:rsidR="00835C9B" w:rsidRPr="00C1495F" w:rsidRDefault="00835C9B" w:rsidP="00835C9B">
            <w:pPr>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Total</w:t>
            </w:r>
          </w:p>
        </w:tc>
        <w:tc>
          <w:tcPr>
            <w:tcW w:w="1845" w:type="dxa"/>
            <w:shd w:val="clear" w:color="auto" w:fill="auto"/>
            <w:noWrap/>
            <w:vAlign w:val="bottom"/>
            <w:hideMark/>
          </w:tcPr>
          <w:p w14:paraId="10864B3D" w14:textId="53AE0F75"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44,970 </w:t>
            </w:r>
          </w:p>
        </w:tc>
        <w:tc>
          <w:tcPr>
            <w:tcW w:w="1845" w:type="dxa"/>
            <w:vAlign w:val="bottom"/>
          </w:tcPr>
          <w:p w14:paraId="46184B14" w14:textId="485A3A34" w:rsidR="00835C9B" w:rsidRPr="00C1495F" w:rsidRDefault="00835C9B" w:rsidP="00835C9B">
            <w:pP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44,970 </w:t>
            </w:r>
          </w:p>
        </w:tc>
      </w:tr>
      <w:tr w:rsidR="00835C9B" w:rsidRPr="00C1495F" w14:paraId="17F514BE" w14:textId="2D051DA7" w:rsidTr="00601189">
        <w:trPr>
          <w:trHeight w:val="87"/>
        </w:trPr>
        <w:tc>
          <w:tcPr>
            <w:tcW w:w="5400" w:type="dxa"/>
            <w:shd w:val="clear" w:color="auto" w:fill="auto"/>
            <w:noWrap/>
            <w:vAlign w:val="bottom"/>
            <w:hideMark/>
          </w:tcPr>
          <w:p w14:paraId="4C35F8FB" w14:textId="7AC2A5E7" w:rsidR="00835C9B" w:rsidRPr="00C1495F" w:rsidRDefault="00835C9B" w:rsidP="00835C9B">
            <w:pPr>
              <w:overflowPunct/>
              <w:autoSpaceDE/>
              <w:autoSpaceDN/>
              <w:adjustRightInd/>
              <w:spacing w:line="320" w:lineRule="exact"/>
              <w:ind w:left="613" w:hanging="450"/>
              <w:textAlignment w:val="auto"/>
              <w:rPr>
                <w:rFonts w:ascii="Arial" w:hAnsi="Arial" w:cs="Arial"/>
                <w:sz w:val="18"/>
                <w:szCs w:val="18"/>
              </w:rPr>
            </w:pPr>
            <w:r w:rsidRPr="00C1495F">
              <w:rPr>
                <w:rFonts w:ascii="Arial" w:hAnsi="Arial" w:cs="Arial"/>
                <w:sz w:val="18"/>
                <w:szCs w:val="18"/>
              </w:rPr>
              <w:t>Less</w:t>
            </w:r>
            <w:r w:rsidRPr="00C1495F">
              <w:rPr>
                <w:rFonts w:ascii="Arial" w:hAnsi="Arial" w:cs="Arial"/>
                <w:sz w:val="18"/>
                <w:szCs w:val="18"/>
                <w:cs/>
              </w:rPr>
              <w:t>:</w:t>
            </w:r>
            <w:r w:rsidRPr="00C1495F">
              <w:rPr>
                <w:rFonts w:ascii="Arial" w:hAnsi="Arial" w:cs="Arial"/>
                <w:sz w:val="18"/>
                <w:szCs w:val="18"/>
              </w:rPr>
              <w:tab/>
              <w:t>Debentures issue expense</w:t>
            </w:r>
          </w:p>
        </w:tc>
        <w:tc>
          <w:tcPr>
            <w:tcW w:w="1845" w:type="dxa"/>
            <w:shd w:val="clear" w:color="auto" w:fill="auto"/>
            <w:noWrap/>
            <w:vAlign w:val="bottom"/>
            <w:hideMark/>
          </w:tcPr>
          <w:p w14:paraId="10368E12" w14:textId="5793D6B1"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cs/>
              </w:rPr>
              <w:t xml:space="preserve"> (</w:t>
            </w:r>
            <w:r w:rsidRPr="00C1495F">
              <w:rPr>
                <w:rFonts w:ascii="Arial" w:hAnsi="Arial" w:cs="Arial"/>
                <w:sz w:val="18"/>
                <w:szCs w:val="18"/>
              </w:rPr>
              <w:t>50</w:t>
            </w:r>
            <w:r w:rsidRPr="00C1495F">
              <w:rPr>
                <w:rFonts w:ascii="Arial" w:hAnsi="Arial" w:cs="Arial"/>
                <w:sz w:val="18"/>
                <w:szCs w:val="18"/>
                <w:cs/>
              </w:rPr>
              <w:t>)</w:t>
            </w:r>
          </w:p>
        </w:tc>
        <w:tc>
          <w:tcPr>
            <w:tcW w:w="1845" w:type="dxa"/>
            <w:vAlign w:val="bottom"/>
          </w:tcPr>
          <w:p w14:paraId="384F62EA" w14:textId="4877A652" w:rsidR="00835C9B" w:rsidRPr="00C1495F" w:rsidRDefault="00835C9B" w:rsidP="00835C9B">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cs/>
              </w:rPr>
            </w:pPr>
            <w:r w:rsidRPr="00C1495F">
              <w:rPr>
                <w:rFonts w:ascii="Arial" w:hAnsi="Arial" w:cs="Arial"/>
                <w:sz w:val="18"/>
                <w:szCs w:val="18"/>
                <w:cs/>
              </w:rPr>
              <w:t xml:space="preserve"> (</w:t>
            </w:r>
            <w:r w:rsidRPr="00C1495F">
              <w:rPr>
                <w:rFonts w:ascii="Arial" w:hAnsi="Arial" w:cs="Arial"/>
                <w:sz w:val="18"/>
                <w:szCs w:val="18"/>
              </w:rPr>
              <w:t>52</w:t>
            </w:r>
            <w:r w:rsidRPr="00C1495F">
              <w:rPr>
                <w:rFonts w:ascii="Arial" w:hAnsi="Arial" w:cs="Arial"/>
                <w:sz w:val="18"/>
                <w:szCs w:val="18"/>
                <w:cs/>
              </w:rPr>
              <w:t>)</w:t>
            </w:r>
          </w:p>
        </w:tc>
      </w:tr>
      <w:tr w:rsidR="00835C9B" w:rsidRPr="00C1495F" w14:paraId="4AE15784" w14:textId="58927D47" w:rsidTr="00601189">
        <w:trPr>
          <w:trHeight w:val="77"/>
        </w:trPr>
        <w:tc>
          <w:tcPr>
            <w:tcW w:w="5400" w:type="dxa"/>
            <w:shd w:val="clear" w:color="auto" w:fill="auto"/>
            <w:noWrap/>
            <w:vAlign w:val="bottom"/>
            <w:hideMark/>
          </w:tcPr>
          <w:p w14:paraId="30298C73" w14:textId="77777777" w:rsidR="00835C9B" w:rsidRPr="00C1495F" w:rsidRDefault="00835C9B" w:rsidP="00835C9B">
            <w:pPr>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Total Debentures</w:t>
            </w:r>
          </w:p>
        </w:tc>
        <w:tc>
          <w:tcPr>
            <w:tcW w:w="1845" w:type="dxa"/>
            <w:shd w:val="clear" w:color="auto" w:fill="auto"/>
            <w:noWrap/>
            <w:vAlign w:val="bottom"/>
            <w:hideMark/>
          </w:tcPr>
          <w:p w14:paraId="34E4DC39" w14:textId="5DA02050" w:rsidR="00835C9B" w:rsidRPr="00C1495F" w:rsidRDefault="00835C9B" w:rsidP="00A273B3">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44,920 </w:t>
            </w:r>
          </w:p>
        </w:tc>
        <w:tc>
          <w:tcPr>
            <w:tcW w:w="1845" w:type="dxa"/>
            <w:vAlign w:val="bottom"/>
          </w:tcPr>
          <w:p w14:paraId="06DCF792" w14:textId="313471EE" w:rsidR="00835C9B" w:rsidRPr="00C1495F" w:rsidRDefault="00835C9B" w:rsidP="00A273B3">
            <w:pPr>
              <w:pBdr>
                <w:bottom w:val="sing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44,918 </w:t>
            </w:r>
          </w:p>
        </w:tc>
      </w:tr>
      <w:tr w:rsidR="00835C9B" w:rsidRPr="00C1495F" w14:paraId="17D31140" w14:textId="6612494B" w:rsidTr="00601189">
        <w:trPr>
          <w:trHeight w:val="42"/>
        </w:trPr>
        <w:tc>
          <w:tcPr>
            <w:tcW w:w="5400" w:type="dxa"/>
            <w:shd w:val="clear" w:color="auto" w:fill="auto"/>
            <w:noWrap/>
            <w:vAlign w:val="bottom"/>
            <w:hideMark/>
          </w:tcPr>
          <w:p w14:paraId="41E73081" w14:textId="77777777" w:rsidR="00835C9B" w:rsidRPr="00C1495F" w:rsidRDefault="00835C9B" w:rsidP="00835C9B">
            <w:pPr>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Grand total</w:t>
            </w:r>
          </w:p>
        </w:tc>
        <w:tc>
          <w:tcPr>
            <w:tcW w:w="1845" w:type="dxa"/>
            <w:shd w:val="clear" w:color="auto" w:fill="auto"/>
            <w:noWrap/>
            <w:vAlign w:val="bottom"/>
            <w:hideMark/>
          </w:tcPr>
          <w:p w14:paraId="702007AB" w14:textId="630478FF" w:rsidR="00835C9B" w:rsidRPr="00C1495F" w:rsidRDefault="00835C9B" w:rsidP="00A273B3">
            <w:pPr>
              <w:pBdr>
                <w:bottom w:val="doub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75,487 </w:t>
            </w:r>
          </w:p>
        </w:tc>
        <w:tc>
          <w:tcPr>
            <w:tcW w:w="1845" w:type="dxa"/>
            <w:vAlign w:val="bottom"/>
          </w:tcPr>
          <w:p w14:paraId="6692B75B" w14:textId="44037EA5" w:rsidR="00835C9B" w:rsidRPr="00C1495F" w:rsidRDefault="00835C9B" w:rsidP="00A273B3">
            <w:pPr>
              <w:pBdr>
                <w:bottom w:val="double" w:sz="4" w:space="1" w:color="auto"/>
              </w:pBdr>
              <w:tabs>
                <w:tab w:val="decimal" w:pos="1335"/>
              </w:tabs>
              <w:overflowPunct/>
              <w:autoSpaceDE/>
              <w:autoSpaceDN/>
              <w:adjustRightInd/>
              <w:spacing w:line="320" w:lineRule="exact"/>
              <w:textAlignment w:val="auto"/>
              <w:rPr>
                <w:rFonts w:ascii="Arial" w:hAnsi="Arial" w:cs="Arial"/>
                <w:sz w:val="18"/>
                <w:szCs w:val="18"/>
              </w:rPr>
            </w:pPr>
            <w:r w:rsidRPr="00C1495F">
              <w:rPr>
                <w:rFonts w:ascii="Arial" w:hAnsi="Arial" w:cs="Arial"/>
                <w:sz w:val="18"/>
                <w:szCs w:val="18"/>
              </w:rPr>
              <w:t xml:space="preserve">75,688 </w:t>
            </w:r>
          </w:p>
        </w:tc>
      </w:tr>
    </w:tbl>
    <w:p w14:paraId="2D6CEFBF" w14:textId="77777777" w:rsidR="0097388B" w:rsidRPr="00C1495F" w:rsidRDefault="0097388B" w:rsidP="00854AA3">
      <w:pPr>
        <w:spacing w:line="360" w:lineRule="exact"/>
        <w:jc w:val="right"/>
        <w:rPr>
          <w:rFonts w:ascii="Arial" w:hAnsi="Arial" w:cs="Arial"/>
          <w:sz w:val="18"/>
          <w:szCs w:val="18"/>
          <w:cs/>
        </w:rPr>
      </w:pPr>
    </w:p>
    <w:p w14:paraId="05CFC482" w14:textId="77777777" w:rsidR="0097388B" w:rsidRPr="00C1495F" w:rsidRDefault="0097388B">
      <w:pPr>
        <w:overflowPunct/>
        <w:autoSpaceDE/>
        <w:autoSpaceDN/>
        <w:adjustRightInd/>
        <w:spacing w:after="160" w:line="259" w:lineRule="auto"/>
        <w:textAlignment w:val="auto"/>
        <w:rPr>
          <w:rFonts w:ascii="Arial" w:hAnsi="Arial" w:cs="Arial"/>
          <w:sz w:val="18"/>
          <w:szCs w:val="18"/>
          <w:cs/>
        </w:rPr>
      </w:pPr>
      <w:r w:rsidRPr="00C1495F">
        <w:rPr>
          <w:rFonts w:ascii="Arial" w:hAnsi="Arial" w:cs="Arial"/>
          <w:sz w:val="18"/>
          <w:szCs w:val="18"/>
          <w:cs/>
        </w:rPr>
        <w:br w:type="page"/>
      </w:r>
    </w:p>
    <w:p w14:paraId="3B8D612B" w14:textId="7E671CE5" w:rsidR="00FB37B8" w:rsidRPr="00C1495F" w:rsidRDefault="00FF2C62" w:rsidP="006B5113">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C1495F">
        <w:rPr>
          <w:rFonts w:ascii="Arial" w:hAnsi="Arial" w:cs="Arial"/>
          <w:b/>
          <w:bCs/>
          <w:sz w:val="22"/>
          <w:szCs w:val="22"/>
        </w:rPr>
        <w:lastRenderedPageBreak/>
        <w:t>18</w:t>
      </w:r>
      <w:r w:rsidR="00FB37B8" w:rsidRPr="00C1495F">
        <w:rPr>
          <w:rFonts w:ascii="Arial" w:hAnsi="Arial" w:cs="Arial"/>
          <w:b/>
          <w:bCs/>
          <w:sz w:val="22"/>
          <w:szCs w:val="22"/>
          <w:cs/>
        </w:rPr>
        <w:t>.1</w:t>
      </w:r>
      <w:r w:rsidR="00FB37B8" w:rsidRPr="00C1495F">
        <w:rPr>
          <w:rFonts w:ascii="Arial" w:hAnsi="Arial" w:cs="Arial"/>
          <w:sz w:val="22"/>
          <w:szCs w:val="22"/>
          <w:cs/>
        </w:rPr>
        <w:t xml:space="preserve"> </w:t>
      </w:r>
      <w:r w:rsidR="00FB37B8" w:rsidRPr="00C1495F">
        <w:rPr>
          <w:rFonts w:ascii="Arial" w:hAnsi="Arial" w:cs="Arial"/>
          <w:sz w:val="22"/>
          <w:szCs w:val="22"/>
        </w:rPr>
        <w:tab/>
      </w:r>
      <w:r w:rsidR="00FB37B8" w:rsidRPr="00C1495F">
        <w:rPr>
          <w:rFonts w:ascii="Arial" w:eastAsiaTheme="minorHAnsi" w:hAnsi="Arial" w:cs="Arial"/>
          <w:sz w:val="22"/>
          <w:szCs w:val="22"/>
        </w:rPr>
        <w:t xml:space="preserve">As at 31 March 2020 and 31 December </w:t>
      </w:r>
      <w:r w:rsidR="005664AD" w:rsidRPr="00C1495F">
        <w:rPr>
          <w:rFonts w:ascii="Arial" w:eastAsiaTheme="minorHAnsi" w:hAnsi="Arial" w:cs="Arial"/>
          <w:sz w:val="22"/>
          <w:szCs w:val="22"/>
        </w:rPr>
        <w:t>20</w:t>
      </w:r>
      <w:r w:rsidR="00FB37B8" w:rsidRPr="00C1495F">
        <w:rPr>
          <w:rFonts w:ascii="Arial" w:eastAsiaTheme="minorHAnsi" w:hAnsi="Arial" w:cs="Arial"/>
          <w:sz w:val="22"/>
          <w:szCs w:val="22"/>
        </w:rPr>
        <w:t xml:space="preserve">19, interest rates (percentage), maturity dates and interest payment </w:t>
      </w:r>
      <w:r w:rsidR="007C4F83" w:rsidRPr="00C1495F">
        <w:rPr>
          <w:rFonts w:ascii="Arial" w:eastAsiaTheme="minorHAnsi" w:hAnsi="Arial" w:cs="Arial"/>
          <w:sz w:val="22"/>
          <w:szCs w:val="22"/>
        </w:rPr>
        <w:t>of notes payable and borrowing</w:t>
      </w:r>
      <w:r w:rsidR="0097388B" w:rsidRPr="00C1495F">
        <w:rPr>
          <w:rFonts w:ascii="Arial" w:eastAsiaTheme="minorHAnsi" w:hAnsi="Arial" w:cs="Arial"/>
          <w:sz w:val="22"/>
          <w:szCs w:val="22"/>
        </w:rPr>
        <w:t>s</w:t>
      </w:r>
      <w:r w:rsidR="007C4F83" w:rsidRPr="00C1495F">
        <w:rPr>
          <w:rFonts w:ascii="Arial" w:eastAsiaTheme="minorHAnsi" w:hAnsi="Arial" w:cs="Arial"/>
          <w:sz w:val="22"/>
          <w:szCs w:val="22"/>
        </w:rPr>
        <w:t xml:space="preserve"> were </w:t>
      </w:r>
      <w:r w:rsidR="00FB37B8" w:rsidRPr="00C1495F">
        <w:rPr>
          <w:rFonts w:ascii="Arial" w:eastAsiaTheme="minorHAnsi" w:hAnsi="Arial" w:cs="Arial"/>
          <w:sz w:val="22"/>
          <w:szCs w:val="22"/>
        </w:rPr>
        <w:t>as follows:</w:t>
      </w:r>
    </w:p>
    <w:tbl>
      <w:tblPr>
        <w:tblW w:w="9200" w:type="dxa"/>
        <w:tblInd w:w="600" w:type="dxa"/>
        <w:tblLook w:val="04A0" w:firstRow="1" w:lastRow="0" w:firstColumn="1" w:lastColumn="0" w:noHBand="0" w:noVBand="1"/>
      </w:tblPr>
      <w:tblGrid>
        <w:gridCol w:w="300"/>
        <w:gridCol w:w="304"/>
        <w:gridCol w:w="1825"/>
        <w:gridCol w:w="1968"/>
        <w:gridCol w:w="223"/>
        <w:gridCol w:w="1351"/>
        <w:gridCol w:w="223"/>
        <w:gridCol w:w="3006"/>
      </w:tblGrid>
      <w:tr w:rsidR="00FB37B8" w:rsidRPr="00C1495F" w14:paraId="76426133" w14:textId="77777777" w:rsidTr="00142B69">
        <w:trPr>
          <w:trHeight w:val="135"/>
        </w:trPr>
        <w:tc>
          <w:tcPr>
            <w:tcW w:w="604" w:type="dxa"/>
            <w:gridSpan w:val="2"/>
            <w:tcBorders>
              <w:top w:val="nil"/>
              <w:left w:val="nil"/>
              <w:bottom w:val="nil"/>
              <w:right w:val="nil"/>
            </w:tcBorders>
            <w:shd w:val="clear" w:color="auto" w:fill="auto"/>
            <w:noWrap/>
            <w:vAlign w:val="bottom"/>
            <w:hideMark/>
          </w:tcPr>
          <w:p w14:paraId="39D57AE6"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4DD89FF2"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p>
        </w:tc>
        <w:tc>
          <w:tcPr>
            <w:tcW w:w="6771" w:type="dxa"/>
            <w:gridSpan w:val="5"/>
            <w:tcBorders>
              <w:top w:val="nil"/>
              <w:left w:val="nil"/>
              <w:bottom w:val="single" w:sz="4" w:space="0" w:color="auto"/>
              <w:right w:val="nil"/>
            </w:tcBorders>
            <w:shd w:val="clear" w:color="auto" w:fill="auto"/>
            <w:noWrap/>
            <w:vAlign w:val="bottom"/>
            <w:hideMark/>
          </w:tcPr>
          <w:p w14:paraId="0A7CF151"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31 March 2020</w:t>
            </w:r>
          </w:p>
        </w:tc>
      </w:tr>
      <w:tr w:rsidR="00FB37B8" w:rsidRPr="00C1495F" w14:paraId="57E4F332" w14:textId="77777777" w:rsidTr="0010589B">
        <w:trPr>
          <w:trHeight w:val="56"/>
        </w:trPr>
        <w:tc>
          <w:tcPr>
            <w:tcW w:w="604" w:type="dxa"/>
            <w:gridSpan w:val="2"/>
            <w:tcBorders>
              <w:top w:val="nil"/>
              <w:left w:val="nil"/>
              <w:bottom w:val="nil"/>
              <w:right w:val="nil"/>
            </w:tcBorders>
            <w:shd w:val="clear" w:color="auto" w:fill="auto"/>
            <w:noWrap/>
            <w:vAlign w:val="bottom"/>
            <w:hideMark/>
          </w:tcPr>
          <w:p w14:paraId="6B97EB3E"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hideMark/>
          </w:tcPr>
          <w:p w14:paraId="3E28A455"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hideMark/>
          </w:tcPr>
          <w:p w14:paraId="38351FA1"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rate</w:t>
            </w:r>
          </w:p>
        </w:tc>
        <w:tc>
          <w:tcPr>
            <w:tcW w:w="223" w:type="dxa"/>
            <w:tcBorders>
              <w:top w:val="nil"/>
              <w:left w:val="nil"/>
              <w:bottom w:val="nil"/>
              <w:right w:val="nil"/>
            </w:tcBorders>
            <w:shd w:val="clear" w:color="auto" w:fill="auto"/>
            <w:noWrap/>
            <w:hideMark/>
          </w:tcPr>
          <w:p w14:paraId="690B39A7"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6EAFB786" w14:textId="2F2C7716"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hideMark/>
          </w:tcPr>
          <w:p w14:paraId="6620732F"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3006" w:type="dxa"/>
            <w:vMerge w:val="restart"/>
            <w:tcBorders>
              <w:top w:val="nil"/>
              <w:left w:val="nil"/>
              <w:bottom w:val="single" w:sz="4" w:space="0" w:color="000000"/>
              <w:right w:val="nil"/>
            </w:tcBorders>
            <w:shd w:val="clear" w:color="auto" w:fill="auto"/>
            <w:noWrap/>
            <w:vAlign w:val="bottom"/>
            <w:hideMark/>
          </w:tcPr>
          <w:p w14:paraId="05EFB44F"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w:t>
            </w:r>
          </w:p>
        </w:tc>
      </w:tr>
      <w:tr w:rsidR="00FB37B8" w:rsidRPr="00C1495F" w14:paraId="7EEFAB2D" w14:textId="77777777" w:rsidTr="00007DE3">
        <w:trPr>
          <w:trHeight w:val="56"/>
        </w:trPr>
        <w:tc>
          <w:tcPr>
            <w:tcW w:w="604" w:type="dxa"/>
            <w:gridSpan w:val="2"/>
            <w:tcBorders>
              <w:top w:val="nil"/>
              <w:left w:val="nil"/>
              <w:bottom w:val="nil"/>
              <w:right w:val="nil"/>
            </w:tcBorders>
            <w:shd w:val="clear" w:color="auto" w:fill="auto"/>
            <w:noWrap/>
            <w:vAlign w:val="bottom"/>
            <w:hideMark/>
          </w:tcPr>
          <w:p w14:paraId="05529D5C"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4D6B7DE1"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2FC90811"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w:t>
            </w:r>
            <w:r w:rsidRPr="00C1495F">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4E473A29"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1D8F0366" w14:textId="57E14C26" w:rsidR="00FB37B8" w:rsidRPr="00C1495F" w:rsidRDefault="0010589B"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128224FE"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3006" w:type="dxa"/>
            <w:vMerge/>
            <w:tcBorders>
              <w:top w:val="nil"/>
              <w:left w:val="nil"/>
              <w:bottom w:val="single" w:sz="4" w:space="0" w:color="000000"/>
              <w:right w:val="nil"/>
            </w:tcBorders>
            <w:vAlign w:val="center"/>
            <w:hideMark/>
          </w:tcPr>
          <w:p w14:paraId="25D1DBF2"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p>
        </w:tc>
      </w:tr>
      <w:tr w:rsidR="00FB37B8" w:rsidRPr="00C1495F" w14:paraId="2385FBC3" w14:textId="77777777" w:rsidTr="00142B69">
        <w:trPr>
          <w:trHeight w:val="481"/>
        </w:trPr>
        <w:tc>
          <w:tcPr>
            <w:tcW w:w="2429" w:type="dxa"/>
            <w:gridSpan w:val="3"/>
            <w:tcBorders>
              <w:top w:val="nil"/>
              <w:left w:val="nil"/>
              <w:bottom w:val="nil"/>
              <w:right w:val="nil"/>
            </w:tcBorders>
            <w:shd w:val="clear" w:color="auto" w:fill="auto"/>
            <w:noWrap/>
            <w:vAlign w:val="bottom"/>
            <w:hideMark/>
          </w:tcPr>
          <w:p w14:paraId="4B86DC80" w14:textId="77777777" w:rsidR="00FB37B8" w:rsidRPr="00C1495F" w:rsidRDefault="00FB37B8" w:rsidP="006B5113">
            <w:pPr>
              <w:overflowPunct/>
              <w:autoSpaceDE/>
              <w:autoSpaceDN/>
              <w:adjustRightInd/>
              <w:spacing w:line="360" w:lineRule="exact"/>
              <w:textAlignment w:val="auto"/>
              <w:rPr>
                <w:rFonts w:ascii="Arial" w:hAnsi="Arial" w:cs="Arial"/>
                <w:sz w:val="18"/>
                <w:szCs w:val="18"/>
                <w:u w:val="single"/>
              </w:rPr>
            </w:pPr>
            <w:r w:rsidRPr="00C1495F">
              <w:rPr>
                <w:rFonts w:ascii="Arial" w:hAnsi="Arial" w:cs="Arial"/>
                <w:sz w:val="18"/>
                <w:szCs w:val="18"/>
                <w:u w:val="single"/>
              </w:rPr>
              <w:t>Note payable</w:t>
            </w:r>
          </w:p>
        </w:tc>
        <w:tc>
          <w:tcPr>
            <w:tcW w:w="1968" w:type="dxa"/>
            <w:tcBorders>
              <w:top w:val="nil"/>
              <w:left w:val="nil"/>
              <w:bottom w:val="nil"/>
              <w:right w:val="nil"/>
            </w:tcBorders>
            <w:shd w:val="clear" w:color="auto" w:fill="auto"/>
            <w:vAlign w:val="center"/>
            <w:hideMark/>
          </w:tcPr>
          <w:p w14:paraId="0FC5FDC9" w14:textId="77777777" w:rsidR="00FB37B8" w:rsidRPr="00C1495F" w:rsidRDefault="00FB37B8" w:rsidP="006B5113">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39A5AEFC" w14:textId="77777777" w:rsidR="00FB37B8" w:rsidRPr="00C1495F" w:rsidRDefault="00FB37B8" w:rsidP="006B5113">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2436BE68" w14:textId="77777777" w:rsidR="00FB37B8" w:rsidRPr="00C1495F" w:rsidRDefault="00FB37B8" w:rsidP="006B5113">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633372D9" w14:textId="77777777" w:rsidR="00FB37B8" w:rsidRPr="00C1495F" w:rsidRDefault="00FB37B8" w:rsidP="006B5113">
            <w:pPr>
              <w:overflowPunct/>
              <w:autoSpaceDE/>
              <w:autoSpaceDN/>
              <w:adjustRightInd/>
              <w:spacing w:line="360" w:lineRule="exact"/>
              <w:jc w:val="right"/>
              <w:textAlignment w:val="auto"/>
              <w:rPr>
                <w:rFonts w:ascii="Arial" w:hAnsi="Arial" w:cs="Arial"/>
                <w:sz w:val="18"/>
                <w:szCs w:val="18"/>
              </w:rPr>
            </w:pPr>
          </w:p>
        </w:tc>
        <w:tc>
          <w:tcPr>
            <w:tcW w:w="3006" w:type="dxa"/>
            <w:tcBorders>
              <w:top w:val="nil"/>
              <w:left w:val="nil"/>
              <w:bottom w:val="nil"/>
              <w:right w:val="nil"/>
            </w:tcBorders>
            <w:shd w:val="clear" w:color="auto" w:fill="auto"/>
            <w:vAlign w:val="center"/>
            <w:hideMark/>
          </w:tcPr>
          <w:p w14:paraId="47C9CB38" w14:textId="77777777" w:rsidR="00FB37B8" w:rsidRPr="00C1495F" w:rsidRDefault="00FB37B8" w:rsidP="006B5113">
            <w:pPr>
              <w:overflowPunct/>
              <w:autoSpaceDE/>
              <w:autoSpaceDN/>
              <w:adjustRightInd/>
              <w:spacing w:line="360" w:lineRule="exact"/>
              <w:jc w:val="right"/>
              <w:textAlignment w:val="auto"/>
              <w:rPr>
                <w:rFonts w:ascii="Arial" w:hAnsi="Arial" w:cs="Arial"/>
                <w:sz w:val="18"/>
                <w:szCs w:val="18"/>
              </w:rPr>
            </w:pPr>
          </w:p>
        </w:tc>
      </w:tr>
      <w:tr w:rsidR="00FB37B8" w:rsidRPr="00C1495F" w14:paraId="3A6098D3" w14:textId="77777777" w:rsidTr="005664AD">
        <w:trPr>
          <w:trHeight w:val="243"/>
        </w:trPr>
        <w:tc>
          <w:tcPr>
            <w:tcW w:w="300" w:type="dxa"/>
            <w:tcBorders>
              <w:top w:val="nil"/>
              <w:left w:val="nil"/>
              <w:bottom w:val="nil"/>
              <w:right w:val="nil"/>
            </w:tcBorders>
            <w:shd w:val="clear" w:color="auto" w:fill="auto"/>
            <w:noWrap/>
            <w:vAlign w:val="bottom"/>
            <w:hideMark/>
          </w:tcPr>
          <w:p w14:paraId="66182834" w14:textId="77777777" w:rsidR="00FB37B8" w:rsidRPr="00C1495F" w:rsidRDefault="00FB37B8" w:rsidP="006B5113">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47CB2DDA"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Short term</w:t>
            </w:r>
          </w:p>
        </w:tc>
        <w:tc>
          <w:tcPr>
            <w:tcW w:w="1968" w:type="dxa"/>
            <w:tcBorders>
              <w:top w:val="nil"/>
              <w:left w:val="nil"/>
              <w:bottom w:val="nil"/>
              <w:right w:val="nil"/>
            </w:tcBorders>
            <w:shd w:val="clear" w:color="000000" w:fill="FFFFFF"/>
            <w:noWrap/>
            <w:hideMark/>
          </w:tcPr>
          <w:p w14:paraId="58AAF1AA"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 xml:space="preserve">0 </w:t>
            </w:r>
            <w:r w:rsidRPr="00C1495F">
              <w:rPr>
                <w:rFonts w:ascii="Arial" w:hAnsi="Arial" w:cs="Arial"/>
                <w:sz w:val="18"/>
                <w:szCs w:val="18"/>
                <w:cs/>
              </w:rPr>
              <w:t xml:space="preserve">- </w:t>
            </w:r>
            <w:r w:rsidRPr="00C1495F">
              <w:rPr>
                <w:rFonts w:ascii="Arial" w:hAnsi="Arial" w:cs="Arial"/>
                <w:sz w:val="18"/>
                <w:szCs w:val="18"/>
              </w:rPr>
              <w:t>2</w:t>
            </w:r>
            <w:r w:rsidRPr="00C1495F">
              <w:rPr>
                <w:rFonts w:ascii="Arial" w:hAnsi="Arial" w:cs="Arial"/>
                <w:sz w:val="18"/>
                <w:szCs w:val="18"/>
                <w:cs/>
              </w:rPr>
              <w:t>.</w:t>
            </w:r>
            <w:r w:rsidRPr="00C1495F">
              <w:rPr>
                <w:rFonts w:ascii="Arial" w:hAnsi="Arial" w:cs="Arial"/>
                <w:sz w:val="18"/>
                <w:szCs w:val="18"/>
              </w:rPr>
              <w:t>25</w:t>
            </w:r>
          </w:p>
        </w:tc>
        <w:tc>
          <w:tcPr>
            <w:tcW w:w="223" w:type="dxa"/>
            <w:tcBorders>
              <w:top w:val="nil"/>
              <w:left w:val="nil"/>
              <w:bottom w:val="nil"/>
              <w:right w:val="nil"/>
            </w:tcBorders>
            <w:shd w:val="clear" w:color="auto" w:fill="auto"/>
            <w:hideMark/>
          </w:tcPr>
          <w:p w14:paraId="3105EF0F"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4BB0E64B" w14:textId="0957A917" w:rsidR="00FB37B8" w:rsidRPr="00C1495F" w:rsidRDefault="000953A6"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2020 - 2021</w:t>
            </w:r>
          </w:p>
        </w:tc>
        <w:tc>
          <w:tcPr>
            <w:tcW w:w="223" w:type="dxa"/>
            <w:tcBorders>
              <w:top w:val="nil"/>
              <w:left w:val="nil"/>
              <w:bottom w:val="nil"/>
              <w:right w:val="nil"/>
            </w:tcBorders>
            <w:shd w:val="clear" w:color="auto" w:fill="auto"/>
            <w:vAlign w:val="center"/>
            <w:hideMark/>
          </w:tcPr>
          <w:p w14:paraId="5C7FAEE6"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noWrap/>
            <w:vAlign w:val="bottom"/>
            <w:hideMark/>
          </w:tcPr>
          <w:p w14:paraId="29659DB9" w14:textId="77777777" w:rsidR="00FB37B8" w:rsidRPr="00C1495F" w:rsidRDefault="00FB37B8"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upon maturity</w:t>
            </w:r>
          </w:p>
        </w:tc>
      </w:tr>
      <w:tr w:rsidR="00FB37B8" w:rsidRPr="00C1495F" w14:paraId="45086EAA" w14:textId="77777777" w:rsidTr="005664AD">
        <w:trPr>
          <w:trHeight w:val="189"/>
        </w:trPr>
        <w:tc>
          <w:tcPr>
            <w:tcW w:w="300" w:type="dxa"/>
            <w:tcBorders>
              <w:top w:val="nil"/>
              <w:left w:val="nil"/>
              <w:bottom w:val="nil"/>
              <w:right w:val="nil"/>
            </w:tcBorders>
            <w:shd w:val="clear" w:color="auto" w:fill="auto"/>
            <w:noWrap/>
            <w:vAlign w:val="bottom"/>
            <w:hideMark/>
          </w:tcPr>
          <w:p w14:paraId="26D3AF98"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22042500"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Long term</w:t>
            </w:r>
          </w:p>
        </w:tc>
        <w:tc>
          <w:tcPr>
            <w:tcW w:w="1968" w:type="dxa"/>
            <w:tcBorders>
              <w:top w:val="nil"/>
              <w:left w:val="nil"/>
              <w:bottom w:val="nil"/>
              <w:right w:val="nil"/>
            </w:tcBorders>
            <w:shd w:val="clear" w:color="000000" w:fill="FFFFFF"/>
            <w:noWrap/>
            <w:hideMark/>
          </w:tcPr>
          <w:p w14:paraId="140C2F1E"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 xml:space="preserve">0 </w:t>
            </w:r>
            <w:r w:rsidRPr="00C1495F">
              <w:rPr>
                <w:rFonts w:ascii="Arial" w:hAnsi="Arial" w:cs="Arial"/>
                <w:sz w:val="18"/>
                <w:szCs w:val="18"/>
                <w:cs/>
              </w:rPr>
              <w:t xml:space="preserve">- </w:t>
            </w:r>
            <w:r w:rsidRPr="00C1495F">
              <w:rPr>
                <w:rFonts w:ascii="Arial" w:hAnsi="Arial" w:cs="Arial"/>
                <w:sz w:val="18"/>
                <w:szCs w:val="18"/>
              </w:rPr>
              <w:t>0</w:t>
            </w:r>
            <w:r w:rsidRPr="00C1495F">
              <w:rPr>
                <w:rFonts w:ascii="Arial" w:hAnsi="Arial" w:cs="Arial"/>
                <w:sz w:val="18"/>
                <w:szCs w:val="18"/>
                <w:cs/>
              </w:rPr>
              <w:t>.</w:t>
            </w:r>
            <w:r w:rsidRPr="00C1495F">
              <w:rPr>
                <w:rFonts w:ascii="Arial" w:hAnsi="Arial" w:cs="Arial"/>
                <w:sz w:val="18"/>
                <w:szCs w:val="18"/>
              </w:rPr>
              <w:t>79</w:t>
            </w:r>
          </w:p>
        </w:tc>
        <w:tc>
          <w:tcPr>
            <w:tcW w:w="223" w:type="dxa"/>
            <w:tcBorders>
              <w:top w:val="nil"/>
              <w:left w:val="nil"/>
              <w:bottom w:val="nil"/>
              <w:right w:val="nil"/>
            </w:tcBorders>
            <w:shd w:val="clear" w:color="auto" w:fill="auto"/>
            <w:hideMark/>
          </w:tcPr>
          <w:p w14:paraId="32785BA1"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4E5FFF23" w14:textId="7C2927A4" w:rsidR="00FB37B8" w:rsidRPr="00C1495F" w:rsidRDefault="000953A6"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2021 - 2029</w:t>
            </w:r>
          </w:p>
        </w:tc>
        <w:tc>
          <w:tcPr>
            <w:tcW w:w="223" w:type="dxa"/>
            <w:tcBorders>
              <w:top w:val="nil"/>
              <w:left w:val="nil"/>
              <w:bottom w:val="nil"/>
              <w:right w:val="nil"/>
            </w:tcBorders>
            <w:shd w:val="clear" w:color="auto" w:fill="auto"/>
            <w:vAlign w:val="center"/>
            <w:hideMark/>
          </w:tcPr>
          <w:p w14:paraId="53CBBEC6"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noWrap/>
            <w:vAlign w:val="bottom"/>
            <w:hideMark/>
          </w:tcPr>
          <w:p w14:paraId="4A62A2B2" w14:textId="77777777" w:rsidR="00FB37B8" w:rsidRPr="00C1495F" w:rsidRDefault="00FB37B8"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upon maturity</w:t>
            </w:r>
          </w:p>
        </w:tc>
      </w:tr>
      <w:tr w:rsidR="00FB37B8" w:rsidRPr="00C1495F" w14:paraId="7ABC4030" w14:textId="77777777" w:rsidTr="000953A6">
        <w:trPr>
          <w:trHeight w:val="315"/>
        </w:trPr>
        <w:tc>
          <w:tcPr>
            <w:tcW w:w="2429" w:type="dxa"/>
            <w:gridSpan w:val="3"/>
            <w:tcBorders>
              <w:top w:val="nil"/>
              <w:left w:val="nil"/>
              <w:bottom w:val="nil"/>
              <w:right w:val="nil"/>
            </w:tcBorders>
            <w:shd w:val="clear" w:color="auto" w:fill="auto"/>
            <w:noWrap/>
            <w:vAlign w:val="bottom"/>
            <w:hideMark/>
          </w:tcPr>
          <w:p w14:paraId="6F8A4E17" w14:textId="77777777" w:rsidR="00FB37B8" w:rsidRPr="00C1495F" w:rsidRDefault="00FB37B8" w:rsidP="006B5113">
            <w:pPr>
              <w:overflowPunct/>
              <w:autoSpaceDE/>
              <w:autoSpaceDN/>
              <w:adjustRightInd/>
              <w:spacing w:line="360" w:lineRule="exact"/>
              <w:textAlignment w:val="auto"/>
              <w:rPr>
                <w:rFonts w:ascii="Arial" w:hAnsi="Arial" w:cs="Arial"/>
                <w:sz w:val="18"/>
                <w:szCs w:val="18"/>
                <w:u w:val="single"/>
              </w:rPr>
            </w:pPr>
            <w:r w:rsidRPr="00C1495F">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hideMark/>
          </w:tcPr>
          <w:p w14:paraId="27E2BC7F" w14:textId="77777777" w:rsidR="00FB37B8" w:rsidRPr="00C1495F" w:rsidRDefault="00FB37B8" w:rsidP="006B5113">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40661C98"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2863BF7F"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15B64188"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auto" w:fill="auto"/>
            <w:vAlign w:val="center"/>
            <w:hideMark/>
          </w:tcPr>
          <w:p w14:paraId="0BFCC272" w14:textId="77777777" w:rsidR="00FB37B8" w:rsidRPr="00C1495F" w:rsidRDefault="00FB37B8" w:rsidP="0010589B">
            <w:pPr>
              <w:overflowPunct/>
              <w:autoSpaceDE/>
              <w:autoSpaceDN/>
              <w:adjustRightInd/>
              <w:spacing w:line="360" w:lineRule="exact"/>
              <w:jc w:val="center"/>
              <w:textAlignment w:val="auto"/>
              <w:rPr>
                <w:rFonts w:ascii="Arial" w:hAnsi="Arial" w:cs="Arial"/>
                <w:sz w:val="18"/>
                <w:szCs w:val="18"/>
              </w:rPr>
            </w:pPr>
          </w:p>
        </w:tc>
      </w:tr>
      <w:tr w:rsidR="00FB37B8" w:rsidRPr="00C1495F" w14:paraId="5D414545" w14:textId="77777777" w:rsidTr="005664AD">
        <w:trPr>
          <w:trHeight w:val="450"/>
        </w:trPr>
        <w:tc>
          <w:tcPr>
            <w:tcW w:w="300" w:type="dxa"/>
            <w:tcBorders>
              <w:top w:val="nil"/>
              <w:left w:val="nil"/>
              <w:bottom w:val="nil"/>
              <w:right w:val="nil"/>
            </w:tcBorders>
            <w:shd w:val="clear" w:color="auto" w:fill="auto"/>
            <w:noWrap/>
            <w:vAlign w:val="bottom"/>
            <w:hideMark/>
          </w:tcPr>
          <w:p w14:paraId="22F77B28"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0B3C81FB"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Short term</w:t>
            </w:r>
          </w:p>
        </w:tc>
        <w:tc>
          <w:tcPr>
            <w:tcW w:w="1968" w:type="dxa"/>
            <w:tcBorders>
              <w:top w:val="nil"/>
              <w:left w:val="nil"/>
              <w:bottom w:val="nil"/>
              <w:right w:val="nil"/>
            </w:tcBorders>
            <w:shd w:val="clear" w:color="000000" w:fill="FFFFFF"/>
            <w:noWrap/>
            <w:hideMark/>
          </w:tcPr>
          <w:p w14:paraId="2B53227F"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1</w:t>
            </w:r>
            <w:r w:rsidRPr="00C1495F">
              <w:rPr>
                <w:rFonts w:ascii="Arial" w:hAnsi="Arial" w:cs="Arial"/>
                <w:sz w:val="18"/>
                <w:szCs w:val="18"/>
                <w:cs/>
              </w:rPr>
              <w:t>.</w:t>
            </w:r>
            <w:r w:rsidRPr="00C1495F">
              <w:rPr>
                <w:rFonts w:ascii="Arial" w:hAnsi="Arial" w:cs="Arial"/>
                <w:sz w:val="18"/>
                <w:szCs w:val="18"/>
              </w:rPr>
              <w:t xml:space="preserve">57 </w:t>
            </w:r>
            <w:r w:rsidRPr="00C1495F">
              <w:rPr>
                <w:rFonts w:ascii="Arial" w:hAnsi="Arial" w:cs="Arial"/>
                <w:sz w:val="18"/>
                <w:szCs w:val="18"/>
                <w:cs/>
              </w:rPr>
              <w:t xml:space="preserve">- </w:t>
            </w:r>
            <w:r w:rsidRPr="00C1495F">
              <w:rPr>
                <w:rFonts w:ascii="Arial" w:hAnsi="Arial" w:cs="Arial"/>
                <w:sz w:val="18"/>
                <w:szCs w:val="18"/>
              </w:rPr>
              <w:t>3</w:t>
            </w:r>
            <w:r w:rsidRPr="00C1495F">
              <w:rPr>
                <w:rFonts w:ascii="Arial" w:hAnsi="Arial" w:cs="Arial"/>
                <w:sz w:val="18"/>
                <w:szCs w:val="18"/>
                <w:cs/>
              </w:rPr>
              <w:t>.</w:t>
            </w:r>
            <w:r w:rsidRPr="00C1495F">
              <w:rPr>
                <w:rFonts w:ascii="Arial" w:hAnsi="Arial" w:cs="Arial"/>
                <w:sz w:val="18"/>
                <w:szCs w:val="18"/>
              </w:rPr>
              <w:t>55</w:t>
            </w:r>
          </w:p>
        </w:tc>
        <w:tc>
          <w:tcPr>
            <w:tcW w:w="223" w:type="dxa"/>
            <w:tcBorders>
              <w:top w:val="nil"/>
              <w:left w:val="nil"/>
              <w:bottom w:val="nil"/>
              <w:right w:val="nil"/>
            </w:tcBorders>
            <w:shd w:val="clear" w:color="auto" w:fill="auto"/>
            <w:hideMark/>
          </w:tcPr>
          <w:p w14:paraId="2F5F3156"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71F489DB" w14:textId="0020258B" w:rsidR="00FB37B8" w:rsidRPr="00C1495F" w:rsidRDefault="000953A6"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2020 - 2021</w:t>
            </w:r>
          </w:p>
        </w:tc>
        <w:tc>
          <w:tcPr>
            <w:tcW w:w="223" w:type="dxa"/>
            <w:tcBorders>
              <w:top w:val="nil"/>
              <w:left w:val="nil"/>
              <w:bottom w:val="nil"/>
              <w:right w:val="nil"/>
            </w:tcBorders>
            <w:shd w:val="clear" w:color="auto" w:fill="auto"/>
            <w:vAlign w:val="center"/>
            <w:hideMark/>
          </w:tcPr>
          <w:p w14:paraId="4D5979B0"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vAlign w:val="bottom"/>
            <w:hideMark/>
          </w:tcPr>
          <w:p w14:paraId="7C9E3AC3" w14:textId="77777777" w:rsidR="00FB37B8" w:rsidRPr="00C1495F" w:rsidRDefault="00FB37B8"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every month-end/upon maturity/ every 3 months/ every 6 months</w:t>
            </w:r>
          </w:p>
        </w:tc>
      </w:tr>
      <w:tr w:rsidR="00FB37B8" w:rsidRPr="00C1495F" w14:paraId="47B3E3A5" w14:textId="77777777" w:rsidTr="005664AD">
        <w:trPr>
          <w:trHeight w:val="693"/>
        </w:trPr>
        <w:tc>
          <w:tcPr>
            <w:tcW w:w="300" w:type="dxa"/>
            <w:tcBorders>
              <w:top w:val="nil"/>
              <w:left w:val="nil"/>
              <w:bottom w:val="nil"/>
              <w:right w:val="nil"/>
            </w:tcBorders>
            <w:shd w:val="clear" w:color="auto" w:fill="auto"/>
            <w:noWrap/>
            <w:vAlign w:val="bottom"/>
            <w:hideMark/>
          </w:tcPr>
          <w:p w14:paraId="2C0B60C7"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4B8C7DAC"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Long term</w:t>
            </w:r>
          </w:p>
        </w:tc>
        <w:tc>
          <w:tcPr>
            <w:tcW w:w="1968" w:type="dxa"/>
            <w:tcBorders>
              <w:top w:val="nil"/>
              <w:left w:val="nil"/>
              <w:bottom w:val="nil"/>
              <w:right w:val="nil"/>
            </w:tcBorders>
            <w:shd w:val="clear" w:color="000000" w:fill="FFFFFF"/>
            <w:noWrap/>
            <w:hideMark/>
          </w:tcPr>
          <w:p w14:paraId="67BDFEFB"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w:t>
            </w:r>
            <w:r w:rsidRPr="00C1495F">
              <w:rPr>
                <w:rFonts w:ascii="Arial" w:hAnsi="Arial" w:cs="Arial"/>
                <w:sz w:val="18"/>
                <w:szCs w:val="18"/>
                <w:cs/>
              </w:rPr>
              <w:t>.</w:t>
            </w:r>
            <w:r w:rsidRPr="00C1495F">
              <w:rPr>
                <w:rFonts w:ascii="Arial" w:hAnsi="Arial" w:cs="Arial"/>
                <w:sz w:val="18"/>
                <w:szCs w:val="18"/>
              </w:rPr>
              <w:t xml:space="preserve">35 </w:t>
            </w:r>
            <w:r w:rsidRPr="00C1495F">
              <w:rPr>
                <w:rFonts w:ascii="Arial" w:hAnsi="Arial" w:cs="Arial"/>
                <w:sz w:val="18"/>
                <w:szCs w:val="18"/>
                <w:cs/>
              </w:rPr>
              <w:t xml:space="preserve">- </w:t>
            </w:r>
            <w:r w:rsidRPr="00C1495F">
              <w:rPr>
                <w:rFonts w:ascii="Arial" w:hAnsi="Arial" w:cs="Arial"/>
                <w:sz w:val="18"/>
                <w:szCs w:val="18"/>
              </w:rPr>
              <w:t>3</w:t>
            </w:r>
            <w:r w:rsidRPr="00C1495F">
              <w:rPr>
                <w:rFonts w:ascii="Arial" w:hAnsi="Arial" w:cs="Arial"/>
                <w:sz w:val="18"/>
                <w:szCs w:val="18"/>
                <w:cs/>
              </w:rPr>
              <w:t>.</w:t>
            </w:r>
            <w:r w:rsidRPr="00C1495F">
              <w:rPr>
                <w:rFonts w:ascii="Arial" w:hAnsi="Arial" w:cs="Arial"/>
                <w:sz w:val="18"/>
                <w:szCs w:val="18"/>
              </w:rPr>
              <w:t>55</w:t>
            </w:r>
          </w:p>
        </w:tc>
        <w:tc>
          <w:tcPr>
            <w:tcW w:w="223" w:type="dxa"/>
            <w:tcBorders>
              <w:top w:val="nil"/>
              <w:left w:val="nil"/>
              <w:bottom w:val="nil"/>
              <w:right w:val="nil"/>
            </w:tcBorders>
            <w:shd w:val="clear" w:color="auto" w:fill="auto"/>
            <w:hideMark/>
          </w:tcPr>
          <w:p w14:paraId="7EEBD8AB"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38E41122" w14:textId="5FC19C96" w:rsidR="00FB37B8" w:rsidRPr="00C1495F" w:rsidRDefault="000953A6"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2021 - 2023</w:t>
            </w:r>
          </w:p>
        </w:tc>
        <w:tc>
          <w:tcPr>
            <w:tcW w:w="223" w:type="dxa"/>
            <w:tcBorders>
              <w:top w:val="nil"/>
              <w:left w:val="nil"/>
              <w:bottom w:val="nil"/>
              <w:right w:val="nil"/>
            </w:tcBorders>
            <w:shd w:val="clear" w:color="auto" w:fill="auto"/>
            <w:vAlign w:val="center"/>
            <w:hideMark/>
          </w:tcPr>
          <w:p w14:paraId="20720651"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vAlign w:val="bottom"/>
            <w:hideMark/>
          </w:tcPr>
          <w:p w14:paraId="51691768" w14:textId="77777777" w:rsidR="00FB37B8" w:rsidRPr="00C1495F" w:rsidRDefault="00FB37B8"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every month-end/upon maturity/ every 3 months/ every 6 months</w:t>
            </w:r>
          </w:p>
        </w:tc>
      </w:tr>
      <w:tr w:rsidR="0097388B" w:rsidRPr="00C1495F" w14:paraId="48DFA98D" w14:textId="77777777" w:rsidTr="0097388B">
        <w:trPr>
          <w:trHeight w:val="405"/>
        </w:trPr>
        <w:tc>
          <w:tcPr>
            <w:tcW w:w="300" w:type="dxa"/>
            <w:tcBorders>
              <w:top w:val="nil"/>
              <w:left w:val="nil"/>
              <w:bottom w:val="nil"/>
              <w:right w:val="nil"/>
            </w:tcBorders>
            <w:shd w:val="clear" w:color="auto" w:fill="auto"/>
            <w:noWrap/>
            <w:vAlign w:val="bottom"/>
          </w:tcPr>
          <w:p w14:paraId="29F41310" w14:textId="77777777" w:rsidR="0097388B" w:rsidRPr="00C1495F" w:rsidRDefault="0097388B" w:rsidP="0097388B">
            <w:pPr>
              <w:overflowPunct/>
              <w:autoSpaceDE/>
              <w:autoSpaceDN/>
              <w:adjustRightInd/>
              <w:jc w:val="center"/>
              <w:textAlignment w:val="auto"/>
              <w:rPr>
                <w:rFonts w:ascii="Arial" w:hAnsi="Arial" w:cs="Arial"/>
                <w:sz w:val="2"/>
                <w:szCs w:val="2"/>
              </w:rPr>
            </w:pPr>
          </w:p>
        </w:tc>
        <w:tc>
          <w:tcPr>
            <w:tcW w:w="2129" w:type="dxa"/>
            <w:gridSpan w:val="2"/>
            <w:tcBorders>
              <w:top w:val="nil"/>
              <w:left w:val="nil"/>
              <w:bottom w:val="nil"/>
              <w:right w:val="nil"/>
            </w:tcBorders>
            <w:shd w:val="clear" w:color="auto" w:fill="auto"/>
            <w:noWrap/>
          </w:tcPr>
          <w:p w14:paraId="138C17F8" w14:textId="77777777" w:rsidR="0097388B" w:rsidRPr="00C1495F" w:rsidRDefault="0097388B" w:rsidP="0097388B">
            <w:pPr>
              <w:overflowPunct/>
              <w:autoSpaceDE/>
              <w:autoSpaceDN/>
              <w:adjustRightInd/>
              <w:textAlignment w:val="auto"/>
              <w:rPr>
                <w:rFonts w:ascii="Arial" w:hAnsi="Arial" w:cs="Arial"/>
                <w:sz w:val="2"/>
                <w:szCs w:val="2"/>
              </w:rPr>
            </w:pPr>
          </w:p>
        </w:tc>
        <w:tc>
          <w:tcPr>
            <w:tcW w:w="1968" w:type="dxa"/>
            <w:tcBorders>
              <w:top w:val="nil"/>
              <w:left w:val="nil"/>
              <w:bottom w:val="nil"/>
              <w:right w:val="nil"/>
            </w:tcBorders>
            <w:shd w:val="clear" w:color="000000" w:fill="FFFFFF"/>
            <w:noWrap/>
          </w:tcPr>
          <w:p w14:paraId="00803FB1" w14:textId="77777777" w:rsidR="0097388B" w:rsidRPr="00C1495F" w:rsidRDefault="0097388B" w:rsidP="0097388B">
            <w:pPr>
              <w:overflowPunct/>
              <w:autoSpaceDE/>
              <w:autoSpaceDN/>
              <w:adjustRightInd/>
              <w:jc w:val="center"/>
              <w:textAlignment w:val="auto"/>
              <w:rPr>
                <w:rFonts w:ascii="Arial" w:hAnsi="Arial" w:cs="Arial"/>
                <w:sz w:val="2"/>
                <w:szCs w:val="2"/>
              </w:rPr>
            </w:pPr>
          </w:p>
        </w:tc>
        <w:tc>
          <w:tcPr>
            <w:tcW w:w="223" w:type="dxa"/>
            <w:tcBorders>
              <w:top w:val="nil"/>
              <w:left w:val="nil"/>
              <w:bottom w:val="nil"/>
              <w:right w:val="nil"/>
            </w:tcBorders>
            <w:shd w:val="clear" w:color="auto" w:fill="auto"/>
          </w:tcPr>
          <w:p w14:paraId="53181E6D" w14:textId="77777777" w:rsidR="0097388B" w:rsidRPr="00C1495F" w:rsidRDefault="0097388B" w:rsidP="0097388B">
            <w:pPr>
              <w:overflowPunct/>
              <w:autoSpaceDE/>
              <w:autoSpaceDN/>
              <w:adjustRightInd/>
              <w:jc w:val="center"/>
              <w:textAlignment w:val="auto"/>
              <w:rPr>
                <w:rFonts w:ascii="Arial" w:hAnsi="Arial" w:cs="Arial"/>
                <w:sz w:val="2"/>
                <w:szCs w:val="2"/>
              </w:rPr>
            </w:pPr>
          </w:p>
        </w:tc>
        <w:tc>
          <w:tcPr>
            <w:tcW w:w="1351" w:type="dxa"/>
            <w:tcBorders>
              <w:top w:val="nil"/>
              <w:left w:val="nil"/>
              <w:bottom w:val="nil"/>
              <w:right w:val="nil"/>
            </w:tcBorders>
            <w:shd w:val="clear" w:color="000000" w:fill="FFFFFF"/>
            <w:noWrap/>
          </w:tcPr>
          <w:p w14:paraId="5F540D1F" w14:textId="77777777" w:rsidR="0097388B" w:rsidRPr="00C1495F" w:rsidRDefault="0097388B" w:rsidP="0097388B">
            <w:pPr>
              <w:overflowPunct/>
              <w:autoSpaceDE/>
              <w:autoSpaceDN/>
              <w:adjustRightInd/>
              <w:jc w:val="center"/>
              <w:textAlignment w:val="auto"/>
              <w:rPr>
                <w:rFonts w:ascii="Arial" w:hAnsi="Arial" w:cs="Arial"/>
                <w:sz w:val="2"/>
                <w:szCs w:val="2"/>
              </w:rPr>
            </w:pPr>
          </w:p>
        </w:tc>
        <w:tc>
          <w:tcPr>
            <w:tcW w:w="223" w:type="dxa"/>
            <w:tcBorders>
              <w:top w:val="nil"/>
              <w:left w:val="nil"/>
              <w:bottom w:val="nil"/>
              <w:right w:val="nil"/>
            </w:tcBorders>
            <w:shd w:val="clear" w:color="auto" w:fill="auto"/>
            <w:vAlign w:val="center"/>
          </w:tcPr>
          <w:p w14:paraId="3688352E" w14:textId="77777777" w:rsidR="0097388B" w:rsidRPr="00C1495F" w:rsidRDefault="0097388B" w:rsidP="0097388B">
            <w:pPr>
              <w:overflowPunct/>
              <w:autoSpaceDE/>
              <w:autoSpaceDN/>
              <w:adjustRightInd/>
              <w:jc w:val="center"/>
              <w:textAlignment w:val="auto"/>
              <w:rPr>
                <w:rFonts w:ascii="Arial" w:hAnsi="Arial" w:cs="Arial"/>
                <w:sz w:val="2"/>
                <w:szCs w:val="2"/>
              </w:rPr>
            </w:pPr>
          </w:p>
        </w:tc>
        <w:tc>
          <w:tcPr>
            <w:tcW w:w="3006" w:type="dxa"/>
            <w:tcBorders>
              <w:top w:val="nil"/>
              <w:left w:val="nil"/>
              <w:bottom w:val="nil"/>
              <w:right w:val="nil"/>
            </w:tcBorders>
            <w:shd w:val="clear" w:color="000000" w:fill="FFFFFF"/>
            <w:vAlign w:val="bottom"/>
          </w:tcPr>
          <w:p w14:paraId="226CF42A" w14:textId="77777777" w:rsidR="0097388B" w:rsidRPr="00C1495F" w:rsidRDefault="0097388B" w:rsidP="0097388B">
            <w:pPr>
              <w:overflowPunct/>
              <w:autoSpaceDE/>
              <w:autoSpaceDN/>
              <w:adjustRightInd/>
              <w:jc w:val="center"/>
              <w:textAlignment w:val="auto"/>
              <w:rPr>
                <w:rFonts w:ascii="Arial" w:hAnsi="Arial" w:cs="Arial"/>
                <w:sz w:val="2"/>
                <w:szCs w:val="2"/>
              </w:rPr>
            </w:pPr>
          </w:p>
        </w:tc>
      </w:tr>
      <w:tr w:rsidR="00FB37B8" w:rsidRPr="00C1495F" w14:paraId="31DBB0C1" w14:textId="77777777" w:rsidTr="005664AD">
        <w:trPr>
          <w:trHeight w:val="189"/>
        </w:trPr>
        <w:tc>
          <w:tcPr>
            <w:tcW w:w="300" w:type="dxa"/>
            <w:tcBorders>
              <w:top w:val="nil"/>
              <w:left w:val="nil"/>
              <w:bottom w:val="nil"/>
              <w:right w:val="nil"/>
            </w:tcBorders>
            <w:shd w:val="clear" w:color="auto" w:fill="auto"/>
            <w:noWrap/>
            <w:vAlign w:val="bottom"/>
            <w:hideMark/>
          </w:tcPr>
          <w:p w14:paraId="5B311C3D"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06152E33" w14:textId="77777777" w:rsidR="00FB37B8" w:rsidRPr="00C1495F" w:rsidRDefault="00FB37B8" w:rsidP="006B5113">
            <w:pPr>
              <w:overflowPunct/>
              <w:autoSpaceDE/>
              <w:autoSpaceDN/>
              <w:adjustRightInd/>
              <w:spacing w:line="360" w:lineRule="exact"/>
              <w:textAlignment w:val="auto"/>
              <w:rPr>
                <w:rFonts w:ascii="Arial" w:hAnsi="Arial" w:cs="Arial"/>
                <w:sz w:val="18"/>
                <w:szCs w:val="18"/>
              </w:rPr>
            </w:pPr>
          </w:p>
        </w:tc>
        <w:tc>
          <w:tcPr>
            <w:tcW w:w="6771" w:type="dxa"/>
            <w:gridSpan w:val="5"/>
            <w:tcBorders>
              <w:top w:val="nil"/>
              <w:left w:val="nil"/>
              <w:bottom w:val="single" w:sz="4" w:space="0" w:color="auto"/>
              <w:right w:val="nil"/>
            </w:tcBorders>
            <w:shd w:val="clear" w:color="auto" w:fill="auto"/>
            <w:noWrap/>
            <w:vAlign w:val="center"/>
            <w:hideMark/>
          </w:tcPr>
          <w:p w14:paraId="759A0C6D" w14:textId="77777777" w:rsidR="00FB37B8" w:rsidRPr="00C1495F" w:rsidRDefault="00FB37B8" w:rsidP="006B5113">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31 December 2019</w:t>
            </w:r>
          </w:p>
        </w:tc>
      </w:tr>
      <w:tr w:rsidR="0010589B" w:rsidRPr="00C1495F" w14:paraId="407AAA1B" w14:textId="77777777" w:rsidTr="003A6D1A">
        <w:trPr>
          <w:trHeight w:val="452"/>
        </w:trPr>
        <w:tc>
          <w:tcPr>
            <w:tcW w:w="300" w:type="dxa"/>
            <w:tcBorders>
              <w:top w:val="nil"/>
              <w:left w:val="nil"/>
              <w:bottom w:val="nil"/>
              <w:right w:val="nil"/>
            </w:tcBorders>
            <w:shd w:val="clear" w:color="auto" w:fill="auto"/>
            <w:noWrap/>
            <w:vAlign w:val="bottom"/>
            <w:hideMark/>
          </w:tcPr>
          <w:p w14:paraId="54189907"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4EB3953B" w14:textId="77777777" w:rsidR="0010589B" w:rsidRPr="00C1495F" w:rsidRDefault="0010589B" w:rsidP="0010589B">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vAlign w:val="center"/>
            <w:hideMark/>
          </w:tcPr>
          <w:p w14:paraId="5A70E3A8"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rate</w:t>
            </w:r>
          </w:p>
        </w:tc>
        <w:tc>
          <w:tcPr>
            <w:tcW w:w="223" w:type="dxa"/>
            <w:tcBorders>
              <w:top w:val="nil"/>
              <w:left w:val="nil"/>
              <w:bottom w:val="nil"/>
              <w:right w:val="nil"/>
            </w:tcBorders>
            <w:shd w:val="clear" w:color="auto" w:fill="auto"/>
            <w:noWrap/>
            <w:vAlign w:val="center"/>
            <w:hideMark/>
          </w:tcPr>
          <w:p w14:paraId="37DA7B19"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53B14A78" w14:textId="08C2991D"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vAlign w:val="center"/>
            <w:hideMark/>
          </w:tcPr>
          <w:p w14:paraId="5382B602"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3006" w:type="dxa"/>
            <w:vMerge w:val="restart"/>
            <w:tcBorders>
              <w:top w:val="nil"/>
              <w:left w:val="nil"/>
              <w:bottom w:val="single" w:sz="4" w:space="0" w:color="000000"/>
              <w:right w:val="nil"/>
            </w:tcBorders>
            <w:shd w:val="clear" w:color="auto" w:fill="auto"/>
            <w:noWrap/>
            <w:vAlign w:val="bottom"/>
            <w:hideMark/>
          </w:tcPr>
          <w:p w14:paraId="588D5174" w14:textId="0F050FEE"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w:t>
            </w:r>
          </w:p>
        </w:tc>
      </w:tr>
      <w:tr w:rsidR="0010589B" w:rsidRPr="00C1495F" w14:paraId="121B007D" w14:textId="77777777" w:rsidTr="005664AD">
        <w:trPr>
          <w:trHeight w:val="70"/>
        </w:trPr>
        <w:tc>
          <w:tcPr>
            <w:tcW w:w="300" w:type="dxa"/>
            <w:tcBorders>
              <w:top w:val="nil"/>
              <w:left w:val="nil"/>
              <w:bottom w:val="nil"/>
              <w:right w:val="nil"/>
            </w:tcBorders>
            <w:shd w:val="clear" w:color="auto" w:fill="auto"/>
            <w:noWrap/>
            <w:vAlign w:val="bottom"/>
            <w:hideMark/>
          </w:tcPr>
          <w:p w14:paraId="3CDC94EB"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7549BD4E" w14:textId="77777777" w:rsidR="0010589B" w:rsidRPr="00C1495F" w:rsidRDefault="0010589B" w:rsidP="0010589B">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28F0538C"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w:t>
            </w:r>
            <w:r w:rsidRPr="00C1495F">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26C1DF3A"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769D84D7" w14:textId="2C78B0E6"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13FE24F8"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3006" w:type="dxa"/>
            <w:vMerge/>
            <w:tcBorders>
              <w:top w:val="nil"/>
              <w:left w:val="nil"/>
              <w:bottom w:val="single" w:sz="4" w:space="0" w:color="000000"/>
              <w:right w:val="nil"/>
            </w:tcBorders>
            <w:vAlign w:val="center"/>
            <w:hideMark/>
          </w:tcPr>
          <w:p w14:paraId="17DCF11F" w14:textId="77777777" w:rsidR="0010589B" w:rsidRPr="00C1495F" w:rsidRDefault="0010589B" w:rsidP="0010589B">
            <w:pPr>
              <w:overflowPunct/>
              <w:autoSpaceDE/>
              <w:autoSpaceDN/>
              <w:adjustRightInd/>
              <w:spacing w:line="360" w:lineRule="exact"/>
              <w:textAlignment w:val="auto"/>
              <w:rPr>
                <w:rFonts w:ascii="Arial" w:hAnsi="Arial" w:cs="Arial"/>
                <w:sz w:val="18"/>
                <w:szCs w:val="18"/>
              </w:rPr>
            </w:pPr>
          </w:p>
        </w:tc>
      </w:tr>
      <w:tr w:rsidR="0010589B" w:rsidRPr="00C1495F" w14:paraId="73667E9B" w14:textId="77777777" w:rsidTr="00142B69">
        <w:trPr>
          <w:trHeight w:val="452"/>
        </w:trPr>
        <w:tc>
          <w:tcPr>
            <w:tcW w:w="2429" w:type="dxa"/>
            <w:gridSpan w:val="3"/>
            <w:tcBorders>
              <w:top w:val="nil"/>
              <w:left w:val="nil"/>
              <w:bottom w:val="nil"/>
              <w:right w:val="nil"/>
            </w:tcBorders>
            <w:shd w:val="clear" w:color="auto" w:fill="auto"/>
            <w:noWrap/>
            <w:vAlign w:val="bottom"/>
            <w:hideMark/>
          </w:tcPr>
          <w:p w14:paraId="30EE872A" w14:textId="77777777" w:rsidR="0010589B" w:rsidRPr="00C1495F" w:rsidRDefault="0010589B" w:rsidP="0010589B">
            <w:pPr>
              <w:overflowPunct/>
              <w:autoSpaceDE/>
              <w:autoSpaceDN/>
              <w:adjustRightInd/>
              <w:spacing w:line="360" w:lineRule="exact"/>
              <w:textAlignment w:val="auto"/>
              <w:rPr>
                <w:rFonts w:ascii="Arial" w:hAnsi="Arial" w:cs="Arial"/>
                <w:sz w:val="18"/>
                <w:szCs w:val="18"/>
                <w:u w:val="single"/>
              </w:rPr>
            </w:pPr>
            <w:r w:rsidRPr="00C1495F">
              <w:rPr>
                <w:rFonts w:ascii="Arial" w:hAnsi="Arial" w:cs="Arial"/>
                <w:sz w:val="18"/>
                <w:szCs w:val="18"/>
                <w:u w:val="single"/>
              </w:rPr>
              <w:t>Note payable</w:t>
            </w:r>
          </w:p>
        </w:tc>
        <w:tc>
          <w:tcPr>
            <w:tcW w:w="1968" w:type="dxa"/>
            <w:tcBorders>
              <w:top w:val="nil"/>
              <w:left w:val="nil"/>
              <w:bottom w:val="nil"/>
              <w:right w:val="nil"/>
            </w:tcBorders>
            <w:shd w:val="clear" w:color="auto" w:fill="auto"/>
            <w:vAlign w:val="center"/>
            <w:hideMark/>
          </w:tcPr>
          <w:p w14:paraId="49C4223C" w14:textId="77777777" w:rsidR="0010589B" w:rsidRPr="00C1495F" w:rsidRDefault="0010589B" w:rsidP="0010589B">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046238AF" w14:textId="77777777" w:rsidR="0010589B" w:rsidRPr="00C1495F" w:rsidRDefault="0010589B" w:rsidP="0010589B">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47253FBB" w14:textId="77777777" w:rsidR="0010589B" w:rsidRPr="00C1495F" w:rsidRDefault="0010589B" w:rsidP="0010589B">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7B0ABE93" w14:textId="77777777" w:rsidR="0010589B" w:rsidRPr="00C1495F" w:rsidRDefault="0010589B" w:rsidP="0010589B">
            <w:pPr>
              <w:overflowPunct/>
              <w:autoSpaceDE/>
              <w:autoSpaceDN/>
              <w:adjustRightInd/>
              <w:spacing w:line="360" w:lineRule="exact"/>
              <w:jc w:val="right"/>
              <w:textAlignment w:val="auto"/>
              <w:rPr>
                <w:rFonts w:ascii="Arial" w:hAnsi="Arial" w:cs="Arial"/>
                <w:sz w:val="18"/>
                <w:szCs w:val="18"/>
              </w:rPr>
            </w:pPr>
          </w:p>
        </w:tc>
        <w:tc>
          <w:tcPr>
            <w:tcW w:w="3006" w:type="dxa"/>
            <w:tcBorders>
              <w:top w:val="nil"/>
              <w:left w:val="nil"/>
              <w:bottom w:val="nil"/>
              <w:right w:val="nil"/>
            </w:tcBorders>
            <w:shd w:val="clear" w:color="auto" w:fill="auto"/>
            <w:vAlign w:val="center"/>
            <w:hideMark/>
          </w:tcPr>
          <w:p w14:paraId="663DFED7" w14:textId="77777777" w:rsidR="0010589B" w:rsidRPr="00C1495F" w:rsidRDefault="0010589B" w:rsidP="0010589B">
            <w:pPr>
              <w:overflowPunct/>
              <w:autoSpaceDE/>
              <w:autoSpaceDN/>
              <w:adjustRightInd/>
              <w:spacing w:line="360" w:lineRule="exact"/>
              <w:jc w:val="right"/>
              <w:textAlignment w:val="auto"/>
              <w:rPr>
                <w:rFonts w:ascii="Arial" w:hAnsi="Arial" w:cs="Arial"/>
                <w:sz w:val="18"/>
                <w:szCs w:val="18"/>
              </w:rPr>
            </w:pPr>
          </w:p>
        </w:tc>
      </w:tr>
      <w:tr w:rsidR="0010589B" w:rsidRPr="00C1495F" w14:paraId="4E26F39C" w14:textId="77777777" w:rsidTr="005664AD">
        <w:trPr>
          <w:trHeight w:val="297"/>
        </w:trPr>
        <w:tc>
          <w:tcPr>
            <w:tcW w:w="300" w:type="dxa"/>
            <w:tcBorders>
              <w:top w:val="nil"/>
              <w:left w:val="nil"/>
              <w:bottom w:val="nil"/>
              <w:right w:val="nil"/>
            </w:tcBorders>
            <w:shd w:val="clear" w:color="auto" w:fill="auto"/>
            <w:noWrap/>
            <w:vAlign w:val="bottom"/>
            <w:hideMark/>
          </w:tcPr>
          <w:p w14:paraId="3E13EDDB" w14:textId="77777777" w:rsidR="0010589B" w:rsidRPr="00C1495F" w:rsidRDefault="0010589B" w:rsidP="0010589B">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1D98B39E" w14:textId="77777777" w:rsidR="0010589B" w:rsidRPr="00C1495F" w:rsidRDefault="0010589B" w:rsidP="0010589B">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Short term</w:t>
            </w:r>
          </w:p>
        </w:tc>
        <w:tc>
          <w:tcPr>
            <w:tcW w:w="1968" w:type="dxa"/>
            <w:tcBorders>
              <w:top w:val="nil"/>
              <w:left w:val="nil"/>
              <w:bottom w:val="nil"/>
              <w:right w:val="nil"/>
            </w:tcBorders>
            <w:shd w:val="clear" w:color="000000" w:fill="FFFFFF"/>
            <w:noWrap/>
            <w:vAlign w:val="bottom"/>
            <w:hideMark/>
          </w:tcPr>
          <w:p w14:paraId="062F6BB3"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 xml:space="preserve">0 </w:t>
            </w:r>
            <w:r w:rsidRPr="00C1495F">
              <w:rPr>
                <w:rFonts w:ascii="Arial" w:hAnsi="Arial" w:cs="Arial"/>
                <w:sz w:val="18"/>
                <w:szCs w:val="18"/>
                <w:cs/>
              </w:rPr>
              <w:t xml:space="preserve">- </w:t>
            </w:r>
            <w:r w:rsidRPr="00C1495F">
              <w:rPr>
                <w:rFonts w:ascii="Arial" w:hAnsi="Arial" w:cs="Arial"/>
                <w:sz w:val="18"/>
                <w:szCs w:val="18"/>
              </w:rPr>
              <w:t>2</w:t>
            </w:r>
            <w:r w:rsidRPr="00C1495F">
              <w:rPr>
                <w:rFonts w:ascii="Arial" w:hAnsi="Arial" w:cs="Arial"/>
                <w:sz w:val="18"/>
                <w:szCs w:val="18"/>
                <w:cs/>
              </w:rPr>
              <w:t>.</w:t>
            </w:r>
            <w:r w:rsidRPr="00C1495F">
              <w:rPr>
                <w:rFonts w:ascii="Arial" w:hAnsi="Arial" w:cs="Arial"/>
                <w:sz w:val="18"/>
                <w:szCs w:val="18"/>
              </w:rPr>
              <w:t>25</w:t>
            </w:r>
          </w:p>
        </w:tc>
        <w:tc>
          <w:tcPr>
            <w:tcW w:w="223" w:type="dxa"/>
            <w:tcBorders>
              <w:top w:val="nil"/>
              <w:left w:val="nil"/>
              <w:bottom w:val="nil"/>
              <w:right w:val="nil"/>
            </w:tcBorders>
            <w:shd w:val="clear" w:color="auto" w:fill="auto"/>
            <w:vAlign w:val="center"/>
            <w:hideMark/>
          </w:tcPr>
          <w:p w14:paraId="64436773"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08E4942D" w14:textId="0F81AF21"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14:paraId="44153D51"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noWrap/>
            <w:vAlign w:val="bottom"/>
            <w:hideMark/>
          </w:tcPr>
          <w:p w14:paraId="7DDE2463"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upon maturity</w:t>
            </w:r>
          </w:p>
        </w:tc>
      </w:tr>
      <w:tr w:rsidR="0010589B" w:rsidRPr="00C1495F" w14:paraId="50D418EB" w14:textId="77777777" w:rsidTr="005664AD">
        <w:trPr>
          <w:trHeight w:val="333"/>
        </w:trPr>
        <w:tc>
          <w:tcPr>
            <w:tcW w:w="300" w:type="dxa"/>
            <w:tcBorders>
              <w:top w:val="nil"/>
              <w:left w:val="nil"/>
              <w:bottom w:val="nil"/>
              <w:right w:val="nil"/>
            </w:tcBorders>
            <w:shd w:val="clear" w:color="auto" w:fill="auto"/>
            <w:noWrap/>
            <w:vAlign w:val="bottom"/>
            <w:hideMark/>
          </w:tcPr>
          <w:p w14:paraId="475C7513"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410425BB" w14:textId="77777777" w:rsidR="0010589B" w:rsidRPr="00C1495F" w:rsidRDefault="0010589B" w:rsidP="0010589B">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Long term</w:t>
            </w:r>
          </w:p>
        </w:tc>
        <w:tc>
          <w:tcPr>
            <w:tcW w:w="1968" w:type="dxa"/>
            <w:tcBorders>
              <w:top w:val="nil"/>
              <w:left w:val="nil"/>
              <w:bottom w:val="nil"/>
              <w:right w:val="nil"/>
            </w:tcBorders>
            <w:shd w:val="clear" w:color="000000" w:fill="FFFFFF"/>
            <w:noWrap/>
            <w:vAlign w:val="bottom"/>
            <w:hideMark/>
          </w:tcPr>
          <w:p w14:paraId="572849E1"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 xml:space="preserve">0 </w:t>
            </w:r>
            <w:r w:rsidRPr="00C1495F">
              <w:rPr>
                <w:rFonts w:ascii="Arial" w:hAnsi="Arial" w:cs="Arial"/>
                <w:sz w:val="18"/>
                <w:szCs w:val="18"/>
                <w:cs/>
              </w:rPr>
              <w:t xml:space="preserve">- </w:t>
            </w:r>
            <w:r w:rsidRPr="00C1495F">
              <w:rPr>
                <w:rFonts w:ascii="Arial" w:hAnsi="Arial" w:cs="Arial"/>
                <w:sz w:val="18"/>
                <w:szCs w:val="18"/>
              </w:rPr>
              <w:t>0</w:t>
            </w:r>
            <w:r w:rsidRPr="00C1495F">
              <w:rPr>
                <w:rFonts w:ascii="Arial" w:hAnsi="Arial" w:cs="Arial"/>
                <w:sz w:val="18"/>
                <w:szCs w:val="18"/>
                <w:cs/>
              </w:rPr>
              <w:t>.</w:t>
            </w:r>
            <w:r w:rsidRPr="00C1495F">
              <w:rPr>
                <w:rFonts w:ascii="Arial" w:hAnsi="Arial" w:cs="Arial"/>
                <w:sz w:val="18"/>
                <w:szCs w:val="18"/>
              </w:rPr>
              <w:t>86</w:t>
            </w:r>
          </w:p>
        </w:tc>
        <w:tc>
          <w:tcPr>
            <w:tcW w:w="223" w:type="dxa"/>
            <w:tcBorders>
              <w:top w:val="nil"/>
              <w:left w:val="nil"/>
              <w:bottom w:val="nil"/>
              <w:right w:val="nil"/>
            </w:tcBorders>
            <w:shd w:val="clear" w:color="auto" w:fill="auto"/>
            <w:vAlign w:val="center"/>
            <w:hideMark/>
          </w:tcPr>
          <w:p w14:paraId="3FA71980"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088A1866" w14:textId="1530739A"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2021 - 2026</w:t>
            </w:r>
          </w:p>
        </w:tc>
        <w:tc>
          <w:tcPr>
            <w:tcW w:w="223" w:type="dxa"/>
            <w:tcBorders>
              <w:top w:val="nil"/>
              <w:left w:val="nil"/>
              <w:bottom w:val="nil"/>
              <w:right w:val="nil"/>
            </w:tcBorders>
            <w:shd w:val="clear" w:color="auto" w:fill="auto"/>
            <w:vAlign w:val="center"/>
            <w:hideMark/>
          </w:tcPr>
          <w:p w14:paraId="34D6ACD0"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noWrap/>
            <w:vAlign w:val="bottom"/>
            <w:hideMark/>
          </w:tcPr>
          <w:p w14:paraId="2AB08466"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upon maturity</w:t>
            </w:r>
          </w:p>
        </w:tc>
      </w:tr>
      <w:tr w:rsidR="0010589B" w:rsidRPr="00C1495F" w14:paraId="7890D5FB" w14:textId="77777777" w:rsidTr="000953A6">
        <w:trPr>
          <w:trHeight w:val="246"/>
        </w:trPr>
        <w:tc>
          <w:tcPr>
            <w:tcW w:w="2429" w:type="dxa"/>
            <w:gridSpan w:val="3"/>
            <w:tcBorders>
              <w:top w:val="nil"/>
              <w:left w:val="nil"/>
              <w:bottom w:val="nil"/>
              <w:right w:val="nil"/>
            </w:tcBorders>
            <w:shd w:val="clear" w:color="auto" w:fill="auto"/>
            <w:noWrap/>
            <w:vAlign w:val="center"/>
            <w:hideMark/>
          </w:tcPr>
          <w:p w14:paraId="73CCBD5E" w14:textId="77777777" w:rsidR="0010589B" w:rsidRPr="00C1495F" w:rsidRDefault="0010589B" w:rsidP="0010589B">
            <w:pPr>
              <w:overflowPunct/>
              <w:autoSpaceDE/>
              <w:autoSpaceDN/>
              <w:adjustRightInd/>
              <w:spacing w:line="360" w:lineRule="exact"/>
              <w:textAlignment w:val="auto"/>
              <w:rPr>
                <w:rFonts w:ascii="Arial" w:hAnsi="Arial" w:cs="Arial"/>
                <w:sz w:val="18"/>
                <w:szCs w:val="18"/>
                <w:u w:val="single"/>
              </w:rPr>
            </w:pPr>
            <w:r w:rsidRPr="00C1495F">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hideMark/>
          </w:tcPr>
          <w:p w14:paraId="1089C2BA" w14:textId="77777777" w:rsidR="0010589B" w:rsidRPr="00C1495F" w:rsidRDefault="0010589B" w:rsidP="0010589B">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10000B8D"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6CC7D99E"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49F4617B"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auto" w:fill="auto"/>
            <w:vAlign w:val="center"/>
            <w:hideMark/>
          </w:tcPr>
          <w:p w14:paraId="3F4C98DB"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r>
      <w:tr w:rsidR="0010589B" w:rsidRPr="00C1495F" w14:paraId="5B9DE9EA" w14:textId="77777777" w:rsidTr="005664AD">
        <w:trPr>
          <w:trHeight w:val="486"/>
        </w:trPr>
        <w:tc>
          <w:tcPr>
            <w:tcW w:w="300" w:type="dxa"/>
            <w:tcBorders>
              <w:top w:val="nil"/>
              <w:left w:val="nil"/>
              <w:bottom w:val="nil"/>
              <w:right w:val="nil"/>
            </w:tcBorders>
            <w:shd w:val="clear" w:color="auto" w:fill="auto"/>
            <w:noWrap/>
            <w:vAlign w:val="bottom"/>
            <w:hideMark/>
          </w:tcPr>
          <w:p w14:paraId="676E08E0"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03575B9C" w14:textId="77777777" w:rsidR="0010589B" w:rsidRPr="00C1495F" w:rsidRDefault="0010589B" w:rsidP="0010589B">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Short term</w:t>
            </w:r>
          </w:p>
        </w:tc>
        <w:tc>
          <w:tcPr>
            <w:tcW w:w="1968" w:type="dxa"/>
            <w:tcBorders>
              <w:top w:val="nil"/>
              <w:left w:val="nil"/>
              <w:bottom w:val="nil"/>
              <w:right w:val="nil"/>
            </w:tcBorders>
            <w:shd w:val="clear" w:color="000000" w:fill="FFFFFF"/>
            <w:noWrap/>
            <w:hideMark/>
          </w:tcPr>
          <w:p w14:paraId="4962282B"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1</w:t>
            </w:r>
            <w:r w:rsidRPr="00C1495F">
              <w:rPr>
                <w:rFonts w:ascii="Arial" w:hAnsi="Arial" w:cs="Arial"/>
                <w:sz w:val="18"/>
                <w:szCs w:val="18"/>
                <w:cs/>
              </w:rPr>
              <w:t>.</w:t>
            </w:r>
            <w:r w:rsidRPr="00C1495F">
              <w:rPr>
                <w:rFonts w:ascii="Arial" w:hAnsi="Arial" w:cs="Arial"/>
                <w:sz w:val="18"/>
                <w:szCs w:val="18"/>
              </w:rPr>
              <w:t xml:space="preserve">95 </w:t>
            </w:r>
            <w:r w:rsidRPr="00C1495F">
              <w:rPr>
                <w:rFonts w:ascii="Arial" w:hAnsi="Arial" w:cs="Arial"/>
                <w:sz w:val="18"/>
                <w:szCs w:val="18"/>
                <w:cs/>
              </w:rPr>
              <w:t xml:space="preserve">- </w:t>
            </w:r>
            <w:r w:rsidRPr="00C1495F">
              <w:rPr>
                <w:rFonts w:ascii="Arial" w:hAnsi="Arial" w:cs="Arial"/>
                <w:sz w:val="18"/>
                <w:szCs w:val="18"/>
              </w:rPr>
              <w:t>3</w:t>
            </w:r>
            <w:r w:rsidRPr="00C1495F">
              <w:rPr>
                <w:rFonts w:ascii="Arial" w:hAnsi="Arial" w:cs="Arial"/>
                <w:sz w:val="18"/>
                <w:szCs w:val="18"/>
                <w:cs/>
              </w:rPr>
              <w:t>.</w:t>
            </w:r>
            <w:r w:rsidRPr="00C1495F">
              <w:rPr>
                <w:rFonts w:ascii="Arial" w:hAnsi="Arial" w:cs="Arial"/>
                <w:sz w:val="18"/>
                <w:szCs w:val="18"/>
              </w:rPr>
              <w:t>76</w:t>
            </w:r>
          </w:p>
        </w:tc>
        <w:tc>
          <w:tcPr>
            <w:tcW w:w="223" w:type="dxa"/>
            <w:tcBorders>
              <w:top w:val="nil"/>
              <w:left w:val="nil"/>
              <w:bottom w:val="nil"/>
              <w:right w:val="nil"/>
            </w:tcBorders>
            <w:shd w:val="clear" w:color="auto" w:fill="auto"/>
            <w:hideMark/>
          </w:tcPr>
          <w:p w14:paraId="55ABD1D0"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3B9CEA63" w14:textId="1B0B2D56"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14:paraId="0DD898EE"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vAlign w:val="bottom"/>
            <w:hideMark/>
          </w:tcPr>
          <w:p w14:paraId="496FA872"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every month-end/upon maturity/ every 3 months/ every 6 months</w:t>
            </w:r>
          </w:p>
        </w:tc>
      </w:tr>
      <w:tr w:rsidR="0010589B" w:rsidRPr="00C1495F" w14:paraId="22D1D6D0" w14:textId="77777777" w:rsidTr="005664AD">
        <w:trPr>
          <w:trHeight w:val="468"/>
        </w:trPr>
        <w:tc>
          <w:tcPr>
            <w:tcW w:w="300" w:type="dxa"/>
            <w:tcBorders>
              <w:top w:val="nil"/>
              <w:left w:val="nil"/>
              <w:bottom w:val="nil"/>
              <w:right w:val="nil"/>
            </w:tcBorders>
            <w:shd w:val="clear" w:color="auto" w:fill="auto"/>
            <w:noWrap/>
            <w:vAlign w:val="bottom"/>
            <w:hideMark/>
          </w:tcPr>
          <w:p w14:paraId="5423A14E"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75F00B5E" w14:textId="77777777" w:rsidR="0010589B" w:rsidRPr="00C1495F" w:rsidRDefault="0010589B" w:rsidP="0010589B">
            <w:pPr>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Long term</w:t>
            </w:r>
          </w:p>
        </w:tc>
        <w:tc>
          <w:tcPr>
            <w:tcW w:w="1968" w:type="dxa"/>
            <w:tcBorders>
              <w:top w:val="nil"/>
              <w:left w:val="nil"/>
              <w:bottom w:val="nil"/>
              <w:right w:val="nil"/>
            </w:tcBorders>
            <w:shd w:val="clear" w:color="000000" w:fill="FFFFFF"/>
            <w:noWrap/>
            <w:hideMark/>
          </w:tcPr>
          <w:p w14:paraId="14F113C8"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w:t>
            </w:r>
            <w:r w:rsidRPr="00C1495F">
              <w:rPr>
                <w:rFonts w:ascii="Arial" w:hAnsi="Arial" w:cs="Arial"/>
                <w:sz w:val="18"/>
                <w:szCs w:val="18"/>
                <w:cs/>
              </w:rPr>
              <w:t>.</w:t>
            </w:r>
            <w:r w:rsidRPr="00C1495F">
              <w:rPr>
                <w:rFonts w:ascii="Arial" w:hAnsi="Arial" w:cs="Arial"/>
                <w:sz w:val="18"/>
                <w:szCs w:val="18"/>
              </w:rPr>
              <w:t xml:space="preserve">65 </w:t>
            </w:r>
            <w:r w:rsidRPr="00C1495F">
              <w:rPr>
                <w:rFonts w:ascii="Arial" w:hAnsi="Arial" w:cs="Arial"/>
                <w:sz w:val="18"/>
                <w:szCs w:val="18"/>
                <w:cs/>
              </w:rPr>
              <w:t xml:space="preserve">- </w:t>
            </w:r>
            <w:r w:rsidRPr="00C1495F">
              <w:rPr>
                <w:rFonts w:ascii="Arial" w:hAnsi="Arial" w:cs="Arial"/>
                <w:sz w:val="18"/>
                <w:szCs w:val="18"/>
              </w:rPr>
              <w:t>3</w:t>
            </w:r>
            <w:r w:rsidRPr="00C1495F">
              <w:rPr>
                <w:rFonts w:ascii="Arial" w:hAnsi="Arial" w:cs="Arial"/>
                <w:sz w:val="18"/>
                <w:szCs w:val="18"/>
                <w:cs/>
              </w:rPr>
              <w:t>.</w:t>
            </w:r>
            <w:r w:rsidRPr="00C1495F">
              <w:rPr>
                <w:rFonts w:ascii="Arial" w:hAnsi="Arial" w:cs="Arial"/>
                <w:sz w:val="18"/>
                <w:szCs w:val="18"/>
              </w:rPr>
              <w:t>76</w:t>
            </w:r>
          </w:p>
        </w:tc>
        <w:tc>
          <w:tcPr>
            <w:tcW w:w="223" w:type="dxa"/>
            <w:tcBorders>
              <w:top w:val="nil"/>
              <w:left w:val="nil"/>
              <w:bottom w:val="nil"/>
              <w:right w:val="nil"/>
            </w:tcBorders>
            <w:shd w:val="clear" w:color="auto" w:fill="auto"/>
            <w:hideMark/>
          </w:tcPr>
          <w:p w14:paraId="7F90923B"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6846D293" w14:textId="29A54CE4"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2021 - 2023</w:t>
            </w:r>
          </w:p>
        </w:tc>
        <w:tc>
          <w:tcPr>
            <w:tcW w:w="223" w:type="dxa"/>
            <w:tcBorders>
              <w:top w:val="nil"/>
              <w:left w:val="nil"/>
              <w:bottom w:val="nil"/>
              <w:right w:val="nil"/>
            </w:tcBorders>
            <w:shd w:val="clear" w:color="auto" w:fill="auto"/>
            <w:vAlign w:val="center"/>
            <w:hideMark/>
          </w:tcPr>
          <w:p w14:paraId="00093609"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p>
        </w:tc>
        <w:tc>
          <w:tcPr>
            <w:tcW w:w="3006" w:type="dxa"/>
            <w:tcBorders>
              <w:top w:val="nil"/>
              <w:left w:val="nil"/>
              <w:bottom w:val="nil"/>
              <w:right w:val="nil"/>
            </w:tcBorders>
            <w:shd w:val="clear" w:color="000000" w:fill="FFFFFF"/>
            <w:vAlign w:val="bottom"/>
            <w:hideMark/>
          </w:tcPr>
          <w:p w14:paraId="7C6AA892" w14:textId="77777777" w:rsidR="0010589B" w:rsidRPr="00C1495F" w:rsidRDefault="0010589B" w:rsidP="0010589B">
            <w:pP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Interest payment every month-end/upon maturity/ every 3 months/ every 6 months</w:t>
            </w:r>
          </w:p>
        </w:tc>
      </w:tr>
    </w:tbl>
    <w:p w14:paraId="164A0CBA" w14:textId="77777777" w:rsidR="00FB37B8" w:rsidRPr="00C1495F" w:rsidRDefault="00FB37B8" w:rsidP="00FB37B8">
      <w:pPr>
        <w:tabs>
          <w:tab w:val="left" w:pos="540"/>
        </w:tabs>
        <w:spacing w:before="120" w:after="120"/>
        <w:ind w:left="540" w:hanging="540"/>
        <w:jc w:val="thaiDistribute"/>
        <w:rPr>
          <w:rFonts w:ascii="Arial" w:hAnsi="Arial" w:cs="Arial"/>
          <w:sz w:val="32"/>
          <w:szCs w:val="32"/>
        </w:rPr>
      </w:pPr>
    </w:p>
    <w:p w14:paraId="31D6F4D1" w14:textId="77777777" w:rsidR="00FB37B8" w:rsidRPr="00C1495F" w:rsidRDefault="00FB37B8" w:rsidP="00FB37B8">
      <w:pPr>
        <w:overflowPunct/>
        <w:autoSpaceDE/>
        <w:autoSpaceDN/>
        <w:adjustRightInd/>
        <w:spacing w:after="160" w:line="259" w:lineRule="auto"/>
        <w:textAlignment w:val="auto"/>
        <w:rPr>
          <w:rFonts w:ascii="Arial" w:hAnsi="Arial" w:cs="Arial"/>
          <w:sz w:val="32"/>
          <w:szCs w:val="32"/>
        </w:rPr>
      </w:pPr>
      <w:r w:rsidRPr="00C1495F">
        <w:rPr>
          <w:rFonts w:ascii="Arial" w:hAnsi="Arial" w:cs="Arial"/>
          <w:sz w:val="32"/>
          <w:szCs w:val="32"/>
        </w:rPr>
        <w:br w:type="page"/>
      </w:r>
    </w:p>
    <w:p w14:paraId="1E7AC713" w14:textId="4FFA54F8" w:rsidR="00FB37B8" w:rsidRPr="00C1495F" w:rsidRDefault="00FF2C62" w:rsidP="00AF79C7">
      <w:pPr>
        <w:tabs>
          <w:tab w:val="left" w:pos="540"/>
        </w:tabs>
        <w:spacing w:before="120" w:after="240" w:line="380" w:lineRule="exact"/>
        <w:ind w:left="547" w:hanging="547"/>
        <w:jc w:val="thaiDistribute"/>
        <w:rPr>
          <w:rFonts w:ascii="Arial" w:hAnsi="Arial" w:cs="Arial"/>
          <w:sz w:val="22"/>
          <w:szCs w:val="22"/>
        </w:rPr>
      </w:pPr>
      <w:r w:rsidRPr="00C1495F">
        <w:rPr>
          <w:rFonts w:ascii="Arial" w:hAnsi="Arial" w:cs="Arial"/>
          <w:b/>
          <w:bCs/>
          <w:sz w:val="22"/>
          <w:szCs w:val="22"/>
        </w:rPr>
        <w:lastRenderedPageBreak/>
        <w:t>18</w:t>
      </w:r>
      <w:r w:rsidR="00FB37B8" w:rsidRPr="00C1495F">
        <w:rPr>
          <w:rFonts w:ascii="Arial" w:hAnsi="Arial" w:cs="Arial"/>
          <w:b/>
          <w:bCs/>
          <w:sz w:val="22"/>
          <w:szCs w:val="22"/>
          <w:cs/>
        </w:rPr>
        <w:t>.</w:t>
      </w:r>
      <w:r w:rsidR="00FB37B8" w:rsidRPr="00C1495F">
        <w:rPr>
          <w:rFonts w:ascii="Arial" w:hAnsi="Arial" w:cs="Arial"/>
          <w:b/>
          <w:bCs/>
          <w:sz w:val="22"/>
          <w:szCs w:val="22"/>
        </w:rPr>
        <w:t>2</w:t>
      </w:r>
      <w:r w:rsidR="00FB37B8" w:rsidRPr="00C1495F">
        <w:rPr>
          <w:rFonts w:ascii="Arial" w:hAnsi="Arial" w:cs="Arial"/>
          <w:sz w:val="22"/>
          <w:szCs w:val="22"/>
        </w:rPr>
        <w:tab/>
        <w:t xml:space="preserve">As at 31 March 2020 and 31 December </w:t>
      </w:r>
      <w:r w:rsidR="000953A6" w:rsidRPr="00C1495F">
        <w:rPr>
          <w:rFonts w:ascii="Arial" w:hAnsi="Arial" w:cs="Arial"/>
          <w:sz w:val="22"/>
          <w:szCs w:val="22"/>
        </w:rPr>
        <w:t>2019</w:t>
      </w:r>
      <w:r w:rsidR="00FB37B8" w:rsidRPr="00C1495F">
        <w:rPr>
          <w:rFonts w:ascii="Arial" w:hAnsi="Arial" w:cs="Arial"/>
          <w:sz w:val="22"/>
          <w:szCs w:val="22"/>
        </w:rPr>
        <w:t xml:space="preserve">, the Company had </w:t>
      </w:r>
      <w:r w:rsidR="007C4F83" w:rsidRPr="00C1495F">
        <w:rPr>
          <w:rFonts w:ascii="Arial" w:hAnsi="Arial" w:cs="Arial"/>
          <w:sz w:val="22"/>
          <w:szCs w:val="22"/>
        </w:rPr>
        <w:t>in name-registered</w:t>
      </w:r>
      <w:r w:rsidR="00FB37B8" w:rsidRPr="00C1495F">
        <w:rPr>
          <w:rFonts w:ascii="Arial" w:hAnsi="Arial" w:cs="Arial"/>
          <w:sz w:val="22"/>
          <w:szCs w:val="22"/>
        </w:rPr>
        <w:t>, unsubordinated</w:t>
      </w:r>
      <w:r w:rsidR="007C4F83" w:rsidRPr="00C1495F">
        <w:rPr>
          <w:rFonts w:ascii="Arial" w:hAnsi="Arial" w:cs="Arial"/>
          <w:sz w:val="22"/>
          <w:szCs w:val="22"/>
        </w:rPr>
        <w:t xml:space="preserve"> and </w:t>
      </w:r>
      <w:r w:rsidR="00FB37B8" w:rsidRPr="00C1495F">
        <w:rPr>
          <w:rFonts w:ascii="Arial" w:hAnsi="Arial" w:cs="Arial"/>
          <w:sz w:val="22"/>
          <w:szCs w:val="22"/>
        </w:rPr>
        <w:t xml:space="preserve">unsecured debentures </w:t>
      </w:r>
      <w:r w:rsidR="007C4F83" w:rsidRPr="00C1495F">
        <w:rPr>
          <w:rFonts w:ascii="Arial" w:hAnsi="Arial" w:cs="Arial"/>
          <w:sz w:val="22"/>
          <w:szCs w:val="22"/>
        </w:rPr>
        <w:t>without a debentureholders</w:t>
      </w:r>
      <w:r w:rsidR="00FB37B8" w:rsidRPr="00C1495F">
        <w:rPr>
          <w:rFonts w:ascii="Arial" w:hAnsi="Arial" w:cs="Arial"/>
          <w:sz w:val="22"/>
          <w:szCs w:val="22"/>
        </w:rPr>
        <w:t>’ representative</w:t>
      </w:r>
      <w:r w:rsidR="007C4F83" w:rsidRPr="00C1495F">
        <w:rPr>
          <w:rFonts w:ascii="Arial" w:hAnsi="Arial" w:cs="Arial"/>
          <w:sz w:val="22"/>
          <w:szCs w:val="22"/>
        </w:rPr>
        <w:t xml:space="preserve"> in </w:t>
      </w:r>
      <w:r w:rsidR="009468F6">
        <w:rPr>
          <w:rFonts w:ascii="Arial" w:hAnsi="Arial" w:cs="Arial"/>
          <w:sz w:val="22"/>
          <w:szCs w:val="22"/>
        </w:rPr>
        <w:t>na</w:t>
      </w:r>
      <w:r w:rsidR="007C4F83" w:rsidRPr="00C1495F">
        <w:rPr>
          <w:rFonts w:ascii="Arial" w:hAnsi="Arial" w:cs="Arial"/>
          <w:sz w:val="22"/>
          <w:szCs w:val="22"/>
        </w:rPr>
        <w:t>me-registered</w:t>
      </w:r>
      <w:r w:rsidR="00FB37B8" w:rsidRPr="00C1495F">
        <w:rPr>
          <w:rFonts w:ascii="Arial" w:hAnsi="Arial" w:cs="Arial"/>
          <w:sz w:val="22"/>
          <w:szCs w:val="22"/>
        </w:rPr>
        <w:t xml:space="preserve">, issued with a par value of </w:t>
      </w:r>
      <w:r w:rsidR="00FB37B8" w:rsidRPr="00C1495F">
        <w:rPr>
          <w:rFonts w:ascii="Arial" w:hAnsi="Arial" w:cs="Arial"/>
          <w:sz w:val="22"/>
          <w:szCs w:val="22"/>
          <w:cs/>
        </w:rPr>
        <w:t>1</w:t>
      </w:r>
      <w:r w:rsidR="00FB37B8" w:rsidRPr="00C1495F">
        <w:rPr>
          <w:rFonts w:ascii="Arial" w:hAnsi="Arial" w:cs="Arial"/>
          <w:sz w:val="22"/>
          <w:szCs w:val="22"/>
        </w:rPr>
        <w:t>,</w:t>
      </w:r>
      <w:r w:rsidR="00FB37B8" w:rsidRPr="00C1495F">
        <w:rPr>
          <w:rFonts w:ascii="Arial" w:hAnsi="Arial" w:cs="Arial"/>
          <w:sz w:val="22"/>
          <w:szCs w:val="22"/>
          <w:cs/>
        </w:rPr>
        <w:t xml:space="preserve">000 </w:t>
      </w:r>
      <w:r w:rsidR="00FB37B8" w:rsidRPr="00C1495F">
        <w:rPr>
          <w:rFonts w:ascii="Arial" w:hAnsi="Arial" w:cs="Arial"/>
          <w:sz w:val="22"/>
          <w:szCs w:val="22"/>
        </w:rPr>
        <w:t>Bath per unit, comprising:</w:t>
      </w:r>
    </w:p>
    <w:tbl>
      <w:tblPr>
        <w:tblW w:w="10080" w:type="dxa"/>
        <w:tblLayout w:type="fixed"/>
        <w:tblCellMar>
          <w:left w:w="0" w:type="dxa"/>
          <w:right w:w="0" w:type="dxa"/>
        </w:tblCellMar>
        <w:tblLook w:val="04A0" w:firstRow="1" w:lastRow="0" w:firstColumn="1" w:lastColumn="0" w:noHBand="0" w:noVBand="1"/>
      </w:tblPr>
      <w:tblGrid>
        <w:gridCol w:w="994"/>
        <w:gridCol w:w="535"/>
        <w:gridCol w:w="1121"/>
        <w:gridCol w:w="1040"/>
        <w:gridCol w:w="990"/>
        <w:gridCol w:w="1303"/>
        <w:gridCol w:w="1062"/>
        <w:gridCol w:w="1789"/>
        <w:gridCol w:w="1246"/>
      </w:tblGrid>
      <w:tr w:rsidR="00AF79C7" w:rsidRPr="00C1495F" w14:paraId="5EBAF396" w14:textId="77777777" w:rsidTr="00AF79C7">
        <w:trPr>
          <w:trHeight w:val="51"/>
        </w:trPr>
        <w:tc>
          <w:tcPr>
            <w:tcW w:w="994" w:type="dxa"/>
            <w:shd w:val="clear" w:color="auto" w:fill="FFFFFF"/>
            <w:noWrap/>
            <w:tcMar>
              <w:top w:w="15" w:type="dxa"/>
              <w:left w:w="15" w:type="dxa"/>
              <w:bottom w:w="0" w:type="dxa"/>
              <w:right w:w="15" w:type="dxa"/>
            </w:tcMar>
            <w:vAlign w:val="bottom"/>
            <w:hideMark/>
          </w:tcPr>
          <w:p w14:paraId="78C528C7" w14:textId="77777777" w:rsidR="00AF79C7" w:rsidRPr="00C1495F" w:rsidRDefault="00AF79C7" w:rsidP="00AF79C7">
            <w:pPr>
              <w:overflowPunct/>
              <w:autoSpaceDE/>
              <w:autoSpaceDN/>
              <w:adjustRightInd/>
              <w:spacing w:line="340" w:lineRule="exact"/>
              <w:textAlignment w:val="auto"/>
              <w:rPr>
                <w:rFonts w:ascii="Arial" w:hAnsi="Arial" w:cs="Arial"/>
                <w:sz w:val="14"/>
                <w:szCs w:val="14"/>
              </w:rPr>
            </w:pPr>
          </w:p>
        </w:tc>
        <w:tc>
          <w:tcPr>
            <w:tcW w:w="535" w:type="dxa"/>
            <w:shd w:val="clear" w:color="auto" w:fill="FFFFFF"/>
            <w:noWrap/>
            <w:tcMar>
              <w:top w:w="15" w:type="dxa"/>
              <w:left w:w="15" w:type="dxa"/>
              <w:bottom w:w="0" w:type="dxa"/>
              <w:right w:w="15" w:type="dxa"/>
            </w:tcMar>
            <w:vAlign w:val="bottom"/>
            <w:hideMark/>
          </w:tcPr>
          <w:p w14:paraId="3EBA4477" w14:textId="77777777" w:rsidR="00AF79C7" w:rsidRPr="00C1495F" w:rsidRDefault="00AF79C7" w:rsidP="00AF79C7">
            <w:pPr>
              <w:overflowPunct/>
              <w:autoSpaceDE/>
              <w:autoSpaceDN/>
              <w:adjustRightInd/>
              <w:spacing w:line="340" w:lineRule="exact"/>
              <w:rPr>
                <w:rFonts w:ascii="Arial" w:eastAsiaTheme="minorHAnsi" w:hAnsi="Arial" w:cs="Arial"/>
                <w:sz w:val="14"/>
                <w:szCs w:val="14"/>
              </w:rPr>
            </w:pPr>
          </w:p>
        </w:tc>
        <w:tc>
          <w:tcPr>
            <w:tcW w:w="1121" w:type="dxa"/>
            <w:shd w:val="clear" w:color="auto" w:fill="FFFFFF"/>
            <w:noWrap/>
            <w:tcMar>
              <w:top w:w="15" w:type="dxa"/>
              <w:left w:w="15" w:type="dxa"/>
              <w:bottom w:w="0" w:type="dxa"/>
              <w:right w:w="15" w:type="dxa"/>
            </w:tcMar>
            <w:vAlign w:val="bottom"/>
            <w:hideMark/>
          </w:tcPr>
          <w:p w14:paraId="0AE171E9" w14:textId="4C4D84A2"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Number issued</w:t>
            </w:r>
          </w:p>
        </w:tc>
        <w:tc>
          <w:tcPr>
            <w:tcW w:w="2030" w:type="dxa"/>
            <w:gridSpan w:val="2"/>
            <w:shd w:val="clear" w:color="auto" w:fill="FFFFFF"/>
            <w:noWrap/>
            <w:tcMar>
              <w:top w:w="15" w:type="dxa"/>
              <w:left w:w="15" w:type="dxa"/>
              <w:bottom w:w="0" w:type="dxa"/>
              <w:right w:w="15" w:type="dxa"/>
            </w:tcMar>
            <w:vAlign w:val="bottom"/>
            <w:hideMark/>
          </w:tcPr>
          <w:p w14:paraId="05DBA19C" w14:textId="0A0FEC9B"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Amount issued</w:t>
            </w:r>
          </w:p>
        </w:tc>
        <w:tc>
          <w:tcPr>
            <w:tcW w:w="1303" w:type="dxa"/>
            <w:shd w:val="clear" w:color="auto" w:fill="FFFFFF"/>
            <w:noWrap/>
            <w:tcMar>
              <w:top w:w="15" w:type="dxa"/>
              <w:left w:w="15" w:type="dxa"/>
              <w:bottom w:w="0" w:type="dxa"/>
              <w:right w:w="15" w:type="dxa"/>
            </w:tcMar>
            <w:vAlign w:val="bottom"/>
            <w:hideMark/>
          </w:tcPr>
          <w:p w14:paraId="55D3865B" w14:textId="77777777" w:rsidR="00AF79C7" w:rsidRPr="00C1495F" w:rsidRDefault="00AF79C7" w:rsidP="00AF79C7">
            <w:pPr>
              <w:overflowPunct/>
              <w:autoSpaceDE/>
              <w:autoSpaceDN/>
              <w:adjustRightInd/>
              <w:spacing w:line="340" w:lineRule="exact"/>
              <w:rPr>
                <w:rFonts w:ascii="Arial" w:eastAsiaTheme="minorHAnsi" w:hAnsi="Arial" w:cs="Arial"/>
                <w:sz w:val="14"/>
                <w:szCs w:val="14"/>
              </w:rPr>
            </w:pPr>
          </w:p>
        </w:tc>
        <w:tc>
          <w:tcPr>
            <w:tcW w:w="1062" w:type="dxa"/>
            <w:shd w:val="clear" w:color="auto" w:fill="FFFFFF"/>
            <w:noWrap/>
            <w:tcMar>
              <w:top w:w="15" w:type="dxa"/>
              <w:left w:w="15" w:type="dxa"/>
              <w:bottom w:w="0" w:type="dxa"/>
              <w:right w:w="15" w:type="dxa"/>
            </w:tcMar>
            <w:vAlign w:val="bottom"/>
            <w:hideMark/>
          </w:tcPr>
          <w:p w14:paraId="2ED6431A" w14:textId="0CDB31AC"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Maturity</w:t>
            </w:r>
          </w:p>
        </w:tc>
        <w:tc>
          <w:tcPr>
            <w:tcW w:w="1789" w:type="dxa"/>
            <w:shd w:val="clear" w:color="auto" w:fill="FFFFFF"/>
            <w:noWrap/>
            <w:tcMar>
              <w:top w:w="15" w:type="dxa"/>
              <w:left w:w="15" w:type="dxa"/>
              <w:bottom w:w="0" w:type="dxa"/>
              <w:right w:w="15" w:type="dxa"/>
            </w:tcMar>
            <w:vAlign w:val="bottom"/>
            <w:hideMark/>
          </w:tcPr>
          <w:p w14:paraId="6CD90174" w14:textId="77777777" w:rsidR="00AF79C7" w:rsidRPr="00C1495F" w:rsidRDefault="00AF79C7" w:rsidP="00AF79C7">
            <w:pPr>
              <w:spacing w:line="340" w:lineRule="exact"/>
              <w:rPr>
                <w:rFonts w:ascii="Arial" w:hAnsi="Arial" w:cs="Arial"/>
                <w:color w:val="000000"/>
                <w:sz w:val="14"/>
                <w:szCs w:val="14"/>
              </w:rPr>
            </w:pPr>
          </w:p>
        </w:tc>
        <w:tc>
          <w:tcPr>
            <w:tcW w:w="1246" w:type="dxa"/>
            <w:shd w:val="clear" w:color="auto" w:fill="FFFFFF"/>
            <w:noWrap/>
            <w:tcMar>
              <w:top w:w="15" w:type="dxa"/>
              <w:left w:w="15" w:type="dxa"/>
              <w:bottom w:w="0" w:type="dxa"/>
              <w:right w:w="15" w:type="dxa"/>
            </w:tcMar>
            <w:vAlign w:val="bottom"/>
            <w:hideMark/>
          </w:tcPr>
          <w:p w14:paraId="5C19A424" w14:textId="2ACE916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Interest rate</w:t>
            </w:r>
          </w:p>
        </w:tc>
      </w:tr>
      <w:tr w:rsidR="00AF79C7" w:rsidRPr="00C1495F" w14:paraId="024418B4" w14:textId="77777777" w:rsidTr="00AF79C7">
        <w:trPr>
          <w:trHeight w:val="51"/>
        </w:trPr>
        <w:tc>
          <w:tcPr>
            <w:tcW w:w="994" w:type="dxa"/>
            <w:shd w:val="clear" w:color="auto" w:fill="FFFFFF"/>
            <w:noWrap/>
            <w:tcMar>
              <w:top w:w="15" w:type="dxa"/>
              <w:left w:w="15" w:type="dxa"/>
              <w:bottom w:w="0" w:type="dxa"/>
              <w:right w:w="15" w:type="dxa"/>
            </w:tcMar>
            <w:vAlign w:val="bottom"/>
            <w:hideMark/>
          </w:tcPr>
          <w:p w14:paraId="451F9AA8" w14:textId="57CAA0E2" w:rsidR="00AF79C7" w:rsidRPr="00C1495F" w:rsidRDefault="00AF79C7" w:rsidP="00AF79C7">
            <w:pPr>
              <w:pBdr>
                <w:bottom w:val="single" w:sz="4" w:space="1" w:color="auto"/>
              </w:pBdr>
              <w:spacing w:line="340" w:lineRule="exact"/>
              <w:ind w:right="82"/>
              <w:jc w:val="center"/>
              <w:rPr>
                <w:rFonts w:ascii="Arial" w:hAnsi="Arial" w:cs="Arial"/>
                <w:color w:val="000000"/>
                <w:sz w:val="14"/>
                <w:szCs w:val="14"/>
              </w:rPr>
            </w:pPr>
            <w:r w:rsidRPr="00C1495F">
              <w:rPr>
                <w:rFonts w:ascii="Arial" w:hAnsi="Arial" w:cs="Arial"/>
                <w:sz w:val="14"/>
                <w:szCs w:val="14"/>
              </w:rPr>
              <w:t>No.</w:t>
            </w:r>
          </w:p>
        </w:tc>
        <w:tc>
          <w:tcPr>
            <w:tcW w:w="535" w:type="dxa"/>
            <w:shd w:val="clear" w:color="auto" w:fill="FFFFFF"/>
            <w:noWrap/>
            <w:tcMar>
              <w:top w:w="15" w:type="dxa"/>
              <w:left w:w="15" w:type="dxa"/>
              <w:bottom w:w="0" w:type="dxa"/>
              <w:right w:w="15" w:type="dxa"/>
            </w:tcMar>
            <w:vAlign w:val="bottom"/>
            <w:hideMark/>
          </w:tcPr>
          <w:p w14:paraId="687CFEB6" w14:textId="3990C775" w:rsidR="00AF79C7" w:rsidRPr="00C1495F" w:rsidRDefault="00AF79C7" w:rsidP="00AF79C7">
            <w:pPr>
              <w:pBdr>
                <w:bottom w:val="single" w:sz="4" w:space="1" w:color="auto"/>
              </w:pBdr>
              <w:spacing w:line="340" w:lineRule="exact"/>
              <w:ind w:right="-18"/>
              <w:jc w:val="center"/>
              <w:rPr>
                <w:rFonts w:ascii="Arial" w:hAnsi="Arial" w:cs="Arial"/>
                <w:color w:val="000000"/>
                <w:sz w:val="14"/>
                <w:szCs w:val="14"/>
              </w:rPr>
            </w:pPr>
            <w:r w:rsidRPr="00C1495F">
              <w:rPr>
                <w:rFonts w:ascii="Arial" w:hAnsi="Arial" w:cs="Arial"/>
                <w:sz w:val="14"/>
                <w:szCs w:val="14"/>
              </w:rPr>
              <w:t>Series</w:t>
            </w:r>
          </w:p>
        </w:tc>
        <w:tc>
          <w:tcPr>
            <w:tcW w:w="1121" w:type="dxa"/>
            <w:shd w:val="clear" w:color="auto" w:fill="FFFFFF"/>
            <w:noWrap/>
            <w:tcMar>
              <w:top w:w="15" w:type="dxa"/>
              <w:left w:w="15" w:type="dxa"/>
              <w:bottom w:w="0" w:type="dxa"/>
              <w:right w:w="15" w:type="dxa"/>
            </w:tcMar>
            <w:vAlign w:val="bottom"/>
            <w:hideMark/>
          </w:tcPr>
          <w:p w14:paraId="1E448A99" w14:textId="0B479189" w:rsidR="00AF79C7" w:rsidRPr="00C1495F" w:rsidRDefault="00AF79C7" w:rsidP="00AF79C7">
            <w:pPr>
              <w:pBdr>
                <w:bottom w:val="single" w:sz="4" w:space="1" w:color="auto"/>
              </w:pBdr>
              <w:spacing w:line="340" w:lineRule="exact"/>
              <w:ind w:left="77" w:right="117"/>
              <w:jc w:val="center"/>
              <w:rPr>
                <w:rFonts w:ascii="Arial" w:hAnsi="Arial" w:cs="Arial"/>
                <w:color w:val="000000"/>
                <w:sz w:val="14"/>
                <w:szCs w:val="14"/>
              </w:rPr>
            </w:pPr>
            <w:r w:rsidRPr="00C1495F">
              <w:rPr>
                <w:rFonts w:ascii="Arial" w:hAnsi="Arial" w:cs="Arial"/>
                <w:sz w:val="14"/>
                <w:szCs w:val="14"/>
              </w:rPr>
              <w:t>(million units)</w:t>
            </w:r>
          </w:p>
        </w:tc>
        <w:tc>
          <w:tcPr>
            <w:tcW w:w="2030" w:type="dxa"/>
            <w:gridSpan w:val="2"/>
            <w:shd w:val="clear" w:color="auto" w:fill="FFFFFF"/>
            <w:noWrap/>
            <w:tcMar>
              <w:top w:w="15" w:type="dxa"/>
              <w:left w:w="15" w:type="dxa"/>
              <w:bottom w:w="0" w:type="dxa"/>
              <w:right w:w="15" w:type="dxa"/>
            </w:tcMar>
            <w:vAlign w:val="bottom"/>
            <w:hideMark/>
          </w:tcPr>
          <w:p w14:paraId="4685DA6F" w14:textId="1FF4A1B2" w:rsidR="00AF79C7" w:rsidRPr="00C1495F" w:rsidRDefault="00AF79C7" w:rsidP="00AF79C7">
            <w:pPr>
              <w:pBdr>
                <w:bottom w:val="single" w:sz="4" w:space="1" w:color="auto"/>
              </w:pBdr>
              <w:spacing w:line="340" w:lineRule="exact"/>
              <w:ind w:right="76"/>
              <w:jc w:val="center"/>
              <w:rPr>
                <w:rFonts w:ascii="Arial" w:hAnsi="Arial" w:cs="Arial"/>
                <w:color w:val="000000"/>
                <w:sz w:val="14"/>
                <w:szCs w:val="14"/>
              </w:rPr>
            </w:pPr>
            <w:r w:rsidRPr="00C1495F">
              <w:rPr>
                <w:rFonts w:ascii="Arial" w:hAnsi="Arial" w:cs="Arial"/>
                <w:sz w:val="14"/>
                <w:szCs w:val="14"/>
              </w:rPr>
              <w:t>(million Baht)</w:t>
            </w:r>
          </w:p>
        </w:tc>
        <w:tc>
          <w:tcPr>
            <w:tcW w:w="1303" w:type="dxa"/>
            <w:shd w:val="clear" w:color="auto" w:fill="FFFFFF"/>
            <w:noWrap/>
            <w:tcMar>
              <w:top w:w="15" w:type="dxa"/>
              <w:left w:w="15" w:type="dxa"/>
              <w:bottom w:w="0" w:type="dxa"/>
              <w:right w:w="15" w:type="dxa"/>
            </w:tcMar>
            <w:vAlign w:val="bottom"/>
            <w:hideMark/>
          </w:tcPr>
          <w:p w14:paraId="1819BFC6" w14:textId="5127EEF1" w:rsidR="00AF79C7" w:rsidRPr="00C1495F" w:rsidRDefault="00AF79C7" w:rsidP="00AF79C7">
            <w:pPr>
              <w:pBdr>
                <w:bottom w:val="single" w:sz="4" w:space="1" w:color="auto"/>
              </w:pBdr>
              <w:spacing w:line="340" w:lineRule="exact"/>
              <w:ind w:right="25"/>
              <w:jc w:val="center"/>
              <w:rPr>
                <w:rFonts w:ascii="Arial" w:hAnsi="Arial" w:cs="Arial"/>
                <w:color w:val="000000"/>
                <w:sz w:val="14"/>
                <w:szCs w:val="14"/>
                <w:cs/>
              </w:rPr>
            </w:pPr>
            <w:r w:rsidRPr="00C1495F">
              <w:rPr>
                <w:rFonts w:ascii="Arial" w:hAnsi="Arial" w:cs="Arial"/>
                <w:sz w:val="14"/>
                <w:szCs w:val="14"/>
              </w:rPr>
              <w:t>Issuance date</w:t>
            </w:r>
          </w:p>
        </w:tc>
        <w:tc>
          <w:tcPr>
            <w:tcW w:w="1062" w:type="dxa"/>
            <w:shd w:val="clear" w:color="auto" w:fill="FFFFFF"/>
            <w:noWrap/>
            <w:tcMar>
              <w:top w:w="15" w:type="dxa"/>
              <w:left w:w="15" w:type="dxa"/>
              <w:bottom w:w="0" w:type="dxa"/>
              <w:right w:w="15" w:type="dxa"/>
            </w:tcMar>
            <w:vAlign w:val="bottom"/>
            <w:hideMark/>
          </w:tcPr>
          <w:p w14:paraId="2EDED48A" w14:textId="6C567B46" w:rsidR="00AF79C7" w:rsidRPr="00C1495F" w:rsidRDefault="00AF79C7" w:rsidP="00AF79C7">
            <w:pPr>
              <w:pBdr>
                <w:bottom w:val="single" w:sz="4" w:space="1" w:color="auto"/>
              </w:pBdr>
              <w:spacing w:line="340" w:lineRule="exact"/>
              <w:ind w:left="37"/>
              <w:jc w:val="center"/>
              <w:rPr>
                <w:rFonts w:ascii="Arial" w:hAnsi="Arial" w:cs="Arial"/>
                <w:color w:val="000000"/>
                <w:sz w:val="14"/>
                <w:szCs w:val="14"/>
              </w:rPr>
            </w:pPr>
            <w:r w:rsidRPr="00C1495F">
              <w:rPr>
                <w:rFonts w:ascii="Arial" w:hAnsi="Arial" w:cs="Arial"/>
                <w:sz w:val="14"/>
                <w:szCs w:val="14"/>
              </w:rPr>
              <w:t>period</w:t>
            </w:r>
          </w:p>
        </w:tc>
        <w:tc>
          <w:tcPr>
            <w:tcW w:w="1789" w:type="dxa"/>
            <w:shd w:val="clear" w:color="auto" w:fill="FFFFFF"/>
            <w:noWrap/>
            <w:tcMar>
              <w:top w:w="15" w:type="dxa"/>
              <w:left w:w="15" w:type="dxa"/>
              <w:bottom w:w="0" w:type="dxa"/>
              <w:right w:w="15" w:type="dxa"/>
            </w:tcMar>
            <w:vAlign w:val="bottom"/>
            <w:hideMark/>
          </w:tcPr>
          <w:p w14:paraId="358C8228" w14:textId="13466CEB" w:rsidR="00AF79C7" w:rsidRPr="00C1495F" w:rsidRDefault="00AF79C7" w:rsidP="00AF79C7">
            <w:pPr>
              <w:pBdr>
                <w:bottom w:val="single" w:sz="4" w:space="1" w:color="auto"/>
              </w:pBdr>
              <w:spacing w:line="340" w:lineRule="exact"/>
              <w:ind w:left="50"/>
              <w:jc w:val="center"/>
              <w:rPr>
                <w:rFonts w:ascii="Arial" w:hAnsi="Arial" w:cs="Arial"/>
                <w:color w:val="000000"/>
                <w:sz w:val="14"/>
                <w:szCs w:val="14"/>
              </w:rPr>
            </w:pPr>
            <w:r w:rsidRPr="00C1495F">
              <w:rPr>
                <w:rFonts w:ascii="Arial" w:hAnsi="Arial" w:cs="Arial"/>
                <w:sz w:val="14"/>
                <w:szCs w:val="14"/>
              </w:rPr>
              <w:t>Maturity date</w:t>
            </w:r>
          </w:p>
        </w:tc>
        <w:tc>
          <w:tcPr>
            <w:tcW w:w="1246" w:type="dxa"/>
            <w:shd w:val="clear" w:color="auto" w:fill="FFFFFF"/>
            <w:noWrap/>
            <w:tcMar>
              <w:top w:w="15" w:type="dxa"/>
              <w:left w:w="15" w:type="dxa"/>
              <w:bottom w:w="0" w:type="dxa"/>
              <w:right w:w="15" w:type="dxa"/>
            </w:tcMar>
            <w:vAlign w:val="bottom"/>
            <w:hideMark/>
          </w:tcPr>
          <w:p w14:paraId="6A6A1211" w14:textId="6C875C6E" w:rsidR="00AF79C7" w:rsidRPr="00C1495F" w:rsidRDefault="00AF79C7" w:rsidP="00AF79C7">
            <w:pPr>
              <w:pBdr>
                <w:bottom w:val="single" w:sz="4" w:space="1" w:color="auto"/>
              </w:pBdr>
              <w:spacing w:line="340" w:lineRule="exact"/>
              <w:ind w:left="65"/>
              <w:jc w:val="center"/>
              <w:rPr>
                <w:rFonts w:ascii="Arial" w:hAnsi="Arial" w:cs="Arial"/>
                <w:color w:val="000000"/>
                <w:sz w:val="14"/>
                <w:szCs w:val="14"/>
              </w:rPr>
            </w:pPr>
            <w:r w:rsidRPr="00C1495F">
              <w:rPr>
                <w:rFonts w:ascii="Arial" w:hAnsi="Arial" w:cs="Arial"/>
                <w:sz w:val="14"/>
                <w:szCs w:val="14"/>
              </w:rPr>
              <w:t>(% p.a.)</w:t>
            </w:r>
          </w:p>
        </w:tc>
      </w:tr>
      <w:tr w:rsidR="00AF79C7" w:rsidRPr="00C1495F" w14:paraId="304CF72E" w14:textId="77777777" w:rsidTr="00AF79C7">
        <w:trPr>
          <w:trHeight w:val="375"/>
        </w:trPr>
        <w:tc>
          <w:tcPr>
            <w:tcW w:w="994" w:type="dxa"/>
            <w:shd w:val="clear" w:color="auto" w:fill="FFFFFF"/>
            <w:noWrap/>
            <w:tcMar>
              <w:top w:w="15" w:type="dxa"/>
              <w:left w:w="15" w:type="dxa"/>
              <w:bottom w:w="0" w:type="dxa"/>
              <w:right w:w="15" w:type="dxa"/>
            </w:tcMar>
            <w:vAlign w:val="bottom"/>
          </w:tcPr>
          <w:p w14:paraId="097474E8" w14:textId="77777777" w:rsidR="00AF79C7" w:rsidRPr="00C1495F" w:rsidRDefault="00AF79C7" w:rsidP="00AF79C7">
            <w:pPr>
              <w:spacing w:line="340" w:lineRule="exact"/>
              <w:jc w:val="center"/>
              <w:rPr>
                <w:rFonts w:ascii="Arial" w:hAnsi="Arial" w:cs="Arial"/>
                <w:color w:val="000000"/>
                <w:sz w:val="14"/>
                <w:szCs w:val="14"/>
              </w:rPr>
            </w:pPr>
          </w:p>
        </w:tc>
        <w:tc>
          <w:tcPr>
            <w:tcW w:w="535" w:type="dxa"/>
            <w:shd w:val="clear" w:color="auto" w:fill="FFFFFF"/>
            <w:noWrap/>
            <w:tcMar>
              <w:top w:w="15" w:type="dxa"/>
              <w:left w:w="15" w:type="dxa"/>
              <w:bottom w:w="0" w:type="dxa"/>
              <w:right w:w="15" w:type="dxa"/>
            </w:tcMar>
            <w:vAlign w:val="bottom"/>
          </w:tcPr>
          <w:p w14:paraId="53B58EA5" w14:textId="77777777" w:rsidR="00AF79C7" w:rsidRPr="00C1495F" w:rsidRDefault="00AF79C7" w:rsidP="00AF79C7">
            <w:pPr>
              <w:spacing w:line="340" w:lineRule="exact"/>
              <w:jc w:val="center"/>
              <w:rPr>
                <w:rFonts w:ascii="Arial" w:hAnsi="Arial" w:cs="Arial"/>
                <w:color w:val="000000"/>
                <w:sz w:val="14"/>
                <w:szCs w:val="14"/>
                <w:cs/>
              </w:rPr>
            </w:pPr>
          </w:p>
        </w:tc>
        <w:tc>
          <w:tcPr>
            <w:tcW w:w="1121" w:type="dxa"/>
            <w:shd w:val="clear" w:color="auto" w:fill="FFFFFF"/>
            <w:noWrap/>
            <w:tcMar>
              <w:top w:w="15" w:type="dxa"/>
              <w:left w:w="15" w:type="dxa"/>
              <w:bottom w:w="0" w:type="dxa"/>
              <w:right w:w="15" w:type="dxa"/>
            </w:tcMar>
            <w:vAlign w:val="bottom"/>
          </w:tcPr>
          <w:p w14:paraId="772E40C5" w14:textId="77777777" w:rsidR="00AF79C7" w:rsidRPr="00C1495F" w:rsidRDefault="00AF79C7" w:rsidP="00AF79C7">
            <w:pPr>
              <w:spacing w:line="340" w:lineRule="exact"/>
              <w:jc w:val="center"/>
              <w:rPr>
                <w:rFonts w:ascii="Arial" w:hAnsi="Arial" w:cs="Arial"/>
                <w:color w:val="000000"/>
                <w:sz w:val="14"/>
                <w:szCs w:val="14"/>
                <w:cs/>
              </w:rPr>
            </w:pPr>
          </w:p>
        </w:tc>
        <w:tc>
          <w:tcPr>
            <w:tcW w:w="1040" w:type="dxa"/>
            <w:shd w:val="clear" w:color="auto" w:fill="FFFFFF"/>
            <w:noWrap/>
            <w:tcMar>
              <w:top w:w="15" w:type="dxa"/>
              <w:left w:w="15" w:type="dxa"/>
              <w:bottom w:w="0" w:type="dxa"/>
              <w:right w:w="15" w:type="dxa"/>
            </w:tcMar>
            <w:vAlign w:val="bottom"/>
          </w:tcPr>
          <w:p w14:paraId="4477CB9D" w14:textId="603B51F8" w:rsidR="00AF79C7" w:rsidRPr="00C1495F" w:rsidRDefault="00AF79C7" w:rsidP="00AF79C7">
            <w:pPr>
              <w:pBdr>
                <w:bottom w:val="single" w:sz="4" w:space="1" w:color="auto"/>
              </w:pBdr>
              <w:spacing w:line="340" w:lineRule="exact"/>
              <w:ind w:right="74"/>
              <w:jc w:val="center"/>
              <w:rPr>
                <w:rFonts w:ascii="Arial" w:hAnsi="Arial" w:cs="Arial"/>
                <w:color w:val="000000"/>
                <w:sz w:val="14"/>
                <w:szCs w:val="14"/>
                <w:cs/>
              </w:rPr>
            </w:pPr>
            <w:r w:rsidRPr="00C1495F">
              <w:rPr>
                <w:rFonts w:ascii="Arial" w:hAnsi="Arial" w:cs="Arial"/>
                <w:color w:val="000000"/>
                <w:sz w:val="14"/>
                <w:szCs w:val="14"/>
              </w:rPr>
              <w:t xml:space="preserve">31 </w:t>
            </w:r>
            <w:proofErr w:type="gramStart"/>
            <w:r w:rsidRPr="00C1495F">
              <w:rPr>
                <w:rFonts w:ascii="Arial" w:hAnsi="Arial" w:cs="Arial"/>
                <w:color w:val="000000"/>
                <w:sz w:val="14"/>
                <w:szCs w:val="14"/>
              </w:rPr>
              <w:t>March  2020</w:t>
            </w:r>
            <w:proofErr w:type="gramEnd"/>
          </w:p>
        </w:tc>
        <w:tc>
          <w:tcPr>
            <w:tcW w:w="990" w:type="dxa"/>
            <w:shd w:val="clear" w:color="auto" w:fill="FFFFFF"/>
          </w:tcPr>
          <w:p w14:paraId="42CB1E3A" w14:textId="26055CDC" w:rsidR="00AF79C7" w:rsidRPr="00C1495F" w:rsidRDefault="00AF79C7" w:rsidP="00AF79C7">
            <w:pPr>
              <w:pBdr>
                <w:bottom w:val="single" w:sz="4" w:space="1" w:color="auto"/>
              </w:pBdr>
              <w:spacing w:line="340" w:lineRule="exact"/>
              <w:ind w:right="74"/>
              <w:jc w:val="center"/>
              <w:rPr>
                <w:rFonts w:ascii="Arial" w:hAnsi="Arial" w:cs="Arial"/>
                <w:color w:val="000000"/>
                <w:sz w:val="14"/>
                <w:szCs w:val="14"/>
              </w:rPr>
            </w:pPr>
            <w:r w:rsidRPr="00C1495F">
              <w:rPr>
                <w:rFonts w:ascii="Arial" w:hAnsi="Arial" w:cs="Arial"/>
                <w:color w:val="000000"/>
                <w:sz w:val="14"/>
                <w:szCs w:val="14"/>
              </w:rPr>
              <w:t>31 December 2019</w:t>
            </w:r>
          </w:p>
        </w:tc>
        <w:tc>
          <w:tcPr>
            <w:tcW w:w="1303" w:type="dxa"/>
            <w:shd w:val="clear" w:color="auto" w:fill="FFFFFF"/>
            <w:noWrap/>
            <w:tcMar>
              <w:top w:w="15" w:type="dxa"/>
              <w:left w:w="15" w:type="dxa"/>
              <w:bottom w:w="0" w:type="dxa"/>
              <w:right w:w="15" w:type="dxa"/>
            </w:tcMar>
            <w:vAlign w:val="bottom"/>
          </w:tcPr>
          <w:p w14:paraId="055368E5" w14:textId="77777777" w:rsidR="00AF79C7" w:rsidRPr="00C1495F" w:rsidRDefault="00AF79C7" w:rsidP="00AF79C7">
            <w:pPr>
              <w:spacing w:line="340" w:lineRule="exact"/>
              <w:jc w:val="center"/>
              <w:rPr>
                <w:rFonts w:ascii="Arial" w:hAnsi="Arial" w:cs="Arial"/>
                <w:color w:val="000000"/>
                <w:sz w:val="14"/>
                <w:szCs w:val="14"/>
                <w:cs/>
              </w:rPr>
            </w:pPr>
          </w:p>
        </w:tc>
        <w:tc>
          <w:tcPr>
            <w:tcW w:w="1062" w:type="dxa"/>
            <w:shd w:val="clear" w:color="auto" w:fill="FFFFFF"/>
            <w:noWrap/>
            <w:tcMar>
              <w:top w:w="15" w:type="dxa"/>
              <w:left w:w="15" w:type="dxa"/>
              <w:bottom w:w="0" w:type="dxa"/>
              <w:right w:w="15" w:type="dxa"/>
            </w:tcMar>
            <w:vAlign w:val="bottom"/>
          </w:tcPr>
          <w:p w14:paraId="6BEBDA27" w14:textId="77777777" w:rsidR="00AF79C7" w:rsidRPr="00C1495F" w:rsidRDefault="00AF79C7" w:rsidP="00AF79C7">
            <w:pPr>
              <w:spacing w:line="340" w:lineRule="exact"/>
              <w:jc w:val="center"/>
              <w:rPr>
                <w:rFonts w:ascii="Arial" w:hAnsi="Arial" w:cs="Arial"/>
                <w:color w:val="000000"/>
                <w:sz w:val="14"/>
                <w:szCs w:val="14"/>
                <w:cs/>
              </w:rPr>
            </w:pPr>
          </w:p>
        </w:tc>
        <w:tc>
          <w:tcPr>
            <w:tcW w:w="1789" w:type="dxa"/>
            <w:shd w:val="clear" w:color="auto" w:fill="FFFFFF"/>
            <w:noWrap/>
            <w:tcMar>
              <w:top w:w="15" w:type="dxa"/>
              <w:left w:w="15" w:type="dxa"/>
              <w:bottom w:w="0" w:type="dxa"/>
              <w:right w:w="15" w:type="dxa"/>
            </w:tcMar>
            <w:vAlign w:val="bottom"/>
          </w:tcPr>
          <w:p w14:paraId="521CF683" w14:textId="77777777" w:rsidR="00AF79C7" w:rsidRPr="00C1495F" w:rsidRDefault="00AF79C7" w:rsidP="00AF79C7">
            <w:pPr>
              <w:spacing w:line="340" w:lineRule="exact"/>
              <w:jc w:val="center"/>
              <w:rPr>
                <w:rFonts w:ascii="Arial" w:hAnsi="Arial" w:cs="Arial"/>
                <w:color w:val="000000"/>
                <w:sz w:val="14"/>
                <w:szCs w:val="14"/>
                <w:cs/>
              </w:rPr>
            </w:pPr>
          </w:p>
        </w:tc>
        <w:tc>
          <w:tcPr>
            <w:tcW w:w="1246" w:type="dxa"/>
            <w:shd w:val="clear" w:color="auto" w:fill="FFFFFF"/>
            <w:noWrap/>
            <w:tcMar>
              <w:top w:w="15" w:type="dxa"/>
              <w:left w:w="15" w:type="dxa"/>
              <w:bottom w:w="0" w:type="dxa"/>
              <w:right w:w="15" w:type="dxa"/>
            </w:tcMar>
            <w:vAlign w:val="bottom"/>
          </w:tcPr>
          <w:p w14:paraId="3C29F29B" w14:textId="77777777" w:rsidR="00AF79C7" w:rsidRPr="00C1495F" w:rsidRDefault="00AF79C7" w:rsidP="00AF79C7">
            <w:pPr>
              <w:spacing w:line="340" w:lineRule="exact"/>
              <w:jc w:val="center"/>
              <w:rPr>
                <w:rFonts w:ascii="Arial" w:hAnsi="Arial" w:cs="Arial"/>
                <w:color w:val="000000"/>
                <w:sz w:val="14"/>
                <w:szCs w:val="14"/>
                <w:cs/>
              </w:rPr>
            </w:pPr>
          </w:p>
        </w:tc>
      </w:tr>
      <w:tr w:rsidR="00AF79C7" w:rsidRPr="00C1495F" w14:paraId="252ACAAB" w14:textId="77777777" w:rsidTr="00601189">
        <w:trPr>
          <w:trHeight w:val="48"/>
        </w:trPr>
        <w:tc>
          <w:tcPr>
            <w:tcW w:w="994" w:type="dxa"/>
            <w:noWrap/>
            <w:tcMar>
              <w:top w:w="15" w:type="dxa"/>
              <w:left w:w="15" w:type="dxa"/>
              <w:bottom w:w="0" w:type="dxa"/>
              <w:right w:w="15" w:type="dxa"/>
            </w:tcMar>
            <w:vAlign w:val="bottom"/>
            <w:hideMark/>
          </w:tcPr>
          <w:p w14:paraId="13B37582" w14:textId="51938010" w:rsidR="00AF79C7" w:rsidRPr="00C1495F" w:rsidRDefault="00AF79C7" w:rsidP="00AF79C7">
            <w:pPr>
              <w:spacing w:line="340" w:lineRule="exact"/>
              <w:jc w:val="center"/>
              <w:rPr>
                <w:rFonts w:ascii="Arial" w:hAnsi="Arial" w:cs="Arial"/>
                <w:color w:val="000000"/>
                <w:sz w:val="14"/>
                <w:szCs w:val="14"/>
                <w:cs/>
              </w:rPr>
            </w:pPr>
            <w:r w:rsidRPr="00C1495F">
              <w:rPr>
                <w:rFonts w:ascii="Arial" w:hAnsi="Arial" w:cs="Arial"/>
                <w:sz w:val="14"/>
                <w:szCs w:val="14"/>
              </w:rPr>
              <w:t>1/2016</w:t>
            </w:r>
          </w:p>
        </w:tc>
        <w:tc>
          <w:tcPr>
            <w:tcW w:w="535" w:type="dxa"/>
            <w:tcMar>
              <w:top w:w="15" w:type="dxa"/>
              <w:left w:w="15" w:type="dxa"/>
              <w:bottom w:w="0" w:type="dxa"/>
              <w:right w:w="15" w:type="dxa"/>
            </w:tcMar>
            <w:vAlign w:val="center"/>
            <w:hideMark/>
          </w:tcPr>
          <w:p w14:paraId="66AFAEE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p>
        </w:tc>
        <w:tc>
          <w:tcPr>
            <w:tcW w:w="1121" w:type="dxa"/>
            <w:noWrap/>
            <w:tcMar>
              <w:top w:w="15" w:type="dxa"/>
              <w:left w:w="15" w:type="dxa"/>
              <w:bottom w:w="0" w:type="dxa"/>
              <w:right w:w="15" w:type="dxa"/>
            </w:tcMar>
            <w:vAlign w:val="bottom"/>
            <w:hideMark/>
          </w:tcPr>
          <w:p w14:paraId="7CD4BF7B"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1</w:t>
            </w:r>
            <w:r w:rsidRPr="00C1495F">
              <w:rPr>
                <w:rFonts w:ascii="Arial" w:hAnsi="Arial" w:cs="Arial"/>
                <w:color w:val="000000"/>
                <w:sz w:val="14"/>
                <w:szCs w:val="14"/>
                <w:cs/>
              </w:rPr>
              <w:t>.</w:t>
            </w:r>
            <w:r w:rsidRPr="00C1495F">
              <w:rPr>
                <w:rFonts w:ascii="Arial" w:hAnsi="Arial" w:cs="Arial"/>
                <w:color w:val="000000"/>
                <w:sz w:val="14"/>
                <w:szCs w:val="14"/>
              </w:rPr>
              <w:t>10</w:t>
            </w:r>
          </w:p>
        </w:tc>
        <w:tc>
          <w:tcPr>
            <w:tcW w:w="1040" w:type="dxa"/>
            <w:noWrap/>
            <w:tcMar>
              <w:top w:w="15" w:type="dxa"/>
              <w:left w:w="15" w:type="dxa"/>
              <w:bottom w:w="0" w:type="dxa"/>
              <w:right w:w="15" w:type="dxa"/>
            </w:tcMar>
            <w:vAlign w:val="bottom"/>
            <w:hideMark/>
          </w:tcPr>
          <w:p w14:paraId="08C2D869"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1,100 </w:t>
            </w:r>
          </w:p>
        </w:tc>
        <w:tc>
          <w:tcPr>
            <w:tcW w:w="990" w:type="dxa"/>
            <w:vAlign w:val="bottom"/>
            <w:hideMark/>
          </w:tcPr>
          <w:p w14:paraId="35F4D809"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1,100 </w:t>
            </w:r>
          </w:p>
        </w:tc>
        <w:tc>
          <w:tcPr>
            <w:tcW w:w="1303" w:type="dxa"/>
            <w:noWrap/>
            <w:tcMar>
              <w:top w:w="15" w:type="dxa"/>
              <w:left w:w="15" w:type="dxa"/>
              <w:bottom w:w="0" w:type="dxa"/>
              <w:right w:w="15" w:type="dxa"/>
            </w:tcMar>
            <w:vAlign w:val="bottom"/>
            <w:hideMark/>
          </w:tcPr>
          <w:p w14:paraId="0D10AB56" w14:textId="7CC0A80A"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22 December 2016</w:t>
            </w:r>
          </w:p>
        </w:tc>
        <w:tc>
          <w:tcPr>
            <w:tcW w:w="1062" w:type="dxa"/>
            <w:noWrap/>
            <w:tcMar>
              <w:top w:w="15" w:type="dxa"/>
              <w:left w:w="15" w:type="dxa"/>
              <w:bottom w:w="0" w:type="dxa"/>
              <w:right w:w="15" w:type="dxa"/>
            </w:tcMar>
            <w:vAlign w:val="center"/>
            <w:hideMark/>
          </w:tcPr>
          <w:p w14:paraId="5389C274" w14:textId="4E46389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7 years</w:t>
            </w:r>
          </w:p>
        </w:tc>
        <w:tc>
          <w:tcPr>
            <w:tcW w:w="1789" w:type="dxa"/>
            <w:noWrap/>
            <w:tcMar>
              <w:top w:w="15" w:type="dxa"/>
              <w:left w:w="15" w:type="dxa"/>
              <w:bottom w:w="0" w:type="dxa"/>
              <w:right w:w="15" w:type="dxa"/>
            </w:tcMar>
            <w:vAlign w:val="bottom"/>
            <w:hideMark/>
          </w:tcPr>
          <w:p w14:paraId="66F5CF87" w14:textId="1E7E084B"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22 December 2023</w:t>
            </w:r>
          </w:p>
        </w:tc>
        <w:tc>
          <w:tcPr>
            <w:tcW w:w="1246" w:type="dxa"/>
            <w:noWrap/>
            <w:tcMar>
              <w:top w:w="15" w:type="dxa"/>
              <w:left w:w="15" w:type="dxa"/>
              <w:bottom w:w="0" w:type="dxa"/>
              <w:right w:w="15" w:type="dxa"/>
            </w:tcMar>
            <w:vAlign w:val="bottom"/>
            <w:hideMark/>
          </w:tcPr>
          <w:p w14:paraId="7F2763C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79</w:t>
            </w:r>
          </w:p>
        </w:tc>
      </w:tr>
      <w:tr w:rsidR="00AF79C7" w:rsidRPr="00C1495F" w14:paraId="2CF1F9D6" w14:textId="77777777" w:rsidTr="00AF79C7">
        <w:trPr>
          <w:trHeight w:val="48"/>
        </w:trPr>
        <w:tc>
          <w:tcPr>
            <w:tcW w:w="994" w:type="dxa"/>
            <w:noWrap/>
            <w:tcMar>
              <w:top w:w="15" w:type="dxa"/>
              <w:left w:w="15" w:type="dxa"/>
              <w:bottom w:w="0" w:type="dxa"/>
              <w:right w:w="15" w:type="dxa"/>
            </w:tcMar>
            <w:vAlign w:val="bottom"/>
            <w:hideMark/>
          </w:tcPr>
          <w:p w14:paraId="75ADB6CB" w14:textId="284D3954"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1/2017</w:t>
            </w:r>
          </w:p>
        </w:tc>
        <w:tc>
          <w:tcPr>
            <w:tcW w:w="535" w:type="dxa"/>
            <w:tcMar>
              <w:top w:w="15" w:type="dxa"/>
              <w:left w:w="15" w:type="dxa"/>
              <w:bottom w:w="0" w:type="dxa"/>
              <w:right w:w="15" w:type="dxa"/>
            </w:tcMar>
            <w:vAlign w:val="center"/>
            <w:hideMark/>
          </w:tcPr>
          <w:p w14:paraId="244A7E3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p>
        </w:tc>
        <w:tc>
          <w:tcPr>
            <w:tcW w:w="1121" w:type="dxa"/>
            <w:noWrap/>
            <w:tcMar>
              <w:top w:w="15" w:type="dxa"/>
              <w:left w:w="15" w:type="dxa"/>
              <w:bottom w:w="0" w:type="dxa"/>
              <w:right w:w="15" w:type="dxa"/>
            </w:tcMar>
            <w:vAlign w:val="bottom"/>
            <w:hideMark/>
          </w:tcPr>
          <w:p w14:paraId="58D7B567"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0</w:t>
            </w:r>
            <w:r w:rsidRPr="00C1495F">
              <w:rPr>
                <w:rFonts w:ascii="Arial" w:hAnsi="Arial" w:cs="Arial"/>
                <w:color w:val="000000"/>
                <w:sz w:val="14"/>
                <w:szCs w:val="14"/>
                <w:cs/>
              </w:rPr>
              <w:t>.</w:t>
            </w:r>
            <w:r w:rsidRPr="00C1495F">
              <w:rPr>
                <w:rFonts w:ascii="Arial" w:hAnsi="Arial" w:cs="Arial"/>
                <w:color w:val="000000"/>
                <w:sz w:val="14"/>
                <w:szCs w:val="14"/>
              </w:rPr>
              <w:t>80</w:t>
            </w:r>
          </w:p>
        </w:tc>
        <w:tc>
          <w:tcPr>
            <w:tcW w:w="1040" w:type="dxa"/>
            <w:noWrap/>
            <w:tcMar>
              <w:top w:w="15" w:type="dxa"/>
              <w:left w:w="15" w:type="dxa"/>
              <w:bottom w:w="0" w:type="dxa"/>
              <w:right w:w="15" w:type="dxa"/>
            </w:tcMar>
            <w:vAlign w:val="bottom"/>
            <w:hideMark/>
          </w:tcPr>
          <w:p w14:paraId="66571292"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800 </w:t>
            </w:r>
          </w:p>
        </w:tc>
        <w:tc>
          <w:tcPr>
            <w:tcW w:w="990" w:type="dxa"/>
            <w:vAlign w:val="bottom"/>
            <w:hideMark/>
          </w:tcPr>
          <w:p w14:paraId="3570694B"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800 </w:t>
            </w:r>
          </w:p>
        </w:tc>
        <w:tc>
          <w:tcPr>
            <w:tcW w:w="1303" w:type="dxa"/>
            <w:noWrap/>
            <w:tcMar>
              <w:top w:w="15" w:type="dxa"/>
              <w:left w:w="15" w:type="dxa"/>
              <w:bottom w:w="0" w:type="dxa"/>
              <w:right w:w="15" w:type="dxa"/>
            </w:tcMar>
            <w:vAlign w:val="bottom"/>
            <w:hideMark/>
          </w:tcPr>
          <w:p w14:paraId="34843E8F" w14:textId="1CEA764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2017</w:t>
            </w:r>
          </w:p>
        </w:tc>
        <w:tc>
          <w:tcPr>
            <w:tcW w:w="1062" w:type="dxa"/>
            <w:noWrap/>
            <w:tcMar>
              <w:top w:w="15" w:type="dxa"/>
              <w:left w:w="15" w:type="dxa"/>
              <w:bottom w:w="0" w:type="dxa"/>
              <w:right w:w="15" w:type="dxa"/>
            </w:tcMar>
            <w:vAlign w:val="bottom"/>
            <w:hideMark/>
          </w:tcPr>
          <w:p w14:paraId="5060C565" w14:textId="301373BE"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3 years</w:t>
            </w:r>
          </w:p>
        </w:tc>
        <w:tc>
          <w:tcPr>
            <w:tcW w:w="1789" w:type="dxa"/>
            <w:noWrap/>
            <w:tcMar>
              <w:top w:w="15" w:type="dxa"/>
              <w:left w:w="15" w:type="dxa"/>
              <w:bottom w:w="0" w:type="dxa"/>
              <w:right w:w="15" w:type="dxa"/>
            </w:tcMar>
            <w:vAlign w:val="bottom"/>
            <w:hideMark/>
          </w:tcPr>
          <w:p w14:paraId="2B819E8A" w14:textId="75BB9E5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2020</w:t>
            </w:r>
          </w:p>
        </w:tc>
        <w:tc>
          <w:tcPr>
            <w:tcW w:w="1246" w:type="dxa"/>
            <w:noWrap/>
            <w:tcMar>
              <w:top w:w="15" w:type="dxa"/>
              <w:left w:w="15" w:type="dxa"/>
              <w:bottom w:w="0" w:type="dxa"/>
              <w:right w:w="15" w:type="dxa"/>
            </w:tcMar>
            <w:vAlign w:val="bottom"/>
            <w:hideMark/>
          </w:tcPr>
          <w:p w14:paraId="26ABEEB9"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r w:rsidRPr="00C1495F">
              <w:rPr>
                <w:rFonts w:ascii="Arial" w:hAnsi="Arial" w:cs="Arial"/>
                <w:color w:val="000000"/>
                <w:sz w:val="14"/>
                <w:szCs w:val="14"/>
                <w:cs/>
              </w:rPr>
              <w:t>.</w:t>
            </w:r>
            <w:r w:rsidRPr="00C1495F">
              <w:rPr>
                <w:rFonts w:ascii="Arial" w:hAnsi="Arial" w:cs="Arial"/>
                <w:color w:val="000000"/>
                <w:sz w:val="14"/>
                <w:szCs w:val="14"/>
              </w:rPr>
              <w:t>38</w:t>
            </w:r>
          </w:p>
        </w:tc>
      </w:tr>
      <w:tr w:rsidR="00AF79C7" w:rsidRPr="00C1495F" w14:paraId="4FFD19C8" w14:textId="77777777" w:rsidTr="00AF79C7">
        <w:trPr>
          <w:trHeight w:val="48"/>
        </w:trPr>
        <w:tc>
          <w:tcPr>
            <w:tcW w:w="994" w:type="dxa"/>
            <w:noWrap/>
            <w:tcMar>
              <w:top w:w="15" w:type="dxa"/>
              <w:left w:w="15" w:type="dxa"/>
              <w:bottom w:w="0" w:type="dxa"/>
              <w:right w:w="15" w:type="dxa"/>
            </w:tcMar>
            <w:vAlign w:val="bottom"/>
            <w:hideMark/>
          </w:tcPr>
          <w:p w14:paraId="5A0A5D48" w14:textId="672AD73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1/2017</w:t>
            </w:r>
          </w:p>
        </w:tc>
        <w:tc>
          <w:tcPr>
            <w:tcW w:w="535" w:type="dxa"/>
            <w:tcMar>
              <w:top w:w="15" w:type="dxa"/>
              <w:left w:w="15" w:type="dxa"/>
              <w:bottom w:w="0" w:type="dxa"/>
              <w:right w:w="15" w:type="dxa"/>
            </w:tcMar>
            <w:vAlign w:val="center"/>
            <w:hideMark/>
          </w:tcPr>
          <w:p w14:paraId="5AA98B7D"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p>
        </w:tc>
        <w:tc>
          <w:tcPr>
            <w:tcW w:w="1121" w:type="dxa"/>
            <w:noWrap/>
            <w:tcMar>
              <w:top w:w="15" w:type="dxa"/>
              <w:left w:w="15" w:type="dxa"/>
              <w:bottom w:w="0" w:type="dxa"/>
              <w:right w:w="15" w:type="dxa"/>
            </w:tcMar>
            <w:vAlign w:val="bottom"/>
            <w:hideMark/>
          </w:tcPr>
          <w:p w14:paraId="35592FAD"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1</w:t>
            </w:r>
            <w:r w:rsidRPr="00C1495F">
              <w:rPr>
                <w:rFonts w:ascii="Arial" w:hAnsi="Arial" w:cs="Arial"/>
                <w:color w:val="000000"/>
                <w:sz w:val="14"/>
                <w:szCs w:val="14"/>
                <w:cs/>
              </w:rPr>
              <w:t>.</w:t>
            </w:r>
            <w:r w:rsidRPr="00C1495F">
              <w:rPr>
                <w:rFonts w:ascii="Arial" w:hAnsi="Arial" w:cs="Arial"/>
                <w:color w:val="000000"/>
                <w:sz w:val="14"/>
                <w:szCs w:val="14"/>
              </w:rPr>
              <w:t>40</w:t>
            </w:r>
          </w:p>
        </w:tc>
        <w:tc>
          <w:tcPr>
            <w:tcW w:w="1040" w:type="dxa"/>
            <w:noWrap/>
            <w:tcMar>
              <w:top w:w="15" w:type="dxa"/>
              <w:left w:w="15" w:type="dxa"/>
              <w:bottom w:w="0" w:type="dxa"/>
              <w:right w:w="15" w:type="dxa"/>
            </w:tcMar>
            <w:vAlign w:val="bottom"/>
            <w:hideMark/>
          </w:tcPr>
          <w:p w14:paraId="3986BD97"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1,400 </w:t>
            </w:r>
          </w:p>
        </w:tc>
        <w:tc>
          <w:tcPr>
            <w:tcW w:w="990" w:type="dxa"/>
            <w:vAlign w:val="bottom"/>
            <w:hideMark/>
          </w:tcPr>
          <w:p w14:paraId="0124171C"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1,400 </w:t>
            </w:r>
          </w:p>
        </w:tc>
        <w:tc>
          <w:tcPr>
            <w:tcW w:w="1303" w:type="dxa"/>
            <w:noWrap/>
            <w:tcMar>
              <w:top w:w="15" w:type="dxa"/>
              <w:left w:w="15" w:type="dxa"/>
              <w:bottom w:w="0" w:type="dxa"/>
              <w:right w:w="15" w:type="dxa"/>
            </w:tcMar>
            <w:vAlign w:val="bottom"/>
            <w:hideMark/>
          </w:tcPr>
          <w:p w14:paraId="60974B10" w14:textId="1BFBB082"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2017</w:t>
            </w:r>
          </w:p>
        </w:tc>
        <w:tc>
          <w:tcPr>
            <w:tcW w:w="1062" w:type="dxa"/>
            <w:noWrap/>
            <w:tcMar>
              <w:top w:w="15" w:type="dxa"/>
              <w:left w:w="15" w:type="dxa"/>
              <w:bottom w:w="0" w:type="dxa"/>
              <w:right w:w="15" w:type="dxa"/>
            </w:tcMar>
            <w:vAlign w:val="bottom"/>
            <w:hideMark/>
          </w:tcPr>
          <w:p w14:paraId="27278001" w14:textId="02A30F4F"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5 years</w:t>
            </w:r>
          </w:p>
        </w:tc>
        <w:tc>
          <w:tcPr>
            <w:tcW w:w="1789" w:type="dxa"/>
            <w:noWrap/>
            <w:tcMar>
              <w:top w:w="15" w:type="dxa"/>
              <w:left w:w="15" w:type="dxa"/>
              <w:bottom w:w="0" w:type="dxa"/>
              <w:right w:w="15" w:type="dxa"/>
            </w:tcMar>
            <w:vAlign w:val="bottom"/>
            <w:hideMark/>
          </w:tcPr>
          <w:p w14:paraId="3166677A" w14:textId="33BBF65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2022</w:t>
            </w:r>
          </w:p>
        </w:tc>
        <w:tc>
          <w:tcPr>
            <w:tcW w:w="1246" w:type="dxa"/>
            <w:noWrap/>
            <w:tcMar>
              <w:top w:w="15" w:type="dxa"/>
              <w:left w:w="15" w:type="dxa"/>
              <w:bottom w:w="0" w:type="dxa"/>
              <w:right w:w="15" w:type="dxa"/>
            </w:tcMar>
            <w:vAlign w:val="bottom"/>
            <w:hideMark/>
          </w:tcPr>
          <w:p w14:paraId="409C873E"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41</w:t>
            </w:r>
          </w:p>
        </w:tc>
      </w:tr>
      <w:tr w:rsidR="00AF79C7" w:rsidRPr="00C1495F" w14:paraId="7FE4DD35" w14:textId="77777777" w:rsidTr="00AF79C7">
        <w:trPr>
          <w:trHeight w:val="48"/>
        </w:trPr>
        <w:tc>
          <w:tcPr>
            <w:tcW w:w="994" w:type="dxa"/>
            <w:noWrap/>
            <w:tcMar>
              <w:top w:w="15" w:type="dxa"/>
              <w:left w:w="15" w:type="dxa"/>
              <w:bottom w:w="0" w:type="dxa"/>
              <w:right w:w="15" w:type="dxa"/>
            </w:tcMar>
            <w:vAlign w:val="bottom"/>
            <w:hideMark/>
          </w:tcPr>
          <w:p w14:paraId="3BD2F9B4" w14:textId="7830C30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1/2017</w:t>
            </w:r>
          </w:p>
        </w:tc>
        <w:tc>
          <w:tcPr>
            <w:tcW w:w="535" w:type="dxa"/>
            <w:tcMar>
              <w:top w:w="15" w:type="dxa"/>
              <w:left w:w="15" w:type="dxa"/>
              <w:bottom w:w="0" w:type="dxa"/>
              <w:right w:w="15" w:type="dxa"/>
            </w:tcMar>
            <w:vAlign w:val="center"/>
            <w:hideMark/>
          </w:tcPr>
          <w:p w14:paraId="27C24562"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4</w:t>
            </w:r>
          </w:p>
        </w:tc>
        <w:tc>
          <w:tcPr>
            <w:tcW w:w="1121" w:type="dxa"/>
            <w:noWrap/>
            <w:tcMar>
              <w:top w:w="15" w:type="dxa"/>
              <w:left w:w="15" w:type="dxa"/>
              <w:bottom w:w="0" w:type="dxa"/>
              <w:right w:w="15" w:type="dxa"/>
            </w:tcMar>
            <w:vAlign w:val="bottom"/>
            <w:hideMark/>
          </w:tcPr>
          <w:p w14:paraId="62EC9605"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1</w:t>
            </w:r>
            <w:r w:rsidRPr="00C1495F">
              <w:rPr>
                <w:rFonts w:ascii="Arial" w:hAnsi="Arial" w:cs="Arial"/>
                <w:color w:val="000000"/>
                <w:sz w:val="14"/>
                <w:szCs w:val="14"/>
                <w:cs/>
              </w:rPr>
              <w:t>.</w:t>
            </w:r>
            <w:r w:rsidRPr="00C1495F">
              <w:rPr>
                <w:rFonts w:ascii="Arial" w:hAnsi="Arial" w:cs="Arial"/>
                <w:color w:val="000000"/>
                <w:sz w:val="14"/>
                <w:szCs w:val="14"/>
              </w:rPr>
              <w:t>40</w:t>
            </w:r>
          </w:p>
        </w:tc>
        <w:tc>
          <w:tcPr>
            <w:tcW w:w="1040" w:type="dxa"/>
            <w:noWrap/>
            <w:tcMar>
              <w:top w:w="15" w:type="dxa"/>
              <w:left w:w="15" w:type="dxa"/>
              <w:bottom w:w="0" w:type="dxa"/>
              <w:right w:w="15" w:type="dxa"/>
            </w:tcMar>
            <w:vAlign w:val="bottom"/>
            <w:hideMark/>
          </w:tcPr>
          <w:p w14:paraId="29441A5B"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1,400 </w:t>
            </w:r>
          </w:p>
        </w:tc>
        <w:tc>
          <w:tcPr>
            <w:tcW w:w="990" w:type="dxa"/>
            <w:vAlign w:val="bottom"/>
            <w:hideMark/>
          </w:tcPr>
          <w:p w14:paraId="34B3D50C"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1,400 </w:t>
            </w:r>
          </w:p>
        </w:tc>
        <w:tc>
          <w:tcPr>
            <w:tcW w:w="1303" w:type="dxa"/>
            <w:noWrap/>
            <w:tcMar>
              <w:top w:w="15" w:type="dxa"/>
              <w:left w:w="15" w:type="dxa"/>
              <w:bottom w:w="0" w:type="dxa"/>
              <w:right w:w="15" w:type="dxa"/>
            </w:tcMar>
            <w:vAlign w:val="bottom"/>
            <w:hideMark/>
          </w:tcPr>
          <w:p w14:paraId="72010BD7" w14:textId="5717071A"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2017</w:t>
            </w:r>
          </w:p>
        </w:tc>
        <w:tc>
          <w:tcPr>
            <w:tcW w:w="1062" w:type="dxa"/>
            <w:noWrap/>
            <w:tcMar>
              <w:top w:w="15" w:type="dxa"/>
              <w:left w:w="15" w:type="dxa"/>
              <w:bottom w:w="0" w:type="dxa"/>
              <w:right w:w="15" w:type="dxa"/>
            </w:tcMar>
            <w:vAlign w:val="bottom"/>
            <w:hideMark/>
          </w:tcPr>
          <w:p w14:paraId="2D30392F" w14:textId="3A32147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7 years</w:t>
            </w:r>
          </w:p>
        </w:tc>
        <w:tc>
          <w:tcPr>
            <w:tcW w:w="1789" w:type="dxa"/>
            <w:noWrap/>
            <w:tcMar>
              <w:top w:w="15" w:type="dxa"/>
              <w:left w:w="15" w:type="dxa"/>
              <w:bottom w:w="0" w:type="dxa"/>
              <w:right w:w="15" w:type="dxa"/>
            </w:tcMar>
            <w:vAlign w:val="bottom"/>
            <w:hideMark/>
          </w:tcPr>
          <w:p w14:paraId="2E0E8024" w14:textId="0CD59A0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2024</w:t>
            </w:r>
          </w:p>
        </w:tc>
        <w:tc>
          <w:tcPr>
            <w:tcW w:w="1246" w:type="dxa"/>
            <w:noWrap/>
            <w:tcMar>
              <w:top w:w="15" w:type="dxa"/>
              <w:left w:w="15" w:type="dxa"/>
              <w:bottom w:w="0" w:type="dxa"/>
              <w:right w:w="15" w:type="dxa"/>
            </w:tcMar>
            <w:vAlign w:val="bottom"/>
            <w:hideMark/>
          </w:tcPr>
          <w:p w14:paraId="7D56A42A"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64</w:t>
            </w:r>
          </w:p>
        </w:tc>
      </w:tr>
      <w:tr w:rsidR="00AF79C7" w:rsidRPr="00C1495F" w14:paraId="3DE43853" w14:textId="77777777" w:rsidTr="00AF79C7">
        <w:trPr>
          <w:trHeight w:val="48"/>
        </w:trPr>
        <w:tc>
          <w:tcPr>
            <w:tcW w:w="994" w:type="dxa"/>
            <w:noWrap/>
            <w:tcMar>
              <w:top w:w="15" w:type="dxa"/>
              <w:left w:w="15" w:type="dxa"/>
              <w:bottom w:w="0" w:type="dxa"/>
              <w:right w:w="15" w:type="dxa"/>
            </w:tcMar>
            <w:vAlign w:val="bottom"/>
            <w:hideMark/>
          </w:tcPr>
          <w:p w14:paraId="0A07477F" w14:textId="3835F5D4"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1/2017</w:t>
            </w:r>
          </w:p>
        </w:tc>
        <w:tc>
          <w:tcPr>
            <w:tcW w:w="535" w:type="dxa"/>
            <w:tcMar>
              <w:top w:w="15" w:type="dxa"/>
              <w:left w:w="15" w:type="dxa"/>
              <w:bottom w:w="0" w:type="dxa"/>
              <w:right w:w="15" w:type="dxa"/>
            </w:tcMar>
            <w:vAlign w:val="center"/>
            <w:hideMark/>
          </w:tcPr>
          <w:p w14:paraId="544E95B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5</w:t>
            </w:r>
          </w:p>
        </w:tc>
        <w:tc>
          <w:tcPr>
            <w:tcW w:w="1121" w:type="dxa"/>
            <w:noWrap/>
            <w:tcMar>
              <w:top w:w="15" w:type="dxa"/>
              <w:left w:w="15" w:type="dxa"/>
              <w:bottom w:w="0" w:type="dxa"/>
              <w:right w:w="15" w:type="dxa"/>
            </w:tcMar>
            <w:vAlign w:val="bottom"/>
            <w:hideMark/>
          </w:tcPr>
          <w:p w14:paraId="65D3AC95"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1</w:t>
            </w:r>
            <w:r w:rsidRPr="00C1495F">
              <w:rPr>
                <w:rFonts w:ascii="Arial" w:hAnsi="Arial" w:cs="Arial"/>
                <w:color w:val="000000"/>
                <w:sz w:val="14"/>
                <w:szCs w:val="14"/>
                <w:cs/>
              </w:rPr>
              <w:t>.</w:t>
            </w:r>
            <w:r w:rsidRPr="00C1495F">
              <w:rPr>
                <w:rFonts w:ascii="Arial" w:hAnsi="Arial" w:cs="Arial"/>
                <w:color w:val="000000"/>
                <w:sz w:val="14"/>
                <w:szCs w:val="14"/>
              </w:rPr>
              <w:t>50</w:t>
            </w:r>
          </w:p>
        </w:tc>
        <w:tc>
          <w:tcPr>
            <w:tcW w:w="1040" w:type="dxa"/>
            <w:noWrap/>
            <w:tcMar>
              <w:top w:w="15" w:type="dxa"/>
              <w:left w:w="15" w:type="dxa"/>
              <w:bottom w:w="0" w:type="dxa"/>
              <w:right w:w="15" w:type="dxa"/>
            </w:tcMar>
            <w:vAlign w:val="bottom"/>
            <w:hideMark/>
          </w:tcPr>
          <w:p w14:paraId="0490B510"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1,500 </w:t>
            </w:r>
          </w:p>
        </w:tc>
        <w:tc>
          <w:tcPr>
            <w:tcW w:w="990" w:type="dxa"/>
            <w:vAlign w:val="bottom"/>
            <w:hideMark/>
          </w:tcPr>
          <w:p w14:paraId="3E7ECDA0"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1,500 </w:t>
            </w:r>
          </w:p>
        </w:tc>
        <w:tc>
          <w:tcPr>
            <w:tcW w:w="1303" w:type="dxa"/>
            <w:noWrap/>
            <w:tcMar>
              <w:top w:w="15" w:type="dxa"/>
              <w:left w:w="15" w:type="dxa"/>
              <w:bottom w:w="0" w:type="dxa"/>
              <w:right w:w="15" w:type="dxa"/>
            </w:tcMar>
            <w:vAlign w:val="bottom"/>
            <w:hideMark/>
          </w:tcPr>
          <w:p w14:paraId="21A3506A" w14:textId="0AE594BB"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2017</w:t>
            </w:r>
          </w:p>
        </w:tc>
        <w:tc>
          <w:tcPr>
            <w:tcW w:w="1062" w:type="dxa"/>
            <w:noWrap/>
            <w:tcMar>
              <w:top w:w="15" w:type="dxa"/>
              <w:left w:w="15" w:type="dxa"/>
              <w:bottom w:w="0" w:type="dxa"/>
              <w:right w:w="15" w:type="dxa"/>
            </w:tcMar>
            <w:vAlign w:val="bottom"/>
            <w:hideMark/>
          </w:tcPr>
          <w:p w14:paraId="1150AB75" w14:textId="731A62C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10 years</w:t>
            </w:r>
          </w:p>
        </w:tc>
        <w:tc>
          <w:tcPr>
            <w:tcW w:w="1789" w:type="dxa"/>
            <w:noWrap/>
            <w:tcMar>
              <w:top w:w="15" w:type="dxa"/>
              <w:left w:w="15" w:type="dxa"/>
              <w:bottom w:w="0" w:type="dxa"/>
              <w:right w:w="15" w:type="dxa"/>
            </w:tcMar>
            <w:vAlign w:val="bottom"/>
            <w:hideMark/>
          </w:tcPr>
          <w:p w14:paraId="5ECE5CC7" w14:textId="02D7AFE5"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23 June 2027</w:t>
            </w:r>
          </w:p>
        </w:tc>
        <w:tc>
          <w:tcPr>
            <w:tcW w:w="1246" w:type="dxa"/>
            <w:noWrap/>
            <w:tcMar>
              <w:top w:w="15" w:type="dxa"/>
              <w:left w:w="15" w:type="dxa"/>
              <w:bottom w:w="0" w:type="dxa"/>
              <w:right w:w="15" w:type="dxa"/>
            </w:tcMar>
            <w:vAlign w:val="bottom"/>
            <w:hideMark/>
          </w:tcPr>
          <w:p w14:paraId="2DCA1DC1"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92</w:t>
            </w:r>
          </w:p>
        </w:tc>
      </w:tr>
      <w:tr w:rsidR="00AF79C7" w:rsidRPr="00C1495F" w14:paraId="3DDC5FE0" w14:textId="77777777" w:rsidTr="00AF79C7">
        <w:trPr>
          <w:trHeight w:val="48"/>
        </w:trPr>
        <w:tc>
          <w:tcPr>
            <w:tcW w:w="994" w:type="dxa"/>
            <w:noWrap/>
            <w:tcMar>
              <w:top w:w="15" w:type="dxa"/>
              <w:left w:w="15" w:type="dxa"/>
              <w:bottom w:w="0" w:type="dxa"/>
              <w:right w:w="15" w:type="dxa"/>
            </w:tcMar>
            <w:vAlign w:val="bottom"/>
            <w:hideMark/>
          </w:tcPr>
          <w:p w14:paraId="77519F5E" w14:textId="5B29F35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2/2017</w:t>
            </w:r>
          </w:p>
        </w:tc>
        <w:tc>
          <w:tcPr>
            <w:tcW w:w="535" w:type="dxa"/>
            <w:tcMar>
              <w:top w:w="15" w:type="dxa"/>
              <w:left w:w="15" w:type="dxa"/>
              <w:bottom w:w="0" w:type="dxa"/>
              <w:right w:w="15" w:type="dxa"/>
            </w:tcMar>
            <w:vAlign w:val="center"/>
            <w:hideMark/>
          </w:tcPr>
          <w:p w14:paraId="115BC37A"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p>
        </w:tc>
        <w:tc>
          <w:tcPr>
            <w:tcW w:w="1121" w:type="dxa"/>
            <w:noWrap/>
            <w:tcMar>
              <w:top w:w="15" w:type="dxa"/>
              <w:left w:w="15" w:type="dxa"/>
              <w:bottom w:w="0" w:type="dxa"/>
              <w:right w:w="15" w:type="dxa"/>
            </w:tcMar>
            <w:vAlign w:val="bottom"/>
            <w:hideMark/>
          </w:tcPr>
          <w:p w14:paraId="0866C935"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1</w:t>
            </w:r>
            <w:r w:rsidRPr="00C1495F">
              <w:rPr>
                <w:rFonts w:ascii="Arial" w:hAnsi="Arial" w:cs="Arial"/>
                <w:color w:val="000000"/>
                <w:sz w:val="14"/>
                <w:szCs w:val="14"/>
                <w:cs/>
              </w:rPr>
              <w:t>.</w:t>
            </w:r>
            <w:r w:rsidRPr="00C1495F">
              <w:rPr>
                <w:rFonts w:ascii="Arial" w:hAnsi="Arial" w:cs="Arial"/>
                <w:color w:val="000000"/>
                <w:sz w:val="14"/>
                <w:szCs w:val="14"/>
              </w:rPr>
              <w:t>00</w:t>
            </w:r>
          </w:p>
        </w:tc>
        <w:tc>
          <w:tcPr>
            <w:tcW w:w="1040" w:type="dxa"/>
            <w:noWrap/>
            <w:tcMar>
              <w:top w:w="15" w:type="dxa"/>
              <w:left w:w="15" w:type="dxa"/>
              <w:bottom w:w="0" w:type="dxa"/>
              <w:right w:w="15" w:type="dxa"/>
            </w:tcMar>
            <w:vAlign w:val="bottom"/>
            <w:hideMark/>
          </w:tcPr>
          <w:p w14:paraId="6A41BE55"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1,000 </w:t>
            </w:r>
          </w:p>
        </w:tc>
        <w:tc>
          <w:tcPr>
            <w:tcW w:w="990" w:type="dxa"/>
            <w:vAlign w:val="bottom"/>
            <w:hideMark/>
          </w:tcPr>
          <w:p w14:paraId="772FB90A"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1,000 </w:t>
            </w:r>
          </w:p>
        </w:tc>
        <w:tc>
          <w:tcPr>
            <w:tcW w:w="1303" w:type="dxa"/>
            <w:noWrap/>
            <w:tcMar>
              <w:top w:w="15" w:type="dxa"/>
              <w:left w:w="15" w:type="dxa"/>
              <w:bottom w:w="0" w:type="dxa"/>
              <w:right w:w="15" w:type="dxa"/>
            </w:tcMar>
            <w:vAlign w:val="bottom"/>
            <w:hideMark/>
          </w:tcPr>
          <w:p w14:paraId="7CDA9FA1" w14:textId="0021B172"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2017</w:t>
            </w:r>
          </w:p>
        </w:tc>
        <w:tc>
          <w:tcPr>
            <w:tcW w:w="1062" w:type="dxa"/>
            <w:noWrap/>
            <w:tcMar>
              <w:top w:w="15" w:type="dxa"/>
              <w:left w:w="15" w:type="dxa"/>
              <w:bottom w:w="0" w:type="dxa"/>
              <w:right w:w="15" w:type="dxa"/>
            </w:tcMar>
            <w:vAlign w:val="bottom"/>
            <w:hideMark/>
          </w:tcPr>
          <w:p w14:paraId="6A2ACC03" w14:textId="591429E6"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4 years</w:t>
            </w:r>
          </w:p>
        </w:tc>
        <w:tc>
          <w:tcPr>
            <w:tcW w:w="1789" w:type="dxa"/>
            <w:noWrap/>
            <w:tcMar>
              <w:top w:w="15" w:type="dxa"/>
              <w:left w:w="15" w:type="dxa"/>
              <w:bottom w:w="0" w:type="dxa"/>
              <w:right w:w="15" w:type="dxa"/>
            </w:tcMar>
            <w:vAlign w:val="bottom"/>
            <w:hideMark/>
          </w:tcPr>
          <w:p w14:paraId="06E177EB" w14:textId="7DC8D384"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2021</w:t>
            </w:r>
          </w:p>
        </w:tc>
        <w:tc>
          <w:tcPr>
            <w:tcW w:w="1246" w:type="dxa"/>
            <w:noWrap/>
            <w:tcMar>
              <w:top w:w="15" w:type="dxa"/>
              <w:left w:w="15" w:type="dxa"/>
              <w:bottom w:w="0" w:type="dxa"/>
              <w:right w:w="15" w:type="dxa"/>
            </w:tcMar>
            <w:vAlign w:val="bottom"/>
            <w:hideMark/>
          </w:tcPr>
          <w:p w14:paraId="12C22A45"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r w:rsidRPr="00C1495F">
              <w:rPr>
                <w:rFonts w:ascii="Arial" w:hAnsi="Arial" w:cs="Arial"/>
                <w:color w:val="000000"/>
                <w:sz w:val="14"/>
                <w:szCs w:val="14"/>
                <w:cs/>
              </w:rPr>
              <w:t>.</w:t>
            </w:r>
            <w:r w:rsidRPr="00C1495F">
              <w:rPr>
                <w:rFonts w:ascii="Arial" w:hAnsi="Arial" w:cs="Arial"/>
                <w:color w:val="000000"/>
                <w:sz w:val="14"/>
                <w:szCs w:val="14"/>
              </w:rPr>
              <w:t>53</w:t>
            </w:r>
          </w:p>
        </w:tc>
      </w:tr>
      <w:tr w:rsidR="00AF79C7" w:rsidRPr="00C1495F" w14:paraId="7C9090B5" w14:textId="77777777" w:rsidTr="00AF79C7">
        <w:trPr>
          <w:trHeight w:val="48"/>
        </w:trPr>
        <w:tc>
          <w:tcPr>
            <w:tcW w:w="994" w:type="dxa"/>
            <w:noWrap/>
            <w:tcMar>
              <w:top w:w="15" w:type="dxa"/>
              <w:left w:w="15" w:type="dxa"/>
              <w:bottom w:w="0" w:type="dxa"/>
              <w:right w:w="15" w:type="dxa"/>
            </w:tcMar>
            <w:vAlign w:val="bottom"/>
            <w:hideMark/>
          </w:tcPr>
          <w:p w14:paraId="4A56E0CD" w14:textId="30BFDCA4"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2/2017</w:t>
            </w:r>
          </w:p>
        </w:tc>
        <w:tc>
          <w:tcPr>
            <w:tcW w:w="535" w:type="dxa"/>
            <w:tcMar>
              <w:top w:w="15" w:type="dxa"/>
              <w:left w:w="15" w:type="dxa"/>
              <w:bottom w:w="0" w:type="dxa"/>
              <w:right w:w="15" w:type="dxa"/>
            </w:tcMar>
            <w:vAlign w:val="center"/>
            <w:hideMark/>
          </w:tcPr>
          <w:p w14:paraId="01FAFCCE"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p>
        </w:tc>
        <w:tc>
          <w:tcPr>
            <w:tcW w:w="1121" w:type="dxa"/>
            <w:noWrap/>
            <w:tcMar>
              <w:top w:w="15" w:type="dxa"/>
              <w:left w:w="15" w:type="dxa"/>
              <w:bottom w:w="0" w:type="dxa"/>
              <w:right w:w="15" w:type="dxa"/>
            </w:tcMar>
            <w:vAlign w:val="bottom"/>
            <w:hideMark/>
          </w:tcPr>
          <w:p w14:paraId="14C126A2"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80</w:t>
            </w:r>
          </w:p>
        </w:tc>
        <w:tc>
          <w:tcPr>
            <w:tcW w:w="1040" w:type="dxa"/>
            <w:noWrap/>
            <w:tcMar>
              <w:top w:w="15" w:type="dxa"/>
              <w:left w:w="15" w:type="dxa"/>
              <w:bottom w:w="0" w:type="dxa"/>
              <w:right w:w="15" w:type="dxa"/>
            </w:tcMar>
            <w:vAlign w:val="bottom"/>
            <w:hideMark/>
          </w:tcPr>
          <w:p w14:paraId="50F3C661"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3,800 </w:t>
            </w:r>
          </w:p>
        </w:tc>
        <w:tc>
          <w:tcPr>
            <w:tcW w:w="990" w:type="dxa"/>
            <w:vAlign w:val="bottom"/>
            <w:hideMark/>
          </w:tcPr>
          <w:p w14:paraId="330E6A8E"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3,800 </w:t>
            </w:r>
          </w:p>
        </w:tc>
        <w:tc>
          <w:tcPr>
            <w:tcW w:w="1303" w:type="dxa"/>
            <w:noWrap/>
            <w:tcMar>
              <w:top w:w="15" w:type="dxa"/>
              <w:left w:w="15" w:type="dxa"/>
              <w:bottom w:w="0" w:type="dxa"/>
              <w:right w:w="15" w:type="dxa"/>
            </w:tcMar>
            <w:vAlign w:val="bottom"/>
            <w:hideMark/>
          </w:tcPr>
          <w:p w14:paraId="4B1A91F7" w14:textId="697E414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2017</w:t>
            </w:r>
          </w:p>
        </w:tc>
        <w:tc>
          <w:tcPr>
            <w:tcW w:w="1062" w:type="dxa"/>
            <w:noWrap/>
            <w:tcMar>
              <w:top w:w="15" w:type="dxa"/>
              <w:left w:w="15" w:type="dxa"/>
              <w:bottom w:w="0" w:type="dxa"/>
              <w:right w:w="15" w:type="dxa"/>
            </w:tcMar>
            <w:vAlign w:val="bottom"/>
            <w:hideMark/>
          </w:tcPr>
          <w:p w14:paraId="555E9C67" w14:textId="6B7FB175"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6 years</w:t>
            </w:r>
          </w:p>
        </w:tc>
        <w:tc>
          <w:tcPr>
            <w:tcW w:w="1789" w:type="dxa"/>
            <w:noWrap/>
            <w:tcMar>
              <w:top w:w="15" w:type="dxa"/>
              <w:left w:w="15" w:type="dxa"/>
              <w:bottom w:w="0" w:type="dxa"/>
              <w:right w:w="15" w:type="dxa"/>
            </w:tcMar>
            <w:vAlign w:val="bottom"/>
            <w:hideMark/>
          </w:tcPr>
          <w:p w14:paraId="29A2F5EF" w14:textId="481FF7B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2023</w:t>
            </w:r>
          </w:p>
        </w:tc>
        <w:tc>
          <w:tcPr>
            <w:tcW w:w="1246" w:type="dxa"/>
            <w:noWrap/>
            <w:tcMar>
              <w:top w:w="15" w:type="dxa"/>
              <w:left w:w="15" w:type="dxa"/>
              <w:bottom w:w="0" w:type="dxa"/>
              <w:right w:w="15" w:type="dxa"/>
            </w:tcMar>
            <w:vAlign w:val="bottom"/>
            <w:hideMark/>
          </w:tcPr>
          <w:p w14:paraId="6BC1957B"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44</w:t>
            </w:r>
          </w:p>
        </w:tc>
      </w:tr>
      <w:tr w:rsidR="00AF79C7" w:rsidRPr="00C1495F" w14:paraId="41E7843D" w14:textId="77777777" w:rsidTr="00AF79C7">
        <w:trPr>
          <w:trHeight w:val="48"/>
        </w:trPr>
        <w:tc>
          <w:tcPr>
            <w:tcW w:w="994" w:type="dxa"/>
            <w:noWrap/>
            <w:tcMar>
              <w:top w:w="15" w:type="dxa"/>
              <w:left w:w="15" w:type="dxa"/>
              <w:bottom w:w="0" w:type="dxa"/>
              <w:right w:w="15" w:type="dxa"/>
            </w:tcMar>
            <w:vAlign w:val="bottom"/>
            <w:hideMark/>
          </w:tcPr>
          <w:p w14:paraId="510C67DD" w14:textId="12165C0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2/2017</w:t>
            </w:r>
          </w:p>
        </w:tc>
        <w:tc>
          <w:tcPr>
            <w:tcW w:w="535" w:type="dxa"/>
            <w:tcMar>
              <w:top w:w="15" w:type="dxa"/>
              <w:left w:w="15" w:type="dxa"/>
              <w:bottom w:w="0" w:type="dxa"/>
              <w:right w:w="15" w:type="dxa"/>
            </w:tcMar>
            <w:vAlign w:val="center"/>
            <w:hideMark/>
          </w:tcPr>
          <w:p w14:paraId="63F969B7"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4</w:t>
            </w:r>
          </w:p>
        </w:tc>
        <w:tc>
          <w:tcPr>
            <w:tcW w:w="1121" w:type="dxa"/>
            <w:noWrap/>
            <w:tcMar>
              <w:top w:w="15" w:type="dxa"/>
              <w:left w:w="15" w:type="dxa"/>
              <w:bottom w:w="0" w:type="dxa"/>
              <w:right w:w="15" w:type="dxa"/>
            </w:tcMar>
            <w:vAlign w:val="bottom"/>
            <w:hideMark/>
          </w:tcPr>
          <w:p w14:paraId="725988EA"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20</w:t>
            </w:r>
          </w:p>
        </w:tc>
        <w:tc>
          <w:tcPr>
            <w:tcW w:w="1040" w:type="dxa"/>
            <w:noWrap/>
            <w:tcMar>
              <w:top w:w="15" w:type="dxa"/>
              <w:left w:w="15" w:type="dxa"/>
              <w:bottom w:w="0" w:type="dxa"/>
              <w:right w:w="15" w:type="dxa"/>
            </w:tcMar>
            <w:vAlign w:val="bottom"/>
            <w:hideMark/>
          </w:tcPr>
          <w:p w14:paraId="6FE66760"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3,200 </w:t>
            </w:r>
          </w:p>
        </w:tc>
        <w:tc>
          <w:tcPr>
            <w:tcW w:w="990" w:type="dxa"/>
            <w:vAlign w:val="bottom"/>
            <w:hideMark/>
          </w:tcPr>
          <w:p w14:paraId="7518BD24"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3,200 </w:t>
            </w:r>
          </w:p>
        </w:tc>
        <w:tc>
          <w:tcPr>
            <w:tcW w:w="1303" w:type="dxa"/>
            <w:noWrap/>
            <w:tcMar>
              <w:top w:w="15" w:type="dxa"/>
              <w:left w:w="15" w:type="dxa"/>
              <w:bottom w:w="0" w:type="dxa"/>
              <w:right w:w="15" w:type="dxa"/>
            </w:tcMar>
            <w:vAlign w:val="bottom"/>
            <w:hideMark/>
          </w:tcPr>
          <w:p w14:paraId="511D043D" w14:textId="52DB9A5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2017</w:t>
            </w:r>
          </w:p>
        </w:tc>
        <w:tc>
          <w:tcPr>
            <w:tcW w:w="1062" w:type="dxa"/>
            <w:noWrap/>
            <w:tcMar>
              <w:top w:w="15" w:type="dxa"/>
              <w:left w:w="15" w:type="dxa"/>
              <w:bottom w:w="0" w:type="dxa"/>
              <w:right w:w="15" w:type="dxa"/>
            </w:tcMar>
            <w:vAlign w:val="bottom"/>
            <w:hideMark/>
          </w:tcPr>
          <w:p w14:paraId="6138833B" w14:textId="34FD44F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years</w:t>
            </w:r>
          </w:p>
        </w:tc>
        <w:tc>
          <w:tcPr>
            <w:tcW w:w="1789" w:type="dxa"/>
            <w:noWrap/>
            <w:tcMar>
              <w:top w:w="15" w:type="dxa"/>
              <w:left w:w="15" w:type="dxa"/>
              <w:bottom w:w="0" w:type="dxa"/>
              <w:right w:w="15" w:type="dxa"/>
            </w:tcMar>
            <w:vAlign w:val="bottom"/>
            <w:hideMark/>
          </w:tcPr>
          <w:p w14:paraId="500F5DED" w14:textId="5689896D"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2025</w:t>
            </w:r>
          </w:p>
        </w:tc>
        <w:tc>
          <w:tcPr>
            <w:tcW w:w="1246" w:type="dxa"/>
            <w:noWrap/>
            <w:tcMar>
              <w:top w:w="15" w:type="dxa"/>
              <w:left w:w="15" w:type="dxa"/>
              <w:bottom w:w="0" w:type="dxa"/>
              <w:right w:w="15" w:type="dxa"/>
            </w:tcMar>
            <w:vAlign w:val="bottom"/>
            <w:hideMark/>
          </w:tcPr>
          <w:p w14:paraId="789331B9"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73</w:t>
            </w:r>
          </w:p>
        </w:tc>
      </w:tr>
      <w:tr w:rsidR="00AF79C7" w:rsidRPr="00C1495F" w14:paraId="5D6D9AC0" w14:textId="77777777" w:rsidTr="00AF79C7">
        <w:trPr>
          <w:trHeight w:val="48"/>
        </w:trPr>
        <w:tc>
          <w:tcPr>
            <w:tcW w:w="994" w:type="dxa"/>
            <w:noWrap/>
            <w:tcMar>
              <w:top w:w="15" w:type="dxa"/>
              <w:left w:w="15" w:type="dxa"/>
              <w:bottom w:w="0" w:type="dxa"/>
              <w:right w:w="15" w:type="dxa"/>
            </w:tcMar>
            <w:vAlign w:val="bottom"/>
            <w:hideMark/>
          </w:tcPr>
          <w:p w14:paraId="69C8DFB7" w14:textId="5E2FCCF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2/2017</w:t>
            </w:r>
          </w:p>
        </w:tc>
        <w:tc>
          <w:tcPr>
            <w:tcW w:w="535" w:type="dxa"/>
            <w:tcMar>
              <w:top w:w="15" w:type="dxa"/>
              <w:left w:w="15" w:type="dxa"/>
              <w:bottom w:w="0" w:type="dxa"/>
              <w:right w:w="15" w:type="dxa"/>
            </w:tcMar>
            <w:vAlign w:val="center"/>
            <w:hideMark/>
          </w:tcPr>
          <w:p w14:paraId="5A3B5B3A"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5</w:t>
            </w:r>
          </w:p>
        </w:tc>
        <w:tc>
          <w:tcPr>
            <w:tcW w:w="1121" w:type="dxa"/>
            <w:noWrap/>
            <w:tcMar>
              <w:top w:w="15" w:type="dxa"/>
              <w:left w:w="15" w:type="dxa"/>
              <w:bottom w:w="0" w:type="dxa"/>
              <w:right w:w="15" w:type="dxa"/>
            </w:tcMar>
            <w:vAlign w:val="bottom"/>
            <w:hideMark/>
          </w:tcPr>
          <w:p w14:paraId="3227A18E"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5</w:t>
            </w:r>
            <w:r w:rsidRPr="00C1495F">
              <w:rPr>
                <w:rFonts w:ascii="Arial" w:hAnsi="Arial" w:cs="Arial"/>
                <w:color w:val="000000"/>
                <w:sz w:val="14"/>
                <w:szCs w:val="14"/>
                <w:cs/>
              </w:rPr>
              <w:t>.</w:t>
            </w:r>
            <w:r w:rsidRPr="00C1495F">
              <w:rPr>
                <w:rFonts w:ascii="Arial" w:hAnsi="Arial" w:cs="Arial"/>
                <w:color w:val="000000"/>
                <w:sz w:val="14"/>
                <w:szCs w:val="14"/>
              </w:rPr>
              <w:t>00</w:t>
            </w:r>
          </w:p>
        </w:tc>
        <w:tc>
          <w:tcPr>
            <w:tcW w:w="1040" w:type="dxa"/>
            <w:noWrap/>
            <w:tcMar>
              <w:top w:w="15" w:type="dxa"/>
              <w:left w:w="15" w:type="dxa"/>
              <w:bottom w:w="0" w:type="dxa"/>
              <w:right w:w="15" w:type="dxa"/>
            </w:tcMar>
            <w:vAlign w:val="bottom"/>
            <w:hideMark/>
          </w:tcPr>
          <w:p w14:paraId="356D8420"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5,000 </w:t>
            </w:r>
          </w:p>
        </w:tc>
        <w:tc>
          <w:tcPr>
            <w:tcW w:w="990" w:type="dxa"/>
            <w:vAlign w:val="bottom"/>
            <w:hideMark/>
          </w:tcPr>
          <w:p w14:paraId="45729AAA"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5,000 </w:t>
            </w:r>
          </w:p>
        </w:tc>
        <w:tc>
          <w:tcPr>
            <w:tcW w:w="1303" w:type="dxa"/>
            <w:noWrap/>
            <w:tcMar>
              <w:top w:w="15" w:type="dxa"/>
              <w:left w:w="15" w:type="dxa"/>
              <w:bottom w:w="0" w:type="dxa"/>
              <w:right w:w="15" w:type="dxa"/>
            </w:tcMar>
            <w:vAlign w:val="bottom"/>
            <w:hideMark/>
          </w:tcPr>
          <w:p w14:paraId="58A439D5" w14:textId="642F3BBA"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2017</w:t>
            </w:r>
          </w:p>
        </w:tc>
        <w:tc>
          <w:tcPr>
            <w:tcW w:w="1062" w:type="dxa"/>
            <w:noWrap/>
            <w:tcMar>
              <w:top w:w="15" w:type="dxa"/>
              <w:left w:w="15" w:type="dxa"/>
              <w:bottom w:w="0" w:type="dxa"/>
              <w:right w:w="15" w:type="dxa"/>
            </w:tcMar>
            <w:vAlign w:val="bottom"/>
            <w:hideMark/>
          </w:tcPr>
          <w:p w14:paraId="2F4B848F" w14:textId="0D3D0AF3"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10 years</w:t>
            </w:r>
          </w:p>
        </w:tc>
        <w:tc>
          <w:tcPr>
            <w:tcW w:w="1789" w:type="dxa"/>
            <w:noWrap/>
            <w:tcMar>
              <w:top w:w="15" w:type="dxa"/>
              <w:left w:w="15" w:type="dxa"/>
              <w:bottom w:w="0" w:type="dxa"/>
              <w:right w:w="15" w:type="dxa"/>
            </w:tcMar>
            <w:vAlign w:val="bottom"/>
            <w:hideMark/>
          </w:tcPr>
          <w:p w14:paraId="7F29362A" w14:textId="7F7C7FB5"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8 September 2027</w:t>
            </w:r>
          </w:p>
        </w:tc>
        <w:tc>
          <w:tcPr>
            <w:tcW w:w="1246" w:type="dxa"/>
            <w:noWrap/>
            <w:tcMar>
              <w:top w:w="15" w:type="dxa"/>
              <w:left w:w="15" w:type="dxa"/>
              <w:bottom w:w="0" w:type="dxa"/>
              <w:right w:w="15" w:type="dxa"/>
            </w:tcMar>
            <w:vAlign w:val="bottom"/>
            <w:hideMark/>
          </w:tcPr>
          <w:p w14:paraId="6B0FEFC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91</w:t>
            </w:r>
          </w:p>
        </w:tc>
      </w:tr>
      <w:tr w:rsidR="00AF79C7" w:rsidRPr="00C1495F" w14:paraId="4452C79D" w14:textId="77777777" w:rsidTr="00AF79C7">
        <w:trPr>
          <w:trHeight w:val="42"/>
        </w:trPr>
        <w:tc>
          <w:tcPr>
            <w:tcW w:w="994" w:type="dxa"/>
            <w:noWrap/>
            <w:tcMar>
              <w:top w:w="15" w:type="dxa"/>
              <w:left w:w="15" w:type="dxa"/>
              <w:bottom w:w="0" w:type="dxa"/>
              <w:right w:w="15" w:type="dxa"/>
            </w:tcMar>
            <w:vAlign w:val="bottom"/>
            <w:hideMark/>
          </w:tcPr>
          <w:p w14:paraId="50D69748" w14:textId="2D29694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1/2018</w:t>
            </w:r>
          </w:p>
        </w:tc>
        <w:tc>
          <w:tcPr>
            <w:tcW w:w="535" w:type="dxa"/>
            <w:tcMar>
              <w:top w:w="15" w:type="dxa"/>
              <w:left w:w="15" w:type="dxa"/>
              <w:bottom w:w="0" w:type="dxa"/>
              <w:right w:w="15" w:type="dxa"/>
            </w:tcMar>
            <w:vAlign w:val="center"/>
            <w:hideMark/>
          </w:tcPr>
          <w:p w14:paraId="537695B3"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p>
        </w:tc>
        <w:tc>
          <w:tcPr>
            <w:tcW w:w="1121" w:type="dxa"/>
            <w:noWrap/>
            <w:tcMar>
              <w:top w:w="15" w:type="dxa"/>
              <w:left w:w="15" w:type="dxa"/>
              <w:bottom w:w="0" w:type="dxa"/>
              <w:right w:w="15" w:type="dxa"/>
            </w:tcMar>
            <w:vAlign w:val="bottom"/>
            <w:hideMark/>
          </w:tcPr>
          <w:p w14:paraId="0759C72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00</w:t>
            </w:r>
          </w:p>
        </w:tc>
        <w:tc>
          <w:tcPr>
            <w:tcW w:w="1040" w:type="dxa"/>
            <w:noWrap/>
            <w:tcMar>
              <w:top w:w="15" w:type="dxa"/>
              <w:left w:w="15" w:type="dxa"/>
              <w:bottom w:w="0" w:type="dxa"/>
              <w:right w:w="15" w:type="dxa"/>
            </w:tcMar>
            <w:vAlign w:val="bottom"/>
            <w:hideMark/>
          </w:tcPr>
          <w:p w14:paraId="1A38DAF6"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3,000 </w:t>
            </w:r>
          </w:p>
        </w:tc>
        <w:tc>
          <w:tcPr>
            <w:tcW w:w="990" w:type="dxa"/>
            <w:vAlign w:val="bottom"/>
            <w:hideMark/>
          </w:tcPr>
          <w:p w14:paraId="1234DC06"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3,000 </w:t>
            </w:r>
          </w:p>
        </w:tc>
        <w:tc>
          <w:tcPr>
            <w:tcW w:w="1303" w:type="dxa"/>
            <w:noWrap/>
            <w:tcMar>
              <w:top w:w="15" w:type="dxa"/>
              <w:left w:w="15" w:type="dxa"/>
              <w:bottom w:w="0" w:type="dxa"/>
              <w:right w:w="15" w:type="dxa"/>
            </w:tcMar>
            <w:vAlign w:val="bottom"/>
            <w:hideMark/>
          </w:tcPr>
          <w:p w14:paraId="10E97EB1" w14:textId="11D3EC6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21 June 2018</w:t>
            </w:r>
          </w:p>
        </w:tc>
        <w:tc>
          <w:tcPr>
            <w:tcW w:w="1062" w:type="dxa"/>
            <w:noWrap/>
            <w:tcMar>
              <w:top w:w="15" w:type="dxa"/>
              <w:left w:w="15" w:type="dxa"/>
              <w:bottom w:w="0" w:type="dxa"/>
              <w:right w:w="15" w:type="dxa"/>
            </w:tcMar>
            <w:vAlign w:val="bottom"/>
            <w:hideMark/>
          </w:tcPr>
          <w:p w14:paraId="68ADFBBA" w14:textId="342D834D"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3 years</w:t>
            </w:r>
          </w:p>
        </w:tc>
        <w:tc>
          <w:tcPr>
            <w:tcW w:w="1789" w:type="dxa"/>
            <w:noWrap/>
            <w:tcMar>
              <w:top w:w="15" w:type="dxa"/>
              <w:left w:w="15" w:type="dxa"/>
              <w:bottom w:w="0" w:type="dxa"/>
              <w:right w:w="15" w:type="dxa"/>
            </w:tcMar>
            <w:vAlign w:val="bottom"/>
            <w:hideMark/>
          </w:tcPr>
          <w:p w14:paraId="759F0DF2" w14:textId="2E2FA1CA"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21 June 2021</w:t>
            </w:r>
          </w:p>
        </w:tc>
        <w:tc>
          <w:tcPr>
            <w:tcW w:w="1246" w:type="dxa"/>
            <w:noWrap/>
            <w:tcMar>
              <w:top w:w="15" w:type="dxa"/>
              <w:left w:w="15" w:type="dxa"/>
              <w:bottom w:w="0" w:type="dxa"/>
              <w:right w:w="15" w:type="dxa"/>
            </w:tcMar>
            <w:vAlign w:val="bottom"/>
            <w:hideMark/>
          </w:tcPr>
          <w:p w14:paraId="71E6F505"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r w:rsidRPr="00C1495F">
              <w:rPr>
                <w:rFonts w:ascii="Arial" w:hAnsi="Arial" w:cs="Arial"/>
                <w:color w:val="000000"/>
                <w:sz w:val="14"/>
                <w:szCs w:val="14"/>
                <w:cs/>
              </w:rPr>
              <w:t>.</w:t>
            </w:r>
            <w:r w:rsidRPr="00C1495F">
              <w:rPr>
                <w:rFonts w:ascii="Arial" w:hAnsi="Arial" w:cs="Arial"/>
                <w:color w:val="000000"/>
                <w:sz w:val="14"/>
                <w:szCs w:val="14"/>
              </w:rPr>
              <w:t>50</w:t>
            </w:r>
          </w:p>
        </w:tc>
      </w:tr>
      <w:tr w:rsidR="00AF79C7" w:rsidRPr="00C1495F" w14:paraId="298D03CC" w14:textId="77777777" w:rsidTr="00AF79C7">
        <w:trPr>
          <w:trHeight w:val="48"/>
        </w:trPr>
        <w:tc>
          <w:tcPr>
            <w:tcW w:w="994" w:type="dxa"/>
            <w:noWrap/>
            <w:tcMar>
              <w:top w:w="15" w:type="dxa"/>
              <w:left w:w="15" w:type="dxa"/>
              <w:bottom w:w="0" w:type="dxa"/>
              <w:right w:w="15" w:type="dxa"/>
            </w:tcMar>
            <w:vAlign w:val="bottom"/>
            <w:hideMark/>
          </w:tcPr>
          <w:p w14:paraId="36C0A32F" w14:textId="2284EA6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1/2018</w:t>
            </w:r>
          </w:p>
        </w:tc>
        <w:tc>
          <w:tcPr>
            <w:tcW w:w="535" w:type="dxa"/>
            <w:tcMar>
              <w:top w:w="15" w:type="dxa"/>
              <w:left w:w="15" w:type="dxa"/>
              <w:bottom w:w="0" w:type="dxa"/>
              <w:right w:w="15" w:type="dxa"/>
            </w:tcMar>
            <w:vAlign w:val="center"/>
            <w:hideMark/>
          </w:tcPr>
          <w:p w14:paraId="1741110D"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p>
        </w:tc>
        <w:tc>
          <w:tcPr>
            <w:tcW w:w="1121" w:type="dxa"/>
            <w:noWrap/>
            <w:tcMar>
              <w:top w:w="15" w:type="dxa"/>
              <w:left w:w="15" w:type="dxa"/>
              <w:bottom w:w="0" w:type="dxa"/>
              <w:right w:w="15" w:type="dxa"/>
            </w:tcMar>
            <w:vAlign w:val="bottom"/>
            <w:hideMark/>
          </w:tcPr>
          <w:p w14:paraId="3637E46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0</w:t>
            </w:r>
            <w:r w:rsidRPr="00C1495F">
              <w:rPr>
                <w:rFonts w:ascii="Arial" w:hAnsi="Arial" w:cs="Arial"/>
                <w:color w:val="000000"/>
                <w:sz w:val="14"/>
                <w:szCs w:val="14"/>
                <w:cs/>
              </w:rPr>
              <w:t>.</w:t>
            </w:r>
            <w:r w:rsidRPr="00C1495F">
              <w:rPr>
                <w:rFonts w:ascii="Arial" w:hAnsi="Arial" w:cs="Arial"/>
                <w:color w:val="000000"/>
                <w:sz w:val="14"/>
                <w:szCs w:val="14"/>
              </w:rPr>
              <w:t>37</w:t>
            </w:r>
          </w:p>
        </w:tc>
        <w:tc>
          <w:tcPr>
            <w:tcW w:w="1040" w:type="dxa"/>
            <w:noWrap/>
            <w:tcMar>
              <w:top w:w="15" w:type="dxa"/>
              <w:left w:w="15" w:type="dxa"/>
              <w:bottom w:w="0" w:type="dxa"/>
              <w:right w:w="15" w:type="dxa"/>
            </w:tcMar>
            <w:vAlign w:val="bottom"/>
            <w:hideMark/>
          </w:tcPr>
          <w:p w14:paraId="19433F75"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370 </w:t>
            </w:r>
          </w:p>
        </w:tc>
        <w:tc>
          <w:tcPr>
            <w:tcW w:w="990" w:type="dxa"/>
            <w:vAlign w:val="bottom"/>
            <w:hideMark/>
          </w:tcPr>
          <w:p w14:paraId="43E629C5"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370 </w:t>
            </w:r>
          </w:p>
        </w:tc>
        <w:tc>
          <w:tcPr>
            <w:tcW w:w="1303" w:type="dxa"/>
            <w:noWrap/>
            <w:tcMar>
              <w:top w:w="15" w:type="dxa"/>
              <w:left w:w="15" w:type="dxa"/>
              <w:bottom w:w="0" w:type="dxa"/>
              <w:right w:w="15" w:type="dxa"/>
            </w:tcMar>
            <w:vAlign w:val="bottom"/>
            <w:hideMark/>
          </w:tcPr>
          <w:p w14:paraId="6FDD423B" w14:textId="086D0376"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21 June 2018</w:t>
            </w:r>
          </w:p>
        </w:tc>
        <w:tc>
          <w:tcPr>
            <w:tcW w:w="1062" w:type="dxa"/>
            <w:noWrap/>
            <w:tcMar>
              <w:top w:w="15" w:type="dxa"/>
              <w:left w:w="15" w:type="dxa"/>
              <w:bottom w:w="0" w:type="dxa"/>
              <w:right w:w="15" w:type="dxa"/>
            </w:tcMar>
            <w:vAlign w:val="bottom"/>
            <w:hideMark/>
          </w:tcPr>
          <w:p w14:paraId="1642BF35" w14:textId="5D4CF05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7 years</w:t>
            </w:r>
          </w:p>
        </w:tc>
        <w:tc>
          <w:tcPr>
            <w:tcW w:w="1789" w:type="dxa"/>
            <w:noWrap/>
            <w:tcMar>
              <w:top w:w="15" w:type="dxa"/>
              <w:left w:w="15" w:type="dxa"/>
              <w:bottom w:w="0" w:type="dxa"/>
              <w:right w:w="15" w:type="dxa"/>
            </w:tcMar>
            <w:vAlign w:val="bottom"/>
            <w:hideMark/>
          </w:tcPr>
          <w:p w14:paraId="19AE0BC7" w14:textId="6C542B9C"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21 June 2025</w:t>
            </w:r>
          </w:p>
        </w:tc>
        <w:tc>
          <w:tcPr>
            <w:tcW w:w="1246" w:type="dxa"/>
            <w:noWrap/>
            <w:tcMar>
              <w:top w:w="15" w:type="dxa"/>
              <w:left w:w="15" w:type="dxa"/>
              <w:bottom w:w="0" w:type="dxa"/>
              <w:right w:w="15" w:type="dxa"/>
            </w:tcMar>
            <w:vAlign w:val="bottom"/>
            <w:hideMark/>
          </w:tcPr>
          <w:p w14:paraId="45069B9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88</w:t>
            </w:r>
          </w:p>
        </w:tc>
      </w:tr>
      <w:tr w:rsidR="00AF79C7" w:rsidRPr="00C1495F" w14:paraId="4854B77F" w14:textId="77777777" w:rsidTr="00AF79C7">
        <w:trPr>
          <w:trHeight w:val="42"/>
        </w:trPr>
        <w:tc>
          <w:tcPr>
            <w:tcW w:w="994" w:type="dxa"/>
            <w:noWrap/>
            <w:tcMar>
              <w:top w:w="15" w:type="dxa"/>
              <w:left w:w="15" w:type="dxa"/>
              <w:bottom w:w="0" w:type="dxa"/>
              <w:right w:w="15" w:type="dxa"/>
            </w:tcMar>
            <w:vAlign w:val="bottom"/>
            <w:hideMark/>
          </w:tcPr>
          <w:p w14:paraId="21D76534" w14:textId="52F862C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1/2018</w:t>
            </w:r>
          </w:p>
        </w:tc>
        <w:tc>
          <w:tcPr>
            <w:tcW w:w="535" w:type="dxa"/>
            <w:tcMar>
              <w:top w:w="15" w:type="dxa"/>
              <w:left w:w="15" w:type="dxa"/>
              <w:bottom w:w="0" w:type="dxa"/>
              <w:right w:w="15" w:type="dxa"/>
            </w:tcMar>
            <w:vAlign w:val="center"/>
            <w:hideMark/>
          </w:tcPr>
          <w:p w14:paraId="5F52494A"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4</w:t>
            </w:r>
          </w:p>
        </w:tc>
        <w:tc>
          <w:tcPr>
            <w:tcW w:w="1121" w:type="dxa"/>
            <w:noWrap/>
            <w:tcMar>
              <w:top w:w="15" w:type="dxa"/>
              <w:left w:w="15" w:type="dxa"/>
              <w:bottom w:w="0" w:type="dxa"/>
              <w:right w:w="15" w:type="dxa"/>
            </w:tcMar>
            <w:vAlign w:val="bottom"/>
            <w:hideMark/>
          </w:tcPr>
          <w:p w14:paraId="72D28E12"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r w:rsidRPr="00C1495F">
              <w:rPr>
                <w:rFonts w:ascii="Arial" w:hAnsi="Arial" w:cs="Arial"/>
                <w:color w:val="000000"/>
                <w:sz w:val="14"/>
                <w:szCs w:val="14"/>
                <w:cs/>
              </w:rPr>
              <w:t>.</w:t>
            </w:r>
            <w:r w:rsidRPr="00C1495F">
              <w:rPr>
                <w:rFonts w:ascii="Arial" w:hAnsi="Arial" w:cs="Arial"/>
                <w:color w:val="000000"/>
                <w:sz w:val="14"/>
                <w:szCs w:val="14"/>
              </w:rPr>
              <w:t>40</w:t>
            </w:r>
          </w:p>
        </w:tc>
        <w:tc>
          <w:tcPr>
            <w:tcW w:w="1040" w:type="dxa"/>
            <w:noWrap/>
            <w:tcMar>
              <w:top w:w="15" w:type="dxa"/>
              <w:left w:w="15" w:type="dxa"/>
              <w:bottom w:w="0" w:type="dxa"/>
              <w:right w:w="15" w:type="dxa"/>
            </w:tcMar>
            <w:vAlign w:val="bottom"/>
            <w:hideMark/>
          </w:tcPr>
          <w:p w14:paraId="12A141DA"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2,400 </w:t>
            </w:r>
          </w:p>
        </w:tc>
        <w:tc>
          <w:tcPr>
            <w:tcW w:w="990" w:type="dxa"/>
            <w:vAlign w:val="bottom"/>
            <w:hideMark/>
          </w:tcPr>
          <w:p w14:paraId="4F67FEAB"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2,400 </w:t>
            </w:r>
          </w:p>
        </w:tc>
        <w:tc>
          <w:tcPr>
            <w:tcW w:w="1303" w:type="dxa"/>
            <w:noWrap/>
            <w:tcMar>
              <w:top w:w="15" w:type="dxa"/>
              <w:left w:w="15" w:type="dxa"/>
              <w:bottom w:w="0" w:type="dxa"/>
              <w:right w:w="15" w:type="dxa"/>
            </w:tcMar>
            <w:vAlign w:val="bottom"/>
            <w:hideMark/>
          </w:tcPr>
          <w:p w14:paraId="63A1C1FB" w14:textId="4BBD8AD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21 June 2018</w:t>
            </w:r>
          </w:p>
        </w:tc>
        <w:tc>
          <w:tcPr>
            <w:tcW w:w="1062" w:type="dxa"/>
            <w:noWrap/>
            <w:tcMar>
              <w:top w:w="15" w:type="dxa"/>
              <w:left w:w="15" w:type="dxa"/>
              <w:bottom w:w="0" w:type="dxa"/>
              <w:right w:w="15" w:type="dxa"/>
            </w:tcMar>
            <w:vAlign w:val="bottom"/>
            <w:hideMark/>
          </w:tcPr>
          <w:p w14:paraId="4F9BAE8C" w14:textId="6C9E6DC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10 years</w:t>
            </w:r>
          </w:p>
        </w:tc>
        <w:tc>
          <w:tcPr>
            <w:tcW w:w="1789" w:type="dxa"/>
            <w:noWrap/>
            <w:tcMar>
              <w:top w:w="15" w:type="dxa"/>
              <w:left w:w="15" w:type="dxa"/>
              <w:bottom w:w="0" w:type="dxa"/>
              <w:right w:w="15" w:type="dxa"/>
            </w:tcMar>
            <w:vAlign w:val="bottom"/>
            <w:hideMark/>
          </w:tcPr>
          <w:p w14:paraId="22840E13" w14:textId="229CDB98"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21 June 2028</w:t>
            </w:r>
          </w:p>
        </w:tc>
        <w:tc>
          <w:tcPr>
            <w:tcW w:w="1246" w:type="dxa"/>
            <w:noWrap/>
            <w:tcMar>
              <w:top w:w="15" w:type="dxa"/>
              <w:left w:w="15" w:type="dxa"/>
              <w:bottom w:w="0" w:type="dxa"/>
              <w:right w:w="15" w:type="dxa"/>
            </w:tcMar>
            <w:vAlign w:val="bottom"/>
            <w:hideMark/>
          </w:tcPr>
          <w:p w14:paraId="3F1CA0E1"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4</w:t>
            </w:r>
            <w:r w:rsidRPr="00C1495F">
              <w:rPr>
                <w:rFonts w:ascii="Arial" w:hAnsi="Arial" w:cs="Arial"/>
                <w:color w:val="000000"/>
                <w:sz w:val="14"/>
                <w:szCs w:val="14"/>
                <w:cs/>
              </w:rPr>
              <w:t>.</w:t>
            </w:r>
            <w:r w:rsidRPr="00C1495F">
              <w:rPr>
                <w:rFonts w:ascii="Arial" w:hAnsi="Arial" w:cs="Arial"/>
                <w:color w:val="000000"/>
                <w:sz w:val="14"/>
                <w:szCs w:val="14"/>
              </w:rPr>
              <w:t>30</w:t>
            </w:r>
          </w:p>
        </w:tc>
      </w:tr>
      <w:tr w:rsidR="00AF79C7" w:rsidRPr="00C1495F" w14:paraId="40A81406" w14:textId="77777777" w:rsidTr="00AF79C7">
        <w:trPr>
          <w:trHeight w:val="48"/>
        </w:trPr>
        <w:tc>
          <w:tcPr>
            <w:tcW w:w="994" w:type="dxa"/>
            <w:noWrap/>
            <w:tcMar>
              <w:top w:w="15" w:type="dxa"/>
              <w:left w:w="15" w:type="dxa"/>
              <w:bottom w:w="0" w:type="dxa"/>
              <w:right w:w="15" w:type="dxa"/>
            </w:tcMar>
            <w:vAlign w:val="bottom"/>
            <w:hideMark/>
          </w:tcPr>
          <w:p w14:paraId="75106238" w14:textId="7F8B417C"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1/2019</w:t>
            </w:r>
          </w:p>
        </w:tc>
        <w:tc>
          <w:tcPr>
            <w:tcW w:w="535" w:type="dxa"/>
            <w:tcMar>
              <w:top w:w="15" w:type="dxa"/>
              <w:left w:w="15" w:type="dxa"/>
              <w:bottom w:w="0" w:type="dxa"/>
              <w:right w:w="15" w:type="dxa"/>
            </w:tcMar>
            <w:vAlign w:val="center"/>
            <w:hideMark/>
          </w:tcPr>
          <w:p w14:paraId="1094EB71"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1</w:t>
            </w:r>
          </w:p>
        </w:tc>
        <w:tc>
          <w:tcPr>
            <w:tcW w:w="1121" w:type="dxa"/>
            <w:noWrap/>
            <w:tcMar>
              <w:top w:w="15" w:type="dxa"/>
              <w:left w:w="15" w:type="dxa"/>
              <w:bottom w:w="0" w:type="dxa"/>
              <w:right w:w="15" w:type="dxa"/>
            </w:tcMar>
            <w:vAlign w:val="bottom"/>
            <w:hideMark/>
          </w:tcPr>
          <w:p w14:paraId="3C191383"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00</w:t>
            </w:r>
          </w:p>
        </w:tc>
        <w:tc>
          <w:tcPr>
            <w:tcW w:w="1040" w:type="dxa"/>
            <w:noWrap/>
            <w:tcMar>
              <w:top w:w="15" w:type="dxa"/>
              <w:left w:w="15" w:type="dxa"/>
              <w:bottom w:w="0" w:type="dxa"/>
              <w:right w:w="15" w:type="dxa"/>
            </w:tcMar>
            <w:vAlign w:val="bottom"/>
            <w:hideMark/>
          </w:tcPr>
          <w:p w14:paraId="290E4AAE"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3,000 </w:t>
            </w:r>
          </w:p>
        </w:tc>
        <w:tc>
          <w:tcPr>
            <w:tcW w:w="990" w:type="dxa"/>
            <w:vAlign w:val="bottom"/>
            <w:hideMark/>
          </w:tcPr>
          <w:p w14:paraId="2453B0A2"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3,000 </w:t>
            </w:r>
          </w:p>
        </w:tc>
        <w:tc>
          <w:tcPr>
            <w:tcW w:w="1303" w:type="dxa"/>
            <w:noWrap/>
            <w:tcMar>
              <w:top w:w="15" w:type="dxa"/>
              <w:left w:w="15" w:type="dxa"/>
              <w:bottom w:w="0" w:type="dxa"/>
              <w:right w:w="15" w:type="dxa"/>
            </w:tcMar>
            <w:vAlign w:val="bottom"/>
            <w:hideMark/>
          </w:tcPr>
          <w:p w14:paraId="39ABEBE7" w14:textId="63D57AAF"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2019</w:t>
            </w:r>
          </w:p>
        </w:tc>
        <w:tc>
          <w:tcPr>
            <w:tcW w:w="1062" w:type="dxa"/>
            <w:noWrap/>
            <w:tcMar>
              <w:top w:w="15" w:type="dxa"/>
              <w:left w:w="15" w:type="dxa"/>
              <w:bottom w:w="0" w:type="dxa"/>
              <w:right w:w="15" w:type="dxa"/>
            </w:tcMar>
            <w:vAlign w:val="bottom"/>
            <w:hideMark/>
          </w:tcPr>
          <w:p w14:paraId="1385C77A" w14:textId="3F3BFF98"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 year 6 months</w:t>
            </w:r>
          </w:p>
        </w:tc>
        <w:tc>
          <w:tcPr>
            <w:tcW w:w="1789" w:type="dxa"/>
            <w:noWrap/>
            <w:tcMar>
              <w:top w:w="15" w:type="dxa"/>
              <w:left w:w="15" w:type="dxa"/>
              <w:bottom w:w="0" w:type="dxa"/>
              <w:right w:w="15" w:type="dxa"/>
            </w:tcMar>
            <w:vAlign w:val="bottom"/>
            <w:hideMark/>
          </w:tcPr>
          <w:p w14:paraId="0E423C89" w14:textId="1B038314"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January 2021</w:t>
            </w:r>
          </w:p>
        </w:tc>
        <w:tc>
          <w:tcPr>
            <w:tcW w:w="1246" w:type="dxa"/>
            <w:noWrap/>
            <w:tcMar>
              <w:top w:w="15" w:type="dxa"/>
              <w:left w:w="15" w:type="dxa"/>
              <w:bottom w:w="0" w:type="dxa"/>
              <w:right w:w="15" w:type="dxa"/>
            </w:tcMar>
            <w:vAlign w:val="bottom"/>
            <w:hideMark/>
          </w:tcPr>
          <w:p w14:paraId="1E19038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r w:rsidRPr="00C1495F">
              <w:rPr>
                <w:rFonts w:ascii="Arial" w:hAnsi="Arial" w:cs="Arial"/>
                <w:color w:val="000000"/>
                <w:sz w:val="14"/>
                <w:szCs w:val="14"/>
                <w:cs/>
              </w:rPr>
              <w:t>.</w:t>
            </w:r>
            <w:r w:rsidRPr="00C1495F">
              <w:rPr>
                <w:rFonts w:ascii="Arial" w:hAnsi="Arial" w:cs="Arial"/>
                <w:color w:val="000000"/>
                <w:sz w:val="14"/>
                <w:szCs w:val="14"/>
              </w:rPr>
              <w:t>30</w:t>
            </w:r>
          </w:p>
        </w:tc>
      </w:tr>
      <w:tr w:rsidR="00AF79C7" w:rsidRPr="00C1495F" w14:paraId="24B63A99" w14:textId="77777777" w:rsidTr="00AF79C7">
        <w:trPr>
          <w:trHeight w:val="48"/>
        </w:trPr>
        <w:tc>
          <w:tcPr>
            <w:tcW w:w="994" w:type="dxa"/>
            <w:noWrap/>
            <w:tcMar>
              <w:top w:w="15" w:type="dxa"/>
              <w:left w:w="15" w:type="dxa"/>
              <w:bottom w:w="0" w:type="dxa"/>
              <w:right w:w="15" w:type="dxa"/>
            </w:tcMar>
            <w:vAlign w:val="bottom"/>
            <w:hideMark/>
          </w:tcPr>
          <w:p w14:paraId="0B1511CF" w14:textId="17B5D65D"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1/2019</w:t>
            </w:r>
          </w:p>
        </w:tc>
        <w:tc>
          <w:tcPr>
            <w:tcW w:w="535" w:type="dxa"/>
            <w:tcMar>
              <w:top w:w="15" w:type="dxa"/>
              <w:left w:w="15" w:type="dxa"/>
              <w:bottom w:w="0" w:type="dxa"/>
              <w:right w:w="15" w:type="dxa"/>
            </w:tcMar>
            <w:vAlign w:val="center"/>
            <w:hideMark/>
          </w:tcPr>
          <w:p w14:paraId="4258EDB1"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p>
        </w:tc>
        <w:tc>
          <w:tcPr>
            <w:tcW w:w="1121" w:type="dxa"/>
            <w:noWrap/>
            <w:tcMar>
              <w:top w:w="15" w:type="dxa"/>
              <w:left w:w="15" w:type="dxa"/>
              <w:bottom w:w="0" w:type="dxa"/>
              <w:right w:w="15" w:type="dxa"/>
            </w:tcMar>
            <w:vAlign w:val="bottom"/>
            <w:hideMark/>
          </w:tcPr>
          <w:p w14:paraId="68A381AE"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00</w:t>
            </w:r>
          </w:p>
        </w:tc>
        <w:tc>
          <w:tcPr>
            <w:tcW w:w="1040" w:type="dxa"/>
            <w:noWrap/>
            <w:tcMar>
              <w:top w:w="15" w:type="dxa"/>
              <w:left w:w="15" w:type="dxa"/>
              <w:bottom w:w="0" w:type="dxa"/>
              <w:right w:w="15" w:type="dxa"/>
            </w:tcMar>
            <w:vAlign w:val="bottom"/>
            <w:hideMark/>
          </w:tcPr>
          <w:p w14:paraId="63B2DD01"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3,000 </w:t>
            </w:r>
          </w:p>
        </w:tc>
        <w:tc>
          <w:tcPr>
            <w:tcW w:w="990" w:type="dxa"/>
            <w:vAlign w:val="bottom"/>
            <w:hideMark/>
          </w:tcPr>
          <w:p w14:paraId="5FD565AC"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3,000 </w:t>
            </w:r>
          </w:p>
        </w:tc>
        <w:tc>
          <w:tcPr>
            <w:tcW w:w="1303" w:type="dxa"/>
            <w:noWrap/>
            <w:tcMar>
              <w:top w:w="15" w:type="dxa"/>
              <w:left w:w="15" w:type="dxa"/>
              <w:bottom w:w="0" w:type="dxa"/>
              <w:right w:w="15" w:type="dxa"/>
            </w:tcMar>
            <w:vAlign w:val="bottom"/>
            <w:hideMark/>
          </w:tcPr>
          <w:p w14:paraId="18AA706C" w14:textId="4E4A2611"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2019</w:t>
            </w:r>
          </w:p>
        </w:tc>
        <w:tc>
          <w:tcPr>
            <w:tcW w:w="1062" w:type="dxa"/>
            <w:noWrap/>
            <w:tcMar>
              <w:top w:w="15" w:type="dxa"/>
              <w:left w:w="15" w:type="dxa"/>
              <w:bottom w:w="0" w:type="dxa"/>
              <w:right w:w="15" w:type="dxa"/>
            </w:tcMar>
            <w:vAlign w:val="bottom"/>
            <w:hideMark/>
          </w:tcPr>
          <w:p w14:paraId="5DA79927" w14:textId="727E6E0B"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3 years</w:t>
            </w:r>
          </w:p>
        </w:tc>
        <w:tc>
          <w:tcPr>
            <w:tcW w:w="1789" w:type="dxa"/>
            <w:noWrap/>
            <w:tcMar>
              <w:top w:w="15" w:type="dxa"/>
              <w:left w:w="15" w:type="dxa"/>
              <w:bottom w:w="0" w:type="dxa"/>
              <w:right w:w="15" w:type="dxa"/>
            </w:tcMar>
            <w:vAlign w:val="bottom"/>
            <w:hideMark/>
          </w:tcPr>
          <w:p w14:paraId="01AB56AC" w14:textId="53341C7B"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2022</w:t>
            </w:r>
          </w:p>
        </w:tc>
        <w:tc>
          <w:tcPr>
            <w:tcW w:w="1246" w:type="dxa"/>
            <w:noWrap/>
            <w:tcMar>
              <w:top w:w="15" w:type="dxa"/>
              <w:left w:w="15" w:type="dxa"/>
              <w:bottom w:w="0" w:type="dxa"/>
              <w:right w:w="15" w:type="dxa"/>
            </w:tcMar>
            <w:vAlign w:val="bottom"/>
            <w:hideMark/>
          </w:tcPr>
          <w:p w14:paraId="2528AE5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r w:rsidRPr="00C1495F">
              <w:rPr>
                <w:rFonts w:ascii="Arial" w:hAnsi="Arial" w:cs="Arial"/>
                <w:color w:val="000000"/>
                <w:sz w:val="14"/>
                <w:szCs w:val="14"/>
                <w:cs/>
              </w:rPr>
              <w:t>.</w:t>
            </w:r>
            <w:r w:rsidRPr="00C1495F">
              <w:rPr>
                <w:rFonts w:ascii="Arial" w:hAnsi="Arial" w:cs="Arial"/>
                <w:color w:val="000000"/>
                <w:sz w:val="14"/>
                <w:szCs w:val="14"/>
              </w:rPr>
              <w:t>45</w:t>
            </w:r>
          </w:p>
        </w:tc>
      </w:tr>
      <w:tr w:rsidR="00AF79C7" w:rsidRPr="00C1495F" w14:paraId="290F5DB1" w14:textId="77777777" w:rsidTr="00AF79C7">
        <w:trPr>
          <w:trHeight w:val="48"/>
        </w:trPr>
        <w:tc>
          <w:tcPr>
            <w:tcW w:w="994" w:type="dxa"/>
            <w:noWrap/>
            <w:tcMar>
              <w:top w:w="15" w:type="dxa"/>
              <w:left w:w="15" w:type="dxa"/>
              <w:bottom w:w="0" w:type="dxa"/>
              <w:right w:w="15" w:type="dxa"/>
            </w:tcMar>
            <w:vAlign w:val="bottom"/>
            <w:hideMark/>
          </w:tcPr>
          <w:p w14:paraId="7DF2C004" w14:textId="6E827B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1/2019</w:t>
            </w:r>
          </w:p>
        </w:tc>
        <w:tc>
          <w:tcPr>
            <w:tcW w:w="535" w:type="dxa"/>
            <w:tcMar>
              <w:top w:w="15" w:type="dxa"/>
              <w:left w:w="15" w:type="dxa"/>
              <w:bottom w:w="0" w:type="dxa"/>
              <w:right w:w="15" w:type="dxa"/>
            </w:tcMar>
            <w:vAlign w:val="center"/>
            <w:hideMark/>
          </w:tcPr>
          <w:p w14:paraId="64BD61B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p>
        </w:tc>
        <w:tc>
          <w:tcPr>
            <w:tcW w:w="1121" w:type="dxa"/>
            <w:noWrap/>
            <w:tcMar>
              <w:top w:w="15" w:type="dxa"/>
              <w:left w:w="15" w:type="dxa"/>
              <w:bottom w:w="0" w:type="dxa"/>
              <w:right w:w="15" w:type="dxa"/>
            </w:tcMar>
            <w:vAlign w:val="bottom"/>
            <w:hideMark/>
          </w:tcPr>
          <w:p w14:paraId="505BC5C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4</w:t>
            </w:r>
            <w:r w:rsidRPr="00C1495F">
              <w:rPr>
                <w:rFonts w:ascii="Arial" w:hAnsi="Arial" w:cs="Arial"/>
                <w:color w:val="000000"/>
                <w:sz w:val="14"/>
                <w:szCs w:val="14"/>
                <w:cs/>
              </w:rPr>
              <w:t>.</w:t>
            </w:r>
            <w:r w:rsidRPr="00C1495F">
              <w:rPr>
                <w:rFonts w:ascii="Arial" w:hAnsi="Arial" w:cs="Arial"/>
                <w:color w:val="000000"/>
                <w:sz w:val="14"/>
                <w:szCs w:val="14"/>
              </w:rPr>
              <w:t>50</w:t>
            </w:r>
          </w:p>
        </w:tc>
        <w:tc>
          <w:tcPr>
            <w:tcW w:w="1040" w:type="dxa"/>
            <w:noWrap/>
            <w:tcMar>
              <w:top w:w="15" w:type="dxa"/>
              <w:left w:w="15" w:type="dxa"/>
              <w:bottom w:w="0" w:type="dxa"/>
              <w:right w:w="15" w:type="dxa"/>
            </w:tcMar>
            <w:vAlign w:val="bottom"/>
            <w:hideMark/>
          </w:tcPr>
          <w:p w14:paraId="6BC085D7"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4,500 </w:t>
            </w:r>
          </w:p>
        </w:tc>
        <w:tc>
          <w:tcPr>
            <w:tcW w:w="990" w:type="dxa"/>
            <w:vAlign w:val="bottom"/>
            <w:hideMark/>
          </w:tcPr>
          <w:p w14:paraId="53DB7BAC"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4,500 </w:t>
            </w:r>
          </w:p>
        </w:tc>
        <w:tc>
          <w:tcPr>
            <w:tcW w:w="1303" w:type="dxa"/>
            <w:noWrap/>
            <w:tcMar>
              <w:top w:w="15" w:type="dxa"/>
              <w:left w:w="15" w:type="dxa"/>
              <w:bottom w:w="0" w:type="dxa"/>
              <w:right w:w="15" w:type="dxa"/>
            </w:tcMar>
            <w:vAlign w:val="bottom"/>
            <w:hideMark/>
          </w:tcPr>
          <w:p w14:paraId="262444FC" w14:textId="4C50E99F"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2019</w:t>
            </w:r>
          </w:p>
        </w:tc>
        <w:tc>
          <w:tcPr>
            <w:tcW w:w="1062" w:type="dxa"/>
            <w:noWrap/>
            <w:tcMar>
              <w:top w:w="15" w:type="dxa"/>
              <w:left w:w="15" w:type="dxa"/>
              <w:bottom w:w="0" w:type="dxa"/>
              <w:right w:w="15" w:type="dxa"/>
            </w:tcMar>
            <w:vAlign w:val="bottom"/>
            <w:hideMark/>
          </w:tcPr>
          <w:p w14:paraId="587746AC" w14:textId="671589D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5 years</w:t>
            </w:r>
          </w:p>
        </w:tc>
        <w:tc>
          <w:tcPr>
            <w:tcW w:w="1789" w:type="dxa"/>
            <w:noWrap/>
            <w:tcMar>
              <w:top w:w="15" w:type="dxa"/>
              <w:left w:w="15" w:type="dxa"/>
              <w:bottom w:w="0" w:type="dxa"/>
              <w:right w:w="15" w:type="dxa"/>
            </w:tcMar>
            <w:vAlign w:val="bottom"/>
            <w:hideMark/>
          </w:tcPr>
          <w:p w14:paraId="72DF0721" w14:textId="4D5EEC5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2024</w:t>
            </w:r>
          </w:p>
        </w:tc>
        <w:tc>
          <w:tcPr>
            <w:tcW w:w="1246" w:type="dxa"/>
            <w:noWrap/>
            <w:tcMar>
              <w:top w:w="15" w:type="dxa"/>
              <w:left w:w="15" w:type="dxa"/>
              <w:bottom w:w="0" w:type="dxa"/>
              <w:right w:w="15" w:type="dxa"/>
            </w:tcMar>
            <w:vAlign w:val="bottom"/>
            <w:hideMark/>
          </w:tcPr>
          <w:p w14:paraId="7121643D"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2</w:t>
            </w:r>
            <w:r w:rsidRPr="00C1495F">
              <w:rPr>
                <w:rFonts w:ascii="Arial" w:hAnsi="Arial" w:cs="Arial"/>
                <w:color w:val="000000"/>
                <w:sz w:val="14"/>
                <w:szCs w:val="14"/>
                <w:cs/>
              </w:rPr>
              <w:t>.</w:t>
            </w:r>
            <w:r w:rsidRPr="00C1495F">
              <w:rPr>
                <w:rFonts w:ascii="Arial" w:hAnsi="Arial" w:cs="Arial"/>
                <w:color w:val="000000"/>
                <w:sz w:val="14"/>
                <w:szCs w:val="14"/>
              </w:rPr>
              <w:t>90</w:t>
            </w:r>
          </w:p>
        </w:tc>
      </w:tr>
      <w:tr w:rsidR="00AF79C7" w:rsidRPr="00C1495F" w14:paraId="2690817E" w14:textId="77777777" w:rsidTr="00AF79C7">
        <w:trPr>
          <w:trHeight w:val="48"/>
        </w:trPr>
        <w:tc>
          <w:tcPr>
            <w:tcW w:w="994" w:type="dxa"/>
            <w:noWrap/>
            <w:tcMar>
              <w:top w:w="15" w:type="dxa"/>
              <w:left w:w="15" w:type="dxa"/>
              <w:bottom w:w="0" w:type="dxa"/>
              <w:right w:w="15" w:type="dxa"/>
            </w:tcMar>
            <w:vAlign w:val="bottom"/>
            <w:hideMark/>
          </w:tcPr>
          <w:p w14:paraId="4D8A0792" w14:textId="675B8634"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1/2019</w:t>
            </w:r>
          </w:p>
        </w:tc>
        <w:tc>
          <w:tcPr>
            <w:tcW w:w="535" w:type="dxa"/>
            <w:tcMar>
              <w:top w:w="15" w:type="dxa"/>
              <w:left w:w="15" w:type="dxa"/>
              <w:bottom w:w="0" w:type="dxa"/>
              <w:right w:w="15" w:type="dxa"/>
            </w:tcMar>
            <w:vAlign w:val="center"/>
            <w:hideMark/>
          </w:tcPr>
          <w:p w14:paraId="435155B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4</w:t>
            </w:r>
          </w:p>
        </w:tc>
        <w:tc>
          <w:tcPr>
            <w:tcW w:w="1121" w:type="dxa"/>
            <w:noWrap/>
            <w:tcMar>
              <w:top w:w="15" w:type="dxa"/>
              <w:left w:w="15" w:type="dxa"/>
              <w:bottom w:w="0" w:type="dxa"/>
              <w:right w:w="15" w:type="dxa"/>
            </w:tcMar>
            <w:vAlign w:val="bottom"/>
            <w:hideMark/>
          </w:tcPr>
          <w:p w14:paraId="22511F2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5</w:t>
            </w:r>
            <w:r w:rsidRPr="00C1495F">
              <w:rPr>
                <w:rFonts w:ascii="Arial" w:hAnsi="Arial" w:cs="Arial"/>
                <w:color w:val="000000"/>
                <w:sz w:val="14"/>
                <w:szCs w:val="14"/>
                <w:cs/>
              </w:rPr>
              <w:t>.</w:t>
            </w:r>
            <w:r w:rsidRPr="00C1495F">
              <w:rPr>
                <w:rFonts w:ascii="Arial" w:hAnsi="Arial" w:cs="Arial"/>
                <w:color w:val="000000"/>
                <w:sz w:val="14"/>
                <w:szCs w:val="14"/>
              </w:rPr>
              <w:t>00</w:t>
            </w:r>
          </w:p>
        </w:tc>
        <w:tc>
          <w:tcPr>
            <w:tcW w:w="1040" w:type="dxa"/>
            <w:noWrap/>
            <w:tcMar>
              <w:top w:w="15" w:type="dxa"/>
              <w:left w:w="15" w:type="dxa"/>
              <w:bottom w:w="0" w:type="dxa"/>
              <w:right w:w="15" w:type="dxa"/>
            </w:tcMar>
            <w:vAlign w:val="bottom"/>
            <w:hideMark/>
          </w:tcPr>
          <w:p w14:paraId="1D23CE77"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5,000 </w:t>
            </w:r>
          </w:p>
        </w:tc>
        <w:tc>
          <w:tcPr>
            <w:tcW w:w="990" w:type="dxa"/>
            <w:vAlign w:val="bottom"/>
            <w:hideMark/>
          </w:tcPr>
          <w:p w14:paraId="01B47BC8"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5,000 </w:t>
            </w:r>
          </w:p>
        </w:tc>
        <w:tc>
          <w:tcPr>
            <w:tcW w:w="1303" w:type="dxa"/>
            <w:noWrap/>
            <w:tcMar>
              <w:top w:w="15" w:type="dxa"/>
              <w:left w:w="15" w:type="dxa"/>
              <w:bottom w:w="0" w:type="dxa"/>
              <w:right w:w="15" w:type="dxa"/>
            </w:tcMar>
            <w:vAlign w:val="bottom"/>
            <w:hideMark/>
          </w:tcPr>
          <w:p w14:paraId="03FD6540" w14:textId="66BF3A7A"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2019</w:t>
            </w:r>
          </w:p>
        </w:tc>
        <w:tc>
          <w:tcPr>
            <w:tcW w:w="1062" w:type="dxa"/>
            <w:noWrap/>
            <w:tcMar>
              <w:top w:w="15" w:type="dxa"/>
              <w:left w:w="15" w:type="dxa"/>
              <w:bottom w:w="0" w:type="dxa"/>
              <w:right w:w="15" w:type="dxa"/>
            </w:tcMar>
            <w:vAlign w:val="bottom"/>
            <w:hideMark/>
          </w:tcPr>
          <w:p w14:paraId="2B220791" w14:textId="43E28C5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10 years</w:t>
            </w:r>
          </w:p>
        </w:tc>
        <w:tc>
          <w:tcPr>
            <w:tcW w:w="1789" w:type="dxa"/>
            <w:noWrap/>
            <w:tcMar>
              <w:top w:w="15" w:type="dxa"/>
              <w:left w:w="15" w:type="dxa"/>
              <w:bottom w:w="0" w:type="dxa"/>
              <w:right w:w="15" w:type="dxa"/>
            </w:tcMar>
            <w:vAlign w:val="bottom"/>
            <w:hideMark/>
          </w:tcPr>
          <w:p w14:paraId="538922CD" w14:textId="3EDBE142"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2029</w:t>
            </w:r>
          </w:p>
        </w:tc>
        <w:tc>
          <w:tcPr>
            <w:tcW w:w="1246" w:type="dxa"/>
            <w:noWrap/>
            <w:tcMar>
              <w:top w:w="15" w:type="dxa"/>
              <w:left w:w="15" w:type="dxa"/>
              <w:bottom w:w="0" w:type="dxa"/>
              <w:right w:w="15" w:type="dxa"/>
            </w:tcMar>
            <w:vAlign w:val="bottom"/>
            <w:hideMark/>
          </w:tcPr>
          <w:p w14:paraId="4F08FAF6"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60</w:t>
            </w:r>
          </w:p>
        </w:tc>
      </w:tr>
      <w:tr w:rsidR="00AF79C7" w:rsidRPr="00C1495F" w14:paraId="74F827F1" w14:textId="77777777" w:rsidTr="00AF79C7">
        <w:trPr>
          <w:trHeight w:val="48"/>
        </w:trPr>
        <w:tc>
          <w:tcPr>
            <w:tcW w:w="994" w:type="dxa"/>
            <w:noWrap/>
            <w:tcMar>
              <w:top w:w="15" w:type="dxa"/>
              <w:left w:w="15" w:type="dxa"/>
              <w:bottom w:w="0" w:type="dxa"/>
              <w:right w:w="15" w:type="dxa"/>
            </w:tcMar>
            <w:vAlign w:val="bottom"/>
            <w:hideMark/>
          </w:tcPr>
          <w:p w14:paraId="10C47540" w14:textId="390C109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1/2019</w:t>
            </w:r>
          </w:p>
        </w:tc>
        <w:tc>
          <w:tcPr>
            <w:tcW w:w="535" w:type="dxa"/>
            <w:tcMar>
              <w:top w:w="15" w:type="dxa"/>
              <w:left w:w="15" w:type="dxa"/>
              <w:bottom w:w="0" w:type="dxa"/>
              <w:right w:w="15" w:type="dxa"/>
            </w:tcMar>
            <w:vAlign w:val="center"/>
            <w:hideMark/>
          </w:tcPr>
          <w:p w14:paraId="5BD2CDB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5</w:t>
            </w:r>
          </w:p>
        </w:tc>
        <w:tc>
          <w:tcPr>
            <w:tcW w:w="1121" w:type="dxa"/>
            <w:noWrap/>
            <w:tcMar>
              <w:top w:w="15" w:type="dxa"/>
              <w:left w:w="15" w:type="dxa"/>
              <w:bottom w:w="0" w:type="dxa"/>
              <w:right w:w="15" w:type="dxa"/>
            </w:tcMar>
            <w:vAlign w:val="bottom"/>
            <w:hideMark/>
          </w:tcPr>
          <w:p w14:paraId="412C0CC0"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50</w:t>
            </w:r>
          </w:p>
        </w:tc>
        <w:tc>
          <w:tcPr>
            <w:tcW w:w="1040" w:type="dxa"/>
            <w:noWrap/>
            <w:tcMar>
              <w:top w:w="15" w:type="dxa"/>
              <w:left w:w="15" w:type="dxa"/>
              <w:bottom w:w="0" w:type="dxa"/>
              <w:right w:w="15" w:type="dxa"/>
            </w:tcMar>
            <w:vAlign w:val="bottom"/>
            <w:hideMark/>
          </w:tcPr>
          <w:p w14:paraId="51F1FEF6"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3,500 </w:t>
            </w:r>
          </w:p>
        </w:tc>
        <w:tc>
          <w:tcPr>
            <w:tcW w:w="990" w:type="dxa"/>
            <w:vAlign w:val="bottom"/>
            <w:hideMark/>
          </w:tcPr>
          <w:p w14:paraId="4BCEFBB5"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3,500 </w:t>
            </w:r>
          </w:p>
        </w:tc>
        <w:tc>
          <w:tcPr>
            <w:tcW w:w="1303" w:type="dxa"/>
            <w:noWrap/>
            <w:tcMar>
              <w:top w:w="15" w:type="dxa"/>
              <w:left w:w="15" w:type="dxa"/>
              <w:bottom w:w="0" w:type="dxa"/>
              <w:right w:w="15" w:type="dxa"/>
            </w:tcMar>
            <w:vAlign w:val="bottom"/>
            <w:hideMark/>
          </w:tcPr>
          <w:p w14:paraId="5E9B2E83" w14:textId="3A35D794"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2019</w:t>
            </w:r>
          </w:p>
        </w:tc>
        <w:tc>
          <w:tcPr>
            <w:tcW w:w="1062" w:type="dxa"/>
            <w:noWrap/>
            <w:tcMar>
              <w:top w:w="15" w:type="dxa"/>
              <w:left w:w="15" w:type="dxa"/>
              <w:bottom w:w="0" w:type="dxa"/>
              <w:right w:w="15" w:type="dxa"/>
            </w:tcMar>
            <w:vAlign w:val="bottom"/>
            <w:hideMark/>
          </w:tcPr>
          <w:p w14:paraId="025436AE" w14:textId="230D326C"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 years</w:t>
            </w:r>
          </w:p>
        </w:tc>
        <w:tc>
          <w:tcPr>
            <w:tcW w:w="1789" w:type="dxa"/>
            <w:noWrap/>
            <w:tcMar>
              <w:top w:w="15" w:type="dxa"/>
              <w:left w:w="15" w:type="dxa"/>
              <w:bottom w:w="0" w:type="dxa"/>
              <w:right w:w="15" w:type="dxa"/>
            </w:tcMar>
            <w:vAlign w:val="bottom"/>
            <w:hideMark/>
          </w:tcPr>
          <w:p w14:paraId="73C25194" w14:textId="632BDF5A"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2031</w:t>
            </w:r>
          </w:p>
        </w:tc>
        <w:tc>
          <w:tcPr>
            <w:tcW w:w="1246" w:type="dxa"/>
            <w:noWrap/>
            <w:tcMar>
              <w:top w:w="15" w:type="dxa"/>
              <w:left w:w="15" w:type="dxa"/>
              <w:bottom w:w="0" w:type="dxa"/>
              <w:right w:w="15" w:type="dxa"/>
            </w:tcMar>
            <w:vAlign w:val="bottom"/>
            <w:hideMark/>
          </w:tcPr>
          <w:p w14:paraId="00C08698"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78</w:t>
            </w:r>
          </w:p>
        </w:tc>
      </w:tr>
      <w:tr w:rsidR="00AF79C7" w:rsidRPr="00C1495F" w14:paraId="32C221BA" w14:textId="77777777" w:rsidTr="00AF79C7">
        <w:trPr>
          <w:trHeight w:val="48"/>
        </w:trPr>
        <w:tc>
          <w:tcPr>
            <w:tcW w:w="994" w:type="dxa"/>
            <w:shd w:val="clear" w:color="auto" w:fill="FFFFFF"/>
            <w:noWrap/>
            <w:tcMar>
              <w:top w:w="15" w:type="dxa"/>
              <w:left w:w="15" w:type="dxa"/>
              <w:bottom w:w="0" w:type="dxa"/>
              <w:right w:w="15" w:type="dxa"/>
            </w:tcMar>
            <w:vAlign w:val="bottom"/>
            <w:hideMark/>
          </w:tcPr>
          <w:p w14:paraId="6F2147A1" w14:textId="5F04AE19"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1/2019</w:t>
            </w:r>
          </w:p>
        </w:tc>
        <w:tc>
          <w:tcPr>
            <w:tcW w:w="535" w:type="dxa"/>
            <w:shd w:val="clear" w:color="auto" w:fill="FFFFFF"/>
            <w:tcMar>
              <w:top w:w="15" w:type="dxa"/>
              <w:left w:w="15" w:type="dxa"/>
              <w:bottom w:w="0" w:type="dxa"/>
              <w:right w:w="15" w:type="dxa"/>
            </w:tcMar>
            <w:vAlign w:val="center"/>
            <w:hideMark/>
          </w:tcPr>
          <w:p w14:paraId="6AC5D343"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6</w:t>
            </w:r>
          </w:p>
        </w:tc>
        <w:tc>
          <w:tcPr>
            <w:tcW w:w="1121" w:type="dxa"/>
            <w:shd w:val="clear" w:color="auto" w:fill="FFFFFF"/>
            <w:noWrap/>
            <w:tcMar>
              <w:top w:w="15" w:type="dxa"/>
              <w:left w:w="15" w:type="dxa"/>
              <w:bottom w:w="0" w:type="dxa"/>
              <w:right w:w="15" w:type="dxa"/>
            </w:tcMar>
            <w:vAlign w:val="bottom"/>
            <w:hideMark/>
          </w:tcPr>
          <w:p w14:paraId="4246A135"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1</w:t>
            </w:r>
            <w:r w:rsidRPr="00C1495F">
              <w:rPr>
                <w:rFonts w:ascii="Arial" w:hAnsi="Arial" w:cs="Arial"/>
                <w:color w:val="000000"/>
                <w:sz w:val="14"/>
                <w:szCs w:val="14"/>
                <w:cs/>
              </w:rPr>
              <w:t>.</w:t>
            </w:r>
            <w:r w:rsidRPr="00C1495F">
              <w:rPr>
                <w:rFonts w:ascii="Arial" w:hAnsi="Arial" w:cs="Arial"/>
                <w:color w:val="000000"/>
                <w:sz w:val="14"/>
                <w:szCs w:val="14"/>
              </w:rPr>
              <w:t>00</w:t>
            </w:r>
          </w:p>
        </w:tc>
        <w:tc>
          <w:tcPr>
            <w:tcW w:w="1040" w:type="dxa"/>
            <w:shd w:val="clear" w:color="auto" w:fill="FFFFFF"/>
            <w:noWrap/>
            <w:tcMar>
              <w:top w:w="15" w:type="dxa"/>
              <w:left w:w="15" w:type="dxa"/>
              <w:bottom w:w="0" w:type="dxa"/>
              <w:right w:w="15" w:type="dxa"/>
            </w:tcMar>
            <w:vAlign w:val="bottom"/>
            <w:hideMark/>
          </w:tcPr>
          <w:p w14:paraId="2AA34F70"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1,000 </w:t>
            </w:r>
          </w:p>
        </w:tc>
        <w:tc>
          <w:tcPr>
            <w:tcW w:w="990" w:type="dxa"/>
            <w:shd w:val="clear" w:color="auto" w:fill="FFFFFF"/>
            <w:vAlign w:val="bottom"/>
            <w:hideMark/>
          </w:tcPr>
          <w:p w14:paraId="562B45B7" w14:textId="77777777" w:rsidR="00AF79C7" w:rsidRPr="00C1495F" w:rsidRDefault="00AF79C7" w:rsidP="00AF79C7">
            <w:pP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1,000 </w:t>
            </w:r>
          </w:p>
        </w:tc>
        <w:tc>
          <w:tcPr>
            <w:tcW w:w="1303" w:type="dxa"/>
            <w:shd w:val="clear" w:color="auto" w:fill="FFFFFF"/>
            <w:noWrap/>
            <w:tcMar>
              <w:top w:w="15" w:type="dxa"/>
              <w:left w:w="15" w:type="dxa"/>
              <w:bottom w:w="0" w:type="dxa"/>
              <w:right w:w="15" w:type="dxa"/>
            </w:tcMar>
            <w:vAlign w:val="bottom"/>
            <w:hideMark/>
          </w:tcPr>
          <w:p w14:paraId="551E6900" w14:textId="0322917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2019</w:t>
            </w:r>
          </w:p>
        </w:tc>
        <w:tc>
          <w:tcPr>
            <w:tcW w:w="1062" w:type="dxa"/>
            <w:shd w:val="clear" w:color="auto" w:fill="FFFFFF"/>
            <w:noWrap/>
            <w:tcMar>
              <w:top w:w="15" w:type="dxa"/>
              <w:left w:w="15" w:type="dxa"/>
              <w:bottom w:w="0" w:type="dxa"/>
              <w:right w:w="15" w:type="dxa"/>
            </w:tcMar>
            <w:vAlign w:val="bottom"/>
            <w:hideMark/>
          </w:tcPr>
          <w:p w14:paraId="0AAF17F2" w14:textId="52FF0B2E"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15 years</w:t>
            </w:r>
          </w:p>
        </w:tc>
        <w:tc>
          <w:tcPr>
            <w:tcW w:w="1789" w:type="dxa"/>
            <w:shd w:val="clear" w:color="auto" w:fill="FFFFFF"/>
            <w:noWrap/>
            <w:tcMar>
              <w:top w:w="15" w:type="dxa"/>
              <w:left w:w="15" w:type="dxa"/>
              <w:bottom w:w="0" w:type="dxa"/>
              <w:right w:w="15" w:type="dxa"/>
            </w:tcMar>
            <w:vAlign w:val="bottom"/>
            <w:hideMark/>
          </w:tcPr>
          <w:p w14:paraId="7A364473" w14:textId="017CCC90"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sz w:val="14"/>
                <w:szCs w:val="14"/>
              </w:rPr>
              <w:t>18 July 2034</w:t>
            </w:r>
          </w:p>
        </w:tc>
        <w:tc>
          <w:tcPr>
            <w:tcW w:w="1246" w:type="dxa"/>
            <w:shd w:val="clear" w:color="auto" w:fill="FFFFFF"/>
            <w:noWrap/>
            <w:tcMar>
              <w:top w:w="15" w:type="dxa"/>
              <w:left w:w="15" w:type="dxa"/>
              <w:bottom w:w="0" w:type="dxa"/>
              <w:right w:w="15" w:type="dxa"/>
            </w:tcMar>
            <w:vAlign w:val="bottom"/>
            <w:hideMark/>
          </w:tcPr>
          <w:p w14:paraId="0EECF00F" w14:textId="77777777" w:rsidR="00AF79C7" w:rsidRPr="00C1495F" w:rsidRDefault="00AF79C7" w:rsidP="00AF79C7">
            <w:pPr>
              <w:spacing w:line="340" w:lineRule="exact"/>
              <w:jc w:val="center"/>
              <w:rPr>
                <w:rFonts w:ascii="Arial" w:hAnsi="Arial" w:cs="Arial"/>
                <w:color w:val="000000"/>
                <w:sz w:val="14"/>
                <w:szCs w:val="14"/>
              </w:rPr>
            </w:pPr>
            <w:r w:rsidRPr="00C1495F">
              <w:rPr>
                <w:rFonts w:ascii="Arial" w:hAnsi="Arial" w:cs="Arial"/>
                <w:color w:val="000000"/>
                <w:sz w:val="14"/>
                <w:szCs w:val="14"/>
              </w:rPr>
              <w:t>3</w:t>
            </w:r>
            <w:r w:rsidRPr="00C1495F">
              <w:rPr>
                <w:rFonts w:ascii="Arial" w:hAnsi="Arial" w:cs="Arial"/>
                <w:color w:val="000000"/>
                <w:sz w:val="14"/>
                <w:szCs w:val="14"/>
                <w:cs/>
              </w:rPr>
              <w:t>.</w:t>
            </w:r>
            <w:r w:rsidRPr="00C1495F">
              <w:rPr>
                <w:rFonts w:ascii="Arial" w:hAnsi="Arial" w:cs="Arial"/>
                <w:color w:val="000000"/>
                <w:sz w:val="14"/>
                <w:szCs w:val="14"/>
              </w:rPr>
              <w:t>92</w:t>
            </w:r>
          </w:p>
        </w:tc>
      </w:tr>
      <w:tr w:rsidR="00AF79C7" w:rsidRPr="00C1495F" w14:paraId="29ED0519" w14:textId="77777777" w:rsidTr="00AF79C7">
        <w:trPr>
          <w:trHeight w:val="38"/>
        </w:trPr>
        <w:tc>
          <w:tcPr>
            <w:tcW w:w="994" w:type="dxa"/>
            <w:shd w:val="clear" w:color="auto" w:fill="FFFFFF"/>
            <w:noWrap/>
            <w:tcMar>
              <w:top w:w="15" w:type="dxa"/>
              <w:left w:w="15" w:type="dxa"/>
              <w:bottom w:w="0" w:type="dxa"/>
              <w:right w:w="15" w:type="dxa"/>
            </w:tcMar>
            <w:vAlign w:val="bottom"/>
            <w:hideMark/>
          </w:tcPr>
          <w:p w14:paraId="5C94B1D6" w14:textId="77777777" w:rsidR="00AF79C7" w:rsidRPr="00C1495F" w:rsidRDefault="00AF79C7" w:rsidP="00AF79C7">
            <w:pPr>
              <w:spacing w:line="340" w:lineRule="exact"/>
              <w:rPr>
                <w:rFonts w:ascii="Arial" w:hAnsi="Arial" w:cs="Arial"/>
                <w:color w:val="000000"/>
                <w:sz w:val="14"/>
                <w:szCs w:val="14"/>
              </w:rPr>
            </w:pPr>
            <w:r w:rsidRPr="00C1495F">
              <w:rPr>
                <w:rFonts w:ascii="Arial" w:hAnsi="Arial" w:cs="Arial"/>
                <w:color w:val="000000"/>
                <w:sz w:val="14"/>
                <w:szCs w:val="14"/>
              </w:rPr>
              <w:t> </w:t>
            </w:r>
          </w:p>
        </w:tc>
        <w:tc>
          <w:tcPr>
            <w:tcW w:w="535" w:type="dxa"/>
            <w:shd w:val="clear" w:color="auto" w:fill="FFFFFF"/>
            <w:noWrap/>
            <w:tcMar>
              <w:top w:w="15" w:type="dxa"/>
              <w:left w:w="15" w:type="dxa"/>
              <w:bottom w:w="0" w:type="dxa"/>
              <w:right w:w="15" w:type="dxa"/>
            </w:tcMar>
            <w:vAlign w:val="bottom"/>
            <w:hideMark/>
          </w:tcPr>
          <w:p w14:paraId="4F7753B4" w14:textId="77777777" w:rsidR="00AF79C7" w:rsidRPr="00C1495F" w:rsidRDefault="00AF79C7" w:rsidP="00AF79C7">
            <w:pPr>
              <w:spacing w:line="340" w:lineRule="exact"/>
              <w:rPr>
                <w:rFonts w:ascii="Arial" w:hAnsi="Arial" w:cs="Arial"/>
                <w:color w:val="000000"/>
                <w:sz w:val="14"/>
                <w:szCs w:val="14"/>
              </w:rPr>
            </w:pPr>
            <w:r w:rsidRPr="00C1495F">
              <w:rPr>
                <w:rFonts w:ascii="Arial" w:hAnsi="Arial" w:cs="Arial"/>
                <w:color w:val="000000"/>
                <w:sz w:val="14"/>
                <w:szCs w:val="14"/>
              </w:rPr>
              <w:t> </w:t>
            </w:r>
          </w:p>
        </w:tc>
        <w:tc>
          <w:tcPr>
            <w:tcW w:w="1121" w:type="dxa"/>
            <w:shd w:val="clear" w:color="auto" w:fill="FFFFFF"/>
            <w:noWrap/>
            <w:tcMar>
              <w:top w:w="15" w:type="dxa"/>
              <w:left w:w="15" w:type="dxa"/>
              <w:bottom w:w="0" w:type="dxa"/>
              <w:right w:w="15" w:type="dxa"/>
            </w:tcMar>
            <w:vAlign w:val="bottom"/>
            <w:hideMark/>
          </w:tcPr>
          <w:p w14:paraId="2FD30EFC" w14:textId="77777777" w:rsidR="00AF79C7" w:rsidRPr="00C1495F" w:rsidRDefault="00AF79C7" w:rsidP="00AF79C7">
            <w:pPr>
              <w:spacing w:line="340" w:lineRule="exact"/>
              <w:rPr>
                <w:rFonts w:ascii="Arial" w:hAnsi="Arial" w:cs="Arial"/>
                <w:color w:val="000000"/>
                <w:sz w:val="14"/>
                <w:szCs w:val="14"/>
              </w:rPr>
            </w:pPr>
            <w:r w:rsidRPr="00C1495F">
              <w:rPr>
                <w:rFonts w:ascii="Arial" w:hAnsi="Arial" w:cs="Arial"/>
                <w:color w:val="000000"/>
                <w:sz w:val="14"/>
                <w:szCs w:val="14"/>
              </w:rPr>
              <w:t> </w:t>
            </w:r>
          </w:p>
        </w:tc>
        <w:tc>
          <w:tcPr>
            <w:tcW w:w="1040" w:type="dxa"/>
            <w:shd w:val="clear" w:color="auto" w:fill="FFFFFF"/>
            <w:noWrap/>
            <w:tcMar>
              <w:top w:w="15" w:type="dxa"/>
              <w:left w:w="15" w:type="dxa"/>
              <w:bottom w:w="0" w:type="dxa"/>
              <w:right w:w="15" w:type="dxa"/>
            </w:tcMar>
            <w:vAlign w:val="bottom"/>
            <w:hideMark/>
          </w:tcPr>
          <w:p w14:paraId="4EF2B748" w14:textId="77777777" w:rsidR="00AF79C7" w:rsidRPr="00C1495F" w:rsidRDefault="00AF79C7" w:rsidP="00AF79C7">
            <w:pPr>
              <w:pBdr>
                <w:top w:val="single" w:sz="4" w:space="1" w:color="auto"/>
                <w:bottom w:val="double" w:sz="4" w:space="1" w:color="auto"/>
              </w:pBdr>
              <w:tabs>
                <w:tab w:val="decimal" w:pos="845"/>
              </w:tabs>
              <w:spacing w:line="340" w:lineRule="exact"/>
              <w:ind w:right="75"/>
              <w:rPr>
                <w:rFonts w:ascii="Arial" w:hAnsi="Arial" w:cs="Arial"/>
                <w:color w:val="000000"/>
                <w:sz w:val="14"/>
                <w:szCs w:val="14"/>
              </w:rPr>
            </w:pPr>
            <w:r w:rsidRPr="00C1495F">
              <w:rPr>
                <w:rFonts w:ascii="Arial" w:hAnsi="Arial" w:cs="Arial"/>
                <w:color w:val="000000"/>
                <w:sz w:val="14"/>
                <w:szCs w:val="14"/>
              </w:rPr>
              <w:t xml:space="preserve">44,970 </w:t>
            </w:r>
          </w:p>
        </w:tc>
        <w:tc>
          <w:tcPr>
            <w:tcW w:w="990" w:type="dxa"/>
            <w:shd w:val="clear" w:color="auto" w:fill="FFFFFF"/>
            <w:vAlign w:val="bottom"/>
            <w:hideMark/>
          </w:tcPr>
          <w:p w14:paraId="506E27E9" w14:textId="77777777" w:rsidR="00AF79C7" w:rsidRPr="00C1495F" w:rsidRDefault="00AF79C7" w:rsidP="00AF79C7">
            <w:pPr>
              <w:pBdr>
                <w:top w:val="single" w:sz="4" w:space="1" w:color="auto"/>
                <w:bottom w:val="double" w:sz="4" w:space="1" w:color="auto"/>
              </w:pBdr>
              <w:tabs>
                <w:tab w:val="decimal" w:pos="845"/>
              </w:tabs>
              <w:spacing w:line="340" w:lineRule="exact"/>
              <w:rPr>
                <w:rFonts w:ascii="Arial" w:hAnsi="Arial" w:cs="Arial"/>
                <w:color w:val="000000"/>
                <w:sz w:val="14"/>
                <w:szCs w:val="14"/>
              </w:rPr>
            </w:pPr>
            <w:r w:rsidRPr="00C1495F">
              <w:rPr>
                <w:rFonts w:ascii="Arial" w:hAnsi="Arial" w:cs="Arial"/>
                <w:color w:val="000000"/>
                <w:sz w:val="14"/>
                <w:szCs w:val="14"/>
              </w:rPr>
              <w:t xml:space="preserve">44,970 </w:t>
            </w:r>
          </w:p>
        </w:tc>
        <w:tc>
          <w:tcPr>
            <w:tcW w:w="1303" w:type="dxa"/>
            <w:shd w:val="clear" w:color="auto" w:fill="FFFFFF"/>
            <w:noWrap/>
            <w:tcMar>
              <w:top w:w="15" w:type="dxa"/>
              <w:left w:w="15" w:type="dxa"/>
              <w:bottom w:w="0" w:type="dxa"/>
              <w:right w:w="15" w:type="dxa"/>
            </w:tcMar>
            <w:vAlign w:val="bottom"/>
            <w:hideMark/>
          </w:tcPr>
          <w:p w14:paraId="2CFDFEEC" w14:textId="77777777" w:rsidR="00AF79C7" w:rsidRPr="00C1495F" w:rsidRDefault="00AF79C7" w:rsidP="00AF79C7">
            <w:pPr>
              <w:spacing w:line="340" w:lineRule="exact"/>
              <w:rPr>
                <w:rFonts w:ascii="Arial" w:hAnsi="Arial" w:cs="Arial"/>
                <w:color w:val="000000"/>
                <w:sz w:val="14"/>
                <w:szCs w:val="14"/>
              </w:rPr>
            </w:pPr>
            <w:r w:rsidRPr="00C1495F">
              <w:rPr>
                <w:rFonts w:ascii="Arial" w:hAnsi="Arial" w:cs="Arial"/>
                <w:color w:val="000000"/>
                <w:sz w:val="14"/>
                <w:szCs w:val="14"/>
              </w:rPr>
              <w:t> </w:t>
            </w:r>
          </w:p>
        </w:tc>
        <w:tc>
          <w:tcPr>
            <w:tcW w:w="1062" w:type="dxa"/>
            <w:shd w:val="clear" w:color="auto" w:fill="FFFFFF"/>
            <w:noWrap/>
            <w:tcMar>
              <w:top w:w="15" w:type="dxa"/>
              <w:left w:w="15" w:type="dxa"/>
              <w:bottom w:w="0" w:type="dxa"/>
              <w:right w:w="15" w:type="dxa"/>
            </w:tcMar>
            <w:vAlign w:val="bottom"/>
            <w:hideMark/>
          </w:tcPr>
          <w:p w14:paraId="27295F14" w14:textId="77777777" w:rsidR="00AF79C7" w:rsidRPr="00C1495F" w:rsidRDefault="00AF79C7" w:rsidP="00AF79C7">
            <w:pPr>
              <w:spacing w:line="340" w:lineRule="exact"/>
              <w:rPr>
                <w:rFonts w:ascii="Arial" w:hAnsi="Arial" w:cs="Arial"/>
                <w:color w:val="000000"/>
                <w:sz w:val="14"/>
                <w:szCs w:val="14"/>
              </w:rPr>
            </w:pPr>
            <w:r w:rsidRPr="00C1495F">
              <w:rPr>
                <w:rFonts w:ascii="Arial" w:hAnsi="Arial" w:cs="Arial"/>
                <w:color w:val="000000"/>
                <w:sz w:val="14"/>
                <w:szCs w:val="14"/>
              </w:rPr>
              <w:t> </w:t>
            </w:r>
          </w:p>
        </w:tc>
        <w:tc>
          <w:tcPr>
            <w:tcW w:w="1789" w:type="dxa"/>
            <w:shd w:val="clear" w:color="auto" w:fill="FFFFFF"/>
            <w:noWrap/>
            <w:tcMar>
              <w:top w:w="15" w:type="dxa"/>
              <w:left w:w="15" w:type="dxa"/>
              <w:bottom w:w="0" w:type="dxa"/>
              <w:right w:w="15" w:type="dxa"/>
            </w:tcMar>
            <w:vAlign w:val="bottom"/>
            <w:hideMark/>
          </w:tcPr>
          <w:p w14:paraId="793156B5" w14:textId="77777777" w:rsidR="00AF79C7" w:rsidRPr="00C1495F" w:rsidRDefault="00AF79C7" w:rsidP="00AF79C7">
            <w:pPr>
              <w:spacing w:line="340" w:lineRule="exact"/>
              <w:rPr>
                <w:rFonts w:ascii="Arial" w:hAnsi="Arial" w:cs="Arial"/>
                <w:color w:val="000000"/>
                <w:sz w:val="14"/>
                <w:szCs w:val="14"/>
              </w:rPr>
            </w:pPr>
            <w:r w:rsidRPr="00C1495F">
              <w:rPr>
                <w:rFonts w:ascii="Arial" w:hAnsi="Arial" w:cs="Arial"/>
                <w:color w:val="000000"/>
                <w:sz w:val="14"/>
                <w:szCs w:val="14"/>
              </w:rPr>
              <w:t> </w:t>
            </w:r>
          </w:p>
        </w:tc>
        <w:tc>
          <w:tcPr>
            <w:tcW w:w="1246" w:type="dxa"/>
            <w:shd w:val="clear" w:color="auto" w:fill="FFFFFF"/>
            <w:noWrap/>
            <w:tcMar>
              <w:top w:w="15" w:type="dxa"/>
              <w:left w:w="15" w:type="dxa"/>
              <w:bottom w:w="0" w:type="dxa"/>
              <w:right w:w="15" w:type="dxa"/>
            </w:tcMar>
            <w:vAlign w:val="bottom"/>
            <w:hideMark/>
          </w:tcPr>
          <w:p w14:paraId="74D852CA" w14:textId="77777777" w:rsidR="00AF79C7" w:rsidRPr="00C1495F" w:rsidRDefault="00AF79C7" w:rsidP="00AF79C7">
            <w:pPr>
              <w:spacing w:line="340" w:lineRule="exact"/>
              <w:rPr>
                <w:rFonts w:ascii="Arial" w:hAnsi="Arial" w:cs="Arial"/>
                <w:color w:val="000000"/>
                <w:sz w:val="14"/>
                <w:szCs w:val="14"/>
              </w:rPr>
            </w:pPr>
            <w:r w:rsidRPr="00C1495F">
              <w:rPr>
                <w:rFonts w:ascii="Arial" w:hAnsi="Arial" w:cs="Arial"/>
                <w:color w:val="000000"/>
                <w:sz w:val="14"/>
                <w:szCs w:val="14"/>
              </w:rPr>
              <w:t> </w:t>
            </w:r>
          </w:p>
        </w:tc>
      </w:tr>
    </w:tbl>
    <w:p w14:paraId="3FD2653C" w14:textId="05828DA9" w:rsidR="00AF79C7" w:rsidRPr="00C1495F" w:rsidRDefault="00AF79C7" w:rsidP="006B5113">
      <w:pPr>
        <w:tabs>
          <w:tab w:val="left" w:pos="540"/>
        </w:tabs>
        <w:spacing w:before="120" w:after="120" w:line="380" w:lineRule="exact"/>
        <w:ind w:left="547" w:hanging="547"/>
        <w:jc w:val="thaiDistribute"/>
        <w:rPr>
          <w:rFonts w:ascii="Arial" w:hAnsi="Arial" w:cs="Arial"/>
          <w:sz w:val="22"/>
          <w:szCs w:val="22"/>
        </w:rPr>
      </w:pPr>
    </w:p>
    <w:p w14:paraId="7C813E38" w14:textId="77777777" w:rsidR="00AF79C7" w:rsidRPr="00C1495F" w:rsidRDefault="00AF79C7" w:rsidP="006B5113">
      <w:pPr>
        <w:tabs>
          <w:tab w:val="left" w:pos="540"/>
        </w:tabs>
        <w:spacing w:before="120" w:after="120" w:line="380" w:lineRule="exact"/>
        <w:ind w:left="547" w:hanging="547"/>
        <w:jc w:val="thaiDistribute"/>
        <w:rPr>
          <w:rFonts w:ascii="Arial" w:hAnsi="Arial" w:cs="Arial"/>
          <w:sz w:val="22"/>
          <w:szCs w:val="22"/>
          <w:cs/>
        </w:rPr>
      </w:pPr>
    </w:p>
    <w:p w14:paraId="5975E6D0" w14:textId="77777777" w:rsidR="00FB37B8" w:rsidRPr="00C1495F" w:rsidRDefault="00FB37B8" w:rsidP="00FB37B8">
      <w:pPr>
        <w:rPr>
          <w:rFonts w:ascii="Arial" w:hAnsi="Arial" w:cs="Arial"/>
        </w:rPr>
      </w:pPr>
    </w:p>
    <w:p w14:paraId="1B2492BB" w14:textId="77777777" w:rsidR="00FB37B8" w:rsidRPr="00C1495F" w:rsidRDefault="00FB37B8" w:rsidP="00FB37B8">
      <w:pPr>
        <w:rPr>
          <w:rFonts w:ascii="Arial" w:hAnsi="Arial" w:cs="Arial"/>
        </w:rPr>
      </w:pPr>
    </w:p>
    <w:p w14:paraId="0D378478" w14:textId="77777777" w:rsidR="00FB37B8" w:rsidRPr="00C1495F" w:rsidRDefault="00FB37B8" w:rsidP="00FB37B8">
      <w:pPr>
        <w:rPr>
          <w:rFonts w:ascii="Arial" w:hAnsi="Arial" w:cs="Arial"/>
        </w:rPr>
      </w:pPr>
    </w:p>
    <w:p w14:paraId="25E1B534" w14:textId="77777777" w:rsidR="00FB37B8" w:rsidRPr="00C1495F" w:rsidRDefault="00FB37B8" w:rsidP="00FB37B8">
      <w:pPr>
        <w:rPr>
          <w:rFonts w:ascii="Arial" w:hAnsi="Arial" w:cs="Arial"/>
        </w:rPr>
      </w:pPr>
    </w:p>
    <w:p w14:paraId="5EF15BEA" w14:textId="77777777" w:rsidR="00FB37B8" w:rsidRPr="00C1495F" w:rsidRDefault="00FB37B8" w:rsidP="00FB37B8">
      <w:pPr>
        <w:rPr>
          <w:rFonts w:ascii="Arial" w:hAnsi="Arial" w:cs="Arial"/>
        </w:rPr>
      </w:pPr>
      <w:r w:rsidRPr="00C1495F">
        <w:rPr>
          <w:rFonts w:ascii="Arial" w:hAnsi="Arial" w:cs="Arial"/>
        </w:rPr>
        <w:br w:type="page"/>
      </w:r>
    </w:p>
    <w:p w14:paraId="7FC027C2" w14:textId="102E544F" w:rsidR="00FB37B8" w:rsidRPr="00C1495F" w:rsidRDefault="00AF79C7" w:rsidP="006B5113">
      <w:pPr>
        <w:pStyle w:val="Heading2"/>
        <w:tabs>
          <w:tab w:val="left" w:pos="540"/>
        </w:tabs>
        <w:spacing w:before="120" w:after="120" w:line="380" w:lineRule="exact"/>
        <w:ind w:left="547" w:hanging="547"/>
        <w:jc w:val="left"/>
        <w:rPr>
          <w:rFonts w:ascii="Arial" w:hAnsi="Arial" w:cs="Arial"/>
          <w:i w:val="0"/>
          <w:iCs w:val="0"/>
          <w:sz w:val="22"/>
          <w:szCs w:val="22"/>
          <w:u w:val="none"/>
        </w:rPr>
      </w:pPr>
      <w:bookmarkStart w:id="92" w:name="_Toc40378930"/>
      <w:r w:rsidRPr="00C1495F">
        <w:rPr>
          <w:rFonts w:ascii="Arial" w:hAnsi="Arial" w:cs="Arial"/>
          <w:i w:val="0"/>
          <w:iCs w:val="0"/>
          <w:sz w:val="22"/>
          <w:szCs w:val="22"/>
          <w:u w:val="none"/>
        </w:rPr>
        <w:lastRenderedPageBreak/>
        <w:t>19</w:t>
      </w:r>
      <w:r w:rsidR="00FB37B8" w:rsidRPr="00C1495F">
        <w:rPr>
          <w:rFonts w:ascii="Arial" w:hAnsi="Arial" w:cs="Arial"/>
          <w:i w:val="0"/>
          <w:iCs w:val="0"/>
          <w:sz w:val="22"/>
          <w:szCs w:val="22"/>
          <w:u w:val="none"/>
          <w:cs/>
        </w:rPr>
        <w:t>.</w:t>
      </w:r>
      <w:r w:rsidR="00FB37B8" w:rsidRPr="00C1495F">
        <w:rPr>
          <w:rFonts w:ascii="Arial" w:hAnsi="Arial" w:cs="Arial"/>
          <w:i w:val="0"/>
          <w:iCs w:val="0"/>
          <w:sz w:val="22"/>
          <w:szCs w:val="22"/>
          <w:u w:val="none"/>
          <w:cs/>
        </w:rPr>
        <w:tab/>
      </w:r>
      <w:bookmarkEnd w:id="88"/>
      <w:r w:rsidR="00FB37B8" w:rsidRPr="00C1495F">
        <w:rPr>
          <w:rFonts w:ascii="Arial" w:hAnsi="Arial" w:cs="Arial"/>
          <w:i w:val="0"/>
          <w:iCs w:val="0"/>
          <w:sz w:val="22"/>
          <w:szCs w:val="22"/>
          <w:u w:val="none"/>
        </w:rPr>
        <w:t>Provisions</w:t>
      </w:r>
      <w:bookmarkEnd w:id="92"/>
      <w:r w:rsidR="00FB37B8" w:rsidRPr="00C1495F">
        <w:rPr>
          <w:rFonts w:ascii="Arial" w:hAnsi="Arial" w:cs="Arial"/>
          <w:i w:val="0"/>
          <w:iCs w:val="0"/>
          <w:sz w:val="22"/>
          <w:szCs w:val="22"/>
          <w:u w:val="none"/>
          <w:cs/>
        </w:rPr>
        <w:t xml:space="preserve"> </w:t>
      </w:r>
    </w:p>
    <w:p w14:paraId="09C2358E" w14:textId="77777777" w:rsidR="00FB37B8" w:rsidRPr="00C1495F" w:rsidRDefault="00FB37B8" w:rsidP="006B5113">
      <w:pPr>
        <w:pStyle w:val="BodyTextIndent2"/>
        <w:tabs>
          <w:tab w:val="left" w:pos="1526"/>
          <w:tab w:val="left" w:pos="7560"/>
        </w:tabs>
        <w:spacing w:before="120" w:after="120" w:line="380" w:lineRule="exact"/>
        <w:ind w:left="547" w:hanging="547"/>
        <w:jc w:val="thaiDistribute"/>
        <w:rPr>
          <w:rFonts w:ascii="Arial" w:hAnsi="Arial" w:cs="Arial"/>
          <w:b w:val="0"/>
          <w:bCs w:val="0"/>
          <w:sz w:val="22"/>
          <w:szCs w:val="22"/>
          <w:u w:val="none"/>
        </w:rPr>
      </w:pPr>
      <w:r w:rsidRPr="00C1495F">
        <w:rPr>
          <w:rFonts w:ascii="Arial" w:hAnsi="Arial" w:cs="Arial"/>
          <w:b w:val="0"/>
          <w:bCs w:val="0"/>
          <w:sz w:val="22"/>
          <w:szCs w:val="22"/>
          <w:u w:val="none"/>
          <w:cs/>
        </w:rPr>
        <w:tab/>
      </w:r>
      <w:r w:rsidRPr="00C1495F">
        <w:rPr>
          <w:rFonts w:ascii="Arial" w:hAnsi="Arial" w:cs="Arial"/>
          <w:b w:val="0"/>
          <w:bCs w:val="0"/>
          <w:sz w:val="22"/>
          <w:szCs w:val="22"/>
          <w:u w:val="none"/>
        </w:rPr>
        <w:t>As at 31 March 2020 and 31 December 2019, provisions consisted of:</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FB37B8" w:rsidRPr="00C1495F" w14:paraId="1140DC86" w14:textId="77777777" w:rsidTr="00B32BD1">
        <w:tc>
          <w:tcPr>
            <w:tcW w:w="4950" w:type="dxa"/>
            <w:tcBorders>
              <w:top w:val="nil"/>
              <w:left w:val="nil"/>
              <w:bottom w:val="nil"/>
              <w:right w:val="nil"/>
            </w:tcBorders>
          </w:tcPr>
          <w:p w14:paraId="7A8D2C06" w14:textId="77777777" w:rsidR="00FB37B8" w:rsidRPr="00C1495F" w:rsidRDefault="00FB37B8" w:rsidP="006B5113">
            <w:pPr>
              <w:spacing w:line="380" w:lineRule="exact"/>
              <w:jc w:val="right"/>
              <w:rPr>
                <w:rFonts w:ascii="Arial" w:eastAsiaTheme="minorHAnsi" w:hAnsi="Arial" w:cs="Arial"/>
                <w:b/>
                <w:bCs/>
                <w:sz w:val="20"/>
                <w:szCs w:val="20"/>
              </w:rPr>
            </w:pPr>
          </w:p>
        </w:tc>
        <w:tc>
          <w:tcPr>
            <w:tcW w:w="2025" w:type="dxa"/>
            <w:tcBorders>
              <w:top w:val="nil"/>
              <w:left w:val="nil"/>
              <w:right w:val="nil"/>
            </w:tcBorders>
          </w:tcPr>
          <w:p w14:paraId="14DEDF2A" w14:textId="77777777" w:rsidR="00FB37B8" w:rsidRPr="00C1495F" w:rsidRDefault="00FB37B8" w:rsidP="006B5113">
            <w:pPr>
              <w:spacing w:line="380" w:lineRule="exact"/>
              <w:jc w:val="right"/>
              <w:rPr>
                <w:rFonts w:ascii="Arial" w:eastAsiaTheme="minorHAnsi" w:hAnsi="Arial" w:cs="Arial"/>
                <w:b/>
                <w:bCs/>
                <w:sz w:val="20"/>
                <w:szCs w:val="20"/>
              </w:rPr>
            </w:pPr>
          </w:p>
        </w:tc>
        <w:tc>
          <w:tcPr>
            <w:tcW w:w="2025" w:type="dxa"/>
            <w:tcBorders>
              <w:top w:val="nil"/>
              <w:left w:val="nil"/>
              <w:right w:val="nil"/>
            </w:tcBorders>
          </w:tcPr>
          <w:p w14:paraId="452400D6" w14:textId="77777777" w:rsidR="00FB37B8" w:rsidRPr="00C1495F" w:rsidRDefault="00FB37B8" w:rsidP="006B5113">
            <w:pPr>
              <w:spacing w:line="380" w:lineRule="exact"/>
              <w:jc w:val="right"/>
              <w:rPr>
                <w:rFonts w:ascii="Arial" w:eastAsiaTheme="minorHAnsi" w:hAnsi="Arial" w:cs="Arial"/>
                <w:b/>
                <w:bCs/>
                <w:sz w:val="20"/>
                <w:szCs w:val="20"/>
              </w:rPr>
            </w:pPr>
            <w:r w:rsidRPr="00C1495F">
              <w:rPr>
                <w:rFonts w:ascii="Arial" w:eastAsiaTheme="minorHAnsi" w:hAnsi="Arial" w:cs="Arial"/>
                <w:sz w:val="20"/>
                <w:szCs w:val="20"/>
              </w:rPr>
              <w:t>(Unit: Million Baht)</w:t>
            </w:r>
          </w:p>
        </w:tc>
      </w:tr>
      <w:tr w:rsidR="00FB37B8" w:rsidRPr="00C1495F" w14:paraId="55F48B8F" w14:textId="77777777" w:rsidTr="00B32BD1">
        <w:tc>
          <w:tcPr>
            <w:tcW w:w="4950" w:type="dxa"/>
            <w:tcBorders>
              <w:top w:val="nil"/>
              <w:left w:val="nil"/>
              <w:bottom w:val="nil"/>
              <w:right w:val="nil"/>
            </w:tcBorders>
          </w:tcPr>
          <w:p w14:paraId="0058BECD" w14:textId="77777777" w:rsidR="00FB37B8" w:rsidRPr="00C1495F" w:rsidRDefault="00FB37B8" w:rsidP="006B5113">
            <w:pPr>
              <w:spacing w:line="380" w:lineRule="exact"/>
              <w:jc w:val="right"/>
              <w:rPr>
                <w:rFonts w:ascii="Arial" w:eastAsiaTheme="minorHAnsi" w:hAnsi="Arial" w:cs="Arial"/>
                <w:b/>
                <w:bCs/>
                <w:sz w:val="20"/>
                <w:szCs w:val="20"/>
              </w:rPr>
            </w:pPr>
          </w:p>
        </w:tc>
        <w:tc>
          <w:tcPr>
            <w:tcW w:w="2025" w:type="dxa"/>
            <w:tcBorders>
              <w:top w:val="nil"/>
              <w:left w:val="nil"/>
              <w:right w:val="nil"/>
            </w:tcBorders>
          </w:tcPr>
          <w:p w14:paraId="679C61D6" w14:textId="37821A0C" w:rsidR="00FB37B8" w:rsidRPr="00C1495F" w:rsidRDefault="00FB37B8" w:rsidP="006B5113">
            <w:pPr>
              <w:pBdr>
                <w:bottom w:val="single" w:sz="4" w:space="1" w:color="auto"/>
              </w:pBdr>
              <w:spacing w:line="380" w:lineRule="exact"/>
              <w:ind w:right="60"/>
              <w:jc w:val="center"/>
              <w:rPr>
                <w:rFonts w:ascii="Arial" w:eastAsiaTheme="minorHAnsi" w:hAnsi="Arial" w:cs="Arial"/>
                <w:b/>
                <w:bCs/>
                <w:sz w:val="20"/>
                <w:szCs w:val="20"/>
              </w:rPr>
            </w:pPr>
            <w:r w:rsidRPr="00C1495F">
              <w:rPr>
                <w:rFonts w:ascii="Arial" w:eastAsiaTheme="minorHAnsi" w:hAnsi="Arial" w:cs="Arial"/>
                <w:sz w:val="20"/>
                <w:szCs w:val="20"/>
              </w:rPr>
              <w:t>31 March</w:t>
            </w:r>
            <w:r w:rsidR="006B5113" w:rsidRPr="00C1495F">
              <w:rPr>
                <w:rFonts w:ascii="Arial" w:eastAsiaTheme="minorHAnsi" w:hAnsi="Arial" w:cs="Arial"/>
                <w:sz w:val="20"/>
                <w:szCs w:val="20"/>
              </w:rPr>
              <w:t xml:space="preserve"> </w:t>
            </w:r>
            <w:r w:rsidRPr="00C1495F">
              <w:rPr>
                <w:rFonts w:ascii="Arial" w:eastAsiaTheme="minorHAnsi" w:hAnsi="Arial" w:cs="Arial"/>
                <w:sz w:val="20"/>
                <w:szCs w:val="20"/>
              </w:rPr>
              <w:t>2020</w:t>
            </w:r>
          </w:p>
        </w:tc>
        <w:tc>
          <w:tcPr>
            <w:tcW w:w="2025" w:type="dxa"/>
            <w:tcBorders>
              <w:top w:val="nil"/>
              <w:left w:val="nil"/>
              <w:right w:val="nil"/>
            </w:tcBorders>
          </w:tcPr>
          <w:p w14:paraId="756244C1" w14:textId="77777777" w:rsidR="00FB37B8" w:rsidRPr="00C1495F" w:rsidRDefault="00FB37B8" w:rsidP="006B5113">
            <w:pPr>
              <w:pBdr>
                <w:bottom w:val="single" w:sz="4" w:space="1" w:color="auto"/>
              </w:pBdr>
              <w:spacing w:line="380" w:lineRule="exact"/>
              <w:ind w:right="60"/>
              <w:jc w:val="center"/>
              <w:rPr>
                <w:rFonts w:ascii="Arial" w:eastAsiaTheme="minorHAnsi" w:hAnsi="Arial" w:cs="Arial"/>
                <w:b/>
                <w:bCs/>
                <w:sz w:val="20"/>
                <w:szCs w:val="20"/>
                <w:cs/>
              </w:rPr>
            </w:pPr>
            <w:r w:rsidRPr="00C1495F">
              <w:rPr>
                <w:rFonts w:ascii="Arial" w:eastAsiaTheme="minorHAnsi" w:hAnsi="Arial" w:cs="Arial"/>
                <w:sz w:val="20"/>
                <w:szCs w:val="20"/>
              </w:rPr>
              <w:t>31 December 2019</w:t>
            </w:r>
          </w:p>
        </w:tc>
      </w:tr>
      <w:tr w:rsidR="00FB37B8" w:rsidRPr="00C1495F" w14:paraId="5EBB5F05" w14:textId="77777777" w:rsidTr="00B32BD1">
        <w:tc>
          <w:tcPr>
            <w:tcW w:w="4950" w:type="dxa"/>
            <w:tcBorders>
              <w:top w:val="nil"/>
              <w:left w:val="nil"/>
              <w:bottom w:val="nil"/>
              <w:right w:val="nil"/>
            </w:tcBorders>
          </w:tcPr>
          <w:p w14:paraId="219AD913" w14:textId="77777777" w:rsidR="00FB37B8" w:rsidRPr="00C1495F" w:rsidRDefault="00FB37B8" w:rsidP="006B5113">
            <w:pPr>
              <w:spacing w:line="380" w:lineRule="exact"/>
              <w:rPr>
                <w:rFonts w:ascii="Arial" w:eastAsiaTheme="minorHAnsi" w:hAnsi="Arial" w:cs="Arial"/>
                <w:b/>
                <w:bCs/>
                <w:sz w:val="20"/>
                <w:szCs w:val="20"/>
              </w:rPr>
            </w:pPr>
            <w:r w:rsidRPr="00C1495F">
              <w:rPr>
                <w:rFonts w:ascii="Arial" w:eastAsiaTheme="minorHAnsi" w:hAnsi="Arial" w:cs="Arial"/>
                <w:sz w:val="20"/>
                <w:szCs w:val="20"/>
              </w:rPr>
              <w:t>Provisions for employee benefits</w:t>
            </w:r>
          </w:p>
        </w:tc>
        <w:tc>
          <w:tcPr>
            <w:tcW w:w="2025" w:type="dxa"/>
            <w:tcBorders>
              <w:top w:val="nil"/>
              <w:left w:val="nil"/>
              <w:bottom w:val="nil"/>
              <w:right w:val="nil"/>
            </w:tcBorders>
          </w:tcPr>
          <w:p w14:paraId="4C866580" w14:textId="77777777" w:rsidR="00FB37B8" w:rsidRPr="00C1495F" w:rsidRDefault="00FB37B8" w:rsidP="006B5113">
            <w:pPr>
              <w:tabs>
                <w:tab w:val="decimal" w:pos="1469"/>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988</w:t>
            </w:r>
          </w:p>
        </w:tc>
        <w:tc>
          <w:tcPr>
            <w:tcW w:w="2025" w:type="dxa"/>
            <w:tcBorders>
              <w:top w:val="nil"/>
              <w:left w:val="nil"/>
              <w:bottom w:val="nil"/>
              <w:right w:val="nil"/>
            </w:tcBorders>
          </w:tcPr>
          <w:p w14:paraId="5AF0B0CC" w14:textId="77777777" w:rsidR="00FB37B8" w:rsidRPr="00C1495F" w:rsidRDefault="00FB37B8" w:rsidP="006B5113">
            <w:pPr>
              <w:tabs>
                <w:tab w:val="decimal" w:pos="1469"/>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1,027</w:t>
            </w:r>
          </w:p>
        </w:tc>
      </w:tr>
      <w:tr w:rsidR="00FB37B8" w:rsidRPr="00C1495F" w14:paraId="28EBA337" w14:textId="77777777" w:rsidTr="00B32BD1">
        <w:tc>
          <w:tcPr>
            <w:tcW w:w="4950" w:type="dxa"/>
            <w:tcBorders>
              <w:top w:val="nil"/>
              <w:left w:val="nil"/>
              <w:bottom w:val="nil"/>
              <w:right w:val="nil"/>
            </w:tcBorders>
          </w:tcPr>
          <w:p w14:paraId="553925A5" w14:textId="77777777" w:rsidR="00FB37B8" w:rsidRPr="00C1495F" w:rsidRDefault="00FB37B8" w:rsidP="006B5113">
            <w:pPr>
              <w:spacing w:line="380" w:lineRule="exact"/>
              <w:rPr>
                <w:rFonts w:ascii="Arial" w:eastAsiaTheme="minorHAnsi" w:hAnsi="Arial" w:cs="Arial"/>
                <w:b/>
                <w:bCs/>
                <w:sz w:val="20"/>
                <w:szCs w:val="20"/>
              </w:rPr>
            </w:pPr>
            <w:r w:rsidRPr="00C1495F">
              <w:rPr>
                <w:rFonts w:ascii="Arial" w:eastAsiaTheme="minorHAnsi" w:hAnsi="Arial" w:cs="Arial"/>
                <w:sz w:val="20"/>
                <w:szCs w:val="20"/>
              </w:rPr>
              <w:t>Provisions for litigation cases</w:t>
            </w:r>
          </w:p>
        </w:tc>
        <w:tc>
          <w:tcPr>
            <w:tcW w:w="2025" w:type="dxa"/>
            <w:tcBorders>
              <w:top w:val="nil"/>
              <w:left w:val="nil"/>
              <w:bottom w:val="nil"/>
              <w:right w:val="nil"/>
            </w:tcBorders>
          </w:tcPr>
          <w:p w14:paraId="0C661B30" w14:textId="77777777" w:rsidR="00FB37B8" w:rsidRPr="00C1495F" w:rsidRDefault="00FB37B8" w:rsidP="006B5113">
            <w:pPr>
              <w:tabs>
                <w:tab w:val="decimal" w:pos="1469"/>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25</w:t>
            </w:r>
          </w:p>
        </w:tc>
        <w:tc>
          <w:tcPr>
            <w:tcW w:w="2025" w:type="dxa"/>
            <w:tcBorders>
              <w:top w:val="nil"/>
              <w:left w:val="nil"/>
              <w:bottom w:val="nil"/>
              <w:right w:val="nil"/>
            </w:tcBorders>
          </w:tcPr>
          <w:p w14:paraId="442DB7A9" w14:textId="77777777" w:rsidR="00FB37B8" w:rsidRPr="00C1495F" w:rsidRDefault="00FB37B8" w:rsidP="006B5113">
            <w:pPr>
              <w:tabs>
                <w:tab w:val="decimal" w:pos="1469"/>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25</w:t>
            </w:r>
          </w:p>
        </w:tc>
      </w:tr>
      <w:tr w:rsidR="00D41A34" w:rsidRPr="00C1495F" w14:paraId="62D62DB3" w14:textId="77777777" w:rsidTr="00B32BD1">
        <w:tc>
          <w:tcPr>
            <w:tcW w:w="4950" w:type="dxa"/>
            <w:tcBorders>
              <w:top w:val="nil"/>
              <w:left w:val="nil"/>
              <w:bottom w:val="nil"/>
              <w:right w:val="nil"/>
            </w:tcBorders>
          </w:tcPr>
          <w:p w14:paraId="72E14021" w14:textId="77777777" w:rsidR="00FB37B8" w:rsidRPr="00C1495F" w:rsidRDefault="00FB37B8" w:rsidP="006B5113">
            <w:pPr>
              <w:spacing w:line="380" w:lineRule="exact"/>
              <w:rPr>
                <w:rFonts w:ascii="Arial" w:eastAsiaTheme="minorHAnsi" w:hAnsi="Arial" w:cs="Arial"/>
                <w:b/>
                <w:bCs/>
                <w:sz w:val="20"/>
                <w:szCs w:val="20"/>
              </w:rPr>
            </w:pPr>
            <w:r w:rsidRPr="00C1495F">
              <w:rPr>
                <w:rFonts w:ascii="Arial" w:eastAsiaTheme="minorHAnsi" w:hAnsi="Arial" w:cs="Arial"/>
                <w:sz w:val="20"/>
                <w:szCs w:val="20"/>
              </w:rPr>
              <w:t>Total</w:t>
            </w:r>
          </w:p>
        </w:tc>
        <w:tc>
          <w:tcPr>
            <w:tcW w:w="2025" w:type="dxa"/>
            <w:tcBorders>
              <w:left w:val="nil"/>
              <w:right w:val="nil"/>
            </w:tcBorders>
          </w:tcPr>
          <w:p w14:paraId="4666394F" w14:textId="77777777" w:rsidR="00FB37B8" w:rsidRPr="00C1495F" w:rsidRDefault="00FB37B8" w:rsidP="00B32BD1">
            <w:pPr>
              <w:pBdr>
                <w:top w:val="single" w:sz="4" w:space="1" w:color="auto"/>
                <w:bottom w:val="double" w:sz="4" w:space="1" w:color="auto"/>
              </w:pBdr>
              <w:tabs>
                <w:tab w:val="decimal" w:pos="1469"/>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1,013</w:t>
            </w:r>
          </w:p>
        </w:tc>
        <w:tc>
          <w:tcPr>
            <w:tcW w:w="2025" w:type="dxa"/>
            <w:tcBorders>
              <w:left w:val="nil"/>
              <w:right w:val="nil"/>
            </w:tcBorders>
          </w:tcPr>
          <w:p w14:paraId="5AB16756" w14:textId="77777777" w:rsidR="00FB37B8" w:rsidRPr="00C1495F" w:rsidRDefault="00FB37B8" w:rsidP="006B5113">
            <w:pPr>
              <w:pBdr>
                <w:top w:val="single" w:sz="4" w:space="1" w:color="auto"/>
                <w:bottom w:val="double" w:sz="4" w:space="1" w:color="auto"/>
              </w:pBdr>
              <w:tabs>
                <w:tab w:val="decimal" w:pos="1469"/>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1,052</w:t>
            </w:r>
          </w:p>
        </w:tc>
      </w:tr>
    </w:tbl>
    <w:p w14:paraId="2A342136" w14:textId="77777777" w:rsidR="00AF79C7" w:rsidRPr="00C1495F" w:rsidRDefault="00AF79C7" w:rsidP="00AF79C7">
      <w:pPr>
        <w:pStyle w:val="Heading2"/>
        <w:tabs>
          <w:tab w:val="left" w:pos="540"/>
        </w:tabs>
        <w:spacing w:before="240" w:after="120" w:line="380" w:lineRule="exact"/>
        <w:ind w:left="547" w:hanging="547"/>
        <w:jc w:val="left"/>
        <w:rPr>
          <w:rFonts w:ascii="Arial" w:hAnsi="Arial" w:cs="Arial"/>
          <w:i w:val="0"/>
          <w:iCs w:val="0"/>
          <w:sz w:val="22"/>
          <w:szCs w:val="22"/>
          <w:u w:val="none"/>
        </w:rPr>
      </w:pPr>
      <w:bookmarkStart w:id="93" w:name="_Toc40378931"/>
      <w:r w:rsidRPr="00C1495F">
        <w:rPr>
          <w:rFonts w:ascii="Arial" w:hAnsi="Arial" w:cs="Arial"/>
          <w:i w:val="0"/>
          <w:iCs w:val="0"/>
          <w:sz w:val="22"/>
          <w:szCs w:val="22"/>
          <w:u w:val="none"/>
        </w:rPr>
        <w:t xml:space="preserve">20. </w:t>
      </w:r>
      <w:r w:rsidRPr="00C1495F">
        <w:rPr>
          <w:rFonts w:ascii="Arial" w:hAnsi="Arial" w:cs="Arial"/>
          <w:i w:val="0"/>
          <w:iCs w:val="0"/>
          <w:sz w:val="22"/>
          <w:szCs w:val="22"/>
          <w:u w:val="none"/>
        </w:rPr>
        <w:tab/>
        <w:t>Dividend payables</w:t>
      </w:r>
      <w:bookmarkEnd w:id="93"/>
    </w:p>
    <w:p w14:paraId="2CEADF66" w14:textId="2A6D83D1" w:rsidR="00AF79C7" w:rsidRPr="00C1495F" w:rsidRDefault="00AF79C7" w:rsidP="00AF79C7">
      <w:pPr>
        <w:overflowPunct/>
        <w:autoSpaceDE/>
        <w:autoSpaceDN/>
        <w:adjustRightInd/>
        <w:spacing w:before="120" w:after="120" w:line="380" w:lineRule="exact"/>
        <w:ind w:left="547" w:right="170" w:hanging="547"/>
        <w:jc w:val="thaiDistribute"/>
        <w:textAlignment w:val="auto"/>
        <w:rPr>
          <w:rFonts w:ascii="Arial" w:hAnsi="Arial" w:cs="Arial"/>
          <w:snapToGrid w:val="0"/>
          <w:sz w:val="22"/>
          <w:szCs w:val="22"/>
          <w:lang w:eastAsia="th-TH"/>
        </w:rPr>
      </w:pPr>
      <w:r w:rsidRPr="00C1495F">
        <w:rPr>
          <w:rFonts w:ascii="Arial" w:hAnsi="Arial" w:cs="Arial"/>
          <w:snapToGrid w:val="0"/>
          <w:sz w:val="22"/>
          <w:szCs w:val="22"/>
          <w:lang w:eastAsia="th-TH"/>
        </w:rPr>
        <w:tab/>
        <w:t xml:space="preserve">On 26 March 2020, the Company’s Board of Directors’ Meeting approved payment of an interim dividend Baht of 1.05 per share, totaling Baht 3,394 million, from the operating results of the year ended 31 December 2019. </w:t>
      </w:r>
      <w:r w:rsidR="00C8508E">
        <w:rPr>
          <w:rFonts w:ascii="Arial" w:hAnsi="Arial" w:cs="Arial"/>
          <w:snapToGrid w:val="0"/>
          <w:sz w:val="22"/>
          <w:szCs w:val="22"/>
          <w:lang w:eastAsia="th-TH"/>
        </w:rPr>
        <w:t>The dividend payment will be made on                      24 April 2020.</w:t>
      </w:r>
    </w:p>
    <w:p w14:paraId="261EEF6F" w14:textId="2BD7E648" w:rsidR="00FB37B8" w:rsidRPr="00C1495F" w:rsidRDefault="00FB37B8" w:rsidP="00AF79C7">
      <w:pPr>
        <w:pStyle w:val="Heading2"/>
        <w:tabs>
          <w:tab w:val="left" w:pos="540"/>
        </w:tabs>
        <w:spacing w:before="120" w:after="120" w:line="380" w:lineRule="exact"/>
        <w:ind w:left="547" w:hanging="547"/>
        <w:jc w:val="left"/>
        <w:rPr>
          <w:rFonts w:ascii="Arial" w:hAnsi="Arial" w:cs="Arial"/>
          <w:i w:val="0"/>
          <w:iCs w:val="0"/>
          <w:sz w:val="22"/>
          <w:szCs w:val="22"/>
          <w:u w:val="none"/>
        </w:rPr>
      </w:pPr>
      <w:bookmarkStart w:id="94" w:name="_Toc40378932"/>
      <w:r w:rsidRPr="00C1495F">
        <w:rPr>
          <w:rFonts w:ascii="Arial" w:hAnsi="Arial" w:cs="Arial"/>
          <w:i w:val="0"/>
          <w:iCs w:val="0"/>
          <w:sz w:val="22"/>
          <w:szCs w:val="22"/>
          <w:u w:val="none"/>
        </w:rPr>
        <w:t>2</w:t>
      </w:r>
      <w:r w:rsidR="00AF79C7" w:rsidRPr="00C1495F">
        <w:rPr>
          <w:rFonts w:ascii="Arial" w:hAnsi="Arial" w:cs="Arial"/>
          <w:i w:val="0"/>
          <w:iCs w:val="0"/>
          <w:sz w:val="22"/>
          <w:szCs w:val="22"/>
          <w:u w:val="none"/>
        </w:rPr>
        <w:t>1</w:t>
      </w:r>
      <w:r w:rsidRPr="00C1495F">
        <w:rPr>
          <w:rFonts w:ascii="Arial" w:hAnsi="Arial" w:cs="Arial"/>
          <w:i w:val="0"/>
          <w:iCs w:val="0"/>
          <w:sz w:val="22"/>
          <w:szCs w:val="22"/>
          <w:u w:val="none"/>
          <w:cs/>
        </w:rPr>
        <w:t xml:space="preserve">. </w:t>
      </w:r>
      <w:r w:rsidRPr="00C1495F">
        <w:rPr>
          <w:rFonts w:ascii="Arial" w:hAnsi="Arial" w:cs="Arial"/>
          <w:i w:val="0"/>
          <w:iCs w:val="0"/>
          <w:sz w:val="22"/>
          <w:szCs w:val="22"/>
          <w:u w:val="none"/>
        </w:rPr>
        <w:tab/>
      </w:r>
      <w:bookmarkEnd w:id="89"/>
      <w:r w:rsidRPr="00C1495F">
        <w:rPr>
          <w:rFonts w:ascii="Arial" w:hAnsi="Arial" w:cs="Arial"/>
          <w:i w:val="0"/>
          <w:iCs w:val="0"/>
          <w:sz w:val="22"/>
          <w:szCs w:val="22"/>
          <w:u w:val="none"/>
        </w:rPr>
        <w:t>Accrued Interest payable</w:t>
      </w:r>
      <w:bookmarkEnd w:id="94"/>
    </w:p>
    <w:tbl>
      <w:tblPr>
        <w:tblW w:w="8910" w:type="dxa"/>
        <w:tblInd w:w="540" w:type="dxa"/>
        <w:tblLayout w:type="fixed"/>
        <w:tblCellMar>
          <w:left w:w="30" w:type="dxa"/>
          <w:right w:w="30" w:type="dxa"/>
        </w:tblCellMar>
        <w:tblLook w:val="0000" w:firstRow="0" w:lastRow="0" w:firstColumn="0" w:lastColumn="0" w:noHBand="0" w:noVBand="0"/>
      </w:tblPr>
      <w:tblGrid>
        <w:gridCol w:w="4410"/>
        <w:gridCol w:w="2250"/>
        <w:gridCol w:w="2250"/>
      </w:tblGrid>
      <w:tr w:rsidR="00FB37B8" w:rsidRPr="00C1495F" w14:paraId="2030F718" w14:textId="77777777" w:rsidTr="00B32BD1">
        <w:trPr>
          <w:trHeight w:val="66"/>
        </w:trPr>
        <w:tc>
          <w:tcPr>
            <w:tcW w:w="4410" w:type="dxa"/>
            <w:tcBorders>
              <w:top w:val="nil"/>
              <w:left w:val="nil"/>
              <w:bottom w:val="nil"/>
              <w:right w:val="nil"/>
            </w:tcBorders>
          </w:tcPr>
          <w:p w14:paraId="0BD44F04" w14:textId="77777777" w:rsidR="00FB37B8" w:rsidRPr="00C1495F" w:rsidRDefault="00FB37B8" w:rsidP="006A7187">
            <w:pPr>
              <w:spacing w:line="380" w:lineRule="exact"/>
              <w:jc w:val="right"/>
              <w:rPr>
                <w:rFonts w:ascii="Arial" w:eastAsiaTheme="minorHAnsi" w:hAnsi="Arial" w:cs="Arial"/>
                <w:sz w:val="20"/>
                <w:szCs w:val="20"/>
              </w:rPr>
            </w:pPr>
          </w:p>
        </w:tc>
        <w:tc>
          <w:tcPr>
            <w:tcW w:w="2250" w:type="dxa"/>
            <w:tcBorders>
              <w:top w:val="nil"/>
              <w:left w:val="nil"/>
              <w:right w:val="nil"/>
            </w:tcBorders>
          </w:tcPr>
          <w:p w14:paraId="6AE81030" w14:textId="77777777" w:rsidR="00FB37B8" w:rsidRPr="00C1495F" w:rsidRDefault="00FB37B8" w:rsidP="006A7187">
            <w:pPr>
              <w:spacing w:line="380" w:lineRule="exact"/>
              <w:jc w:val="right"/>
              <w:rPr>
                <w:rFonts w:ascii="Arial" w:eastAsiaTheme="minorHAnsi" w:hAnsi="Arial" w:cs="Arial"/>
                <w:sz w:val="20"/>
                <w:szCs w:val="20"/>
              </w:rPr>
            </w:pPr>
          </w:p>
        </w:tc>
        <w:tc>
          <w:tcPr>
            <w:tcW w:w="2250" w:type="dxa"/>
            <w:tcBorders>
              <w:top w:val="nil"/>
              <w:left w:val="nil"/>
              <w:right w:val="nil"/>
            </w:tcBorders>
          </w:tcPr>
          <w:p w14:paraId="63C1E311" w14:textId="77777777" w:rsidR="00FB37B8" w:rsidRPr="00C1495F" w:rsidRDefault="00FB37B8" w:rsidP="006A7187">
            <w:pPr>
              <w:spacing w:line="380" w:lineRule="exact"/>
              <w:jc w:val="right"/>
              <w:rPr>
                <w:rFonts w:ascii="Arial" w:eastAsiaTheme="minorHAnsi" w:hAnsi="Arial" w:cs="Arial"/>
                <w:sz w:val="20"/>
                <w:szCs w:val="20"/>
              </w:rPr>
            </w:pPr>
            <w:r w:rsidRPr="00C1495F">
              <w:rPr>
                <w:rFonts w:ascii="Arial" w:eastAsiaTheme="minorHAnsi" w:hAnsi="Arial" w:cs="Arial"/>
                <w:sz w:val="20"/>
                <w:szCs w:val="20"/>
              </w:rPr>
              <w:t>(Unit: Million Baht)</w:t>
            </w:r>
          </w:p>
        </w:tc>
      </w:tr>
      <w:tr w:rsidR="00FB37B8" w:rsidRPr="00C1495F" w14:paraId="164A1F60" w14:textId="77777777" w:rsidTr="00B32BD1">
        <w:trPr>
          <w:trHeight w:val="66"/>
        </w:trPr>
        <w:tc>
          <w:tcPr>
            <w:tcW w:w="4410" w:type="dxa"/>
            <w:tcBorders>
              <w:top w:val="nil"/>
              <w:left w:val="nil"/>
              <w:bottom w:val="nil"/>
              <w:right w:val="nil"/>
            </w:tcBorders>
          </w:tcPr>
          <w:p w14:paraId="1184071F" w14:textId="77777777" w:rsidR="00FB37B8" w:rsidRPr="00C1495F" w:rsidRDefault="00FB37B8" w:rsidP="006A7187">
            <w:pPr>
              <w:spacing w:line="380" w:lineRule="exact"/>
              <w:jc w:val="right"/>
              <w:rPr>
                <w:rFonts w:ascii="Arial" w:eastAsiaTheme="minorHAnsi" w:hAnsi="Arial" w:cs="Arial"/>
                <w:sz w:val="20"/>
                <w:szCs w:val="20"/>
              </w:rPr>
            </w:pPr>
          </w:p>
        </w:tc>
        <w:tc>
          <w:tcPr>
            <w:tcW w:w="2250" w:type="dxa"/>
            <w:tcBorders>
              <w:top w:val="nil"/>
              <w:left w:val="nil"/>
              <w:right w:val="nil"/>
            </w:tcBorders>
          </w:tcPr>
          <w:p w14:paraId="1111FAF8" w14:textId="77777777" w:rsidR="00FB37B8" w:rsidRPr="00C1495F" w:rsidRDefault="00FB37B8" w:rsidP="006A7187">
            <w:pPr>
              <w:pBdr>
                <w:bottom w:val="single" w:sz="4" w:space="1" w:color="auto"/>
              </w:pBdr>
              <w:spacing w:line="380" w:lineRule="exact"/>
              <w:ind w:right="60" w:hanging="30"/>
              <w:jc w:val="center"/>
              <w:rPr>
                <w:rFonts w:ascii="Arial" w:eastAsiaTheme="minorHAnsi" w:hAnsi="Arial" w:cs="Arial"/>
                <w:sz w:val="20"/>
                <w:szCs w:val="20"/>
              </w:rPr>
            </w:pPr>
            <w:r w:rsidRPr="00C1495F">
              <w:rPr>
                <w:rFonts w:ascii="Arial" w:eastAsiaTheme="minorHAnsi" w:hAnsi="Arial" w:cs="Arial"/>
                <w:sz w:val="20"/>
                <w:szCs w:val="20"/>
              </w:rPr>
              <w:t>31 March 2020</w:t>
            </w:r>
          </w:p>
        </w:tc>
        <w:tc>
          <w:tcPr>
            <w:tcW w:w="2250" w:type="dxa"/>
            <w:tcBorders>
              <w:top w:val="nil"/>
              <w:left w:val="nil"/>
              <w:right w:val="nil"/>
            </w:tcBorders>
          </w:tcPr>
          <w:p w14:paraId="79D5B33D" w14:textId="77777777" w:rsidR="00FB37B8" w:rsidRPr="00C1495F" w:rsidRDefault="00FB37B8" w:rsidP="006A7187">
            <w:pPr>
              <w:pBdr>
                <w:bottom w:val="single" w:sz="4" w:space="1" w:color="auto"/>
              </w:pBdr>
              <w:spacing w:line="380" w:lineRule="exact"/>
              <w:ind w:right="60"/>
              <w:jc w:val="center"/>
              <w:rPr>
                <w:rFonts w:ascii="Arial" w:eastAsiaTheme="minorHAnsi" w:hAnsi="Arial" w:cs="Arial"/>
                <w:sz w:val="20"/>
                <w:szCs w:val="20"/>
                <w:cs/>
              </w:rPr>
            </w:pPr>
            <w:r w:rsidRPr="00C1495F">
              <w:rPr>
                <w:rFonts w:ascii="Arial" w:eastAsiaTheme="minorHAnsi" w:hAnsi="Arial" w:cs="Arial"/>
                <w:sz w:val="20"/>
                <w:szCs w:val="20"/>
              </w:rPr>
              <w:t>31 December 2019</w:t>
            </w:r>
          </w:p>
        </w:tc>
      </w:tr>
      <w:tr w:rsidR="00FB37B8" w:rsidRPr="00C1495F" w14:paraId="5B39D5C9" w14:textId="77777777" w:rsidTr="00B32BD1">
        <w:trPr>
          <w:trHeight w:val="66"/>
        </w:trPr>
        <w:tc>
          <w:tcPr>
            <w:tcW w:w="4410" w:type="dxa"/>
            <w:tcBorders>
              <w:top w:val="nil"/>
              <w:left w:val="nil"/>
              <w:bottom w:val="nil"/>
              <w:right w:val="nil"/>
            </w:tcBorders>
          </w:tcPr>
          <w:p w14:paraId="34A2753A" w14:textId="77777777" w:rsidR="00FB37B8" w:rsidRPr="00C1495F" w:rsidRDefault="00FB37B8" w:rsidP="006A7187">
            <w:pPr>
              <w:spacing w:line="380" w:lineRule="exact"/>
              <w:rPr>
                <w:rFonts w:ascii="Arial" w:eastAsiaTheme="minorHAnsi" w:hAnsi="Arial" w:cs="Arial"/>
                <w:sz w:val="20"/>
                <w:szCs w:val="20"/>
                <w:cs/>
              </w:rPr>
            </w:pPr>
            <w:r w:rsidRPr="00C1495F">
              <w:rPr>
                <w:rFonts w:ascii="Arial" w:eastAsiaTheme="minorHAnsi" w:hAnsi="Arial" w:cs="Arial"/>
                <w:sz w:val="20"/>
                <w:szCs w:val="20"/>
              </w:rPr>
              <w:t>Promissory notes</w:t>
            </w:r>
          </w:p>
        </w:tc>
        <w:tc>
          <w:tcPr>
            <w:tcW w:w="2250" w:type="dxa"/>
            <w:tcBorders>
              <w:top w:val="nil"/>
              <w:left w:val="nil"/>
              <w:bottom w:val="nil"/>
              <w:right w:val="nil"/>
            </w:tcBorders>
          </w:tcPr>
          <w:p w14:paraId="5777F342" w14:textId="77777777" w:rsidR="00FB37B8" w:rsidRPr="00C1495F" w:rsidRDefault="00FB37B8" w:rsidP="000953A6">
            <w:pPr>
              <w:tabs>
                <w:tab w:val="decimal" w:pos="1951"/>
              </w:tabs>
              <w:spacing w:line="380" w:lineRule="exact"/>
              <w:ind w:right="58"/>
              <w:rPr>
                <w:rFonts w:ascii="Arial" w:eastAsiaTheme="minorHAnsi" w:hAnsi="Arial" w:cs="Arial"/>
                <w:sz w:val="20"/>
                <w:szCs w:val="20"/>
              </w:rPr>
            </w:pPr>
            <w:r w:rsidRPr="00C1495F">
              <w:rPr>
                <w:rFonts w:ascii="Arial" w:eastAsiaTheme="minorHAnsi" w:hAnsi="Arial" w:cs="Arial"/>
                <w:sz w:val="20"/>
                <w:szCs w:val="20"/>
              </w:rPr>
              <w:t>7</w:t>
            </w:r>
          </w:p>
        </w:tc>
        <w:tc>
          <w:tcPr>
            <w:tcW w:w="2250" w:type="dxa"/>
            <w:tcBorders>
              <w:top w:val="nil"/>
              <w:left w:val="nil"/>
              <w:bottom w:val="nil"/>
              <w:right w:val="nil"/>
            </w:tcBorders>
          </w:tcPr>
          <w:p w14:paraId="2FBC05DE" w14:textId="77777777" w:rsidR="00FB37B8" w:rsidRPr="00C1495F" w:rsidRDefault="00FB37B8" w:rsidP="000953A6">
            <w:pPr>
              <w:tabs>
                <w:tab w:val="decimal" w:pos="1951"/>
              </w:tabs>
              <w:spacing w:line="380" w:lineRule="exact"/>
              <w:ind w:right="58"/>
              <w:rPr>
                <w:rFonts w:ascii="Arial" w:eastAsiaTheme="minorHAnsi" w:hAnsi="Arial" w:cs="Arial"/>
                <w:sz w:val="20"/>
                <w:szCs w:val="20"/>
              </w:rPr>
            </w:pPr>
            <w:r w:rsidRPr="00C1495F">
              <w:rPr>
                <w:rFonts w:ascii="Arial" w:eastAsiaTheme="minorHAnsi" w:hAnsi="Arial" w:cs="Arial"/>
                <w:sz w:val="20"/>
                <w:szCs w:val="20"/>
              </w:rPr>
              <w:t>7</w:t>
            </w:r>
          </w:p>
        </w:tc>
      </w:tr>
      <w:tr w:rsidR="00FB37B8" w:rsidRPr="00C1495F" w14:paraId="6E9B8F2E" w14:textId="77777777" w:rsidTr="00B32BD1">
        <w:trPr>
          <w:trHeight w:val="66"/>
        </w:trPr>
        <w:tc>
          <w:tcPr>
            <w:tcW w:w="4410" w:type="dxa"/>
            <w:tcBorders>
              <w:top w:val="nil"/>
              <w:left w:val="nil"/>
              <w:bottom w:val="nil"/>
              <w:right w:val="nil"/>
            </w:tcBorders>
          </w:tcPr>
          <w:p w14:paraId="54CB6C71" w14:textId="77777777" w:rsidR="00FB37B8" w:rsidRPr="00C1495F" w:rsidRDefault="00FB37B8" w:rsidP="006A7187">
            <w:pPr>
              <w:spacing w:line="380" w:lineRule="exact"/>
              <w:rPr>
                <w:rFonts w:ascii="Arial" w:eastAsiaTheme="minorHAnsi" w:hAnsi="Arial" w:cs="Arial"/>
                <w:sz w:val="20"/>
                <w:szCs w:val="20"/>
                <w:cs/>
              </w:rPr>
            </w:pPr>
            <w:r w:rsidRPr="00C1495F">
              <w:rPr>
                <w:rFonts w:ascii="Arial" w:eastAsiaTheme="minorHAnsi" w:hAnsi="Arial" w:cs="Arial"/>
                <w:sz w:val="20"/>
                <w:szCs w:val="20"/>
              </w:rPr>
              <w:t>Loans</w:t>
            </w:r>
          </w:p>
        </w:tc>
        <w:tc>
          <w:tcPr>
            <w:tcW w:w="2250" w:type="dxa"/>
            <w:tcBorders>
              <w:top w:val="nil"/>
              <w:left w:val="nil"/>
              <w:bottom w:val="nil"/>
              <w:right w:val="nil"/>
            </w:tcBorders>
          </w:tcPr>
          <w:p w14:paraId="1B0BFE86" w14:textId="77777777" w:rsidR="00FB37B8" w:rsidRPr="00C1495F" w:rsidRDefault="00FB37B8" w:rsidP="000953A6">
            <w:pPr>
              <w:tabs>
                <w:tab w:val="decimal" w:pos="1951"/>
              </w:tabs>
              <w:spacing w:line="380" w:lineRule="exact"/>
              <w:ind w:right="58"/>
              <w:rPr>
                <w:rFonts w:ascii="Arial" w:eastAsiaTheme="minorHAnsi" w:hAnsi="Arial" w:cs="Arial"/>
                <w:sz w:val="20"/>
                <w:szCs w:val="20"/>
              </w:rPr>
            </w:pPr>
            <w:r w:rsidRPr="00C1495F">
              <w:rPr>
                <w:rFonts w:ascii="Arial" w:eastAsiaTheme="minorHAnsi" w:hAnsi="Arial" w:cs="Arial"/>
                <w:sz w:val="20"/>
                <w:szCs w:val="20"/>
              </w:rPr>
              <w:t>69</w:t>
            </w:r>
          </w:p>
        </w:tc>
        <w:tc>
          <w:tcPr>
            <w:tcW w:w="2250" w:type="dxa"/>
            <w:tcBorders>
              <w:top w:val="nil"/>
              <w:left w:val="nil"/>
              <w:bottom w:val="nil"/>
              <w:right w:val="nil"/>
            </w:tcBorders>
          </w:tcPr>
          <w:p w14:paraId="36301B7E" w14:textId="77777777" w:rsidR="00FB37B8" w:rsidRPr="00C1495F" w:rsidRDefault="00FB37B8" w:rsidP="000953A6">
            <w:pPr>
              <w:tabs>
                <w:tab w:val="decimal" w:pos="1951"/>
              </w:tabs>
              <w:spacing w:line="380" w:lineRule="exact"/>
              <w:ind w:right="58"/>
              <w:rPr>
                <w:rFonts w:ascii="Arial" w:eastAsiaTheme="minorHAnsi" w:hAnsi="Arial" w:cs="Arial"/>
                <w:sz w:val="20"/>
                <w:szCs w:val="20"/>
              </w:rPr>
            </w:pPr>
            <w:r w:rsidRPr="00C1495F">
              <w:rPr>
                <w:rFonts w:ascii="Arial" w:eastAsiaTheme="minorHAnsi" w:hAnsi="Arial" w:cs="Arial"/>
                <w:sz w:val="20"/>
                <w:szCs w:val="20"/>
              </w:rPr>
              <w:t>52</w:t>
            </w:r>
          </w:p>
        </w:tc>
      </w:tr>
      <w:tr w:rsidR="00FB37B8" w:rsidRPr="00C1495F" w14:paraId="5ECF5F45" w14:textId="77777777" w:rsidTr="00B32BD1">
        <w:trPr>
          <w:trHeight w:val="66"/>
        </w:trPr>
        <w:tc>
          <w:tcPr>
            <w:tcW w:w="4410" w:type="dxa"/>
            <w:tcBorders>
              <w:top w:val="nil"/>
              <w:left w:val="nil"/>
              <w:bottom w:val="nil"/>
              <w:right w:val="nil"/>
            </w:tcBorders>
          </w:tcPr>
          <w:p w14:paraId="60D0D2D1" w14:textId="77777777" w:rsidR="00FB37B8" w:rsidRPr="00C1495F" w:rsidRDefault="00FB37B8" w:rsidP="006A7187">
            <w:pPr>
              <w:spacing w:line="380" w:lineRule="exact"/>
              <w:rPr>
                <w:rFonts w:ascii="Arial" w:eastAsiaTheme="minorHAnsi" w:hAnsi="Arial" w:cs="Arial"/>
                <w:sz w:val="20"/>
                <w:szCs w:val="20"/>
              </w:rPr>
            </w:pPr>
            <w:r w:rsidRPr="00C1495F">
              <w:rPr>
                <w:rFonts w:ascii="Arial" w:eastAsiaTheme="minorHAnsi" w:hAnsi="Arial" w:cs="Arial"/>
                <w:sz w:val="20"/>
                <w:szCs w:val="20"/>
              </w:rPr>
              <w:t>Debentures</w:t>
            </w:r>
          </w:p>
        </w:tc>
        <w:tc>
          <w:tcPr>
            <w:tcW w:w="2250" w:type="dxa"/>
            <w:tcBorders>
              <w:top w:val="nil"/>
              <w:left w:val="nil"/>
              <w:bottom w:val="nil"/>
              <w:right w:val="nil"/>
            </w:tcBorders>
          </w:tcPr>
          <w:p w14:paraId="4634868C" w14:textId="77777777" w:rsidR="00FB37B8" w:rsidRPr="00C1495F" w:rsidRDefault="00FB37B8" w:rsidP="000953A6">
            <w:pPr>
              <w:tabs>
                <w:tab w:val="decimal" w:pos="1951"/>
              </w:tabs>
              <w:spacing w:line="380" w:lineRule="exact"/>
              <w:ind w:right="58" w:firstLine="240"/>
              <w:rPr>
                <w:rFonts w:ascii="Arial" w:eastAsiaTheme="minorHAnsi" w:hAnsi="Arial" w:cs="Arial"/>
                <w:sz w:val="20"/>
                <w:szCs w:val="20"/>
              </w:rPr>
            </w:pPr>
            <w:r w:rsidRPr="00C1495F">
              <w:rPr>
                <w:rFonts w:ascii="Arial" w:eastAsiaTheme="minorHAnsi" w:hAnsi="Arial" w:cs="Arial"/>
                <w:sz w:val="20"/>
                <w:szCs w:val="20"/>
              </w:rPr>
              <w:t>271</w:t>
            </w:r>
          </w:p>
        </w:tc>
        <w:tc>
          <w:tcPr>
            <w:tcW w:w="2250" w:type="dxa"/>
            <w:tcBorders>
              <w:top w:val="nil"/>
              <w:left w:val="nil"/>
              <w:bottom w:val="nil"/>
              <w:right w:val="nil"/>
            </w:tcBorders>
          </w:tcPr>
          <w:p w14:paraId="681A94E7" w14:textId="77777777" w:rsidR="00FB37B8" w:rsidRPr="00C1495F" w:rsidRDefault="00FB37B8" w:rsidP="000953A6">
            <w:pPr>
              <w:tabs>
                <w:tab w:val="decimal" w:pos="1951"/>
              </w:tabs>
              <w:spacing w:line="380" w:lineRule="exact"/>
              <w:ind w:right="58"/>
              <w:rPr>
                <w:rFonts w:ascii="Arial" w:eastAsiaTheme="minorHAnsi" w:hAnsi="Arial" w:cs="Arial"/>
                <w:sz w:val="20"/>
                <w:szCs w:val="20"/>
              </w:rPr>
            </w:pPr>
            <w:r w:rsidRPr="00C1495F">
              <w:rPr>
                <w:rFonts w:ascii="Arial" w:eastAsiaTheme="minorHAnsi" w:hAnsi="Arial" w:cs="Arial"/>
                <w:sz w:val="20"/>
                <w:szCs w:val="20"/>
              </w:rPr>
              <w:t>445</w:t>
            </w:r>
          </w:p>
        </w:tc>
      </w:tr>
      <w:tr w:rsidR="00FB37B8" w:rsidRPr="00C1495F" w14:paraId="379DEAFC" w14:textId="77777777" w:rsidTr="00B32BD1">
        <w:trPr>
          <w:trHeight w:val="66"/>
        </w:trPr>
        <w:tc>
          <w:tcPr>
            <w:tcW w:w="4410" w:type="dxa"/>
            <w:tcBorders>
              <w:top w:val="nil"/>
              <w:left w:val="nil"/>
              <w:bottom w:val="nil"/>
              <w:right w:val="nil"/>
            </w:tcBorders>
          </w:tcPr>
          <w:p w14:paraId="5486D5D9" w14:textId="77777777" w:rsidR="00FB37B8" w:rsidRPr="00C1495F" w:rsidRDefault="00FB37B8" w:rsidP="006A7187">
            <w:pPr>
              <w:spacing w:line="380" w:lineRule="exact"/>
              <w:rPr>
                <w:rFonts w:ascii="Arial" w:eastAsiaTheme="minorHAnsi" w:hAnsi="Arial" w:cs="Arial"/>
                <w:sz w:val="20"/>
                <w:szCs w:val="20"/>
              </w:rPr>
            </w:pPr>
            <w:r w:rsidRPr="00C1495F">
              <w:rPr>
                <w:rFonts w:ascii="Arial" w:eastAsiaTheme="minorHAnsi" w:hAnsi="Arial" w:cs="Arial"/>
                <w:sz w:val="20"/>
                <w:szCs w:val="20"/>
              </w:rPr>
              <w:t>Total</w:t>
            </w:r>
          </w:p>
        </w:tc>
        <w:tc>
          <w:tcPr>
            <w:tcW w:w="2250" w:type="dxa"/>
            <w:tcBorders>
              <w:left w:val="nil"/>
              <w:right w:val="nil"/>
            </w:tcBorders>
          </w:tcPr>
          <w:p w14:paraId="53C6C25E" w14:textId="77777777" w:rsidR="00FB37B8" w:rsidRPr="00C1495F" w:rsidRDefault="00FB37B8" w:rsidP="000953A6">
            <w:pPr>
              <w:pBdr>
                <w:top w:val="single" w:sz="4" w:space="1" w:color="auto"/>
                <w:bottom w:val="double" w:sz="4" w:space="1" w:color="auto"/>
              </w:pBdr>
              <w:tabs>
                <w:tab w:val="decimal" w:pos="1951"/>
              </w:tabs>
              <w:spacing w:line="380" w:lineRule="exact"/>
              <w:ind w:right="58"/>
              <w:rPr>
                <w:rFonts w:ascii="Arial" w:eastAsiaTheme="minorHAnsi" w:hAnsi="Arial" w:cs="Arial"/>
                <w:sz w:val="20"/>
                <w:szCs w:val="20"/>
              </w:rPr>
            </w:pPr>
            <w:r w:rsidRPr="00C1495F">
              <w:rPr>
                <w:rFonts w:ascii="Arial" w:eastAsiaTheme="minorHAnsi" w:hAnsi="Arial" w:cs="Arial"/>
                <w:sz w:val="20"/>
                <w:szCs w:val="20"/>
              </w:rPr>
              <w:t>347</w:t>
            </w:r>
          </w:p>
        </w:tc>
        <w:tc>
          <w:tcPr>
            <w:tcW w:w="2250" w:type="dxa"/>
            <w:tcBorders>
              <w:left w:val="nil"/>
              <w:right w:val="nil"/>
            </w:tcBorders>
          </w:tcPr>
          <w:p w14:paraId="0B1B7681" w14:textId="77777777" w:rsidR="00FB37B8" w:rsidRPr="00C1495F" w:rsidRDefault="00FB37B8" w:rsidP="000953A6">
            <w:pPr>
              <w:pBdr>
                <w:top w:val="single" w:sz="4" w:space="1" w:color="auto"/>
                <w:bottom w:val="double" w:sz="4" w:space="1" w:color="auto"/>
              </w:pBdr>
              <w:tabs>
                <w:tab w:val="decimal" w:pos="1951"/>
              </w:tabs>
              <w:spacing w:line="380" w:lineRule="exact"/>
              <w:ind w:right="58"/>
              <w:rPr>
                <w:rFonts w:ascii="Arial" w:eastAsiaTheme="minorHAnsi" w:hAnsi="Arial" w:cs="Arial"/>
                <w:sz w:val="20"/>
                <w:szCs w:val="20"/>
              </w:rPr>
            </w:pPr>
            <w:r w:rsidRPr="00C1495F">
              <w:rPr>
                <w:rFonts w:ascii="Arial" w:eastAsiaTheme="minorHAnsi" w:hAnsi="Arial" w:cs="Arial"/>
                <w:sz w:val="20"/>
                <w:szCs w:val="20"/>
              </w:rPr>
              <w:t>504</w:t>
            </w:r>
          </w:p>
        </w:tc>
      </w:tr>
    </w:tbl>
    <w:p w14:paraId="0883DC8A" w14:textId="1634E316" w:rsidR="00FB37B8" w:rsidRPr="00C1495F" w:rsidRDefault="00FB37B8" w:rsidP="006A3633">
      <w:pPr>
        <w:pStyle w:val="Heading2"/>
        <w:tabs>
          <w:tab w:val="left" w:pos="540"/>
        </w:tabs>
        <w:spacing w:before="240" w:after="120" w:line="380" w:lineRule="exact"/>
        <w:jc w:val="left"/>
        <w:rPr>
          <w:rFonts w:ascii="Arial" w:hAnsi="Arial" w:cs="Arial"/>
          <w:sz w:val="22"/>
          <w:szCs w:val="22"/>
          <w:u w:val="none"/>
        </w:rPr>
      </w:pPr>
      <w:bookmarkStart w:id="95" w:name="_Toc40378933"/>
      <w:r w:rsidRPr="00C1495F">
        <w:rPr>
          <w:rFonts w:ascii="Arial" w:hAnsi="Arial" w:cs="Arial"/>
          <w:i w:val="0"/>
          <w:iCs w:val="0"/>
          <w:sz w:val="22"/>
          <w:szCs w:val="22"/>
          <w:u w:val="none"/>
        </w:rPr>
        <w:t>2</w:t>
      </w:r>
      <w:r w:rsidR="00D44AC1" w:rsidRPr="00C1495F">
        <w:rPr>
          <w:rFonts w:ascii="Arial" w:hAnsi="Arial" w:cs="Arial"/>
          <w:i w:val="0"/>
          <w:iCs w:val="0"/>
          <w:sz w:val="22"/>
          <w:szCs w:val="22"/>
          <w:u w:val="none"/>
        </w:rPr>
        <w:t>2</w:t>
      </w:r>
      <w:r w:rsidRPr="00C1495F">
        <w:rPr>
          <w:rFonts w:ascii="Arial" w:hAnsi="Arial" w:cs="Arial"/>
          <w:i w:val="0"/>
          <w:iCs w:val="0"/>
          <w:sz w:val="22"/>
          <w:szCs w:val="22"/>
          <w:u w:val="none"/>
        </w:rPr>
        <w:t>.</w:t>
      </w:r>
      <w:r w:rsidRPr="00C1495F">
        <w:rPr>
          <w:rFonts w:ascii="Arial" w:hAnsi="Arial" w:cs="Arial"/>
          <w:i w:val="0"/>
          <w:iCs w:val="0"/>
          <w:sz w:val="22"/>
          <w:szCs w:val="22"/>
          <w:u w:val="none"/>
        </w:rPr>
        <w:tab/>
        <w:t>Other liabilities</w:t>
      </w:r>
      <w:bookmarkEnd w:id="95"/>
      <w:r w:rsidRPr="00C1495F">
        <w:rPr>
          <w:rFonts w:ascii="Arial" w:hAnsi="Arial" w:cs="Arial"/>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FB37B8" w:rsidRPr="00C1495F" w14:paraId="26CC0DE1" w14:textId="77777777" w:rsidTr="00142B69">
        <w:trPr>
          <w:trHeight w:val="72"/>
        </w:trPr>
        <w:tc>
          <w:tcPr>
            <w:tcW w:w="4950" w:type="dxa"/>
          </w:tcPr>
          <w:p w14:paraId="45B05EB1" w14:textId="77777777" w:rsidR="00FB37B8" w:rsidRPr="00C1495F" w:rsidRDefault="00FB37B8" w:rsidP="006A7187">
            <w:pPr>
              <w:spacing w:line="380" w:lineRule="exact"/>
              <w:jc w:val="right"/>
              <w:rPr>
                <w:rFonts w:ascii="Arial" w:eastAsiaTheme="minorHAnsi" w:hAnsi="Arial" w:cs="Arial"/>
                <w:b/>
                <w:bCs/>
                <w:sz w:val="20"/>
                <w:szCs w:val="20"/>
              </w:rPr>
            </w:pPr>
          </w:p>
        </w:tc>
        <w:tc>
          <w:tcPr>
            <w:tcW w:w="2070" w:type="dxa"/>
          </w:tcPr>
          <w:p w14:paraId="1A2D8DDC" w14:textId="77777777" w:rsidR="00FB37B8" w:rsidRPr="00C1495F" w:rsidRDefault="00FB37B8" w:rsidP="006A7187">
            <w:pPr>
              <w:spacing w:line="380" w:lineRule="exact"/>
              <w:jc w:val="right"/>
              <w:rPr>
                <w:rFonts w:ascii="Arial" w:eastAsiaTheme="minorHAnsi" w:hAnsi="Arial" w:cs="Arial"/>
                <w:b/>
                <w:bCs/>
                <w:sz w:val="20"/>
                <w:szCs w:val="20"/>
              </w:rPr>
            </w:pPr>
          </w:p>
        </w:tc>
        <w:tc>
          <w:tcPr>
            <w:tcW w:w="2070" w:type="dxa"/>
          </w:tcPr>
          <w:p w14:paraId="60A7F76D" w14:textId="77777777" w:rsidR="00FB37B8" w:rsidRPr="00C1495F" w:rsidRDefault="00FB37B8" w:rsidP="006A7187">
            <w:pPr>
              <w:spacing w:line="380" w:lineRule="exact"/>
              <w:jc w:val="right"/>
              <w:rPr>
                <w:rFonts w:ascii="Arial" w:eastAsiaTheme="minorHAnsi" w:hAnsi="Arial" w:cs="Arial"/>
                <w:b/>
                <w:bCs/>
                <w:sz w:val="20"/>
                <w:szCs w:val="20"/>
              </w:rPr>
            </w:pPr>
            <w:r w:rsidRPr="00C1495F">
              <w:rPr>
                <w:rFonts w:ascii="Arial" w:eastAsiaTheme="minorHAnsi" w:hAnsi="Arial" w:cs="Arial"/>
                <w:sz w:val="20"/>
                <w:szCs w:val="20"/>
              </w:rPr>
              <w:t>(Unit: Million Baht)</w:t>
            </w:r>
          </w:p>
        </w:tc>
      </w:tr>
      <w:tr w:rsidR="00FB37B8" w:rsidRPr="00C1495F" w14:paraId="1D55716A" w14:textId="77777777" w:rsidTr="00142B69">
        <w:trPr>
          <w:trHeight w:val="72"/>
        </w:trPr>
        <w:tc>
          <w:tcPr>
            <w:tcW w:w="4950" w:type="dxa"/>
          </w:tcPr>
          <w:p w14:paraId="7D3D3F2F" w14:textId="77777777" w:rsidR="00FB37B8" w:rsidRPr="00C1495F" w:rsidRDefault="00FB37B8" w:rsidP="006A7187">
            <w:pPr>
              <w:spacing w:line="380" w:lineRule="exact"/>
              <w:jc w:val="right"/>
              <w:rPr>
                <w:rFonts w:ascii="Arial" w:eastAsiaTheme="minorHAnsi" w:hAnsi="Arial" w:cs="Arial"/>
                <w:b/>
                <w:bCs/>
                <w:sz w:val="20"/>
                <w:szCs w:val="20"/>
              </w:rPr>
            </w:pPr>
          </w:p>
        </w:tc>
        <w:tc>
          <w:tcPr>
            <w:tcW w:w="2070" w:type="dxa"/>
          </w:tcPr>
          <w:p w14:paraId="31ADF519" w14:textId="77777777" w:rsidR="00FB37B8" w:rsidRPr="00C1495F" w:rsidRDefault="00FB37B8" w:rsidP="006A7187">
            <w:pPr>
              <w:pBdr>
                <w:bottom w:val="single" w:sz="4" w:space="1" w:color="auto"/>
              </w:pBdr>
              <w:spacing w:line="380" w:lineRule="exact"/>
              <w:ind w:left="60"/>
              <w:jc w:val="center"/>
              <w:rPr>
                <w:rFonts w:ascii="Arial" w:eastAsiaTheme="minorHAnsi" w:hAnsi="Arial" w:cs="Arial"/>
                <w:b/>
                <w:bCs/>
                <w:sz w:val="20"/>
                <w:szCs w:val="20"/>
              </w:rPr>
            </w:pPr>
            <w:r w:rsidRPr="00C1495F">
              <w:rPr>
                <w:rFonts w:ascii="Arial" w:eastAsiaTheme="minorHAnsi" w:hAnsi="Arial" w:cs="Arial"/>
                <w:sz w:val="20"/>
                <w:szCs w:val="20"/>
              </w:rPr>
              <w:t>31 March 2020</w:t>
            </w:r>
          </w:p>
        </w:tc>
        <w:tc>
          <w:tcPr>
            <w:tcW w:w="2070" w:type="dxa"/>
          </w:tcPr>
          <w:p w14:paraId="79A07FD8" w14:textId="77777777" w:rsidR="00FB37B8" w:rsidRPr="00C1495F" w:rsidRDefault="00FB37B8" w:rsidP="006A7187">
            <w:pPr>
              <w:pBdr>
                <w:bottom w:val="single" w:sz="4" w:space="1" w:color="auto"/>
              </w:pBdr>
              <w:spacing w:line="380" w:lineRule="exact"/>
              <w:ind w:left="60"/>
              <w:jc w:val="center"/>
              <w:rPr>
                <w:rFonts w:ascii="Arial" w:eastAsiaTheme="minorHAnsi" w:hAnsi="Arial" w:cs="Arial"/>
                <w:b/>
                <w:bCs/>
                <w:sz w:val="20"/>
                <w:szCs w:val="20"/>
                <w:cs/>
              </w:rPr>
            </w:pPr>
            <w:r w:rsidRPr="00C1495F">
              <w:rPr>
                <w:rFonts w:ascii="Arial" w:eastAsiaTheme="minorHAnsi" w:hAnsi="Arial" w:cs="Arial"/>
                <w:sz w:val="20"/>
                <w:szCs w:val="20"/>
              </w:rPr>
              <w:t>31 December 2019</w:t>
            </w:r>
          </w:p>
        </w:tc>
      </w:tr>
      <w:tr w:rsidR="00FB37B8" w:rsidRPr="00C1495F" w14:paraId="0E173133" w14:textId="77777777" w:rsidTr="000953A6">
        <w:trPr>
          <w:trHeight w:val="57"/>
        </w:trPr>
        <w:tc>
          <w:tcPr>
            <w:tcW w:w="4950" w:type="dxa"/>
          </w:tcPr>
          <w:p w14:paraId="71ECB15E" w14:textId="77777777" w:rsidR="00FB37B8" w:rsidRPr="00C1495F" w:rsidRDefault="00FB37B8" w:rsidP="006A7187">
            <w:pPr>
              <w:spacing w:line="380" w:lineRule="exact"/>
              <w:rPr>
                <w:rFonts w:ascii="Arial" w:eastAsiaTheme="minorHAnsi" w:hAnsi="Arial" w:cs="Arial"/>
                <w:b/>
                <w:bCs/>
                <w:sz w:val="20"/>
                <w:szCs w:val="20"/>
              </w:rPr>
            </w:pPr>
            <w:r w:rsidRPr="00C1495F">
              <w:rPr>
                <w:rFonts w:ascii="Arial" w:eastAsiaTheme="minorHAnsi" w:hAnsi="Arial" w:cs="Arial"/>
                <w:sz w:val="20"/>
                <w:szCs w:val="20"/>
              </w:rPr>
              <w:t>Tax payable</w:t>
            </w:r>
          </w:p>
        </w:tc>
        <w:tc>
          <w:tcPr>
            <w:tcW w:w="2070" w:type="dxa"/>
            <w:vAlign w:val="bottom"/>
          </w:tcPr>
          <w:p w14:paraId="205D5664" w14:textId="259B7D78" w:rsidR="00FB37B8" w:rsidRPr="00C1495F" w:rsidRDefault="007C4F83" w:rsidP="006A7187">
            <w:pP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748</w:t>
            </w:r>
          </w:p>
        </w:tc>
        <w:tc>
          <w:tcPr>
            <w:tcW w:w="2070" w:type="dxa"/>
            <w:vAlign w:val="bottom"/>
          </w:tcPr>
          <w:p w14:paraId="37C7FBE4" w14:textId="77777777" w:rsidR="00FB37B8" w:rsidRPr="00C1495F" w:rsidRDefault="00FB37B8"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346</w:t>
            </w:r>
          </w:p>
        </w:tc>
      </w:tr>
      <w:tr w:rsidR="00FB37B8" w:rsidRPr="00C1495F" w14:paraId="6F338720" w14:textId="77777777" w:rsidTr="000953A6">
        <w:trPr>
          <w:trHeight w:val="57"/>
        </w:trPr>
        <w:tc>
          <w:tcPr>
            <w:tcW w:w="4950" w:type="dxa"/>
          </w:tcPr>
          <w:p w14:paraId="2AC71D10" w14:textId="77777777" w:rsidR="00FB37B8" w:rsidRPr="00C1495F" w:rsidRDefault="00FB37B8" w:rsidP="006A7187">
            <w:pPr>
              <w:spacing w:line="380" w:lineRule="exact"/>
              <w:rPr>
                <w:rFonts w:ascii="Arial" w:eastAsiaTheme="minorHAnsi" w:hAnsi="Arial" w:cs="Arial"/>
                <w:sz w:val="20"/>
                <w:szCs w:val="20"/>
                <w:cs/>
              </w:rPr>
            </w:pPr>
            <w:r w:rsidRPr="00C1495F">
              <w:rPr>
                <w:rFonts w:ascii="Arial" w:eastAsiaTheme="minorHAnsi" w:hAnsi="Arial" w:cs="Arial"/>
                <w:sz w:val="20"/>
                <w:szCs w:val="20"/>
              </w:rPr>
              <w:t>Accrued expense</w:t>
            </w:r>
          </w:p>
        </w:tc>
        <w:tc>
          <w:tcPr>
            <w:tcW w:w="2070" w:type="dxa"/>
            <w:vAlign w:val="bottom"/>
          </w:tcPr>
          <w:p w14:paraId="33B2B6BF" w14:textId="77777777" w:rsidR="00FB37B8" w:rsidRPr="00C1495F" w:rsidRDefault="00FB37B8"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179</w:t>
            </w:r>
          </w:p>
        </w:tc>
        <w:tc>
          <w:tcPr>
            <w:tcW w:w="2070" w:type="dxa"/>
            <w:vAlign w:val="bottom"/>
          </w:tcPr>
          <w:p w14:paraId="6A197F3F" w14:textId="77777777" w:rsidR="00FB37B8" w:rsidRPr="00C1495F" w:rsidRDefault="00FB37B8"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739</w:t>
            </w:r>
          </w:p>
        </w:tc>
      </w:tr>
      <w:tr w:rsidR="00FB37B8" w:rsidRPr="00C1495F" w14:paraId="53FA5587" w14:textId="77777777" w:rsidTr="000953A6">
        <w:trPr>
          <w:trHeight w:val="72"/>
        </w:trPr>
        <w:tc>
          <w:tcPr>
            <w:tcW w:w="4950" w:type="dxa"/>
          </w:tcPr>
          <w:p w14:paraId="26D3BE67" w14:textId="77777777" w:rsidR="00FB37B8" w:rsidRPr="00C1495F" w:rsidRDefault="00FB37B8" w:rsidP="006A7187">
            <w:pPr>
              <w:spacing w:line="380" w:lineRule="exact"/>
              <w:rPr>
                <w:rFonts w:ascii="Arial" w:eastAsiaTheme="minorHAnsi" w:hAnsi="Arial" w:cs="Arial"/>
                <w:b/>
                <w:bCs/>
                <w:sz w:val="20"/>
                <w:szCs w:val="20"/>
              </w:rPr>
            </w:pPr>
            <w:r w:rsidRPr="00C1495F">
              <w:rPr>
                <w:rFonts w:ascii="Arial" w:eastAsiaTheme="minorHAnsi" w:hAnsi="Arial" w:cs="Arial"/>
                <w:sz w:val="20"/>
                <w:szCs w:val="20"/>
              </w:rPr>
              <w:t>Deposit and marginal deposit</w:t>
            </w:r>
          </w:p>
        </w:tc>
        <w:tc>
          <w:tcPr>
            <w:tcW w:w="2070" w:type="dxa"/>
            <w:vAlign w:val="bottom"/>
          </w:tcPr>
          <w:p w14:paraId="243C3EED" w14:textId="3E10A933" w:rsidR="00FB37B8" w:rsidRPr="00C1495F" w:rsidRDefault="00FB37B8" w:rsidP="006A7187">
            <w:pP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1</w:t>
            </w:r>
            <w:r w:rsidR="00D44AC1" w:rsidRPr="00C1495F">
              <w:rPr>
                <w:rFonts w:ascii="Arial" w:eastAsiaTheme="minorHAnsi" w:hAnsi="Arial" w:cs="Arial"/>
                <w:sz w:val="20"/>
                <w:szCs w:val="20"/>
              </w:rPr>
              <w:t>38</w:t>
            </w:r>
          </w:p>
        </w:tc>
        <w:tc>
          <w:tcPr>
            <w:tcW w:w="2070" w:type="dxa"/>
            <w:vAlign w:val="bottom"/>
          </w:tcPr>
          <w:p w14:paraId="3646C4D8" w14:textId="2E3548F4" w:rsidR="00FB37B8" w:rsidRPr="00C1495F" w:rsidRDefault="00D44AC1"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120</w:t>
            </w:r>
          </w:p>
        </w:tc>
      </w:tr>
      <w:tr w:rsidR="00FB37B8" w:rsidRPr="00C1495F" w14:paraId="2BBAC405" w14:textId="77777777" w:rsidTr="000953A6">
        <w:trPr>
          <w:trHeight w:val="72"/>
        </w:trPr>
        <w:tc>
          <w:tcPr>
            <w:tcW w:w="4950" w:type="dxa"/>
          </w:tcPr>
          <w:p w14:paraId="45B00BB0" w14:textId="575ABD61" w:rsidR="00FB37B8" w:rsidRPr="00C1495F" w:rsidRDefault="00FB37B8" w:rsidP="000953A6">
            <w:pPr>
              <w:spacing w:line="380" w:lineRule="exact"/>
              <w:ind w:left="156" w:hanging="156"/>
              <w:rPr>
                <w:rFonts w:ascii="Arial" w:eastAsiaTheme="minorHAnsi" w:hAnsi="Arial" w:cs="Arial"/>
                <w:b/>
                <w:bCs/>
                <w:sz w:val="20"/>
                <w:szCs w:val="20"/>
              </w:rPr>
            </w:pPr>
            <w:r w:rsidRPr="00C1495F">
              <w:rPr>
                <w:rFonts w:ascii="Arial" w:eastAsiaTheme="minorHAnsi" w:hAnsi="Arial" w:cs="Arial"/>
                <w:sz w:val="20"/>
                <w:szCs w:val="20"/>
              </w:rPr>
              <w:t xml:space="preserve">Liabilities between Bangkok Commerce Plc. </w:t>
            </w:r>
            <w:r w:rsidR="000953A6" w:rsidRPr="00C1495F">
              <w:rPr>
                <w:rFonts w:ascii="Arial" w:eastAsiaTheme="minorHAnsi" w:hAnsi="Arial" w:cs="Arial"/>
                <w:sz w:val="20"/>
                <w:szCs w:val="20"/>
              </w:rPr>
              <w:t xml:space="preserve">                         </w:t>
            </w:r>
            <w:r w:rsidRPr="00C1495F">
              <w:rPr>
                <w:rFonts w:ascii="Arial" w:eastAsiaTheme="minorHAnsi" w:hAnsi="Arial" w:cs="Arial"/>
                <w:sz w:val="20"/>
                <w:szCs w:val="20"/>
              </w:rPr>
              <w:t>and the Company</w:t>
            </w:r>
          </w:p>
        </w:tc>
        <w:tc>
          <w:tcPr>
            <w:tcW w:w="2070" w:type="dxa"/>
            <w:vAlign w:val="bottom"/>
          </w:tcPr>
          <w:p w14:paraId="0DBD2B25" w14:textId="77777777" w:rsidR="00FB37B8" w:rsidRPr="00C1495F" w:rsidRDefault="00FB37B8" w:rsidP="006A7187">
            <w:pP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19</w:t>
            </w:r>
          </w:p>
        </w:tc>
        <w:tc>
          <w:tcPr>
            <w:tcW w:w="2070" w:type="dxa"/>
            <w:vAlign w:val="bottom"/>
          </w:tcPr>
          <w:p w14:paraId="2D2CD381" w14:textId="77777777" w:rsidR="00FB37B8" w:rsidRPr="00C1495F" w:rsidRDefault="00FB37B8"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19</w:t>
            </w:r>
          </w:p>
        </w:tc>
      </w:tr>
      <w:tr w:rsidR="00FB37B8" w:rsidRPr="00C1495F" w14:paraId="5411A791" w14:textId="77777777" w:rsidTr="000953A6">
        <w:trPr>
          <w:trHeight w:val="72"/>
        </w:trPr>
        <w:tc>
          <w:tcPr>
            <w:tcW w:w="4950" w:type="dxa"/>
          </w:tcPr>
          <w:p w14:paraId="36FECA96" w14:textId="77777777" w:rsidR="00FB37B8" w:rsidRPr="00C1495F" w:rsidRDefault="00FB37B8" w:rsidP="006A7187">
            <w:pPr>
              <w:spacing w:line="380" w:lineRule="exact"/>
              <w:rPr>
                <w:rFonts w:ascii="Arial" w:eastAsiaTheme="minorHAnsi" w:hAnsi="Arial" w:cs="Arial"/>
                <w:sz w:val="20"/>
                <w:szCs w:val="20"/>
              </w:rPr>
            </w:pPr>
            <w:r w:rsidRPr="00C1495F">
              <w:rPr>
                <w:rFonts w:ascii="Arial" w:eastAsiaTheme="minorHAnsi" w:hAnsi="Arial" w:cs="Arial"/>
                <w:sz w:val="20"/>
                <w:szCs w:val="20"/>
              </w:rPr>
              <w:t>Suspense account and clearing cheque</w:t>
            </w:r>
          </w:p>
        </w:tc>
        <w:tc>
          <w:tcPr>
            <w:tcW w:w="2070" w:type="dxa"/>
            <w:vAlign w:val="bottom"/>
          </w:tcPr>
          <w:p w14:paraId="67AE9D01" w14:textId="77777777" w:rsidR="00FB37B8" w:rsidRPr="00C1495F" w:rsidRDefault="00FB37B8" w:rsidP="006A7187">
            <w:pP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94</w:t>
            </w:r>
          </w:p>
        </w:tc>
        <w:tc>
          <w:tcPr>
            <w:tcW w:w="2070" w:type="dxa"/>
            <w:vAlign w:val="bottom"/>
          </w:tcPr>
          <w:p w14:paraId="30CA1844" w14:textId="77777777" w:rsidR="00FB37B8" w:rsidRPr="00C1495F" w:rsidRDefault="00FB37B8"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80</w:t>
            </w:r>
          </w:p>
        </w:tc>
      </w:tr>
      <w:tr w:rsidR="00FB37B8" w:rsidRPr="00C1495F" w14:paraId="34CB3257" w14:textId="77777777" w:rsidTr="000953A6">
        <w:trPr>
          <w:trHeight w:val="72"/>
        </w:trPr>
        <w:tc>
          <w:tcPr>
            <w:tcW w:w="4950" w:type="dxa"/>
          </w:tcPr>
          <w:p w14:paraId="44564EBA" w14:textId="77777777" w:rsidR="00FB37B8" w:rsidRPr="00C1495F" w:rsidRDefault="00FB37B8" w:rsidP="006A7187">
            <w:pPr>
              <w:spacing w:line="380" w:lineRule="exact"/>
              <w:rPr>
                <w:rFonts w:ascii="Arial" w:eastAsiaTheme="minorHAnsi" w:hAnsi="Arial" w:cs="Arial"/>
                <w:sz w:val="20"/>
                <w:szCs w:val="20"/>
              </w:rPr>
            </w:pPr>
            <w:r w:rsidRPr="00C1495F">
              <w:rPr>
                <w:rFonts w:ascii="Arial" w:eastAsiaTheme="minorHAnsi" w:hAnsi="Arial" w:cs="Arial"/>
                <w:sz w:val="20"/>
                <w:szCs w:val="20"/>
              </w:rPr>
              <w:t>Suspense account for debt repayment</w:t>
            </w:r>
          </w:p>
        </w:tc>
        <w:tc>
          <w:tcPr>
            <w:tcW w:w="2070" w:type="dxa"/>
            <w:vAlign w:val="bottom"/>
          </w:tcPr>
          <w:p w14:paraId="3E17025F" w14:textId="2E44F0C7" w:rsidR="00FB37B8" w:rsidRPr="00C1495F" w:rsidRDefault="00D44AC1" w:rsidP="006A7187">
            <w:pP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124</w:t>
            </w:r>
          </w:p>
        </w:tc>
        <w:tc>
          <w:tcPr>
            <w:tcW w:w="2070" w:type="dxa"/>
            <w:vAlign w:val="bottom"/>
          </w:tcPr>
          <w:p w14:paraId="13C2D752" w14:textId="2A2E2057" w:rsidR="00FB37B8" w:rsidRPr="00C1495F" w:rsidRDefault="00D44AC1"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124</w:t>
            </w:r>
          </w:p>
        </w:tc>
      </w:tr>
      <w:tr w:rsidR="00FB37B8" w:rsidRPr="00C1495F" w14:paraId="7E0E1E7E" w14:textId="77777777" w:rsidTr="000953A6">
        <w:trPr>
          <w:trHeight w:val="72"/>
        </w:trPr>
        <w:tc>
          <w:tcPr>
            <w:tcW w:w="4950" w:type="dxa"/>
          </w:tcPr>
          <w:p w14:paraId="72570D5E" w14:textId="77777777" w:rsidR="00FB37B8" w:rsidRPr="00C1495F" w:rsidRDefault="00FB37B8" w:rsidP="006A7187">
            <w:pPr>
              <w:spacing w:line="380" w:lineRule="exact"/>
              <w:rPr>
                <w:rFonts w:ascii="Arial" w:eastAsiaTheme="minorHAnsi" w:hAnsi="Arial" w:cs="Arial"/>
                <w:b/>
                <w:bCs/>
                <w:sz w:val="20"/>
                <w:szCs w:val="20"/>
                <w:cs/>
              </w:rPr>
            </w:pPr>
            <w:r w:rsidRPr="00C1495F">
              <w:rPr>
                <w:rFonts w:ascii="Arial" w:eastAsiaTheme="minorHAnsi" w:hAnsi="Arial" w:cs="Arial"/>
                <w:sz w:val="20"/>
                <w:szCs w:val="20"/>
              </w:rPr>
              <w:t>Financial creditors selling right to claim</w:t>
            </w:r>
          </w:p>
        </w:tc>
        <w:tc>
          <w:tcPr>
            <w:tcW w:w="2070" w:type="dxa"/>
            <w:vAlign w:val="bottom"/>
          </w:tcPr>
          <w:p w14:paraId="10A8C038" w14:textId="77777777" w:rsidR="00FB37B8" w:rsidRPr="00C1495F" w:rsidRDefault="00FB37B8" w:rsidP="006A7187">
            <w:pP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870</w:t>
            </w:r>
          </w:p>
        </w:tc>
        <w:tc>
          <w:tcPr>
            <w:tcW w:w="2070" w:type="dxa"/>
            <w:vAlign w:val="bottom"/>
          </w:tcPr>
          <w:p w14:paraId="34E2DB91" w14:textId="77777777" w:rsidR="00FB37B8" w:rsidRPr="00C1495F" w:rsidRDefault="00FB37B8"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w:t>
            </w:r>
          </w:p>
        </w:tc>
      </w:tr>
      <w:tr w:rsidR="00D44AC1" w:rsidRPr="00C1495F" w14:paraId="37D48683" w14:textId="77777777" w:rsidTr="000953A6">
        <w:trPr>
          <w:trHeight w:val="72"/>
        </w:trPr>
        <w:tc>
          <w:tcPr>
            <w:tcW w:w="4950" w:type="dxa"/>
          </w:tcPr>
          <w:p w14:paraId="7C67138C" w14:textId="023F9EB6" w:rsidR="00D44AC1" w:rsidRPr="00C1495F" w:rsidRDefault="00D44AC1" w:rsidP="006A7187">
            <w:pPr>
              <w:spacing w:line="380" w:lineRule="exact"/>
              <w:rPr>
                <w:rFonts w:ascii="Arial" w:eastAsiaTheme="minorHAnsi" w:hAnsi="Arial" w:cs="Arial"/>
                <w:sz w:val="20"/>
                <w:szCs w:val="20"/>
              </w:rPr>
            </w:pPr>
            <w:r w:rsidRPr="00C1495F">
              <w:rPr>
                <w:rFonts w:ascii="Arial" w:eastAsiaTheme="minorHAnsi" w:hAnsi="Arial" w:cs="Arial"/>
                <w:sz w:val="20"/>
                <w:szCs w:val="20"/>
              </w:rPr>
              <w:t>Lease liabilities</w:t>
            </w:r>
          </w:p>
        </w:tc>
        <w:tc>
          <w:tcPr>
            <w:tcW w:w="2070" w:type="dxa"/>
            <w:vAlign w:val="bottom"/>
          </w:tcPr>
          <w:p w14:paraId="1965DBD8" w14:textId="3B11F3DB" w:rsidR="00D44AC1" w:rsidRPr="00C1495F" w:rsidRDefault="00D44AC1"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28</w:t>
            </w:r>
          </w:p>
        </w:tc>
        <w:tc>
          <w:tcPr>
            <w:tcW w:w="2070" w:type="dxa"/>
            <w:vAlign w:val="bottom"/>
          </w:tcPr>
          <w:p w14:paraId="73AFBC37" w14:textId="3AC4FB9D" w:rsidR="00D44AC1" w:rsidRPr="00C1495F" w:rsidRDefault="00D44AC1"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w:t>
            </w:r>
          </w:p>
        </w:tc>
      </w:tr>
      <w:tr w:rsidR="00FB37B8" w:rsidRPr="00C1495F" w14:paraId="7EDA5593" w14:textId="77777777" w:rsidTr="000953A6">
        <w:trPr>
          <w:trHeight w:val="72"/>
        </w:trPr>
        <w:tc>
          <w:tcPr>
            <w:tcW w:w="4950" w:type="dxa"/>
          </w:tcPr>
          <w:p w14:paraId="7EB4B949" w14:textId="77777777" w:rsidR="00FB37B8" w:rsidRPr="00C1495F" w:rsidRDefault="00FB37B8" w:rsidP="006A7187">
            <w:pPr>
              <w:spacing w:line="380" w:lineRule="exact"/>
              <w:rPr>
                <w:rFonts w:ascii="Arial" w:eastAsiaTheme="minorHAnsi" w:hAnsi="Arial" w:cs="Arial"/>
                <w:b/>
                <w:bCs/>
                <w:sz w:val="20"/>
                <w:szCs w:val="20"/>
              </w:rPr>
            </w:pPr>
            <w:r w:rsidRPr="00C1495F">
              <w:rPr>
                <w:rFonts w:ascii="Arial" w:eastAsiaTheme="minorHAnsi" w:hAnsi="Arial" w:cs="Arial"/>
                <w:sz w:val="20"/>
                <w:szCs w:val="20"/>
              </w:rPr>
              <w:t>Others</w:t>
            </w:r>
          </w:p>
        </w:tc>
        <w:tc>
          <w:tcPr>
            <w:tcW w:w="2070" w:type="dxa"/>
            <w:vAlign w:val="bottom"/>
          </w:tcPr>
          <w:p w14:paraId="76352CE9" w14:textId="6E9E9413" w:rsidR="00FB37B8" w:rsidRPr="00C1495F" w:rsidRDefault="00FB37B8" w:rsidP="006A7187">
            <w:pP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1</w:t>
            </w:r>
            <w:r w:rsidR="00B32BD1" w:rsidRPr="00C1495F">
              <w:rPr>
                <w:rFonts w:ascii="Arial" w:eastAsiaTheme="minorHAnsi" w:hAnsi="Arial" w:cs="Arial"/>
                <w:sz w:val="20"/>
                <w:szCs w:val="20"/>
              </w:rPr>
              <w:t>4</w:t>
            </w:r>
          </w:p>
        </w:tc>
        <w:tc>
          <w:tcPr>
            <w:tcW w:w="2070" w:type="dxa"/>
            <w:vAlign w:val="bottom"/>
          </w:tcPr>
          <w:p w14:paraId="7108EF89" w14:textId="77777777" w:rsidR="00FB37B8" w:rsidRPr="00C1495F" w:rsidRDefault="00FB37B8" w:rsidP="006A7187">
            <w:pP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51</w:t>
            </w:r>
          </w:p>
        </w:tc>
      </w:tr>
      <w:tr w:rsidR="00FB37B8" w:rsidRPr="00C1495F" w14:paraId="5328EA82" w14:textId="77777777" w:rsidTr="000953A6">
        <w:trPr>
          <w:trHeight w:val="57"/>
        </w:trPr>
        <w:tc>
          <w:tcPr>
            <w:tcW w:w="4950" w:type="dxa"/>
          </w:tcPr>
          <w:p w14:paraId="1911DD85" w14:textId="77777777" w:rsidR="00FB37B8" w:rsidRPr="00C1495F" w:rsidRDefault="00FB37B8" w:rsidP="006A7187">
            <w:pPr>
              <w:spacing w:line="380" w:lineRule="exact"/>
              <w:rPr>
                <w:rFonts w:ascii="Arial" w:eastAsiaTheme="minorHAnsi" w:hAnsi="Arial" w:cs="Arial"/>
                <w:b/>
                <w:bCs/>
                <w:sz w:val="20"/>
                <w:szCs w:val="20"/>
              </w:rPr>
            </w:pPr>
            <w:r w:rsidRPr="00C1495F">
              <w:rPr>
                <w:rFonts w:ascii="Arial" w:eastAsiaTheme="minorHAnsi" w:hAnsi="Arial" w:cs="Arial"/>
                <w:sz w:val="20"/>
                <w:szCs w:val="20"/>
              </w:rPr>
              <w:t>Total</w:t>
            </w:r>
          </w:p>
        </w:tc>
        <w:tc>
          <w:tcPr>
            <w:tcW w:w="2070" w:type="dxa"/>
            <w:vAlign w:val="bottom"/>
          </w:tcPr>
          <w:p w14:paraId="5D6BE732" w14:textId="17ACB85C" w:rsidR="00FB37B8" w:rsidRPr="00C1495F" w:rsidRDefault="007C4F83" w:rsidP="006A7187">
            <w:pPr>
              <w:pBdr>
                <w:top w:val="single" w:sz="4" w:space="1" w:color="auto"/>
                <w:bottom w:val="double" w:sz="4" w:space="1" w:color="auto"/>
              </w:pBdr>
              <w:tabs>
                <w:tab w:val="decimal" w:pos="1767"/>
              </w:tabs>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2,</w:t>
            </w:r>
            <w:r w:rsidR="00D44AC1" w:rsidRPr="00C1495F">
              <w:rPr>
                <w:rFonts w:ascii="Arial" w:eastAsiaTheme="minorHAnsi" w:hAnsi="Arial" w:cs="Arial"/>
                <w:sz w:val="20"/>
                <w:szCs w:val="20"/>
              </w:rPr>
              <w:t>214</w:t>
            </w:r>
          </w:p>
        </w:tc>
        <w:tc>
          <w:tcPr>
            <w:tcW w:w="2070" w:type="dxa"/>
            <w:vAlign w:val="bottom"/>
          </w:tcPr>
          <w:p w14:paraId="0F9145A1" w14:textId="77777777" w:rsidR="00FB37B8" w:rsidRPr="00C1495F" w:rsidRDefault="00FB37B8" w:rsidP="006A7187">
            <w:pPr>
              <w:pBdr>
                <w:top w:val="single" w:sz="4" w:space="1" w:color="auto"/>
                <w:bottom w:val="double" w:sz="4" w:space="1" w:color="auto"/>
              </w:pBdr>
              <w:tabs>
                <w:tab w:val="decimal" w:pos="1767"/>
              </w:tabs>
              <w:spacing w:line="380" w:lineRule="exact"/>
              <w:ind w:left="60"/>
              <w:rPr>
                <w:rFonts w:ascii="Arial" w:eastAsiaTheme="minorHAnsi" w:hAnsi="Arial" w:cs="Arial"/>
                <w:sz w:val="20"/>
                <w:szCs w:val="20"/>
              </w:rPr>
            </w:pPr>
            <w:r w:rsidRPr="00C1495F">
              <w:rPr>
                <w:rFonts w:ascii="Arial" w:eastAsiaTheme="minorHAnsi" w:hAnsi="Arial" w:cs="Arial"/>
                <w:sz w:val="20"/>
                <w:szCs w:val="20"/>
              </w:rPr>
              <w:t>1,479</w:t>
            </w:r>
          </w:p>
        </w:tc>
      </w:tr>
    </w:tbl>
    <w:p w14:paraId="63B95FD5" w14:textId="37B0CBEA" w:rsidR="00FB37B8" w:rsidRPr="00C1495F" w:rsidRDefault="00FB37B8" w:rsidP="006A3633">
      <w:pPr>
        <w:spacing w:before="120" w:after="120" w:line="380" w:lineRule="exact"/>
        <w:ind w:left="562"/>
        <w:jc w:val="both"/>
        <w:rPr>
          <w:rFonts w:ascii="Arial" w:hAnsi="Arial" w:cs="Arial"/>
          <w:b/>
          <w:bCs/>
          <w:sz w:val="22"/>
          <w:szCs w:val="22"/>
        </w:rPr>
      </w:pPr>
      <w:r w:rsidRPr="00C1495F">
        <w:rPr>
          <w:rFonts w:ascii="Arial" w:hAnsi="Arial" w:cs="Arial"/>
          <w:sz w:val="22"/>
          <w:szCs w:val="22"/>
        </w:rPr>
        <w:lastRenderedPageBreak/>
        <w:t xml:space="preserve">As at 31 March 2020 and 31 December 2019, </w:t>
      </w:r>
      <w:r w:rsidR="00A46AF0" w:rsidRPr="00C1495F">
        <w:rPr>
          <w:rFonts w:ascii="Arial" w:hAnsi="Arial" w:cs="Arial"/>
          <w:sz w:val="22"/>
          <w:szCs w:val="22"/>
        </w:rPr>
        <w:t>deposits</w:t>
      </w:r>
      <w:r w:rsidRPr="00C1495F">
        <w:rPr>
          <w:rFonts w:ascii="Arial" w:hAnsi="Arial" w:cs="Arial"/>
          <w:sz w:val="22"/>
          <w:szCs w:val="22"/>
        </w:rPr>
        <w:t xml:space="preserve"> and </w:t>
      </w:r>
      <w:r w:rsidR="00A46AF0" w:rsidRPr="00C1495F">
        <w:rPr>
          <w:rFonts w:ascii="Arial" w:hAnsi="Arial" w:cs="Arial"/>
          <w:sz w:val="22"/>
          <w:szCs w:val="22"/>
        </w:rPr>
        <w:t>margin</w:t>
      </w:r>
      <w:r w:rsidR="006D48F8" w:rsidRPr="00C1495F">
        <w:rPr>
          <w:rFonts w:ascii="Arial" w:hAnsi="Arial" w:cs="Arial"/>
          <w:sz w:val="22"/>
          <w:szCs w:val="28"/>
        </w:rPr>
        <w:t>al</w:t>
      </w:r>
      <w:r w:rsidR="00A46AF0" w:rsidRPr="00C1495F">
        <w:rPr>
          <w:rFonts w:ascii="Arial" w:hAnsi="Arial" w:cs="Arial"/>
          <w:sz w:val="22"/>
          <w:szCs w:val="22"/>
        </w:rPr>
        <w:t xml:space="preserve"> deposits were</w:t>
      </w:r>
      <w:r w:rsidRPr="00C1495F">
        <w:rPr>
          <w:rFonts w:ascii="Arial" w:hAnsi="Arial" w:cs="Arial"/>
          <w:sz w:val="22"/>
          <w:szCs w:val="22"/>
        </w:rPr>
        <w:t xml:space="preserve"> deposit</w:t>
      </w:r>
      <w:r w:rsidR="007C4F83" w:rsidRPr="00C1495F">
        <w:rPr>
          <w:rFonts w:ascii="Arial" w:hAnsi="Arial" w:cs="Arial"/>
          <w:sz w:val="22"/>
          <w:szCs w:val="22"/>
        </w:rPr>
        <w:t>s</w:t>
      </w:r>
      <w:r w:rsidRPr="00C1495F">
        <w:rPr>
          <w:rFonts w:ascii="Arial" w:hAnsi="Arial" w:cs="Arial"/>
          <w:sz w:val="22"/>
          <w:szCs w:val="22"/>
        </w:rPr>
        <w:t xml:space="preserve"> from sale of properties </w:t>
      </w:r>
      <w:r w:rsidR="00EF225C" w:rsidRPr="00C1495F">
        <w:rPr>
          <w:rFonts w:ascii="Arial" w:hAnsi="Arial" w:cs="Arial"/>
          <w:sz w:val="22"/>
          <w:szCs w:val="22"/>
        </w:rPr>
        <w:t>for sale</w:t>
      </w:r>
      <w:r w:rsidRPr="00C1495F">
        <w:rPr>
          <w:rFonts w:ascii="Arial" w:hAnsi="Arial" w:cs="Arial"/>
          <w:sz w:val="22"/>
          <w:szCs w:val="22"/>
        </w:rPr>
        <w:t xml:space="preserve"> amount</w:t>
      </w:r>
      <w:r w:rsidR="00A46AF0" w:rsidRPr="00C1495F">
        <w:rPr>
          <w:rFonts w:ascii="Arial" w:hAnsi="Arial" w:cs="Arial"/>
          <w:sz w:val="22"/>
          <w:szCs w:val="22"/>
        </w:rPr>
        <w:t xml:space="preserve">ing </w:t>
      </w:r>
      <w:r w:rsidRPr="00C1495F">
        <w:rPr>
          <w:rFonts w:ascii="Arial" w:hAnsi="Arial" w:cs="Arial"/>
          <w:sz w:val="22"/>
          <w:szCs w:val="22"/>
        </w:rPr>
        <w:t xml:space="preserve">Baht 112 million and Baht 95 million, respectively </w:t>
      </w:r>
    </w:p>
    <w:p w14:paraId="599E49B7" w14:textId="7DF2C79F" w:rsidR="00FB37B8" w:rsidRPr="00C1495F" w:rsidRDefault="00FB37B8" w:rsidP="006A3633">
      <w:pPr>
        <w:spacing w:before="120" w:after="120" w:line="380" w:lineRule="exact"/>
        <w:ind w:left="558" w:right="-7"/>
        <w:jc w:val="both"/>
        <w:rPr>
          <w:rFonts w:ascii="Arial" w:hAnsi="Arial" w:cs="Arial"/>
          <w:sz w:val="22"/>
          <w:szCs w:val="22"/>
        </w:rPr>
      </w:pPr>
      <w:r w:rsidRPr="00C1495F">
        <w:rPr>
          <w:rFonts w:ascii="Arial" w:hAnsi="Arial" w:cs="Arial"/>
          <w:sz w:val="22"/>
          <w:szCs w:val="22"/>
        </w:rPr>
        <w:t xml:space="preserve">As at 31 March 2020, financial creditors selling right to claim is </w:t>
      </w:r>
      <w:r w:rsidR="00A46AF0" w:rsidRPr="00C1495F">
        <w:rPr>
          <w:rFonts w:ascii="Arial" w:hAnsi="Arial" w:cs="Arial"/>
          <w:sz w:val="22"/>
          <w:szCs w:val="22"/>
        </w:rPr>
        <w:t>the</w:t>
      </w:r>
      <w:r w:rsidRPr="00C1495F">
        <w:rPr>
          <w:rFonts w:ascii="Arial" w:hAnsi="Arial" w:cs="Arial"/>
          <w:sz w:val="22"/>
          <w:szCs w:val="22"/>
        </w:rPr>
        <w:t xml:space="preserve"> </w:t>
      </w:r>
      <w:r w:rsidR="00B32BD1" w:rsidRPr="00C1495F">
        <w:rPr>
          <w:rFonts w:ascii="Arial" w:hAnsi="Arial" w:cs="Arial"/>
          <w:sz w:val="22"/>
          <w:szCs w:val="22"/>
        </w:rPr>
        <w:t>outstanding</w:t>
      </w:r>
      <w:r w:rsidRPr="00C1495F">
        <w:rPr>
          <w:rFonts w:ascii="Arial" w:hAnsi="Arial" w:cs="Arial"/>
          <w:sz w:val="22"/>
          <w:szCs w:val="22"/>
        </w:rPr>
        <w:t xml:space="preserve"> </w:t>
      </w:r>
      <w:r w:rsidR="006D48F8" w:rsidRPr="00C1495F">
        <w:rPr>
          <w:rFonts w:ascii="Arial" w:hAnsi="Arial" w:cs="Arial"/>
          <w:sz w:val="22"/>
          <w:szCs w:val="22"/>
        </w:rPr>
        <w:t>balance</w:t>
      </w:r>
      <w:r w:rsidR="00A46AF0" w:rsidRPr="00C1495F">
        <w:rPr>
          <w:rFonts w:ascii="Arial" w:hAnsi="Arial" w:cs="Arial"/>
          <w:sz w:val="22"/>
          <w:szCs w:val="22"/>
        </w:rPr>
        <w:t xml:space="preserve"> of</w:t>
      </w:r>
      <w:r w:rsidRPr="00C1495F">
        <w:rPr>
          <w:rFonts w:ascii="Arial" w:hAnsi="Arial" w:cs="Arial"/>
          <w:sz w:val="22"/>
          <w:szCs w:val="22"/>
        </w:rPr>
        <w:t xml:space="preserve"> NPA</w:t>
      </w:r>
      <w:r w:rsidR="00D44AC1" w:rsidRPr="00C1495F">
        <w:rPr>
          <w:rFonts w:ascii="Arial" w:hAnsi="Arial" w:cs="Arial"/>
          <w:sz w:val="22"/>
          <w:szCs w:val="22"/>
        </w:rPr>
        <w:t>s</w:t>
      </w:r>
      <w:r w:rsidRPr="00C1495F">
        <w:rPr>
          <w:rFonts w:ascii="Arial" w:hAnsi="Arial" w:cs="Arial"/>
          <w:sz w:val="22"/>
          <w:szCs w:val="22"/>
        </w:rPr>
        <w:t xml:space="preserve"> </w:t>
      </w:r>
      <w:r w:rsidR="00A46AF0" w:rsidRPr="00C1495F">
        <w:rPr>
          <w:rFonts w:ascii="Arial" w:hAnsi="Arial" w:cs="Arial"/>
          <w:sz w:val="22"/>
          <w:szCs w:val="22"/>
        </w:rPr>
        <w:t xml:space="preserve">purchases under an </w:t>
      </w:r>
      <w:r w:rsidRPr="00C1495F">
        <w:rPr>
          <w:rFonts w:ascii="Arial" w:hAnsi="Arial" w:cs="Arial"/>
          <w:sz w:val="22"/>
          <w:szCs w:val="22"/>
        </w:rPr>
        <w:t xml:space="preserve">asset </w:t>
      </w:r>
      <w:r w:rsidR="00A46AF0" w:rsidRPr="00C1495F">
        <w:rPr>
          <w:rFonts w:ascii="Arial" w:hAnsi="Arial" w:cs="Arial"/>
          <w:sz w:val="22"/>
          <w:szCs w:val="22"/>
        </w:rPr>
        <w:t xml:space="preserve">transfer </w:t>
      </w:r>
      <w:r w:rsidRPr="00C1495F">
        <w:rPr>
          <w:rFonts w:ascii="Arial" w:hAnsi="Arial" w:cs="Arial"/>
          <w:sz w:val="22"/>
          <w:szCs w:val="22"/>
        </w:rPr>
        <w:t xml:space="preserve">agreement </w:t>
      </w:r>
      <w:r w:rsidR="00A46AF0" w:rsidRPr="00C1495F">
        <w:rPr>
          <w:rFonts w:ascii="Arial" w:hAnsi="Arial" w:cs="Arial"/>
          <w:sz w:val="22"/>
          <w:szCs w:val="22"/>
        </w:rPr>
        <w:t>date</w:t>
      </w:r>
      <w:r w:rsidR="006D48F8" w:rsidRPr="00C1495F">
        <w:rPr>
          <w:rFonts w:ascii="Arial" w:hAnsi="Arial" w:cs="Arial"/>
          <w:sz w:val="22"/>
          <w:szCs w:val="22"/>
        </w:rPr>
        <w:t>d</w:t>
      </w:r>
      <w:r w:rsidRPr="00C1495F">
        <w:rPr>
          <w:rFonts w:ascii="Arial" w:hAnsi="Arial" w:cs="Arial"/>
          <w:sz w:val="22"/>
          <w:szCs w:val="22"/>
        </w:rPr>
        <w:t xml:space="preserve"> 25 March 2020</w:t>
      </w:r>
      <w:r w:rsidR="00A46AF0" w:rsidRPr="00C1495F">
        <w:rPr>
          <w:rFonts w:ascii="Arial" w:hAnsi="Arial" w:cs="Arial"/>
          <w:sz w:val="22"/>
          <w:szCs w:val="22"/>
        </w:rPr>
        <w:t>,</w:t>
      </w:r>
      <w:r w:rsidRPr="00C1495F">
        <w:rPr>
          <w:rFonts w:ascii="Arial" w:hAnsi="Arial" w:cs="Arial"/>
          <w:sz w:val="22"/>
          <w:szCs w:val="22"/>
        </w:rPr>
        <w:t xml:space="preserve"> </w:t>
      </w:r>
      <w:r w:rsidR="00A46AF0" w:rsidRPr="00C1495F">
        <w:rPr>
          <w:rFonts w:ascii="Arial" w:hAnsi="Arial" w:cs="Arial"/>
          <w:sz w:val="22"/>
          <w:szCs w:val="22"/>
        </w:rPr>
        <w:t>whereby</w:t>
      </w:r>
      <w:r w:rsidRPr="00C1495F">
        <w:rPr>
          <w:rFonts w:ascii="Arial" w:hAnsi="Arial" w:cs="Arial"/>
          <w:sz w:val="22"/>
          <w:szCs w:val="22"/>
        </w:rPr>
        <w:t xml:space="preserve"> cash settlement of Baht 492 million </w:t>
      </w:r>
      <w:r w:rsidR="00A46AF0" w:rsidRPr="00C1495F">
        <w:rPr>
          <w:rFonts w:ascii="Arial" w:hAnsi="Arial" w:cs="Arial"/>
          <w:sz w:val="22"/>
          <w:szCs w:val="22"/>
        </w:rPr>
        <w:t>was made on the</w:t>
      </w:r>
      <w:r w:rsidRPr="00C1495F">
        <w:rPr>
          <w:rFonts w:ascii="Arial" w:hAnsi="Arial" w:cs="Arial"/>
          <w:sz w:val="22"/>
          <w:szCs w:val="22"/>
        </w:rPr>
        <w:t xml:space="preserve"> agreement date and the remain</w:t>
      </w:r>
      <w:r w:rsidR="00A46AF0" w:rsidRPr="00C1495F">
        <w:rPr>
          <w:rFonts w:ascii="Arial" w:hAnsi="Arial" w:cs="Arial"/>
          <w:sz w:val="22"/>
          <w:szCs w:val="22"/>
        </w:rPr>
        <w:t>ing</w:t>
      </w:r>
      <w:r w:rsidRPr="00C1495F">
        <w:rPr>
          <w:rFonts w:ascii="Arial" w:hAnsi="Arial" w:cs="Arial"/>
          <w:sz w:val="22"/>
          <w:szCs w:val="22"/>
        </w:rPr>
        <w:t xml:space="preserve"> amount of Baht 870 million</w:t>
      </w:r>
      <w:r w:rsidR="007C4F83" w:rsidRPr="00C1495F">
        <w:rPr>
          <w:rFonts w:ascii="Arial" w:hAnsi="Arial" w:cs="Arial"/>
          <w:sz w:val="22"/>
          <w:szCs w:val="22"/>
        </w:rPr>
        <w:t xml:space="preserve"> is</w:t>
      </w:r>
      <w:r w:rsidRPr="00C1495F">
        <w:rPr>
          <w:rFonts w:ascii="Arial" w:hAnsi="Arial" w:cs="Arial"/>
          <w:sz w:val="22"/>
          <w:szCs w:val="22"/>
        </w:rPr>
        <w:t xml:space="preserve"> </w:t>
      </w:r>
      <w:r w:rsidR="00A46AF0" w:rsidRPr="00C1495F">
        <w:rPr>
          <w:rFonts w:ascii="Arial" w:hAnsi="Arial" w:cs="Arial"/>
          <w:sz w:val="22"/>
          <w:szCs w:val="22"/>
        </w:rPr>
        <w:t>to</w:t>
      </w:r>
      <w:r w:rsidRPr="00C1495F">
        <w:rPr>
          <w:rFonts w:ascii="Arial" w:hAnsi="Arial" w:cs="Arial"/>
          <w:sz w:val="22"/>
          <w:szCs w:val="22"/>
        </w:rPr>
        <w:t xml:space="preserve"> be paid </w:t>
      </w:r>
      <w:r w:rsidR="00A46AF0" w:rsidRPr="00C1495F">
        <w:rPr>
          <w:rFonts w:ascii="Arial" w:hAnsi="Arial" w:cs="Arial"/>
          <w:sz w:val="22"/>
          <w:szCs w:val="22"/>
        </w:rPr>
        <w:t>by</w:t>
      </w:r>
      <w:r w:rsidRPr="00C1495F">
        <w:rPr>
          <w:rFonts w:ascii="Arial" w:hAnsi="Arial" w:cs="Arial"/>
          <w:sz w:val="22"/>
          <w:szCs w:val="22"/>
        </w:rPr>
        <w:t xml:space="preserve"> 25 June 2020.</w:t>
      </w:r>
    </w:p>
    <w:p w14:paraId="25B4DEA8" w14:textId="7C48ABCA" w:rsidR="00FB37B8" w:rsidRPr="00C1495F" w:rsidRDefault="00FB37B8" w:rsidP="006A3633">
      <w:pPr>
        <w:pStyle w:val="Heading2"/>
        <w:tabs>
          <w:tab w:val="left" w:pos="540"/>
        </w:tabs>
        <w:spacing w:before="120" w:after="120" w:line="380" w:lineRule="exact"/>
        <w:jc w:val="left"/>
        <w:rPr>
          <w:rFonts w:ascii="Arial" w:hAnsi="Arial" w:cs="Arial"/>
          <w:i w:val="0"/>
          <w:iCs w:val="0"/>
          <w:sz w:val="22"/>
          <w:szCs w:val="22"/>
          <w:u w:val="none"/>
        </w:rPr>
      </w:pPr>
      <w:bookmarkStart w:id="96" w:name="_Toc40378934"/>
      <w:r w:rsidRPr="00C1495F">
        <w:rPr>
          <w:rFonts w:ascii="Arial" w:hAnsi="Arial" w:cs="Arial"/>
          <w:i w:val="0"/>
          <w:iCs w:val="0"/>
          <w:sz w:val="22"/>
          <w:szCs w:val="22"/>
          <w:u w:val="none"/>
        </w:rPr>
        <w:t>2</w:t>
      </w:r>
      <w:r w:rsidR="00D44AC1" w:rsidRPr="00C1495F">
        <w:rPr>
          <w:rFonts w:ascii="Arial" w:hAnsi="Arial" w:cs="Arial"/>
          <w:i w:val="0"/>
          <w:iCs w:val="0"/>
          <w:sz w:val="22"/>
          <w:szCs w:val="22"/>
          <w:u w:val="none"/>
        </w:rPr>
        <w:t>3</w:t>
      </w:r>
      <w:r w:rsidRPr="00C1495F">
        <w:rPr>
          <w:rFonts w:ascii="Arial" w:hAnsi="Arial" w:cs="Arial"/>
          <w:i w:val="0"/>
          <w:iCs w:val="0"/>
          <w:sz w:val="22"/>
          <w:szCs w:val="22"/>
          <w:u w:val="none"/>
        </w:rPr>
        <w:t>.</w:t>
      </w:r>
      <w:r w:rsidRPr="00C1495F">
        <w:rPr>
          <w:rFonts w:ascii="Arial" w:hAnsi="Arial" w:cs="Arial"/>
          <w:i w:val="0"/>
          <w:iCs w:val="0"/>
          <w:sz w:val="22"/>
          <w:szCs w:val="22"/>
          <w:u w:val="none"/>
        </w:rPr>
        <w:tab/>
        <w:t>Share capital</w:t>
      </w:r>
      <w:bookmarkEnd w:id="96"/>
    </w:p>
    <w:p w14:paraId="26CEA8C0" w14:textId="0EAD2A61" w:rsidR="00FB37B8" w:rsidRPr="00C1495F" w:rsidRDefault="00FB37B8" w:rsidP="006A3633">
      <w:pPr>
        <w:spacing w:before="120" w:after="120" w:line="380" w:lineRule="exact"/>
        <w:ind w:left="567"/>
        <w:jc w:val="both"/>
        <w:rPr>
          <w:rFonts w:ascii="Arial" w:hAnsi="Arial" w:cs="Arial"/>
          <w:b/>
          <w:bCs/>
          <w:sz w:val="22"/>
          <w:szCs w:val="22"/>
          <w:lang w:val="en-GB"/>
        </w:rPr>
      </w:pPr>
      <w:r w:rsidRPr="00C1495F">
        <w:rPr>
          <w:rFonts w:ascii="Arial" w:hAnsi="Arial" w:cs="Arial"/>
          <w:sz w:val="22"/>
          <w:szCs w:val="22"/>
          <w:lang w:val="en-GB"/>
        </w:rPr>
        <w:t>The Company’s Extraordinary General Meeting of Shareholders (EGM) no. 1/2019 held on</w:t>
      </w:r>
      <w:r w:rsidR="00064D46" w:rsidRPr="00C1495F">
        <w:rPr>
          <w:rFonts w:ascii="Arial" w:hAnsi="Arial" w:cs="Arial"/>
          <w:sz w:val="22"/>
          <w:szCs w:val="22"/>
          <w:lang w:val="en-GB"/>
        </w:rPr>
        <w:t xml:space="preserve">                 </w:t>
      </w:r>
      <w:r w:rsidRPr="00C1495F">
        <w:rPr>
          <w:rFonts w:ascii="Arial" w:hAnsi="Arial" w:cs="Arial"/>
          <w:sz w:val="22"/>
          <w:szCs w:val="22"/>
          <w:lang w:val="en-GB"/>
        </w:rPr>
        <w:t xml:space="preserve"> 2 August 2019 </w:t>
      </w:r>
      <w:r w:rsidR="006D48F8" w:rsidRPr="00C1495F">
        <w:rPr>
          <w:rFonts w:ascii="Arial" w:hAnsi="Arial" w:cs="Arial"/>
          <w:sz w:val="22"/>
          <w:szCs w:val="22"/>
          <w:lang w:val="en-GB"/>
        </w:rPr>
        <w:t>had</w:t>
      </w:r>
      <w:r w:rsidRPr="00C1495F">
        <w:rPr>
          <w:rFonts w:ascii="Arial" w:hAnsi="Arial" w:cs="Arial"/>
          <w:sz w:val="22"/>
          <w:szCs w:val="22"/>
          <w:lang w:val="en-GB"/>
        </w:rPr>
        <w:t xml:space="preserve"> a resolution </w:t>
      </w:r>
      <w:r w:rsidR="006D48F8" w:rsidRPr="00C1495F">
        <w:rPr>
          <w:rFonts w:ascii="Arial" w:hAnsi="Arial" w:cs="Arial"/>
          <w:sz w:val="22"/>
          <w:szCs w:val="22"/>
          <w:lang w:val="en-GB"/>
        </w:rPr>
        <w:t xml:space="preserve">of </w:t>
      </w:r>
      <w:r w:rsidRPr="00C1495F">
        <w:rPr>
          <w:rFonts w:ascii="Arial" w:hAnsi="Arial" w:cs="Arial"/>
          <w:sz w:val="22"/>
          <w:szCs w:val="22"/>
          <w:lang w:val="en-GB"/>
        </w:rPr>
        <w:t xml:space="preserve">approving and confirming the allotment of 510 million </w:t>
      </w:r>
      <w:r w:rsidR="006D48F8" w:rsidRPr="00C1495F">
        <w:rPr>
          <w:rFonts w:ascii="Arial" w:hAnsi="Arial" w:cs="Arial"/>
          <w:sz w:val="22"/>
          <w:szCs w:val="22"/>
          <w:lang w:val="en-GB"/>
        </w:rPr>
        <w:t>additional</w:t>
      </w:r>
      <w:r w:rsidRPr="00C1495F">
        <w:rPr>
          <w:rFonts w:ascii="Arial" w:hAnsi="Arial" w:cs="Arial"/>
          <w:sz w:val="22"/>
          <w:szCs w:val="22"/>
          <w:lang w:val="en-GB"/>
        </w:rPr>
        <w:t xml:space="preserve"> common shares of the Company with a par value of 5 Baht per share, as earlier approved at the EGM no. 1/2018 held on 27 June 2018</w:t>
      </w:r>
      <w:r w:rsidR="006D48F8" w:rsidRPr="00C1495F">
        <w:rPr>
          <w:rFonts w:ascii="Arial" w:hAnsi="Arial" w:cs="Arial"/>
          <w:sz w:val="22"/>
          <w:szCs w:val="22"/>
          <w:lang w:val="en-GB"/>
        </w:rPr>
        <w:t>. The a</w:t>
      </w:r>
      <w:r w:rsidRPr="00C1495F">
        <w:rPr>
          <w:rFonts w:ascii="Arial" w:hAnsi="Arial" w:cs="Arial"/>
          <w:sz w:val="22"/>
          <w:szCs w:val="22"/>
          <w:lang w:val="en-GB"/>
        </w:rPr>
        <w:t xml:space="preserve">llotment of the </w:t>
      </w:r>
      <w:r w:rsidR="006D48F8" w:rsidRPr="00C1495F">
        <w:rPr>
          <w:rFonts w:ascii="Arial" w:hAnsi="Arial" w:cs="Arial"/>
          <w:sz w:val="22"/>
          <w:szCs w:val="22"/>
          <w:lang w:val="en-GB"/>
        </w:rPr>
        <w:t>additional</w:t>
      </w:r>
      <w:r w:rsidRPr="00C1495F">
        <w:rPr>
          <w:rFonts w:ascii="Arial" w:hAnsi="Arial" w:cs="Arial"/>
          <w:sz w:val="22"/>
          <w:szCs w:val="22"/>
          <w:lang w:val="en-GB"/>
        </w:rPr>
        <w:t xml:space="preserve"> shares as approved by the EGM </w:t>
      </w:r>
      <w:r w:rsidR="006D48F8" w:rsidRPr="00C1495F">
        <w:rPr>
          <w:rFonts w:ascii="Arial" w:hAnsi="Arial" w:cs="Arial"/>
          <w:sz w:val="22"/>
          <w:szCs w:val="22"/>
          <w:lang w:val="en-GB"/>
        </w:rPr>
        <w:t>were</w:t>
      </w:r>
      <w:r w:rsidRPr="00C1495F">
        <w:rPr>
          <w:rFonts w:ascii="Arial" w:hAnsi="Arial" w:cs="Arial"/>
          <w:sz w:val="22"/>
          <w:szCs w:val="22"/>
          <w:lang w:val="en-GB"/>
        </w:rPr>
        <w:t xml:space="preserve"> as follows:</w:t>
      </w:r>
    </w:p>
    <w:p w14:paraId="612C9FCB" w14:textId="56416C27" w:rsidR="00FB37B8" w:rsidRPr="00C1495F" w:rsidRDefault="009468F6" w:rsidP="006A3633">
      <w:pPr>
        <w:overflowPunct/>
        <w:autoSpaceDE/>
        <w:autoSpaceDN/>
        <w:adjustRightInd/>
        <w:spacing w:before="120" w:after="120" w:line="380" w:lineRule="exact"/>
        <w:ind w:left="900" w:hanging="333"/>
        <w:jc w:val="both"/>
        <w:textAlignment w:val="auto"/>
        <w:rPr>
          <w:rFonts w:ascii="Arial" w:hAnsi="Arial" w:cs="Arial"/>
          <w:sz w:val="22"/>
          <w:szCs w:val="22"/>
          <w:lang w:val="en-GB"/>
        </w:rPr>
      </w:pPr>
      <w:r>
        <w:rPr>
          <w:rFonts w:ascii="Arial" w:hAnsi="Arial" w:cs="Arial"/>
          <w:sz w:val="22"/>
          <w:szCs w:val="22"/>
          <w:lang w:val="en-GB"/>
        </w:rPr>
        <w:t>1.</w:t>
      </w:r>
      <w:r w:rsidR="00B32BD1" w:rsidRPr="00C1495F">
        <w:rPr>
          <w:rFonts w:ascii="Arial" w:hAnsi="Arial" w:cs="Arial"/>
          <w:sz w:val="22"/>
          <w:szCs w:val="22"/>
          <w:lang w:val="en-GB"/>
        </w:rPr>
        <w:tab/>
      </w:r>
      <w:r w:rsidR="00FB37B8" w:rsidRPr="00C1495F">
        <w:rPr>
          <w:rFonts w:ascii="Arial" w:hAnsi="Arial" w:cs="Arial"/>
          <w:sz w:val="22"/>
          <w:szCs w:val="22"/>
          <w:lang w:val="en-GB"/>
        </w:rPr>
        <w:t xml:space="preserve">Up to 280 million new common shares for the initial public offering (IPO), </w:t>
      </w:r>
      <w:r w:rsidR="00A46AF0" w:rsidRPr="00C1495F">
        <w:rPr>
          <w:rFonts w:ascii="Arial" w:hAnsi="Arial" w:cs="Arial"/>
          <w:sz w:val="22"/>
          <w:szCs w:val="22"/>
          <w:lang w:val="en-GB"/>
        </w:rPr>
        <w:t>which includes,</w:t>
      </w:r>
      <w:r w:rsidR="00FB37B8" w:rsidRPr="00C1495F">
        <w:rPr>
          <w:rFonts w:ascii="Arial" w:hAnsi="Arial" w:cs="Arial"/>
          <w:sz w:val="22"/>
          <w:szCs w:val="22"/>
          <w:lang w:val="en-GB"/>
        </w:rPr>
        <w:t xml:space="preserve"> but</w:t>
      </w:r>
      <w:r w:rsidR="00A46AF0" w:rsidRPr="00C1495F">
        <w:rPr>
          <w:rFonts w:ascii="Arial" w:hAnsi="Arial" w:cs="Arial"/>
          <w:sz w:val="22"/>
          <w:szCs w:val="22"/>
          <w:lang w:val="en-GB"/>
        </w:rPr>
        <w:t xml:space="preserve"> is</w:t>
      </w:r>
      <w:r w:rsidR="00FB37B8" w:rsidRPr="00C1495F">
        <w:rPr>
          <w:rFonts w:ascii="Arial" w:hAnsi="Arial" w:cs="Arial"/>
          <w:sz w:val="22"/>
          <w:szCs w:val="22"/>
          <w:lang w:val="en-GB"/>
        </w:rPr>
        <w:t xml:space="preserve"> not limited to</w:t>
      </w:r>
      <w:r w:rsidR="00A46AF0" w:rsidRPr="00C1495F">
        <w:rPr>
          <w:rFonts w:ascii="Arial" w:hAnsi="Arial" w:cs="Arial"/>
          <w:sz w:val="22"/>
          <w:szCs w:val="22"/>
          <w:lang w:val="en-GB"/>
        </w:rPr>
        <w:t>,</w:t>
      </w:r>
      <w:r w:rsidR="00FB37B8" w:rsidRPr="00C1495F">
        <w:rPr>
          <w:rFonts w:ascii="Arial" w:hAnsi="Arial" w:cs="Arial"/>
          <w:sz w:val="22"/>
          <w:szCs w:val="22"/>
          <w:lang w:val="en-GB"/>
        </w:rPr>
        <w:t xml:space="preserve"> </w:t>
      </w:r>
      <w:r w:rsidR="00A46AF0" w:rsidRPr="00C1495F">
        <w:rPr>
          <w:rFonts w:ascii="Arial" w:hAnsi="Arial" w:cs="Arial"/>
          <w:sz w:val="22"/>
          <w:szCs w:val="22"/>
          <w:lang w:val="en-GB"/>
        </w:rPr>
        <w:t>the shares to be set aside for</w:t>
      </w:r>
      <w:r w:rsidR="00FB37B8" w:rsidRPr="00C1495F">
        <w:rPr>
          <w:rFonts w:ascii="Arial" w:hAnsi="Arial" w:cs="Arial"/>
          <w:sz w:val="22"/>
          <w:szCs w:val="22"/>
          <w:lang w:val="en-GB"/>
        </w:rPr>
        <w:t xml:space="preserve"> offering and allotment to </w:t>
      </w:r>
      <w:r w:rsidR="00A46AF0" w:rsidRPr="00C1495F">
        <w:rPr>
          <w:rFonts w:ascii="Arial" w:hAnsi="Arial" w:cs="Arial"/>
          <w:sz w:val="22"/>
          <w:szCs w:val="22"/>
          <w:lang w:val="en-GB"/>
        </w:rPr>
        <w:t>key</w:t>
      </w:r>
      <w:r w:rsidR="00FB37B8" w:rsidRPr="00C1495F">
        <w:rPr>
          <w:rFonts w:ascii="Arial" w:hAnsi="Arial" w:cs="Arial"/>
          <w:sz w:val="22"/>
          <w:szCs w:val="22"/>
          <w:lang w:val="en-GB"/>
        </w:rPr>
        <w:t xml:space="preserve"> investors </w:t>
      </w:r>
      <w:r w:rsidR="00A46AF0" w:rsidRPr="00C1495F">
        <w:rPr>
          <w:rFonts w:ascii="Arial" w:hAnsi="Arial" w:cs="Arial"/>
          <w:sz w:val="22"/>
          <w:szCs w:val="22"/>
          <w:lang w:val="en-GB"/>
        </w:rPr>
        <w:t>through</w:t>
      </w:r>
      <w:r w:rsidR="00FB37B8" w:rsidRPr="00C1495F">
        <w:rPr>
          <w:rFonts w:ascii="Arial" w:hAnsi="Arial" w:cs="Arial"/>
          <w:sz w:val="22"/>
          <w:szCs w:val="22"/>
          <w:lang w:val="en-GB"/>
        </w:rPr>
        <w:t xml:space="preserve"> private placement</w:t>
      </w:r>
      <w:r w:rsidR="00A46AF0" w:rsidRPr="00C1495F">
        <w:rPr>
          <w:rFonts w:ascii="Arial" w:hAnsi="Arial" w:cs="Arial"/>
          <w:sz w:val="22"/>
          <w:szCs w:val="22"/>
          <w:lang w:val="en-GB"/>
        </w:rPr>
        <w:t>s</w:t>
      </w:r>
      <w:r w:rsidR="00FB37B8" w:rsidRPr="00C1495F">
        <w:rPr>
          <w:rFonts w:ascii="Arial" w:hAnsi="Arial" w:cs="Arial"/>
          <w:sz w:val="22"/>
          <w:szCs w:val="22"/>
          <w:lang w:val="en-GB"/>
        </w:rPr>
        <w:t>.</w:t>
      </w:r>
    </w:p>
    <w:p w14:paraId="07FB2AFB" w14:textId="513C753E" w:rsidR="00FB37B8" w:rsidRPr="00C1495F" w:rsidRDefault="009468F6" w:rsidP="006A3633">
      <w:pPr>
        <w:overflowPunct/>
        <w:autoSpaceDE/>
        <w:autoSpaceDN/>
        <w:adjustRightInd/>
        <w:spacing w:before="120" w:after="120" w:line="380" w:lineRule="exact"/>
        <w:ind w:left="900" w:hanging="333"/>
        <w:jc w:val="both"/>
        <w:textAlignment w:val="auto"/>
        <w:rPr>
          <w:rFonts w:ascii="Arial" w:hAnsi="Arial" w:cs="Arial"/>
          <w:sz w:val="22"/>
          <w:szCs w:val="22"/>
          <w:lang w:val="en-GB"/>
        </w:rPr>
      </w:pPr>
      <w:r>
        <w:rPr>
          <w:rFonts w:ascii="Arial" w:hAnsi="Arial" w:cs="Arial"/>
          <w:sz w:val="22"/>
          <w:szCs w:val="22"/>
          <w:lang w:val="en-GB"/>
        </w:rPr>
        <w:t>2.</w:t>
      </w:r>
      <w:r w:rsidR="00B32BD1" w:rsidRPr="00C1495F">
        <w:rPr>
          <w:rFonts w:ascii="Arial" w:hAnsi="Arial" w:cs="Arial"/>
          <w:sz w:val="22"/>
          <w:szCs w:val="22"/>
          <w:lang w:val="en-GB"/>
        </w:rPr>
        <w:tab/>
      </w:r>
      <w:r w:rsidR="00FB37B8" w:rsidRPr="00C1495F">
        <w:rPr>
          <w:rFonts w:ascii="Arial" w:hAnsi="Arial" w:cs="Arial"/>
          <w:sz w:val="22"/>
          <w:szCs w:val="22"/>
          <w:lang w:val="en-GB"/>
        </w:rPr>
        <w:t xml:space="preserve">Up to 230 million new common shares for offering to over-allotment agent to accommodate </w:t>
      </w:r>
      <w:r w:rsidR="007C4F83" w:rsidRPr="00C1495F">
        <w:rPr>
          <w:rFonts w:ascii="Arial" w:hAnsi="Arial" w:cs="Arial"/>
          <w:sz w:val="22"/>
          <w:szCs w:val="22"/>
          <w:lang w:val="en-GB"/>
        </w:rPr>
        <w:t xml:space="preserve">the </w:t>
      </w:r>
      <w:r w:rsidR="00FB37B8" w:rsidRPr="00C1495F">
        <w:rPr>
          <w:rFonts w:ascii="Arial" w:hAnsi="Arial" w:cs="Arial"/>
          <w:sz w:val="22"/>
          <w:szCs w:val="22"/>
          <w:lang w:val="en-GB"/>
        </w:rPr>
        <w:t>exercise of rights to over-allotted shares under the over-allotment plan (if any).</w:t>
      </w:r>
    </w:p>
    <w:p w14:paraId="49AC98CE" w14:textId="73B78FB3" w:rsidR="00FB37B8" w:rsidRPr="00C1495F" w:rsidRDefault="00B32BD1" w:rsidP="006A3633">
      <w:pPr>
        <w:spacing w:before="120" w:after="120" w:line="380" w:lineRule="exact"/>
        <w:ind w:left="540"/>
        <w:jc w:val="both"/>
        <w:rPr>
          <w:rFonts w:ascii="Arial" w:hAnsi="Arial" w:cs="Arial"/>
          <w:sz w:val="22"/>
          <w:szCs w:val="22"/>
          <w:lang w:val="en-GB"/>
        </w:rPr>
      </w:pPr>
      <w:r w:rsidRPr="00C1495F">
        <w:rPr>
          <w:rFonts w:ascii="Arial" w:hAnsi="Arial" w:cs="Arial"/>
          <w:sz w:val="22"/>
          <w:szCs w:val="22"/>
          <w:lang w:val="en-GB"/>
        </w:rPr>
        <w:t>In December</w:t>
      </w:r>
      <w:r w:rsidR="00D44AC1" w:rsidRPr="00C1495F">
        <w:rPr>
          <w:rFonts w:ascii="Arial" w:hAnsi="Arial" w:cs="Arial"/>
          <w:sz w:val="22"/>
          <w:szCs w:val="22"/>
          <w:lang w:val="en-GB"/>
        </w:rPr>
        <w:t xml:space="preserve"> 2019</w:t>
      </w:r>
      <w:r w:rsidRPr="00C1495F">
        <w:rPr>
          <w:rFonts w:ascii="Arial" w:hAnsi="Arial" w:cs="Arial"/>
          <w:sz w:val="22"/>
          <w:szCs w:val="22"/>
          <w:lang w:val="en-GB"/>
        </w:rPr>
        <w:t>, t</w:t>
      </w:r>
      <w:r w:rsidR="00FB37B8" w:rsidRPr="00C1495F">
        <w:rPr>
          <w:rFonts w:ascii="Arial" w:hAnsi="Arial" w:cs="Arial"/>
          <w:sz w:val="22"/>
          <w:szCs w:val="22"/>
          <w:lang w:val="en-GB"/>
        </w:rPr>
        <w:t>he Company</w:t>
      </w:r>
      <w:r w:rsidR="00D44AC1" w:rsidRPr="00C1495F">
        <w:rPr>
          <w:rFonts w:ascii="Arial" w:hAnsi="Arial" w:cs="Arial"/>
          <w:sz w:val="22"/>
          <w:szCs w:val="22"/>
          <w:lang w:val="en-GB"/>
        </w:rPr>
        <w:t xml:space="preserve"> </w:t>
      </w:r>
      <w:r w:rsidR="006D48F8" w:rsidRPr="00C1495F">
        <w:rPr>
          <w:rFonts w:ascii="Arial" w:hAnsi="Arial" w:cs="Arial"/>
          <w:sz w:val="22"/>
          <w:szCs w:val="22"/>
          <w:lang w:val="en-GB"/>
        </w:rPr>
        <w:t>was</w:t>
      </w:r>
      <w:r w:rsidR="00D44AC1" w:rsidRPr="00C1495F">
        <w:rPr>
          <w:rFonts w:ascii="Arial" w:hAnsi="Arial" w:cs="Arial"/>
          <w:sz w:val="22"/>
          <w:szCs w:val="22"/>
          <w:lang w:val="en-GB"/>
        </w:rPr>
        <w:t xml:space="preserve"> offering</w:t>
      </w:r>
      <w:r w:rsidR="00FB37B8" w:rsidRPr="00C1495F">
        <w:rPr>
          <w:rFonts w:ascii="Arial" w:hAnsi="Arial" w:cs="Arial"/>
          <w:sz w:val="22"/>
          <w:szCs w:val="22"/>
          <w:lang w:val="en-GB"/>
        </w:rPr>
        <w:t xml:space="preserve"> of  280  million common shares with a par value of 5 Baht per share, totalling Baht 1,400 million, to be sold through the IPO at </w:t>
      </w:r>
      <w:r w:rsidR="007C4F83" w:rsidRPr="00C1495F">
        <w:rPr>
          <w:rFonts w:ascii="Arial" w:hAnsi="Arial" w:cs="Arial"/>
          <w:sz w:val="22"/>
          <w:szCs w:val="22"/>
          <w:lang w:val="en-GB"/>
        </w:rPr>
        <w:t>an</w:t>
      </w:r>
      <w:r w:rsidR="00FB37B8" w:rsidRPr="00C1495F">
        <w:rPr>
          <w:rFonts w:ascii="Arial" w:hAnsi="Arial" w:cs="Arial"/>
          <w:sz w:val="22"/>
          <w:szCs w:val="22"/>
          <w:lang w:val="en-GB"/>
        </w:rPr>
        <w:t xml:space="preserve"> offering price of 17.50 Baht per share, making a total capital increase of Baht 4,900 million with </w:t>
      </w:r>
      <w:r w:rsidR="009468F6">
        <w:rPr>
          <w:rFonts w:ascii="Arial" w:hAnsi="Arial" w:cs="Arial"/>
          <w:sz w:val="22"/>
          <w:szCs w:val="22"/>
          <w:lang w:val="en-GB"/>
        </w:rPr>
        <w:t>shared premium</w:t>
      </w:r>
      <w:r w:rsidR="00FB37B8" w:rsidRPr="00C1495F">
        <w:rPr>
          <w:rFonts w:ascii="Arial" w:hAnsi="Arial" w:cs="Arial"/>
          <w:sz w:val="22"/>
          <w:szCs w:val="22"/>
          <w:lang w:val="en-GB"/>
        </w:rPr>
        <w:t xml:space="preserve"> (net of share offering expenses amount Baht 101 million) of Baht 3,399 million</w:t>
      </w:r>
      <w:r w:rsidR="00D44AC1" w:rsidRPr="00C1495F">
        <w:rPr>
          <w:rFonts w:ascii="Arial" w:hAnsi="Arial" w:cs="Arial"/>
          <w:sz w:val="22"/>
          <w:szCs w:val="22"/>
          <w:lang w:val="en-GB"/>
        </w:rPr>
        <w:t>, therefore, the Company increased its issued and paid-up capital to Baht 15,075 million.</w:t>
      </w:r>
    </w:p>
    <w:p w14:paraId="7D6EE475" w14:textId="4310855B" w:rsidR="00FB37B8" w:rsidRPr="00C1495F" w:rsidRDefault="00FB37B8" w:rsidP="006A3633">
      <w:pPr>
        <w:spacing w:before="120" w:after="120" w:line="380" w:lineRule="exact"/>
        <w:ind w:left="540"/>
        <w:jc w:val="both"/>
        <w:rPr>
          <w:rFonts w:ascii="Arial" w:hAnsi="Arial" w:cs="Arial"/>
          <w:sz w:val="22"/>
          <w:szCs w:val="22"/>
          <w:lang w:val="en-GB"/>
        </w:rPr>
      </w:pPr>
      <w:r w:rsidRPr="00C1495F">
        <w:rPr>
          <w:rFonts w:ascii="Arial" w:hAnsi="Arial" w:cs="Arial"/>
          <w:sz w:val="22"/>
          <w:szCs w:val="22"/>
          <w:lang w:val="en-GB"/>
        </w:rPr>
        <w:t xml:space="preserve">Furthermore, on 14 January 2020, the Company issued 217 million </w:t>
      </w:r>
      <w:r w:rsidR="007C4F83" w:rsidRPr="00C1495F">
        <w:rPr>
          <w:rFonts w:ascii="Arial" w:hAnsi="Arial" w:cs="Arial"/>
          <w:sz w:val="22"/>
          <w:szCs w:val="22"/>
          <w:lang w:val="en-GB"/>
        </w:rPr>
        <w:t xml:space="preserve">additional </w:t>
      </w:r>
      <w:r w:rsidRPr="00C1495F">
        <w:rPr>
          <w:rFonts w:ascii="Arial" w:hAnsi="Arial" w:cs="Arial"/>
          <w:sz w:val="22"/>
          <w:szCs w:val="22"/>
          <w:lang w:val="en-GB"/>
        </w:rPr>
        <w:t>of common shares with a par value of 5 Baht per share and the offering price of 17.50 Baht per share</w:t>
      </w:r>
      <w:r w:rsidRPr="00C1495F">
        <w:rPr>
          <w:rFonts w:ascii="Arial" w:hAnsi="Arial" w:cs="Arial"/>
          <w:sz w:val="22"/>
          <w:szCs w:val="22"/>
          <w:cs/>
          <w:lang w:val="en-GB"/>
        </w:rPr>
        <w:t xml:space="preserve"> </w:t>
      </w:r>
      <w:r w:rsidRPr="00C1495F">
        <w:rPr>
          <w:rFonts w:ascii="Arial" w:hAnsi="Arial" w:cs="Arial"/>
          <w:sz w:val="22"/>
          <w:szCs w:val="22"/>
        </w:rPr>
        <w:t>to be sold for private placement</w:t>
      </w:r>
      <w:r w:rsidR="00AF79C7" w:rsidRPr="00C1495F">
        <w:rPr>
          <w:rFonts w:ascii="Arial" w:hAnsi="Arial" w:cs="Arial"/>
          <w:sz w:val="22"/>
          <w:szCs w:val="22"/>
        </w:rPr>
        <w:t xml:space="preserve"> based on over-allotment option</w:t>
      </w:r>
      <w:r w:rsidRPr="00C1495F">
        <w:rPr>
          <w:rFonts w:ascii="Arial" w:hAnsi="Arial" w:cs="Arial"/>
          <w:sz w:val="22"/>
          <w:szCs w:val="22"/>
          <w:lang w:val="en-GB"/>
        </w:rPr>
        <w:t xml:space="preserve">, totalling Baht 3,798 million with a </w:t>
      </w:r>
      <w:r w:rsidR="009468F6">
        <w:rPr>
          <w:rFonts w:ascii="Arial" w:hAnsi="Arial" w:cs="Arial"/>
          <w:sz w:val="22"/>
          <w:szCs w:val="22"/>
          <w:lang w:val="en-GB"/>
        </w:rPr>
        <w:t>shared premium</w:t>
      </w:r>
      <w:r w:rsidRPr="00C1495F">
        <w:rPr>
          <w:rFonts w:ascii="Arial" w:hAnsi="Arial" w:cs="Arial"/>
          <w:sz w:val="22"/>
          <w:szCs w:val="22"/>
          <w:lang w:val="en-GB"/>
        </w:rPr>
        <w:t xml:space="preserve"> of Baht 2,645 million (net of share offering expenses </w:t>
      </w:r>
      <w:r w:rsidR="007C4F83" w:rsidRPr="00C1495F">
        <w:rPr>
          <w:rFonts w:ascii="Arial" w:hAnsi="Arial" w:cs="Arial"/>
          <w:sz w:val="22"/>
          <w:szCs w:val="22"/>
          <w:lang w:val="en-GB"/>
        </w:rPr>
        <w:t>of</w:t>
      </w:r>
      <w:r w:rsidRPr="00C1495F">
        <w:rPr>
          <w:rFonts w:ascii="Arial" w:hAnsi="Arial" w:cs="Arial"/>
          <w:sz w:val="22"/>
          <w:szCs w:val="22"/>
          <w:lang w:val="en-GB"/>
        </w:rPr>
        <w:t xml:space="preserve"> Baht 6</w:t>
      </w:r>
      <w:r w:rsidR="00B32BD1" w:rsidRPr="00C1495F">
        <w:rPr>
          <w:rFonts w:ascii="Arial" w:hAnsi="Arial" w:cs="Arial"/>
          <w:sz w:val="22"/>
          <w:szCs w:val="22"/>
          <w:lang w:val="en-GB"/>
        </w:rPr>
        <w:t>8</w:t>
      </w:r>
      <w:r w:rsidRPr="00C1495F">
        <w:rPr>
          <w:rFonts w:ascii="Arial" w:hAnsi="Arial" w:cs="Arial"/>
          <w:sz w:val="22"/>
          <w:szCs w:val="22"/>
          <w:lang w:val="en-GB"/>
        </w:rPr>
        <w:t xml:space="preserve"> million). The Company registered </w:t>
      </w:r>
      <w:r w:rsidR="007C4F83" w:rsidRPr="00C1495F">
        <w:rPr>
          <w:rFonts w:ascii="Arial" w:hAnsi="Arial" w:cs="Arial"/>
          <w:sz w:val="22"/>
          <w:szCs w:val="22"/>
          <w:lang w:val="en-GB"/>
        </w:rPr>
        <w:t xml:space="preserve">the increase of </w:t>
      </w:r>
      <w:r w:rsidRPr="00C1495F">
        <w:rPr>
          <w:rFonts w:ascii="Arial" w:hAnsi="Arial" w:cs="Arial"/>
          <w:sz w:val="22"/>
          <w:szCs w:val="22"/>
          <w:lang w:val="en-GB"/>
        </w:rPr>
        <w:t xml:space="preserve">its capital </w:t>
      </w:r>
      <w:r w:rsidR="000953A6" w:rsidRPr="00C1495F">
        <w:rPr>
          <w:rFonts w:ascii="Arial" w:hAnsi="Arial" w:cs="Arial"/>
          <w:sz w:val="22"/>
          <w:szCs w:val="22"/>
          <w:lang w:val="en-GB"/>
        </w:rPr>
        <w:t xml:space="preserve">from Baht 15,075 million to Baht 16,160 million </w:t>
      </w:r>
      <w:r w:rsidRPr="00C1495F">
        <w:rPr>
          <w:rFonts w:ascii="Arial" w:hAnsi="Arial" w:cs="Arial"/>
          <w:sz w:val="22"/>
          <w:szCs w:val="22"/>
          <w:lang w:val="en-GB"/>
        </w:rPr>
        <w:t>with the Ministry of Commerce on 16 January 20</w:t>
      </w:r>
      <w:r w:rsidR="009468F6">
        <w:rPr>
          <w:rFonts w:ascii="Arial" w:hAnsi="Arial" w:cs="Arial"/>
          <w:sz w:val="22"/>
          <w:szCs w:val="22"/>
          <w:lang w:val="en-GB"/>
        </w:rPr>
        <w:t>20</w:t>
      </w:r>
      <w:r w:rsidRPr="00C1495F">
        <w:rPr>
          <w:rFonts w:ascii="Arial" w:hAnsi="Arial" w:cs="Arial"/>
          <w:sz w:val="22"/>
          <w:szCs w:val="22"/>
          <w:lang w:val="en-GB"/>
        </w:rPr>
        <w:t>.</w:t>
      </w:r>
    </w:p>
    <w:p w14:paraId="334E0175" w14:textId="77777777" w:rsidR="006A3633" w:rsidRDefault="006A363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23F639A" w14:textId="1EFB8C9C" w:rsidR="00FB37B8" w:rsidRPr="00C1495F" w:rsidRDefault="00FB37B8" w:rsidP="006A3633">
      <w:pPr>
        <w:spacing w:before="120" w:after="120" w:line="380" w:lineRule="exact"/>
        <w:ind w:left="540"/>
        <w:jc w:val="both"/>
        <w:rPr>
          <w:rFonts w:ascii="Arial" w:hAnsi="Arial" w:cs="Arial"/>
          <w:b/>
          <w:bCs/>
          <w:sz w:val="22"/>
          <w:szCs w:val="22"/>
        </w:rPr>
      </w:pPr>
      <w:r w:rsidRPr="00C1495F">
        <w:rPr>
          <w:rFonts w:ascii="Arial" w:hAnsi="Arial" w:cs="Arial"/>
          <w:sz w:val="22"/>
          <w:szCs w:val="22"/>
        </w:rPr>
        <w:lastRenderedPageBreak/>
        <w:t xml:space="preserve">As of </w:t>
      </w:r>
      <w:proofErr w:type="gramStart"/>
      <w:r w:rsidRPr="00C1495F">
        <w:rPr>
          <w:rFonts w:ascii="Arial" w:hAnsi="Arial" w:cs="Arial"/>
          <w:sz w:val="22"/>
          <w:szCs w:val="22"/>
        </w:rPr>
        <w:t>31 March 2020</w:t>
      </w:r>
      <w:proofErr w:type="gramEnd"/>
      <w:r w:rsidRPr="00C1495F">
        <w:rPr>
          <w:rFonts w:ascii="Arial" w:hAnsi="Arial" w:cs="Arial"/>
          <w:sz w:val="22"/>
          <w:szCs w:val="22"/>
        </w:rPr>
        <w:t xml:space="preserve"> and 31 December 2019, the Company had registered and paid</w:t>
      </w:r>
      <w:r w:rsidRPr="00C1495F">
        <w:rPr>
          <w:rFonts w:ascii="Arial" w:hAnsi="Arial" w:cs="Arial"/>
          <w:sz w:val="22"/>
          <w:szCs w:val="22"/>
          <w:cs/>
        </w:rPr>
        <w:t>-</w:t>
      </w:r>
      <w:r w:rsidRPr="00C1495F">
        <w:rPr>
          <w:rFonts w:ascii="Arial" w:hAnsi="Arial" w:cs="Arial"/>
          <w:sz w:val="22"/>
          <w:szCs w:val="22"/>
        </w:rPr>
        <w:t>up capital as follows</w:t>
      </w:r>
      <w:r w:rsidRPr="00C1495F">
        <w:rPr>
          <w:rFonts w:ascii="Arial" w:hAnsi="Arial" w:cs="Arial"/>
          <w:sz w:val="22"/>
          <w:szCs w:val="22"/>
          <w:cs/>
        </w:rPr>
        <w:t>:</w:t>
      </w:r>
    </w:p>
    <w:tbl>
      <w:tblPr>
        <w:tblW w:w="9064" w:type="dxa"/>
        <w:tblInd w:w="540" w:type="dxa"/>
        <w:tblLayout w:type="fixed"/>
        <w:tblCellMar>
          <w:left w:w="30" w:type="dxa"/>
          <w:right w:w="30" w:type="dxa"/>
        </w:tblCellMar>
        <w:tblLook w:val="0000" w:firstRow="0" w:lastRow="0" w:firstColumn="0" w:lastColumn="0" w:noHBand="0" w:noVBand="0"/>
      </w:tblPr>
      <w:tblGrid>
        <w:gridCol w:w="4140"/>
        <w:gridCol w:w="1231"/>
        <w:gridCol w:w="1231"/>
        <w:gridCol w:w="1231"/>
        <w:gridCol w:w="1231"/>
      </w:tblGrid>
      <w:tr w:rsidR="00FB37B8" w:rsidRPr="00C1495F" w14:paraId="629B475B" w14:textId="77777777" w:rsidTr="00617879">
        <w:trPr>
          <w:trHeight w:val="95"/>
        </w:trPr>
        <w:tc>
          <w:tcPr>
            <w:tcW w:w="4140" w:type="dxa"/>
            <w:vAlign w:val="bottom"/>
          </w:tcPr>
          <w:p w14:paraId="74DCD19A" w14:textId="77777777" w:rsidR="00FB37B8" w:rsidRPr="00C1495F" w:rsidRDefault="00FB37B8" w:rsidP="006A7187">
            <w:pPr>
              <w:spacing w:line="380" w:lineRule="exact"/>
              <w:jc w:val="right"/>
              <w:rPr>
                <w:rFonts w:ascii="Arial" w:eastAsiaTheme="minorHAnsi" w:hAnsi="Arial" w:cs="Arial"/>
                <w:sz w:val="20"/>
                <w:szCs w:val="20"/>
              </w:rPr>
            </w:pPr>
          </w:p>
        </w:tc>
        <w:tc>
          <w:tcPr>
            <w:tcW w:w="2462" w:type="dxa"/>
            <w:gridSpan w:val="2"/>
            <w:vAlign w:val="bottom"/>
          </w:tcPr>
          <w:p w14:paraId="5661E5CC" w14:textId="2A3AA3E7" w:rsidR="00FB37B8" w:rsidRPr="009468F6" w:rsidRDefault="009468F6" w:rsidP="009468F6">
            <w:pPr>
              <w:spacing w:line="380" w:lineRule="exact"/>
              <w:ind w:right="37"/>
              <w:jc w:val="center"/>
              <w:rPr>
                <w:rFonts w:ascii="Arial" w:eastAsiaTheme="minorHAnsi" w:hAnsi="Arial" w:cs="Arial"/>
                <w:sz w:val="20"/>
                <w:szCs w:val="20"/>
              </w:rPr>
            </w:pPr>
            <w:r w:rsidRPr="009468F6">
              <w:rPr>
                <w:rFonts w:ascii="Arial" w:eastAsiaTheme="minorHAnsi" w:hAnsi="Arial" w:cs="Arial"/>
                <w:sz w:val="20"/>
                <w:szCs w:val="20"/>
              </w:rPr>
              <w:t>For the three-month periods ended</w:t>
            </w:r>
          </w:p>
        </w:tc>
        <w:tc>
          <w:tcPr>
            <w:tcW w:w="2462" w:type="dxa"/>
            <w:gridSpan w:val="2"/>
            <w:vAlign w:val="bottom"/>
          </w:tcPr>
          <w:p w14:paraId="04B9AFD6" w14:textId="308BEF3D" w:rsidR="00FB37B8" w:rsidRPr="009468F6" w:rsidRDefault="009468F6" w:rsidP="009468F6">
            <w:pPr>
              <w:spacing w:line="380" w:lineRule="exact"/>
              <w:ind w:right="37"/>
              <w:jc w:val="center"/>
              <w:rPr>
                <w:rFonts w:ascii="Arial" w:eastAsiaTheme="minorHAnsi" w:hAnsi="Arial" w:cs="Arial"/>
                <w:sz w:val="20"/>
                <w:szCs w:val="20"/>
              </w:rPr>
            </w:pPr>
            <w:r>
              <w:rPr>
                <w:rFonts w:ascii="Arial" w:eastAsiaTheme="minorHAnsi" w:hAnsi="Arial" w:cs="Arial"/>
                <w:sz w:val="20"/>
                <w:szCs w:val="20"/>
              </w:rPr>
              <w:t>For the year ended</w:t>
            </w:r>
          </w:p>
        </w:tc>
      </w:tr>
      <w:tr w:rsidR="009468F6" w:rsidRPr="00C1495F" w14:paraId="5044D25D" w14:textId="77777777" w:rsidTr="00617879">
        <w:trPr>
          <w:trHeight w:val="95"/>
        </w:trPr>
        <w:tc>
          <w:tcPr>
            <w:tcW w:w="4140" w:type="dxa"/>
            <w:vAlign w:val="bottom"/>
          </w:tcPr>
          <w:p w14:paraId="2DDBCF24" w14:textId="77777777" w:rsidR="009468F6" w:rsidRPr="00C1495F" w:rsidRDefault="009468F6" w:rsidP="009468F6">
            <w:pPr>
              <w:spacing w:line="380" w:lineRule="exact"/>
              <w:jc w:val="right"/>
              <w:rPr>
                <w:rFonts w:ascii="Arial" w:eastAsiaTheme="minorHAnsi" w:hAnsi="Arial" w:cs="Arial"/>
                <w:sz w:val="20"/>
                <w:szCs w:val="20"/>
              </w:rPr>
            </w:pPr>
          </w:p>
        </w:tc>
        <w:tc>
          <w:tcPr>
            <w:tcW w:w="2462" w:type="dxa"/>
            <w:gridSpan w:val="2"/>
            <w:vAlign w:val="bottom"/>
          </w:tcPr>
          <w:p w14:paraId="64A667A6" w14:textId="07A47A80" w:rsidR="009468F6" w:rsidRPr="00C1495F" w:rsidRDefault="009468F6" w:rsidP="009468F6">
            <w:pPr>
              <w:pBdr>
                <w:bottom w:val="single" w:sz="4" w:space="1" w:color="auto"/>
              </w:pBdr>
              <w:spacing w:line="380" w:lineRule="exact"/>
              <w:ind w:right="37"/>
              <w:jc w:val="center"/>
              <w:rPr>
                <w:rFonts w:ascii="Arial" w:eastAsiaTheme="minorHAnsi" w:hAnsi="Arial" w:cs="Arial"/>
                <w:sz w:val="20"/>
                <w:szCs w:val="20"/>
              </w:rPr>
            </w:pPr>
            <w:r w:rsidRPr="00C1495F">
              <w:rPr>
                <w:rFonts w:ascii="Arial" w:eastAsiaTheme="minorHAnsi" w:hAnsi="Arial" w:cs="Arial"/>
                <w:sz w:val="20"/>
                <w:szCs w:val="20"/>
              </w:rPr>
              <w:t>31 March 2020</w:t>
            </w:r>
          </w:p>
        </w:tc>
        <w:tc>
          <w:tcPr>
            <w:tcW w:w="2462" w:type="dxa"/>
            <w:gridSpan w:val="2"/>
            <w:vAlign w:val="bottom"/>
          </w:tcPr>
          <w:p w14:paraId="5EE347C2" w14:textId="4BFC261D" w:rsidR="009468F6" w:rsidRPr="00C1495F" w:rsidRDefault="009468F6" w:rsidP="009468F6">
            <w:pPr>
              <w:pBdr>
                <w:bottom w:val="single" w:sz="4" w:space="1" w:color="auto"/>
              </w:pBdr>
              <w:spacing w:line="380" w:lineRule="exact"/>
              <w:ind w:right="37"/>
              <w:jc w:val="center"/>
              <w:rPr>
                <w:rFonts w:ascii="Arial" w:eastAsiaTheme="minorHAnsi" w:hAnsi="Arial" w:cs="Arial"/>
                <w:sz w:val="20"/>
                <w:szCs w:val="20"/>
              </w:rPr>
            </w:pPr>
            <w:r w:rsidRPr="00C1495F">
              <w:rPr>
                <w:rFonts w:ascii="Arial" w:eastAsiaTheme="minorHAnsi" w:hAnsi="Arial" w:cs="Arial"/>
                <w:sz w:val="20"/>
                <w:szCs w:val="20"/>
              </w:rPr>
              <w:t>31 December 2019</w:t>
            </w:r>
          </w:p>
        </w:tc>
      </w:tr>
      <w:tr w:rsidR="009468F6" w:rsidRPr="00C1495F" w14:paraId="3ACDACDA" w14:textId="77777777" w:rsidTr="00617879">
        <w:trPr>
          <w:trHeight w:val="75"/>
        </w:trPr>
        <w:tc>
          <w:tcPr>
            <w:tcW w:w="4140" w:type="dxa"/>
            <w:vAlign w:val="bottom"/>
          </w:tcPr>
          <w:p w14:paraId="7A0D6B1C" w14:textId="77777777" w:rsidR="009468F6" w:rsidRPr="00C1495F" w:rsidRDefault="009468F6" w:rsidP="009468F6">
            <w:pPr>
              <w:spacing w:line="380" w:lineRule="exact"/>
              <w:jc w:val="right"/>
              <w:rPr>
                <w:rFonts w:ascii="Arial" w:eastAsiaTheme="minorHAnsi" w:hAnsi="Arial" w:cs="Arial"/>
                <w:b/>
                <w:bCs/>
                <w:sz w:val="20"/>
                <w:szCs w:val="20"/>
              </w:rPr>
            </w:pPr>
          </w:p>
        </w:tc>
        <w:tc>
          <w:tcPr>
            <w:tcW w:w="1231" w:type="dxa"/>
            <w:vAlign w:val="bottom"/>
          </w:tcPr>
          <w:p w14:paraId="6FD31771" w14:textId="77777777" w:rsidR="009468F6" w:rsidRPr="00C1495F" w:rsidRDefault="009468F6" w:rsidP="009468F6">
            <w:pPr>
              <w:pBdr>
                <w:bottom w:val="single" w:sz="4" w:space="1" w:color="auto"/>
              </w:pBdr>
              <w:spacing w:line="380" w:lineRule="exact"/>
              <w:ind w:right="37"/>
              <w:jc w:val="center"/>
              <w:rPr>
                <w:rFonts w:ascii="Arial" w:eastAsiaTheme="minorHAnsi" w:hAnsi="Arial" w:cs="Arial"/>
                <w:b/>
                <w:bCs/>
                <w:sz w:val="20"/>
                <w:szCs w:val="20"/>
              </w:rPr>
            </w:pPr>
            <w:r w:rsidRPr="00C1495F">
              <w:rPr>
                <w:rFonts w:ascii="Arial" w:hAnsi="Arial" w:cs="Arial"/>
                <w:sz w:val="20"/>
                <w:szCs w:val="20"/>
              </w:rPr>
              <w:t>Number of shares</w:t>
            </w:r>
          </w:p>
        </w:tc>
        <w:tc>
          <w:tcPr>
            <w:tcW w:w="1231" w:type="dxa"/>
            <w:vAlign w:val="bottom"/>
          </w:tcPr>
          <w:p w14:paraId="10373713" w14:textId="77777777" w:rsidR="009468F6" w:rsidRPr="00C1495F" w:rsidRDefault="009468F6" w:rsidP="009468F6">
            <w:pPr>
              <w:pBdr>
                <w:bottom w:val="single" w:sz="4" w:space="1" w:color="auto"/>
              </w:pBdr>
              <w:spacing w:line="380" w:lineRule="exact"/>
              <w:ind w:right="37"/>
              <w:jc w:val="center"/>
              <w:rPr>
                <w:rFonts w:ascii="Arial" w:eastAsiaTheme="minorHAnsi" w:hAnsi="Arial" w:cs="Arial"/>
                <w:b/>
                <w:bCs/>
                <w:sz w:val="20"/>
                <w:szCs w:val="20"/>
              </w:rPr>
            </w:pPr>
            <w:r w:rsidRPr="00C1495F">
              <w:rPr>
                <w:rFonts w:ascii="Arial" w:eastAsia="Calibri" w:hAnsi="Arial" w:cs="Arial"/>
                <w:sz w:val="20"/>
                <w:szCs w:val="20"/>
              </w:rPr>
              <w:t>Amount</w:t>
            </w:r>
          </w:p>
        </w:tc>
        <w:tc>
          <w:tcPr>
            <w:tcW w:w="1231" w:type="dxa"/>
            <w:vAlign w:val="bottom"/>
          </w:tcPr>
          <w:p w14:paraId="31489278" w14:textId="77777777" w:rsidR="009468F6" w:rsidRPr="00C1495F" w:rsidRDefault="009468F6" w:rsidP="009468F6">
            <w:pPr>
              <w:pBdr>
                <w:bottom w:val="single" w:sz="4" w:space="1" w:color="auto"/>
              </w:pBdr>
              <w:spacing w:line="380" w:lineRule="exact"/>
              <w:ind w:right="37"/>
              <w:jc w:val="center"/>
              <w:rPr>
                <w:rFonts w:ascii="Arial" w:eastAsiaTheme="minorHAnsi" w:hAnsi="Arial" w:cs="Arial"/>
                <w:b/>
                <w:bCs/>
                <w:sz w:val="20"/>
                <w:szCs w:val="20"/>
              </w:rPr>
            </w:pPr>
            <w:r w:rsidRPr="00C1495F">
              <w:rPr>
                <w:rFonts w:ascii="Arial" w:hAnsi="Arial" w:cs="Arial"/>
                <w:sz w:val="20"/>
                <w:szCs w:val="20"/>
              </w:rPr>
              <w:t>Number of shares</w:t>
            </w:r>
          </w:p>
        </w:tc>
        <w:tc>
          <w:tcPr>
            <w:tcW w:w="1231" w:type="dxa"/>
            <w:vAlign w:val="bottom"/>
          </w:tcPr>
          <w:p w14:paraId="4827D2C5" w14:textId="77777777" w:rsidR="009468F6" w:rsidRPr="00C1495F" w:rsidRDefault="009468F6" w:rsidP="009468F6">
            <w:pPr>
              <w:pBdr>
                <w:bottom w:val="single" w:sz="4" w:space="1" w:color="auto"/>
              </w:pBdr>
              <w:spacing w:line="380" w:lineRule="exact"/>
              <w:ind w:right="37"/>
              <w:jc w:val="center"/>
              <w:rPr>
                <w:rFonts w:ascii="Arial" w:eastAsiaTheme="minorHAnsi" w:hAnsi="Arial" w:cs="Arial"/>
                <w:b/>
                <w:bCs/>
                <w:sz w:val="20"/>
                <w:szCs w:val="20"/>
              </w:rPr>
            </w:pPr>
            <w:r w:rsidRPr="00C1495F">
              <w:rPr>
                <w:rFonts w:ascii="Arial" w:eastAsia="Calibri" w:hAnsi="Arial" w:cs="Arial"/>
                <w:sz w:val="20"/>
                <w:szCs w:val="20"/>
              </w:rPr>
              <w:t>Amount</w:t>
            </w:r>
          </w:p>
        </w:tc>
      </w:tr>
      <w:tr w:rsidR="009468F6" w:rsidRPr="00C1495F" w14:paraId="079BEAB7" w14:textId="77777777" w:rsidTr="00617879">
        <w:trPr>
          <w:trHeight w:val="95"/>
        </w:trPr>
        <w:tc>
          <w:tcPr>
            <w:tcW w:w="4140" w:type="dxa"/>
            <w:vAlign w:val="bottom"/>
          </w:tcPr>
          <w:p w14:paraId="7F6D0680" w14:textId="77777777" w:rsidR="009468F6" w:rsidRPr="00C1495F" w:rsidRDefault="009468F6" w:rsidP="009468F6">
            <w:pPr>
              <w:spacing w:line="380" w:lineRule="exact"/>
              <w:jc w:val="right"/>
              <w:rPr>
                <w:rFonts w:ascii="Arial" w:eastAsiaTheme="minorHAnsi" w:hAnsi="Arial" w:cs="Arial"/>
                <w:b/>
                <w:bCs/>
                <w:sz w:val="20"/>
                <w:szCs w:val="20"/>
              </w:rPr>
            </w:pPr>
          </w:p>
        </w:tc>
        <w:tc>
          <w:tcPr>
            <w:tcW w:w="1231" w:type="dxa"/>
            <w:vAlign w:val="bottom"/>
          </w:tcPr>
          <w:p w14:paraId="149F5E81" w14:textId="77777777" w:rsidR="009468F6" w:rsidRPr="00C1495F" w:rsidRDefault="009468F6" w:rsidP="009468F6">
            <w:pPr>
              <w:spacing w:line="380" w:lineRule="exact"/>
              <w:jc w:val="center"/>
              <w:rPr>
                <w:rFonts w:ascii="Arial" w:eastAsiaTheme="minorHAnsi" w:hAnsi="Arial" w:cs="Arial"/>
                <w:b/>
                <w:bCs/>
                <w:sz w:val="20"/>
                <w:szCs w:val="20"/>
              </w:rPr>
            </w:pPr>
            <w:r w:rsidRPr="00C1495F">
              <w:rPr>
                <w:rFonts w:ascii="Arial" w:eastAsia="Calibri" w:hAnsi="Arial" w:cs="Arial"/>
                <w:sz w:val="20"/>
                <w:szCs w:val="20"/>
                <w:cs/>
              </w:rPr>
              <w:t>(</w:t>
            </w:r>
            <w:r w:rsidRPr="00C1495F">
              <w:rPr>
                <w:rFonts w:ascii="Arial" w:eastAsia="Calibri" w:hAnsi="Arial" w:cs="Arial"/>
                <w:sz w:val="20"/>
                <w:szCs w:val="20"/>
              </w:rPr>
              <w:t>Million shares</w:t>
            </w:r>
            <w:r w:rsidRPr="00C1495F">
              <w:rPr>
                <w:rFonts w:ascii="Arial" w:eastAsia="Calibri" w:hAnsi="Arial" w:cs="Arial"/>
                <w:sz w:val="20"/>
                <w:szCs w:val="20"/>
                <w:cs/>
              </w:rPr>
              <w:t>)</w:t>
            </w:r>
          </w:p>
        </w:tc>
        <w:tc>
          <w:tcPr>
            <w:tcW w:w="1231" w:type="dxa"/>
            <w:vAlign w:val="bottom"/>
          </w:tcPr>
          <w:p w14:paraId="40F93409" w14:textId="77777777" w:rsidR="009468F6" w:rsidRPr="00C1495F" w:rsidRDefault="009468F6" w:rsidP="009468F6">
            <w:pPr>
              <w:spacing w:line="380" w:lineRule="exact"/>
              <w:jc w:val="center"/>
              <w:rPr>
                <w:rFonts w:ascii="Arial" w:eastAsiaTheme="minorHAnsi" w:hAnsi="Arial" w:cs="Arial"/>
                <w:b/>
                <w:bCs/>
                <w:sz w:val="20"/>
                <w:szCs w:val="20"/>
              </w:rPr>
            </w:pPr>
            <w:r w:rsidRPr="00C1495F">
              <w:rPr>
                <w:rFonts w:ascii="Arial" w:eastAsia="Calibri" w:hAnsi="Arial" w:cs="Arial"/>
                <w:sz w:val="20"/>
                <w:szCs w:val="20"/>
                <w:cs/>
              </w:rPr>
              <w:t>(</w:t>
            </w:r>
            <w:r w:rsidRPr="00C1495F">
              <w:rPr>
                <w:rFonts w:ascii="Arial" w:eastAsia="Calibri" w:hAnsi="Arial" w:cs="Arial"/>
                <w:sz w:val="20"/>
                <w:szCs w:val="20"/>
              </w:rPr>
              <w:t>Million Baht</w:t>
            </w:r>
            <w:r w:rsidRPr="00C1495F">
              <w:rPr>
                <w:rFonts w:ascii="Arial" w:eastAsia="Calibri" w:hAnsi="Arial" w:cs="Arial"/>
                <w:sz w:val="20"/>
                <w:szCs w:val="20"/>
                <w:cs/>
              </w:rPr>
              <w:t>)</w:t>
            </w:r>
          </w:p>
        </w:tc>
        <w:tc>
          <w:tcPr>
            <w:tcW w:w="1231" w:type="dxa"/>
            <w:vAlign w:val="bottom"/>
          </w:tcPr>
          <w:p w14:paraId="334E0773" w14:textId="77777777" w:rsidR="009468F6" w:rsidRPr="00C1495F" w:rsidRDefault="009468F6" w:rsidP="009468F6">
            <w:pPr>
              <w:spacing w:line="380" w:lineRule="exact"/>
              <w:jc w:val="center"/>
              <w:rPr>
                <w:rFonts w:ascii="Arial" w:eastAsiaTheme="minorHAnsi" w:hAnsi="Arial" w:cs="Arial"/>
                <w:b/>
                <w:bCs/>
                <w:sz w:val="20"/>
                <w:szCs w:val="20"/>
              </w:rPr>
            </w:pPr>
            <w:r w:rsidRPr="00C1495F">
              <w:rPr>
                <w:rFonts w:ascii="Arial" w:eastAsia="Calibri" w:hAnsi="Arial" w:cs="Arial"/>
                <w:sz w:val="20"/>
                <w:szCs w:val="20"/>
                <w:cs/>
              </w:rPr>
              <w:t>(</w:t>
            </w:r>
            <w:r w:rsidRPr="00C1495F">
              <w:rPr>
                <w:rFonts w:ascii="Arial" w:eastAsia="Calibri" w:hAnsi="Arial" w:cs="Arial"/>
                <w:sz w:val="20"/>
                <w:szCs w:val="20"/>
              </w:rPr>
              <w:t>Million shares</w:t>
            </w:r>
            <w:r w:rsidRPr="00C1495F">
              <w:rPr>
                <w:rFonts w:ascii="Arial" w:eastAsia="Calibri" w:hAnsi="Arial" w:cs="Arial"/>
                <w:sz w:val="20"/>
                <w:szCs w:val="20"/>
                <w:cs/>
              </w:rPr>
              <w:t>)</w:t>
            </w:r>
          </w:p>
        </w:tc>
        <w:tc>
          <w:tcPr>
            <w:tcW w:w="1231" w:type="dxa"/>
            <w:vAlign w:val="bottom"/>
          </w:tcPr>
          <w:p w14:paraId="538099DF" w14:textId="77777777" w:rsidR="009468F6" w:rsidRPr="00C1495F" w:rsidRDefault="009468F6" w:rsidP="009468F6">
            <w:pPr>
              <w:spacing w:line="380" w:lineRule="exact"/>
              <w:jc w:val="center"/>
              <w:rPr>
                <w:rFonts w:ascii="Arial" w:eastAsiaTheme="minorHAnsi" w:hAnsi="Arial" w:cs="Arial"/>
                <w:b/>
                <w:bCs/>
                <w:sz w:val="20"/>
                <w:szCs w:val="20"/>
              </w:rPr>
            </w:pPr>
            <w:r w:rsidRPr="00C1495F">
              <w:rPr>
                <w:rFonts w:ascii="Arial" w:eastAsia="Calibri" w:hAnsi="Arial" w:cs="Arial"/>
                <w:sz w:val="20"/>
                <w:szCs w:val="20"/>
                <w:cs/>
              </w:rPr>
              <w:t>(</w:t>
            </w:r>
            <w:r w:rsidRPr="00C1495F">
              <w:rPr>
                <w:rFonts w:ascii="Arial" w:eastAsia="Calibri" w:hAnsi="Arial" w:cs="Arial"/>
                <w:sz w:val="20"/>
                <w:szCs w:val="20"/>
              </w:rPr>
              <w:t>Million Baht</w:t>
            </w:r>
            <w:r w:rsidRPr="00C1495F">
              <w:rPr>
                <w:rFonts w:ascii="Arial" w:eastAsia="Calibri" w:hAnsi="Arial" w:cs="Arial"/>
                <w:sz w:val="20"/>
                <w:szCs w:val="20"/>
                <w:cs/>
              </w:rPr>
              <w:t>)</w:t>
            </w:r>
          </w:p>
        </w:tc>
      </w:tr>
      <w:tr w:rsidR="009468F6" w:rsidRPr="00C1495F" w14:paraId="1E8B515D" w14:textId="77777777" w:rsidTr="00617879">
        <w:trPr>
          <w:trHeight w:val="95"/>
        </w:trPr>
        <w:tc>
          <w:tcPr>
            <w:tcW w:w="4140" w:type="dxa"/>
          </w:tcPr>
          <w:p w14:paraId="038814C6" w14:textId="77777777" w:rsidR="009468F6" w:rsidRPr="00C1495F" w:rsidRDefault="009468F6" w:rsidP="009468F6">
            <w:pPr>
              <w:spacing w:line="380" w:lineRule="exact"/>
              <w:ind w:left="156" w:hanging="156"/>
              <w:rPr>
                <w:rFonts w:ascii="Arial" w:eastAsiaTheme="minorHAnsi" w:hAnsi="Arial" w:cs="Arial"/>
                <w:b/>
                <w:bCs/>
                <w:sz w:val="20"/>
                <w:szCs w:val="20"/>
                <w:u w:val="single"/>
              </w:rPr>
            </w:pPr>
            <w:r w:rsidRPr="00C1495F">
              <w:rPr>
                <w:rFonts w:ascii="Arial" w:hAnsi="Arial" w:cs="Arial"/>
                <w:b/>
                <w:bCs/>
                <w:sz w:val="20"/>
                <w:szCs w:val="20"/>
              </w:rPr>
              <w:t>Registered capital</w:t>
            </w:r>
          </w:p>
        </w:tc>
        <w:tc>
          <w:tcPr>
            <w:tcW w:w="1231" w:type="dxa"/>
            <w:vAlign w:val="bottom"/>
          </w:tcPr>
          <w:p w14:paraId="16919C71" w14:textId="77777777" w:rsidR="009468F6" w:rsidRPr="00C1495F" w:rsidRDefault="009468F6" w:rsidP="009468F6">
            <w:pPr>
              <w:spacing w:line="380" w:lineRule="exact"/>
              <w:jc w:val="right"/>
              <w:rPr>
                <w:rFonts w:ascii="Arial" w:eastAsiaTheme="minorHAnsi" w:hAnsi="Arial" w:cs="Arial"/>
                <w:sz w:val="20"/>
                <w:szCs w:val="20"/>
              </w:rPr>
            </w:pPr>
          </w:p>
        </w:tc>
        <w:tc>
          <w:tcPr>
            <w:tcW w:w="1231" w:type="dxa"/>
            <w:vAlign w:val="bottom"/>
          </w:tcPr>
          <w:p w14:paraId="6B2B4A7A" w14:textId="77777777" w:rsidR="009468F6" w:rsidRPr="00C1495F" w:rsidRDefault="009468F6" w:rsidP="009468F6">
            <w:pPr>
              <w:spacing w:line="380" w:lineRule="exact"/>
              <w:jc w:val="right"/>
              <w:rPr>
                <w:rFonts w:ascii="Arial" w:eastAsiaTheme="minorHAnsi" w:hAnsi="Arial" w:cs="Arial"/>
                <w:sz w:val="20"/>
                <w:szCs w:val="20"/>
              </w:rPr>
            </w:pPr>
          </w:p>
        </w:tc>
        <w:tc>
          <w:tcPr>
            <w:tcW w:w="1231" w:type="dxa"/>
            <w:vAlign w:val="bottom"/>
          </w:tcPr>
          <w:p w14:paraId="76D529B2" w14:textId="77777777" w:rsidR="009468F6" w:rsidRPr="00C1495F" w:rsidRDefault="009468F6" w:rsidP="009468F6">
            <w:pPr>
              <w:spacing w:line="380" w:lineRule="exact"/>
              <w:jc w:val="right"/>
              <w:rPr>
                <w:rFonts w:ascii="Arial" w:eastAsiaTheme="minorHAnsi" w:hAnsi="Arial" w:cs="Arial"/>
                <w:sz w:val="20"/>
                <w:szCs w:val="20"/>
              </w:rPr>
            </w:pPr>
          </w:p>
        </w:tc>
        <w:tc>
          <w:tcPr>
            <w:tcW w:w="1231" w:type="dxa"/>
            <w:vAlign w:val="bottom"/>
          </w:tcPr>
          <w:p w14:paraId="6AAD89C6" w14:textId="77777777" w:rsidR="009468F6" w:rsidRPr="00C1495F" w:rsidRDefault="009468F6" w:rsidP="009468F6">
            <w:pPr>
              <w:spacing w:line="380" w:lineRule="exact"/>
              <w:jc w:val="right"/>
              <w:rPr>
                <w:rFonts w:ascii="Arial" w:eastAsiaTheme="minorHAnsi" w:hAnsi="Arial" w:cs="Arial"/>
                <w:sz w:val="20"/>
                <w:szCs w:val="20"/>
              </w:rPr>
            </w:pPr>
          </w:p>
        </w:tc>
      </w:tr>
      <w:tr w:rsidR="009468F6" w:rsidRPr="00C1495F" w14:paraId="77A87313" w14:textId="77777777" w:rsidTr="00617879">
        <w:trPr>
          <w:trHeight w:val="95"/>
        </w:trPr>
        <w:tc>
          <w:tcPr>
            <w:tcW w:w="4140" w:type="dxa"/>
          </w:tcPr>
          <w:p w14:paraId="61BD2DDB" w14:textId="77777777" w:rsidR="009468F6" w:rsidRPr="00C1495F" w:rsidRDefault="009468F6" w:rsidP="009468F6">
            <w:pPr>
              <w:spacing w:line="380" w:lineRule="exact"/>
              <w:ind w:left="156" w:hanging="156"/>
              <w:rPr>
                <w:rFonts w:ascii="Arial" w:eastAsiaTheme="minorHAnsi" w:hAnsi="Arial" w:cs="Arial"/>
                <w:b/>
                <w:bCs/>
                <w:sz w:val="20"/>
                <w:szCs w:val="20"/>
                <w:cs/>
              </w:rPr>
            </w:pPr>
            <w:r w:rsidRPr="00C1495F">
              <w:rPr>
                <w:rFonts w:ascii="Arial" w:hAnsi="Arial" w:cs="Arial"/>
                <w:sz w:val="20"/>
                <w:szCs w:val="20"/>
              </w:rPr>
              <w:t>Registered capital at beginning of the period</w:t>
            </w:r>
          </w:p>
        </w:tc>
        <w:tc>
          <w:tcPr>
            <w:tcW w:w="1231" w:type="dxa"/>
            <w:vAlign w:val="bottom"/>
          </w:tcPr>
          <w:p w14:paraId="319518EE"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3,245</w:t>
            </w:r>
          </w:p>
        </w:tc>
        <w:tc>
          <w:tcPr>
            <w:tcW w:w="1231" w:type="dxa"/>
            <w:vAlign w:val="bottom"/>
          </w:tcPr>
          <w:p w14:paraId="3FEA2B4B"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16,225</w:t>
            </w:r>
          </w:p>
        </w:tc>
        <w:tc>
          <w:tcPr>
            <w:tcW w:w="1231" w:type="dxa"/>
            <w:vAlign w:val="bottom"/>
          </w:tcPr>
          <w:p w14:paraId="158BA501"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3,245</w:t>
            </w:r>
          </w:p>
        </w:tc>
        <w:tc>
          <w:tcPr>
            <w:tcW w:w="1231" w:type="dxa"/>
            <w:vAlign w:val="bottom"/>
          </w:tcPr>
          <w:p w14:paraId="2945D927"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16,225</w:t>
            </w:r>
          </w:p>
        </w:tc>
      </w:tr>
      <w:tr w:rsidR="009468F6" w:rsidRPr="00C1495F" w14:paraId="21742E5C" w14:textId="77777777" w:rsidTr="00617879">
        <w:trPr>
          <w:trHeight w:val="87"/>
        </w:trPr>
        <w:tc>
          <w:tcPr>
            <w:tcW w:w="4140" w:type="dxa"/>
          </w:tcPr>
          <w:p w14:paraId="14538BCD" w14:textId="77777777" w:rsidR="009468F6" w:rsidRPr="00C1495F" w:rsidRDefault="009468F6" w:rsidP="009468F6">
            <w:pPr>
              <w:spacing w:line="380" w:lineRule="exact"/>
              <w:ind w:left="156" w:hanging="156"/>
              <w:rPr>
                <w:rFonts w:ascii="Arial" w:eastAsiaTheme="minorHAnsi" w:hAnsi="Arial" w:cs="Arial"/>
                <w:b/>
                <w:bCs/>
                <w:sz w:val="20"/>
                <w:szCs w:val="20"/>
              </w:rPr>
            </w:pPr>
            <w:r w:rsidRPr="00C1495F">
              <w:rPr>
                <w:rFonts w:ascii="Arial" w:hAnsi="Arial" w:cs="Arial"/>
                <w:sz w:val="20"/>
                <w:szCs w:val="20"/>
              </w:rPr>
              <w:t>Registered capital at end of the period</w:t>
            </w:r>
          </w:p>
        </w:tc>
        <w:tc>
          <w:tcPr>
            <w:tcW w:w="1231" w:type="dxa"/>
            <w:vAlign w:val="bottom"/>
          </w:tcPr>
          <w:p w14:paraId="64270087" w14:textId="77777777"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3,245</w:t>
            </w:r>
          </w:p>
        </w:tc>
        <w:tc>
          <w:tcPr>
            <w:tcW w:w="1231" w:type="dxa"/>
            <w:vAlign w:val="bottom"/>
          </w:tcPr>
          <w:p w14:paraId="474C18B4" w14:textId="77777777"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16,225</w:t>
            </w:r>
          </w:p>
        </w:tc>
        <w:tc>
          <w:tcPr>
            <w:tcW w:w="1231" w:type="dxa"/>
            <w:vAlign w:val="bottom"/>
          </w:tcPr>
          <w:p w14:paraId="4D5C8D2D" w14:textId="77777777"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3,245</w:t>
            </w:r>
          </w:p>
        </w:tc>
        <w:tc>
          <w:tcPr>
            <w:tcW w:w="1231" w:type="dxa"/>
            <w:vAlign w:val="bottom"/>
          </w:tcPr>
          <w:p w14:paraId="72A0E4BD" w14:textId="77777777"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16,225</w:t>
            </w:r>
          </w:p>
        </w:tc>
      </w:tr>
      <w:tr w:rsidR="009468F6" w:rsidRPr="00C1495F" w14:paraId="6125FF73" w14:textId="77777777" w:rsidTr="00617879">
        <w:trPr>
          <w:trHeight w:val="95"/>
        </w:trPr>
        <w:tc>
          <w:tcPr>
            <w:tcW w:w="4140" w:type="dxa"/>
            <w:vAlign w:val="bottom"/>
          </w:tcPr>
          <w:p w14:paraId="0123311A" w14:textId="77777777" w:rsidR="009468F6" w:rsidRPr="00C1495F" w:rsidRDefault="009468F6" w:rsidP="009468F6">
            <w:pPr>
              <w:spacing w:line="380" w:lineRule="exact"/>
              <w:ind w:left="156" w:hanging="156"/>
              <w:jc w:val="right"/>
              <w:rPr>
                <w:rFonts w:ascii="Arial" w:eastAsiaTheme="minorHAnsi" w:hAnsi="Arial" w:cs="Arial"/>
                <w:b/>
                <w:bCs/>
                <w:sz w:val="20"/>
                <w:szCs w:val="20"/>
              </w:rPr>
            </w:pPr>
          </w:p>
        </w:tc>
        <w:tc>
          <w:tcPr>
            <w:tcW w:w="1231" w:type="dxa"/>
            <w:vAlign w:val="bottom"/>
          </w:tcPr>
          <w:p w14:paraId="3E1F7655"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c>
          <w:tcPr>
            <w:tcW w:w="1231" w:type="dxa"/>
            <w:vAlign w:val="bottom"/>
          </w:tcPr>
          <w:p w14:paraId="580B6415"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c>
          <w:tcPr>
            <w:tcW w:w="1231" w:type="dxa"/>
            <w:vAlign w:val="bottom"/>
          </w:tcPr>
          <w:p w14:paraId="480B70B1"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c>
          <w:tcPr>
            <w:tcW w:w="1231" w:type="dxa"/>
            <w:vAlign w:val="bottom"/>
          </w:tcPr>
          <w:p w14:paraId="79EF01D3"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r>
      <w:tr w:rsidR="009468F6" w:rsidRPr="00C1495F" w14:paraId="3E3BDB07" w14:textId="77777777" w:rsidTr="00617879">
        <w:trPr>
          <w:trHeight w:val="95"/>
        </w:trPr>
        <w:tc>
          <w:tcPr>
            <w:tcW w:w="4140" w:type="dxa"/>
            <w:vAlign w:val="center"/>
          </w:tcPr>
          <w:p w14:paraId="09C5CC1A" w14:textId="77777777" w:rsidR="009468F6" w:rsidRPr="00C1495F" w:rsidRDefault="009468F6" w:rsidP="009468F6">
            <w:pPr>
              <w:spacing w:line="380" w:lineRule="exact"/>
              <w:ind w:left="156" w:hanging="156"/>
              <w:rPr>
                <w:rFonts w:ascii="Arial" w:eastAsiaTheme="minorHAnsi" w:hAnsi="Arial" w:cs="Arial"/>
                <w:b/>
                <w:bCs/>
                <w:sz w:val="20"/>
                <w:szCs w:val="20"/>
                <w:u w:val="single"/>
              </w:rPr>
            </w:pPr>
            <w:r w:rsidRPr="00C1495F">
              <w:rPr>
                <w:rFonts w:ascii="Arial" w:hAnsi="Arial" w:cs="Arial"/>
                <w:b/>
                <w:bCs/>
                <w:sz w:val="20"/>
                <w:szCs w:val="20"/>
              </w:rPr>
              <w:t>Issued and paid</w:t>
            </w:r>
            <w:r w:rsidRPr="00C1495F">
              <w:rPr>
                <w:rFonts w:ascii="Arial" w:hAnsi="Arial" w:cs="Arial"/>
                <w:b/>
                <w:bCs/>
                <w:sz w:val="20"/>
                <w:szCs w:val="20"/>
                <w:cs/>
              </w:rPr>
              <w:t>-</w:t>
            </w:r>
            <w:r w:rsidRPr="00C1495F">
              <w:rPr>
                <w:rFonts w:ascii="Arial" w:hAnsi="Arial" w:cs="Arial"/>
                <w:b/>
                <w:bCs/>
                <w:sz w:val="20"/>
                <w:szCs w:val="20"/>
              </w:rPr>
              <w:t>up capital</w:t>
            </w:r>
          </w:p>
        </w:tc>
        <w:tc>
          <w:tcPr>
            <w:tcW w:w="1231" w:type="dxa"/>
            <w:vAlign w:val="bottom"/>
          </w:tcPr>
          <w:p w14:paraId="0433B573"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c>
          <w:tcPr>
            <w:tcW w:w="1231" w:type="dxa"/>
            <w:vAlign w:val="bottom"/>
          </w:tcPr>
          <w:p w14:paraId="4EC4B280"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c>
          <w:tcPr>
            <w:tcW w:w="1231" w:type="dxa"/>
            <w:vAlign w:val="bottom"/>
          </w:tcPr>
          <w:p w14:paraId="6B00BB67"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c>
          <w:tcPr>
            <w:tcW w:w="1231" w:type="dxa"/>
            <w:vAlign w:val="bottom"/>
          </w:tcPr>
          <w:p w14:paraId="162255A2"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p>
        </w:tc>
      </w:tr>
      <w:tr w:rsidR="009468F6" w:rsidRPr="00C1495F" w14:paraId="583392B3" w14:textId="77777777" w:rsidTr="00617879">
        <w:trPr>
          <w:trHeight w:val="87"/>
        </w:trPr>
        <w:tc>
          <w:tcPr>
            <w:tcW w:w="4140" w:type="dxa"/>
            <w:vAlign w:val="center"/>
          </w:tcPr>
          <w:p w14:paraId="194E77B5" w14:textId="62798723" w:rsidR="009468F6" w:rsidRPr="00C1495F" w:rsidRDefault="009468F6" w:rsidP="009468F6">
            <w:pPr>
              <w:spacing w:line="380" w:lineRule="exact"/>
              <w:ind w:left="156" w:hanging="156"/>
              <w:rPr>
                <w:rFonts w:ascii="Arial" w:eastAsiaTheme="minorHAnsi" w:hAnsi="Arial" w:cs="Arial"/>
                <w:sz w:val="20"/>
                <w:szCs w:val="20"/>
                <w:cs/>
              </w:rPr>
            </w:pPr>
            <w:r w:rsidRPr="00C1495F">
              <w:rPr>
                <w:rFonts w:ascii="Arial" w:hAnsi="Arial" w:cs="Arial"/>
                <w:sz w:val="20"/>
                <w:szCs w:val="20"/>
              </w:rPr>
              <w:t>Issued and paid</w:t>
            </w:r>
            <w:r w:rsidRPr="00C1495F">
              <w:rPr>
                <w:rFonts w:ascii="Arial" w:hAnsi="Arial" w:cs="Arial"/>
                <w:sz w:val="20"/>
                <w:szCs w:val="20"/>
                <w:cs/>
              </w:rPr>
              <w:t>-</w:t>
            </w:r>
            <w:r w:rsidRPr="00C1495F">
              <w:rPr>
                <w:rFonts w:ascii="Arial" w:hAnsi="Arial" w:cs="Arial"/>
                <w:sz w:val="20"/>
                <w:szCs w:val="20"/>
              </w:rPr>
              <w:t>up capital at beginning                   of the period</w:t>
            </w:r>
          </w:p>
        </w:tc>
        <w:tc>
          <w:tcPr>
            <w:tcW w:w="1231" w:type="dxa"/>
            <w:vAlign w:val="bottom"/>
          </w:tcPr>
          <w:p w14:paraId="72531E43"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3,015</w:t>
            </w:r>
          </w:p>
        </w:tc>
        <w:tc>
          <w:tcPr>
            <w:tcW w:w="1231" w:type="dxa"/>
            <w:vAlign w:val="bottom"/>
          </w:tcPr>
          <w:p w14:paraId="79BCE36D"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15,075</w:t>
            </w:r>
          </w:p>
        </w:tc>
        <w:tc>
          <w:tcPr>
            <w:tcW w:w="1231" w:type="dxa"/>
            <w:vAlign w:val="bottom"/>
          </w:tcPr>
          <w:p w14:paraId="5E6DCCCC"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2,735</w:t>
            </w:r>
          </w:p>
        </w:tc>
        <w:tc>
          <w:tcPr>
            <w:tcW w:w="1231" w:type="dxa"/>
            <w:vAlign w:val="bottom"/>
          </w:tcPr>
          <w:p w14:paraId="3556A638"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13,675</w:t>
            </w:r>
          </w:p>
        </w:tc>
      </w:tr>
      <w:tr w:rsidR="009468F6" w:rsidRPr="00C1495F" w14:paraId="473A3646" w14:textId="77777777" w:rsidTr="00617879">
        <w:trPr>
          <w:trHeight w:val="87"/>
        </w:trPr>
        <w:tc>
          <w:tcPr>
            <w:tcW w:w="4140" w:type="dxa"/>
            <w:vAlign w:val="bottom"/>
          </w:tcPr>
          <w:p w14:paraId="4D8FCD7F" w14:textId="77777777" w:rsidR="009468F6" w:rsidRPr="00C1495F" w:rsidRDefault="009468F6" w:rsidP="009468F6">
            <w:pPr>
              <w:spacing w:line="380" w:lineRule="exact"/>
              <w:ind w:left="156" w:hanging="156"/>
              <w:rPr>
                <w:rFonts w:ascii="Arial" w:eastAsiaTheme="minorHAnsi" w:hAnsi="Arial" w:cs="Arial"/>
                <w:sz w:val="20"/>
                <w:szCs w:val="20"/>
                <w:cs/>
              </w:rPr>
            </w:pPr>
            <w:r w:rsidRPr="00C1495F">
              <w:rPr>
                <w:rFonts w:ascii="Arial" w:eastAsia="Calibri" w:hAnsi="Arial" w:cs="Arial"/>
                <w:sz w:val="20"/>
                <w:szCs w:val="20"/>
              </w:rPr>
              <w:t xml:space="preserve">Capital increase in the amount of </w:t>
            </w:r>
            <w:r w:rsidRPr="00C1495F">
              <w:rPr>
                <w:rFonts w:ascii="Arial" w:eastAsia="Calibri" w:hAnsi="Arial" w:cs="Arial"/>
                <w:sz w:val="20"/>
                <w:szCs w:val="20"/>
                <w:cs/>
              </w:rPr>
              <w:t>280</w:t>
            </w:r>
            <w:r w:rsidRPr="00C1495F">
              <w:rPr>
                <w:rFonts w:ascii="Arial" w:eastAsia="Calibri" w:hAnsi="Arial" w:cs="Arial"/>
                <w:sz w:val="20"/>
                <w:szCs w:val="20"/>
              </w:rPr>
              <w:t>,</w:t>
            </w:r>
            <w:r w:rsidRPr="00C1495F">
              <w:rPr>
                <w:rFonts w:ascii="Arial" w:eastAsia="Calibri" w:hAnsi="Arial" w:cs="Arial"/>
                <w:sz w:val="20"/>
                <w:szCs w:val="20"/>
                <w:cs/>
              </w:rPr>
              <w:t>000</w:t>
            </w:r>
            <w:r w:rsidRPr="00C1495F">
              <w:rPr>
                <w:rFonts w:ascii="Arial" w:eastAsia="Calibri" w:hAnsi="Arial" w:cs="Arial"/>
                <w:sz w:val="20"/>
                <w:szCs w:val="20"/>
              </w:rPr>
              <w:t>,</w:t>
            </w:r>
            <w:r w:rsidRPr="00C1495F">
              <w:rPr>
                <w:rFonts w:ascii="Arial" w:eastAsia="Calibri" w:hAnsi="Arial" w:cs="Arial"/>
                <w:sz w:val="20"/>
                <w:szCs w:val="20"/>
                <w:cs/>
              </w:rPr>
              <w:t>000</w:t>
            </w:r>
            <w:r w:rsidRPr="00C1495F">
              <w:rPr>
                <w:rFonts w:ascii="Arial" w:eastAsia="Calibri" w:hAnsi="Arial" w:cs="Arial"/>
                <w:sz w:val="20"/>
                <w:szCs w:val="20"/>
              </w:rPr>
              <w:t xml:space="preserve"> ordinary</w:t>
            </w:r>
            <w:r w:rsidRPr="00C1495F">
              <w:rPr>
                <w:rFonts w:ascii="Arial" w:eastAsia="Calibri" w:hAnsi="Arial" w:cs="Arial"/>
                <w:sz w:val="20"/>
                <w:szCs w:val="20"/>
                <w:cs/>
              </w:rPr>
              <w:t xml:space="preserve"> </w:t>
            </w:r>
            <w:r w:rsidRPr="00C1495F">
              <w:rPr>
                <w:rFonts w:ascii="Arial" w:eastAsia="Calibri" w:hAnsi="Arial" w:cs="Arial"/>
                <w:sz w:val="20"/>
                <w:szCs w:val="20"/>
              </w:rPr>
              <w:t xml:space="preserve">shares at par value of </w:t>
            </w:r>
            <w:r w:rsidRPr="00C1495F">
              <w:rPr>
                <w:rFonts w:ascii="Arial" w:eastAsia="Calibri" w:hAnsi="Arial" w:cs="Arial"/>
                <w:sz w:val="20"/>
                <w:szCs w:val="20"/>
                <w:cs/>
              </w:rPr>
              <w:t>5</w:t>
            </w:r>
            <w:r w:rsidRPr="00C1495F">
              <w:rPr>
                <w:rFonts w:ascii="Arial" w:eastAsia="Calibri" w:hAnsi="Arial" w:cs="Arial"/>
                <w:sz w:val="20"/>
                <w:szCs w:val="20"/>
              </w:rPr>
              <w:t xml:space="preserve"> Baht per share</w:t>
            </w:r>
          </w:p>
        </w:tc>
        <w:tc>
          <w:tcPr>
            <w:tcW w:w="1231" w:type="dxa"/>
            <w:vAlign w:val="bottom"/>
          </w:tcPr>
          <w:p w14:paraId="20CB4D44"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w:t>
            </w:r>
          </w:p>
        </w:tc>
        <w:tc>
          <w:tcPr>
            <w:tcW w:w="1231" w:type="dxa"/>
            <w:vAlign w:val="bottom"/>
          </w:tcPr>
          <w:p w14:paraId="325FF229"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w:t>
            </w:r>
          </w:p>
        </w:tc>
        <w:tc>
          <w:tcPr>
            <w:tcW w:w="1231" w:type="dxa"/>
            <w:vAlign w:val="bottom"/>
          </w:tcPr>
          <w:p w14:paraId="25D9DB2C"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280</w:t>
            </w:r>
          </w:p>
        </w:tc>
        <w:tc>
          <w:tcPr>
            <w:tcW w:w="1231" w:type="dxa"/>
            <w:vAlign w:val="bottom"/>
          </w:tcPr>
          <w:p w14:paraId="31B9FD61" w14:textId="77777777" w:rsidR="009468F6" w:rsidRPr="00C1495F" w:rsidRDefault="009468F6" w:rsidP="009468F6">
            <w:pP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1,400</w:t>
            </w:r>
          </w:p>
        </w:tc>
      </w:tr>
      <w:tr w:rsidR="009468F6" w:rsidRPr="00C1495F" w14:paraId="0C224941" w14:textId="77777777" w:rsidTr="00617879">
        <w:trPr>
          <w:trHeight w:val="87"/>
        </w:trPr>
        <w:tc>
          <w:tcPr>
            <w:tcW w:w="4140" w:type="dxa"/>
            <w:vAlign w:val="bottom"/>
          </w:tcPr>
          <w:p w14:paraId="1F40F293" w14:textId="77777777" w:rsidR="009468F6" w:rsidRPr="00C1495F" w:rsidRDefault="009468F6" w:rsidP="009468F6">
            <w:pPr>
              <w:spacing w:line="380" w:lineRule="exact"/>
              <w:ind w:left="156" w:hanging="156"/>
              <w:rPr>
                <w:rFonts w:ascii="Arial" w:eastAsiaTheme="minorHAnsi" w:hAnsi="Arial" w:cs="Arial"/>
                <w:b/>
                <w:bCs/>
                <w:sz w:val="20"/>
                <w:szCs w:val="20"/>
                <w:cs/>
              </w:rPr>
            </w:pPr>
            <w:r w:rsidRPr="00C1495F">
              <w:rPr>
                <w:rFonts w:ascii="Arial" w:eastAsia="Calibri" w:hAnsi="Arial" w:cs="Arial"/>
                <w:sz w:val="20"/>
                <w:szCs w:val="20"/>
              </w:rPr>
              <w:t xml:space="preserve">Capital increase in the amount of </w:t>
            </w:r>
            <w:r w:rsidRPr="00C1495F">
              <w:rPr>
                <w:rFonts w:ascii="Arial" w:eastAsia="Calibri" w:hAnsi="Arial" w:cs="Arial"/>
                <w:sz w:val="20"/>
                <w:szCs w:val="20"/>
                <w:cs/>
              </w:rPr>
              <w:t>2</w:t>
            </w:r>
            <w:r w:rsidRPr="00C1495F">
              <w:rPr>
                <w:rFonts w:ascii="Arial" w:eastAsia="Calibri" w:hAnsi="Arial" w:cs="Arial"/>
                <w:sz w:val="20"/>
                <w:szCs w:val="20"/>
              </w:rPr>
              <w:t>17,</w:t>
            </w:r>
            <w:r w:rsidRPr="00C1495F">
              <w:rPr>
                <w:rFonts w:ascii="Arial" w:eastAsia="Calibri" w:hAnsi="Arial" w:cs="Arial"/>
                <w:sz w:val="20"/>
                <w:szCs w:val="20"/>
                <w:cs/>
              </w:rPr>
              <w:t>0</w:t>
            </w:r>
            <w:r w:rsidRPr="00C1495F">
              <w:rPr>
                <w:rFonts w:ascii="Arial" w:eastAsia="Calibri" w:hAnsi="Arial" w:cs="Arial"/>
                <w:sz w:val="20"/>
                <w:szCs w:val="20"/>
              </w:rPr>
              <w:t>42,3</w:t>
            </w:r>
            <w:r w:rsidRPr="00C1495F">
              <w:rPr>
                <w:rFonts w:ascii="Arial" w:eastAsia="Calibri" w:hAnsi="Arial" w:cs="Arial"/>
                <w:sz w:val="20"/>
                <w:szCs w:val="20"/>
                <w:cs/>
              </w:rPr>
              <w:t>00</w:t>
            </w:r>
            <w:r w:rsidRPr="00C1495F">
              <w:rPr>
                <w:rFonts w:ascii="Arial" w:eastAsia="Calibri" w:hAnsi="Arial" w:cs="Arial"/>
                <w:sz w:val="20"/>
                <w:szCs w:val="20"/>
              </w:rPr>
              <w:t xml:space="preserve"> ordinary</w:t>
            </w:r>
            <w:r w:rsidRPr="00C1495F">
              <w:rPr>
                <w:rFonts w:ascii="Arial" w:eastAsia="Calibri" w:hAnsi="Arial" w:cs="Arial"/>
                <w:sz w:val="20"/>
                <w:szCs w:val="20"/>
                <w:cs/>
              </w:rPr>
              <w:t xml:space="preserve"> </w:t>
            </w:r>
            <w:r w:rsidRPr="00C1495F">
              <w:rPr>
                <w:rFonts w:ascii="Arial" w:eastAsia="Calibri" w:hAnsi="Arial" w:cs="Arial"/>
                <w:sz w:val="20"/>
                <w:szCs w:val="20"/>
              </w:rPr>
              <w:t xml:space="preserve">shares at par value of </w:t>
            </w:r>
            <w:r w:rsidRPr="00C1495F">
              <w:rPr>
                <w:rFonts w:ascii="Arial" w:eastAsia="Calibri" w:hAnsi="Arial" w:cs="Arial"/>
                <w:sz w:val="20"/>
                <w:szCs w:val="20"/>
                <w:cs/>
              </w:rPr>
              <w:t>5</w:t>
            </w:r>
            <w:r w:rsidRPr="00C1495F">
              <w:rPr>
                <w:rFonts w:ascii="Arial" w:eastAsia="Calibri" w:hAnsi="Arial" w:cs="Arial"/>
                <w:sz w:val="20"/>
                <w:szCs w:val="20"/>
              </w:rPr>
              <w:t xml:space="preserve"> Baht per share</w:t>
            </w:r>
          </w:p>
        </w:tc>
        <w:tc>
          <w:tcPr>
            <w:tcW w:w="1231" w:type="dxa"/>
            <w:vAlign w:val="bottom"/>
          </w:tcPr>
          <w:p w14:paraId="19A6AE66"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217</w:t>
            </w:r>
          </w:p>
        </w:tc>
        <w:tc>
          <w:tcPr>
            <w:tcW w:w="1231" w:type="dxa"/>
            <w:vAlign w:val="bottom"/>
          </w:tcPr>
          <w:p w14:paraId="2A7D2CFD"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1,085</w:t>
            </w:r>
          </w:p>
        </w:tc>
        <w:tc>
          <w:tcPr>
            <w:tcW w:w="1231" w:type="dxa"/>
            <w:vAlign w:val="bottom"/>
          </w:tcPr>
          <w:p w14:paraId="1F33A6A7"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w:t>
            </w:r>
          </w:p>
        </w:tc>
        <w:tc>
          <w:tcPr>
            <w:tcW w:w="1231" w:type="dxa"/>
            <w:vAlign w:val="bottom"/>
          </w:tcPr>
          <w:p w14:paraId="1B8D05C0" w14:textId="77777777" w:rsidR="009468F6" w:rsidRPr="00C1495F" w:rsidRDefault="009468F6" w:rsidP="009468F6">
            <w:pPr>
              <w:pBdr>
                <w:bottom w:val="sing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w:t>
            </w:r>
          </w:p>
        </w:tc>
      </w:tr>
      <w:tr w:rsidR="009468F6" w:rsidRPr="00C1495F" w14:paraId="3F8FA5E7" w14:textId="77777777" w:rsidTr="00617879">
        <w:trPr>
          <w:trHeight w:val="162"/>
        </w:trPr>
        <w:tc>
          <w:tcPr>
            <w:tcW w:w="4140" w:type="dxa"/>
            <w:vAlign w:val="bottom"/>
          </w:tcPr>
          <w:p w14:paraId="1A61066D" w14:textId="77777777" w:rsidR="009468F6" w:rsidRPr="00C1495F" w:rsidRDefault="009468F6" w:rsidP="009468F6">
            <w:pPr>
              <w:spacing w:line="380" w:lineRule="exact"/>
              <w:ind w:left="156" w:hanging="156"/>
              <w:rPr>
                <w:rFonts w:ascii="Arial" w:eastAsiaTheme="minorHAnsi" w:hAnsi="Arial" w:cs="Arial"/>
                <w:b/>
                <w:bCs/>
                <w:sz w:val="20"/>
                <w:szCs w:val="20"/>
                <w:cs/>
              </w:rPr>
            </w:pPr>
            <w:r w:rsidRPr="00C1495F">
              <w:rPr>
                <w:rFonts w:ascii="Arial" w:hAnsi="Arial" w:cs="Arial"/>
                <w:sz w:val="20"/>
                <w:szCs w:val="20"/>
              </w:rPr>
              <w:t>Issued and paid</w:t>
            </w:r>
            <w:r w:rsidRPr="00C1495F">
              <w:rPr>
                <w:rFonts w:ascii="Arial" w:hAnsi="Arial" w:cs="Arial"/>
                <w:sz w:val="20"/>
                <w:szCs w:val="20"/>
                <w:cs/>
              </w:rPr>
              <w:t>-</w:t>
            </w:r>
            <w:r w:rsidRPr="00C1495F">
              <w:rPr>
                <w:rFonts w:ascii="Arial" w:hAnsi="Arial" w:cs="Arial"/>
                <w:sz w:val="20"/>
                <w:szCs w:val="20"/>
              </w:rPr>
              <w:t>up capital at end of the period</w:t>
            </w:r>
          </w:p>
        </w:tc>
        <w:tc>
          <w:tcPr>
            <w:tcW w:w="1231" w:type="dxa"/>
            <w:vAlign w:val="bottom"/>
          </w:tcPr>
          <w:p w14:paraId="174045D6" w14:textId="77777777"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3,232</w:t>
            </w:r>
          </w:p>
        </w:tc>
        <w:tc>
          <w:tcPr>
            <w:tcW w:w="1231" w:type="dxa"/>
            <w:vAlign w:val="bottom"/>
          </w:tcPr>
          <w:p w14:paraId="17C3EC1A" w14:textId="77777777"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cs/>
              </w:rPr>
              <w:t>16,160</w:t>
            </w:r>
          </w:p>
        </w:tc>
        <w:tc>
          <w:tcPr>
            <w:tcW w:w="1231" w:type="dxa"/>
            <w:vAlign w:val="bottom"/>
          </w:tcPr>
          <w:p w14:paraId="52454E40" w14:textId="77777777"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3,015</w:t>
            </w:r>
          </w:p>
        </w:tc>
        <w:tc>
          <w:tcPr>
            <w:tcW w:w="1231" w:type="dxa"/>
            <w:vAlign w:val="bottom"/>
          </w:tcPr>
          <w:p w14:paraId="47D7DEEB" w14:textId="3110C0E1" w:rsidR="009468F6" w:rsidRPr="00C1495F" w:rsidRDefault="009468F6" w:rsidP="009468F6">
            <w:pPr>
              <w:pBdr>
                <w:bottom w:val="double" w:sz="4" w:space="1" w:color="auto"/>
              </w:pBdr>
              <w:tabs>
                <w:tab w:val="decimal" w:pos="960"/>
              </w:tabs>
              <w:spacing w:line="380" w:lineRule="exact"/>
              <w:ind w:right="43"/>
              <w:rPr>
                <w:rFonts w:ascii="Arial" w:eastAsiaTheme="minorHAnsi" w:hAnsi="Arial" w:cs="Arial"/>
                <w:sz w:val="20"/>
                <w:szCs w:val="20"/>
              </w:rPr>
            </w:pPr>
            <w:r w:rsidRPr="00C1495F">
              <w:rPr>
                <w:rFonts w:ascii="Arial" w:eastAsiaTheme="minorHAnsi" w:hAnsi="Arial" w:cs="Arial"/>
                <w:sz w:val="20"/>
                <w:szCs w:val="20"/>
              </w:rPr>
              <w:t>15,075</w:t>
            </w:r>
          </w:p>
        </w:tc>
      </w:tr>
    </w:tbl>
    <w:p w14:paraId="04DC622B" w14:textId="350A7C7D" w:rsidR="00FB37B8" w:rsidRPr="00C1495F" w:rsidRDefault="00FB37B8" w:rsidP="006A3633">
      <w:pPr>
        <w:pStyle w:val="Heading2"/>
        <w:tabs>
          <w:tab w:val="left" w:pos="540"/>
        </w:tabs>
        <w:spacing w:before="240" w:after="120" w:line="380" w:lineRule="exact"/>
        <w:ind w:left="547" w:hanging="547"/>
        <w:jc w:val="left"/>
        <w:rPr>
          <w:rFonts w:ascii="Arial" w:hAnsi="Arial" w:cs="Arial"/>
          <w:i w:val="0"/>
          <w:iCs w:val="0"/>
          <w:sz w:val="22"/>
          <w:szCs w:val="22"/>
          <w:u w:val="none"/>
        </w:rPr>
      </w:pPr>
      <w:bookmarkStart w:id="97" w:name="_Toc40378935"/>
      <w:r w:rsidRPr="00C1495F">
        <w:rPr>
          <w:rFonts w:ascii="Arial" w:hAnsi="Arial" w:cs="Arial"/>
          <w:i w:val="0"/>
          <w:iCs w:val="0"/>
          <w:sz w:val="22"/>
          <w:szCs w:val="22"/>
          <w:u w:val="none"/>
        </w:rPr>
        <w:t>2</w:t>
      </w:r>
      <w:r w:rsidR="0088119D" w:rsidRPr="00C1495F">
        <w:rPr>
          <w:rFonts w:ascii="Arial" w:hAnsi="Arial" w:cs="Arial"/>
          <w:i w:val="0"/>
          <w:iCs w:val="0"/>
          <w:sz w:val="22"/>
          <w:szCs w:val="22"/>
          <w:u w:val="none"/>
        </w:rPr>
        <w:t>4</w:t>
      </w:r>
      <w:r w:rsidRPr="00C1495F">
        <w:rPr>
          <w:rFonts w:ascii="Arial" w:hAnsi="Arial" w:cs="Arial"/>
          <w:i w:val="0"/>
          <w:iCs w:val="0"/>
          <w:sz w:val="22"/>
          <w:szCs w:val="22"/>
          <w:u w:val="none"/>
        </w:rPr>
        <w:t>.</w:t>
      </w:r>
      <w:r w:rsidRPr="00C1495F">
        <w:rPr>
          <w:rFonts w:ascii="Arial" w:hAnsi="Arial" w:cs="Arial"/>
          <w:i w:val="0"/>
          <w:iCs w:val="0"/>
          <w:sz w:val="22"/>
          <w:szCs w:val="22"/>
          <w:u w:val="none"/>
        </w:rPr>
        <w:tab/>
        <w:t>Capital Management</w:t>
      </w:r>
      <w:bookmarkEnd w:id="97"/>
      <w:r w:rsidRPr="00C1495F">
        <w:rPr>
          <w:rFonts w:ascii="Arial" w:hAnsi="Arial" w:cs="Arial"/>
          <w:i w:val="0"/>
          <w:iCs w:val="0"/>
          <w:sz w:val="22"/>
          <w:szCs w:val="22"/>
          <w:u w:val="none"/>
        </w:rPr>
        <w:t xml:space="preserve"> </w:t>
      </w:r>
    </w:p>
    <w:p w14:paraId="15AEB788" w14:textId="2F3DECF3" w:rsidR="00FB37B8" w:rsidRPr="00C1495F" w:rsidRDefault="000953A6" w:rsidP="006A3633">
      <w:pPr>
        <w:spacing w:before="120" w:after="120" w:line="380" w:lineRule="exact"/>
        <w:ind w:left="547" w:hanging="547"/>
        <w:jc w:val="both"/>
        <w:rPr>
          <w:rFonts w:ascii="Arial" w:hAnsi="Arial" w:cs="Arial"/>
          <w:b/>
          <w:bCs/>
          <w:sz w:val="22"/>
          <w:szCs w:val="22"/>
        </w:rPr>
      </w:pPr>
      <w:r w:rsidRPr="00C1495F">
        <w:rPr>
          <w:rFonts w:ascii="Arial" w:hAnsi="Arial" w:cs="Arial"/>
          <w:sz w:val="22"/>
          <w:szCs w:val="22"/>
        </w:rPr>
        <w:tab/>
      </w:r>
      <w:r w:rsidR="00FB37B8" w:rsidRPr="00C1495F">
        <w:rPr>
          <w:rFonts w:ascii="Arial" w:hAnsi="Arial" w:cs="Arial"/>
          <w:sz w:val="22"/>
          <w:szCs w:val="22"/>
        </w:rPr>
        <w:t xml:space="preserve">The primary objective of the Company’s capital management is to ensure that it has </w:t>
      </w:r>
      <w:r w:rsidR="00064D46" w:rsidRPr="00C1495F">
        <w:rPr>
          <w:rFonts w:ascii="Arial" w:hAnsi="Arial" w:cs="Arial"/>
          <w:sz w:val="22"/>
          <w:szCs w:val="22"/>
        </w:rPr>
        <w:t xml:space="preserve">an </w:t>
      </w:r>
      <w:r w:rsidR="00FB37B8" w:rsidRPr="00C1495F">
        <w:rPr>
          <w:rFonts w:ascii="Arial" w:hAnsi="Arial" w:cs="Arial"/>
          <w:sz w:val="22"/>
          <w:szCs w:val="22"/>
        </w:rPr>
        <w:t>appropriate capital structure to support its business and maximise shareholder value. As at 31 March 2020, the Company's debt-to-equity ratio was 2.2</w:t>
      </w:r>
      <w:r w:rsidR="00BF48BE" w:rsidRPr="00C1495F">
        <w:rPr>
          <w:rFonts w:ascii="Arial" w:hAnsi="Arial" w:cs="Arial"/>
          <w:sz w:val="22"/>
          <w:szCs w:val="22"/>
        </w:rPr>
        <w:t>5</w:t>
      </w:r>
      <w:r w:rsidR="006A3633">
        <w:rPr>
          <w:rFonts w:ascii="Arial" w:hAnsi="Arial" w:cs="Arial"/>
          <w:sz w:val="22"/>
          <w:szCs w:val="22"/>
        </w:rPr>
        <w:t>:1</w:t>
      </w:r>
      <w:r w:rsidR="00FB37B8" w:rsidRPr="00C1495F">
        <w:rPr>
          <w:rFonts w:ascii="Arial" w:hAnsi="Arial" w:cs="Arial"/>
          <w:sz w:val="22"/>
          <w:szCs w:val="22"/>
        </w:rPr>
        <w:t xml:space="preserve"> (31 December 2019: 2.12:1)</w:t>
      </w:r>
      <w:r w:rsidR="006A3633">
        <w:rPr>
          <w:rFonts w:ascii="Arial" w:hAnsi="Arial" w:cs="Arial"/>
          <w:sz w:val="22"/>
          <w:szCs w:val="22"/>
        </w:rPr>
        <w:t>.</w:t>
      </w:r>
      <w:r w:rsidR="00FB37B8" w:rsidRPr="00C1495F">
        <w:rPr>
          <w:rFonts w:ascii="Arial" w:hAnsi="Arial" w:cs="Arial"/>
          <w:sz w:val="22"/>
          <w:szCs w:val="22"/>
        </w:rPr>
        <w:t xml:space="preserve"> </w:t>
      </w:r>
    </w:p>
    <w:p w14:paraId="2F762A3C" w14:textId="77777777" w:rsidR="006A3633" w:rsidRDefault="006A3633">
      <w:pPr>
        <w:overflowPunct/>
        <w:autoSpaceDE/>
        <w:autoSpaceDN/>
        <w:adjustRightInd/>
        <w:spacing w:after="160" w:line="259" w:lineRule="auto"/>
        <w:textAlignment w:val="auto"/>
        <w:rPr>
          <w:rFonts w:ascii="Arial" w:eastAsia="Cordia New" w:hAnsi="Arial" w:cs="Arial"/>
          <w:b/>
          <w:bCs/>
          <w:sz w:val="22"/>
          <w:szCs w:val="22"/>
        </w:rPr>
      </w:pPr>
      <w:r>
        <w:rPr>
          <w:rFonts w:ascii="Arial" w:hAnsi="Arial" w:cs="Arial"/>
          <w:i/>
          <w:iCs/>
          <w:sz w:val="22"/>
          <w:szCs w:val="22"/>
        </w:rPr>
        <w:br w:type="page"/>
      </w:r>
    </w:p>
    <w:p w14:paraId="6AC3A0D0" w14:textId="75B803C9" w:rsidR="00FB37B8" w:rsidRPr="00C1495F" w:rsidRDefault="00FB37B8" w:rsidP="006A3633">
      <w:pPr>
        <w:pStyle w:val="Heading2"/>
        <w:tabs>
          <w:tab w:val="left" w:pos="540"/>
        </w:tabs>
        <w:spacing w:before="120" w:after="120" w:line="380" w:lineRule="exact"/>
        <w:ind w:left="547" w:hanging="547"/>
        <w:jc w:val="left"/>
        <w:rPr>
          <w:rFonts w:ascii="Arial" w:hAnsi="Arial" w:cs="Arial"/>
          <w:i w:val="0"/>
          <w:iCs w:val="0"/>
          <w:sz w:val="22"/>
          <w:szCs w:val="22"/>
          <w:u w:val="none"/>
        </w:rPr>
      </w:pPr>
      <w:bookmarkStart w:id="98" w:name="_Toc40378936"/>
      <w:r w:rsidRPr="00C1495F">
        <w:rPr>
          <w:rFonts w:ascii="Arial" w:hAnsi="Arial" w:cs="Arial"/>
          <w:i w:val="0"/>
          <w:iCs w:val="0"/>
          <w:sz w:val="22"/>
          <w:szCs w:val="22"/>
          <w:u w:val="none"/>
        </w:rPr>
        <w:lastRenderedPageBreak/>
        <w:t>2</w:t>
      </w:r>
      <w:r w:rsidR="0088119D" w:rsidRPr="00C1495F">
        <w:rPr>
          <w:rFonts w:ascii="Arial" w:hAnsi="Arial" w:cs="Arial"/>
          <w:i w:val="0"/>
          <w:iCs w:val="0"/>
          <w:sz w:val="22"/>
          <w:szCs w:val="22"/>
          <w:u w:val="none"/>
        </w:rPr>
        <w:t>5</w:t>
      </w:r>
      <w:r w:rsidRPr="00C1495F">
        <w:rPr>
          <w:rFonts w:ascii="Arial" w:hAnsi="Arial" w:cs="Arial"/>
          <w:i w:val="0"/>
          <w:iCs w:val="0"/>
          <w:sz w:val="22"/>
          <w:szCs w:val="22"/>
          <w:u w:val="none"/>
        </w:rPr>
        <w:t>.</w:t>
      </w:r>
      <w:r w:rsidRPr="00C1495F">
        <w:rPr>
          <w:rFonts w:ascii="Arial" w:hAnsi="Arial" w:cs="Arial"/>
          <w:i w:val="0"/>
          <w:iCs w:val="0"/>
          <w:sz w:val="22"/>
          <w:szCs w:val="22"/>
          <w:u w:val="none"/>
        </w:rPr>
        <w:tab/>
        <w:t>Interest income</w:t>
      </w:r>
      <w:bookmarkEnd w:id="98"/>
      <w:r w:rsidRPr="00C1495F">
        <w:rPr>
          <w:rFonts w:ascii="Arial" w:hAnsi="Arial" w:cs="Arial"/>
          <w:i w:val="0"/>
          <w:iCs w:val="0"/>
          <w:sz w:val="22"/>
          <w:szCs w:val="22"/>
          <w:u w:val="none"/>
        </w:rPr>
        <w:t xml:space="preserve"> </w:t>
      </w:r>
    </w:p>
    <w:tbl>
      <w:tblPr>
        <w:tblW w:w="9223" w:type="dxa"/>
        <w:tblInd w:w="450" w:type="dxa"/>
        <w:tblLayout w:type="fixed"/>
        <w:tblLook w:val="04A0" w:firstRow="1" w:lastRow="0" w:firstColumn="1" w:lastColumn="0" w:noHBand="0" w:noVBand="1"/>
      </w:tblPr>
      <w:tblGrid>
        <w:gridCol w:w="457"/>
        <w:gridCol w:w="1080"/>
        <w:gridCol w:w="3593"/>
        <w:gridCol w:w="2046"/>
        <w:gridCol w:w="2047"/>
      </w:tblGrid>
      <w:tr w:rsidR="00D41A34" w:rsidRPr="00C1495F" w14:paraId="01DBA881" w14:textId="77777777" w:rsidTr="00487C56">
        <w:trPr>
          <w:trHeight w:val="20"/>
        </w:trPr>
        <w:tc>
          <w:tcPr>
            <w:tcW w:w="457" w:type="dxa"/>
            <w:tcBorders>
              <w:top w:val="nil"/>
              <w:left w:val="nil"/>
              <w:bottom w:val="nil"/>
              <w:right w:val="nil"/>
            </w:tcBorders>
            <w:shd w:val="clear" w:color="auto" w:fill="auto"/>
            <w:noWrap/>
            <w:vAlign w:val="bottom"/>
            <w:hideMark/>
          </w:tcPr>
          <w:p w14:paraId="6DFD458B" w14:textId="77777777" w:rsidR="006A7187" w:rsidRPr="00C1495F" w:rsidRDefault="006A7187" w:rsidP="006A3633">
            <w:pPr>
              <w:overflowPunct/>
              <w:autoSpaceDE/>
              <w:autoSpaceDN/>
              <w:adjustRightInd/>
              <w:spacing w:line="380" w:lineRule="exact"/>
              <w:textAlignment w:val="auto"/>
              <w:rPr>
                <w:rFonts w:ascii="Arial" w:hAnsi="Arial" w:cs="Arial"/>
                <w:sz w:val="20"/>
                <w:szCs w:val="20"/>
              </w:rPr>
            </w:pPr>
          </w:p>
        </w:tc>
        <w:tc>
          <w:tcPr>
            <w:tcW w:w="1080" w:type="dxa"/>
            <w:tcBorders>
              <w:top w:val="nil"/>
              <w:left w:val="nil"/>
              <w:bottom w:val="nil"/>
              <w:right w:val="nil"/>
            </w:tcBorders>
            <w:shd w:val="clear" w:color="auto" w:fill="auto"/>
            <w:noWrap/>
            <w:vAlign w:val="bottom"/>
            <w:hideMark/>
          </w:tcPr>
          <w:p w14:paraId="2861DA9C" w14:textId="77777777" w:rsidR="006A7187" w:rsidRPr="00C1495F" w:rsidRDefault="006A7187" w:rsidP="006A3633">
            <w:pPr>
              <w:overflowPunct/>
              <w:autoSpaceDE/>
              <w:autoSpaceDN/>
              <w:adjustRightInd/>
              <w:spacing w:line="380" w:lineRule="exact"/>
              <w:textAlignment w:val="auto"/>
              <w:rPr>
                <w:rFonts w:ascii="Arial" w:hAnsi="Arial" w:cs="Arial"/>
                <w:sz w:val="20"/>
                <w:szCs w:val="20"/>
              </w:rPr>
            </w:pPr>
          </w:p>
        </w:tc>
        <w:tc>
          <w:tcPr>
            <w:tcW w:w="3593" w:type="dxa"/>
            <w:tcBorders>
              <w:top w:val="nil"/>
              <w:left w:val="nil"/>
              <w:bottom w:val="nil"/>
              <w:right w:val="nil"/>
            </w:tcBorders>
            <w:shd w:val="clear" w:color="auto" w:fill="auto"/>
            <w:noWrap/>
            <w:vAlign w:val="bottom"/>
            <w:hideMark/>
          </w:tcPr>
          <w:p w14:paraId="4D0C68EA" w14:textId="77777777" w:rsidR="006A7187" w:rsidRPr="00C1495F" w:rsidRDefault="006A7187" w:rsidP="006A3633">
            <w:pPr>
              <w:overflowPunct/>
              <w:autoSpaceDE/>
              <w:autoSpaceDN/>
              <w:adjustRightInd/>
              <w:spacing w:line="380" w:lineRule="exact"/>
              <w:textAlignment w:val="auto"/>
              <w:rPr>
                <w:rFonts w:ascii="Arial" w:hAnsi="Arial" w:cs="Arial"/>
                <w:sz w:val="20"/>
                <w:szCs w:val="20"/>
              </w:rPr>
            </w:pPr>
          </w:p>
        </w:tc>
        <w:tc>
          <w:tcPr>
            <w:tcW w:w="4093" w:type="dxa"/>
            <w:gridSpan w:val="2"/>
            <w:tcBorders>
              <w:top w:val="nil"/>
              <w:left w:val="nil"/>
              <w:right w:val="nil"/>
            </w:tcBorders>
            <w:shd w:val="clear" w:color="auto" w:fill="auto"/>
            <w:noWrap/>
            <w:vAlign w:val="bottom"/>
            <w:hideMark/>
          </w:tcPr>
          <w:p w14:paraId="583B9BFA" w14:textId="77777777" w:rsidR="006A7187" w:rsidRPr="00C1495F" w:rsidRDefault="006A7187" w:rsidP="006A3633">
            <w:pPr>
              <w:overflowPunct/>
              <w:autoSpaceDE/>
              <w:autoSpaceDN/>
              <w:adjustRightInd/>
              <w:spacing w:line="380" w:lineRule="exact"/>
              <w:jc w:val="right"/>
              <w:textAlignment w:val="auto"/>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Unit: Million Baht</w:t>
            </w:r>
            <w:r w:rsidRPr="00C1495F">
              <w:rPr>
                <w:rFonts w:ascii="Arial" w:hAnsi="Arial" w:cs="Arial"/>
                <w:sz w:val="20"/>
                <w:szCs w:val="20"/>
                <w:cs/>
              </w:rPr>
              <w:t>)</w:t>
            </w:r>
          </w:p>
        </w:tc>
      </w:tr>
      <w:tr w:rsidR="00FB37B8" w:rsidRPr="00C1495F" w14:paraId="6A60B3DA" w14:textId="77777777" w:rsidTr="00487C56">
        <w:trPr>
          <w:trHeight w:val="20"/>
        </w:trPr>
        <w:tc>
          <w:tcPr>
            <w:tcW w:w="457" w:type="dxa"/>
            <w:tcBorders>
              <w:top w:val="nil"/>
              <w:left w:val="nil"/>
              <w:bottom w:val="nil"/>
              <w:right w:val="nil"/>
            </w:tcBorders>
            <w:shd w:val="clear" w:color="auto" w:fill="auto"/>
            <w:noWrap/>
            <w:vAlign w:val="bottom"/>
            <w:hideMark/>
          </w:tcPr>
          <w:p w14:paraId="62DC18CE" w14:textId="77777777" w:rsidR="00FB37B8" w:rsidRPr="00C1495F" w:rsidRDefault="00FB37B8" w:rsidP="006A3633">
            <w:pPr>
              <w:overflowPunct/>
              <w:autoSpaceDE/>
              <w:autoSpaceDN/>
              <w:adjustRightInd/>
              <w:spacing w:line="380" w:lineRule="exact"/>
              <w:jc w:val="right"/>
              <w:textAlignment w:val="auto"/>
              <w:rPr>
                <w:rFonts w:ascii="Arial" w:hAnsi="Arial" w:cs="Arial"/>
                <w:sz w:val="20"/>
                <w:szCs w:val="20"/>
              </w:rPr>
            </w:pPr>
          </w:p>
        </w:tc>
        <w:tc>
          <w:tcPr>
            <w:tcW w:w="1080" w:type="dxa"/>
            <w:tcBorders>
              <w:top w:val="nil"/>
              <w:left w:val="nil"/>
              <w:bottom w:val="nil"/>
              <w:right w:val="nil"/>
            </w:tcBorders>
            <w:shd w:val="clear" w:color="auto" w:fill="auto"/>
            <w:noWrap/>
            <w:vAlign w:val="bottom"/>
            <w:hideMark/>
          </w:tcPr>
          <w:p w14:paraId="30B07CAB" w14:textId="77777777" w:rsidR="00FB37B8" w:rsidRPr="00C1495F" w:rsidRDefault="00FB37B8" w:rsidP="006A3633">
            <w:pPr>
              <w:overflowPunct/>
              <w:autoSpaceDE/>
              <w:autoSpaceDN/>
              <w:adjustRightInd/>
              <w:spacing w:line="380" w:lineRule="exact"/>
              <w:textAlignment w:val="auto"/>
              <w:rPr>
                <w:rFonts w:ascii="Arial" w:hAnsi="Arial" w:cs="Arial"/>
                <w:sz w:val="20"/>
                <w:szCs w:val="20"/>
              </w:rPr>
            </w:pPr>
          </w:p>
        </w:tc>
        <w:tc>
          <w:tcPr>
            <w:tcW w:w="3593" w:type="dxa"/>
            <w:tcBorders>
              <w:top w:val="nil"/>
              <w:left w:val="nil"/>
              <w:bottom w:val="nil"/>
              <w:right w:val="nil"/>
            </w:tcBorders>
            <w:shd w:val="clear" w:color="auto" w:fill="auto"/>
            <w:noWrap/>
            <w:vAlign w:val="bottom"/>
            <w:hideMark/>
          </w:tcPr>
          <w:p w14:paraId="7DAB70D4" w14:textId="77777777" w:rsidR="00FB37B8" w:rsidRPr="00C1495F" w:rsidRDefault="00FB37B8" w:rsidP="006A3633">
            <w:pPr>
              <w:overflowPunct/>
              <w:autoSpaceDE/>
              <w:autoSpaceDN/>
              <w:adjustRightInd/>
              <w:spacing w:line="380" w:lineRule="exact"/>
              <w:textAlignment w:val="auto"/>
              <w:rPr>
                <w:rFonts w:ascii="Arial" w:hAnsi="Arial" w:cs="Arial"/>
                <w:sz w:val="20"/>
                <w:szCs w:val="20"/>
              </w:rPr>
            </w:pPr>
          </w:p>
        </w:tc>
        <w:tc>
          <w:tcPr>
            <w:tcW w:w="4093" w:type="dxa"/>
            <w:gridSpan w:val="2"/>
            <w:tcBorders>
              <w:top w:val="nil"/>
              <w:left w:val="nil"/>
              <w:bottom w:val="nil"/>
              <w:right w:val="nil"/>
            </w:tcBorders>
            <w:shd w:val="clear" w:color="auto" w:fill="auto"/>
            <w:noWrap/>
            <w:vAlign w:val="bottom"/>
            <w:hideMark/>
          </w:tcPr>
          <w:p w14:paraId="35146483" w14:textId="1B4B19B1" w:rsidR="00FB37B8" w:rsidRPr="00C1495F" w:rsidRDefault="00FB37B8" w:rsidP="006A363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For</w:t>
            </w:r>
            <w:r w:rsidR="00B65A3A" w:rsidRPr="00C1495F">
              <w:rPr>
                <w:rFonts w:ascii="Arial" w:hAnsi="Arial" w:cs="Arial"/>
                <w:sz w:val="20"/>
                <w:szCs w:val="20"/>
              </w:rPr>
              <w:t xml:space="preserve"> the</w:t>
            </w:r>
            <w:r w:rsidRPr="00C1495F">
              <w:rPr>
                <w:rFonts w:ascii="Arial" w:hAnsi="Arial" w:cs="Arial"/>
                <w:sz w:val="20"/>
                <w:szCs w:val="20"/>
              </w:rPr>
              <w:t xml:space="preserve"> three-month period</w:t>
            </w:r>
            <w:r w:rsidR="009D4885" w:rsidRPr="00C1495F">
              <w:rPr>
                <w:rFonts w:ascii="Arial" w:hAnsi="Arial" w:cs="Arial"/>
                <w:sz w:val="20"/>
                <w:szCs w:val="20"/>
              </w:rPr>
              <w:t>s</w:t>
            </w:r>
            <w:r w:rsidRPr="00C1495F">
              <w:rPr>
                <w:rFonts w:ascii="Arial" w:hAnsi="Arial" w:cs="Arial"/>
                <w:sz w:val="20"/>
                <w:szCs w:val="20"/>
              </w:rPr>
              <w:t xml:space="preserve"> ended </w:t>
            </w:r>
            <w:r w:rsidR="00B65A3A" w:rsidRPr="00C1495F">
              <w:rPr>
                <w:rFonts w:ascii="Arial" w:hAnsi="Arial" w:cs="Arial"/>
                <w:sz w:val="20"/>
                <w:szCs w:val="20"/>
              </w:rPr>
              <w:t xml:space="preserve">                 </w:t>
            </w:r>
            <w:r w:rsidR="006A7187" w:rsidRPr="00C1495F">
              <w:rPr>
                <w:rFonts w:ascii="Arial" w:hAnsi="Arial" w:cs="Arial"/>
                <w:sz w:val="20"/>
                <w:szCs w:val="20"/>
              </w:rPr>
              <w:t>3</w:t>
            </w:r>
            <w:r w:rsidRPr="00C1495F">
              <w:rPr>
                <w:rFonts w:ascii="Arial" w:hAnsi="Arial" w:cs="Arial"/>
                <w:sz w:val="20"/>
                <w:szCs w:val="20"/>
              </w:rPr>
              <w:t>1 March</w:t>
            </w:r>
          </w:p>
        </w:tc>
      </w:tr>
      <w:tr w:rsidR="00FB37B8" w:rsidRPr="00C1495F" w14:paraId="36255105" w14:textId="77777777" w:rsidTr="00487C56">
        <w:trPr>
          <w:trHeight w:val="20"/>
        </w:trPr>
        <w:tc>
          <w:tcPr>
            <w:tcW w:w="457" w:type="dxa"/>
            <w:tcBorders>
              <w:top w:val="nil"/>
              <w:left w:val="nil"/>
              <w:bottom w:val="nil"/>
              <w:right w:val="nil"/>
            </w:tcBorders>
            <w:shd w:val="clear" w:color="auto" w:fill="auto"/>
            <w:noWrap/>
            <w:vAlign w:val="bottom"/>
            <w:hideMark/>
          </w:tcPr>
          <w:p w14:paraId="1AE0B03A" w14:textId="77777777" w:rsidR="00FB37B8" w:rsidRPr="00C1495F" w:rsidRDefault="00FB37B8" w:rsidP="006A3633">
            <w:pPr>
              <w:overflowPunct/>
              <w:autoSpaceDE/>
              <w:autoSpaceDN/>
              <w:adjustRightInd/>
              <w:spacing w:line="380" w:lineRule="exact"/>
              <w:jc w:val="center"/>
              <w:textAlignment w:val="auto"/>
              <w:rPr>
                <w:rFonts w:ascii="Arial" w:hAnsi="Arial" w:cs="Arial"/>
                <w:sz w:val="20"/>
                <w:szCs w:val="20"/>
              </w:rPr>
            </w:pPr>
          </w:p>
        </w:tc>
        <w:tc>
          <w:tcPr>
            <w:tcW w:w="1080" w:type="dxa"/>
            <w:tcBorders>
              <w:top w:val="nil"/>
              <w:left w:val="nil"/>
              <w:bottom w:val="nil"/>
              <w:right w:val="nil"/>
            </w:tcBorders>
            <w:shd w:val="clear" w:color="auto" w:fill="auto"/>
            <w:noWrap/>
            <w:vAlign w:val="bottom"/>
            <w:hideMark/>
          </w:tcPr>
          <w:p w14:paraId="38D5687A" w14:textId="77777777" w:rsidR="00FB37B8" w:rsidRPr="00C1495F" w:rsidRDefault="00FB37B8" w:rsidP="006A3633">
            <w:pPr>
              <w:overflowPunct/>
              <w:autoSpaceDE/>
              <w:autoSpaceDN/>
              <w:adjustRightInd/>
              <w:spacing w:line="380" w:lineRule="exact"/>
              <w:textAlignment w:val="auto"/>
              <w:rPr>
                <w:rFonts w:ascii="Arial" w:hAnsi="Arial" w:cs="Arial"/>
                <w:sz w:val="20"/>
                <w:szCs w:val="20"/>
              </w:rPr>
            </w:pPr>
          </w:p>
        </w:tc>
        <w:tc>
          <w:tcPr>
            <w:tcW w:w="3593" w:type="dxa"/>
            <w:tcBorders>
              <w:top w:val="nil"/>
              <w:left w:val="nil"/>
              <w:bottom w:val="nil"/>
              <w:right w:val="nil"/>
            </w:tcBorders>
            <w:shd w:val="clear" w:color="auto" w:fill="auto"/>
            <w:noWrap/>
            <w:vAlign w:val="bottom"/>
            <w:hideMark/>
          </w:tcPr>
          <w:p w14:paraId="6E15EE21" w14:textId="77777777" w:rsidR="00FB37B8" w:rsidRPr="00C1495F" w:rsidRDefault="00FB37B8" w:rsidP="006A3633">
            <w:pPr>
              <w:overflowPunct/>
              <w:autoSpaceDE/>
              <w:autoSpaceDN/>
              <w:adjustRightInd/>
              <w:spacing w:line="380" w:lineRule="exact"/>
              <w:textAlignment w:val="auto"/>
              <w:rPr>
                <w:rFonts w:ascii="Arial" w:hAnsi="Arial" w:cs="Arial"/>
                <w:sz w:val="20"/>
                <w:szCs w:val="20"/>
              </w:rPr>
            </w:pPr>
          </w:p>
        </w:tc>
        <w:tc>
          <w:tcPr>
            <w:tcW w:w="2046" w:type="dxa"/>
            <w:tcBorders>
              <w:left w:val="nil"/>
              <w:right w:val="nil"/>
            </w:tcBorders>
            <w:shd w:val="clear" w:color="auto" w:fill="auto"/>
            <w:noWrap/>
            <w:vAlign w:val="bottom"/>
            <w:hideMark/>
          </w:tcPr>
          <w:p w14:paraId="5A5D51B6" w14:textId="77777777" w:rsidR="00FB37B8" w:rsidRPr="00C1495F" w:rsidRDefault="00FB37B8" w:rsidP="006A363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2020</w:t>
            </w:r>
          </w:p>
        </w:tc>
        <w:tc>
          <w:tcPr>
            <w:tcW w:w="2047" w:type="dxa"/>
            <w:tcBorders>
              <w:left w:val="nil"/>
              <w:right w:val="nil"/>
            </w:tcBorders>
            <w:shd w:val="clear" w:color="auto" w:fill="auto"/>
            <w:noWrap/>
            <w:vAlign w:val="bottom"/>
            <w:hideMark/>
          </w:tcPr>
          <w:p w14:paraId="49149858" w14:textId="77777777" w:rsidR="00FB37B8" w:rsidRPr="00C1495F" w:rsidRDefault="00FB37B8" w:rsidP="006A3633">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2019</w:t>
            </w:r>
          </w:p>
        </w:tc>
      </w:tr>
      <w:tr w:rsidR="0008414C" w:rsidRPr="00C1495F" w14:paraId="154EC81F" w14:textId="77777777" w:rsidTr="0008414C">
        <w:trPr>
          <w:trHeight w:val="20"/>
        </w:trPr>
        <w:tc>
          <w:tcPr>
            <w:tcW w:w="5130" w:type="dxa"/>
            <w:gridSpan w:val="3"/>
            <w:tcBorders>
              <w:top w:val="nil"/>
              <w:left w:val="nil"/>
              <w:bottom w:val="nil"/>
              <w:right w:val="nil"/>
            </w:tcBorders>
            <w:shd w:val="clear" w:color="auto" w:fill="auto"/>
            <w:noWrap/>
            <w:vAlign w:val="bottom"/>
          </w:tcPr>
          <w:p w14:paraId="058B6FBB" w14:textId="7FA2120B" w:rsidR="0008414C" w:rsidRPr="00C1495F" w:rsidRDefault="0008414C" w:rsidP="006A3633">
            <w:pPr>
              <w:overflowPunct/>
              <w:autoSpaceDE/>
              <w:autoSpaceDN/>
              <w:adjustRightInd/>
              <w:spacing w:line="380" w:lineRule="exact"/>
              <w:ind w:left="131" w:hanging="131"/>
              <w:textAlignment w:val="auto"/>
              <w:rPr>
                <w:rFonts w:ascii="Arial" w:hAnsi="Arial" w:cs="Arial"/>
                <w:sz w:val="20"/>
                <w:szCs w:val="20"/>
              </w:rPr>
            </w:pPr>
            <w:r w:rsidRPr="00C1495F">
              <w:rPr>
                <w:rFonts w:ascii="Arial" w:hAnsi="Arial" w:cs="Arial"/>
                <w:sz w:val="20"/>
                <w:szCs w:val="20"/>
              </w:rPr>
              <w:t xml:space="preserve">Cash at financial institutions </w:t>
            </w:r>
          </w:p>
        </w:tc>
        <w:tc>
          <w:tcPr>
            <w:tcW w:w="2046" w:type="dxa"/>
            <w:shd w:val="clear" w:color="auto" w:fill="auto"/>
            <w:noWrap/>
            <w:vAlign w:val="bottom"/>
          </w:tcPr>
          <w:p w14:paraId="514A1B9E" w14:textId="2F8A8CB3"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w:t>
            </w:r>
          </w:p>
        </w:tc>
        <w:tc>
          <w:tcPr>
            <w:tcW w:w="2047" w:type="dxa"/>
            <w:shd w:val="clear" w:color="auto" w:fill="auto"/>
            <w:noWrap/>
            <w:vAlign w:val="center"/>
          </w:tcPr>
          <w:p w14:paraId="23126F91" w14:textId="68B192F4"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w:t>
            </w:r>
          </w:p>
        </w:tc>
      </w:tr>
      <w:tr w:rsidR="0008414C" w:rsidRPr="00C1495F" w14:paraId="2DDA0CDE" w14:textId="77777777" w:rsidTr="0008414C">
        <w:trPr>
          <w:trHeight w:val="20"/>
        </w:trPr>
        <w:tc>
          <w:tcPr>
            <w:tcW w:w="5130" w:type="dxa"/>
            <w:gridSpan w:val="3"/>
            <w:tcBorders>
              <w:top w:val="nil"/>
              <w:left w:val="nil"/>
              <w:bottom w:val="nil"/>
              <w:right w:val="nil"/>
            </w:tcBorders>
            <w:shd w:val="clear" w:color="auto" w:fill="auto"/>
            <w:noWrap/>
            <w:vAlign w:val="bottom"/>
          </w:tcPr>
          <w:p w14:paraId="679C8574" w14:textId="019C5880" w:rsidR="0008414C" w:rsidRPr="00C1495F" w:rsidRDefault="0008414C" w:rsidP="006A3633">
            <w:pPr>
              <w:overflowPunct/>
              <w:autoSpaceDE/>
              <w:autoSpaceDN/>
              <w:adjustRightInd/>
              <w:spacing w:line="380" w:lineRule="exact"/>
              <w:ind w:left="131" w:hanging="131"/>
              <w:textAlignment w:val="auto"/>
              <w:rPr>
                <w:rFonts w:ascii="Arial" w:hAnsi="Arial" w:cs="Arial"/>
                <w:sz w:val="20"/>
                <w:szCs w:val="20"/>
              </w:rPr>
            </w:pPr>
            <w:r w:rsidRPr="00C1495F">
              <w:rPr>
                <w:rFonts w:ascii="Arial" w:hAnsi="Arial" w:cs="Arial"/>
                <w:sz w:val="20"/>
                <w:szCs w:val="20"/>
              </w:rPr>
              <w:t>Loans purchased of receivables</w:t>
            </w:r>
          </w:p>
        </w:tc>
        <w:tc>
          <w:tcPr>
            <w:tcW w:w="2046" w:type="dxa"/>
            <w:shd w:val="clear" w:color="auto" w:fill="auto"/>
            <w:noWrap/>
            <w:vAlign w:val="bottom"/>
          </w:tcPr>
          <w:p w14:paraId="7AB8A5B4" w14:textId="7D42F215"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p>
        </w:tc>
        <w:tc>
          <w:tcPr>
            <w:tcW w:w="2047" w:type="dxa"/>
            <w:shd w:val="clear" w:color="auto" w:fill="auto"/>
            <w:noWrap/>
            <w:vAlign w:val="center"/>
          </w:tcPr>
          <w:p w14:paraId="18B9E02E" w14:textId="3BB72CEA"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p>
        </w:tc>
      </w:tr>
      <w:tr w:rsidR="0008414C" w:rsidRPr="00C1495F" w14:paraId="1D2419AD" w14:textId="77777777" w:rsidTr="0008414C">
        <w:trPr>
          <w:trHeight w:val="20"/>
        </w:trPr>
        <w:tc>
          <w:tcPr>
            <w:tcW w:w="5130" w:type="dxa"/>
            <w:gridSpan w:val="3"/>
            <w:tcBorders>
              <w:top w:val="nil"/>
              <w:left w:val="nil"/>
              <w:bottom w:val="nil"/>
              <w:right w:val="nil"/>
            </w:tcBorders>
            <w:shd w:val="clear" w:color="auto" w:fill="auto"/>
            <w:noWrap/>
            <w:vAlign w:val="bottom"/>
            <w:hideMark/>
          </w:tcPr>
          <w:p w14:paraId="50A1F99E" w14:textId="7B0553F5" w:rsidR="0008414C" w:rsidRPr="00C1495F" w:rsidRDefault="0008414C" w:rsidP="006A3633">
            <w:pPr>
              <w:overflowPunct/>
              <w:autoSpaceDE/>
              <w:autoSpaceDN/>
              <w:adjustRightInd/>
              <w:spacing w:line="380" w:lineRule="exact"/>
              <w:ind w:left="339" w:right="-108" w:hanging="221"/>
              <w:textAlignment w:val="auto"/>
              <w:rPr>
                <w:rFonts w:ascii="Arial" w:hAnsi="Arial" w:cs="Arial"/>
                <w:sz w:val="20"/>
                <w:szCs w:val="20"/>
              </w:rPr>
            </w:pPr>
            <w:bookmarkStart w:id="99" w:name="_Hlk39570659"/>
            <w:r w:rsidRPr="00C1495F">
              <w:rPr>
                <w:rFonts w:ascii="Arial" w:hAnsi="Arial" w:cs="Arial"/>
                <w:sz w:val="20"/>
                <w:szCs w:val="20"/>
              </w:rPr>
              <w:t>-</w:t>
            </w:r>
            <w:r w:rsidRPr="00C1495F">
              <w:rPr>
                <w:rFonts w:ascii="Arial" w:hAnsi="Arial" w:cs="Arial"/>
                <w:sz w:val="20"/>
                <w:szCs w:val="20"/>
              </w:rPr>
              <w:tab/>
              <w:t>Interest income - part of fully received</w:t>
            </w:r>
          </w:p>
        </w:tc>
        <w:tc>
          <w:tcPr>
            <w:tcW w:w="2046" w:type="dxa"/>
            <w:shd w:val="clear" w:color="auto" w:fill="auto"/>
            <w:noWrap/>
            <w:vAlign w:val="bottom"/>
          </w:tcPr>
          <w:p w14:paraId="70F20334" w14:textId="101AB549"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202</w:t>
            </w:r>
          </w:p>
        </w:tc>
        <w:tc>
          <w:tcPr>
            <w:tcW w:w="2047" w:type="dxa"/>
            <w:shd w:val="clear" w:color="auto" w:fill="auto"/>
            <w:noWrap/>
            <w:vAlign w:val="center"/>
          </w:tcPr>
          <w:p w14:paraId="0F71D5CF" w14:textId="5BF3638D"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348</w:t>
            </w:r>
          </w:p>
        </w:tc>
      </w:tr>
      <w:bookmarkEnd w:id="99"/>
      <w:tr w:rsidR="0008414C" w:rsidRPr="00C1495F" w14:paraId="3541DFF0" w14:textId="77777777" w:rsidTr="0008414C">
        <w:trPr>
          <w:trHeight w:val="20"/>
        </w:trPr>
        <w:tc>
          <w:tcPr>
            <w:tcW w:w="5130" w:type="dxa"/>
            <w:gridSpan w:val="3"/>
            <w:tcBorders>
              <w:top w:val="nil"/>
              <w:left w:val="nil"/>
              <w:bottom w:val="nil"/>
              <w:right w:val="nil"/>
            </w:tcBorders>
            <w:shd w:val="clear" w:color="auto" w:fill="auto"/>
            <w:noWrap/>
            <w:vAlign w:val="bottom"/>
            <w:hideMark/>
          </w:tcPr>
          <w:p w14:paraId="0CF9D386" w14:textId="1672CA81" w:rsidR="0008414C" w:rsidRPr="00C1495F" w:rsidRDefault="0008414C" w:rsidP="006A3633">
            <w:pPr>
              <w:overflowPunct/>
              <w:autoSpaceDE/>
              <w:autoSpaceDN/>
              <w:adjustRightInd/>
              <w:spacing w:line="380" w:lineRule="exact"/>
              <w:ind w:left="339" w:right="-108" w:hanging="221"/>
              <w:textAlignment w:val="auto"/>
              <w:rPr>
                <w:rFonts w:ascii="Arial" w:hAnsi="Arial" w:cs="Arial"/>
                <w:sz w:val="20"/>
                <w:szCs w:val="20"/>
              </w:rPr>
            </w:pPr>
            <w:r w:rsidRPr="00C1495F">
              <w:rPr>
                <w:rFonts w:ascii="Arial" w:hAnsi="Arial" w:cs="Arial"/>
                <w:sz w:val="20"/>
                <w:szCs w:val="20"/>
              </w:rPr>
              <w:t>-</w:t>
            </w:r>
            <w:r w:rsidRPr="00C1495F">
              <w:rPr>
                <w:rFonts w:ascii="Arial" w:hAnsi="Arial" w:cs="Arial"/>
                <w:sz w:val="20"/>
                <w:szCs w:val="20"/>
              </w:rPr>
              <w:tab/>
              <w:t>Interest income -</w:t>
            </w:r>
            <w:r w:rsidRPr="00C1495F">
              <w:rPr>
                <w:rFonts w:ascii="Arial" w:hAnsi="Arial" w:cs="Arial"/>
                <w:sz w:val="20"/>
                <w:szCs w:val="20"/>
                <w:cs/>
              </w:rPr>
              <w:t xml:space="preserve"> </w:t>
            </w:r>
            <w:r w:rsidRPr="00C1495F">
              <w:rPr>
                <w:rFonts w:ascii="Arial" w:hAnsi="Arial" w:cs="Arial"/>
                <w:sz w:val="20"/>
                <w:szCs w:val="20"/>
              </w:rPr>
              <w:t>part of account receivable</w:t>
            </w:r>
          </w:p>
        </w:tc>
        <w:tc>
          <w:tcPr>
            <w:tcW w:w="2046" w:type="dxa"/>
            <w:shd w:val="clear" w:color="auto" w:fill="auto"/>
            <w:noWrap/>
            <w:vAlign w:val="bottom"/>
          </w:tcPr>
          <w:p w14:paraId="67346EB4" w14:textId="40E4A0F8"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1,238</w:t>
            </w:r>
          </w:p>
        </w:tc>
        <w:tc>
          <w:tcPr>
            <w:tcW w:w="2047" w:type="dxa"/>
            <w:shd w:val="clear" w:color="auto" w:fill="auto"/>
            <w:noWrap/>
            <w:vAlign w:val="bottom"/>
          </w:tcPr>
          <w:p w14:paraId="6187E3FA" w14:textId="03E5B6BA"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cs/>
              </w:rPr>
              <w:t>-</w:t>
            </w:r>
          </w:p>
        </w:tc>
      </w:tr>
      <w:tr w:rsidR="0008414C" w:rsidRPr="00C1495F" w14:paraId="178DE23A" w14:textId="77777777" w:rsidTr="0008414C">
        <w:trPr>
          <w:trHeight w:val="20"/>
        </w:trPr>
        <w:tc>
          <w:tcPr>
            <w:tcW w:w="5130" w:type="dxa"/>
            <w:gridSpan w:val="3"/>
            <w:tcBorders>
              <w:top w:val="nil"/>
              <w:left w:val="nil"/>
              <w:bottom w:val="nil"/>
              <w:right w:val="nil"/>
            </w:tcBorders>
            <w:shd w:val="clear" w:color="auto" w:fill="auto"/>
            <w:noWrap/>
            <w:vAlign w:val="bottom"/>
            <w:hideMark/>
          </w:tcPr>
          <w:p w14:paraId="3B38C62A" w14:textId="7684C190" w:rsidR="0008414C" w:rsidRPr="00C1495F" w:rsidRDefault="0008414C" w:rsidP="006A3633">
            <w:pPr>
              <w:overflowPunct/>
              <w:autoSpaceDE/>
              <w:autoSpaceDN/>
              <w:adjustRightInd/>
              <w:spacing w:line="380" w:lineRule="exact"/>
              <w:ind w:left="339" w:right="-108" w:hanging="221"/>
              <w:textAlignment w:val="auto"/>
              <w:rPr>
                <w:rFonts w:ascii="Arial" w:hAnsi="Arial" w:cs="Arial"/>
                <w:sz w:val="20"/>
                <w:szCs w:val="20"/>
              </w:rPr>
            </w:pPr>
            <w:r w:rsidRPr="00C1495F">
              <w:rPr>
                <w:rFonts w:ascii="Arial" w:hAnsi="Arial" w:cs="Arial"/>
                <w:sz w:val="20"/>
                <w:szCs w:val="20"/>
              </w:rPr>
              <w:t>-</w:t>
            </w:r>
            <w:r w:rsidRPr="00C1495F">
              <w:rPr>
                <w:rFonts w:ascii="Arial" w:hAnsi="Arial" w:cs="Arial"/>
                <w:sz w:val="20"/>
                <w:szCs w:val="20"/>
              </w:rPr>
              <w:tab/>
              <w:t>Gain on loans purchased of receivables</w:t>
            </w:r>
          </w:p>
        </w:tc>
        <w:tc>
          <w:tcPr>
            <w:tcW w:w="2046" w:type="dxa"/>
            <w:shd w:val="clear" w:color="auto" w:fill="auto"/>
            <w:noWrap/>
            <w:vAlign w:val="bottom"/>
          </w:tcPr>
          <w:p w14:paraId="0C171A25" w14:textId="70DED971"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1,584</w:t>
            </w:r>
          </w:p>
        </w:tc>
        <w:tc>
          <w:tcPr>
            <w:tcW w:w="2047" w:type="dxa"/>
            <w:shd w:val="clear" w:color="auto" w:fill="auto"/>
            <w:noWrap/>
            <w:vAlign w:val="bottom"/>
          </w:tcPr>
          <w:p w14:paraId="6D52AB98" w14:textId="4149704D" w:rsidR="0008414C" w:rsidRPr="000154F8" w:rsidRDefault="0008414C" w:rsidP="006A3633">
            <w:pPr>
              <w:tabs>
                <w:tab w:val="decimal" w:pos="1516"/>
              </w:tabs>
              <w:overflowPunct/>
              <w:autoSpaceDE/>
              <w:autoSpaceDN/>
              <w:adjustRightInd/>
              <w:spacing w:line="380" w:lineRule="exact"/>
              <w:textAlignment w:val="auto"/>
              <w:rPr>
                <w:rFonts w:ascii="Arial" w:hAnsi="Arial" w:cstheme="minorBidi"/>
                <w:sz w:val="20"/>
                <w:szCs w:val="20"/>
              </w:rPr>
            </w:pPr>
            <w:r w:rsidRPr="00C1495F">
              <w:rPr>
                <w:rFonts w:ascii="Arial" w:hAnsi="Arial" w:cs="Arial"/>
                <w:sz w:val="20"/>
                <w:szCs w:val="20"/>
              </w:rPr>
              <w:t>4,05</w:t>
            </w:r>
            <w:r w:rsidR="000154F8">
              <w:rPr>
                <w:rFonts w:ascii="Arial" w:hAnsi="Arial" w:cstheme="minorBidi"/>
                <w:sz w:val="20"/>
                <w:szCs w:val="20"/>
              </w:rPr>
              <w:t>9</w:t>
            </w:r>
          </w:p>
        </w:tc>
      </w:tr>
      <w:tr w:rsidR="0008414C" w:rsidRPr="00C1495F" w14:paraId="3EA99017" w14:textId="77777777" w:rsidTr="0008414C">
        <w:trPr>
          <w:trHeight w:val="20"/>
        </w:trPr>
        <w:tc>
          <w:tcPr>
            <w:tcW w:w="5130" w:type="dxa"/>
            <w:gridSpan w:val="3"/>
            <w:tcBorders>
              <w:top w:val="nil"/>
              <w:left w:val="nil"/>
              <w:bottom w:val="nil"/>
              <w:right w:val="nil"/>
            </w:tcBorders>
            <w:shd w:val="clear" w:color="auto" w:fill="auto"/>
            <w:noWrap/>
            <w:vAlign w:val="bottom"/>
          </w:tcPr>
          <w:p w14:paraId="04C1E651" w14:textId="2441F617" w:rsidR="0008414C" w:rsidRPr="00C1495F" w:rsidRDefault="0008414C" w:rsidP="006A3633">
            <w:pPr>
              <w:overflowPunct/>
              <w:autoSpaceDE/>
              <w:autoSpaceDN/>
              <w:adjustRightInd/>
              <w:spacing w:line="380" w:lineRule="exact"/>
              <w:ind w:left="339" w:right="-108" w:hanging="221"/>
              <w:textAlignment w:val="auto"/>
              <w:rPr>
                <w:rFonts w:ascii="Arial" w:hAnsi="Arial" w:cs="Arial"/>
                <w:sz w:val="20"/>
                <w:szCs w:val="20"/>
              </w:rPr>
            </w:pPr>
            <w:r w:rsidRPr="00C1495F">
              <w:rPr>
                <w:rFonts w:ascii="Arial" w:hAnsi="Arial" w:cs="Arial"/>
                <w:sz w:val="20"/>
                <w:szCs w:val="20"/>
              </w:rPr>
              <w:t>-</w:t>
            </w:r>
            <w:r w:rsidRPr="00C1495F">
              <w:rPr>
                <w:rFonts w:ascii="Arial" w:hAnsi="Arial" w:cs="Arial"/>
                <w:sz w:val="20"/>
                <w:szCs w:val="20"/>
              </w:rPr>
              <w:tab/>
              <w:t>Unearned revenue - revaluation on accrued income from auction sale</w:t>
            </w:r>
          </w:p>
        </w:tc>
        <w:tc>
          <w:tcPr>
            <w:tcW w:w="2046" w:type="dxa"/>
            <w:shd w:val="clear" w:color="auto" w:fill="auto"/>
            <w:noWrap/>
            <w:vAlign w:val="bottom"/>
          </w:tcPr>
          <w:p w14:paraId="1DAD62F5" w14:textId="06A0A446" w:rsidR="0008414C" w:rsidRPr="00C1495F" w:rsidRDefault="000154F8" w:rsidP="006A3633">
            <w:pPr>
              <w:pBdr>
                <w:bottom w:val="single" w:sz="4" w:space="1" w:color="auto"/>
              </w:pBdr>
              <w:tabs>
                <w:tab w:val="decimal" w:pos="1516"/>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30</w:t>
            </w:r>
            <w:bookmarkStart w:id="100" w:name="_GoBack"/>
            <w:bookmarkEnd w:id="100"/>
          </w:p>
        </w:tc>
        <w:tc>
          <w:tcPr>
            <w:tcW w:w="2047" w:type="dxa"/>
            <w:shd w:val="clear" w:color="auto" w:fill="auto"/>
            <w:noWrap/>
            <w:vAlign w:val="bottom"/>
          </w:tcPr>
          <w:p w14:paraId="1FBA06F4" w14:textId="7DA11C4C" w:rsidR="0008414C" w:rsidRPr="00C1495F" w:rsidRDefault="0008414C" w:rsidP="006A3633">
            <w:pPr>
              <w:pBdr>
                <w:bottom w:val="single" w:sz="4" w:space="1" w:color="auto"/>
              </w:pBd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cs/>
              </w:rPr>
              <w:t>-</w:t>
            </w:r>
          </w:p>
        </w:tc>
      </w:tr>
      <w:tr w:rsidR="0008414C" w:rsidRPr="00C1495F" w14:paraId="1A9EAB78" w14:textId="77777777" w:rsidTr="0008414C">
        <w:trPr>
          <w:trHeight w:val="20"/>
        </w:trPr>
        <w:tc>
          <w:tcPr>
            <w:tcW w:w="5130" w:type="dxa"/>
            <w:gridSpan w:val="3"/>
            <w:tcBorders>
              <w:top w:val="nil"/>
              <w:left w:val="nil"/>
              <w:bottom w:val="nil"/>
              <w:right w:val="nil"/>
            </w:tcBorders>
            <w:shd w:val="clear" w:color="auto" w:fill="auto"/>
            <w:noWrap/>
            <w:vAlign w:val="bottom"/>
            <w:hideMark/>
          </w:tcPr>
          <w:p w14:paraId="7E8BE9A9" w14:textId="0136B74C" w:rsidR="0008414C" w:rsidRPr="00C1495F" w:rsidRDefault="0008414C" w:rsidP="006A3633">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xml:space="preserve">Total loans purchased of receivables </w:t>
            </w:r>
          </w:p>
        </w:tc>
        <w:tc>
          <w:tcPr>
            <w:tcW w:w="2046" w:type="dxa"/>
            <w:shd w:val="clear" w:color="auto" w:fill="auto"/>
            <w:noWrap/>
            <w:vAlign w:val="bottom"/>
          </w:tcPr>
          <w:p w14:paraId="588FFA3E" w14:textId="0B944859"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3,054</w:t>
            </w:r>
          </w:p>
        </w:tc>
        <w:tc>
          <w:tcPr>
            <w:tcW w:w="2047" w:type="dxa"/>
            <w:shd w:val="clear" w:color="auto" w:fill="auto"/>
            <w:noWrap/>
            <w:vAlign w:val="bottom"/>
          </w:tcPr>
          <w:p w14:paraId="2680147C" w14:textId="1C0CA709"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4,407</w:t>
            </w:r>
          </w:p>
        </w:tc>
      </w:tr>
      <w:tr w:rsidR="0008414C" w:rsidRPr="00C1495F" w14:paraId="10388807" w14:textId="77777777" w:rsidTr="0008414C">
        <w:trPr>
          <w:trHeight w:val="20"/>
        </w:trPr>
        <w:tc>
          <w:tcPr>
            <w:tcW w:w="5130" w:type="dxa"/>
            <w:gridSpan w:val="3"/>
            <w:tcBorders>
              <w:top w:val="nil"/>
              <w:left w:val="nil"/>
              <w:bottom w:val="nil"/>
              <w:right w:val="nil"/>
            </w:tcBorders>
            <w:shd w:val="clear" w:color="auto" w:fill="auto"/>
            <w:noWrap/>
            <w:vAlign w:val="bottom"/>
          </w:tcPr>
          <w:p w14:paraId="59BC9CEC" w14:textId="31E3F837" w:rsidR="0008414C" w:rsidRPr="00C1495F" w:rsidRDefault="0008414C" w:rsidP="006A3633">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Installment sale receivables</w:t>
            </w:r>
          </w:p>
        </w:tc>
        <w:tc>
          <w:tcPr>
            <w:tcW w:w="2046" w:type="dxa"/>
            <w:shd w:val="clear" w:color="auto" w:fill="auto"/>
            <w:noWrap/>
            <w:vAlign w:val="bottom"/>
          </w:tcPr>
          <w:p w14:paraId="33DCFDCD" w14:textId="7B76C9DB"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23</w:t>
            </w:r>
          </w:p>
        </w:tc>
        <w:tc>
          <w:tcPr>
            <w:tcW w:w="2047" w:type="dxa"/>
            <w:shd w:val="clear" w:color="auto" w:fill="auto"/>
            <w:noWrap/>
            <w:vAlign w:val="bottom"/>
          </w:tcPr>
          <w:p w14:paraId="400162CF" w14:textId="626C5DED"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19</w:t>
            </w:r>
          </w:p>
        </w:tc>
      </w:tr>
      <w:tr w:rsidR="0008414C" w:rsidRPr="00C1495F" w14:paraId="346589B9" w14:textId="77777777" w:rsidTr="0008414C">
        <w:trPr>
          <w:trHeight w:val="20"/>
        </w:trPr>
        <w:tc>
          <w:tcPr>
            <w:tcW w:w="5130" w:type="dxa"/>
            <w:gridSpan w:val="3"/>
            <w:tcBorders>
              <w:top w:val="nil"/>
              <w:left w:val="nil"/>
              <w:bottom w:val="nil"/>
              <w:right w:val="nil"/>
            </w:tcBorders>
            <w:shd w:val="clear" w:color="auto" w:fill="auto"/>
            <w:noWrap/>
            <w:vAlign w:val="bottom"/>
          </w:tcPr>
          <w:p w14:paraId="4659735D" w14:textId="5C7DE343" w:rsidR="0008414C" w:rsidRPr="00C1495F" w:rsidRDefault="0008414C" w:rsidP="006A3633">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Others</w:t>
            </w:r>
          </w:p>
        </w:tc>
        <w:tc>
          <w:tcPr>
            <w:tcW w:w="2046" w:type="dxa"/>
            <w:shd w:val="clear" w:color="auto" w:fill="auto"/>
            <w:noWrap/>
            <w:vAlign w:val="bottom"/>
          </w:tcPr>
          <w:p w14:paraId="70ABA1B5" w14:textId="56CF9A05" w:rsidR="0008414C" w:rsidRPr="00C1495F" w:rsidRDefault="0008414C" w:rsidP="006A3633">
            <w:pP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w:t>
            </w:r>
          </w:p>
        </w:tc>
        <w:tc>
          <w:tcPr>
            <w:tcW w:w="2047" w:type="dxa"/>
            <w:shd w:val="clear" w:color="auto" w:fill="auto"/>
            <w:noWrap/>
            <w:vAlign w:val="bottom"/>
          </w:tcPr>
          <w:p w14:paraId="03677E51" w14:textId="027CF41D" w:rsidR="0008414C" w:rsidRPr="00C1495F" w:rsidRDefault="00F41C09" w:rsidP="006A3633">
            <w:pPr>
              <w:tabs>
                <w:tab w:val="decimal" w:pos="1516"/>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w:t>
            </w:r>
          </w:p>
        </w:tc>
      </w:tr>
      <w:tr w:rsidR="0008414C" w:rsidRPr="00C1495F" w14:paraId="7FBA2C4F" w14:textId="77777777" w:rsidTr="0008414C">
        <w:trPr>
          <w:trHeight w:val="20"/>
        </w:trPr>
        <w:tc>
          <w:tcPr>
            <w:tcW w:w="5130" w:type="dxa"/>
            <w:gridSpan w:val="3"/>
            <w:tcBorders>
              <w:top w:val="nil"/>
              <w:left w:val="nil"/>
              <w:bottom w:val="nil"/>
              <w:right w:val="nil"/>
            </w:tcBorders>
            <w:shd w:val="clear" w:color="auto" w:fill="auto"/>
            <w:noWrap/>
            <w:vAlign w:val="bottom"/>
          </w:tcPr>
          <w:p w14:paraId="650EE902" w14:textId="14855245" w:rsidR="0008414C" w:rsidRPr="00C1495F" w:rsidRDefault="0008414C" w:rsidP="006A3633">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Total interest income</w:t>
            </w:r>
          </w:p>
        </w:tc>
        <w:tc>
          <w:tcPr>
            <w:tcW w:w="2046" w:type="dxa"/>
            <w:shd w:val="clear" w:color="auto" w:fill="auto"/>
            <w:noWrap/>
            <w:vAlign w:val="center"/>
          </w:tcPr>
          <w:p w14:paraId="080DE485" w14:textId="64C4D987" w:rsidR="0008414C" w:rsidRPr="00C1495F" w:rsidRDefault="0008414C" w:rsidP="006A3633">
            <w:pPr>
              <w:pBdr>
                <w:top w:val="single" w:sz="4" w:space="1" w:color="auto"/>
                <w:bottom w:val="double" w:sz="4" w:space="1" w:color="auto"/>
              </w:pBd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3,078</w:t>
            </w:r>
          </w:p>
        </w:tc>
        <w:tc>
          <w:tcPr>
            <w:tcW w:w="2047" w:type="dxa"/>
            <w:shd w:val="clear" w:color="auto" w:fill="auto"/>
            <w:noWrap/>
            <w:vAlign w:val="center"/>
          </w:tcPr>
          <w:p w14:paraId="18048049" w14:textId="3E9153DA" w:rsidR="0008414C" w:rsidRPr="00C1495F" w:rsidRDefault="0008414C" w:rsidP="006A3633">
            <w:pPr>
              <w:pBdr>
                <w:top w:val="single" w:sz="4" w:space="1" w:color="auto"/>
                <w:bottom w:val="double" w:sz="4" w:space="1" w:color="auto"/>
              </w:pBdr>
              <w:tabs>
                <w:tab w:val="decimal" w:pos="1516"/>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4,430</w:t>
            </w:r>
          </w:p>
        </w:tc>
      </w:tr>
    </w:tbl>
    <w:p w14:paraId="3766F9D7" w14:textId="20CF6268" w:rsidR="005E4BAF" w:rsidRPr="00C1495F" w:rsidRDefault="00696D71" w:rsidP="00C05369">
      <w:pPr>
        <w:pStyle w:val="Heading2"/>
        <w:tabs>
          <w:tab w:val="left" w:pos="540"/>
        </w:tabs>
        <w:spacing w:before="240" w:after="120" w:line="380" w:lineRule="exact"/>
        <w:ind w:left="547" w:hanging="547"/>
        <w:jc w:val="left"/>
        <w:rPr>
          <w:rFonts w:ascii="Arial" w:hAnsi="Arial" w:cs="Arial"/>
          <w:i w:val="0"/>
          <w:iCs w:val="0"/>
          <w:sz w:val="22"/>
          <w:szCs w:val="22"/>
          <w:u w:val="none"/>
        </w:rPr>
      </w:pPr>
      <w:bookmarkStart w:id="101" w:name="_Toc40378937"/>
      <w:r w:rsidRPr="00C1495F">
        <w:rPr>
          <w:rFonts w:ascii="Arial" w:hAnsi="Arial" w:cs="Arial"/>
          <w:i w:val="0"/>
          <w:iCs w:val="0"/>
          <w:sz w:val="22"/>
          <w:szCs w:val="22"/>
          <w:u w:val="none"/>
        </w:rPr>
        <w:t>2</w:t>
      </w:r>
      <w:r w:rsidR="0088119D" w:rsidRPr="00C1495F">
        <w:rPr>
          <w:rFonts w:ascii="Arial" w:hAnsi="Arial" w:cs="Arial"/>
          <w:i w:val="0"/>
          <w:iCs w:val="0"/>
          <w:sz w:val="22"/>
          <w:szCs w:val="22"/>
          <w:u w:val="none"/>
        </w:rPr>
        <w:t>6</w:t>
      </w:r>
      <w:r w:rsidRPr="00C1495F">
        <w:rPr>
          <w:rFonts w:ascii="Arial" w:hAnsi="Arial" w:cs="Arial"/>
          <w:i w:val="0"/>
          <w:iCs w:val="0"/>
          <w:sz w:val="22"/>
          <w:szCs w:val="22"/>
          <w:u w:val="none"/>
        </w:rPr>
        <w:t>.</w:t>
      </w:r>
      <w:r w:rsidRPr="00C1495F">
        <w:rPr>
          <w:rFonts w:ascii="Arial" w:hAnsi="Arial" w:cs="Arial"/>
          <w:i w:val="0"/>
          <w:iCs w:val="0"/>
          <w:sz w:val="22"/>
          <w:szCs w:val="22"/>
          <w:u w:val="none"/>
        </w:rPr>
        <w:tab/>
        <w:t>Interest expenses</w:t>
      </w:r>
      <w:bookmarkEnd w:id="101"/>
    </w:p>
    <w:tbl>
      <w:tblPr>
        <w:tblW w:w="9270" w:type="dxa"/>
        <w:tblInd w:w="450" w:type="dxa"/>
        <w:tblLayout w:type="fixed"/>
        <w:tblLook w:val="04A0" w:firstRow="1" w:lastRow="0" w:firstColumn="1" w:lastColumn="0" w:noHBand="0" w:noVBand="1"/>
      </w:tblPr>
      <w:tblGrid>
        <w:gridCol w:w="341"/>
        <w:gridCol w:w="1080"/>
        <w:gridCol w:w="3709"/>
        <w:gridCol w:w="2070"/>
        <w:gridCol w:w="2070"/>
      </w:tblGrid>
      <w:tr w:rsidR="00696D71" w:rsidRPr="00C1495F" w14:paraId="0AEAF2EC" w14:textId="77777777" w:rsidTr="00696D71">
        <w:trPr>
          <w:trHeight w:val="420"/>
        </w:trPr>
        <w:tc>
          <w:tcPr>
            <w:tcW w:w="341" w:type="dxa"/>
            <w:noWrap/>
            <w:vAlign w:val="bottom"/>
            <w:hideMark/>
          </w:tcPr>
          <w:p w14:paraId="71783B81" w14:textId="77777777" w:rsidR="00696D71" w:rsidRPr="00C1495F" w:rsidRDefault="00696D71" w:rsidP="00696D71">
            <w:pPr>
              <w:overflowPunct/>
              <w:autoSpaceDE/>
              <w:autoSpaceDN/>
              <w:adjustRightInd/>
              <w:spacing w:line="380" w:lineRule="exact"/>
              <w:textAlignment w:val="auto"/>
              <w:rPr>
                <w:rFonts w:ascii="Arial" w:hAnsi="Arial" w:cs="Arial"/>
                <w:sz w:val="20"/>
                <w:szCs w:val="20"/>
              </w:rPr>
            </w:pPr>
          </w:p>
        </w:tc>
        <w:tc>
          <w:tcPr>
            <w:tcW w:w="1080" w:type="dxa"/>
            <w:noWrap/>
            <w:vAlign w:val="bottom"/>
            <w:hideMark/>
          </w:tcPr>
          <w:p w14:paraId="2C8FA738" w14:textId="77777777" w:rsidR="00696D71" w:rsidRPr="00C1495F" w:rsidRDefault="00696D71" w:rsidP="00696D71">
            <w:pPr>
              <w:overflowPunct/>
              <w:autoSpaceDE/>
              <w:autoSpaceDN/>
              <w:adjustRightInd/>
              <w:spacing w:line="380" w:lineRule="exact"/>
              <w:rPr>
                <w:rFonts w:ascii="Arial" w:eastAsiaTheme="minorHAnsi" w:hAnsi="Arial" w:cs="Arial"/>
                <w:sz w:val="20"/>
                <w:szCs w:val="20"/>
              </w:rPr>
            </w:pPr>
          </w:p>
        </w:tc>
        <w:tc>
          <w:tcPr>
            <w:tcW w:w="3709" w:type="dxa"/>
            <w:noWrap/>
            <w:vAlign w:val="bottom"/>
            <w:hideMark/>
          </w:tcPr>
          <w:p w14:paraId="1E0EE3CA" w14:textId="77777777" w:rsidR="00696D71" w:rsidRPr="00C1495F" w:rsidRDefault="00696D71" w:rsidP="00696D71">
            <w:pPr>
              <w:overflowPunct/>
              <w:autoSpaceDE/>
              <w:autoSpaceDN/>
              <w:adjustRightInd/>
              <w:spacing w:line="380" w:lineRule="exact"/>
              <w:rPr>
                <w:rFonts w:ascii="Arial" w:eastAsiaTheme="minorHAnsi" w:hAnsi="Arial" w:cs="Arial"/>
                <w:sz w:val="20"/>
                <w:szCs w:val="20"/>
              </w:rPr>
            </w:pPr>
          </w:p>
        </w:tc>
        <w:tc>
          <w:tcPr>
            <w:tcW w:w="2070" w:type="dxa"/>
            <w:noWrap/>
            <w:vAlign w:val="bottom"/>
            <w:hideMark/>
          </w:tcPr>
          <w:p w14:paraId="3C458B0F" w14:textId="77777777" w:rsidR="00696D71" w:rsidRPr="00C1495F" w:rsidRDefault="00696D71" w:rsidP="00696D71">
            <w:pPr>
              <w:overflowPunct/>
              <w:autoSpaceDE/>
              <w:autoSpaceDN/>
              <w:adjustRightInd/>
              <w:spacing w:line="380" w:lineRule="exact"/>
              <w:rPr>
                <w:rFonts w:ascii="Arial" w:eastAsiaTheme="minorHAnsi" w:hAnsi="Arial" w:cs="Arial"/>
                <w:sz w:val="20"/>
                <w:szCs w:val="20"/>
              </w:rPr>
            </w:pPr>
          </w:p>
        </w:tc>
        <w:tc>
          <w:tcPr>
            <w:tcW w:w="2070" w:type="dxa"/>
            <w:noWrap/>
            <w:vAlign w:val="bottom"/>
            <w:hideMark/>
          </w:tcPr>
          <w:p w14:paraId="52F48DA6" w14:textId="0D6EEA53" w:rsidR="00696D71" w:rsidRPr="00C1495F" w:rsidRDefault="00696D71" w:rsidP="00696D71">
            <w:pPr>
              <w:overflowPunct/>
              <w:autoSpaceDE/>
              <w:adjustRightInd/>
              <w:spacing w:line="380" w:lineRule="exact"/>
              <w:jc w:val="right"/>
              <w:rPr>
                <w:rFonts w:ascii="Arial" w:hAnsi="Arial" w:cs="Arial"/>
                <w:color w:val="000000"/>
                <w:sz w:val="20"/>
                <w:szCs w:val="20"/>
              </w:rPr>
            </w:pPr>
            <w:r w:rsidRPr="00C1495F">
              <w:rPr>
                <w:rFonts w:ascii="Arial" w:hAnsi="Arial" w:cs="Arial"/>
                <w:sz w:val="20"/>
                <w:szCs w:val="20"/>
                <w:cs/>
              </w:rPr>
              <w:t>(</w:t>
            </w:r>
            <w:r w:rsidRPr="00C1495F">
              <w:rPr>
                <w:rFonts w:ascii="Arial" w:hAnsi="Arial" w:cs="Arial"/>
                <w:sz w:val="20"/>
                <w:szCs w:val="20"/>
              </w:rPr>
              <w:t>Unit: Million Baht</w:t>
            </w:r>
            <w:r w:rsidRPr="00C1495F">
              <w:rPr>
                <w:rFonts w:ascii="Arial" w:hAnsi="Arial" w:cs="Arial"/>
                <w:sz w:val="20"/>
                <w:szCs w:val="20"/>
                <w:cs/>
              </w:rPr>
              <w:t>)</w:t>
            </w:r>
          </w:p>
        </w:tc>
      </w:tr>
      <w:tr w:rsidR="00696D71" w:rsidRPr="00C1495F" w14:paraId="2EEE4552" w14:textId="77777777" w:rsidTr="00696D71">
        <w:trPr>
          <w:trHeight w:val="420"/>
        </w:trPr>
        <w:tc>
          <w:tcPr>
            <w:tcW w:w="341" w:type="dxa"/>
            <w:noWrap/>
            <w:vAlign w:val="bottom"/>
            <w:hideMark/>
          </w:tcPr>
          <w:p w14:paraId="72760480" w14:textId="77777777" w:rsidR="00696D71" w:rsidRPr="00C1495F" w:rsidRDefault="00696D71" w:rsidP="00696D71">
            <w:pPr>
              <w:spacing w:line="380" w:lineRule="exact"/>
              <w:rPr>
                <w:rFonts w:ascii="Arial" w:hAnsi="Arial" w:cs="Arial"/>
                <w:color w:val="000000"/>
                <w:sz w:val="20"/>
                <w:szCs w:val="20"/>
              </w:rPr>
            </w:pPr>
          </w:p>
        </w:tc>
        <w:tc>
          <w:tcPr>
            <w:tcW w:w="1080" w:type="dxa"/>
            <w:noWrap/>
            <w:vAlign w:val="bottom"/>
            <w:hideMark/>
          </w:tcPr>
          <w:p w14:paraId="34978841" w14:textId="77777777" w:rsidR="00696D71" w:rsidRPr="00C1495F" w:rsidRDefault="00696D71" w:rsidP="00696D71">
            <w:pPr>
              <w:overflowPunct/>
              <w:autoSpaceDE/>
              <w:autoSpaceDN/>
              <w:adjustRightInd/>
              <w:spacing w:line="380" w:lineRule="exact"/>
              <w:rPr>
                <w:rFonts w:ascii="Arial" w:eastAsiaTheme="minorHAnsi" w:hAnsi="Arial" w:cs="Arial"/>
                <w:sz w:val="20"/>
                <w:szCs w:val="20"/>
              </w:rPr>
            </w:pPr>
          </w:p>
        </w:tc>
        <w:tc>
          <w:tcPr>
            <w:tcW w:w="3709" w:type="dxa"/>
            <w:noWrap/>
            <w:vAlign w:val="bottom"/>
            <w:hideMark/>
          </w:tcPr>
          <w:p w14:paraId="3452F2DE" w14:textId="77777777" w:rsidR="00696D71" w:rsidRPr="00C1495F" w:rsidRDefault="00696D71" w:rsidP="00696D71">
            <w:pPr>
              <w:overflowPunct/>
              <w:autoSpaceDE/>
              <w:autoSpaceDN/>
              <w:adjustRightInd/>
              <w:spacing w:line="380" w:lineRule="exact"/>
              <w:rPr>
                <w:rFonts w:ascii="Arial" w:eastAsiaTheme="minorHAnsi" w:hAnsi="Arial" w:cs="Arial"/>
                <w:sz w:val="20"/>
                <w:szCs w:val="20"/>
              </w:rPr>
            </w:pPr>
          </w:p>
        </w:tc>
        <w:tc>
          <w:tcPr>
            <w:tcW w:w="4140" w:type="dxa"/>
            <w:gridSpan w:val="2"/>
            <w:noWrap/>
            <w:vAlign w:val="bottom"/>
            <w:hideMark/>
          </w:tcPr>
          <w:p w14:paraId="6D3BEC89" w14:textId="473E244E" w:rsidR="00696D71" w:rsidRPr="00C1495F" w:rsidRDefault="00696D71" w:rsidP="00696D71">
            <w:pPr>
              <w:pBdr>
                <w:bottom w:val="single" w:sz="4" w:space="1" w:color="auto"/>
              </w:pBdr>
              <w:overflowPunct/>
              <w:autoSpaceDE/>
              <w:adjustRightInd/>
              <w:spacing w:line="380" w:lineRule="exact"/>
              <w:jc w:val="center"/>
              <w:rPr>
                <w:rFonts w:ascii="Arial" w:hAnsi="Arial" w:cs="Arial"/>
                <w:color w:val="000000"/>
                <w:sz w:val="20"/>
                <w:szCs w:val="20"/>
              </w:rPr>
            </w:pPr>
            <w:r w:rsidRPr="00C1495F">
              <w:rPr>
                <w:rFonts w:ascii="Arial" w:hAnsi="Arial" w:cs="Arial"/>
                <w:sz w:val="20"/>
                <w:szCs w:val="20"/>
              </w:rPr>
              <w:t>For the three-months period ended                  31 March</w:t>
            </w:r>
          </w:p>
        </w:tc>
      </w:tr>
      <w:tr w:rsidR="00696D71" w:rsidRPr="00C1495F" w14:paraId="72D12B23" w14:textId="77777777" w:rsidTr="00696D71">
        <w:trPr>
          <w:trHeight w:val="420"/>
        </w:trPr>
        <w:tc>
          <w:tcPr>
            <w:tcW w:w="341" w:type="dxa"/>
            <w:noWrap/>
            <w:vAlign w:val="bottom"/>
            <w:hideMark/>
          </w:tcPr>
          <w:p w14:paraId="05E636E1" w14:textId="77777777" w:rsidR="00696D71" w:rsidRPr="00C1495F" w:rsidRDefault="00696D71" w:rsidP="00696D71">
            <w:pPr>
              <w:spacing w:line="380" w:lineRule="exact"/>
              <w:rPr>
                <w:rFonts w:ascii="Arial" w:hAnsi="Arial" w:cs="Arial"/>
                <w:color w:val="000000"/>
                <w:sz w:val="20"/>
                <w:szCs w:val="20"/>
              </w:rPr>
            </w:pPr>
          </w:p>
        </w:tc>
        <w:tc>
          <w:tcPr>
            <w:tcW w:w="1080" w:type="dxa"/>
            <w:noWrap/>
            <w:vAlign w:val="bottom"/>
            <w:hideMark/>
          </w:tcPr>
          <w:p w14:paraId="6BD41247" w14:textId="77777777" w:rsidR="00696D71" w:rsidRPr="00C1495F" w:rsidRDefault="00696D71" w:rsidP="00696D71">
            <w:pPr>
              <w:overflowPunct/>
              <w:autoSpaceDE/>
              <w:autoSpaceDN/>
              <w:adjustRightInd/>
              <w:spacing w:line="380" w:lineRule="exact"/>
              <w:rPr>
                <w:rFonts w:ascii="Arial" w:eastAsiaTheme="minorHAnsi" w:hAnsi="Arial" w:cs="Arial"/>
                <w:sz w:val="20"/>
                <w:szCs w:val="20"/>
              </w:rPr>
            </w:pPr>
          </w:p>
        </w:tc>
        <w:tc>
          <w:tcPr>
            <w:tcW w:w="3709" w:type="dxa"/>
            <w:noWrap/>
            <w:vAlign w:val="bottom"/>
            <w:hideMark/>
          </w:tcPr>
          <w:p w14:paraId="41CE2501" w14:textId="77777777" w:rsidR="00696D71" w:rsidRPr="00C1495F" w:rsidRDefault="00696D71" w:rsidP="00696D71">
            <w:pPr>
              <w:overflowPunct/>
              <w:autoSpaceDE/>
              <w:autoSpaceDN/>
              <w:adjustRightInd/>
              <w:spacing w:line="380" w:lineRule="exact"/>
              <w:rPr>
                <w:rFonts w:ascii="Arial" w:eastAsiaTheme="minorHAnsi" w:hAnsi="Arial" w:cs="Arial"/>
                <w:sz w:val="20"/>
                <w:szCs w:val="20"/>
              </w:rPr>
            </w:pPr>
          </w:p>
        </w:tc>
        <w:tc>
          <w:tcPr>
            <w:tcW w:w="2070" w:type="dxa"/>
            <w:noWrap/>
            <w:vAlign w:val="bottom"/>
            <w:hideMark/>
          </w:tcPr>
          <w:p w14:paraId="1C6E70E8" w14:textId="455364F3" w:rsidR="00696D71" w:rsidRPr="00C1495F" w:rsidRDefault="00696D71" w:rsidP="00696D71">
            <w:pPr>
              <w:pBdr>
                <w:bottom w:val="single" w:sz="4" w:space="0" w:color="auto"/>
              </w:pBdr>
              <w:overflowPunct/>
              <w:autoSpaceDE/>
              <w:adjustRightInd/>
              <w:spacing w:line="380" w:lineRule="exact"/>
              <w:jc w:val="center"/>
              <w:rPr>
                <w:rFonts w:ascii="Arial" w:hAnsi="Arial" w:cs="Arial"/>
                <w:color w:val="000000"/>
                <w:sz w:val="20"/>
                <w:szCs w:val="20"/>
              </w:rPr>
            </w:pPr>
            <w:r w:rsidRPr="00C1495F">
              <w:rPr>
                <w:rFonts w:ascii="Arial" w:hAnsi="Arial" w:cs="Arial"/>
                <w:sz w:val="20"/>
                <w:szCs w:val="20"/>
              </w:rPr>
              <w:t>2020</w:t>
            </w:r>
          </w:p>
        </w:tc>
        <w:tc>
          <w:tcPr>
            <w:tcW w:w="2070" w:type="dxa"/>
            <w:noWrap/>
            <w:vAlign w:val="bottom"/>
            <w:hideMark/>
          </w:tcPr>
          <w:p w14:paraId="53EE2A14" w14:textId="6642D53E" w:rsidR="00696D71" w:rsidRPr="00C1495F" w:rsidRDefault="00696D71" w:rsidP="00696D71">
            <w:pPr>
              <w:pBdr>
                <w:bottom w:val="single" w:sz="4" w:space="0" w:color="auto"/>
              </w:pBdr>
              <w:overflowPunct/>
              <w:autoSpaceDE/>
              <w:adjustRightInd/>
              <w:spacing w:line="380" w:lineRule="exact"/>
              <w:jc w:val="center"/>
              <w:rPr>
                <w:rFonts w:ascii="Arial" w:hAnsi="Arial" w:cs="Arial"/>
                <w:color w:val="000000"/>
                <w:sz w:val="20"/>
                <w:szCs w:val="20"/>
              </w:rPr>
            </w:pPr>
            <w:r w:rsidRPr="00C1495F">
              <w:rPr>
                <w:rFonts w:ascii="Arial" w:hAnsi="Arial" w:cs="Arial"/>
                <w:sz w:val="20"/>
                <w:szCs w:val="20"/>
              </w:rPr>
              <w:t>2019</w:t>
            </w:r>
          </w:p>
        </w:tc>
      </w:tr>
      <w:tr w:rsidR="00696D71" w:rsidRPr="00C1495F" w14:paraId="024755B6" w14:textId="77777777" w:rsidTr="00696D71">
        <w:trPr>
          <w:trHeight w:val="420"/>
        </w:trPr>
        <w:tc>
          <w:tcPr>
            <w:tcW w:w="5130" w:type="dxa"/>
            <w:gridSpan w:val="3"/>
            <w:noWrap/>
            <w:vAlign w:val="bottom"/>
          </w:tcPr>
          <w:p w14:paraId="5D70D0CE" w14:textId="7C871D41" w:rsidR="00696D71" w:rsidRPr="00C1495F" w:rsidRDefault="00690192" w:rsidP="00696D71">
            <w:pPr>
              <w:overflowPunct/>
              <w:autoSpaceDE/>
              <w:adjustRightInd/>
              <w:spacing w:line="380" w:lineRule="exact"/>
              <w:rPr>
                <w:rFonts w:ascii="Arial" w:hAnsi="Arial" w:cs="Arial"/>
                <w:color w:val="000000"/>
                <w:sz w:val="20"/>
                <w:szCs w:val="20"/>
              </w:rPr>
            </w:pPr>
            <w:r w:rsidRPr="00C1495F">
              <w:rPr>
                <w:rFonts w:ascii="Arial" w:hAnsi="Arial" w:cs="Arial"/>
                <w:color w:val="000000"/>
                <w:sz w:val="20"/>
                <w:szCs w:val="20"/>
              </w:rPr>
              <w:t>Debts issued - debentures</w:t>
            </w:r>
          </w:p>
        </w:tc>
        <w:tc>
          <w:tcPr>
            <w:tcW w:w="2070" w:type="dxa"/>
            <w:noWrap/>
            <w:vAlign w:val="bottom"/>
            <w:hideMark/>
          </w:tcPr>
          <w:p w14:paraId="4C0748AD" w14:textId="77777777" w:rsidR="00696D71" w:rsidRPr="00C1495F" w:rsidRDefault="00696D71" w:rsidP="00696D71">
            <w:pPr>
              <w:tabs>
                <w:tab w:val="decimal" w:pos="1484"/>
              </w:tabs>
              <w:overflowPunct/>
              <w:autoSpaceDE/>
              <w:adjustRightInd/>
              <w:spacing w:line="380" w:lineRule="exact"/>
              <w:rPr>
                <w:rFonts w:ascii="Arial" w:hAnsi="Arial" w:cs="Arial"/>
                <w:sz w:val="20"/>
                <w:szCs w:val="20"/>
                <w:cs/>
              </w:rPr>
            </w:pPr>
            <w:r w:rsidRPr="00C1495F">
              <w:rPr>
                <w:rFonts w:ascii="Arial" w:hAnsi="Arial" w:cs="Arial"/>
                <w:sz w:val="20"/>
                <w:szCs w:val="20"/>
              </w:rPr>
              <w:t>384</w:t>
            </w:r>
          </w:p>
        </w:tc>
        <w:tc>
          <w:tcPr>
            <w:tcW w:w="2070" w:type="dxa"/>
            <w:noWrap/>
            <w:vAlign w:val="center"/>
            <w:hideMark/>
          </w:tcPr>
          <w:p w14:paraId="4E7BE685" w14:textId="77777777" w:rsidR="00696D71" w:rsidRPr="00C1495F" w:rsidRDefault="00696D71" w:rsidP="00696D71">
            <w:pPr>
              <w:tabs>
                <w:tab w:val="decimal" w:pos="1484"/>
              </w:tabs>
              <w:overflowPunct/>
              <w:autoSpaceDE/>
              <w:adjustRightInd/>
              <w:spacing w:line="380" w:lineRule="exact"/>
              <w:rPr>
                <w:rFonts w:ascii="Arial" w:hAnsi="Arial" w:cs="Arial"/>
                <w:sz w:val="20"/>
                <w:szCs w:val="20"/>
              </w:rPr>
            </w:pPr>
            <w:r w:rsidRPr="00C1495F">
              <w:rPr>
                <w:rFonts w:ascii="Arial" w:hAnsi="Arial" w:cs="Arial"/>
                <w:sz w:val="20"/>
                <w:szCs w:val="20"/>
              </w:rPr>
              <w:t>254</w:t>
            </w:r>
          </w:p>
        </w:tc>
      </w:tr>
      <w:tr w:rsidR="00696D71" w:rsidRPr="00C1495F" w14:paraId="24E8CD6D" w14:textId="77777777" w:rsidTr="00696D71">
        <w:trPr>
          <w:trHeight w:val="420"/>
        </w:trPr>
        <w:tc>
          <w:tcPr>
            <w:tcW w:w="5130" w:type="dxa"/>
            <w:gridSpan w:val="3"/>
            <w:noWrap/>
            <w:vAlign w:val="bottom"/>
          </w:tcPr>
          <w:p w14:paraId="05AFCEFC" w14:textId="7B12BC38" w:rsidR="00696D71" w:rsidRPr="00C1495F" w:rsidRDefault="00690192" w:rsidP="00696D71">
            <w:pPr>
              <w:overflowPunct/>
              <w:autoSpaceDE/>
              <w:adjustRightInd/>
              <w:spacing w:line="380" w:lineRule="exact"/>
              <w:rPr>
                <w:rFonts w:ascii="Arial" w:hAnsi="Arial" w:cs="Arial"/>
                <w:color w:val="000000"/>
                <w:sz w:val="20"/>
                <w:szCs w:val="20"/>
              </w:rPr>
            </w:pPr>
            <w:r w:rsidRPr="00C1495F">
              <w:rPr>
                <w:rFonts w:ascii="Arial" w:hAnsi="Arial" w:cs="Arial"/>
                <w:color w:val="000000"/>
                <w:sz w:val="20"/>
                <w:szCs w:val="20"/>
              </w:rPr>
              <w:t>Debts issued - promissory notes</w:t>
            </w:r>
          </w:p>
        </w:tc>
        <w:tc>
          <w:tcPr>
            <w:tcW w:w="2070" w:type="dxa"/>
            <w:noWrap/>
            <w:vAlign w:val="bottom"/>
            <w:hideMark/>
          </w:tcPr>
          <w:p w14:paraId="44A43EF0" w14:textId="77777777" w:rsidR="00696D71" w:rsidRPr="00C1495F" w:rsidRDefault="00696D71" w:rsidP="00696D71">
            <w:pPr>
              <w:tabs>
                <w:tab w:val="decimal" w:pos="1484"/>
              </w:tabs>
              <w:overflowPunct/>
              <w:autoSpaceDE/>
              <w:adjustRightInd/>
              <w:spacing w:line="380" w:lineRule="exact"/>
              <w:rPr>
                <w:rFonts w:ascii="Arial" w:hAnsi="Arial" w:cs="Arial"/>
                <w:sz w:val="20"/>
                <w:szCs w:val="20"/>
                <w:cs/>
              </w:rPr>
            </w:pPr>
            <w:r w:rsidRPr="00C1495F">
              <w:rPr>
                <w:rFonts w:ascii="Arial" w:hAnsi="Arial" w:cs="Arial"/>
                <w:sz w:val="20"/>
                <w:szCs w:val="20"/>
              </w:rPr>
              <w:t>20</w:t>
            </w:r>
          </w:p>
        </w:tc>
        <w:tc>
          <w:tcPr>
            <w:tcW w:w="2070" w:type="dxa"/>
            <w:noWrap/>
            <w:vAlign w:val="center"/>
            <w:hideMark/>
          </w:tcPr>
          <w:p w14:paraId="6C0F6028" w14:textId="77777777" w:rsidR="00696D71" w:rsidRPr="00C1495F" w:rsidRDefault="00696D71" w:rsidP="00696D71">
            <w:pPr>
              <w:tabs>
                <w:tab w:val="decimal" w:pos="1484"/>
              </w:tabs>
              <w:overflowPunct/>
              <w:autoSpaceDE/>
              <w:adjustRightInd/>
              <w:spacing w:line="380" w:lineRule="exact"/>
              <w:rPr>
                <w:rFonts w:ascii="Arial" w:hAnsi="Arial" w:cs="Arial"/>
                <w:sz w:val="20"/>
                <w:szCs w:val="20"/>
              </w:rPr>
            </w:pPr>
            <w:r w:rsidRPr="00C1495F">
              <w:rPr>
                <w:rFonts w:ascii="Arial" w:hAnsi="Arial" w:cs="Arial"/>
                <w:sz w:val="20"/>
                <w:szCs w:val="20"/>
              </w:rPr>
              <w:t>71</w:t>
            </w:r>
          </w:p>
        </w:tc>
      </w:tr>
      <w:tr w:rsidR="00696D71" w:rsidRPr="00C1495F" w14:paraId="4E6D73F2" w14:textId="77777777" w:rsidTr="00696D71">
        <w:trPr>
          <w:trHeight w:val="420"/>
        </w:trPr>
        <w:tc>
          <w:tcPr>
            <w:tcW w:w="5130" w:type="dxa"/>
            <w:gridSpan w:val="3"/>
            <w:noWrap/>
            <w:vAlign w:val="bottom"/>
          </w:tcPr>
          <w:p w14:paraId="121DA1D9" w14:textId="41A9939E" w:rsidR="00696D71" w:rsidRPr="00C1495F" w:rsidRDefault="00690192" w:rsidP="00696D71">
            <w:pPr>
              <w:overflowPunct/>
              <w:autoSpaceDE/>
              <w:adjustRightInd/>
              <w:spacing w:line="380" w:lineRule="exact"/>
              <w:rPr>
                <w:rFonts w:ascii="Arial" w:hAnsi="Arial" w:cs="Arial"/>
                <w:color w:val="000000"/>
                <w:sz w:val="20"/>
                <w:szCs w:val="20"/>
              </w:rPr>
            </w:pPr>
            <w:r w:rsidRPr="00C1495F">
              <w:rPr>
                <w:rFonts w:ascii="Arial" w:hAnsi="Arial" w:cs="Arial"/>
                <w:color w:val="000000"/>
                <w:sz w:val="20"/>
                <w:szCs w:val="20"/>
              </w:rPr>
              <w:t>Borrowings</w:t>
            </w:r>
          </w:p>
        </w:tc>
        <w:tc>
          <w:tcPr>
            <w:tcW w:w="2070" w:type="dxa"/>
            <w:noWrap/>
            <w:vAlign w:val="bottom"/>
            <w:hideMark/>
          </w:tcPr>
          <w:p w14:paraId="15D6ADBE" w14:textId="77777777" w:rsidR="00696D71" w:rsidRPr="00C1495F" w:rsidRDefault="00696D71" w:rsidP="00696D71">
            <w:pPr>
              <w:pBdr>
                <w:bottom w:val="single" w:sz="4" w:space="1" w:color="auto"/>
              </w:pBdr>
              <w:tabs>
                <w:tab w:val="decimal" w:pos="1484"/>
              </w:tabs>
              <w:overflowPunct/>
              <w:autoSpaceDE/>
              <w:adjustRightInd/>
              <w:spacing w:line="380" w:lineRule="exact"/>
              <w:rPr>
                <w:rFonts w:ascii="Arial" w:hAnsi="Arial" w:cs="Arial"/>
                <w:sz w:val="20"/>
                <w:szCs w:val="20"/>
                <w:cs/>
              </w:rPr>
            </w:pPr>
            <w:r w:rsidRPr="00C1495F">
              <w:rPr>
                <w:rFonts w:ascii="Arial" w:hAnsi="Arial" w:cs="Arial"/>
                <w:sz w:val="20"/>
                <w:szCs w:val="20"/>
              </w:rPr>
              <w:t>177</w:t>
            </w:r>
          </w:p>
        </w:tc>
        <w:tc>
          <w:tcPr>
            <w:tcW w:w="2070" w:type="dxa"/>
            <w:noWrap/>
            <w:vAlign w:val="center"/>
            <w:hideMark/>
          </w:tcPr>
          <w:p w14:paraId="67D4166E" w14:textId="77777777" w:rsidR="00696D71" w:rsidRPr="00C1495F" w:rsidRDefault="00696D71" w:rsidP="00696D71">
            <w:pPr>
              <w:pBdr>
                <w:bottom w:val="single" w:sz="4" w:space="1" w:color="auto"/>
              </w:pBdr>
              <w:tabs>
                <w:tab w:val="decimal" w:pos="1484"/>
              </w:tabs>
              <w:overflowPunct/>
              <w:autoSpaceDE/>
              <w:adjustRightInd/>
              <w:spacing w:line="380" w:lineRule="exact"/>
              <w:rPr>
                <w:rFonts w:ascii="Arial" w:hAnsi="Arial" w:cs="Arial"/>
                <w:sz w:val="20"/>
                <w:szCs w:val="20"/>
              </w:rPr>
            </w:pPr>
            <w:r w:rsidRPr="00C1495F">
              <w:rPr>
                <w:rFonts w:ascii="Arial" w:hAnsi="Arial" w:cs="Arial"/>
                <w:sz w:val="20"/>
                <w:szCs w:val="20"/>
              </w:rPr>
              <w:t>120</w:t>
            </w:r>
          </w:p>
        </w:tc>
      </w:tr>
      <w:tr w:rsidR="00696D71" w:rsidRPr="00C1495F" w14:paraId="57F61D6F" w14:textId="77777777" w:rsidTr="00696D71">
        <w:trPr>
          <w:trHeight w:val="435"/>
        </w:trPr>
        <w:tc>
          <w:tcPr>
            <w:tcW w:w="5130" w:type="dxa"/>
            <w:gridSpan w:val="3"/>
            <w:noWrap/>
            <w:vAlign w:val="bottom"/>
          </w:tcPr>
          <w:p w14:paraId="5805D9AA" w14:textId="08572CEB" w:rsidR="00690192" w:rsidRPr="00C1495F" w:rsidRDefault="00690192" w:rsidP="00696D71">
            <w:pPr>
              <w:overflowPunct/>
              <w:autoSpaceDE/>
              <w:adjustRightInd/>
              <w:spacing w:line="380" w:lineRule="exact"/>
              <w:rPr>
                <w:rFonts w:ascii="Arial" w:hAnsi="Arial" w:cs="Arial"/>
                <w:color w:val="000000"/>
                <w:sz w:val="20"/>
                <w:szCs w:val="20"/>
              </w:rPr>
            </w:pPr>
            <w:r w:rsidRPr="00C1495F">
              <w:rPr>
                <w:rFonts w:ascii="Arial" w:hAnsi="Arial" w:cs="Arial"/>
                <w:color w:val="000000"/>
                <w:sz w:val="20"/>
                <w:szCs w:val="20"/>
              </w:rPr>
              <w:t>Total interest expenses</w:t>
            </w:r>
          </w:p>
        </w:tc>
        <w:tc>
          <w:tcPr>
            <w:tcW w:w="2070" w:type="dxa"/>
            <w:noWrap/>
            <w:vAlign w:val="center"/>
            <w:hideMark/>
          </w:tcPr>
          <w:p w14:paraId="737C24EC" w14:textId="77777777" w:rsidR="00696D71" w:rsidRPr="00C1495F" w:rsidRDefault="00696D71" w:rsidP="00690192">
            <w:pPr>
              <w:pBdr>
                <w:bottom w:val="double" w:sz="4" w:space="1" w:color="auto"/>
              </w:pBdr>
              <w:tabs>
                <w:tab w:val="decimal" w:pos="1484"/>
              </w:tabs>
              <w:overflowPunct/>
              <w:autoSpaceDE/>
              <w:adjustRightInd/>
              <w:spacing w:line="380" w:lineRule="exact"/>
              <w:rPr>
                <w:rFonts w:ascii="Arial" w:hAnsi="Arial" w:cs="Arial"/>
                <w:sz w:val="20"/>
                <w:szCs w:val="20"/>
                <w:cs/>
              </w:rPr>
            </w:pPr>
            <w:r w:rsidRPr="00C1495F">
              <w:rPr>
                <w:rFonts w:ascii="Arial" w:hAnsi="Arial" w:cs="Arial"/>
                <w:sz w:val="20"/>
                <w:szCs w:val="20"/>
              </w:rPr>
              <w:t>581</w:t>
            </w:r>
          </w:p>
        </w:tc>
        <w:tc>
          <w:tcPr>
            <w:tcW w:w="2070" w:type="dxa"/>
            <w:noWrap/>
            <w:vAlign w:val="center"/>
            <w:hideMark/>
          </w:tcPr>
          <w:p w14:paraId="7CA16D96" w14:textId="77777777" w:rsidR="00696D71" w:rsidRPr="00C1495F" w:rsidRDefault="00696D71" w:rsidP="00690192">
            <w:pPr>
              <w:pBdr>
                <w:bottom w:val="double" w:sz="4" w:space="1" w:color="auto"/>
              </w:pBdr>
              <w:tabs>
                <w:tab w:val="decimal" w:pos="1484"/>
              </w:tabs>
              <w:overflowPunct/>
              <w:autoSpaceDE/>
              <w:adjustRightInd/>
              <w:spacing w:line="380" w:lineRule="exact"/>
              <w:rPr>
                <w:rFonts w:ascii="Arial" w:hAnsi="Arial" w:cs="Arial"/>
                <w:sz w:val="20"/>
                <w:szCs w:val="20"/>
              </w:rPr>
            </w:pPr>
            <w:r w:rsidRPr="00C1495F">
              <w:rPr>
                <w:rFonts w:ascii="Arial" w:hAnsi="Arial" w:cs="Arial"/>
                <w:sz w:val="20"/>
                <w:szCs w:val="20"/>
              </w:rPr>
              <w:t>445</w:t>
            </w:r>
          </w:p>
        </w:tc>
      </w:tr>
    </w:tbl>
    <w:p w14:paraId="2F3AE14A" w14:textId="77777777" w:rsidR="009D4885" w:rsidRPr="00C1495F" w:rsidRDefault="009D4885" w:rsidP="00C05369">
      <w:pPr>
        <w:pStyle w:val="Heading2"/>
        <w:tabs>
          <w:tab w:val="left" w:pos="540"/>
        </w:tabs>
        <w:spacing w:before="240" w:after="120" w:line="380" w:lineRule="exact"/>
        <w:ind w:left="547" w:hanging="547"/>
        <w:jc w:val="left"/>
        <w:rPr>
          <w:rFonts w:ascii="Arial" w:hAnsi="Arial" w:cs="Arial"/>
          <w:i w:val="0"/>
          <w:iCs w:val="0"/>
          <w:sz w:val="22"/>
          <w:szCs w:val="22"/>
          <w:u w:val="none"/>
        </w:rPr>
      </w:pPr>
    </w:p>
    <w:p w14:paraId="6934CD85" w14:textId="77777777" w:rsidR="009D4885" w:rsidRPr="00C1495F" w:rsidRDefault="009D4885">
      <w:pPr>
        <w:overflowPunct/>
        <w:autoSpaceDE/>
        <w:autoSpaceDN/>
        <w:adjustRightInd/>
        <w:spacing w:after="160" w:line="259" w:lineRule="auto"/>
        <w:textAlignment w:val="auto"/>
        <w:rPr>
          <w:rFonts w:ascii="Arial" w:eastAsia="Cordia New" w:hAnsi="Arial" w:cs="Arial"/>
          <w:b/>
          <w:bCs/>
          <w:sz w:val="22"/>
          <w:szCs w:val="22"/>
        </w:rPr>
      </w:pPr>
      <w:r w:rsidRPr="00C1495F">
        <w:rPr>
          <w:rFonts w:ascii="Arial" w:hAnsi="Arial" w:cs="Arial"/>
          <w:i/>
          <w:iCs/>
          <w:sz w:val="22"/>
          <w:szCs w:val="22"/>
        </w:rPr>
        <w:br w:type="page"/>
      </w:r>
    </w:p>
    <w:p w14:paraId="5424ECF0" w14:textId="24953481" w:rsidR="00FB37B8" w:rsidRPr="00C1495F" w:rsidRDefault="00FB37B8" w:rsidP="00C05369">
      <w:pPr>
        <w:pStyle w:val="Heading2"/>
        <w:tabs>
          <w:tab w:val="left" w:pos="540"/>
        </w:tabs>
        <w:spacing w:before="240" w:after="120" w:line="380" w:lineRule="exact"/>
        <w:ind w:left="547" w:hanging="547"/>
        <w:jc w:val="left"/>
        <w:rPr>
          <w:rFonts w:ascii="Arial" w:hAnsi="Arial" w:cs="Arial"/>
          <w:b w:val="0"/>
          <w:bCs w:val="0"/>
          <w:sz w:val="22"/>
          <w:szCs w:val="22"/>
          <w:u w:val="none"/>
        </w:rPr>
      </w:pPr>
      <w:bookmarkStart w:id="102" w:name="_27._Expected_credit"/>
      <w:bookmarkStart w:id="103" w:name="_Toc40378938"/>
      <w:bookmarkEnd w:id="102"/>
      <w:r w:rsidRPr="00C1495F">
        <w:rPr>
          <w:rFonts w:ascii="Arial" w:hAnsi="Arial" w:cs="Arial"/>
          <w:i w:val="0"/>
          <w:iCs w:val="0"/>
          <w:sz w:val="22"/>
          <w:szCs w:val="22"/>
          <w:u w:val="none"/>
        </w:rPr>
        <w:lastRenderedPageBreak/>
        <w:t>2</w:t>
      </w:r>
      <w:r w:rsidR="0088119D" w:rsidRPr="00C1495F">
        <w:rPr>
          <w:rFonts w:ascii="Arial" w:hAnsi="Arial" w:cs="Arial"/>
          <w:i w:val="0"/>
          <w:iCs w:val="0"/>
          <w:sz w:val="22"/>
          <w:szCs w:val="22"/>
          <w:u w:val="none"/>
        </w:rPr>
        <w:t>7</w:t>
      </w:r>
      <w:r w:rsidRPr="00C1495F">
        <w:rPr>
          <w:rFonts w:ascii="Arial" w:hAnsi="Arial" w:cs="Arial"/>
          <w:i w:val="0"/>
          <w:iCs w:val="0"/>
          <w:sz w:val="22"/>
          <w:szCs w:val="22"/>
          <w:u w:val="none"/>
        </w:rPr>
        <w:t>.</w:t>
      </w:r>
      <w:r w:rsidRPr="00C1495F">
        <w:rPr>
          <w:rFonts w:ascii="Arial" w:hAnsi="Arial" w:cs="Arial"/>
          <w:i w:val="0"/>
          <w:iCs w:val="0"/>
          <w:sz w:val="22"/>
          <w:szCs w:val="22"/>
          <w:u w:val="none"/>
        </w:rPr>
        <w:tab/>
        <w:t>Expected credit losses</w:t>
      </w:r>
      <w:bookmarkEnd w:id="103"/>
      <w:r w:rsidR="005459D5">
        <w:rPr>
          <w:rFonts w:ascii="Arial" w:hAnsi="Arial" w:cs="Arial"/>
          <w:i w:val="0"/>
          <w:iCs w:val="0"/>
          <w:sz w:val="22"/>
          <w:szCs w:val="22"/>
          <w:u w:val="none"/>
        </w:rPr>
        <w:t>/Ba</w:t>
      </w:r>
      <w:r w:rsidR="0006144B">
        <w:rPr>
          <w:rFonts w:ascii="Arial" w:hAnsi="Arial" w:cs="Arial"/>
          <w:i w:val="0"/>
          <w:iCs w:val="0"/>
          <w:sz w:val="22"/>
          <w:szCs w:val="22"/>
          <w:u w:val="none"/>
        </w:rPr>
        <w:t>d debt and doubtful accounts</w:t>
      </w:r>
    </w:p>
    <w:p w14:paraId="27A2A4EE" w14:textId="5FC19A5C" w:rsidR="00FB37B8" w:rsidRPr="00C1495F" w:rsidRDefault="00FB37B8" w:rsidP="000953A6">
      <w:pPr>
        <w:spacing w:before="120" w:after="120" w:line="380" w:lineRule="exact"/>
        <w:ind w:left="540"/>
        <w:jc w:val="both"/>
        <w:rPr>
          <w:rFonts w:ascii="Arial" w:hAnsi="Arial" w:cs="Arial"/>
          <w:sz w:val="22"/>
          <w:szCs w:val="22"/>
        </w:rPr>
      </w:pPr>
      <w:r w:rsidRPr="00C1495F">
        <w:rPr>
          <w:rFonts w:ascii="Arial" w:hAnsi="Arial" w:cs="Arial"/>
          <w:sz w:val="22"/>
          <w:szCs w:val="22"/>
        </w:rPr>
        <w:t>Expected credit losses and gain</w:t>
      </w:r>
      <w:r w:rsidR="00B10164" w:rsidRPr="00C1495F">
        <w:rPr>
          <w:rFonts w:ascii="Arial" w:hAnsi="Arial" w:cs="Arial"/>
          <w:sz w:val="22"/>
          <w:szCs w:val="22"/>
        </w:rPr>
        <w:t>s</w:t>
      </w:r>
      <w:r w:rsidRPr="00C1495F">
        <w:rPr>
          <w:rFonts w:ascii="Arial" w:hAnsi="Arial" w:cs="Arial"/>
          <w:sz w:val="22"/>
          <w:szCs w:val="22"/>
        </w:rPr>
        <w:t xml:space="preserve"> (loss</w:t>
      </w:r>
      <w:r w:rsidR="00B10164" w:rsidRPr="00C1495F">
        <w:rPr>
          <w:rFonts w:ascii="Arial" w:hAnsi="Arial" w:cs="Arial"/>
          <w:sz w:val="22"/>
          <w:szCs w:val="22"/>
        </w:rPr>
        <w:t>es</w:t>
      </w:r>
      <w:r w:rsidRPr="00C1495F">
        <w:rPr>
          <w:rFonts w:ascii="Arial" w:hAnsi="Arial" w:cs="Arial"/>
          <w:sz w:val="22"/>
          <w:szCs w:val="22"/>
        </w:rPr>
        <w:t>) from the modification of terms for</w:t>
      </w:r>
      <w:r w:rsidRPr="00C1495F">
        <w:rPr>
          <w:rFonts w:ascii="Arial" w:hAnsi="Arial" w:cs="Arial"/>
          <w:sz w:val="22"/>
          <w:szCs w:val="22"/>
          <w:cs/>
        </w:rPr>
        <w:t xml:space="preserve"> </w:t>
      </w:r>
      <w:r w:rsidRPr="00C1495F">
        <w:rPr>
          <w:rFonts w:ascii="Arial" w:hAnsi="Arial" w:cs="Arial"/>
          <w:sz w:val="22"/>
          <w:szCs w:val="22"/>
        </w:rPr>
        <w:t>financial assets for three-month</w:t>
      </w:r>
      <w:r w:rsidR="00C05369" w:rsidRPr="00C1495F">
        <w:rPr>
          <w:rFonts w:ascii="Arial" w:hAnsi="Arial" w:cs="Arial"/>
          <w:sz w:val="22"/>
          <w:szCs w:val="22"/>
        </w:rPr>
        <w:t>s</w:t>
      </w:r>
      <w:r w:rsidRPr="00C1495F">
        <w:rPr>
          <w:rFonts w:ascii="Arial" w:hAnsi="Arial" w:cs="Arial"/>
          <w:sz w:val="22"/>
          <w:szCs w:val="22"/>
        </w:rPr>
        <w:t xml:space="preserve"> </w:t>
      </w:r>
      <w:r w:rsidR="00C05369" w:rsidRPr="00C1495F">
        <w:rPr>
          <w:rFonts w:ascii="Arial" w:hAnsi="Arial" w:cs="Arial"/>
          <w:sz w:val="22"/>
          <w:szCs w:val="22"/>
        </w:rPr>
        <w:t xml:space="preserve">period </w:t>
      </w:r>
      <w:r w:rsidRPr="00C1495F">
        <w:rPr>
          <w:rFonts w:ascii="Arial" w:hAnsi="Arial" w:cs="Arial"/>
          <w:sz w:val="22"/>
          <w:szCs w:val="22"/>
        </w:rPr>
        <w:t xml:space="preserve">ended </w:t>
      </w:r>
      <w:r w:rsidR="00C05369" w:rsidRPr="00C1495F">
        <w:rPr>
          <w:rFonts w:ascii="Arial" w:hAnsi="Arial" w:cs="Arial"/>
          <w:sz w:val="22"/>
          <w:szCs w:val="22"/>
        </w:rPr>
        <w:t xml:space="preserve">31 </w:t>
      </w:r>
      <w:r w:rsidRPr="00C1495F">
        <w:rPr>
          <w:rFonts w:ascii="Arial" w:hAnsi="Arial" w:cs="Arial"/>
          <w:sz w:val="22"/>
          <w:szCs w:val="22"/>
        </w:rPr>
        <w:t xml:space="preserve">March 2020 and 2019 </w:t>
      </w:r>
      <w:r w:rsidR="00BF48BE" w:rsidRPr="00C1495F">
        <w:rPr>
          <w:rFonts w:ascii="Arial" w:hAnsi="Arial" w:cs="Arial"/>
          <w:sz w:val="22"/>
          <w:szCs w:val="22"/>
        </w:rPr>
        <w:t>were</w:t>
      </w:r>
      <w:r w:rsidRPr="00C149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820"/>
        <w:gridCol w:w="2310"/>
        <w:gridCol w:w="2025"/>
        <w:gridCol w:w="2025"/>
      </w:tblGrid>
      <w:tr w:rsidR="00D41A34" w:rsidRPr="00C1495F" w14:paraId="479907A4" w14:textId="77777777" w:rsidTr="00C05369">
        <w:trPr>
          <w:trHeight w:val="66"/>
        </w:trPr>
        <w:tc>
          <w:tcPr>
            <w:tcW w:w="2820" w:type="dxa"/>
            <w:tcBorders>
              <w:top w:val="nil"/>
              <w:left w:val="nil"/>
              <w:bottom w:val="nil"/>
              <w:right w:val="nil"/>
            </w:tcBorders>
            <w:shd w:val="clear" w:color="000000" w:fill="FFFFFF"/>
            <w:noWrap/>
            <w:vAlign w:val="center"/>
            <w:hideMark/>
          </w:tcPr>
          <w:p w14:paraId="259E0DF6" w14:textId="77777777" w:rsidR="006A7187" w:rsidRPr="00C1495F" w:rsidRDefault="006A7187"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3B8A657E" w14:textId="77777777" w:rsidR="006A7187" w:rsidRPr="00C1495F" w:rsidRDefault="006A7187"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4050" w:type="dxa"/>
            <w:gridSpan w:val="2"/>
            <w:tcBorders>
              <w:top w:val="nil"/>
              <w:left w:val="nil"/>
              <w:right w:val="nil"/>
            </w:tcBorders>
            <w:shd w:val="clear" w:color="000000" w:fill="FFFFFF"/>
            <w:noWrap/>
            <w:vAlign w:val="bottom"/>
            <w:hideMark/>
          </w:tcPr>
          <w:p w14:paraId="7193A11F" w14:textId="77777777" w:rsidR="006A7187" w:rsidRPr="00C1495F" w:rsidRDefault="006A7187" w:rsidP="006A7187">
            <w:pPr>
              <w:overflowPunct/>
              <w:autoSpaceDE/>
              <w:autoSpaceDN/>
              <w:adjustRightInd/>
              <w:spacing w:line="380" w:lineRule="exact"/>
              <w:jc w:val="right"/>
              <w:textAlignment w:val="auto"/>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Unit: Million Baht</w:t>
            </w:r>
            <w:r w:rsidRPr="00C1495F">
              <w:rPr>
                <w:rFonts w:ascii="Arial" w:hAnsi="Arial" w:cs="Arial"/>
                <w:sz w:val="20"/>
                <w:szCs w:val="20"/>
                <w:cs/>
              </w:rPr>
              <w:t>)</w:t>
            </w:r>
          </w:p>
        </w:tc>
      </w:tr>
      <w:tr w:rsidR="00D41A34" w:rsidRPr="00C1495F" w14:paraId="21F67508" w14:textId="77777777" w:rsidTr="00C05369">
        <w:trPr>
          <w:trHeight w:val="66"/>
        </w:trPr>
        <w:tc>
          <w:tcPr>
            <w:tcW w:w="2820" w:type="dxa"/>
            <w:tcBorders>
              <w:top w:val="nil"/>
              <w:left w:val="nil"/>
              <w:bottom w:val="nil"/>
              <w:right w:val="nil"/>
            </w:tcBorders>
            <w:shd w:val="clear" w:color="000000" w:fill="FFFFFF"/>
            <w:noWrap/>
            <w:vAlign w:val="center"/>
            <w:hideMark/>
          </w:tcPr>
          <w:p w14:paraId="54C6EF46" w14:textId="77777777" w:rsidR="00FB37B8" w:rsidRPr="00C1495F" w:rsidRDefault="00FB37B8"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6ED64251" w14:textId="77777777" w:rsidR="00FB37B8" w:rsidRPr="00C1495F" w:rsidRDefault="00FB37B8"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4050" w:type="dxa"/>
            <w:gridSpan w:val="2"/>
            <w:tcBorders>
              <w:top w:val="nil"/>
              <w:left w:val="nil"/>
              <w:right w:val="nil"/>
            </w:tcBorders>
            <w:shd w:val="clear" w:color="000000" w:fill="FFFFFF"/>
            <w:noWrap/>
            <w:vAlign w:val="bottom"/>
            <w:hideMark/>
          </w:tcPr>
          <w:p w14:paraId="2CBB213A" w14:textId="00ECDA8E" w:rsidR="00FB37B8" w:rsidRPr="00C1495F" w:rsidRDefault="00FB37B8" w:rsidP="006A7187">
            <w:pP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 xml:space="preserve">For </w:t>
            </w:r>
            <w:r w:rsidR="00B65A3A" w:rsidRPr="00C1495F">
              <w:rPr>
                <w:rFonts w:ascii="Arial" w:hAnsi="Arial" w:cs="Arial"/>
                <w:sz w:val="20"/>
                <w:szCs w:val="20"/>
              </w:rPr>
              <w:t xml:space="preserve">the </w:t>
            </w:r>
            <w:r w:rsidRPr="00C1495F">
              <w:rPr>
                <w:rFonts w:ascii="Arial" w:hAnsi="Arial" w:cs="Arial"/>
                <w:sz w:val="20"/>
                <w:szCs w:val="20"/>
              </w:rPr>
              <w:t>three-</w:t>
            </w:r>
            <w:r w:rsidR="00C05369" w:rsidRPr="00C1495F">
              <w:rPr>
                <w:rFonts w:ascii="Arial" w:hAnsi="Arial" w:cs="Arial"/>
                <w:sz w:val="20"/>
                <w:szCs w:val="20"/>
              </w:rPr>
              <w:t>month period</w:t>
            </w:r>
            <w:r w:rsidR="00AF79C7" w:rsidRPr="00C1495F">
              <w:rPr>
                <w:rFonts w:ascii="Arial" w:hAnsi="Arial" w:cs="Arial"/>
                <w:sz w:val="20"/>
                <w:szCs w:val="20"/>
              </w:rPr>
              <w:t>s</w:t>
            </w:r>
            <w:r w:rsidR="00C05369" w:rsidRPr="00C1495F">
              <w:rPr>
                <w:rFonts w:ascii="Arial" w:hAnsi="Arial" w:cs="Arial"/>
                <w:sz w:val="20"/>
                <w:szCs w:val="20"/>
              </w:rPr>
              <w:t xml:space="preserve"> </w:t>
            </w:r>
            <w:r w:rsidRPr="00C1495F">
              <w:rPr>
                <w:rFonts w:ascii="Arial" w:hAnsi="Arial" w:cs="Arial"/>
                <w:sz w:val="20"/>
                <w:szCs w:val="20"/>
              </w:rPr>
              <w:t xml:space="preserve">ended </w:t>
            </w:r>
            <w:r w:rsidR="00B65A3A" w:rsidRPr="00C1495F">
              <w:rPr>
                <w:rFonts w:ascii="Arial" w:hAnsi="Arial" w:cs="Arial"/>
                <w:sz w:val="20"/>
                <w:szCs w:val="20"/>
              </w:rPr>
              <w:t xml:space="preserve">           </w:t>
            </w:r>
            <w:r w:rsidRPr="00C1495F">
              <w:rPr>
                <w:rFonts w:ascii="Arial" w:hAnsi="Arial" w:cs="Arial"/>
                <w:sz w:val="20"/>
                <w:szCs w:val="20"/>
              </w:rPr>
              <w:t>31 March</w:t>
            </w:r>
          </w:p>
        </w:tc>
      </w:tr>
      <w:tr w:rsidR="00D41A34" w:rsidRPr="00C1495F" w14:paraId="1F1B074A" w14:textId="77777777" w:rsidTr="00C05369">
        <w:trPr>
          <w:trHeight w:val="66"/>
        </w:trPr>
        <w:tc>
          <w:tcPr>
            <w:tcW w:w="2820" w:type="dxa"/>
            <w:tcBorders>
              <w:top w:val="nil"/>
              <w:left w:val="nil"/>
              <w:bottom w:val="nil"/>
              <w:right w:val="nil"/>
            </w:tcBorders>
            <w:shd w:val="clear" w:color="000000" w:fill="FFFFFF"/>
            <w:noWrap/>
            <w:vAlign w:val="center"/>
            <w:hideMark/>
          </w:tcPr>
          <w:p w14:paraId="06F467E9" w14:textId="77777777" w:rsidR="00FB37B8" w:rsidRPr="00C1495F" w:rsidRDefault="00FB37B8"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14:paraId="69430B5E" w14:textId="77777777" w:rsidR="00FB37B8" w:rsidRPr="00C1495F" w:rsidRDefault="00FB37B8"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2025" w:type="dxa"/>
            <w:tcBorders>
              <w:top w:val="nil"/>
              <w:left w:val="nil"/>
              <w:right w:val="nil"/>
            </w:tcBorders>
            <w:shd w:val="clear" w:color="000000" w:fill="FFFFFF"/>
            <w:noWrap/>
            <w:vAlign w:val="center"/>
            <w:hideMark/>
          </w:tcPr>
          <w:p w14:paraId="4C17F80E" w14:textId="77777777" w:rsidR="00FB37B8" w:rsidRPr="00C1495F" w:rsidRDefault="00FB37B8" w:rsidP="006A7187">
            <w:pPr>
              <w:pBdr>
                <w:top w:val="single" w:sz="4" w:space="1" w:color="auto"/>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2020</w:t>
            </w:r>
          </w:p>
        </w:tc>
        <w:tc>
          <w:tcPr>
            <w:tcW w:w="2025" w:type="dxa"/>
            <w:tcBorders>
              <w:top w:val="nil"/>
              <w:left w:val="nil"/>
              <w:right w:val="nil"/>
            </w:tcBorders>
            <w:shd w:val="clear" w:color="000000" w:fill="FFFFFF"/>
            <w:noWrap/>
            <w:vAlign w:val="center"/>
            <w:hideMark/>
          </w:tcPr>
          <w:p w14:paraId="4E9401EF" w14:textId="77777777" w:rsidR="00FB37B8" w:rsidRPr="00C1495F" w:rsidRDefault="00FB37B8" w:rsidP="006A7187">
            <w:pPr>
              <w:pBdr>
                <w:top w:val="single" w:sz="4" w:space="1" w:color="auto"/>
                <w:bottom w:val="single" w:sz="4" w:space="1" w:color="auto"/>
              </w:pBdr>
              <w:overflowPunct/>
              <w:autoSpaceDE/>
              <w:autoSpaceDN/>
              <w:adjustRightInd/>
              <w:spacing w:line="380" w:lineRule="exact"/>
              <w:jc w:val="center"/>
              <w:textAlignment w:val="auto"/>
              <w:rPr>
                <w:rFonts w:ascii="Arial" w:hAnsi="Arial" w:cs="Arial"/>
                <w:sz w:val="20"/>
                <w:szCs w:val="20"/>
              </w:rPr>
            </w:pPr>
            <w:r w:rsidRPr="00C1495F">
              <w:rPr>
                <w:rFonts w:ascii="Arial" w:hAnsi="Arial" w:cs="Arial"/>
                <w:sz w:val="20"/>
                <w:szCs w:val="20"/>
              </w:rPr>
              <w:t>2019</w:t>
            </w:r>
          </w:p>
        </w:tc>
      </w:tr>
      <w:tr w:rsidR="00D41A34" w:rsidRPr="00C1495F" w14:paraId="7E96C1A3" w14:textId="77777777" w:rsidTr="00C05369">
        <w:trPr>
          <w:trHeight w:val="66"/>
        </w:trPr>
        <w:tc>
          <w:tcPr>
            <w:tcW w:w="5130" w:type="dxa"/>
            <w:gridSpan w:val="2"/>
            <w:tcBorders>
              <w:top w:val="nil"/>
              <w:left w:val="nil"/>
              <w:bottom w:val="nil"/>
              <w:right w:val="nil"/>
            </w:tcBorders>
            <w:shd w:val="clear" w:color="000000" w:fill="FFFFFF"/>
            <w:noWrap/>
            <w:vAlign w:val="center"/>
          </w:tcPr>
          <w:p w14:paraId="6AF37713" w14:textId="77777777" w:rsidR="00FB37B8" w:rsidRPr="00C1495F" w:rsidRDefault="00FB37B8"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Expected credit losses</w:t>
            </w:r>
          </w:p>
        </w:tc>
        <w:tc>
          <w:tcPr>
            <w:tcW w:w="2025" w:type="dxa"/>
            <w:tcBorders>
              <w:top w:val="nil"/>
              <w:left w:val="nil"/>
              <w:right w:val="nil"/>
            </w:tcBorders>
            <w:shd w:val="clear" w:color="000000" w:fill="FFFFFF"/>
            <w:noWrap/>
            <w:vAlign w:val="center"/>
          </w:tcPr>
          <w:p w14:paraId="192C01E6" w14:textId="77777777" w:rsidR="00FB37B8" w:rsidRPr="00C1495F" w:rsidRDefault="00FB37B8" w:rsidP="006A7187">
            <w:pPr>
              <w:overflowPunct/>
              <w:autoSpaceDE/>
              <w:autoSpaceDN/>
              <w:adjustRightInd/>
              <w:spacing w:line="380" w:lineRule="exact"/>
              <w:jc w:val="center"/>
              <w:textAlignment w:val="auto"/>
              <w:rPr>
                <w:rFonts w:ascii="Arial" w:hAnsi="Arial" w:cs="Arial"/>
                <w:sz w:val="20"/>
                <w:szCs w:val="20"/>
              </w:rPr>
            </w:pPr>
          </w:p>
        </w:tc>
        <w:tc>
          <w:tcPr>
            <w:tcW w:w="2025" w:type="dxa"/>
            <w:tcBorders>
              <w:top w:val="nil"/>
              <w:left w:val="nil"/>
              <w:right w:val="nil"/>
            </w:tcBorders>
            <w:shd w:val="clear" w:color="000000" w:fill="FFFFFF"/>
            <w:noWrap/>
            <w:vAlign w:val="center"/>
          </w:tcPr>
          <w:p w14:paraId="4851A0E8" w14:textId="77777777" w:rsidR="00FB37B8" w:rsidRPr="00C1495F" w:rsidRDefault="00FB37B8" w:rsidP="006A7187">
            <w:pPr>
              <w:overflowPunct/>
              <w:autoSpaceDE/>
              <w:autoSpaceDN/>
              <w:adjustRightInd/>
              <w:spacing w:line="380" w:lineRule="exact"/>
              <w:jc w:val="center"/>
              <w:textAlignment w:val="auto"/>
              <w:rPr>
                <w:rFonts w:ascii="Arial" w:hAnsi="Arial" w:cs="Arial"/>
                <w:sz w:val="20"/>
                <w:szCs w:val="20"/>
              </w:rPr>
            </w:pPr>
          </w:p>
        </w:tc>
      </w:tr>
      <w:tr w:rsidR="00D41A34" w:rsidRPr="00C1495F" w14:paraId="0114D31D" w14:textId="77777777" w:rsidTr="00C05369">
        <w:trPr>
          <w:trHeight w:val="66"/>
        </w:trPr>
        <w:tc>
          <w:tcPr>
            <w:tcW w:w="5130" w:type="dxa"/>
            <w:gridSpan w:val="2"/>
            <w:tcBorders>
              <w:top w:val="nil"/>
              <w:left w:val="nil"/>
              <w:bottom w:val="nil"/>
              <w:right w:val="nil"/>
            </w:tcBorders>
            <w:shd w:val="clear" w:color="auto" w:fill="auto"/>
            <w:vAlign w:val="center"/>
            <w:hideMark/>
          </w:tcPr>
          <w:p w14:paraId="788F96DA" w14:textId="0AA64B19" w:rsidR="00FB37B8" w:rsidRPr="00C1495F" w:rsidRDefault="00C05369" w:rsidP="00C05369">
            <w:pPr>
              <w:overflowPunct/>
              <w:autoSpaceDE/>
              <w:autoSpaceDN/>
              <w:adjustRightInd/>
              <w:spacing w:line="380" w:lineRule="exact"/>
              <w:ind w:left="253" w:hanging="213"/>
              <w:textAlignment w:val="auto"/>
              <w:rPr>
                <w:rFonts w:ascii="Arial" w:hAnsi="Arial" w:cs="Arial"/>
                <w:sz w:val="20"/>
                <w:szCs w:val="20"/>
              </w:rPr>
            </w:pPr>
            <w:r w:rsidRPr="00C1495F">
              <w:rPr>
                <w:rFonts w:ascii="Arial" w:hAnsi="Arial" w:cs="Arial"/>
                <w:sz w:val="20"/>
                <w:szCs w:val="20"/>
              </w:rPr>
              <w:t xml:space="preserve">- </w:t>
            </w:r>
            <w:r w:rsidRPr="00C1495F">
              <w:rPr>
                <w:rFonts w:ascii="Arial" w:hAnsi="Arial" w:cs="Arial"/>
                <w:sz w:val="20"/>
                <w:szCs w:val="20"/>
              </w:rPr>
              <w:tab/>
            </w:r>
            <w:r w:rsidR="00FB37B8" w:rsidRPr="00C1495F">
              <w:rPr>
                <w:rFonts w:ascii="Arial" w:hAnsi="Arial" w:cs="Arial"/>
                <w:sz w:val="20"/>
                <w:szCs w:val="20"/>
              </w:rPr>
              <w:t>Loans purchase</w:t>
            </w:r>
            <w:r w:rsidR="00B10164" w:rsidRPr="00C1495F">
              <w:rPr>
                <w:rFonts w:ascii="Arial" w:hAnsi="Arial" w:cs="Arial"/>
                <w:sz w:val="20"/>
                <w:szCs w:val="20"/>
              </w:rPr>
              <w:t>d</w:t>
            </w:r>
            <w:r w:rsidR="00FB37B8" w:rsidRPr="00C1495F">
              <w:rPr>
                <w:rFonts w:ascii="Arial" w:hAnsi="Arial" w:cs="Arial"/>
                <w:sz w:val="20"/>
                <w:szCs w:val="20"/>
              </w:rPr>
              <w:t xml:space="preserve"> of receivables</w:t>
            </w:r>
          </w:p>
        </w:tc>
        <w:tc>
          <w:tcPr>
            <w:tcW w:w="2025" w:type="dxa"/>
            <w:tcBorders>
              <w:left w:val="nil"/>
              <w:bottom w:val="nil"/>
              <w:right w:val="nil"/>
            </w:tcBorders>
            <w:shd w:val="clear" w:color="auto" w:fill="auto"/>
            <w:noWrap/>
            <w:vAlign w:val="bottom"/>
          </w:tcPr>
          <w:p w14:paraId="379B2727" w14:textId="27A399BD" w:rsidR="00FB37B8" w:rsidRPr="00C1495F" w:rsidRDefault="004C223E" w:rsidP="000953A6">
            <w:pP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1,292</w:t>
            </w:r>
          </w:p>
        </w:tc>
        <w:tc>
          <w:tcPr>
            <w:tcW w:w="2025" w:type="dxa"/>
            <w:tcBorders>
              <w:left w:val="nil"/>
              <w:bottom w:val="nil"/>
              <w:right w:val="nil"/>
            </w:tcBorders>
            <w:shd w:val="clear" w:color="auto" w:fill="auto"/>
            <w:noWrap/>
            <w:vAlign w:val="bottom"/>
          </w:tcPr>
          <w:p w14:paraId="5639C3AE" w14:textId="10DFDF4F" w:rsidR="00FB37B8" w:rsidRPr="00C1495F" w:rsidRDefault="0088119D" w:rsidP="00B656A0">
            <w:pP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w:t>
            </w:r>
          </w:p>
        </w:tc>
      </w:tr>
      <w:tr w:rsidR="00D41A34" w:rsidRPr="00C1495F" w14:paraId="25A56C01" w14:textId="77777777" w:rsidTr="00C05369">
        <w:trPr>
          <w:trHeight w:val="324"/>
        </w:trPr>
        <w:tc>
          <w:tcPr>
            <w:tcW w:w="5130" w:type="dxa"/>
            <w:gridSpan w:val="2"/>
            <w:tcBorders>
              <w:top w:val="nil"/>
              <w:left w:val="nil"/>
              <w:bottom w:val="nil"/>
              <w:right w:val="nil"/>
            </w:tcBorders>
            <w:shd w:val="clear" w:color="000000" w:fill="FFFFFF"/>
            <w:noWrap/>
            <w:vAlign w:val="center"/>
            <w:hideMark/>
          </w:tcPr>
          <w:p w14:paraId="22E8076A" w14:textId="7A3C327E" w:rsidR="00FB37B8" w:rsidRPr="00C1495F" w:rsidRDefault="00C05369" w:rsidP="00B10164">
            <w:pPr>
              <w:tabs>
                <w:tab w:val="left" w:pos="390"/>
              </w:tabs>
              <w:overflowPunct/>
              <w:autoSpaceDE/>
              <w:autoSpaceDN/>
              <w:adjustRightInd/>
              <w:spacing w:line="380" w:lineRule="exact"/>
              <w:ind w:left="253" w:hanging="213"/>
              <w:textAlignment w:val="auto"/>
              <w:rPr>
                <w:rFonts w:ascii="Arial" w:hAnsi="Arial" w:cs="Arial"/>
                <w:sz w:val="20"/>
                <w:szCs w:val="20"/>
              </w:rPr>
            </w:pPr>
            <w:r w:rsidRPr="00C1495F">
              <w:rPr>
                <w:rFonts w:ascii="Arial" w:hAnsi="Arial" w:cs="Arial"/>
                <w:sz w:val="20"/>
                <w:szCs w:val="20"/>
              </w:rPr>
              <w:t xml:space="preserve">- </w:t>
            </w:r>
            <w:r w:rsidRPr="00C1495F">
              <w:rPr>
                <w:rFonts w:ascii="Arial" w:hAnsi="Arial" w:cs="Arial"/>
                <w:sz w:val="20"/>
                <w:szCs w:val="20"/>
              </w:rPr>
              <w:tab/>
            </w:r>
            <w:r w:rsidR="00FB37B8" w:rsidRPr="00C1495F">
              <w:rPr>
                <w:rFonts w:ascii="Arial" w:hAnsi="Arial" w:cs="Arial"/>
                <w:sz w:val="20"/>
                <w:szCs w:val="20"/>
              </w:rPr>
              <w:t xml:space="preserve">Installment sale receivables and accrued interest </w:t>
            </w:r>
            <w:r w:rsidR="00B10164" w:rsidRPr="00C1495F">
              <w:rPr>
                <w:rFonts w:ascii="Arial" w:hAnsi="Arial" w:cs="Arial"/>
                <w:sz w:val="20"/>
                <w:szCs w:val="20"/>
              </w:rPr>
              <w:tab/>
            </w:r>
            <w:r w:rsidR="00FB37B8" w:rsidRPr="00C1495F">
              <w:rPr>
                <w:rFonts w:ascii="Arial" w:hAnsi="Arial" w:cs="Arial"/>
                <w:sz w:val="20"/>
                <w:szCs w:val="20"/>
              </w:rPr>
              <w:t>receivables</w:t>
            </w:r>
          </w:p>
        </w:tc>
        <w:tc>
          <w:tcPr>
            <w:tcW w:w="2025" w:type="dxa"/>
            <w:tcBorders>
              <w:top w:val="nil"/>
              <w:left w:val="nil"/>
              <w:bottom w:val="nil"/>
              <w:right w:val="nil"/>
            </w:tcBorders>
            <w:shd w:val="clear" w:color="auto" w:fill="auto"/>
            <w:noWrap/>
            <w:vAlign w:val="bottom"/>
          </w:tcPr>
          <w:p w14:paraId="3A7143C0" w14:textId="0AE1BC33" w:rsidR="00FB37B8" w:rsidRPr="00C1495F" w:rsidRDefault="00262737" w:rsidP="000953A6">
            <w:pP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52</w:t>
            </w:r>
          </w:p>
        </w:tc>
        <w:tc>
          <w:tcPr>
            <w:tcW w:w="2025" w:type="dxa"/>
            <w:tcBorders>
              <w:top w:val="nil"/>
              <w:left w:val="nil"/>
              <w:bottom w:val="nil"/>
              <w:right w:val="nil"/>
            </w:tcBorders>
            <w:shd w:val="clear" w:color="auto" w:fill="auto"/>
            <w:noWrap/>
            <w:vAlign w:val="bottom"/>
          </w:tcPr>
          <w:p w14:paraId="2640F937" w14:textId="77777777" w:rsidR="00FB37B8" w:rsidRPr="00C1495F" w:rsidRDefault="00FB37B8" w:rsidP="000953A6">
            <w:pP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cs/>
              </w:rPr>
              <w:t>-</w:t>
            </w:r>
          </w:p>
        </w:tc>
      </w:tr>
      <w:tr w:rsidR="00D41A34" w:rsidRPr="00C1495F" w14:paraId="7E0D38EA" w14:textId="77777777" w:rsidTr="00C05369">
        <w:trPr>
          <w:trHeight w:val="435"/>
        </w:trPr>
        <w:tc>
          <w:tcPr>
            <w:tcW w:w="5130" w:type="dxa"/>
            <w:gridSpan w:val="2"/>
            <w:tcBorders>
              <w:top w:val="nil"/>
              <w:left w:val="nil"/>
              <w:bottom w:val="nil"/>
              <w:right w:val="nil"/>
            </w:tcBorders>
            <w:shd w:val="clear" w:color="000000" w:fill="FFFFFF"/>
            <w:noWrap/>
            <w:vAlign w:val="center"/>
          </w:tcPr>
          <w:p w14:paraId="74CF1265" w14:textId="77777777" w:rsidR="00FB37B8" w:rsidRPr="00C1495F" w:rsidRDefault="00FB37B8" w:rsidP="001C2288">
            <w:pPr>
              <w:overflowPunct/>
              <w:autoSpaceDE/>
              <w:autoSpaceDN/>
              <w:adjustRightInd/>
              <w:spacing w:line="380" w:lineRule="exact"/>
              <w:ind w:left="163" w:hanging="163"/>
              <w:textAlignment w:val="auto"/>
              <w:rPr>
                <w:rFonts w:ascii="Arial" w:hAnsi="Arial" w:cs="Arial"/>
                <w:sz w:val="20"/>
                <w:szCs w:val="20"/>
                <w:cs/>
              </w:rPr>
            </w:pPr>
            <w:r w:rsidRPr="00C1495F">
              <w:rPr>
                <w:rFonts w:ascii="Arial" w:hAnsi="Arial" w:cs="Arial"/>
                <w:sz w:val="20"/>
                <w:szCs w:val="20"/>
              </w:rPr>
              <w:t>Gain from debt restructuring of installment sale receivables</w:t>
            </w:r>
          </w:p>
        </w:tc>
        <w:tc>
          <w:tcPr>
            <w:tcW w:w="2025" w:type="dxa"/>
            <w:tcBorders>
              <w:top w:val="nil"/>
              <w:left w:val="nil"/>
              <w:bottom w:val="nil"/>
              <w:right w:val="nil"/>
            </w:tcBorders>
            <w:shd w:val="clear" w:color="auto" w:fill="auto"/>
            <w:noWrap/>
            <w:vAlign w:val="bottom"/>
          </w:tcPr>
          <w:p w14:paraId="4701A51A" w14:textId="4C09B945" w:rsidR="00FB37B8" w:rsidRPr="00C1495F" w:rsidRDefault="00FB37B8" w:rsidP="000953A6">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w:t>
            </w:r>
            <w:r w:rsidR="00C05369" w:rsidRPr="00C1495F">
              <w:rPr>
                <w:rFonts w:ascii="Arial" w:hAnsi="Arial" w:cs="Arial"/>
                <w:sz w:val="20"/>
                <w:szCs w:val="20"/>
              </w:rPr>
              <w:t>46</w:t>
            </w:r>
            <w:r w:rsidRPr="00C1495F">
              <w:rPr>
                <w:rFonts w:ascii="Arial" w:hAnsi="Arial" w:cs="Arial"/>
                <w:sz w:val="20"/>
                <w:szCs w:val="20"/>
              </w:rPr>
              <w:t>)</w:t>
            </w:r>
          </w:p>
        </w:tc>
        <w:tc>
          <w:tcPr>
            <w:tcW w:w="2025" w:type="dxa"/>
            <w:tcBorders>
              <w:top w:val="nil"/>
              <w:left w:val="nil"/>
              <w:bottom w:val="nil"/>
              <w:right w:val="nil"/>
            </w:tcBorders>
            <w:shd w:val="clear" w:color="auto" w:fill="auto"/>
            <w:noWrap/>
            <w:vAlign w:val="bottom"/>
          </w:tcPr>
          <w:p w14:paraId="2527AC64" w14:textId="6F66833C" w:rsidR="00FB37B8" w:rsidRPr="00C1495F" w:rsidRDefault="0088119D" w:rsidP="000953A6">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cs/>
              </w:rPr>
            </w:pPr>
            <w:r w:rsidRPr="00C1495F">
              <w:rPr>
                <w:rFonts w:ascii="Arial" w:hAnsi="Arial" w:cs="Arial"/>
                <w:sz w:val="20"/>
                <w:szCs w:val="20"/>
              </w:rPr>
              <w:t>-</w:t>
            </w:r>
          </w:p>
        </w:tc>
      </w:tr>
      <w:tr w:rsidR="00D41A34" w:rsidRPr="00C1495F" w14:paraId="50F0D78B" w14:textId="77777777" w:rsidTr="00C05369">
        <w:trPr>
          <w:trHeight w:val="450"/>
        </w:trPr>
        <w:tc>
          <w:tcPr>
            <w:tcW w:w="2820" w:type="dxa"/>
            <w:tcBorders>
              <w:top w:val="nil"/>
              <w:left w:val="nil"/>
              <w:bottom w:val="nil"/>
              <w:right w:val="nil"/>
            </w:tcBorders>
            <w:shd w:val="clear" w:color="000000" w:fill="FFFFFF"/>
            <w:noWrap/>
            <w:vAlign w:val="center"/>
            <w:hideMark/>
          </w:tcPr>
          <w:p w14:paraId="5C4D58E0" w14:textId="77777777" w:rsidR="00FB37B8" w:rsidRPr="00C1495F" w:rsidRDefault="00FB37B8"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Total</w:t>
            </w:r>
          </w:p>
        </w:tc>
        <w:tc>
          <w:tcPr>
            <w:tcW w:w="2310" w:type="dxa"/>
            <w:tcBorders>
              <w:top w:val="nil"/>
              <w:left w:val="nil"/>
              <w:bottom w:val="nil"/>
              <w:right w:val="nil"/>
            </w:tcBorders>
            <w:shd w:val="clear" w:color="000000" w:fill="FFFFFF"/>
            <w:noWrap/>
            <w:vAlign w:val="center"/>
            <w:hideMark/>
          </w:tcPr>
          <w:p w14:paraId="1E576A8F" w14:textId="77777777" w:rsidR="00FB37B8" w:rsidRPr="00C1495F" w:rsidRDefault="00FB37B8" w:rsidP="006A7187">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w:t>
            </w:r>
          </w:p>
        </w:tc>
        <w:tc>
          <w:tcPr>
            <w:tcW w:w="2025" w:type="dxa"/>
            <w:tcBorders>
              <w:left w:val="nil"/>
              <w:right w:val="nil"/>
            </w:tcBorders>
            <w:shd w:val="clear" w:color="auto" w:fill="auto"/>
            <w:noWrap/>
            <w:vAlign w:val="bottom"/>
          </w:tcPr>
          <w:p w14:paraId="1A9FB9FB" w14:textId="787DF944" w:rsidR="00FB37B8" w:rsidRPr="00C1495F" w:rsidRDefault="00FB37B8" w:rsidP="0088119D">
            <w:pP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w:t>
            </w:r>
            <w:r w:rsidR="00B65A3A" w:rsidRPr="00C1495F">
              <w:rPr>
                <w:rFonts w:ascii="Arial" w:hAnsi="Arial" w:cs="Arial"/>
                <w:sz w:val="20"/>
                <w:szCs w:val="20"/>
              </w:rPr>
              <w:t>298</w:t>
            </w:r>
          </w:p>
        </w:tc>
        <w:tc>
          <w:tcPr>
            <w:tcW w:w="2025" w:type="dxa"/>
            <w:tcBorders>
              <w:left w:val="nil"/>
              <w:right w:val="nil"/>
            </w:tcBorders>
            <w:shd w:val="clear" w:color="auto" w:fill="auto"/>
            <w:noWrap/>
            <w:vAlign w:val="bottom"/>
          </w:tcPr>
          <w:p w14:paraId="7CAE9757" w14:textId="5AAB0EE0" w:rsidR="00FB37B8" w:rsidRPr="00C1495F" w:rsidRDefault="0088119D" w:rsidP="0088119D">
            <w:pP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w:t>
            </w:r>
          </w:p>
        </w:tc>
      </w:tr>
      <w:tr w:rsidR="009E0FD8" w:rsidRPr="00C1495F" w14:paraId="539399C4" w14:textId="77777777" w:rsidTr="006B3B3C">
        <w:trPr>
          <w:trHeight w:val="450"/>
        </w:trPr>
        <w:tc>
          <w:tcPr>
            <w:tcW w:w="5130" w:type="dxa"/>
            <w:gridSpan w:val="2"/>
            <w:tcBorders>
              <w:top w:val="nil"/>
              <w:left w:val="nil"/>
              <w:bottom w:val="nil"/>
              <w:right w:val="nil"/>
            </w:tcBorders>
            <w:shd w:val="clear" w:color="000000" w:fill="FFFFFF"/>
            <w:noWrap/>
            <w:vAlign w:val="center"/>
          </w:tcPr>
          <w:p w14:paraId="6553BF75" w14:textId="72AD5EB3" w:rsidR="009E0FD8" w:rsidRPr="00C1495F" w:rsidRDefault="009E0FD8" w:rsidP="009E0FD8">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Bad debts and doubtful accounts</w:t>
            </w:r>
          </w:p>
        </w:tc>
        <w:tc>
          <w:tcPr>
            <w:tcW w:w="2025" w:type="dxa"/>
            <w:tcBorders>
              <w:left w:val="nil"/>
              <w:right w:val="nil"/>
            </w:tcBorders>
            <w:shd w:val="clear" w:color="auto" w:fill="auto"/>
            <w:noWrap/>
            <w:vAlign w:val="bottom"/>
          </w:tcPr>
          <w:p w14:paraId="58E4E70F" w14:textId="77777777" w:rsidR="009E0FD8" w:rsidRPr="00C1495F" w:rsidRDefault="009E0FD8" w:rsidP="009E0FD8">
            <w:pPr>
              <w:tabs>
                <w:tab w:val="decimal" w:pos="1509"/>
              </w:tabs>
              <w:overflowPunct/>
              <w:autoSpaceDE/>
              <w:autoSpaceDN/>
              <w:adjustRightInd/>
              <w:spacing w:line="380" w:lineRule="exact"/>
              <w:textAlignment w:val="auto"/>
              <w:rPr>
                <w:rFonts w:ascii="Arial" w:hAnsi="Arial" w:cs="Arial"/>
                <w:sz w:val="20"/>
                <w:szCs w:val="20"/>
              </w:rPr>
            </w:pPr>
          </w:p>
        </w:tc>
        <w:tc>
          <w:tcPr>
            <w:tcW w:w="2025" w:type="dxa"/>
            <w:tcBorders>
              <w:left w:val="nil"/>
              <w:right w:val="nil"/>
            </w:tcBorders>
            <w:shd w:val="clear" w:color="auto" w:fill="auto"/>
            <w:noWrap/>
            <w:vAlign w:val="bottom"/>
          </w:tcPr>
          <w:p w14:paraId="60811871" w14:textId="77777777" w:rsidR="009E0FD8" w:rsidRPr="00C1495F" w:rsidRDefault="009E0FD8" w:rsidP="009E0FD8">
            <w:pPr>
              <w:tabs>
                <w:tab w:val="decimal" w:pos="1509"/>
              </w:tabs>
              <w:overflowPunct/>
              <w:autoSpaceDE/>
              <w:autoSpaceDN/>
              <w:adjustRightInd/>
              <w:spacing w:line="380" w:lineRule="exact"/>
              <w:textAlignment w:val="auto"/>
              <w:rPr>
                <w:rFonts w:ascii="Arial" w:hAnsi="Arial" w:cs="Arial"/>
                <w:sz w:val="20"/>
                <w:szCs w:val="20"/>
              </w:rPr>
            </w:pPr>
          </w:p>
        </w:tc>
      </w:tr>
      <w:tr w:rsidR="009E0FD8" w:rsidRPr="00C1495F" w14:paraId="5E036A09" w14:textId="77777777" w:rsidTr="006B3B3C">
        <w:trPr>
          <w:trHeight w:val="450"/>
        </w:trPr>
        <w:tc>
          <w:tcPr>
            <w:tcW w:w="5130" w:type="dxa"/>
            <w:gridSpan w:val="2"/>
            <w:tcBorders>
              <w:top w:val="nil"/>
              <w:left w:val="nil"/>
              <w:bottom w:val="nil"/>
              <w:right w:val="nil"/>
            </w:tcBorders>
            <w:shd w:val="clear" w:color="000000" w:fill="FFFFFF"/>
            <w:noWrap/>
            <w:vAlign w:val="center"/>
          </w:tcPr>
          <w:p w14:paraId="05CD4497" w14:textId="28A97536" w:rsidR="009E0FD8" w:rsidRPr="00C1495F" w:rsidRDefault="009E0FD8" w:rsidP="009E0FD8">
            <w:pPr>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 Loans purchased of receivables</w:t>
            </w:r>
          </w:p>
        </w:tc>
        <w:tc>
          <w:tcPr>
            <w:tcW w:w="2025" w:type="dxa"/>
            <w:tcBorders>
              <w:left w:val="nil"/>
              <w:right w:val="nil"/>
            </w:tcBorders>
            <w:shd w:val="clear" w:color="auto" w:fill="auto"/>
            <w:noWrap/>
            <w:vAlign w:val="bottom"/>
          </w:tcPr>
          <w:p w14:paraId="2ECD10F3" w14:textId="551AC1DD" w:rsidR="009E0FD8" w:rsidRPr="00C1495F" w:rsidRDefault="009E0FD8" w:rsidP="009E0FD8">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w:t>
            </w:r>
          </w:p>
        </w:tc>
        <w:tc>
          <w:tcPr>
            <w:tcW w:w="2025" w:type="dxa"/>
            <w:tcBorders>
              <w:left w:val="nil"/>
              <w:right w:val="nil"/>
            </w:tcBorders>
            <w:shd w:val="clear" w:color="auto" w:fill="auto"/>
            <w:noWrap/>
            <w:vAlign w:val="bottom"/>
          </w:tcPr>
          <w:p w14:paraId="0C1007AF" w14:textId="05EF1069" w:rsidR="009E0FD8" w:rsidRPr="00C1495F" w:rsidRDefault="009E0FD8" w:rsidP="009E0FD8">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219</w:t>
            </w:r>
          </w:p>
        </w:tc>
      </w:tr>
      <w:tr w:rsidR="009E0FD8" w:rsidRPr="00C1495F" w14:paraId="2536C4DA" w14:textId="77777777" w:rsidTr="006B3B3C">
        <w:trPr>
          <w:trHeight w:val="450"/>
        </w:trPr>
        <w:tc>
          <w:tcPr>
            <w:tcW w:w="5130" w:type="dxa"/>
            <w:gridSpan w:val="2"/>
            <w:tcBorders>
              <w:top w:val="nil"/>
              <w:left w:val="nil"/>
              <w:bottom w:val="nil"/>
              <w:right w:val="nil"/>
            </w:tcBorders>
            <w:shd w:val="clear" w:color="000000" w:fill="FFFFFF"/>
            <w:noWrap/>
            <w:vAlign w:val="center"/>
          </w:tcPr>
          <w:p w14:paraId="3D391E5C" w14:textId="6EF2E86D" w:rsidR="009E0FD8" w:rsidRPr="00C1495F" w:rsidRDefault="009E0FD8" w:rsidP="009E0FD8">
            <w:pPr>
              <w:tabs>
                <w:tab w:val="left" w:pos="390"/>
              </w:tabs>
              <w:overflowPunct/>
              <w:autoSpaceDE/>
              <w:autoSpaceDN/>
              <w:adjustRightInd/>
              <w:spacing w:line="380" w:lineRule="exact"/>
              <w:ind w:left="253" w:hanging="213"/>
              <w:textAlignment w:val="auto"/>
              <w:rPr>
                <w:rFonts w:ascii="Arial" w:hAnsi="Arial" w:cs="Arial"/>
                <w:sz w:val="20"/>
                <w:szCs w:val="20"/>
              </w:rPr>
            </w:pPr>
            <w:r w:rsidRPr="00C1495F">
              <w:rPr>
                <w:rFonts w:ascii="Arial" w:hAnsi="Arial" w:cs="Arial"/>
                <w:sz w:val="20"/>
                <w:szCs w:val="20"/>
              </w:rPr>
              <w:t>Total</w:t>
            </w:r>
          </w:p>
        </w:tc>
        <w:tc>
          <w:tcPr>
            <w:tcW w:w="2025" w:type="dxa"/>
            <w:tcBorders>
              <w:left w:val="nil"/>
              <w:right w:val="nil"/>
            </w:tcBorders>
            <w:shd w:val="clear" w:color="auto" w:fill="auto"/>
            <w:noWrap/>
            <w:vAlign w:val="bottom"/>
          </w:tcPr>
          <w:p w14:paraId="534E8178" w14:textId="7DF2FCA5" w:rsidR="009E0FD8" w:rsidRPr="00C1495F" w:rsidRDefault="009E0FD8" w:rsidP="009E0FD8">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1,298</w:t>
            </w:r>
          </w:p>
        </w:tc>
        <w:tc>
          <w:tcPr>
            <w:tcW w:w="2025" w:type="dxa"/>
            <w:tcBorders>
              <w:left w:val="nil"/>
              <w:right w:val="nil"/>
            </w:tcBorders>
            <w:shd w:val="clear" w:color="auto" w:fill="auto"/>
            <w:noWrap/>
            <w:vAlign w:val="bottom"/>
          </w:tcPr>
          <w:p w14:paraId="05C9AE77" w14:textId="676D4458" w:rsidR="009E0FD8" w:rsidRPr="00C1495F" w:rsidRDefault="009E0FD8" w:rsidP="009E0FD8">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C1495F">
              <w:rPr>
                <w:rFonts w:ascii="Arial" w:hAnsi="Arial" w:cs="Arial"/>
                <w:sz w:val="20"/>
                <w:szCs w:val="20"/>
              </w:rPr>
              <w:t>219</w:t>
            </w:r>
          </w:p>
        </w:tc>
      </w:tr>
    </w:tbl>
    <w:p w14:paraId="18403B03" w14:textId="2EB30EB9" w:rsidR="00FB37B8" w:rsidRPr="00C1495F" w:rsidRDefault="004C223E" w:rsidP="001F480E">
      <w:pPr>
        <w:pStyle w:val="Heading2"/>
        <w:tabs>
          <w:tab w:val="left" w:pos="540"/>
        </w:tabs>
        <w:spacing w:before="240" w:after="120" w:line="380" w:lineRule="exact"/>
        <w:jc w:val="left"/>
        <w:rPr>
          <w:rFonts w:ascii="Arial" w:hAnsi="Arial" w:cs="Arial"/>
          <w:i w:val="0"/>
          <w:iCs w:val="0"/>
          <w:sz w:val="22"/>
          <w:szCs w:val="22"/>
          <w:u w:val="none"/>
          <w:cs/>
        </w:rPr>
      </w:pPr>
      <w:bookmarkStart w:id="104" w:name="_Toc40378939"/>
      <w:r w:rsidRPr="00C1495F">
        <w:rPr>
          <w:rFonts w:ascii="Arial" w:hAnsi="Arial" w:cs="Arial"/>
          <w:i w:val="0"/>
          <w:iCs w:val="0"/>
          <w:sz w:val="22"/>
          <w:szCs w:val="22"/>
          <w:u w:val="none"/>
        </w:rPr>
        <w:t>2</w:t>
      </w:r>
      <w:r w:rsidR="0088119D" w:rsidRPr="00C1495F">
        <w:rPr>
          <w:rFonts w:ascii="Arial" w:hAnsi="Arial" w:cs="Arial"/>
          <w:i w:val="0"/>
          <w:iCs w:val="0"/>
          <w:sz w:val="22"/>
          <w:szCs w:val="22"/>
          <w:u w:val="none"/>
        </w:rPr>
        <w:t>8</w:t>
      </w:r>
      <w:r w:rsidR="00FB37B8" w:rsidRPr="00C1495F">
        <w:rPr>
          <w:rFonts w:ascii="Arial" w:hAnsi="Arial" w:cs="Arial"/>
          <w:i w:val="0"/>
          <w:iCs w:val="0"/>
          <w:sz w:val="22"/>
          <w:szCs w:val="22"/>
          <w:u w:val="none"/>
        </w:rPr>
        <w:t>.</w:t>
      </w:r>
      <w:r w:rsidR="00FB37B8" w:rsidRPr="00C1495F">
        <w:rPr>
          <w:rFonts w:ascii="Arial" w:hAnsi="Arial" w:cs="Arial"/>
          <w:i w:val="0"/>
          <w:iCs w:val="0"/>
          <w:sz w:val="22"/>
          <w:szCs w:val="22"/>
          <w:u w:val="none"/>
          <w:cs/>
        </w:rPr>
        <w:tab/>
      </w:r>
      <w:r w:rsidR="00FB37B8" w:rsidRPr="00C1495F">
        <w:rPr>
          <w:rFonts w:ascii="Arial" w:hAnsi="Arial" w:cs="Arial"/>
          <w:i w:val="0"/>
          <w:iCs w:val="0"/>
          <w:sz w:val="22"/>
          <w:szCs w:val="22"/>
          <w:u w:val="none"/>
        </w:rPr>
        <w:t>Basic earnings per share</w:t>
      </w:r>
      <w:bookmarkEnd w:id="104"/>
    </w:p>
    <w:p w14:paraId="7324A42C" w14:textId="392528B2" w:rsidR="00FB37B8" w:rsidRPr="00C1495F" w:rsidRDefault="00FB37B8" w:rsidP="00D41A34">
      <w:pPr>
        <w:spacing w:before="120" w:after="120" w:line="380" w:lineRule="exact"/>
        <w:ind w:left="567"/>
        <w:jc w:val="both"/>
        <w:rPr>
          <w:rFonts w:ascii="Arial" w:hAnsi="Arial" w:cs="Arial"/>
          <w:sz w:val="22"/>
          <w:szCs w:val="22"/>
        </w:rPr>
      </w:pPr>
      <w:r w:rsidRPr="00C1495F">
        <w:rPr>
          <w:rFonts w:ascii="Arial" w:hAnsi="Arial" w:cs="Arial"/>
          <w:sz w:val="22"/>
          <w:szCs w:val="22"/>
        </w:rPr>
        <w:t xml:space="preserve">Basic earnings per share </w:t>
      </w:r>
      <w:r w:rsidR="00A46AF0" w:rsidRPr="00C1495F">
        <w:rPr>
          <w:rFonts w:ascii="Arial" w:hAnsi="Arial" w:cs="Arial"/>
          <w:sz w:val="22"/>
          <w:szCs w:val="22"/>
        </w:rPr>
        <w:t>is</w:t>
      </w:r>
      <w:r w:rsidRPr="00C1495F">
        <w:rPr>
          <w:rFonts w:ascii="Arial" w:hAnsi="Arial" w:cs="Arial"/>
          <w:sz w:val="22"/>
          <w:szCs w:val="22"/>
        </w:rPr>
        <w:t xml:space="preserve"> calculated by dividing </w:t>
      </w:r>
      <w:r w:rsidR="001C2288" w:rsidRPr="00C1495F">
        <w:rPr>
          <w:rFonts w:ascii="Arial" w:hAnsi="Arial" w:cs="Arial"/>
          <w:sz w:val="22"/>
          <w:szCs w:val="22"/>
        </w:rPr>
        <w:t>profit for the period</w:t>
      </w:r>
      <w:r w:rsidRPr="00C1495F">
        <w:rPr>
          <w:rFonts w:ascii="Arial" w:hAnsi="Arial" w:cs="Arial"/>
          <w:sz w:val="22"/>
          <w:szCs w:val="22"/>
          <w:cs/>
        </w:rPr>
        <w:t xml:space="preserve"> (</w:t>
      </w:r>
      <w:r w:rsidRPr="00C1495F">
        <w:rPr>
          <w:rFonts w:ascii="Arial" w:hAnsi="Arial" w:cs="Arial"/>
          <w:sz w:val="22"/>
          <w:szCs w:val="22"/>
        </w:rPr>
        <w:t>excluding</w:t>
      </w:r>
      <w:r w:rsidRPr="00C1495F">
        <w:rPr>
          <w:rFonts w:ascii="Arial" w:hAnsi="Arial" w:cs="Arial"/>
          <w:sz w:val="22"/>
          <w:szCs w:val="22"/>
          <w:cs/>
        </w:rPr>
        <w:t xml:space="preserve"> </w:t>
      </w:r>
      <w:r w:rsidRPr="00C1495F">
        <w:rPr>
          <w:rFonts w:ascii="Arial" w:hAnsi="Arial" w:cs="Arial"/>
          <w:sz w:val="22"/>
          <w:szCs w:val="22"/>
        </w:rPr>
        <w:t>other comprehensive income</w:t>
      </w:r>
      <w:r w:rsidRPr="00C1495F">
        <w:rPr>
          <w:rFonts w:ascii="Arial" w:hAnsi="Arial" w:cs="Arial"/>
          <w:sz w:val="22"/>
          <w:szCs w:val="22"/>
          <w:cs/>
        </w:rPr>
        <w:t xml:space="preserve">) </w:t>
      </w:r>
      <w:r w:rsidR="00C0129F" w:rsidRPr="00C1495F">
        <w:rPr>
          <w:rFonts w:ascii="Arial" w:hAnsi="Arial" w:cs="Arial"/>
          <w:sz w:val="22"/>
          <w:szCs w:val="22"/>
        </w:rPr>
        <w:t>by</w:t>
      </w:r>
      <w:r w:rsidRPr="00C1495F">
        <w:rPr>
          <w:rFonts w:ascii="Arial" w:hAnsi="Arial" w:cs="Arial"/>
          <w:sz w:val="22"/>
          <w:szCs w:val="22"/>
        </w:rPr>
        <w:t xml:space="preserve"> the weighted average number of ordinary shares during the period</w:t>
      </w:r>
      <w:r w:rsidRPr="00C1495F">
        <w:rPr>
          <w:rFonts w:ascii="Arial" w:hAnsi="Arial" w:cs="Arial"/>
          <w:sz w:val="22"/>
          <w:szCs w:val="22"/>
          <w:cs/>
        </w:rPr>
        <w:t>.</w:t>
      </w:r>
    </w:p>
    <w:p w14:paraId="2BCBB17A" w14:textId="58211FCB" w:rsidR="00FB37B8" w:rsidRPr="00C1495F" w:rsidRDefault="0088119D" w:rsidP="006A7187">
      <w:pPr>
        <w:pStyle w:val="Heading2"/>
        <w:tabs>
          <w:tab w:val="left" w:pos="540"/>
        </w:tabs>
        <w:spacing w:before="120" w:after="120" w:line="380" w:lineRule="exact"/>
        <w:jc w:val="left"/>
        <w:rPr>
          <w:rFonts w:ascii="Arial" w:hAnsi="Arial" w:cs="Arial"/>
          <w:i w:val="0"/>
          <w:iCs w:val="0"/>
          <w:sz w:val="22"/>
          <w:szCs w:val="22"/>
          <w:u w:val="none"/>
        </w:rPr>
      </w:pPr>
      <w:bookmarkStart w:id="105" w:name="_Toc40378940"/>
      <w:r w:rsidRPr="00C1495F">
        <w:rPr>
          <w:rFonts w:ascii="Arial" w:hAnsi="Arial" w:cs="Arial"/>
          <w:i w:val="0"/>
          <w:iCs w:val="0"/>
          <w:sz w:val="22"/>
          <w:szCs w:val="22"/>
          <w:u w:val="none"/>
        </w:rPr>
        <w:t>29</w:t>
      </w:r>
      <w:r w:rsidR="00FB37B8" w:rsidRPr="00C1495F">
        <w:rPr>
          <w:rFonts w:ascii="Arial" w:hAnsi="Arial" w:cs="Arial"/>
          <w:i w:val="0"/>
          <w:iCs w:val="0"/>
          <w:sz w:val="22"/>
          <w:szCs w:val="22"/>
          <w:u w:val="none"/>
        </w:rPr>
        <w:t>.</w:t>
      </w:r>
      <w:r w:rsidR="00FB37B8" w:rsidRPr="00C1495F">
        <w:rPr>
          <w:rFonts w:ascii="Arial" w:hAnsi="Arial" w:cs="Arial"/>
          <w:i w:val="0"/>
          <w:iCs w:val="0"/>
          <w:sz w:val="22"/>
          <w:szCs w:val="22"/>
          <w:u w:val="none"/>
          <w:cs/>
        </w:rPr>
        <w:tab/>
      </w:r>
      <w:r w:rsidR="00FB37B8" w:rsidRPr="00C1495F">
        <w:rPr>
          <w:rFonts w:ascii="Arial" w:hAnsi="Arial" w:cs="Arial"/>
          <w:i w:val="0"/>
          <w:iCs w:val="0"/>
          <w:sz w:val="22"/>
          <w:szCs w:val="22"/>
          <w:u w:val="none"/>
        </w:rPr>
        <w:t xml:space="preserve">Related </w:t>
      </w:r>
      <w:r w:rsidR="005348FB" w:rsidRPr="00C1495F">
        <w:rPr>
          <w:rFonts w:ascii="Arial" w:hAnsi="Arial" w:cs="Arial"/>
          <w:i w:val="0"/>
          <w:iCs w:val="0"/>
          <w:sz w:val="22"/>
          <w:szCs w:val="22"/>
          <w:u w:val="none"/>
        </w:rPr>
        <w:t>party transactions</w:t>
      </w:r>
      <w:bookmarkEnd w:id="105"/>
    </w:p>
    <w:p w14:paraId="406466D8" w14:textId="2B4CB499" w:rsidR="00FB37B8" w:rsidRPr="00C1495F" w:rsidRDefault="0088119D" w:rsidP="006A7187">
      <w:pPr>
        <w:spacing w:before="120" w:after="120" w:line="380" w:lineRule="exact"/>
        <w:ind w:left="540" w:hanging="540"/>
        <w:rPr>
          <w:rFonts w:ascii="Arial" w:hAnsi="Arial" w:cs="Arial"/>
          <w:b/>
          <w:bCs/>
          <w:sz w:val="22"/>
          <w:szCs w:val="22"/>
          <w:cs/>
        </w:rPr>
      </w:pPr>
      <w:r w:rsidRPr="00C1495F">
        <w:rPr>
          <w:rFonts w:ascii="Arial" w:hAnsi="Arial" w:cs="Arial"/>
          <w:b/>
          <w:bCs/>
          <w:sz w:val="22"/>
          <w:szCs w:val="22"/>
        </w:rPr>
        <w:t>29</w:t>
      </w:r>
      <w:r w:rsidR="00FB37B8" w:rsidRPr="00C1495F">
        <w:rPr>
          <w:rFonts w:ascii="Arial" w:hAnsi="Arial" w:cs="Arial"/>
          <w:b/>
          <w:bCs/>
          <w:sz w:val="22"/>
          <w:szCs w:val="22"/>
        </w:rPr>
        <w:t>.1</w:t>
      </w:r>
      <w:r w:rsidR="00FB37B8" w:rsidRPr="00C1495F">
        <w:rPr>
          <w:rFonts w:ascii="Arial" w:hAnsi="Arial" w:cs="Arial"/>
          <w:b/>
          <w:bCs/>
          <w:sz w:val="22"/>
          <w:szCs w:val="22"/>
        </w:rPr>
        <w:tab/>
      </w:r>
      <w:r w:rsidR="00BF48BE" w:rsidRPr="00C1495F">
        <w:rPr>
          <w:rFonts w:ascii="Arial" w:hAnsi="Arial" w:cs="Arial"/>
          <w:b/>
          <w:bCs/>
          <w:sz w:val="22"/>
          <w:szCs w:val="22"/>
        </w:rPr>
        <w:t>Nature and</w:t>
      </w:r>
      <w:r w:rsidR="00FB37B8" w:rsidRPr="00C1495F">
        <w:rPr>
          <w:rFonts w:ascii="Arial" w:hAnsi="Arial" w:cs="Arial"/>
          <w:b/>
          <w:bCs/>
          <w:sz w:val="22"/>
          <w:szCs w:val="22"/>
        </w:rPr>
        <w:t xml:space="preserve"> relationship</w:t>
      </w:r>
      <w:r w:rsidR="00BF48BE" w:rsidRPr="00C1495F">
        <w:rPr>
          <w:rFonts w:ascii="Arial" w:hAnsi="Arial" w:cs="Arial"/>
          <w:b/>
          <w:bCs/>
          <w:sz w:val="22"/>
          <w:szCs w:val="22"/>
        </w:rPr>
        <w:t>s</w:t>
      </w:r>
    </w:p>
    <w:p w14:paraId="66CA37EB" w14:textId="7950EF04" w:rsidR="00FB37B8" w:rsidRPr="00C1495F" w:rsidRDefault="00FB37B8" w:rsidP="00D41A34">
      <w:pPr>
        <w:spacing w:before="120" w:after="120" w:line="380" w:lineRule="exact"/>
        <w:ind w:left="567"/>
        <w:jc w:val="both"/>
        <w:rPr>
          <w:rFonts w:ascii="Arial" w:hAnsi="Arial" w:cs="Arial"/>
          <w:sz w:val="22"/>
          <w:szCs w:val="22"/>
        </w:rPr>
      </w:pPr>
      <w:r w:rsidRPr="00C1495F">
        <w:rPr>
          <w:rFonts w:ascii="Arial" w:hAnsi="Arial" w:cs="Arial"/>
          <w:sz w:val="22"/>
          <w:szCs w:val="22"/>
        </w:rPr>
        <w:t xml:space="preserve">For the purposes of the preparation of the financial statements, related persons or parties of the Company are persons or parties over </w:t>
      </w:r>
      <w:r w:rsidR="00A46AF0" w:rsidRPr="00C1495F">
        <w:rPr>
          <w:rFonts w:ascii="Arial" w:hAnsi="Arial" w:cs="Arial"/>
          <w:sz w:val="22"/>
          <w:szCs w:val="22"/>
        </w:rPr>
        <w:t>which</w:t>
      </w:r>
      <w:r w:rsidRPr="00C1495F">
        <w:rPr>
          <w:rFonts w:ascii="Arial" w:hAnsi="Arial" w:cs="Arial"/>
          <w:sz w:val="22"/>
          <w:szCs w:val="22"/>
        </w:rPr>
        <w:t xml:space="preserve"> the Company has direct or indirect control or significant influence with respect to their financial and managerial decisions, or which are under common control or significant influence with the Company. Such relationships may be on an individual basis or a corporate basis. When considering each related party transaction, the Company focuses more on the substance of the relationship than its legal form.</w:t>
      </w:r>
    </w:p>
    <w:p w14:paraId="50876321" w14:textId="77777777" w:rsidR="0002083C" w:rsidRPr="00C1495F" w:rsidRDefault="0002083C">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76D02F33" w14:textId="29DAF8CC" w:rsidR="00FB37B8" w:rsidRPr="00C1495F" w:rsidRDefault="00FB37B8" w:rsidP="005348FB">
      <w:pPr>
        <w:spacing w:before="120" w:after="240" w:line="380" w:lineRule="exact"/>
        <w:ind w:firstLine="547"/>
        <w:jc w:val="thaiDistribute"/>
        <w:rPr>
          <w:rFonts w:ascii="Arial" w:hAnsi="Arial" w:cs="Arial"/>
          <w:sz w:val="22"/>
          <w:szCs w:val="22"/>
        </w:rPr>
      </w:pPr>
      <w:r w:rsidRPr="00C1495F">
        <w:rPr>
          <w:rFonts w:ascii="Arial" w:hAnsi="Arial" w:cs="Arial"/>
          <w:sz w:val="22"/>
          <w:szCs w:val="22"/>
        </w:rPr>
        <w:lastRenderedPageBreak/>
        <w:t>Relationships between the Company and related parties are as follows:</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D41A34" w:rsidRPr="00C1495F" w14:paraId="4E82D738" w14:textId="77777777" w:rsidTr="005348FB">
        <w:trPr>
          <w:trHeight w:val="55"/>
        </w:trPr>
        <w:tc>
          <w:tcPr>
            <w:tcW w:w="5580" w:type="dxa"/>
            <w:shd w:val="clear" w:color="auto" w:fill="auto"/>
            <w:tcMar>
              <w:top w:w="15" w:type="dxa"/>
              <w:left w:w="108" w:type="dxa"/>
              <w:bottom w:w="0" w:type="dxa"/>
              <w:right w:w="108" w:type="dxa"/>
            </w:tcMar>
            <w:hideMark/>
          </w:tcPr>
          <w:p w14:paraId="2BAFA8E5" w14:textId="77777777" w:rsidR="00FB37B8" w:rsidRPr="00C1495F" w:rsidRDefault="00FB37B8" w:rsidP="006A7187">
            <w:pPr>
              <w:pBdr>
                <w:bottom w:val="single" w:sz="4" w:space="1" w:color="auto"/>
              </w:pBdr>
              <w:tabs>
                <w:tab w:val="left" w:pos="1204"/>
              </w:tabs>
              <w:spacing w:line="380" w:lineRule="exact"/>
              <w:jc w:val="thaiDistribute"/>
              <w:rPr>
                <w:rFonts w:ascii="Arial" w:hAnsi="Arial" w:cs="Arial"/>
                <w:sz w:val="22"/>
                <w:szCs w:val="22"/>
              </w:rPr>
            </w:pPr>
            <w:r w:rsidRPr="00C1495F">
              <w:rPr>
                <w:rFonts w:ascii="Arial" w:hAnsi="Arial" w:cs="Arial"/>
                <w:sz w:val="22"/>
                <w:szCs w:val="22"/>
              </w:rPr>
              <w:t xml:space="preserve">List of related entities </w:t>
            </w:r>
          </w:p>
        </w:tc>
        <w:tc>
          <w:tcPr>
            <w:tcW w:w="3600" w:type="dxa"/>
            <w:shd w:val="clear" w:color="auto" w:fill="auto"/>
            <w:tcMar>
              <w:top w:w="15" w:type="dxa"/>
              <w:left w:w="108" w:type="dxa"/>
              <w:bottom w:w="0" w:type="dxa"/>
              <w:right w:w="108" w:type="dxa"/>
            </w:tcMar>
            <w:hideMark/>
          </w:tcPr>
          <w:p w14:paraId="0CEF2C4A" w14:textId="77777777" w:rsidR="00FB37B8" w:rsidRPr="00C1495F" w:rsidRDefault="00FB37B8" w:rsidP="006A7187">
            <w:pPr>
              <w:pBdr>
                <w:bottom w:val="single" w:sz="4" w:space="1" w:color="auto"/>
              </w:pBdr>
              <w:tabs>
                <w:tab w:val="left" w:pos="1204"/>
              </w:tabs>
              <w:spacing w:line="380" w:lineRule="exact"/>
              <w:jc w:val="thaiDistribute"/>
              <w:rPr>
                <w:rFonts w:ascii="Arial" w:hAnsi="Arial" w:cs="Arial"/>
                <w:sz w:val="22"/>
                <w:szCs w:val="22"/>
              </w:rPr>
            </w:pPr>
            <w:r w:rsidRPr="00C1495F">
              <w:rPr>
                <w:rFonts w:ascii="Arial" w:hAnsi="Arial" w:cs="Arial"/>
                <w:sz w:val="22"/>
                <w:szCs w:val="22"/>
              </w:rPr>
              <w:t>Relations with the Company</w:t>
            </w:r>
          </w:p>
        </w:tc>
      </w:tr>
      <w:tr w:rsidR="00D41A34" w:rsidRPr="00C1495F" w14:paraId="3D997905" w14:textId="77777777" w:rsidTr="005348FB">
        <w:trPr>
          <w:trHeight w:val="35"/>
        </w:trPr>
        <w:tc>
          <w:tcPr>
            <w:tcW w:w="5580" w:type="dxa"/>
            <w:shd w:val="clear" w:color="auto" w:fill="auto"/>
            <w:tcMar>
              <w:top w:w="15" w:type="dxa"/>
              <w:left w:w="108" w:type="dxa"/>
              <w:bottom w:w="0" w:type="dxa"/>
              <w:right w:w="108" w:type="dxa"/>
            </w:tcMar>
            <w:hideMark/>
          </w:tcPr>
          <w:p w14:paraId="0C874C00" w14:textId="77777777" w:rsidR="00FB37B8" w:rsidRPr="00C1495F" w:rsidRDefault="00FB37B8" w:rsidP="006A7187">
            <w:pPr>
              <w:tabs>
                <w:tab w:val="left" w:pos="1204"/>
              </w:tabs>
              <w:spacing w:line="380" w:lineRule="exact"/>
              <w:jc w:val="thaiDistribute"/>
              <w:rPr>
                <w:rFonts w:ascii="Arial" w:hAnsi="Arial" w:cs="Arial"/>
                <w:sz w:val="22"/>
                <w:szCs w:val="22"/>
                <w:cs/>
              </w:rPr>
            </w:pPr>
            <w:r w:rsidRPr="00C1495F">
              <w:rPr>
                <w:rFonts w:ascii="Arial" w:hAnsi="Arial" w:cs="Arial"/>
                <w:sz w:val="22"/>
                <w:szCs w:val="22"/>
              </w:rPr>
              <w:t>Financial Institutions Development Fund</w:t>
            </w:r>
          </w:p>
        </w:tc>
        <w:tc>
          <w:tcPr>
            <w:tcW w:w="3600" w:type="dxa"/>
            <w:shd w:val="clear" w:color="auto" w:fill="auto"/>
            <w:tcMar>
              <w:top w:w="15" w:type="dxa"/>
              <w:left w:w="108" w:type="dxa"/>
              <w:bottom w:w="0" w:type="dxa"/>
              <w:right w:w="108" w:type="dxa"/>
            </w:tcMar>
            <w:hideMark/>
          </w:tcPr>
          <w:p w14:paraId="3D7B4882" w14:textId="77777777" w:rsidR="00FB37B8" w:rsidRPr="00C1495F" w:rsidRDefault="00FB37B8" w:rsidP="006A7187">
            <w:pPr>
              <w:tabs>
                <w:tab w:val="left" w:pos="1204"/>
              </w:tabs>
              <w:spacing w:line="380" w:lineRule="exact"/>
              <w:jc w:val="thaiDistribute"/>
              <w:rPr>
                <w:rFonts w:ascii="Arial" w:hAnsi="Arial" w:cs="Arial"/>
                <w:sz w:val="22"/>
                <w:szCs w:val="22"/>
              </w:rPr>
            </w:pPr>
            <w:r w:rsidRPr="00C1495F">
              <w:rPr>
                <w:rFonts w:ascii="Arial" w:hAnsi="Arial" w:cs="Arial"/>
                <w:sz w:val="22"/>
                <w:szCs w:val="22"/>
              </w:rPr>
              <w:t>Major shareholder</w:t>
            </w:r>
          </w:p>
        </w:tc>
      </w:tr>
      <w:tr w:rsidR="00D41A34" w:rsidRPr="00C1495F" w14:paraId="22CC09FC" w14:textId="77777777" w:rsidTr="005348FB">
        <w:trPr>
          <w:trHeight w:val="35"/>
        </w:trPr>
        <w:tc>
          <w:tcPr>
            <w:tcW w:w="5580" w:type="dxa"/>
            <w:shd w:val="clear" w:color="auto" w:fill="auto"/>
            <w:tcMar>
              <w:top w:w="15" w:type="dxa"/>
              <w:left w:w="108" w:type="dxa"/>
              <w:bottom w:w="0" w:type="dxa"/>
              <w:right w:w="108" w:type="dxa"/>
            </w:tcMar>
          </w:tcPr>
          <w:p w14:paraId="43C48DD5" w14:textId="77777777" w:rsidR="00FB37B8" w:rsidRPr="00C1495F" w:rsidRDefault="00FB37B8" w:rsidP="006A7187">
            <w:pPr>
              <w:tabs>
                <w:tab w:val="left" w:pos="1204"/>
              </w:tabs>
              <w:spacing w:line="380" w:lineRule="exact"/>
              <w:jc w:val="thaiDistribute"/>
              <w:rPr>
                <w:rFonts w:ascii="Arial" w:hAnsi="Arial" w:cs="Arial"/>
                <w:sz w:val="22"/>
                <w:szCs w:val="22"/>
                <w:cs/>
              </w:rPr>
            </w:pPr>
            <w:r w:rsidRPr="00C1495F">
              <w:rPr>
                <w:rFonts w:ascii="Arial" w:hAnsi="Arial" w:cs="Arial"/>
                <w:sz w:val="22"/>
                <w:szCs w:val="22"/>
              </w:rPr>
              <w:t>Krungthai Bank Plc.</w:t>
            </w:r>
          </w:p>
        </w:tc>
        <w:tc>
          <w:tcPr>
            <w:tcW w:w="3600" w:type="dxa"/>
            <w:shd w:val="clear" w:color="auto" w:fill="auto"/>
            <w:tcMar>
              <w:top w:w="15" w:type="dxa"/>
              <w:left w:w="108" w:type="dxa"/>
              <w:bottom w:w="0" w:type="dxa"/>
              <w:right w:w="108" w:type="dxa"/>
            </w:tcMar>
          </w:tcPr>
          <w:p w14:paraId="6681F620" w14:textId="72BEB9DB" w:rsidR="00FB37B8" w:rsidRPr="00C1495F" w:rsidRDefault="005348FB" w:rsidP="006A7187">
            <w:pPr>
              <w:tabs>
                <w:tab w:val="left" w:pos="1204"/>
              </w:tabs>
              <w:spacing w:line="380" w:lineRule="exact"/>
              <w:jc w:val="thaiDistribute"/>
              <w:rPr>
                <w:rFonts w:ascii="Arial" w:hAnsi="Arial" w:cs="Arial"/>
                <w:sz w:val="22"/>
                <w:szCs w:val="22"/>
                <w:cs/>
              </w:rPr>
            </w:pPr>
            <w:r w:rsidRPr="00C1495F">
              <w:rPr>
                <w:rFonts w:ascii="Arial" w:hAnsi="Arial" w:cs="Arial"/>
                <w:sz w:val="22"/>
                <w:szCs w:val="22"/>
              </w:rPr>
              <w:t>C</w:t>
            </w:r>
            <w:r w:rsidR="00FB37B8" w:rsidRPr="00C1495F">
              <w:rPr>
                <w:rFonts w:ascii="Arial" w:hAnsi="Arial" w:cs="Arial"/>
                <w:sz w:val="22"/>
                <w:szCs w:val="22"/>
              </w:rPr>
              <w:t xml:space="preserve">ommon shareholders </w:t>
            </w:r>
          </w:p>
        </w:tc>
      </w:tr>
      <w:tr w:rsidR="005348FB" w:rsidRPr="00C1495F" w14:paraId="74E28690" w14:textId="77777777" w:rsidTr="005348FB">
        <w:trPr>
          <w:trHeight w:val="35"/>
        </w:trPr>
        <w:tc>
          <w:tcPr>
            <w:tcW w:w="5580" w:type="dxa"/>
            <w:shd w:val="clear" w:color="auto" w:fill="auto"/>
            <w:tcMar>
              <w:top w:w="15" w:type="dxa"/>
              <w:left w:w="108" w:type="dxa"/>
              <w:bottom w:w="0" w:type="dxa"/>
              <w:right w:w="108" w:type="dxa"/>
            </w:tcMar>
            <w:hideMark/>
          </w:tcPr>
          <w:p w14:paraId="08A7D2A8" w14:textId="77777777" w:rsidR="005348FB" w:rsidRPr="00C1495F" w:rsidRDefault="005348FB" w:rsidP="005348FB">
            <w:pPr>
              <w:tabs>
                <w:tab w:val="left" w:pos="1204"/>
              </w:tabs>
              <w:spacing w:line="380" w:lineRule="exact"/>
              <w:jc w:val="thaiDistribute"/>
              <w:rPr>
                <w:rFonts w:ascii="Arial" w:hAnsi="Arial" w:cs="Arial"/>
                <w:sz w:val="22"/>
                <w:szCs w:val="22"/>
              </w:rPr>
            </w:pPr>
            <w:r w:rsidRPr="00C1495F">
              <w:rPr>
                <w:rFonts w:ascii="Arial" w:hAnsi="Arial" w:cs="Arial"/>
                <w:sz w:val="22"/>
                <w:szCs w:val="22"/>
              </w:rPr>
              <w:t>KT Zmico Securities Co., Ltd.</w:t>
            </w:r>
          </w:p>
        </w:tc>
        <w:tc>
          <w:tcPr>
            <w:tcW w:w="3600" w:type="dxa"/>
            <w:shd w:val="clear" w:color="auto" w:fill="auto"/>
            <w:tcMar>
              <w:top w:w="15" w:type="dxa"/>
              <w:left w:w="108" w:type="dxa"/>
              <w:bottom w:w="0" w:type="dxa"/>
              <w:right w:w="108" w:type="dxa"/>
            </w:tcMar>
            <w:hideMark/>
          </w:tcPr>
          <w:p w14:paraId="29491CCC" w14:textId="5FF0CAB7" w:rsidR="005348FB" w:rsidRPr="00C1495F" w:rsidRDefault="005348FB" w:rsidP="005348FB">
            <w:pPr>
              <w:tabs>
                <w:tab w:val="left" w:pos="1204"/>
              </w:tabs>
              <w:spacing w:line="380" w:lineRule="exact"/>
              <w:jc w:val="thaiDistribute"/>
              <w:rPr>
                <w:rFonts w:ascii="Arial" w:hAnsi="Arial" w:cs="Arial"/>
                <w:sz w:val="22"/>
                <w:szCs w:val="22"/>
              </w:rPr>
            </w:pPr>
            <w:r w:rsidRPr="00C1495F">
              <w:rPr>
                <w:rFonts w:ascii="Arial" w:hAnsi="Arial" w:cs="Arial"/>
                <w:sz w:val="22"/>
                <w:szCs w:val="22"/>
              </w:rPr>
              <w:t xml:space="preserve">Common shareholders </w:t>
            </w:r>
          </w:p>
        </w:tc>
      </w:tr>
      <w:tr w:rsidR="005348FB" w:rsidRPr="00C1495F" w14:paraId="49761C0C" w14:textId="77777777" w:rsidTr="005348FB">
        <w:trPr>
          <w:trHeight w:val="35"/>
        </w:trPr>
        <w:tc>
          <w:tcPr>
            <w:tcW w:w="5580" w:type="dxa"/>
            <w:shd w:val="clear" w:color="auto" w:fill="auto"/>
            <w:tcMar>
              <w:top w:w="15" w:type="dxa"/>
              <w:left w:w="108" w:type="dxa"/>
              <w:bottom w:w="0" w:type="dxa"/>
              <w:right w:w="108" w:type="dxa"/>
            </w:tcMar>
          </w:tcPr>
          <w:p w14:paraId="315134F4" w14:textId="77777777"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Krungthai-AXA Life Insurance Plc.</w:t>
            </w:r>
          </w:p>
        </w:tc>
        <w:tc>
          <w:tcPr>
            <w:tcW w:w="3600" w:type="dxa"/>
            <w:shd w:val="clear" w:color="auto" w:fill="auto"/>
            <w:tcMar>
              <w:top w:w="15" w:type="dxa"/>
              <w:left w:w="108" w:type="dxa"/>
              <w:bottom w:w="0" w:type="dxa"/>
              <w:right w:w="108" w:type="dxa"/>
            </w:tcMar>
          </w:tcPr>
          <w:p w14:paraId="13694B30" w14:textId="46097886"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 xml:space="preserve">Common shareholders </w:t>
            </w:r>
          </w:p>
        </w:tc>
      </w:tr>
      <w:tr w:rsidR="005348FB" w:rsidRPr="00C1495F" w14:paraId="491BD9E1" w14:textId="77777777" w:rsidTr="005348FB">
        <w:trPr>
          <w:trHeight w:val="35"/>
        </w:trPr>
        <w:tc>
          <w:tcPr>
            <w:tcW w:w="5580" w:type="dxa"/>
            <w:shd w:val="clear" w:color="auto" w:fill="auto"/>
            <w:tcMar>
              <w:top w:w="15" w:type="dxa"/>
              <w:left w:w="108" w:type="dxa"/>
              <w:bottom w:w="0" w:type="dxa"/>
              <w:right w:w="108" w:type="dxa"/>
            </w:tcMar>
          </w:tcPr>
          <w:p w14:paraId="531EC742" w14:textId="77777777"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Krungthai Panich Insurance Plc.</w:t>
            </w:r>
          </w:p>
        </w:tc>
        <w:tc>
          <w:tcPr>
            <w:tcW w:w="3600" w:type="dxa"/>
            <w:shd w:val="clear" w:color="auto" w:fill="auto"/>
            <w:tcMar>
              <w:top w:w="15" w:type="dxa"/>
              <w:left w:w="108" w:type="dxa"/>
              <w:bottom w:w="0" w:type="dxa"/>
              <w:right w:w="108" w:type="dxa"/>
            </w:tcMar>
          </w:tcPr>
          <w:p w14:paraId="5ECF1314" w14:textId="5E4F9885"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 xml:space="preserve">Common shareholders </w:t>
            </w:r>
          </w:p>
        </w:tc>
      </w:tr>
      <w:tr w:rsidR="005348FB" w:rsidRPr="00C1495F" w14:paraId="7A99D9E0" w14:textId="77777777" w:rsidTr="005348FB">
        <w:trPr>
          <w:trHeight w:val="35"/>
        </w:trPr>
        <w:tc>
          <w:tcPr>
            <w:tcW w:w="5580" w:type="dxa"/>
            <w:shd w:val="clear" w:color="auto" w:fill="auto"/>
            <w:tcMar>
              <w:top w:w="15" w:type="dxa"/>
              <w:left w:w="108" w:type="dxa"/>
              <w:bottom w:w="0" w:type="dxa"/>
              <w:right w:w="108" w:type="dxa"/>
            </w:tcMar>
          </w:tcPr>
          <w:p w14:paraId="4C8270FE" w14:textId="77777777"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Bahoma Co., Ltd.</w:t>
            </w:r>
          </w:p>
        </w:tc>
        <w:tc>
          <w:tcPr>
            <w:tcW w:w="3600" w:type="dxa"/>
            <w:shd w:val="clear" w:color="auto" w:fill="auto"/>
            <w:tcMar>
              <w:top w:w="15" w:type="dxa"/>
              <w:left w:w="108" w:type="dxa"/>
              <w:bottom w:w="0" w:type="dxa"/>
              <w:right w:w="108" w:type="dxa"/>
            </w:tcMar>
          </w:tcPr>
          <w:p w14:paraId="43359B76" w14:textId="0C47C5DC"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 xml:space="preserve">Common shareholders </w:t>
            </w:r>
          </w:p>
        </w:tc>
      </w:tr>
      <w:tr w:rsidR="005348FB" w:rsidRPr="00C1495F" w14:paraId="118ACFF7" w14:textId="77777777" w:rsidTr="005348FB">
        <w:trPr>
          <w:trHeight w:val="35"/>
        </w:trPr>
        <w:tc>
          <w:tcPr>
            <w:tcW w:w="5580" w:type="dxa"/>
            <w:shd w:val="clear" w:color="auto" w:fill="auto"/>
            <w:tcMar>
              <w:top w:w="15" w:type="dxa"/>
              <w:left w:w="108" w:type="dxa"/>
              <w:bottom w:w="0" w:type="dxa"/>
              <w:right w:w="108" w:type="dxa"/>
            </w:tcMar>
          </w:tcPr>
          <w:p w14:paraId="7B4868AC" w14:textId="77777777"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 xml:space="preserve">Sahathorn Co., Ltd.  </w:t>
            </w:r>
          </w:p>
        </w:tc>
        <w:tc>
          <w:tcPr>
            <w:tcW w:w="3600" w:type="dxa"/>
            <w:shd w:val="clear" w:color="auto" w:fill="auto"/>
            <w:tcMar>
              <w:top w:w="15" w:type="dxa"/>
              <w:left w:w="108" w:type="dxa"/>
              <w:bottom w:w="0" w:type="dxa"/>
              <w:right w:w="108" w:type="dxa"/>
            </w:tcMar>
          </w:tcPr>
          <w:p w14:paraId="23E489E5" w14:textId="60248C9A" w:rsidR="005348FB" w:rsidRPr="00C1495F" w:rsidRDefault="005348FB" w:rsidP="005348FB">
            <w:pPr>
              <w:tabs>
                <w:tab w:val="left" w:pos="1204"/>
              </w:tabs>
              <w:spacing w:line="380" w:lineRule="exact"/>
              <w:jc w:val="thaiDistribute"/>
              <w:rPr>
                <w:rFonts w:ascii="Arial" w:hAnsi="Arial" w:cs="Arial"/>
                <w:sz w:val="22"/>
                <w:szCs w:val="22"/>
                <w:cs/>
              </w:rPr>
            </w:pPr>
            <w:r w:rsidRPr="00C1495F">
              <w:rPr>
                <w:rFonts w:ascii="Arial" w:hAnsi="Arial" w:cs="Arial"/>
                <w:sz w:val="22"/>
                <w:szCs w:val="22"/>
              </w:rPr>
              <w:t xml:space="preserve">Common shareholders </w:t>
            </w:r>
          </w:p>
        </w:tc>
      </w:tr>
    </w:tbl>
    <w:p w14:paraId="6C6C14F8" w14:textId="2BD190F0" w:rsidR="00FB37B8" w:rsidRPr="00C1495F" w:rsidRDefault="0088119D" w:rsidP="001F480E">
      <w:pPr>
        <w:overflowPunct/>
        <w:autoSpaceDE/>
        <w:autoSpaceDN/>
        <w:adjustRightInd/>
        <w:spacing w:before="240" w:after="120" w:line="380" w:lineRule="exact"/>
        <w:ind w:left="547" w:hanging="547"/>
        <w:textAlignment w:val="auto"/>
        <w:rPr>
          <w:rFonts w:ascii="Arial" w:hAnsi="Arial" w:cs="Arial"/>
          <w:b/>
          <w:bCs/>
          <w:sz w:val="22"/>
          <w:szCs w:val="22"/>
        </w:rPr>
      </w:pPr>
      <w:r w:rsidRPr="00C1495F">
        <w:rPr>
          <w:rFonts w:ascii="Arial" w:hAnsi="Arial" w:cs="Arial"/>
          <w:b/>
          <w:bCs/>
          <w:sz w:val="22"/>
          <w:szCs w:val="22"/>
        </w:rPr>
        <w:t>29</w:t>
      </w:r>
      <w:r w:rsidR="00FB37B8" w:rsidRPr="00C1495F">
        <w:rPr>
          <w:rFonts w:ascii="Arial" w:hAnsi="Arial" w:cs="Arial"/>
          <w:b/>
          <w:bCs/>
          <w:sz w:val="22"/>
          <w:szCs w:val="22"/>
        </w:rPr>
        <w:t>.2</w:t>
      </w:r>
      <w:r w:rsidR="00FB37B8" w:rsidRPr="00C1495F">
        <w:rPr>
          <w:rFonts w:ascii="Arial" w:hAnsi="Arial" w:cs="Arial"/>
          <w:b/>
          <w:bCs/>
          <w:sz w:val="22"/>
          <w:szCs w:val="22"/>
        </w:rPr>
        <w:tab/>
      </w:r>
      <w:r w:rsidR="00A46AF0" w:rsidRPr="00C1495F">
        <w:rPr>
          <w:rFonts w:ascii="Arial" w:hAnsi="Arial" w:cs="Arial"/>
          <w:b/>
          <w:bCs/>
          <w:sz w:val="22"/>
          <w:szCs w:val="22"/>
        </w:rPr>
        <w:t>O</w:t>
      </w:r>
      <w:r w:rsidR="005348FB" w:rsidRPr="00C1495F">
        <w:rPr>
          <w:rFonts w:ascii="Arial" w:hAnsi="Arial" w:cs="Arial"/>
          <w:b/>
          <w:bCs/>
          <w:sz w:val="22"/>
          <w:szCs w:val="22"/>
        </w:rPr>
        <w:t>utstanding</w:t>
      </w:r>
      <w:r w:rsidR="00FB37B8" w:rsidRPr="00C1495F">
        <w:rPr>
          <w:rFonts w:ascii="Arial" w:hAnsi="Arial" w:cs="Arial"/>
          <w:b/>
          <w:bCs/>
          <w:sz w:val="22"/>
          <w:szCs w:val="22"/>
        </w:rPr>
        <w:t xml:space="preserve"> balances and significant transactions during the period</w:t>
      </w:r>
    </w:p>
    <w:p w14:paraId="096D6B4D" w14:textId="7E4EE98F" w:rsidR="00FB37B8" w:rsidRPr="00C1495F" w:rsidRDefault="00FB37B8" w:rsidP="006A7187">
      <w:pPr>
        <w:spacing w:before="120" w:after="120" w:line="380" w:lineRule="exact"/>
        <w:ind w:left="567"/>
        <w:jc w:val="both"/>
        <w:rPr>
          <w:rFonts w:ascii="Arial" w:hAnsi="Arial" w:cs="Arial"/>
          <w:sz w:val="22"/>
          <w:szCs w:val="22"/>
        </w:rPr>
      </w:pPr>
      <w:r w:rsidRPr="00C1495F">
        <w:rPr>
          <w:rFonts w:ascii="Arial" w:hAnsi="Arial" w:cs="Arial"/>
          <w:sz w:val="22"/>
          <w:szCs w:val="22"/>
        </w:rPr>
        <w:t xml:space="preserve">During the period, the Company had significant business transactions with related parties. Such transactions </w:t>
      </w:r>
      <w:r w:rsidR="00A46AF0" w:rsidRPr="00C1495F">
        <w:rPr>
          <w:rFonts w:ascii="Arial" w:hAnsi="Arial" w:cs="Arial"/>
          <w:sz w:val="22"/>
          <w:szCs w:val="22"/>
        </w:rPr>
        <w:t>were</w:t>
      </w:r>
      <w:r w:rsidRPr="00C1495F">
        <w:rPr>
          <w:rFonts w:ascii="Arial" w:hAnsi="Arial" w:cs="Arial"/>
          <w:sz w:val="22"/>
          <w:szCs w:val="22"/>
        </w:rPr>
        <w:t xml:space="preserve"> in the ordinary course of business and were concluded on commercial terms and bases agreed upon between the Company and those related parties</w:t>
      </w:r>
      <w:r w:rsidR="005348FB" w:rsidRPr="00C1495F">
        <w:rPr>
          <w:rFonts w:ascii="Arial" w:hAnsi="Arial" w:cs="Arial"/>
          <w:sz w:val="22"/>
          <w:szCs w:val="22"/>
        </w:rPr>
        <w:t xml:space="preserve">. A summary of related </w:t>
      </w:r>
      <w:proofErr w:type="gramStart"/>
      <w:r w:rsidR="005348FB" w:rsidRPr="00C1495F">
        <w:rPr>
          <w:rFonts w:ascii="Arial" w:hAnsi="Arial" w:cs="Arial"/>
          <w:sz w:val="22"/>
          <w:szCs w:val="22"/>
        </w:rPr>
        <w:t>parties</w:t>
      </w:r>
      <w:proofErr w:type="gramEnd"/>
      <w:r w:rsidR="005348FB" w:rsidRPr="00C1495F">
        <w:rPr>
          <w:rFonts w:ascii="Arial" w:hAnsi="Arial" w:cs="Arial"/>
          <w:sz w:val="22"/>
          <w:szCs w:val="22"/>
        </w:rPr>
        <w:t xml:space="preserve"> transactions is below.</w:t>
      </w:r>
    </w:p>
    <w:p w14:paraId="45BA3087" w14:textId="147903C0" w:rsidR="00FB37B8" w:rsidRPr="00C1495F" w:rsidRDefault="00FB37B8" w:rsidP="006A7187">
      <w:pPr>
        <w:spacing w:before="120" w:after="120" w:line="380" w:lineRule="exact"/>
        <w:ind w:left="567"/>
        <w:jc w:val="both"/>
        <w:rPr>
          <w:rFonts w:ascii="Arial" w:hAnsi="Arial" w:cs="Arial"/>
          <w:sz w:val="22"/>
          <w:szCs w:val="22"/>
        </w:rPr>
      </w:pPr>
      <w:r w:rsidRPr="00C1495F">
        <w:rPr>
          <w:rFonts w:ascii="Arial" w:hAnsi="Arial" w:cs="Arial"/>
          <w:sz w:val="22"/>
          <w:szCs w:val="22"/>
        </w:rPr>
        <w:t xml:space="preserve">As at 31 March 2020 and </w:t>
      </w:r>
      <w:r w:rsidR="00C92273">
        <w:rPr>
          <w:rFonts w:ascii="Arial" w:hAnsi="Arial" w:cs="Arial"/>
          <w:sz w:val="22"/>
          <w:szCs w:val="22"/>
        </w:rPr>
        <w:t xml:space="preserve">31 December </w:t>
      </w:r>
      <w:r w:rsidRPr="00C1495F">
        <w:rPr>
          <w:rFonts w:ascii="Arial" w:hAnsi="Arial" w:cs="Arial"/>
          <w:sz w:val="22"/>
          <w:szCs w:val="22"/>
        </w:rPr>
        <w:t>2019, the</w:t>
      </w:r>
      <w:r w:rsidR="006D48F8" w:rsidRPr="00C1495F">
        <w:rPr>
          <w:rFonts w:ascii="Arial" w:hAnsi="Arial" w:cs="Arial"/>
          <w:sz w:val="22"/>
          <w:szCs w:val="22"/>
        </w:rPr>
        <w:t xml:space="preserve"> outstanding</w:t>
      </w:r>
      <w:r w:rsidRPr="00C1495F">
        <w:rPr>
          <w:rFonts w:ascii="Arial" w:hAnsi="Arial" w:cs="Arial"/>
          <w:sz w:val="22"/>
          <w:szCs w:val="22"/>
        </w:rPr>
        <w:t xml:space="preserve"> balances of the accounts between the Company and those related companies </w:t>
      </w:r>
      <w:r w:rsidR="00BF48BE" w:rsidRPr="00C1495F">
        <w:rPr>
          <w:rFonts w:ascii="Arial" w:hAnsi="Arial" w:cs="Arial"/>
          <w:sz w:val="22"/>
          <w:szCs w:val="22"/>
        </w:rPr>
        <w:t>were</w:t>
      </w:r>
      <w:r w:rsidRPr="00C149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00"/>
        <w:gridCol w:w="4730"/>
        <w:gridCol w:w="2025"/>
        <w:gridCol w:w="2025"/>
      </w:tblGrid>
      <w:tr w:rsidR="00D41A34" w:rsidRPr="00C1495F" w14:paraId="77956904" w14:textId="77777777" w:rsidTr="008A0E66">
        <w:trPr>
          <w:trHeight w:val="252"/>
        </w:trPr>
        <w:tc>
          <w:tcPr>
            <w:tcW w:w="400" w:type="dxa"/>
            <w:shd w:val="clear" w:color="auto" w:fill="auto"/>
            <w:noWrap/>
            <w:vAlign w:val="bottom"/>
            <w:hideMark/>
          </w:tcPr>
          <w:p w14:paraId="6679A4DD" w14:textId="77777777" w:rsidR="006A7187" w:rsidRPr="00C1495F" w:rsidRDefault="006A7187" w:rsidP="006A7187">
            <w:pPr>
              <w:spacing w:line="380" w:lineRule="exact"/>
              <w:rPr>
                <w:rFonts w:ascii="Arial" w:hAnsi="Arial" w:cs="Arial"/>
                <w:b/>
                <w:bCs/>
                <w:sz w:val="20"/>
                <w:szCs w:val="20"/>
              </w:rPr>
            </w:pPr>
          </w:p>
        </w:tc>
        <w:tc>
          <w:tcPr>
            <w:tcW w:w="4730" w:type="dxa"/>
            <w:shd w:val="clear" w:color="auto" w:fill="auto"/>
            <w:noWrap/>
            <w:vAlign w:val="bottom"/>
            <w:hideMark/>
          </w:tcPr>
          <w:p w14:paraId="63B69830" w14:textId="77777777" w:rsidR="006A7187" w:rsidRPr="00C1495F" w:rsidRDefault="006A7187" w:rsidP="006A7187">
            <w:pPr>
              <w:spacing w:line="380" w:lineRule="exact"/>
              <w:rPr>
                <w:rFonts w:ascii="Arial" w:hAnsi="Arial" w:cs="Arial"/>
                <w:b/>
                <w:bCs/>
                <w:sz w:val="20"/>
                <w:szCs w:val="20"/>
              </w:rPr>
            </w:pPr>
          </w:p>
        </w:tc>
        <w:tc>
          <w:tcPr>
            <w:tcW w:w="4050" w:type="dxa"/>
            <w:gridSpan w:val="2"/>
            <w:shd w:val="clear" w:color="auto" w:fill="auto"/>
            <w:noWrap/>
            <w:vAlign w:val="bottom"/>
            <w:hideMark/>
          </w:tcPr>
          <w:p w14:paraId="6BC4CA65" w14:textId="77777777" w:rsidR="006A7187" w:rsidRPr="00C1495F" w:rsidRDefault="006A7187" w:rsidP="005348FB">
            <w:pPr>
              <w:spacing w:line="380" w:lineRule="exact"/>
              <w:ind w:hanging="114"/>
              <w:jc w:val="right"/>
              <w:rPr>
                <w:rFonts w:ascii="Arial" w:hAnsi="Arial" w:cs="Arial"/>
                <w:b/>
                <w:bCs/>
                <w:sz w:val="20"/>
                <w:szCs w:val="20"/>
              </w:rPr>
            </w:pPr>
            <w:r w:rsidRPr="00C1495F">
              <w:rPr>
                <w:rFonts w:ascii="Arial" w:hAnsi="Arial" w:cs="Arial"/>
                <w:sz w:val="20"/>
                <w:szCs w:val="20"/>
                <w:cs/>
              </w:rPr>
              <w:t>(</w:t>
            </w:r>
            <w:r w:rsidRPr="00C1495F">
              <w:rPr>
                <w:rFonts w:ascii="Arial" w:hAnsi="Arial" w:cs="Arial"/>
                <w:sz w:val="20"/>
                <w:szCs w:val="20"/>
              </w:rPr>
              <w:t>Unit: Million Baht</w:t>
            </w:r>
            <w:r w:rsidRPr="00C1495F">
              <w:rPr>
                <w:rFonts w:ascii="Arial" w:hAnsi="Arial" w:cs="Arial"/>
                <w:sz w:val="20"/>
                <w:szCs w:val="20"/>
                <w:cs/>
              </w:rPr>
              <w:t>)</w:t>
            </w:r>
          </w:p>
        </w:tc>
      </w:tr>
      <w:tr w:rsidR="00D41A34" w:rsidRPr="00C1495F" w14:paraId="40D7B5A2" w14:textId="77777777" w:rsidTr="008A0E66">
        <w:trPr>
          <w:trHeight w:val="62"/>
        </w:trPr>
        <w:tc>
          <w:tcPr>
            <w:tcW w:w="5130" w:type="dxa"/>
            <w:gridSpan w:val="2"/>
            <w:shd w:val="clear" w:color="auto" w:fill="auto"/>
            <w:noWrap/>
            <w:vAlign w:val="bottom"/>
          </w:tcPr>
          <w:p w14:paraId="39EAC70C" w14:textId="77777777" w:rsidR="00FB37B8" w:rsidRPr="00C1495F" w:rsidRDefault="00FB37B8" w:rsidP="006A7187">
            <w:pPr>
              <w:spacing w:line="380" w:lineRule="exact"/>
              <w:rPr>
                <w:rFonts w:ascii="Arial" w:hAnsi="Arial" w:cs="Arial"/>
                <w:sz w:val="20"/>
                <w:szCs w:val="20"/>
              </w:rPr>
            </w:pPr>
          </w:p>
        </w:tc>
        <w:tc>
          <w:tcPr>
            <w:tcW w:w="2025" w:type="dxa"/>
            <w:shd w:val="clear" w:color="auto" w:fill="auto"/>
            <w:noWrap/>
            <w:vAlign w:val="bottom"/>
            <w:hideMark/>
          </w:tcPr>
          <w:p w14:paraId="7EE2F64A" w14:textId="77777777" w:rsidR="00FB37B8" w:rsidRPr="00C1495F" w:rsidRDefault="00FB37B8" w:rsidP="006A7187">
            <w:pPr>
              <w:pBdr>
                <w:bottom w:val="single" w:sz="4" w:space="1" w:color="auto"/>
              </w:pBdr>
              <w:spacing w:line="380" w:lineRule="exact"/>
              <w:ind w:right="72"/>
              <w:jc w:val="center"/>
              <w:rPr>
                <w:rFonts w:ascii="Arial" w:hAnsi="Arial" w:cs="Arial"/>
                <w:b/>
                <w:bCs/>
                <w:sz w:val="20"/>
                <w:szCs w:val="20"/>
              </w:rPr>
            </w:pPr>
            <w:r w:rsidRPr="00C1495F">
              <w:rPr>
                <w:rFonts w:ascii="Arial" w:hAnsi="Arial" w:cs="Arial"/>
                <w:sz w:val="20"/>
                <w:szCs w:val="20"/>
              </w:rPr>
              <w:t>31 March 2020</w:t>
            </w:r>
          </w:p>
        </w:tc>
        <w:tc>
          <w:tcPr>
            <w:tcW w:w="2025" w:type="dxa"/>
            <w:shd w:val="clear" w:color="auto" w:fill="auto"/>
            <w:noWrap/>
            <w:vAlign w:val="bottom"/>
            <w:hideMark/>
          </w:tcPr>
          <w:p w14:paraId="640F7A67" w14:textId="18A44A93" w:rsidR="00FB37B8" w:rsidRPr="00C1495F" w:rsidRDefault="00FB37B8" w:rsidP="006A7187">
            <w:pPr>
              <w:pBdr>
                <w:bottom w:val="single" w:sz="4" w:space="1" w:color="auto"/>
              </w:pBdr>
              <w:spacing w:line="380" w:lineRule="exact"/>
              <w:ind w:right="72"/>
              <w:jc w:val="center"/>
              <w:rPr>
                <w:rFonts w:ascii="Arial" w:hAnsi="Arial" w:cs="Arial"/>
                <w:b/>
                <w:bCs/>
                <w:sz w:val="20"/>
                <w:szCs w:val="20"/>
              </w:rPr>
            </w:pPr>
            <w:r w:rsidRPr="00C1495F">
              <w:rPr>
                <w:rFonts w:ascii="Arial" w:hAnsi="Arial" w:cs="Arial"/>
                <w:sz w:val="20"/>
                <w:szCs w:val="20"/>
              </w:rPr>
              <w:t xml:space="preserve">31 </w:t>
            </w:r>
            <w:r w:rsidR="005348FB" w:rsidRPr="00C1495F">
              <w:rPr>
                <w:rFonts w:ascii="Arial" w:hAnsi="Arial" w:cs="Arial"/>
                <w:sz w:val="20"/>
                <w:szCs w:val="20"/>
              </w:rPr>
              <w:t>December</w:t>
            </w:r>
            <w:r w:rsidRPr="00C1495F">
              <w:rPr>
                <w:rFonts w:ascii="Arial" w:hAnsi="Arial" w:cs="Arial"/>
                <w:sz w:val="20"/>
                <w:szCs w:val="20"/>
              </w:rPr>
              <w:t xml:space="preserve"> 2019 </w:t>
            </w:r>
          </w:p>
        </w:tc>
      </w:tr>
      <w:tr w:rsidR="00D41A34" w:rsidRPr="00C1495F" w14:paraId="2639BF78" w14:textId="77777777" w:rsidTr="008A0E66">
        <w:trPr>
          <w:trHeight w:val="180"/>
        </w:trPr>
        <w:tc>
          <w:tcPr>
            <w:tcW w:w="5130" w:type="dxa"/>
            <w:gridSpan w:val="2"/>
            <w:shd w:val="clear" w:color="auto" w:fill="auto"/>
            <w:noWrap/>
            <w:vAlign w:val="bottom"/>
          </w:tcPr>
          <w:p w14:paraId="2E5FD721" w14:textId="1F27540F" w:rsidR="00FB37B8" w:rsidRPr="008D1110" w:rsidRDefault="008A0E66" w:rsidP="006A7187">
            <w:pPr>
              <w:spacing w:line="380" w:lineRule="exact"/>
              <w:rPr>
                <w:rFonts w:ascii="Arial" w:hAnsi="Arial" w:cs="Arial"/>
                <w:sz w:val="20"/>
                <w:szCs w:val="20"/>
                <w:u w:val="single"/>
              </w:rPr>
            </w:pPr>
            <w:r w:rsidRPr="008D1110">
              <w:rPr>
                <w:rFonts w:ascii="Arial" w:hAnsi="Arial" w:cs="Arial"/>
                <w:sz w:val="20"/>
                <w:szCs w:val="20"/>
                <w:u w:val="single"/>
              </w:rPr>
              <w:t>Common shareholders</w:t>
            </w:r>
          </w:p>
        </w:tc>
        <w:tc>
          <w:tcPr>
            <w:tcW w:w="2025" w:type="dxa"/>
            <w:shd w:val="clear" w:color="auto" w:fill="auto"/>
            <w:noWrap/>
            <w:vAlign w:val="bottom"/>
          </w:tcPr>
          <w:p w14:paraId="2DCCC736" w14:textId="77777777" w:rsidR="00FB37B8" w:rsidRPr="00C1495F" w:rsidRDefault="00FB37B8" w:rsidP="006A7187">
            <w:pPr>
              <w:spacing w:line="380" w:lineRule="exact"/>
              <w:ind w:right="72"/>
              <w:rPr>
                <w:rFonts w:ascii="Arial" w:hAnsi="Arial" w:cs="Arial"/>
                <w:b/>
                <w:bCs/>
                <w:sz w:val="20"/>
                <w:szCs w:val="20"/>
              </w:rPr>
            </w:pPr>
          </w:p>
        </w:tc>
        <w:tc>
          <w:tcPr>
            <w:tcW w:w="2025" w:type="dxa"/>
            <w:shd w:val="clear" w:color="auto" w:fill="auto"/>
            <w:noWrap/>
            <w:vAlign w:val="bottom"/>
          </w:tcPr>
          <w:p w14:paraId="24031B44" w14:textId="77777777" w:rsidR="00FB37B8" w:rsidRPr="00C1495F" w:rsidRDefault="00FB37B8" w:rsidP="006A7187">
            <w:pPr>
              <w:spacing w:line="380" w:lineRule="exact"/>
              <w:ind w:right="72"/>
              <w:jc w:val="right"/>
              <w:rPr>
                <w:rFonts w:ascii="Arial" w:hAnsi="Arial" w:cs="Arial"/>
                <w:b/>
                <w:bCs/>
                <w:sz w:val="20"/>
                <w:szCs w:val="20"/>
              </w:rPr>
            </w:pPr>
          </w:p>
        </w:tc>
      </w:tr>
      <w:tr w:rsidR="008A0E66" w:rsidRPr="00C1495F" w14:paraId="185111C5" w14:textId="77777777" w:rsidTr="008A0E66">
        <w:trPr>
          <w:trHeight w:val="180"/>
        </w:trPr>
        <w:tc>
          <w:tcPr>
            <w:tcW w:w="5130" w:type="dxa"/>
            <w:gridSpan w:val="2"/>
            <w:shd w:val="clear" w:color="auto" w:fill="auto"/>
            <w:noWrap/>
            <w:vAlign w:val="bottom"/>
            <w:hideMark/>
          </w:tcPr>
          <w:p w14:paraId="1073282D" w14:textId="2F52B5D6" w:rsidR="008A0E66" w:rsidRPr="00C1495F" w:rsidRDefault="008A0E66" w:rsidP="008A0E66">
            <w:pPr>
              <w:spacing w:line="380" w:lineRule="exact"/>
              <w:rPr>
                <w:rFonts w:ascii="Arial" w:hAnsi="Arial" w:cs="Arial"/>
                <w:b/>
                <w:bCs/>
                <w:sz w:val="20"/>
                <w:szCs w:val="20"/>
              </w:rPr>
            </w:pPr>
            <w:r w:rsidRPr="00C1495F">
              <w:rPr>
                <w:rFonts w:ascii="Arial" w:hAnsi="Arial" w:cs="Arial"/>
                <w:sz w:val="20"/>
                <w:szCs w:val="20"/>
              </w:rPr>
              <w:t>Cash at financial institutions</w:t>
            </w:r>
          </w:p>
        </w:tc>
        <w:tc>
          <w:tcPr>
            <w:tcW w:w="2025" w:type="dxa"/>
            <w:shd w:val="clear" w:color="auto" w:fill="auto"/>
            <w:noWrap/>
            <w:vAlign w:val="bottom"/>
            <w:hideMark/>
          </w:tcPr>
          <w:p w14:paraId="2CD90810" w14:textId="7F491DF8"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cs/>
              </w:rPr>
              <w:t>101</w:t>
            </w:r>
          </w:p>
        </w:tc>
        <w:tc>
          <w:tcPr>
            <w:tcW w:w="2025" w:type="dxa"/>
            <w:shd w:val="clear" w:color="auto" w:fill="auto"/>
            <w:noWrap/>
            <w:vAlign w:val="bottom"/>
            <w:hideMark/>
          </w:tcPr>
          <w:p w14:paraId="1D170CC1" w14:textId="7DCB4C01"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rPr>
              <w:t>11</w:t>
            </w:r>
          </w:p>
        </w:tc>
      </w:tr>
      <w:tr w:rsidR="008A0E66" w:rsidRPr="00C1495F" w14:paraId="39A14ED9" w14:textId="77777777" w:rsidTr="008A0E66">
        <w:trPr>
          <w:trHeight w:val="180"/>
        </w:trPr>
        <w:tc>
          <w:tcPr>
            <w:tcW w:w="5130" w:type="dxa"/>
            <w:gridSpan w:val="2"/>
            <w:shd w:val="clear" w:color="auto" w:fill="auto"/>
            <w:noWrap/>
            <w:vAlign w:val="bottom"/>
          </w:tcPr>
          <w:p w14:paraId="29286975" w14:textId="2E786542" w:rsidR="008A0E66" w:rsidRPr="00C1495F" w:rsidRDefault="008A0E66" w:rsidP="008A0E66">
            <w:pPr>
              <w:spacing w:line="380" w:lineRule="exact"/>
              <w:rPr>
                <w:rFonts w:ascii="Arial" w:hAnsi="Arial" w:cs="Arial"/>
                <w:sz w:val="20"/>
                <w:szCs w:val="20"/>
              </w:rPr>
            </w:pPr>
            <w:r w:rsidRPr="00C1495F">
              <w:rPr>
                <w:rFonts w:ascii="Arial" w:hAnsi="Arial" w:cs="Arial"/>
                <w:sz w:val="20"/>
                <w:szCs w:val="20"/>
              </w:rPr>
              <w:t xml:space="preserve">Investment </w:t>
            </w:r>
          </w:p>
        </w:tc>
        <w:tc>
          <w:tcPr>
            <w:tcW w:w="2025" w:type="dxa"/>
            <w:shd w:val="clear" w:color="auto" w:fill="auto"/>
            <w:noWrap/>
            <w:vAlign w:val="bottom"/>
          </w:tcPr>
          <w:p w14:paraId="0E62743D" w14:textId="709BB9C4"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cs/>
              </w:rPr>
              <w:t>2</w:t>
            </w:r>
          </w:p>
        </w:tc>
        <w:tc>
          <w:tcPr>
            <w:tcW w:w="2025" w:type="dxa"/>
            <w:shd w:val="clear" w:color="auto" w:fill="auto"/>
            <w:noWrap/>
            <w:vAlign w:val="bottom"/>
          </w:tcPr>
          <w:p w14:paraId="72120D9E" w14:textId="28C555F3"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rPr>
              <w:t>2</w:t>
            </w:r>
          </w:p>
        </w:tc>
      </w:tr>
      <w:tr w:rsidR="008A0E66" w:rsidRPr="00C1495F" w14:paraId="32155D8F" w14:textId="77777777" w:rsidTr="008A0E66">
        <w:trPr>
          <w:trHeight w:val="62"/>
        </w:trPr>
        <w:tc>
          <w:tcPr>
            <w:tcW w:w="5130" w:type="dxa"/>
            <w:gridSpan w:val="2"/>
            <w:shd w:val="clear" w:color="auto" w:fill="auto"/>
            <w:noWrap/>
            <w:vAlign w:val="bottom"/>
            <w:hideMark/>
          </w:tcPr>
          <w:p w14:paraId="312E7CBF" w14:textId="77777777" w:rsidR="008A0E66" w:rsidRPr="00C1495F" w:rsidRDefault="008A0E66" w:rsidP="008A0E66">
            <w:pPr>
              <w:spacing w:line="380" w:lineRule="exact"/>
              <w:rPr>
                <w:rFonts w:ascii="Arial" w:hAnsi="Arial" w:cs="Arial"/>
                <w:b/>
                <w:bCs/>
                <w:sz w:val="20"/>
                <w:szCs w:val="20"/>
              </w:rPr>
            </w:pPr>
            <w:r w:rsidRPr="00C1495F">
              <w:rPr>
                <w:rFonts w:ascii="Arial" w:hAnsi="Arial" w:cs="Arial"/>
                <w:sz w:val="20"/>
                <w:szCs w:val="20"/>
              </w:rPr>
              <w:t>Other assets - Accrued dividends</w:t>
            </w:r>
          </w:p>
        </w:tc>
        <w:tc>
          <w:tcPr>
            <w:tcW w:w="2025" w:type="dxa"/>
            <w:shd w:val="clear" w:color="auto" w:fill="auto"/>
            <w:noWrap/>
            <w:vAlign w:val="bottom"/>
          </w:tcPr>
          <w:p w14:paraId="5F746F32" w14:textId="66530903"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cs/>
              </w:rPr>
              <w:t>-</w:t>
            </w:r>
          </w:p>
        </w:tc>
        <w:tc>
          <w:tcPr>
            <w:tcW w:w="2025" w:type="dxa"/>
            <w:shd w:val="clear" w:color="auto" w:fill="auto"/>
            <w:noWrap/>
            <w:vAlign w:val="bottom"/>
          </w:tcPr>
          <w:p w14:paraId="10DAB9C4" w14:textId="4876D758"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rPr>
              <w:t>36</w:t>
            </w:r>
          </w:p>
        </w:tc>
      </w:tr>
      <w:tr w:rsidR="008A0E66" w:rsidRPr="00C1495F" w14:paraId="3286057A" w14:textId="77777777" w:rsidTr="008A0E66">
        <w:trPr>
          <w:trHeight w:val="62"/>
        </w:trPr>
        <w:tc>
          <w:tcPr>
            <w:tcW w:w="5130" w:type="dxa"/>
            <w:gridSpan w:val="2"/>
            <w:shd w:val="clear" w:color="auto" w:fill="auto"/>
            <w:noWrap/>
            <w:vAlign w:val="bottom"/>
          </w:tcPr>
          <w:p w14:paraId="51BCDDD5" w14:textId="3AC2CB93" w:rsidR="008A0E66" w:rsidRPr="00C1495F" w:rsidRDefault="008A0E66" w:rsidP="008A0E66">
            <w:pPr>
              <w:spacing w:line="380" w:lineRule="exact"/>
              <w:ind w:left="159" w:hanging="159"/>
              <w:rPr>
                <w:rFonts w:ascii="Arial" w:hAnsi="Arial" w:cs="Arial"/>
                <w:sz w:val="20"/>
                <w:szCs w:val="20"/>
              </w:rPr>
            </w:pPr>
            <w:r w:rsidRPr="00C1495F">
              <w:rPr>
                <w:rFonts w:ascii="Arial" w:hAnsi="Arial" w:cs="Arial"/>
                <w:sz w:val="20"/>
                <w:szCs w:val="20"/>
              </w:rPr>
              <w:t>Debt issued and borrowings - Notes payable and borrowing</w:t>
            </w:r>
          </w:p>
        </w:tc>
        <w:tc>
          <w:tcPr>
            <w:tcW w:w="2025" w:type="dxa"/>
            <w:shd w:val="clear" w:color="auto" w:fill="auto"/>
            <w:noWrap/>
            <w:vAlign w:val="bottom"/>
          </w:tcPr>
          <w:p w14:paraId="55971F9A" w14:textId="59E1A350"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cs/>
              </w:rPr>
              <w:t>2</w:t>
            </w:r>
            <w:r w:rsidRPr="00C1495F">
              <w:rPr>
                <w:rFonts w:ascii="Arial" w:hAnsi="Arial" w:cs="Arial"/>
                <w:sz w:val="20"/>
                <w:szCs w:val="20"/>
              </w:rPr>
              <w:t>,</w:t>
            </w:r>
            <w:r w:rsidRPr="00C1495F">
              <w:rPr>
                <w:rFonts w:ascii="Arial" w:hAnsi="Arial" w:cs="Arial"/>
                <w:sz w:val="20"/>
                <w:szCs w:val="20"/>
                <w:cs/>
              </w:rPr>
              <w:t>625</w:t>
            </w:r>
          </w:p>
        </w:tc>
        <w:tc>
          <w:tcPr>
            <w:tcW w:w="2025" w:type="dxa"/>
            <w:shd w:val="clear" w:color="auto" w:fill="auto"/>
            <w:noWrap/>
            <w:vAlign w:val="bottom"/>
          </w:tcPr>
          <w:p w14:paraId="21A42E04" w14:textId="69257551" w:rsidR="008A0E66" w:rsidRPr="00C1495F" w:rsidRDefault="008A0E66" w:rsidP="008A0E66">
            <w:pPr>
              <w:tabs>
                <w:tab w:val="decimal" w:pos="1332"/>
              </w:tabs>
              <w:spacing w:line="380" w:lineRule="exact"/>
              <w:ind w:right="72"/>
              <w:rPr>
                <w:rFonts w:ascii="Arial" w:hAnsi="Arial" w:cs="Arial"/>
                <w:sz w:val="20"/>
                <w:szCs w:val="20"/>
              </w:rPr>
            </w:pPr>
            <w:r w:rsidRPr="00C1495F">
              <w:rPr>
                <w:rFonts w:ascii="Arial" w:hAnsi="Arial" w:cs="Arial"/>
                <w:sz w:val="20"/>
                <w:szCs w:val="20"/>
              </w:rPr>
              <w:t>1,428</w:t>
            </w:r>
          </w:p>
        </w:tc>
      </w:tr>
      <w:tr w:rsidR="009D4885" w:rsidRPr="00C1495F" w14:paraId="6340065B" w14:textId="77777777" w:rsidTr="008A0E66">
        <w:trPr>
          <w:trHeight w:val="62"/>
        </w:trPr>
        <w:tc>
          <w:tcPr>
            <w:tcW w:w="5130" w:type="dxa"/>
            <w:gridSpan w:val="2"/>
            <w:shd w:val="clear" w:color="auto" w:fill="auto"/>
            <w:noWrap/>
            <w:vAlign w:val="bottom"/>
          </w:tcPr>
          <w:p w14:paraId="3F7615AF" w14:textId="21B74016" w:rsidR="009D4885" w:rsidRPr="00C1495F" w:rsidRDefault="009D4885" w:rsidP="009D4885">
            <w:pPr>
              <w:spacing w:line="380" w:lineRule="exact"/>
              <w:rPr>
                <w:rFonts w:ascii="Arial" w:hAnsi="Arial" w:cs="Arial"/>
                <w:b/>
                <w:bCs/>
                <w:sz w:val="20"/>
                <w:szCs w:val="20"/>
                <w:cs/>
              </w:rPr>
            </w:pPr>
            <w:r w:rsidRPr="00C1495F">
              <w:rPr>
                <w:rFonts w:ascii="Arial" w:hAnsi="Arial" w:cs="Arial"/>
                <w:sz w:val="20"/>
                <w:szCs w:val="20"/>
              </w:rPr>
              <w:t>Debt issued and borrowings - Debentures</w:t>
            </w:r>
          </w:p>
        </w:tc>
        <w:tc>
          <w:tcPr>
            <w:tcW w:w="2025" w:type="dxa"/>
            <w:shd w:val="clear" w:color="auto" w:fill="auto"/>
            <w:noWrap/>
            <w:vAlign w:val="bottom"/>
          </w:tcPr>
          <w:p w14:paraId="302ABF34" w14:textId="2F28A753" w:rsidR="009D4885" w:rsidRPr="00C1495F" w:rsidRDefault="009D4885" w:rsidP="009D4885">
            <w:pPr>
              <w:tabs>
                <w:tab w:val="decimal" w:pos="1332"/>
              </w:tabs>
              <w:spacing w:line="380" w:lineRule="exact"/>
              <w:ind w:right="72"/>
              <w:rPr>
                <w:rFonts w:ascii="Arial" w:hAnsi="Arial" w:cs="Arial"/>
                <w:sz w:val="20"/>
                <w:szCs w:val="20"/>
              </w:rPr>
            </w:pPr>
            <w:r w:rsidRPr="00C1495F">
              <w:rPr>
                <w:rFonts w:ascii="Arial" w:hAnsi="Arial" w:cs="Arial"/>
                <w:sz w:val="20"/>
                <w:szCs w:val="20"/>
                <w:cs/>
              </w:rPr>
              <w:t>1</w:t>
            </w:r>
            <w:r w:rsidRPr="00C1495F">
              <w:rPr>
                <w:rFonts w:ascii="Arial" w:hAnsi="Arial" w:cs="Arial"/>
                <w:sz w:val="20"/>
                <w:szCs w:val="20"/>
              </w:rPr>
              <w:t>,</w:t>
            </w:r>
            <w:r w:rsidRPr="00C1495F">
              <w:rPr>
                <w:rFonts w:ascii="Arial" w:hAnsi="Arial" w:cs="Arial"/>
                <w:sz w:val="20"/>
                <w:szCs w:val="20"/>
                <w:cs/>
              </w:rPr>
              <w:t>00</w:t>
            </w:r>
            <w:r w:rsidRPr="00C1495F">
              <w:rPr>
                <w:rFonts w:ascii="Arial" w:hAnsi="Arial" w:cs="Arial"/>
                <w:sz w:val="20"/>
                <w:szCs w:val="20"/>
              </w:rPr>
              <w:t>1</w:t>
            </w:r>
          </w:p>
        </w:tc>
        <w:tc>
          <w:tcPr>
            <w:tcW w:w="2025" w:type="dxa"/>
            <w:shd w:val="clear" w:color="auto" w:fill="auto"/>
            <w:noWrap/>
            <w:vAlign w:val="bottom"/>
          </w:tcPr>
          <w:p w14:paraId="72F6058E" w14:textId="572C68EB" w:rsidR="009D4885" w:rsidRPr="00C1495F" w:rsidRDefault="009D4885" w:rsidP="009D4885">
            <w:pPr>
              <w:tabs>
                <w:tab w:val="decimal" w:pos="1332"/>
              </w:tabs>
              <w:spacing w:line="380" w:lineRule="exact"/>
              <w:ind w:right="72"/>
              <w:rPr>
                <w:rFonts w:ascii="Arial" w:hAnsi="Arial" w:cs="Arial"/>
                <w:sz w:val="20"/>
                <w:szCs w:val="20"/>
              </w:rPr>
            </w:pPr>
            <w:r w:rsidRPr="00C1495F">
              <w:rPr>
                <w:rFonts w:ascii="Arial" w:hAnsi="Arial" w:cs="Arial"/>
                <w:sz w:val="20"/>
                <w:szCs w:val="20"/>
              </w:rPr>
              <w:t>1,009</w:t>
            </w:r>
          </w:p>
        </w:tc>
      </w:tr>
      <w:tr w:rsidR="009D4885" w:rsidRPr="00C1495F" w14:paraId="060043BD" w14:textId="77777777" w:rsidTr="008A0E66">
        <w:trPr>
          <w:trHeight w:val="62"/>
        </w:trPr>
        <w:tc>
          <w:tcPr>
            <w:tcW w:w="5130" w:type="dxa"/>
            <w:gridSpan w:val="2"/>
            <w:shd w:val="clear" w:color="auto" w:fill="auto"/>
            <w:noWrap/>
            <w:vAlign w:val="bottom"/>
          </w:tcPr>
          <w:p w14:paraId="18B07A96" w14:textId="21B21EC8" w:rsidR="009D4885" w:rsidRPr="00C1495F" w:rsidRDefault="009D4885" w:rsidP="009D4885">
            <w:pPr>
              <w:spacing w:line="380" w:lineRule="exact"/>
              <w:rPr>
                <w:rFonts w:ascii="Arial" w:hAnsi="Arial" w:cs="Arial"/>
                <w:b/>
                <w:bCs/>
                <w:sz w:val="20"/>
                <w:szCs w:val="20"/>
                <w:cs/>
              </w:rPr>
            </w:pPr>
            <w:r w:rsidRPr="00C1495F">
              <w:rPr>
                <w:rFonts w:ascii="Arial" w:hAnsi="Arial" w:cs="Arial"/>
                <w:sz w:val="20"/>
                <w:szCs w:val="20"/>
              </w:rPr>
              <w:t>Accrued interest payable</w:t>
            </w:r>
            <w:r w:rsidR="0088119D" w:rsidRPr="00C1495F">
              <w:rPr>
                <w:rFonts w:ascii="Arial" w:hAnsi="Arial" w:cs="Arial"/>
                <w:sz w:val="20"/>
                <w:szCs w:val="20"/>
              </w:rPr>
              <w:t>s</w:t>
            </w:r>
          </w:p>
        </w:tc>
        <w:tc>
          <w:tcPr>
            <w:tcW w:w="2025" w:type="dxa"/>
            <w:shd w:val="clear" w:color="auto" w:fill="auto"/>
            <w:noWrap/>
            <w:vAlign w:val="bottom"/>
          </w:tcPr>
          <w:p w14:paraId="455B9D57" w14:textId="735A3FE5" w:rsidR="009D4885" w:rsidRPr="00C1495F" w:rsidRDefault="009D4885" w:rsidP="009D4885">
            <w:pPr>
              <w:tabs>
                <w:tab w:val="decimal" w:pos="1332"/>
              </w:tabs>
              <w:spacing w:line="380" w:lineRule="exact"/>
              <w:ind w:right="72"/>
              <w:rPr>
                <w:rFonts w:ascii="Arial" w:hAnsi="Arial" w:cs="Arial"/>
                <w:sz w:val="20"/>
                <w:szCs w:val="20"/>
              </w:rPr>
            </w:pPr>
            <w:r w:rsidRPr="00C1495F">
              <w:rPr>
                <w:rFonts w:ascii="Arial" w:hAnsi="Arial" w:cs="Arial"/>
                <w:sz w:val="20"/>
                <w:szCs w:val="20"/>
                <w:cs/>
              </w:rPr>
              <w:t>9</w:t>
            </w:r>
          </w:p>
        </w:tc>
        <w:tc>
          <w:tcPr>
            <w:tcW w:w="2025" w:type="dxa"/>
            <w:shd w:val="clear" w:color="auto" w:fill="auto"/>
            <w:noWrap/>
            <w:vAlign w:val="bottom"/>
          </w:tcPr>
          <w:p w14:paraId="66AFEC11" w14:textId="3338494E" w:rsidR="009D4885" w:rsidRPr="00C1495F" w:rsidRDefault="009D4885" w:rsidP="009D4885">
            <w:pPr>
              <w:tabs>
                <w:tab w:val="decimal" w:pos="1332"/>
              </w:tabs>
              <w:spacing w:line="380" w:lineRule="exact"/>
              <w:ind w:right="72"/>
              <w:rPr>
                <w:rFonts w:ascii="Arial" w:hAnsi="Arial" w:cs="Arial"/>
                <w:sz w:val="20"/>
                <w:szCs w:val="20"/>
              </w:rPr>
            </w:pPr>
            <w:r w:rsidRPr="00C1495F">
              <w:rPr>
                <w:rFonts w:ascii="Arial" w:hAnsi="Arial" w:cs="Arial"/>
                <w:sz w:val="20"/>
                <w:szCs w:val="20"/>
              </w:rPr>
              <w:t>4</w:t>
            </w:r>
          </w:p>
        </w:tc>
      </w:tr>
      <w:tr w:rsidR="009D4885" w:rsidRPr="00C1495F" w14:paraId="268032F0" w14:textId="77777777" w:rsidTr="008A0E66">
        <w:trPr>
          <w:trHeight w:val="62"/>
        </w:trPr>
        <w:tc>
          <w:tcPr>
            <w:tcW w:w="5130" w:type="dxa"/>
            <w:gridSpan w:val="2"/>
            <w:shd w:val="clear" w:color="auto" w:fill="auto"/>
            <w:noWrap/>
            <w:vAlign w:val="bottom"/>
          </w:tcPr>
          <w:p w14:paraId="14EB6455" w14:textId="604D1CF6" w:rsidR="009D4885" w:rsidRPr="008D1110" w:rsidRDefault="009D4885" w:rsidP="009D4885">
            <w:pPr>
              <w:spacing w:line="380" w:lineRule="exact"/>
              <w:rPr>
                <w:rFonts w:ascii="Arial" w:hAnsi="Arial" w:cs="Arial"/>
                <w:sz w:val="20"/>
                <w:szCs w:val="20"/>
                <w:u w:val="single"/>
              </w:rPr>
            </w:pPr>
            <w:r w:rsidRPr="008D1110">
              <w:rPr>
                <w:rFonts w:ascii="Arial" w:hAnsi="Arial" w:cs="Arial"/>
                <w:sz w:val="20"/>
                <w:szCs w:val="20"/>
                <w:u w:val="single"/>
              </w:rPr>
              <w:t>Related persons</w:t>
            </w:r>
          </w:p>
        </w:tc>
        <w:tc>
          <w:tcPr>
            <w:tcW w:w="2025" w:type="dxa"/>
            <w:shd w:val="clear" w:color="auto" w:fill="auto"/>
            <w:noWrap/>
            <w:vAlign w:val="bottom"/>
          </w:tcPr>
          <w:p w14:paraId="2574CB7A" w14:textId="0E84443F" w:rsidR="009D4885" w:rsidRPr="00C1495F" w:rsidRDefault="009D4885" w:rsidP="009D4885">
            <w:pPr>
              <w:tabs>
                <w:tab w:val="decimal" w:pos="1332"/>
              </w:tabs>
              <w:spacing w:line="380" w:lineRule="exact"/>
              <w:ind w:right="72"/>
              <w:rPr>
                <w:rFonts w:ascii="Arial" w:hAnsi="Arial" w:cs="Arial"/>
                <w:sz w:val="20"/>
                <w:szCs w:val="20"/>
              </w:rPr>
            </w:pPr>
          </w:p>
        </w:tc>
        <w:tc>
          <w:tcPr>
            <w:tcW w:w="2025" w:type="dxa"/>
            <w:shd w:val="clear" w:color="auto" w:fill="auto"/>
            <w:noWrap/>
            <w:vAlign w:val="bottom"/>
          </w:tcPr>
          <w:p w14:paraId="0CAEBC73" w14:textId="2A40AEF2" w:rsidR="009D4885" w:rsidRPr="00C1495F" w:rsidRDefault="009D4885" w:rsidP="009D4885">
            <w:pPr>
              <w:tabs>
                <w:tab w:val="decimal" w:pos="1332"/>
              </w:tabs>
              <w:spacing w:line="380" w:lineRule="exact"/>
              <w:ind w:right="72"/>
              <w:rPr>
                <w:rFonts w:ascii="Arial" w:hAnsi="Arial" w:cs="Arial"/>
                <w:sz w:val="20"/>
                <w:szCs w:val="20"/>
              </w:rPr>
            </w:pPr>
          </w:p>
        </w:tc>
      </w:tr>
      <w:tr w:rsidR="009D4885" w:rsidRPr="00C1495F" w14:paraId="498AAE24" w14:textId="77777777" w:rsidTr="008A0E66">
        <w:trPr>
          <w:trHeight w:val="62"/>
        </w:trPr>
        <w:tc>
          <w:tcPr>
            <w:tcW w:w="5130" w:type="dxa"/>
            <w:gridSpan w:val="2"/>
            <w:shd w:val="clear" w:color="auto" w:fill="auto"/>
            <w:noWrap/>
            <w:vAlign w:val="bottom"/>
            <w:hideMark/>
          </w:tcPr>
          <w:p w14:paraId="15008E24" w14:textId="77777777" w:rsidR="009D4885" w:rsidRPr="00C1495F" w:rsidRDefault="009D4885" w:rsidP="009D4885">
            <w:pPr>
              <w:spacing w:line="380" w:lineRule="exact"/>
              <w:rPr>
                <w:rFonts w:ascii="Arial" w:hAnsi="Arial" w:cs="Arial"/>
                <w:b/>
                <w:bCs/>
                <w:sz w:val="20"/>
                <w:szCs w:val="20"/>
              </w:rPr>
            </w:pPr>
            <w:r w:rsidRPr="00C1495F">
              <w:rPr>
                <w:rFonts w:ascii="Arial" w:hAnsi="Arial" w:cs="Arial"/>
                <w:sz w:val="20"/>
                <w:szCs w:val="20"/>
              </w:rPr>
              <w:t>Debt issued and borrowings - Debentures</w:t>
            </w:r>
          </w:p>
        </w:tc>
        <w:tc>
          <w:tcPr>
            <w:tcW w:w="2025" w:type="dxa"/>
            <w:shd w:val="clear" w:color="auto" w:fill="auto"/>
            <w:noWrap/>
            <w:vAlign w:val="bottom"/>
          </w:tcPr>
          <w:p w14:paraId="5159C524" w14:textId="53E91F02" w:rsidR="009D4885" w:rsidRPr="00C1495F" w:rsidRDefault="009D4885" w:rsidP="009D4885">
            <w:pPr>
              <w:tabs>
                <w:tab w:val="decimal" w:pos="1332"/>
              </w:tabs>
              <w:spacing w:line="380" w:lineRule="exact"/>
              <w:ind w:right="72"/>
              <w:rPr>
                <w:rFonts w:ascii="Arial" w:hAnsi="Arial" w:cs="Arial"/>
                <w:sz w:val="20"/>
                <w:szCs w:val="20"/>
              </w:rPr>
            </w:pPr>
            <w:r w:rsidRPr="00C1495F">
              <w:rPr>
                <w:rFonts w:ascii="Arial" w:hAnsi="Arial" w:cs="Arial"/>
                <w:sz w:val="20"/>
                <w:szCs w:val="20"/>
              </w:rPr>
              <w:t>5</w:t>
            </w:r>
          </w:p>
        </w:tc>
        <w:tc>
          <w:tcPr>
            <w:tcW w:w="2025" w:type="dxa"/>
            <w:shd w:val="clear" w:color="auto" w:fill="auto"/>
            <w:noWrap/>
            <w:vAlign w:val="bottom"/>
          </w:tcPr>
          <w:p w14:paraId="7BECE142" w14:textId="054265C5" w:rsidR="009D4885" w:rsidRPr="00C1495F" w:rsidRDefault="009D4885" w:rsidP="009D4885">
            <w:pPr>
              <w:tabs>
                <w:tab w:val="decimal" w:pos="1332"/>
              </w:tabs>
              <w:spacing w:line="380" w:lineRule="exact"/>
              <w:ind w:right="72"/>
              <w:rPr>
                <w:rFonts w:ascii="Arial" w:hAnsi="Arial" w:cs="Arial"/>
                <w:sz w:val="20"/>
                <w:szCs w:val="20"/>
              </w:rPr>
            </w:pPr>
            <w:r w:rsidRPr="00C1495F">
              <w:rPr>
                <w:rFonts w:ascii="Arial" w:hAnsi="Arial" w:cs="Arial"/>
                <w:sz w:val="20"/>
                <w:szCs w:val="20"/>
                <w:cs/>
              </w:rPr>
              <w:t>-</w:t>
            </w:r>
          </w:p>
        </w:tc>
      </w:tr>
    </w:tbl>
    <w:p w14:paraId="5457F240" w14:textId="77777777" w:rsidR="0002083C" w:rsidRPr="00C1495F" w:rsidRDefault="0002083C" w:rsidP="006A7187">
      <w:pPr>
        <w:spacing w:before="240" w:after="120" w:line="380" w:lineRule="exact"/>
        <w:ind w:left="547"/>
        <w:rPr>
          <w:rFonts w:ascii="Arial" w:hAnsi="Arial" w:cs="Arial"/>
          <w:sz w:val="22"/>
          <w:szCs w:val="22"/>
        </w:rPr>
      </w:pPr>
    </w:p>
    <w:p w14:paraId="7FD9034D" w14:textId="77777777" w:rsidR="0002083C" w:rsidRPr="00C1495F" w:rsidRDefault="0002083C">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152EF289" w14:textId="4CF576BD" w:rsidR="00FB37B8" w:rsidRPr="00C1495F" w:rsidRDefault="00FB37B8" w:rsidP="006A7187">
      <w:pPr>
        <w:spacing w:before="240" w:after="120" w:line="380" w:lineRule="exact"/>
        <w:ind w:left="547"/>
        <w:rPr>
          <w:rFonts w:ascii="Arial" w:hAnsi="Arial" w:cs="Arial"/>
          <w:b/>
          <w:bCs/>
          <w:sz w:val="22"/>
          <w:szCs w:val="22"/>
          <w:cs/>
        </w:rPr>
      </w:pPr>
      <w:r w:rsidRPr="00C1495F">
        <w:rPr>
          <w:rFonts w:ascii="Arial" w:hAnsi="Arial" w:cs="Arial"/>
          <w:sz w:val="22"/>
          <w:szCs w:val="22"/>
        </w:rPr>
        <w:lastRenderedPageBreak/>
        <w:t>Transactions occurred during the three-month periods ended 31 March 2020 and 2019 were as follows:</w:t>
      </w:r>
    </w:p>
    <w:tbl>
      <w:tblPr>
        <w:tblW w:w="9340" w:type="dxa"/>
        <w:tblInd w:w="450" w:type="dxa"/>
        <w:tblLayout w:type="fixed"/>
        <w:tblLook w:val="04A0" w:firstRow="1" w:lastRow="0" w:firstColumn="1" w:lastColumn="0" w:noHBand="0" w:noVBand="1"/>
      </w:tblPr>
      <w:tblGrid>
        <w:gridCol w:w="360"/>
        <w:gridCol w:w="3420"/>
        <w:gridCol w:w="1570"/>
        <w:gridCol w:w="1670"/>
        <w:gridCol w:w="2320"/>
      </w:tblGrid>
      <w:tr w:rsidR="00D41A34" w:rsidRPr="00C1495F" w14:paraId="335656A0" w14:textId="77777777" w:rsidTr="00B656A0">
        <w:trPr>
          <w:trHeight w:val="66"/>
        </w:trPr>
        <w:tc>
          <w:tcPr>
            <w:tcW w:w="360" w:type="dxa"/>
            <w:shd w:val="clear" w:color="auto" w:fill="auto"/>
            <w:noWrap/>
            <w:vAlign w:val="bottom"/>
            <w:hideMark/>
          </w:tcPr>
          <w:p w14:paraId="451B36A1" w14:textId="77777777" w:rsidR="00FB37B8" w:rsidRPr="00C1495F" w:rsidRDefault="00FB37B8" w:rsidP="006A7187">
            <w:pPr>
              <w:spacing w:line="380" w:lineRule="exact"/>
              <w:jc w:val="center"/>
              <w:rPr>
                <w:rFonts w:ascii="Arial" w:hAnsi="Arial" w:cs="Arial"/>
                <w:b/>
                <w:bCs/>
                <w:sz w:val="20"/>
                <w:szCs w:val="20"/>
              </w:rPr>
            </w:pPr>
            <w:r w:rsidRPr="00C1495F">
              <w:rPr>
                <w:rFonts w:ascii="Arial" w:hAnsi="Arial" w:cs="Arial"/>
                <w:sz w:val="20"/>
                <w:szCs w:val="20"/>
              </w:rPr>
              <w:br w:type="page"/>
            </w:r>
          </w:p>
        </w:tc>
        <w:tc>
          <w:tcPr>
            <w:tcW w:w="3420" w:type="dxa"/>
            <w:shd w:val="clear" w:color="auto" w:fill="auto"/>
            <w:noWrap/>
            <w:vAlign w:val="bottom"/>
            <w:hideMark/>
          </w:tcPr>
          <w:p w14:paraId="400B958E" w14:textId="77777777" w:rsidR="00FB37B8" w:rsidRPr="00C1495F" w:rsidRDefault="00FB37B8" w:rsidP="006A7187">
            <w:pPr>
              <w:spacing w:line="380" w:lineRule="exact"/>
              <w:rPr>
                <w:rFonts w:ascii="Arial" w:hAnsi="Arial" w:cs="Arial"/>
                <w:b/>
                <w:bCs/>
                <w:sz w:val="20"/>
                <w:szCs w:val="20"/>
              </w:rPr>
            </w:pPr>
          </w:p>
        </w:tc>
        <w:tc>
          <w:tcPr>
            <w:tcW w:w="1570" w:type="dxa"/>
            <w:shd w:val="clear" w:color="auto" w:fill="auto"/>
            <w:noWrap/>
            <w:vAlign w:val="bottom"/>
            <w:hideMark/>
          </w:tcPr>
          <w:p w14:paraId="177544FA" w14:textId="77777777" w:rsidR="00FB37B8" w:rsidRPr="00C1495F" w:rsidRDefault="00FB37B8" w:rsidP="006A7187">
            <w:pPr>
              <w:tabs>
                <w:tab w:val="decimal" w:pos="1062"/>
              </w:tabs>
              <w:spacing w:line="380" w:lineRule="exact"/>
              <w:ind w:right="62"/>
              <w:rPr>
                <w:rFonts w:ascii="Arial" w:hAnsi="Arial" w:cs="Arial"/>
                <w:b/>
                <w:bCs/>
                <w:sz w:val="20"/>
                <w:szCs w:val="20"/>
              </w:rPr>
            </w:pPr>
          </w:p>
        </w:tc>
        <w:tc>
          <w:tcPr>
            <w:tcW w:w="1670" w:type="dxa"/>
            <w:shd w:val="clear" w:color="auto" w:fill="auto"/>
            <w:noWrap/>
            <w:vAlign w:val="bottom"/>
            <w:hideMark/>
          </w:tcPr>
          <w:p w14:paraId="08E3DCE0" w14:textId="77777777" w:rsidR="00FB37B8" w:rsidRPr="00C1495F" w:rsidRDefault="00FB37B8" w:rsidP="006A7187">
            <w:pPr>
              <w:tabs>
                <w:tab w:val="decimal" w:pos="1062"/>
              </w:tabs>
              <w:spacing w:line="380" w:lineRule="exact"/>
              <w:ind w:right="62"/>
              <w:rPr>
                <w:rFonts w:ascii="Arial" w:hAnsi="Arial" w:cs="Arial"/>
                <w:b/>
                <w:bCs/>
                <w:sz w:val="20"/>
                <w:szCs w:val="20"/>
              </w:rPr>
            </w:pPr>
          </w:p>
        </w:tc>
        <w:tc>
          <w:tcPr>
            <w:tcW w:w="2320" w:type="dxa"/>
            <w:shd w:val="clear" w:color="auto" w:fill="auto"/>
            <w:noWrap/>
            <w:vAlign w:val="bottom"/>
            <w:hideMark/>
          </w:tcPr>
          <w:p w14:paraId="289D3DBD" w14:textId="77777777" w:rsidR="00FB37B8" w:rsidRPr="00C1495F" w:rsidRDefault="00FB37B8" w:rsidP="006A7187">
            <w:pPr>
              <w:spacing w:line="380" w:lineRule="exact"/>
              <w:jc w:val="right"/>
              <w:rPr>
                <w:rFonts w:ascii="Arial" w:hAnsi="Arial" w:cs="Arial"/>
                <w:b/>
                <w:bCs/>
                <w:sz w:val="20"/>
                <w:szCs w:val="20"/>
              </w:rPr>
            </w:pPr>
            <w:r w:rsidRPr="00C1495F">
              <w:rPr>
                <w:rFonts w:ascii="Arial" w:hAnsi="Arial" w:cs="Arial"/>
                <w:sz w:val="20"/>
                <w:szCs w:val="20"/>
              </w:rPr>
              <w:t>(Unit: Million Baht)</w:t>
            </w:r>
          </w:p>
        </w:tc>
      </w:tr>
      <w:tr w:rsidR="00D41A34" w:rsidRPr="00C1495F" w14:paraId="26110841" w14:textId="77777777" w:rsidTr="006A7187">
        <w:trPr>
          <w:trHeight w:val="62"/>
        </w:trPr>
        <w:tc>
          <w:tcPr>
            <w:tcW w:w="360" w:type="dxa"/>
            <w:shd w:val="clear" w:color="auto" w:fill="auto"/>
            <w:noWrap/>
            <w:vAlign w:val="bottom"/>
            <w:hideMark/>
          </w:tcPr>
          <w:p w14:paraId="1245FF3C" w14:textId="77777777" w:rsidR="00FB37B8" w:rsidRPr="00C1495F" w:rsidRDefault="00FB37B8" w:rsidP="006A7187">
            <w:pPr>
              <w:spacing w:line="380" w:lineRule="exact"/>
              <w:jc w:val="right"/>
              <w:rPr>
                <w:rFonts w:ascii="Arial" w:hAnsi="Arial" w:cs="Arial"/>
                <w:b/>
                <w:bCs/>
                <w:sz w:val="20"/>
                <w:szCs w:val="20"/>
              </w:rPr>
            </w:pPr>
          </w:p>
        </w:tc>
        <w:tc>
          <w:tcPr>
            <w:tcW w:w="3420" w:type="dxa"/>
            <w:shd w:val="clear" w:color="auto" w:fill="auto"/>
            <w:noWrap/>
            <w:vAlign w:val="bottom"/>
            <w:hideMark/>
          </w:tcPr>
          <w:p w14:paraId="225D62BC" w14:textId="77777777" w:rsidR="00FB37B8" w:rsidRPr="00C1495F" w:rsidRDefault="00FB37B8" w:rsidP="006A7187">
            <w:pPr>
              <w:spacing w:line="380" w:lineRule="exact"/>
              <w:rPr>
                <w:rFonts w:ascii="Arial" w:hAnsi="Arial" w:cs="Arial"/>
                <w:b/>
                <w:bCs/>
                <w:sz w:val="20"/>
                <w:szCs w:val="20"/>
              </w:rPr>
            </w:pPr>
          </w:p>
        </w:tc>
        <w:tc>
          <w:tcPr>
            <w:tcW w:w="3240" w:type="dxa"/>
            <w:gridSpan w:val="2"/>
            <w:shd w:val="clear" w:color="auto" w:fill="auto"/>
            <w:noWrap/>
            <w:vAlign w:val="bottom"/>
            <w:hideMark/>
          </w:tcPr>
          <w:p w14:paraId="73A19A24" w14:textId="4BF8CED8" w:rsidR="00FB37B8" w:rsidRPr="00C1495F" w:rsidRDefault="00FB37B8" w:rsidP="006A7187">
            <w:pPr>
              <w:pBdr>
                <w:bottom w:val="single" w:sz="4" w:space="1" w:color="auto"/>
              </w:pBdr>
              <w:spacing w:line="380" w:lineRule="exact"/>
              <w:ind w:right="62" w:hanging="114"/>
              <w:jc w:val="center"/>
              <w:rPr>
                <w:rFonts w:ascii="Arial" w:hAnsi="Arial" w:cs="Arial"/>
                <w:b/>
                <w:bCs/>
                <w:sz w:val="20"/>
                <w:szCs w:val="20"/>
              </w:rPr>
            </w:pPr>
            <w:r w:rsidRPr="00C1495F">
              <w:rPr>
                <w:rFonts w:ascii="Arial" w:hAnsi="Arial" w:cs="Arial"/>
                <w:sz w:val="20"/>
                <w:szCs w:val="20"/>
              </w:rPr>
              <w:t xml:space="preserve">For </w:t>
            </w:r>
            <w:r w:rsidR="00BF48BE" w:rsidRPr="00C1495F">
              <w:rPr>
                <w:rFonts w:ascii="Arial" w:hAnsi="Arial" w:cs="Arial"/>
                <w:sz w:val="20"/>
                <w:szCs w:val="20"/>
              </w:rPr>
              <w:t xml:space="preserve">the </w:t>
            </w:r>
            <w:r w:rsidRPr="00C1495F">
              <w:rPr>
                <w:rFonts w:ascii="Arial" w:hAnsi="Arial" w:cs="Arial"/>
                <w:sz w:val="20"/>
                <w:szCs w:val="20"/>
              </w:rPr>
              <w:t>three-month periods ended</w:t>
            </w:r>
            <w:r w:rsidR="00BF48BE" w:rsidRPr="00C1495F">
              <w:rPr>
                <w:rFonts w:ascii="Arial" w:hAnsi="Arial" w:cs="Arial"/>
                <w:sz w:val="20"/>
                <w:szCs w:val="20"/>
              </w:rPr>
              <w:t xml:space="preserve"> 3</w:t>
            </w:r>
            <w:r w:rsidR="00B656A0" w:rsidRPr="00C1495F">
              <w:rPr>
                <w:rFonts w:ascii="Arial" w:hAnsi="Arial" w:cs="Arial"/>
                <w:sz w:val="20"/>
                <w:szCs w:val="20"/>
              </w:rPr>
              <w:t>1 March</w:t>
            </w:r>
            <w:r w:rsidRPr="00C1495F">
              <w:rPr>
                <w:rFonts w:ascii="Arial" w:hAnsi="Arial" w:cs="Arial"/>
                <w:sz w:val="20"/>
                <w:szCs w:val="20"/>
                <w:cs/>
              </w:rPr>
              <w:t xml:space="preserve"> </w:t>
            </w:r>
          </w:p>
        </w:tc>
        <w:tc>
          <w:tcPr>
            <w:tcW w:w="2320" w:type="dxa"/>
            <w:shd w:val="clear" w:color="auto" w:fill="auto"/>
            <w:noWrap/>
            <w:vAlign w:val="bottom"/>
            <w:hideMark/>
          </w:tcPr>
          <w:p w14:paraId="19A33ABC" w14:textId="77777777" w:rsidR="00FB37B8" w:rsidRPr="00C1495F" w:rsidRDefault="00FB37B8" w:rsidP="006A7187">
            <w:pPr>
              <w:spacing w:line="380" w:lineRule="exact"/>
              <w:jc w:val="center"/>
              <w:rPr>
                <w:rFonts w:ascii="Arial" w:hAnsi="Arial" w:cs="Arial"/>
                <w:b/>
                <w:bCs/>
                <w:sz w:val="20"/>
                <w:szCs w:val="20"/>
              </w:rPr>
            </w:pPr>
          </w:p>
        </w:tc>
      </w:tr>
      <w:tr w:rsidR="00D41A34" w:rsidRPr="00C1495F" w14:paraId="6D4A0321" w14:textId="77777777" w:rsidTr="006A7187">
        <w:trPr>
          <w:trHeight w:val="420"/>
        </w:trPr>
        <w:tc>
          <w:tcPr>
            <w:tcW w:w="3780" w:type="dxa"/>
            <w:gridSpan w:val="2"/>
            <w:shd w:val="clear" w:color="auto" w:fill="auto"/>
            <w:noWrap/>
            <w:vAlign w:val="bottom"/>
            <w:hideMark/>
          </w:tcPr>
          <w:p w14:paraId="767663CD" w14:textId="77777777" w:rsidR="00FB37B8" w:rsidRPr="00C1495F" w:rsidRDefault="00FB37B8" w:rsidP="006A7187">
            <w:pPr>
              <w:spacing w:line="380" w:lineRule="exact"/>
              <w:rPr>
                <w:rFonts w:ascii="Arial" w:hAnsi="Arial" w:cs="Arial"/>
                <w:sz w:val="20"/>
                <w:szCs w:val="20"/>
              </w:rPr>
            </w:pPr>
          </w:p>
        </w:tc>
        <w:tc>
          <w:tcPr>
            <w:tcW w:w="1570" w:type="dxa"/>
            <w:shd w:val="clear" w:color="auto" w:fill="auto"/>
            <w:noWrap/>
            <w:vAlign w:val="bottom"/>
            <w:hideMark/>
          </w:tcPr>
          <w:p w14:paraId="36DFA689" w14:textId="77777777" w:rsidR="00FB37B8" w:rsidRPr="00C1495F" w:rsidRDefault="00FB37B8" w:rsidP="006A7187">
            <w:pPr>
              <w:pBdr>
                <w:bottom w:val="single" w:sz="4" w:space="1" w:color="auto"/>
              </w:pBdr>
              <w:spacing w:line="380" w:lineRule="exact"/>
              <w:ind w:right="62"/>
              <w:jc w:val="center"/>
              <w:rPr>
                <w:rFonts w:ascii="Arial" w:hAnsi="Arial" w:cs="Arial"/>
                <w:b/>
                <w:bCs/>
                <w:sz w:val="20"/>
                <w:szCs w:val="20"/>
              </w:rPr>
            </w:pPr>
            <w:r w:rsidRPr="00C1495F">
              <w:rPr>
                <w:rFonts w:ascii="Arial" w:hAnsi="Arial" w:cs="Arial"/>
                <w:sz w:val="20"/>
                <w:szCs w:val="20"/>
              </w:rPr>
              <w:t>2020</w:t>
            </w:r>
          </w:p>
        </w:tc>
        <w:tc>
          <w:tcPr>
            <w:tcW w:w="1670" w:type="dxa"/>
            <w:shd w:val="clear" w:color="auto" w:fill="auto"/>
            <w:noWrap/>
            <w:vAlign w:val="bottom"/>
            <w:hideMark/>
          </w:tcPr>
          <w:p w14:paraId="3D04A15F" w14:textId="77777777" w:rsidR="00FB37B8" w:rsidRPr="00C1495F" w:rsidRDefault="00FB37B8" w:rsidP="006A7187">
            <w:pPr>
              <w:pBdr>
                <w:bottom w:val="single" w:sz="4" w:space="1" w:color="auto"/>
              </w:pBdr>
              <w:spacing w:line="380" w:lineRule="exact"/>
              <w:ind w:right="62"/>
              <w:jc w:val="center"/>
              <w:rPr>
                <w:rFonts w:ascii="Arial" w:hAnsi="Arial" w:cs="Arial"/>
                <w:b/>
                <w:bCs/>
                <w:sz w:val="20"/>
                <w:szCs w:val="20"/>
              </w:rPr>
            </w:pPr>
            <w:r w:rsidRPr="00C1495F">
              <w:rPr>
                <w:rFonts w:ascii="Arial" w:hAnsi="Arial" w:cs="Arial"/>
                <w:sz w:val="20"/>
                <w:szCs w:val="20"/>
              </w:rPr>
              <w:t>2019</w:t>
            </w:r>
          </w:p>
        </w:tc>
        <w:tc>
          <w:tcPr>
            <w:tcW w:w="2320" w:type="dxa"/>
            <w:shd w:val="clear" w:color="auto" w:fill="auto"/>
            <w:noWrap/>
            <w:vAlign w:val="bottom"/>
            <w:hideMark/>
          </w:tcPr>
          <w:p w14:paraId="75AF9DEA" w14:textId="77777777" w:rsidR="00FB37B8" w:rsidRPr="00C1495F" w:rsidRDefault="00FB37B8" w:rsidP="006A7187">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Pricing policy</w:t>
            </w:r>
          </w:p>
        </w:tc>
      </w:tr>
      <w:tr w:rsidR="00D41A34" w:rsidRPr="00C1495F" w14:paraId="6BCE8975" w14:textId="77777777" w:rsidTr="006A7187">
        <w:trPr>
          <w:trHeight w:val="62"/>
        </w:trPr>
        <w:tc>
          <w:tcPr>
            <w:tcW w:w="3780" w:type="dxa"/>
            <w:gridSpan w:val="2"/>
            <w:shd w:val="clear" w:color="auto" w:fill="auto"/>
            <w:noWrap/>
            <w:vAlign w:val="bottom"/>
            <w:hideMark/>
          </w:tcPr>
          <w:p w14:paraId="4B670332" w14:textId="2B903C6F" w:rsidR="00FB37B8" w:rsidRPr="00C1495F" w:rsidRDefault="008D1110" w:rsidP="006A7187">
            <w:pPr>
              <w:spacing w:line="380" w:lineRule="exact"/>
              <w:rPr>
                <w:rFonts w:ascii="Arial" w:hAnsi="Arial" w:cs="Arial"/>
                <w:b/>
                <w:bCs/>
                <w:sz w:val="20"/>
                <w:szCs w:val="20"/>
              </w:rPr>
            </w:pPr>
            <w:r w:rsidRPr="00C1495F">
              <w:rPr>
                <w:rFonts w:ascii="Arial" w:hAnsi="Arial" w:cs="Arial"/>
                <w:sz w:val="20"/>
                <w:szCs w:val="20"/>
              </w:rPr>
              <w:t>Common shareholders</w:t>
            </w:r>
          </w:p>
        </w:tc>
        <w:tc>
          <w:tcPr>
            <w:tcW w:w="1570" w:type="dxa"/>
            <w:shd w:val="clear" w:color="auto" w:fill="auto"/>
            <w:noWrap/>
            <w:vAlign w:val="bottom"/>
            <w:hideMark/>
          </w:tcPr>
          <w:p w14:paraId="49F278E5" w14:textId="77777777" w:rsidR="00FB37B8" w:rsidRPr="00C1495F" w:rsidRDefault="00FB37B8" w:rsidP="006A7187">
            <w:pPr>
              <w:tabs>
                <w:tab w:val="decimal" w:pos="1062"/>
              </w:tabs>
              <w:spacing w:line="380" w:lineRule="exact"/>
              <w:rPr>
                <w:rFonts w:ascii="Arial" w:hAnsi="Arial" w:cs="Arial"/>
                <w:b/>
                <w:bCs/>
                <w:sz w:val="20"/>
                <w:szCs w:val="20"/>
              </w:rPr>
            </w:pPr>
          </w:p>
        </w:tc>
        <w:tc>
          <w:tcPr>
            <w:tcW w:w="1670" w:type="dxa"/>
            <w:shd w:val="clear" w:color="auto" w:fill="auto"/>
            <w:noWrap/>
            <w:vAlign w:val="bottom"/>
            <w:hideMark/>
          </w:tcPr>
          <w:p w14:paraId="7614B9F6" w14:textId="77777777" w:rsidR="00FB37B8" w:rsidRPr="00C1495F" w:rsidRDefault="00FB37B8" w:rsidP="006A7187">
            <w:pPr>
              <w:tabs>
                <w:tab w:val="decimal" w:pos="1062"/>
              </w:tabs>
              <w:spacing w:line="380" w:lineRule="exact"/>
              <w:rPr>
                <w:rFonts w:ascii="Arial" w:hAnsi="Arial" w:cs="Arial"/>
                <w:b/>
                <w:bCs/>
                <w:sz w:val="20"/>
                <w:szCs w:val="20"/>
              </w:rPr>
            </w:pPr>
          </w:p>
        </w:tc>
        <w:tc>
          <w:tcPr>
            <w:tcW w:w="2320" w:type="dxa"/>
            <w:shd w:val="clear" w:color="auto" w:fill="auto"/>
            <w:noWrap/>
            <w:vAlign w:val="bottom"/>
            <w:hideMark/>
          </w:tcPr>
          <w:p w14:paraId="142F0B3B" w14:textId="77777777" w:rsidR="00FB37B8" w:rsidRPr="00C1495F" w:rsidRDefault="00FB37B8" w:rsidP="006A7187">
            <w:pPr>
              <w:spacing w:line="380" w:lineRule="exact"/>
              <w:jc w:val="center"/>
              <w:rPr>
                <w:rFonts w:ascii="Arial" w:hAnsi="Arial" w:cs="Arial"/>
                <w:b/>
                <w:bCs/>
                <w:sz w:val="20"/>
                <w:szCs w:val="20"/>
              </w:rPr>
            </w:pPr>
          </w:p>
        </w:tc>
      </w:tr>
      <w:tr w:rsidR="00D41A34" w:rsidRPr="00C1495F" w14:paraId="75E89F46" w14:textId="77777777" w:rsidTr="00B656A0">
        <w:trPr>
          <w:trHeight w:val="66"/>
        </w:trPr>
        <w:tc>
          <w:tcPr>
            <w:tcW w:w="360" w:type="dxa"/>
            <w:shd w:val="clear" w:color="auto" w:fill="auto"/>
            <w:noWrap/>
            <w:vAlign w:val="bottom"/>
            <w:hideMark/>
          </w:tcPr>
          <w:p w14:paraId="6D7C4217" w14:textId="77777777" w:rsidR="00FB37B8" w:rsidRPr="00C1495F" w:rsidRDefault="00FB37B8" w:rsidP="006A7187">
            <w:pPr>
              <w:spacing w:line="380" w:lineRule="exact"/>
              <w:jc w:val="center"/>
              <w:rPr>
                <w:rFonts w:ascii="Arial" w:hAnsi="Arial" w:cs="Arial"/>
                <w:b/>
                <w:bCs/>
                <w:sz w:val="20"/>
                <w:szCs w:val="20"/>
              </w:rPr>
            </w:pPr>
          </w:p>
        </w:tc>
        <w:tc>
          <w:tcPr>
            <w:tcW w:w="3420" w:type="dxa"/>
            <w:shd w:val="clear" w:color="auto" w:fill="auto"/>
            <w:noWrap/>
            <w:hideMark/>
          </w:tcPr>
          <w:p w14:paraId="53005E78" w14:textId="12F06646" w:rsidR="00FB37B8" w:rsidRPr="00C1495F" w:rsidRDefault="008D1110" w:rsidP="006A7187">
            <w:pPr>
              <w:spacing w:line="380" w:lineRule="exact"/>
              <w:rPr>
                <w:rFonts w:ascii="Arial" w:hAnsi="Arial" w:cs="Arial"/>
                <w:b/>
                <w:bCs/>
                <w:sz w:val="20"/>
                <w:szCs w:val="20"/>
              </w:rPr>
            </w:pPr>
            <w:r w:rsidRPr="00C1495F">
              <w:rPr>
                <w:rFonts w:ascii="Arial" w:hAnsi="Arial" w:cs="Arial"/>
                <w:sz w:val="20"/>
                <w:szCs w:val="20"/>
              </w:rPr>
              <w:t>Interest expenses</w:t>
            </w:r>
          </w:p>
        </w:tc>
        <w:tc>
          <w:tcPr>
            <w:tcW w:w="1570" w:type="dxa"/>
            <w:shd w:val="clear" w:color="auto" w:fill="auto"/>
            <w:noWrap/>
          </w:tcPr>
          <w:p w14:paraId="50351402" w14:textId="77777777" w:rsidR="00FB37B8" w:rsidRPr="00C1495F" w:rsidRDefault="00FB37B8" w:rsidP="006A7187">
            <w:pPr>
              <w:tabs>
                <w:tab w:val="decimal" w:pos="1062"/>
              </w:tabs>
              <w:spacing w:line="380" w:lineRule="exact"/>
              <w:rPr>
                <w:rFonts w:ascii="Arial" w:hAnsi="Arial" w:cs="Arial"/>
                <w:sz w:val="20"/>
                <w:szCs w:val="20"/>
              </w:rPr>
            </w:pPr>
            <w:r w:rsidRPr="00C1495F">
              <w:rPr>
                <w:rFonts w:ascii="Arial" w:hAnsi="Arial" w:cs="Arial"/>
                <w:sz w:val="20"/>
                <w:szCs w:val="20"/>
              </w:rPr>
              <w:t>20</w:t>
            </w:r>
          </w:p>
        </w:tc>
        <w:tc>
          <w:tcPr>
            <w:tcW w:w="1670" w:type="dxa"/>
            <w:shd w:val="clear" w:color="auto" w:fill="auto"/>
            <w:noWrap/>
          </w:tcPr>
          <w:p w14:paraId="1F4D7894" w14:textId="77777777" w:rsidR="00FB37B8" w:rsidRPr="00C1495F" w:rsidRDefault="00FB37B8" w:rsidP="006A7187">
            <w:pPr>
              <w:tabs>
                <w:tab w:val="decimal" w:pos="1062"/>
              </w:tabs>
              <w:spacing w:line="380" w:lineRule="exact"/>
              <w:rPr>
                <w:rFonts w:ascii="Arial" w:hAnsi="Arial" w:cs="Arial"/>
                <w:sz w:val="20"/>
                <w:szCs w:val="20"/>
              </w:rPr>
            </w:pPr>
            <w:r w:rsidRPr="00C1495F">
              <w:rPr>
                <w:rFonts w:ascii="Arial" w:hAnsi="Arial" w:cs="Arial"/>
                <w:sz w:val="20"/>
                <w:szCs w:val="20"/>
              </w:rPr>
              <w:t>17</w:t>
            </w:r>
          </w:p>
        </w:tc>
        <w:tc>
          <w:tcPr>
            <w:tcW w:w="2320" w:type="dxa"/>
            <w:shd w:val="clear" w:color="auto" w:fill="auto"/>
            <w:noWrap/>
          </w:tcPr>
          <w:p w14:paraId="7A179629" w14:textId="140FFFC7" w:rsidR="00FB37B8" w:rsidRPr="00C1495F" w:rsidRDefault="00FB37B8" w:rsidP="006A7187">
            <w:pPr>
              <w:spacing w:line="380" w:lineRule="exact"/>
              <w:rPr>
                <w:rFonts w:ascii="Arial" w:hAnsi="Arial" w:cs="Arial"/>
                <w:b/>
                <w:bCs/>
                <w:sz w:val="20"/>
                <w:szCs w:val="20"/>
              </w:rPr>
            </w:pPr>
            <w:r w:rsidRPr="00C1495F">
              <w:rPr>
                <w:rFonts w:ascii="Arial" w:hAnsi="Arial" w:cs="Arial"/>
                <w:sz w:val="20"/>
                <w:szCs w:val="20"/>
              </w:rPr>
              <w:t xml:space="preserve">As in the prospectus and </w:t>
            </w:r>
            <w:r w:rsidR="00B656A0" w:rsidRPr="00C1495F">
              <w:rPr>
                <w:rFonts w:ascii="Arial" w:hAnsi="Arial" w:cs="Arial"/>
                <w:sz w:val="20"/>
                <w:szCs w:val="20"/>
              </w:rPr>
              <w:t>as mutually agreed</w:t>
            </w:r>
          </w:p>
        </w:tc>
      </w:tr>
    </w:tbl>
    <w:p w14:paraId="548DD8B1" w14:textId="45404B57" w:rsidR="00FB37B8" w:rsidRPr="00C1495F" w:rsidRDefault="0088119D" w:rsidP="00B656A0">
      <w:pPr>
        <w:spacing w:before="120" w:after="120" w:line="380" w:lineRule="exact"/>
        <w:ind w:left="547" w:hanging="547"/>
        <w:jc w:val="thaiDistribute"/>
        <w:rPr>
          <w:rFonts w:ascii="Arial" w:hAnsi="Arial" w:cs="Arial"/>
          <w:b/>
          <w:bCs/>
          <w:sz w:val="22"/>
          <w:szCs w:val="22"/>
        </w:rPr>
      </w:pPr>
      <w:r w:rsidRPr="00C1495F">
        <w:rPr>
          <w:rFonts w:ascii="Arial" w:hAnsi="Arial" w:cs="Arial"/>
          <w:b/>
          <w:bCs/>
          <w:sz w:val="22"/>
          <w:szCs w:val="22"/>
        </w:rPr>
        <w:t>29</w:t>
      </w:r>
      <w:r w:rsidR="00FB37B8" w:rsidRPr="00C1495F">
        <w:rPr>
          <w:rFonts w:ascii="Arial" w:hAnsi="Arial" w:cs="Arial"/>
          <w:b/>
          <w:bCs/>
          <w:sz w:val="22"/>
          <w:szCs w:val="22"/>
        </w:rPr>
        <w:t>.3</w:t>
      </w:r>
      <w:r w:rsidR="00FB37B8" w:rsidRPr="00C1495F">
        <w:rPr>
          <w:rFonts w:ascii="Arial" w:hAnsi="Arial" w:cs="Arial"/>
          <w:b/>
          <w:bCs/>
          <w:sz w:val="22"/>
          <w:szCs w:val="22"/>
          <w:cs/>
        </w:rPr>
        <w:tab/>
      </w:r>
      <w:r w:rsidR="00FB37B8" w:rsidRPr="00C1495F">
        <w:rPr>
          <w:rFonts w:ascii="Arial" w:eastAsia="Angsana New" w:hAnsi="Arial" w:cs="Arial"/>
          <w:b/>
          <w:bCs/>
          <w:sz w:val="22"/>
          <w:szCs w:val="22"/>
        </w:rPr>
        <w:t xml:space="preserve">Movements of debt issued and borrowing from related </w:t>
      </w:r>
      <w:r w:rsidR="00FB37B8" w:rsidRPr="00C1495F">
        <w:rPr>
          <w:rFonts w:ascii="Arial" w:eastAsiaTheme="minorHAnsi" w:hAnsi="Arial" w:cs="Arial"/>
          <w:b/>
          <w:bCs/>
          <w:sz w:val="22"/>
          <w:szCs w:val="22"/>
        </w:rPr>
        <w:t>parties</w:t>
      </w:r>
    </w:p>
    <w:p w14:paraId="60BEE70D" w14:textId="7C2FB64C" w:rsidR="00FB37B8" w:rsidRPr="00C1495F" w:rsidRDefault="00B656A0" w:rsidP="00B656A0">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C1495F">
        <w:rPr>
          <w:rFonts w:ascii="Arial" w:eastAsiaTheme="minorHAnsi" w:hAnsi="Arial" w:cs="Arial"/>
          <w:sz w:val="22"/>
          <w:szCs w:val="22"/>
        </w:rPr>
        <w:tab/>
      </w:r>
      <w:r w:rsidR="00FB37B8" w:rsidRPr="00C1495F">
        <w:rPr>
          <w:rFonts w:ascii="Arial" w:eastAsiaTheme="minorHAnsi" w:hAnsi="Arial" w:cs="Arial"/>
          <w:sz w:val="22"/>
          <w:szCs w:val="22"/>
        </w:rPr>
        <w:t xml:space="preserve">Movements of debt issued and borrowings transactions between the Company and related parties as at 31 March 2020 and </w:t>
      </w:r>
      <w:r w:rsidR="005348FB" w:rsidRPr="00C1495F">
        <w:rPr>
          <w:rFonts w:ascii="Arial" w:eastAsiaTheme="minorHAnsi" w:hAnsi="Arial" w:cs="Arial"/>
          <w:sz w:val="22"/>
          <w:szCs w:val="22"/>
        </w:rPr>
        <w:t xml:space="preserve">31 </w:t>
      </w:r>
      <w:r w:rsidR="00FB37B8" w:rsidRPr="00C1495F">
        <w:rPr>
          <w:rFonts w:ascii="Arial" w:eastAsiaTheme="minorHAnsi" w:hAnsi="Arial" w:cs="Arial"/>
          <w:sz w:val="22"/>
          <w:szCs w:val="22"/>
        </w:rPr>
        <w:t>December 2019 were as follows:</w:t>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FB37B8" w:rsidRPr="00C1495F" w14:paraId="38C1ECA8" w14:textId="77777777" w:rsidTr="005348FB">
        <w:trPr>
          <w:trHeight w:val="72"/>
        </w:trPr>
        <w:tc>
          <w:tcPr>
            <w:tcW w:w="3870" w:type="dxa"/>
          </w:tcPr>
          <w:p w14:paraId="16B2B504" w14:textId="77777777" w:rsidR="00FB37B8" w:rsidRPr="00C1495F" w:rsidRDefault="00FB37B8" w:rsidP="00D41A34">
            <w:pPr>
              <w:spacing w:line="380" w:lineRule="exact"/>
              <w:jc w:val="right"/>
              <w:rPr>
                <w:rFonts w:ascii="Arial" w:eastAsiaTheme="minorHAnsi" w:hAnsi="Arial" w:cs="Arial"/>
                <w:b/>
                <w:bCs/>
                <w:sz w:val="20"/>
                <w:szCs w:val="20"/>
              </w:rPr>
            </w:pPr>
          </w:p>
        </w:tc>
        <w:tc>
          <w:tcPr>
            <w:tcW w:w="5280" w:type="dxa"/>
            <w:gridSpan w:val="4"/>
          </w:tcPr>
          <w:p w14:paraId="60D72561" w14:textId="77777777" w:rsidR="00FB37B8" w:rsidRPr="00C1495F" w:rsidRDefault="00FB37B8" w:rsidP="00D41A34">
            <w:pPr>
              <w:spacing w:line="380" w:lineRule="exact"/>
              <w:jc w:val="right"/>
              <w:rPr>
                <w:rFonts w:ascii="Arial" w:eastAsiaTheme="minorHAnsi" w:hAnsi="Arial" w:cs="Arial"/>
                <w:b/>
                <w:bCs/>
                <w:sz w:val="20"/>
                <w:szCs w:val="20"/>
              </w:rPr>
            </w:pPr>
            <w:r w:rsidRPr="00C1495F">
              <w:rPr>
                <w:rFonts w:ascii="Arial" w:hAnsi="Arial" w:cs="Arial"/>
                <w:sz w:val="20"/>
                <w:szCs w:val="20"/>
              </w:rPr>
              <w:t>(Unit: Million Baht)</w:t>
            </w:r>
          </w:p>
        </w:tc>
      </w:tr>
      <w:tr w:rsidR="00FB37B8" w:rsidRPr="00C1495F" w14:paraId="55E8C280" w14:textId="77777777" w:rsidTr="005348FB">
        <w:trPr>
          <w:trHeight w:val="72"/>
        </w:trPr>
        <w:tc>
          <w:tcPr>
            <w:tcW w:w="3870" w:type="dxa"/>
          </w:tcPr>
          <w:p w14:paraId="02A0AA86" w14:textId="77777777" w:rsidR="00FB37B8" w:rsidRPr="00C1495F" w:rsidRDefault="00FB37B8" w:rsidP="00D41A34">
            <w:pPr>
              <w:spacing w:line="380" w:lineRule="exact"/>
              <w:jc w:val="center"/>
              <w:rPr>
                <w:rFonts w:ascii="Arial" w:eastAsiaTheme="minorHAnsi" w:hAnsi="Arial" w:cs="Arial"/>
                <w:b/>
                <w:bCs/>
                <w:sz w:val="20"/>
                <w:szCs w:val="20"/>
              </w:rPr>
            </w:pPr>
          </w:p>
        </w:tc>
        <w:tc>
          <w:tcPr>
            <w:tcW w:w="5280" w:type="dxa"/>
            <w:gridSpan w:val="4"/>
          </w:tcPr>
          <w:p w14:paraId="68BA80B6" w14:textId="3A946A79" w:rsidR="00FB37B8" w:rsidRPr="00C1495F" w:rsidRDefault="00FB37B8" w:rsidP="00D41A34">
            <w:pPr>
              <w:pBdr>
                <w:bottom w:val="single" w:sz="4" w:space="1" w:color="auto"/>
              </w:pBdr>
              <w:spacing w:line="380" w:lineRule="exact"/>
              <w:ind w:right="82"/>
              <w:jc w:val="center"/>
              <w:rPr>
                <w:rFonts w:ascii="Arial" w:eastAsiaTheme="minorHAnsi" w:hAnsi="Arial" w:cs="Arial"/>
                <w:b/>
                <w:bCs/>
                <w:sz w:val="20"/>
                <w:szCs w:val="20"/>
              </w:rPr>
            </w:pPr>
            <w:r w:rsidRPr="00C1495F">
              <w:rPr>
                <w:rFonts w:ascii="Arial" w:hAnsi="Arial" w:cs="Arial"/>
                <w:sz w:val="20"/>
                <w:szCs w:val="20"/>
              </w:rPr>
              <w:t xml:space="preserve">For </w:t>
            </w:r>
            <w:r w:rsidR="00BF48BE" w:rsidRPr="00C1495F">
              <w:rPr>
                <w:rFonts w:ascii="Arial" w:hAnsi="Arial" w:cs="Arial"/>
                <w:sz w:val="20"/>
                <w:szCs w:val="20"/>
              </w:rPr>
              <w:t xml:space="preserve">the </w:t>
            </w:r>
            <w:r w:rsidRPr="00C1495F">
              <w:rPr>
                <w:rFonts w:ascii="Arial" w:hAnsi="Arial" w:cs="Arial"/>
                <w:sz w:val="20"/>
                <w:szCs w:val="20"/>
              </w:rPr>
              <w:t>three-month period ended 31 March 2020</w:t>
            </w:r>
          </w:p>
        </w:tc>
      </w:tr>
      <w:tr w:rsidR="00D41A34" w:rsidRPr="00C1495F" w14:paraId="5C721C4B" w14:textId="77777777" w:rsidTr="005348FB">
        <w:trPr>
          <w:trHeight w:val="459"/>
        </w:trPr>
        <w:tc>
          <w:tcPr>
            <w:tcW w:w="3870" w:type="dxa"/>
            <w:vAlign w:val="bottom"/>
          </w:tcPr>
          <w:p w14:paraId="5D7A870F" w14:textId="77777777" w:rsidR="00FB37B8" w:rsidRPr="00C1495F" w:rsidRDefault="00FB37B8" w:rsidP="00D41A34">
            <w:pPr>
              <w:spacing w:line="380" w:lineRule="exact"/>
              <w:jc w:val="center"/>
              <w:rPr>
                <w:rFonts w:ascii="Arial" w:eastAsiaTheme="minorHAnsi" w:hAnsi="Arial" w:cs="Arial"/>
                <w:b/>
                <w:bCs/>
                <w:sz w:val="20"/>
                <w:szCs w:val="20"/>
                <w:cs/>
              </w:rPr>
            </w:pPr>
          </w:p>
        </w:tc>
        <w:tc>
          <w:tcPr>
            <w:tcW w:w="1320" w:type="dxa"/>
            <w:vAlign w:val="bottom"/>
          </w:tcPr>
          <w:p w14:paraId="409C2D21" w14:textId="77777777" w:rsidR="00FB37B8" w:rsidRPr="00C1495F" w:rsidRDefault="00FB37B8" w:rsidP="00D41A34">
            <w:pPr>
              <w:pBdr>
                <w:bottom w:val="single" w:sz="4" w:space="1" w:color="auto"/>
              </w:pBdr>
              <w:spacing w:line="380" w:lineRule="exact"/>
              <w:ind w:right="82"/>
              <w:jc w:val="center"/>
              <w:rPr>
                <w:rFonts w:ascii="Arial" w:eastAsiaTheme="minorHAnsi" w:hAnsi="Arial" w:cs="Arial"/>
                <w:b/>
                <w:bCs/>
                <w:sz w:val="20"/>
                <w:szCs w:val="20"/>
              </w:rPr>
            </w:pPr>
            <w:r w:rsidRPr="00C1495F">
              <w:rPr>
                <w:rFonts w:ascii="Arial" w:hAnsi="Arial" w:cs="Arial"/>
                <w:sz w:val="20"/>
                <w:szCs w:val="20"/>
              </w:rPr>
              <w:t>Beginning Balance</w:t>
            </w:r>
          </w:p>
        </w:tc>
        <w:tc>
          <w:tcPr>
            <w:tcW w:w="1320" w:type="dxa"/>
            <w:vAlign w:val="bottom"/>
          </w:tcPr>
          <w:p w14:paraId="30E27C13" w14:textId="77777777" w:rsidR="00FB37B8" w:rsidRPr="00C1495F" w:rsidRDefault="00FB37B8" w:rsidP="00D41A34">
            <w:pPr>
              <w:pBdr>
                <w:bottom w:val="single" w:sz="4" w:space="1" w:color="auto"/>
              </w:pBdr>
              <w:spacing w:line="380" w:lineRule="exact"/>
              <w:ind w:right="82"/>
              <w:jc w:val="center"/>
              <w:rPr>
                <w:rFonts w:ascii="Arial" w:eastAsiaTheme="minorHAnsi" w:hAnsi="Arial" w:cs="Arial"/>
                <w:b/>
                <w:bCs/>
                <w:sz w:val="20"/>
                <w:szCs w:val="20"/>
              </w:rPr>
            </w:pPr>
            <w:r w:rsidRPr="00C1495F">
              <w:rPr>
                <w:rFonts w:ascii="Arial" w:hAnsi="Arial" w:cs="Arial"/>
                <w:sz w:val="20"/>
                <w:szCs w:val="20"/>
              </w:rPr>
              <w:t>Increase</w:t>
            </w:r>
          </w:p>
        </w:tc>
        <w:tc>
          <w:tcPr>
            <w:tcW w:w="1320" w:type="dxa"/>
            <w:vAlign w:val="bottom"/>
          </w:tcPr>
          <w:p w14:paraId="5ECAFAA7" w14:textId="77777777" w:rsidR="00FB37B8" w:rsidRPr="00C1495F" w:rsidRDefault="00FB37B8" w:rsidP="00D41A34">
            <w:pPr>
              <w:pBdr>
                <w:bottom w:val="single" w:sz="4" w:space="1" w:color="auto"/>
              </w:pBdr>
              <w:spacing w:line="380" w:lineRule="exact"/>
              <w:ind w:right="82"/>
              <w:jc w:val="center"/>
              <w:rPr>
                <w:rFonts w:ascii="Arial" w:eastAsiaTheme="minorHAnsi" w:hAnsi="Arial" w:cs="Arial"/>
                <w:b/>
                <w:bCs/>
                <w:sz w:val="20"/>
                <w:szCs w:val="20"/>
              </w:rPr>
            </w:pPr>
            <w:r w:rsidRPr="00C1495F">
              <w:rPr>
                <w:rFonts w:ascii="Arial" w:hAnsi="Arial" w:cs="Arial"/>
                <w:sz w:val="20"/>
                <w:szCs w:val="20"/>
              </w:rPr>
              <w:t>Decrease</w:t>
            </w:r>
          </w:p>
        </w:tc>
        <w:tc>
          <w:tcPr>
            <w:tcW w:w="1320" w:type="dxa"/>
            <w:vAlign w:val="bottom"/>
          </w:tcPr>
          <w:p w14:paraId="66942591" w14:textId="77777777" w:rsidR="00FB37B8" w:rsidRPr="00C1495F" w:rsidRDefault="00FB37B8" w:rsidP="00D41A34">
            <w:pPr>
              <w:pBdr>
                <w:bottom w:val="single" w:sz="4" w:space="1" w:color="auto"/>
              </w:pBdr>
              <w:spacing w:line="380" w:lineRule="exact"/>
              <w:ind w:right="82"/>
              <w:jc w:val="center"/>
              <w:rPr>
                <w:rFonts w:ascii="Arial" w:eastAsiaTheme="minorHAnsi" w:hAnsi="Arial" w:cs="Arial"/>
                <w:b/>
                <w:bCs/>
                <w:sz w:val="20"/>
                <w:szCs w:val="20"/>
              </w:rPr>
            </w:pPr>
            <w:r w:rsidRPr="00C1495F">
              <w:rPr>
                <w:rFonts w:ascii="Arial" w:hAnsi="Arial" w:cs="Arial"/>
                <w:sz w:val="20"/>
                <w:szCs w:val="20"/>
              </w:rPr>
              <w:t>Ending Balance</w:t>
            </w:r>
          </w:p>
        </w:tc>
      </w:tr>
      <w:tr w:rsidR="00FB37B8" w:rsidRPr="00C1495F" w14:paraId="0DA90118" w14:textId="77777777" w:rsidTr="005348FB">
        <w:trPr>
          <w:trHeight w:val="243"/>
        </w:trPr>
        <w:tc>
          <w:tcPr>
            <w:tcW w:w="3870" w:type="dxa"/>
            <w:vAlign w:val="bottom"/>
          </w:tcPr>
          <w:p w14:paraId="20B44350" w14:textId="77777777" w:rsidR="00FB37B8" w:rsidRPr="00C1495F" w:rsidRDefault="00FB37B8" w:rsidP="005348FB">
            <w:pPr>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Debt issued and borrowings</w:t>
            </w:r>
          </w:p>
        </w:tc>
        <w:tc>
          <w:tcPr>
            <w:tcW w:w="1320" w:type="dxa"/>
            <w:vAlign w:val="bottom"/>
          </w:tcPr>
          <w:p w14:paraId="3E871447" w14:textId="77777777" w:rsidR="00FB37B8" w:rsidRPr="00C1495F" w:rsidRDefault="00FB37B8" w:rsidP="00D41A34">
            <w:pPr>
              <w:spacing w:line="380" w:lineRule="exact"/>
              <w:ind w:right="82"/>
              <w:jc w:val="right"/>
              <w:rPr>
                <w:rFonts w:ascii="Arial" w:eastAsiaTheme="minorHAnsi" w:hAnsi="Arial" w:cs="Arial"/>
                <w:b/>
                <w:bCs/>
                <w:sz w:val="20"/>
                <w:szCs w:val="20"/>
              </w:rPr>
            </w:pPr>
          </w:p>
        </w:tc>
        <w:tc>
          <w:tcPr>
            <w:tcW w:w="1320" w:type="dxa"/>
            <w:vAlign w:val="bottom"/>
          </w:tcPr>
          <w:p w14:paraId="5F21B4D1" w14:textId="77777777" w:rsidR="00FB37B8" w:rsidRPr="00C1495F" w:rsidRDefault="00FB37B8" w:rsidP="00D41A34">
            <w:pPr>
              <w:spacing w:line="380" w:lineRule="exact"/>
              <w:ind w:right="82"/>
              <w:jc w:val="right"/>
              <w:rPr>
                <w:rFonts w:ascii="Arial" w:eastAsiaTheme="minorHAnsi" w:hAnsi="Arial" w:cs="Arial"/>
                <w:b/>
                <w:bCs/>
                <w:sz w:val="20"/>
                <w:szCs w:val="20"/>
              </w:rPr>
            </w:pPr>
          </w:p>
        </w:tc>
        <w:tc>
          <w:tcPr>
            <w:tcW w:w="1320" w:type="dxa"/>
            <w:vAlign w:val="bottom"/>
          </w:tcPr>
          <w:p w14:paraId="2B22ABA4" w14:textId="77777777" w:rsidR="00FB37B8" w:rsidRPr="00C1495F" w:rsidRDefault="00FB37B8" w:rsidP="00D41A34">
            <w:pPr>
              <w:spacing w:line="380" w:lineRule="exact"/>
              <w:ind w:right="82"/>
              <w:jc w:val="right"/>
              <w:rPr>
                <w:rFonts w:ascii="Arial" w:eastAsiaTheme="minorHAnsi" w:hAnsi="Arial" w:cs="Arial"/>
                <w:b/>
                <w:bCs/>
                <w:sz w:val="20"/>
                <w:szCs w:val="20"/>
              </w:rPr>
            </w:pPr>
          </w:p>
        </w:tc>
        <w:tc>
          <w:tcPr>
            <w:tcW w:w="1320" w:type="dxa"/>
            <w:vAlign w:val="bottom"/>
          </w:tcPr>
          <w:p w14:paraId="6C1F73C3" w14:textId="77777777" w:rsidR="00FB37B8" w:rsidRPr="00C1495F" w:rsidRDefault="00FB37B8" w:rsidP="00D41A34">
            <w:pPr>
              <w:spacing w:line="380" w:lineRule="exact"/>
              <w:ind w:right="82"/>
              <w:jc w:val="right"/>
              <w:rPr>
                <w:rFonts w:ascii="Arial" w:eastAsiaTheme="minorHAnsi" w:hAnsi="Arial" w:cs="Arial"/>
                <w:b/>
                <w:bCs/>
                <w:sz w:val="20"/>
                <w:szCs w:val="20"/>
              </w:rPr>
            </w:pPr>
          </w:p>
        </w:tc>
      </w:tr>
      <w:tr w:rsidR="00FB37B8" w:rsidRPr="00C1495F" w14:paraId="1E9CBE64" w14:textId="77777777" w:rsidTr="005348FB">
        <w:trPr>
          <w:trHeight w:val="72"/>
        </w:trPr>
        <w:tc>
          <w:tcPr>
            <w:tcW w:w="3870" w:type="dxa"/>
            <w:vAlign w:val="bottom"/>
          </w:tcPr>
          <w:p w14:paraId="279BB5EF" w14:textId="77777777" w:rsidR="00FB37B8" w:rsidRPr="00C1495F" w:rsidRDefault="00FB37B8" w:rsidP="005348FB">
            <w:pPr>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Krungthai Bank Plc.</w:t>
            </w:r>
          </w:p>
        </w:tc>
        <w:tc>
          <w:tcPr>
            <w:tcW w:w="1320" w:type="dxa"/>
            <w:vAlign w:val="bottom"/>
          </w:tcPr>
          <w:p w14:paraId="1B9F5EDA"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1,658</w:t>
            </w:r>
          </w:p>
        </w:tc>
        <w:tc>
          <w:tcPr>
            <w:tcW w:w="1320" w:type="dxa"/>
            <w:vAlign w:val="bottom"/>
          </w:tcPr>
          <w:p w14:paraId="4C06A08B"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1,949</w:t>
            </w:r>
          </w:p>
        </w:tc>
        <w:tc>
          <w:tcPr>
            <w:tcW w:w="1320" w:type="dxa"/>
            <w:vAlign w:val="bottom"/>
          </w:tcPr>
          <w:p w14:paraId="3549DC0C"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(7</w:t>
            </w:r>
            <w:r w:rsidRPr="00C1495F">
              <w:rPr>
                <w:rFonts w:ascii="Arial" w:eastAsiaTheme="minorHAnsi" w:hAnsi="Arial" w:cs="Arial"/>
                <w:sz w:val="20"/>
                <w:szCs w:val="20"/>
              </w:rPr>
              <w:t>60</w:t>
            </w:r>
            <w:r w:rsidRPr="00C1495F">
              <w:rPr>
                <w:rFonts w:ascii="Arial" w:eastAsiaTheme="minorHAnsi" w:hAnsi="Arial" w:cs="Arial"/>
                <w:sz w:val="20"/>
                <w:szCs w:val="20"/>
                <w:cs/>
              </w:rPr>
              <w:t>)</w:t>
            </w:r>
          </w:p>
        </w:tc>
        <w:tc>
          <w:tcPr>
            <w:tcW w:w="1320" w:type="dxa"/>
            <w:vAlign w:val="bottom"/>
          </w:tcPr>
          <w:p w14:paraId="6D8B933F"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2,8</w:t>
            </w:r>
            <w:r w:rsidRPr="00C1495F">
              <w:rPr>
                <w:rFonts w:ascii="Arial" w:eastAsiaTheme="minorHAnsi" w:hAnsi="Arial" w:cs="Arial"/>
                <w:sz w:val="20"/>
                <w:szCs w:val="20"/>
              </w:rPr>
              <w:t>47</w:t>
            </w:r>
          </w:p>
        </w:tc>
      </w:tr>
      <w:tr w:rsidR="00FB37B8" w:rsidRPr="00C1495F" w14:paraId="4E74FDEB" w14:textId="77777777" w:rsidTr="005348FB">
        <w:trPr>
          <w:trHeight w:val="72"/>
        </w:trPr>
        <w:tc>
          <w:tcPr>
            <w:tcW w:w="3870" w:type="dxa"/>
            <w:vAlign w:val="bottom"/>
          </w:tcPr>
          <w:p w14:paraId="7E40C862" w14:textId="77777777" w:rsidR="00FB37B8" w:rsidRPr="00C1495F" w:rsidRDefault="00FB37B8" w:rsidP="005348FB">
            <w:pPr>
              <w:spacing w:line="380" w:lineRule="exact"/>
              <w:ind w:left="60"/>
              <w:rPr>
                <w:rFonts w:ascii="Arial" w:eastAsiaTheme="minorHAnsi" w:hAnsi="Arial" w:cs="Arial"/>
                <w:b/>
                <w:bCs/>
                <w:sz w:val="20"/>
                <w:szCs w:val="20"/>
              </w:rPr>
            </w:pPr>
            <w:r w:rsidRPr="00C1495F">
              <w:rPr>
                <w:rFonts w:ascii="Arial" w:eastAsiaTheme="minorHAnsi" w:hAnsi="Arial" w:cs="Arial"/>
                <w:w w:val="96"/>
                <w:sz w:val="20"/>
                <w:szCs w:val="20"/>
              </w:rPr>
              <w:t>Krungthai-AXA Life Insurance Plc.</w:t>
            </w:r>
          </w:p>
        </w:tc>
        <w:tc>
          <w:tcPr>
            <w:tcW w:w="1320" w:type="dxa"/>
            <w:vAlign w:val="bottom"/>
          </w:tcPr>
          <w:p w14:paraId="16545170"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749</w:t>
            </w:r>
          </w:p>
        </w:tc>
        <w:tc>
          <w:tcPr>
            <w:tcW w:w="1320" w:type="dxa"/>
            <w:vAlign w:val="bottom"/>
          </w:tcPr>
          <w:p w14:paraId="3BC4F6A7"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w:t>
            </w:r>
          </w:p>
        </w:tc>
        <w:tc>
          <w:tcPr>
            <w:tcW w:w="1320" w:type="dxa"/>
            <w:vAlign w:val="bottom"/>
          </w:tcPr>
          <w:p w14:paraId="0E372AA8"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w:t>
            </w:r>
          </w:p>
        </w:tc>
        <w:tc>
          <w:tcPr>
            <w:tcW w:w="1320" w:type="dxa"/>
            <w:vAlign w:val="bottom"/>
          </w:tcPr>
          <w:p w14:paraId="756C152B"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749</w:t>
            </w:r>
          </w:p>
        </w:tc>
      </w:tr>
      <w:tr w:rsidR="00FB37B8" w:rsidRPr="00C1495F" w14:paraId="5E060EE8" w14:textId="77777777" w:rsidTr="005348FB">
        <w:trPr>
          <w:trHeight w:val="72"/>
        </w:trPr>
        <w:tc>
          <w:tcPr>
            <w:tcW w:w="3870" w:type="dxa"/>
            <w:vAlign w:val="bottom"/>
          </w:tcPr>
          <w:p w14:paraId="5A55B40C" w14:textId="2A011E80" w:rsidR="00FB37B8" w:rsidRPr="00C1495F" w:rsidRDefault="006D48F8" w:rsidP="005348FB">
            <w:pPr>
              <w:spacing w:line="380" w:lineRule="exact"/>
              <w:ind w:left="60"/>
              <w:rPr>
                <w:rFonts w:ascii="Arial" w:eastAsiaTheme="minorHAnsi" w:hAnsi="Arial" w:cs="Arial"/>
                <w:b/>
                <w:bCs/>
                <w:sz w:val="20"/>
                <w:szCs w:val="20"/>
                <w:cs/>
              </w:rPr>
            </w:pPr>
            <w:r w:rsidRPr="00C1495F">
              <w:rPr>
                <w:rFonts w:ascii="Arial" w:eastAsiaTheme="minorHAnsi" w:hAnsi="Arial" w:cs="Arial"/>
                <w:sz w:val="20"/>
                <w:szCs w:val="20"/>
              </w:rPr>
              <w:t>Krungthai Panich Insurance Plc.</w:t>
            </w:r>
          </w:p>
        </w:tc>
        <w:tc>
          <w:tcPr>
            <w:tcW w:w="1320" w:type="dxa"/>
            <w:vAlign w:val="bottom"/>
          </w:tcPr>
          <w:p w14:paraId="24E9094D"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30</w:t>
            </w:r>
          </w:p>
        </w:tc>
        <w:tc>
          <w:tcPr>
            <w:tcW w:w="1320" w:type="dxa"/>
            <w:vAlign w:val="bottom"/>
          </w:tcPr>
          <w:p w14:paraId="1B1699C1"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rPr>
              <w:t>-</w:t>
            </w:r>
          </w:p>
        </w:tc>
        <w:tc>
          <w:tcPr>
            <w:tcW w:w="1320" w:type="dxa"/>
            <w:vAlign w:val="bottom"/>
          </w:tcPr>
          <w:p w14:paraId="4D153F3A"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w:t>
            </w:r>
          </w:p>
        </w:tc>
        <w:tc>
          <w:tcPr>
            <w:tcW w:w="1320" w:type="dxa"/>
            <w:vAlign w:val="bottom"/>
          </w:tcPr>
          <w:p w14:paraId="4327842A"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3</w:t>
            </w:r>
            <w:r w:rsidRPr="00C1495F">
              <w:rPr>
                <w:rFonts w:ascii="Arial" w:eastAsiaTheme="minorHAnsi" w:hAnsi="Arial" w:cs="Arial"/>
                <w:sz w:val="20"/>
                <w:szCs w:val="20"/>
              </w:rPr>
              <w:t>0</w:t>
            </w:r>
          </w:p>
        </w:tc>
      </w:tr>
      <w:tr w:rsidR="00FB37B8" w:rsidRPr="00C1495F" w14:paraId="61C6B6AE" w14:textId="77777777" w:rsidTr="005348FB">
        <w:trPr>
          <w:trHeight w:val="72"/>
        </w:trPr>
        <w:tc>
          <w:tcPr>
            <w:tcW w:w="3870" w:type="dxa"/>
            <w:vAlign w:val="bottom"/>
          </w:tcPr>
          <w:p w14:paraId="2976B758" w14:textId="782F80C5" w:rsidR="00FB37B8" w:rsidRPr="00C1495F" w:rsidRDefault="006D48F8" w:rsidP="005348FB">
            <w:pPr>
              <w:spacing w:line="380" w:lineRule="exact"/>
              <w:ind w:left="60"/>
              <w:rPr>
                <w:rFonts w:ascii="Arial" w:eastAsiaTheme="minorHAnsi" w:hAnsi="Arial" w:cs="Arial"/>
                <w:sz w:val="20"/>
                <w:szCs w:val="20"/>
                <w:cs/>
              </w:rPr>
            </w:pPr>
            <w:r w:rsidRPr="00C1495F">
              <w:rPr>
                <w:rFonts w:ascii="Arial" w:eastAsiaTheme="minorHAnsi" w:hAnsi="Arial" w:cs="Arial"/>
                <w:sz w:val="20"/>
                <w:szCs w:val="20"/>
              </w:rPr>
              <w:t>Related persons</w:t>
            </w:r>
          </w:p>
        </w:tc>
        <w:tc>
          <w:tcPr>
            <w:tcW w:w="1320" w:type="dxa"/>
            <w:vAlign w:val="bottom"/>
          </w:tcPr>
          <w:p w14:paraId="4A64755F" w14:textId="77777777" w:rsidR="00FB37B8" w:rsidRPr="00C1495F" w:rsidRDefault="00FB37B8" w:rsidP="00B656A0">
            <w:pP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rPr>
              <w:t>-</w:t>
            </w:r>
          </w:p>
        </w:tc>
        <w:tc>
          <w:tcPr>
            <w:tcW w:w="1320" w:type="dxa"/>
            <w:vAlign w:val="bottom"/>
          </w:tcPr>
          <w:p w14:paraId="0AF7A584" w14:textId="77777777" w:rsidR="00FB37B8" w:rsidRPr="00C1495F" w:rsidRDefault="00FB37B8" w:rsidP="00B656A0">
            <w:pPr>
              <w:tabs>
                <w:tab w:val="decimal" w:pos="1020"/>
              </w:tabs>
              <w:spacing w:line="380" w:lineRule="exact"/>
              <w:ind w:right="86"/>
              <w:rPr>
                <w:rFonts w:ascii="Arial" w:eastAsiaTheme="minorHAnsi" w:hAnsi="Arial" w:cs="Arial"/>
                <w:sz w:val="20"/>
                <w:szCs w:val="20"/>
                <w:cs/>
              </w:rPr>
            </w:pPr>
            <w:r w:rsidRPr="00C1495F">
              <w:rPr>
                <w:rFonts w:ascii="Arial" w:eastAsiaTheme="minorHAnsi" w:hAnsi="Arial" w:cs="Arial"/>
                <w:sz w:val="20"/>
                <w:szCs w:val="20"/>
              </w:rPr>
              <w:t>5</w:t>
            </w:r>
          </w:p>
        </w:tc>
        <w:tc>
          <w:tcPr>
            <w:tcW w:w="1320" w:type="dxa"/>
            <w:vAlign w:val="bottom"/>
          </w:tcPr>
          <w:p w14:paraId="599570EC" w14:textId="77777777" w:rsidR="00FB37B8" w:rsidRPr="00C1495F" w:rsidRDefault="00FB37B8" w:rsidP="00B656A0">
            <w:pPr>
              <w:tabs>
                <w:tab w:val="decimal" w:pos="1020"/>
              </w:tabs>
              <w:spacing w:line="380" w:lineRule="exact"/>
              <w:ind w:right="86"/>
              <w:rPr>
                <w:rFonts w:ascii="Arial" w:eastAsiaTheme="minorHAnsi" w:hAnsi="Arial" w:cs="Arial"/>
                <w:sz w:val="20"/>
                <w:szCs w:val="20"/>
                <w:cs/>
              </w:rPr>
            </w:pPr>
            <w:r w:rsidRPr="00C1495F">
              <w:rPr>
                <w:rFonts w:ascii="Arial" w:eastAsiaTheme="minorHAnsi" w:hAnsi="Arial" w:cs="Arial"/>
                <w:sz w:val="20"/>
                <w:szCs w:val="20"/>
              </w:rPr>
              <w:t>-</w:t>
            </w:r>
          </w:p>
        </w:tc>
        <w:tc>
          <w:tcPr>
            <w:tcW w:w="1320" w:type="dxa"/>
            <w:vAlign w:val="bottom"/>
          </w:tcPr>
          <w:p w14:paraId="551A01DF" w14:textId="77777777" w:rsidR="00FB37B8" w:rsidRPr="00C1495F" w:rsidRDefault="00FB37B8" w:rsidP="00B656A0">
            <w:pPr>
              <w:tabs>
                <w:tab w:val="decimal" w:pos="1020"/>
              </w:tabs>
              <w:spacing w:line="380" w:lineRule="exact"/>
              <w:ind w:right="86"/>
              <w:rPr>
                <w:rFonts w:ascii="Arial" w:eastAsiaTheme="minorHAnsi" w:hAnsi="Arial" w:cs="Arial"/>
                <w:sz w:val="20"/>
                <w:szCs w:val="20"/>
                <w:cs/>
              </w:rPr>
            </w:pPr>
            <w:r w:rsidRPr="00C1495F">
              <w:rPr>
                <w:rFonts w:ascii="Arial" w:eastAsiaTheme="minorHAnsi" w:hAnsi="Arial" w:cs="Arial"/>
                <w:sz w:val="20"/>
                <w:szCs w:val="20"/>
              </w:rPr>
              <w:t>5</w:t>
            </w:r>
          </w:p>
        </w:tc>
      </w:tr>
      <w:tr w:rsidR="00FB37B8" w:rsidRPr="00C1495F" w14:paraId="1284A17A" w14:textId="77777777" w:rsidTr="005348FB">
        <w:trPr>
          <w:trHeight w:val="153"/>
        </w:trPr>
        <w:tc>
          <w:tcPr>
            <w:tcW w:w="3870" w:type="dxa"/>
            <w:vAlign w:val="bottom"/>
          </w:tcPr>
          <w:p w14:paraId="1F5B15EB" w14:textId="7D3074A0" w:rsidR="00FB37B8" w:rsidRPr="00C1495F" w:rsidRDefault="006D48F8" w:rsidP="005348FB">
            <w:pPr>
              <w:spacing w:line="380" w:lineRule="exact"/>
              <w:ind w:left="60"/>
              <w:rPr>
                <w:rFonts w:ascii="Arial" w:eastAsiaTheme="minorHAnsi" w:hAnsi="Arial" w:cs="Arial"/>
                <w:b/>
                <w:bCs/>
                <w:sz w:val="20"/>
                <w:szCs w:val="20"/>
              </w:rPr>
            </w:pPr>
            <w:r w:rsidRPr="00C1495F">
              <w:rPr>
                <w:rFonts w:ascii="Arial" w:eastAsiaTheme="minorHAnsi" w:hAnsi="Arial" w:cs="Arial"/>
                <w:sz w:val="20"/>
                <w:szCs w:val="20"/>
              </w:rPr>
              <w:t>Total</w:t>
            </w:r>
          </w:p>
        </w:tc>
        <w:tc>
          <w:tcPr>
            <w:tcW w:w="1320" w:type="dxa"/>
            <w:vAlign w:val="bottom"/>
          </w:tcPr>
          <w:p w14:paraId="046490A5" w14:textId="77777777" w:rsidR="00FB37B8" w:rsidRPr="00C1495F" w:rsidRDefault="00FB37B8" w:rsidP="00B656A0">
            <w:pPr>
              <w:pBdr>
                <w:top w:val="single" w:sz="4" w:space="1" w:color="auto"/>
                <w:bottom w:val="double" w:sz="4" w:space="1" w:color="auto"/>
              </w:pBd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2,437</w:t>
            </w:r>
          </w:p>
        </w:tc>
        <w:tc>
          <w:tcPr>
            <w:tcW w:w="1320" w:type="dxa"/>
            <w:vAlign w:val="bottom"/>
          </w:tcPr>
          <w:p w14:paraId="210DCD3B" w14:textId="77777777" w:rsidR="00FB37B8" w:rsidRPr="00C1495F" w:rsidRDefault="00FB37B8" w:rsidP="00B656A0">
            <w:pPr>
              <w:pBdr>
                <w:top w:val="single" w:sz="4" w:space="1" w:color="auto"/>
                <w:bottom w:val="double" w:sz="4" w:space="1" w:color="auto"/>
              </w:pBd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1,954</w:t>
            </w:r>
          </w:p>
        </w:tc>
        <w:tc>
          <w:tcPr>
            <w:tcW w:w="1320" w:type="dxa"/>
            <w:vAlign w:val="bottom"/>
          </w:tcPr>
          <w:p w14:paraId="29870842" w14:textId="77777777" w:rsidR="00FB37B8" w:rsidRPr="00C1495F" w:rsidRDefault="00FB37B8" w:rsidP="00B656A0">
            <w:pPr>
              <w:pBdr>
                <w:top w:val="single" w:sz="4" w:space="1" w:color="auto"/>
                <w:bottom w:val="double" w:sz="4" w:space="1" w:color="auto"/>
              </w:pBd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(7</w:t>
            </w:r>
            <w:r w:rsidRPr="00C1495F">
              <w:rPr>
                <w:rFonts w:ascii="Arial" w:eastAsiaTheme="minorHAnsi" w:hAnsi="Arial" w:cs="Arial"/>
                <w:sz w:val="20"/>
                <w:szCs w:val="20"/>
              </w:rPr>
              <w:t>60</w:t>
            </w:r>
            <w:r w:rsidRPr="00C1495F">
              <w:rPr>
                <w:rFonts w:ascii="Arial" w:eastAsiaTheme="minorHAnsi" w:hAnsi="Arial" w:cs="Arial"/>
                <w:sz w:val="20"/>
                <w:szCs w:val="20"/>
                <w:cs/>
              </w:rPr>
              <w:t>)</w:t>
            </w:r>
          </w:p>
        </w:tc>
        <w:tc>
          <w:tcPr>
            <w:tcW w:w="1320" w:type="dxa"/>
            <w:vAlign w:val="bottom"/>
          </w:tcPr>
          <w:p w14:paraId="3C548BD1" w14:textId="77777777" w:rsidR="00FB37B8" w:rsidRPr="00C1495F" w:rsidRDefault="00FB37B8" w:rsidP="00B656A0">
            <w:pPr>
              <w:pBdr>
                <w:top w:val="single" w:sz="4" w:space="1" w:color="auto"/>
                <w:bottom w:val="double" w:sz="4" w:space="1" w:color="auto"/>
              </w:pBdr>
              <w:tabs>
                <w:tab w:val="decimal" w:pos="1020"/>
              </w:tabs>
              <w:spacing w:line="380" w:lineRule="exact"/>
              <w:ind w:right="86"/>
              <w:rPr>
                <w:rFonts w:ascii="Arial" w:eastAsiaTheme="minorHAnsi" w:hAnsi="Arial" w:cs="Arial"/>
                <w:sz w:val="20"/>
                <w:szCs w:val="20"/>
              </w:rPr>
            </w:pPr>
            <w:r w:rsidRPr="00C1495F">
              <w:rPr>
                <w:rFonts w:ascii="Arial" w:eastAsiaTheme="minorHAnsi" w:hAnsi="Arial" w:cs="Arial"/>
                <w:sz w:val="20"/>
                <w:szCs w:val="20"/>
                <w:cs/>
              </w:rPr>
              <w:t>3,63</w:t>
            </w:r>
            <w:r w:rsidRPr="00C1495F">
              <w:rPr>
                <w:rFonts w:ascii="Arial" w:eastAsiaTheme="minorHAnsi" w:hAnsi="Arial" w:cs="Arial"/>
                <w:sz w:val="20"/>
                <w:szCs w:val="20"/>
              </w:rPr>
              <w:t>1</w:t>
            </w:r>
          </w:p>
        </w:tc>
      </w:tr>
    </w:tbl>
    <w:p w14:paraId="2E625371" w14:textId="77777777" w:rsidR="00B656A0" w:rsidRPr="00C1495F" w:rsidRDefault="00B656A0">
      <w:pPr>
        <w:rPr>
          <w:rFonts w:ascii="Arial" w:hAnsi="Arial" w:cs="Arial"/>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FB37B8" w:rsidRPr="00C1495F" w14:paraId="2EC2D849" w14:textId="77777777" w:rsidTr="005348FB">
        <w:trPr>
          <w:trHeight w:val="360"/>
        </w:trPr>
        <w:tc>
          <w:tcPr>
            <w:tcW w:w="3870" w:type="dxa"/>
            <w:tcBorders>
              <w:top w:val="nil"/>
              <w:left w:val="nil"/>
              <w:bottom w:val="nil"/>
              <w:right w:val="nil"/>
            </w:tcBorders>
            <w:shd w:val="clear" w:color="auto" w:fill="auto"/>
            <w:noWrap/>
            <w:vAlign w:val="bottom"/>
            <w:hideMark/>
          </w:tcPr>
          <w:p w14:paraId="053382EA" w14:textId="77777777" w:rsidR="00FB37B8" w:rsidRPr="00C1495F" w:rsidRDefault="00FB37B8" w:rsidP="00D41A34">
            <w:pPr>
              <w:spacing w:line="380" w:lineRule="exact"/>
              <w:ind w:left="252" w:hanging="252"/>
              <w:rPr>
                <w:rFonts w:ascii="Arial" w:hAnsi="Arial" w:cs="Arial"/>
                <w:sz w:val="20"/>
                <w:szCs w:val="20"/>
              </w:rPr>
            </w:pPr>
          </w:p>
        </w:tc>
        <w:tc>
          <w:tcPr>
            <w:tcW w:w="5310" w:type="dxa"/>
            <w:gridSpan w:val="4"/>
            <w:tcBorders>
              <w:top w:val="nil"/>
              <w:left w:val="nil"/>
              <w:right w:val="nil"/>
            </w:tcBorders>
            <w:shd w:val="clear" w:color="auto" w:fill="auto"/>
            <w:noWrap/>
            <w:vAlign w:val="bottom"/>
            <w:hideMark/>
          </w:tcPr>
          <w:p w14:paraId="24320A53" w14:textId="77777777" w:rsidR="00FB37B8" w:rsidRPr="00C1495F" w:rsidRDefault="00FB37B8" w:rsidP="00D41A34">
            <w:pPr>
              <w:spacing w:line="380" w:lineRule="exact"/>
              <w:jc w:val="right"/>
              <w:rPr>
                <w:rFonts w:ascii="Arial" w:hAnsi="Arial" w:cs="Arial"/>
                <w:b/>
                <w:bCs/>
                <w:sz w:val="20"/>
                <w:szCs w:val="20"/>
              </w:rPr>
            </w:pPr>
            <w:r w:rsidRPr="00C1495F">
              <w:rPr>
                <w:rFonts w:ascii="Arial" w:hAnsi="Arial" w:cs="Arial"/>
                <w:sz w:val="20"/>
                <w:szCs w:val="20"/>
              </w:rPr>
              <w:t>(Unit: Million Baht)</w:t>
            </w:r>
          </w:p>
        </w:tc>
      </w:tr>
      <w:tr w:rsidR="00FB37B8" w:rsidRPr="00C1495F" w14:paraId="0F4DE23D" w14:textId="77777777" w:rsidTr="005348FB">
        <w:trPr>
          <w:trHeight w:val="360"/>
        </w:trPr>
        <w:tc>
          <w:tcPr>
            <w:tcW w:w="3870" w:type="dxa"/>
            <w:tcBorders>
              <w:top w:val="nil"/>
              <w:left w:val="nil"/>
              <w:right w:val="nil"/>
            </w:tcBorders>
            <w:shd w:val="clear" w:color="auto" w:fill="auto"/>
            <w:vAlign w:val="center"/>
            <w:hideMark/>
          </w:tcPr>
          <w:p w14:paraId="03F042F6" w14:textId="77777777" w:rsidR="00FB37B8" w:rsidRPr="00C1495F" w:rsidRDefault="00FB37B8" w:rsidP="00D41A34">
            <w:pPr>
              <w:spacing w:line="380" w:lineRule="exact"/>
              <w:ind w:left="252" w:hanging="252"/>
              <w:jc w:val="right"/>
              <w:rPr>
                <w:rFonts w:ascii="Arial" w:hAnsi="Arial" w:cs="Arial"/>
                <w:b/>
                <w:bCs/>
                <w:sz w:val="20"/>
                <w:szCs w:val="20"/>
              </w:rPr>
            </w:pPr>
          </w:p>
        </w:tc>
        <w:tc>
          <w:tcPr>
            <w:tcW w:w="5310" w:type="dxa"/>
            <w:gridSpan w:val="4"/>
            <w:tcBorders>
              <w:top w:val="nil"/>
              <w:left w:val="nil"/>
              <w:right w:val="nil"/>
            </w:tcBorders>
            <w:shd w:val="clear" w:color="auto" w:fill="auto"/>
            <w:vAlign w:val="center"/>
            <w:hideMark/>
          </w:tcPr>
          <w:p w14:paraId="3345940F" w14:textId="422FB345" w:rsidR="00FB37B8" w:rsidRPr="00C1495F" w:rsidRDefault="00FB37B8" w:rsidP="00D41A34">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 xml:space="preserve">For the </w:t>
            </w:r>
            <w:r w:rsidR="005348FB" w:rsidRPr="00C1495F">
              <w:rPr>
                <w:rFonts w:ascii="Arial" w:hAnsi="Arial" w:cs="Arial"/>
                <w:sz w:val="20"/>
                <w:szCs w:val="20"/>
              </w:rPr>
              <w:t>year</w:t>
            </w:r>
            <w:r w:rsidRPr="00C1495F">
              <w:rPr>
                <w:rFonts w:ascii="Arial" w:hAnsi="Arial" w:cs="Arial"/>
                <w:sz w:val="20"/>
                <w:szCs w:val="20"/>
              </w:rPr>
              <w:t xml:space="preserve"> ended 31 December 2019</w:t>
            </w:r>
          </w:p>
        </w:tc>
      </w:tr>
      <w:tr w:rsidR="00D41A34" w:rsidRPr="00C1495F" w14:paraId="14E00943" w14:textId="77777777" w:rsidTr="005348FB">
        <w:trPr>
          <w:trHeight w:val="360"/>
        </w:trPr>
        <w:tc>
          <w:tcPr>
            <w:tcW w:w="3870" w:type="dxa"/>
            <w:tcBorders>
              <w:top w:val="nil"/>
              <w:left w:val="nil"/>
              <w:bottom w:val="nil"/>
              <w:right w:val="nil"/>
            </w:tcBorders>
            <w:shd w:val="clear" w:color="auto" w:fill="auto"/>
            <w:vAlign w:val="center"/>
          </w:tcPr>
          <w:p w14:paraId="39ECE905" w14:textId="77777777" w:rsidR="00FB37B8" w:rsidRPr="00C1495F" w:rsidRDefault="00FB37B8" w:rsidP="00D41A34">
            <w:pPr>
              <w:spacing w:line="380" w:lineRule="exact"/>
              <w:ind w:left="252" w:hanging="252"/>
              <w:rPr>
                <w:rFonts w:ascii="Arial" w:hAnsi="Arial" w:cs="Arial"/>
                <w:b/>
                <w:bCs/>
                <w:sz w:val="20"/>
                <w:szCs w:val="20"/>
              </w:rPr>
            </w:pPr>
          </w:p>
        </w:tc>
        <w:tc>
          <w:tcPr>
            <w:tcW w:w="1327" w:type="dxa"/>
            <w:tcBorders>
              <w:left w:val="nil"/>
              <w:bottom w:val="nil"/>
              <w:right w:val="nil"/>
            </w:tcBorders>
            <w:shd w:val="clear" w:color="auto" w:fill="auto"/>
            <w:vAlign w:val="bottom"/>
            <w:hideMark/>
          </w:tcPr>
          <w:p w14:paraId="50B43AC2" w14:textId="77777777" w:rsidR="00FB37B8" w:rsidRPr="00C1495F" w:rsidRDefault="00FB37B8" w:rsidP="00D41A34">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Beginning Balance</w:t>
            </w:r>
          </w:p>
        </w:tc>
        <w:tc>
          <w:tcPr>
            <w:tcW w:w="1328" w:type="dxa"/>
            <w:tcBorders>
              <w:left w:val="nil"/>
              <w:bottom w:val="nil"/>
              <w:right w:val="nil"/>
            </w:tcBorders>
            <w:shd w:val="clear" w:color="auto" w:fill="auto"/>
            <w:vAlign w:val="bottom"/>
            <w:hideMark/>
          </w:tcPr>
          <w:p w14:paraId="66A64477" w14:textId="77777777" w:rsidR="00FB37B8" w:rsidRPr="00C1495F" w:rsidRDefault="00FB37B8" w:rsidP="00D41A34">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Increase</w:t>
            </w:r>
          </w:p>
        </w:tc>
        <w:tc>
          <w:tcPr>
            <w:tcW w:w="1327" w:type="dxa"/>
            <w:tcBorders>
              <w:left w:val="nil"/>
              <w:bottom w:val="nil"/>
              <w:right w:val="nil"/>
            </w:tcBorders>
            <w:shd w:val="clear" w:color="auto" w:fill="auto"/>
            <w:vAlign w:val="bottom"/>
            <w:hideMark/>
          </w:tcPr>
          <w:p w14:paraId="19054EAB" w14:textId="77777777" w:rsidR="00FB37B8" w:rsidRPr="00C1495F" w:rsidRDefault="00FB37B8" w:rsidP="00D41A34">
            <w:pPr>
              <w:pBdr>
                <w:bottom w:val="single" w:sz="4" w:space="1" w:color="auto"/>
              </w:pBdr>
              <w:spacing w:line="380" w:lineRule="exact"/>
              <w:jc w:val="center"/>
              <w:rPr>
                <w:rFonts w:ascii="Arial" w:hAnsi="Arial" w:cs="Arial"/>
                <w:b/>
                <w:bCs/>
                <w:sz w:val="20"/>
                <w:szCs w:val="20"/>
              </w:rPr>
            </w:pPr>
            <w:r w:rsidRPr="00C1495F">
              <w:rPr>
                <w:rFonts w:ascii="Arial" w:hAnsi="Arial" w:cs="Arial"/>
                <w:sz w:val="20"/>
                <w:szCs w:val="20"/>
              </w:rPr>
              <w:t>Decrease</w:t>
            </w:r>
          </w:p>
        </w:tc>
        <w:tc>
          <w:tcPr>
            <w:tcW w:w="1328" w:type="dxa"/>
            <w:tcBorders>
              <w:left w:val="nil"/>
              <w:bottom w:val="nil"/>
              <w:right w:val="nil"/>
            </w:tcBorders>
            <w:shd w:val="clear" w:color="auto" w:fill="auto"/>
            <w:vAlign w:val="bottom"/>
            <w:hideMark/>
          </w:tcPr>
          <w:p w14:paraId="6D669E9E" w14:textId="77777777" w:rsidR="00FB37B8" w:rsidRPr="00C1495F" w:rsidRDefault="00FB37B8" w:rsidP="00D41A34">
            <w:pPr>
              <w:pBdr>
                <w:bottom w:val="single" w:sz="4" w:space="1" w:color="auto"/>
              </w:pBdr>
              <w:spacing w:line="380" w:lineRule="exact"/>
              <w:ind w:right="-108"/>
              <w:jc w:val="center"/>
              <w:rPr>
                <w:rFonts w:ascii="Arial" w:hAnsi="Arial" w:cs="Arial"/>
                <w:b/>
                <w:bCs/>
                <w:sz w:val="20"/>
                <w:szCs w:val="20"/>
              </w:rPr>
            </w:pPr>
            <w:r w:rsidRPr="00C1495F">
              <w:rPr>
                <w:rFonts w:ascii="Arial" w:hAnsi="Arial" w:cs="Arial"/>
                <w:sz w:val="20"/>
                <w:szCs w:val="20"/>
              </w:rPr>
              <w:t>Ending Balance</w:t>
            </w:r>
          </w:p>
        </w:tc>
      </w:tr>
      <w:tr w:rsidR="00FB37B8" w:rsidRPr="00C1495F" w14:paraId="1BDABFF4" w14:textId="77777777" w:rsidTr="005348FB">
        <w:trPr>
          <w:trHeight w:val="360"/>
        </w:trPr>
        <w:tc>
          <w:tcPr>
            <w:tcW w:w="3870" w:type="dxa"/>
            <w:tcBorders>
              <w:top w:val="nil"/>
              <w:left w:val="nil"/>
              <w:bottom w:val="nil"/>
              <w:right w:val="nil"/>
            </w:tcBorders>
            <w:shd w:val="clear" w:color="auto" w:fill="auto"/>
            <w:vAlign w:val="bottom"/>
          </w:tcPr>
          <w:p w14:paraId="71D01E89" w14:textId="77777777" w:rsidR="00FB37B8" w:rsidRPr="00C1495F" w:rsidRDefault="00FB37B8" w:rsidP="005348FB">
            <w:pPr>
              <w:spacing w:line="380" w:lineRule="exact"/>
              <w:ind w:left="-22"/>
              <w:rPr>
                <w:rFonts w:ascii="Arial" w:eastAsiaTheme="minorHAnsi" w:hAnsi="Arial" w:cs="Arial"/>
                <w:sz w:val="20"/>
                <w:szCs w:val="20"/>
              </w:rPr>
            </w:pPr>
            <w:r w:rsidRPr="00C1495F">
              <w:rPr>
                <w:rFonts w:ascii="Arial" w:eastAsiaTheme="minorHAnsi" w:hAnsi="Arial" w:cs="Arial"/>
                <w:sz w:val="20"/>
                <w:szCs w:val="20"/>
              </w:rPr>
              <w:t>Debt issued and borrowings</w:t>
            </w:r>
          </w:p>
        </w:tc>
        <w:tc>
          <w:tcPr>
            <w:tcW w:w="1327" w:type="dxa"/>
            <w:tcBorders>
              <w:top w:val="nil"/>
              <w:left w:val="nil"/>
              <w:bottom w:val="nil"/>
              <w:right w:val="nil"/>
            </w:tcBorders>
            <w:shd w:val="clear" w:color="auto" w:fill="auto"/>
            <w:vAlign w:val="center"/>
          </w:tcPr>
          <w:p w14:paraId="58306DBF" w14:textId="77777777" w:rsidR="00FB37B8" w:rsidRPr="00C1495F" w:rsidRDefault="00FB37B8" w:rsidP="00D41A34">
            <w:pPr>
              <w:spacing w:line="38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14:paraId="54EF1B84" w14:textId="77777777" w:rsidR="00FB37B8" w:rsidRPr="00C1495F" w:rsidRDefault="00FB37B8" w:rsidP="00D41A34">
            <w:pPr>
              <w:spacing w:line="380" w:lineRule="exact"/>
              <w:rPr>
                <w:rFonts w:ascii="Arial" w:hAnsi="Arial" w:cs="Arial"/>
                <w:b/>
                <w:bCs/>
                <w:sz w:val="20"/>
                <w:szCs w:val="20"/>
              </w:rPr>
            </w:pPr>
          </w:p>
        </w:tc>
        <w:tc>
          <w:tcPr>
            <w:tcW w:w="1327" w:type="dxa"/>
            <w:tcBorders>
              <w:top w:val="nil"/>
              <w:left w:val="nil"/>
              <w:bottom w:val="nil"/>
              <w:right w:val="nil"/>
            </w:tcBorders>
            <w:shd w:val="clear" w:color="auto" w:fill="auto"/>
            <w:vAlign w:val="center"/>
          </w:tcPr>
          <w:p w14:paraId="73FF7CB4" w14:textId="77777777" w:rsidR="00FB37B8" w:rsidRPr="00C1495F" w:rsidRDefault="00FB37B8" w:rsidP="00D41A34">
            <w:pPr>
              <w:spacing w:line="38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14:paraId="2B5FF8DB" w14:textId="77777777" w:rsidR="00FB37B8" w:rsidRPr="00C1495F" w:rsidRDefault="00FB37B8" w:rsidP="00D41A34">
            <w:pPr>
              <w:spacing w:line="380" w:lineRule="exact"/>
              <w:rPr>
                <w:rFonts w:ascii="Arial" w:hAnsi="Arial" w:cs="Arial"/>
                <w:b/>
                <w:bCs/>
                <w:sz w:val="20"/>
                <w:szCs w:val="20"/>
              </w:rPr>
            </w:pPr>
          </w:p>
        </w:tc>
      </w:tr>
      <w:tr w:rsidR="00FB37B8" w:rsidRPr="00C1495F" w14:paraId="5136761A" w14:textId="77777777" w:rsidTr="005348FB">
        <w:trPr>
          <w:trHeight w:val="360"/>
        </w:trPr>
        <w:tc>
          <w:tcPr>
            <w:tcW w:w="3870" w:type="dxa"/>
            <w:tcBorders>
              <w:top w:val="nil"/>
              <w:left w:val="nil"/>
              <w:bottom w:val="nil"/>
              <w:right w:val="nil"/>
            </w:tcBorders>
            <w:shd w:val="clear" w:color="auto" w:fill="auto"/>
            <w:vAlign w:val="bottom"/>
            <w:hideMark/>
          </w:tcPr>
          <w:p w14:paraId="3202B7AD" w14:textId="77777777" w:rsidR="00FB37B8" w:rsidRPr="00C1495F" w:rsidRDefault="00FB37B8" w:rsidP="005348FB">
            <w:pPr>
              <w:spacing w:line="380" w:lineRule="exact"/>
              <w:ind w:left="-22"/>
              <w:rPr>
                <w:rFonts w:ascii="Arial" w:eastAsiaTheme="minorHAnsi" w:hAnsi="Arial" w:cs="Arial"/>
                <w:sz w:val="20"/>
                <w:szCs w:val="20"/>
              </w:rPr>
            </w:pPr>
            <w:r w:rsidRPr="00C1495F">
              <w:rPr>
                <w:rFonts w:ascii="Arial" w:eastAsiaTheme="minorHAnsi" w:hAnsi="Arial" w:cs="Arial"/>
                <w:sz w:val="20"/>
                <w:szCs w:val="20"/>
              </w:rPr>
              <w:t>Krungthai Bank Plc.</w:t>
            </w:r>
          </w:p>
        </w:tc>
        <w:tc>
          <w:tcPr>
            <w:tcW w:w="1327" w:type="dxa"/>
            <w:tcBorders>
              <w:top w:val="nil"/>
              <w:left w:val="nil"/>
              <w:bottom w:val="nil"/>
              <w:right w:val="nil"/>
            </w:tcBorders>
            <w:shd w:val="clear" w:color="auto" w:fill="auto"/>
            <w:vAlign w:val="bottom"/>
          </w:tcPr>
          <w:p w14:paraId="2D4D3EFE"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rPr>
              <w:t>1,644</w:t>
            </w:r>
          </w:p>
        </w:tc>
        <w:tc>
          <w:tcPr>
            <w:tcW w:w="1328" w:type="dxa"/>
            <w:tcBorders>
              <w:top w:val="nil"/>
              <w:left w:val="nil"/>
              <w:bottom w:val="nil"/>
              <w:right w:val="nil"/>
            </w:tcBorders>
            <w:shd w:val="clear" w:color="auto" w:fill="auto"/>
            <w:vAlign w:val="bottom"/>
          </w:tcPr>
          <w:p w14:paraId="07765345"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rPr>
              <w:t>6,144</w:t>
            </w:r>
          </w:p>
        </w:tc>
        <w:tc>
          <w:tcPr>
            <w:tcW w:w="1327" w:type="dxa"/>
            <w:tcBorders>
              <w:top w:val="nil"/>
              <w:left w:val="nil"/>
              <w:bottom w:val="nil"/>
              <w:right w:val="nil"/>
            </w:tcBorders>
            <w:shd w:val="clear" w:color="auto" w:fill="auto"/>
            <w:vAlign w:val="bottom"/>
          </w:tcPr>
          <w:p w14:paraId="61652BFF"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6,130</w:t>
            </w:r>
            <w:r w:rsidRPr="00C1495F">
              <w:rPr>
                <w:rFonts w:ascii="Arial" w:hAnsi="Arial" w:cs="Arial"/>
                <w:sz w:val="20"/>
                <w:szCs w:val="20"/>
                <w:cs/>
              </w:rPr>
              <w:t>)</w:t>
            </w:r>
          </w:p>
        </w:tc>
        <w:tc>
          <w:tcPr>
            <w:tcW w:w="1328" w:type="dxa"/>
            <w:tcBorders>
              <w:top w:val="nil"/>
              <w:left w:val="nil"/>
              <w:bottom w:val="nil"/>
              <w:right w:val="nil"/>
            </w:tcBorders>
            <w:shd w:val="clear" w:color="auto" w:fill="auto"/>
            <w:vAlign w:val="bottom"/>
          </w:tcPr>
          <w:p w14:paraId="0155BCBE"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rPr>
              <w:t>1,658</w:t>
            </w:r>
          </w:p>
        </w:tc>
      </w:tr>
      <w:tr w:rsidR="00FB37B8" w:rsidRPr="00C1495F" w14:paraId="785BE926" w14:textId="77777777" w:rsidTr="005348FB">
        <w:trPr>
          <w:trHeight w:val="189"/>
        </w:trPr>
        <w:tc>
          <w:tcPr>
            <w:tcW w:w="3870" w:type="dxa"/>
            <w:tcBorders>
              <w:top w:val="nil"/>
              <w:left w:val="nil"/>
              <w:bottom w:val="nil"/>
              <w:right w:val="nil"/>
            </w:tcBorders>
            <w:shd w:val="clear" w:color="auto" w:fill="auto"/>
            <w:vAlign w:val="bottom"/>
          </w:tcPr>
          <w:p w14:paraId="315D9C50" w14:textId="77777777" w:rsidR="00FB37B8" w:rsidRPr="00C1495F" w:rsidRDefault="00FB37B8" w:rsidP="005348FB">
            <w:pPr>
              <w:spacing w:line="380" w:lineRule="exact"/>
              <w:ind w:left="-22"/>
              <w:rPr>
                <w:rFonts w:ascii="Arial" w:eastAsiaTheme="minorHAnsi" w:hAnsi="Arial" w:cs="Arial"/>
                <w:sz w:val="20"/>
                <w:szCs w:val="20"/>
              </w:rPr>
            </w:pPr>
            <w:r w:rsidRPr="00C1495F">
              <w:rPr>
                <w:rFonts w:ascii="Arial" w:eastAsiaTheme="minorHAnsi" w:hAnsi="Arial" w:cs="Arial"/>
                <w:sz w:val="20"/>
                <w:szCs w:val="20"/>
              </w:rPr>
              <w:t>Krungthai-AXA Life Insurance Plc.</w:t>
            </w:r>
          </w:p>
        </w:tc>
        <w:tc>
          <w:tcPr>
            <w:tcW w:w="1327" w:type="dxa"/>
            <w:tcBorders>
              <w:top w:val="nil"/>
              <w:left w:val="nil"/>
              <w:bottom w:val="nil"/>
              <w:right w:val="nil"/>
            </w:tcBorders>
            <w:shd w:val="clear" w:color="auto" w:fill="auto"/>
            <w:vAlign w:val="bottom"/>
          </w:tcPr>
          <w:p w14:paraId="6F427856"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rPr>
              <w:t>532</w:t>
            </w:r>
          </w:p>
        </w:tc>
        <w:tc>
          <w:tcPr>
            <w:tcW w:w="1328" w:type="dxa"/>
            <w:tcBorders>
              <w:top w:val="nil"/>
              <w:left w:val="nil"/>
              <w:bottom w:val="nil"/>
              <w:right w:val="nil"/>
            </w:tcBorders>
            <w:shd w:val="clear" w:color="auto" w:fill="auto"/>
            <w:vAlign w:val="bottom"/>
          </w:tcPr>
          <w:p w14:paraId="640F5BD3"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rPr>
              <w:t>720</w:t>
            </w:r>
          </w:p>
        </w:tc>
        <w:tc>
          <w:tcPr>
            <w:tcW w:w="1327" w:type="dxa"/>
            <w:tcBorders>
              <w:top w:val="nil"/>
              <w:left w:val="nil"/>
              <w:bottom w:val="nil"/>
              <w:right w:val="nil"/>
            </w:tcBorders>
            <w:shd w:val="clear" w:color="auto" w:fill="auto"/>
            <w:vAlign w:val="bottom"/>
          </w:tcPr>
          <w:p w14:paraId="3C428CBD"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503</w:t>
            </w:r>
            <w:r w:rsidRPr="00C1495F">
              <w:rPr>
                <w:rFonts w:ascii="Arial" w:hAnsi="Arial" w:cs="Arial"/>
                <w:sz w:val="20"/>
                <w:szCs w:val="20"/>
                <w:cs/>
              </w:rPr>
              <w:t>)</w:t>
            </w:r>
          </w:p>
        </w:tc>
        <w:tc>
          <w:tcPr>
            <w:tcW w:w="1328" w:type="dxa"/>
            <w:tcBorders>
              <w:top w:val="nil"/>
              <w:left w:val="nil"/>
              <w:bottom w:val="nil"/>
              <w:right w:val="nil"/>
            </w:tcBorders>
            <w:shd w:val="clear" w:color="auto" w:fill="auto"/>
            <w:vAlign w:val="bottom"/>
          </w:tcPr>
          <w:p w14:paraId="601DF564" w14:textId="77777777" w:rsidR="00FB37B8" w:rsidRPr="00C1495F" w:rsidRDefault="00FB37B8" w:rsidP="00B656A0">
            <w:pPr>
              <w:tabs>
                <w:tab w:val="decimal" w:pos="974"/>
              </w:tabs>
              <w:spacing w:line="380" w:lineRule="exact"/>
              <w:rPr>
                <w:rFonts w:ascii="Arial" w:hAnsi="Arial" w:cs="Arial"/>
                <w:sz w:val="20"/>
                <w:szCs w:val="20"/>
              </w:rPr>
            </w:pPr>
            <w:r w:rsidRPr="00C1495F">
              <w:rPr>
                <w:rFonts w:ascii="Arial" w:hAnsi="Arial" w:cs="Arial"/>
                <w:sz w:val="20"/>
                <w:szCs w:val="20"/>
              </w:rPr>
              <w:t>749</w:t>
            </w:r>
          </w:p>
        </w:tc>
      </w:tr>
      <w:tr w:rsidR="00FB37B8" w:rsidRPr="00C1495F" w14:paraId="0CF71F89" w14:textId="77777777" w:rsidTr="005348FB">
        <w:trPr>
          <w:trHeight w:val="189"/>
        </w:trPr>
        <w:tc>
          <w:tcPr>
            <w:tcW w:w="3870" w:type="dxa"/>
            <w:tcBorders>
              <w:top w:val="nil"/>
              <w:left w:val="nil"/>
              <w:bottom w:val="nil"/>
              <w:right w:val="nil"/>
            </w:tcBorders>
            <w:shd w:val="clear" w:color="auto" w:fill="auto"/>
            <w:vAlign w:val="bottom"/>
          </w:tcPr>
          <w:p w14:paraId="790C3F40" w14:textId="77777777" w:rsidR="00FB37B8" w:rsidRPr="00C1495F" w:rsidRDefault="00FB37B8" w:rsidP="005348FB">
            <w:pPr>
              <w:spacing w:line="380" w:lineRule="exact"/>
              <w:ind w:left="-22"/>
              <w:rPr>
                <w:rFonts w:ascii="Arial" w:eastAsiaTheme="minorHAnsi" w:hAnsi="Arial" w:cs="Arial"/>
                <w:sz w:val="20"/>
                <w:szCs w:val="20"/>
                <w:cs/>
              </w:rPr>
            </w:pPr>
            <w:r w:rsidRPr="00C1495F">
              <w:rPr>
                <w:rFonts w:ascii="Arial" w:eastAsiaTheme="minorHAnsi" w:hAnsi="Arial" w:cs="Arial"/>
                <w:sz w:val="20"/>
                <w:szCs w:val="20"/>
              </w:rPr>
              <w:t>Krungthai Panich Insurance Plc.</w:t>
            </w:r>
          </w:p>
        </w:tc>
        <w:tc>
          <w:tcPr>
            <w:tcW w:w="1327" w:type="dxa"/>
            <w:tcBorders>
              <w:top w:val="nil"/>
              <w:left w:val="nil"/>
              <w:bottom w:val="nil"/>
              <w:right w:val="nil"/>
            </w:tcBorders>
            <w:shd w:val="clear" w:color="auto" w:fill="auto"/>
            <w:vAlign w:val="bottom"/>
          </w:tcPr>
          <w:p w14:paraId="65E3828B" w14:textId="77777777" w:rsidR="00FB37B8" w:rsidRPr="00C1495F" w:rsidRDefault="00FB37B8" w:rsidP="00B656A0">
            <w:pPr>
              <w:pBdr>
                <w:bottom w:val="single" w:sz="4" w:space="1" w:color="auto"/>
              </w:pBdr>
              <w:tabs>
                <w:tab w:val="decimal" w:pos="974"/>
              </w:tabs>
              <w:spacing w:line="380" w:lineRule="exact"/>
              <w:rPr>
                <w:rFonts w:ascii="Arial" w:hAnsi="Arial" w:cs="Arial"/>
                <w:sz w:val="20"/>
                <w:szCs w:val="20"/>
              </w:rPr>
            </w:pPr>
            <w:r w:rsidRPr="00C1495F">
              <w:rPr>
                <w:rFonts w:ascii="Arial" w:hAnsi="Arial" w:cs="Arial"/>
                <w:sz w:val="20"/>
                <w:szCs w:val="20"/>
              </w:rPr>
              <w:t>30</w:t>
            </w:r>
          </w:p>
        </w:tc>
        <w:tc>
          <w:tcPr>
            <w:tcW w:w="1328" w:type="dxa"/>
            <w:tcBorders>
              <w:top w:val="nil"/>
              <w:left w:val="nil"/>
              <w:bottom w:val="nil"/>
              <w:right w:val="nil"/>
            </w:tcBorders>
            <w:shd w:val="clear" w:color="auto" w:fill="auto"/>
            <w:vAlign w:val="bottom"/>
          </w:tcPr>
          <w:p w14:paraId="6413F7EB" w14:textId="77777777" w:rsidR="00FB37B8" w:rsidRPr="00C1495F" w:rsidRDefault="00FB37B8" w:rsidP="00B656A0">
            <w:pPr>
              <w:pBdr>
                <w:bottom w:val="single" w:sz="4" w:space="1" w:color="auto"/>
              </w:pBdr>
              <w:tabs>
                <w:tab w:val="decimal" w:pos="974"/>
              </w:tabs>
              <w:spacing w:line="380" w:lineRule="exact"/>
              <w:rPr>
                <w:rFonts w:ascii="Arial" w:hAnsi="Arial" w:cs="Arial"/>
                <w:sz w:val="20"/>
                <w:szCs w:val="20"/>
              </w:rPr>
            </w:pPr>
            <w:r w:rsidRPr="00C1495F">
              <w:rPr>
                <w:rFonts w:ascii="Arial" w:hAnsi="Arial" w:cs="Arial"/>
                <w:sz w:val="20"/>
                <w:szCs w:val="20"/>
                <w:cs/>
              </w:rPr>
              <w:t>-</w:t>
            </w:r>
          </w:p>
        </w:tc>
        <w:tc>
          <w:tcPr>
            <w:tcW w:w="1327" w:type="dxa"/>
            <w:tcBorders>
              <w:top w:val="nil"/>
              <w:left w:val="nil"/>
              <w:bottom w:val="nil"/>
              <w:right w:val="nil"/>
            </w:tcBorders>
            <w:shd w:val="clear" w:color="auto" w:fill="auto"/>
            <w:vAlign w:val="bottom"/>
          </w:tcPr>
          <w:p w14:paraId="6D1AE203" w14:textId="77777777" w:rsidR="00FB37B8" w:rsidRPr="00C1495F" w:rsidRDefault="00FB37B8" w:rsidP="00B656A0">
            <w:pPr>
              <w:pBdr>
                <w:bottom w:val="single" w:sz="4" w:space="1" w:color="auto"/>
              </w:pBdr>
              <w:tabs>
                <w:tab w:val="decimal" w:pos="974"/>
              </w:tabs>
              <w:spacing w:line="380" w:lineRule="exact"/>
              <w:rPr>
                <w:rFonts w:ascii="Arial" w:hAnsi="Arial" w:cs="Arial"/>
                <w:sz w:val="20"/>
                <w:szCs w:val="20"/>
              </w:rPr>
            </w:pPr>
            <w:r w:rsidRPr="00C1495F">
              <w:rPr>
                <w:rFonts w:ascii="Arial" w:hAnsi="Arial" w:cs="Arial"/>
                <w:sz w:val="20"/>
                <w:szCs w:val="20"/>
                <w:cs/>
              </w:rPr>
              <w:t>-</w:t>
            </w:r>
          </w:p>
        </w:tc>
        <w:tc>
          <w:tcPr>
            <w:tcW w:w="1328" w:type="dxa"/>
            <w:tcBorders>
              <w:top w:val="nil"/>
              <w:left w:val="nil"/>
              <w:bottom w:val="nil"/>
              <w:right w:val="nil"/>
            </w:tcBorders>
            <w:shd w:val="clear" w:color="auto" w:fill="auto"/>
            <w:vAlign w:val="bottom"/>
          </w:tcPr>
          <w:p w14:paraId="3B5D7FA8" w14:textId="77777777" w:rsidR="00FB37B8" w:rsidRPr="00C1495F" w:rsidRDefault="00FB37B8" w:rsidP="00B656A0">
            <w:pPr>
              <w:pBdr>
                <w:bottom w:val="single" w:sz="4" w:space="1" w:color="auto"/>
              </w:pBdr>
              <w:tabs>
                <w:tab w:val="decimal" w:pos="974"/>
              </w:tabs>
              <w:spacing w:line="380" w:lineRule="exact"/>
              <w:rPr>
                <w:rFonts w:ascii="Arial" w:hAnsi="Arial" w:cs="Arial"/>
                <w:sz w:val="20"/>
                <w:szCs w:val="20"/>
              </w:rPr>
            </w:pPr>
            <w:r w:rsidRPr="00C1495F">
              <w:rPr>
                <w:rFonts w:ascii="Arial" w:hAnsi="Arial" w:cs="Arial"/>
                <w:sz w:val="20"/>
                <w:szCs w:val="20"/>
              </w:rPr>
              <w:t>30</w:t>
            </w:r>
          </w:p>
        </w:tc>
      </w:tr>
      <w:tr w:rsidR="00FB37B8" w:rsidRPr="00C1495F" w14:paraId="60F309E9" w14:textId="77777777" w:rsidTr="005348FB">
        <w:trPr>
          <w:trHeight w:val="375"/>
        </w:trPr>
        <w:tc>
          <w:tcPr>
            <w:tcW w:w="3870" w:type="dxa"/>
            <w:tcBorders>
              <w:left w:val="nil"/>
              <w:right w:val="nil"/>
            </w:tcBorders>
            <w:shd w:val="clear" w:color="auto" w:fill="auto"/>
            <w:vAlign w:val="bottom"/>
            <w:hideMark/>
          </w:tcPr>
          <w:p w14:paraId="7F817387" w14:textId="77777777" w:rsidR="00FB37B8" w:rsidRPr="00C1495F" w:rsidRDefault="00FB37B8" w:rsidP="005348FB">
            <w:pPr>
              <w:spacing w:line="380" w:lineRule="exact"/>
              <w:ind w:left="-22"/>
              <w:rPr>
                <w:rFonts w:ascii="Arial" w:eastAsiaTheme="minorHAnsi" w:hAnsi="Arial" w:cs="Arial"/>
                <w:sz w:val="20"/>
                <w:szCs w:val="20"/>
              </w:rPr>
            </w:pPr>
            <w:r w:rsidRPr="00C1495F">
              <w:rPr>
                <w:rFonts w:ascii="Arial" w:eastAsiaTheme="minorHAnsi" w:hAnsi="Arial" w:cs="Arial"/>
                <w:sz w:val="20"/>
                <w:szCs w:val="20"/>
              </w:rPr>
              <w:t>Total</w:t>
            </w:r>
          </w:p>
        </w:tc>
        <w:tc>
          <w:tcPr>
            <w:tcW w:w="1327" w:type="dxa"/>
            <w:tcBorders>
              <w:left w:val="nil"/>
              <w:right w:val="nil"/>
            </w:tcBorders>
            <w:shd w:val="clear" w:color="auto" w:fill="auto"/>
            <w:vAlign w:val="bottom"/>
          </w:tcPr>
          <w:p w14:paraId="2439FB0E" w14:textId="77777777" w:rsidR="00FB37B8" w:rsidRPr="00C1495F" w:rsidRDefault="00FB37B8" w:rsidP="00B656A0">
            <w:pPr>
              <w:pBdr>
                <w:bottom w:val="double" w:sz="4" w:space="1" w:color="auto"/>
              </w:pBdr>
              <w:tabs>
                <w:tab w:val="decimal" w:pos="974"/>
              </w:tabs>
              <w:spacing w:line="380" w:lineRule="exact"/>
              <w:rPr>
                <w:rFonts w:ascii="Arial" w:hAnsi="Arial" w:cs="Arial"/>
                <w:sz w:val="20"/>
                <w:szCs w:val="20"/>
              </w:rPr>
            </w:pPr>
            <w:r w:rsidRPr="00C1495F">
              <w:rPr>
                <w:rFonts w:ascii="Arial" w:hAnsi="Arial" w:cs="Arial"/>
                <w:sz w:val="20"/>
                <w:szCs w:val="20"/>
              </w:rPr>
              <w:t>2,206</w:t>
            </w:r>
          </w:p>
        </w:tc>
        <w:tc>
          <w:tcPr>
            <w:tcW w:w="1328" w:type="dxa"/>
            <w:tcBorders>
              <w:left w:val="nil"/>
              <w:right w:val="nil"/>
            </w:tcBorders>
            <w:shd w:val="clear" w:color="auto" w:fill="auto"/>
            <w:vAlign w:val="bottom"/>
          </w:tcPr>
          <w:p w14:paraId="5F61090C" w14:textId="77777777" w:rsidR="00FB37B8" w:rsidRPr="00C1495F" w:rsidRDefault="00FB37B8" w:rsidP="00B656A0">
            <w:pPr>
              <w:pBdr>
                <w:bottom w:val="double" w:sz="4" w:space="1" w:color="auto"/>
              </w:pBdr>
              <w:tabs>
                <w:tab w:val="decimal" w:pos="974"/>
              </w:tabs>
              <w:spacing w:line="380" w:lineRule="exact"/>
              <w:rPr>
                <w:rFonts w:ascii="Arial" w:hAnsi="Arial" w:cs="Arial"/>
                <w:sz w:val="20"/>
                <w:szCs w:val="20"/>
              </w:rPr>
            </w:pPr>
            <w:r w:rsidRPr="00C1495F">
              <w:rPr>
                <w:rFonts w:ascii="Arial" w:hAnsi="Arial" w:cs="Arial"/>
                <w:sz w:val="20"/>
                <w:szCs w:val="20"/>
              </w:rPr>
              <w:t>6,864</w:t>
            </w:r>
          </w:p>
        </w:tc>
        <w:tc>
          <w:tcPr>
            <w:tcW w:w="1327" w:type="dxa"/>
            <w:tcBorders>
              <w:left w:val="nil"/>
              <w:right w:val="nil"/>
            </w:tcBorders>
            <w:shd w:val="clear" w:color="auto" w:fill="auto"/>
            <w:vAlign w:val="bottom"/>
          </w:tcPr>
          <w:p w14:paraId="28A4FDB5" w14:textId="77777777" w:rsidR="00FB37B8" w:rsidRPr="00C1495F" w:rsidRDefault="00FB37B8" w:rsidP="00B656A0">
            <w:pPr>
              <w:pBdr>
                <w:bottom w:val="double" w:sz="4" w:space="1" w:color="auto"/>
              </w:pBdr>
              <w:tabs>
                <w:tab w:val="decimal" w:pos="974"/>
              </w:tabs>
              <w:spacing w:line="380" w:lineRule="exact"/>
              <w:rPr>
                <w:rFonts w:ascii="Arial" w:hAnsi="Arial" w:cs="Arial"/>
                <w:sz w:val="20"/>
                <w:szCs w:val="20"/>
              </w:rPr>
            </w:pPr>
            <w:r w:rsidRPr="00C1495F">
              <w:rPr>
                <w:rFonts w:ascii="Arial" w:hAnsi="Arial" w:cs="Arial"/>
                <w:sz w:val="20"/>
                <w:szCs w:val="20"/>
                <w:cs/>
              </w:rPr>
              <w:t>(</w:t>
            </w:r>
            <w:r w:rsidRPr="00C1495F">
              <w:rPr>
                <w:rFonts w:ascii="Arial" w:hAnsi="Arial" w:cs="Arial"/>
                <w:sz w:val="20"/>
                <w:szCs w:val="20"/>
              </w:rPr>
              <w:t>6,633</w:t>
            </w:r>
            <w:r w:rsidRPr="00C1495F">
              <w:rPr>
                <w:rFonts w:ascii="Arial" w:hAnsi="Arial" w:cs="Arial"/>
                <w:sz w:val="20"/>
                <w:szCs w:val="20"/>
                <w:cs/>
              </w:rPr>
              <w:t>)</w:t>
            </w:r>
          </w:p>
        </w:tc>
        <w:tc>
          <w:tcPr>
            <w:tcW w:w="1328" w:type="dxa"/>
            <w:tcBorders>
              <w:left w:val="nil"/>
              <w:right w:val="nil"/>
            </w:tcBorders>
            <w:shd w:val="clear" w:color="auto" w:fill="auto"/>
            <w:vAlign w:val="bottom"/>
          </w:tcPr>
          <w:p w14:paraId="5CA5D541" w14:textId="77777777" w:rsidR="00FB37B8" w:rsidRPr="00C1495F" w:rsidRDefault="00FB37B8" w:rsidP="00B656A0">
            <w:pPr>
              <w:pBdr>
                <w:bottom w:val="double" w:sz="4" w:space="1" w:color="auto"/>
              </w:pBdr>
              <w:tabs>
                <w:tab w:val="decimal" w:pos="974"/>
              </w:tabs>
              <w:spacing w:line="380" w:lineRule="exact"/>
              <w:rPr>
                <w:rFonts w:ascii="Arial" w:hAnsi="Arial" w:cs="Arial"/>
                <w:sz w:val="20"/>
                <w:szCs w:val="20"/>
              </w:rPr>
            </w:pPr>
            <w:r w:rsidRPr="00C1495F">
              <w:rPr>
                <w:rFonts w:ascii="Arial" w:hAnsi="Arial" w:cs="Arial"/>
                <w:sz w:val="20"/>
                <w:szCs w:val="20"/>
              </w:rPr>
              <w:t>2,437</w:t>
            </w:r>
          </w:p>
        </w:tc>
      </w:tr>
    </w:tbl>
    <w:p w14:paraId="17CFE96C" w14:textId="77777777" w:rsidR="00B656A0" w:rsidRPr="00C1495F" w:rsidRDefault="00B656A0" w:rsidP="00D41A34">
      <w:pPr>
        <w:tabs>
          <w:tab w:val="left" w:pos="1862"/>
        </w:tabs>
        <w:spacing w:before="120" w:after="120" w:line="380" w:lineRule="exact"/>
        <w:ind w:left="547" w:hanging="547"/>
        <w:jc w:val="thaiDistribute"/>
        <w:rPr>
          <w:rFonts w:ascii="Arial" w:hAnsi="Arial" w:cs="Arial"/>
          <w:sz w:val="22"/>
          <w:szCs w:val="22"/>
        </w:rPr>
      </w:pPr>
    </w:p>
    <w:p w14:paraId="48BF8868" w14:textId="77777777" w:rsidR="00B656A0" w:rsidRPr="00C1495F" w:rsidRDefault="00B656A0">
      <w:pPr>
        <w:overflowPunct/>
        <w:autoSpaceDE/>
        <w:autoSpaceDN/>
        <w:adjustRightInd/>
        <w:spacing w:after="160" w:line="259" w:lineRule="auto"/>
        <w:textAlignment w:val="auto"/>
        <w:rPr>
          <w:rFonts w:ascii="Arial" w:hAnsi="Arial" w:cs="Arial"/>
          <w:sz w:val="22"/>
          <w:szCs w:val="22"/>
        </w:rPr>
      </w:pPr>
      <w:r w:rsidRPr="00C1495F">
        <w:rPr>
          <w:rFonts w:ascii="Arial" w:hAnsi="Arial" w:cs="Arial"/>
          <w:sz w:val="22"/>
          <w:szCs w:val="22"/>
        </w:rPr>
        <w:br w:type="page"/>
      </w:r>
    </w:p>
    <w:p w14:paraId="66D00DAD" w14:textId="21FE950C" w:rsidR="00FB37B8" w:rsidRPr="00C1495F" w:rsidRDefault="0088119D" w:rsidP="00D41A34">
      <w:pPr>
        <w:tabs>
          <w:tab w:val="left" w:pos="1862"/>
        </w:tabs>
        <w:spacing w:before="120" w:after="120" w:line="380" w:lineRule="exact"/>
        <w:ind w:left="547" w:hanging="547"/>
        <w:jc w:val="thaiDistribute"/>
        <w:rPr>
          <w:rFonts w:ascii="Arial" w:hAnsi="Arial" w:cs="Arial"/>
          <w:b/>
          <w:bCs/>
          <w:sz w:val="22"/>
          <w:szCs w:val="22"/>
        </w:rPr>
      </w:pPr>
      <w:r w:rsidRPr="00C1495F">
        <w:rPr>
          <w:rFonts w:ascii="Arial" w:hAnsi="Arial" w:cs="Arial"/>
          <w:b/>
          <w:bCs/>
          <w:sz w:val="22"/>
          <w:szCs w:val="22"/>
        </w:rPr>
        <w:lastRenderedPageBreak/>
        <w:t>29</w:t>
      </w:r>
      <w:r w:rsidR="00FB37B8" w:rsidRPr="00C1495F">
        <w:rPr>
          <w:rFonts w:ascii="Arial" w:hAnsi="Arial" w:cs="Arial"/>
          <w:b/>
          <w:bCs/>
          <w:sz w:val="22"/>
          <w:szCs w:val="22"/>
        </w:rPr>
        <w:t xml:space="preserve">.4 </w:t>
      </w:r>
      <w:r w:rsidR="00D41A34" w:rsidRPr="00C1495F">
        <w:rPr>
          <w:rFonts w:ascii="Arial" w:hAnsi="Arial" w:cs="Arial"/>
          <w:b/>
          <w:bCs/>
          <w:sz w:val="22"/>
          <w:szCs w:val="22"/>
        </w:rPr>
        <w:tab/>
      </w:r>
      <w:r w:rsidR="000308A9" w:rsidRPr="00C1495F">
        <w:rPr>
          <w:rFonts w:ascii="Arial" w:hAnsi="Arial" w:cs="Arial"/>
          <w:b/>
          <w:bCs/>
          <w:sz w:val="22"/>
          <w:szCs w:val="22"/>
        </w:rPr>
        <w:t>Directors and management’s benefits</w:t>
      </w:r>
      <w:r w:rsidR="00FB37B8" w:rsidRPr="00C1495F">
        <w:rPr>
          <w:rFonts w:ascii="Arial" w:hAnsi="Arial" w:cs="Arial"/>
          <w:b/>
          <w:bCs/>
          <w:sz w:val="22"/>
          <w:szCs w:val="22"/>
        </w:rPr>
        <w:t xml:space="preserve"> </w:t>
      </w:r>
    </w:p>
    <w:p w14:paraId="56A9A47A" w14:textId="3A217070" w:rsidR="00FB37B8" w:rsidRPr="00C1495F" w:rsidRDefault="00D41A34" w:rsidP="00D41A34">
      <w:pPr>
        <w:tabs>
          <w:tab w:val="left" w:pos="1862"/>
        </w:tabs>
        <w:spacing w:before="120" w:after="120" w:line="380" w:lineRule="exact"/>
        <w:ind w:left="547" w:hanging="547"/>
        <w:jc w:val="thaiDistribute"/>
        <w:rPr>
          <w:rFonts w:ascii="Arial" w:eastAsia="Angsana New" w:hAnsi="Arial" w:cs="Arial"/>
          <w:sz w:val="22"/>
          <w:szCs w:val="22"/>
        </w:rPr>
      </w:pPr>
      <w:r w:rsidRPr="00C1495F">
        <w:rPr>
          <w:rFonts w:ascii="Arial" w:hAnsi="Arial" w:cs="Arial"/>
          <w:sz w:val="22"/>
          <w:szCs w:val="22"/>
        </w:rPr>
        <w:tab/>
      </w:r>
      <w:r w:rsidR="00FB37B8" w:rsidRPr="00C1495F">
        <w:rPr>
          <w:rFonts w:ascii="Arial" w:hAnsi="Arial" w:cs="Arial"/>
          <w:sz w:val="22"/>
          <w:szCs w:val="22"/>
        </w:rPr>
        <w:t>For the three-month period</w:t>
      </w:r>
      <w:r w:rsidR="00685F28" w:rsidRPr="00C1495F">
        <w:rPr>
          <w:rFonts w:ascii="Arial" w:hAnsi="Arial" w:cs="Arial"/>
          <w:sz w:val="22"/>
          <w:szCs w:val="22"/>
        </w:rPr>
        <w:t>s</w:t>
      </w:r>
      <w:r w:rsidR="00FB37B8" w:rsidRPr="00C1495F">
        <w:rPr>
          <w:rFonts w:ascii="Arial" w:hAnsi="Arial" w:cs="Arial"/>
          <w:sz w:val="22"/>
          <w:szCs w:val="22"/>
        </w:rPr>
        <w:t xml:space="preserve"> ended </w:t>
      </w:r>
      <w:r w:rsidR="00B656A0" w:rsidRPr="00C1495F">
        <w:rPr>
          <w:rFonts w:ascii="Arial" w:hAnsi="Arial" w:cs="Arial"/>
          <w:sz w:val="22"/>
          <w:szCs w:val="22"/>
        </w:rPr>
        <w:t>31</w:t>
      </w:r>
      <w:r w:rsidR="00FB37B8" w:rsidRPr="00C1495F">
        <w:rPr>
          <w:rFonts w:ascii="Arial" w:hAnsi="Arial" w:cs="Arial"/>
          <w:sz w:val="22"/>
          <w:szCs w:val="22"/>
          <w:cs/>
        </w:rPr>
        <w:t xml:space="preserve"> </w:t>
      </w:r>
      <w:r w:rsidR="00FB37B8" w:rsidRPr="00C1495F">
        <w:rPr>
          <w:rFonts w:ascii="Arial" w:hAnsi="Arial" w:cs="Arial"/>
          <w:sz w:val="22"/>
          <w:szCs w:val="22"/>
        </w:rPr>
        <w:t xml:space="preserve">March </w:t>
      </w:r>
      <w:r w:rsidR="00B656A0" w:rsidRPr="00C1495F">
        <w:rPr>
          <w:rFonts w:ascii="Arial" w:hAnsi="Arial" w:cs="Arial"/>
          <w:sz w:val="22"/>
          <w:szCs w:val="22"/>
        </w:rPr>
        <w:t>2020</w:t>
      </w:r>
      <w:r w:rsidR="00FB37B8" w:rsidRPr="00C1495F">
        <w:rPr>
          <w:rFonts w:ascii="Arial" w:hAnsi="Arial" w:cs="Arial"/>
          <w:sz w:val="22"/>
          <w:szCs w:val="22"/>
          <w:cs/>
        </w:rPr>
        <w:t xml:space="preserve"> </w:t>
      </w:r>
      <w:r w:rsidR="00FB37B8" w:rsidRPr="00C1495F">
        <w:rPr>
          <w:rFonts w:ascii="Arial" w:hAnsi="Arial" w:cs="Arial"/>
          <w:sz w:val="22"/>
          <w:szCs w:val="22"/>
        </w:rPr>
        <w:t xml:space="preserve">and </w:t>
      </w:r>
      <w:r w:rsidR="00B656A0" w:rsidRPr="00C1495F">
        <w:rPr>
          <w:rFonts w:ascii="Arial" w:hAnsi="Arial" w:cs="Arial"/>
          <w:sz w:val="22"/>
          <w:szCs w:val="22"/>
        </w:rPr>
        <w:t>2019</w:t>
      </w:r>
      <w:r w:rsidR="00FB37B8" w:rsidRPr="00C1495F">
        <w:rPr>
          <w:rFonts w:ascii="Arial" w:hAnsi="Arial" w:cs="Arial"/>
          <w:sz w:val="22"/>
          <w:szCs w:val="22"/>
        </w:rPr>
        <w:t xml:space="preserve">, in accordance with TAS </w:t>
      </w:r>
      <w:r w:rsidR="00B656A0" w:rsidRPr="00C1495F">
        <w:rPr>
          <w:rFonts w:ascii="Arial" w:hAnsi="Arial" w:cs="Arial"/>
          <w:sz w:val="22"/>
          <w:szCs w:val="22"/>
        </w:rPr>
        <w:t>24</w:t>
      </w:r>
      <w:r w:rsidR="00FB37B8" w:rsidRPr="00C1495F">
        <w:rPr>
          <w:rFonts w:ascii="Arial" w:hAnsi="Arial" w:cs="Arial"/>
          <w:sz w:val="22"/>
          <w:szCs w:val="22"/>
          <w:cs/>
        </w:rPr>
        <w:t xml:space="preserve"> </w:t>
      </w:r>
      <w:r w:rsidR="000308A9" w:rsidRPr="00C1495F">
        <w:rPr>
          <w:rFonts w:ascii="Arial" w:hAnsi="Arial" w:cs="Arial"/>
          <w:sz w:val="22"/>
          <w:szCs w:val="22"/>
        </w:rPr>
        <w:t>(R</w:t>
      </w:r>
      <w:r w:rsidR="00FB37B8" w:rsidRPr="00C1495F">
        <w:rPr>
          <w:rFonts w:ascii="Arial" w:hAnsi="Arial" w:cs="Arial"/>
          <w:sz w:val="22"/>
          <w:szCs w:val="22"/>
        </w:rPr>
        <w:t xml:space="preserve">evised </w:t>
      </w:r>
      <w:r w:rsidR="000308A9" w:rsidRPr="00C1495F">
        <w:rPr>
          <w:rFonts w:ascii="Arial" w:hAnsi="Arial" w:cs="Arial"/>
          <w:sz w:val="22"/>
          <w:szCs w:val="22"/>
        </w:rPr>
        <w:t>2019</w:t>
      </w:r>
      <w:r w:rsidR="00FB37B8" w:rsidRPr="00C1495F">
        <w:rPr>
          <w:rFonts w:ascii="Arial" w:hAnsi="Arial" w:cs="Arial"/>
          <w:sz w:val="22"/>
          <w:szCs w:val="22"/>
          <w:cs/>
        </w:rPr>
        <w:t xml:space="preserve">) </w:t>
      </w:r>
      <w:r w:rsidR="00FB37B8" w:rsidRPr="00C1495F">
        <w:rPr>
          <w:rFonts w:ascii="Arial" w:hAnsi="Arial" w:cs="Arial"/>
          <w:sz w:val="22"/>
          <w:szCs w:val="22"/>
        </w:rPr>
        <w:t>Related Party Disclosures</w:t>
      </w:r>
      <w:r w:rsidR="00BF48BE" w:rsidRPr="00C1495F">
        <w:rPr>
          <w:rFonts w:ascii="Arial" w:hAnsi="Arial" w:cs="Arial"/>
          <w:sz w:val="22"/>
          <w:szCs w:val="22"/>
        </w:rPr>
        <w:t>, requires an entity disclose key management personnel compensation.</w:t>
      </w:r>
      <w:r w:rsidR="00A46AF0" w:rsidRPr="00C1495F">
        <w:rPr>
          <w:rFonts w:ascii="Arial" w:hAnsi="Arial" w:cs="Arial"/>
          <w:sz w:val="22"/>
          <w:szCs w:val="22"/>
        </w:rPr>
        <w:t xml:space="preserve"> </w:t>
      </w:r>
      <w:r w:rsidR="00BF48BE" w:rsidRPr="00C1495F">
        <w:rPr>
          <w:rFonts w:ascii="Arial" w:hAnsi="Arial" w:cs="Arial"/>
          <w:sz w:val="22"/>
          <w:szCs w:val="22"/>
        </w:rPr>
        <w:t>K</w:t>
      </w:r>
      <w:r w:rsidR="00A46AF0" w:rsidRPr="00C1495F">
        <w:rPr>
          <w:rFonts w:ascii="Arial" w:hAnsi="Arial" w:cs="Arial"/>
          <w:sz w:val="22"/>
          <w:szCs w:val="22"/>
        </w:rPr>
        <w:t xml:space="preserve">ey management </w:t>
      </w:r>
      <w:r w:rsidR="00BF48BE" w:rsidRPr="00C1495F">
        <w:rPr>
          <w:rFonts w:ascii="Arial" w:hAnsi="Arial" w:cs="Arial"/>
          <w:sz w:val="22"/>
          <w:szCs w:val="22"/>
        </w:rPr>
        <w:t>personal are</w:t>
      </w:r>
      <w:r w:rsidR="00FB37B8" w:rsidRPr="00C1495F">
        <w:rPr>
          <w:rFonts w:ascii="Arial" w:hAnsi="Arial" w:cs="Arial"/>
          <w:sz w:val="22"/>
          <w:szCs w:val="22"/>
        </w:rPr>
        <w:t xml:space="preserve"> directors, </w:t>
      </w:r>
      <w:r w:rsidR="00A46AF0" w:rsidRPr="00C1495F">
        <w:rPr>
          <w:rFonts w:ascii="Arial" w:hAnsi="Arial" w:cs="Arial"/>
          <w:sz w:val="22"/>
          <w:szCs w:val="22"/>
        </w:rPr>
        <w:t xml:space="preserve">officers at </w:t>
      </w:r>
      <w:r w:rsidR="000308A9" w:rsidRPr="00C1495F">
        <w:rPr>
          <w:rFonts w:ascii="Arial" w:hAnsi="Arial" w:cs="Arial"/>
          <w:sz w:val="22"/>
          <w:szCs w:val="22"/>
        </w:rPr>
        <w:t>e</w:t>
      </w:r>
      <w:r w:rsidR="00FB37B8" w:rsidRPr="00C1495F">
        <w:rPr>
          <w:rFonts w:ascii="Arial" w:hAnsi="Arial" w:cs="Arial"/>
          <w:sz w:val="22"/>
          <w:szCs w:val="22"/>
        </w:rPr>
        <w:t xml:space="preserve">xecutive </w:t>
      </w:r>
      <w:r w:rsidR="000308A9" w:rsidRPr="00C1495F">
        <w:rPr>
          <w:rFonts w:ascii="Arial" w:hAnsi="Arial" w:cs="Arial"/>
          <w:sz w:val="22"/>
          <w:szCs w:val="22"/>
        </w:rPr>
        <w:t>v</w:t>
      </w:r>
      <w:r w:rsidR="00FB37B8" w:rsidRPr="00C1495F">
        <w:rPr>
          <w:rFonts w:ascii="Arial" w:hAnsi="Arial" w:cs="Arial"/>
          <w:sz w:val="22"/>
          <w:szCs w:val="22"/>
        </w:rPr>
        <w:t>i</w:t>
      </w:r>
      <w:r w:rsidR="000308A9" w:rsidRPr="00C1495F">
        <w:rPr>
          <w:rFonts w:ascii="Arial" w:hAnsi="Arial" w:cs="Arial"/>
          <w:sz w:val="22"/>
          <w:szCs w:val="22"/>
        </w:rPr>
        <w:t>c</w:t>
      </w:r>
      <w:r w:rsidR="00FB37B8" w:rsidRPr="00C1495F">
        <w:rPr>
          <w:rFonts w:ascii="Arial" w:hAnsi="Arial" w:cs="Arial"/>
          <w:sz w:val="22"/>
          <w:szCs w:val="22"/>
        </w:rPr>
        <w:t xml:space="preserve">e </w:t>
      </w:r>
      <w:r w:rsidR="000308A9" w:rsidRPr="00C1495F">
        <w:rPr>
          <w:rFonts w:ascii="Arial" w:hAnsi="Arial" w:cs="Arial"/>
          <w:sz w:val="22"/>
          <w:szCs w:val="22"/>
        </w:rPr>
        <w:t>p</w:t>
      </w:r>
      <w:r w:rsidR="00FB37B8" w:rsidRPr="00C1495F">
        <w:rPr>
          <w:rFonts w:ascii="Arial" w:hAnsi="Arial" w:cs="Arial"/>
          <w:sz w:val="22"/>
          <w:szCs w:val="22"/>
        </w:rPr>
        <w:t xml:space="preserve">resident and higher </w:t>
      </w:r>
      <w:r w:rsidR="00BF48BE" w:rsidRPr="00C1495F">
        <w:rPr>
          <w:rFonts w:ascii="Arial" w:hAnsi="Arial" w:cs="Arial"/>
          <w:sz w:val="22"/>
          <w:szCs w:val="22"/>
        </w:rPr>
        <w:t xml:space="preserve">level </w:t>
      </w:r>
      <w:r w:rsidR="00FB37B8" w:rsidRPr="00C1495F">
        <w:rPr>
          <w:rFonts w:ascii="Arial" w:hAnsi="Arial" w:cs="Arial"/>
          <w:sz w:val="22"/>
          <w:szCs w:val="22"/>
        </w:rPr>
        <w:t>and executive</w:t>
      </w:r>
      <w:r w:rsidR="005C27D7" w:rsidRPr="00C1495F">
        <w:rPr>
          <w:rFonts w:ascii="Arial" w:hAnsi="Arial" w:cs="Arial"/>
          <w:sz w:val="22"/>
          <w:szCs w:val="22"/>
        </w:rPr>
        <w:t xml:space="preserve"> </w:t>
      </w:r>
      <w:r w:rsidR="00BF48BE" w:rsidRPr="00C1495F">
        <w:rPr>
          <w:rFonts w:ascii="Arial" w:hAnsi="Arial" w:cs="Arial"/>
          <w:sz w:val="22"/>
          <w:szCs w:val="22"/>
        </w:rPr>
        <w:t>vice president</w:t>
      </w:r>
      <w:r w:rsidR="00FB37B8" w:rsidRPr="00C1495F">
        <w:rPr>
          <w:rFonts w:ascii="Arial" w:hAnsi="Arial" w:cs="Arial"/>
          <w:sz w:val="22"/>
          <w:szCs w:val="22"/>
        </w:rPr>
        <w:t xml:space="preserve"> in accounting or finance </w:t>
      </w:r>
      <w:r w:rsidR="00BF48BE" w:rsidRPr="00C1495F">
        <w:rPr>
          <w:rFonts w:ascii="Arial" w:hAnsi="Arial" w:cs="Arial"/>
          <w:sz w:val="22"/>
          <w:szCs w:val="22"/>
        </w:rPr>
        <w:t>departments</w:t>
      </w:r>
      <w:r w:rsidR="00FB37B8" w:rsidRPr="00C1495F">
        <w:rPr>
          <w:rFonts w:ascii="Arial" w:hAnsi="Arial" w:cs="Arial"/>
          <w:sz w:val="22"/>
          <w:szCs w:val="22"/>
        </w:rPr>
        <w:t xml:space="preserve">, </w:t>
      </w:r>
      <w:r w:rsidR="00BF48BE" w:rsidRPr="00C1495F">
        <w:rPr>
          <w:rFonts w:ascii="Arial" w:hAnsi="Arial" w:cs="Arial"/>
          <w:sz w:val="22"/>
          <w:szCs w:val="22"/>
        </w:rPr>
        <w:t>were</w:t>
      </w:r>
      <w:r w:rsidR="00FB37B8" w:rsidRPr="00C1495F">
        <w:rPr>
          <w:rFonts w:ascii="Arial" w:hAnsi="Arial" w:cs="Arial"/>
          <w:sz w:val="22"/>
          <w:szCs w:val="22"/>
        </w:rPr>
        <w:t xml:space="preserve"> as follows:</w:t>
      </w:r>
    </w:p>
    <w:tbl>
      <w:tblPr>
        <w:tblW w:w="9090" w:type="dxa"/>
        <w:tblInd w:w="540" w:type="dxa"/>
        <w:tblLayout w:type="fixed"/>
        <w:tblCellMar>
          <w:left w:w="30" w:type="dxa"/>
          <w:right w:w="30" w:type="dxa"/>
        </w:tblCellMar>
        <w:tblLook w:val="0000" w:firstRow="0" w:lastRow="0" w:firstColumn="0" w:lastColumn="0" w:noHBand="0" w:noVBand="0"/>
      </w:tblPr>
      <w:tblGrid>
        <w:gridCol w:w="5490"/>
        <w:gridCol w:w="1800"/>
        <w:gridCol w:w="1800"/>
      </w:tblGrid>
      <w:tr w:rsidR="00D41A34" w:rsidRPr="00C1495F" w14:paraId="44AC0D99" w14:textId="77777777" w:rsidTr="000308A9">
        <w:trPr>
          <w:trHeight w:val="70"/>
        </w:trPr>
        <w:tc>
          <w:tcPr>
            <w:tcW w:w="5490" w:type="dxa"/>
            <w:tcBorders>
              <w:top w:val="nil"/>
              <w:left w:val="nil"/>
              <w:bottom w:val="nil"/>
              <w:right w:val="nil"/>
            </w:tcBorders>
          </w:tcPr>
          <w:p w14:paraId="4517B51C" w14:textId="77777777" w:rsidR="00FB37B8" w:rsidRPr="00C1495F" w:rsidRDefault="00FB37B8" w:rsidP="00D41A34">
            <w:pPr>
              <w:spacing w:line="380" w:lineRule="exact"/>
              <w:jc w:val="right"/>
              <w:rPr>
                <w:rFonts w:ascii="Arial" w:eastAsiaTheme="minorHAnsi" w:hAnsi="Arial" w:cs="Arial"/>
                <w:b/>
                <w:bCs/>
                <w:sz w:val="20"/>
                <w:szCs w:val="20"/>
              </w:rPr>
            </w:pPr>
          </w:p>
        </w:tc>
        <w:tc>
          <w:tcPr>
            <w:tcW w:w="3600" w:type="dxa"/>
            <w:gridSpan w:val="2"/>
            <w:tcBorders>
              <w:top w:val="nil"/>
              <w:left w:val="nil"/>
              <w:bottom w:val="nil"/>
              <w:right w:val="nil"/>
            </w:tcBorders>
          </w:tcPr>
          <w:p w14:paraId="398BD661" w14:textId="77777777" w:rsidR="00FB37B8" w:rsidRPr="00C1495F" w:rsidRDefault="00FB37B8" w:rsidP="00D41A34">
            <w:pPr>
              <w:spacing w:line="380" w:lineRule="exact"/>
              <w:ind w:right="60"/>
              <w:jc w:val="right"/>
              <w:rPr>
                <w:rFonts w:ascii="Arial" w:eastAsiaTheme="minorHAnsi" w:hAnsi="Arial" w:cs="Arial"/>
                <w:b/>
                <w:bCs/>
                <w:sz w:val="20"/>
                <w:szCs w:val="20"/>
              </w:rPr>
            </w:pPr>
            <w:r w:rsidRPr="00C1495F">
              <w:rPr>
                <w:rFonts w:ascii="Arial" w:eastAsiaTheme="minorHAnsi" w:hAnsi="Arial" w:cs="Arial"/>
                <w:sz w:val="20"/>
                <w:szCs w:val="20"/>
              </w:rPr>
              <w:t xml:space="preserve"> (Unit: Million Baht)</w:t>
            </w:r>
          </w:p>
        </w:tc>
      </w:tr>
      <w:tr w:rsidR="00D41A34" w:rsidRPr="00C1495F" w14:paraId="015C0C47" w14:textId="77777777" w:rsidTr="000308A9">
        <w:trPr>
          <w:trHeight w:val="63"/>
        </w:trPr>
        <w:tc>
          <w:tcPr>
            <w:tcW w:w="5490" w:type="dxa"/>
            <w:tcBorders>
              <w:top w:val="nil"/>
              <w:left w:val="nil"/>
              <w:bottom w:val="nil"/>
              <w:right w:val="nil"/>
            </w:tcBorders>
          </w:tcPr>
          <w:p w14:paraId="17926F91" w14:textId="77777777" w:rsidR="00FB37B8" w:rsidRPr="00C1495F" w:rsidRDefault="00FB37B8" w:rsidP="00D41A34">
            <w:pPr>
              <w:spacing w:line="380" w:lineRule="exact"/>
              <w:jc w:val="right"/>
              <w:rPr>
                <w:rFonts w:ascii="Arial" w:eastAsiaTheme="minorHAnsi" w:hAnsi="Arial" w:cs="Arial"/>
                <w:b/>
                <w:bCs/>
                <w:sz w:val="20"/>
                <w:szCs w:val="20"/>
              </w:rPr>
            </w:pPr>
          </w:p>
        </w:tc>
        <w:tc>
          <w:tcPr>
            <w:tcW w:w="3600" w:type="dxa"/>
            <w:gridSpan w:val="2"/>
            <w:tcBorders>
              <w:left w:val="nil"/>
              <w:right w:val="nil"/>
            </w:tcBorders>
          </w:tcPr>
          <w:p w14:paraId="67CEBE01" w14:textId="488B92A3" w:rsidR="00FB37B8" w:rsidRPr="00C1495F" w:rsidRDefault="00FB37B8" w:rsidP="00D41A34">
            <w:pPr>
              <w:pBdr>
                <w:bottom w:val="single" w:sz="4" w:space="1" w:color="auto"/>
              </w:pBdr>
              <w:spacing w:line="380" w:lineRule="exact"/>
              <w:ind w:right="-24"/>
              <w:jc w:val="center"/>
              <w:rPr>
                <w:rFonts w:ascii="Arial" w:eastAsiaTheme="minorHAnsi" w:hAnsi="Arial" w:cs="Arial"/>
                <w:b/>
                <w:bCs/>
                <w:sz w:val="20"/>
                <w:szCs w:val="20"/>
                <w:cs/>
              </w:rPr>
            </w:pPr>
            <w:r w:rsidRPr="00C1495F">
              <w:rPr>
                <w:rFonts w:ascii="Arial" w:eastAsiaTheme="minorHAnsi" w:hAnsi="Arial" w:cs="Arial"/>
                <w:sz w:val="20"/>
                <w:szCs w:val="20"/>
              </w:rPr>
              <w:t>For the three-month period</w:t>
            </w:r>
            <w:r w:rsidR="008D1110">
              <w:rPr>
                <w:rFonts w:ascii="Arial" w:eastAsiaTheme="minorHAnsi" w:hAnsi="Arial" w:cs="Arial"/>
                <w:sz w:val="20"/>
                <w:szCs w:val="20"/>
              </w:rPr>
              <w:t>s</w:t>
            </w:r>
            <w:r w:rsidRPr="00C1495F">
              <w:rPr>
                <w:rFonts w:ascii="Arial" w:eastAsiaTheme="minorHAnsi" w:hAnsi="Arial" w:cs="Arial"/>
                <w:sz w:val="20"/>
                <w:szCs w:val="20"/>
              </w:rPr>
              <w:t xml:space="preserve"> ended</w:t>
            </w:r>
            <w:r w:rsidR="00D41A34" w:rsidRPr="00C1495F">
              <w:rPr>
                <w:rFonts w:ascii="Arial" w:eastAsiaTheme="minorHAnsi" w:hAnsi="Arial" w:cs="Arial"/>
                <w:sz w:val="20"/>
                <w:szCs w:val="20"/>
              </w:rPr>
              <w:t xml:space="preserve">                       </w:t>
            </w:r>
            <w:r w:rsidRPr="00C1495F">
              <w:rPr>
                <w:rFonts w:ascii="Arial" w:eastAsiaTheme="minorHAnsi" w:hAnsi="Arial" w:cs="Arial"/>
                <w:sz w:val="20"/>
                <w:szCs w:val="20"/>
              </w:rPr>
              <w:t xml:space="preserve"> </w:t>
            </w:r>
            <w:r w:rsidRPr="00C1495F">
              <w:rPr>
                <w:rFonts w:ascii="Arial" w:eastAsiaTheme="minorHAnsi" w:hAnsi="Arial" w:cs="Arial"/>
                <w:sz w:val="20"/>
                <w:szCs w:val="20"/>
                <w:cs/>
              </w:rPr>
              <w:t xml:space="preserve">31 </w:t>
            </w:r>
            <w:r w:rsidRPr="00C1495F">
              <w:rPr>
                <w:rFonts w:ascii="Arial" w:eastAsiaTheme="minorHAnsi" w:hAnsi="Arial" w:cs="Arial"/>
                <w:sz w:val="20"/>
                <w:szCs w:val="20"/>
              </w:rPr>
              <w:t>March</w:t>
            </w:r>
          </w:p>
        </w:tc>
      </w:tr>
      <w:tr w:rsidR="00D41A34" w:rsidRPr="00C1495F" w14:paraId="1E103C41" w14:textId="77777777" w:rsidTr="000308A9">
        <w:trPr>
          <w:trHeight w:val="63"/>
        </w:trPr>
        <w:tc>
          <w:tcPr>
            <w:tcW w:w="5490" w:type="dxa"/>
            <w:tcBorders>
              <w:top w:val="nil"/>
              <w:left w:val="nil"/>
              <w:bottom w:val="nil"/>
              <w:right w:val="nil"/>
            </w:tcBorders>
          </w:tcPr>
          <w:p w14:paraId="434FA016" w14:textId="77777777" w:rsidR="00FB37B8" w:rsidRPr="00C1495F" w:rsidRDefault="00FB37B8" w:rsidP="00D41A34">
            <w:pPr>
              <w:spacing w:line="380" w:lineRule="exact"/>
              <w:jc w:val="right"/>
              <w:rPr>
                <w:rFonts w:ascii="Arial" w:eastAsiaTheme="minorHAnsi" w:hAnsi="Arial" w:cs="Arial"/>
                <w:b/>
                <w:bCs/>
                <w:sz w:val="20"/>
                <w:szCs w:val="20"/>
              </w:rPr>
            </w:pPr>
          </w:p>
        </w:tc>
        <w:tc>
          <w:tcPr>
            <w:tcW w:w="1800" w:type="dxa"/>
            <w:tcBorders>
              <w:left w:val="nil"/>
              <w:right w:val="nil"/>
            </w:tcBorders>
          </w:tcPr>
          <w:p w14:paraId="60BD50D8" w14:textId="77777777" w:rsidR="00FB37B8" w:rsidRPr="00C1495F" w:rsidRDefault="00FB37B8" w:rsidP="00D41A34">
            <w:pPr>
              <w:pBdr>
                <w:bottom w:val="single" w:sz="4" w:space="1" w:color="auto"/>
              </w:pBdr>
              <w:spacing w:line="380" w:lineRule="exact"/>
              <w:ind w:right="60"/>
              <w:jc w:val="center"/>
              <w:rPr>
                <w:rFonts w:ascii="Arial" w:eastAsiaTheme="minorHAnsi" w:hAnsi="Arial" w:cs="Arial"/>
                <w:b/>
                <w:bCs/>
                <w:sz w:val="20"/>
                <w:szCs w:val="20"/>
                <w:cs/>
              </w:rPr>
            </w:pPr>
            <w:r w:rsidRPr="00C1495F">
              <w:rPr>
                <w:rFonts w:ascii="Arial" w:eastAsiaTheme="minorHAnsi" w:hAnsi="Arial" w:cs="Arial"/>
                <w:sz w:val="20"/>
                <w:szCs w:val="20"/>
              </w:rPr>
              <w:t>2020</w:t>
            </w:r>
          </w:p>
        </w:tc>
        <w:tc>
          <w:tcPr>
            <w:tcW w:w="1800" w:type="dxa"/>
            <w:tcBorders>
              <w:left w:val="nil"/>
              <w:right w:val="nil"/>
            </w:tcBorders>
          </w:tcPr>
          <w:p w14:paraId="59D36681" w14:textId="77777777" w:rsidR="00FB37B8" w:rsidRPr="00C1495F" w:rsidRDefault="00FB37B8" w:rsidP="00D41A34">
            <w:pPr>
              <w:pBdr>
                <w:bottom w:val="single" w:sz="4" w:space="1" w:color="auto"/>
              </w:pBdr>
              <w:spacing w:line="380" w:lineRule="exact"/>
              <w:ind w:right="60"/>
              <w:jc w:val="center"/>
              <w:rPr>
                <w:rFonts w:ascii="Arial" w:eastAsiaTheme="minorHAnsi" w:hAnsi="Arial" w:cs="Arial"/>
                <w:b/>
                <w:bCs/>
                <w:sz w:val="20"/>
                <w:szCs w:val="20"/>
                <w:cs/>
              </w:rPr>
            </w:pPr>
            <w:r w:rsidRPr="00C1495F">
              <w:rPr>
                <w:rFonts w:ascii="Arial" w:eastAsiaTheme="minorHAnsi" w:hAnsi="Arial" w:cs="Arial"/>
                <w:sz w:val="20"/>
                <w:szCs w:val="20"/>
              </w:rPr>
              <w:t>2019</w:t>
            </w:r>
          </w:p>
        </w:tc>
      </w:tr>
      <w:tr w:rsidR="00D41A34" w:rsidRPr="00C1495F" w14:paraId="5CC01D4E" w14:textId="77777777" w:rsidTr="000308A9">
        <w:trPr>
          <w:trHeight w:val="72"/>
        </w:trPr>
        <w:tc>
          <w:tcPr>
            <w:tcW w:w="5490" w:type="dxa"/>
            <w:tcBorders>
              <w:top w:val="nil"/>
              <w:left w:val="nil"/>
              <w:bottom w:val="nil"/>
              <w:right w:val="nil"/>
            </w:tcBorders>
          </w:tcPr>
          <w:p w14:paraId="6FE457D6" w14:textId="77777777" w:rsidR="00FB37B8" w:rsidRPr="00C1495F" w:rsidRDefault="00FB37B8" w:rsidP="00D41A34">
            <w:pPr>
              <w:spacing w:line="380" w:lineRule="exact"/>
              <w:rPr>
                <w:rFonts w:ascii="Arial" w:eastAsiaTheme="minorHAnsi" w:hAnsi="Arial" w:cs="Arial"/>
                <w:b/>
                <w:bCs/>
                <w:sz w:val="20"/>
                <w:szCs w:val="20"/>
              </w:rPr>
            </w:pPr>
            <w:r w:rsidRPr="00C1495F">
              <w:rPr>
                <w:rFonts w:ascii="Arial" w:hAnsi="Arial" w:cs="Arial"/>
                <w:sz w:val="20"/>
                <w:szCs w:val="20"/>
              </w:rPr>
              <w:t>Short-term employee benefits</w:t>
            </w:r>
          </w:p>
        </w:tc>
        <w:tc>
          <w:tcPr>
            <w:tcW w:w="1800" w:type="dxa"/>
            <w:tcBorders>
              <w:top w:val="nil"/>
              <w:left w:val="nil"/>
              <w:bottom w:val="nil"/>
              <w:right w:val="nil"/>
            </w:tcBorders>
          </w:tcPr>
          <w:p w14:paraId="260A9EDC" w14:textId="58672878" w:rsidR="00FB37B8" w:rsidRPr="00C1495F" w:rsidRDefault="000308A9" w:rsidP="00D41A34">
            <w:pPr>
              <w:tabs>
                <w:tab w:val="decimal" w:pos="1320"/>
              </w:tabs>
              <w:spacing w:line="380" w:lineRule="exact"/>
              <w:ind w:right="60"/>
              <w:rPr>
                <w:rFonts w:ascii="Arial" w:eastAsiaTheme="minorHAnsi" w:hAnsi="Arial" w:cs="Arial"/>
                <w:sz w:val="20"/>
                <w:szCs w:val="20"/>
              </w:rPr>
            </w:pPr>
            <w:r w:rsidRPr="00C1495F">
              <w:rPr>
                <w:rFonts w:ascii="Arial" w:eastAsiaTheme="minorHAnsi" w:hAnsi="Arial" w:cs="Arial"/>
                <w:sz w:val="20"/>
                <w:szCs w:val="20"/>
              </w:rPr>
              <w:t>18</w:t>
            </w:r>
          </w:p>
        </w:tc>
        <w:tc>
          <w:tcPr>
            <w:tcW w:w="1800" w:type="dxa"/>
            <w:tcBorders>
              <w:top w:val="nil"/>
              <w:left w:val="nil"/>
              <w:bottom w:val="nil"/>
              <w:right w:val="nil"/>
            </w:tcBorders>
          </w:tcPr>
          <w:p w14:paraId="007D29FA" w14:textId="77777777" w:rsidR="00FB37B8" w:rsidRPr="00C1495F" w:rsidRDefault="00FB37B8" w:rsidP="00D41A34">
            <w:pPr>
              <w:tabs>
                <w:tab w:val="decimal" w:pos="1320"/>
              </w:tabs>
              <w:spacing w:line="380" w:lineRule="exact"/>
              <w:ind w:right="60"/>
              <w:rPr>
                <w:rFonts w:ascii="Arial" w:eastAsiaTheme="minorHAnsi" w:hAnsi="Arial" w:cs="Arial"/>
                <w:sz w:val="20"/>
                <w:szCs w:val="20"/>
              </w:rPr>
            </w:pPr>
            <w:r w:rsidRPr="00C1495F">
              <w:rPr>
                <w:rFonts w:ascii="Arial" w:eastAsiaTheme="minorHAnsi" w:hAnsi="Arial" w:cs="Arial"/>
                <w:sz w:val="20"/>
                <w:szCs w:val="20"/>
                <w:cs/>
              </w:rPr>
              <w:t>29</w:t>
            </w:r>
          </w:p>
        </w:tc>
      </w:tr>
      <w:tr w:rsidR="00D41A34" w:rsidRPr="00C1495F" w14:paraId="0E5AFB06" w14:textId="77777777" w:rsidTr="000308A9">
        <w:trPr>
          <w:trHeight w:val="70"/>
        </w:trPr>
        <w:tc>
          <w:tcPr>
            <w:tcW w:w="5490" w:type="dxa"/>
            <w:tcBorders>
              <w:top w:val="nil"/>
              <w:left w:val="nil"/>
              <w:bottom w:val="nil"/>
              <w:right w:val="nil"/>
            </w:tcBorders>
          </w:tcPr>
          <w:p w14:paraId="51313019" w14:textId="77777777" w:rsidR="00FB37B8" w:rsidRPr="00C1495F" w:rsidRDefault="00FB37B8" w:rsidP="00D41A34">
            <w:pPr>
              <w:spacing w:line="380" w:lineRule="exact"/>
              <w:rPr>
                <w:rFonts w:ascii="Arial" w:eastAsiaTheme="minorHAnsi" w:hAnsi="Arial" w:cs="Arial"/>
                <w:b/>
                <w:bCs/>
                <w:sz w:val="20"/>
                <w:szCs w:val="20"/>
              </w:rPr>
            </w:pPr>
            <w:r w:rsidRPr="00C1495F">
              <w:rPr>
                <w:rFonts w:ascii="Arial" w:eastAsiaTheme="minorHAnsi" w:hAnsi="Arial" w:cs="Arial"/>
                <w:sz w:val="20"/>
                <w:szCs w:val="20"/>
              </w:rPr>
              <w:t>Post-employment benefits</w:t>
            </w:r>
          </w:p>
        </w:tc>
        <w:tc>
          <w:tcPr>
            <w:tcW w:w="1800" w:type="dxa"/>
            <w:tcBorders>
              <w:top w:val="nil"/>
              <w:left w:val="nil"/>
              <w:bottom w:val="nil"/>
              <w:right w:val="nil"/>
            </w:tcBorders>
          </w:tcPr>
          <w:p w14:paraId="670F1090" w14:textId="77777777" w:rsidR="00FB37B8" w:rsidRPr="00C1495F" w:rsidRDefault="00FB37B8" w:rsidP="00D41A34">
            <w:pPr>
              <w:pBdr>
                <w:bottom w:val="single" w:sz="4" w:space="1" w:color="auto"/>
              </w:pBdr>
              <w:tabs>
                <w:tab w:val="decimal" w:pos="1320"/>
              </w:tabs>
              <w:spacing w:line="380" w:lineRule="exact"/>
              <w:ind w:right="60"/>
              <w:rPr>
                <w:rFonts w:ascii="Arial" w:eastAsiaTheme="minorHAnsi" w:hAnsi="Arial" w:cs="Arial"/>
                <w:b/>
                <w:bCs/>
                <w:sz w:val="20"/>
                <w:szCs w:val="20"/>
              </w:rPr>
            </w:pPr>
            <w:r w:rsidRPr="00C1495F">
              <w:rPr>
                <w:rFonts w:ascii="Arial" w:eastAsiaTheme="minorHAnsi" w:hAnsi="Arial" w:cs="Arial"/>
                <w:sz w:val="20"/>
                <w:szCs w:val="20"/>
                <w:cs/>
              </w:rPr>
              <w:t>2</w:t>
            </w:r>
          </w:p>
        </w:tc>
        <w:tc>
          <w:tcPr>
            <w:tcW w:w="1800" w:type="dxa"/>
            <w:tcBorders>
              <w:top w:val="nil"/>
              <w:left w:val="nil"/>
              <w:bottom w:val="nil"/>
              <w:right w:val="nil"/>
            </w:tcBorders>
          </w:tcPr>
          <w:p w14:paraId="47FB4A37" w14:textId="77777777" w:rsidR="00FB37B8" w:rsidRPr="00C1495F" w:rsidRDefault="00FB37B8" w:rsidP="00D41A34">
            <w:pPr>
              <w:pBdr>
                <w:bottom w:val="single" w:sz="4" w:space="1" w:color="auto"/>
              </w:pBdr>
              <w:tabs>
                <w:tab w:val="decimal" w:pos="1320"/>
              </w:tabs>
              <w:spacing w:line="380" w:lineRule="exact"/>
              <w:ind w:right="60"/>
              <w:rPr>
                <w:rFonts w:ascii="Arial" w:eastAsiaTheme="minorHAnsi" w:hAnsi="Arial" w:cs="Arial"/>
                <w:sz w:val="20"/>
                <w:szCs w:val="20"/>
              </w:rPr>
            </w:pPr>
            <w:r w:rsidRPr="00C1495F">
              <w:rPr>
                <w:rFonts w:ascii="Arial" w:eastAsiaTheme="minorHAnsi" w:hAnsi="Arial" w:cs="Arial"/>
                <w:sz w:val="20"/>
                <w:szCs w:val="20"/>
                <w:cs/>
              </w:rPr>
              <w:t>2</w:t>
            </w:r>
          </w:p>
        </w:tc>
      </w:tr>
      <w:tr w:rsidR="00D41A34" w:rsidRPr="00C1495F" w14:paraId="306B370C" w14:textId="77777777" w:rsidTr="000308A9">
        <w:trPr>
          <w:trHeight w:val="406"/>
        </w:trPr>
        <w:tc>
          <w:tcPr>
            <w:tcW w:w="5490" w:type="dxa"/>
            <w:tcBorders>
              <w:top w:val="nil"/>
              <w:left w:val="nil"/>
              <w:bottom w:val="nil"/>
              <w:right w:val="nil"/>
            </w:tcBorders>
          </w:tcPr>
          <w:p w14:paraId="535CBCE4" w14:textId="77777777" w:rsidR="00FB37B8" w:rsidRPr="00C1495F" w:rsidRDefault="00FB37B8" w:rsidP="00D41A34">
            <w:pPr>
              <w:spacing w:line="380" w:lineRule="exact"/>
              <w:rPr>
                <w:rFonts w:ascii="Arial" w:eastAsiaTheme="minorHAnsi" w:hAnsi="Arial" w:cs="Arial"/>
                <w:b/>
                <w:bCs/>
                <w:sz w:val="20"/>
                <w:szCs w:val="20"/>
              </w:rPr>
            </w:pPr>
            <w:r w:rsidRPr="00C1495F">
              <w:rPr>
                <w:rFonts w:ascii="Arial" w:eastAsiaTheme="minorHAnsi" w:hAnsi="Arial" w:cs="Arial"/>
                <w:sz w:val="20"/>
                <w:szCs w:val="20"/>
              </w:rPr>
              <w:t>Total</w:t>
            </w:r>
          </w:p>
        </w:tc>
        <w:tc>
          <w:tcPr>
            <w:tcW w:w="1800" w:type="dxa"/>
            <w:tcBorders>
              <w:left w:val="nil"/>
              <w:right w:val="nil"/>
            </w:tcBorders>
          </w:tcPr>
          <w:p w14:paraId="27C75B02" w14:textId="074ACA2A" w:rsidR="00FB37B8" w:rsidRPr="00C1495F" w:rsidRDefault="000308A9" w:rsidP="00D41A34">
            <w:pPr>
              <w:pBdr>
                <w:bottom w:val="double" w:sz="4" w:space="1" w:color="auto"/>
              </w:pBdr>
              <w:tabs>
                <w:tab w:val="decimal" w:pos="1320"/>
              </w:tabs>
              <w:spacing w:line="380" w:lineRule="exact"/>
              <w:ind w:right="60"/>
              <w:rPr>
                <w:rFonts w:ascii="Arial" w:eastAsiaTheme="minorHAnsi" w:hAnsi="Arial" w:cs="Arial"/>
                <w:b/>
                <w:bCs/>
                <w:sz w:val="20"/>
                <w:szCs w:val="20"/>
              </w:rPr>
            </w:pPr>
            <w:r w:rsidRPr="00C1495F">
              <w:rPr>
                <w:rFonts w:ascii="Arial" w:eastAsiaTheme="minorHAnsi" w:hAnsi="Arial" w:cs="Arial"/>
                <w:sz w:val="20"/>
                <w:szCs w:val="20"/>
              </w:rPr>
              <w:t>20</w:t>
            </w:r>
          </w:p>
        </w:tc>
        <w:tc>
          <w:tcPr>
            <w:tcW w:w="1800" w:type="dxa"/>
            <w:tcBorders>
              <w:left w:val="nil"/>
              <w:right w:val="nil"/>
            </w:tcBorders>
          </w:tcPr>
          <w:p w14:paraId="25FB2FF3" w14:textId="77777777" w:rsidR="00FB37B8" w:rsidRPr="00C1495F" w:rsidRDefault="00FB37B8" w:rsidP="00D41A34">
            <w:pPr>
              <w:pBdr>
                <w:bottom w:val="double" w:sz="4" w:space="1" w:color="auto"/>
              </w:pBdr>
              <w:tabs>
                <w:tab w:val="decimal" w:pos="1320"/>
              </w:tabs>
              <w:spacing w:line="380" w:lineRule="exact"/>
              <w:ind w:right="60"/>
              <w:rPr>
                <w:rFonts w:ascii="Arial" w:eastAsiaTheme="minorHAnsi" w:hAnsi="Arial" w:cs="Arial"/>
                <w:sz w:val="20"/>
                <w:szCs w:val="20"/>
              </w:rPr>
            </w:pPr>
            <w:r w:rsidRPr="00C1495F">
              <w:rPr>
                <w:rFonts w:ascii="Arial" w:eastAsiaTheme="minorHAnsi" w:hAnsi="Arial" w:cs="Arial"/>
                <w:sz w:val="20"/>
                <w:szCs w:val="20"/>
                <w:cs/>
              </w:rPr>
              <w:t>31</w:t>
            </w:r>
          </w:p>
        </w:tc>
      </w:tr>
    </w:tbl>
    <w:p w14:paraId="1C2BA2ED" w14:textId="0C05BFEF" w:rsidR="00FB37B8" w:rsidRPr="00C1495F" w:rsidRDefault="00FB37B8" w:rsidP="00B656A0">
      <w:pPr>
        <w:tabs>
          <w:tab w:val="left" w:pos="8222"/>
        </w:tabs>
        <w:spacing w:before="240" w:after="120" w:line="380" w:lineRule="exact"/>
        <w:ind w:left="562" w:hanging="562"/>
        <w:jc w:val="both"/>
        <w:outlineLvl w:val="0"/>
        <w:rPr>
          <w:rFonts w:ascii="Arial" w:hAnsi="Arial" w:cs="Arial"/>
          <w:b/>
          <w:bCs/>
          <w:sz w:val="22"/>
          <w:szCs w:val="22"/>
        </w:rPr>
      </w:pPr>
      <w:bookmarkStart w:id="106" w:name="_Toc40378941"/>
      <w:r w:rsidRPr="00C1495F">
        <w:rPr>
          <w:rFonts w:ascii="Arial" w:hAnsi="Arial" w:cs="Arial"/>
          <w:b/>
          <w:bCs/>
          <w:sz w:val="22"/>
          <w:szCs w:val="22"/>
        </w:rPr>
        <w:t>3</w:t>
      </w:r>
      <w:r w:rsidR="0088119D" w:rsidRPr="00C1495F">
        <w:rPr>
          <w:rFonts w:ascii="Arial" w:hAnsi="Arial" w:cs="Arial"/>
          <w:b/>
          <w:bCs/>
          <w:sz w:val="22"/>
          <w:szCs w:val="22"/>
        </w:rPr>
        <w:t>0</w:t>
      </w:r>
      <w:r w:rsidRPr="00C1495F">
        <w:rPr>
          <w:rFonts w:ascii="Arial" w:hAnsi="Arial" w:cs="Arial"/>
          <w:b/>
          <w:bCs/>
          <w:sz w:val="22"/>
          <w:szCs w:val="22"/>
        </w:rPr>
        <w:t>.</w:t>
      </w:r>
      <w:r w:rsidRPr="00C1495F">
        <w:rPr>
          <w:rFonts w:ascii="Arial" w:hAnsi="Arial" w:cs="Arial"/>
          <w:b/>
          <w:bCs/>
          <w:sz w:val="22"/>
          <w:szCs w:val="22"/>
        </w:rPr>
        <w:tab/>
      </w:r>
      <w:r w:rsidR="000308A9" w:rsidRPr="00C1495F">
        <w:rPr>
          <w:rFonts w:ascii="Arial" w:hAnsi="Arial" w:cs="Arial"/>
          <w:b/>
          <w:bCs/>
          <w:sz w:val="22"/>
          <w:szCs w:val="22"/>
        </w:rPr>
        <w:t>Segment information</w:t>
      </w:r>
      <w:bookmarkEnd w:id="106"/>
      <w:r w:rsidRPr="00C1495F">
        <w:rPr>
          <w:rFonts w:ascii="Arial" w:hAnsi="Arial" w:cs="Arial"/>
          <w:b/>
          <w:bCs/>
          <w:sz w:val="22"/>
          <w:szCs w:val="22"/>
        </w:rPr>
        <w:t xml:space="preserve"> </w:t>
      </w:r>
    </w:p>
    <w:p w14:paraId="51161039" w14:textId="727CDE2F" w:rsidR="00FB37B8" w:rsidRPr="00C1495F" w:rsidRDefault="00FB37B8" w:rsidP="00B656A0">
      <w:pPr>
        <w:tabs>
          <w:tab w:val="left" w:pos="1862"/>
        </w:tabs>
        <w:spacing w:before="120" w:after="120" w:line="380" w:lineRule="exact"/>
        <w:ind w:left="547" w:hanging="547"/>
        <w:jc w:val="thaiDistribute"/>
        <w:rPr>
          <w:rFonts w:ascii="Arial" w:hAnsi="Arial" w:cs="Arial"/>
          <w:b/>
          <w:bCs/>
          <w:sz w:val="22"/>
          <w:szCs w:val="22"/>
        </w:rPr>
      </w:pPr>
      <w:r w:rsidRPr="00C1495F">
        <w:rPr>
          <w:rFonts w:ascii="Arial" w:hAnsi="Arial" w:cs="Arial"/>
          <w:sz w:val="22"/>
          <w:szCs w:val="22"/>
        </w:rPr>
        <w:tab/>
        <w:t>The Company</w:t>
      </w:r>
      <w:r w:rsidR="000308A9" w:rsidRPr="00C1495F">
        <w:rPr>
          <w:rFonts w:ascii="Arial" w:hAnsi="Arial" w:cs="Arial"/>
          <w:sz w:val="22"/>
          <w:szCs w:val="22"/>
        </w:rPr>
        <w:t>’s</w:t>
      </w:r>
      <w:r w:rsidRPr="00C1495F">
        <w:rPr>
          <w:rFonts w:ascii="Arial" w:hAnsi="Arial" w:cs="Arial"/>
          <w:sz w:val="22"/>
          <w:szCs w:val="22"/>
        </w:rPr>
        <w:t xml:space="preserve"> </w:t>
      </w:r>
      <w:r w:rsidR="000308A9" w:rsidRPr="00C1495F">
        <w:rPr>
          <w:rFonts w:ascii="Arial" w:hAnsi="Arial" w:cs="Arial"/>
          <w:sz w:val="22"/>
          <w:szCs w:val="22"/>
        </w:rPr>
        <w:t>operations are mainly</w:t>
      </w:r>
      <w:r w:rsidRPr="00C1495F">
        <w:rPr>
          <w:rFonts w:ascii="Arial" w:hAnsi="Arial" w:cs="Arial"/>
          <w:sz w:val="22"/>
          <w:szCs w:val="22"/>
        </w:rPr>
        <w:t xml:space="preserve"> asset management </w:t>
      </w:r>
      <w:r w:rsidR="000308A9" w:rsidRPr="00C1495F">
        <w:rPr>
          <w:rFonts w:ascii="Arial" w:hAnsi="Arial" w:cs="Arial"/>
          <w:sz w:val="22"/>
          <w:szCs w:val="22"/>
        </w:rPr>
        <w:t xml:space="preserve">business </w:t>
      </w:r>
      <w:r w:rsidRPr="00C1495F">
        <w:rPr>
          <w:rFonts w:ascii="Arial" w:hAnsi="Arial" w:cs="Arial"/>
          <w:sz w:val="22"/>
          <w:szCs w:val="22"/>
        </w:rPr>
        <w:t xml:space="preserve">and </w:t>
      </w:r>
      <w:r w:rsidR="000308A9" w:rsidRPr="00C1495F">
        <w:rPr>
          <w:rFonts w:ascii="Arial" w:hAnsi="Arial" w:cs="Arial"/>
          <w:sz w:val="22"/>
          <w:szCs w:val="22"/>
        </w:rPr>
        <w:t>the</w:t>
      </w:r>
      <w:r w:rsidR="00C0129F" w:rsidRPr="00C1495F">
        <w:rPr>
          <w:rFonts w:ascii="Arial" w:hAnsi="Arial" w:cs="Arial"/>
          <w:sz w:val="22"/>
          <w:szCs w:val="22"/>
        </w:rPr>
        <w:t>se</w:t>
      </w:r>
      <w:r w:rsidR="000308A9" w:rsidRPr="00C1495F">
        <w:rPr>
          <w:rFonts w:ascii="Arial" w:hAnsi="Arial" w:cs="Arial"/>
          <w:sz w:val="22"/>
          <w:szCs w:val="22"/>
        </w:rPr>
        <w:t xml:space="preserve"> </w:t>
      </w:r>
      <w:r w:rsidRPr="00C1495F">
        <w:rPr>
          <w:rFonts w:ascii="Arial" w:hAnsi="Arial" w:cs="Arial"/>
          <w:sz w:val="22"/>
          <w:szCs w:val="22"/>
        </w:rPr>
        <w:t xml:space="preserve">operations are </w:t>
      </w:r>
      <w:r w:rsidR="000308A9" w:rsidRPr="00C1495F">
        <w:rPr>
          <w:rFonts w:ascii="Arial" w:hAnsi="Arial" w:cs="Arial"/>
          <w:sz w:val="22"/>
          <w:szCs w:val="22"/>
        </w:rPr>
        <w:t xml:space="preserve">mainly </w:t>
      </w:r>
      <w:r w:rsidRPr="00C1495F">
        <w:rPr>
          <w:rFonts w:ascii="Arial" w:hAnsi="Arial" w:cs="Arial"/>
          <w:sz w:val="22"/>
          <w:szCs w:val="22"/>
        </w:rPr>
        <w:t xml:space="preserve">carried on in Thailand. The chief operating decision maker has been identified as the Board of Directors. The Company </w:t>
      </w:r>
      <w:r w:rsidR="000308A9" w:rsidRPr="00C1495F">
        <w:rPr>
          <w:rFonts w:ascii="Arial" w:hAnsi="Arial" w:cs="Arial"/>
          <w:sz w:val="22"/>
          <w:szCs w:val="22"/>
        </w:rPr>
        <w:t xml:space="preserve">has </w:t>
      </w:r>
      <w:r w:rsidR="005C27D7" w:rsidRPr="00C1495F">
        <w:rPr>
          <w:rFonts w:ascii="Arial" w:hAnsi="Arial" w:cs="Arial"/>
          <w:sz w:val="22"/>
          <w:szCs w:val="22"/>
        </w:rPr>
        <w:t>set</w:t>
      </w:r>
      <w:r w:rsidR="000308A9" w:rsidRPr="00C1495F">
        <w:rPr>
          <w:rFonts w:ascii="Arial" w:hAnsi="Arial" w:cs="Arial"/>
          <w:sz w:val="22"/>
          <w:szCs w:val="22"/>
        </w:rPr>
        <w:t xml:space="preserve"> operati</w:t>
      </w:r>
      <w:r w:rsidR="005C27D7" w:rsidRPr="00C1495F">
        <w:rPr>
          <w:rFonts w:ascii="Arial" w:hAnsi="Arial" w:cs="Arial"/>
          <w:sz w:val="22"/>
          <w:szCs w:val="22"/>
        </w:rPr>
        <w:t>ng</w:t>
      </w:r>
      <w:r w:rsidR="000308A9" w:rsidRPr="00C1495F">
        <w:rPr>
          <w:rFonts w:ascii="Arial" w:hAnsi="Arial" w:cs="Arial"/>
          <w:sz w:val="22"/>
          <w:szCs w:val="22"/>
        </w:rPr>
        <w:t xml:space="preserve"> segments</w:t>
      </w:r>
      <w:r w:rsidRPr="00C1495F">
        <w:rPr>
          <w:rFonts w:ascii="Arial" w:hAnsi="Arial" w:cs="Arial"/>
          <w:sz w:val="22"/>
          <w:szCs w:val="22"/>
        </w:rPr>
        <w:t xml:space="preserve"> based on its products and services as follows:</w:t>
      </w:r>
    </w:p>
    <w:p w14:paraId="56794867" w14:textId="1E6863CB" w:rsidR="00FB37B8" w:rsidRPr="00C1495F" w:rsidRDefault="00FB37B8" w:rsidP="00B656A0">
      <w:pPr>
        <w:tabs>
          <w:tab w:val="left" w:pos="1862"/>
        </w:tabs>
        <w:spacing w:before="120" w:after="120" w:line="380" w:lineRule="exact"/>
        <w:ind w:left="1080" w:hanging="540"/>
        <w:jc w:val="thaiDistribute"/>
        <w:rPr>
          <w:rFonts w:ascii="Arial" w:hAnsi="Arial" w:cs="Arial"/>
          <w:sz w:val="22"/>
          <w:szCs w:val="22"/>
        </w:rPr>
      </w:pPr>
      <w:r w:rsidRPr="00C1495F">
        <w:rPr>
          <w:rFonts w:ascii="Arial" w:hAnsi="Arial" w:cs="Arial"/>
          <w:sz w:val="22"/>
          <w:szCs w:val="22"/>
        </w:rPr>
        <w:t>1</w:t>
      </w:r>
      <w:r w:rsidRPr="00C1495F">
        <w:rPr>
          <w:rFonts w:ascii="Arial" w:hAnsi="Arial" w:cs="Arial"/>
          <w:sz w:val="22"/>
          <w:szCs w:val="22"/>
          <w:cs/>
        </w:rPr>
        <w:t xml:space="preserve">. </w:t>
      </w:r>
      <w:r w:rsidRPr="00C1495F">
        <w:rPr>
          <w:rFonts w:ascii="Arial" w:hAnsi="Arial" w:cs="Arial"/>
          <w:sz w:val="22"/>
          <w:szCs w:val="22"/>
        </w:rPr>
        <w:tab/>
        <w:t xml:space="preserve">Acquisition </w:t>
      </w:r>
      <w:r w:rsidR="000308A9" w:rsidRPr="00C1495F">
        <w:rPr>
          <w:rFonts w:ascii="Arial" w:hAnsi="Arial" w:cs="Arial"/>
          <w:sz w:val="22"/>
          <w:szCs w:val="22"/>
        </w:rPr>
        <w:t>and</w:t>
      </w:r>
      <w:r w:rsidRPr="00C1495F">
        <w:rPr>
          <w:rFonts w:ascii="Arial" w:hAnsi="Arial" w:cs="Arial"/>
          <w:sz w:val="22"/>
          <w:szCs w:val="22"/>
        </w:rPr>
        <w:t xml:space="preserve"> transfer of NPLs from financial institutions for </w:t>
      </w:r>
      <w:r w:rsidR="000308A9" w:rsidRPr="00C1495F">
        <w:rPr>
          <w:rFonts w:ascii="Arial" w:hAnsi="Arial" w:cs="Arial"/>
          <w:sz w:val="22"/>
          <w:szCs w:val="22"/>
        </w:rPr>
        <w:t>manage</w:t>
      </w:r>
      <w:r w:rsidR="005C27D7" w:rsidRPr="00C1495F">
        <w:rPr>
          <w:rFonts w:ascii="Arial" w:hAnsi="Arial" w:cs="Arial"/>
          <w:sz w:val="22"/>
          <w:szCs w:val="22"/>
        </w:rPr>
        <w:t>ment</w:t>
      </w:r>
      <w:r w:rsidRPr="00C1495F">
        <w:rPr>
          <w:rFonts w:ascii="Arial" w:hAnsi="Arial" w:cs="Arial"/>
          <w:sz w:val="22"/>
          <w:szCs w:val="22"/>
        </w:rPr>
        <w:t xml:space="preserve">, mainly </w:t>
      </w:r>
      <w:r w:rsidR="005C27D7" w:rsidRPr="00C1495F">
        <w:rPr>
          <w:rFonts w:ascii="Arial" w:hAnsi="Arial" w:cs="Arial"/>
          <w:sz w:val="22"/>
          <w:szCs w:val="22"/>
        </w:rPr>
        <w:t>through settlement</w:t>
      </w:r>
      <w:r w:rsidRPr="00C1495F">
        <w:rPr>
          <w:rFonts w:ascii="Arial" w:hAnsi="Arial" w:cs="Arial"/>
          <w:sz w:val="22"/>
          <w:szCs w:val="22"/>
          <w:cs/>
        </w:rPr>
        <w:t xml:space="preserve"> </w:t>
      </w:r>
      <w:r w:rsidR="000308A9" w:rsidRPr="00C1495F">
        <w:rPr>
          <w:rFonts w:ascii="Arial" w:hAnsi="Arial" w:cs="Arial"/>
          <w:sz w:val="22"/>
          <w:szCs w:val="22"/>
        </w:rPr>
        <w:t>negotiation</w:t>
      </w:r>
      <w:r w:rsidRPr="00C1495F">
        <w:rPr>
          <w:rFonts w:ascii="Arial" w:hAnsi="Arial" w:cs="Arial"/>
          <w:sz w:val="22"/>
          <w:szCs w:val="22"/>
        </w:rPr>
        <w:t xml:space="preserve"> practices to </w:t>
      </w:r>
      <w:r w:rsidR="005C27D7" w:rsidRPr="00C1495F">
        <w:rPr>
          <w:rFonts w:ascii="Arial" w:hAnsi="Arial" w:cs="Arial"/>
          <w:sz w:val="22"/>
          <w:szCs w:val="22"/>
        </w:rPr>
        <w:t>generate settlements that optimise mutual benefit</w:t>
      </w:r>
      <w:r w:rsidRPr="00C1495F">
        <w:rPr>
          <w:rFonts w:ascii="Arial" w:hAnsi="Arial" w:cs="Arial"/>
          <w:sz w:val="22"/>
          <w:szCs w:val="22"/>
          <w:cs/>
        </w:rPr>
        <w:t>.</w:t>
      </w:r>
    </w:p>
    <w:p w14:paraId="05DB6E44" w14:textId="2D855F71" w:rsidR="00FB37B8" w:rsidRPr="00C1495F" w:rsidRDefault="00FB37B8" w:rsidP="00B656A0">
      <w:pPr>
        <w:tabs>
          <w:tab w:val="left" w:pos="1862"/>
        </w:tabs>
        <w:spacing w:before="120" w:after="120" w:line="380" w:lineRule="exact"/>
        <w:ind w:left="1080" w:hanging="540"/>
        <w:jc w:val="thaiDistribute"/>
        <w:rPr>
          <w:rFonts w:ascii="Arial" w:hAnsi="Arial" w:cs="Arial"/>
          <w:b/>
          <w:bCs/>
          <w:sz w:val="22"/>
          <w:szCs w:val="22"/>
        </w:rPr>
      </w:pPr>
      <w:r w:rsidRPr="00C1495F">
        <w:rPr>
          <w:rFonts w:ascii="Arial" w:hAnsi="Arial" w:cs="Arial"/>
          <w:sz w:val="22"/>
          <w:szCs w:val="22"/>
        </w:rPr>
        <w:t>2</w:t>
      </w:r>
      <w:r w:rsidRPr="00C1495F">
        <w:rPr>
          <w:rFonts w:ascii="Arial" w:hAnsi="Arial" w:cs="Arial"/>
          <w:sz w:val="22"/>
          <w:szCs w:val="22"/>
          <w:cs/>
        </w:rPr>
        <w:t xml:space="preserve">. </w:t>
      </w:r>
      <w:r w:rsidRPr="00C1495F">
        <w:rPr>
          <w:rFonts w:ascii="Arial" w:hAnsi="Arial" w:cs="Arial"/>
          <w:sz w:val="22"/>
          <w:szCs w:val="22"/>
        </w:rPr>
        <w:tab/>
        <w:t xml:space="preserve">Acquisition and transfer of NPAs from financial institutions, transfers of assets </w:t>
      </w:r>
      <w:r w:rsidR="000308A9" w:rsidRPr="00C1495F">
        <w:rPr>
          <w:rFonts w:ascii="Arial" w:hAnsi="Arial" w:cs="Arial"/>
          <w:sz w:val="22"/>
          <w:szCs w:val="22"/>
        </w:rPr>
        <w:t>from</w:t>
      </w:r>
      <w:r w:rsidRPr="00C1495F">
        <w:rPr>
          <w:rFonts w:ascii="Arial" w:hAnsi="Arial" w:cs="Arial"/>
          <w:sz w:val="22"/>
          <w:szCs w:val="22"/>
        </w:rPr>
        <w:t xml:space="preserve"> debt</w:t>
      </w:r>
      <w:r w:rsidR="002B03A7" w:rsidRPr="00C1495F">
        <w:rPr>
          <w:rFonts w:ascii="Arial" w:hAnsi="Arial" w:cs="Arial"/>
          <w:sz w:val="22"/>
          <w:szCs w:val="22"/>
          <w:cs/>
        </w:rPr>
        <w:t xml:space="preserve"> </w:t>
      </w:r>
      <w:r w:rsidR="00C0129F" w:rsidRPr="00C1495F">
        <w:rPr>
          <w:rFonts w:ascii="Arial" w:hAnsi="Arial" w:cs="Arial"/>
          <w:sz w:val="22"/>
          <w:szCs w:val="22"/>
        </w:rPr>
        <w:t>s</w:t>
      </w:r>
      <w:r w:rsidRPr="00C1495F">
        <w:rPr>
          <w:rFonts w:ascii="Arial" w:hAnsi="Arial" w:cs="Arial"/>
          <w:sz w:val="22"/>
          <w:szCs w:val="22"/>
        </w:rPr>
        <w:t xml:space="preserve">ettlement and </w:t>
      </w:r>
      <w:r w:rsidR="000308A9" w:rsidRPr="00C1495F">
        <w:rPr>
          <w:rFonts w:ascii="Arial" w:hAnsi="Arial" w:cs="Arial"/>
          <w:sz w:val="22"/>
          <w:szCs w:val="22"/>
        </w:rPr>
        <w:t>purchase of collateral at auction from</w:t>
      </w:r>
      <w:r w:rsidRPr="00C1495F">
        <w:rPr>
          <w:rFonts w:ascii="Arial" w:hAnsi="Arial" w:cs="Arial"/>
          <w:sz w:val="22"/>
          <w:szCs w:val="22"/>
        </w:rPr>
        <w:t xml:space="preserve"> the Legal Execution Department</w:t>
      </w:r>
      <w:r w:rsidR="005C27D7" w:rsidRPr="00C1495F">
        <w:rPr>
          <w:rFonts w:ascii="Arial" w:hAnsi="Arial" w:cs="Arial"/>
          <w:sz w:val="22"/>
          <w:szCs w:val="22"/>
        </w:rPr>
        <w:t>,</w:t>
      </w:r>
      <w:r w:rsidR="000308A9" w:rsidRPr="00C1495F">
        <w:rPr>
          <w:rFonts w:ascii="Arial" w:hAnsi="Arial" w:cs="Arial"/>
          <w:sz w:val="22"/>
          <w:szCs w:val="22"/>
        </w:rPr>
        <w:t xml:space="preserve"> with an </w:t>
      </w:r>
      <w:r w:rsidR="005C27D7" w:rsidRPr="00C1495F">
        <w:rPr>
          <w:rFonts w:ascii="Arial" w:hAnsi="Arial" w:cs="Arial"/>
          <w:sz w:val="22"/>
          <w:szCs w:val="22"/>
        </w:rPr>
        <w:t>emphasis on adding value by improving and developing properties to a good condition, ready for occupancy, so that they satisfy the needs of the target group of customers.</w:t>
      </w:r>
    </w:p>
    <w:p w14:paraId="554E1840" w14:textId="77777777" w:rsidR="00D41A34" w:rsidRPr="00C1495F" w:rsidRDefault="00D41A34" w:rsidP="00B656A0">
      <w:pPr>
        <w:overflowPunct/>
        <w:autoSpaceDE/>
        <w:autoSpaceDN/>
        <w:adjustRightInd/>
        <w:spacing w:before="120" w:after="120" w:line="380" w:lineRule="exact"/>
        <w:textAlignment w:val="auto"/>
        <w:rPr>
          <w:rFonts w:ascii="Arial" w:hAnsi="Arial" w:cs="Arial"/>
          <w:sz w:val="22"/>
          <w:szCs w:val="22"/>
        </w:rPr>
      </w:pPr>
      <w:r w:rsidRPr="00C1495F">
        <w:rPr>
          <w:rFonts w:ascii="Arial" w:hAnsi="Arial" w:cs="Arial"/>
          <w:sz w:val="22"/>
          <w:szCs w:val="22"/>
        </w:rPr>
        <w:br w:type="page"/>
      </w:r>
    </w:p>
    <w:p w14:paraId="00FBA812" w14:textId="5E99E95C" w:rsidR="00FB37B8" w:rsidRPr="00C1495F" w:rsidRDefault="00FB37B8" w:rsidP="00B656A0">
      <w:pPr>
        <w:spacing w:before="120" w:after="120" w:line="380" w:lineRule="exact"/>
        <w:ind w:left="547" w:hanging="547"/>
        <w:jc w:val="both"/>
        <w:rPr>
          <w:rFonts w:ascii="Arial" w:hAnsi="Arial" w:cs="Arial"/>
          <w:sz w:val="22"/>
          <w:szCs w:val="22"/>
        </w:rPr>
      </w:pPr>
      <w:r w:rsidRPr="00C1495F">
        <w:rPr>
          <w:rFonts w:ascii="Arial" w:hAnsi="Arial" w:cs="Arial"/>
          <w:b/>
          <w:bCs/>
          <w:sz w:val="22"/>
          <w:szCs w:val="22"/>
        </w:rPr>
        <w:lastRenderedPageBreak/>
        <w:t>3</w:t>
      </w:r>
      <w:r w:rsidR="0088119D" w:rsidRPr="00C1495F">
        <w:rPr>
          <w:rFonts w:ascii="Arial" w:hAnsi="Arial" w:cs="Arial"/>
          <w:b/>
          <w:bCs/>
          <w:sz w:val="22"/>
          <w:szCs w:val="22"/>
        </w:rPr>
        <w:t>0</w:t>
      </w:r>
      <w:r w:rsidRPr="00C1495F">
        <w:rPr>
          <w:rFonts w:ascii="Arial" w:hAnsi="Arial" w:cs="Arial"/>
          <w:b/>
          <w:bCs/>
          <w:sz w:val="22"/>
          <w:szCs w:val="22"/>
        </w:rPr>
        <w:t>.1</w:t>
      </w:r>
      <w:r w:rsidRPr="00C1495F">
        <w:rPr>
          <w:rFonts w:ascii="Arial" w:hAnsi="Arial" w:cs="Arial"/>
          <w:sz w:val="22"/>
          <w:szCs w:val="22"/>
        </w:rPr>
        <w:t xml:space="preserve"> </w:t>
      </w:r>
      <w:r w:rsidRPr="00C1495F">
        <w:rPr>
          <w:rFonts w:ascii="Arial" w:hAnsi="Arial" w:cs="Arial"/>
          <w:sz w:val="22"/>
          <w:szCs w:val="22"/>
        </w:rPr>
        <w:tab/>
        <w:t>Financial position classified by operating segment</w:t>
      </w:r>
      <w:r w:rsidR="000772AF" w:rsidRPr="00C1495F">
        <w:rPr>
          <w:rFonts w:ascii="Arial" w:hAnsi="Arial" w:cs="Arial"/>
          <w:sz w:val="22"/>
          <w:szCs w:val="22"/>
        </w:rPr>
        <w:t>s</w:t>
      </w:r>
      <w:r w:rsidRPr="00C1495F">
        <w:rPr>
          <w:rFonts w:ascii="Arial" w:hAnsi="Arial" w:cs="Arial"/>
          <w:sz w:val="22"/>
          <w:szCs w:val="22"/>
        </w:rPr>
        <w:t xml:space="preserve"> as at 31 March 2020 and 31 December 2019 as below:</w:t>
      </w:r>
    </w:p>
    <w:p w14:paraId="516B79C7" w14:textId="77777777" w:rsidR="00FB37B8" w:rsidRPr="00C1495F" w:rsidRDefault="00FB37B8" w:rsidP="00D41A34">
      <w:pPr>
        <w:spacing w:line="360" w:lineRule="exact"/>
        <w:jc w:val="right"/>
        <w:rPr>
          <w:rFonts w:ascii="Arial" w:hAnsi="Arial" w:cs="Arial"/>
          <w:sz w:val="18"/>
          <w:szCs w:val="18"/>
        </w:rPr>
      </w:pPr>
      <w:r w:rsidRPr="00C1495F">
        <w:rPr>
          <w:rFonts w:ascii="Arial" w:eastAsiaTheme="minorHAnsi" w:hAnsi="Arial" w:cs="Arial"/>
          <w:sz w:val="18"/>
          <w:szCs w:val="18"/>
          <w:cs/>
        </w:rPr>
        <w:t>(</w:t>
      </w:r>
      <w:r w:rsidRPr="00C1495F">
        <w:rPr>
          <w:rFonts w:ascii="Arial" w:eastAsiaTheme="minorHAnsi" w:hAnsi="Arial" w:cs="Arial"/>
          <w:sz w:val="18"/>
          <w:szCs w:val="18"/>
        </w:rPr>
        <w:t>Unit: Million Baht</w:t>
      </w:r>
      <w:r w:rsidRPr="00C1495F">
        <w:rPr>
          <w:rFonts w:ascii="Arial" w:eastAsiaTheme="minorHAnsi" w:hAnsi="Arial" w:cs="Arial"/>
          <w:sz w:val="18"/>
          <w:szCs w:val="18"/>
          <w:cs/>
        </w:rPr>
        <w:t>)</w:t>
      </w:r>
    </w:p>
    <w:tbl>
      <w:tblPr>
        <w:tblW w:w="9270" w:type="dxa"/>
        <w:tblInd w:w="450" w:type="dxa"/>
        <w:tblLook w:val="04A0" w:firstRow="1" w:lastRow="0" w:firstColumn="1" w:lastColumn="0" w:noHBand="0" w:noVBand="1"/>
      </w:tblPr>
      <w:tblGrid>
        <w:gridCol w:w="1418"/>
        <w:gridCol w:w="2452"/>
        <w:gridCol w:w="1710"/>
        <w:gridCol w:w="1890"/>
        <w:gridCol w:w="1800"/>
      </w:tblGrid>
      <w:tr w:rsidR="00D41A34" w:rsidRPr="00C1495F" w14:paraId="6D861A2A" w14:textId="77777777" w:rsidTr="00D41A34">
        <w:trPr>
          <w:trHeight w:val="435"/>
        </w:trPr>
        <w:tc>
          <w:tcPr>
            <w:tcW w:w="1418" w:type="dxa"/>
            <w:tcBorders>
              <w:top w:val="nil"/>
              <w:left w:val="nil"/>
              <w:bottom w:val="nil"/>
              <w:right w:val="nil"/>
            </w:tcBorders>
            <w:shd w:val="clear" w:color="auto" w:fill="auto"/>
            <w:noWrap/>
            <w:vAlign w:val="bottom"/>
            <w:hideMark/>
          </w:tcPr>
          <w:p w14:paraId="232BACD3" w14:textId="77777777" w:rsidR="00FB37B8" w:rsidRPr="00C1495F" w:rsidRDefault="00FB37B8" w:rsidP="00D41A34">
            <w:pPr>
              <w:overflowPunct/>
              <w:autoSpaceDE/>
              <w:autoSpaceDN/>
              <w:adjustRightInd/>
              <w:spacing w:line="360" w:lineRule="exact"/>
              <w:jc w:val="right"/>
              <w:textAlignment w:val="auto"/>
              <w:rPr>
                <w:rFonts w:ascii="Arial" w:hAnsi="Arial" w:cs="Arial"/>
                <w:sz w:val="18"/>
                <w:szCs w:val="18"/>
              </w:rPr>
            </w:pPr>
          </w:p>
        </w:tc>
        <w:tc>
          <w:tcPr>
            <w:tcW w:w="2452" w:type="dxa"/>
            <w:tcBorders>
              <w:top w:val="nil"/>
              <w:left w:val="nil"/>
              <w:bottom w:val="nil"/>
              <w:right w:val="nil"/>
            </w:tcBorders>
            <w:shd w:val="clear" w:color="auto" w:fill="auto"/>
            <w:noWrap/>
            <w:vAlign w:val="bottom"/>
            <w:hideMark/>
          </w:tcPr>
          <w:p w14:paraId="5D91DE50"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5400" w:type="dxa"/>
            <w:gridSpan w:val="3"/>
            <w:tcBorders>
              <w:top w:val="nil"/>
              <w:left w:val="nil"/>
              <w:right w:val="nil"/>
            </w:tcBorders>
            <w:shd w:val="clear" w:color="auto" w:fill="auto"/>
            <w:noWrap/>
            <w:vAlign w:val="bottom"/>
            <w:hideMark/>
          </w:tcPr>
          <w:p w14:paraId="400A7DBA" w14:textId="77777777" w:rsidR="00FB37B8" w:rsidRPr="00C1495F" w:rsidRDefault="00FB37B8" w:rsidP="00D41A3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31 March 2020</w:t>
            </w:r>
          </w:p>
        </w:tc>
      </w:tr>
      <w:tr w:rsidR="00D41A34" w:rsidRPr="00C1495F" w14:paraId="03321AD6" w14:textId="77777777" w:rsidTr="00D41A34">
        <w:trPr>
          <w:trHeight w:val="323"/>
        </w:trPr>
        <w:tc>
          <w:tcPr>
            <w:tcW w:w="1418" w:type="dxa"/>
            <w:tcBorders>
              <w:top w:val="nil"/>
              <w:left w:val="nil"/>
              <w:bottom w:val="nil"/>
              <w:right w:val="nil"/>
            </w:tcBorders>
            <w:shd w:val="clear" w:color="auto" w:fill="auto"/>
            <w:noWrap/>
            <w:vAlign w:val="bottom"/>
            <w:hideMark/>
          </w:tcPr>
          <w:p w14:paraId="4CA6B60B" w14:textId="77777777" w:rsidR="00FB37B8" w:rsidRPr="00C1495F" w:rsidRDefault="00FB37B8" w:rsidP="00D41A34">
            <w:pPr>
              <w:overflowPunct/>
              <w:autoSpaceDE/>
              <w:autoSpaceDN/>
              <w:adjustRightInd/>
              <w:spacing w:line="360" w:lineRule="exact"/>
              <w:jc w:val="center"/>
              <w:textAlignment w:val="auto"/>
              <w:rPr>
                <w:rFonts w:ascii="Arial" w:hAnsi="Arial" w:cs="Arial"/>
                <w:sz w:val="18"/>
                <w:szCs w:val="18"/>
              </w:rPr>
            </w:pPr>
          </w:p>
        </w:tc>
        <w:tc>
          <w:tcPr>
            <w:tcW w:w="2452" w:type="dxa"/>
            <w:tcBorders>
              <w:top w:val="nil"/>
              <w:left w:val="nil"/>
              <w:bottom w:val="nil"/>
              <w:right w:val="nil"/>
            </w:tcBorders>
            <w:shd w:val="clear" w:color="auto" w:fill="auto"/>
            <w:noWrap/>
            <w:vAlign w:val="bottom"/>
            <w:hideMark/>
          </w:tcPr>
          <w:p w14:paraId="32A29658"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5400" w:type="dxa"/>
            <w:gridSpan w:val="3"/>
            <w:tcBorders>
              <w:top w:val="nil"/>
              <w:left w:val="nil"/>
              <w:right w:val="nil"/>
            </w:tcBorders>
            <w:shd w:val="clear" w:color="auto" w:fill="auto"/>
            <w:noWrap/>
            <w:vAlign w:val="bottom"/>
            <w:hideMark/>
          </w:tcPr>
          <w:p w14:paraId="226E7959" w14:textId="70BAC0A1" w:rsidR="00FB37B8" w:rsidRPr="00C1495F" w:rsidRDefault="00FB37B8" w:rsidP="00D41A3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 xml:space="preserve">Asset Management </w:t>
            </w:r>
            <w:r w:rsidR="000772AF" w:rsidRPr="00C1495F">
              <w:rPr>
                <w:rFonts w:ascii="Arial" w:hAnsi="Arial" w:cs="Arial"/>
                <w:sz w:val="18"/>
                <w:szCs w:val="18"/>
              </w:rPr>
              <w:t>Company</w:t>
            </w:r>
          </w:p>
        </w:tc>
      </w:tr>
      <w:tr w:rsidR="00D41A34" w:rsidRPr="00C1495F" w14:paraId="351D027A" w14:textId="77777777" w:rsidTr="00D41A34">
        <w:trPr>
          <w:trHeight w:val="828"/>
        </w:trPr>
        <w:tc>
          <w:tcPr>
            <w:tcW w:w="1418" w:type="dxa"/>
            <w:tcBorders>
              <w:top w:val="nil"/>
              <w:left w:val="nil"/>
              <w:bottom w:val="nil"/>
              <w:right w:val="nil"/>
            </w:tcBorders>
            <w:shd w:val="clear" w:color="auto" w:fill="auto"/>
            <w:noWrap/>
            <w:vAlign w:val="bottom"/>
            <w:hideMark/>
          </w:tcPr>
          <w:p w14:paraId="343C2C81" w14:textId="77777777" w:rsidR="00FB37B8" w:rsidRPr="00C1495F" w:rsidRDefault="00FB37B8" w:rsidP="00D41A34">
            <w:pPr>
              <w:overflowPunct/>
              <w:autoSpaceDE/>
              <w:autoSpaceDN/>
              <w:adjustRightInd/>
              <w:spacing w:line="360" w:lineRule="exact"/>
              <w:jc w:val="center"/>
              <w:textAlignment w:val="auto"/>
              <w:rPr>
                <w:rFonts w:ascii="Arial" w:hAnsi="Arial" w:cs="Arial"/>
                <w:sz w:val="18"/>
                <w:szCs w:val="18"/>
              </w:rPr>
            </w:pPr>
          </w:p>
        </w:tc>
        <w:tc>
          <w:tcPr>
            <w:tcW w:w="2452" w:type="dxa"/>
            <w:tcBorders>
              <w:top w:val="nil"/>
              <w:left w:val="nil"/>
              <w:bottom w:val="nil"/>
              <w:right w:val="nil"/>
            </w:tcBorders>
            <w:shd w:val="clear" w:color="auto" w:fill="auto"/>
            <w:noWrap/>
            <w:vAlign w:val="bottom"/>
            <w:hideMark/>
          </w:tcPr>
          <w:p w14:paraId="03842384"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710" w:type="dxa"/>
            <w:tcBorders>
              <w:top w:val="nil"/>
              <w:left w:val="nil"/>
              <w:right w:val="nil"/>
            </w:tcBorders>
            <w:shd w:val="clear" w:color="000000" w:fill="FFFFFF"/>
            <w:vAlign w:val="bottom"/>
            <w:hideMark/>
          </w:tcPr>
          <w:p w14:paraId="7F53307A" w14:textId="364E6A3C" w:rsidR="00FB37B8" w:rsidRPr="00C1495F" w:rsidRDefault="00FB37B8" w:rsidP="00D41A3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NPLs</w:t>
            </w:r>
          </w:p>
        </w:tc>
        <w:tc>
          <w:tcPr>
            <w:tcW w:w="1890" w:type="dxa"/>
            <w:tcBorders>
              <w:top w:val="nil"/>
              <w:left w:val="nil"/>
              <w:right w:val="nil"/>
            </w:tcBorders>
            <w:shd w:val="clear" w:color="000000" w:fill="FFFFFF"/>
            <w:vAlign w:val="bottom"/>
            <w:hideMark/>
          </w:tcPr>
          <w:p w14:paraId="3577BAFF" w14:textId="77777777" w:rsidR="00FB37B8" w:rsidRPr="00C1495F" w:rsidRDefault="00FB37B8" w:rsidP="003A637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NPAs and investment in securities</w:t>
            </w:r>
          </w:p>
        </w:tc>
        <w:tc>
          <w:tcPr>
            <w:tcW w:w="1800" w:type="dxa"/>
            <w:tcBorders>
              <w:top w:val="nil"/>
              <w:left w:val="nil"/>
              <w:right w:val="nil"/>
            </w:tcBorders>
            <w:shd w:val="clear" w:color="000000" w:fill="FFFFFF"/>
            <w:vAlign w:val="bottom"/>
            <w:hideMark/>
          </w:tcPr>
          <w:p w14:paraId="4D4D9A15" w14:textId="77777777" w:rsidR="00FB37B8" w:rsidRPr="00C1495F" w:rsidRDefault="00FB37B8" w:rsidP="00D41A34">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C1495F">
              <w:rPr>
                <w:rFonts w:ascii="Arial" w:hAnsi="Arial" w:cs="Arial"/>
                <w:sz w:val="18"/>
                <w:szCs w:val="18"/>
              </w:rPr>
              <w:t>Total</w:t>
            </w:r>
          </w:p>
        </w:tc>
      </w:tr>
      <w:tr w:rsidR="00D41A34" w:rsidRPr="00C1495F" w14:paraId="14B8F4DD" w14:textId="77777777" w:rsidTr="00D41A34">
        <w:trPr>
          <w:trHeight w:val="125"/>
        </w:trPr>
        <w:tc>
          <w:tcPr>
            <w:tcW w:w="3870" w:type="dxa"/>
            <w:gridSpan w:val="2"/>
            <w:tcBorders>
              <w:top w:val="nil"/>
              <w:left w:val="nil"/>
              <w:bottom w:val="nil"/>
              <w:right w:val="nil"/>
            </w:tcBorders>
            <w:shd w:val="clear" w:color="auto" w:fill="auto"/>
            <w:noWrap/>
            <w:vAlign w:val="bottom"/>
            <w:hideMark/>
          </w:tcPr>
          <w:p w14:paraId="34F4DCE9" w14:textId="1E9C0BED"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Investment - net</w:t>
            </w:r>
            <w:r w:rsidRPr="00C1495F">
              <w:rPr>
                <w:rFonts w:ascii="Arial" w:hAnsi="Arial" w:cs="Arial"/>
                <w:sz w:val="18"/>
                <w:szCs w:val="18"/>
                <w:cs/>
              </w:rPr>
              <w:t xml:space="preserve"> </w:t>
            </w:r>
          </w:p>
        </w:tc>
        <w:tc>
          <w:tcPr>
            <w:tcW w:w="1710" w:type="dxa"/>
            <w:tcBorders>
              <w:top w:val="nil"/>
              <w:left w:val="nil"/>
              <w:bottom w:val="nil"/>
              <w:right w:val="nil"/>
            </w:tcBorders>
            <w:shd w:val="clear" w:color="auto" w:fill="auto"/>
            <w:noWrap/>
            <w:vAlign w:val="bottom"/>
          </w:tcPr>
          <w:p w14:paraId="30CBA146" w14:textId="77777777"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w:t>
            </w:r>
          </w:p>
        </w:tc>
        <w:tc>
          <w:tcPr>
            <w:tcW w:w="1890" w:type="dxa"/>
            <w:tcBorders>
              <w:top w:val="nil"/>
              <w:left w:val="nil"/>
              <w:bottom w:val="nil"/>
              <w:right w:val="nil"/>
            </w:tcBorders>
            <w:shd w:val="clear" w:color="auto" w:fill="auto"/>
            <w:noWrap/>
            <w:vAlign w:val="bottom"/>
          </w:tcPr>
          <w:p w14:paraId="0EF6D0FA" w14:textId="77777777"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449</w:t>
            </w:r>
          </w:p>
        </w:tc>
        <w:tc>
          <w:tcPr>
            <w:tcW w:w="1800" w:type="dxa"/>
            <w:tcBorders>
              <w:top w:val="nil"/>
              <w:left w:val="nil"/>
              <w:bottom w:val="nil"/>
              <w:right w:val="nil"/>
            </w:tcBorders>
            <w:shd w:val="clear" w:color="auto" w:fill="auto"/>
            <w:noWrap/>
            <w:vAlign w:val="bottom"/>
          </w:tcPr>
          <w:p w14:paraId="2DBBB26E" w14:textId="7C5656A2" w:rsidR="00FB37B8" w:rsidRPr="00C1495F" w:rsidRDefault="000772AF"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449</w:t>
            </w:r>
          </w:p>
        </w:tc>
      </w:tr>
      <w:tr w:rsidR="00D41A34" w:rsidRPr="00C1495F" w14:paraId="087F2974" w14:textId="77777777" w:rsidTr="00D41A34">
        <w:trPr>
          <w:trHeight w:val="225"/>
        </w:trPr>
        <w:tc>
          <w:tcPr>
            <w:tcW w:w="3870" w:type="dxa"/>
            <w:gridSpan w:val="2"/>
            <w:tcBorders>
              <w:top w:val="nil"/>
              <w:left w:val="nil"/>
              <w:bottom w:val="nil"/>
              <w:right w:val="nil"/>
            </w:tcBorders>
            <w:shd w:val="clear" w:color="auto" w:fill="auto"/>
            <w:noWrap/>
            <w:hideMark/>
          </w:tcPr>
          <w:p w14:paraId="16968007" w14:textId="10BA4F1F"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Loans purchase</w:t>
            </w:r>
            <w:r w:rsidR="00B10164" w:rsidRPr="00C1495F">
              <w:rPr>
                <w:rFonts w:ascii="Arial" w:hAnsi="Arial" w:cs="Arial"/>
                <w:sz w:val="18"/>
                <w:szCs w:val="18"/>
              </w:rPr>
              <w:t>d</w:t>
            </w:r>
            <w:r w:rsidRPr="00C1495F">
              <w:rPr>
                <w:rFonts w:ascii="Arial" w:hAnsi="Arial" w:cs="Arial"/>
                <w:sz w:val="18"/>
                <w:szCs w:val="18"/>
              </w:rPr>
              <w:t xml:space="preserve"> of receivables - net</w:t>
            </w:r>
          </w:p>
        </w:tc>
        <w:tc>
          <w:tcPr>
            <w:tcW w:w="1710" w:type="dxa"/>
            <w:tcBorders>
              <w:top w:val="nil"/>
              <w:left w:val="nil"/>
              <w:bottom w:val="nil"/>
              <w:right w:val="nil"/>
            </w:tcBorders>
            <w:shd w:val="clear" w:color="auto" w:fill="auto"/>
            <w:noWrap/>
            <w:vAlign w:val="bottom"/>
          </w:tcPr>
          <w:p w14:paraId="26BA59CC" w14:textId="0E3AC1F7" w:rsidR="00FB37B8" w:rsidRPr="00C1495F" w:rsidRDefault="00685F2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78,015</w:t>
            </w:r>
          </w:p>
        </w:tc>
        <w:tc>
          <w:tcPr>
            <w:tcW w:w="1890" w:type="dxa"/>
            <w:tcBorders>
              <w:top w:val="nil"/>
              <w:left w:val="nil"/>
              <w:bottom w:val="nil"/>
              <w:right w:val="nil"/>
            </w:tcBorders>
            <w:shd w:val="clear" w:color="auto" w:fill="auto"/>
            <w:noWrap/>
            <w:vAlign w:val="bottom"/>
          </w:tcPr>
          <w:p w14:paraId="5613A500" w14:textId="77777777"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w:t>
            </w:r>
          </w:p>
        </w:tc>
        <w:tc>
          <w:tcPr>
            <w:tcW w:w="1800" w:type="dxa"/>
            <w:tcBorders>
              <w:top w:val="nil"/>
              <w:left w:val="nil"/>
              <w:bottom w:val="nil"/>
              <w:right w:val="nil"/>
            </w:tcBorders>
            <w:shd w:val="clear" w:color="auto" w:fill="auto"/>
            <w:noWrap/>
            <w:vAlign w:val="bottom"/>
          </w:tcPr>
          <w:p w14:paraId="4AADCC30" w14:textId="3C51F335" w:rsidR="00FB37B8" w:rsidRPr="00C1495F" w:rsidRDefault="00685F2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78,015</w:t>
            </w:r>
          </w:p>
        </w:tc>
      </w:tr>
      <w:tr w:rsidR="00D41A34" w:rsidRPr="00C1495F" w14:paraId="08C30A07" w14:textId="77777777" w:rsidTr="00D41A34">
        <w:trPr>
          <w:trHeight w:val="60"/>
        </w:trPr>
        <w:tc>
          <w:tcPr>
            <w:tcW w:w="3870" w:type="dxa"/>
            <w:gridSpan w:val="2"/>
            <w:tcBorders>
              <w:top w:val="nil"/>
              <w:left w:val="nil"/>
              <w:bottom w:val="nil"/>
              <w:right w:val="nil"/>
            </w:tcBorders>
            <w:shd w:val="clear" w:color="auto" w:fill="auto"/>
            <w:noWrap/>
            <w:vAlign w:val="bottom"/>
            <w:hideMark/>
          </w:tcPr>
          <w:p w14:paraId="1165FCB8" w14:textId="2852D216"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Installment sale receivables - net</w:t>
            </w:r>
          </w:p>
        </w:tc>
        <w:tc>
          <w:tcPr>
            <w:tcW w:w="1710" w:type="dxa"/>
            <w:tcBorders>
              <w:top w:val="nil"/>
              <w:left w:val="nil"/>
              <w:bottom w:val="nil"/>
              <w:right w:val="nil"/>
            </w:tcBorders>
            <w:shd w:val="clear" w:color="auto" w:fill="auto"/>
            <w:noWrap/>
            <w:vAlign w:val="bottom"/>
          </w:tcPr>
          <w:p w14:paraId="109CCD74" w14:textId="77777777"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w:t>
            </w:r>
          </w:p>
        </w:tc>
        <w:tc>
          <w:tcPr>
            <w:tcW w:w="1890" w:type="dxa"/>
            <w:tcBorders>
              <w:top w:val="nil"/>
              <w:left w:val="nil"/>
              <w:bottom w:val="nil"/>
              <w:right w:val="nil"/>
            </w:tcBorders>
            <w:shd w:val="clear" w:color="auto" w:fill="auto"/>
            <w:noWrap/>
            <w:vAlign w:val="bottom"/>
          </w:tcPr>
          <w:p w14:paraId="6A828DDD" w14:textId="71DB105B" w:rsidR="00FB37B8" w:rsidRPr="00C1495F" w:rsidRDefault="00262737"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656</w:t>
            </w:r>
          </w:p>
        </w:tc>
        <w:tc>
          <w:tcPr>
            <w:tcW w:w="1800" w:type="dxa"/>
            <w:tcBorders>
              <w:top w:val="nil"/>
              <w:left w:val="nil"/>
              <w:bottom w:val="nil"/>
              <w:right w:val="nil"/>
            </w:tcBorders>
            <w:shd w:val="clear" w:color="auto" w:fill="auto"/>
            <w:noWrap/>
            <w:vAlign w:val="bottom"/>
          </w:tcPr>
          <w:p w14:paraId="2D89565D" w14:textId="0B28FBA8" w:rsidR="00FB37B8" w:rsidRPr="00C1495F" w:rsidRDefault="00262737"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656</w:t>
            </w:r>
          </w:p>
        </w:tc>
      </w:tr>
      <w:tr w:rsidR="00D41A34" w:rsidRPr="00C1495F" w14:paraId="0F0BE124" w14:textId="77777777" w:rsidTr="00D41A34">
        <w:trPr>
          <w:trHeight w:val="90"/>
        </w:trPr>
        <w:tc>
          <w:tcPr>
            <w:tcW w:w="3870" w:type="dxa"/>
            <w:gridSpan w:val="2"/>
            <w:tcBorders>
              <w:top w:val="nil"/>
              <w:left w:val="nil"/>
              <w:bottom w:val="nil"/>
              <w:right w:val="nil"/>
            </w:tcBorders>
            <w:shd w:val="clear" w:color="auto" w:fill="auto"/>
            <w:noWrap/>
            <w:vAlign w:val="bottom"/>
            <w:hideMark/>
          </w:tcPr>
          <w:p w14:paraId="3D6452A9" w14:textId="55FADF37"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Properties for</w:t>
            </w:r>
            <w:r w:rsidR="00B10164" w:rsidRPr="00C1495F">
              <w:rPr>
                <w:rFonts w:ascii="Arial" w:hAnsi="Arial" w:cs="Arial"/>
                <w:sz w:val="18"/>
                <w:szCs w:val="18"/>
              </w:rPr>
              <w:t xml:space="preserve"> sale </w:t>
            </w:r>
            <w:r w:rsidRPr="00C1495F">
              <w:rPr>
                <w:rFonts w:ascii="Arial" w:hAnsi="Arial" w:cs="Arial"/>
                <w:sz w:val="18"/>
                <w:szCs w:val="18"/>
              </w:rPr>
              <w:t>- net</w:t>
            </w:r>
          </w:p>
        </w:tc>
        <w:tc>
          <w:tcPr>
            <w:tcW w:w="1710" w:type="dxa"/>
            <w:tcBorders>
              <w:top w:val="nil"/>
              <w:left w:val="nil"/>
              <w:bottom w:val="nil"/>
              <w:right w:val="nil"/>
            </w:tcBorders>
            <w:shd w:val="clear" w:color="auto" w:fill="auto"/>
            <w:noWrap/>
            <w:vAlign w:val="bottom"/>
          </w:tcPr>
          <w:p w14:paraId="4CC3E600" w14:textId="77777777" w:rsidR="00FB37B8" w:rsidRPr="00C1495F" w:rsidRDefault="00FB37B8" w:rsidP="00B656A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w:t>
            </w:r>
          </w:p>
        </w:tc>
        <w:tc>
          <w:tcPr>
            <w:tcW w:w="1890" w:type="dxa"/>
            <w:tcBorders>
              <w:top w:val="nil"/>
              <w:left w:val="nil"/>
              <w:bottom w:val="nil"/>
              <w:right w:val="nil"/>
            </w:tcBorders>
            <w:shd w:val="clear" w:color="auto" w:fill="auto"/>
            <w:noWrap/>
            <w:vAlign w:val="bottom"/>
          </w:tcPr>
          <w:p w14:paraId="125B6837" w14:textId="3FCA826F" w:rsidR="00FB37B8" w:rsidRPr="00C1495F" w:rsidRDefault="00FB37B8" w:rsidP="00B656A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26,</w:t>
            </w:r>
            <w:r w:rsidR="000772AF" w:rsidRPr="00C1495F">
              <w:rPr>
                <w:rFonts w:ascii="Arial" w:hAnsi="Arial" w:cs="Arial"/>
                <w:sz w:val="18"/>
                <w:szCs w:val="18"/>
              </w:rPr>
              <w:t>255</w:t>
            </w:r>
          </w:p>
        </w:tc>
        <w:tc>
          <w:tcPr>
            <w:tcW w:w="1800" w:type="dxa"/>
            <w:tcBorders>
              <w:top w:val="nil"/>
              <w:left w:val="nil"/>
              <w:bottom w:val="nil"/>
              <w:right w:val="nil"/>
            </w:tcBorders>
            <w:shd w:val="clear" w:color="auto" w:fill="auto"/>
            <w:noWrap/>
            <w:vAlign w:val="bottom"/>
          </w:tcPr>
          <w:p w14:paraId="57B9D421" w14:textId="359F8F76" w:rsidR="00FB37B8" w:rsidRPr="00C1495F" w:rsidRDefault="00FB37B8" w:rsidP="00B656A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26,</w:t>
            </w:r>
            <w:r w:rsidR="000772AF" w:rsidRPr="00C1495F">
              <w:rPr>
                <w:rFonts w:ascii="Arial" w:hAnsi="Arial" w:cs="Arial"/>
                <w:sz w:val="18"/>
                <w:szCs w:val="18"/>
              </w:rPr>
              <w:t>255</w:t>
            </w:r>
          </w:p>
        </w:tc>
      </w:tr>
      <w:tr w:rsidR="00D41A34" w:rsidRPr="00C1495F" w14:paraId="35B3F7A1" w14:textId="77777777" w:rsidTr="00D41A34">
        <w:trPr>
          <w:trHeight w:val="50"/>
        </w:trPr>
        <w:tc>
          <w:tcPr>
            <w:tcW w:w="1418" w:type="dxa"/>
            <w:tcBorders>
              <w:top w:val="nil"/>
              <w:left w:val="nil"/>
              <w:bottom w:val="nil"/>
              <w:right w:val="nil"/>
            </w:tcBorders>
            <w:shd w:val="clear" w:color="auto" w:fill="auto"/>
            <w:noWrap/>
            <w:vAlign w:val="bottom"/>
            <w:hideMark/>
          </w:tcPr>
          <w:p w14:paraId="55C8CBD0" w14:textId="4D0FC44C"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Total</w:t>
            </w:r>
            <w:r w:rsidRPr="00C1495F">
              <w:rPr>
                <w:rFonts w:ascii="Arial" w:hAnsi="Arial" w:cs="Arial"/>
                <w:sz w:val="18"/>
                <w:szCs w:val="18"/>
                <w:cs/>
              </w:rPr>
              <w:t xml:space="preserve"> </w:t>
            </w:r>
          </w:p>
        </w:tc>
        <w:tc>
          <w:tcPr>
            <w:tcW w:w="2452" w:type="dxa"/>
            <w:tcBorders>
              <w:top w:val="nil"/>
              <w:left w:val="nil"/>
              <w:bottom w:val="nil"/>
              <w:right w:val="nil"/>
            </w:tcBorders>
            <w:shd w:val="clear" w:color="auto" w:fill="auto"/>
            <w:noWrap/>
            <w:vAlign w:val="bottom"/>
            <w:hideMark/>
          </w:tcPr>
          <w:p w14:paraId="133FCB13" w14:textId="794E3E82"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p>
        </w:tc>
        <w:tc>
          <w:tcPr>
            <w:tcW w:w="1710" w:type="dxa"/>
            <w:tcBorders>
              <w:left w:val="nil"/>
              <w:right w:val="nil"/>
            </w:tcBorders>
            <w:shd w:val="clear" w:color="auto" w:fill="auto"/>
            <w:noWrap/>
            <w:vAlign w:val="bottom"/>
          </w:tcPr>
          <w:p w14:paraId="115E4995" w14:textId="4ADE9399" w:rsidR="00FB37B8" w:rsidRPr="00C1495F" w:rsidRDefault="00685F28" w:rsidP="00B656A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78,015</w:t>
            </w:r>
          </w:p>
        </w:tc>
        <w:tc>
          <w:tcPr>
            <w:tcW w:w="1890" w:type="dxa"/>
            <w:tcBorders>
              <w:left w:val="nil"/>
              <w:right w:val="nil"/>
            </w:tcBorders>
            <w:shd w:val="clear" w:color="auto" w:fill="auto"/>
            <w:noWrap/>
            <w:vAlign w:val="bottom"/>
          </w:tcPr>
          <w:p w14:paraId="69399D03" w14:textId="2A9642F2" w:rsidR="00FB37B8" w:rsidRPr="00C1495F" w:rsidRDefault="00B656A0" w:rsidP="00B656A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27,</w:t>
            </w:r>
            <w:r w:rsidR="00262737" w:rsidRPr="00C1495F">
              <w:rPr>
                <w:rFonts w:ascii="Arial" w:hAnsi="Arial" w:cs="Arial"/>
                <w:sz w:val="18"/>
                <w:szCs w:val="18"/>
              </w:rPr>
              <w:t>360</w:t>
            </w:r>
          </w:p>
        </w:tc>
        <w:tc>
          <w:tcPr>
            <w:tcW w:w="1800" w:type="dxa"/>
            <w:tcBorders>
              <w:left w:val="nil"/>
              <w:right w:val="nil"/>
            </w:tcBorders>
            <w:shd w:val="clear" w:color="auto" w:fill="auto"/>
            <w:noWrap/>
            <w:vAlign w:val="bottom"/>
          </w:tcPr>
          <w:p w14:paraId="62496BA8" w14:textId="365F7B46" w:rsidR="00FB37B8" w:rsidRPr="00C1495F" w:rsidRDefault="009D4885" w:rsidP="00685F28">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105,375</w:t>
            </w:r>
          </w:p>
        </w:tc>
      </w:tr>
      <w:tr w:rsidR="00D41A34" w:rsidRPr="00C1495F" w14:paraId="283A8FA2" w14:textId="77777777" w:rsidTr="00D41A34">
        <w:trPr>
          <w:trHeight w:val="315"/>
        </w:trPr>
        <w:tc>
          <w:tcPr>
            <w:tcW w:w="1418" w:type="dxa"/>
            <w:tcBorders>
              <w:top w:val="nil"/>
              <w:left w:val="nil"/>
              <w:bottom w:val="nil"/>
              <w:right w:val="nil"/>
            </w:tcBorders>
            <w:shd w:val="clear" w:color="auto" w:fill="auto"/>
            <w:noWrap/>
            <w:vAlign w:val="bottom"/>
            <w:hideMark/>
          </w:tcPr>
          <w:p w14:paraId="542FAF08" w14:textId="70EA8048"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Cash</w:t>
            </w:r>
            <w:r w:rsidRPr="00C1495F">
              <w:rPr>
                <w:rFonts w:ascii="Arial" w:hAnsi="Arial" w:cs="Arial"/>
                <w:sz w:val="18"/>
                <w:szCs w:val="18"/>
                <w:cs/>
              </w:rPr>
              <w:t xml:space="preserve"> </w:t>
            </w:r>
          </w:p>
        </w:tc>
        <w:tc>
          <w:tcPr>
            <w:tcW w:w="2452" w:type="dxa"/>
            <w:tcBorders>
              <w:top w:val="nil"/>
              <w:left w:val="nil"/>
              <w:bottom w:val="nil"/>
              <w:right w:val="nil"/>
            </w:tcBorders>
            <w:shd w:val="clear" w:color="auto" w:fill="auto"/>
            <w:noWrap/>
            <w:vAlign w:val="bottom"/>
            <w:hideMark/>
          </w:tcPr>
          <w:p w14:paraId="445AB40D" w14:textId="77777777"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p>
        </w:tc>
        <w:tc>
          <w:tcPr>
            <w:tcW w:w="1710" w:type="dxa"/>
            <w:tcBorders>
              <w:top w:val="nil"/>
              <w:left w:val="nil"/>
              <w:bottom w:val="nil"/>
              <w:right w:val="nil"/>
            </w:tcBorders>
            <w:shd w:val="clear" w:color="auto" w:fill="auto"/>
            <w:noWrap/>
            <w:vAlign w:val="bottom"/>
          </w:tcPr>
          <w:p w14:paraId="66BA3102"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0FF71536"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14F57949" w14:textId="77777777"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6</w:t>
            </w:r>
          </w:p>
        </w:tc>
      </w:tr>
      <w:tr w:rsidR="00D41A34" w:rsidRPr="00C1495F" w14:paraId="5690A6D5" w14:textId="77777777" w:rsidTr="00D41A34">
        <w:trPr>
          <w:trHeight w:val="135"/>
        </w:trPr>
        <w:tc>
          <w:tcPr>
            <w:tcW w:w="5580" w:type="dxa"/>
            <w:gridSpan w:val="3"/>
            <w:tcBorders>
              <w:top w:val="nil"/>
              <w:left w:val="nil"/>
              <w:bottom w:val="nil"/>
              <w:right w:val="nil"/>
            </w:tcBorders>
            <w:shd w:val="clear" w:color="auto" w:fill="auto"/>
            <w:noWrap/>
            <w:vAlign w:val="bottom"/>
            <w:hideMark/>
          </w:tcPr>
          <w:p w14:paraId="69A4F079" w14:textId="506ADF02" w:rsidR="00FB37B8" w:rsidRPr="00C1495F" w:rsidRDefault="00B656A0"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 xml:space="preserve">Interbank and money market items -                                              </w:t>
            </w:r>
            <w:r w:rsidR="00B10164" w:rsidRPr="00C1495F">
              <w:rPr>
                <w:rFonts w:ascii="Arial" w:hAnsi="Arial" w:cs="Arial"/>
                <w:sz w:val="18"/>
                <w:szCs w:val="22"/>
              </w:rPr>
              <w:t>cash</w:t>
            </w:r>
            <w:r w:rsidR="00FB37B8" w:rsidRPr="00C1495F">
              <w:rPr>
                <w:rFonts w:ascii="Arial" w:hAnsi="Arial" w:cs="Arial"/>
                <w:sz w:val="18"/>
                <w:szCs w:val="18"/>
              </w:rPr>
              <w:t xml:space="preserve"> at financial institutions</w:t>
            </w:r>
          </w:p>
        </w:tc>
        <w:tc>
          <w:tcPr>
            <w:tcW w:w="1890" w:type="dxa"/>
            <w:tcBorders>
              <w:top w:val="nil"/>
              <w:left w:val="nil"/>
              <w:bottom w:val="nil"/>
              <w:right w:val="nil"/>
            </w:tcBorders>
            <w:shd w:val="clear" w:color="auto" w:fill="auto"/>
            <w:noWrap/>
            <w:vAlign w:val="bottom"/>
            <w:hideMark/>
          </w:tcPr>
          <w:p w14:paraId="77AA3BC1"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58C3473C" w14:textId="77777777"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660</w:t>
            </w:r>
          </w:p>
        </w:tc>
      </w:tr>
      <w:tr w:rsidR="00D41A34" w:rsidRPr="00C1495F" w14:paraId="7CDADCBD" w14:textId="77777777" w:rsidTr="00D41A34">
        <w:trPr>
          <w:trHeight w:val="234"/>
        </w:trPr>
        <w:tc>
          <w:tcPr>
            <w:tcW w:w="3870" w:type="dxa"/>
            <w:gridSpan w:val="2"/>
            <w:tcBorders>
              <w:top w:val="nil"/>
              <w:left w:val="nil"/>
              <w:bottom w:val="nil"/>
              <w:right w:val="nil"/>
            </w:tcBorders>
            <w:shd w:val="clear" w:color="auto" w:fill="auto"/>
            <w:noWrap/>
            <w:vAlign w:val="bottom"/>
            <w:hideMark/>
          </w:tcPr>
          <w:p w14:paraId="065D11A6" w14:textId="722894BE"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Premises and equipment</w:t>
            </w:r>
            <w:r w:rsidR="006D48F8" w:rsidRPr="00C1495F">
              <w:rPr>
                <w:rFonts w:ascii="Arial" w:hAnsi="Arial" w:cs="Arial"/>
                <w:sz w:val="18"/>
                <w:szCs w:val="18"/>
              </w:rPr>
              <w:t>s</w:t>
            </w:r>
          </w:p>
        </w:tc>
        <w:tc>
          <w:tcPr>
            <w:tcW w:w="1710" w:type="dxa"/>
            <w:tcBorders>
              <w:top w:val="nil"/>
              <w:left w:val="nil"/>
              <w:bottom w:val="nil"/>
              <w:right w:val="nil"/>
            </w:tcBorders>
            <w:shd w:val="clear" w:color="auto" w:fill="auto"/>
            <w:noWrap/>
            <w:vAlign w:val="bottom"/>
            <w:hideMark/>
          </w:tcPr>
          <w:p w14:paraId="3B7ABFBB"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6F1A4C23"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5EE7C76F" w14:textId="6FC0C558"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1,21</w:t>
            </w:r>
            <w:r w:rsidR="00685F28" w:rsidRPr="00C1495F">
              <w:rPr>
                <w:rFonts w:ascii="Arial" w:hAnsi="Arial" w:cs="Arial"/>
                <w:sz w:val="18"/>
                <w:szCs w:val="18"/>
              </w:rPr>
              <w:t>7</w:t>
            </w:r>
          </w:p>
        </w:tc>
      </w:tr>
      <w:tr w:rsidR="00D41A34" w:rsidRPr="00C1495F" w14:paraId="0E9F7E3E" w14:textId="77777777" w:rsidTr="00B656A0">
        <w:trPr>
          <w:trHeight w:val="66"/>
        </w:trPr>
        <w:tc>
          <w:tcPr>
            <w:tcW w:w="3870" w:type="dxa"/>
            <w:gridSpan w:val="2"/>
            <w:tcBorders>
              <w:top w:val="nil"/>
              <w:left w:val="nil"/>
              <w:bottom w:val="nil"/>
              <w:right w:val="nil"/>
            </w:tcBorders>
            <w:shd w:val="clear" w:color="auto" w:fill="auto"/>
            <w:noWrap/>
            <w:vAlign w:val="bottom"/>
            <w:hideMark/>
          </w:tcPr>
          <w:p w14:paraId="735342AE" w14:textId="246D898C"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Intangible assets</w:t>
            </w:r>
          </w:p>
        </w:tc>
        <w:tc>
          <w:tcPr>
            <w:tcW w:w="1710" w:type="dxa"/>
            <w:tcBorders>
              <w:top w:val="nil"/>
              <w:left w:val="nil"/>
              <w:bottom w:val="nil"/>
              <w:right w:val="nil"/>
            </w:tcBorders>
            <w:shd w:val="clear" w:color="auto" w:fill="auto"/>
            <w:noWrap/>
            <w:vAlign w:val="bottom"/>
            <w:hideMark/>
          </w:tcPr>
          <w:p w14:paraId="5C320F83"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0789E9A3"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50D4CBE9" w14:textId="77777777"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16</w:t>
            </w:r>
          </w:p>
        </w:tc>
      </w:tr>
      <w:tr w:rsidR="00D41A34" w:rsidRPr="00C1495F" w14:paraId="19EF3318" w14:textId="77777777" w:rsidTr="00D41A34">
        <w:trPr>
          <w:trHeight w:val="198"/>
        </w:trPr>
        <w:tc>
          <w:tcPr>
            <w:tcW w:w="3870" w:type="dxa"/>
            <w:gridSpan w:val="2"/>
            <w:tcBorders>
              <w:top w:val="nil"/>
              <w:left w:val="nil"/>
              <w:bottom w:val="nil"/>
              <w:right w:val="nil"/>
            </w:tcBorders>
            <w:shd w:val="clear" w:color="auto" w:fill="auto"/>
            <w:noWrap/>
            <w:vAlign w:val="bottom"/>
            <w:hideMark/>
          </w:tcPr>
          <w:p w14:paraId="17BAC6C6" w14:textId="73A9A583"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Deferred tax assets</w:t>
            </w:r>
          </w:p>
        </w:tc>
        <w:tc>
          <w:tcPr>
            <w:tcW w:w="1710" w:type="dxa"/>
            <w:tcBorders>
              <w:top w:val="nil"/>
              <w:left w:val="nil"/>
              <w:bottom w:val="nil"/>
              <w:right w:val="nil"/>
            </w:tcBorders>
            <w:shd w:val="clear" w:color="auto" w:fill="auto"/>
            <w:noWrap/>
            <w:vAlign w:val="bottom"/>
            <w:hideMark/>
          </w:tcPr>
          <w:p w14:paraId="736860E2"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0659BED5"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3BFAA741" w14:textId="4DD99107" w:rsidR="00FB37B8" w:rsidRPr="00C1495F" w:rsidRDefault="00BF48BE"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1,2</w:t>
            </w:r>
            <w:r w:rsidR="00685F28" w:rsidRPr="00C1495F">
              <w:rPr>
                <w:rFonts w:ascii="Arial" w:hAnsi="Arial" w:cs="Arial"/>
                <w:sz w:val="18"/>
                <w:szCs w:val="18"/>
              </w:rPr>
              <w:t>37</w:t>
            </w:r>
          </w:p>
        </w:tc>
      </w:tr>
      <w:tr w:rsidR="00D41A34" w:rsidRPr="00C1495F" w14:paraId="399E1693" w14:textId="77777777" w:rsidTr="00D41A34">
        <w:trPr>
          <w:trHeight w:val="270"/>
        </w:trPr>
        <w:tc>
          <w:tcPr>
            <w:tcW w:w="3870" w:type="dxa"/>
            <w:gridSpan w:val="2"/>
            <w:tcBorders>
              <w:top w:val="nil"/>
              <w:left w:val="nil"/>
              <w:bottom w:val="nil"/>
              <w:right w:val="nil"/>
            </w:tcBorders>
            <w:shd w:val="clear" w:color="auto" w:fill="auto"/>
            <w:noWrap/>
            <w:vAlign w:val="bottom"/>
            <w:hideMark/>
          </w:tcPr>
          <w:p w14:paraId="0887E854" w14:textId="769AC64C" w:rsidR="00FB37B8" w:rsidRPr="00C1495F" w:rsidRDefault="002D70EF"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 xml:space="preserve">Accrued income from auction sale </w:t>
            </w:r>
          </w:p>
        </w:tc>
        <w:tc>
          <w:tcPr>
            <w:tcW w:w="1710" w:type="dxa"/>
            <w:tcBorders>
              <w:top w:val="nil"/>
              <w:left w:val="nil"/>
              <w:bottom w:val="nil"/>
              <w:right w:val="nil"/>
            </w:tcBorders>
            <w:shd w:val="clear" w:color="auto" w:fill="auto"/>
            <w:noWrap/>
            <w:vAlign w:val="bottom"/>
            <w:hideMark/>
          </w:tcPr>
          <w:p w14:paraId="60E8925D"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5543EE4C"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2A19C4C2" w14:textId="1DB4BEF8" w:rsidR="00FB37B8" w:rsidRPr="00C1495F" w:rsidRDefault="00B656A0"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9,498</w:t>
            </w:r>
          </w:p>
        </w:tc>
      </w:tr>
      <w:tr w:rsidR="00D41A34" w:rsidRPr="00C1495F" w14:paraId="1A548757" w14:textId="77777777" w:rsidTr="00D41A34">
        <w:trPr>
          <w:trHeight w:val="270"/>
        </w:trPr>
        <w:tc>
          <w:tcPr>
            <w:tcW w:w="3870" w:type="dxa"/>
            <w:gridSpan w:val="2"/>
            <w:tcBorders>
              <w:top w:val="nil"/>
              <w:left w:val="nil"/>
              <w:bottom w:val="nil"/>
              <w:right w:val="nil"/>
            </w:tcBorders>
            <w:shd w:val="clear" w:color="auto" w:fill="auto"/>
            <w:noWrap/>
            <w:vAlign w:val="bottom"/>
          </w:tcPr>
          <w:p w14:paraId="00D4E5EA" w14:textId="2AB654BC" w:rsidR="00FB37B8" w:rsidRPr="00C1495F" w:rsidRDefault="002D70EF" w:rsidP="00B656A0">
            <w:pPr>
              <w:overflowPunct/>
              <w:autoSpaceDE/>
              <w:autoSpaceDN/>
              <w:adjustRightInd/>
              <w:spacing w:line="360" w:lineRule="exact"/>
              <w:ind w:left="167" w:hanging="167"/>
              <w:textAlignment w:val="auto"/>
              <w:rPr>
                <w:rFonts w:ascii="Arial" w:hAnsi="Arial" w:cs="Arial"/>
                <w:sz w:val="18"/>
                <w:szCs w:val="18"/>
                <w:cs/>
              </w:rPr>
            </w:pPr>
            <w:r w:rsidRPr="00C1495F">
              <w:rPr>
                <w:rFonts w:ascii="Arial" w:hAnsi="Arial" w:cs="Arial"/>
                <w:sz w:val="18"/>
                <w:szCs w:val="18"/>
              </w:rPr>
              <w:t>Advance for expenses on asset acquisition and others</w:t>
            </w:r>
          </w:p>
        </w:tc>
        <w:tc>
          <w:tcPr>
            <w:tcW w:w="1710" w:type="dxa"/>
            <w:tcBorders>
              <w:top w:val="nil"/>
              <w:left w:val="nil"/>
              <w:bottom w:val="nil"/>
              <w:right w:val="nil"/>
            </w:tcBorders>
            <w:shd w:val="clear" w:color="auto" w:fill="auto"/>
            <w:noWrap/>
            <w:vAlign w:val="bottom"/>
          </w:tcPr>
          <w:p w14:paraId="0284F3B0"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41856AD3"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365FF55B" w14:textId="3F9FFEEC"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cs/>
              </w:rPr>
            </w:pPr>
            <w:r w:rsidRPr="00C1495F">
              <w:rPr>
                <w:rFonts w:ascii="Arial" w:hAnsi="Arial" w:cs="Arial"/>
                <w:sz w:val="18"/>
                <w:szCs w:val="18"/>
                <w:cs/>
              </w:rPr>
              <w:t>8</w:t>
            </w:r>
            <w:r w:rsidR="000772AF" w:rsidRPr="00C1495F">
              <w:rPr>
                <w:rFonts w:ascii="Arial" w:hAnsi="Arial" w:cs="Arial"/>
                <w:sz w:val="18"/>
                <w:szCs w:val="18"/>
              </w:rPr>
              <w:t>1</w:t>
            </w:r>
            <w:r w:rsidR="003A6372" w:rsidRPr="00C1495F">
              <w:rPr>
                <w:rFonts w:ascii="Arial" w:hAnsi="Arial" w:cs="Arial"/>
                <w:sz w:val="18"/>
                <w:szCs w:val="18"/>
              </w:rPr>
              <w:t>4</w:t>
            </w:r>
          </w:p>
        </w:tc>
      </w:tr>
      <w:tr w:rsidR="00D41A34" w:rsidRPr="00C1495F" w14:paraId="64B25925" w14:textId="77777777" w:rsidTr="00D41A34">
        <w:trPr>
          <w:trHeight w:val="189"/>
        </w:trPr>
        <w:tc>
          <w:tcPr>
            <w:tcW w:w="3870" w:type="dxa"/>
            <w:gridSpan w:val="2"/>
            <w:tcBorders>
              <w:top w:val="nil"/>
              <w:left w:val="nil"/>
              <w:bottom w:val="nil"/>
              <w:right w:val="nil"/>
            </w:tcBorders>
            <w:shd w:val="clear" w:color="auto" w:fill="auto"/>
            <w:noWrap/>
            <w:vAlign w:val="bottom"/>
            <w:hideMark/>
          </w:tcPr>
          <w:p w14:paraId="37D8E1EF" w14:textId="2F716EDB"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Right-of-use assets</w:t>
            </w:r>
          </w:p>
        </w:tc>
        <w:tc>
          <w:tcPr>
            <w:tcW w:w="1710" w:type="dxa"/>
            <w:tcBorders>
              <w:top w:val="nil"/>
              <w:left w:val="nil"/>
              <w:bottom w:val="nil"/>
              <w:right w:val="nil"/>
            </w:tcBorders>
            <w:shd w:val="clear" w:color="auto" w:fill="auto"/>
            <w:noWrap/>
            <w:vAlign w:val="bottom"/>
            <w:hideMark/>
          </w:tcPr>
          <w:p w14:paraId="166052B0"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0850DAA5"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20E0A1F8" w14:textId="1440019D" w:rsidR="00FB37B8" w:rsidRPr="00C1495F" w:rsidRDefault="00FB37B8" w:rsidP="00B656A0">
            <w:pP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2</w:t>
            </w:r>
            <w:r w:rsidR="000772AF" w:rsidRPr="00C1495F">
              <w:rPr>
                <w:rFonts w:ascii="Arial" w:hAnsi="Arial" w:cs="Arial"/>
                <w:sz w:val="18"/>
                <w:szCs w:val="18"/>
              </w:rPr>
              <w:t>5</w:t>
            </w:r>
          </w:p>
        </w:tc>
      </w:tr>
      <w:tr w:rsidR="00D41A34" w:rsidRPr="00C1495F" w14:paraId="2E243D92" w14:textId="77777777" w:rsidTr="00D41A34">
        <w:trPr>
          <w:trHeight w:val="60"/>
        </w:trPr>
        <w:tc>
          <w:tcPr>
            <w:tcW w:w="1418" w:type="dxa"/>
            <w:tcBorders>
              <w:top w:val="nil"/>
              <w:left w:val="nil"/>
              <w:bottom w:val="nil"/>
              <w:right w:val="nil"/>
            </w:tcBorders>
            <w:shd w:val="clear" w:color="auto" w:fill="auto"/>
            <w:noWrap/>
            <w:vAlign w:val="bottom"/>
            <w:hideMark/>
          </w:tcPr>
          <w:p w14:paraId="2912C72B" w14:textId="2DB68E84"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Other assets</w:t>
            </w:r>
          </w:p>
        </w:tc>
        <w:tc>
          <w:tcPr>
            <w:tcW w:w="2452" w:type="dxa"/>
            <w:tcBorders>
              <w:top w:val="nil"/>
              <w:left w:val="nil"/>
              <w:bottom w:val="nil"/>
              <w:right w:val="nil"/>
            </w:tcBorders>
            <w:shd w:val="clear" w:color="auto" w:fill="auto"/>
            <w:noWrap/>
            <w:vAlign w:val="bottom"/>
            <w:hideMark/>
          </w:tcPr>
          <w:p w14:paraId="506F9795" w14:textId="77777777"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p>
        </w:tc>
        <w:tc>
          <w:tcPr>
            <w:tcW w:w="1710" w:type="dxa"/>
            <w:tcBorders>
              <w:top w:val="nil"/>
              <w:left w:val="nil"/>
              <w:bottom w:val="nil"/>
              <w:right w:val="nil"/>
            </w:tcBorders>
            <w:shd w:val="clear" w:color="auto" w:fill="auto"/>
            <w:noWrap/>
            <w:vAlign w:val="bottom"/>
            <w:hideMark/>
          </w:tcPr>
          <w:p w14:paraId="64171C99"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65B101E1"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52A20EF2" w14:textId="77777777" w:rsidR="00FB37B8" w:rsidRPr="00C1495F" w:rsidRDefault="00FB37B8" w:rsidP="00B656A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cs/>
              </w:rPr>
              <w:t>130</w:t>
            </w:r>
          </w:p>
        </w:tc>
      </w:tr>
      <w:tr w:rsidR="00D41A34" w:rsidRPr="00C1495F" w14:paraId="424C3A54" w14:textId="77777777" w:rsidTr="00D41A34">
        <w:trPr>
          <w:trHeight w:val="224"/>
        </w:trPr>
        <w:tc>
          <w:tcPr>
            <w:tcW w:w="1418" w:type="dxa"/>
            <w:tcBorders>
              <w:top w:val="nil"/>
              <w:left w:val="nil"/>
              <w:bottom w:val="nil"/>
              <w:right w:val="nil"/>
            </w:tcBorders>
            <w:shd w:val="clear" w:color="auto" w:fill="auto"/>
            <w:noWrap/>
            <w:vAlign w:val="bottom"/>
            <w:hideMark/>
          </w:tcPr>
          <w:p w14:paraId="3F5AD3D8" w14:textId="4F863851"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r w:rsidRPr="00C1495F">
              <w:rPr>
                <w:rFonts w:ascii="Arial" w:hAnsi="Arial" w:cs="Arial"/>
                <w:sz w:val="18"/>
                <w:szCs w:val="18"/>
              </w:rPr>
              <w:t>Total</w:t>
            </w:r>
            <w:r w:rsidRPr="00C1495F">
              <w:rPr>
                <w:rFonts w:ascii="Arial" w:hAnsi="Arial" w:cs="Arial"/>
                <w:sz w:val="18"/>
                <w:szCs w:val="18"/>
                <w:cs/>
              </w:rPr>
              <w:t xml:space="preserve"> </w:t>
            </w:r>
          </w:p>
        </w:tc>
        <w:tc>
          <w:tcPr>
            <w:tcW w:w="2452" w:type="dxa"/>
            <w:tcBorders>
              <w:top w:val="nil"/>
              <w:left w:val="nil"/>
              <w:bottom w:val="nil"/>
              <w:right w:val="nil"/>
            </w:tcBorders>
            <w:shd w:val="clear" w:color="auto" w:fill="auto"/>
            <w:noWrap/>
            <w:vAlign w:val="bottom"/>
            <w:hideMark/>
          </w:tcPr>
          <w:p w14:paraId="1A7DDC17" w14:textId="77777777" w:rsidR="00FB37B8" w:rsidRPr="00C1495F" w:rsidRDefault="00FB37B8" w:rsidP="00B656A0">
            <w:pPr>
              <w:overflowPunct/>
              <w:autoSpaceDE/>
              <w:autoSpaceDN/>
              <w:adjustRightInd/>
              <w:spacing w:line="360" w:lineRule="exact"/>
              <w:ind w:left="167" w:hanging="167"/>
              <w:textAlignment w:val="auto"/>
              <w:rPr>
                <w:rFonts w:ascii="Arial" w:hAnsi="Arial" w:cs="Arial"/>
                <w:sz w:val="18"/>
                <w:szCs w:val="18"/>
              </w:rPr>
            </w:pPr>
          </w:p>
        </w:tc>
        <w:tc>
          <w:tcPr>
            <w:tcW w:w="1710" w:type="dxa"/>
            <w:tcBorders>
              <w:left w:val="nil"/>
              <w:right w:val="nil"/>
            </w:tcBorders>
            <w:shd w:val="clear" w:color="auto" w:fill="auto"/>
            <w:noWrap/>
            <w:vAlign w:val="bottom"/>
            <w:hideMark/>
          </w:tcPr>
          <w:p w14:paraId="697110EE"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90" w:type="dxa"/>
            <w:tcBorders>
              <w:left w:val="nil"/>
              <w:right w:val="nil"/>
            </w:tcBorders>
            <w:shd w:val="clear" w:color="auto" w:fill="auto"/>
            <w:noWrap/>
            <w:vAlign w:val="bottom"/>
            <w:hideMark/>
          </w:tcPr>
          <w:p w14:paraId="31A36B9B" w14:textId="77777777" w:rsidR="00FB37B8" w:rsidRPr="00C1495F" w:rsidRDefault="00FB37B8" w:rsidP="00D41A34">
            <w:pPr>
              <w:overflowPunct/>
              <w:autoSpaceDE/>
              <w:autoSpaceDN/>
              <w:adjustRightInd/>
              <w:spacing w:line="360" w:lineRule="exact"/>
              <w:textAlignment w:val="auto"/>
              <w:rPr>
                <w:rFonts w:ascii="Arial" w:hAnsi="Arial" w:cs="Arial"/>
                <w:sz w:val="18"/>
                <w:szCs w:val="18"/>
              </w:rPr>
            </w:pPr>
          </w:p>
        </w:tc>
        <w:tc>
          <w:tcPr>
            <w:tcW w:w="1800" w:type="dxa"/>
            <w:tcBorders>
              <w:left w:val="nil"/>
              <w:right w:val="nil"/>
            </w:tcBorders>
            <w:shd w:val="clear" w:color="auto" w:fill="auto"/>
            <w:noWrap/>
            <w:vAlign w:val="bottom"/>
          </w:tcPr>
          <w:p w14:paraId="6563D76C" w14:textId="5B4D04E4" w:rsidR="00FB37B8" w:rsidRPr="00C1495F" w:rsidRDefault="00685F28" w:rsidP="00B656A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C1495F">
              <w:rPr>
                <w:rFonts w:ascii="Arial" w:hAnsi="Arial" w:cs="Arial"/>
                <w:sz w:val="18"/>
                <w:szCs w:val="18"/>
              </w:rPr>
              <w:t>118,978</w:t>
            </w:r>
          </w:p>
        </w:tc>
      </w:tr>
    </w:tbl>
    <w:p w14:paraId="26001763" w14:textId="77777777" w:rsidR="00FB37B8" w:rsidRPr="00C1495F" w:rsidRDefault="00FB37B8" w:rsidP="00FB37B8">
      <w:pPr>
        <w:tabs>
          <w:tab w:val="decimal" w:pos="1170"/>
        </w:tabs>
        <w:jc w:val="right"/>
        <w:rPr>
          <w:rFonts w:ascii="Arial" w:eastAsiaTheme="minorHAnsi" w:hAnsi="Arial" w:cs="Arial"/>
          <w:sz w:val="28"/>
          <w:szCs w:val="28"/>
        </w:rPr>
      </w:pPr>
    </w:p>
    <w:p w14:paraId="5419C597" w14:textId="77777777" w:rsidR="00D41A34" w:rsidRPr="00C1495F" w:rsidRDefault="00D41A34">
      <w:pPr>
        <w:overflowPunct/>
        <w:autoSpaceDE/>
        <w:autoSpaceDN/>
        <w:adjustRightInd/>
        <w:spacing w:after="160" w:line="259" w:lineRule="auto"/>
        <w:textAlignment w:val="auto"/>
        <w:rPr>
          <w:rFonts w:ascii="Arial" w:eastAsiaTheme="minorHAnsi" w:hAnsi="Arial" w:cs="Arial"/>
          <w:sz w:val="28"/>
          <w:szCs w:val="28"/>
          <w:cs/>
        </w:rPr>
      </w:pPr>
      <w:r w:rsidRPr="00C1495F">
        <w:rPr>
          <w:rFonts w:ascii="Arial" w:eastAsiaTheme="minorHAnsi" w:hAnsi="Arial" w:cs="Arial"/>
          <w:sz w:val="28"/>
          <w:szCs w:val="28"/>
          <w:cs/>
        </w:rPr>
        <w:br w:type="page"/>
      </w:r>
    </w:p>
    <w:p w14:paraId="6C8E0482" w14:textId="30053D9F" w:rsidR="00FB37B8" w:rsidRPr="00C1495F" w:rsidRDefault="00FB37B8" w:rsidP="0088119D">
      <w:pPr>
        <w:tabs>
          <w:tab w:val="decimal" w:pos="1170"/>
        </w:tabs>
        <w:spacing w:line="300" w:lineRule="exact"/>
        <w:jc w:val="right"/>
        <w:rPr>
          <w:rFonts w:ascii="Arial" w:eastAsiaTheme="minorHAnsi" w:hAnsi="Arial" w:cs="Arial"/>
          <w:sz w:val="18"/>
          <w:szCs w:val="18"/>
        </w:rPr>
      </w:pPr>
      <w:r w:rsidRPr="00C1495F">
        <w:rPr>
          <w:rFonts w:ascii="Arial" w:eastAsiaTheme="minorHAnsi" w:hAnsi="Arial" w:cs="Arial"/>
          <w:sz w:val="18"/>
          <w:szCs w:val="18"/>
          <w:cs/>
        </w:rPr>
        <w:lastRenderedPageBreak/>
        <w:t xml:space="preserve"> (</w:t>
      </w:r>
      <w:r w:rsidRPr="00C1495F">
        <w:rPr>
          <w:rFonts w:ascii="Arial" w:eastAsiaTheme="minorHAnsi" w:hAnsi="Arial" w:cs="Arial"/>
          <w:sz w:val="18"/>
          <w:szCs w:val="18"/>
        </w:rPr>
        <w:t>Unit: Million Baht)</w:t>
      </w:r>
    </w:p>
    <w:tbl>
      <w:tblPr>
        <w:tblW w:w="9540" w:type="dxa"/>
        <w:tblLook w:val="04A0" w:firstRow="1" w:lastRow="0" w:firstColumn="1" w:lastColumn="0" w:noHBand="0" w:noVBand="1"/>
      </w:tblPr>
      <w:tblGrid>
        <w:gridCol w:w="1418"/>
        <w:gridCol w:w="2722"/>
        <w:gridCol w:w="1710"/>
        <w:gridCol w:w="1890"/>
        <w:gridCol w:w="1800"/>
      </w:tblGrid>
      <w:tr w:rsidR="00FB37B8" w:rsidRPr="00C1495F" w14:paraId="272A2BAA" w14:textId="77777777" w:rsidTr="00142B69">
        <w:trPr>
          <w:trHeight w:val="435"/>
        </w:trPr>
        <w:tc>
          <w:tcPr>
            <w:tcW w:w="1418" w:type="dxa"/>
            <w:tcBorders>
              <w:top w:val="nil"/>
              <w:left w:val="nil"/>
              <w:bottom w:val="nil"/>
              <w:right w:val="nil"/>
            </w:tcBorders>
            <w:shd w:val="clear" w:color="auto" w:fill="auto"/>
            <w:noWrap/>
            <w:vAlign w:val="bottom"/>
            <w:hideMark/>
          </w:tcPr>
          <w:p w14:paraId="1F4FDD60" w14:textId="77777777" w:rsidR="00FB37B8" w:rsidRPr="00C1495F" w:rsidRDefault="00FB37B8" w:rsidP="0088119D">
            <w:pPr>
              <w:overflowPunct/>
              <w:autoSpaceDE/>
              <w:autoSpaceDN/>
              <w:adjustRightInd/>
              <w:spacing w:line="300" w:lineRule="exact"/>
              <w:jc w:val="right"/>
              <w:textAlignment w:val="auto"/>
              <w:rPr>
                <w:rFonts w:ascii="Arial" w:hAnsi="Arial" w:cs="Arial"/>
                <w:sz w:val="18"/>
                <w:szCs w:val="18"/>
              </w:rPr>
            </w:pPr>
          </w:p>
        </w:tc>
        <w:tc>
          <w:tcPr>
            <w:tcW w:w="2722" w:type="dxa"/>
            <w:tcBorders>
              <w:top w:val="nil"/>
              <w:left w:val="nil"/>
              <w:bottom w:val="nil"/>
              <w:right w:val="nil"/>
            </w:tcBorders>
            <w:shd w:val="clear" w:color="auto" w:fill="auto"/>
            <w:noWrap/>
            <w:vAlign w:val="bottom"/>
            <w:hideMark/>
          </w:tcPr>
          <w:p w14:paraId="55EC5FF3"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5400" w:type="dxa"/>
            <w:gridSpan w:val="3"/>
            <w:tcBorders>
              <w:top w:val="nil"/>
              <w:left w:val="nil"/>
              <w:right w:val="nil"/>
            </w:tcBorders>
            <w:shd w:val="clear" w:color="auto" w:fill="auto"/>
            <w:noWrap/>
            <w:vAlign w:val="bottom"/>
            <w:hideMark/>
          </w:tcPr>
          <w:p w14:paraId="6829D055" w14:textId="77777777" w:rsidR="00FB37B8" w:rsidRPr="00C1495F" w:rsidRDefault="00FB37B8" w:rsidP="0088119D">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C1495F">
              <w:rPr>
                <w:rFonts w:ascii="Arial" w:hAnsi="Arial" w:cs="Arial"/>
                <w:sz w:val="18"/>
                <w:szCs w:val="18"/>
              </w:rPr>
              <w:t>31 December 2019</w:t>
            </w:r>
          </w:p>
        </w:tc>
      </w:tr>
      <w:tr w:rsidR="00FB37B8" w:rsidRPr="00C1495F" w14:paraId="37C97945" w14:textId="77777777" w:rsidTr="00142B69">
        <w:trPr>
          <w:trHeight w:val="323"/>
        </w:trPr>
        <w:tc>
          <w:tcPr>
            <w:tcW w:w="1418" w:type="dxa"/>
            <w:tcBorders>
              <w:top w:val="nil"/>
              <w:left w:val="nil"/>
              <w:bottom w:val="nil"/>
              <w:right w:val="nil"/>
            </w:tcBorders>
            <w:shd w:val="clear" w:color="auto" w:fill="auto"/>
            <w:noWrap/>
            <w:vAlign w:val="bottom"/>
            <w:hideMark/>
          </w:tcPr>
          <w:p w14:paraId="17D9E9FC" w14:textId="77777777" w:rsidR="00FB37B8" w:rsidRPr="00C1495F" w:rsidRDefault="00FB37B8" w:rsidP="0088119D">
            <w:pPr>
              <w:overflowPunct/>
              <w:autoSpaceDE/>
              <w:autoSpaceDN/>
              <w:adjustRightInd/>
              <w:spacing w:line="300" w:lineRule="exact"/>
              <w:jc w:val="center"/>
              <w:textAlignment w:val="auto"/>
              <w:rPr>
                <w:rFonts w:ascii="Arial" w:hAnsi="Arial" w:cs="Arial"/>
                <w:sz w:val="18"/>
                <w:szCs w:val="18"/>
              </w:rPr>
            </w:pPr>
          </w:p>
        </w:tc>
        <w:tc>
          <w:tcPr>
            <w:tcW w:w="2722" w:type="dxa"/>
            <w:tcBorders>
              <w:top w:val="nil"/>
              <w:left w:val="nil"/>
              <w:bottom w:val="nil"/>
              <w:right w:val="nil"/>
            </w:tcBorders>
            <w:shd w:val="clear" w:color="auto" w:fill="auto"/>
            <w:noWrap/>
            <w:vAlign w:val="bottom"/>
            <w:hideMark/>
          </w:tcPr>
          <w:p w14:paraId="1DF21821"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5400" w:type="dxa"/>
            <w:gridSpan w:val="3"/>
            <w:tcBorders>
              <w:top w:val="nil"/>
              <w:left w:val="nil"/>
              <w:right w:val="nil"/>
            </w:tcBorders>
            <w:shd w:val="clear" w:color="auto" w:fill="auto"/>
            <w:noWrap/>
            <w:vAlign w:val="bottom"/>
            <w:hideMark/>
          </w:tcPr>
          <w:p w14:paraId="6B946A93" w14:textId="4FA70AAD" w:rsidR="00FB37B8" w:rsidRPr="00C1495F" w:rsidRDefault="00FB37B8" w:rsidP="0088119D">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C1495F">
              <w:rPr>
                <w:rFonts w:ascii="Arial" w:hAnsi="Arial" w:cs="Arial"/>
                <w:sz w:val="18"/>
                <w:szCs w:val="18"/>
              </w:rPr>
              <w:t xml:space="preserve">Asset Management </w:t>
            </w:r>
            <w:r w:rsidR="000772AF" w:rsidRPr="00C1495F">
              <w:rPr>
                <w:rFonts w:ascii="Arial" w:hAnsi="Arial" w:cs="Arial"/>
                <w:sz w:val="18"/>
                <w:szCs w:val="18"/>
              </w:rPr>
              <w:t>Company</w:t>
            </w:r>
          </w:p>
        </w:tc>
      </w:tr>
      <w:tr w:rsidR="00FB37B8" w:rsidRPr="00C1495F" w14:paraId="5891099E" w14:textId="77777777" w:rsidTr="00142B69">
        <w:trPr>
          <w:trHeight w:val="873"/>
        </w:trPr>
        <w:tc>
          <w:tcPr>
            <w:tcW w:w="1418" w:type="dxa"/>
            <w:tcBorders>
              <w:top w:val="nil"/>
              <w:left w:val="nil"/>
              <w:bottom w:val="nil"/>
              <w:right w:val="nil"/>
            </w:tcBorders>
            <w:shd w:val="clear" w:color="auto" w:fill="auto"/>
            <w:noWrap/>
            <w:vAlign w:val="bottom"/>
            <w:hideMark/>
          </w:tcPr>
          <w:p w14:paraId="473E2D40" w14:textId="77777777" w:rsidR="00FB37B8" w:rsidRPr="00C1495F" w:rsidRDefault="00FB37B8" w:rsidP="0088119D">
            <w:pPr>
              <w:overflowPunct/>
              <w:autoSpaceDE/>
              <w:autoSpaceDN/>
              <w:adjustRightInd/>
              <w:spacing w:line="300" w:lineRule="exact"/>
              <w:jc w:val="center"/>
              <w:textAlignment w:val="auto"/>
              <w:rPr>
                <w:rFonts w:ascii="Arial" w:hAnsi="Arial" w:cs="Arial"/>
                <w:sz w:val="18"/>
                <w:szCs w:val="18"/>
              </w:rPr>
            </w:pPr>
          </w:p>
        </w:tc>
        <w:tc>
          <w:tcPr>
            <w:tcW w:w="2722" w:type="dxa"/>
            <w:tcBorders>
              <w:top w:val="nil"/>
              <w:left w:val="nil"/>
              <w:bottom w:val="nil"/>
              <w:right w:val="nil"/>
            </w:tcBorders>
            <w:shd w:val="clear" w:color="auto" w:fill="auto"/>
            <w:noWrap/>
            <w:vAlign w:val="bottom"/>
            <w:hideMark/>
          </w:tcPr>
          <w:p w14:paraId="375ABA48"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710" w:type="dxa"/>
            <w:tcBorders>
              <w:top w:val="nil"/>
              <w:left w:val="nil"/>
              <w:right w:val="nil"/>
            </w:tcBorders>
            <w:shd w:val="clear" w:color="000000" w:fill="FFFFFF"/>
            <w:vAlign w:val="bottom"/>
            <w:hideMark/>
          </w:tcPr>
          <w:p w14:paraId="2EA92151" w14:textId="77777777" w:rsidR="00FB37B8" w:rsidRPr="00C1495F" w:rsidRDefault="00FB37B8" w:rsidP="0088119D">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C1495F">
              <w:rPr>
                <w:rFonts w:ascii="Arial" w:hAnsi="Arial" w:cs="Arial"/>
                <w:sz w:val="18"/>
                <w:szCs w:val="18"/>
                <w:cs/>
              </w:rPr>
              <w:t xml:space="preserve"> </w:t>
            </w:r>
            <w:r w:rsidRPr="00C1495F">
              <w:rPr>
                <w:rFonts w:ascii="Arial" w:hAnsi="Arial" w:cs="Arial"/>
                <w:sz w:val="18"/>
                <w:szCs w:val="18"/>
              </w:rPr>
              <w:t>NPLs</w:t>
            </w:r>
          </w:p>
        </w:tc>
        <w:tc>
          <w:tcPr>
            <w:tcW w:w="1890" w:type="dxa"/>
            <w:tcBorders>
              <w:top w:val="nil"/>
              <w:left w:val="nil"/>
              <w:right w:val="nil"/>
            </w:tcBorders>
            <w:shd w:val="clear" w:color="000000" w:fill="FFFFFF"/>
            <w:vAlign w:val="bottom"/>
            <w:hideMark/>
          </w:tcPr>
          <w:p w14:paraId="296FED01" w14:textId="77777777" w:rsidR="00FB37B8" w:rsidRPr="00C1495F" w:rsidRDefault="00FB37B8" w:rsidP="0088119D">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C1495F">
              <w:rPr>
                <w:rFonts w:ascii="Arial" w:hAnsi="Arial" w:cs="Arial"/>
                <w:sz w:val="18"/>
                <w:szCs w:val="18"/>
              </w:rPr>
              <w:t>NPAs and investment in securities</w:t>
            </w:r>
          </w:p>
        </w:tc>
        <w:tc>
          <w:tcPr>
            <w:tcW w:w="1800" w:type="dxa"/>
            <w:tcBorders>
              <w:top w:val="nil"/>
              <w:left w:val="nil"/>
              <w:right w:val="nil"/>
            </w:tcBorders>
            <w:shd w:val="clear" w:color="000000" w:fill="FFFFFF"/>
            <w:vAlign w:val="bottom"/>
            <w:hideMark/>
          </w:tcPr>
          <w:p w14:paraId="45E40B44" w14:textId="77777777" w:rsidR="00FB37B8" w:rsidRPr="00C1495F" w:rsidRDefault="00FB37B8" w:rsidP="0088119D">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C1495F">
              <w:rPr>
                <w:rFonts w:ascii="Arial" w:hAnsi="Arial" w:cs="Arial"/>
                <w:sz w:val="18"/>
                <w:szCs w:val="18"/>
              </w:rPr>
              <w:t>Total</w:t>
            </w:r>
          </w:p>
        </w:tc>
      </w:tr>
      <w:tr w:rsidR="00FB37B8" w:rsidRPr="00C1495F" w14:paraId="6E842198" w14:textId="77777777" w:rsidTr="00142B69">
        <w:trPr>
          <w:trHeight w:val="125"/>
        </w:trPr>
        <w:tc>
          <w:tcPr>
            <w:tcW w:w="4140" w:type="dxa"/>
            <w:gridSpan w:val="2"/>
            <w:tcBorders>
              <w:top w:val="nil"/>
              <w:left w:val="nil"/>
              <w:bottom w:val="nil"/>
              <w:right w:val="nil"/>
            </w:tcBorders>
            <w:shd w:val="clear" w:color="auto" w:fill="auto"/>
            <w:noWrap/>
            <w:vAlign w:val="bottom"/>
            <w:hideMark/>
          </w:tcPr>
          <w:p w14:paraId="4F2ACB0A" w14:textId="751D7156"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Investment in securities </w:t>
            </w:r>
            <w:r w:rsidR="002D70EF" w:rsidRPr="00C1495F">
              <w:rPr>
                <w:rFonts w:ascii="Arial" w:hAnsi="Arial" w:cs="Arial"/>
                <w:sz w:val="18"/>
                <w:szCs w:val="18"/>
              </w:rPr>
              <w:t>- net</w:t>
            </w:r>
          </w:p>
        </w:tc>
        <w:tc>
          <w:tcPr>
            <w:tcW w:w="1710" w:type="dxa"/>
            <w:tcBorders>
              <w:top w:val="nil"/>
              <w:left w:val="nil"/>
              <w:bottom w:val="nil"/>
              <w:right w:val="nil"/>
            </w:tcBorders>
            <w:shd w:val="clear" w:color="auto" w:fill="auto"/>
            <w:noWrap/>
            <w:vAlign w:val="bottom"/>
          </w:tcPr>
          <w:p w14:paraId="37BC13E7"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w:t>
            </w:r>
          </w:p>
        </w:tc>
        <w:tc>
          <w:tcPr>
            <w:tcW w:w="1890" w:type="dxa"/>
            <w:tcBorders>
              <w:top w:val="nil"/>
              <w:left w:val="nil"/>
              <w:bottom w:val="nil"/>
              <w:right w:val="nil"/>
            </w:tcBorders>
            <w:shd w:val="clear" w:color="auto" w:fill="auto"/>
            <w:noWrap/>
            <w:vAlign w:val="bottom"/>
          </w:tcPr>
          <w:p w14:paraId="45545385"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70</w:t>
            </w:r>
          </w:p>
        </w:tc>
        <w:tc>
          <w:tcPr>
            <w:tcW w:w="1800" w:type="dxa"/>
            <w:tcBorders>
              <w:top w:val="nil"/>
              <w:left w:val="nil"/>
              <w:bottom w:val="nil"/>
              <w:right w:val="nil"/>
            </w:tcBorders>
            <w:shd w:val="clear" w:color="auto" w:fill="auto"/>
            <w:noWrap/>
            <w:vAlign w:val="bottom"/>
          </w:tcPr>
          <w:p w14:paraId="4F14DD8C"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70</w:t>
            </w:r>
          </w:p>
        </w:tc>
      </w:tr>
      <w:tr w:rsidR="00FB37B8" w:rsidRPr="00C1495F" w14:paraId="11831F43" w14:textId="77777777" w:rsidTr="00142B69">
        <w:trPr>
          <w:trHeight w:val="225"/>
        </w:trPr>
        <w:tc>
          <w:tcPr>
            <w:tcW w:w="4140" w:type="dxa"/>
            <w:gridSpan w:val="2"/>
            <w:tcBorders>
              <w:top w:val="nil"/>
              <w:left w:val="nil"/>
              <w:bottom w:val="nil"/>
              <w:right w:val="nil"/>
            </w:tcBorders>
            <w:shd w:val="clear" w:color="auto" w:fill="auto"/>
            <w:noWrap/>
            <w:hideMark/>
          </w:tcPr>
          <w:p w14:paraId="5E09A6F9" w14:textId="43CFA118"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Loans purchase</w:t>
            </w:r>
            <w:r w:rsidR="00B10164" w:rsidRPr="00C1495F">
              <w:rPr>
                <w:rFonts w:ascii="Arial" w:hAnsi="Arial" w:cs="Arial"/>
                <w:sz w:val="18"/>
                <w:szCs w:val="18"/>
              </w:rPr>
              <w:t>d</w:t>
            </w:r>
            <w:r w:rsidRPr="00C1495F">
              <w:rPr>
                <w:rFonts w:ascii="Arial" w:hAnsi="Arial" w:cs="Arial"/>
                <w:sz w:val="18"/>
                <w:szCs w:val="18"/>
              </w:rPr>
              <w:t xml:space="preserve"> of receivables </w:t>
            </w:r>
            <w:r w:rsidR="002D70EF" w:rsidRPr="00C1495F">
              <w:rPr>
                <w:rFonts w:ascii="Arial" w:hAnsi="Arial" w:cs="Arial"/>
                <w:sz w:val="18"/>
                <w:szCs w:val="18"/>
              </w:rPr>
              <w:t>- net</w:t>
            </w:r>
          </w:p>
        </w:tc>
        <w:tc>
          <w:tcPr>
            <w:tcW w:w="1710" w:type="dxa"/>
            <w:tcBorders>
              <w:top w:val="nil"/>
              <w:left w:val="nil"/>
              <w:bottom w:val="nil"/>
              <w:right w:val="nil"/>
            </w:tcBorders>
            <w:shd w:val="clear" w:color="auto" w:fill="auto"/>
            <w:noWrap/>
            <w:vAlign w:val="bottom"/>
          </w:tcPr>
          <w:p w14:paraId="335787E2"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77,375</w:t>
            </w:r>
          </w:p>
        </w:tc>
        <w:tc>
          <w:tcPr>
            <w:tcW w:w="1890" w:type="dxa"/>
            <w:tcBorders>
              <w:top w:val="nil"/>
              <w:left w:val="nil"/>
              <w:bottom w:val="nil"/>
              <w:right w:val="nil"/>
            </w:tcBorders>
            <w:shd w:val="clear" w:color="auto" w:fill="auto"/>
            <w:noWrap/>
            <w:vAlign w:val="bottom"/>
          </w:tcPr>
          <w:p w14:paraId="4004B262"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w:t>
            </w:r>
          </w:p>
        </w:tc>
        <w:tc>
          <w:tcPr>
            <w:tcW w:w="1800" w:type="dxa"/>
            <w:tcBorders>
              <w:top w:val="nil"/>
              <w:left w:val="nil"/>
              <w:bottom w:val="nil"/>
              <w:right w:val="nil"/>
            </w:tcBorders>
            <w:shd w:val="clear" w:color="auto" w:fill="auto"/>
            <w:noWrap/>
            <w:vAlign w:val="bottom"/>
          </w:tcPr>
          <w:p w14:paraId="0F3C25CF"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77,375</w:t>
            </w:r>
          </w:p>
        </w:tc>
      </w:tr>
      <w:tr w:rsidR="00FB37B8" w:rsidRPr="00C1495F" w14:paraId="340115F4" w14:textId="77777777" w:rsidTr="00142B69">
        <w:trPr>
          <w:trHeight w:val="60"/>
        </w:trPr>
        <w:tc>
          <w:tcPr>
            <w:tcW w:w="4140" w:type="dxa"/>
            <w:gridSpan w:val="2"/>
            <w:tcBorders>
              <w:top w:val="nil"/>
              <w:left w:val="nil"/>
              <w:bottom w:val="nil"/>
              <w:right w:val="nil"/>
            </w:tcBorders>
            <w:shd w:val="clear" w:color="auto" w:fill="auto"/>
            <w:noWrap/>
            <w:vAlign w:val="bottom"/>
            <w:hideMark/>
          </w:tcPr>
          <w:p w14:paraId="6E53157E" w14:textId="51E78012"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Installment sale receivables - net</w:t>
            </w:r>
          </w:p>
        </w:tc>
        <w:tc>
          <w:tcPr>
            <w:tcW w:w="1710" w:type="dxa"/>
            <w:tcBorders>
              <w:top w:val="nil"/>
              <w:left w:val="nil"/>
              <w:bottom w:val="nil"/>
              <w:right w:val="nil"/>
            </w:tcBorders>
            <w:shd w:val="clear" w:color="auto" w:fill="auto"/>
            <w:noWrap/>
            <w:vAlign w:val="bottom"/>
          </w:tcPr>
          <w:p w14:paraId="046C7FE8"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w:t>
            </w:r>
          </w:p>
        </w:tc>
        <w:tc>
          <w:tcPr>
            <w:tcW w:w="1890" w:type="dxa"/>
            <w:tcBorders>
              <w:top w:val="nil"/>
              <w:left w:val="nil"/>
              <w:bottom w:val="nil"/>
              <w:right w:val="nil"/>
            </w:tcBorders>
            <w:shd w:val="clear" w:color="auto" w:fill="auto"/>
            <w:noWrap/>
            <w:vAlign w:val="bottom"/>
          </w:tcPr>
          <w:p w14:paraId="5173A7F2"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649</w:t>
            </w:r>
          </w:p>
        </w:tc>
        <w:tc>
          <w:tcPr>
            <w:tcW w:w="1800" w:type="dxa"/>
            <w:tcBorders>
              <w:top w:val="nil"/>
              <w:left w:val="nil"/>
              <w:bottom w:val="nil"/>
              <w:right w:val="nil"/>
            </w:tcBorders>
            <w:shd w:val="clear" w:color="auto" w:fill="auto"/>
            <w:noWrap/>
            <w:vAlign w:val="bottom"/>
          </w:tcPr>
          <w:p w14:paraId="5CFEBF63"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649</w:t>
            </w:r>
          </w:p>
        </w:tc>
      </w:tr>
      <w:tr w:rsidR="00FB37B8" w:rsidRPr="00C1495F" w14:paraId="42F49FC9" w14:textId="77777777" w:rsidTr="00142B69">
        <w:trPr>
          <w:trHeight w:val="90"/>
        </w:trPr>
        <w:tc>
          <w:tcPr>
            <w:tcW w:w="4140" w:type="dxa"/>
            <w:gridSpan w:val="2"/>
            <w:tcBorders>
              <w:top w:val="nil"/>
              <w:left w:val="nil"/>
              <w:bottom w:val="nil"/>
              <w:right w:val="nil"/>
            </w:tcBorders>
            <w:shd w:val="clear" w:color="auto" w:fill="auto"/>
            <w:noWrap/>
            <w:vAlign w:val="bottom"/>
            <w:hideMark/>
          </w:tcPr>
          <w:p w14:paraId="28B3F514" w14:textId="714D4695"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Properties for</w:t>
            </w:r>
            <w:r w:rsidR="00B10164" w:rsidRPr="00C1495F">
              <w:rPr>
                <w:rFonts w:ascii="Arial" w:hAnsi="Arial" w:cs="Arial"/>
                <w:sz w:val="18"/>
                <w:szCs w:val="18"/>
              </w:rPr>
              <w:t xml:space="preserve"> sale </w:t>
            </w:r>
            <w:r w:rsidRPr="00C1495F">
              <w:rPr>
                <w:rFonts w:ascii="Arial" w:hAnsi="Arial" w:cs="Arial"/>
                <w:sz w:val="18"/>
                <w:szCs w:val="18"/>
              </w:rPr>
              <w:t>- net</w:t>
            </w:r>
          </w:p>
        </w:tc>
        <w:tc>
          <w:tcPr>
            <w:tcW w:w="1710" w:type="dxa"/>
            <w:tcBorders>
              <w:top w:val="nil"/>
              <w:left w:val="nil"/>
              <w:bottom w:val="nil"/>
              <w:right w:val="nil"/>
            </w:tcBorders>
            <w:shd w:val="clear" w:color="auto" w:fill="auto"/>
            <w:noWrap/>
            <w:vAlign w:val="bottom"/>
          </w:tcPr>
          <w:p w14:paraId="1ACDC607" w14:textId="77777777" w:rsidR="00FB37B8" w:rsidRPr="00C1495F" w:rsidRDefault="00FB37B8" w:rsidP="0088119D">
            <w:pPr>
              <w:pBdr>
                <w:bottom w:val="single" w:sz="4" w:space="1" w:color="auto"/>
              </w:pBd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w:t>
            </w:r>
          </w:p>
        </w:tc>
        <w:tc>
          <w:tcPr>
            <w:tcW w:w="1890" w:type="dxa"/>
            <w:tcBorders>
              <w:top w:val="nil"/>
              <w:left w:val="nil"/>
              <w:bottom w:val="nil"/>
              <w:right w:val="nil"/>
            </w:tcBorders>
            <w:shd w:val="clear" w:color="auto" w:fill="auto"/>
            <w:noWrap/>
            <w:vAlign w:val="bottom"/>
          </w:tcPr>
          <w:p w14:paraId="6332B223" w14:textId="77777777" w:rsidR="00FB37B8" w:rsidRPr="00C1495F" w:rsidRDefault="00FB37B8" w:rsidP="0088119D">
            <w:pPr>
              <w:pBdr>
                <w:bottom w:val="single" w:sz="4" w:space="1" w:color="auto"/>
              </w:pBd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23,899</w:t>
            </w:r>
          </w:p>
        </w:tc>
        <w:tc>
          <w:tcPr>
            <w:tcW w:w="1800" w:type="dxa"/>
            <w:tcBorders>
              <w:top w:val="nil"/>
              <w:left w:val="nil"/>
              <w:bottom w:val="nil"/>
              <w:right w:val="nil"/>
            </w:tcBorders>
            <w:shd w:val="clear" w:color="auto" w:fill="auto"/>
            <w:noWrap/>
            <w:vAlign w:val="bottom"/>
          </w:tcPr>
          <w:p w14:paraId="2AE8E060" w14:textId="77777777" w:rsidR="00FB37B8" w:rsidRPr="00C1495F" w:rsidRDefault="00FB37B8" w:rsidP="0088119D">
            <w:pPr>
              <w:pBdr>
                <w:bottom w:val="single" w:sz="4" w:space="1" w:color="auto"/>
              </w:pBd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23,899</w:t>
            </w:r>
          </w:p>
        </w:tc>
      </w:tr>
      <w:tr w:rsidR="00FB37B8" w:rsidRPr="00C1495F" w14:paraId="6A70CC72" w14:textId="77777777" w:rsidTr="00142B69">
        <w:trPr>
          <w:trHeight w:val="50"/>
        </w:trPr>
        <w:tc>
          <w:tcPr>
            <w:tcW w:w="1418" w:type="dxa"/>
            <w:tcBorders>
              <w:top w:val="nil"/>
              <w:left w:val="nil"/>
              <w:bottom w:val="nil"/>
              <w:right w:val="nil"/>
            </w:tcBorders>
            <w:shd w:val="clear" w:color="auto" w:fill="auto"/>
            <w:noWrap/>
            <w:vAlign w:val="bottom"/>
            <w:hideMark/>
          </w:tcPr>
          <w:p w14:paraId="3DA2C4DA" w14:textId="75B5E374"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Total</w:t>
            </w:r>
            <w:r w:rsidRPr="00C1495F">
              <w:rPr>
                <w:rFonts w:ascii="Arial" w:hAnsi="Arial" w:cs="Arial"/>
                <w:sz w:val="18"/>
                <w:szCs w:val="18"/>
                <w:cs/>
              </w:rPr>
              <w:t xml:space="preserve"> </w:t>
            </w:r>
          </w:p>
        </w:tc>
        <w:tc>
          <w:tcPr>
            <w:tcW w:w="2722" w:type="dxa"/>
            <w:tcBorders>
              <w:top w:val="nil"/>
              <w:left w:val="nil"/>
              <w:bottom w:val="nil"/>
              <w:right w:val="nil"/>
            </w:tcBorders>
            <w:shd w:val="clear" w:color="auto" w:fill="auto"/>
            <w:noWrap/>
            <w:vAlign w:val="bottom"/>
            <w:hideMark/>
          </w:tcPr>
          <w:p w14:paraId="2866A914"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710" w:type="dxa"/>
            <w:tcBorders>
              <w:left w:val="nil"/>
              <w:right w:val="nil"/>
            </w:tcBorders>
            <w:shd w:val="clear" w:color="auto" w:fill="auto"/>
            <w:noWrap/>
            <w:vAlign w:val="bottom"/>
          </w:tcPr>
          <w:p w14:paraId="05711B7E" w14:textId="77777777" w:rsidR="00FB37B8" w:rsidRPr="00C1495F" w:rsidRDefault="00FB37B8" w:rsidP="0088119D">
            <w:pPr>
              <w:pBdr>
                <w:bottom w:val="double" w:sz="4" w:space="1" w:color="auto"/>
              </w:pBd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77,375</w:t>
            </w:r>
          </w:p>
        </w:tc>
        <w:tc>
          <w:tcPr>
            <w:tcW w:w="1890" w:type="dxa"/>
            <w:tcBorders>
              <w:left w:val="nil"/>
              <w:right w:val="nil"/>
            </w:tcBorders>
            <w:shd w:val="clear" w:color="auto" w:fill="auto"/>
            <w:noWrap/>
            <w:vAlign w:val="bottom"/>
          </w:tcPr>
          <w:p w14:paraId="5F385F3A" w14:textId="77777777" w:rsidR="00FB37B8" w:rsidRPr="00C1495F" w:rsidRDefault="00FB37B8" w:rsidP="0088119D">
            <w:pPr>
              <w:pBdr>
                <w:bottom w:val="double" w:sz="4" w:space="1" w:color="auto"/>
              </w:pBd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24,618</w:t>
            </w:r>
          </w:p>
        </w:tc>
        <w:tc>
          <w:tcPr>
            <w:tcW w:w="1800" w:type="dxa"/>
            <w:tcBorders>
              <w:left w:val="nil"/>
              <w:right w:val="nil"/>
            </w:tcBorders>
            <w:shd w:val="clear" w:color="auto" w:fill="auto"/>
            <w:noWrap/>
            <w:vAlign w:val="bottom"/>
          </w:tcPr>
          <w:p w14:paraId="10AA2597"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101,993</w:t>
            </w:r>
          </w:p>
        </w:tc>
      </w:tr>
      <w:tr w:rsidR="00FB37B8" w:rsidRPr="00C1495F" w14:paraId="0D4E161D" w14:textId="77777777" w:rsidTr="00142B69">
        <w:trPr>
          <w:trHeight w:val="315"/>
        </w:trPr>
        <w:tc>
          <w:tcPr>
            <w:tcW w:w="1418" w:type="dxa"/>
            <w:tcBorders>
              <w:top w:val="nil"/>
              <w:left w:val="nil"/>
              <w:bottom w:val="nil"/>
              <w:right w:val="nil"/>
            </w:tcBorders>
            <w:shd w:val="clear" w:color="auto" w:fill="auto"/>
            <w:noWrap/>
            <w:vAlign w:val="bottom"/>
            <w:hideMark/>
          </w:tcPr>
          <w:p w14:paraId="04603345" w14:textId="5DE3C2A3"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Cash</w:t>
            </w:r>
            <w:r w:rsidRPr="00C1495F">
              <w:rPr>
                <w:rFonts w:ascii="Arial" w:hAnsi="Arial" w:cs="Arial"/>
                <w:sz w:val="18"/>
                <w:szCs w:val="18"/>
                <w:cs/>
              </w:rPr>
              <w:t xml:space="preserve"> </w:t>
            </w:r>
          </w:p>
        </w:tc>
        <w:tc>
          <w:tcPr>
            <w:tcW w:w="2722" w:type="dxa"/>
            <w:tcBorders>
              <w:top w:val="nil"/>
              <w:left w:val="nil"/>
              <w:bottom w:val="nil"/>
              <w:right w:val="nil"/>
            </w:tcBorders>
            <w:shd w:val="clear" w:color="auto" w:fill="auto"/>
            <w:noWrap/>
            <w:vAlign w:val="bottom"/>
            <w:hideMark/>
          </w:tcPr>
          <w:p w14:paraId="799B8939"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710" w:type="dxa"/>
            <w:tcBorders>
              <w:top w:val="nil"/>
              <w:left w:val="nil"/>
              <w:bottom w:val="nil"/>
              <w:right w:val="nil"/>
            </w:tcBorders>
            <w:shd w:val="clear" w:color="auto" w:fill="auto"/>
            <w:noWrap/>
            <w:vAlign w:val="bottom"/>
          </w:tcPr>
          <w:p w14:paraId="5EEC4186"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289A8839"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4B68C4AE"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5</w:t>
            </w:r>
          </w:p>
        </w:tc>
      </w:tr>
      <w:tr w:rsidR="00FB37B8" w:rsidRPr="00C1495F" w14:paraId="04CEB197" w14:textId="77777777" w:rsidTr="00142B69">
        <w:trPr>
          <w:trHeight w:val="135"/>
        </w:trPr>
        <w:tc>
          <w:tcPr>
            <w:tcW w:w="5850" w:type="dxa"/>
            <w:gridSpan w:val="3"/>
            <w:tcBorders>
              <w:top w:val="nil"/>
              <w:left w:val="nil"/>
              <w:bottom w:val="nil"/>
              <w:right w:val="nil"/>
            </w:tcBorders>
            <w:shd w:val="clear" w:color="auto" w:fill="auto"/>
            <w:noWrap/>
            <w:vAlign w:val="bottom"/>
            <w:hideMark/>
          </w:tcPr>
          <w:p w14:paraId="07B31448" w14:textId="27FDB574" w:rsidR="00FB37B8" w:rsidRPr="00C1495F" w:rsidRDefault="00B656A0" w:rsidP="0088119D">
            <w:pPr>
              <w:overflowPunct/>
              <w:autoSpaceDE/>
              <w:autoSpaceDN/>
              <w:adjustRightInd/>
              <w:spacing w:line="300" w:lineRule="exact"/>
              <w:ind w:left="166" w:hanging="166"/>
              <w:textAlignment w:val="auto"/>
              <w:rPr>
                <w:rFonts w:ascii="Arial" w:hAnsi="Arial" w:cs="Arial"/>
                <w:sz w:val="18"/>
                <w:szCs w:val="18"/>
              </w:rPr>
            </w:pPr>
            <w:r w:rsidRPr="00C1495F">
              <w:rPr>
                <w:rFonts w:ascii="Arial" w:hAnsi="Arial" w:cs="Arial"/>
                <w:sz w:val="18"/>
                <w:szCs w:val="18"/>
              </w:rPr>
              <w:t xml:space="preserve">Interbank and money market items -                                                      </w:t>
            </w:r>
            <w:r w:rsidR="00B10164" w:rsidRPr="00C1495F">
              <w:rPr>
                <w:rFonts w:ascii="Arial" w:hAnsi="Arial" w:cs="Arial"/>
                <w:sz w:val="18"/>
                <w:szCs w:val="18"/>
              </w:rPr>
              <w:t>cash</w:t>
            </w:r>
            <w:r w:rsidR="00FB37B8" w:rsidRPr="00C1495F">
              <w:rPr>
                <w:rFonts w:ascii="Arial" w:hAnsi="Arial" w:cs="Arial"/>
                <w:sz w:val="18"/>
                <w:szCs w:val="18"/>
              </w:rPr>
              <w:t xml:space="preserve"> at financial institutions</w:t>
            </w:r>
          </w:p>
        </w:tc>
        <w:tc>
          <w:tcPr>
            <w:tcW w:w="1890" w:type="dxa"/>
            <w:tcBorders>
              <w:top w:val="nil"/>
              <w:left w:val="nil"/>
              <w:bottom w:val="nil"/>
              <w:right w:val="nil"/>
            </w:tcBorders>
            <w:shd w:val="clear" w:color="auto" w:fill="auto"/>
            <w:noWrap/>
            <w:vAlign w:val="bottom"/>
          </w:tcPr>
          <w:p w14:paraId="7C1DB50A"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1AB74B41" w14:textId="45EB49A6" w:rsidR="00FB37B8" w:rsidRPr="00C1495F" w:rsidRDefault="00B656A0"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1,379</w:t>
            </w:r>
          </w:p>
        </w:tc>
      </w:tr>
      <w:tr w:rsidR="00FB37B8" w:rsidRPr="00C1495F" w14:paraId="48A5186D" w14:textId="77777777" w:rsidTr="00142B69">
        <w:trPr>
          <w:trHeight w:val="234"/>
        </w:trPr>
        <w:tc>
          <w:tcPr>
            <w:tcW w:w="4140" w:type="dxa"/>
            <w:gridSpan w:val="2"/>
            <w:tcBorders>
              <w:top w:val="nil"/>
              <w:left w:val="nil"/>
              <w:bottom w:val="nil"/>
              <w:right w:val="nil"/>
            </w:tcBorders>
            <w:shd w:val="clear" w:color="auto" w:fill="auto"/>
            <w:noWrap/>
            <w:vAlign w:val="bottom"/>
            <w:hideMark/>
          </w:tcPr>
          <w:p w14:paraId="087FB172" w14:textId="326C3EBD"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Premises and equipment </w:t>
            </w:r>
            <w:r w:rsidR="00B656A0" w:rsidRPr="00C1495F">
              <w:rPr>
                <w:rFonts w:ascii="Arial" w:hAnsi="Arial" w:cs="Arial"/>
                <w:sz w:val="18"/>
                <w:szCs w:val="18"/>
              </w:rPr>
              <w:t>-</w:t>
            </w:r>
            <w:r w:rsidRPr="00C1495F">
              <w:rPr>
                <w:rFonts w:ascii="Arial" w:hAnsi="Arial" w:cs="Arial"/>
                <w:sz w:val="18"/>
                <w:szCs w:val="18"/>
              </w:rPr>
              <w:t xml:space="preserve"> net</w:t>
            </w:r>
          </w:p>
        </w:tc>
        <w:tc>
          <w:tcPr>
            <w:tcW w:w="1710" w:type="dxa"/>
            <w:tcBorders>
              <w:top w:val="nil"/>
              <w:left w:val="nil"/>
              <w:bottom w:val="nil"/>
              <w:right w:val="nil"/>
            </w:tcBorders>
            <w:shd w:val="clear" w:color="auto" w:fill="auto"/>
            <w:noWrap/>
            <w:vAlign w:val="bottom"/>
            <w:hideMark/>
          </w:tcPr>
          <w:p w14:paraId="25C70FBF"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60B3E81A"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70DC25DA"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1,243</w:t>
            </w:r>
          </w:p>
        </w:tc>
      </w:tr>
      <w:tr w:rsidR="00FB37B8" w:rsidRPr="00C1495F" w14:paraId="24353848" w14:textId="77777777" w:rsidTr="00B656A0">
        <w:trPr>
          <w:trHeight w:val="66"/>
        </w:trPr>
        <w:tc>
          <w:tcPr>
            <w:tcW w:w="4140" w:type="dxa"/>
            <w:gridSpan w:val="2"/>
            <w:tcBorders>
              <w:top w:val="nil"/>
              <w:left w:val="nil"/>
              <w:bottom w:val="nil"/>
              <w:right w:val="nil"/>
            </w:tcBorders>
            <w:shd w:val="clear" w:color="auto" w:fill="auto"/>
            <w:noWrap/>
            <w:vAlign w:val="bottom"/>
            <w:hideMark/>
          </w:tcPr>
          <w:p w14:paraId="00A6EDBC" w14:textId="54D3530A"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Intangible assets - net</w:t>
            </w:r>
          </w:p>
        </w:tc>
        <w:tc>
          <w:tcPr>
            <w:tcW w:w="1710" w:type="dxa"/>
            <w:tcBorders>
              <w:top w:val="nil"/>
              <w:left w:val="nil"/>
              <w:bottom w:val="nil"/>
              <w:right w:val="nil"/>
            </w:tcBorders>
            <w:shd w:val="clear" w:color="auto" w:fill="auto"/>
            <w:noWrap/>
            <w:vAlign w:val="bottom"/>
            <w:hideMark/>
          </w:tcPr>
          <w:p w14:paraId="1EFAFA80"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1D68B2A1"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54999D52"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1</w:t>
            </w:r>
            <w:r w:rsidRPr="00C1495F">
              <w:rPr>
                <w:rFonts w:ascii="Arial" w:hAnsi="Arial" w:cs="Arial"/>
                <w:sz w:val="18"/>
                <w:szCs w:val="18"/>
              </w:rPr>
              <w:t>6</w:t>
            </w:r>
          </w:p>
        </w:tc>
      </w:tr>
      <w:tr w:rsidR="00FB37B8" w:rsidRPr="00C1495F" w14:paraId="233E516F" w14:textId="77777777" w:rsidTr="00142B69">
        <w:trPr>
          <w:trHeight w:val="198"/>
        </w:trPr>
        <w:tc>
          <w:tcPr>
            <w:tcW w:w="4140" w:type="dxa"/>
            <w:gridSpan w:val="2"/>
            <w:tcBorders>
              <w:top w:val="nil"/>
              <w:left w:val="nil"/>
              <w:bottom w:val="nil"/>
              <w:right w:val="nil"/>
            </w:tcBorders>
            <w:shd w:val="clear" w:color="auto" w:fill="auto"/>
            <w:noWrap/>
            <w:vAlign w:val="bottom"/>
            <w:hideMark/>
          </w:tcPr>
          <w:p w14:paraId="28BCEA17" w14:textId="7DAF9AD2"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Deferred tax assets</w:t>
            </w:r>
          </w:p>
        </w:tc>
        <w:tc>
          <w:tcPr>
            <w:tcW w:w="1710" w:type="dxa"/>
            <w:tcBorders>
              <w:top w:val="nil"/>
              <w:left w:val="nil"/>
              <w:bottom w:val="nil"/>
              <w:right w:val="nil"/>
            </w:tcBorders>
            <w:shd w:val="clear" w:color="auto" w:fill="auto"/>
            <w:noWrap/>
            <w:vAlign w:val="bottom"/>
            <w:hideMark/>
          </w:tcPr>
          <w:p w14:paraId="726D3637"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62C5CF38"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59AB7F45"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491</w:t>
            </w:r>
          </w:p>
        </w:tc>
      </w:tr>
      <w:tr w:rsidR="00FB37B8" w:rsidRPr="00C1495F" w14:paraId="5E3242BE" w14:textId="77777777" w:rsidTr="00142B69">
        <w:trPr>
          <w:trHeight w:val="270"/>
        </w:trPr>
        <w:tc>
          <w:tcPr>
            <w:tcW w:w="4140" w:type="dxa"/>
            <w:gridSpan w:val="2"/>
            <w:tcBorders>
              <w:top w:val="nil"/>
              <w:left w:val="nil"/>
              <w:bottom w:val="nil"/>
              <w:right w:val="nil"/>
            </w:tcBorders>
            <w:shd w:val="clear" w:color="auto" w:fill="auto"/>
            <w:noWrap/>
            <w:vAlign w:val="bottom"/>
            <w:hideMark/>
          </w:tcPr>
          <w:p w14:paraId="28C6E139" w14:textId="11212D97" w:rsidR="00FB37B8" w:rsidRPr="00C1495F" w:rsidRDefault="002D70EF" w:rsidP="0088119D">
            <w:pPr>
              <w:overflowPunct/>
              <w:autoSpaceDE/>
              <w:autoSpaceDN/>
              <w:adjustRightInd/>
              <w:spacing w:line="300" w:lineRule="exact"/>
              <w:ind w:left="162" w:hanging="180"/>
              <w:textAlignment w:val="auto"/>
              <w:rPr>
                <w:rFonts w:ascii="Arial" w:hAnsi="Arial" w:cs="Arial"/>
                <w:sz w:val="18"/>
                <w:szCs w:val="18"/>
              </w:rPr>
            </w:pPr>
            <w:r w:rsidRPr="00C1495F">
              <w:rPr>
                <w:rFonts w:ascii="Arial" w:hAnsi="Arial" w:cs="Arial"/>
                <w:sz w:val="18"/>
                <w:szCs w:val="18"/>
              </w:rPr>
              <w:t xml:space="preserve">Accrued income from auction sale - net </w:t>
            </w:r>
          </w:p>
        </w:tc>
        <w:tc>
          <w:tcPr>
            <w:tcW w:w="1710" w:type="dxa"/>
            <w:tcBorders>
              <w:top w:val="nil"/>
              <w:left w:val="nil"/>
              <w:bottom w:val="nil"/>
              <w:right w:val="nil"/>
            </w:tcBorders>
            <w:shd w:val="clear" w:color="auto" w:fill="auto"/>
            <w:noWrap/>
            <w:vAlign w:val="bottom"/>
            <w:hideMark/>
          </w:tcPr>
          <w:p w14:paraId="70BB0FA3"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5353C870"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503D6400"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9,596</w:t>
            </w:r>
          </w:p>
        </w:tc>
      </w:tr>
      <w:tr w:rsidR="00FB37B8" w:rsidRPr="00C1495F" w14:paraId="121213D2" w14:textId="77777777" w:rsidTr="00142B69">
        <w:trPr>
          <w:trHeight w:val="270"/>
        </w:trPr>
        <w:tc>
          <w:tcPr>
            <w:tcW w:w="4140" w:type="dxa"/>
            <w:gridSpan w:val="2"/>
            <w:tcBorders>
              <w:top w:val="nil"/>
              <w:left w:val="nil"/>
              <w:bottom w:val="nil"/>
              <w:right w:val="nil"/>
            </w:tcBorders>
            <w:shd w:val="clear" w:color="auto" w:fill="auto"/>
            <w:noWrap/>
            <w:vAlign w:val="bottom"/>
          </w:tcPr>
          <w:p w14:paraId="49375EB2" w14:textId="40DEC768" w:rsidR="00FB37B8" w:rsidRPr="00C1495F" w:rsidRDefault="002D70EF" w:rsidP="002D70EF">
            <w:pPr>
              <w:overflowPunct/>
              <w:autoSpaceDE/>
              <w:autoSpaceDN/>
              <w:adjustRightInd/>
              <w:spacing w:line="300" w:lineRule="exact"/>
              <w:ind w:left="166" w:hanging="166"/>
              <w:textAlignment w:val="auto"/>
              <w:rPr>
                <w:rFonts w:ascii="Arial" w:hAnsi="Arial" w:cs="Arial"/>
                <w:sz w:val="18"/>
                <w:szCs w:val="18"/>
                <w:cs/>
              </w:rPr>
            </w:pPr>
            <w:r w:rsidRPr="00C1495F">
              <w:rPr>
                <w:rFonts w:ascii="Arial" w:hAnsi="Arial" w:cs="Arial"/>
                <w:sz w:val="18"/>
                <w:szCs w:val="18"/>
              </w:rPr>
              <w:t>Advance for expenses on asset acquisition and others - net</w:t>
            </w:r>
          </w:p>
        </w:tc>
        <w:tc>
          <w:tcPr>
            <w:tcW w:w="1710" w:type="dxa"/>
            <w:tcBorders>
              <w:top w:val="nil"/>
              <w:left w:val="nil"/>
              <w:bottom w:val="nil"/>
              <w:right w:val="nil"/>
            </w:tcBorders>
            <w:shd w:val="clear" w:color="auto" w:fill="auto"/>
            <w:noWrap/>
            <w:vAlign w:val="bottom"/>
          </w:tcPr>
          <w:p w14:paraId="6C38AD2D"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5558815F"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3F67F440" w14:textId="77777777" w:rsidR="00FB37B8" w:rsidRPr="00C1495F" w:rsidRDefault="00FB37B8" w:rsidP="0088119D">
            <w:pPr>
              <w:tabs>
                <w:tab w:val="decimal" w:pos="1329"/>
              </w:tabs>
              <w:overflowPunct/>
              <w:autoSpaceDE/>
              <w:autoSpaceDN/>
              <w:adjustRightInd/>
              <w:spacing w:line="300" w:lineRule="exact"/>
              <w:textAlignment w:val="auto"/>
              <w:rPr>
                <w:rFonts w:ascii="Arial" w:hAnsi="Arial" w:cs="Arial"/>
                <w:sz w:val="18"/>
                <w:szCs w:val="18"/>
                <w:cs/>
              </w:rPr>
            </w:pPr>
            <w:r w:rsidRPr="00C1495F">
              <w:rPr>
                <w:rFonts w:ascii="Arial" w:hAnsi="Arial" w:cs="Arial"/>
                <w:sz w:val="18"/>
                <w:szCs w:val="18"/>
              </w:rPr>
              <w:t>888</w:t>
            </w:r>
          </w:p>
        </w:tc>
      </w:tr>
      <w:tr w:rsidR="00B656A0" w:rsidRPr="00C1495F" w14:paraId="3D4C04DE" w14:textId="77777777" w:rsidTr="00B722C0">
        <w:trPr>
          <w:trHeight w:val="60"/>
        </w:trPr>
        <w:tc>
          <w:tcPr>
            <w:tcW w:w="4140" w:type="dxa"/>
            <w:gridSpan w:val="2"/>
            <w:tcBorders>
              <w:top w:val="nil"/>
              <w:left w:val="nil"/>
              <w:bottom w:val="nil"/>
              <w:right w:val="nil"/>
            </w:tcBorders>
            <w:shd w:val="clear" w:color="auto" w:fill="auto"/>
            <w:noWrap/>
            <w:vAlign w:val="bottom"/>
            <w:hideMark/>
          </w:tcPr>
          <w:p w14:paraId="3C150ECB" w14:textId="1CDF3682" w:rsidR="00B656A0" w:rsidRPr="00C1495F" w:rsidRDefault="002D70EF"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Other assets</w:t>
            </w:r>
          </w:p>
        </w:tc>
        <w:tc>
          <w:tcPr>
            <w:tcW w:w="1710" w:type="dxa"/>
            <w:tcBorders>
              <w:top w:val="nil"/>
              <w:left w:val="nil"/>
              <w:bottom w:val="nil"/>
              <w:right w:val="nil"/>
            </w:tcBorders>
            <w:shd w:val="clear" w:color="auto" w:fill="auto"/>
            <w:noWrap/>
            <w:vAlign w:val="bottom"/>
            <w:hideMark/>
          </w:tcPr>
          <w:p w14:paraId="0EE5499B" w14:textId="77777777" w:rsidR="00B656A0" w:rsidRPr="00C1495F" w:rsidRDefault="00B656A0" w:rsidP="0088119D">
            <w:pPr>
              <w:overflowPunct/>
              <w:autoSpaceDE/>
              <w:autoSpaceDN/>
              <w:adjustRightInd/>
              <w:spacing w:line="300" w:lineRule="exac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0D457A35" w14:textId="77777777" w:rsidR="00B656A0" w:rsidRPr="00C1495F" w:rsidRDefault="00B656A0"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auto" w:fill="auto"/>
            <w:noWrap/>
            <w:vAlign w:val="bottom"/>
          </w:tcPr>
          <w:p w14:paraId="3D6DEDE3" w14:textId="77777777" w:rsidR="00B656A0" w:rsidRPr="00C1495F" w:rsidRDefault="00B656A0" w:rsidP="0088119D">
            <w:pPr>
              <w:pBdr>
                <w:bottom w:val="single" w:sz="4" w:space="1" w:color="auto"/>
              </w:pBd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179</w:t>
            </w:r>
          </w:p>
        </w:tc>
      </w:tr>
      <w:tr w:rsidR="00B656A0" w:rsidRPr="00C1495F" w14:paraId="0A5F6AD3" w14:textId="77777777" w:rsidTr="00B722C0">
        <w:trPr>
          <w:trHeight w:val="224"/>
        </w:trPr>
        <w:tc>
          <w:tcPr>
            <w:tcW w:w="4140" w:type="dxa"/>
            <w:gridSpan w:val="2"/>
            <w:tcBorders>
              <w:top w:val="nil"/>
              <w:left w:val="nil"/>
              <w:bottom w:val="nil"/>
              <w:right w:val="nil"/>
            </w:tcBorders>
            <w:shd w:val="clear" w:color="auto" w:fill="auto"/>
            <w:noWrap/>
            <w:vAlign w:val="bottom"/>
            <w:hideMark/>
          </w:tcPr>
          <w:p w14:paraId="0D092D54" w14:textId="2A677CE8" w:rsidR="00B656A0" w:rsidRPr="00C1495F" w:rsidRDefault="002D70EF"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Total</w:t>
            </w:r>
          </w:p>
        </w:tc>
        <w:tc>
          <w:tcPr>
            <w:tcW w:w="1710" w:type="dxa"/>
            <w:tcBorders>
              <w:left w:val="nil"/>
              <w:right w:val="nil"/>
            </w:tcBorders>
            <w:shd w:val="clear" w:color="auto" w:fill="auto"/>
            <w:noWrap/>
            <w:vAlign w:val="bottom"/>
            <w:hideMark/>
          </w:tcPr>
          <w:p w14:paraId="341CB4D3" w14:textId="77777777" w:rsidR="00B656A0" w:rsidRPr="00C1495F" w:rsidRDefault="00B656A0" w:rsidP="0088119D">
            <w:pPr>
              <w:overflowPunct/>
              <w:autoSpaceDE/>
              <w:autoSpaceDN/>
              <w:adjustRightInd/>
              <w:spacing w:line="300" w:lineRule="exact"/>
              <w:textAlignment w:val="auto"/>
              <w:rPr>
                <w:rFonts w:ascii="Arial" w:hAnsi="Arial" w:cs="Arial"/>
                <w:sz w:val="18"/>
                <w:szCs w:val="18"/>
              </w:rPr>
            </w:pPr>
          </w:p>
        </w:tc>
        <w:tc>
          <w:tcPr>
            <w:tcW w:w="1890" w:type="dxa"/>
            <w:tcBorders>
              <w:left w:val="nil"/>
              <w:right w:val="nil"/>
            </w:tcBorders>
            <w:shd w:val="clear" w:color="auto" w:fill="auto"/>
            <w:noWrap/>
            <w:vAlign w:val="bottom"/>
          </w:tcPr>
          <w:p w14:paraId="4C51DD2A" w14:textId="77777777" w:rsidR="00B656A0" w:rsidRPr="00C1495F" w:rsidRDefault="00B656A0" w:rsidP="0088119D">
            <w:pPr>
              <w:overflowPunct/>
              <w:autoSpaceDE/>
              <w:autoSpaceDN/>
              <w:adjustRightInd/>
              <w:spacing w:line="300" w:lineRule="exact"/>
              <w:textAlignment w:val="auto"/>
              <w:rPr>
                <w:rFonts w:ascii="Arial" w:hAnsi="Arial" w:cs="Arial"/>
                <w:sz w:val="18"/>
                <w:szCs w:val="18"/>
              </w:rPr>
            </w:pPr>
          </w:p>
        </w:tc>
        <w:tc>
          <w:tcPr>
            <w:tcW w:w="1800" w:type="dxa"/>
            <w:tcBorders>
              <w:left w:val="nil"/>
              <w:right w:val="nil"/>
            </w:tcBorders>
            <w:shd w:val="clear" w:color="auto" w:fill="auto"/>
            <w:noWrap/>
            <w:vAlign w:val="bottom"/>
          </w:tcPr>
          <w:p w14:paraId="7B9E7E47" w14:textId="4FEADB33" w:rsidR="00B656A0" w:rsidRPr="00C1495F" w:rsidRDefault="00B656A0" w:rsidP="0088119D">
            <w:pPr>
              <w:pBdr>
                <w:bottom w:val="double" w:sz="4" w:space="1" w:color="auto"/>
              </w:pBdr>
              <w:tabs>
                <w:tab w:val="decimal" w:pos="1329"/>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115,</w:t>
            </w:r>
            <w:r w:rsidR="00262737" w:rsidRPr="00C1495F">
              <w:rPr>
                <w:rFonts w:ascii="Arial" w:hAnsi="Arial" w:cs="Arial"/>
                <w:sz w:val="18"/>
                <w:szCs w:val="18"/>
              </w:rPr>
              <w:t>790</w:t>
            </w:r>
          </w:p>
        </w:tc>
      </w:tr>
    </w:tbl>
    <w:p w14:paraId="7A20E96E" w14:textId="5AD150AC" w:rsidR="00FB37B8" w:rsidRPr="00C1495F" w:rsidRDefault="007B61DE" w:rsidP="0088119D">
      <w:pPr>
        <w:tabs>
          <w:tab w:val="left" w:pos="1418"/>
        </w:tabs>
        <w:spacing w:before="240" w:after="120" w:line="300" w:lineRule="exact"/>
        <w:ind w:left="547" w:right="-187"/>
        <w:jc w:val="thaiDistribute"/>
        <w:rPr>
          <w:rFonts w:ascii="Arial" w:hAnsi="Arial" w:cs="Arial"/>
          <w:sz w:val="22"/>
          <w:szCs w:val="22"/>
          <w:cs/>
        </w:rPr>
      </w:pPr>
      <w:r w:rsidRPr="00C1495F">
        <w:rPr>
          <w:rFonts w:ascii="Arial" w:hAnsi="Arial" w:cs="Arial"/>
          <w:sz w:val="22"/>
          <w:szCs w:val="22"/>
        </w:rPr>
        <w:t>The Company does not classify the liabilities into operating segment</w:t>
      </w:r>
      <w:r w:rsidR="009D4885" w:rsidRPr="00C1495F">
        <w:rPr>
          <w:rFonts w:ascii="Arial" w:hAnsi="Arial" w:cs="Arial"/>
          <w:sz w:val="22"/>
          <w:szCs w:val="22"/>
        </w:rPr>
        <w:t>s</w:t>
      </w:r>
      <w:r w:rsidRPr="00C1495F">
        <w:rPr>
          <w:rFonts w:ascii="Arial" w:hAnsi="Arial" w:cs="Arial"/>
          <w:sz w:val="22"/>
          <w:szCs w:val="22"/>
        </w:rPr>
        <w:t>.</w:t>
      </w:r>
    </w:p>
    <w:p w14:paraId="5B8E9FB2" w14:textId="7499F1DF" w:rsidR="00FB37B8" w:rsidRPr="00C1495F" w:rsidRDefault="00FB37B8" w:rsidP="0088119D">
      <w:pPr>
        <w:tabs>
          <w:tab w:val="left" w:pos="1418"/>
        </w:tabs>
        <w:spacing w:before="120" w:after="120" w:line="300" w:lineRule="exact"/>
        <w:ind w:left="547" w:right="-14" w:hanging="547"/>
        <w:jc w:val="thaiDistribute"/>
        <w:rPr>
          <w:rFonts w:ascii="Arial" w:hAnsi="Arial" w:cs="Arial"/>
          <w:b/>
          <w:bCs/>
          <w:sz w:val="22"/>
          <w:szCs w:val="22"/>
        </w:rPr>
      </w:pPr>
      <w:r w:rsidRPr="00C1495F">
        <w:rPr>
          <w:rFonts w:ascii="Arial" w:hAnsi="Arial" w:cs="Arial"/>
          <w:b/>
          <w:bCs/>
          <w:sz w:val="22"/>
          <w:szCs w:val="22"/>
        </w:rPr>
        <w:t>3</w:t>
      </w:r>
      <w:r w:rsidR="008D1110">
        <w:rPr>
          <w:rFonts w:ascii="Arial" w:hAnsi="Arial" w:cs="Arial"/>
          <w:b/>
          <w:bCs/>
          <w:sz w:val="22"/>
          <w:szCs w:val="22"/>
        </w:rPr>
        <w:t>0</w:t>
      </w:r>
      <w:r w:rsidRPr="00C1495F">
        <w:rPr>
          <w:rFonts w:ascii="Arial" w:hAnsi="Arial" w:cs="Arial"/>
          <w:b/>
          <w:bCs/>
          <w:sz w:val="22"/>
          <w:szCs w:val="22"/>
          <w:cs/>
        </w:rPr>
        <w:t>.</w:t>
      </w:r>
      <w:r w:rsidRPr="00C1495F">
        <w:rPr>
          <w:rFonts w:ascii="Arial" w:hAnsi="Arial" w:cs="Arial"/>
          <w:b/>
          <w:bCs/>
          <w:sz w:val="22"/>
          <w:szCs w:val="22"/>
        </w:rPr>
        <w:t>2</w:t>
      </w:r>
      <w:r w:rsidRPr="00C1495F">
        <w:rPr>
          <w:rFonts w:ascii="Arial" w:hAnsi="Arial" w:cs="Arial"/>
          <w:sz w:val="22"/>
          <w:szCs w:val="22"/>
        </w:rPr>
        <w:t xml:space="preserve"> </w:t>
      </w:r>
      <w:r w:rsidRPr="00C1495F">
        <w:rPr>
          <w:rFonts w:ascii="Arial" w:hAnsi="Arial" w:cs="Arial"/>
          <w:sz w:val="22"/>
          <w:szCs w:val="22"/>
          <w:cs/>
        </w:rPr>
        <w:tab/>
      </w:r>
      <w:r w:rsidRPr="00C1495F">
        <w:rPr>
          <w:rFonts w:ascii="Arial" w:hAnsi="Arial" w:cs="Arial"/>
          <w:sz w:val="22"/>
          <w:szCs w:val="22"/>
        </w:rPr>
        <w:t>Operating results classified by operating</w:t>
      </w:r>
      <w:r w:rsidRPr="00C1495F">
        <w:rPr>
          <w:rFonts w:ascii="Arial" w:hAnsi="Arial" w:cs="Arial"/>
          <w:b/>
          <w:bCs/>
          <w:sz w:val="22"/>
          <w:szCs w:val="22"/>
        </w:rPr>
        <w:t xml:space="preserve"> </w:t>
      </w:r>
      <w:r w:rsidRPr="00C1495F">
        <w:rPr>
          <w:rFonts w:ascii="Arial" w:hAnsi="Arial" w:cs="Arial"/>
          <w:sz w:val="22"/>
          <w:szCs w:val="22"/>
        </w:rPr>
        <w:t>segment</w:t>
      </w:r>
      <w:r w:rsidR="00261905" w:rsidRPr="00C1495F">
        <w:rPr>
          <w:rFonts w:ascii="Arial" w:hAnsi="Arial" w:cs="Arial"/>
          <w:sz w:val="22"/>
          <w:szCs w:val="22"/>
        </w:rPr>
        <w:t>s for the three-month periods ended</w:t>
      </w:r>
      <w:r w:rsidRPr="00C1495F">
        <w:rPr>
          <w:rFonts w:ascii="Arial" w:hAnsi="Arial" w:cs="Arial"/>
          <w:sz w:val="22"/>
          <w:szCs w:val="22"/>
        </w:rPr>
        <w:t xml:space="preserve"> </w:t>
      </w:r>
      <w:r w:rsidR="007D4199" w:rsidRPr="00C1495F">
        <w:rPr>
          <w:rFonts w:ascii="Arial" w:hAnsi="Arial" w:cs="Arial"/>
          <w:sz w:val="22"/>
          <w:szCs w:val="22"/>
        </w:rPr>
        <w:t xml:space="preserve">                     </w:t>
      </w:r>
      <w:r w:rsidRPr="00C1495F">
        <w:rPr>
          <w:rFonts w:ascii="Arial" w:hAnsi="Arial" w:cs="Arial"/>
          <w:sz w:val="22"/>
          <w:szCs w:val="22"/>
        </w:rPr>
        <w:t>31 March 2020 and 2019 as below:</w:t>
      </w:r>
    </w:p>
    <w:tbl>
      <w:tblPr>
        <w:tblW w:w="9720" w:type="dxa"/>
        <w:tblLook w:val="04A0" w:firstRow="1" w:lastRow="0" w:firstColumn="1" w:lastColumn="0" w:noHBand="0" w:noVBand="1"/>
      </w:tblPr>
      <w:tblGrid>
        <w:gridCol w:w="340"/>
        <w:gridCol w:w="3890"/>
        <w:gridCol w:w="1800"/>
        <w:gridCol w:w="1866"/>
        <w:gridCol w:w="1824"/>
      </w:tblGrid>
      <w:tr w:rsidR="00FB37B8" w:rsidRPr="00C1495F" w14:paraId="0DD7A176" w14:textId="77777777" w:rsidTr="00142B69">
        <w:trPr>
          <w:trHeight w:val="435"/>
        </w:trPr>
        <w:tc>
          <w:tcPr>
            <w:tcW w:w="340" w:type="dxa"/>
            <w:tcBorders>
              <w:top w:val="nil"/>
              <w:left w:val="nil"/>
              <w:bottom w:val="nil"/>
              <w:right w:val="nil"/>
            </w:tcBorders>
            <w:shd w:val="clear" w:color="000000" w:fill="FFFFFF"/>
            <w:noWrap/>
            <w:vAlign w:val="bottom"/>
            <w:hideMark/>
          </w:tcPr>
          <w:p w14:paraId="09914589"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5255264"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23D693F5"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79F6D85F" w14:textId="77777777" w:rsidR="00FB37B8" w:rsidRPr="00C1495F" w:rsidRDefault="00FB37B8" w:rsidP="0088119D">
            <w:pPr>
              <w:overflowPunct/>
              <w:autoSpaceDE/>
              <w:autoSpaceDN/>
              <w:adjustRightInd/>
              <w:spacing w:line="300" w:lineRule="exact"/>
              <w:jc w:val="right"/>
              <w:textAlignment w:val="auto"/>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Unit: Million Baht</w:t>
            </w:r>
            <w:r w:rsidRPr="00C1495F">
              <w:rPr>
                <w:rFonts w:ascii="Arial" w:hAnsi="Arial" w:cs="Arial"/>
                <w:sz w:val="18"/>
                <w:szCs w:val="18"/>
                <w:cs/>
              </w:rPr>
              <w:t xml:space="preserve">) </w:t>
            </w:r>
          </w:p>
        </w:tc>
      </w:tr>
      <w:tr w:rsidR="00FB37B8" w:rsidRPr="00C1495F" w14:paraId="30A4E3AD" w14:textId="77777777" w:rsidTr="00142B69">
        <w:trPr>
          <w:trHeight w:val="279"/>
        </w:trPr>
        <w:tc>
          <w:tcPr>
            <w:tcW w:w="340" w:type="dxa"/>
            <w:tcBorders>
              <w:top w:val="nil"/>
              <w:left w:val="nil"/>
              <w:bottom w:val="nil"/>
              <w:right w:val="nil"/>
            </w:tcBorders>
            <w:shd w:val="clear" w:color="000000" w:fill="FFFFFF"/>
            <w:noWrap/>
            <w:vAlign w:val="bottom"/>
            <w:hideMark/>
          </w:tcPr>
          <w:p w14:paraId="2459E38A"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77AFD66"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34580AD9" w14:textId="77777777" w:rsidR="00FB37B8" w:rsidRPr="00C1495F" w:rsidRDefault="00FB37B8" w:rsidP="0088119D">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C1495F">
              <w:rPr>
                <w:rFonts w:ascii="Arial" w:hAnsi="Arial" w:cs="Arial"/>
                <w:sz w:val="18"/>
                <w:szCs w:val="18"/>
              </w:rPr>
              <w:t xml:space="preserve">For the three-month period ended </w:t>
            </w:r>
            <w:r w:rsidRPr="00C1495F">
              <w:rPr>
                <w:rFonts w:ascii="Arial" w:hAnsi="Arial" w:cs="Arial"/>
                <w:sz w:val="18"/>
                <w:szCs w:val="18"/>
                <w:cs/>
              </w:rPr>
              <w:t xml:space="preserve">31 </w:t>
            </w:r>
            <w:r w:rsidRPr="00C1495F">
              <w:rPr>
                <w:rFonts w:ascii="Arial" w:hAnsi="Arial" w:cs="Arial"/>
                <w:sz w:val="18"/>
                <w:szCs w:val="18"/>
              </w:rPr>
              <w:t xml:space="preserve">March </w:t>
            </w:r>
            <w:r w:rsidRPr="00C1495F">
              <w:rPr>
                <w:rFonts w:ascii="Arial" w:hAnsi="Arial" w:cs="Arial"/>
                <w:sz w:val="18"/>
                <w:szCs w:val="18"/>
                <w:cs/>
              </w:rPr>
              <w:t>2020</w:t>
            </w:r>
          </w:p>
        </w:tc>
      </w:tr>
      <w:tr w:rsidR="00FB37B8" w:rsidRPr="00C1495F" w14:paraId="5731297B" w14:textId="77777777" w:rsidTr="00142B69">
        <w:trPr>
          <w:trHeight w:val="908"/>
        </w:trPr>
        <w:tc>
          <w:tcPr>
            <w:tcW w:w="340" w:type="dxa"/>
            <w:tcBorders>
              <w:top w:val="nil"/>
              <w:left w:val="nil"/>
              <w:bottom w:val="nil"/>
              <w:right w:val="nil"/>
            </w:tcBorders>
            <w:shd w:val="clear" w:color="000000" w:fill="FFFFFF"/>
            <w:vAlign w:val="center"/>
            <w:hideMark/>
          </w:tcPr>
          <w:p w14:paraId="40BF2A35"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00C2FC3D"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w:t>
            </w:r>
          </w:p>
        </w:tc>
        <w:tc>
          <w:tcPr>
            <w:tcW w:w="1800" w:type="dxa"/>
            <w:tcBorders>
              <w:top w:val="nil"/>
              <w:left w:val="nil"/>
              <w:right w:val="nil"/>
            </w:tcBorders>
            <w:shd w:val="clear" w:color="000000" w:fill="FFFFFF"/>
            <w:vAlign w:val="bottom"/>
            <w:hideMark/>
          </w:tcPr>
          <w:p w14:paraId="5353607D" w14:textId="04D56376" w:rsidR="00FB37B8" w:rsidRPr="00C1495F" w:rsidRDefault="00261905" w:rsidP="0088119D">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C1495F">
              <w:rPr>
                <w:rFonts w:ascii="Arial" w:hAnsi="Arial" w:cs="Arial"/>
                <w:sz w:val="18"/>
                <w:szCs w:val="18"/>
              </w:rPr>
              <w:t>Operating results from</w:t>
            </w:r>
            <w:r w:rsidR="00FB37B8" w:rsidRPr="00C1495F">
              <w:rPr>
                <w:rFonts w:ascii="Arial" w:hAnsi="Arial" w:cs="Arial"/>
                <w:sz w:val="18"/>
                <w:szCs w:val="18"/>
                <w:cs/>
              </w:rPr>
              <w:t xml:space="preserve"> </w:t>
            </w:r>
            <w:r w:rsidR="00FB37B8" w:rsidRPr="00C1495F">
              <w:rPr>
                <w:rFonts w:ascii="Arial" w:hAnsi="Arial" w:cs="Arial"/>
                <w:sz w:val="18"/>
                <w:szCs w:val="18"/>
              </w:rPr>
              <w:t>NPLs</w:t>
            </w:r>
            <w:r w:rsidRPr="00C1495F">
              <w:rPr>
                <w:rFonts w:ascii="Arial" w:hAnsi="Arial" w:cs="Arial"/>
                <w:sz w:val="18"/>
                <w:szCs w:val="18"/>
              </w:rPr>
              <w:t xml:space="preserve"> segment</w:t>
            </w:r>
          </w:p>
        </w:tc>
        <w:tc>
          <w:tcPr>
            <w:tcW w:w="1866" w:type="dxa"/>
            <w:tcBorders>
              <w:top w:val="nil"/>
              <w:left w:val="nil"/>
              <w:right w:val="nil"/>
            </w:tcBorders>
            <w:shd w:val="clear" w:color="000000" w:fill="FFFFFF"/>
            <w:vAlign w:val="bottom"/>
            <w:hideMark/>
          </w:tcPr>
          <w:p w14:paraId="40A97B52" w14:textId="43FDA8E1" w:rsidR="00FB37B8" w:rsidRPr="00C1495F" w:rsidRDefault="00261905" w:rsidP="0088119D">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C1495F">
              <w:rPr>
                <w:rFonts w:ascii="Arial" w:hAnsi="Arial" w:cs="Arial"/>
                <w:sz w:val="18"/>
                <w:szCs w:val="18"/>
              </w:rPr>
              <w:t>Operating results from</w:t>
            </w:r>
            <w:r w:rsidRPr="00C1495F">
              <w:rPr>
                <w:rFonts w:ascii="Arial" w:hAnsi="Arial" w:cs="Arial"/>
                <w:sz w:val="18"/>
                <w:szCs w:val="18"/>
                <w:cs/>
              </w:rPr>
              <w:t xml:space="preserve"> </w:t>
            </w:r>
            <w:r w:rsidR="00FB37B8" w:rsidRPr="00C1495F">
              <w:rPr>
                <w:rFonts w:ascii="Arial" w:hAnsi="Arial" w:cs="Arial"/>
                <w:sz w:val="18"/>
                <w:szCs w:val="18"/>
              </w:rPr>
              <w:t>NPAs and investment in securities</w:t>
            </w:r>
            <w:r w:rsidRPr="00C1495F">
              <w:rPr>
                <w:rFonts w:ascii="Arial" w:hAnsi="Arial" w:cs="Arial"/>
                <w:sz w:val="18"/>
                <w:szCs w:val="18"/>
              </w:rPr>
              <w:t xml:space="preserve"> segment</w:t>
            </w:r>
          </w:p>
        </w:tc>
        <w:tc>
          <w:tcPr>
            <w:tcW w:w="1824" w:type="dxa"/>
            <w:tcBorders>
              <w:top w:val="nil"/>
              <w:left w:val="nil"/>
              <w:right w:val="nil"/>
            </w:tcBorders>
            <w:shd w:val="clear" w:color="000000" w:fill="FFFFFF"/>
            <w:vAlign w:val="bottom"/>
            <w:hideMark/>
          </w:tcPr>
          <w:p w14:paraId="40ECCAE9" w14:textId="77777777" w:rsidR="00FB37B8" w:rsidRPr="00C1495F" w:rsidRDefault="00FB37B8" w:rsidP="0088119D">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C1495F">
              <w:rPr>
                <w:rFonts w:ascii="Arial" w:hAnsi="Arial" w:cs="Arial"/>
                <w:sz w:val="18"/>
                <w:szCs w:val="18"/>
              </w:rPr>
              <w:t>Total</w:t>
            </w:r>
          </w:p>
        </w:tc>
      </w:tr>
      <w:tr w:rsidR="00FB37B8" w:rsidRPr="00C1495F" w14:paraId="22621A23" w14:textId="77777777" w:rsidTr="00142B69">
        <w:trPr>
          <w:trHeight w:val="305"/>
        </w:trPr>
        <w:tc>
          <w:tcPr>
            <w:tcW w:w="4230" w:type="dxa"/>
            <w:gridSpan w:val="2"/>
            <w:tcBorders>
              <w:top w:val="nil"/>
              <w:left w:val="nil"/>
              <w:bottom w:val="nil"/>
              <w:right w:val="nil"/>
            </w:tcBorders>
            <w:shd w:val="clear" w:color="000000" w:fill="FFFFFF"/>
            <w:noWrap/>
            <w:vAlign w:val="bottom"/>
            <w:hideMark/>
          </w:tcPr>
          <w:p w14:paraId="14112F8C"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hideMark/>
          </w:tcPr>
          <w:p w14:paraId="7259DBDB" w14:textId="22DFB6AF" w:rsidR="00FB37B8" w:rsidRPr="00C1495F" w:rsidRDefault="00FB37B8"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3,</w:t>
            </w:r>
            <w:r w:rsidR="006B31B9" w:rsidRPr="00C1495F">
              <w:rPr>
                <w:rFonts w:ascii="Arial" w:hAnsi="Arial" w:cs="Arial"/>
                <w:sz w:val="18"/>
                <w:szCs w:val="18"/>
              </w:rPr>
              <w:t>054</w:t>
            </w:r>
            <w:r w:rsidRPr="00C1495F">
              <w:rPr>
                <w:rFonts w:ascii="Arial" w:hAnsi="Arial" w:cs="Arial"/>
                <w:sz w:val="18"/>
                <w:szCs w:val="18"/>
              </w:rPr>
              <w:t xml:space="preserve"> </w:t>
            </w:r>
          </w:p>
        </w:tc>
        <w:tc>
          <w:tcPr>
            <w:tcW w:w="1866" w:type="dxa"/>
            <w:tcBorders>
              <w:top w:val="nil"/>
              <w:left w:val="nil"/>
              <w:bottom w:val="nil"/>
              <w:right w:val="nil"/>
            </w:tcBorders>
            <w:shd w:val="clear" w:color="000000" w:fill="FFFFFF"/>
            <w:noWrap/>
            <w:vAlign w:val="bottom"/>
            <w:hideMark/>
          </w:tcPr>
          <w:p w14:paraId="7C546421" w14:textId="1A5F1F20" w:rsidR="00FB37B8" w:rsidRPr="00C1495F" w:rsidRDefault="00B65A3A"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24</w:t>
            </w:r>
          </w:p>
        </w:tc>
        <w:tc>
          <w:tcPr>
            <w:tcW w:w="1824" w:type="dxa"/>
            <w:tcBorders>
              <w:top w:val="nil"/>
              <w:left w:val="nil"/>
              <w:bottom w:val="nil"/>
              <w:right w:val="nil"/>
            </w:tcBorders>
            <w:shd w:val="clear" w:color="000000" w:fill="FFFFFF"/>
            <w:noWrap/>
            <w:vAlign w:val="bottom"/>
            <w:hideMark/>
          </w:tcPr>
          <w:p w14:paraId="4C9244B1" w14:textId="59A446CD" w:rsidR="00FB37B8" w:rsidRPr="00C1495F" w:rsidRDefault="00FB37B8"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3,</w:t>
            </w:r>
            <w:r w:rsidR="00B65A3A" w:rsidRPr="00C1495F">
              <w:rPr>
                <w:rFonts w:ascii="Arial" w:hAnsi="Arial" w:cs="Arial"/>
                <w:sz w:val="18"/>
                <w:szCs w:val="18"/>
              </w:rPr>
              <w:t>078</w:t>
            </w:r>
          </w:p>
        </w:tc>
      </w:tr>
      <w:tr w:rsidR="00FB37B8" w:rsidRPr="00C1495F" w14:paraId="2D5FF2ED" w14:textId="77777777" w:rsidTr="00B656A0">
        <w:trPr>
          <w:trHeight w:val="306"/>
        </w:trPr>
        <w:tc>
          <w:tcPr>
            <w:tcW w:w="4230" w:type="dxa"/>
            <w:gridSpan w:val="2"/>
            <w:tcBorders>
              <w:top w:val="nil"/>
              <w:left w:val="nil"/>
              <w:bottom w:val="nil"/>
              <w:right w:val="nil"/>
            </w:tcBorders>
            <w:shd w:val="clear" w:color="000000" w:fill="FFFFFF"/>
            <w:noWrap/>
            <w:vAlign w:val="bottom"/>
            <w:hideMark/>
          </w:tcPr>
          <w:p w14:paraId="28917068"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Gain on investment in securities</w:t>
            </w:r>
          </w:p>
        </w:tc>
        <w:tc>
          <w:tcPr>
            <w:tcW w:w="1800" w:type="dxa"/>
            <w:tcBorders>
              <w:top w:val="nil"/>
              <w:left w:val="nil"/>
              <w:bottom w:val="nil"/>
              <w:right w:val="nil"/>
            </w:tcBorders>
            <w:shd w:val="clear" w:color="000000" w:fill="FFFFFF"/>
            <w:noWrap/>
            <w:vAlign w:val="bottom"/>
          </w:tcPr>
          <w:p w14:paraId="6E920864" w14:textId="7763FEAB" w:rsidR="00FB37B8" w:rsidRPr="00C1495F" w:rsidRDefault="00B656A0"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7358D086" w14:textId="1D0C29C9" w:rsidR="00FB37B8" w:rsidRPr="00C1495F" w:rsidRDefault="00FB37B8"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w:t>
            </w:r>
          </w:p>
        </w:tc>
        <w:tc>
          <w:tcPr>
            <w:tcW w:w="1824" w:type="dxa"/>
            <w:tcBorders>
              <w:top w:val="nil"/>
              <w:left w:val="nil"/>
              <w:bottom w:val="nil"/>
              <w:right w:val="nil"/>
            </w:tcBorders>
            <w:shd w:val="clear" w:color="000000" w:fill="FFFFFF"/>
            <w:noWrap/>
            <w:vAlign w:val="bottom"/>
            <w:hideMark/>
          </w:tcPr>
          <w:p w14:paraId="3144899C" w14:textId="30C3262D" w:rsidR="00FB37B8" w:rsidRPr="00C1495F" w:rsidRDefault="00B656A0"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w:t>
            </w:r>
          </w:p>
        </w:tc>
      </w:tr>
      <w:tr w:rsidR="00FB37B8" w:rsidRPr="00C1495F" w14:paraId="49CDCD00" w14:textId="77777777" w:rsidTr="00B656A0">
        <w:trPr>
          <w:trHeight w:val="324"/>
        </w:trPr>
        <w:tc>
          <w:tcPr>
            <w:tcW w:w="4230" w:type="dxa"/>
            <w:gridSpan w:val="2"/>
            <w:tcBorders>
              <w:top w:val="nil"/>
              <w:left w:val="nil"/>
              <w:bottom w:val="nil"/>
              <w:right w:val="nil"/>
            </w:tcBorders>
            <w:shd w:val="clear" w:color="000000" w:fill="FFFFFF"/>
            <w:noWrap/>
            <w:vAlign w:val="bottom"/>
            <w:hideMark/>
          </w:tcPr>
          <w:p w14:paraId="54F72BFD"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295F6419" w14:textId="522DE127" w:rsidR="00FB37B8" w:rsidRPr="00C1495F" w:rsidRDefault="00B656A0"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4B8FEF18" w14:textId="301D370F" w:rsidR="00FB37B8" w:rsidRPr="00C1495F" w:rsidRDefault="00FB37B8"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226 </w:t>
            </w:r>
          </w:p>
        </w:tc>
        <w:tc>
          <w:tcPr>
            <w:tcW w:w="1824" w:type="dxa"/>
            <w:tcBorders>
              <w:top w:val="nil"/>
              <w:left w:val="nil"/>
              <w:bottom w:val="nil"/>
              <w:right w:val="nil"/>
            </w:tcBorders>
            <w:shd w:val="clear" w:color="000000" w:fill="FFFFFF"/>
            <w:noWrap/>
            <w:vAlign w:val="bottom"/>
            <w:hideMark/>
          </w:tcPr>
          <w:p w14:paraId="6BD447A7" w14:textId="499C63CA" w:rsidR="00FB37B8" w:rsidRPr="00C1495F" w:rsidRDefault="00FB37B8"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226 </w:t>
            </w:r>
          </w:p>
        </w:tc>
      </w:tr>
      <w:tr w:rsidR="00FB37B8" w:rsidRPr="00C1495F" w14:paraId="23708A0E" w14:textId="77777777" w:rsidTr="00B656A0">
        <w:trPr>
          <w:trHeight w:val="153"/>
        </w:trPr>
        <w:tc>
          <w:tcPr>
            <w:tcW w:w="4230" w:type="dxa"/>
            <w:gridSpan w:val="2"/>
            <w:tcBorders>
              <w:top w:val="nil"/>
              <w:left w:val="nil"/>
              <w:bottom w:val="nil"/>
              <w:right w:val="nil"/>
            </w:tcBorders>
            <w:shd w:val="clear" w:color="000000" w:fill="FFFFFF"/>
            <w:noWrap/>
            <w:vAlign w:val="bottom"/>
            <w:hideMark/>
          </w:tcPr>
          <w:p w14:paraId="773E523D" w14:textId="77777777"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2CE5D4D0" w14:textId="452378E6" w:rsidR="00FB37B8" w:rsidRPr="00C1495F" w:rsidRDefault="00B656A0" w:rsidP="0088119D">
            <w:pPr>
              <w:pBdr>
                <w:bottom w:val="sing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082203B6" w14:textId="6BD6181B" w:rsidR="00FB37B8" w:rsidRPr="00C1495F" w:rsidRDefault="00FB37B8" w:rsidP="0088119D">
            <w:pPr>
              <w:pBdr>
                <w:bottom w:val="sing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10 </w:t>
            </w:r>
          </w:p>
        </w:tc>
        <w:tc>
          <w:tcPr>
            <w:tcW w:w="1824" w:type="dxa"/>
            <w:tcBorders>
              <w:top w:val="nil"/>
              <w:left w:val="nil"/>
              <w:bottom w:val="nil"/>
              <w:right w:val="nil"/>
            </w:tcBorders>
            <w:shd w:val="clear" w:color="000000" w:fill="FFFFFF"/>
            <w:noWrap/>
            <w:vAlign w:val="bottom"/>
            <w:hideMark/>
          </w:tcPr>
          <w:p w14:paraId="1BF50FEC" w14:textId="0FAD1540" w:rsidR="00FB37B8" w:rsidRPr="00C1495F" w:rsidRDefault="00FB37B8" w:rsidP="0088119D">
            <w:pPr>
              <w:pBdr>
                <w:bottom w:val="sing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10 </w:t>
            </w:r>
          </w:p>
        </w:tc>
      </w:tr>
      <w:tr w:rsidR="00FB37B8" w:rsidRPr="00C1495F" w14:paraId="07642860" w14:textId="77777777" w:rsidTr="002D0FA4">
        <w:trPr>
          <w:trHeight w:val="87"/>
        </w:trPr>
        <w:tc>
          <w:tcPr>
            <w:tcW w:w="4230" w:type="dxa"/>
            <w:gridSpan w:val="2"/>
            <w:tcBorders>
              <w:top w:val="nil"/>
              <w:left w:val="nil"/>
              <w:bottom w:val="nil"/>
              <w:right w:val="nil"/>
            </w:tcBorders>
            <w:shd w:val="clear" w:color="000000" w:fill="FFFFFF"/>
            <w:noWrap/>
            <w:vAlign w:val="bottom"/>
            <w:hideMark/>
          </w:tcPr>
          <w:p w14:paraId="459F3D70" w14:textId="694E769F" w:rsidR="00FB37B8" w:rsidRPr="00C1495F" w:rsidRDefault="00FB37B8"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Total income</w:t>
            </w:r>
          </w:p>
        </w:tc>
        <w:tc>
          <w:tcPr>
            <w:tcW w:w="1800" w:type="dxa"/>
            <w:tcBorders>
              <w:left w:val="nil"/>
              <w:right w:val="nil"/>
            </w:tcBorders>
            <w:shd w:val="clear" w:color="000000" w:fill="FFFFFF"/>
            <w:noWrap/>
            <w:vAlign w:val="bottom"/>
            <w:hideMark/>
          </w:tcPr>
          <w:p w14:paraId="0904C9BB" w14:textId="73A050EF" w:rsidR="00FB37B8" w:rsidRPr="00C1495F" w:rsidRDefault="002D0FA4" w:rsidP="0088119D">
            <w:pPr>
              <w:pBdr>
                <w:bottom w:val="doub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3,</w:t>
            </w:r>
            <w:r w:rsidR="006B31B9" w:rsidRPr="00C1495F">
              <w:rPr>
                <w:rFonts w:ascii="Arial" w:hAnsi="Arial" w:cs="Arial"/>
                <w:sz w:val="18"/>
                <w:szCs w:val="18"/>
              </w:rPr>
              <w:t>054</w:t>
            </w:r>
          </w:p>
        </w:tc>
        <w:tc>
          <w:tcPr>
            <w:tcW w:w="1866" w:type="dxa"/>
            <w:tcBorders>
              <w:left w:val="nil"/>
              <w:right w:val="nil"/>
            </w:tcBorders>
            <w:shd w:val="clear" w:color="000000" w:fill="FFFFFF"/>
            <w:noWrap/>
            <w:vAlign w:val="bottom"/>
            <w:hideMark/>
          </w:tcPr>
          <w:p w14:paraId="17BBCED2" w14:textId="35AE6664" w:rsidR="00FB37B8" w:rsidRPr="00C1495F" w:rsidRDefault="002D0FA4" w:rsidP="0088119D">
            <w:pPr>
              <w:pBdr>
                <w:bottom w:val="doub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2</w:t>
            </w:r>
            <w:r w:rsidR="006B31B9" w:rsidRPr="00C1495F">
              <w:rPr>
                <w:rFonts w:ascii="Arial" w:hAnsi="Arial" w:cs="Arial"/>
                <w:sz w:val="18"/>
                <w:szCs w:val="18"/>
              </w:rPr>
              <w:t>60</w:t>
            </w:r>
          </w:p>
        </w:tc>
        <w:tc>
          <w:tcPr>
            <w:tcW w:w="1824" w:type="dxa"/>
            <w:tcBorders>
              <w:left w:val="nil"/>
              <w:right w:val="nil"/>
            </w:tcBorders>
            <w:shd w:val="clear" w:color="000000" w:fill="FFFFFF"/>
            <w:noWrap/>
            <w:vAlign w:val="bottom"/>
            <w:hideMark/>
          </w:tcPr>
          <w:p w14:paraId="1AFA177F" w14:textId="58A8C78C" w:rsidR="00FB37B8"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3,</w:t>
            </w:r>
            <w:r w:rsidR="006B31B9" w:rsidRPr="00C1495F">
              <w:rPr>
                <w:rFonts w:ascii="Arial" w:hAnsi="Arial" w:cs="Arial"/>
                <w:sz w:val="18"/>
                <w:szCs w:val="18"/>
              </w:rPr>
              <w:t>31</w:t>
            </w:r>
            <w:r w:rsidR="00B65A3A" w:rsidRPr="00C1495F">
              <w:rPr>
                <w:rFonts w:ascii="Arial" w:hAnsi="Arial" w:cs="Arial"/>
                <w:sz w:val="18"/>
                <w:szCs w:val="18"/>
              </w:rPr>
              <w:t>4</w:t>
            </w:r>
            <w:r w:rsidR="00FB37B8" w:rsidRPr="00C1495F">
              <w:rPr>
                <w:rFonts w:ascii="Arial" w:hAnsi="Arial" w:cs="Arial"/>
                <w:sz w:val="18"/>
                <w:szCs w:val="18"/>
              </w:rPr>
              <w:t xml:space="preserve"> </w:t>
            </w:r>
          </w:p>
        </w:tc>
      </w:tr>
      <w:tr w:rsidR="002D0FA4" w:rsidRPr="00C1495F" w14:paraId="6A9CEAE7" w14:textId="77777777" w:rsidTr="00142B69">
        <w:trPr>
          <w:trHeight w:val="213"/>
        </w:trPr>
        <w:tc>
          <w:tcPr>
            <w:tcW w:w="4230" w:type="dxa"/>
            <w:gridSpan w:val="2"/>
            <w:tcBorders>
              <w:top w:val="nil"/>
              <w:left w:val="nil"/>
              <w:bottom w:val="nil"/>
              <w:right w:val="nil"/>
            </w:tcBorders>
            <w:shd w:val="clear" w:color="000000" w:fill="FFFFFF"/>
            <w:noWrap/>
            <w:vAlign w:val="bottom"/>
          </w:tcPr>
          <w:p w14:paraId="37E96CFD" w14:textId="6E700CE2" w:rsidR="002D0FA4" w:rsidRPr="00C1495F" w:rsidRDefault="002D0FA4"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1106EE38"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51ED98AF"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3075036" w14:textId="5BAB368E"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8</w:t>
            </w:r>
          </w:p>
        </w:tc>
      </w:tr>
      <w:tr w:rsidR="002D0FA4" w:rsidRPr="00C1495F" w14:paraId="7802212D" w14:textId="77777777" w:rsidTr="00142B69">
        <w:trPr>
          <w:trHeight w:val="213"/>
        </w:trPr>
        <w:tc>
          <w:tcPr>
            <w:tcW w:w="4230" w:type="dxa"/>
            <w:gridSpan w:val="2"/>
            <w:tcBorders>
              <w:top w:val="nil"/>
              <w:left w:val="nil"/>
              <w:bottom w:val="nil"/>
              <w:right w:val="nil"/>
            </w:tcBorders>
            <w:shd w:val="clear" w:color="000000" w:fill="FFFFFF"/>
            <w:noWrap/>
            <w:vAlign w:val="bottom"/>
            <w:hideMark/>
          </w:tcPr>
          <w:p w14:paraId="286D980F" w14:textId="77777777" w:rsidR="002D0FA4" w:rsidRPr="00C1495F" w:rsidRDefault="002D0FA4"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0F6F3F3C"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39D994B9"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6B2B5253" w14:textId="30062014"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 (581) </w:t>
            </w:r>
          </w:p>
        </w:tc>
      </w:tr>
      <w:tr w:rsidR="002D0FA4" w:rsidRPr="00C1495F" w14:paraId="62D62642" w14:textId="77777777" w:rsidTr="00142B69">
        <w:trPr>
          <w:trHeight w:val="135"/>
        </w:trPr>
        <w:tc>
          <w:tcPr>
            <w:tcW w:w="4230" w:type="dxa"/>
            <w:gridSpan w:val="2"/>
            <w:tcBorders>
              <w:top w:val="nil"/>
              <w:left w:val="nil"/>
              <w:bottom w:val="nil"/>
              <w:right w:val="nil"/>
            </w:tcBorders>
            <w:shd w:val="clear" w:color="000000" w:fill="FFFFFF"/>
            <w:noWrap/>
            <w:vAlign w:val="bottom"/>
            <w:hideMark/>
          </w:tcPr>
          <w:p w14:paraId="04BFB243" w14:textId="4295CC23" w:rsidR="002D0FA4" w:rsidRPr="00C1495F" w:rsidRDefault="002D70EF" w:rsidP="0088119D">
            <w:pPr>
              <w:overflowPunct/>
              <w:autoSpaceDE/>
              <w:autoSpaceDN/>
              <w:adjustRightInd/>
              <w:spacing w:line="300" w:lineRule="exact"/>
              <w:textAlignment w:val="auto"/>
              <w:rPr>
                <w:rFonts w:ascii="Arial" w:hAnsi="Arial" w:cs="Arial"/>
                <w:sz w:val="18"/>
                <w:szCs w:val="18"/>
                <w:cs/>
              </w:rPr>
            </w:pPr>
            <w:r w:rsidRPr="00C1495F">
              <w:rPr>
                <w:rFonts w:ascii="Arial" w:hAnsi="Arial" w:cs="Arial"/>
                <w:sz w:val="18"/>
                <w:szCs w:val="18"/>
              </w:rPr>
              <w:t>O</w:t>
            </w:r>
            <w:r w:rsidR="002D0FA4" w:rsidRPr="00C1495F">
              <w:rPr>
                <w:rFonts w:ascii="Arial" w:hAnsi="Arial" w:cs="Arial"/>
                <w:sz w:val="18"/>
                <w:szCs w:val="18"/>
              </w:rPr>
              <w:t>perating expenses</w:t>
            </w:r>
          </w:p>
        </w:tc>
        <w:tc>
          <w:tcPr>
            <w:tcW w:w="1800" w:type="dxa"/>
            <w:tcBorders>
              <w:left w:val="nil"/>
              <w:right w:val="nil"/>
            </w:tcBorders>
            <w:shd w:val="clear" w:color="000000" w:fill="FFFFFF"/>
            <w:noWrap/>
            <w:vAlign w:val="bottom"/>
          </w:tcPr>
          <w:p w14:paraId="49267201"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62F07D02"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3EF89E1A" w14:textId="0F792FB9"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w:t>
            </w:r>
            <w:r w:rsidR="00B65A3A" w:rsidRPr="00C1495F">
              <w:rPr>
                <w:rFonts w:ascii="Arial" w:hAnsi="Arial" w:cs="Arial"/>
                <w:sz w:val="18"/>
                <w:szCs w:val="18"/>
              </w:rPr>
              <w:t>681</w:t>
            </w:r>
            <w:r w:rsidRPr="00C1495F">
              <w:rPr>
                <w:rFonts w:ascii="Arial" w:hAnsi="Arial" w:cs="Arial"/>
                <w:sz w:val="18"/>
                <w:szCs w:val="18"/>
              </w:rPr>
              <w:t xml:space="preserve">) </w:t>
            </w:r>
          </w:p>
        </w:tc>
      </w:tr>
      <w:tr w:rsidR="002D0FA4" w:rsidRPr="00C1495F" w14:paraId="2ECD7B5F" w14:textId="77777777" w:rsidTr="00142B69">
        <w:trPr>
          <w:trHeight w:val="60"/>
        </w:trPr>
        <w:tc>
          <w:tcPr>
            <w:tcW w:w="4230" w:type="dxa"/>
            <w:gridSpan w:val="2"/>
            <w:tcBorders>
              <w:top w:val="nil"/>
              <w:left w:val="nil"/>
              <w:bottom w:val="nil"/>
              <w:right w:val="nil"/>
            </w:tcBorders>
            <w:shd w:val="clear" w:color="000000" w:fill="FFFFFF"/>
            <w:noWrap/>
            <w:vAlign w:val="bottom"/>
            <w:hideMark/>
          </w:tcPr>
          <w:p w14:paraId="4C869182" w14:textId="1DBDBE0A" w:rsidR="002D0FA4" w:rsidRPr="00C1495F" w:rsidRDefault="002D0FA4"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Expected credit losses </w:t>
            </w:r>
          </w:p>
        </w:tc>
        <w:tc>
          <w:tcPr>
            <w:tcW w:w="1800" w:type="dxa"/>
            <w:tcBorders>
              <w:top w:val="nil"/>
              <w:left w:val="nil"/>
              <w:bottom w:val="nil"/>
              <w:right w:val="nil"/>
            </w:tcBorders>
            <w:shd w:val="clear" w:color="000000" w:fill="FFFFFF"/>
            <w:noWrap/>
            <w:vAlign w:val="bottom"/>
          </w:tcPr>
          <w:p w14:paraId="618918C4"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638810A9"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hideMark/>
          </w:tcPr>
          <w:p w14:paraId="75F40E17" w14:textId="5AADFFC9" w:rsidR="002D0FA4" w:rsidRPr="00C1495F" w:rsidRDefault="002D0FA4" w:rsidP="0088119D">
            <w:pPr>
              <w:pBdr>
                <w:bottom w:val="sing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 xml:space="preserve"> (1,</w:t>
            </w:r>
            <w:r w:rsidR="00B65A3A" w:rsidRPr="00C1495F">
              <w:rPr>
                <w:rFonts w:ascii="Arial" w:hAnsi="Arial" w:cs="Arial"/>
                <w:sz w:val="18"/>
                <w:szCs w:val="18"/>
              </w:rPr>
              <w:t>298</w:t>
            </w:r>
            <w:r w:rsidRPr="00C1495F">
              <w:rPr>
                <w:rFonts w:ascii="Arial" w:hAnsi="Arial" w:cs="Arial"/>
                <w:sz w:val="18"/>
                <w:szCs w:val="18"/>
              </w:rPr>
              <w:t>)</w:t>
            </w:r>
          </w:p>
        </w:tc>
      </w:tr>
      <w:tr w:rsidR="002D0FA4" w:rsidRPr="00C1495F" w14:paraId="02713D3B" w14:textId="77777777" w:rsidTr="00142B69">
        <w:trPr>
          <w:trHeight w:val="153"/>
        </w:trPr>
        <w:tc>
          <w:tcPr>
            <w:tcW w:w="4230" w:type="dxa"/>
            <w:gridSpan w:val="2"/>
            <w:tcBorders>
              <w:top w:val="nil"/>
              <w:left w:val="nil"/>
              <w:bottom w:val="nil"/>
              <w:right w:val="nil"/>
            </w:tcBorders>
            <w:shd w:val="clear" w:color="000000" w:fill="FFFFFF"/>
            <w:noWrap/>
            <w:vAlign w:val="bottom"/>
            <w:hideMark/>
          </w:tcPr>
          <w:p w14:paraId="1C02BE76" w14:textId="77777777" w:rsidR="002D0FA4" w:rsidRPr="00C1495F" w:rsidRDefault="002D0FA4"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30516B44"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3E8CE499"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hideMark/>
          </w:tcPr>
          <w:p w14:paraId="3E2A93B4" w14:textId="1F8584D1" w:rsidR="002D0FA4" w:rsidRPr="00C1495F" w:rsidRDefault="003A6372" w:rsidP="0088119D">
            <w:pP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762</w:t>
            </w:r>
            <w:r w:rsidR="002D0FA4" w:rsidRPr="00C1495F">
              <w:rPr>
                <w:rFonts w:ascii="Arial" w:hAnsi="Arial" w:cs="Arial"/>
                <w:sz w:val="18"/>
                <w:szCs w:val="18"/>
              </w:rPr>
              <w:t xml:space="preserve"> </w:t>
            </w:r>
          </w:p>
        </w:tc>
      </w:tr>
      <w:tr w:rsidR="002D0FA4" w:rsidRPr="00C1495F" w14:paraId="6477A251" w14:textId="77777777" w:rsidTr="00142B69">
        <w:trPr>
          <w:trHeight w:val="116"/>
        </w:trPr>
        <w:tc>
          <w:tcPr>
            <w:tcW w:w="4230" w:type="dxa"/>
            <w:gridSpan w:val="2"/>
            <w:tcBorders>
              <w:top w:val="nil"/>
              <w:left w:val="nil"/>
              <w:bottom w:val="nil"/>
              <w:right w:val="nil"/>
            </w:tcBorders>
            <w:shd w:val="clear" w:color="000000" w:fill="FFFFFF"/>
            <w:noWrap/>
            <w:vAlign w:val="bottom"/>
            <w:hideMark/>
          </w:tcPr>
          <w:p w14:paraId="4D46B5EF" w14:textId="77777777" w:rsidR="002D0FA4" w:rsidRPr="00C1495F" w:rsidRDefault="002D0FA4"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14:paraId="2CBE5FD4"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E6F15DE"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hideMark/>
          </w:tcPr>
          <w:p w14:paraId="26A6B4ED" w14:textId="45B0B5EC" w:rsidR="002D0FA4" w:rsidRPr="00C1495F" w:rsidRDefault="002D0FA4" w:rsidP="0088119D">
            <w:pPr>
              <w:pBdr>
                <w:bottom w:val="sing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cs/>
              </w:rPr>
              <w:t xml:space="preserve"> </w:t>
            </w:r>
            <w:r w:rsidRPr="00C1495F">
              <w:rPr>
                <w:rFonts w:ascii="Arial" w:hAnsi="Arial" w:cs="Arial"/>
                <w:sz w:val="18"/>
                <w:szCs w:val="18"/>
              </w:rPr>
              <w:t>(</w:t>
            </w:r>
            <w:r w:rsidR="0088119D" w:rsidRPr="00C1495F">
              <w:rPr>
                <w:rFonts w:ascii="Arial" w:hAnsi="Arial" w:cs="Arial"/>
                <w:sz w:val="18"/>
                <w:szCs w:val="18"/>
              </w:rPr>
              <w:t>63</w:t>
            </w:r>
            <w:r w:rsidRPr="00C1495F">
              <w:rPr>
                <w:rFonts w:ascii="Arial" w:hAnsi="Arial" w:cs="Arial"/>
                <w:sz w:val="18"/>
                <w:szCs w:val="18"/>
              </w:rPr>
              <w:t xml:space="preserve">) </w:t>
            </w:r>
          </w:p>
        </w:tc>
      </w:tr>
      <w:tr w:rsidR="002D0FA4" w:rsidRPr="00C1495F" w14:paraId="3B3475AD" w14:textId="77777777" w:rsidTr="00142B69">
        <w:trPr>
          <w:trHeight w:val="50"/>
        </w:trPr>
        <w:tc>
          <w:tcPr>
            <w:tcW w:w="4230" w:type="dxa"/>
            <w:gridSpan w:val="2"/>
            <w:tcBorders>
              <w:top w:val="nil"/>
              <w:left w:val="nil"/>
              <w:bottom w:val="nil"/>
              <w:right w:val="nil"/>
            </w:tcBorders>
            <w:shd w:val="clear" w:color="000000" w:fill="FFFFFF"/>
            <w:noWrap/>
            <w:vAlign w:val="bottom"/>
            <w:hideMark/>
          </w:tcPr>
          <w:p w14:paraId="5C9ADC6F" w14:textId="77777777" w:rsidR="002D0FA4" w:rsidRPr="00C1495F" w:rsidRDefault="002D0FA4" w:rsidP="0088119D">
            <w:pPr>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Net profit</w:t>
            </w:r>
          </w:p>
        </w:tc>
        <w:tc>
          <w:tcPr>
            <w:tcW w:w="1800" w:type="dxa"/>
            <w:tcBorders>
              <w:left w:val="nil"/>
              <w:right w:val="nil"/>
            </w:tcBorders>
            <w:shd w:val="clear" w:color="000000" w:fill="FFFFFF"/>
            <w:noWrap/>
            <w:vAlign w:val="bottom"/>
          </w:tcPr>
          <w:p w14:paraId="3C077474"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050B4FB9" w14:textId="77777777" w:rsidR="002D0FA4" w:rsidRPr="00C1495F" w:rsidRDefault="002D0FA4" w:rsidP="0088119D">
            <w:pPr>
              <w:tabs>
                <w:tab w:val="decimal" w:pos="1417"/>
              </w:tabs>
              <w:overflowPunct/>
              <w:autoSpaceDE/>
              <w:autoSpaceDN/>
              <w:adjustRightInd/>
              <w:spacing w:line="30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1DFE2DEC" w14:textId="59A08E8F" w:rsidR="002D0FA4" w:rsidRPr="00C1495F" w:rsidRDefault="00BF48BE" w:rsidP="0088119D">
            <w:pPr>
              <w:pBdr>
                <w:bottom w:val="double" w:sz="4" w:space="1" w:color="auto"/>
              </w:pBdr>
              <w:tabs>
                <w:tab w:val="decimal" w:pos="1417"/>
              </w:tabs>
              <w:overflowPunct/>
              <w:autoSpaceDE/>
              <w:autoSpaceDN/>
              <w:adjustRightInd/>
              <w:spacing w:line="300" w:lineRule="exact"/>
              <w:textAlignment w:val="auto"/>
              <w:rPr>
                <w:rFonts w:ascii="Arial" w:hAnsi="Arial" w:cs="Arial"/>
                <w:sz w:val="18"/>
                <w:szCs w:val="18"/>
              </w:rPr>
            </w:pPr>
            <w:r w:rsidRPr="00C1495F">
              <w:rPr>
                <w:rFonts w:ascii="Arial" w:hAnsi="Arial" w:cs="Arial"/>
                <w:sz w:val="18"/>
                <w:szCs w:val="18"/>
              </w:rPr>
              <w:t>69</w:t>
            </w:r>
            <w:r w:rsidR="0088119D" w:rsidRPr="00C1495F">
              <w:rPr>
                <w:rFonts w:ascii="Arial" w:hAnsi="Arial" w:cs="Arial"/>
                <w:sz w:val="18"/>
                <w:szCs w:val="18"/>
              </w:rPr>
              <w:t>9</w:t>
            </w:r>
          </w:p>
        </w:tc>
      </w:tr>
    </w:tbl>
    <w:p w14:paraId="270594CB" w14:textId="77777777" w:rsidR="00B656A0" w:rsidRPr="00C1495F" w:rsidRDefault="00B656A0" w:rsidP="00A52046">
      <w:pPr>
        <w:spacing w:line="340" w:lineRule="exact"/>
        <w:rPr>
          <w:rFonts w:ascii="Arial" w:hAnsi="Arial" w:cs="Arial"/>
          <w:sz w:val="2"/>
          <w:szCs w:val="2"/>
        </w:rPr>
      </w:pPr>
    </w:p>
    <w:tbl>
      <w:tblPr>
        <w:tblW w:w="9720" w:type="dxa"/>
        <w:tblLook w:val="04A0" w:firstRow="1" w:lastRow="0" w:firstColumn="1" w:lastColumn="0" w:noHBand="0" w:noVBand="1"/>
      </w:tblPr>
      <w:tblGrid>
        <w:gridCol w:w="340"/>
        <w:gridCol w:w="3890"/>
        <w:gridCol w:w="1800"/>
        <w:gridCol w:w="1866"/>
        <w:gridCol w:w="1824"/>
      </w:tblGrid>
      <w:tr w:rsidR="00FB37B8" w:rsidRPr="00C1495F" w14:paraId="56B3EDAE" w14:textId="77777777" w:rsidTr="00142B69">
        <w:trPr>
          <w:trHeight w:val="234"/>
        </w:trPr>
        <w:tc>
          <w:tcPr>
            <w:tcW w:w="340" w:type="dxa"/>
            <w:tcBorders>
              <w:top w:val="nil"/>
              <w:left w:val="nil"/>
              <w:bottom w:val="nil"/>
              <w:right w:val="nil"/>
            </w:tcBorders>
            <w:shd w:val="clear" w:color="000000" w:fill="FFFFFF"/>
            <w:noWrap/>
            <w:vAlign w:val="bottom"/>
            <w:hideMark/>
          </w:tcPr>
          <w:p w14:paraId="66933780" w14:textId="77777777" w:rsidR="00FB37B8" w:rsidRPr="00C1495F" w:rsidRDefault="00FB37B8"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8C5188B" w14:textId="77777777" w:rsidR="00FB37B8" w:rsidRPr="00C1495F" w:rsidRDefault="00FB37B8" w:rsidP="00A52046">
            <w:pPr>
              <w:overflowPunct/>
              <w:autoSpaceDE/>
              <w:autoSpaceDN/>
              <w:adjustRightInd/>
              <w:spacing w:line="34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7C4B6DAD" w14:textId="77777777" w:rsidR="00FB37B8" w:rsidRPr="00C1495F" w:rsidRDefault="00FB37B8"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74BB763D" w14:textId="77777777" w:rsidR="00FB37B8" w:rsidRPr="00C1495F" w:rsidRDefault="00FB37B8" w:rsidP="00A52046">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Unit: Million Baht</w:t>
            </w:r>
            <w:r w:rsidRPr="00C1495F">
              <w:rPr>
                <w:rFonts w:ascii="Arial" w:hAnsi="Arial" w:cs="Arial"/>
                <w:sz w:val="18"/>
                <w:szCs w:val="18"/>
                <w:cs/>
              </w:rPr>
              <w:t xml:space="preserve">) </w:t>
            </w:r>
          </w:p>
        </w:tc>
      </w:tr>
      <w:tr w:rsidR="00FB37B8" w:rsidRPr="00C1495F" w14:paraId="6641C60E" w14:textId="77777777" w:rsidTr="00142B69">
        <w:trPr>
          <w:trHeight w:val="279"/>
        </w:trPr>
        <w:tc>
          <w:tcPr>
            <w:tcW w:w="340" w:type="dxa"/>
            <w:tcBorders>
              <w:top w:val="nil"/>
              <w:left w:val="nil"/>
              <w:bottom w:val="nil"/>
              <w:right w:val="nil"/>
            </w:tcBorders>
            <w:shd w:val="clear" w:color="000000" w:fill="FFFFFF"/>
            <w:noWrap/>
            <w:vAlign w:val="bottom"/>
            <w:hideMark/>
          </w:tcPr>
          <w:p w14:paraId="4FB21F3A" w14:textId="77777777" w:rsidR="00FB37B8" w:rsidRPr="00C1495F" w:rsidRDefault="00FB37B8"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7F64C6F0" w14:textId="77777777" w:rsidR="00FB37B8" w:rsidRPr="00C1495F" w:rsidRDefault="00FB37B8"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5830E158" w14:textId="77777777" w:rsidR="00FB37B8" w:rsidRPr="00C1495F" w:rsidRDefault="00FB37B8" w:rsidP="00A5204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 xml:space="preserve">For the three-month period ended </w:t>
            </w:r>
            <w:r w:rsidRPr="00C1495F">
              <w:rPr>
                <w:rFonts w:ascii="Arial" w:hAnsi="Arial" w:cs="Arial"/>
                <w:sz w:val="18"/>
                <w:szCs w:val="18"/>
                <w:cs/>
              </w:rPr>
              <w:t xml:space="preserve">31 </w:t>
            </w:r>
            <w:r w:rsidRPr="00C1495F">
              <w:rPr>
                <w:rFonts w:ascii="Arial" w:hAnsi="Arial" w:cs="Arial"/>
                <w:sz w:val="18"/>
                <w:szCs w:val="18"/>
              </w:rPr>
              <w:t xml:space="preserve">March </w:t>
            </w:r>
            <w:r w:rsidRPr="00C1495F">
              <w:rPr>
                <w:rFonts w:ascii="Arial" w:hAnsi="Arial" w:cs="Arial"/>
                <w:sz w:val="18"/>
                <w:szCs w:val="18"/>
                <w:cs/>
              </w:rPr>
              <w:t>20</w:t>
            </w:r>
            <w:r w:rsidRPr="00C1495F">
              <w:rPr>
                <w:rFonts w:ascii="Arial" w:hAnsi="Arial" w:cs="Arial"/>
                <w:sz w:val="18"/>
                <w:szCs w:val="18"/>
              </w:rPr>
              <w:t>19</w:t>
            </w:r>
          </w:p>
        </w:tc>
      </w:tr>
      <w:tr w:rsidR="00261905" w:rsidRPr="00C1495F" w14:paraId="088320EB" w14:textId="77777777" w:rsidTr="00142B69">
        <w:trPr>
          <w:trHeight w:val="908"/>
        </w:trPr>
        <w:tc>
          <w:tcPr>
            <w:tcW w:w="340" w:type="dxa"/>
            <w:tcBorders>
              <w:top w:val="nil"/>
              <w:left w:val="nil"/>
              <w:bottom w:val="nil"/>
              <w:right w:val="nil"/>
            </w:tcBorders>
            <w:shd w:val="clear" w:color="000000" w:fill="FFFFFF"/>
            <w:vAlign w:val="center"/>
            <w:hideMark/>
          </w:tcPr>
          <w:p w14:paraId="0458062B" w14:textId="77777777" w:rsidR="00261905" w:rsidRPr="00C1495F" w:rsidRDefault="00261905"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3FF1557F" w14:textId="77777777" w:rsidR="00261905" w:rsidRPr="00C1495F" w:rsidRDefault="00261905"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w:t>
            </w:r>
          </w:p>
        </w:tc>
        <w:tc>
          <w:tcPr>
            <w:tcW w:w="1800" w:type="dxa"/>
            <w:tcBorders>
              <w:top w:val="nil"/>
              <w:left w:val="nil"/>
              <w:right w:val="nil"/>
            </w:tcBorders>
            <w:shd w:val="clear" w:color="000000" w:fill="FFFFFF"/>
            <w:vAlign w:val="bottom"/>
            <w:hideMark/>
          </w:tcPr>
          <w:p w14:paraId="2869B39E" w14:textId="0EEFFAAE" w:rsidR="00261905" w:rsidRPr="00C1495F" w:rsidRDefault="00261905" w:rsidP="00A5204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Operating results from</w:t>
            </w:r>
            <w:r w:rsidRPr="00C1495F">
              <w:rPr>
                <w:rFonts w:ascii="Arial" w:hAnsi="Arial" w:cs="Arial"/>
                <w:sz w:val="18"/>
                <w:szCs w:val="18"/>
                <w:cs/>
              </w:rPr>
              <w:t xml:space="preserve"> </w:t>
            </w:r>
            <w:r w:rsidRPr="00C1495F">
              <w:rPr>
                <w:rFonts w:ascii="Arial" w:hAnsi="Arial" w:cs="Arial"/>
                <w:sz w:val="18"/>
                <w:szCs w:val="18"/>
              </w:rPr>
              <w:t>NPLs segment</w:t>
            </w:r>
          </w:p>
        </w:tc>
        <w:tc>
          <w:tcPr>
            <w:tcW w:w="1866" w:type="dxa"/>
            <w:tcBorders>
              <w:top w:val="nil"/>
              <w:left w:val="nil"/>
              <w:right w:val="nil"/>
            </w:tcBorders>
            <w:shd w:val="clear" w:color="000000" w:fill="FFFFFF"/>
            <w:vAlign w:val="bottom"/>
            <w:hideMark/>
          </w:tcPr>
          <w:p w14:paraId="7A1C7D00" w14:textId="2730D781" w:rsidR="00261905" w:rsidRPr="00C1495F" w:rsidRDefault="00261905" w:rsidP="00A5204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Operating results from</w:t>
            </w:r>
            <w:r w:rsidRPr="00C1495F">
              <w:rPr>
                <w:rFonts w:ascii="Arial" w:hAnsi="Arial" w:cs="Arial"/>
                <w:sz w:val="18"/>
                <w:szCs w:val="18"/>
                <w:cs/>
              </w:rPr>
              <w:t xml:space="preserve"> </w:t>
            </w:r>
            <w:r w:rsidRPr="00C1495F">
              <w:rPr>
                <w:rFonts w:ascii="Arial" w:hAnsi="Arial" w:cs="Arial"/>
                <w:sz w:val="18"/>
                <w:szCs w:val="18"/>
              </w:rPr>
              <w:t>NPAs and investment in securities segment</w:t>
            </w:r>
          </w:p>
        </w:tc>
        <w:tc>
          <w:tcPr>
            <w:tcW w:w="1824" w:type="dxa"/>
            <w:tcBorders>
              <w:top w:val="nil"/>
              <w:left w:val="nil"/>
              <w:right w:val="nil"/>
            </w:tcBorders>
            <w:shd w:val="clear" w:color="000000" w:fill="FFFFFF"/>
            <w:vAlign w:val="bottom"/>
            <w:hideMark/>
          </w:tcPr>
          <w:p w14:paraId="31F46994" w14:textId="77777777" w:rsidR="00261905" w:rsidRPr="00C1495F" w:rsidRDefault="00261905" w:rsidP="00A52046">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Total</w:t>
            </w:r>
          </w:p>
        </w:tc>
      </w:tr>
      <w:tr w:rsidR="00261905" w:rsidRPr="00C1495F" w14:paraId="21974F19" w14:textId="77777777" w:rsidTr="00142B69">
        <w:trPr>
          <w:trHeight w:val="305"/>
        </w:trPr>
        <w:tc>
          <w:tcPr>
            <w:tcW w:w="4230" w:type="dxa"/>
            <w:gridSpan w:val="2"/>
            <w:tcBorders>
              <w:top w:val="nil"/>
              <w:left w:val="nil"/>
              <w:bottom w:val="nil"/>
              <w:right w:val="nil"/>
            </w:tcBorders>
            <w:shd w:val="clear" w:color="000000" w:fill="FFFFFF"/>
            <w:noWrap/>
            <w:vAlign w:val="bottom"/>
            <w:hideMark/>
          </w:tcPr>
          <w:p w14:paraId="29929C28" w14:textId="77777777" w:rsidR="00261905" w:rsidRPr="00C1495F" w:rsidRDefault="00261905"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hideMark/>
          </w:tcPr>
          <w:p w14:paraId="787D7AA0" w14:textId="0D5F40F5"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4,407 </w:t>
            </w:r>
          </w:p>
        </w:tc>
        <w:tc>
          <w:tcPr>
            <w:tcW w:w="1866" w:type="dxa"/>
            <w:tcBorders>
              <w:top w:val="nil"/>
              <w:left w:val="nil"/>
              <w:bottom w:val="nil"/>
              <w:right w:val="nil"/>
            </w:tcBorders>
            <w:shd w:val="clear" w:color="000000" w:fill="FFFFFF"/>
            <w:noWrap/>
            <w:vAlign w:val="bottom"/>
            <w:hideMark/>
          </w:tcPr>
          <w:p w14:paraId="00D65300" w14:textId="0A6A4B43"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23 </w:t>
            </w:r>
          </w:p>
        </w:tc>
        <w:tc>
          <w:tcPr>
            <w:tcW w:w="1824" w:type="dxa"/>
            <w:tcBorders>
              <w:top w:val="nil"/>
              <w:left w:val="nil"/>
              <w:bottom w:val="nil"/>
              <w:right w:val="nil"/>
            </w:tcBorders>
            <w:shd w:val="clear" w:color="000000" w:fill="FFFFFF"/>
            <w:noWrap/>
            <w:vAlign w:val="bottom"/>
            <w:hideMark/>
          </w:tcPr>
          <w:p w14:paraId="393AD8AE" w14:textId="3F70E0D0"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4,430 </w:t>
            </w:r>
          </w:p>
        </w:tc>
      </w:tr>
      <w:tr w:rsidR="00261905" w:rsidRPr="00C1495F" w14:paraId="39A631E9" w14:textId="77777777" w:rsidTr="00B656A0">
        <w:trPr>
          <w:trHeight w:val="306"/>
        </w:trPr>
        <w:tc>
          <w:tcPr>
            <w:tcW w:w="4230" w:type="dxa"/>
            <w:gridSpan w:val="2"/>
            <w:tcBorders>
              <w:top w:val="nil"/>
              <w:left w:val="nil"/>
              <w:bottom w:val="nil"/>
              <w:right w:val="nil"/>
            </w:tcBorders>
            <w:shd w:val="clear" w:color="000000" w:fill="FFFFFF"/>
            <w:noWrap/>
            <w:vAlign w:val="bottom"/>
            <w:hideMark/>
          </w:tcPr>
          <w:p w14:paraId="44C246C0" w14:textId="77777777" w:rsidR="00261905" w:rsidRPr="00C1495F" w:rsidRDefault="00261905"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Gain on investment in securities</w:t>
            </w:r>
          </w:p>
        </w:tc>
        <w:tc>
          <w:tcPr>
            <w:tcW w:w="1800" w:type="dxa"/>
            <w:tcBorders>
              <w:top w:val="nil"/>
              <w:left w:val="nil"/>
              <w:bottom w:val="nil"/>
              <w:right w:val="nil"/>
            </w:tcBorders>
            <w:shd w:val="clear" w:color="000000" w:fill="FFFFFF"/>
            <w:noWrap/>
            <w:vAlign w:val="bottom"/>
          </w:tcPr>
          <w:p w14:paraId="6C211754" w14:textId="6697DB01"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4C88DAB7" w14:textId="59983688"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w:t>
            </w:r>
          </w:p>
        </w:tc>
        <w:tc>
          <w:tcPr>
            <w:tcW w:w="1824" w:type="dxa"/>
            <w:tcBorders>
              <w:top w:val="nil"/>
              <w:left w:val="nil"/>
              <w:bottom w:val="nil"/>
              <w:right w:val="nil"/>
            </w:tcBorders>
            <w:shd w:val="clear" w:color="000000" w:fill="FFFFFF"/>
            <w:noWrap/>
            <w:vAlign w:val="bottom"/>
            <w:hideMark/>
          </w:tcPr>
          <w:p w14:paraId="393B7938" w14:textId="3089BDE1"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w:t>
            </w:r>
          </w:p>
        </w:tc>
      </w:tr>
      <w:tr w:rsidR="00261905" w:rsidRPr="00C1495F" w14:paraId="33F76A42" w14:textId="77777777" w:rsidTr="00B656A0">
        <w:trPr>
          <w:trHeight w:val="324"/>
        </w:trPr>
        <w:tc>
          <w:tcPr>
            <w:tcW w:w="4230" w:type="dxa"/>
            <w:gridSpan w:val="2"/>
            <w:tcBorders>
              <w:top w:val="nil"/>
              <w:left w:val="nil"/>
              <w:bottom w:val="nil"/>
              <w:right w:val="nil"/>
            </w:tcBorders>
            <w:shd w:val="clear" w:color="000000" w:fill="FFFFFF"/>
            <w:noWrap/>
            <w:vAlign w:val="bottom"/>
            <w:hideMark/>
          </w:tcPr>
          <w:p w14:paraId="37D585F2" w14:textId="77777777" w:rsidR="00261905" w:rsidRPr="00C1495F" w:rsidRDefault="00261905"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158067A3" w14:textId="6AB9AC59"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7A14A011" w14:textId="6D6AB9F1"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307 </w:t>
            </w:r>
          </w:p>
        </w:tc>
        <w:tc>
          <w:tcPr>
            <w:tcW w:w="1824" w:type="dxa"/>
            <w:tcBorders>
              <w:top w:val="nil"/>
              <w:left w:val="nil"/>
              <w:bottom w:val="nil"/>
              <w:right w:val="nil"/>
            </w:tcBorders>
            <w:shd w:val="clear" w:color="000000" w:fill="FFFFFF"/>
            <w:noWrap/>
            <w:vAlign w:val="bottom"/>
            <w:hideMark/>
          </w:tcPr>
          <w:p w14:paraId="044DB3CD" w14:textId="2F463F00" w:rsidR="00261905" w:rsidRPr="00C1495F" w:rsidRDefault="00261905"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307 </w:t>
            </w:r>
          </w:p>
        </w:tc>
      </w:tr>
      <w:tr w:rsidR="00261905" w:rsidRPr="00C1495F" w14:paraId="37AF82D3" w14:textId="77777777" w:rsidTr="00B656A0">
        <w:trPr>
          <w:trHeight w:val="153"/>
        </w:trPr>
        <w:tc>
          <w:tcPr>
            <w:tcW w:w="4230" w:type="dxa"/>
            <w:gridSpan w:val="2"/>
            <w:tcBorders>
              <w:top w:val="nil"/>
              <w:left w:val="nil"/>
              <w:bottom w:val="nil"/>
              <w:right w:val="nil"/>
            </w:tcBorders>
            <w:shd w:val="clear" w:color="000000" w:fill="FFFFFF"/>
            <w:noWrap/>
            <w:vAlign w:val="bottom"/>
            <w:hideMark/>
          </w:tcPr>
          <w:p w14:paraId="35B434F4" w14:textId="77777777" w:rsidR="00261905" w:rsidRPr="00C1495F" w:rsidRDefault="00261905"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5D603959" w14:textId="7015BD41" w:rsidR="00261905" w:rsidRPr="00C1495F" w:rsidRDefault="00261905" w:rsidP="002D0FA4">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w:t>
            </w:r>
          </w:p>
        </w:tc>
        <w:tc>
          <w:tcPr>
            <w:tcW w:w="1866" w:type="dxa"/>
            <w:tcBorders>
              <w:top w:val="nil"/>
              <w:left w:val="nil"/>
              <w:bottom w:val="nil"/>
              <w:right w:val="nil"/>
            </w:tcBorders>
            <w:shd w:val="clear" w:color="000000" w:fill="FFFFFF"/>
            <w:noWrap/>
            <w:vAlign w:val="bottom"/>
            <w:hideMark/>
          </w:tcPr>
          <w:p w14:paraId="4F84FAD3" w14:textId="326C42B8" w:rsidR="00261905" w:rsidRPr="00C1495F" w:rsidRDefault="00261905" w:rsidP="002D0FA4">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40 </w:t>
            </w:r>
          </w:p>
        </w:tc>
        <w:tc>
          <w:tcPr>
            <w:tcW w:w="1824" w:type="dxa"/>
            <w:tcBorders>
              <w:top w:val="nil"/>
              <w:left w:val="nil"/>
              <w:bottom w:val="nil"/>
              <w:right w:val="nil"/>
            </w:tcBorders>
            <w:shd w:val="clear" w:color="000000" w:fill="FFFFFF"/>
            <w:noWrap/>
            <w:vAlign w:val="bottom"/>
            <w:hideMark/>
          </w:tcPr>
          <w:p w14:paraId="3B975548" w14:textId="34EBA9CF" w:rsidR="00261905" w:rsidRPr="00C1495F" w:rsidRDefault="00261905" w:rsidP="002D0FA4">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40 </w:t>
            </w:r>
          </w:p>
        </w:tc>
      </w:tr>
      <w:tr w:rsidR="00261905" w:rsidRPr="00C1495F" w14:paraId="2519867D" w14:textId="77777777" w:rsidTr="002D0FA4">
        <w:trPr>
          <w:trHeight w:val="99"/>
        </w:trPr>
        <w:tc>
          <w:tcPr>
            <w:tcW w:w="4230" w:type="dxa"/>
            <w:gridSpan w:val="2"/>
            <w:tcBorders>
              <w:top w:val="nil"/>
              <w:left w:val="nil"/>
              <w:bottom w:val="nil"/>
              <w:right w:val="nil"/>
            </w:tcBorders>
            <w:shd w:val="clear" w:color="000000" w:fill="FFFFFF"/>
            <w:noWrap/>
            <w:vAlign w:val="bottom"/>
            <w:hideMark/>
          </w:tcPr>
          <w:p w14:paraId="132770BF" w14:textId="0229A993" w:rsidR="00261905" w:rsidRPr="00C1495F" w:rsidRDefault="00261905" w:rsidP="00A52046">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Total income</w:t>
            </w:r>
          </w:p>
        </w:tc>
        <w:tc>
          <w:tcPr>
            <w:tcW w:w="1800" w:type="dxa"/>
            <w:tcBorders>
              <w:left w:val="nil"/>
              <w:right w:val="nil"/>
            </w:tcBorders>
            <w:shd w:val="clear" w:color="000000" w:fill="FFFFFF"/>
            <w:noWrap/>
            <w:vAlign w:val="bottom"/>
          </w:tcPr>
          <w:p w14:paraId="6B1D106C" w14:textId="1D7FED37" w:rsidR="00261905" w:rsidRPr="00C1495F" w:rsidRDefault="002D0FA4" w:rsidP="00A52046">
            <w:pPr>
              <w:pBdr>
                <w:bottom w:val="doub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4,407</w:t>
            </w:r>
          </w:p>
        </w:tc>
        <w:tc>
          <w:tcPr>
            <w:tcW w:w="1866" w:type="dxa"/>
            <w:tcBorders>
              <w:left w:val="nil"/>
              <w:right w:val="nil"/>
            </w:tcBorders>
            <w:shd w:val="clear" w:color="000000" w:fill="FFFFFF"/>
            <w:noWrap/>
            <w:vAlign w:val="bottom"/>
          </w:tcPr>
          <w:p w14:paraId="550BF28C" w14:textId="3A3B2E1D" w:rsidR="00261905" w:rsidRPr="00C1495F" w:rsidRDefault="002D0FA4" w:rsidP="00A52046">
            <w:pPr>
              <w:pBdr>
                <w:bottom w:val="doub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370</w:t>
            </w:r>
          </w:p>
        </w:tc>
        <w:tc>
          <w:tcPr>
            <w:tcW w:w="1824" w:type="dxa"/>
            <w:tcBorders>
              <w:left w:val="nil"/>
              <w:right w:val="nil"/>
            </w:tcBorders>
            <w:shd w:val="clear" w:color="000000" w:fill="FFFFFF"/>
            <w:noWrap/>
            <w:vAlign w:val="bottom"/>
          </w:tcPr>
          <w:p w14:paraId="4664D3AE" w14:textId="59C1CF40" w:rsidR="00261905" w:rsidRPr="00C1495F" w:rsidRDefault="002D0FA4" w:rsidP="00A52046">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4,777</w:t>
            </w:r>
          </w:p>
        </w:tc>
      </w:tr>
      <w:tr w:rsidR="002D0FA4" w:rsidRPr="00C1495F" w14:paraId="14635393" w14:textId="77777777" w:rsidTr="00142B69">
        <w:trPr>
          <w:trHeight w:val="213"/>
        </w:trPr>
        <w:tc>
          <w:tcPr>
            <w:tcW w:w="4230" w:type="dxa"/>
            <w:gridSpan w:val="2"/>
            <w:tcBorders>
              <w:top w:val="nil"/>
              <w:left w:val="nil"/>
              <w:bottom w:val="nil"/>
              <w:right w:val="nil"/>
            </w:tcBorders>
            <w:shd w:val="clear" w:color="000000" w:fill="FFFFFF"/>
            <w:noWrap/>
            <w:vAlign w:val="bottom"/>
          </w:tcPr>
          <w:p w14:paraId="1D4D8630" w14:textId="6B84CD36" w:rsidR="002D0FA4" w:rsidRPr="00C1495F" w:rsidRDefault="002D0FA4" w:rsidP="002D0FA4">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4221AE0A"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211E7DDE"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9CF6506" w14:textId="060239FB"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13</w:t>
            </w:r>
          </w:p>
        </w:tc>
      </w:tr>
      <w:tr w:rsidR="002D0FA4" w:rsidRPr="00C1495F" w14:paraId="3C4C42F9" w14:textId="77777777" w:rsidTr="00142B69">
        <w:trPr>
          <w:trHeight w:val="213"/>
        </w:trPr>
        <w:tc>
          <w:tcPr>
            <w:tcW w:w="4230" w:type="dxa"/>
            <w:gridSpan w:val="2"/>
            <w:tcBorders>
              <w:top w:val="nil"/>
              <w:left w:val="nil"/>
              <w:bottom w:val="nil"/>
              <w:right w:val="nil"/>
            </w:tcBorders>
            <w:shd w:val="clear" w:color="000000" w:fill="FFFFFF"/>
            <w:noWrap/>
            <w:vAlign w:val="bottom"/>
            <w:hideMark/>
          </w:tcPr>
          <w:p w14:paraId="5F493FCD" w14:textId="77777777" w:rsidR="002D0FA4" w:rsidRPr="00C1495F" w:rsidRDefault="002D0FA4" w:rsidP="002D0FA4">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182185E0"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59199327"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452F2286" w14:textId="7DCD504B"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 (445) </w:t>
            </w:r>
          </w:p>
        </w:tc>
      </w:tr>
      <w:tr w:rsidR="002D0FA4" w:rsidRPr="00C1495F" w14:paraId="57136D0E" w14:textId="77777777" w:rsidTr="00142B69">
        <w:trPr>
          <w:trHeight w:val="135"/>
        </w:trPr>
        <w:tc>
          <w:tcPr>
            <w:tcW w:w="4230" w:type="dxa"/>
            <w:gridSpan w:val="2"/>
            <w:tcBorders>
              <w:top w:val="nil"/>
              <w:left w:val="nil"/>
              <w:bottom w:val="nil"/>
              <w:right w:val="nil"/>
            </w:tcBorders>
            <w:shd w:val="clear" w:color="000000" w:fill="FFFFFF"/>
            <w:noWrap/>
            <w:vAlign w:val="bottom"/>
            <w:hideMark/>
          </w:tcPr>
          <w:p w14:paraId="54B2318F" w14:textId="24B7B44F" w:rsidR="002D0FA4" w:rsidRPr="00C1495F" w:rsidRDefault="002D70EF" w:rsidP="002D0FA4">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O</w:t>
            </w:r>
            <w:r w:rsidR="002D0FA4" w:rsidRPr="00C1495F">
              <w:rPr>
                <w:rFonts w:ascii="Arial" w:hAnsi="Arial" w:cs="Arial"/>
                <w:sz w:val="18"/>
                <w:szCs w:val="18"/>
              </w:rPr>
              <w:t>perating expenses</w:t>
            </w:r>
          </w:p>
        </w:tc>
        <w:tc>
          <w:tcPr>
            <w:tcW w:w="1800" w:type="dxa"/>
            <w:tcBorders>
              <w:left w:val="nil"/>
              <w:right w:val="nil"/>
            </w:tcBorders>
            <w:shd w:val="clear" w:color="000000" w:fill="FFFFFF"/>
            <w:noWrap/>
            <w:vAlign w:val="bottom"/>
          </w:tcPr>
          <w:p w14:paraId="53241264"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29E25F32"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6C6AC4F9" w14:textId="15F349E4"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 (880) </w:t>
            </w:r>
          </w:p>
        </w:tc>
      </w:tr>
      <w:tr w:rsidR="002D0FA4" w:rsidRPr="00C1495F" w14:paraId="4DE38DEF" w14:textId="77777777" w:rsidTr="00142B69">
        <w:trPr>
          <w:trHeight w:val="60"/>
        </w:trPr>
        <w:tc>
          <w:tcPr>
            <w:tcW w:w="4230" w:type="dxa"/>
            <w:gridSpan w:val="2"/>
            <w:tcBorders>
              <w:top w:val="nil"/>
              <w:left w:val="nil"/>
              <w:bottom w:val="nil"/>
              <w:right w:val="nil"/>
            </w:tcBorders>
            <w:shd w:val="clear" w:color="000000" w:fill="FFFFFF"/>
            <w:noWrap/>
            <w:vAlign w:val="bottom"/>
            <w:hideMark/>
          </w:tcPr>
          <w:p w14:paraId="1F4BA1CE" w14:textId="4931C081" w:rsidR="002D0FA4" w:rsidRPr="00C1495F" w:rsidRDefault="002D0FA4" w:rsidP="002D0FA4">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Expected credit losses</w:t>
            </w:r>
          </w:p>
        </w:tc>
        <w:tc>
          <w:tcPr>
            <w:tcW w:w="1800" w:type="dxa"/>
            <w:tcBorders>
              <w:top w:val="nil"/>
              <w:left w:val="nil"/>
              <w:bottom w:val="nil"/>
              <w:right w:val="nil"/>
            </w:tcBorders>
            <w:shd w:val="clear" w:color="000000" w:fill="FFFFFF"/>
            <w:noWrap/>
            <w:vAlign w:val="bottom"/>
          </w:tcPr>
          <w:p w14:paraId="338B2F02"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7D972B07"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hideMark/>
          </w:tcPr>
          <w:p w14:paraId="2B5A9A70" w14:textId="316661E2" w:rsidR="002D0FA4" w:rsidRPr="00C1495F" w:rsidRDefault="002D0FA4" w:rsidP="002D0FA4">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 (218) </w:t>
            </w:r>
          </w:p>
        </w:tc>
      </w:tr>
      <w:tr w:rsidR="002D0FA4" w:rsidRPr="00C1495F" w14:paraId="71BA9A37" w14:textId="77777777" w:rsidTr="00142B69">
        <w:trPr>
          <w:trHeight w:val="153"/>
        </w:trPr>
        <w:tc>
          <w:tcPr>
            <w:tcW w:w="4230" w:type="dxa"/>
            <w:gridSpan w:val="2"/>
            <w:tcBorders>
              <w:top w:val="nil"/>
              <w:left w:val="nil"/>
              <w:bottom w:val="nil"/>
              <w:right w:val="nil"/>
            </w:tcBorders>
            <w:shd w:val="clear" w:color="000000" w:fill="FFFFFF"/>
            <w:noWrap/>
            <w:vAlign w:val="bottom"/>
            <w:hideMark/>
          </w:tcPr>
          <w:p w14:paraId="2DC8DC19" w14:textId="77777777" w:rsidR="002D0FA4" w:rsidRPr="00C1495F" w:rsidRDefault="002D0FA4" w:rsidP="002D0FA4">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0DB06F7F"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44B20865"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hideMark/>
          </w:tcPr>
          <w:p w14:paraId="7CF8D970" w14:textId="3FC5DB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3,247 </w:t>
            </w:r>
          </w:p>
        </w:tc>
      </w:tr>
      <w:tr w:rsidR="002D0FA4" w:rsidRPr="00C1495F" w14:paraId="1D06C19C" w14:textId="77777777" w:rsidTr="00142B69">
        <w:trPr>
          <w:trHeight w:val="116"/>
        </w:trPr>
        <w:tc>
          <w:tcPr>
            <w:tcW w:w="4230" w:type="dxa"/>
            <w:gridSpan w:val="2"/>
            <w:tcBorders>
              <w:top w:val="nil"/>
              <w:left w:val="nil"/>
              <w:bottom w:val="nil"/>
              <w:right w:val="nil"/>
            </w:tcBorders>
            <w:shd w:val="clear" w:color="000000" w:fill="FFFFFF"/>
            <w:noWrap/>
            <w:vAlign w:val="bottom"/>
            <w:hideMark/>
          </w:tcPr>
          <w:p w14:paraId="1EBB2BFD" w14:textId="77777777" w:rsidR="002D0FA4" w:rsidRPr="00C1495F" w:rsidRDefault="002D0FA4" w:rsidP="002D0FA4">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14:paraId="0D935411"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680CCAC5"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hideMark/>
          </w:tcPr>
          <w:p w14:paraId="4DCBC30E" w14:textId="12D18F45" w:rsidR="002D0FA4" w:rsidRPr="00C1495F" w:rsidRDefault="002D0FA4" w:rsidP="002D0FA4">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w:t>
            </w:r>
          </w:p>
        </w:tc>
      </w:tr>
      <w:tr w:rsidR="002D0FA4" w:rsidRPr="00C1495F" w14:paraId="40ADEECD" w14:textId="77777777" w:rsidTr="00142B69">
        <w:trPr>
          <w:trHeight w:val="50"/>
        </w:trPr>
        <w:tc>
          <w:tcPr>
            <w:tcW w:w="4230" w:type="dxa"/>
            <w:gridSpan w:val="2"/>
            <w:tcBorders>
              <w:top w:val="nil"/>
              <w:left w:val="nil"/>
              <w:bottom w:val="nil"/>
              <w:right w:val="nil"/>
            </w:tcBorders>
            <w:shd w:val="clear" w:color="000000" w:fill="FFFFFF"/>
            <w:noWrap/>
            <w:vAlign w:val="bottom"/>
            <w:hideMark/>
          </w:tcPr>
          <w:p w14:paraId="273E4920" w14:textId="77777777" w:rsidR="002D0FA4" w:rsidRPr="00C1495F" w:rsidRDefault="002D0FA4" w:rsidP="002D0FA4">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Net profit</w:t>
            </w:r>
          </w:p>
        </w:tc>
        <w:tc>
          <w:tcPr>
            <w:tcW w:w="1800" w:type="dxa"/>
            <w:tcBorders>
              <w:left w:val="nil"/>
              <w:right w:val="nil"/>
            </w:tcBorders>
            <w:shd w:val="clear" w:color="000000" w:fill="FFFFFF"/>
            <w:noWrap/>
            <w:vAlign w:val="bottom"/>
          </w:tcPr>
          <w:p w14:paraId="1B882718"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51508EB9" w14:textId="77777777" w:rsidR="002D0FA4" w:rsidRPr="00C1495F" w:rsidRDefault="002D0FA4" w:rsidP="002D0FA4">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hideMark/>
          </w:tcPr>
          <w:p w14:paraId="1A80223B" w14:textId="09AFC75F" w:rsidR="002D0FA4" w:rsidRPr="00C1495F" w:rsidRDefault="002D0FA4" w:rsidP="002D0FA4">
            <w:pPr>
              <w:pBdr>
                <w:bottom w:val="double" w:sz="4" w:space="1" w:color="auto"/>
              </w:pBdr>
              <w:tabs>
                <w:tab w:val="decimal" w:pos="1417"/>
              </w:tabs>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3,247 </w:t>
            </w:r>
          </w:p>
        </w:tc>
      </w:tr>
    </w:tbl>
    <w:p w14:paraId="6BAEFF3E" w14:textId="46B22E88" w:rsidR="00FB37B8" w:rsidRPr="00C1495F" w:rsidRDefault="00FB37B8" w:rsidP="00A52046">
      <w:pPr>
        <w:tabs>
          <w:tab w:val="left" w:pos="1418"/>
        </w:tabs>
        <w:spacing w:before="120" w:after="120" w:line="380" w:lineRule="exact"/>
        <w:ind w:left="540" w:right="-14" w:hanging="540"/>
        <w:jc w:val="thaiDistribute"/>
        <w:rPr>
          <w:rFonts w:ascii="Arial" w:hAnsi="Arial" w:cs="Arial"/>
          <w:b/>
          <w:bCs/>
          <w:sz w:val="22"/>
          <w:szCs w:val="22"/>
        </w:rPr>
      </w:pPr>
      <w:r w:rsidRPr="00C1495F">
        <w:rPr>
          <w:rFonts w:ascii="Arial" w:hAnsi="Arial" w:cs="Arial"/>
          <w:b/>
          <w:bCs/>
          <w:sz w:val="22"/>
          <w:szCs w:val="22"/>
        </w:rPr>
        <w:t>3</w:t>
      </w:r>
      <w:r w:rsidR="0088119D" w:rsidRPr="00C1495F">
        <w:rPr>
          <w:rFonts w:ascii="Arial" w:hAnsi="Arial" w:cs="Arial"/>
          <w:b/>
          <w:bCs/>
          <w:sz w:val="22"/>
          <w:szCs w:val="22"/>
        </w:rPr>
        <w:t>0</w:t>
      </w:r>
      <w:r w:rsidRPr="00C1495F">
        <w:rPr>
          <w:rFonts w:ascii="Arial" w:hAnsi="Arial" w:cs="Arial"/>
          <w:b/>
          <w:bCs/>
          <w:sz w:val="22"/>
          <w:szCs w:val="22"/>
          <w:cs/>
        </w:rPr>
        <w:t>.</w:t>
      </w:r>
      <w:r w:rsidRPr="00C1495F">
        <w:rPr>
          <w:rFonts w:ascii="Arial" w:hAnsi="Arial" w:cs="Arial"/>
          <w:b/>
          <w:bCs/>
          <w:sz w:val="22"/>
          <w:szCs w:val="22"/>
        </w:rPr>
        <w:t>3</w:t>
      </w:r>
      <w:r w:rsidRPr="00C1495F">
        <w:rPr>
          <w:rFonts w:ascii="Arial" w:hAnsi="Arial" w:cs="Arial"/>
          <w:b/>
          <w:bCs/>
          <w:sz w:val="22"/>
          <w:szCs w:val="22"/>
        </w:rPr>
        <w:tab/>
        <w:t>Information on geographical region</w:t>
      </w:r>
    </w:p>
    <w:p w14:paraId="3382E662" w14:textId="1B450462" w:rsidR="00FB37B8" w:rsidRPr="00C1495F" w:rsidRDefault="00A52046" w:rsidP="00A52046">
      <w:pPr>
        <w:tabs>
          <w:tab w:val="left" w:pos="1418"/>
        </w:tabs>
        <w:spacing w:before="120" w:after="120" w:line="380" w:lineRule="exact"/>
        <w:ind w:left="540" w:right="-14" w:hanging="540"/>
        <w:jc w:val="thaiDistribute"/>
        <w:rPr>
          <w:rFonts w:ascii="Arial" w:hAnsi="Arial" w:cs="Arial"/>
          <w:sz w:val="22"/>
          <w:szCs w:val="22"/>
        </w:rPr>
      </w:pPr>
      <w:r w:rsidRPr="00C1495F">
        <w:rPr>
          <w:rFonts w:ascii="Arial" w:hAnsi="Arial" w:cs="Arial"/>
          <w:sz w:val="22"/>
          <w:szCs w:val="22"/>
        </w:rPr>
        <w:tab/>
      </w:r>
      <w:r w:rsidR="00FB37B8" w:rsidRPr="00C1495F">
        <w:rPr>
          <w:rFonts w:ascii="Arial" w:hAnsi="Arial" w:cs="Arial"/>
          <w:sz w:val="22"/>
          <w:szCs w:val="22"/>
        </w:rPr>
        <w:t xml:space="preserve">The Company operates in Thailand only. As a result, all the revenues and assets as reflected in these financial statements pertain </w:t>
      </w:r>
      <w:r w:rsidR="00C0129F" w:rsidRPr="00C1495F">
        <w:rPr>
          <w:rFonts w:ascii="Arial" w:hAnsi="Arial" w:cs="Arial"/>
          <w:sz w:val="22"/>
          <w:szCs w:val="22"/>
        </w:rPr>
        <w:t>to the aforementioned reportable</w:t>
      </w:r>
      <w:r w:rsidR="00FB37B8" w:rsidRPr="00C1495F">
        <w:rPr>
          <w:rFonts w:ascii="Arial" w:hAnsi="Arial" w:cs="Arial"/>
          <w:sz w:val="22"/>
          <w:szCs w:val="22"/>
        </w:rPr>
        <w:t xml:space="preserve"> geographical </w:t>
      </w:r>
      <w:r w:rsidR="00C0129F" w:rsidRPr="00C1495F">
        <w:rPr>
          <w:rFonts w:ascii="Arial" w:hAnsi="Arial" w:cs="Arial"/>
          <w:sz w:val="22"/>
          <w:szCs w:val="22"/>
        </w:rPr>
        <w:t>area</w:t>
      </w:r>
      <w:r w:rsidR="00FB37B8" w:rsidRPr="00C1495F">
        <w:rPr>
          <w:rFonts w:ascii="Arial" w:hAnsi="Arial" w:cs="Arial"/>
          <w:sz w:val="22"/>
          <w:szCs w:val="22"/>
        </w:rPr>
        <w:t>.</w:t>
      </w:r>
    </w:p>
    <w:p w14:paraId="3FCD16FE" w14:textId="43E699A5" w:rsidR="00FB37B8" w:rsidRPr="00C1495F" w:rsidRDefault="00FB37B8" w:rsidP="00A52046">
      <w:pPr>
        <w:tabs>
          <w:tab w:val="left" w:pos="1418"/>
        </w:tabs>
        <w:spacing w:before="120" w:after="120" w:line="380" w:lineRule="exact"/>
        <w:ind w:left="540" w:right="-14" w:hanging="540"/>
        <w:jc w:val="thaiDistribute"/>
        <w:rPr>
          <w:rFonts w:ascii="Arial" w:hAnsi="Arial" w:cs="Arial"/>
          <w:b/>
          <w:bCs/>
          <w:sz w:val="22"/>
          <w:szCs w:val="22"/>
        </w:rPr>
      </w:pPr>
      <w:r w:rsidRPr="00C1495F">
        <w:rPr>
          <w:rFonts w:ascii="Arial" w:hAnsi="Arial" w:cs="Arial"/>
          <w:b/>
          <w:bCs/>
          <w:sz w:val="22"/>
          <w:szCs w:val="22"/>
        </w:rPr>
        <w:t>3</w:t>
      </w:r>
      <w:r w:rsidR="0088119D" w:rsidRPr="00C1495F">
        <w:rPr>
          <w:rFonts w:ascii="Arial" w:hAnsi="Arial" w:cs="Arial"/>
          <w:b/>
          <w:bCs/>
          <w:sz w:val="22"/>
          <w:szCs w:val="22"/>
        </w:rPr>
        <w:t>0</w:t>
      </w:r>
      <w:r w:rsidRPr="00C1495F">
        <w:rPr>
          <w:rFonts w:ascii="Arial" w:hAnsi="Arial" w:cs="Arial"/>
          <w:b/>
          <w:bCs/>
          <w:sz w:val="22"/>
          <w:szCs w:val="22"/>
          <w:cs/>
        </w:rPr>
        <w:t>.</w:t>
      </w:r>
      <w:r w:rsidRPr="00C1495F">
        <w:rPr>
          <w:rFonts w:ascii="Arial" w:hAnsi="Arial" w:cs="Arial"/>
          <w:b/>
          <w:bCs/>
          <w:sz w:val="22"/>
          <w:szCs w:val="22"/>
        </w:rPr>
        <w:t>4</w:t>
      </w:r>
      <w:r w:rsidRPr="00C1495F">
        <w:rPr>
          <w:rFonts w:ascii="Arial" w:hAnsi="Arial" w:cs="Arial"/>
          <w:b/>
          <w:bCs/>
          <w:sz w:val="22"/>
          <w:szCs w:val="22"/>
        </w:rPr>
        <w:tab/>
        <w:t>Major customers</w:t>
      </w:r>
    </w:p>
    <w:p w14:paraId="39F7DC80" w14:textId="4CFD5903" w:rsidR="00FB37B8" w:rsidRPr="00C1495F" w:rsidRDefault="00A52046" w:rsidP="00A52046">
      <w:pPr>
        <w:tabs>
          <w:tab w:val="left" w:pos="1134"/>
        </w:tabs>
        <w:spacing w:before="120" w:after="120" w:line="380" w:lineRule="exact"/>
        <w:ind w:left="540" w:right="-14" w:hanging="540"/>
        <w:jc w:val="thaiDistribute"/>
        <w:rPr>
          <w:rFonts w:ascii="Arial" w:hAnsi="Arial" w:cs="Arial"/>
          <w:sz w:val="22"/>
          <w:szCs w:val="22"/>
        </w:rPr>
      </w:pPr>
      <w:r w:rsidRPr="00C1495F">
        <w:rPr>
          <w:rFonts w:ascii="Arial" w:hAnsi="Arial" w:cs="Arial"/>
          <w:sz w:val="22"/>
          <w:szCs w:val="22"/>
        </w:rPr>
        <w:tab/>
      </w:r>
      <w:r w:rsidR="00FB37B8" w:rsidRPr="00C1495F">
        <w:rPr>
          <w:rFonts w:ascii="Arial" w:hAnsi="Arial" w:cs="Arial"/>
          <w:sz w:val="22"/>
          <w:szCs w:val="22"/>
        </w:rPr>
        <w:t>For the three-month period</w:t>
      </w:r>
      <w:r w:rsidR="00703370" w:rsidRPr="00C1495F">
        <w:rPr>
          <w:rFonts w:ascii="Arial" w:hAnsi="Arial" w:cs="Arial"/>
          <w:sz w:val="22"/>
          <w:szCs w:val="22"/>
        </w:rPr>
        <w:t>s</w:t>
      </w:r>
      <w:r w:rsidR="00FB37B8" w:rsidRPr="00C1495F">
        <w:rPr>
          <w:rFonts w:ascii="Arial" w:hAnsi="Arial" w:cs="Arial"/>
          <w:sz w:val="22"/>
          <w:szCs w:val="22"/>
        </w:rPr>
        <w:t xml:space="preserve"> ended 31 March 2020</w:t>
      </w:r>
      <w:r w:rsidR="00703370" w:rsidRPr="00C1495F">
        <w:rPr>
          <w:rFonts w:ascii="Arial" w:hAnsi="Arial" w:cs="Arial"/>
          <w:sz w:val="22"/>
          <w:szCs w:val="22"/>
        </w:rPr>
        <w:t xml:space="preserve"> and 2019</w:t>
      </w:r>
      <w:r w:rsidR="00FB37B8" w:rsidRPr="00C1495F">
        <w:rPr>
          <w:rFonts w:ascii="Arial" w:hAnsi="Arial" w:cs="Arial"/>
          <w:sz w:val="22"/>
          <w:szCs w:val="22"/>
        </w:rPr>
        <w:t xml:space="preserve">, the Company has </w:t>
      </w:r>
      <w:r w:rsidR="00703370" w:rsidRPr="00C1495F">
        <w:rPr>
          <w:rFonts w:ascii="Arial" w:hAnsi="Arial" w:cs="Arial"/>
          <w:sz w:val="22"/>
          <w:szCs w:val="22"/>
        </w:rPr>
        <w:t>one</w:t>
      </w:r>
      <w:r w:rsidR="00FB37B8" w:rsidRPr="00C1495F">
        <w:rPr>
          <w:rFonts w:ascii="Arial" w:hAnsi="Arial" w:cs="Arial"/>
          <w:sz w:val="22"/>
          <w:szCs w:val="22"/>
        </w:rPr>
        <w:t xml:space="preserve"> major customer (with revenue of 10 percent or more of an entity’s revenues) in amount of</w:t>
      </w:r>
      <w:r w:rsidR="00703370" w:rsidRPr="00C1495F">
        <w:rPr>
          <w:rFonts w:ascii="Arial" w:hAnsi="Arial" w:cs="Arial"/>
          <w:sz w:val="22"/>
          <w:szCs w:val="22"/>
        </w:rPr>
        <w:t xml:space="preserve"> Baht 739 million and</w:t>
      </w:r>
      <w:r w:rsidR="00FB37B8" w:rsidRPr="00C1495F">
        <w:rPr>
          <w:rFonts w:ascii="Arial" w:hAnsi="Arial" w:cs="Arial"/>
          <w:sz w:val="22"/>
          <w:szCs w:val="22"/>
        </w:rPr>
        <w:t xml:space="preserve"> Baht 3,</w:t>
      </w:r>
      <w:r w:rsidR="009E0FD8" w:rsidRPr="00C1495F">
        <w:rPr>
          <w:rFonts w:ascii="Arial" w:hAnsi="Arial" w:cs="Arial"/>
          <w:sz w:val="22"/>
          <w:szCs w:val="22"/>
        </w:rPr>
        <w:t>215</w:t>
      </w:r>
      <w:r w:rsidR="00FB37B8" w:rsidRPr="00C1495F">
        <w:rPr>
          <w:rFonts w:ascii="Arial" w:hAnsi="Arial" w:cs="Arial"/>
          <w:sz w:val="22"/>
          <w:szCs w:val="22"/>
          <w:cs/>
        </w:rPr>
        <w:t xml:space="preserve"> </w:t>
      </w:r>
      <w:r w:rsidR="00FB37B8" w:rsidRPr="00C1495F">
        <w:rPr>
          <w:rFonts w:ascii="Arial" w:hAnsi="Arial" w:cs="Arial"/>
          <w:sz w:val="22"/>
          <w:szCs w:val="22"/>
        </w:rPr>
        <w:t>million</w:t>
      </w:r>
      <w:r w:rsidR="00703370" w:rsidRPr="00C1495F">
        <w:rPr>
          <w:rFonts w:ascii="Arial" w:hAnsi="Arial" w:cs="Arial"/>
          <w:sz w:val="22"/>
          <w:szCs w:val="22"/>
        </w:rPr>
        <w:t xml:space="preserve">, respectively </w:t>
      </w:r>
      <w:r w:rsidR="00FB37B8" w:rsidRPr="00C1495F">
        <w:rPr>
          <w:rFonts w:ascii="Arial" w:hAnsi="Arial" w:cs="Arial"/>
          <w:sz w:val="22"/>
          <w:szCs w:val="22"/>
        </w:rPr>
        <w:t>arising from operating of non-performing loans (NPLs)</w:t>
      </w:r>
      <w:r w:rsidR="00C0129F" w:rsidRPr="00C1495F">
        <w:rPr>
          <w:rFonts w:ascii="Arial" w:hAnsi="Arial" w:cs="Arial"/>
          <w:sz w:val="22"/>
          <w:szCs w:val="22"/>
        </w:rPr>
        <w:t xml:space="preserve"> segment</w:t>
      </w:r>
      <w:r w:rsidR="00703370" w:rsidRPr="00C1495F">
        <w:rPr>
          <w:rFonts w:ascii="Arial" w:hAnsi="Arial" w:cs="Arial"/>
          <w:sz w:val="22"/>
          <w:szCs w:val="22"/>
        </w:rPr>
        <w:t>.</w:t>
      </w:r>
    </w:p>
    <w:p w14:paraId="74D2E640" w14:textId="43C2BA04" w:rsidR="00FB37B8" w:rsidRPr="00C1495F" w:rsidRDefault="00FB37B8" w:rsidP="001B7B7B">
      <w:pPr>
        <w:tabs>
          <w:tab w:val="left" w:pos="8222"/>
        </w:tabs>
        <w:spacing w:before="240" w:after="120" w:line="380" w:lineRule="exact"/>
        <w:ind w:left="562" w:hanging="562"/>
        <w:jc w:val="both"/>
        <w:outlineLvl w:val="0"/>
        <w:rPr>
          <w:rFonts w:ascii="Arial" w:hAnsi="Arial" w:cs="Arial"/>
          <w:b/>
          <w:bCs/>
          <w:sz w:val="22"/>
          <w:szCs w:val="22"/>
        </w:rPr>
      </w:pPr>
      <w:bookmarkStart w:id="107" w:name="_Toc40378942"/>
      <w:r w:rsidRPr="00C1495F">
        <w:rPr>
          <w:rFonts w:ascii="Arial" w:hAnsi="Arial" w:cs="Arial"/>
          <w:b/>
          <w:bCs/>
          <w:sz w:val="22"/>
          <w:szCs w:val="22"/>
        </w:rPr>
        <w:t>3</w:t>
      </w:r>
      <w:r w:rsidR="0088119D" w:rsidRPr="00C1495F">
        <w:rPr>
          <w:rFonts w:ascii="Arial" w:hAnsi="Arial" w:cs="Arial"/>
          <w:b/>
          <w:bCs/>
          <w:sz w:val="22"/>
          <w:szCs w:val="22"/>
        </w:rPr>
        <w:t>1</w:t>
      </w:r>
      <w:r w:rsidRPr="00C1495F">
        <w:rPr>
          <w:rFonts w:ascii="Arial" w:hAnsi="Arial" w:cs="Arial"/>
          <w:b/>
          <w:bCs/>
          <w:sz w:val="22"/>
          <w:szCs w:val="22"/>
        </w:rPr>
        <w:t>.</w:t>
      </w:r>
      <w:r w:rsidRPr="00C1495F">
        <w:rPr>
          <w:rFonts w:ascii="Arial" w:hAnsi="Arial" w:cs="Arial"/>
          <w:b/>
          <w:bCs/>
          <w:sz w:val="22"/>
          <w:szCs w:val="22"/>
          <w:cs/>
        </w:rPr>
        <w:tab/>
      </w:r>
      <w:r w:rsidR="00DF03E7" w:rsidRPr="00C1495F">
        <w:rPr>
          <w:rFonts w:ascii="Arial" w:hAnsi="Arial" w:cs="Arial"/>
          <w:b/>
          <w:bCs/>
          <w:sz w:val="22"/>
          <w:szCs w:val="22"/>
        </w:rPr>
        <w:t>O</w:t>
      </w:r>
      <w:r w:rsidRPr="00C1495F">
        <w:rPr>
          <w:rFonts w:ascii="Arial" w:hAnsi="Arial" w:cs="Arial"/>
          <w:b/>
          <w:bCs/>
          <w:sz w:val="22"/>
          <w:szCs w:val="22"/>
        </w:rPr>
        <w:t>bligation</w:t>
      </w:r>
      <w:r w:rsidR="00DF03E7" w:rsidRPr="00C1495F">
        <w:rPr>
          <w:rFonts w:ascii="Arial" w:hAnsi="Arial" w:cs="Arial"/>
          <w:b/>
          <w:bCs/>
          <w:sz w:val="22"/>
          <w:szCs w:val="22"/>
        </w:rPr>
        <w:t xml:space="preserve"> assets</w:t>
      </w:r>
      <w:bookmarkEnd w:id="107"/>
      <w:r w:rsidRPr="00C1495F">
        <w:rPr>
          <w:rFonts w:ascii="Arial" w:hAnsi="Arial" w:cs="Arial"/>
          <w:b/>
          <w:bCs/>
          <w:sz w:val="22"/>
          <w:szCs w:val="22"/>
          <w:cs/>
        </w:rPr>
        <w:t xml:space="preserve"> </w:t>
      </w:r>
    </w:p>
    <w:p w14:paraId="59D81797" w14:textId="2A123918" w:rsidR="00FB37B8" w:rsidRPr="00C1495F" w:rsidRDefault="00FB37B8" w:rsidP="00A52046">
      <w:pPr>
        <w:spacing w:before="120" w:after="120" w:line="380" w:lineRule="exact"/>
        <w:ind w:left="540" w:right="-14" w:hanging="540"/>
        <w:jc w:val="thaiDistribute"/>
        <w:rPr>
          <w:rFonts w:ascii="Arial" w:hAnsi="Arial" w:cs="Arial"/>
          <w:b/>
          <w:bCs/>
          <w:sz w:val="22"/>
          <w:szCs w:val="22"/>
        </w:rPr>
      </w:pPr>
      <w:r w:rsidRPr="00C1495F">
        <w:rPr>
          <w:rFonts w:ascii="Arial" w:hAnsi="Arial" w:cs="Arial"/>
          <w:b/>
          <w:bCs/>
          <w:sz w:val="22"/>
          <w:szCs w:val="22"/>
        </w:rPr>
        <w:t>3</w:t>
      </w:r>
      <w:r w:rsidR="0088119D" w:rsidRPr="00C1495F">
        <w:rPr>
          <w:rFonts w:ascii="Arial" w:hAnsi="Arial" w:cs="Arial"/>
          <w:b/>
          <w:bCs/>
          <w:sz w:val="22"/>
          <w:szCs w:val="22"/>
        </w:rPr>
        <w:t>1</w:t>
      </w:r>
      <w:r w:rsidRPr="00C1495F">
        <w:rPr>
          <w:rFonts w:ascii="Arial" w:hAnsi="Arial" w:cs="Arial"/>
          <w:b/>
          <w:bCs/>
          <w:sz w:val="22"/>
          <w:szCs w:val="22"/>
          <w:cs/>
        </w:rPr>
        <w:t>.</w:t>
      </w:r>
      <w:r w:rsidRPr="00C1495F">
        <w:rPr>
          <w:rFonts w:ascii="Arial" w:hAnsi="Arial" w:cs="Arial"/>
          <w:b/>
          <w:bCs/>
          <w:sz w:val="22"/>
          <w:szCs w:val="22"/>
        </w:rPr>
        <w:t>1</w:t>
      </w:r>
      <w:r w:rsidR="00A52046" w:rsidRPr="00C1495F">
        <w:rPr>
          <w:rFonts w:ascii="Arial" w:hAnsi="Arial" w:cs="Arial"/>
          <w:b/>
          <w:bCs/>
          <w:sz w:val="22"/>
          <w:szCs w:val="22"/>
        </w:rPr>
        <w:tab/>
      </w:r>
      <w:r w:rsidRPr="00C1495F">
        <w:rPr>
          <w:rFonts w:ascii="Arial" w:hAnsi="Arial" w:cs="Arial"/>
          <w:b/>
          <w:bCs/>
          <w:sz w:val="22"/>
          <w:szCs w:val="22"/>
        </w:rPr>
        <w:t>Obligations on operating lease agreements and long</w:t>
      </w:r>
      <w:r w:rsidRPr="00C1495F">
        <w:rPr>
          <w:rFonts w:ascii="Arial" w:hAnsi="Arial" w:cs="Arial"/>
          <w:b/>
          <w:bCs/>
          <w:sz w:val="22"/>
          <w:szCs w:val="22"/>
          <w:cs/>
        </w:rPr>
        <w:t>-</w:t>
      </w:r>
      <w:r w:rsidRPr="00C1495F">
        <w:rPr>
          <w:rFonts w:ascii="Arial" w:hAnsi="Arial" w:cs="Arial"/>
          <w:b/>
          <w:bCs/>
          <w:sz w:val="22"/>
          <w:szCs w:val="22"/>
        </w:rPr>
        <w:t>term service agreements</w:t>
      </w:r>
      <w:r w:rsidRPr="00C1495F">
        <w:rPr>
          <w:rFonts w:ascii="Arial" w:hAnsi="Arial" w:cs="Arial"/>
          <w:b/>
          <w:bCs/>
          <w:sz w:val="22"/>
          <w:szCs w:val="22"/>
          <w:cs/>
        </w:rPr>
        <w:t xml:space="preserve"> </w:t>
      </w:r>
    </w:p>
    <w:p w14:paraId="520DDCE3" w14:textId="43E78F82" w:rsidR="00FB37B8" w:rsidRPr="00C1495F" w:rsidRDefault="00FB37B8" w:rsidP="002D70EF">
      <w:pPr>
        <w:spacing w:before="120" w:after="120" w:line="380" w:lineRule="exact"/>
        <w:ind w:left="540" w:right="-14"/>
        <w:jc w:val="thaiDistribute"/>
        <w:rPr>
          <w:rFonts w:ascii="Arial" w:hAnsi="Arial" w:cs="Arial"/>
          <w:sz w:val="22"/>
          <w:szCs w:val="22"/>
        </w:rPr>
      </w:pPr>
      <w:r w:rsidRPr="00C1495F">
        <w:rPr>
          <w:rFonts w:ascii="Arial" w:hAnsi="Arial" w:cs="Arial"/>
          <w:sz w:val="22"/>
          <w:szCs w:val="22"/>
        </w:rPr>
        <w:t xml:space="preserve">The Company </w:t>
      </w:r>
      <w:r w:rsidR="00DF03E7" w:rsidRPr="00C1495F">
        <w:rPr>
          <w:rFonts w:ascii="Arial" w:hAnsi="Arial" w:cs="Arial"/>
          <w:sz w:val="22"/>
          <w:szCs w:val="22"/>
        </w:rPr>
        <w:t xml:space="preserve">has </w:t>
      </w:r>
      <w:r w:rsidR="005C27D7" w:rsidRPr="00C1495F">
        <w:rPr>
          <w:rFonts w:ascii="Arial" w:hAnsi="Arial" w:cs="Arial"/>
          <w:sz w:val="22"/>
          <w:szCs w:val="22"/>
        </w:rPr>
        <w:t>entered into</w:t>
      </w:r>
      <w:r w:rsidRPr="00C1495F">
        <w:rPr>
          <w:rFonts w:ascii="Arial" w:hAnsi="Arial" w:cs="Arial"/>
          <w:sz w:val="22"/>
          <w:szCs w:val="22"/>
        </w:rPr>
        <w:t xml:space="preserve"> operating lease agreements in relation to lease of land, building space,</w:t>
      </w:r>
      <w:r w:rsidRPr="00C1495F">
        <w:rPr>
          <w:rFonts w:ascii="Arial" w:hAnsi="Arial" w:cs="Arial"/>
          <w:sz w:val="22"/>
          <w:szCs w:val="22"/>
          <w:cs/>
        </w:rPr>
        <w:t xml:space="preserve"> </w:t>
      </w:r>
      <w:r w:rsidRPr="00C1495F">
        <w:rPr>
          <w:rFonts w:ascii="Arial" w:hAnsi="Arial" w:cs="Arial"/>
          <w:sz w:val="22"/>
          <w:szCs w:val="22"/>
        </w:rPr>
        <w:t>and office equipment</w:t>
      </w:r>
      <w:r w:rsidRPr="00C1495F">
        <w:rPr>
          <w:rFonts w:ascii="Arial" w:hAnsi="Arial" w:cs="Arial"/>
          <w:sz w:val="22"/>
          <w:szCs w:val="22"/>
          <w:cs/>
        </w:rPr>
        <w:t xml:space="preserve">. </w:t>
      </w:r>
      <w:r w:rsidR="00DF03E7" w:rsidRPr="00C1495F">
        <w:rPr>
          <w:rFonts w:ascii="Arial" w:hAnsi="Arial" w:cs="Arial"/>
          <w:sz w:val="22"/>
          <w:szCs w:val="22"/>
        </w:rPr>
        <w:t xml:space="preserve">The terms of the agreements are </w:t>
      </w:r>
      <w:r w:rsidR="00703370" w:rsidRPr="00C1495F">
        <w:rPr>
          <w:rFonts w:ascii="Arial" w:hAnsi="Arial" w:cs="Arial"/>
          <w:sz w:val="22"/>
          <w:szCs w:val="22"/>
        </w:rPr>
        <w:t>within 1 year</w:t>
      </w:r>
      <w:r w:rsidRPr="00C1495F">
        <w:rPr>
          <w:rFonts w:ascii="Arial" w:hAnsi="Arial" w:cs="Arial"/>
          <w:sz w:val="22"/>
          <w:szCs w:val="22"/>
          <w:cs/>
        </w:rPr>
        <w:t>.</w:t>
      </w:r>
    </w:p>
    <w:p w14:paraId="78DFD2EB" w14:textId="77C47220" w:rsidR="00FB37B8" w:rsidRPr="00C1495F" w:rsidRDefault="00FB37B8" w:rsidP="002D70EF">
      <w:pPr>
        <w:spacing w:before="120" w:after="120" w:line="380" w:lineRule="exact"/>
        <w:ind w:left="547" w:right="-14"/>
        <w:jc w:val="thaiDistribute"/>
        <w:rPr>
          <w:rFonts w:ascii="Arial" w:hAnsi="Arial" w:cs="Arial"/>
          <w:sz w:val="22"/>
          <w:szCs w:val="22"/>
        </w:rPr>
      </w:pPr>
      <w:r w:rsidRPr="00C1495F">
        <w:rPr>
          <w:rFonts w:ascii="Arial" w:hAnsi="Arial" w:cs="Arial"/>
          <w:sz w:val="22"/>
          <w:szCs w:val="22"/>
        </w:rPr>
        <w:t>As of 31 March 2020, the Company ha</w:t>
      </w:r>
      <w:r w:rsidR="00DF03E7" w:rsidRPr="00C1495F">
        <w:rPr>
          <w:rFonts w:ascii="Arial" w:hAnsi="Arial" w:cs="Arial"/>
          <w:sz w:val="22"/>
          <w:szCs w:val="22"/>
        </w:rPr>
        <w:t>s</w:t>
      </w:r>
      <w:r w:rsidRPr="00C1495F">
        <w:rPr>
          <w:rFonts w:ascii="Arial" w:hAnsi="Arial" w:cs="Arial"/>
          <w:sz w:val="22"/>
          <w:szCs w:val="22"/>
        </w:rPr>
        <w:t xml:space="preserve"> future </w:t>
      </w:r>
      <w:r w:rsidR="00DF03E7" w:rsidRPr="00C1495F">
        <w:rPr>
          <w:rFonts w:ascii="Arial" w:hAnsi="Arial" w:cs="Arial"/>
          <w:sz w:val="22"/>
          <w:szCs w:val="22"/>
        </w:rPr>
        <w:t xml:space="preserve">minimum </w:t>
      </w:r>
      <w:r w:rsidRPr="00C1495F">
        <w:rPr>
          <w:rFonts w:ascii="Arial" w:hAnsi="Arial" w:cs="Arial"/>
          <w:sz w:val="22"/>
          <w:szCs w:val="22"/>
        </w:rPr>
        <w:t xml:space="preserve">payment </w:t>
      </w:r>
      <w:r w:rsidR="00DF03E7" w:rsidRPr="00C1495F">
        <w:rPr>
          <w:rFonts w:ascii="Arial" w:hAnsi="Arial" w:cs="Arial"/>
          <w:sz w:val="22"/>
          <w:szCs w:val="22"/>
        </w:rPr>
        <w:t xml:space="preserve">required under the </w:t>
      </w:r>
      <w:r w:rsidR="002D70EF" w:rsidRPr="00C1495F">
        <w:rPr>
          <w:rFonts w:ascii="Arial" w:hAnsi="Arial" w:cs="Arial"/>
          <w:sz w:val="22"/>
          <w:szCs w:val="22"/>
        </w:rPr>
        <w:t xml:space="preserve">                     </w:t>
      </w:r>
      <w:r w:rsidR="00DF03E7" w:rsidRPr="00C1495F">
        <w:rPr>
          <w:rFonts w:ascii="Arial" w:hAnsi="Arial" w:cs="Arial"/>
          <w:sz w:val="22"/>
          <w:szCs w:val="22"/>
        </w:rPr>
        <w:t xml:space="preserve">non-cancellable operating lease contracts </w:t>
      </w:r>
      <w:r w:rsidR="002D70EF" w:rsidRPr="00C1495F">
        <w:rPr>
          <w:rFonts w:ascii="Arial" w:hAnsi="Arial" w:cs="Arial"/>
          <w:sz w:val="22"/>
          <w:szCs w:val="22"/>
        </w:rPr>
        <w:t xml:space="preserve">within </w:t>
      </w:r>
      <w:proofErr w:type="gramStart"/>
      <w:r w:rsidR="007F6FB6">
        <w:rPr>
          <w:rFonts w:ascii="Arial" w:hAnsi="Arial" w:cs="Arial"/>
          <w:sz w:val="22"/>
          <w:szCs w:val="22"/>
        </w:rPr>
        <w:t>one</w:t>
      </w:r>
      <w:r w:rsidR="002D70EF" w:rsidRPr="00C1495F">
        <w:rPr>
          <w:rFonts w:ascii="Arial" w:hAnsi="Arial" w:cs="Arial"/>
          <w:sz w:val="22"/>
          <w:szCs w:val="22"/>
        </w:rPr>
        <w:t xml:space="preserve"> year</w:t>
      </w:r>
      <w:proofErr w:type="gramEnd"/>
      <w:r w:rsidR="007F6FB6">
        <w:rPr>
          <w:rFonts w:ascii="Arial" w:hAnsi="Arial" w:cs="Arial"/>
          <w:sz w:val="22"/>
          <w:szCs w:val="22"/>
        </w:rPr>
        <w:t>, totaling Baht 3 million.</w:t>
      </w:r>
    </w:p>
    <w:p w14:paraId="1B9FC949" w14:textId="77777777" w:rsidR="002D70EF" w:rsidRPr="00C1495F" w:rsidRDefault="002D70EF" w:rsidP="002D70EF">
      <w:pPr>
        <w:overflowPunct/>
        <w:autoSpaceDE/>
        <w:autoSpaceDN/>
        <w:adjustRightInd/>
        <w:spacing w:before="120" w:after="120" w:line="380" w:lineRule="exact"/>
        <w:textAlignment w:val="auto"/>
        <w:rPr>
          <w:rFonts w:ascii="Arial" w:hAnsi="Arial" w:cs="Arial"/>
          <w:b/>
          <w:bCs/>
          <w:sz w:val="22"/>
          <w:szCs w:val="22"/>
        </w:rPr>
      </w:pPr>
      <w:r w:rsidRPr="00C1495F">
        <w:rPr>
          <w:rFonts w:ascii="Arial" w:hAnsi="Arial" w:cs="Arial"/>
          <w:b/>
          <w:bCs/>
          <w:sz w:val="22"/>
          <w:szCs w:val="22"/>
        </w:rPr>
        <w:br w:type="page"/>
      </w:r>
    </w:p>
    <w:p w14:paraId="04FD2131" w14:textId="1A752882" w:rsidR="00FB37B8" w:rsidRPr="00C1495F" w:rsidRDefault="0088119D" w:rsidP="008C6745">
      <w:pPr>
        <w:tabs>
          <w:tab w:val="left" w:pos="8222"/>
        </w:tabs>
        <w:spacing w:before="120" w:after="120" w:line="380" w:lineRule="exact"/>
        <w:ind w:left="562" w:hanging="562"/>
        <w:jc w:val="both"/>
        <w:outlineLvl w:val="0"/>
        <w:rPr>
          <w:rFonts w:ascii="Arial" w:hAnsi="Arial" w:cs="Arial"/>
          <w:b/>
          <w:bCs/>
          <w:sz w:val="22"/>
          <w:szCs w:val="22"/>
        </w:rPr>
      </w:pPr>
      <w:bookmarkStart w:id="108" w:name="_Toc40378943"/>
      <w:r w:rsidRPr="00C1495F">
        <w:rPr>
          <w:rFonts w:ascii="Arial" w:hAnsi="Arial" w:cs="Arial"/>
          <w:b/>
          <w:bCs/>
          <w:sz w:val="22"/>
          <w:szCs w:val="22"/>
        </w:rPr>
        <w:lastRenderedPageBreak/>
        <w:t>32</w:t>
      </w:r>
      <w:r w:rsidR="00FB37B8" w:rsidRPr="00C1495F">
        <w:rPr>
          <w:rFonts w:ascii="Arial" w:hAnsi="Arial" w:cs="Arial"/>
          <w:b/>
          <w:bCs/>
          <w:sz w:val="22"/>
          <w:szCs w:val="22"/>
        </w:rPr>
        <w:t>.</w:t>
      </w:r>
      <w:r w:rsidR="00FB37B8" w:rsidRPr="00C1495F">
        <w:rPr>
          <w:rFonts w:ascii="Arial" w:hAnsi="Arial" w:cs="Arial"/>
          <w:b/>
          <w:bCs/>
          <w:sz w:val="22"/>
          <w:szCs w:val="22"/>
          <w:cs/>
        </w:rPr>
        <w:tab/>
      </w:r>
      <w:r w:rsidR="00FB37B8" w:rsidRPr="00C1495F">
        <w:rPr>
          <w:rFonts w:ascii="Arial" w:hAnsi="Arial" w:cs="Arial"/>
          <w:b/>
          <w:bCs/>
          <w:sz w:val="22"/>
          <w:szCs w:val="22"/>
        </w:rPr>
        <w:t>Guarantee</w:t>
      </w:r>
      <w:bookmarkEnd w:id="108"/>
      <w:r w:rsidR="00FB37B8" w:rsidRPr="00C1495F">
        <w:rPr>
          <w:rFonts w:ascii="Arial" w:hAnsi="Arial" w:cs="Arial"/>
          <w:b/>
          <w:bCs/>
          <w:sz w:val="22"/>
          <w:szCs w:val="22"/>
          <w:cs/>
        </w:rPr>
        <w:t xml:space="preserve"> </w:t>
      </w:r>
      <w:r w:rsidR="00FB37B8" w:rsidRPr="00C1495F">
        <w:rPr>
          <w:rFonts w:ascii="Arial" w:hAnsi="Arial" w:cs="Arial"/>
          <w:b/>
          <w:bCs/>
          <w:sz w:val="22"/>
          <w:szCs w:val="22"/>
        </w:rPr>
        <w:t xml:space="preserve"> </w:t>
      </w:r>
    </w:p>
    <w:p w14:paraId="7DEF10F7" w14:textId="5C4D0DD4" w:rsidR="00FB37B8" w:rsidRPr="00C1495F" w:rsidRDefault="00A52046" w:rsidP="008C6745">
      <w:pPr>
        <w:spacing w:before="120" w:after="120" w:line="380" w:lineRule="exact"/>
        <w:ind w:left="540" w:hanging="540"/>
        <w:jc w:val="both"/>
        <w:rPr>
          <w:rFonts w:ascii="Arial" w:hAnsi="Arial" w:cs="Arial"/>
          <w:sz w:val="22"/>
          <w:szCs w:val="22"/>
        </w:rPr>
      </w:pPr>
      <w:r w:rsidRPr="00C1495F">
        <w:rPr>
          <w:rFonts w:ascii="Arial" w:hAnsi="Arial" w:cs="Arial"/>
          <w:sz w:val="22"/>
          <w:szCs w:val="22"/>
        </w:rPr>
        <w:tab/>
      </w:r>
      <w:r w:rsidR="00FB37B8" w:rsidRPr="00C1495F">
        <w:rPr>
          <w:rFonts w:ascii="Arial" w:hAnsi="Arial" w:cs="Arial"/>
          <w:sz w:val="22"/>
          <w:szCs w:val="22"/>
        </w:rPr>
        <w:t xml:space="preserve">As at 31 March 2020 and 31 December 2019, </w:t>
      </w:r>
      <w:r w:rsidR="00DF03E7" w:rsidRPr="00C1495F">
        <w:rPr>
          <w:rFonts w:ascii="Arial" w:hAnsi="Arial" w:cs="Arial"/>
          <w:sz w:val="22"/>
          <w:szCs w:val="22"/>
        </w:rPr>
        <w:t xml:space="preserve">the Company has </w:t>
      </w:r>
      <w:r w:rsidR="005C27D7" w:rsidRPr="00C1495F">
        <w:rPr>
          <w:rFonts w:ascii="Arial" w:hAnsi="Arial" w:cs="Arial"/>
          <w:sz w:val="22"/>
          <w:szCs w:val="22"/>
        </w:rPr>
        <w:t>an outstanding letter of</w:t>
      </w:r>
      <w:r w:rsidR="00FB37B8" w:rsidRPr="00C1495F">
        <w:rPr>
          <w:rFonts w:ascii="Arial" w:hAnsi="Arial" w:cs="Arial"/>
          <w:sz w:val="22"/>
          <w:szCs w:val="22"/>
        </w:rPr>
        <w:t xml:space="preserve"> guarantee</w:t>
      </w:r>
      <w:r w:rsidR="00DF03E7" w:rsidRPr="00C1495F">
        <w:rPr>
          <w:rFonts w:ascii="Arial" w:hAnsi="Arial" w:cs="Arial"/>
          <w:sz w:val="22"/>
          <w:szCs w:val="22"/>
        </w:rPr>
        <w:t xml:space="preserve"> </w:t>
      </w:r>
      <w:r w:rsidR="005C27D7" w:rsidRPr="00C1495F">
        <w:rPr>
          <w:rFonts w:ascii="Arial" w:hAnsi="Arial" w:cs="Arial"/>
          <w:sz w:val="22"/>
          <w:szCs w:val="22"/>
        </w:rPr>
        <w:t>of</w:t>
      </w:r>
      <w:r w:rsidR="00FB37B8" w:rsidRPr="00C1495F">
        <w:rPr>
          <w:rFonts w:ascii="Arial" w:hAnsi="Arial" w:cs="Arial"/>
          <w:sz w:val="22"/>
          <w:szCs w:val="22"/>
        </w:rPr>
        <w:t xml:space="preserve"> Baht 4</w:t>
      </w:r>
      <w:r w:rsidR="00FB37B8" w:rsidRPr="00C1495F">
        <w:rPr>
          <w:rFonts w:ascii="Arial" w:hAnsi="Arial" w:cs="Arial"/>
          <w:sz w:val="22"/>
          <w:szCs w:val="22"/>
          <w:cs/>
        </w:rPr>
        <w:t xml:space="preserve"> </w:t>
      </w:r>
      <w:r w:rsidR="00FB37B8" w:rsidRPr="00C1495F">
        <w:rPr>
          <w:rFonts w:ascii="Arial" w:hAnsi="Arial" w:cs="Arial"/>
          <w:sz w:val="22"/>
          <w:szCs w:val="22"/>
        </w:rPr>
        <w:t xml:space="preserve">million issued by </w:t>
      </w:r>
      <w:r w:rsidR="00DF03E7" w:rsidRPr="00C1495F">
        <w:rPr>
          <w:rFonts w:ascii="Arial" w:hAnsi="Arial" w:cs="Arial"/>
          <w:sz w:val="22"/>
          <w:szCs w:val="22"/>
        </w:rPr>
        <w:t xml:space="preserve">the </w:t>
      </w:r>
      <w:r w:rsidR="00FB37B8" w:rsidRPr="00C1495F">
        <w:rPr>
          <w:rFonts w:ascii="Arial" w:hAnsi="Arial" w:cs="Arial"/>
          <w:sz w:val="22"/>
          <w:szCs w:val="22"/>
        </w:rPr>
        <w:t>bank</w:t>
      </w:r>
      <w:r w:rsidR="00DF03E7" w:rsidRPr="00C1495F">
        <w:rPr>
          <w:rFonts w:ascii="Arial" w:hAnsi="Arial" w:cs="Arial"/>
          <w:sz w:val="22"/>
          <w:szCs w:val="22"/>
        </w:rPr>
        <w:t xml:space="preserve"> </w:t>
      </w:r>
      <w:r w:rsidR="00FB37B8" w:rsidRPr="00C1495F">
        <w:rPr>
          <w:rFonts w:ascii="Arial" w:hAnsi="Arial" w:cs="Arial"/>
          <w:sz w:val="22"/>
          <w:szCs w:val="22"/>
        </w:rPr>
        <w:t>on behalf of the Company in order to guarantee electricity us</w:t>
      </w:r>
      <w:r w:rsidR="00DF03E7" w:rsidRPr="00C1495F">
        <w:rPr>
          <w:rFonts w:ascii="Arial" w:hAnsi="Arial" w:cs="Arial"/>
          <w:sz w:val="22"/>
          <w:szCs w:val="22"/>
        </w:rPr>
        <w:t xml:space="preserve">age. </w:t>
      </w:r>
      <w:r w:rsidR="00FB37B8" w:rsidRPr="00C1495F">
        <w:rPr>
          <w:rFonts w:ascii="Arial" w:hAnsi="Arial" w:cs="Arial"/>
          <w:sz w:val="22"/>
          <w:szCs w:val="22"/>
        </w:rPr>
        <w:t xml:space="preserve"> </w:t>
      </w:r>
    </w:p>
    <w:p w14:paraId="576ACE76" w14:textId="4A163227" w:rsidR="00FB37B8" w:rsidRPr="00C1495F" w:rsidRDefault="00FB37B8" w:rsidP="008C6745">
      <w:pPr>
        <w:tabs>
          <w:tab w:val="left" w:pos="8222"/>
        </w:tabs>
        <w:spacing w:before="120" w:after="120" w:line="380" w:lineRule="exact"/>
        <w:ind w:left="562" w:hanging="562"/>
        <w:jc w:val="both"/>
        <w:outlineLvl w:val="0"/>
        <w:rPr>
          <w:rFonts w:ascii="Arial" w:hAnsi="Arial" w:cs="Arial"/>
          <w:b/>
          <w:bCs/>
          <w:sz w:val="22"/>
          <w:szCs w:val="22"/>
        </w:rPr>
      </w:pPr>
      <w:bookmarkStart w:id="109" w:name="_Toc40378944"/>
      <w:r w:rsidRPr="00C1495F">
        <w:rPr>
          <w:rFonts w:ascii="Arial" w:hAnsi="Arial" w:cs="Arial"/>
          <w:b/>
          <w:bCs/>
          <w:sz w:val="22"/>
          <w:szCs w:val="22"/>
        </w:rPr>
        <w:t>3</w:t>
      </w:r>
      <w:r w:rsidR="0088119D" w:rsidRPr="00C1495F">
        <w:rPr>
          <w:rFonts w:ascii="Arial" w:hAnsi="Arial" w:cs="Arial"/>
          <w:b/>
          <w:bCs/>
          <w:sz w:val="22"/>
          <w:szCs w:val="22"/>
        </w:rPr>
        <w:t>3</w:t>
      </w:r>
      <w:r w:rsidRPr="00C1495F">
        <w:rPr>
          <w:rFonts w:ascii="Arial" w:hAnsi="Arial" w:cs="Arial"/>
          <w:b/>
          <w:bCs/>
          <w:sz w:val="22"/>
          <w:szCs w:val="22"/>
        </w:rPr>
        <w:t>.</w:t>
      </w:r>
      <w:r w:rsidRPr="00C1495F">
        <w:rPr>
          <w:rFonts w:ascii="Arial" w:hAnsi="Arial" w:cs="Arial"/>
          <w:b/>
          <w:bCs/>
          <w:sz w:val="22"/>
          <w:szCs w:val="22"/>
          <w:cs/>
        </w:rPr>
        <w:tab/>
      </w:r>
      <w:r w:rsidRPr="00C1495F">
        <w:rPr>
          <w:rFonts w:ascii="Arial" w:hAnsi="Arial" w:cs="Arial"/>
          <w:b/>
          <w:bCs/>
          <w:sz w:val="22"/>
          <w:szCs w:val="22"/>
        </w:rPr>
        <w:t>Contingent liabilities</w:t>
      </w:r>
      <w:bookmarkEnd w:id="109"/>
    </w:p>
    <w:p w14:paraId="377F7316" w14:textId="6BB7316B" w:rsidR="00FB37B8" w:rsidRPr="00C1495F" w:rsidRDefault="00A52046" w:rsidP="008C6745">
      <w:pPr>
        <w:spacing w:before="120" w:after="120" w:line="380" w:lineRule="exact"/>
        <w:ind w:left="540" w:hanging="540"/>
        <w:jc w:val="both"/>
        <w:rPr>
          <w:rFonts w:ascii="Arial" w:hAnsi="Arial" w:cs="Arial"/>
          <w:sz w:val="22"/>
          <w:szCs w:val="22"/>
        </w:rPr>
      </w:pPr>
      <w:r w:rsidRPr="00C1495F">
        <w:rPr>
          <w:rFonts w:ascii="Arial" w:hAnsi="Arial" w:cs="Arial"/>
          <w:sz w:val="22"/>
          <w:szCs w:val="22"/>
        </w:rPr>
        <w:tab/>
      </w:r>
      <w:r w:rsidR="00FB37B8" w:rsidRPr="00C1495F">
        <w:rPr>
          <w:rFonts w:ascii="Arial" w:hAnsi="Arial" w:cs="Arial"/>
          <w:sz w:val="22"/>
          <w:szCs w:val="22"/>
        </w:rPr>
        <w:t xml:space="preserve">As at 31 March 2020, </w:t>
      </w:r>
      <w:r w:rsidR="00DF03E7" w:rsidRPr="00C1495F">
        <w:rPr>
          <w:rFonts w:ascii="Arial" w:hAnsi="Arial" w:cs="Arial"/>
          <w:sz w:val="22"/>
          <w:szCs w:val="22"/>
        </w:rPr>
        <w:t xml:space="preserve">the Company </w:t>
      </w:r>
      <w:r w:rsidR="005C27D7" w:rsidRPr="00C1495F">
        <w:rPr>
          <w:rFonts w:ascii="Arial" w:hAnsi="Arial" w:cs="Arial"/>
          <w:sz w:val="22"/>
          <w:szCs w:val="22"/>
        </w:rPr>
        <w:t>has</w:t>
      </w:r>
      <w:r w:rsidR="00DF03E7" w:rsidRPr="00C1495F">
        <w:rPr>
          <w:rFonts w:ascii="Arial" w:hAnsi="Arial" w:cs="Arial"/>
          <w:sz w:val="22"/>
          <w:szCs w:val="22"/>
        </w:rPr>
        <w:t xml:space="preserve"> been sued for compensation totaling </w:t>
      </w:r>
      <w:r w:rsidR="00FB37B8" w:rsidRPr="00C1495F">
        <w:rPr>
          <w:rFonts w:ascii="Arial" w:hAnsi="Arial" w:cs="Arial"/>
          <w:sz w:val="22"/>
          <w:szCs w:val="22"/>
        </w:rPr>
        <w:t xml:space="preserve">Baht 518 million (31 December 2019: Baht 524 million) </w:t>
      </w:r>
      <w:r w:rsidR="005C27D7" w:rsidRPr="00C1495F">
        <w:rPr>
          <w:rFonts w:ascii="Arial" w:hAnsi="Arial" w:cs="Arial"/>
          <w:sz w:val="22"/>
          <w:szCs w:val="22"/>
        </w:rPr>
        <w:t>in</w:t>
      </w:r>
      <w:r w:rsidR="00FB37B8" w:rsidRPr="00C1495F">
        <w:rPr>
          <w:rFonts w:ascii="Arial" w:hAnsi="Arial" w:cs="Arial"/>
          <w:sz w:val="22"/>
          <w:szCs w:val="22"/>
        </w:rPr>
        <w:t xml:space="preserve"> civil cases involving claims for damages arising in the normal course of business. The Company believes that finalization of these cases will </w:t>
      </w:r>
      <w:r w:rsidR="00DF03E7" w:rsidRPr="00C1495F">
        <w:rPr>
          <w:rFonts w:ascii="Arial" w:hAnsi="Arial" w:cs="Arial"/>
          <w:sz w:val="22"/>
          <w:szCs w:val="22"/>
        </w:rPr>
        <w:t>no</w:t>
      </w:r>
      <w:r w:rsidR="00BF48BE" w:rsidRPr="00C1495F">
        <w:rPr>
          <w:rFonts w:ascii="Arial" w:hAnsi="Arial" w:cs="Arial"/>
          <w:sz w:val="22"/>
          <w:szCs w:val="22"/>
        </w:rPr>
        <w:t xml:space="preserve">t have a </w:t>
      </w:r>
      <w:r w:rsidR="00FB37B8" w:rsidRPr="00C1495F">
        <w:rPr>
          <w:rFonts w:ascii="Arial" w:hAnsi="Arial" w:cs="Arial"/>
          <w:sz w:val="22"/>
          <w:szCs w:val="22"/>
        </w:rPr>
        <w:t>material impact on its financial position and performance</w:t>
      </w:r>
      <w:r w:rsidR="002D70EF" w:rsidRPr="00C1495F">
        <w:rPr>
          <w:rFonts w:ascii="Arial" w:hAnsi="Arial" w:cs="Arial"/>
          <w:sz w:val="22"/>
          <w:szCs w:val="22"/>
        </w:rPr>
        <w:t>,</w:t>
      </w:r>
      <w:r w:rsidR="00FB37B8" w:rsidRPr="00C1495F">
        <w:rPr>
          <w:rFonts w:ascii="Arial" w:hAnsi="Arial" w:cs="Arial"/>
          <w:sz w:val="22"/>
          <w:szCs w:val="22"/>
        </w:rPr>
        <w:t xml:space="preserve"> </w:t>
      </w:r>
      <w:r w:rsidR="005C27D7" w:rsidRPr="00C1495F">
        <w:rPr>
          <w:rFonts w:ascii="Arial" w:hAnsi="Arial" w:cs="Arial"/>
          <w:sz w:val="22"/>
          <w:szCs w:val="22"/>
        </w:rPr>
        <w:t>t</w:t>
      </w:r>
      <w:r w:rsidR="00DF03E7" w:rsidRPr="00C1495F">
        <w:rPr>
          <w:rFonts w:ascii="Arial" w:hAnsi="Arial" w:cs="Arial"/>
          <w:sz w:val="22"/>
          <w:szCs w:val="22"/>
        </w:rPr>
        <w:t>herefore</w:t>
      </w:r>
      <w:r w:rsidR="00FB37B8" w:rsidRPr="00C1495F">
        <w:rPr>
          <w:rFonts w:ascii="Arial" w:hAnsi="Arial" w:cs="Arial"/>
          <w:sz w:val="22"/>
          <w:szCs w:val="22"/>
        </w:rPr>
        <w:t>, has not yet recogni</w:t>
      </w:r>
      <w:r w:rsidR="005C27D7" w:rsidRPr="00C1495F">
        <w:rPr>
          <w:rFonts w:ascii="Arial" w:hAnsi="Arial" w:cs="Arial"/>
          <w:sz w:val="22"/>
          <w:szCs w:val="22"/>
        </w:rPr>
        <w:t>s</w:t>
      </w:r>
      <w:r w:rsidR="00FB37B8" w:rsidRPr="00C1495F">
        <w:rPr>
          <w:rFonts w:ascii="Arial" w:hAnsi="Arial" w:cs="Arial"/>
          <w:sz w:val="22"/>
          <w:szCs w:val="22"/>
        </w:rPr>
        <w:t xml:space="preserve">ed </w:t>
      </w:r>
      <w:r w:rsidR="005C27D7" w:rsidRPr="00C1495F">
        <w:rPr>
          <w:rFonts w:ascii="Arial" w:hAnsi="Arial" w:cs="Arial"/>
          <w:sz w:val="22"/>
          <w:szCs w:val="22"/>
        </w:rPr>
        <w:t>the</w:t>
      </w:r>
      <w:r w:rsidR="00FB37B8" w:rsidRPr="00C1495F">
        <w:rPr>
          <w:rFonts w:ascii="Arial" w:hAnsi="Arial" w:cs="Arial"/>
          <w:sz w:val="22"/>
          <w:szCs w:val="22"/>
        </w:rPr>
        <w:t xml:space="preserve"> potential damages as expenses.</w:t>
      </w:r>
    </w:p>
    <w:p w14:paraId="4E9D0C3F" w14:textId="247680F9" w:rsidR="00FB37B8" w:rsidRPr="00C1495F" w:rsidRDefault="00FB37B8" w:rsidP="008C6745">
      <w:pPr>
        <w:spacing w:before="120" w:after="120" w:line="380" w:lineRule="exact"/>
        <w:ind w:left="540" w:hanging="540"/>
        <w:jc w:val="both"/>
        <w:outlineLvl w:val="0"/>
        <w:rPr>
          <w:rFonts w:ascii="Arial" w:hAnsi="Arial" w:cs="Arial"/>
          <w:b/>
          <w:bCs/>
          <w:sz w:val="22"/>
          <w:szCs w:val="22"/>
        </w:rPr>
      </w:pPr>
      <w:bookmarkStart w:id="110" w:name="_Toc40378945"/>
      <w:r w:rsidRPr="00C1495F">
        <w:rPr>
          <w:rFonts w:ascii="Arial" w:hAnsi="Arial" w:cs="Arial"/>
          <w:b/>
          <w:bCs/>
          <w:sz w:val="22"/>
          <w:szCs w:val="22"/>
        </w:rPr>
        <w:t>3</w:t>
      </w:r>
      <w:r w:rsidR="0088119D" w:rsidRPr="00C1495F">
        <w:rPr>
          <w:rFonts w:ascii="Arial" w:hAnsi="Arial" w:cs="Arial"/>
          <w:b/>
          <w:bCs/>
          <w:sz w:val="22"/>
          <w:szCs w:val="22"/>
        </w:rPr>
        <w:t>4</w:t>
      </w:r>
      <w:r w:rsidRPr="00C1495F">
        <w:rPr>
          <w:rFonts w:ascii="Arial" w:hAnsi="Arial" w:cs="Arial"/>
          <w:b/>
          <w:bCs/>
          <w:sz w:val="22"/>
          <w:szCs w:val="22"/>
        </w:rPr>
        <w:t>.</w:t>
      </w:r>
      <w:r w:rsidRPr="00C1495F">
        <w:rPr>
          <w:rFonts w:ascii="Arial" w:hAnsi="Arial" w:cs="Arial"/>
          <w:b/>
          <w:bCs/>
          <w:sz w:val="22"/>
          <w:szCs w:val="22"/>
          <w:cs/>
        </w:rPr>
        <w:tab/>
      </w:r>
      <w:r w:rsidRPr="00C1495F">
        <w:rPr>
          <w:rFonts w:ascii="Arial" w:hAnsi="Arial" w:cs="Arial"/>
          <w:b/>
          <w:bCs/>
          <w:sz w:val="22"/>
          <w:szCs w:val="22"/>
        </w:rPr>
        <w:t xml:space="preserve">Fair value </w:t>
      </w:r>
      <w:r w:rsidR="00F30CBF" w:rsidRPr="00C1495F">
        <w:rPr>
          <w:rFonts w:ascii="Arial" w:hAnsi="Arial" w:cs="Arial"/>
          <w:b/>
          <w:bCs/>
          <w:sz w:val="22"/>
          <w:szCs w:val="22"/>
        </w:rPr>
        <w:t>of</w:t>
      </w:r>
      <w:r w:rsidRPr="00C1495F">
        <w:rPr>
          <w:rFonts w:ascii="Arial" w:hAnsi="Arial" w:cs="Arial"/>
          <w:b/>
          <w:bCs/>
          <w:sz w:val="22"/>
          <w:szCs w:val="22"/>
        </w:rPr>
        <w:t xml:space="preserve"> financial instruments</w:t>
      </w:r>
      <w:bookmarkEnd w:id="110"/>
    </w:p>
    <w:p w14:paraId="2158C91D" w14:textId="6DEFBAA6" w:rsidR="00FB37B8" w:rsidRPr="00C1495F" w:rsidRDefault="00F30CBF" w:rsidP="008C6745">
      <w:pPr>
        <w:pStyle w:val="ListParagraph"/>
        <w:overflowPunct/>
        <w:autoSpaceDE/>
        <w:autoSpaceDN/>
        <w:adjustRightInd/>
        <w:spacing w:before="120" w:after="120" w:line="380" w:lineRule="exact"/>
        <w:ind w:left="540" w:hanging="540"/>
        <w:contextualSpacing w:val="0"/>
        <w:jc w:val="both"/>
        <w:textAlignment w:val="auto"/>
        <w:rPr>
          <w:rFonts w:ascii="Arial" w:hAnsi="Arial" w:cs="Arial"/>
          <w:sz w:val="22"/>
          <w:szCs w:val="22"/>
        </w:rPr>
      </w:pPr>
      <w:bookmarkStart w:id="111" w:name="_Hlk33437697"/>
      <w:r w:rsidRPr="00C1495F">
        <w:rPr>
          <w:rFonts w:ascii="Arial" w:hAnsi="Arial" w:cs="Arial"/>
          <w:sz w:val="22"/>
          <w:szCs w:val="22"/>
        </w:rPr>
        <w:tab/>
      </w:r>
      <w:r w:rsidR="00FB37B8" w:rsidRPr="00C1495F">
        <w:rPr>
          <w:rFonts w:ascii="Arial" w:hAnsi="Arial" w:cs="Arial"/>
          <w:sz w:val="22"/>
          <w:szCs w:val="22"/>
        </w:rPr>
        <w:t>As at 31 March 2020 and 31 December 2019, the Company’s assets and liabilities were measured at fair value, and classified by fair value hierarchy, as follows:</w:t>
      </w:r>
    </w:p>
    <w:tbl>
      <w:tblPr>
        <w:tblW w:w="9655" w:type="dxa"/>
        <w:tblLook w:val="04A0" w:firstRow="1" w:lastRow="0" w:firstColumn="1" w:lastColumn="0" w:noHBand="0" w:noVBand="1"/>
      </w:tblPr>
      <w:tblGrid>
        <w:gridCol w:w="280"/>
        <w:gridCol w:w="3689"/>
        <w:gridCol w:w="981"/>
        <w:gridCol w:w="222"/>
        <w:gridCol w:w="871"/>
        <w:gridCol w:w="222"/>
        <w:gridCol w:w="942"/>
        <w:gridCol w:w="222"/>
        <w:gridCol w:w="1024"/>
        <w:gridCol w:w="222"/>
        <w:gridCol w:w="980"/>
      </w:tblGrid>
      <w:tr w:rsidR="00F30CBF" w:rsidRPr="00C1495F" w14:paraId="6B681A65" w14:textId="77777777" w:rsidTr="008C7F8C">
        <w:trPr>
          <w:trHeight w:val="66"/>
        </w:trPr>
        <w:tc>
          <w:tcPr>
            <w:tcW w:w="280" w:type="dxa"/>
            <w:tcBorders>
              <w:top w:val="nil"/>
              <w:left w:val="nil"/>
              <w:bottom w:val="nil"/>
              <w:right w:val="nil"/>
            </w:tcBorders>
            <w:shd w:val="clear" w:color="auto" w:fill="auto"/>
            <w:noWrap/>
            <w:vAlign w:val="bottom"/>
            <w:hideMark/>
          </w:tcPr>
          <w:p w14:paraId="66282C35"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3689" w:type="dxa"/>
            <w:tcBorders>
              <w:top w:val="nil"/>
              <w:left w:val="nil"/>
              <w:bottom w:val="nil"/>
              <w:right w:val="nil"/>
            </w:tcBorders>
            <w:shd w:val="clear" w:color="auto" w:fill="auto"/>
            <w:noWrap/>
            <w:vAlign w:val="bottom"/>
            <w:hideMark/>
          </w:tcPr>
          <w:p w14:paraId="2E34E2D1"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78EEA243"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5D3CA17"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58FCC7F8"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490596B"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942" w:type="dxa"/>
            <w:tcBorders>
              <w:top w:val="nil"/>
              <w:left w:val="nil"/>
              <w:bottom w:val="nil"/>
              <w:right w:val="nil"/>
            </w:tcBorders>
            <w:shd w:val="clear" w:color="auto" w:fill="auto"/>
            <w:noWrap/>
            <w:vAlign w:val="bottom"/>
            <w:hideMark/>
          </w:tcPr>
          <w:p w14:paraId="60C36664"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2448" w:type="dxa"/>
            <w:gridSpan w:val="4"/>
            <w:tcBorders>
              <w:top w:val="nil"/>
              <w:left w:val="nil"/>
              <w:bottom w:val="nil"/>
              <w:right w:val="nil"/>
            </w:tcBorders>
            <w:shd w:val="clear" w:color="auto" w:fill="auto"/>
            <w:noWrap/>
            <w:vAlign w:val="bottom"/>
            <w:hideMark/>
          </w:tcPr>
          <w:p w14:paraId="433BE25E"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Unit: Million Baht</w:t>
            </w:r>
            <w:r w:rsidRPr="00C1495F">
              <w:rPr>
                <w:rFonts w:ascii="Arial" w:hAnsi="Arial" w:cs="Arial"/>
                <w:sz w:val="18"/>
                <w:szCs w:val="18"/>
                <w:cs/>
              </w:rPr>
              <w:t>)</w:t>
            </w:r>
          </w:p>
        </w:tc>
      </w:tr>
      <w:tr w:rsidR="00F30CBF" w:rsidRPr="00C1495F" w14:paraId="2DC08CF1" w14:textId="77777777" w:rsidTr="008C7F8C">
        <w:trPr>
          <w:trHeight w:val="66"/>
        </w:trPr>
        <w:tc>
          <w:tcPr>
            <w:tcW w:w="280" w:type="dxa"/>
            <w:tcBorders>
              <w:top w:val="nil"/>
              <w:left w:val="nil"/>
              <w:bottom w:val="nil"/>
              <w:right w:val="nil"/>
            </w:tcBorders>
            <w:shd w:val="clear" w:color="auto" w:fill="auto"/>
            <w:vAlign w:val="center"/>
            <w:hideMark/>
          </w:tcPr>
          <w:p w14:paraId="13C98443"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34E3C3A6" w14:textId="77777777" w:rsidR="00F30CBF" w:rsidRPr="00C1495F" w:rsidRDefault="00F30CBF" w:rsidP="008C6745">
            <w:pPr>
              <w:overflowPunct/>
              <w:autoSpaceDE/>
              <w:autoSpaceDN/>
              <w:adjustRightInd/>
              <w:spacing w:line="340" w:lineRule="exact"/>
              <w:jc w:val="both"/>
              <w:textAlignment w:val="auto"/>
              <w:rPr>
                <w:rFonts w:ascii="Arial" w:hAnsi="Arial" w:cs="Arial"/>
                <w:sz w:val="18"/>
                <w:szCs w:val="18"/>
              </w:rPr>
            </w:pPr>
          </w:p>
        </w:tc>
        <w:tc>
          <w:tcPr>
            <w:tcW w:w="5686" w:type="dxa"/>
            <w:gridSpan w:val="9"/>
            <w:tcBorders>
              <w:top w:val="nil"/>
              <w:left w:val="nil"/>
              <w:bottom w:val="single" w:sz="4" w:space="0" w:color="auto"/>
              <w:right w:val="nil"/>
            </w:tcBorders>
            <w:shd w:val="clear" w:color="auto" w:fill="auto"/>
            <w:vAlign w:val="center"/>
            <w:hideMark/>
          </w:tcPr>
          <w:p w14:paraId="3C47E8F3"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31 March 2020</w:t>
            </w:r>
          </w:p>
        </w:tc>
      </w:tr>
      <w:tr w:rsidR="00F30CBF" w:rsidRPr="00C1495F" w14:paraId="1CA55C06" w14:textId="77777777" w:rsidTr="008C7F8C">
        <w:trPr>
          <w:trHeight w:val="56"/>
        </w:trPr>
        <w:tc>
          <w:tcPr>
            <w:tcW w:w="280" w:type="dxa"/>
            <w:tcBorders>
              <w:top w:val="nil"/>
              <w:left w:val="nil"/>
              <w:bottom w:val="nil"/>
              <w:right w:val="nil"/>
            </w:tcBorders>
            <w:shd w:val="clear" w:color="auto" w:fill="auto"/>
            <w:vAlign w:val="center"/>
            <w:hideMark/>
          </w:tcPr>
          <w:p w14:paraId="4EEBCB26"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46DD433A" w14:textId="77777777" w:rsidR="00F30CBF" w:rsidRPr="00C1495F" w:rsidRDefault="00F30CBF" w:rsidP="008C6745">
            <w:pPr>
              <w:overflowPunct/>
              <w:autoSpaceDE/>
              <w:autoSpaceDN/>
              <w:adjustRightInd/>
              <w:spacing w:line="34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1E900640"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164C94C0"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4483" w:type="dxa"/>
            <w:gridSpan w:val="7"/>
            <w:tcBorders>
              <w:top w:val="nil"/>
              <w:left w:val="nil"/>
              <w:bottom w:val="single" w:sz="4" w:space="0" w:color="auto"/>
              <w:right w:val="nil"/>
            </w:tcBorders>
            <w:shd w:val="clear" w:color="auto" w:fill="auto"/>
            <w:vAlign w:val="center"/>
            <w:hideMark/>
          </w:tcPr>
          <w:p w14:paraId="12F358E1"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Fair value</w:t>
            </w:r>
          </w:p>
        </w:tc>
      </w:tr>
      <w:tr w:rsidR="00F30CBF" w:rsidRPr="00C1495F" w14:paraId="1AF0A12C" w14:textId="77777777" w:rsidTr="008C7F8C">
        <w:trPr>
          <w:trHeight w:val="56"/>
        </w:trPr>
        <w:tc>
          <w:tcPr>
            <w:tcW w:w="280" w:type="dxa"/>
            <w:tcBorders>
              <w:top w:val="nil"/>
              <w:left w:val="nil"/>
              <w:bottom w:val="nil"/>
              <w:right w:val="nil"/>
            </w:tcBorders>
            <w:shd w:val="clear" w:color="auto" w:fill="auto"/>
            <w:vAlign w:val="center"/>
            <w:hideMark/>
          </w:tcPr>
          <w:p w14:paraId="0EC81312"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2C90588E" w14:textId="77777777" w:rsidR="00F30CBF" w:rsidRPr="00C1495F" w:rsidRDefault="00F30CBF" w:rsidP="008C6745">
            <w:pPr>
              <w:overflowPunct/>
              <w:autoSpaceDE/>
              <w:autoSpaceDN/>
              <w:adjustRightInd/>
              <w:spacing w:line="34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3C54AC2D"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75E1BE8"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106159CB"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Level</w:t>
            </w:r>
            <w:r w:rsidRPr="00C1495F">
              <w:rPr>
                <w:rFonts w:ascii="Arial" w:hAnsi="Arial" w:cs="Arial"/>
                <w:sz w:val="18"/>
                <w:szCs w:val="18"/>
                <w:cs/>
              </w:rPr>
              <w:t xml:space="preserve"> </w:t>
            </w:r>
            <w:r w:rsidRPr="00C1495F">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01BE714E"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942" w:type="dxa"/>
            <w:tcBorders>
              <w:top w:val="nil"/>
              <w:left w:val="nil"/>
              <w:bottom w:val="single" w:sz="4" w:space="0" w:color="auto"/>
              <w:right w:val="nil"/>
            </w:tcBorders>
            <w:shd w:val="clear" w:color="auto" w:fill="auto"/>
            <w:vAlign w:val="center"/>
            <w:hideMark/>
          </w:tcPr>
          <w:p w14:paraId="020D656D"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Level</w:t>
            </w:r>
            <w:r w:rsidRPr="00C1495F">
              <w:rPr>
                <w:rFonts w:ascii="Arial" w:hAnsi="Arial" w:cs="Arial"/>
                <w:sz w:val="18"/>
                <w:szCs w:val="18"/>
                <w:cs/>
              </w:rPr>
              <w:t xml:space="preserve"> </w:t>
            </w:r>
            <w:r w:rsidRPr="00C1495F">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56F8C0E5"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200CE7CE"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Level</w:t>
            </w:r>
            <w:r w:rsidRPr="00C1495F">
              <w:rPr>
                <w:rFonts w:ascii="Arial" w:hAnsi="Arial" w:cs="Arial"/>
                <w:sz w:val="18"/>
                <w:szCs w:val="18"/>
                <w:cs/>
              </w:rPr>
              <w:t xml:space="preserve"> </w:t>
            </w:r>
            <w:r w:rsidRPr="00C1495F">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2A259B23"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980" w:type="dxa"/>
            <w:tcBorders>
              <w:top w:val="nil"/>
              <w:left w:val="nil"/>
              <w:bottom w:val="single" w:sz="4" w:space="0" w:color="auto"/>
              <w:right w:val="nil"/>
            </w:tcBorders>
            <w:shd w:val="clear" w:color="auto" w:fill="auto"/>
            <w:vAlign w:val="center"/>
            <w:hideMark/>
          </w:tcPr>
          <w:p w14:paraId="7FBD4442"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Total</w:t>
            </w:r>
          </w:p>
        </w:tc>
      </w:tr>
      <w:tr w:rsidR="00F30CBF" w:rsidRPr="00C1495F" w14:paraId="78DBA2B8" w14:textId="77777777" w:rsidTr="008C7F8C">
        <w:trPr>
          <w:trHeight w:val="56"/>
        </w:trPr>
        <w:tc>
          <w:tcPr>
            <w:tcW w:w="3969" w:type="dxa"/>
            <w:gridSpan w:val="2"/>
            <w:tcBorders>
              <w:top w:val="nil"/>
              <w:left w:val="nil"/>
              <w:bottom w:val="nil"/>
              <w:right w:val="nil"/>
            </w:tcBorders>
            <w:shd w:val="clear" w:color="auto" w:fill="auto"/>
            <w:noWrap/>
            <w:vAlign w:val="center"/>
            <w:hideMark/>
          </w:tcPr>
          <w:p w14:paraId="1C63DEF1" w14:textId="77777777" w:rsidR="00F30CBF" w:rsidRPr="00C1495F" w:rsidRDefault="00F30CBF" w:rsidP="008C6745">
            <w:pPr>
              <w:overflowPunct/>
              <w:autoSpaceDE/>
              <w:autoSpaceDN/>
              <w:adjustRightInd/>
              <w:spacing w:line="340" w:lineRule="exact"/>
              <w:textAlignment w:val="auto"/>
              <w:rPr>
                <w:rFonts w:ascii="Arial" w:hAnsi="Arial" w:cs="Arial"/>
                <w:b/>
                <w:bCs/>
                <w:sz w:val="18"/>
                <w:szCs w:val="18"/>
              </w:rPr>
            </w:pPr>
            <w:r w:rsidRPr="00C1495F">
              <w:rPr>
                <w:rFonts w:ascii="Arial" w:hAnsi="Arial" w:cs="Arial"/>
                <w:b/>
                <w:bCs/>
                <w:sz w:val="18"/>
                <w:szCs w:val="18"/>
              </w:rPr>
              <w:t>Assets measured at fair value</w:t>
            </w:r>
          </w:p>
        </w:tc>
        <w:tc>
          <w:tcPr>
            <w:tcW w:w="981" w:type="dxa"/>
            <w:tcBorders>
              <w:top w:val="nil"/>
              <w:left w:val="nil"/>
              <w:bottom w:val="nil"/>
              <w:right w:val="nil"/>
            </w:tcBorders>
            <w:shd w:val="clear" w:color="auto" w:fill="auto"/>
            <w:vAlign w:val="center"/>
            <w:hideMark/>
          </w:tcPr>
          <w:p w14:paraId="63BA26B8"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76C52BB"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11AED3BC"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AFD9A40"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42" w:type="dxa"/>
            <w:tcBorders>
              <w:top w:val="nil"/>
              <w:left w:val="nil"/>
              <w:bottom w:val="nil"/>
              <w:right w:val="nil"/>
            </w:tcBorders>
            <w:shd w:val="clear" w:color="auto" w:fill="auto"/>
            <w:vAlign w:val="center"/>
            <w:hideMark/>
          </w:tcPr>
          <w:p w14:paraId="6E1389F9"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EA1180E"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0524C202"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E337002"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80" w:type="dxa"/>
            <w:tcBorders>
              <w:top w:val="nil"/>
              <w:left w:val="nil"/>
              <w:bottom w:val="nil"/>
              <w:right w:val="nil"/>
            </w:tcBorders>
            <w:shd w:val="clear" w:color="auto" w:fill="auto"/>
            <w:vAlign w:val="center"/>
            <w:hideMark/>
          </w:tcPr>
          <w:p w14:paraId="465D0027"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r>
      <w:tr w:rsidR="00F30CBF" w:rsidRPr="00C1495F" w14:paraId="1860546E" w14:textId="77777777" w:rsidTr="008C7F8C">
        <w:trPr>
          <w:trHeight w:val="66"/>
        </w:trPr>
        <w:tc>
          <w:tcPr>
            <w:tcW w:w="3969" w:type="dxa"/>
            <w:gridSpan w:val="2"/>
            <w:tcBorders>
              <w:top w:val="nil"/>
              <w:left w:val="nil"/>
              <w:bottom w:val="nil"/>
              <w:right w:val="nil"/>
            </w:tcBorders>
            <w:shd w:val="clear" w:color="auto" w:fill="auto"/>
            <w:vAlign w:val="center"/>
            <w:hideMark/>
          </w:tcPr>
          <w:p w14:paraId="1CFE62C9" w14:textId="355BB0CD" w:rsidR="00F30CBF" w:rsidRPr="00C1495F" w:rsidRDefault="00F30CBF" w:rsidP="008C6745">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Investment</w:t>
            </w:r>
            <w:r w:rsidRPr="00C1495F">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04651C05"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35F0A4D6"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6BF08858"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5AB99AC"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42" w:type="dxa"/>
            <w:tcBorders>
              <w:top w:val="nil"/>
              <w:left w:val="nil"/>
              <w:bottom w:val="nil"/>
              <w:right w:val="nil"/>
            </w:tcBorders>
            <w:shd w:val="clear" w:color="auto" w:fill="auto"/>
            <w:vAlign w:val="center"/>
            <w:hideMark/>
          </w:tcPr>
          <w:p w14:paraId="23331F26"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B3EA91A"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2DEA4268"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F026248"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80" w:type="dxa"/>
            <w:tcBorders>
              <w:top w:val="nil"/>
              <w:left w:val="nil"/>
              <w:bottom w:val="nil"/>
              <w:right w:val="nil"/>
            </w:tcBorders>
            <w:shd w:val="clear" w:color="auto" w:fill="auto"/>
            <w:vAlign w:val="center"/>
            <w:hideMark/>
          </w:tcPr>
          <w:p w14:paraId="6981171B"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r>
      <w:tr w:rsidR="00F30CBF" w:rsidRPr="00C1495F" w14:paraId="120CBD22" w14:textId="77777777" w:rsidTr="008C7F8C">
        <w:trPr>
          <w:trHeight w:val="261"/>
        </w:trPr>
        <w:tc>
          <w:tcPr>
            <w:tcW w:w="280" w:type="dxa"/>
            <w:tcBorders>
              <w:top w:val="nil"/>
              <w:left w:val="nil"/>
              <w:bottom w:val="nil"/>
              <w:right w:val="nil"/>
            </w:tcBorders>
            <w:shd w:val="clear" w:color="auto" w:fill="auto"/>
            <w:vAlign w:val="center"/>
            <w:hideMark/>
          </w:tcPr>
          <w:p w14:paraId="4293CFD6"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3B991058" w14:textId="77777777" w:rsidR="00F30CBF" w:rsidRPr="00C1495F" w:rsidRDefault="00F30CBF" w:rsidP="008C6745">
            <w:pPr>
              <w:overflowPunct/>
              <w:autoSpaceDE/>
              <w:autoSpaceDN/>
              <w:adjustRightInd/>
              <w:spacing w:line="340" w:lineRule="exact"/>
              <w:ind w:left="152" w:hanging="152"/>
              <w:textAlignment w:val="auto"/>
              <w:rPr>
                <w:rFonts w:ascii="Arial" w:hAnsi="Arial" w:cs="Arial"/>
                <w:sz w:val="18"/>
                <w:szCs w:val="18"/>
              </w:rPr>
            </w:pPr>
            <w:r w:rsidRPr="00C1495F">
              <w:rPr>
                <w:rFonts w:ascii="Arial" w:hAnsi="Arial" w:cs="Arial"/>
                <w:sz w:val="18"/>
                <w:szCs w:val="18"/>
              </w:rPr>
              <w:t>Investment in equity instruments are measured at fair value through other comprehensive income</w:t>
            </w:r>
          </w:p>
        </w:tc>
        <w:tc>
          <w:tcPr>
            <w:tcW w:w="981" w:type="dxa"/>
            <w:tcBorders>
              <w:top w:val="nil"/>
              <w:left w:val="nil"/>
              <w:bottom w:val="nil"/>
              <w:right w:val="nil"/>
            </w:tcBorders>
            <w:shd w:val="clear" w:color="000000" w:fill="FFFFFF"/>
            <w:noWrap/>
            <w:vAlign w:val="bottom"/>
          </w:tcPr>
          <w:p w14:paraId="0E89F9A4"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rPr>
              <w:t>449</w:t>
            </w:r>
          </w:p>
        </w:tc>
        <w:tc>
          <w:tcPr>
            <w:tcW w:w="222" w:type="dxa"/>
            <w:tcBorders>
              <w:top w:val="nil"/>
              <w:left w:val="nil"/>
              <w:bottom w:val="nil"/>
              <w:right w:val="nil"/>
            </w:tcBorders>
            <w:shd w:val="clear" w:color="000000" w:fill="FFFFFF"/>
            <w:noWrap/>
            <w:vAlign w:val="bottom"/>
          </w:tcPr>
          <w:p w14:paraId="5E3AB60F"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0D67411B" w14:textId="2F2E9D28"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rPr>
              <w:t>4</w:t>
            </w:r>
            <w:r w:rsidR="00703370" w:rsidRPr="00C1495F">
              <w:rPr>
                <w:rFonts w:ascii="Arial" w:hAnsi="Arial" w:cs="Arial"/>
                <w:sz w:val="18"/>
                <w:szCs w:val="18"/>
              </w:rPr>
              <w:t>1</w:t>
            </w:r>
          </w:p>
        </w:tc>
        <w:tc>
          <w:tcPr>
            <w:tcW w:w="222" w:type="dxa"/>
            <w:tcBorders>
              <w:top w:val="nil"/>
              <w:left w:val="nil"/>
              <w:bottom w:val="nil"/>
              <w:right w:val="nil"/>
            </w:tcBorders>
            <w:shd w:val="clear" w:color="000000" w:fill="FFFFFF"/>
            <w:noWrap/>
            <w:vAlign w:val="bottom"/>
          </w:tcPr>
          <w:p w14:paraId="4D39729D"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42" w:type="dxa"/>
            <w:tcBorders>
              <w:top w:val="nil"/>
              <w:left w:val="nil"/>
              <w:bottom w:val="nil"/>
              <w:right w:val="nil"/>
            </w:tcBorders>
            <w:shd w:val="clear" w:color="000000" w:fill="FFFFFF"/>
            <w:noWrap/>
            <w:vAlign w:val="bottom"/>
          </w:tcPr>
          <w:p w14:paraId="2FEEC7A7"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rPr>
              <w:t>14</w:t>
            </w:r>
          </w:p>
        </w:tc>
        <w:tc>
          <w:tcPr>
            <w:tcW w:w="222" w:type="dxa"/>
            <w:tcBorders>
              <w:top w:val="nil"/>
              <w:left w:val="nil"/>
              <w:bottom w:val="nil"/>
              <w:right w:val="nil"/>
            </w:tcBorders>
            <w:shd w:val="clear" w:color="000000" w:fill="FFFFFF"/>
            <w:noWrap/>
            <w:vAlign w:val="bottom"/>
          </w:tcPr>
          <w:p w14:paraId="766E2A9B"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7B656D72" w14:textId="04855E7F" w:rsidR="00F30CBF" w:rsidRPr="00C1495F" w:rsidRDefault="00703370"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cs/>
              </w:rPr>
              <w:t>394</w:t>
            </w:r>
          </w:p>
        </w:tc>
        <w:tc>
          <w:tcPr>
            <w:tcW w:w="222" w:type="dxa"/>
            <w:tcBorders>
              <w:top w:val="nil"/>
              <w:left w:val="nil"/>
              <w:bottom w:val="nil"/>
              <w:right w:val="nil"/>
            </w:tcBorders>
            <w:shd w:val="clear" w:color="000000" w:fill="FFFFFF"/>
            <w:noWrap/>
            <w:vAlign w:val="bottom"/>
          </w:tcPr>
          <w:p w14:paraId="7D24B967"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80" w:type="dxa"/>
            <w:tcBorders>
              <w:top w:val="nil"/>
              <w:left w:val="nil"/>
              <w:bottom w:val="nil"/>
              <w:right w:val="nil"/>
            </w:tcBorders>
            <w:shd w:val="clear" w:color="000000" w:fill="FFFFFF"/>
            <w:noWrap/>
            <w:vAlign w:val="bottom"/>
          </w:tcPr>
          <w:p w14:paraId="04E9A287"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rPr>
              <w:t>449</w:t>
            </w:r>
          </w:p>
        </w:tc>
      </w:tr>
      <w:tr w:rsidR="00F30CBF" w:rsidRPr="00C1495F" w14:paraId="6960CD5A" w14:textId="77777777" w:rsidTr="008C7F8C">
        <w:trPr>
          <w:trHeight w:val="66"/>
        </w:trPr>
        <w:tc>
          <w:tcPr>
            <w:tcW w:w="280" w:type="dxa"/>
            <w:tcBorders>
              <w:top w:val="nil"/>
              <w:left w:val="nil"/>
              <w:bottom w:val="nil"/>
              <w:right w:val="nil"/>
            </w:tcBorders>
            <w:shd w:val="clear" w:color="auto" w:fill="auto"/>
            <w:noWrap/>
            <w:vAlign w:val="bottom"/>
            <w:hideMark/>
          </w:tcPr>
          <w:p w14:paraId="0DC07BA6"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3689" w:type="dxa"/>
            <w:tcBorders>
              <w:top w:val="nil"/>
              <w:left w:val="nil"/>
              <w:bottom w:val="nil"/>
              <w:right w:val="nil"/>
            </w:tcBorders>
            <w:shd w:val="clear" w:color="auto" w:fill="auto"/>
            <w:noWrap/>
            <w:vAlign w:val="bottom"/>
            <w:hideMark/>
          </w:tcPr>
          <w:p w14:paraId="2C544EEC"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5D11A631"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09218A5C"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66C595C1"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450EFF01"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3390" w:type="dxa"/>
            <w:gridSpan w:val="5"/>
            <w:tcBorders>
              <w:top w:val="nil"/>
              <w:left w:val="nil"/>
              <w:bottom w:val="nil"/>
              <w:right w:val="nil"/>
            </w:tcBorders>
            <w:shd w:val="clear" w:color="auto" w:fill="auto"/>
            <w:noWrap/>
            <w:vAlign w:val="bottom"/>
            <w:hideMark/>
          </w:tcPr>
          <w:p w14:paraId="6B59A6CC"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cs/>
              </w:rPr>
              <w:t>(</w:t>
            </w:r>
            <w:r w:rsidRPr="00C1495F">
              <w:rPr>
                <w:rFonts w:ascii="Arial" w:hAnsi="Arial" w:cs="Arial"/>
                <w:sz w:val="18"/>
                <w:szCs w:val="18"/>
              </w:rPr>
              <w:t>Unit: Million Baht</w:t>
            </w:r>
            <w:r w:rsidRPr="00C1495F">
              <w:rPr>
                <w:rFonts w:ascii="Arial" w:hAnsi="Arial" w:cs="Arial"/>
                <w:sz w:val="18"/>
                <w:szCs w:val="18"/>
                <w:cs/>
              </w:rPr>
              <w:t>)</w:t>
            </w:r>
          </w:p>
        </w:tc>
      </w:tr>
      <w:tr w:rsidR="00F30CBF" w:rsidRPr="00C1495F" w14:paraId="5757EE79" w14:textId="77777777" w:rsidTr="008C7F8C">
        <w:trPr>
          <w:trHeight w:val="439"/>
        </w:trPr>
        <w:tc>
          <w:tcPr>
            <w:tcW w:w="280" w:type="dxa"/>
            <w:tcBorders>
              <w:top w:val="nil"/>
              <w:left w:val="nil"/>
              <w:bottom w:val="nil"/>
              <w:right w:val="nil"/>
            </w:tcBorders>
            <w:shd w:val="clear" w:color="auto" w:fill="auto"/>
            <w:vAlign w:val="center"/>
            <w:hideMark/>
          </w:tcPr>
          <w:p w14:paraId="41B2EF9B"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089ED518" w14:textId="77777777" w:rsidR="00F30CBF" w:rsidRPr="00C1495F" w:rsidRDefault="00F30CBF" w:rsidP="008C6745">
            <w:pPr>
              <w:overflowPunct/>
              <w:autoSpaceDE/>
              <w:autoSpaceDN/>
              <w:adjustRightInd/>
              <w:spacing w:line="340" w:lineRule="exact"/>
              <w:jc w:val="both"/>
              <w:textAlignment w:val="auto"/>
              <w:rPr>
                <w:rFonts w:ascii="Arial" w:hAnsi="Arial" w:cs="Arial"/>
                <w:sz w:val="18"/>
                <w:szCs w:val="18"/>
              </w:rPr>
            </w:pPr>
          </w:p>
        </w:tc>
        <w:tc>
          <w:tcPr>
            <w:tcW w:w="5686" w:type="dxa"/>
            <w:gridSpan w:val="9"/>
            <w:tcBorders>
              <w:top w:val="nil"/>
              <w:left w:val="nil"/>
              <w:bottom w:val="single" w:sz="4" w:space="0" w:color="auto"/>
              <w:right w:val="nil"/>
            </w:tcBorders>
            <w:shd w:val="clear" w:color="auto" w:fill="auto"/>
            <w:vAlign w:val="center"/>
            <w:hideMark/>
          </w:tcPr>
          <w:p w14:paraId="4E4F680F" w14:textId="77777777" w:rsidR="00F30CBF" w:rsidRPr="00C1495F" w:rsidRDefault="00F30CBF" w:rsidP="008C6745">
            <w:pPr>
              <w:overflowPunct/>
              <w:autoSpaceDE/>
              <w:autoSpaceDN/>
              <w:adjustRightInd/>
              <w:spacing w:line="340" w:lineRule="exact"/>
              <w:ind w:left="-435" w:firstLine="435"/>
              <w:jc w:val="center"/>
              <w:textAlignment w:val="auto"/>
              <w:rPr>
                <w:rFonts w:ascii="Arial" w:hAnsi="Arial" w:cs="Arial"/>
                <w:sz w:val="18"/>
                <w:szCs w:val="18"/>
              </w:rPr>
            </w:pPr>
            <w:r w:rsidRPr="00C1495F">
              <w:rPr>
                <w:rFonts w:ascii="Arial" w:hAnsi="Arial" w:cs="Arial"/>
                <w:sz w:val="18"/>
                <w:szCs w:val="18"/>
              </w:rPr>
              <w:t>31 December 2019</w:t>
            </w:r>
          </w:p>
        </w:tc>
      </w:tr>
      <w:tr w:rsidR="00F30CBF" w:rsidRPr="00C1495F" w14:paraId="3C726105" w14:textId="77777777" w:rsidTr="008C7F8C">
        <w:trPr>
          <w:trHeight w:val="56"/>
        </w:trPr>
        <w:tc>
          <w:tcPr>
            <w:tcW w:w="280" w:type="dxa"/>
            <w:tcBorders>
              <w:top w:val="nil"/>
              <w:left w:val="nil"/>
              <w:bottom w:val="nil"/>
              <w:right w:val="nil"/>
            </w:tcBorders>
            <w:shd w:val="clear" w:color="auto" w:fill="auto"/>
            <w:vAlign w:val="center"/>
            <w:hideMark/>
          </w:tcPr>
          <w:p w14:paraId="63648ECB"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23C6DEBC" w14:textId="77777777" w:rsidR="00F30CBF" w:rsidRPr="00C1495F" w:rsidRDefault="00F30CBF" w:rsidP="008C6745">
            <w:pPr>
              <w:overflowPunct/>
              <w:autoSpaceDE/>
              <w:autoSpaceDN/>
              <w:adjustRightInd/>
              <w:spacing w:line="34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178C130F"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73C3DE0B"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4483" w:type="dxa"/>
            <w:gridSpan w:val="7"/>
            <w:tcBorders>
              <w:top w:val="single" w:sz="4" w:space="0" w:color="auto"/>
              <w:left w:val="nil"/>
              <w:bottom w:val="single" w:sz="4" w:space="0" w:color="auto"/>
              <w:right w:val="nil"/>
            </w:tcBorders>
            <w:shd w:val="clear" w:color="auto" w:fill="auto"/>
            <w:vAlign w:val="center"/>
            <w:hideMark/>
          </w:tcPr>
          <w:p w14:paraId="3C2A43A8"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Fair value</w:t>
            </w:r>
          </w:p>
        </w:tc>
      </w:tr>
      <w:tr w:rsidR="00F30CBF" w:rsidRPr="00C1495F" w14:paraId="510DB22A" w14:textId="77777777" w:rsidTr="008C7F8C">
        <w:trPr>
          <w:trHeight w:val="56"/>
        </w:trPr>
        <w:tc>
          <w:tcPr>
            <w:tcW w:w="280" w:type="dxa"/>
            <w:tcBorders>
              <w:top w:val="nil"/>
              <w:left w:val="nil"/>
              <w:bottom w:val="nil"/>
              <w:right w:val="nil"/>
            </w:tcBorders>
            <w:shd w:val="clear" w:color="auto" w:fill="auto"/>
            <w:vAlign w:val="center"/>
            <w:hideMark/>
          </w:tcPr>
          <w:p w14:paraId="0B00C041"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36DC435F" w14:textId="77777777" w:rsidR="00F30CBF" w:rsidRPr="00C1495F" w:rsidRDefault="00F30CBF" w:rsidP="008C6745">
            <w:pPr>
              <w:overflowPunct/>
              <w:autoSpaceDE/>
              <w:autoSpaceDN/>
              <w:adjustRightInd/>
              <w:spacing w:line="34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273B0042"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D859A87"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2985E983"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Level</w:t>
            </w:r>
            <w:r w:rsidRPr="00C1495F">
              <w:rPr>
                <w:rFonts w:ascii="Arial" w:hAnsi="Arial" w:cs="Arial"/>
                <w:sz w:val="18"/>
                <w:szCs w:val="18"/>
                <w:cs/>
              </w:rPr>
              <w:t xml:space="preserve"> </w:t>
            </w:r>
            <w:r w:rsidRPr="00C1495F">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115C1079"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942" w:type="dxa"/>
            <w:tcBorders>
              <w:top w:val="nil"/>
              <w:left w:val="nil"/>
              <w:bottom w:val="single" w:sz="4" w:space="0" w:color="auto"/>
              <w:right w:val="nil"/>
            </w:tcBorders>
            <w:shd w:val="clear" w:color="auto" w:fill="auto"/>
            <w:vAlign w:val="center"/>
            <w:hideMark/>
          </w:tcPr>
          <w:p w14:paraId="13F0A92F"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Level</w:t>
            </w:r>
            <w:r w:rsidRPr="00C1495F">
              <w:rPr>
                <w:rFonts w:ascii="Arial" w:hAnsi="Arial" w:cs="Arial"/>
                <w:sz w:val="18"/>
                <w:szCs w:val="18"/>
                <w:cs/>
              </w:rPr>
              <w:t xml:space="preserve"> </w:t>
            </w:r>
            <w:r w:rsidRPr="00C1495F">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12971E88"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4A7B128F"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Level</w:t>
            </w:r>
            <w:r w:rsidRPr="00C1495F">
              <w:rPr>
                <w:rFonts w:ascii="Arial" w:hAnsi="Arial" w:cs="Arial"/>
                <w:sz w:val="18"/>
                <w:szCs w:val="18"/>
                <w:cs/>
              </w:rPr>
              <w:t xml:space="preserve"> </w:t>
            </w:r>
            <w:r w:rsidRPr="00C1495F">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6E83D8E7"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p>
        </w:tc>
        <w:tc>
          <w:tcPr>
            <w:tcW w:w="980" w:type="dxa"/>
            <w:tcBorders>
              <w:top w:val="nil"/>
              <w:left w:val="nil"/>
              <w:bottom w:val="single" w:sz="4" w:space="0" w:color="auto"/>
              <w:right w:val="nil"/>
            </w:tcBorders>
            <w:shd w:val="clear" w:color="auto" w:fill="auto"/>
            <w:vAlign w:val="center"/>
            <w:hideMark/>
          </w:tcPr>
          <w:p w14:paraId="532517C5" w14:textId="77777777" w:rsidR="00F30CBF" w:rsidRPr="00C1495F" w:rsidRDefault="00F30CBF" w:rsidP="008C6745">
            <w:pPr>
              <w:overflowPunct/>
              <w:autoSpaceDE/>
              <w:autoSpaceDN/>
              <w:adjustRightInd/>
              <w:spacing w:line="340" w:lineRule="exact"/>
              <w:jc w:val="center"/>
              <w:textAlignment w:val="auto"/>
              <w:rPr>
                <w:rFonts w:ascii="Arial" w:hAnsi="Arial" w:cs="Arial"/>
                <w:sz w:val="18"/>
                <w:szCs w:val="18"/>
              </w:rPr>
            </w:pPr>
            <w:r w:rsidRPr="00C1495F">
              <w:rPr>
                <w:rFonts w:ascii="Arial" w:hAnsi="Arial" w:cs="Arial"/>
                <w:sz w:val="18"/>
                <w:szCs w:val="18"/>
              </w:rPr>
              <w:t>Total</w:t>
            </w:r>
          </w:p>
        </w:tc>
      </w:tr>
      <w:tr w:rsidR="00F30CBF" w:rsidRPr="00C1495F" w14:paraId="46BD875A" w14:textId="77777777" w:rsidTr="008C7F8C">
        <w:trPr>
          <w:trHeight w:val="56"/>
        </w:trPr>
        <w:tc>
          <w:tcPr>
            <w:tcW w:w="3969" w:type="dxa"/>
            <w:gridSpan w:val="2"/>
            <w:tcBorders>
              <w:top w:val="nil"/>
              <w:left w:val="nil"/>
              <w:bottom w:val="nil"/>
              <w:right w:val="nil"/>
            </w:tcBorders>
            <w:shd w:val="clear" w:color="auto" w:fill="auto"/>
            <w:noWrap/>
            <w:vAlign w:val="center"/>
            <w:hideMark/>
          </w:tcPr>
          <w:p w14:paraId="1578C7AF" w14:textId="77777777" w:rsidR="00F30CBF" w:rsidRPr="00C1495F" w:rsidRDefault="00F30CBF" w:rsidP="008C6745">
            <w:pPr>
              <w:overflowPunct/>
              <w:autoSpaceDE/>
              <w:autoSpaceDN/>
              <w:adjustRightInd/>
              <w:spacing w:line="340" w:lineRule="exact"/>
              <w:textAlignment w:val="auto"/>
              <w:rPr>
                <w:rFonts w:ascii="Arial" w:hAnsi="Arial" w:cs="Arial"/>
                <w:b/>
                <w:bCs/>
                <w:sz w:val="18"/>
                <w:szCs w:val="18"/>
              </w:rPr>
            </w:pPr>
            <w:r w:rsidRPr="00C1495F">
              <w:rPr>
                <w:rFonts w:ascii="Arial" w:hAnsi="Arial" w:cs="Arial"/>
                <w:b/>
                <w:bCs/>
                <w:sz w:val="18"/>
                <w:szCs w:val="18"/>
              </w:rPr>
              <w:t>Assets measured at fair value</w:t>
            </w:r>
          </w:p>
        </w:tc>
        <w:tc>
          <w:tcPr>
            <w:tcW w:w="981" w:type="dxa"/>
            <w:tcBorders>
              <w:top w:val="nil"/>
              <w:left w:val="nil"/>
              <w:bottom w:val="nil"/>
              <w:right w:val="nil"/>
            </w:tcBorders>
            <w:shd w:val="clear" w:color="auto" w:fill="auto"/>
            <w:vAlign w:val="center"/>
            <w:hideMark/>
          </w:tcPr>
          <w:p w14:paraId="3E00A954"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3A6CCB04"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7AB52793"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2BC2B6A"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42" w:type="dxa"/>
            <w:tcBorders>
              <w:top w:val="nil"/>
              <w:left w:val="nil"/>
              <w:bottom w:val="nil"/>
              <w:right w:val="nil"/>
            </w:tcBorders>
            <w:shd w:val="clear" w:color="auto" w:fill="auto"/>
            <w:vAlign w:val="center"/>
            <w:hideMark/>
          </w:tcPr>
          <w:p w14:paraId="57DA4278"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B34E1F0"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66CCA70D"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4318918"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80" w:type="dxa"/>
            <w:tcBorders>
              <w:top w:val="nil"/>
              <w:left w:val="nil"/>
              <w:bottom w:val="nil"/>
              <w:right w:val="nil"/>
            </w:tcBorders>
            <w:shd w:val="clear" w:color="auto" w:fill="auto"/>
            <w:vAlign w:val="center"/>
            <w:hideMark/>
          </w:tcPr>
          <w:p w14:paraId="0B6542BA"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r>
      <w:tr w:rsidR="00F30CBF" w:rsidRPr="00C1495F" w14:paraId="6CCBF7EC" w14:textId="77777777" w:rsidTr="008C7F8C">
        <w:trPr>
          <w:trHeight w:val="66"/>
        </w:trPr>
        <w:tc>
          <w:tcPr>
            <w:tcW w:w="3969" w:type="dxa"/>
            <w:gridSpan w:val="2"/>
            <w:tcBorders>
              <w:top w:val="nil"/>
              <w:left w:val="nil"/>
              <w:bottom w:val="nil"/>
              <w:right w:val="nil"/>
            </w:tcBorders>
            <w:shd w:val="clear" w:color="auto" w:fill="auto"/>
            <w:vAlign w:val="center"/>
            <w:hideMark/>
          </w:tcPr>
          <w:p w14:paraId="6FFE60DB" w14:textId="3B6838F2" w:rsidR="00F30CBF" w:rsidRPr="00C1495F" w:rsidRDefault="00F30CBF" w:rsidP="008C6745">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 xml:space="preserve">Investment </w:t>
            </w:r>
          </w:p>
        </w:tc>
        <w:tc>
          <w:tcPr>
            <w:tcW w:w="981" w:type="dxa"/>
            <w:tcBorders>
              <w:top w:val="nil"/>
              <w:left w:val="nil"/>
              <w:bottom w:val="nil"/>
              <w:right w:val="nil"/>
            </w:tcBorders>
            <w:shd w:val="clear" w:color="auto" w:fill="auto"/>
            <w:vAlign w:val="center"/>
            <w:hideMark/>
          </w:tcPr>
          <w:p w14:paraId="244E8D80"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4973952"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687EE61D"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74ED2F4"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42" w:type="dxa"/>
            <w:tcBorders>
              <w:top w:val="nil"/>
              <w:left w:val="nil"/>
              <w:bottom w:val="nil"/>
              <w:right w:val="nil"/>
            </w:tcBorders>
            <w:shd w:val="clear" w:color="auto" w:fill="auto"/>
            <w:vAlign w:val="center"/>
            <w:hideMark/>
          </w:tcPr>
          <w:p w14:paraId="55FFD479"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2870D22"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220FAFC3"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4ED6A095"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80" w:type="dxa"/>
            <w:tcBorders>
              <w:top w:val="nil"/>
              <w:left w:val="nil"/>
              <w:bottom w:val="nil"/>
              <w:right w:val="nil"/>
            </w:tcBorders>
            <w:shd w:val="clear" w:color="auto" w:fill="auto"/>
            <w:vAlign w:val="center"/>
            <w:hideMark/>
          </w:tcPr>
          <w:p w14:paraId="1ADB5EAE"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r>
      <w:tr w:rsidR="00F30CBF" w:rsidRPr="00C1495F" w14:paraId="66C5D6E8" w14:textId="77777777" w:rsidTr="008C7F8C">
        <w:trPr>
          <w:trHeight w:val="66"/>
        </w:trPr>
        <w:tc>
          <w:tcPr>
            <w:tcW w:w="280" w:type="dxa"/>
            <w:tcBorders>
              <w:top w:val="nil"/>
              <w:left w:val="nil"/>
              <w:bottom w:val="nil"/>
              <w:right w:val="nil"/>
            </w:tcBorders>
            <w:shd w:val="clear" w:color="auto" w:fill="auto"/>
            <w:vAlign w:val="center"/>
            <w:hideMark/>
          </w:tcPr>
          <w:p w14:paraId="67F31A35"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3689" w:type="dxa"/>
            <w:tcBorders>
              <w:top w:val="nil"/>
              <w:left w:val="nil"/>
              <w:bottom w:val="nil"/>
              <w:right w:val="nil"/>
            </w:tcBorders>
            <w:shd w:val="clear" w:color="auto" w:fill="auto"/>
            <w:vAlign w:val="center"/>
            <w:hideMark/>
          </w:tcPr>
          <w:p w14:paraId="74415EA8" w14:textId="77777777" w:rsidR="00F30CBF" w:rsidRPr="00C1495F" w:rsidRDefault="00F30CBF" w:rsidP="008C6745">
            <w:pPr>
              <w:overflowPunct/>
              <w:autoSpaceDE/>
              <w:autoSpaceDN/>
              <w:adjustRightInd/>
              <w:spacing w:line="340" w:lineRule="exact"/>
              <w:textAlignment w:val="auto"/>
              <w:rPr>
                <w:rFonts w:ascii="Arial" w:hAnsi="Arial" w:cs="Arial"/>
                <w:sz w:val="18"/>
                <w:szCs w:val="18"/>
              </w:rPr>
            </w:pPr>
            <w:r w:rsidRPr="00C1495F">
              <w:rPr>
                <w:rFonts w:ascii="Arial" w:hAnsi="Arial" w:cs="Arial"/>
                <w:sz w:val="18"/>
                <w:szCs w:val="18"/>
              </w:rPr>
              <w:t>Domestic marketable equity instruments</w:t>
            </w:r>
          </w:p>
        </w:tc>
        <w:tc>
          <w:tcPr>
            <w:tcW w:w="981" w:type="dxa"/>
            <w:tcBorders>
              <w:top w:val="nil"/>
              <w:left w:val="nil"/>
              <w:bottom w:val="nil"/>
              <w:right w:val="nil"/>
            </w:tcBorders>
            <w:shd w:val="clear" w:color="000000" w:fill="FFFFFF"/>
            <w:noWrap/>
            <w:vAlign w:val="bottom"/>
          </w:tcPr>
          <w:p w14:paraId="4F498BE2"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rPr>
              <w:t>65</w:t>
            </w:r>
          </w:p>
        </w:tc>
        <w:tc>
          <w:tcPr>
            <w:tcW w:w="222" w:type="dxa"/>
            <w:tcBorders>
              <w:top w:val="nil"/>
              <w:left w:val="nil"/>
              <w:bottom w:val="nil"/>
              <w:right w:val="nil"/>
            </w:tcBorders>
            <w:shd w:val="clear" w:color="auto" w:fill="auto"/>
            <w:vAlign w:val="center"/>
          </w:tcPr>
          <w:p w14:paraId="538847A6"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2E319062"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rPr>
              <w:t>65</w:t>
            </w:r>
          </w:p>
        </w:tc>
        <w:tc>
          <w:tcPr>
            <w:tcW w:w="222" w:type="dxa"/>
            <w:tcBorders>
              <w:top w:val="nil"/>
              <w:left w:val="nil"/>
              <w:bottom w:val="nil"/>
              <w:right w:val="nil"/>
            </w:tcBorders>
            <w:shd w:val="clear" w:color="000000" w:fill="FFFFFF"/>
            <w:noWrap/>
            <w:vAlign w:val="bottom"/>
          </w:tcPr>
          <w:p w14:paraId="3E7CDAB7"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42" w:type="dxa"/>
            <w:tcBorders>
              <w:top w:val="nil"/>
              <w:left w:val="nil"/>
              <w:bottom w:val="nil"/>
              <w:right w:val="nil"/>
            </w:tcBorders>
            <w:shd w:val="clear" w:color="000000" w:fill="FFFFFF"/>
            <w:noWrap/>
            <w:vAlign w:val="bottom"/>
          </w:tcPr>
          <w:p w14:paraId="56DF7386"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cs/>
              </w:rPr>
              <w:t>-</w:t>
            </w:r>
          </w:p>
        </w:tc>
        <w:tc>
          <w:tcPr>
            <w:tcW w:w="222" w:type="dxa"/>
            <w:tcBorders>
              <w:top w:val="nil"/>
              <w:left w:val="nil"/>
              <w:bottom w:val="nil"/>
              <w:right w:val="nil"/>
            </w:tcBorders>
            <w:shd w:val="clear" w:color="000000" w:fill="FFFFFF"/>
            <w:noWrap/>
            <w:vAlign w:val="bottom"/>
          </w:tcPr>
          <w:p w14:paraId="555FBBBD"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54B21641"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cs/>
              </w:rPr>
              <w:t>-</w:t>
            </w:r>
          </w:p>
        </w:tc>
        <w:tc>
          <w:tcPr>
            <w:tcW w:w="222" w:type="dxa"/>
            <w:tcBorders>
              <w:top w:val="nil"/>
              <w:left w:val="nil"/>
              <w:bottom w:val="nil"/>
              <w:right w:val="nil"/>
            </w:tcBorders>
            <w:shd w:val="clear" w:color="000000" w:fill="FFFFFF"/>
            <w:noWrap/>
            <w:vAlign w:val="bottom"/>
          </w:tcPr>
          <w:p w14:paraId="4F0C9839"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p>
        </w:tc>
        <w:tc>
          <w:tcPr>
            <w:tcW w:w="980" w:type="dxa"/>
            <w:tcBorders>
              <w:top w:val="nil"/>
              <w:left w:val="nil"/>
              <w:bottom w:val="nil"/>
              <w:right w:val="nil"/>
            </w:tcBorders>
            <w:shd w:val="clear" w:color="000000" w:fill="FFFFFF"/>
            <w:noWrap/>
            <w:vAlign w:val="bottom"/>
          </w:tcPr>
          <w:p w14:paraId="3138B007" w14:textId="77777777" w:rsidR="00F30CBF" w:rsidRPr="00C1495F" w:rsidRDefault="00F30CBF" w:rsidP="008C6745">
            <w:pPr>
              <w:overflowPunct/>
              <w:autoSpaceDE/>
              <w:autoSpaceDN/>
              <w:adjustRightInd/>
              <w:spacing w:line="340" w:lineRule="exact"/>
              <w:jc w:val="right"/>
              <w:textAlignment w:val="auto"/>
              <w:rPr>
                <w:rFonts w:ascii="Arial" w:hAnsi="Arial" w:cs="Arial"/>
                <w:sz w:val="18"/>
                <w:szCs w:val="18"/>
              </w:rPr>
            </w:pPr>
            <w:r w:rsidRPr="00C1495F">
              <w:rPr>
                <w:rFonts w:ascii="Arial" w:hAnsi="Arial" w:cs="Arial"/>
                <w:sz w:val="18"/>
                <w:szCs w:val="18"/>
              </w:rPr>
              <w:t>65</w:t>
            </w:r>
          </w:p>
        </w:tc>
      </w:tr>
    </w:tbl>
    <w:p w14:paraId="3F3812F9" w14:textId="31E0C9C0" w:rsidR="00FB37B8" w:rsidRPr="00C1495F" w:rsidRDefault="00FB37B8" w:rsidP="008C6745">
      <w:pPr>
        <w:tabs>
          <w:tab w:val="left" w:pos="720"/>
        </w:tabs>
        <w:spacing w:before="120" w:after="120" w:line="380" w:lineRule="exact"/>
        <w:ind w:left="547" w:hanging="547"/>
        <w:jc w:val="both"/>
        <w:rPr>
          <w:rFonts w:ascii="Arial" w:hAnsi="Arial" w:cs="Arial"/>
          <w:sz w:val="22"/>
          <w:szCs w:val="22"/>
          <w:u w:val="single"/>
        </w:rPr>
      </w:pPr>
      <w:r w:rsidRPr="00C1495F">
        <w:rPr>
          <w:rFonts w:ascii="Arial" w:hAnsi="Arial" w:cs="Arial"/>
          <w:sz w:val="22"/>
          <w:szCs w:val="22"/>
        </w:rPr>
        <w:tab/>
      </w:r>
      <w:r w:rsidRPr="00C1495F">
        <w:rPr>
          <w:rFonts w:ascii="Arial" w:hAnsi="Arial" w:cs="Arial"/>
          <w:sz w:val="22"/>
          <w:szCs w:val="22"/>
          <w:u w:val="single"/>
        </w:rPr>
        <w:t>Valuation techniques used for fair value measurement level</w:t>
      </w:r>
      <w:r w:rsidR="002D70EF" w:rsidRPr="00C1495F">
        <w:rPr>
          <w:rFonts w:ascii="Arial" w:hAnsi="Arial" w:cs="Arial"/>
          <w:sz w:val="22"/>
          <w:szCs w:val="22"/>
          <w:u w:val="single"/>
        </w:rPr>
        <w:t xml:space="preserve"> </w:t>
      </w:r>
      <w:r w:rsidRPr="00C1495F">
        <w:rPr>
          <w:rFonts w:ascii="Arial" w:hAnsi="Arial" w:cs="Arial"/>
          <w:sz w:val="22"/>
          <w:szCs w:val="22"/>
          <w:u w:val="single"/>
        </w:rPr>
        <w:t>2</w:t>
      </w:r>
      <w:r w:rsidR="002D70EF" w:rsidRPr="00C1495F">
        <w:rPr>
          <w:rFonts w:ascii="Arial" w:hAnsi="Arial" w:cs="Arial"/>
          <w:sz w:val="22"/>
          <w:szCs w:val="22"/>
          <w:u w:val="single"/>
        </w:rPr>
        <w:t xml:space="preserve"> and </w:t>
      </w:r>
      <w:r w:rsidR="00B373DA">
        <w:rPr>
          <w:rFonts w:ascii="Arial" w:hAnsi="Arial" w:cs="Arial"/>
          <w:sz w:val="22"/>
          <w:szCs w:val="22"/>
          <w:u w:val="single"/>
        </w:rPr>
        <w:t xml:space="preserve">level </w:t>
      </w:r>
      <w:r w:rsidR="002D70EF" w:rsidRPr="00C1495F">
        <w:rPr>
          <w:rFonts w:ascii="Arial" w:hAnsi="Arial" w:cs="Arial"/>
          <w:sz w:val="22"/>
          <w:szCs w:val="22"/>
          <w:u w:val="single"/>
        </w:rPr>
        <w:t>3</w:t>
      </w:r>
    </w:p>
    <w:bookmarkEnd w:id="111"/>
    <w:p w14:paraId="653CAB3A" w14:textId="519A7CD8" w:rsidR="00FB37B8" w:rsidRPr="00C1495F" w:rsidRDefault="00FB37B8" w:rsidP="008C6745">
      <w:pPr>
        <w:pStyle w:val="ListParagraph"/>
        <w:numPr>
          <w:ilvl w:val="0"/>
          <w:numId w:val="13"/>
        </w:numPr>
        <w:overflowPunct/>
        <w:autoSpaceDE/>
        <w:autoSpaceDN/>
        <w:adjustRightInd/>
        <w:spacing w:before="120" w:after="120" w:line="380" w:lineRule="exact"/>
        <w:ind w:left="1080" w:hanging="540"/>
        <w:contextualSpacing w:val="0"/>
        <w:jc w:val="thaiDistribute"/>
        <w:textAlignment w:val="auto"/>
        <w:rPr>
          <w:rFonts w:ascii="Arial" w:hAnsi="Arial" w:cs="Arial"/>
          <w:sz w:val="22"/>
          <w:szCs w:val="22"/>
        </w:rPr>
      </w:pPr>
      <w:r w:rsidRPr="00C1495F">
        <w:rPr>
          <w:rFonts w:ascii="Arial" w:hAnsi="Arial" w:cs="Arial"/>
          <w:sz w:val="22"/>
          <w:szCs w:val="22"/>
        </w:rPr>
        <w:t xml:space="preserve">The fair value of </w:t>
      </w:r>
      <w:r w:rsidR="00BF48BE" w:rsidRPr="00C1495F">
        <w:rPr>
          <w:rFonts w:ascii="Arial" w:hAnsi="Arial" w:cs="Arial"/>
          <w:sz w:val="22"/>
          <w:szCs w:val="22"/>
        </w:rPr>
        <w:t>non-marketable securities</w:t>
      </w:r>
      <w:r w:rsidR="005C27D7" w:rsidRPr="00C1495F">
        <w:rPr>
          <w:rFonts w:ascii="Arial" w:hAnsi="Arial" w:cs="Arial"/>
          <w:sz w:val="22"/>
          <w:szCs w:val="22"/>
        </w:rPr>
        <w:t xml:space="preserve"> is</w:t>
      </w:r>
      <w:r w:rsidRPr="00C1495F">
        <w:rPr>
          <w:rFonts w:ascii="Arial" w:hAnsi="Arial" w:cs="Arial"/>
          <w:sz w:val="22"/>
          <w:szCs w:val="22"/>
        </w:rPr>
        <w:t xml:space="preserve"> calculated </w:t>
      </w:r>
      <w:r w:rsidR="005C27D7" w:rsidRPr="00C1495F">
        <w:rPr>
          <w:rFonts w:ascii="Arial" w:hAnsi="Arial" w:cs="Arial"/>
          <w:sz w:val="22"/>
          <w:szCs w:val="22"/>
        </w:rPr>
        <w:t xml:space="preserve">based on </w:t>
      </w:r>
      <w:r w:rsidRPr="00C1495F">
        <w:rPr>
          <w:rFonts w:ascii="Arial" w:hAnsi="Arial" w:cs="Arial"/>
          <w:sz w:val="22"/>
          <w:szCs w:val="22"/>
        </w:rPr>
        <w:t xml:space="preserve">the fair value </w:t>
      </w:r>
      <w:r w:rsidR="005C27D7" w:rsidRPr="00C1495F">
        <w:rPr>
          <w:rFonts w:ascii="Arial" w:hAnsi="Arial" w:cs="Arial"/>
          <w:sz w:val="22"/>
          <w:szCs w:val="22"/>
        </w:rPr>
        <w:t>of</w:t>
      </w:r>
      <w:r w:rsidRPr="00C1495F">
        <w:rPr>
          <w:rFonts w:ascii="Arial" w:hAnsi="Arial" w:cs="Arial"/>
          <w:sz w:val="22"/>
          <w:szCs w:val="22"/>
        </w:rPr>
        <w:t xml:space="preserve"> similar dividend yield</w:t>
      </w:r>
      <w:r w:rsidR="005C27D7" w:rsidRPr="00C1495F">
        <w:rPr>
          <w:rFonts w:ascii="Arial" w:hAnsi="Arial" w:cs="Arial"/>
          <w:sz w:val="22"/>
          <w:szCs w:val="22"/>
        </w:rPr>
        <w:t>s</w:t>
      </w:r>
      <w:r w:rsidRPr="00C1495F">
        <w:rPr>
          <w:rFonts w:ascii="Arial" w:hAnsi="Arial" w:cs="Arial"/>
          <w:sz w:val="22"/>
          <w:szCs w:val="22"/>
        </w:rPr>
        <w:t xml:space="preserve"> </w:t>
      </w:r>
      <w:r w:rsidR="005C27D7" w:rsidRPr="00C1495F">
        <w:rPr>
          <w:rFonts w:ascii="Arial" w:hAnsi="Arial" w:cs="Arial"/>
          <w:sz w:val="22"/>
          <w:szCs w:val="22"/>
        </w:rPr>
        <w:t>in</w:t>
      </w:r>
      <w:r w:rsidRPr="00C1495F">
        <w:rPr>
          <w:rFonts w:ascii="Arial" w:hAnsi="Arial" w:cs="Arial"/>
          <w:sz w:val="22"/>
          <w:szCs w:val="22"/>
        </w:rPr>
        <w:t xml:space="preserve"> the market</w:t>
      </w:r>
      <w:r w:rsidR="008C6745" w:rsidRPr="00C1495F">
        <w:rPr>
          <w:rFonts w:ascii="Arial" w:hAnsi="Arial" w:cs="Arial"/>
          <w:sz w:val="22"/>
          <w:szCs w:val="22"/>
        </w:rPr>
        <w:t xml:space="preserve"> and </w:t>
      </w:r>
      <w:r w:rsidR="008D1110">
        <w:rPr>
          <w:rFonts w:ascii="Arial" w:hAnsi="Arial" w:cs="Arial"/>
          <w:sz w:val="22"/>
          <w:szCs w:val="22"/>
        </w:rPr>
        <w:t>measured as book value on the latest financial statements.</w:t>
      </w:r>
    </w:p>
    <w:p w14:paraId="6381C8EE" w14:textId="0BB91B8D" w:rsidR="00FB37B8" w:rsidRPr="00C1495F" w:rsidRDefault="00FB37B8" w:rsidP="008C6745">
      <w:pPr>
        <w:spacing w:before="120" w:after="120" w:line="380" w:lineRule="exact"/>
        <w:ind w:left="540" w:hanging="540"/>
        <w:jc w:val="both"/>
        <w:outlineLvl w:val="0"/>
        <w:rPr>
          <w:rFonts w:ascii="Arial" w:hAnsi="Arial" w:cs="Arial"/>
          <w:b/>
          <w:bCs/>
          <w:sz w:val="22"/>
          <w:szCs w:val="22"/>
          <w:cs/>
        </w:rPr>
      </w:pPr>
      <w:bookmarkStart w:id="112" w:name="_Toc40378946"/>
      <w:r w:rsidRPr="00C1495F">
        <w:rPr>
          <w:rFonts w:ascii="Arial" w:hAnsi="Arial" w:cs="Arial"/>
          <w:b/>
          <w:bCs/>
          <w:sz w:val="22"/>
          <w:szCs w:val="22"/>
          <w:cs/>
        </w:rPr>
        <w:t>3</w:t>
      </w:r>
      <w:r w:rsidR="0088119D" w:rsidRPr="00C1495F">
        <w:rPr>
          <w:rFonts w:ascii="Arial" w:hAnsi="Arial" w:cs="Arial"/>
          <w:b/>
          <w:bCs/>
          <w:sz w:val="22"/>
          <w:szCs w:val="22"/>
        </w:rPr>
        <w:t>5</w:t>
      </w:r>
      <w:r w:rsidRPr="00C1495F">
        <w:rPr>
          <w:rFonts w:ascii="Arial" w:hAnsi="Arial" w:cs="Arial"/>
          <w:b/>
          <w:bCs/>
          <w:sz w:val="22"/>
          <w:szCs w:val="22"/>
        </w:rPr>
        <w:t>.</w:t>
      </w:r>
      <w:r w:rsidRPr="00C1495F">
        <w:rPr>
          <w:rFonts w:ascii="Arial" w:hAnsi="Arial" w:cs="Arial"/>
          <w:b/>
          <w:bCs/>
          <w:sz w:val="22"/>
          <w:szCs w:val="22"/>
          <w:cs/>
        </w:rPr>
        <w:tab/>
      </w:r>
      <w:r w:rsidRPr="00C1495F">
        <w:rPr>
          <w:rFonts w:ascii="Arial" w:hAnsi="Arial" w:cs="Arial"/>
          <w:b/>
          <w:bCs/>
          <w:sz w:val="22"/>
          <w:szCs w:val="22"/>
        </w:rPr>
        <w:t xml:space="preserve">Approval of the </w:t>
      </w:r>
      <w:r w:rsidR="008C7F8C" w:rsidRPr="00C1495F">
        <w:rPr>
          <w:rFonts w:ascii="Arial" w:hAnsi="Arial" w:cs="Arial"/>
          <w:b/>
          <w:bCs/>
          <w:sz w:val="22"/>
          <w:szCs w:val="22"/>
        </w:rPr>
        <w:t xml:space="preserve">interim </w:t>
      </w:r>
      <w:r w:rsidRPr="00C1495F">
        <w:rPr>
          <w:rFonts w:ascii="Arial" w:hAnsi="Arial" w:cs="Arial"/>
          <w:b/>
          <w:bCs/>
          <w:sz w:val="22"/>
          <w:szCs w:val="22"/>
        </w:rPr>
        <w:t>financial statements</w:t>
      </w:r>
      <w:bookmarkEnd w:id="112"/>
      <w:r w:rsidRPr="00C1495F">
        <w:rPr>
          <w:rFonts w:ascii="Arial" w:hAnsi="Arial" w:cs="Arial"/>
          <w:b/>
          <w:bCs/>
          <w:sz w:val="22"/>
          <w:szCs w:val="22"/>
          <w:cs/>
        </w:rPr>
        <w:t xml:space="preserve"> </w:t>
      </w:r>
    </w:p>
    <w:p w14:paraId="1E2BB422" w14:textId="7C6BE174" w:rsidR="007B38F7" w:rsidRPr="00C1495F" w:rsidRDefault="00D41A34" w:rsidP="008C6745">
      <w:pPr>
        <w:spacing w:before="120" w:after="120" w:line="380" w:lineRule="exact"/>
        <w:ind w:left="547" w:hanging="547"/>
        <w:jc w:val="both"/>
        <w:rPr>
          <w:rFonts w:ascii="Arial" w:hAnsi="Arial" w:cs="Arial"/>
          <w:sz w:val="22"/>
          <w:szCs w:val="22"/>
        </w:rPr>
      </w:pPr>
      <w:r w:rsidRPr="00C1495F">
        <w:rPr>
          <w:rFonts w:ascii="Arial" w:hAnsi="Arial" w:cs="Arial"/>
          <w:sz w:val="22"/>
          <w:szCs w:val="22"/>
        </w:rPr>
        <w:tab/>
      </w:r>
      <w:r w:rsidR="00FB37B8" w:rsidRPr="00C1495F">
        <w:rPr>
          <w:rFonts w:ascii="Arial" w:hAnsi="Arial" w:cs="Arial"/>
          <w:sz w:val="22"/>
          <w:szCs w:val="22"/>
        </w:rPr>
        <w:t>These</w:t>
      </w:r>
      <w:r w:rsidR="008C7F8C" w:rsidRPr="00C1495F">
        <w:rPr>
          <w:rFonts w:ascii="Arial" w:hAnsi="Arial" w:cs="Arial"/>
          <w:sz w:val="22"/>
          <w:szCs w:val="22"/>
        </w:rPr>
        <w:t xml:space="preserve"> interim</w:t>
      </w:r>
      <w:r w:rsidR="00FB37B8" w:rsidRPr="00C1495F">
        <w:rPr>
          <w:rFonts w:ascii="Arial" w:hAnsi="Arial" w:cs="Arial"/>
          <w:sz w:val="22"/>
          <w:szCs w:val="22"/>
        </w:rPr>
        <w:t xml:space="preserve"> financial statements were approved for issuing by the Board of Directors of the Company on 14 May 2020</w:t>
      </w:r>
      <w:r w:rsidR="00FB37B8" w:rsidRPr="00C1495F">
        <w:rPr>
          <w:rFonts w:ascii="Arial" w:hAnsi="Arial" w:cs="Arial"/>
          <w:sz w:val="22"/>
          <w:szCs w:val="22"/>
          <w:cs/>
        </w:rPr>
        <w:t>.</w:t>
      </w:r>
    </w:p>
    <w:sectPr w:rsidR="007B38F7" w:rsidRPr="00C1495F" w:rsidSect="004F640E">
      <w:footerReference w:type="default" r:id="rId10"/>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2CFA8" w14:textId="77777777" w:rsidR="00887062" w:rsidRDefault="00887062" w:rsidP="00A70F06">
      <w:r>
        <w:separator/>
      </w:r>
    </w:p>
  </w:endnote>
  <w:endnote w:type="continuationSeparator" w:id="0">
    <w:p w14:paraId="4B67CA41" w14:textId="77777777" w:rsidR="00887062" w:rsidRDefault="00887062"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charset w:val="DE"/>
    <w:family w:val="swiss"/>
    <w:pitch w:val="variable"/>
    <w:sig w:usb0="21000007" w:usb1="00000000" w:usb2="00000000" w:usb3="00000000" w:csb0="0001011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1FF6A" w14:textId="260C5FE9" w:rsidR="0006144B" w:rsidRPr="00693DEC" w:rsidRDefault="0006144B">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1536633"/>
      <w:docPartObj>
        <w:docPartGallery w:val="Page Numbers (Bottom of Page)"/>
        <w:docPartUnique/>
      </w:docPartObj>
    </w:sdtPr>
    <w:sdtEndPr>
      <w:rPr>
        <w:rFonts w:ascii="Arial" w:hAnsi="Arial" w:cs="Arial"/>
        <w:b w:val="0"/>
        <w:bCs w:val="0"/>
        <w:noProof/>
        <w:sz w:val="22"/>
        <w:szCs w:val="22"/>
        <w:u w:val="none"/>
      </w:rPr>
    </w:sdtEndPr>
    <w:sdtContent>
      <w:p w14:paraId="3FA12BD0" w14:textId="089AE6AF" w:rsidR="0006144B" w:rsidRPr="00830BAB" w:rsidRDefault="0006144B">
        <w:pPr>
          <w:pStyle w:val="Footer"/>
          <w:jc w:val="right"/>
          <w:rPr>
            <w:rFonts w:ascii="Arial" w:hAnsi="Arial" w:cs="Arial"/>
            <w:b w:val="0"/>
            <w:bCs w:val="0"/>
            <w:sz w:val="22"/>
            <w:szCs w:val="22"/>
            <w:u w:val="none"/>
          </w:rPr>
        </w:pPr>
        <w:r w:rsidRPr="00830BAB">
          <w:rPr>
            <w:rFonts w:ascii="Arial" w:hAnsi="Arial" w:cs="Arial"/>
            <w:b w:val="0"/>
            <w:bCs w:val="0"/>
            <w:sz w:val="22"/>
            <w:szCs w:val="22"/>
            <w:u w:val="none"/>
          </w:rPr>
          <w:fldChar w:fldCharType="begin"/>
        </w:r>
        <w:r w:rsidRPr="00830BAB">
          <w:rPr>
            <w:rFonts w:ascii="Arial" w:hAnsi="Arial" w:cs="Arial"/>
            <w:b w:val="0"/>
            <w:bCs w:val="0"/>
            <w:sz w:val="22"/>
            <w:szCs w:val="22"/>
            <w:u w:val="none"/>
          </w:rPr>
          <w:instrText xml:space="preserve"> PAGE   \* MERGEFORMAT </w:instrText>
        </w:r>
        <w:r w:rsidRPr="00830BAB">
          <w:rPr>
            <w:rFonts w:ascii="Arial" w:hAnsi="Arial" w:cs="Arial"/>
            <w:b w:val="0"/>
            <w:bCs w:val="0"/>
            <w:sz w:val="22"/>
            <w:szCs w:val="22"/>
            <w:u w:val="none"/>
          </w:rPr>
          <w:fldChar w:fldCharType="separate"/>
        </w:r>
        <w:r w:rsidRPr="00830BAB">
          <w:rPr>
            <w:rFonts w:ascii="Arial" w:hAnsi="Arial" w:cs="Arial"/>
            <w:b w:val="0"/>
            <w:bCs w:val="0"/>
            <w:noProof/>
            <w:sz w:val="22"/>
            <w:szCs w:val="22"/>
            <w:u w:val="none"/>
          </w:rPr>
          <w:t>2</w:t>
        </w:r>
        <w:r w:rsidRPr="00830BAB">
          <w:rPr>
            <w:rFonts w:ascii="Arial" w:hAnsi="Arial" w:cs="Arial"/>
            <w:b w:val="0"/>
            <w:bCs w:val="0"/>
            <w:noProof/>
            <w:sz w:val="22"/>
            <w:szCs w:val="22"/>
            <w:u w: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0AB9A" w14:textId="77777777" w:rsidR="00887062" w:rsidRDefault="00887062" w:rsidP="00A70F06">
      <w:r>
        <w:separator/>
      </w:r>
    </w:p>
  </w:footnote>
  <w:footnote w:type="continuationSeparator" w:id="0">
    <w:p w14:paraId="48C1995D" w14:textId="77777777" w:rsidR="00887062" w:rsidRDefault="00887062"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FAB23" w14:textId="4FBA65D1" w:rsidR="0006144B" w:rsidRPr="00BB6EAB" w:rsidRDefault="0006144B" w:rsidP="00BB6EAB">
    <w:pPr>
      <w:pStyle w:val="Header"/>
      <w:jc w:val="right"/>
      <w:rPr>
        <w:rFonts w:ascii="Arial" w:hAnsi="Arial" w:cs="Arial"/>
        <w:sz w:val="22"/>
        <w:szCs w:val="22"/>
        <w:cs/>
      </w:rPr>
    </w:pP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4DE2FBE"/>
    <w:multiLevelType w:val="hybridMultilevel"/>
    <w:tmpl w:val="197CF422"/>
    <w:lvl w:ilvl="0" w:tplc="6F105A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58C41F75"/>
    <w:multiLevelType w:val="multilevel"/>
    <w:tmpl w:val="474C8644"/>
    <w:lvl w:ilvl="0">
      <w:start w:val="1"/>
      <w:numFmt w:val="decimal"/>
      <w:lvlText w:val="%1."/>
      <w:lvlJc w:val="left"/>
      <w:pPr>
        <w:ind w:left="90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0"/>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GrammaticalErrors/>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9F3"/>
    <w:rsid w:val="00007DE3"/>
    <w:rsid w:val="00010C19"/>
    <w:rsid w:val="00014710"/>
    <w:rsid w:val="00014B6F"/>
    <w:rsid w:val="000154F8"/>
    <w:rsid w:val="00016222"/>
    <w:rsid w:val="00017F8C"/>
    <w:rsid w:val="0002083C"/>
    <w:rsid w:val="00020AC5"/>
    <w:rsid w:val="00022D5F"/>
    <w:rsid w:val="000230EC"/>
    <w:rsid w:val="00024AAC"/>
    <w:rsid w:val="00026054"/>
    <w:rsid w:val="000306B3"/>
    <w:rsid w:val="000308A9"/>
    <w:rsid w:val="00031445"/>
    <w:rsid w:val="00034546"/>
    <w:rsid w:val="00041527"/>
    <w:rsid w:val="00041F83"/>
    <w:rsid w:val="00045340"/>
    <w:rsid w:val="00056E58"/>
    <w:rsid w:val="00057836"/>
    <w:rsid w:val="00057D83"/>
    <w:rsid w:val="0006144B"/>
    <w:rsid w:val="00062D86"/>
    <w:rsid w:val="00063B60"/>
    <w:rsid w:val="00064D46"/>
    <w:rsid w:val="00065517"/>
    <w:rsid w:val="000667EB"/>
    <w:rsid w:val="000673A6"/>
    <w:rsid w:val="00067A3D"/>
    <w:rsid w:val="00073BB8"/>
    <w:rsid w:val="0007490C"/>
    <w:rsid w:val="00076741"/>
    <w:rsid w:val="000772AF"/>
    <w:rsid w:val="0008414C"/>
    <w:rsid w:val="0008526F"/>
    <w:rsid w:val="0008600B"/>
    <w:rsid w:val="00087E67"/>
    <w:rsid w:val="00093AF1"/>
    <w:rsid w:val="00094E14"/>
    <w:rsid w:val="000953A6"/>
    <w:rsid w:val="00096CB0"/>
    <w:rsid w:val="00097438"/>
    <w:rsid w:val="000A40AE"/>
    <w:rsid w:val="000A54E2"/>
    <w:rsid w:val="000A5C7F"/>
    <w:rsid w:val="000B30B9"/>
    <w:rsid w:val="000B66A5"/>
    <w:rsid w:val="000B79C7"/>
    <w:rsid w:val="000C0DA5"/>
    <w:rsid w:val="000C2133"/>
    <w:rsid w:val="000C26F2"/>
    <w:rsid w:val="000C70D3"/>
    <w:rsid w:val="000D2BE5"/>
    <w:rsid w:val="000D3C43"/>
    <w:rsid w:val="000E1F93"/>
    <w:rsid w:val="000E2D5E"/>
    <w:rsid w:val="000E5748"/>
    <w:rsid w:val="000E6858"/>
    <w:rsid w:val="000F2B8C"/>
    <w:rsid w:val="000F3C90"/>
    <w:rsid w:val="001006F8"/>
    <w:rsid w:val="00103826"/>
    <w:rsid w:val="0010589B"/>
    <w:rsid w:val="001067FE"/>
    <w:rsid w:val="00106980"/>
    <w:rsid w:val="001110C5"/>
    <w:rsid w:val="00111829"/>
    <w:rsid w:val="00113CDE"/>
    <w:rsid w:val="001170A8"/>
    <w:rsid w:val="00120733"/>
    <w:rsid w:val="00120A53"/>
    <w:rsid w:val="00123080"/>
    <w:rsid w:val="00125548"/>
    <w:rsid w:val="00127993"/>
    <w:rsid w:val="00130A0C"/>
    <w:rsid w:val="001318B8"/>
    <w:rsid w:val="00133E3C"/>
    <w:rsid w:val="00140699"/>
    <w:rsid w:val="00142B69"/>
    <w:rsid w:val="0014517A"/>
    <w:rsid w:val="00146327"/>
    <w:rsid w:val="0014637B"/>
    <w:rsid w:val="00147719"/>
    <w:rsid w:val="00151D4B"/>
    <w:rsid w:val="00156A67"/>
    <w:rsid w:val="00162BFC"/>
    <w:rsid w:val="00164A4C"/>
    <w:rsid w:val="00164AFB"/>
    <w:rsid w:val="001655A4"/>
    <w:rsid w:val="00167699"/>
    <w:rsid w:val="00173300"/>
    <w:rsid w:val="00175899"/>
    <w:rsid w:val="00176264"/>
    <w:rsid w:val="001765FF"/>
    <w:rsid w:val="00177726"/>
    <w:rsid w:val="0018224B"/>
    <w:rsid w:val="00182DD3"/>
    <w:rsid w:val="0018510F"/>
    <w:rsid w:val="00185EEA"/>
    <w:rsid w:val="0018671C"/>
    <w:rsid w:val="0019004F"/>
    <w:rsid w:val="001972CB"/>
    <w:rsid w:val="00197EF8"/>
    <w:rsid w:val="001A1CE4"/>
    <w:rsid w:val="001A7F7E"/>
    <w:rsid w:val="001B201B"/>
    <w:rsid w:val="001B7704"/>
    <w:rsid w:val="001B7939"/>
    <w:rsid w:val="001B7B7B"/>
    <w:rsid w:val="001C01B1"/>
    <w:rsid w:val="001C09E2"/>
    <w:rsid w:val="001C0DF7"/>
    <w:rsid w:val="001C2288"/>
    <w:rsid w:val="001C40BF"/>
    <w:rsid w:val="001C5EDA"/>
    <w:rsid w:val="001C73B1"/>
    <w:rsid w:val="001D050B"/>
    <w:rsid w:val="001D2FE5"/>
    <w:rsid w:val="001E0E1E"/>
    <w:rsid w:val="001E1575"/>
    <w:rsid w:val="001E3FD7"/>
    <w:rsid w:val="001E67B0"/>
    <w:rsid w:val="001E6CF8"/>
    <w:rsid w:val="001F0902"/>
    <w:rsid w:val="001F250A"/>
    <w:rsid w:val="001F29A1"/>
    <w:rsid w:val="001F480E"/>
    <w:rsid w:val="00207943"/>
    <w:rsid w:val="002126BC"/>
    <w:rsid w:val="00213C29"/>
    <w:rsid w:val="0021491A"/>
    <w:rsid w:val="00214996"/>
    <w:rsid w:val="0021683A"/>
    <w:rsid w:val="00226081"/>
    <w:rsid w:val="0023177F"/>
    <w:rsid w:val="00236538"/>
    <w:rsid w:val="00245D66"/>
    <w:rsid w:val="00246FF6"/>
    <w:rsid w:val="0025265A"/>
    <w:rsid w:val="002536AC"/>
    <w:rsid w:val="00256933"/>
    <w:rsid w:val="00256E41"/>
    <w:rsid w:val="00257E7F"/>
    <w:rsid w:val="00257FEB"/>
    <w:rsid w:val="00261905"/>
    <w:rsid w:val="002620BC"/>
    <w:rsid w:val="00262737"/>
    <w:rsid w:val="00262F8A"/>
    <w:rsid w:val="00264455"/>
    <w:rsid w:val="002737ED"/>
    <w:rsid w:val="00283F41"/>
    <w:rsid w:val="0028748C"/>
    <w:rsid w:val="00290C1B"/>
    <w:rsid w:val="0029329C"/>
    <w:rsid w:val="00293B7C"/>
    <w:rsid w:val="00296C8A"/>
    <w:rsid w:val="002A2384"/>
    <w:rsid w:val="002A692E"/>
    <w:rsid w:val="002A7725"/>
    <w:rsid w:val="002A7CC5"/>
    <w:rsid w:val="002B014D"/>
    <w:rsid w:val="002B03A7"/>
    <w:rsid w:val="002B129E"/>
    <w:rsid w:val="002B2C56"/>
    <w:rsid w:val="002B38C6"/>
    <w:rsid w:val="002B449D"/>
    <w:rsid w:val="002C37A0"/>
    <w:rsid w:val="002C5335"/>
    <w:rsid w:val="002D0C73"/>
    <w:rsid w:val="002D0FA4"/>
    <w:rsid w:val="002D50DE"/>
    <w:rsid w:val="002D70EF"/>
    <w:rsid w:val="002E3535"/>
    <w:rsid w:val="002E6E20"/>
    <w:rsid w:val="002F21C4"/>
    <w:rsid w:val="002F2BDC"/>
    <w:rsid w:val="002F36F2"/>
    <w:rsid w:val="002F3F98"/>
    <w:rsid w:val="002F687F"/>
    <w:rsid w:val="00300171"/>
    <w:rsid w:val="00300632"/>
    <w:rsid w:val="003014F5"/>
    <w:rsid w:val="00301C3B"/>
    <w:rsid w:val="00302CDC"/>
    <w:rsid w:val="00302E47"/>
    <w:rsid w:val="00304464"/>
    <w:rsid w:val="00304674"/>
    <w:rsid w:val="00304D78"/>
    <w:rsid w:val="00307BEA"/>
    <w:rsid w:val="003111F0"/>
    <w:rsid w:val="00313655"/>
    <w:rsid w:val="00314188"/>
    <w:rsid w:val="00321128"/>
    <w:rsid w:val="00321437"/>
    <w:rsid w:val="003228A8"/>
    <w:rsid w:val="00334171"/>
    <w:rsid w:val="00334E44"/>
    <w:rsid w:val="00335CAD"/>
    <w:rsid w:val="00337C23"/>
    <w:rsid w:val="00340EE9"/>
    <w:rsid w:val="00341DC4"/>
    <w:rsid w:val="00342329"/>
    <w:rsid w:val="00346F84"/>
    <w:rsid w:val="00354239"/>
    <w:rsid w:val="003569E4"/>
    <w:rsid w:val="00357AA4"/>
    <w:rsid w:val="003609DD"/>
    <w:rsid w:val="00362786"/>
    <w:rsid w:val="003629C1"/>
    <w:rsid w:val="00363562"/>
    <w:rsid w:val="00367085"/>
    <w:rsid w:val="00367411"/>
    <w:rsid w:val="00371121"/>
    <w:rsid w:val="00371CB0"/>
    <w:rsid w:val="00373027"/>
    <w:rsid w:val="0037536F"/>
    <w:rsid w:val="00375DF3"/>
    <w:rsid w:val="003768D8"/>
    <w:rsid w:val="0037757F"/>
    <w:rsid w:val="003850E5"/>
    <w:rsid w:val="00385B6A"/>
    <w:rsid w:val="00387143"/>
    <w:rsid w:val="0039045E"/>
    <w:rsid w:val="0039489E"/>
    <w:rsid w:val="00396B7D"/>
    <w:rsid w:val="003A1750"/>
    <w:rsid w:val="003A6372"/>
    <w:rsid w:val="003A6D1A"/>
    <w:rsid w:val="003B0130"/>
    <w:rsid w:val="003B1F69"/>
    <w:rsid w:val="003B1F95"/>
    <w:rsid w:val="003C00E3"/>
    <w:rsid w:val="003C21F3"/>
    <w:rsid w:val="003C2253"/>
    <w:rsid w:val="003C30A1"/>
    <w:rsid w:val="003D5CEF"/>
    <w:rsid w:val="003D6138"/>
    <w:rsid w:val="003E0763"/>
    <w:rsid w:val="003E3C3C"/>
    <w:rsid w:val="003E4ECB"/>
    <w:rsid w:val="003E70A8"/>
    <w:rsid w:val="003E7230"/>
    <w:rsid w:val="003E7F7D"/>
    <w:rsid w:val="003F20A6"/>
    <w:rsid w:val="003F4BC6"/>
    <w:rsid w:val="004016D1"/>
    <w:rsid w:val="004030D8"/>
    <w:rsid w:val="00406B0C"/>
    <w:rsid w:val="00406ED6"/>
    <w:rsid w:val="00412916"/>
    <w:rsid w:val="00415BBD"/>
    <w:rsid w:val="004163EC"/>
    <w:rsid w:val="00417579"/>
    <w:rsid w:val="004236C9"/>
    <w:rsid w:val="00427704"/>
    <w:rsid w:val="00433D8C"/>
    <w:rsid w:val="004434C5"/>
    <w:rsid w:val="00452BD7"/>
    <w:rsid w:val="00454438"/>
    <w:rsid w:val="00454EDD"/>
    <w:rsid w:val="00456E27"/>
    <w:rsid w:val="0045755B"/>
    <w:rsid w:val="00462FA6"/>
    <w:rsid w:val="00466782"/>
    <w:rsid w:val="004756F7"/>
    <w:rsid w:val="0048094F"/>
    <w:rsid w:val="004837E6"/>
    <w:rsid w:val="00487C56"/>
    <w:rsid w:val="004A2065"/>
    <w:rsid w:val="004A2F56"/>
    <w:rsid w:val="004A35B0"/>
    <w:rsid w:val="004A6D2A"/>
    <w:rsid w:val="004A70F1"/>
    <w:rsid w:val="004B20BD"/>
    <w:rsid w:val="004B4FD0"/>
    <w:rsid w:val="004B5931"/>
    <w:rsid w:val="004C223E"/>
    <w:rsid w:val="004C2C2E"/>
    <w:rsid w:val="004C5A5D"/>
    <w:rsid w:val="004C5C01"/>
    <w:rsid w:val="004C623B"/>
    <w:rsid w:val="004D315A"/>
    <w:rsid w:val="004D4E61"/>
    <w:rsid w:val="004D5FF7"/>
    <w:rsid w:val="004D7D2D"/>
    <w:rsid w:val="004E42C1"/>
    <w:rsid w:val="004F1AAB"/>
    <w:rsid w:val="004F4EC0"/>
    <w:rsid w:val="004F640E"/>
    <w:rsid w:val="00502A72"/>
    <w:rsid w:val="00504FC5"/>
    <w:rsid w:val="00506A13"/>
    <w:rsid w:val="0051163A"/>
    <w:rsid w:val="00513EF5"/>
    <w:rsid w:val="0051512D"/>
    <w:rsid w:val="0051638A"/>
    <w:rsid w:val="005201CF"/>
    <w:rsid w:val="00522E72"/>
    <w:rsid w:val="005264EC"/>
    <w:rsid w:val="00532C95"/>
    <w:rsid w:val="005348FB"/>
    <w:rsid w:val="0053544F"/>
    <w:rsid w:val="00537A87"/>
    <w:rsid w:val="0054072F"/>
    <w:rsid w:val="0054132D"/>
    <w:rsid w:val="005418AB"/>
    <w:rsid w:val="00543F8C"/>
    <w:rsid w:val="00545191"/>
    <w:rsid w:val="005459D5"/>
    <w:rsid w:val="00545E9B"/>
    <w:rsid w:val="00546D77"/>
    <w:rsid w:val="0055172F"/>
    <w:rsid w:val="0055334F"/>
    <w:rsid w:val="0055639C"/>
    <w:rsid w:val="0056561C"/>
    <w:rsid w:val="005664AD"/>
    <w:rsid w:val="00566D1D"/>
    <w:rsid w:val="00566D75"/>
    <w:rsid w:val="00571461"/>
    <w:rsid w:val="0057375B"/>
    <w:rsid w:val="00573A12"/>
    <w:rsid w:val="005837BE"/>
    <w:rsid w:val="0059425E"/>
    <w:rsid w:val="005A183D"/>
    <w:rsid w:val="005A33A3"/>
    <w:rsid w:val="005A6572"/>
    <w:rsid w:val="005A765D"/>
    <w:rsid w:val="005B1BA1"/>
    <w:rsid w:val="005B2A3D"/>
    <w:rsid w:val="005B2C5C"/>
    <w:rsid w:val="005B3DFD"/>
    <w:rsid w:val="005B5AA4"/>
    <w:rsid w:val="005B635D"/>
    <w:rsid w:val="005C1792"/>
    <w:rsid w:val="005C27D7"/>
    <w:rsid w:val="005C3A0C"/>
    <w:rsid w:val="005C6909"/>
    <w:rsid w:val="005C748B"/>
    <w:rsid w:val="005D0274"/>
    <w:rsid w:val="005D143A"/>
    <w:rsid w:val="005D147E"/>
    <w:rsid w:val="005D61A2"/>
    <w:rsid w:val="005D6201"/>
    <w:rsid w:val="005E1DBE"/>
    <w:rsid w:val="005E4BAF"/>
    <w:rsid w:val="005E594B"/>
    <w:rsid w:val="005F1C67"/>
    <w:rsid w:val="005F212F"/>
    <w:rsid w:val="005F3B34"/>
    <w:rsid w:val="005F4D30"/>
    <w:rsid w:val="00601189"/>
    <w:rsid w:val="00602DE3"/>
    <w:rsid w:val="00603BBA"/>
    <w:rsid w:val="00605DDC"/>
    <w:rsid w:val="00607CAD"/>
    <w:rsid w:val="00612EE9"/>
    <w:rsid w:val="00613BC2"/>
    <w:rsid w:val="006140C4"/>
    <w:rsid w:val="00617879"/>
    <w:rsid w:val="00617947"/>
    <w:rsid w:val="00622CBC"/>
    <w:rsid w:val="00630523"/>
    <w:rsid w:val="006305C0"/>
    <w:rsid w:val="00632798"/>
    <w:rsid w:val="00632A99"/>
    <w:rsid w:val="00635174"/>
    <w:rsid w:val="00636653"/>
    <w:rsid w:val="00641A75"/>
    <w:rsid w:val="00641FD5"/>
    <w:rsid w:val="00647B84"/>
    <w:rsid w:val="00654E8C"/>
    <w:rsid w:val="00661BFD"/>
    <w:rsid w:val="006632CF"/>
    <w:rsid w:val="006643B8"/>
    <w:rsid w:val="00664E47"/>
    <w:rsid w:val="00667878"/>
    <w:rsid w:val="00667B61"/>
    <w:rsid w:val="00673EAF"/>
    <w:rsid w:val="00676762"/>
    <w:rsid w:val="006859E9"/>
    <w:rsid w:val="00685F28"/>
    <w:rsid w:val="00687AF1"/>
    <w:rsid w:val="00690192"/>
    <w:rsid w:val="00690C8E"/>
    <w:rsid w:val="0069288A"/>
    <w:rsid w:val="00692D19"/>
    <w:rsid w:val="00693DEC"/>
    <w:rsid w:val="0069572A"/>
    <w:rsid w:val="00695D4E"/>
    <w:rsid w:val="00696D71"/>
    <w:rsid w:val="00696E74"/>
    <w:rsid w:val="00696F8E"/>
    <w:rsid w:val="006A27AE"/>
    <w:rsid w:val="006A3633"/>
    <w:rsid w:val="006A3E48"/>
    <w:rsid w:val="006A42CA"/>
    <w:rsid w:val="006A4E27"/>
    <w:rsid w:val="006A7187"/>
    <w:rsid w:val="006A7CE9"/>
    <w:rsid w:val="006B2C97"/>
    <w:rsid w:val="006B31B9"/>
    <w:rsid w:val="006B3B3C"/>
    <w:rsid w:val="006B5079"/>
    <w:rsid w:val="006B5113"/>
    <w:rsid w:val="006B59AD"/>
    <w:rsid w:val="006B5E0D"/>
    <w:rsid w:val="006B71F7"/>
    <w:rsid w:val="006C02A3"/>
    <w:rsid w:val="006C1CE1"/>
    <w:rsid w:val="006C3D69"/>
    <w:rsid w:val="006C6447"/>
    <w:rsid w:val="006D3DB0"/>
    <w:rsid w:val="006D48F8"/>
    <w:rsid w:val="006D5EDE"/>
    <w:rsid w:val="006E0EC8"/>
    <w:rsid w:val="006E361D"/>
    <w:rsid w:val="006E5649"/>
    <w:rsid w:val="006E737E"/>
    <w:rsid w:val="006E7E4E"/>
    <w:rsid w:val="006F32A2"/>
    <w:rsid w:val="006F52F3"/>
    <w:rsid w:val="00702237"/>
    <w:rsid w:val="0070254E"/>
    <w:rsid w:val="0070289C"/>
    <w:rsid w:val="00703370"/>
    <w:rsid w:val="0070344B"/>
    <w:rsid w:val="00712DB3"/>
    <w:rsid w:val="00715430"/>
    <w:rsid w:val="00716E31"/>
    <w:rsid w:val="00717EA3"/>
    <w:rsid w:val="00725AD0"/>
    <w:rsid w:val="00727E71"/>
    <w:rsid w:val="007303C1"/>
    <w:rsid w:val="00736CF3"/>
    <w:rsid w:val="00740181"/>
    <w:rsid w:val="00743EF5"/>
    <w:rsid w:val="007450AF"/>
    <w:rsid w:val="00750246"/>
    <w:rsid w:val="0075152B"/>
    <w:rsid w:val="00761708"/>
    <w:rsid w:val="00761CEB"/>
    <w:rsid w:val="007620A8"/>
    <w:rsid w:val="007620F9"/>
    <w:rsid w:val="00762B3E"/>
    <w:rsid w:val="00763F2E"/>
    <w:rsid w:val="0076434D"/>
    <w:rsid w:val="00771AC0"/>
    <w:rsid w:val="00771ADF"/>
    <w:rsid w:val="00772503"/>
    <w:rsid w:val="00772CE0"/>
    <w:rsid w:val="0077708E"/>
    <w:rsid w:val="00781786"/>
    <w:rsid w:val="007817D2"/>
    <w:rsid w:val="007921D6"/>
    <w:rsid w:val="0079633B"/>
    <w:rsid w:val="007968DE"/>
    <w:rsid w:val="007A3BD4"/>
    <w:rsid w:val="007A4853"/>
    <w:rsid w:val="007A6FF5"/>
    <w:rsid w:val="007A757E"/>
    <w:rsid w:val="007A785E"/>
    <w:rsid w:val="007B38F7"/>
    <w:rsid w:val="007B49AA"/>
    <w:rsid w:val="007B61DE"/>
    <w:rsid w:val="007B66F3"/>
    <w:rsid w:val="007B70C0"/>
    <w:rsid w:val="007B7BAD"/>
    <w:rsid w:val="007C3238"/>
    <w:rsid w:val="007C383C"/>
    <w:rsid w:val="007C4C87"/>
    <w:rsid w:val="007C4F83"/>
    <w:rsid w:val="007C50D3"/>
    <w:rsid w:val="007C539B"/>
    <w:rsid w:val="007C5512"/>
    <w:rsid w:val="007C6367"/>
    <w:rsid w:val="007C7767"/>
    <w:rsid w:val="007D1E5E"/>
    <w:rsid w:val="007D1F73"/>
    <w:rsid w:val="007D4199"/>
    <w:rsid w:val="007D6260"/>
    <w:rsid w:val="007E142F"/>
    <w:rsid w:val="007E1604"/>
    <w:rsid w:val="007E198B"/>
    <w:rsid w:val="007E3AFC"/>
    <w:rsid w:val="007E4CDB"/>
    <w:rsid w:val="007E50FB"/>
    <w:rsid w:val="007E6F93"/>
    <w:rsid w:val="007F3E84"/>
    <w:rsid w:val="007F4199"/>
    <w:rsid w:val="007F4A2E"/>
    <w:rsid w:val="007F6FB6"/>
    <w:rsid w:val="00805513"/>
    <w:rsid w:val="00805874"/>
    <w:rsid w:val="00806B6E"/>
    <w:rsid w:val="00812D60"/>
    <w:rsid w:val="00814764"/>
    <w:rsid w:val="0081633C"/>
    <w:rsid w:val="00822998"/>
    <w:rsid w:val="008275BC"/>
    <w:rsid w:val="00830314"/>
    <w:rsid w:val="00830B60"/>
    <w:rsid w:val="00830BAB"/>
    <w:rsid w:val="00831B8F"/>
    <w:rsid w:val="00834656"/>
    <w:rsid w:val="00835C9B"/>
    <w:rsid w:val="00835F1D"/>
    <w:rsid w:val="00836555"/>
    <w:rsid w:val="00836963"/>
    <w:rsid w:val="00842618"/>
    <w:rsid w:val="00843783"/>
    <w:rsid w:val="008443A5"/>
    <w:rsid w:val="00845888"/>
    <w:rsid w:val="00845F26"/>
    <w:rsid w:val="008502FD"/>
    <w:rsid w:val="00852146"/>
    <w:rsid w:val="008531D7"/>
    <w:rsid w:val="00854AA3"/>
    <w:rsid w:val="00855430"/>
    <w:rsid w:val="00861C28"/>
    <w:rsid w:val="0087131A"/>
    <w:rsid w:val="0088119D"/>
    <w:rsid w:val="00881ED9"/>
    <w:rsid w:val="00883AEA"/>
    <w:rsid w:val="00883C2E"/>
    <w:rsid w:val="00887062"/>
    <w:rsid w:val="008914BF"/>
    <w:rsid w:val="00891D59"/>
    <w:rsid w:val="008A0E66"/>
    <w:rsid w:val="008A3103"/>
    <w:rsid w:val="008A4B82"/>
    <w:rsid w:val="008A4ECC"/>
    <w:rsid w:val="008A6016"/>
    <w:rsid w:val="008B4E24"/>
    <w:rsid w:val="008B77A6"/>
    <w:rsid w:val="008C1C05"/>
    <w:rsid w:val="008C5AED"/>
    <w:rsid w:val="008C6745"/>
    <w:rsid w:val="008C75BB"/>
    <w:rsid w:val="008C7F8C"/>
    <w:rsid w:val="008D1110"/>
    <w:rsid w:val="008D20E7"/>
    <w:rsid w:val="008D267F"/>
    <w:rsid w:val="008D60D5"/>
    <w:rsid w:val="008D7845"/>
    <w:rsid w:val="008E2C04"/>
    <w:rsid w:val="008E7CEC"/>
    <w:rsid w:val="008F02E6"/>
    <w:rsid w:val="00903326"/>
    <w:rsid w:val="0090454F"/>
    <w:rsid w:val="00904F46"/>
    <w:rsid w:val="00907659"/>
    <w:rsid w:val="00907D45"/>
    <w:rsid w:val="00914FBF"/>
    <w:rsid w:val="009152D0"/>
    <w:rsid w:val="00920A13"/>
    <w:rsid w:val="00926625"/>
    <w:rsid w:val="00930178"/>
    <w:rsid w:val="00930262"/>
    <w:rsid w:val="00933729"/>
    <w:rsid w:val="0093406D"/>
    <w:rsid w:val="009369AA"/>
    <w:rsid w:val="009423CF"/>
    <w:rsid w:val="009453D8"/>
    <w:rsid w:val="009468F6"/>
    <w:rsid w:val="00951D07"/>
    <w:rsid w:val="00953233"/>
    <w:rsid w:val="00954FBD"/>
    <w:rsid w:val="00955B24"/>
    <w:rsid w:val="0095633A"/>
    <w:rsid w:val="00956CA8"/>
    <w:rsid w:val="00957FC8"/>
    <w:rsid w:val="00960C1A"/>
    <w:rsid w:val="00961177"/>
    <w:rsid w:val="009627A5"/>
    <w:rsid w:val="00966AA0"/>
    <w:rsid w:val="009709E7"/>
    <w:rsid w:val="0097388B"/>
    <w:rsid w:val="009854C7"/>
    <w:rsid w:val="0098583B"/>
    <w:rsid w:val="00985BA6"/>
    <w:rsid w:val="00987F0B"/>
    <w:rsid w:val="00991350"/>
    <w:rsid w:val="00992266"/>
    <w:rsid w:val="00994D27"/>
    <w:rsid w:val="0099508F"/>
    <w:rsid w:val="009950E9"/>
    <w:rsid w:val="0099606E"/>
    <w:rsid w:val="00996A0F"/>
    <w:rsid w:val="00997056"/>
    <w:rsid w:val="00997849"/>
    <w:rsid w:val="009A2DFE"/>
    <w:rsid w:val="009B27BC"/>
    <w:rsid w:val="009B3A55"/>
    <w:rsid w:val="009B5688"/>
    <w:rsid w:val="009B5FB0"/>
    <w:rsid w:val="009C3D35"/>
    <w:rsid w:val="009C72DF"/>
    <w:rsid w:val="009D4885"/>
    <w:rsid w:val="009D6B0E"/>
    <w:rsid w:val="009D75FD"/>
    <w:rsid w:val="009E0FD8"/>
    <w:rsid w:val="009E12C9"/>
    <w:rsid w:val="009E1725"/>
    <w:rsid w:val="009E5555"/>
    <w:rsid w:val="009F02CA"/>
    <w:rsid w:val="009F4AE7"/>
    <w:rsid w:val="009F659F"/>
    <w:rsid w:val="009F6679"/>
    <w:rsid w:val="009F6BCD"/>
    <w:rsid w:val="009F7E6E"/>
    <w:rsid w:val="00A026C5"/>
    <w:rsid w:val="00A049F1"/>
    <w:rsid w:val="00A05EDF"/>
    <w:rsid w:val="00A06348"/>
    <w:rsid w:val="00A07A45"/>
    <w:rsid w:val="00A116EC"/>
    <w:rsid w:val="00A151D0"/>
    <w:rsid w:val="00A16E0D"/>
    <w:rsid w:val="00A170FD"/>
    <w:rsid w:val="00A203FD"/>
    <w:rsid w:val="00A220D1"/>
    <w:rsid w:val="00A2594E"/>
    <w:rsid w:val="00A273B3"/>
    <w:rsid w:val="00A32535"/>
    <w:rsid w:val="00A34FDA"/>
    <w:rsid w:val="00A35C3C"/>
    <w:rsid w:val="00A35E20"/>
    <w:rsid w:val="00A37CE9"/>
    <w:rsid w:val="00A43000"/>
    <w:rsid w:val="00A44072"/>
    <w:rsid w:val="00A46AF0"/>
    <w:rsid w:val="00A51FE1"/>
    <w:rsid w:val="00A52046"/>
    <w:rsid w:val="00A53FB8"/>
    <w:rsid w:val="00A5450F"/>
    <w:rsid w:val="00A55226"/>
    <w:rsid w:val="00A560B9"/>
    <w:rsid w:val="00A568CF"/>
    <w:rsid w:val="00A60A4E"/>
    <w:rsid w:val="00A60F9B"/>
    <w:rsid w:val="00A642F8"/>
    <w:rsid w:val="00A65B82"/>
    <w:rsid w:val="00A66A8A"/>
    <w:rsid w:val="00A67142"/>
    <w:rsid w:val="00A70F06"/>
    <w:rsid w:val="00A71A72"/>
    <w:rsid w:val="00A74460"/>
    <w:rsid w:val="00A769C1"/>
    <w:rsid w:val="00A76D36"/>
    <w:rsid w:val="00A85B2D"/>
    <w:rsid w:val="00A87F2F"/>
    <w:rsid w:val="00A9007D"/>
    <w:rsid w:val="00A9174B"/>
    <w:rsid w:val="00A92179"/>
    <w:rsid w:val="00A921A9"/>
    <w:rsid w:val="00A95941"/>
    <w:rsid w:val="00A961F2"/>
    <w:rsid w:val="00AA5BBF"/>
    <w:rsid w:val="00AB0128"/>
    <w:rsid w:val="00AB246F"/>
    <w:rsid w:val="00AB32E6"/>
    <w:rsid w:val="00AD3C5F"/>
    <w:rsid w:val="00AD69EB"/>
    <w:rsid w:val="00AE0D71"/>
    <w:rsid w:val="00AE2714"/>
    <w:rsid w:val="00AE3DA7"/>
    <w:rsid w:val="00AE4E08"/>
    <w:rsid w:val="00AF732F"/>
    <w:rsid w:val="00AF79C7"/>
    <w:rsid w:val="00B019F8"/>
    <w:rsid w:val="00B06CF9"/>
    <w:rsid w:val="00B078F4"/>
    <w:rsid w:val="00B10164"/>
    <w:rsid w:val="00B102B7"/>
    <w:rsid w:val="00B11EEE"/>
    <w:rsid w:val="00B1345F"/>
    <w:rsid w:val="00B14A6E"/>
    <w:rsid w:val="00B2131E"/>
    <w:rsid w:val="00B22769"/>
    <w:rsid w:val="00B22C97"/>
    <w:rsid w:val="00B2368F"/>
    <w:rsid w:val="00B2519F"/>
    <w:rsid w:val="00B304BA"/>
    <w:rsid w:val="00B3275D"/>
    <w:rsid w:val="00B32BD1"/>
    <w:rsid w:val="00B330A8"/>
    <w:rsid w:val="00B347A8"/>
    <w:rsid w:val="00B373DA"/>
    <w:rsid w:val="00B37BCB"/>
    <w:rsid w:val="00B40193"/>
    <w:rsid w:val="00B43160"/>
    <w:rsid w:val="00B51C4A"/>
    <w:rsid w:val="00B5476A"/>
    <w:rsid w:val="00B548C0"/>
    <w:rsid w:val="00B57EE2"/>
    <w:rsid w:val="00B656A0"/>
    <w:rsid w:val="00B65A3A"/>
    <w:rsid w:val="00B6694C"/>
    <w:rsid w:val="00B67A70"/>
    <w:rsid w:val="00B70A04"/>
    <w:rsid w:val="00B70F79"/>
    <w:rsid w:val="00B717F2"/>
    <w:rsid w:val="00B71A35"/>
    <w:rsid w:val="00B722C0"/>
    <w:rsid w:val="00B730E3"/>
    <w:rsid w:val="00B757B3"/>
    <w:rsid w:val="00B75CC9"/>
    <w:rsid w:val="00B772A3"/>
    <w:rsid w:val="00B77C0E"/>
    <w:rsid w:val="00B818E2"/>
    <w:rsid w:val="00B81ED6"/>
    <w:rsid w:val="00B82439"/>
    <w:rsid w:val="00B845B9"/>
    <w:rsid w:val="00B84FAF"/>
    <w:rsid w:val="00B8699D"/>
    <w:rsid w:val="00B87E05"/>
    <w:rsid w:val="00B90363"/>
    <w:rsid w:val="00B92A96"/>
    <w:rsid w:val="00B9377F"/>
    <w:rsid w:val="00B950B7"/>
    <w:rsid w:val="00B95EFD"/>
    <w:rsid w:val="00BA59D3"/>
    <w:rsid w:val="00BB5CBE"/>
    <w:rsid w:val="00BB5DA3"/>
    <w:rsid w:val="00BB657B"/>
    <w:rsid w:val="00BB6EAB"/>
    <w:rsid w:val="00BC2F15"/>
    <w:rsid w:val="00BD5118"/>
    <w:rsid w:val="00BD7F39"/>
    <w:rsid w:val="00BE4DC6"/>
    <w:rsid w:val="00BE4E50"/>
    <w:rsid w:val="00BF1150"/>
    <w:rsid w:val="00BF1876"/>
    <w:rsid w:val="00BF31C9"/>
    <w:rsid w:val="00BF48BE"/>
    <w:rsid w:val="00BF4BB1"/>
    <w:rsid w:val="00C0129F"/>
    <w:rsid w:val="00C023D6"/>
    <w:rsid w:val="00C04F63"/>
    <w:rsid w:val="00C05369"/>
    <w:rsid w:val="00C07764"/>
    <w:rsid w:val="00C10EEF"/>
    <w:rsid w:val="00C11A48"/>
    <w:rsid w:val="00C146B0"/>
    <w:rsid w:val="00C1495F"/>
    <w:rsid w:val="00C15AB0"/>
    <w:rsid w:val="00C16F06"/>
    <w:rsid w:val="00C21945"/>
    <w:rsid w:val="00C33906"/>
    <w:rsid w:val="00C34884"/>
    <w:rsid w:val="00C3489F"/>
    <w:rsid w:val="00C37214"/>
    <w:rsid w:val="00C4192C"/>
    <w:rsid w:val="00C42754"/>
    <w:rsid w:val="00C440D2"/>
    <w:rsid w:val="00C45DA4"/>
    <w:rsid w:val="00C46C67"/>
    <w:rsid w:val="00C47A83"/>
    <w:rsid w:val="00C50CEF"/>
    <w:rsid w:val="00C51D50"/>
    <w:rsid w:val="00C641D1"/>
    <w:rsid w:val="00C64F0C"/>
    <w:rsid w:val="00C6667A"/>
    <w:rsid w:val="00C66BF9"/>
    <w:rsid w:val="00C8508E"/>
    <w:rsid w:val="00C904AB"/>
    <w:rsid w:val="00C92273"/>
    <w:rsid w:val="00C934BC"/>
    <w:rsid w:val="00C9606C"/>
    <w:rsid w:val="00C968DE"/>
    <w:rsid w:val="00CA5443"/>
    <w:rsid w:val="00CB1E20"/>
    <w:rsid w:val="00CB6A2D"/>
    <w:rsid w:val="00CC023C"/>
    <w:rsid w:val="00CC3EA3"/>
    <w:rsid w:val="00CC7077"/>
    <w:rsid w:val="00CD22D5"/>
    <w:rsid w:val="00CD64BE"/>
    <w:rsid w:val="00CE1044"/>
    <w:rsid w:val="00CE1DEE"/>
    <w:rsid w:val="00CE67FD"/>
    <w:rsid w:val="00CE71FD"/>
    <w:rsid w:val="00CE72F9"/>
    <w:rsid w:val="00CF0373"/>
    <w:rsid w:val="00CF07E0"/>
    <w:rsid w:val="00CF2569"/>
    <w:rsid w:val="00CF2D16"/>
    <w:rsid w:val="00CF715D"/>
    <w:rsid w:val="00D00857"/>
    <w:rsid w:val="00D02ABA"/>
    <w:rsid w:val="00D04834"/>
    <w:rsid w:val="00D105C2"/>
    <w:rsid w:val="00D139DB"/>
    <w:rsid w:val="00D176D6"/>
    <w:rsid w:val="00D17B08"/>
    <w:rsid w:val="00D205FB"/>
    <w:rsid w:val="00D207C9"/>
    <w:rsid w:val="00D21015"/>
    <w:rsid w:val="00D24006"/>
    <w:rsid w:val="00D26D3D"/>
    <w:rsid w:val="00D33344"/>
    <w:rsid w:val="00D41A34"/>
    <w:rsid w:val="00D42F88"/>
    <w:rsid w:val="00D44AC1"/>
    <w:rsid w:val="00D44E91"/>
    <w:rsid w:val="00D53D70"/>
    <w:rsid w:val="00D53E63"/>
    <w:rsid w:val="00D54F6D"/>
    <w:rsid w:val="00D5792F"/>
    <w:rsid w:val="00D612A2"/>
    <w:rsid w:val="00D618DB"/>
    <w:rsid w:val="00D632A8"/>
    <w:rsid w:val="00D63B65"/>
    <w:rsid w:val="00D70903"/>
    <w:rsid w:val="00D711D4"/>
    <w:rsid w:val="00D72333"/>
    <w:rsid w:val="00D7273A"/>
    <w:rsid w:val="00D73C7F"/>
    <w:rsid w:val="00D84758"/>
    <w:rsid w:val="00D85E0C"/>
    <w:rsid w:val="00D9371B"/>
    <w:rsid w:val="00D96833"/>
    <w:rsid w:val="00D97AD5"/>
    <w:rsid w:val="00D97FF3"/>
    <w:rsid w:val="00DA404D"/>
    <w:rsid w:val="00DA4605"/>
    <w:rsid w:val="00DB0834"/>
    <w:rsid w:val="00DB3BBB"/>
    <w:rsid w:val="00DB4F26"/>
    <w:rsid w:val="00DB5963"/>
    <w:rsid w:val="00DB5CED"/>
    <w:rsid w:val="00DB6B6C"/>
    <w:rsid w:val="00DC54A6"/>
    <w:rsid w:val="00DC5AA7"/>
    <w:rsid w:val="00DC6C9A"/>
    <w:rsid w:val="00DD5501"/>
    <w:rsid w:val="00DE38F2"/>
    <w:rsid w:val="00DE3F22"/>
    <w:rsid w:val="00DE6CBD"/>
    <w:rsid w:val="00DF03E7"/>
    <w:rsid w:val="00DF2EB4"/>
    <w:rsid w:val="00DF5974"/>
    <w:rsid w:val="00DF6DD3"/>
    <w:rsid w:val="00E0011F"/>
    <w:rsid w:val="00E01460"/>
    <w:rsid w:val="00E01E03"/>
    <w:rsid w:val="00E0676D"/>
    <w:rsid w:val="00E104B5"/>
    <w:rsid w:val="00E10DEC"/>
    <w:rsid w:val="00E13137"/>
    <w:rsid w:val="00E131AE"/>
    <w:rsid w:val="00E14FD6"/>
    <w:rsid w:val="00E161FA"/>
    <w:rsid w:val="00E20DD9"/>
    <w:rsid w:val="00E21C7B"/>
    <w:rsid w:val="00E2350C"/>
    <w:rsid w:val="00E25CF8"/>
    <w:rsid w:val="00E268C0"/>
    <w:rsid w:val="00E356A2"/>
    <w:rsid w:val="00E37BC9"/>
    <w:rsid w:val="00E5197F"/>
    <w:rsid w:val="00E5345D"/>
    <w:rsid w:val="00E54586"/>
    <w:rsid w:val="00E6016F"/>
    <w:rsid w:val="00E77E28"/>
    <w:rsid w:val="00E80A64"/>
    <w:rsid w:val="00E835CC"/>
    <w:rsid w:val="00E86408"/>
    <w:rsid w:val="00E8768A"/>
    <w:rsid w:val="00E94C56"/>
    <w:rsid w:val="00E95574"/>
    <w:rsid w:val="00E970BD"/>
    <w:rsid w:val="00EA0D12"/>
    <w:rsid w:val="00EA0FE4"/>
    <w:rsid w:val="00EA1845"/>
    <w:rsid w:val="00EA2FC4"/>
    <w:rsid w:val="00EA4E3D"/>
    <w:rsid w:val="00EA6026"/>
    <w:rsid w:val="00EA7D54"/>
    <w:rsid w:val="00EB195A"/>
    <w:rsid w:val="00EB4E85"/>
    <w:rsid w:val="00EB5E95"/>
    <w:rsid w:val="00EB642A"/>
    <w:rsid w:val="00EB6EDF"/>
    <w:rsid w:val="00EC0270"/>
    <w:rsid w:val="00EC3399"/>
    <w:rsid w:val="00EC3B51"/>
    <w:rsid w:val="00ED4D13"/>
    <w:rsid w:val="00ED5382"/>
    <w:rsid w:val="00ED7EB9"/>
    <w:rsid w:val="00EE09AE"/>
    <w:rsid w:val="00EE2027"/>
    <w:rsid w:val="00EE2393"/>
    <w:rsid w:val="00EE6948"/>
    <w:rsid w:val="00EF0614"/>
    <w:rsid w:val="00EF077B"/>
    <w:rsid w:val="00EF1F88"/>
    <w:rsid w:val="00EF225C"/>
    <w:rsid w:val="00EF2AE3"/>
    <w:rsid w:val="00EF4D38"/>
    <w:rsid w:val="00EF4F14"/>
    <w:rsid w:val="00EF6FEA"/>
    <w:rsid w:val="00EF7268"/>
    <w:rsid w:val="00F00102"/>
    <w:rsid w:val="00F00937"/>
    <w:rsid w:val="00F0582D"/>
    <w:rsid w:val="00F07670"/>
    <w:rsid w:val="00F12484"/>
    <w:rsid w:val="00F16CD7"/>
    <w:rsid w:val="00F2054A"/>
    <w:rsid w:val="00F21BA9"/>
    <w:rsid w:val="00F245D0"/>
    <w:rsid w:val="00F24CF6"/>
    <w:rsid w:val="00F304BD"/>
    <w:rsid w:val="00F30CBF"/>
    <w:rsid w:val="00F35A30"/>
    <w:rsid w:val="00F41083"/>
    <w:rsid w:val="00F41C09"/>
    <w:rsid w:val="00F44D82"/>
    <w:rsid w:val="00F464E0"/>
    <w:rsid w:val="00F50B8C"/>
    <w:rsid w:val="00F51E2A"/>
    <w:rsid w:val="00F529AB"/>
    <w:rsid w:val="00F61BFE"/>
    <w:rsid w:val="00F63A0F"/>
    <w:rsid w:val="00F71725"/>
    <w:rsid w:val="00F75C1C"/>
    <w:rsid w:val="00F75DEE"/>
    <w:rsid w:val="00F766E6"/>
    <w:rsid w:val="00F805FB"/>
    <w:rsid w:val="00F81553"/>
    <w:rsid w:val="00F82A3B"/>
    <w:rsid w:val="00F93C83"/>
    <w:rsid w:val="00FA1490"/>
    <w:rsid w:val="00FA577F"/>
    <w:rsid w:val="00FA6C73"/>
    <w:rsid w:val="00FB21B6"/>
    <w:rsid w:val="00FB2CE7"/>
    <w:rsid w:val="00FB2D6B"/>
    <w:rsid w:val="00FB3285"/>
    <w:rsid w:val="00FB37B8"/>
    <w:rsid w:val="00FB6006"/>
    <w:rsid w:val="00FC1475"/>
    <w:rsid w:val="00FC35B6"/>
    <w:rsid w:val="00FC546C"/>
    <w:rsid w:val="00FD4C55"/>
    <w:rsid w:val="00FE1778"/>
    <w:rsid w:val="00FE7AA5"/>
    <w:rsid w:val="00FF1D7A"/>
    <w:rsid w:val="00FF2C62"/>
    <w:rsid w:val="00FF395C"/>
    <w:rsid w:val="00FF4DF5"/>
    <w:rsid w:val="00FF66CE"/>
    <w:rsid w:val="00FF7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09EBA"/>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6EA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21683A"/>
    <w:pPr>
      <w:tabs>
        <w:tab w:val="left" w:pos="540"/>
        <w:tab w:val="right" w:leader="dot" w:pos="9540"/>
      </w:tabs>
      <w:overflowPunct/>
      <w:autoSpaceDE/>
      <w:autoSpaceDN/>
      <w:adjustRightInd/>
      <w:spacing w:line="380" w:lineRule="exact"/>
      <w:ind w:left="540" w:hanging="540"/>
      <w:textAlignment w:val="auto"/>
    </w:pPr>
    <w:rPr>
      <w:rFonts w:ascii="Arial" w:hAnsi="Arial" w:cs="Arial"/>
      <w:noProof/>
      <w:sz w:val="22"/>
      <w:szCs w:val="22"/>
      <w:lang w:val="th-TH"/>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635E7-37D1-49AA-8442-BEE2329B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61</Pages>
  <Words>13750</Words>
  <Characters>78379</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Suphanee Saktrakul</cp:lastModifiedBy>
  <cp:revision>12</cp:revision>
  <cp:lastPrinted>2020-05-14T14:13:00Z</cp:lastPrinted>
  <dcterms:created xsi:type="dcterms:W3CDTF">2020-05-14T13:39:00Z</dcterms:created>
  <dcterms:modified xsi:type="dcterms:W3CDTF">2020-05-14T15:44:00Z</dcterms:modified>
</cp:coreProperties>
</file>