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71398D" w:rsidRPr="00CD5B97" w:rsidTr="0071398D">
        <w:trPr>
          <w:trHeight w:val="240"/>
        </w:trPr>
        <w:tc>
          <w:tcPr>
            <w:tcW w:w="1274" w:type="dxa"/>
            <w:tcBorders>
              <w:top w:val="nil"/>
              <w:left w:val="nil"/>
              <w:bottom w:val="nil"/>
              <w:right w:val="nil"/>
            </w:tcBorders>
            <w:vAlign w:val="bottom"/>
          </w:tcPr>
          <w:p w:rsidR="0071398D" w:rsidRPr="00CD5B97" w:rsidRDefault="0071398D" w:rsidP="00F30DC7">
            <w:pPr>
              <w:spacing w:line="240" w:lineRule="atLeast"/>
              <w:jc w:val="center"/>
              <w:rPr>
                <w:rFonts w:eastAsia="Times New Roman"/>
                <w:b/>
              </w:rPr>
            </w:pPr>
            <w:r w:rsidRPr="00CD5B97">
              <w:rPr>
                <w:rFonts w:eastAsia="Cordia New"/>
                <w:b/>
                <w:bCs/>
                <w:snapToGrid w:val="0"/>
              </w:rPr>
              <w:t>Note</w:t>
            </w:r>
          </w:p>
        </w:tc>
        <w:tc>
          <w:tcPr>
            <w:tcW w:w="271" w:type="dxa"/>
            <w:tcBorders>
              <w:top w:val="nil"/>
              <w:left w:val="nil"/>
              <w:bottom w:val="nil"/>
              <w:right w:val="nil"/>
            </w:tcBorders>
            <w:vAlign w:val="bottom"/>
          </w:tcPr>
          <w:p w:rsidR="0071398D" w:rsidRPr="00CD5B97" w:rsidRDefault="0071398D" w:rsidP="00F30DC7">
            <w:pPr>
              <w:spacing w:line="240" w:lineRule="atLeast"/>
              <w:rPr>
                <w:rFonts w:eastAsia="Times New Roman"/>
                <w:b/>
              </w:rPr>
            </w:pPr>
          </w:p>
        </w:tc>
        <w:tc>
          <w:tcPr>
            <w:tcW w:w="6649" w:type="dxa"/>
            <w:tcBorders>
              <w:top w:val="nil"/>
              <w:left w:val="nil"/>
              <w:bottom w:val="nil"/>
              <w:right w:val="nil"/>
            </w:tcBorders>
            <w:vAlign w:val="bottom"/>
          </w:tcPr>
          <w:p w:rsidR="0071398D" w:rsidRPr="00CD5B97" w:rsidRDefault="0071398D" w:rsidP="00F30DC7">
            <w:pPr>
              <w:spacing w:line="240" w:lineRule="atLeast"/>
              <w:rPr>
                <w:rFonts w:eastAsia="Times New Roman"/>
                <w:b/>
              </w:rPr>
            </w:pPr>
            <w:r w:rsidRPr="00CD5B97">
              <w:rPr>
                <w:rFonts w:eastAsia="Times New Roman"/>
                <w:b/>
              </w:rPr>
              <w:t>Contents</w:t>
            </w:r>
          </w:p>
        </w:tc>
        <w:tc>
          <w:tcPr>
            <w:tcW w:w="1411" w:type="dxa"/>
            <w:tcBorders>
              <w:top w:val="nil"/>
              <w:left w:val="nil"/>
              <w:bottom w:val="nil"/>
              <w:right w:val="nil"/>
            </w:tcBorders>
          </w:tcPr>
          <w:p w:rsidR="0071398D" w:rsidRPr="00CD5B97" w:rsidRDefault="0071398D" w:rsidP="00F30DC7">
            <w:pPr>
              <w:spacing w:line="240" w:lineRule="atLeast"/>
              <w:ind w:left="-113"/>
              <w:rPr>
                <w:rFonts w:eastAsia="Times New Roman"/>
                <w:b/>
              </w:rPr>
            </w:pPr>
          </w:p>
        </w:tc>
      </w:tr>
      <w:tr w:rsidR="0071398D" w:rsidRPr="00CD5B97" w:rsidTr="0071398D">
        <w:trPr>
          <w:trHeight w:val="240"/>
        </w:trPr>
        <w:tc>
          <w:tcPr>
            <w:tcW w:w="1274" w:type="dxa"/>
            <w:vAlign w:val="bottom"/>
          </w:tcPr>
          <w:p w:rsidR="0071398D" w:rsidRPr="00CD5B97" w:rsidRDefault="0071398D" w:rsidP="00F30DC7">
            <w:pPr>
              <w:spacing w:line="240" w:lineRule="atLeast"/>
              <w:jc w:val="center"/>
              <w:rPr>
                <w:rFonts w:eastAsia="Times New Roman"/>
              </w:rPr>
            </w:pPr>
          </w:p>
        </w:tc>
        <w:tc>
          <w:tcPr>
            <w:tcW w:w="271" w:type="dxa"/>
            <w:vAlign w:val="bottom"/>
          </w:tcPr>
          <w:p w:rsidR="0071398D" w:rsidRPr="00CD5B97" w:rsidRDefault="0071398D" w:rsidP="00F30DC7">
            <w:pPr>
              <w:spacing w:line="240" w:lineRule="atLeast"/>
              <w:rPr>
                <w:rFonts w:eastAsia="Times New Roman"/>
              </w:rPr>
            </w:pPr>
          </w:p>
        </w:tc>
        <w:tc>
          <w:tcPr>
            <w:tcW w:w="6649" w:type="dxa"/>
            <w:vAlign w:val="bottom"/>
          </w:tcPr>
          <w:p w:rsidR="0071398D" w:rsidRPr="00CD5B97" w:rsidRDefault="0071398D" w:rsidP="00F30DC7">
            <w:pPr>
              <w:spacing w:line="240" w:lineRule="atLeast"/>
              <w:rPr>
                <w:rFonts w:eastAsia="Times New Roman"/>
              </w:rPr>
            </w:pPr>
          </w:p>
        </w:tc>
        <w:tc>
          <w:tcPr>
            <w:tcW w:w="1411" w:type="dxa"/>
          </w:tcPr>
          <w:p w:rsidR="0071398D" w:rsidRPr="00CD5B97" w:rsidRDefault="0071398D" w:rsidP="00F30DC7">
            <w:pPr>
              <w:spacing w:line="240" w:lineRule="atLeast"/>
              <w:ind w:left="-113"/>
              <w:rPr>
                <w:rFonts w:eastAsia="Times New Roman"/>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General information, the shareholding structure and</w:t>
            </w:r>
            <w:r w:rsidRPr="00CD5B97">
              <w:rPr>
                <w:rFonts w:eastAsia="Times New Roman"/>
                <w:cs/>
              </w:rPr>
              <w:t xml:space="preserve"> </w:t>
            </w:r>
            <w:r w:rsidRPr="00CD5B97">
              <w:rPr>
                <w:rFonts w:eastAsia="Times New Roman"/>
              </w:rPr>
              <w:t>going concern</w:t>
            </w:r>
            <w:r w:rsidRPr="00CD5B97">
              <w:rPr>
                <w:rFonts w:eastAsia="Times New Roman"/>
                <w:cs/>
              </w:rPr>
              <w:t xml:space="preserve"> </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Basis of preparation</w:t>
            </w:r>
            <w:r w:rsidRPr="00CD5B97">
              <w:rPr>
                <w:rFonts w:eastAsia="Times New Roman"/>
                <w:cs/>
              </w:rPr>
              <w:t xml:space="preserve"> </w:t>
            </w:r>
            <w:r w:rsidRPr="00CD5B97">
              <w:rPr>
                <w:rFonts w:eastAsia="Times New Roman"/>
              </w:rPr>
              <w:t>of the</w:t>
            </w:r>
            <w:r w:rsidR="00C651B7" w:rsidRPr="00CD5B97">
              <w:rPr>
                <w:rFonts w:eastAsia="Times New Roman"/>
              </w:rPr>
              <w:t xml:space="preserve"> interim</w:t>
            </w:r>
            <w:r w:rsidRPr="00CD5B97">
              <w:rPr>
                <w:rFonts w:eastAsia="Times New Roman"/>
              </w:rPr>
              <w:t xml:space="preserve"> financial statements</w:t>
            </w:r>
            <w:r w:rsidR="00764F71" w:rsidRPr="00CD5B97">
              <w:t xml:space="preserve"> </w:t>
            </w:r>
            <w:r w:rsidR="00764F71" w:rsidRPr="00CD5B97">
              <w:rPr>
                <w:rFonts w:eastAsia="Times New Roman"/>
              </w:rPr>
              <w:t>and principles of consolidation</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Significant accounting policies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D66BF8" w:rsidP="00F30DC7">
            <w:pPr>
              <w:spacing w:line="240" w:lineRule="atLeast"/>
              <w:rPr>
                <w:rFonts w:eastAsia="Times New Roman"/>
              </w:rPr>
            </w:pPr>
            <w:r w:rsidRPr="00CD5B97">
              <w:rPr>
                <w:rFonts w:eastAsia="Times New Roman"/>
              </w:rPr>
              <w:t>Transactions with related parties</w:t>
            </w:r>
          </w:p>
        </w:tc>
        <w:tc>
          <w:tcPr>
            <w:tcW w:w="1411" w:type="dxa"/>
            <w:vAlign w:val="bottom"/>
          </w:tcPr>
          <w:p w:rsidR="0071398D" w:rsidRPr="00CD5B97" w:rsidRDefault="0071398D" w:rsidP="00F30DC7">
            <w:pPr>
              <w:spacing w:line="240" w:lineRule="atLeast"/>
              <w:rPr>
                <w:rFonts w:eastAsia="MS Mincho"/>
              </w:rPr>
            </w:pPr>
          </w:p>
        </w:tc>
      </w:tr>
      <w:tr w:rsidR="00BC0F82" w:rsidRPr="00CD5B97" w:rsidTr="0071398D">
        <w:trPr>
          <w:trHeight w:val="240"/>
        </w:trPr>
        <w:tc>
          <w:tcPr>
            <w:tcW w:w="1274" w:type="dxa"/>
            <w:vAlign w:val="bottom"/>
          </w:tcPr>
          <w:p w:rsidR="00BC0F82" w:rsidRPr="00CD5B97" w:rsidRDefault="00BC0F82"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BC0F82" w:rsidRPr="00CD5B97" w:rsidRDefault="00BC0F82" w:rsidP="00F30DC7">
            <w:pPr>
              <w:spacing w:line="240" w:lineRule="atLeast"/>
              <w:rPr>
                <w:rFonts w:eastAsia="Times New Roman"/>
              </w:rPr>
            </w:pPr>
          </w:p>
        </w:tc>
        <w:tc>
          <w:tcPr>
            <w:tcW w:w="6649" w:type="dxa"/>
          </w:tcPr>
          <w:p w:rsidR="00BC0F82" w:rsidRPr="00CD5B97" w:rsidRDefault="00BC0F82" w:rsidP="00BC0F82">
            <w:pPr>
              <w:spacing w:line="240" w:lineRule="atLeast"/>
              <w:rPr>
                <w:rFonts w:eastAsia="Times New Roman"/>
              </w:rPr>
            </w:pPr>
            <w:r w:rsidRPr="00CD5B97">
              <w:rPr>
                <w:rFonts w:eastAsia="Times New Roman"/>
              </w:rPr>
              <w:t xml:space="preserve">Transactions with business alliances </w:t>
            </w:r>
          </w:p>
        </w:tc>
        <w:tc>
          <w:tcPr>
            <w:tcW w:w="1411" w:type="dxa"/>
            <w:vAlign w:val="bottom"/>
          </w:tcPr>
          <w:p w:rsidR="00BC0F82" w:rsidRPr="00CD5B97" w:rsidRDefault="00BC0F82"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T</w:t>
            </w:r>
            <w:r w:rsidR="00D66BF8" w:rsidRPr="00CD5B97">
              <w:rPr>
                <w:rFonts w:eastAsia="Times New Roman"/>
              </w:rPr>
              <w:t>rade account</w:t>
            </w:r>
            <w:r w:rsidRPr="00CD5B97">
              <w:rPr>
                <w:rFonts w:eastAsia="Times New Roman"/>
              </w:rPr>
              <w:t xml:space="preserve"> receivable</w:t>
            </w:r>
            <w:r w:rsidR="00D66BF8" w:rsidRPr="00CD5B97">
              <w:rPr>
                <w:rFonts w:eastAsia="Times New Roman"/>
              </w:rPr>
              <w:t>s - net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Inventories</w:t>
            </w:r>
            <w:r w:rsidR="00D66BF8"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Other current assets</w:t>
            </w:r>
            <w:r w:rsidR="00D66BF8"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C651B7" w:rsidRPr="00CD5B97" w:rsidTr="0071398D">
        <w:trPr>
          <w:trHeight w:val="240"/>
        </w:trPr>
        <w:tc>
          <w:tcPr>
            <w:tcW w:w="1274" w:type="dxa"/>
            <w:vAlign w:val="bottom"/>
          </w:tcPr>
          <w:p w:rsidR="00C651B7" w:rsidRPr="00CD5B97"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C651B7" w:rsidRPr="00CD5B97" w:rsidRDefault="00C651B7" w:rsidP="00F30DC7">
            <w:pPr>
              <w:spacing w:line="240" w:lineRule="atLeast"/>
              <w:rPr>
                <w:rFonts w:eastAsia="Times New Roman"/>
              </w:rPr>
            </w:pPr>
          </w:p>
        </w:tc>
        <w:tc>
          <w:tcPr>
            <w:tcW w:w="6649" w:type="dxa"/>
          </w:tcPr>
          <w:p w:rsidR="00C651B7" w:rsidRPr="00CD5B97" w:rsidRDefault="00C651B7" w:rsidP="00F30DC7">
            <w:pPr>
              <w:spacing w:line="240" w:lineRule="atLeast"/>
              <w:rPr>
                <w:rFonts w:eastAsia="Times New Roman"/>
              </w:rPr>
            </w:pPr>
            <w:r w:rsidRPr="00CD5B97">
              <w:rPr>
                <w:rFonts w:eastAsia="Times New Roman"/>
              </w:rPr>
              <w:t>Investments in subsidiaries - net</w:t>
            </w:r>
          </w:p>
        </w:tc>
        <w:tc>
          <w:tcPr>
            <w:tcW w:w="1411" w:type="dxa"/>
            <w:vAlign w:val="bottom"/>
          </w:tcPr>
          <w:p w:rsidR="00C651B7" w:rsidRPr="00CD5B97" w:rsidRDefault="00C651B7"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285412">
            <w:pPr>
              <w:spacing w:line="240" w:lineRule="atLeast"/>
              <w:rPr>
                <w:rFonts w:eastAsia="Times New Roman"/>
              </w:rPr>
            </w:pPr>
            <w:r w:rsidRPr="00CD5B97">
              <w:rPr>
                <w:rFonts w:eastAsia="Times New Roman"/>
              </w:rPr>
              <w:t>Advance payment</w:t>
            </w:r>
            <w:r w:rsidR="002F4DC6" w:rsidRPr="00CD5B97">
              <w:rPr>
                <w:rFonts w:eastAsia="Times New Roman"/>
              </w:rPr>
              <w:t>s</w:t>
            </w:r>
            <w:r w:rsidRPr="00CD5B97">
              <w:rPr>
                <w:rFonts w:eastAsia="Times New Roman"/>
              </w:rPr>
              <w:t xml:space="preserve"> for purchase of </w:t>
            </w:r>
            <w:r w:rsidR="00C651B7" w:rsidRPr="00CD5B97">
              <w:rPr>
                <w:rFonts w:eastAsia="Times New Roman"/>
              </w:rPr>
              <w:t>property, plant and equipment</w:t>
            </w:r>
            <w:r w:rsidR="000B114E"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Property, plant and equipment</w:t>
            </w:r>
            <w:r w:rsidR="00D66BF8"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D66BF8" w:rsidP="00F30DC7">
            <w:pPr>
              <w:spacing w:line="240" w:lineRule="atLeast"/>
              <w:rPr>
                <w:rFonts w:eastAsia="Times New Roman"/>
              </w:rPr>
            </w:pPr>
            <w:r w:rsidRPr="00CD5B97">
              <w:rPr>
                <w:rFonts w:eastAsia="Times New Roman"/>
              </w:rPr>
              <w:t>Other i</w:t>
            </w:r>
            <w:r w:rsidR="0071398D" w:rsidRPr="00CD5B97">
              <w:rPr>
                <w:rFonts w:eastAsia="Times New Roman"/>
              </w:rPr>
              <w:t>ntangible assets</w:t>
            </w:r>
            <w:r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 xml:space="preserve">Deferred tax </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Other non-current assets</w:t>
            </w:r>
            <w:r w:rsidR="00D66BF8" w:rsidRPr="00CD5B97">
              <w:rPr>
                <w:rFonts w:eastAsia="Times New Roman"/>
              </w:rPr>
              <w:t xml:space="preserve"> - net</w:t>
            </w:r>
          </w:p>
        </w:tc>
        <w:tc>
          <w:tcPr>
            <w:tcW w:w="1411" w:type="dxa"/>
            <w:vAlign w:val="bottom"/>
          </w:tcPr>
          <w:p w:rsidR="0071398D" w:rsidRPr="00CD5B97" w:rsidRDefault="0071398D" w:rsidP="00F30DC7">
            <w:pPr>
              <w:spacing w:line="240" w:lineRule="atLeast"/>
              <w:rPr>
                <w:rFonts w:eastAsia="MS Mincho"/>
                <w:cs/>
              </w:rPr>
            </w:pPr>
          </w:p>
        </w:tc>
      </w:tr>
      <w:tr w:rsidR="00C651B7" w:rsidRPr="00CD5B97" w:rsidTr="0071398D">
        <w:trPr>
          <w:trHeight w:val="240"/>
        </w:trPr>
        <w:tc>
          <w:tcPr>
            <w:tcW w:w="1274" w:type="dxa"/>
            <w:vAlign w:val="bottom"/>
          </w:tcPr>
          <w:p w:rsidR="00C651B7" w:rsidRPr="00CD5B97"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C651B7" w:rsidRPr="00CD5B97" w:rsidRDefault="00C651B7" w:rsidP="00F30DC7">
            <w:pPr>
              <w:spacing w:line="240" w:lineRule="atLeast"/>
              <w:rPr>
                <w:rFonts w:eastAsia="Times New Roman"/>
              </w:rPr>
            </w:pPr>
          </w:p>
        </w:tc>
        <w:tc>
          <w:tcPr>
            <w:tcW w:w="6649" w:type="dxa"/>
          </w:tcPr>
          <w:p w:rsidR="00C651B7" w:rsidRPr="00CD5B97" w:rsidRDefault="00C651B7" w:rsidP="00F30DC7">
            <w:pPr>
              <w:spacing w:line="240" w:lineRule="atLeast"/>
              <w:rPr>
                <w:rFonts w:eastAsia="Times New Roman"/>
              </w:rPr>
            </w:pPr>
            <w:r w:rsidRPr="00CD5B97">
              <w:rPr>
                <w:rFonts w:eastAsia="Times New Roman"/>
              </w:rPr>
              <w:t>Credit facilities for operation</w:t>
            </w:r>
          </w:p>
        </w:tc>
        <w:tc>
          <w:tcPr>
            <w:tcW w:w="1411" w:type="dxa"/>
            <w:vAlign w:val="bottom"/>
          </w:tcPr>
          <w:p w:rsidR="00C651B7" w:rsidRPr="00CD5B97" w:rsidRDefault="00C651B7"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Interest-bearing liabilities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Trade account payables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Other payables and accrued expenses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Accrued interest</w:t>
            </w:r>
            <w:r w:rsidR="00285412" w:rsidRPr="00CD5B97">
              <w:rPr>
                <w:rFonts w:eastAsia="Times New Roman"/>
              </w:rPr>
              <w:t xml:space="preserve"> expense</w:t>
            </w:r>
          </w:p>
        </w:tc>
        <w:tc>
          <w:tcPr>
            <w:tcW w:w="1411" w:type="dxa"/>
            <w:vAlign w:val="bottom"/>
          </w:tcPr>
          <w:p w:rsidR="0071398D" w:rsidRPr="00CD5B97" w:rsidRDefault="0071398D" w:rsidP="00F30DC7">
            <w:pPr>
              <w:spacing w:line="240" w:lineRule="atLeast"/>
              <w:rPr>
                <w:rFonts w:eastAsia="MS Mincho"/>
                <w:cs/>
              </w:rPr>
            </w:pPr>
          </w:p>
        </w:tc>
      </w:tr>
      <w:tr w:rsidR="00DE173F" w:rsidRPr="00CD5B97" w:rsidTr="00F05944">
        <w:trPr>
          <w:trHeight w:val="240"/>
        </w:trPr>
        <w:tc>
          <w:tcPr>
            <w:tcW w:w="1274" w:type="dxa"/>
            <w:vAlign w:val="bottom"/>
          </w:tcPr>
          <w:p w:rsidR="00DE173F" w:rsidRPr="00CD5B97"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CD5B97" w:rsidRDefault="00DE173F" w:rsidP="00F30DC7">
            <w:pPr>
              <w:spacing w:line="240" w:lineRule="atLeast"/>
              <w:rPr>
                <w:rFonts w:eastAsia="Times New Roman"/>
              </w:rPr>
            </w:pPr>
          </w:p>
        </w:tc>
        <w:tc>
          <w:tcPr>
            <w:tcW w:w="6649" w:type="dxa"/>
          </w:tcPr>
          <w:p w:rsidR="00DE173F" w:rsidRPr="00CD5B97" w:rsidRDefault="00DE173F" w:rsidP="00F30DC7">
            <w:pPr>
              <w:spacing w:line="240" w:lineRule="atLeast"/>
              <w:rPr>
                <w:rFonts w:eastAsia="Times New Roman"/>
              </w:rPr>
            </w:pPr>
            <w:r w:rsidRPr="00CD5B97">
              <w:rPr>
                <w:rFonts w:eastAsia="Times New Roman"/>
              </w:rPr>
              <w:t>Liabilities from terminated rehabilitation plan</w:t>
            </w:r>
            <w:r w:rsidR="00C651B7" w:rsidRPr="00CD5B97">
              <w:rPr>
                <w:rFonts w:eastAsia="Times New Roman"/>
              </w:rPr>
              <w:t xml:space="preserve"> and compromise</w:t>
            </w:r>
          </w:p>
        </w:tc>
        <w:tc>
          <w:tcPr>
            <w:tcW w:w="1411" w:type="dxa"/>
            <w:vAlign w:val="bottom"/>
          </w:tcPr>
          <w:p w:rsidR="00DE173F" w:rsidRPr="00CD5B97" w:rsidRDefault="00DE173F" w:rsidP="00F30DC7">
            <w:pPr>
              <w:spacing w:line="240" w:lineRule="atLeast"/>
              <w:rPr>
                <w:rFonts w:eastAsia="MS Mincho"/>
                <w:cs/>
              </w:rPr>
            </w:pPr>
          </w:p>
        </w:tc>
      </w:tr>
      <w:tr w:rsidR="00DE173F" w:rsidRPr="00CD5B97" w:rsidTr="00F05944">
        <w:trPr>
          <w:trHeight w:val="240"/>
        </w:trPr>
        <w:tc>
          <w:tcPr>
            <w:tcW w:w="1274" w:type="dxa"/>
            <w:vAlign w:val="bottom"/>
          </w:tcPr>
          <w:p w:rsidR="00DE173F" w:rsidRPr="00CD5B97"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CD5B97" w:rsidRDefault="00DE173F" w:rsidP="00F30DC7">
            <w:pPr>
              <w:spacing w:line="240" w:lineRule="atLeast"/>
              <w:rPr>
                <w:rFonts w:eastAsia="Times New Roman"/>
              </w:rPr>
            </w:pPr>
          </w:p>
        </w:tc>
        <w:tc>
          <w:tcPr>
            <w:tcW w:w="6649" w:type="dxa"/>
          </w:tcPr>
          <w:p w:rsidR="00DE173F" w:rsidRPr="00CD5B97" w:rsidRDefault="00C651B7" w:rsidP="00F30DC7">
            <w:pPr>
              <w:spacing w:line="240" w:lineRule="atLeast"/>
              <w:rPr>
                <w:rFonts w:eastAsia="Times New Roman"/>
              </w:rPr>
            </w:pPr>
            <w:r w:rsidRPr="00CD5B97">
              <w:rPr>
                <w:rFonts w:eastAsia="Times New Roman"/>
              </w:rPr>
              <w:t>B</w:t>
            </w:r>
            <w:r w:rsidR="00285412" w:rsidRPr="00CD5B97">
              <w:rPr>
                <w:rFonts w:eastAsia="Times New Roman"/>
              </w:rPr>
              <w:t>orrowings from related parties</w:t>
            </w:r>
            <w:r w:rsidR="001838AC" w:rsidRPr="00CD5B97">
              <w:rPr>
                <w:rFonts w:eastAsia="Times New Roman"/>
              </w:rPr>
              <w:t xml:space="preserve"> - net</w:t>
            </w:r>
          </w:p>
        </w:tc>
        <w:tc>
          <w:tcPr>
            <w:tcW w:w="1411" w:type="dxa"/>
            <w:vAlign w:val="bottom"/>
          </w:tcPr>
          <w:p w:rsidR="00DE173F" w:rsidRPr="00CD5B97" w:rsidRDefault="00DE173F"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4E3171" w:rsidP="00F30DC7">
            <w:pPr>
              <w:spacing w:line="240" w:lineRule="atLeast"/>
              <w:rPr>
                <w:rFonts w:eastAsia="Times New Roman"/>
              </w:rPr>
            </w:pPr>
            <w:r w:rsidRPr="00CD5B97">
              <w:rPr>
                <w:rFonts w:eastAsia="Times New Roman"/>
              </w:rPr>
              <w:t>C</w:t>
            </w:r>
            <w:r w:rsidR="00423DE6" w:rsidRPr="00CD5B97">
              <w:rPr>
                <w:rFonts w:eastAsia="Times New Roman"/>
              </w:rPr>
              <w:t>urrent provision</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423DE6" w:rsidP="00F30DC7">
            <w:pPr>
              <w:spacing w:line="240" w:lineRule="atLeast"/>
              <w:rPr>
                <w:rFonts w:eastAsia="Times New Roman"/>
              </w:rPr>
            </w:pPr>
            <w:r w:rsidRPr="00CD5B97">
              <w:rPr>
                <w:rFonts w:eastAsia="Times New Roman"/>
              </w:rPr>
              <w:t>Other current liabilities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Non-current provision for employee retirement benefit</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Warrants</w:t>
            </w:r>
          </w:p>
        </w:tc>
        <w:tc>
          <w:tcPr>
            <w:tcW w:w="1411" w:type="dxa"/>
            <w:vAlign w:val="bottom"/>
          </w:tcPr>
          <w:p w:rsidR="0071398D" w:rsidRPr="00CD5B97" w:rsidRDefault="0071398D" w:rsidP="00F30DC7">
            <w:pPr>
              <w:spacing w:line="240" w:lineRule="atLeast"/>
              <w:rPr>
                <w:rFonts w:eastAsia="MS Mincho"/>
                <w:cs/>
              </w:rPr>
            </w:pPr>
          </w:p>
        </w:tc>
      </w:tr>
      <w:tr w:rsidR="005D0996" w:rsidRPr="00CD5B97" w:rsidTr="0071398D">
        <w:trPr>
          <w:trHeight w:val="240"/>
        </w:trPr>
        <w:tc>
          <w:tcPr>
            <w:tcW w:w="1274" w:type="dxa"/>
            <w:vAlign w:val="bottom"/>
          </w:tcPr>
          <w:p w:rsidR="005D0996" w:rsidRPr="00CD5B97" w:rsidRDefault="005D0996"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5D0996" w:rsidRPr="00CD5B97" w:rsidRDefault="005D0996" w:rsidP="00F30DC7">
            <w:pPr>
              <w:spacing w:line="240" w:lineRule="atLeast"/>
              <w:rPr>
                <w:rFonts w:eastAsia="Times New Roman"/>
              </w:rPr>
            </w:pPr>
          </w:p>
        </w:tc>
        <w:tc>
          <w:tcPr>
            <w:tcW w:w="6649" w:type="dxa"/>
          </w:tcPr>
          <w:p w:rsidR="005D0996" w:rsidRPr="00CD5B97" w:rsidRDefault="005D0996" w:rsidP="00F30DC7">
            <w:pPr>
              <w:spacing w:line="240" w:lineRule="atLeast"/>
              <w:rPr>
                <w:rFonts w:eastAsia="Times New Roman"/>
              </w:rPr>
            </w:pPr>
            <w:r w:rsidRPr="00CD5B97">
              <w:rPr>
                <w:rFonts w:eastAsia="Times New Roman"/>
              </w:rPr>
              <w:t>Legal reserve</w:t>
            </w:r>
          </w:p>
        </w:tc>
        <w:tc>
          <w:tcPr>
            <w:tcW w:w="1411" w:type="dxa"/>
            <w:vAlign w:val="bottom"/>
          </w:tcPr>
          <w:p w:rsidR="005D0996" w:rsidRPr="00CD5B97" w:rsidRDefault="005D0996" w:rsidP="00F30DC7">
            <w:pPr>
              <w:spacing w:line="240" w:lineRule="atLeast"/>
              <w:rPr>
                <w:rFonts w:eastAsia="MS Mincho"/>
                <w:cs/>
              </w:rPr>
            </w:pPr>
          </w:p>
        </w:tc>
      </w:tr>
      <w:tr w:rsidR="00E552E7" w:rsidRPr="00CD5B97" w:rsidTr="0071398D">
        <w:trPr>
          <w:trHeight w:val="240"/>
        </w:trPr>
        <w:tc>
          <w:tcPr>
            <w:tcW w:w="1274" w:type="dxa"/>
            <w:vAlign w:val="bottom"/>
          </w:tcPr>
          <w:p w:rsidR="00E552E7" w:rsidRPr="00CD5B97" w:rsidRDefault="00E552E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E552E7" w:rsidRPr="00CD5B97" w:rsidRDefault="00E552E7" w:rsidP="00F30DC7">
            <w:pPr>
              <w:spacing w:line="240" w:lineRule="atLeast"/>
              <w:rPr>
                <w:rFonts w:eastAsia="Times New Roman"/>
              </w:rPr>
            </w:pPr>
          </w:p>
        </w:tc>
        <w:tc>
          <w:tcPr>
            <w:tcW w:w="6649" w:type="dxa"/>
          </w:tcPr>
          <w:p w:rsidR="00E552E7" w:rsidRPr="00CD5B97" w:rsidRDefault="00E552E7" w:rsidP="00F30DC7">
            <w:pPr>
              <w:spacing w:line="240" w:lineRule="atLeast"/>
              <w:rPr>
                <w:rFonts w:eastAsia="Times New Roman" w:cs="Angsana New"/>
                <w:szCs w:val="22"/>
              </w:rPr>
            </w:pPr>
            <w:r w:rsidRPr="00CD5B97">
              <w:rPr>
                <w:rFonts w:eastAsia="Times New Roman" w:cs="Angsana New"/>
                <w:szCs w:val="22"/>
              </w:rPr>
              <w:t>Other expenses</w:t>
            </w:r>
          </w:p>
        </w:tc>
        <w:tc>
          <w:tcPr>
            <w:tcW w:w="1411" w:type="dxa"/>
            <w:vAlign w:val="bottom"/>
          </w:tcPr>
          <w:p w:rsidR="00E552E7" w:rsidRPr="00CD5B97" w:rsidRDefault="00E552E7"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Ope</w:t>
            </w:r>
            <w:r w:rsidR="001F76A9" w:rsidRPr="00CD5B97">
              <w:rPr>
                <w:rFonts w:eastAsia="Times New Roman"/>
              </w:rPr>
              <w:t>rating s</w:t>
            </w:r>
            <w:r w:rsidRPr="00CD5B97">
              <w:rPr>
                <w:rFonts w:eastAsia="Times New Roman"/>
              </w:rPr>
              <w:t>egments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D24B4F" w:rsidP="00D24B4F">
            <w:pPr>
              <w:spacing w:line="240" w:lineRule="atLeast"/>
              <w:rPr>
                <w:rFonts w:eastAsia="Times New Roman"/>
              </w:rPr>
            </w:pPr>
            <w:r w:rsidRPr="00CD5B97">
              <w:rPr>
                <w:rFonts w:eastAsia="Times New Roman"/>
              </w:rPr>
              <w:t>Basic l</w:t>
            </w:r>
            <w:r w:rsidR="0071398D" w:rsidRPr="00CD5B97">
              <w:rPr>
                <w:rFonts w:eastAsia="Times New Roman"/>
              </w:rPr>
              <w:t>oss</w:t>
            </w:r>
            <w:r w:rsidR="00D66BF8" w:rsidRPr="00CD5B97">
              <w:rPr>
                <w:rFonts w:eastAsia="Times New Roman"/>
              </w:rPr>
              <w:t xml:space="preserve"> </w:t>
            </w:r>
            <w:r w:rsidR="0071398D" w:rsidRPr="00CD5B97">
              <w:rPr>
                <w:rFonts w:eastAsia="Times New Roman"/>
              </w:rPr>
              <w:t>per share</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1F76A9" w:rsidP="00F30DC7">
            <w:pPr>
              <w:spacing w:line="240" w:lineRule="atLeast"/>
              <w:rPr>
                <w:rFonts w:eastAsia="Times New Roman"/>
              </w:rPr>
            </w:pPr>
            <w:r w:rsidRPr="00CD5B97">
              <w:rPr>
                <w:rFonts w:eastAsia="Times New Roman"/>
              </w:rPr>
              <w:t>Commitments and contingent liabilities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71398D" w:rsidP="00F30DC7">
            <w:pPr>
              <w:spacing w:line="240" w:lineRule="atLeast"/>
              <w:rPr>
                <w:rFonts w:eastAsia="Times New Roman"/>
              </w:rPr>
            </w:pPr>
            <w:r w:rsidRPr="00CD5B97">
              <w:rPr>
                <w:rFonts w:eastAsia="Times New Roman"/>
              </w:rPr>
              <w:t>Litigation</w:t>
            </w:r>
            <w:r w:rsidR="002F4DC6" w:rsidRPr="00CD5B97">
              <w:rPr>
                <w:rFonts w:eastAsia="Times New Roman"/>
              </w:rPr>
              <w:t>s</w:t>
            </w:r>
          </w:p>
        </w:tc>
        <w:tc>
          <w:tcPr>
            <w:tcW w:w="1411" w:type="dxa"/>
            <w:vAlign w:val="bottom"/>
          </w:tcPr>
          <w:p w:rsidR="0071398D" w:rsidRPr="00CD5B97" w:rsidRDefault="0071398D" w:rsidP="00F30DC7">
            <w:pPr>
              <w:spacing w:line="240" w:lineRule="atLeast"/>
              <w:rPr>
                <w:rFonts w:eastAsia="MS Mincho"/>
                <w:cs/>
              </w:rPr>
            </w:pPr>
          </w:p>
        </w:tc>
      </w:tr>
      <w:tr w:rsidR="0071398D" w:rsidRPr="00CD5B97" w:rsidTr="0071398D">
        <w:trPr>
          <w:trHeight w:val="240"/>
        </w:trPr>
        <w:tc>
          <w:tcPr>
            <w:tcW w:w="1274" w:type="dxa"/>
            <w:vAlign w:val="bottom"/>
          </w:tcPr>
          <w:p w:rsidR="0071398D" w:rsidRPr="00CD5B97"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CD5B97" w:rsidRDefault="0071398D" w:rsidP="00F30DC7">
            <w:pPr>
              <w:spacing w:line="240" w:lineRule="atLeast"/>
              <w:rPr>
                <w:rFonts w:eastAsia="Times New Roman"/>
              </w:rPr>
            </w:pPr>
          </w:p>
        </w:tc>
        <w:tc>
          <w:tcPr>
            <w:tcW w:w="6649" w:type="dxa"/>
          </w:tcPr>
          <w:p w:rsidR="0071398D" w:rsidRPr="00CD5B97" w:rsidRDefault="00285412" w:rsidP="00F30DC7">
            <w:pPr>
              <w:spacing w:line="240" w:lineRule="atLeast"/>
              <w:rPr>
                <w:rFonts w:eastAsia="Times New Roman"/>
              </w:rPr>
            </w:pPr>
            <w:r w:rsidRPr="00CD5B97">
              <w:rPr>
                <w:rFonts w:eastAsia="Times New Roman"/>
              </w:rPr>
              <w:t>Event</w:t>
            </w:r>
            <w:r w:rsidR="00C651B7" w:rsidRPr="00CD5B97">
              <w:rPr>
                <w:rFonts w:eastAsia="Times New Roman"/>
              </w:rPr>
              <w:t xml:space="preserve"> after the reporting period</w:t>
            </w:r>
          </w:p>
        </w:tc>
        <w:tc>
          <w:tcPr>
            <w:tcW w:w="1411" w:type="dxa"/>
            <w:vAlign w:val="bottom"/>
          </w:tcPr>
          <w:p w:rsidR="0071398D" w:rsidRPr="00CD5B97" w:rsidRDefault="0071398D" w:rsidP="00F30DC7">
            <w:pPr>
              <w:spacing w:line="240" w:lineRule="atLeast"/>
              <w:rPr>
                <w:rFonts w:eastAsia="MS Mincho"/>
                <w:cs/>
              </w:rPr>
            </w:pPr>
          </w:p>
        </w:tc>
      </w:tr>
    </w:tbl>
    <w:p w:rsidR="00E5003D" w:rsidRPr="00CD5B97" w:rsidRDefault="00E5003D" w:rsidP="00F30DC7">
      <w:pPr>
        <w:pStyle w:val="index"/>
        <w:tabs>
          <w:tab w:val="clear" w:pos="2340"/>
        </w:tabs>
        <w:spacing w:after="0" w:line="240" w:lineRule="atLeast"/>
        <w:ind w:left="0" w:right="-43" w:firstLine="0"/>
        <w:jc w:val="both"/>
        <w:outlineLvl w:val="0"/>
        <w:rPr>
          <w:sz w:val="18"/>
          <w:szCs w:val="18"/>
          <w:lang w:val="en-US"/>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rPr>
          <w:lang w:val="en-GB" w:eastAsia="x-none" w:bidi="ar-SA"/>
        </w:rPr>
      </w:pPr>
    </w:p>
    <w:p w:rsidR="00E5003D" w:rsidRPr="00CD5B97" w:rsidRDefault="00E5003D" w:rsidP="00E5003D">
      <w:pPr>
        <w:jc w:val="right"/>
        <w:rPr>
          <w:lang w:val="en-GB" w:eastAsia="x-none" w:bidi="ar-SA"/>
        </w:rPr>
      </w:pPr>
    </w:p>
    <w:p w:rsidR="00E5003D" w:rsidRPr="00CD5B97" w:rsidRDefault="00E5003D" w:rsidP="00E5003D">
      <w:pPr>
        <w:rPr>
          <w:lang w:val="en-GB" w:eastAsia="x-none" w:bidi="ar-SA"/>
        </w:rPr>
      </w:pPr>
    </w:p>
    <w:p w:rsidR="009060E0" w:rsidRPr="00CD5B97" w:rsidRDefault="009060E0" w:rsidP="00E5003D">
      <w:pPr>
        <w:rPr>
          <w:lang w:val="en-GB" w:eastAsia="x-none" w:bidi="ar-SA"/>
        </w:rPr>
        <w:sectPr w:rsidR="009060E0" w:rsidRPr="00CD5B97" w:rsidSect="009262B8">
          <w:headerReference w:type="default" r:id="rId8"/>
          <w:footerReference w:type="default" r:id="rId9"/>
          <w:pgSz w:w="11907" w:h="16840" w:code="9"/>
          <w:pgMar w:top="1152" w:right="1008" w:bottom="576" w:left="1296" w:header="1152" w:footer="475" w:gutter="0"/>
          <w:pgNumType w:start="13"/>
          <w:cols w:space="737"/>
        </w:sectPr>
      </w:pPr>
    </w:p>
    <w:p w:rsidR="00AD14D2" w:rsidRPr="00CD5B97" w:rsidRDefault="00C3188A" w:rsidP="00F30DC7">
      <w:pPr>
        <w:spacing w:line="240" w:lineRule="atLeast"/>
        <w:ind w:right="11"/>
        <w:jc w:val="thaiDistribute"/>
        <w:rPr>
          <w:lang w:val="en-GB"/>
        </w:rPr>
      </w:pPr>
      <w:r w:rsidRPr="00CD5B97">
        <w:rPr>
          <w:lang w:val="en-GB"/>
        </w:rPr>
        <w:lastRenderedPageBreak/>
        <w:t>The interim financial statements were approved and authori</w:t>
      </w:r>
      <w:r w:rsidR="009060E0" w:rsidRPr="00CD5B97">
        <w:rPr>
          <w:lang w:val="en-GB"/>
        </w:rPr>
        <w:t>z</w:t>
      </w:r>
      <w:r w:rsidRPr="00CD5B97">
        <w:rPr>
          <w:lang w:val="en-GB"/>
        </w:rPr>
        <w:t>ed for issue by the Board of Directors on</w:t>
      </w:r>
      <w:r w:rsidR="00240444" w:rsidRPr="00CD5B97">
        <w:rPr>
          <w:lang w:val="en-GB"/>
        </w:rPr>
        <w:t xml:space="preserve"> August</w:t>
      </w:r>
      <w:r w:rsidR="00E40C8E" w:rsidRPr="00CD5B97">
        <w:t xml:space="preserve"> 1</w:t>
      </w:r>
      <w:r w:rsidR="00240444" w:rsidRPr="00CD5B97">
        <w:t>1</w:t>
      </w:r>
      <w:r w:rsidR="00E40C8E" w:rsidRPr="00CD5B97">
        <w:t>,</w:t>
      </w:r>
      <w:r w:rsidRPr="00CD5B97">
        <w:t xml:space="preserve"> 2</w:t>
      </w:r>
      <w:r w:rsidRPr="00CD5B97">
        <w:rPr>
          <w:lang w:val="en-GB"/>
        </w:rPr>
        <w:t>020</w:t>
      </w:r>
      <w:r w:rsidRPr="00CD5B97">
        <w:t>.</w:t>
      </w:r>
    </w:p>
    <w:p w:rsidR="00C3188A" w:rsidRPr="00CD5B97" w:rsidRDefault="00C3188A" w:rsidP="00F30DC7">
      <w:pPr>
        <w:spacing w:line="240" w:lineRule="atLeast"/>
        <w:ind w:right="11"/>
        <w:jc w:val="thaiDistribute"/>
        <w:rPr>
          <w:lang w:val="en-GB"/>
        </w:rPr>
      </w:pPr>
    </w:p>
    <w:p w:rsidR="00626ED6" w:rsidRPr="00CD5B97"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CD5B97">
        <w:rPr>
          <w:rFonts w:ascii="Times New Roman" w:hAnsi="Times New Roman"/>
        </w:rPr>
        <w:t>1.</w:t>
      </w:r>
      <w:r w:rsidRPr="00CD5B97">
        <w:rPr>
          <w:rFonts w:ascii="Times New Roman" w:hAnsi="Times New Roman"/>
        </w:rPr>
        <w:tab/>
      </w:r>
      <w:r w:rsidRPr="00CD5B97">
        <w:rPr>
          <w:rFonts w:ascii="Times New Roman" w:hAnsi="Times New Roman"/>
        </w:rPr>
        <w:tab/>
        <w:t>GENERAL INFORMA</w:t>
      </w:r>
      <w:r w:rsidR="00E168F3" w:rsidRPr="00CD5B97">
        <w:rPr>
          <w:rFonts w:ascii="Times New Roman" w:hAnsi="Times New Roman"/>
        </w:rPr>
        <w:t>T</w:t>
      </w:r>
      <w:r w:rsidRPr="00CD5B97">
        <w:rPr>
          <w:rFonts w:ascii="Times New Roman" w:hAnsi="Times New Roman" w:cs="Angsana New"/>
          <w:szCs w:val="22"/>
        </w:rPr>
        <w:t>I</w:t>
      </w:r>
      <w:r w:rsidRPr="00CD5B97">
        <w:rPr>
          <w:rFonts w:ascii="Times New Roman" w:hAnsi="Times New Roman"/>
        </w:rPr>
        <w:t>ON, THE SHA</w:t>
      </w:r>
      <w:r w:rsidR="00E168F3" w:rsidRPr="00CD5B97">
        <w:rPr>
          <w:rFonts w:ascii="Times New Roman" w:hAnsi="Times New Roman"/>
        </w:rPr>
        <w:t xml:space="preserve">REHOLDING STRUCTURE AND GOING CONCERN </w:t>
      </w:r>
    </w:p>
    <w:p w:rsidR="00626ED6" w:rsidRPr="00CD5B97" w:rsidRDefault="00626ED6" w:rsidP="00F30DC7">
      <w:pPr>
        <w:spacing w:line="240" w:lineRule="atLeast"/>
        <w:ind w:left="540" w:right="11"/>
        <w:jc w:val="thaiDistribute"/>
        <w:rPr>
          <w:cs/>
          <w:lang w:val="en-GB"/>
        </w:rPr>
      </w:pPr>
    </w:p>
    <w:p w:rsidR="00626ED6" w:rsidRPr="00CD5B97"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CD5B97">
        <w:rPr>
          <w:rFonts w:ascii="Times New Roman" w:hAnsi="Times New Roman"/>
        </w:rPr>
        <w:t>1</w:t>
      </w:r>
      <w:r w:rsidR="00522D4D" w:rsidRPr="00CD5B97">
        <w:rPr>
          <w:rFonts w:ascii="Times New Roman" w:hAnsi="Times New Roman"/>
        </w:rPr>
        <w:t>.</w:t>
      </w:r>
      <w:r w:rsidRPr="00CD5B97">
        <w:rPr>
          <w:rFonts w:ascii="Times New Roman" w:hAnsi="Times New Roman"/>
        </w:rPr>
        <w:t>1</w:t>
      </w:r>
      <w:r w:rsidRPr="00CD5B97">
        <w:rPr>
          <w:rFonts w:ascii="Times New Roman" w:hAnsi="Times New Roman"/>
        </w:rPr>
        <w:tab/>
        <w:t>General information</w:t>
      </w:r>
    </w:p>
    <w:p w:rsidR="00626ED6" w:rsidRPr="00CD5B97" w:rsidRDefault="00626ED6" w:rsidP="00F30DC7">
      <w:pPr>
        <w:pStyle w:val="BodyText2"/>
        <w:spacing w:before="0" w:line="240" w:lineRule="atLeast"/>
        <w:ind w:left="540" w:right="11"/>
        <w:jc w:val="thaiDistribute"/>
        <w:rPr>
          <w:sz w:val="18"/>
          <w:szCs w:val="18"/>
          <w:lang w:val="en-GB"/>
        </w:rPr>
      </w:pPr>
    </w:p>
    <w:p w:rsidR="00626ED6" w:rsidRPr="00CD5B97" w:rsidRDefault="00626ED6" w:rsidP="00F30DC7">
      <w:pPr>
        <w:spacing w:line="240" w:lineRule="atLeast"/>
        <w:ind w:left="540" w:right="11"/>
        <w:jc w:val="thaiDistribute"/>
        <w:rPr>
          <w:cs/>
          <w:lang w:val="en-GB"/>
        </w:rPr>
      </w:pPr>
      <w:r w:rsidRPr="00CD5B97">
        <w:rPr>
          <w:lang w:val="en-GB"/>
        </w:rPr>
        <w:t xml:space="preserve">G Steel Public </w:t>
      </w:r>
      <w:r w:rsidRPr="00CD5B97">
        <w:t>Company</w:t>
      </w:r>
      <w:r w:rsidRPr="00CD5B97">
        <w:rPr>
          <w:lang w:val="en-GB"/>
        </w:rPr>
        <w:t xml:space="preserve"> Limited </w:t>
      </w:r>
      <w:r w:rsidR="00522D4D" w:rsidRPr="00CD5B97">
        <w:t>(</w:t>
      </w:r>
      <w:r w:rsidRPr="00CD5B97">
        <w:rPr>
          <w:lang w:val="en-GB"/>
        </w:rPr>
        <w:t xml:space="preserve">the </w:t>
      </w:r>
      <w:r w:rsidRPr="00CD5B97">
        <w:rPr>
          <w:cs/>
          <w:lang w:val="en-GB"/>
        </w:rPr>
        <w:t>“</w:t>
      </w:r>
      <w:r w:rsidRPr="00CD5B97">
        <w:rPr>
          <w:lang w:val="en-GB"/>
        </w:rPr>
        <w:t>Company</w:t>
      </w:r>
      <w:r w:rsidRPr="00CD5B97">
        <w:rPr>
          <w:cs/>
          <w:lang w:val="en-GB"/>
        </w:rPr>
        <w:t>”</w:t>
      </w:r>
      <w:r w:rsidR="00522D4D" w:rsidRPr="00CD5B97">
        <w:t>)</w:t>
      </w:r>
      <w:r w:rsidRPr="00CD5B97">
        <w:rPr>
          <w:lang w:val="en-GB"/>
        </w:rPr>
        <w:t xml:space="preserve"> is incorporated in Thailand and has its registered office as follows</w:t>
      </w:r>
      <w:r w:rsidRPr="00CD5B97">
        <w:rPr>
          <w:cs/>
          <w:lang w:val="en-GB"/>
        </w:rPr>
        <w:t>:</w:t>
      </w:r>
    </w:p>
    <w:p w:rsidR="00626ED6" w:rsidRPr="00CD5B97"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CD5B97" w:rsidTr="00E40C8E">
        <w:tc>
          <w:tcPr>
            <w:tcW w:w="1350" w:type="dxa"/>
          </w:tcPr>
          <w:p w:rsidR="009060E0" w:rsidRPr="00CD5B97" w:rsidRDefault="00E168F3" w:rsidP="00F30DC7">
            <w:pPr>
              <w:spacing w:line="240" w:lineRule="atLeast"/>
            </w:pPr>
            <w:r w:rsidRPr="00CD5B97">
              <w:rPr>
                <w:lang w:val="en-GB"/>
              </w:rPr>
              <w:t>Head office</w:t>
            </w:r>
          </w:p>
        </w:tc>
        <w:tc>
          <w:tcPr>
            <w:tcW w:w="270" w:type="dxa"/>
          </w:tcPr>
          <w:p w:rsidR="009060E0" w:rsidRPr="00CD5B97" w:rsidRDefault="009060E0" w:rsidP="00F30DC7">
            <w:pPr>
              <w:spacing w:line="240" w:lineRule="atLeast"/>
              <w:jc w:val="thaiDistribute"/>
            </w:pPr>
            <w:r w:rsidRPr="00CD5B97">
              <w:t>:</w:t>
            </w:r>
          </w:p>
        </w:tc>
        <w:tc>
          <w:tcPr>
            <w:tcW w:w="7711" w:type="dxa"/>
          </w:tcPr>
          <w:p w:rsidR="009060E0" w:rsidRPr="00CD5B97" w:rsidRDefault="00E168F3" w:rsidP="00C75E05">
            <w:pPr>
              <w:spacing w:line="240" w:lineRule="atLeast"/>
              <w:jc w:val="both"/>
            </w:pPr>
            <w:r w:rsidRPr="00CD5B97">
              <w:rPr>
                <w:lang w:val="en-GB"/>
              </w:rPr>
              <w:t xml:space="preserve">88 </w:t>
            </w:r>
            <w:r w:rsidRPr="00CD5B97">
              <w:t>Paso</w:t>
            </w:r>
            <w:r w:rsidRPr="00CD5B97">
              <w:rPr>
                <w:lang w:val="en-GB"/>
              </w:rPr>
              <w:t xml:space="preserve"> Tower, </w:t>
            </w:r>
            <w:r w:rsidR="00C75E05" w:rsidRPr="00CD5B97">
              <w:rPr>
                <w:lang w:val="en-GB"/>
              </w:rPr>
              <w:t>18</w:t>
            </w:r>
            <w:r w:rsidRPr="00CD5B97">
              <w:rPr>
                <w:lang w:val="en-GB"/>
              </w:rPr>
              <w:t>th Floor, Silom Road, Suriyawong, Bangrak, Bangkok</w:t>
            </w:r>
          </w:p>
        </w:tc>
      </w:tr>
      <w:tr w:rsidR="009060E0" w:rsidRPr="00CD5B97" w:rsidTr="00E40C8E">
        <w:trPr>
          <w:trHeight w:val="144"/>
        </w:trPr>
        <w:tc>
          <w:tcPr>
            <w:tcW w:w="1350" w:type="dxa"/>
          </w:tcPr>
          <w:p w:rsidR="009060E0" w:rsidRPr="00CD5B97" w:rsidRDefault="009060E0" w:rsidP="00F30DC7">
            <w:pPr>
              <w:spacing w:line="240" w:lineRule="atLeast"/>
              <w:rPr>
                <w:cs/>
              </w:rPr>
            </w:pPr>
          </w:p>
        </w:tc>
        <w:tc>
          <w:tcPr>
            <w:tcW w:w="270" w:type="dxa"/>
          </w:tcPr>
          <w:p w:rsidR="009060E0" w:rsidRPr="00CD5B97" w:rsidRDefault="009060E0" w:rsidP="00F30DC7">
            <w:pPr>
              <w:spacing w:line="240" w:lineRule="atLeast"/>
              <w:jc w:val="thaiDistribute"/>
            </w:pPr>
          </w:p>
        </w:tc>
        <w:tc>
          <w:tcPr>
            <w:tcW w:w="7711" w:type="dxa"/>
          </w:tcPr>
          <w:p w:rsidR="009060E0" w:rsidRPr="00CD5B97" w:rsidRDefault="009060E0" w:rsidP="00F30DC7">
            <w:pPr>
              <w:spacing w:line="240" w:lineRule="atLeast"/>
              <w:jc w:val="both"/>
              <w:rPr>
                <w:cs/>
              </w:rPr>
            </w:pPr>
          </w:p>
        </w:tc>
      </w:tr>
      <w:tr w:rsidR="009060E0" w:rsidRPr="00CD5B97" w:rsidTr="00E40C8E">
        <w:trPr>
          <w:trHeight w:val="110"/>
        </w:trPr>
        <w:tc>
          <w:tcPr>
            <w:tcW w:w="1350" w:type="dxa"/>
          </w:tcPr>
          <w:p w:rsidR="009060E0" w:rsidRPr="00CD5B97" w:rsidRDefault="00E168F3" w:rsidP="00F30DC7">
            <w:pPr>
              <w:spacing w:line="240" w:lineRule="atLeast"/>
            </w:pPr>
            <w:r w:rsidRPr="00CD5B97">
              <w:rPr>
                <w:lang w:val="en-GB"/>
              </w:rPr>
              <w:t>Factory</w:t>
            </w:r>
          </w:p>
        </w:tc>
        <w:tc>
          <w:tcPr>
            <w:tcW w:w="270" w:type="dxa"/>
          </w:tcPr>
          <w:p w:rsidR="009060E0" w:rsidRPr="00CD5B97" w:rsidRDefault="009060E0" w:rsidP="00F30DC7">
            <w:pPr>
              <w:spacing w:line="240" w:lineRule="atLeast"/>
              <w:jc w:val="thaiDistribute"/>
            </w:pPr>
            <w:r w:rsidRPr="00CD5B97">
              <w:t>:</w:t>
            </w:r>
          </w:p>
        </w:tc>
        <w:tc>
          <w:tcPr>
            <w:tcW w:w="7711" w:type="dxa"/>
          </w:tcPr>
          <w:p w:rsidR="009060E0" w:rsidRPr="00CD5B97" w:rsidRDefault="00C75E05" w:rsidP="00F30DC7">
            <w:pPr>
              <w:spacing w:line="240" w:lineRule="atLeast"/>
              <w:jc w:val="both"/>
            </w:pPr>
            <w:r w:rsidRPr="00CD5B97">
              <w:rPr>
                <w:lang w:val="en-GB"/>
              </w:rPr>
              <w:t>55 Moo 5, SSP Industrial Estate, Tambol Nonglalog, Amphur Bankhai, Rayong</w:t>
            </w:r>
          </w:p>
        </w:tc>
      </w:tr>
    </w:tbl>
    <w:p w:rsidR="00626ED6" w:rsidRPr="00CD5B97" w:rsidRDefault="00626ED6" w:rsidP="00F30DC7">
      <w:pPr>
        <w:pStyle w:val="BodyText2"/>
        <w:spacing w:before="0" w:line="240" w:lineRule="atLeast"/>
        <w:ind w:right="-43"/>
        <w:jc w:val="thaiDistribute"/>
        <w:rPr>
          <w:sz w:val="18"/>
          <w:szCs w:val="18"/>
          <w:lang w:val="en-GB"/>
        </w:rPr>
      </w:pPr>
    </w:p>
    <w:p w:rsidR="00626ED6" w:rsidRPr="00CD5B97" w:rsidRDefault="00626ED6" w:rsidP="00F30DC7">
      <w:pPr>
        <w:pStyle w:val="BodyText2"/>
        <w:spacing w:before="0" w:line="240" w:lineRule="atLeast"/>
        <w:ind w:left="540" w:right="11"/>
        <w:jc w:val="thaiDistribute"/>
        <w:rPr>
          <w:sz w:val="18"/>
          <w:szCs w:val="18"/>
          <w:lang w:val="en-GB"/>
        </w:rPr>
      </w:pPr>
      <w:r w:rsidRPr="00CD5B97">
        <w:rPr>
          <w:sz w:val="18"/>
          <w:szCs w:val="18"/>
          <w:lang w:val="en-GB"/>
        </w:rPr>
        <w:t xml:space="preserve">The Company was listed on the Stock Exchange of Thailand </w:t>
      </w:r>
      <w:r w:rsidR="00522D4D" w:rsidRPr="00CD5B97">
        <w:rPr>
          <w:sz w:val="18"/>
          <w:szCs w:val="18"/>
          <w:lang w:val="en-US"/>
        </w:rPr>
        <w:t>(</w:t>
      </w:r>
      <w:r w:rsidRPr="00CD5B97">
        <w:rPr>
          <w:sz w:val="18"/>
          <w:szCs w:val="18"/>
          <w:lang w:val="en-GB"/>
        </w:rPr>
        <w:t xml:space="preserve">the </w:t>
      </w:r>
      <w:r w:rsidRPr="00CD5B97">
        <w:rPr>
          <w:sz w:val="18"/>
          <w:szCs w:val="18"/>
          <w:cs/>
          <w:lang w:val="en-GB"/>
        </w:rPr>
        <w:t>“</w:t>
      </w:r>
      <w:r w:rsidRPr="00CD5B97">
        <w:rPr>
          <w:sz w:val="18"/>
          <w:szCs w:val="18"/>
          <w:lang w:val="en-GB"/>
        </w:rPr>
        <w:t>SET</w:t>
      </w:r>
      <w:r w:rsidRPr="00CD5B97">
        <w:rPr>
          <w:sz w:val="18"/>
          <w:szCs w:val="18"/>
          <w:cs/>
          <w:lang w:val="en-GB"/>
        </w:rPr>
        <w:t>”</w:t>
      </w:r>
      <w:r w:rsidR="00522D4D" w:rsidRPr="00CD5B97">
        <w:rPr>
          <w:sz w:val="18"/>
          <w:szCs w:val="18"/>
          <w:lang w:val="en-US"/>
        </w:rPr>
        <w:t>)</w:t>
      </w:r>
      <w:r w:rsidRPr="00CD5B97">
        <w:rPr>
          <w:sz w:val="18"/>
          <w:szCs w:val="18"/>
          <w:cs/>
          <w:lang w:val="en-GB"/>
        </w:rPr>
        <w:t xml:space="preserve"> </w:t>
      </w:r>
      <w:r w:rsidR="00E40C8E" w:rsidRPr="00CD5B97">
        <w:rPr>
          <w:sz w:val="18"/>
          <w:szCs w:val="18"/>
          <w:lang w:val="en-GB"/>
        </w:rPr>
        <w:t xml:space="preserve">on </w:t>
      </w:r>
      <w:r w:rsidR="00C75E05" w:rsidRPr="00CD5B97">
        <w:rPr>
          <w:sz w:val="18"/>
          <w:szCs w:val="18"/>
          <w:lang w:val="en-GB"/>
        </w:rPr>
        <w:t>January 25, 2006</w:t>
      </w:r>
    </w:p>
    <w:p w:rsidR="00626ED6" w:rsidRPr="00CD5B97" w:rsidRDefault="00626ED6" w:rsidP="00F30DC7">
      <w:pPr>
        <w:pStyle w:val="BodyText2"/>
        <w:spacing w:before="0" w:line="240" w:lineRule="atLeast"/>
        <w:ind w:left="540" w:right="11"/>
        <w:jc w:val="thaiDistribute"/>
        <w:rPr>
          <w:sz w:val="18"/>
          <w:szCs w:val="18"/>
          <w:lang w:val="en-GB"/>
        </w:rPr>
      </w:pPr>
    </w:p>
    <w:p w:rsidR="00C75E05" w:rsidRPr="00CD5B97" w:rsidRDefault="00C75E05" w:rsidP="00C75E05">
      <w:pPr>
        <w:pStyle w:val="BodyText2"/>
        <w:spacing w:before="0" w:line="240" w:lineRule="atLeast"/>
        <w:ind w:left="540" w:right="11"/>
        <w:jc w:val="thaiDistribute"/>
        <w:rPr>
          <w:sz w:val="18"/>
          <w:szCs w:val="18"/>
          <w:lang w:val="en-GB"/>
        </w:rPr>
      </w:pPr>
      <w:r w:rsidRPr="00CD5B97">
        <w:rPr>
          <w:sz w:val="18"/>
          <w:szCs w:val="18"/>
          <w:lang w:val="en-GB"/>
        </w:rPr>
        <w:t>The principal activities of the Company are the manufacturing and distribution of hot rolled coil steel products.</w:t>
      </w:r>
    </w:p>
    <w:p w:rsidR="00C75E05" w:rsidRPr="00CD5B97" w:rsidRDefault="00C75E05" w:rsidP="00F30DC7">
      <w:pPr>
        <w:pStyle w:val="BodyText2"/>
        <w:spacing w:before="0" w:line="240" w:lineRule="atLeast"/>
        <w:ind w:left="540" w:right="11"/>
        <w:jc w:val="thaiDistribute"/>
        <w:rPr>
          <w:sz w:val="18"/>
          <w:szCs w:val="18"/>
          <w:lang w:val="en-GB"/>
        </w:rPr>
      </w:pPr>
    </w:p>
    <w:p w:rsidR="008E4D36" w:rsidRPr="00CD5B97"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CD5B97">
        <w:rPr>
          <w:rFonts w:ascii="Times New Roman" w:hAnsi="Times New Roman"/>
        </w:rPr>
        <w:t>1</w:t>
      </w:r>
      <w:r w:rsidR="00522D4D" w:rsidRPr="00CD5B97">
        <w:rPr>
          <w:rFonts w:ascii="Times New Roman" w:hAnsi="Times New Roman"/>
        </w:rPr>
        <w:t>.</w:t>
      </w:r>
      <w:r w:rsidRPr="00CD5B97">
        <w:rPr>
          <w:rFonts w:ascii="Times New Roman" w:hAnsi="Times New Roman"/>
        </w:rPr>
        <w:t>2</w:t>
      </w:r>
      <w:r w:rsidRPr="00CD5B97">
        <w:rPr>
          <w:rFonts w:ascii="Times New Roman" w:hAnsi="Times New Roman"/>
        </w:rPr>
        <w:tab/>
      </w:r>
      <w:r w:rsidR="00C1278B" w:rsidRPr="00CD5B97">
        <w:rPr>
          <w:rFonts w:ascii="Times New Roman" w:hAnsi="Times New Roman"/>
        </w:rPr>
        <w:t>The shareholding structure</w:t>
      </w:r>
    </w:p>
    <w:p w:rsidR="000D2DE9" w:rsidRPr="00CD5B97" w:rsidRDefault="000D2DE9" w:rsidP="00F30DC7">
      <w:pPr>
        <w:pStyle w:val="BodyText2"/>
        <w:tabs>
          <w:tab w:val="clear" w:pos="540"/>
        </w:tabs>
        <w:spacing w:before="0" w:line="240" w:lineRule="atLeast"/>
        <w:ind w:left="540" w:right="11" w:hanging="540"/>
        <w:jc w:val="thaiDistribute"/>
        <w:rPr>
          <w:b/>
          <w:bCs/>
          <w:sz w:val="18"/>
          <w:szCs w:val="18"/>
          <w:cs/>
          <w:lang w:val="en-GB"/>
        </w:rPr>
      </w:pPr>
    </w:p>
    <w:p w:rsidR="009C5620" w:rsidRPr="00CD5B97" w:rsidRDefault="009C5620" w:rsidP="00F30DC7">
      <w:pPr>
        <w:spacing w:line="240" w:lineRule="atLeast"/>
        <w:ind w:left="540" w:right="11"/>
        <w:jc w:val="thaiDistribute"/>
        <w:rPr>
          <w:lang w:val="en-GB" w:eastAsia="x-none"/>
        </w:rPr>
      </w:pPr>
      <w:r w:rsidRPr="00CD5B97">
        <w:rPr>
          <w:lang w:val="en-GB" w:eastAsia="x-none"/>
        </w:rPr>
        <w:t>The Company</w:t>
      </w:r>
      <w:r w:rsidRPr="00CD5B97">
        <w:rPr>
          <w:cs/>
          <w:lang w:val="en-GB" w:eastAsia="x-none"/>
        </w:rPr>
        <w:t>’</w:t>
      </w:r>
      <w:r w:rsidRPr="00CD5B97">
        <w:rPr>
          <w:lang w:val="en-GB" w:eastAsia="x-none"/>
        </w:rPr>
        <w:t>s major shareholders</w:t>
      </w:r>
      <w:r w:rsidR="00193C9B" w:rsidRPr="00CD5B97">
        <w:rPr>
          <w:lang w:val="en-GB" w:eastAsia="x-none"/>
        </w:rPr>
        <w:t xml:space="preserve"> </w:t>
      </w:r>
      <w:r w:rsidRPr="00CD5B97">
        <w:rPr>
          <w:lang w:val="en-GB" w:eastAsia="x-none"/>
        </w:rPr>
        <w:t>as follows</w:t>
      </w:r>
      <w:r w:rsidR="006C5A3D" w:rsidRPr="00CD5B97">
        <w:rPr>
          <w:cs/>
          <w:lang w:val="en-GB" w:eastAsia="x-none"/>
        </w:rPr>
        <w:t>:</w:t>
      </w:r>
    </w:p>
    <w:p w:rsidR="00F05944" w:rsidRPr="00CD5B97"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4E3171" w:rsidRPr="00CD5B97" w:rsidTr="00951CEA">
        <w:trPr>
          <w:trHeight w:val="245"/>
        </w:trPr>
        <w:tc>
          <w:tcPr>
            <w:tcW w:w="5677" w:type="dxa"/>
            <w:shd w:val="clear" w:color="auto" w:fill="auto"/>
          </w:tcPr>
          <w:p w:rsidR="004E3171" w:rsidRPr="00CD5B97" w:rsidRDefault="004E3171" w:rsidP="00F30DC7">
            <w:pPr>
              <w:tabs>
                <w:tab w:val="left" w:pos="158"/>
                <w:tab w:val="left" w:pos="300"/>
              </w:tabs>
              <w:spacing w:line="240" w:lineRule="atLeast"/>
            </w:pPr>
          </w:p>
        </w:tc>
        <w:tc>
          <w:tcPr>
            <w:tcW w:w="810" w:type="dxa"/>
          </w:tcPr>
          <w:p w:rsidR="004E3171" w:rsidRPr="00CD5B97"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rsidR="004E3171" w:rsidRPr="00CD5B97" w:rsidRDefault="004E3171" w:rsidP="00F30DC7">
            <w:pPr>
              <w:tabs>
                <w:tab w:val="left" w:pos="158"/>
                <w:tab w:val="left" w:pos="300"/>
              </w:tabs>
              <w:spacing w:line="240" w:lineRule="atLeast"/>
              <w:jc w:val="center"/>
              <w:rPr>
                <w:cs/>
              </w:rPr>
            </w:pPr>
            <w:r w:rsidRPr="00CD5B97">
              <w:rPr>
                <w:rFonts w:eastAsia="Times New Roman"/>
              </w:rPr>
              <w:t>Proportionate of share (%)</w:t>
            </w:r>
          </w:p>
        </w:tc>
      </w:tr>
      <w:tr w:rsidR="004E3171" w:rsidRPr="00CD5B97" w:rsidTr="00951CEA">
        <w:trPr>
          <w:trHeight w:val="245"/>
        </w:trPr>
        <w:tc>
          <w:tcPr>
            <w:tcW w:w="5677" w:type="dxa"/>
            <w:tcBorders>
              <w:bottom w:val="single" w:sz="4" w:space="0" w:color="auto"/>
            </w:tcBorders>
            <w:shd w:val="clear" w:color="auto" w:fill="auto"/>
          </w:tcPr>
          <w:p w:rsidR="00951CEA" w:rsidRPr="00CD5B97" w:rsidRDefault="00951CEA" w:rsidP="004E3171">
            <w:pPr>
              <w:tabs>
                <w:tab w:val="left" w:pos="540"/>
              </w:tabs>
              <w:spacing w:line="240" w:lineRule="atLeast"/>
              <w:jc w:val="center"/>
            </w:pPr>
          </w:p>
          <w:p w:rsidR="004E3171" w:rsidRPr="00CD5B97" w:rsidRDefault="004E3171" w:rsidP="00951CEA">
            <w:pPr>
              <w:tabs>
                <w:tab w:val="left" w:pos="540"/>
              </w:tabs>
              <w:spacing w:line="240" w:lineRule="atLeast"/>
              <w:ind w:right="1685"/>
              <w:jc w:val="center"/>
            </w:pPr>
            <w:r w:rsidRPr="00CD5B97">
              <w:t>Shareholders’ Name</w:t>
            </w:r>
          </w:p>
        </w:tc>
        <w:tc>
          <w:tcPr>
            <w:tcW w:w="810" w:type="dxa"/>
          </w:tcPr>
          <w:p w:rsidR="004E3171" w:rsidRPr="00CD5B97" w:rsidRDefault="004E3171" w:rsidP="00F30DC7">
            <w:pPr>
              <w:spacing w:line="240" w:lineRule="atLeast"/>
              <w:ind w:left="-108" w:right="-108"/>
              <w:jc w:val="center"/>
            </w:pPr>
          </w:p>
        </w:tc>
        <w:tc>
          <w:tcPr>
            <w:tcW w:w="1350" w:type="dxa"/>
            <w:tcBorders>
              <w:bottom w:val="single" w:sz="4" w:space="0" w:color="auto"/>
            </w:tcBorders>
            <w:shd w:val="clear" w:color="auto" w:fill="auto"/>
          </w:tcPr>
          <w:p w:rsidR="00951CEA" w:rsidRPr="00CD5B97" w:rsidRDefault="00240444" w:rsidP="00F30DC7">
            <w:pPr>
              <w:spacing w:line="240" w:lineRule="atLeast"/>
              <w:ind w:left="-108" w:right="-108"/>
              <w:jc w:val="center"/>
            </w:pPr>
            <w:r w:rsidRPr="00CD5B97">
              <w:t>June</w:t>
            </w:r>
            <w:r w:rsidR="004E3171" w:rsidRPr="00CD5B97">
              <w:t xml:space="preserve"> 3</w:t>
            </w:r>
            <w:r w:rsidRPr="00CD5B97">
              <w:t>0</w:t>
            </w:r>
            <w:r w:rsidR="004E3171" w:rsidRPr="00CD5B97">
              <w:t xml:space="preserve">, </w:t>
            </w:r>
          </w:p>
          <w:p w:rsidR="004E3171" w:rsidRPr="00CD5B97" w:rsidRDefault="004E3171" w:rsidP="00F30DC7">
            <w:pPr>
              <w:spacing w:line="240" w:lineRule="atLeast"/>
              <w:ind w:left="-108" w:right="-108"/>
              <w:jc w:val="center"/>
            </w:pPr>
            <w:r w:rsidRPr="00CD5B97">
              <w:t>2020</w:t>
            </w:r>
          </w:p>
        </w:tc>
        <w:tc>
          <w:tcPr>
            <w:tcW w:w="270" w:type="dxa"/>
            <w:shd w:val="clear" w:color="auto" w:fill="auto"/>
          </w:tcPr>
          <w:p w:rsidR="004E3171" w:rsidRPr="00CD5B97" w:rsidRDefault="004E3171" w:rsidP="00F30DC7">
            <w:pPr>
              <w:spacing w:line="240" w:lineRule="atLeast"/>
              <w:jc w:val="center"/>
            </w:pPr>
          </w:p>
        </w:tc>
        <w:tc>
          <w:tcPr>
            <w:tcW w:w="1350" w:type="dxa"/>
            <w:tcBorders>
              <w:bottom w:val="single" w:sz="4" w:space="0" w:color="auto"/>
            </w:tcBorders>
            <w:shd w:val="clear" w:color="auto" w:fill="auto"/>
          </w:tcPr>
          <w:p w:rsidR="004E3171" w:rsidRPr="00CD5B97" w:rsidRDefault="004E3171" w:rsidP="00F30DC7">
            <w:pPr>
              <w:spacing w:line="240" w:lineRule="atLeast"/>
              <w:ind w:left="-108" w:right="-108"/>
              <w:jc w:val="center"/>
            </w:pPr>
            <w:r w:rsidRPr="00CD5B97">
              <w:t>December 31, 2019</w:t>
            </w:r>
          </w:p>
        </w:tc>
      </w:tr>
      <w:tr w:rsidR="004E3171" w:rsidRPr="00CD5B97" w:rsidTr="00951CEA">
        <w:trPr>
          <w:trHeight w:val="64"/>
        </w:trPr>
        <w:tc>
          <w:tcPr>
            <w:tcW w:w="5677" w:type="dxa"/>
            <w:tcBorders>
              <w:top w:val="single" w:sz="4" w:space="0" w:color="auto"/>
            </w:tcBorders>
            <w:shd w:val="clear" w:color="auto" w:fill="auto"/>
          </w:tcPr>
          <w:p w:rsidR="004E3171" w:rsidRPr="00CD5B97" w:rsidRDefault="004E3171" w:rsidP="004E3171">
            <w:pPr>
              <w:tabs>
                <w:tab w:val="left" w:pos="540"/>
              </w:tabs>
              <w:spacing w:line="240" w:lineRule="auto"/>
              <w:jc w:val="both"/>
              <w:rPr>
                <w:b/>
                <w:bCs/>
                <w:sz w:val="8"/>
                <w:szCs w:val="8"/>
              </w:rPr>
            </w:pPr>
          </w:p>
        </w:tc>
        <w:tc>
          <w:tcPr>
            <w:tcW w:w="810" w:type="dxa"/>
          </w:tcPr>
          <w:p w:rsidR="004E3171" w:rsidRPr="00CD5B97"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rsidR="004E3171" w:rsidRPr="00CD5B97"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rsidR="004E3171" w:rsidRPr="00CD5B97"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rsidR="004E3171" w:rsidRPr="00CD5B97" w:rsidRDefault="004E3171" w:rsidP="004E3171">
            <w:pPr>
              <w:tabs>
                <w:tab w:val="left" w:pos="540"/>
                <w:tab w:val="left" w:pos="1026"/>
              </w:tabs>
              <w:spacing w:line="240" w:lineRule="auto"/>
              <w:ind w:right="72"/>
              <w:jc w:val="right"/>
              <w:rPr>
                <w:sz w:val="8"/>
                <w:szCs w:val="8"/>
              </w:rPr>
            </w:pPr>
          </w:p>
        </w:tc>
      </w:tr>
      <w:tr w:rsidR="003D7607" w:rsidRPr="00CD5B97" w:rsidTr="00951CEA">
        <w:trPr>
          <w:trHeight w:val="245"/>
        </w:trPr>
        <w:tc>
          <w:tcPr>
            <w:tcW w:w="5677" w:type="dxa"/>
            <w:shd w:val="clear" w:color="auto" w:fill="auto"/>
            <w:vAlign w:val="center"/>
          </w:tcPr>
          <w:p w:rsidR="003D7607" w:rsidRPr="00CD5B97" w:rsidRDefault="003D7607" w:rsidP="003D7607">
            <w:pPr>
              <w:spacing w:line="240" w:lineRule="atLeast"/>
              <w:ind w:left="171" w:right="-45" w:hanging="149"/>
              <w:rPr>
                <w:spacing w:val="-4"/>
              </w:rPr>
            </w:pPr>
            <w:r w:rsidRPr="00CD5B97">
              <w:rPr>
                <w:spacing w:val="-4"/>
              </w:rPr>
              <w:t>Asia Credit Opportunities I (Mauritius)</w:t>
            </w:r>
            <w:r w:rsidRPr="00CD5B97">
              <w:rPr>
                <w:spacing w:val="-4"/>
                <w:cs/>
              </w:rPr>
              <w:t xml:space="preserve"> </w:t>
            </w:r>
            <w:r w:rsidRPr="00CD5B97">
              <w:rPr>
                <w:spacing w:val="-4"/>
              </w:rPr>
              <w:t>Limited</w:t>
            </w:r>
          </w:p>
          <w:p w:rsidR="003D7607" w:rsidRPr="00CD5B97" w:rsidRDefault="003D7607" w:rsidP="003D7607">
            <w:pPr>
              <w:spacing w:line="240" w:lineRule="atLeast"/>
              <w:ind w:left="171" w:right="-45" w:hanging="149"/>
              <w:rPr>
                <w:spacing w:val="-4"/>
              </w:rPr>
            </w:pPr>
            <w:r w:rsidRPr="00CD5B97">
              <w:rPr>
                <w:spacing w:val="-4"/>
              </w:rPr>
              <w:t xml:space="preserve">     (</w:t>
            </w:r>
            <w:r w:rsidRPr="00CD5B97">
              <w:rPr>
                <w:spacing w:val="-4"/>
                <w:cs/>
              </w:rPr>
              <w:t>“</w:t>
            </w:r>
            <w:r w:rsidRPr="00CD5B97">
              <w:rPr>
                <w:spacing w:val="-4"/>
              </w:rPr>
              <w:t>ACO I</w:t>
            </w:r>
            <w:r w:rsidRPr="00CD5B97">
              <w:rPr>
                <w:spacing w:val="-4"/>
                <w:cs/>
              </w:rPr>
              <w:t>”</w:t>
            </w:r>
            <w:r w:rsidRPr="00CD5B97">
              <w:rPr>
                <w:spacing w:val="-4"/>
              </w:rPr>
              <w:t>)</w:t>
            </w:r>
            <w:r w:rsidRPr="00CD5B97">
              <w:rPr>
                <w:spacing w:val="-4"/>
                <w:cs/>
                <w:lang w:val="en-GB"/>
              </w:rPr>
              <w:t xml:space="preserve"> </w:t>
            </w:r>
            <w:r w:rsidRPr="00CD5B97">
              <w:rPr>
                <w:spacing w:val="-4"/>
              </w:rPr>
              <w:t>-</w:t>
            </w:r>
            <w:r w:rsidRPr="00CD5B97">
              <w:rPr>
                <w:spacing w:val="-4"/>
                <w:lang w:val="en-GB"/>
              </w:rPr>
              <w:t xml:space="preserve"> incorporated in the Republic of Mauritius</w:t>
            </w:r>
          </w:p>
        </w:tc>
        <w:tc>
          <w:tcPr>
            <w:tcW w:w="810" w:type="dxa"/>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tcPr>
          <w:p w:rsidR="003D7607" w:rsidRPr="00CD5B97" w:rsidRDefault="003D7607" w:rsidP="003D7607">
            <w:pPr>
              <w:tabs>
                <w:tab w:val="left" w:pos="540"/>
                <w:tab w:val="left" w:pos="1026"/>
              </w:tabs>
              <w:spacing w:line="240" w:lineRule="atLeast"/>
              <w:ind w:right="342"/>
              <w:jc w:val="right"/>
            </w:pPr>
          </w:p>
          <w:p w:rsidR="003D7607" w:rsidRPr="00CD5B97" w:rsidRDefault="003D7607" w:rsidP="003D7607">
            <w:pPr>
              <w:tabs>
                <w:tab w:val="left" w:pos="540"/>
                <w:tab w:val="left" w:pos="1026"/>
              </w:tabs>
              <w:spacing w:line="240" w:lineRule="atLeast"/>
              <w:ind w:right="342"/>
              <w:jc w:val="right"/>
            </w:pPr>
            <w:r w:rsidRPr="00CD5B97">
              <w:t>49.99</w:t>
            </w:r>
          </w:p>
        </w:tc>
        <w:tc>
          <w:tcPr>
            <w:tcW w:w="270" w:type="dxa"/>
            <w:shd w:val="clear" w:color="auto" w:fill="auto"/>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tcPr>
          <w:p w:rsidR="003D7607" w:rsidRPr="00CD5B97" w:rsidRDefault="003D7607" w:rsidP="003D7607">
            <w:pPr>
              <w:tabs>
                <w:tab w:val="left" w:pos="540"/>
                <w:tab w:val="left" w:pos="1026"/>
              </w:tabs>
              <w:spacing w:line="240" w:lineRule="atLeast"/>
              <w:ind w:right="342"/>
              <w:jc w:val="right"/>
            </w:pPr>
          </w:p>
          <w:p w:rsidR="003D7607" w:rsidRPr="00CD5B97" w:rsidRDefault="003D7607" w:rsidP="003D7607">
            <w:pPr>
              <w:tabs>
                <w:tab w:val="left" w:pos="540"/>
                <w:tab w:val="left" w:pos="1026"/>
              </w:tabs>
              <w:spacing w:line="240" w:lineRule="atLeast"/>
              <w:ind w:right="342"/>
              <w:jc w:val="right"/>
            </w:pPr>
            <w:r w:rsidRPr="00CD5B97">
              <w:t>49.99</w:t>
            </w:r>
          </w:p>
        </w:tc>
      </w:tr>
      <w:tr w:rsidR="003D7607" w:rsidRPr="00CD5B97" w:rsidTr="00951CEA">
        <w:trPr>
          <w:trHeight w:val="245"/>
        </w:trPr>
        <w:tc>
          <w:tcPr>
            <w:tcW w:w="5677" w:type="dxa"/>
            <w:shd w:val="clear" w:color="auto" w:fill="auto"/>
          </w:tcPr>
          <w:p w:rsidR="003D7607" w:rsidRPr="00CD5B97" w:rsidRDefault="003D7607" w:rsidP="003D7607">
            <w:pPr>
              <w:spacing w:line="240" w:lineRule="atLeast"/>
              <w:ind w:left="171" w:right="-45" w:hanging="149"/>
              <w:rPr>
                <w:spacing w:val="-4"/>
              </w:rPr>
            </w:pPr>
            <w:r w:rsidRPr="00CD5B97">
              <w:rPr>
                <w:spacing w:val="-4"/>
              </w:rPr>
              <w:t xml:space="preserve">M-Power TT Ltd. - </w:t>
            </w:r>
            <w:r w:rsidRPr="00CD5B97">
              <w:rPr>
                <w:spacing w:val="-4"/>
                <w:lang w:val="en-GB"/>
              </w:rPr>
              <w:t>incorporated in Malaysia</w:t>
            </w:r>
          </w:p>
        </w:tc>
        <w:tc>
          <w:tcPr>
            <w:tcW w:w="810" w:type="dxa"/>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bottom"/>
          </w:tcPr>
          <w:p w:rsidR="003D7607" w:rsidRPr="00CD5B97" w:rsidRDefault="003D7607" w:rsidP="003D7607">
            <w:pPr>
              <w:tabs>
                <w:tab w:val="left" w:pos="540"/>
                <w:tab w:val="left" w:pos="1026"/>
              </w:tabs>
              <w:spacing w:line="240" w:lineRule="atLeast"/>
              <w:ind w:right="342"/>
              <w:jc w:val="right"/>
            </w:pPr>
            <w:r w:rsidRPr="00CD5B97">
              <w:t>15.80</w:t>
            </w:r>
          </w:p>
        </w:tc>
        <w:tc>
          <w:tcPr>
            <w:tcW w:w="270" w:type="dxa"/>
            <w:shd w:val="clear" w:color="auto" w:fill="auto"/>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bottom"/>
          </w:tcPr>
          <w:p w:rsidR="003D7607" w:rsidRPr="00CD5B97" w:rsidRDefault="003D7607" w:rsidP="003D7607">
            <w:pPr>
              <w:tabs>
                <w:tab w:val="left" w:pos="540"/>
                <w:tab w:val="left" w:pos="1026"/>
              </w:tabs>
              <w:spacing w:line="240" w:lineRule="atLeast"/>
              <w:ind w:right="342"/>
              <w:jc w:val="right"/>
            </w:pPr>
            <w:r w:rsidRPr="00CD5B97">
              <w:t>15.80</w:t>
            </w:r>
          </w:p>
        </w:tc>
      </w:tr>
      <w:tr w:rsidR="003D7607" w:rsidRPr="00CD5B97" w:rsidTr="00951CEA">
        <w:trPr>
          <w:trHeight w:val="245"/>
        </w:trPr>
        <w:tc>
          <w:tcPr>
            <w:tcW w:w="5677" w:type="dxa"/>
            <w:shd w:val="clear" w:color="auto" w:fill="auto"/>
          </w:tcPr>
          <w:p w:rsidR="003D7607" w:rsidRPr="00CD5B97" w:rsidRDefault="003D7607" w:rsidP="003D7607">
            <w:pPr>
              <w:spacing w:line="240" w:lineRule="atLeast"/>
              <w:ind w:left="171" w:right="-45" w:hanging="149"/>
              <w:rPr>
                <w:spacing w:val="-4"/>
              </w:rPr>
            </w:pPr>
            <w:r w:rsidRPr="00CD5B97">
              <w:rPr>
                <w:spacing w:val="-4"/>
              </w:rPr>
              <w:t xml:space="preserve">Superior Overseas (Thailand) Company Limited </w:t>
            </w:r>
          </w:p>
        </w:tc>
        <w:tc>
          <w:tcPr>
            <w:tcW w:w="810" w:type="dxa"/>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bottom"/>
          </w:tcPr>
          <w:p w:rsidR="003D7607" w:rsidRPr="00CD5B97" w:rsidRDefault="003D7607" w:rsidP="003D7607">
            <w:pPr>
              <w:tabs>
                <w:tab w:val="left" w:pos="540"/>
                <w:tab w:val="left" w:pos="1026"/>
              </w:tabs>
              <w:spacing w:line="240" w:lineRule="atLeast"/>
              <w:ind w:right="342"/>
              <w:jc w:val="right"/>
            </w:pPr>
            <w:r w:rsidRPr="00CD5B97">
              <w:t>7.00</w:t>
            </w:r>
          </w:p>
        </w:tc>
        <w:tc>
          <w:tcPr>
            <w:tcW w:w="270" w:type="dxa"/>
            <w:shd w:val="clear" w:color="auto" w:fill="auto"/>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bottom"/>
          </w:tcPr>
          <w:p w:rsidR="003D7607" w:rsidRPr="00CD5B97" w:rsidRDefault="003D7607" w:rsidP="003D7607">
            <w:pPr>
              <w:tabs>
                <w:tab w:val="left" w:pos="540"/>
                <w:tab w:val="left" w:pos="1026"/>
              </w:tabs>
              <w:spacing w:line="240" w:lineRule="atLeast"/>
              <w:ind w:right="342"/>
              <w:jc w:val="right"/>
            </w:pPr>
            <w:r w:rsidRPr="00CD5B97">
              <w:t>7.00</w:t>
            </w:r>
          </w:p>
        </w:tc>
      </w:tr>
      <w:tr w:rsidR="003D7607" w:rsidRPr="00CD5B97" w:rsidTr="00951CEA">
        <w:trPr>
          <w:trHeight w:val="245"/>
        </w:trPr>
        <w:tc>
          <w:tcPr>
            <w:tcW w:w="5677" w:type="dxa"/>
            <w:shd w:val="clear" w:color="auto" w:fill="auto"/>
          </w:tcPr>
          <w:p w:rsidR="003D7607" w:rsidRPr="00CD5B97" w:rsidRDefault="003D7607" w:rsidP="003D7607">
            <w:pPr>
              <w:spacing w:line="240" w:lineRule="atLeast"/>
              <w:ind w:left="171" w:right="-45" w:hanging="149"/>
              <w:rPr>
                <w:spacing w:val="-4"/>
              </w:rPr>
            </w:pPr>
            <w:r w:rsidRPr="00CD5B97">
              <w:rPr>
                <w:spacing w:val="-4"/>
              </w:rPr>
              <w:t xml:space="preserve">New World Intermetal Co., Ltd. </w:t>
            </w:r>
          </w:p>
        </w:tc>
        <w:tc>
          <w:tcPr>
            <w:tcW w:w="810" w:type="dxa"/>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center"/>
          </w:tcPr>
          <w:p w:rsidR="003D7607" w:rsidRPr="00CD5B97" w:rsidRDefault="003D7607" w:rsidP="003D7607">
            <w:pPr>
              <w:tabs>
                <w:tab w:val="left" w:pos="540"/>
                <w:tab w:val="left" w:pos="1026"/>
              </w:tabs>
              <w:spacing w:line="240" w:lineRule="atLeast"/>
              <w:ind w:right="342"/>
              <w:jc w:val="right"/>
            </w:pPr>
            <w:r w:rsidRPr="00CD5B97">
              <w:t>1.96</w:t>
            </w:r>
          </w:p>
        </w:tc>
        <w:tc>
          <w:tcPr>
            <w:tcW w:w="270" w:type="dxa"/>
            <w:shd w:val="clear" w:color="auto" w:fill="auto"/>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center"/>
          </w:tcPr>
          <w:p w:rsidR="003D7607" w:rsidRPr="00CD5B97" w:rsidRDefault="003D7607" w:rsidP="003D7607">
            <w:pPr>
              <w:tabs>
                <w:tab w:val="left" w:pos="540"/>
                <w:tab w:val="left" w:pos="1026"/>
              </w:tabs>
              <w:spacing w:line="240" w:lineRule="atLeast"/>
              <w:ind w:right="342"/>
              <w:jc w:val="right"/>
            </w:pPr>
            <w:r w:rsidRPr="00CD5B97">
              <w:t>1.96</w:t>
            </w:r>
          </w:p>
        </w:tc>
      </w:tr>
      <w:tr w:rsidR="003D7607" w:rsidRPr="00CD5B97" w:rsidTr="00951CEA">
        <w:trPr>
          <w:trHeight w:val="245"/>
        </w:trPr>
        <w:tc>
          <w:tcPr>
            <w:tcW w:w="5677" w:type="dxa"/>
            <w:shd w:val="clear" w:color="auto" w:fill="auto"/>
          </w:tcPr>
          <w:p w:rsidR="003D7607" w:rsidRPr="00CD5B97" w:rsidRDefault="003D7607" w:rsidP="003D7607">
            <w:pPr>
              <w:spacing w:line="240" w:lineRule="atLeast"/>
              <w:ind w:left="171" w:right="-45" w:hanging="149"/>
              <w:rPr>
                <w:spacing w:val="-4"/>
              </w:rPr>
            </w:pPr>
            <w:r w:rsidRPr="00CD5B97">
              <w:rPr>
                <w:spacing w:val="-4"/>
              </w:rPr>
              <w:t xml:space="preserve">D-Sinchai </w:t>
            </w:r>
            <w:r w:rsidR="003846AD" w:rsidRPr="00CD5B97">
              <w:rPr>
                <w:rFonts w:cs="Angsana New"/>
                <w:spacing w:val="-4"/>
                <w:szCs w:val="22"/>
              </w:rPr>
              <w:t xml:space="preserve">Steel </w:t>
            </w:r>
            <w:r w:rsidRPr="00CD5B97">
              <w:rPr>
                <w:spacing w:val="-4"/>
              </w:rPr>
              <w:t xml:space="preserve">Company Limited </w:t>
            </w:r>
          </w:p>
        </w:tc>
        <w:tc>
          <w:tcPr>
            <w:tcW w:w="810" w:type="dxa"/>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center"/>
          </w:tcPr>
          <w:p w:rsidR="003D7607" w:rsidRPr="00CD5B97" w:rsidRDefault="003D7607" w:rsidP="003D7607">
            <w:pPr>
              <w:tabs>
                <w:tab w:val="left" w:pos="540"/>
                <w:tab w:val="left" w:pos="1026"/>
              </w:tabs>
              <w:spacing w:line="240" w:lineRule="atLeast"/>
              <w:ind w:right="342"/>
              <w:jc w:val="right"/>
            </w:pPr>
            <w:r w:rsidRPr="00CD5B97">
              <w:t>1.96</w:t>
            </w:r>
          </w:p>
        </w:tc>
        <w:tc>
          <w:tcPr>
            <w:tcW w:w="270" w:type="dxa"/>
            <w:shd w:val="clear" w:color="auto" w:fill="auto"/>
          </w:tcPr>
          <w:p w:rsidR="003D7607" w:rsidRPr="00CD5B97" w:rsidRDefault="003D7607" w:rsidP="003D7607">
            <w:pPr>
              <w:tabs>
                <w:tab w:val="left" w:pos="540"/>
                <w:tab w:val="left" w:pos="1026"/>
              </w:tabs>
              <w:spacing w:line="240" w:lineRule="atLeast"/>
              <w:ind w:right="342"/>
              <w:jc w:val="right"/>
            </w:pPr>
          </w:p>
        </w:tc>
        <w:tc>
          <w:tcPr>
            <w:tcW w:w="1350" w:type="dxa"/>
            <w:shd w:val="clear" w:color="auto" w:fill="auto"/>
            <w:vAlign w:val="center"/>
          </w:tcPr>
          <w:p w:rsidR="003D7607" w:rsidRPr="00CD5B97" w:rsidRDefault="003D7607" w:rsidP="003D7607">
            <w:pPr>
              <w:tabs>
                <w:tab w:val="left" w:pos="540"/>
                <w:tab w:val="left" w:pos="1026"/>
              </w:tabs>
              <w:spacing w:line="240" w:lineRule="atLeast"/>
              <w:ind w:right="342"/>
              <w:jc w:val="right"/>
            </w:pPr>
            <w:r w:rsidRPr="00CD5B97">
              <w:t>1.96</w:t>
            </w:r>
          </w:p>
        </w:tc>
      </w:tr>
    </w:tbl>
    <w:p w:rsidR="00F05944" w:rsidRPr="00CD5B97" w:rsidRDefault="00F05944" w:rsidP="00F30DC7">
      <w:pPr>
        <w:spacing w:line="240" w:lineRule="atLeast"/>
        <w:ind w:left="540" w:right="11"/>
        <w:jc w:val="thaiDistribute"/>
        <w:rPr>
          <w:lang w:val="en-GB" w:eastAsia="x-none"/>
        </w:rPr>
      </w:pPr>
    </w:p>
    <w:p w:rsidR="00476C9B" w:rsidRPr="00CD5B97" w:rsidRDefault="00476C9B" w:rsidP="00F30DC7">
      <w:pPr>
        <w:spacing w:line="240" w:lineRule="atLeast"/>
        <w:ind w:left="540" w:right="11"/>
        <w:jc w:val="thaiDistribute"/>
        <w:rPr>
          <w:lang w:val="en-GB" w:eastAsia="x-none"/>
        </w:rPr>
      </w:pPr>
      <w:r w:rsidRPr="00CD5B97">
        <w:rPr>
          <w:lang w:val="en-GB" w:eastAsia="x-none"/>
        </w:rPr>
        <w:t xml:space="preserve">Details of the Company’s subsidiaries as at </w:t>
      </w:r>
      <w:r w:rsidR="00240444" w:rsidRPr="00CD5B97">
        <w:rPr>
          <w:lang w:val="en-GB" w:eastAsia="x-none"/>
        </w:rPr>
        <w:t>June 30</w:t>
      </w:r>
      <w:r w:rsidRPr="00CD5B97">
        <w:rPr>
          <w:lang w:val="en-GB" w:eastAsia="x-none"/>
        </w:rPr>
        <w:t>, 2020 and December 31, 2019 are as follows:</w:t>
      </w:r>
    </w:p>
    <w:p w:rsidR="00476C9B" w:rsidRPr="00CD5B97"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B33B6A" w:rsidRPr="00CD5B97" w:rsidTr="00D0157F">
        <w:tc>
          <w:tcPr>
            <w:tcW w:w="2880" w:type="dxa"/>
          </w:tcPr>
          <w:p w:rsidR="00B33B6A" w:rsidRPr="00CD5B97" w:rsidRDefault="00B33B6A" w:rsidP="00602A41">
            <w:pPr>
              <w:spacing w:line="240" w:lineRule="atLeast"/>
              <w:jc w:val="center"/>
              <w:rPr>
                <w:cs/>
                <w:lang w:val="th-TH"/>
              </w:rPr>
            </w:pPr>
            <w:r w:rsidRPr="00CD5B97">
              <w:rPr>
                <w:cs/>
                <w:lang w:val="th-TH"/>
              </w:rPr>
              <w:br w:type="page"/>
            </w:r>
          </w:p>
        </w:tc>
        <w:tc>
          <w:tcPr>
            <w:tcW w:w="360" w:type="dxa"/>
          </w:tcPr>
          <w:p w:rsidR="00B33B6A" w:rsidRPr="00CD5B97" w:rsidRDefault="00B33B6A" w:rsidP="00602A41">
            <w:pPr>
              <w:spacing w:line="240" w:lineRule="atLeast"/>
              <w:jc w:val="center"/>
              <w:rPr>
                <w:cs/>
                <w:lang w:val="th-TH"/>
              </w:rPr>
            </w:pPr>
          </w:p>
        </w:tc>
        <w:tc>
          <w:tcPr>
            <w:tcW w:w="1615" w:type="dxa"/>
          </w:tcPr>
          <w:p w:rsidR="00B33B6A" w:rsidRPr="00CD5B97" w:rsidRDefault="00B33B6A" w:rsidP="00602A41">
            <w:pPr>
              <w:spacing w:line="240" w:lineRule="atLeast"/>
              <w:jc w:val="center"/>
              <w:rPr>
                <w:cs/>
                <w:lang w:val="th-TH"/>
              </w:rPr>
            </w:pPr>
          </w:p>
        </w:tc>
        <w:tc>
          <w:tcPr>
            <w:tcW w:w="250" w:type="dxa"/>
          </w:tcPr>
          <w:p w:rsidR="00B33B6A" w:rsidRPr="00CD5B97" w:rsidRDefault="00B33B6A" w:rsidP="00602A41">
            <w:pPr>
              <w:spacing w:line="240" w:lineRule="atLeast"/>
              <w:jc w:val="center"/>
              <w:rPr>
                <w:cs/>
                <w:lang w:val="th-TH"/>
              </w:rPr>
            </w:pPr>
          </w:p>
        </w:tc>
        <w:tc>
          <w:tcPr>
            <w:tcW w:w="1105" w:type="dxa"/>
          </w:tcPr>
          <w:p w:rsidR="00B33B6A" w:rsidRPr="00CD5B97" w:rsidRDefault="00B33B6A" w:rsidP="00602A41">
            <w:pPr>
              <w:shd w:val="clear" w:color="auto" w:fill="FFFFFF"/>
              <w:tabs>
                <w:tab w:val="left" w:pos="540"/>
                <w:tab w:val="center" w:pos="4153"/>
                <w:tab w:val="right" w:pos="8306"/>
              </w:tabs>
              <w:spacing w:line="240" w:lineRule="atLeast"/>
              <w:jc w:val="center"/>
            </w:pPr>
          </w:p>
          <w:p w:rsidR="00B33B6A" w:rsidRPr="00CD5B97" w:rsidRDefault="00B33B6A" w:rsidP="00602A41">
            <w:pPr>
              <w:shd w:val="clear" w:color="auto" w:fill="FFFFFF"/>
              <w:tabs>
                <w:tab w:val="left" w:pos="540"/>
                <w:tab w:val="center" w:pos="4153"/>
                <w:tab w:val="right" w:pos="8306"/>
              </w:tabs>
              <w:spacing w:line="240" w:lineRule="atLeast"/>
              <w:jc w:val="center"/>
            </w:pPr>
            <w:r w:rsidRPr="00CD5B97">
              <w:t>Country of</w:t>
            </w:r>
          </w:p>
        </w:tc>
        <w:tc>
          <w:tcPr>
            <w:tcW w:w="270" w:type="dxa"/>
          </w:tcPr>
          <w:p w:rsidR="00B33B6A" w:rsidRPr="00CD5B97"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rsidR="00B33B6A" w:rsidRPr="00CD5B97" w:rsidRDefault="00B33B6A" w:rsidP="00602A41">
            <w:pPr>
              <w:tabs>
                <w:tab w:val="left" w:pos="6660"/>
              </w:tabs>
              <w:spacing w:line="240" w:lineRule="atLeast"/>
              <w:ind w:left="-108" w:right="-108"/>
              <w:jc w:val="center"/>
            </w:pPr>
            <w:r w:rsidRPr="00CD5B97">
              <w:t>Proportionate (%)</w:t>
            </w:r>
          </w:p>
        </w:tc>
      </w:tr>
      <w:tr w:rsidR="00B33B6A" w:rsidRPr="00CD5B97" w:rsidTr="00D0157F">
        <w:tc>
          <w:tcPr>
            <w:tcW w:w="2880" w:type="dxa"/>
            <w:tcBorders>
              <w:bottom w:val="single" w:sz="4" w:space="0" w:color="auto"/>
            </w:tcBorders>
          </w:tcPr>
          <w:p w:rsidR="00B33B6A" w:rsidRPr="00CD5B97" w:rsidRDefault="00B33B6A" w:rsidP="00602A41">
            <w:pPr>
              <w:spacing w:line="240" w:lineRule="atLeast"/>
              <w:jc w:val="center"/>
              <w:rPr>
                <w:cs/>
                <w:lang w:val="th-TH"/>
              </w:rPr>
            </w:pPr>
            <w:r w:rsidRPr="00CD5B97">
              <w:rPr>
                <w:cs/>
                <w:lang w:val="th-TH"/>
              </w:rPr>
              <w:t>Name of the entity</w:t>
            </w:r>
          </w:p>
        </w:tc>
        <w:tc>
          <w:tcPr>
            <w:tcW w:w="360" w:type="dxa"/>
          </w:tcPr>
          <w:p w:rsidR="00B33B6A" w:rsidRPr="00CD5B97" w:rsidRDefault="00B33B6A" w:rsidP="00602A41">
            <w:pPr>
              <w:spacing w:line="240" w:lineRule="atLeast"/>
              <w:ind w:right="-108"/>
              <w:jc w:val="center"/>
              <w:rPr>
                <w:cs/>
                <w:lang w:val="th-TH"/>
              </w:rPr>
            </w:pPr>
          </w:p>
        </w:tc>
        <w:tc>
          <w:tcPr>
            <w:tcW w:w="1615" w:type="dxa"/>
            <w:tcBorders>
              <w:top w:val="nil"/>
              <w:left w:val="nil"/>
              <w:bottom w:val="single" w:sz="4" w:space="0" w:color="auto"/>
              <w:right w:val="nil"/>
            </w:tcBorders>
            <w:hideMark/>
          </w:tcPr>
          <w:p w:rsidR="00B33B6A" w:rsidRPr="00CD5B97" w:rsidRDefault="00B33B6A" w:rsidP="002D0031">
            <w:pPr>
              <w:spacing w:line="240" w:lineRule="atLeast"/>
              <w:ind w:left="-115" w:right="-140"/>
              <w:jc w:val="center"/>
              <w:rPr>
                <w:cs/>
                <w:lang w:val="th-TH"/>
              </w:rPr>
            </w:pPr>
            <w:r w:rsidRPr="00CD5B97">
              <w:rPr>
                <w:cs/>
                <w:lang w:val="th-TH"/>
              </w:rPr>
              <w:t>Nature of Business</w:t>
            </w:r>
          </w:p>
        </w:tc>
        <w:tc>
          <w:tcPr>
            <w:tcW w:w="250" w:type="dxa"/>
          </w:tcPr>
          <w:p w:rsidR="00B33B6A" w:rsidRPr="00CD5B97" w:rsidRDefault="00B33B6A" w:rsidP="00602A41">
            <w:pPr>
              <w:spacing w:line="240" w:lineRule="atLeast"/>
              <w:jc w:val="center"/>
              <w:rPr>
                <w:cs/>
                <w:lang w:val="th-TH"/>
              </w:rPr>
            </w:pPr>
          </w:p>
        </w:tc>
        <w:tc>
          <w:tcPr>
            <w:tcW w:w="1105" w:type="dxa"/>
            <w:tcBorders>
              <w:bottom w:val="single" w:sz="4" w:space="0" w:color="auto"/>
            </w:tcBorders>
          </w:tcPr>
          <w:p w:rsidR="00B33B6A" w:rsidRPr="00CD5B97" w:rsidRDefault="00B33B6A" w:rsidP="002D0031">
            <w:pPr>
              <w:shd w:val="clear" w:color="auto" w:fill="FFFFFF"/>
              <w:tabs>
                <w:tab w:val="left" w:pos="540"/>
                <w:tab w:val="center" w:pos="4153"/>
                <w:tab w:val="right" w:pos="8306"/>
              </w:tabs>
              <w:spacing w:line="240" w:lineRule="atLeast"/>
              <w:ind w:left="-90" w:right="-110"/>
              <w:jc w:val="center"/>
            </w:pPr>
            <w:r w:rsidRPr="00CD5B97">
              <w:t>incorporation</w:t>
            </w:r>
          </w:p>
        </w:tc>
        <w:tc>
          <w:tcPr>
            <w:tcW w:w="270" w:type="dxa"/>
          </w:tcPr>
          <w:p w:rsidR="00B33B6A" w:rsidRPr="00CD5B97" w:rsidRDefault="00B33B6A" w:rsidP="00602A41">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rsidR="00AE5F55" w:rsidRPr="00CD5B97" w:rsidRDefault="00240444" w:rsidP="00602A41">
            <w:pPr>
              <w:spacing w:line="240" w:lineRule="atLeast"/>
              <w:ind w:left="-108" w:right="-108"/>
              <w:jc w:val="center"/>
            </w:pPr>
            <w:r w:rsidRPr="00CD5B97">
              <w:t>June 30</w:t>
            </w:r>
            <w:r w:rsidR="00B33B6A" w:rsidRPr="00CD5B97">
              <w:t xml:space="preserve">, </w:t>
            </w:r>
          </w:p>
          <w:p w:rsidR="00B33B6A" w:rsidRPr="00CD5B97" w:rsidRDefault="00B33B6A" w:rsidP="00602A41">
            <w:pPr>
              <w:spacing w:line="240" w:lineRule="atLeast"/>
              <w:ind w:left="-108" w:right="-108"/>
              <w:jc w:val="center"/>
            </w:pPr>
            <w:r w:rsidRPr="00CD5B97">
              <w:t>2020</w:t>
            </w:r>
          </w:p>
        </w:tc>
        <w:tc>
          <w:tcPr>
            <w:tcW w:w="270" w:type="dxa"/>
            <w:tcBorders>
              <w:top w:val="single" w:sz="4" w:space="0" w:color="auto"/>
              <w:left w:val="nil"/>
              <w:right w:val="nil"/>
            </w:tcBorders>
          </w:tcPr>
          <w:p w:rsidR="00B33B6A" w:rsidRPr="00CD5B97" w:rsidRDefault="00B33B6A" w:rsidP="00602A41">
            <w:pPr>
              <w:spacing w:line="240" w:lineRule="atLeast"/>
              <w:jc w:val="center"/>
            </w:pPr>
          </w:p>
        </w:tc>
        <w:tc>
          <w:tcPr>
            <w:tcW w:w="1343" w:type="dxa"/>
            <w:tcBorders>
              <w:top w:val="single" w:sz="4" w:space="0" w:color="auto"/>
              <w:left w:val="nil"/>
              <w:bottom w:val="single" w:sz="6" w:space="0" w:color="auto"/>
              <w:right w:val="nil"/>
            </w:tcBorders>
          </w:tcPr>
          <w:p w:rsidR="00B33B6A" w:rsidRPr="00CD5B97" w:rsidRDefault="00B33B6A" w:rsidP="00602A41">
            <w:pPr>
              <w:spacing w:line="240" w:lineRule="atLeast"/>
              <w:ind w:left="-108" w:right="-108"/>
              <w:jc w:val="center"/>
            </w:pPr>
            <w:r w:rsidRPr="00CD5B97">
              <w:t>December 31, 2019</w:t>
            </w:r>
          </w:p>
        </w:tc>
      </w:tr>
      <w:tr w:rsidR="00602A41" w:rsidRPr="00CD5B97" w:rsidTr="00D0157F">
        <w:tc>
          <w:tcPr>
            <w:tcW w:w="2880" w:type="dxa"/>
          </w:tcPr>
          <w:p w:rsidR="00602A41" w:rsidRPr="00CD5B97" w:rsidRDefault="00602A41" w:rsidP="00602A41">
            <w:pPr>
              <w:shd w:val="clear" w:color="auto" w:fill="FFFFFF"/>
              <w:tabs>
                <w:tab w:val="decimal" w:pos="282"/>
                <w:tab w:val="center" w:pos="4153"/>
                <w:tab w:val="right" w:pos="8306"/>
              </w:tabs>
              <w:spacing w:line="240" w:lineRule="atLeast"/>
            </w:pPr>
            <w:r w:rsidRPr="00CD5B97">
              <w:rPr>
                <w:b/>
                <w:bCs/>
              </w:rPr>
              <w:t>Direct subsidiaries</w:t>
            </w:r>
          </w:p>
        </w:tc>
        <w:tc>
          <w:tcPr>
            <w:tcW w:w="360" w:type="dxa"/>
          </w:tcPr>
          <w:p w:rsidR="00602A41" w:rsidRPr="00CD5B97" w:rsidRDefault="00602A41" w:rsidP="00602A41">
            <w:pPr>
              <w:shd w:val="clear" w:color="auto" w:fill="FFFFFF"/>
              <w:tabs>
                <w:tab w:val="center" w:pos="4153"/>
                <w:tab w:val="right" w:pos="8306"/>
              </w:tabs>
              <w:spacing w:line="240" w:lineRule="atLeast"/>
            </w:pPr>
          </w:p>
        </w:tc>
        <w:tc>
          <w:tcPr>
            <w:tcW w:w="1615" w:type="dxa"/>
          </w:tcPr>
          <w:p w:rsidR="00602A41" w:rsidRPr="00CD5B97" w:rsidRDefault="00602A41" w:rsidP="00602A41">
            <w:pPr>
              <w:shd w:val="clear" w:color="auto" w:fill="FFFFFF"/>
              <w:tabs>
                <w:tab w:val="center" w:pos="4153"/>
                <w:tab w:val="right" w:pos="8306"/>
              </w:tabs>
              <w:spacing w:line="240" w:lineRule="atLeast"/>
            </w:pPr>
          </w:p>
        </w:tc>
        <w:tc>
          <w:tcPr>
            <w:tcW w:w="250" w:type="dxa"/>
          </w:tcPr>
          <w:p w:rsidR="00602A41" w:rsidRPr="00CD5B97" w:rsidRDefault="00602A41" w:rsidP="00602A41">
            <w:pPr>
              <w:shd w:val="clear" w:color="auto" w:fill="FFFFFF"/>
              <w:tabs>
                <w:tab w:val="left" w:pos="540"/>
                <w:tab w:val="center" w:pos="4153"/>
                <w:tab w:val="right" w:pos="8306"/>
              </w:tabs>
              <w:spacing w:line="240" w:lineRule="atLeast"/>
              <w:jc w:val="center"/>
            </w:pPr>
          </w:p>
        </w:tc>
        <w:tc>
          <w:tcPr>
            <w:tcW w:w="1105" w:type="dxa"/>
          </w:tcPr>
          <w:p w:rsidR="00602A41" w:rsidRPr="00CD5B97" w:rsidRDefault="00602A41" w:rsidP="00602A41">
            <w:pPr>
              <w:shd w:val="clear" w:color="auto" w:fill="FFFFFF"/>
              <w:tabs>
                <w:tab w:val="left" w:pos="540"/>
                <w:tab w:val="center" w:pos="4153"/>
                <w:tab w:val="right" w:pos="8306"/>
              </w:tabs>
              <w:spacing w:line="240" w:lineRule="atLeast"/>
              <w:jc w:val="center"/>
            </w:pPr>
          </w:p>
        </w:tc>
        <w:tc>
          <w:tcPr>
            <w:tcW w:w="270" w:type="dxa"/>
          </w:tcPr>
          <w:p w:rsidR="00602A41" w:rsidRPr="00CD5B97" w:rsidRDefault="00602A41" w:rsidP="00602A41">
            <w:pPr>
              <w:spacing w:line="240" w:lineRule="atLeast"/>
              <w:jc w:val="center"/>
            </w:pPr>
          </w:p>
        </w:tc>
        <w:tc>
          <w:tcPr>
            <w:tcW w:w="1350" w:type="dxa"/>
          </w:tcPr>
          <w:p w:rsidR="00602A41" w:rsidRPr="00CD5B97" w:rsidRDefault="00602A41" w:rsidP="00602A41">
            <w:pPr>
              <w:spacing w:line="240" w:lineRule="atLeast"/>
              <w:jc w:val="center"/>
            </w:pPr>
          </w:p>
        </w:tc>
        <w:tc>
          <w:tcPr>
            <w:tcW w:w="270" w:type="dxa"/>
          </w:tcPr>
          <w:p w:rsidR="00602A41" w:rsidRPr="00CD5B97" w:rsidRDefault="00602A41" w:rsidP="00602A41">
            <w:pPr>
              <w:spacing w:line="240" w:lineRule="atLeast"/>
              <w:jc w:val="center"/>
            </w:pPr>
          </w:p>
        </w:tc>
        <w:tc>
          <w:tcPr>
            <w:tcW w:w="1343" w:type="dxa"/>
          </w:tcPr>
          <w:p w:rsidR="00602A41" w:rsidRPr="00CD5B97" w:rsidRDefault="00602A41" w:rsidP="00602A41">
            <w:pPr>
              <w:spacing w:line="240" w:lineRule="atLeast"/>
              <w:jc w:val="center"/>
            </w:pPr>
          </w:p>
        </w:tc>
      </w:tr>
      <w:tr w:rsidR="00101412" w:rsidRPr="00CD5B97" w:rsidTr="00D0157F">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tLeast"/>
              <w:ind w:right="-115"/>
            </w:pPr>
            <w:r w:rsidRPr="00CD5B97">
              <w:t>Siam Professional Holdings Co., Ltd.</w:t>
            </w:r>
          </w:p>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ab/>
              <w:t>(“SPH”)</w:t>
            </w:r>
          </w:p>
        </w:tc>
        <w:tc>
          <w:tcPr>
            <w:tcW w:w="360" w:type="dxa"/>
          </w:tcPr>
          <w:p w:rsidR="00101412" w:rsidRPr="00CD5B97" w:rsidRDefault="00101412" w:rsidP="00101412">
            <w:pPr>
              <w:shd w:val="clear" w:color="auto" w:fill="FFFFFF"/>
              <w:tabs>
                <w:tab w:val="center" w:pos="4153"/>
                <w:tab w:val="right" w:pos="8306"/>
              </w:tabs>
              <w:spacing w:line="240" w:lineRule="atLeast"/>
            </w:pPr>
          </w:p>
        </w:tc>
        <w:tc>
          <w:tcPr>
            <w:tcW w:w="1615" w:type="dxa"/>
          </w:tcPr>
          <w:p w:rsidR="00101412" w:rsidRPr="00CD5B97" w:rsidRDefault="00101412" w:rsidP="00101412">
            <w:pPr>
              <w:shd w:val="clear" w:color="auto" w:fill="FFFFFF"/>
              <w:tabs>
                <w:tab w:val="center" w:pos="4153"/>
                <w:tab w:val="right" w:pos="8306"/>
              </w:tabs>
              <w:spacing w:line="240" w:lineRule="atLeast"/>
              <w:rPr>
                <w:cs/>
              </w:rPr>
            </w:pPr>
            <w:r w:rsidRPr="00CD5B97">
              <w:t>Investment holdings company</w:t>
            </w:r>
          </w:p>
        </w:tc>
        <w:tc>
          <w:tcPr>
            <w:tcW w:w="250" w:type="dxa"/>
          </w:tcPr>
          <w:p w:rsidR="00101412" w:rsidRPr="00CD5B97" w:rsidRDefault="00101412" w:rsidP="00101412">
            <w:pPr>
              <w:shd w:val="clear" w:color="auto" w:fill="FFFFFF"/>
              <w:tabs>
                <w:tab w:val="left" w:pos="540"/>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left" w:pos="540"/>
                <w:tab w:val="center" w:pos="4153"/>
                <w:tab w:val="right" w:pos="8306"/>
              </w:tabs>
              <w:spacing w:line="240" w:lineRule="atLeast"/>
              <w:jc w:val="center"/>
              <w:rPr>
                <w:cs/>
              </w:rP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spacing w:line="240" w:lineRule="atLeast"/>
              <w:jc w:val="center"/>
            </w:pPr>
            <w:r w:rsidRPr="00CD5B97">
              <w:t>99</w:t>
            </w:r>
            <w:r w:rsidRPr="00CD5B97">
              <w:rPr>
                <w:cs/>
              </w:rPr>
              <w:t>.</w:t>
            </w:r>
            <w:r w:rsidRPr="00CD5B97">
              <w:t>99</w:t>
            </w:r>
          </w:p>
        </w:tc>
        <w:tc>
          <w:tcPr>
            <w:tcW w:w="270" w:type="dxa"/>
          </w:tcPr>
          <w:p w:rsidR="00101412" w:rsidRPr="00CD5B97" w:rsidRDefault="00101412" w:rsidP="00101412">
            <w:pPr>
              <w:spacing w:line="240" w:lineRule="atLeast"/>
              <w:jc w:val="center"/>
            </w:pPr>
          </w:p>
        </w:tc>
        <w:tc>
          <w:tcPr>
            <w:tcW w:w="1343" w:type="dxa"/>
          </w:tcPr>
          <w:p w:rsidR="00101412" w:rsidRPr="00CD5B97" w:rsidRDefault="00101412" w:rsidP="00101412">
            <w:pPr>
              <w:spacing w:line="240" w:lineRule="atLeast"/>
              <w:jc w:val="center"/>
            </w:pPr>
            <w:r w:rsidRPr="00CD5B97">
              <w:t>99</w:t>
            </w:r>
            <w:r w:rsidRPr="00CD5B97">
              <w:rPr>
                <w:cs/>
              </w:rPr>
              <w:t>.</w:t>
            </w:r>
            <w:r w:rsidRPr="00CD5B97">
              <w:t>99</w:t>
            </w:r>
          </w:p>
        </w:tc>
      </w:tr>
      <w:tr w:rsidR="00101412" w:rsidRPr="00CD5B97" w:rsidTr="00D0157F">
        <w:trPr>
          <w:trHeight w:val="20"/>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uto"/>
              <w:rPr>
                <w:sz w:val="10"/>
                <w:szCs w:val="10"/>
              </w:rPr>
            </w:pPr>
          </w:p>
        </w:tc>
        <w:tc>
          <w:tcPr>
            <w:tcW w:w="360"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1615"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250"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270" w:type="dxa"/>
          </w:tcPr>
          <w:p w:rsidR="00101412" w:rsidRPr="00CD5B97" w:rsidRDefault="00101412" w:rsidP="00101412">
            <w:pPr>
              <w:spacing w:line="240" w:lineRule="auto"/>
              <w:jc w:val="center"/>
              <w:rPr>
                <w:sz w:val="10"/>
                <w:szCs w:val="10"/>
              </w:rPr>
            </w:pPr>
          </w:p>
        </w:tc>
        <w:tc>
          <w:tcPr>
            <w:tcW w:w="1350" w:type="dxa"/>
          </w:tcPr>
          <w:p w:rsidR="00101412" w:rsidRPr="00CD5B97" w:rsidRDefault="00101412" w:rsidP="00101412">
            <w:pPr>
              <w:tabs>
                <w:tab w:val="left" w:pos="540"/>
              </w:tabs>
              <w:spacing w:line="240" w:lineRule="auto"/>
              <w:jc w:val="center"/>
              <w:rPr>
                <w:rFonts w:eastAsia="MS Mincho"/>
                <w:sz w:val="10"/>
                <w:szCs w:val="10"/>
              </w:rPr>
            </w:pPr>
          </w:p>
        </w:tc>
        <w:tc>
          <w:tcPr>
            <w:tcW w:w="270" w:type="dxa"/>
          </w:tcPr>
          <w:p w:rsidR="00101412" w:rsidRPr="00CD5B97" w:rsidRDefault="00101412" w:rsidP="00101412">
            <w:pPr>
              <w:spacing w:line="240" w:lineRule="auto"/>
              <w:ind w:right="-396"/>
              <w:jc w:val="center"/>
              <w:rPr>
                <w:sz w:val="10"/>
                <w:szCs w:val="10"/>
              </w:rPr>
            </w:pPr>
          </w:p>
        </w:tc>
        <w:tc>
          <w:tcPr>
            <w:tcW w:w="1343" w:type="dxa"/>
          </w:tcPr>
          <w:p w:rsidR="00101412" w:rsidRPr="00CD5B97" w:rsidRDefault="00101412" w:rsidP="00101412">
            <w:pPr>
              <w:tabs>
                <w:tab w:val="left" w:pos="540"/>
              </w:tabs>
              <w:spacing w:line="240" w:lineRule="auto"/>
              <w:jc w:val="center"/>
              <w:rPr>
                <w:rFonts w:eastAsia="MS Mincho"/>
                <w:sz w:val="10"/>
                <w:szCs w:val="10"/>
              </w:rPr>
            </w:pPr>
          </w:p>
        </w:tc>
      </w:tr>
      <w:tr w:rsidR="00101412" w:rsidRPr="00CD5B97" w:rsidTr="00D0157F">
        <w:trPr>
          <w:trHeight w:val="335"/>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GS Securities Holdings Co., Ltd.</w:t>
            </w:r>
          </w:p>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ab/>
              <w:t>(“GS Securities”)</w:t>
            </w:r>
          </w:p>
        </w:tc>
        <w:tc>
          <w:tcPr>
            <w:tcW w:w="360" w:type="dxa"/>
          </w:tcPr>
          <w:p w:rsidR="00101412" w:rsidRPr="00CD5B97" w:rsidRDefault="00101412" w:rsidP="00101412">
            <w:pPr>
              <w:shd w:val="clear" w:color="auto" w:fill="FFFFFF"/>
              <w:tabs>
                <w:tab w:val="decimal" w:pos="282"/>
                <w:tab w:val="center" w:pos="4153"/>
                <w:tab w:val="right" w:pos="8306"/>
              </w:tabs>
              <w:spacing w:line="240" w:lineRule="atLeast"/>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pPr>
            <w:r w:rsidRPr="00CD5B97">
              <w:t>Special-purpose restructuring entity</w:t>
            </w:r>
          </w:p>
        </w:tc>
        <w:tc>
          <w:tcPr>
            <w:tcW w:w="250" w:type="dxa"/>
          </w:tcPr>
          <w:p w:rsidR="00101412" w:rsidRPr="00CD5B97" w:rsidRDefault="00101412" w:rsidP="00101412">
            <w:pPr>
              <w:shd w:val="clear" w:color="auto" w:fill="FFFFFF"/>
              <w:tabs>
                <w:tab w:val="decimal" w:pos="282"/>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tLeast"/>
              <w:jc w:val="cente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99.99</w:t>
            </w: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99.99</w:t>
            </w:r>
          </w:p>
        </w:tc>
      </w:tr>
      <w:tr w:rsidR="00101412" w:rsidRPr="00CD5B97" w:rsidTr="00D0157F">
        <w:trPr>
          <w:trHeight w:val="20"/>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uto"/>
              <w:rPr>
                <w:sz w:val="10"/>
                <w:szCs w:val="10"/>
              </w:rPr>
            </w:pPr>
          </w:p>
        </w:tc>
        <w:tc>
          <w:tcPr>
            <w:tcW w:w="360"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1615"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250"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270" w:type="dxa"/>
          </w:tcPr>
          <w:p w:rsidR="00101412" w:rsidRPr="00CD5B97" w:rsidRDefault="00101412" w:rsidP="00101412">
            <w:pPr>
              <w:spacing w:line="240" w:lineRule="auto"/>
              <w:jc w:val="center"/>
              <w:rPr>
                <w:sz w:val="10"/>
                <w:szCs w:val="10"/>
              </w:rPr>
            </w:pPr>
          </w:p>
        </w:tc>
        <w:tc>
          <w:tcPr>
            <w:tcW w:w="1350" w:type="dxa"/>
          </w:tcPr>
          <w:p w:rsidR="00101412" w:rsidRPr="00CD5B97" w:rsidRDefault="00101412" w:rsidP="00101412">
            <w:pPr>
              <w:tabs>
                <w:tab w:val="left" w:pos="540"/>
              </w:tabs>
              <w:spacing w:line="240" w:lineRule="auto"/>
              <w:jc w:val="center"/>
              <w:rPr>
                <w:rFonts w:eastAsia="MS Mincho"/>
                <w:sz w:val="10"/>
                <w:szCs w:val="10"/>
              </w:rPr>
            </w:pPr>
          </w:p>
        </w:tc>
        <w:tc>
          <w:tcPr>
            <w:tcW w:w="270" w:type="dxa"/>
          </w:tcPr>
          <w:p w:rsidR="00101412" w:rsidRPr="00CD5B97" w:rsidRDefault="00101412" w:rsidP="00101412">
            <w:pPr>
              <w:spacing w:line="240" w:lineRule="auto"/>
              <w:ind w:right="-396"/>
              <w:jc w:val="center"/>
              <w:rPr>
                <w:sz w:val="10"/>
                <w:szCs w:val="10"/>
              </w:rPr>
            </w:pPr>
          </w:p>
        </w:tc>
        <w:tc>
          <w:tcPr>
            <w:tcW w:w="1343" w:type="dxa"/>
          </w:tcPr>
          <w:p w:rsidR="00101412" w:rsidRPr="00CD5B97" w:rsidRDefault="00101412" w:rsidP="00101412">
            <w:pPr>
              <w:tabs>
                <w:tab w:val="left" w:pos="540"/>
              </w:tabs>
              <w:spacing w:line="240" w:lineRule="auto"/>
              <w:jc w:val="center"/>
              <w:rPr>
                <w:rFonts w:eastAsia="MS Mincho"/>
                <w:sz w:val="10"/>
                <w:szCs w:val="10"/>
              </w:rPr>
            </w:pPr>
          </w:p>
        </w:tc>
      </w:tr>
      <w:tr w:rsidR="00101412" w:rsidRPr="00CD5B97" w:rsidTr="00D0157F">
        <w:trPr>
          <w:trHeight w:val="279"/>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 xml:space="preserve">G J Steel Public Co., Ltd. </w:t>
            </w:r>
          </w:p>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ab/>
              <w:t xml:space="preserve">(“G J Steel”)   </w:t>
            </w:r>
          </w:p>
          <w:p w:rsidR="00101412" w:rsidRPr="00CD5B97" w:rsidRDefault="00101412" w:rsidP="00101412">
            <w:pPr>
              <w:shd w:val="clear" w:color="auto" w:fill="FFFFFF"/>
              <w:tabs>
                <w:tab w:val="left" w:pos="245"/>
                <w:tab w:val="decimal" w:pos="282"/>
                <w:tab w:val="center" w:pos="4153"/>
                <w:tab w:val="right" w:pos="8306"/>
              </w:tabs>
              <w:spacing w:line="240" w:lineRule="atLeast"/>
              <w:ind w:left="245"/>
            </w:pPr>
            <w:r w:rsidRPr="00CD5B97">
              <w:tab/>
              <w:t>(held by the Company 8.24% and GS Securities 1.21%)</w:t>
            </w:r>
          </w:p>
        </w:tc>
        <w:tc>
          <w:tcPr>
            <w:tcW w:w="360" w:type="dxa"/>
          </w:tcPr>
          <w:p w:rsidR="00101412" w:rsidRPr="00CD5B97" w:rsidRDefault="00101412" w:rsidP="00101412">
            <w:pPr>
              <w:shd w:val="clear" w:color="auto" w:fill="FFFFFF"/>
              <w:tabs>
                <w:tab w:val="decimal" w:pos="282"/>
                <w:tab w:val="center" w:pos="4153"/>
                <w:tab w:val="right" w:pos="8306"/>
              </w:tabs>
              <w:spacing w:line="240" w:lineRule="atLeast"/>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pPr>
            <w:r w:rsidRPr="00CD5B97">
              <w:t>Manufacture and distribution of hot rolled coil steel products</w:t>
            </w:r>
          </w:p>
        </w:tc>
        <w:tc>
          <w:tcPr>
            <w:tcW w:w="250" w:type="dxa"/>
          </w:tcPr>
          <w:p w:rsidR="00101412" w:rsidRPr="00CD5B97" w:rsidRDefault="00101412" w:rsidP="00101412">
            <w:pPr>
              <w:shd w:val="clear" w:color="auto" w:fill="FFFFFF"/>
              <w:tabs>
                <w:tab w:val="decimal" w:pos="282"/>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tLeast"/>
              <w:jc w:val="center"/>
              <w:rPr>
                <w:cs/>
              </w:rP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tabs>
                <w:tab w:val="left" w:pos="540"/>
              </w:tabs>
              <w:spacing w:line="240" w:lineRule="atLeast"/>
              <w:jc w:val="center"/>
              <w:rPr>
                <w:lang w:eastAsia="zh-TW"/>
              </w:rPr>
            </w:pPr>
            <w:r w:rsidRPr="00CD5B97">
              <w:rPr>
                <w:lang w:eastAsia="zh-TW"/>
              </w:rPr>
              <w:t>9.45</w:t>
            </w: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lang w:eastAsia="zh-TW"/>
              </w:rPr>
            </w:pPr>
            <w:r w:rsidRPr="00CD5B97">
              <w:rPr>
                <w:lang w:eastAsia="zh-TW"/>
              </w:rPr>
              <w:t>9.45</w:t>
            </w:r>
          </w:p>
        </w:tc>
      </w:tr>
      <w:tr w:rsidR="00101412" w:rsidRPr="00CD5B97" w:rsidTr="00D0157F">
        <w:trPr>
          <w:trHeight w:val="20"/>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uto"/>
              <w:rPr>
                <w:sz w:val="10"/>
                <w:szCs w:val="10"/>
              </w:rPr>
            </w:pPr>
          </w:p>
        </w:tc>
        <w:tc>
          <w:tcPr>
            <w:tcW w:w="360"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1615"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250"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270" w:type="dxa"/>
          </w:tcPr>
          <w:p w:rsidR="00101412" w:rsidRPr="00CD5B97" w:rsidRDefault="00101412" w:rsidP="00101412">
            <w:pPr>
              <w:spacing w:line="240" w:lineRule="auto"/>
              <w:jc w:val="center"/>
              <w:rPr>
                <w:sz w:val="10"/>
                <w:szCs w:val="10"/>
              </w:rPr>
            </w:pPr>
          </w:p>
        </w:tc>
        <w:tc>
          <w:tcPr>
            <w:tcW w:w="1350" w:type="dxa"/>
          </w:tcPr>
          <w:p w:rsidR="00101412" w:rsidRPr="00CD5B97" w:rsidRDefault="00101412" w:rsidP="00101412">
            <w:pPr>
              <w:tabs>
                <w:tab w:val="left" w:pos="540"/>
              </w:tabs>
              <w:spacing w:line="240" w:lineRule="auto"/>
              <w:jc w:val="center"/>
              <w:rPr>
                <w:rFonts w:eastAsia="MS Mincho"/>
                <w:sz w:val="10"/>
                <w:szCs w:val="10"/>
              </w:rPr>
            </w:pPr>
          </w:p>
        </w:tc>
        <w:tc>
          <w:tcPr>
            <w:tcW w:w="270" w:type="dxa"/>
          </w:tcPr>
          <w:p w:rsidR="00101412" w:rsidRPr="00CD5B97" w:rsidRDefault="00101412" w:rsidP="00101412">
            <w:pPr>
              <w:spacing w:line="240" w:lineRule="auto"/>
              <w:ind w:right="-396"/>
              <w:jc w:val="center"/>
              <w:rPr>
                <w:sz w:val="10"/>
                <w:szCs w:val="10"/>
              </w:rPr>
            </w:pPr>
          </w:p>
        </w:tc>
        <w:tc>
          <w:tcPr>
            <w:tcW w:w="1343" w:type="dxa"/>
          </w:tcPr>
          <w:p w:rsidR="00101412" w:rsidRPr="00CD5B97" w:rsidRDefault="00101412" w:rsidP="00101412">
            <w:pPr>
              <w:tabs>
                <w:tab w:val="left" w:pos="540"/>
              </w:tabs>
              <w:spacing w:line="240" w:lineRule="auto"/>
              <w:jc w:val="center"/>
              <w:rPr>
                <w:rFonts w:eastAsia="MS Mincho"/>
                <w:sz w:val="10"/>
                <w:szCs w:val="10"/>
              </w:rPr>
            </w:pPr>
          </w:p>
        </w:tc>
      </w:tr>
      <w:tr w:rsidR="00101412" w:rsidRPr="00CD5B97" w:rsidTr="00D0157F">
        <w:trPr>
          <w:trHeight w:val="279"/>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GS Notes Holding Co., Ltd.</w:t>
            </w:r>
            <w:r w:rsidR="00D76552" w:rsidRPr="00CD5B97">
              <w:t xml:space="preserve"> </w:t>
            </w:r>
            <w:r w:rsidRPr="00CD5B97">
              <w:t>*</w:t>
            </w:r>
          </w:p>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ab/>
              <w:t>(“GS Notes”)</w:t>
            </w:r>
          </w:p>
        </w:tc>
        <w:tc>
          <w:tcPr>
            <w:tcW w:w="360" w:type="dxa"/>
          </w:tcPr>
          <w:p w:rsidR="00101412" w:rsidRPr="00CD5B97" w:rsidRDefault="00101412" w:rsidP="00101412">
            <w:pPr>
              <w:shd w:val="clear" w:color="auto" w:fill="FFFFFF"/>
              <w:tabs>
                <w:tab w:val="center" w:pos="4153"/>
                <w:tab w:val="right" w:pos="8306"/>
              </w:tabs>
              <w:spacing w:line="240" w:lineRule="atLeast"/>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pPr>
            <w:r w:rsidRPr="00CD5B97">
              <w:t>Special-purpose restructuring entity</w:t>
            </w:r>
          </w:p>
        </w:tc>
        <w:tc>
          <w:tcPr>
            <w:tcW w:w="250" w:type="dxa"/>
          </w:tcPr>
          <w:p w:rsidR="00101412" w:rsidRPr="00CD5B97" w:rsidRDefault="00101412" w:rsidP="00101412">
            <w:pPr>
              <w:shd w:val="clear" w:color="auto" w:fill="FFFFFF"/>
              <w:tabs>
                <w:tab w:val="decimal" w:pos="282"/>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tLeast"/>
              <w:jc w:val="center"/>
              <w:rPr>
                <w:cs/>
              </w:rP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w:t>
            </w: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w:t>
            </w:r>
          </w:p>
        </w:tc>
      </w:tr>
      <w:tr w:rsidR="00101412" w:rsidRPr="00CD5B97" w:rsidTr="00D0157F">
        <w:trPr>
          <w:trHeight w:val="20"/>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uto"/>
              <w:rPr>
                <w:sz w:val="10"/>
                <w:szCs w:val="10"/>
              </w:rPr>
            </w:pPr>
          </w:p>
        </w:tc>
        <w:tc>
          <w:tcPr>
            <w:tcW w:w="360"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1615" w:type="dxa"/>
          </w:tcPr>
          <w:p w:rsidR="00101412" w:rsidRPr="00CD5B97" w:rsidRDefault="00101412" w:rsidP="00101412">
            <w:pPr>
              <w:shd w:val="clear" w:color="auto" w:fill="FFFFFF"/>
              <w:tabs>
                <w:tab w:val="decimal" w:pos="282"/>
                <w:tab w:val="center" w:pos="4153"/>
                <w:tab w:val="right" w:pos="8306"/>
              </w:tabs>
              <w:spacing w:line="240" w:lineRule="auto"/>
              <w:rPr>
                <w:sz w:val="10"/>
                <w:szCs w:val="10"/>
              </w:rPr>
            </w:pPr>
          </w:p>
        </w:tc>
        <w:tc>
          <w:tcPr>
            <w:tcW w:w="250"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uto"/>
              <w:jc w:val="center"/>
              <w:rPr>
                <w:sz w:val="10"/>
                <w:szCs w:val="10"/>
              </w:rPr>
            </w:pPr>
          </w:p>
        </w:tc>
        <w:tc>
          <w:tcPr>
            <w:tcW w:w="270" w:type="dxa"/>
          </w:tcPr>
          <w:p w:rsidR="00101412" w:rsidRPr="00CD5B97" w:rsidRDefault="00101412" w:rsidP="00101412">
            <w:pPr>
              <w:spacing w:line="240" w:lineRule="auto"/>
              <w:jc w:val="center"/>
              <w:rPr>
                <w:sz w:val="10"/>
                <w:szCs w:val="10"/>
              </w:rPr>
            </w:pPr>
          </w:p>
        </w:tc>
        <w:tc>
          <w:tcPr>
            <w:tcW w:w="1350" w:type="dxa"/>
          </w:tcPr>
          <w:p w:rsidR="00101412" w:rsidRPr="00CD5B97" w:rsidRDefault="00101412" w:rsidP="00101412">
            <w:pPr>
              <w:tabs>
                <w:tab w:val="left" w:pos="540"/>
              </w:tabs>
              <w:spacing w:line="240" w:lineRule="auto"/>
              <w:jc w:val="center"/>
              <w:rPr>
                <w:rFonts w:eastAsia="MS Mincho"/>
                <w:sz w:val="10"/>
                <w:szCs w:val="10"/>
              </w:rPr>
            </w:pPr>
          </w:p>
        </w:tc>
        <w:tc>
          <w:tcPr>
            <w:tcW w:w="270" w:type="dxa"/>
          </w:tcPr>
          <w:p w:rsidR="00101412" w:rsidRPr="00CD5B97" w:rsidRDefault="00101412" w:rsidP="00101412">
            <w:pPr>
              <w:spacing w:line="240" w:lineRule="auto"/>
              <w:ind w:right="-396"/>
              <w:jc w:val="center"/>
              <w:rPr>
                <w:sz w:val="10"/>
                <w:szCs w:val="10"/>
              </w:rPr>
            </w:pPr>
          </w:p>
        </w:tc>
        <w:tc>
          <w:tcPr>
            <w:tcW w:w="1343" w:type="dxa"/>
          </w:tcPr>
          <w:p w:rsidR="00101412" w:rsidRPr="00CD5B97" w:rsidRDefault="00101412" w:rsidP="00101412">
            <w:pPr>
              <w:tabs>
                <w:tab w:val="left" w:pos="540"/>
              </w:tabs>
              <w:spacing w:line="240" w:lineRule="auto"/>
              <w:jc w:val="center"/>
              <w:rPr>
                <w:rFonts w:eastAsia="MS Mincho"/>
                <w:sz w:val="10"/>
                <w:szCs w:val="10"/>
              </w:rPr>
            </w:pPr>
          </w:p>
        </w:tc>
      </w:tr>
      <w:tr w:rsidR="00101412" w:rsidRPr="00CD5B97" w:rsidTr="00D0157F">
        <w:trPr>
          <w:trHeight w:val="279"/>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GS Notes Holdings 2 Co., Ltd. *</w:t>
            </w:r>
          </w:p>
          <w:p w:rsidR="00101412" w:rsidRPr="00CD5B97" w:rsidRDefault="00101412" w:rsidP="00101412">
            <w:pPr>
              <w:shd w:val="clear" w:color="auto" w:fill="FFFFFF"/>
              <w:tabs>
                <w:tab w:val="left" w:pos="245"/>
                <w:tab w:val="decimal" w:pos="282"/>
                <w:tab w:val="center" w:pos="4153"/>
                <w:tab w:val="right" w:pos="8306"/>
              </w:tabs>
              <w:spacing w:line="240" w:lineRule="atLeast"/>
            </w:pPr>
            <w:r w:rsidRPr="00CD5B97">
              <w:tab/>
              <w:t>(“GS Notes 2”)</w:t>
            </w:r>
          </w:p>
        </w:tc>
        <w:tc>
          <w:tcPr>
            <w:tcW w:w="360" w:type="dxa"/>
          </w:tcPr>
          <w:p w:rsidR="00101412" w:rsidRPr="00CD5B97" w:rsidRDefault="00101412" w:rsidP="00101412">
            <w:pPr>
              <w:shd w:val="clear" w:color="auto" w:fill="FFFFFF"/>
              <w:tabs>
                <w:tab w:val="center" w:pos="4153"/>
                <w:tab w:val="right" w:pos="8306"/>
              </w:tabs>
              <w:spacing w:line="240" w:lineRule="atLeast"/>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pPr>
            <w:r w:rsidRPr="00CD5B97">
              <w:t>Special-purpose restructuring entity</w:t>
            </w:r>
          </w:p>
        </w:tc>
        <w:tc>
          <w:tcPr>
            <w:tcW w:w="250" w:type="dxa"/>
          </w:tcPr>
          <w:p w:rsidR="00101412" w:rsidRPr="00CD5B97" w:rsidRDefault="00101412" w:rsidP="00101412">
            <w:pPr>
              <w:shd w:val="clear" w:color="auto" w:fill="FFFFFF"/>
              <w:tabs>
                <w:tab w:val="decimal" w:pos="282"/>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tLeast"/>
              <w:jc w:val="center"/>
              <w:rPr>
                <w:cs/>
              </w:rP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w:t>
            </w: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rFonts w:eastAsia="MS Mincho"/>
                <w:cs/>
              </w:rPr>
            </w:pPr>
            <w:r w:rsidRPr="00CD5B97">
              <w:rPr>
                <w:rFonts w:eastAsia="MS Mincho"/>
              </w:rPr>
              <w:t>-</w:t>
            </w:r>
          </w:p>
        </w:tc>
      </w:tr>
      <w:tr w:rsidR="00101412" w:rsidRPr="00CD5B97" w:rsidTr="00D0157F">
        <w:trPr>
          <w:trHeight w:val="20"/>
        </w:trPr>
        <w:tc>
          <w:tcPr>
            <w:tcW w:w="2880" w:type="dxa"/>
          </w:tcPr>
          <w:p w:rsidR="00101412" w:rsidRPr="00CD5B97" w:rsidRDefault="00101412" w:rsidP="00101412">
            <w:pPr>
              <w:shd w:val="clear" w:color="auto" w:fill="FFFFFF"/>
              <w:tabs>
                <w:tab w:val="left" w:pos="245"/>
                <w:tab w:val="decimal" w:pos="282"/>
                <w:tab w:val="center" w:pos="4153"/>
                <w:tab w:val="right" w:pos="8306"/>
              </w:tabs>
              <w:spacing w:line="240" w:lineRule="auto"/>
              <w:rPr>
                <w:sz w:val="16"/>
                <w:szCs w:val="16"/>
              </w:rPr>
            </w:pPr>
          </w:p>
        </w:tc>
        <w:tc>
          <w:tcPr>
            <w:tcW w:w="360" w:type="dxa"/>
          </w:tcPr>
          <w:p w:rsidR="00101412" w:rsidRPr="00CD5B97" w:rsidRDefault="00101412" w:rsidP="00101412">
            <w:pPr>
              <w:shd w:val="clear" w:color="auto" w:fill="FFFFFF"/>
              <w:tabs>
                <w:tab w:val="decimal" w:pos="282"/>
                <w:tab w:val="center" w:pos="4153"/>
                <w:tab w:val="right" w:pos="8306"/>
              </w:tabs>
              <w:spacing w:line="240" w:lineRule="auto"/>
              <w:rPr>
                <w:sz w:val="16"/>
                <w:szCs w:val="16"/>
              </w:rPr>
            </w:pPr>
          </w:p>
        </w:tc>
        <w:tc>
          <w:tcPr>
            <w:tcW w:w="1615" w:type="dxa"/>
          </w:tcPr>
          <w:p w:rsidR="00101412" w:rsidRPr="00CD5B97" w:rsidRDefault="00101412" w:rsidP="00101412">
            <w:pPr>
              <w:shd w:val="clear" w:color="auto" w:fill="FFFFFF"/>
              <w:tabs>
                <w:tab w:val="decimal" w:pos="282"/>
                <w:tab w:val="center" w:pos="4153"/>
                <w:tab w:val="right" w:pos="8306"/>
              </w:tabs>
              <w:spacing w:line="240" w:lineRule="auto"/>
              <w:rPr>
                <w:sz w:val="16"/>
                <w:szCs w:val="16"/>
              </w:rPr>
            </w:pPr>
          </w:p>
        </w:tc>
        <w:tc>
          <w:tcPr>
            <w:tcW w:w="250" w:type="dxa"/>
          </w:tcPr>
          <w:p w:rsidR="00101412" w:rsidRPr="00CD5B97" w:rsidRDefault="00101412" w:rsidP="00101412">
            <w:pPr>
              <w:shd w:val="clear" w:color="auto" w:fill="FFFFFF"/>
              <w:tabs>
                <w:tab w:val="decimal" w:pos="282"/>
                <w:tab w:val="center" w:pos="4153"/>
                <w:tab w:val="right" w:pos="8306"/>
              </w:tabs>
              <w:spacing w:line="240" w:lineRule="auto"/>
              <w:jc w:val="center"/>
              <w:rPr>
                <w:sz w:val="16"/>
                <w:szCs w:val="16"/>
              </w:rPr>
            </w:pPr>
          </w:p>
        </w:tc>
        <w:tc>
          <w:tcPr>
            <w:tcW w:w="1105" w:type="dxa"/>
          </w:tcPr>
          <w:p w:rsidR="00101412" w:rsidRPr="00CD5B97" w:rsidRDefault="00101412" w:rsidP="00101412">
            <w:pPr>
              <w:shd w:val="clear" w:color="auto" w:fill="FFFFFF"/>
              <w:tabs>
                <w:tab w:val="decimal" w:pos="282"/>
                <w:tab w:val="center" w:pos="4153"/>
                <w:tab w:val="right" w:pos="8306"/>
              </w:tabs>
              <w:spacing w:line="240" w:lineRule="auto"/>
              <w:jc w:val="center"/>
              <w:rPr>
                <w:sz w:val="16"/>
                <w:szCs w:val="16"/>
              </w:rPr>
            </w:pPr>
          </w:p>
        </w:tc>
        <w:tc>
          <w:tcPr>
            <w:tcW w:w="270" w:type="dxa"/>
          </w:tcPr>
          <w:p w:rsidR="00101412" w:rsidRPr="00CD5B97" w:rsidRDefault="00101412" w:rsidP="00101412">
            <w:pPr>
              <w:spacing w:line="240" w:lineRule="auto"/>
              <w:jc w:val="center"/>
              <w:rPr>
                <w:sz w:val="16"/>
                <w:szCs w:val="16"/>
              </w:rPr>
            </w:pPr>
          </w:p>
        </w:tc>
        <w:tc>
          <w:tcPr>
            <w:tcW w:w="1350" w:type="dxa"/>
          </w:tcPr>
          <w:p w:rsidR="00101412" w:rsidRPr="00CD5B97" w:rsidRDefault="00101412" w:rsidP="00101412">
            <w:pPr>
              <w:tabs>
                <w:tab w:val="left" w:pos="540"/>
              </w:tabs>
              <w:spacing w:line="240" w:lineRule="auto"/>
              <w:jc w:val="center"/>
              <w:rPr>
                <w:rFonts w:eastAsia="MS Mincho"/>
                <w:sz w:val="16"/>
                <w:szCs w:val="16"/>
              </w:rPr>
            </w:pPr>
          </w:p>
        </w:tc>
        <w:tc>
          <w:tcPr>
            <w:tcW w:w="270" w:type="dxa"/>
          </w:tcPr>
          <w:p w:rsidR="00101412" w:rsidRPr="00CD5B97" w:rsidRDefault="00101412" w:rsidP="00101412">
            <w:pPr>
              <w:spacing w:line="240" w:lineRule="auto"/>
              <w:ind w:right="-396"/>
              <w:jc w:val="center"/>
              <w:rPr>
                <w:sz w:val="16"/>
                <w:szCs w:val="16"/>
              </w:rPr>
            </w:pPr>
          </w:p>
        </w:tc>
        <w:tc>
          <w:tcPr>
            <w:tcW w:w="1343" w:type="dxa"/>
          </w:tcPr>
          <w:p w:rsidR="00101412" w:rsidRPr="00CD5B97" w:rsidRDefault="00101412" w:rsidP="00101412">
            <w:pPr>
              <w:tabs>
                <w:tab w:val="left" w:pos="540"/>
              </w:tabs>
              <w:spacing w:line="240" w:lineRule="auto"/>
              <w:jc w:val="center"/>
              <w:rPr>
                <w:rFonts w:eastAsia="MS Mincho"/>
                <w:sz w:val="16"/>
                <w:szCs w:val="16"/>
              </w:rPr>
            </w:pPr>
          </w:p>
        </w:tc>
      </w:tr>
      <w:tr w:rsidR="00101412" w:rsidRPr="00CD5B97" w:rsidTr="00D0157F">
        <w:trPr>
          <w:trHeight w:val="279"/>
        </w:trPr>
        <w:tc>
          <w:tcPr>
            <w:tcW w:w="2880" w:type="dxa"/>
          </w:tcPr>
          <w:p w:rsidR="00101412" w:rsidRPr="00CD5B97" w:rsidRDefault="00B27C7A" w:rsidP="00101412">
            <w:pPr>
              <w:shd w:val="clear" w:color="auto" w:fill="FFFFFF"/>
              <w:tabs>
                <w:tab w:val="decimal" w:pos="282"/>
                <w:tab w:val="center" w:pos="4153"/>
                <w:tab w:val="right" w:pos="8306"/>
              </w:tabs>
              <w:spacing w:line="240" w:lineRule="atLeast"/>
            </w:pPr>
            <w:r w:rsidRPr="00CD5B97">
              <w:rPr>
                <w:b/>
                <w:bCs/>
              </w:rPr>
              <w:t>Indirect subsidiary</w:t>
            </w:r>
          </w:p>
        </w:tc>
        <w:tc>
          <w:tcPr>
            <w:tcW w:w="360" w:type="dxa"/>
          </w:tcPr>
          <w:p w:rsidR="00101412" w:rsidRPr="00CD5B97" w:rsidRDefault="00101412" w:rsidP="00101412">
            <w:pPr>
              <w:shd w:val="clear" w:color="auto" w:fill="FFFFFF"/>
              <w:tabs>
                <w:tab w:val="decimal" w:pos="282"/>
                <w:tab w:val="center" w:pos="4153"/>
                <w:tab w:val="right" w:pos="8306"/>
              </w:tabs>
              <w:spacing w:line="240" w:lineRule="atLeast"/>
              <w:ind w:right="-72"/>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ind w:right="-72"/>
            </w:pPr>
          </w:p>
        </w:tc>
        <w:tc>
          <w:tcPr>
            <w:tcW w:w="250" w:type="dxa"/>
          </w:tcPr>
          <w:p w:rsidR="00101412" w:rsidRPr="00CD5B97" w:rsidRDefault="00101412" w:rsidP="00101412">
            <w:pPr>
              <w:shd w:val="clear" w:color="auto" w:fill="FFFFFF"/>
              <w:tabs>
                <w:tab w:val="decimal" w:pos="282"/>
                <w:tab w:val="left" w:pos="540"/>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left" w:pos="540"/>
                <w:tab w:val="center" w:pos="4153"/>
                <w:tab w:val="right" w:pos="8306"/>
              </w:tabs>
              <w:spacing w:line="240" w:lineRule="atLeast"/>
              <w:jc w:val="center"/>
            </w:pPr>
          </w:p>
        </w:tc>
        <w:tc>
          <w:tcPr>
            <w:tcW w:w="270" w:type="dxa"/>
          </w:tcPr>
          <w:p w:rsidR="00101412" w:rsidRPr="00CD5B97" w:rsidRDefault="00101412" w:rsidP="00101412">
            <w:pPr>
              <w:spacing w:line="240" w:lineRule="atLeast"/>
              <w:jc w:val="center"/>
            </w:pPr>
          </w:p>
        </w:tc>
        <w:tc>
          <w:tcPr>
            <w:tcW w:w="1350" w:type="dxa"/>
          </w:tcPr>
          <w:p w:rsidR="00101412" w:rsidRPr="00CD5B97" w:rsidRDefault="00101412" w:rsidP="00101412">
            <w:pPr>
              <w:tabs>
                <w:tab w:val="left" w:pos="540"/>
              </w:tabs>
              <w:spacing w:line="240" w:lineRule="atLeast"/>
              <w:jc w:val="center"/>
              <w:rPr>
                <w:lang w:eastAsia="zh-TW"/>
              </w:rPr>
            </w:pP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lang w:eastAsia="zh-TW"/>
              </w:rPr>
            </w:pPr>
          </w:p>
        </w:tc>
      </w:tr>
      <w:tr w:rsidR="00101412" w:rsidRPr="00CD5B97" w:rsidTr="00D0157F">
        <w:trPr>
          <w:trHeight w:val="279"/>
        </w:trPr>
        <w:tc>
          <w:tcPr>
            <w:tcW w:w="2880" w:type="dxa"/>
          </w:tcPr>
          <w:p w:rsidR="00101412" w:rsidRPr="00CD5B97" w:rsidRDefault="00101412" w:rsidP="00101412">
            <w:pPr>
              <w:shd w:val="clear" w:color="auto" w:fill="FFFFFF"/>
              <w:tabs>
                <w:tab w:val="decimal" w:pos="282"/>
                <w:tab w:val="center" w:pos="4153"/>
                <w:tab w:val="right" w:pos="8306"/>
              </w:tabs>
              <w:spacing w:line="240" w:lineRule="atLeast"/>
            </w:pPr>
            <w:r w:rsidRPr="00CD5B97">
              <w:t xml:space="preserve">Oriental Access Co., Ltd. </w:t>
            </w:r>
          </w:p>
          <w:p w:rsidR="00101412" w:rsidRPr="00CD5B97" w:rsidRDefault="00101412" w:rsidP="00101412">
            <w:pPr>
              <w:shd w:val="clear" w:color="auto" w:fill="FFFFFF"/>
              <w:tabs>
                <w:tab w:val="decimal" w:pos="282"/>
                <w:tab w:val="center" w:pos="4153"/>
                <w:tab w:val="right" w:pos="8306"/>
              </w:tabs>
              <w:spacing w:line="240" w:lineRule="atLeast"/>
              <w:ind w:left="245" w:hanging="245"/>
            </w:pPr>
            <w:r w:rsidRPr="00CD5B97">
              <w:tab/>
              <w:t>(“OAC”)  **</w:t>
            </w:r>
          </w:p>
          <w:p w:rsidR="00101412" w:rsidRPr="00CD5B97" w:rsidRDefault="00101412" w:rsidP="00101412">
            <w:pPr>
              <w:shd w:val="clear" w:color="auto" w:fill="FFFFFF"/>
              <w:tabs>
                <w:tab w:val="decimal" w:pos="282"/>
                <w:tab w:val="center" w:pos="4153"/>
                <w:tab w:val="right" w:pos="8306"/>
              </w:tabs>
              <w:spacing w:line="240" w:lineRule="atLeast"/>
              <w:ind w:left="245" w:hanging="245"/>
            </w:pPr>
            <w:r w:rsidRPr="00CD5B97">
              <w:tab/>
              <w:t>(held by SPH 99.97%)</w:t>
            </w:r>
          </w:p>
        </w:tc>
        <w:tc>
          <w:tcPr>
            <w:tcW w:w="360" w:type="dxa"/>
          </w:tcPr>
          <w:p w:rsidR="00101412" w:rsidRPr="00CD5B97" w:rsidRDefault="00101412" w:rsidP="00101412">
            <w:pPr>
              <w:shd w:val="clear" w:color="auto" w:fill="FFFFFF"/>
              <w:tabs>
                <w:tab w:val="decimal" w:pos="282"/>
                <w:tab w:val="center" w:pos="4153"/>
                <w:tab w:val="right" w:pos="8306"/>
              </w:tabs>
              <w:spacing w:line="240" w:lineRule="atLeast"/>
              <w:ind w:right="-72"/>
            </w:pPr>
          </w:p>
        </w:tc>
        <w:tc>
          <w:tcPr>
            <w:tcW w:w="1615" w:type="dxa"/>
          </w:tcPr>
          <w:p w:rsidR="00101412" w:rsidRPr="00CD5B97" w:rsidRDefault="00101412" w:rsidP="00101412">
            <w:pPr>
              <w:shd w:val="clear" w:color="auto" w:fill="FFFFFF"/>
              <w:tabs>
                <w:tab w:val="decimal" w:pos="282"/>
                <w:tab w:val="center" w:pos="4153"/>
                <w:tab w:val="right" w:pos="8306"/>
              </w:tabs>
              <w:spacing w:line="240" w:lineRule="atLeast"/>
              <w:ind w:right="-72"/>
            </w:pPr>
            <w:r w:rsidRPr="00CD5B97">
              <w:t>Consulting service and investing</w:t>
            </w:r>
          </w:p>
        </w:tc>
        <w:tc>
          <w:tcPr>
            <w:tcW w:w="250" w:type="dxa"/>
          </w:tcPr>
          <w:p w:rsidR="00101412" w:rsidRPr="00CD5B97" w:rsidRDefault="00101412" w:rsidP="00101412">
            <w:pPr>
              <w:shd w:val="clear" w:color="auto" w:fill="FFFFFF"/>
              <w:tabs>
                <w:tab w:val="decimal" w:pos="282"/>
                <w:tab w:val="left" w:pos="540"/>
                <w:tab w:val="center" w:pos="4153"/>
                <w:tab w:val="right" w:pos="8306"/>
              </w:tabs>
              <w:spacing w:line="240" w:lineRule="atLeast"/>
              <w:jc w:val="center"/>
            </w:pPr>
          </w:p>
        </w:tc>
        <w:tc>
          <w:tcPr>
            <w:tcW w:w="1105" w:type="dxa"/>
          </w:tcPr>
          <w:p w:rsidR="00101412" w:rsidRPr="00CD5B97" w:rsidRDefault="00101412" w:rsidP="00101412">
            <w:pPr>
              <w:shd w:val="clear" w:color="auto" w:fill="FFFFFF"/>
              <w:tabs>
                <w:tab w:val="decimal" w:pos="282"/>
                <w:tab w:val="left" w:pos="540"/>
                <w:tab w:val="center" w:pos="4153"/>
                <w:tab w:val="right" w:pos="8306"/>
              </w:tabs>
              <w:spacing w:line="240" w:lineRule="atLeast"/>
              <w:jc w:val="center"/>
              <w:rPr>
                <w:cs/>
              </w:rPr>
            </w:pPr>
            <w:r w:rsidRPr="00CD5B97">
              <w:t>Thailand</w:t>
            </w:r>
          </w:p>
        </w:tc>
        <w:tc>
          <w:tcPr>
            <w:tcW w:w="270" w:type="dxa"/>
          </w:tcPr>
          <w:p w:rsidR="00101412" w:rsidRPr="00CD5B97" w:rsidRDefault="00101412" w:rsidP="00101412">
            <w:pPr>
              <w:spacing w:line="240" w:lineRule="atLeast"/>
              <w:jc w:val="center"/>
            </w:pPr>
          </w:p>
        </w:tc>
        <w:tc>
          <w:tcPr>
            <w:tcW w:w="1350" w:type="dxa"/>
          </w:tcPr>
          <w:p w:rsidR="00101412" w:rsidRPr="00CD5B97" w:rsidRDefault="00610976" w:rsidP="00101412">
            <w:pPr>
              <w:tabs>
                <w:tab w:val="left" w:pos="540"/>
              </w:tabs>
              <w:spacing w:line="240" w:lineRule="atLeast"/>
              <w:jc w:val="center"/>
              <w:rPr>
                <w:cs/>
                <w:lang w:eastAsia="zh-TW"/>
              </w:rPr>
            </w:pPr>
            <w:r w:rsidRPr="00CD5B97">
              <w:rPr>
                <w:lang w:eastAsia="zh-TW"/>
              </w:rPr>
              <w:t>99.97</w:t>
            </w:r>
          </w:p>
        </w:tc>
        <w:tc>
          <w:tcPr>
            <w:tcW w:w="270" w:type="dxa"/>
          </w:tcPr>
          <w:p w:rsidR="00101412" w:rsidRPr="00CD5B97" w:rsidRDefault="00101412" w:rsidP="00101412">
            <w:pPr>
              <w:spacing w:line="240" w:lineRule="atLeast"/>
              <w:ind w:right="-396"/>
              <w:jc w:val="center"/>
            </w:pPr>
          </w:p>
        </w:tc>
        <w:tc>
          <w:tcPr>
            <w:tcW w:w="1343" w:type="dxa"/>
          </w:tcPr>
          <w:p w:rsidR="00101412" w:rsidRPr="00CD5B97" w:rsidRDefault="00101412" w:rsidP="00101412">
            <w:pPr>
              <w:tabs>
                <w:tab w:val="left" w:pos="540"/>
              </w:tabs>
              <w:spacing w:line="240" w:lineRule="atLeast"/>
              <w:jc w:val="center"/>
              <w:rPr>
                <w:cs/>
                <w:lang w:eastAsia="zh-TW"/>
              </w:rPr>
            </w:pPr>
            <w:r w:rsidRPr="00CD5B97">
              <w:rPr>
                <w:lang w:eastAsia="zh-TW"/>
              </w:rPr>
              <w:t>99.97</w:t>
            </w:r>
          </w:p>
        </w:tc>
      </w:tr>
    </w:tbl>
    <w:p w:rsidR="00B33B6A" w:rsidRPr="00CD5B97" w:rsidRDefault="00B33B6A" w:rsidP="002D0031">
      <w:pPr>
        <w:spacing w:line="240" w:lineRule="atLeast"/>
        <w:ind w:left="540" w:right="11"/>
        <w:jc w:val="thaiDistribute"/>
        <w:rPr>
          <w:lang w:val="en-GB" w:eastAsia="x-none"/>
        </w:rPr>
      </w:pPr>
      <w:r w:rsidRPr="00CD5B97">
        <w:rPr>
          <w:rFonts w:hint="cs"/>
          <w:cs/>
          <w:lang w:val="en-GB" w:eastAsia="x-none"/>
        </w:rPr>
        <w:lastRenderedPageBreak/>
        <w:t>*</w:t>
      </w:r>
      <w:r w:rsidR="002D0031" w:rsidRPr="00CD5B97">
        <w:rPr>
          <w:lang w:val="en-GB" w:eastAsia="x-none"/>
        </w:rPr>
        <w:t xml:space="preserve"> 2</w:t>
      </w:r>
      <w:r w:rsidRPr="00CD5B97">
        <w:rPr>
          <w:lang w:val="en-GB" w:eastAsia="x-none"/>
        </w:rPr>
        <w:t xml:space="preserve"> subs</w:t>
      </w:r>
      <w:r w:rsidR="002D0031" w:rsidRPr="00CD5B97">
        <w:rPr>
          <w:lang w:val="en-GB" w:eastAsia="x-none"/>
        </w:rPr>
        <w:t>idiaries, GS Notes and GS Notes</w:t>
      </w:r>
      <w:r w:rsidR="008B170F" w:rsidRPr="00CD5B97">
        <w:rPr>
          <w:lang w:val="en-GB" w:eastAsia="x-none"/>
        </w:rPr>
        <w:t xml:space="preserve"> </w:t>
      </w:r>
      <w:r w:rsidRPr="00CD5B97">
        <w:rPr>
          <w:lang w:val="en-GB" w:eastAsia="x-none"/>
        </w:rPr>
        <w:t>2 were registered to dissolve the Companies with the Ministry of Commerce</w:t>
      </w:r>
      <w:r w:rsidR="002D0031" w:rsidRPr="00CD5B97">
        <w:rPr>
          <w:lang w:val="en-GB" w:eastAsia="x-none"/>
        </w:rPr>
        <w:t xml:space="preserve"> on</w:t>
      </w:r>
      <w:r w:rsidRPr="00CD5B97">
        <w:rPr>
          <w:lang w:val="en-GB" w:eastAsia="x-none"/>
        </w:rPr>
        <w:t xml:space="preserve"> September</w:t>
      </w:r>
      <w:r w:rsidR="002D0031" w:rsidRPr="00CD5B97">
        <w:rPr>
          <w:lang w:val="en-GB" w:eastAsia="x-none"/>
        </w:rPr>
        <w:t xml:space="preserve"> 22,</w:t>
      </w:r>
      <w:r w:rsidRPr="00CD5B97">
        <w:rPr>
          <w:lang w:val="en-GB" w:eastAsia="x-none"/>
        </w:rPr>
        <w:t xml:space="preserve"> 2017 as approved by the special resolution of the shareholders at the extraordinary shareholders’ meeting </w:t>
      </w:r>
      <w:r w:rsidR="00AE5F55" w:rsidRPr="00CD5B97">
        <w:rPr>
          <w:lang w:val="en-GB" w:eastAsia="x-none"/>
        </w:rPr>
        <w:t xml:space="preserve">held </w:t>
      </w:r>
      <w:r w:rsidRPr="00CD5B97">
        <w:rPr>
          <w:lang w:val="en-GB" w:eastAsia="x-none"/>
        </w:rPr>
        <w:t xml:space="preserve">on September </w:t>
      </w:r>
      <w:r w:rsidR="00F530DC" w:rsidRPr="00CD5B97">
        <w:rPr>
          <w:lang w:val="en-GB" w:eastAsia="x-none"/>
        </w:rPr>
        <w:t>20</w:t>
      </w:r>
      <w:r w:rsidR="002D0031" w:rsidRPr="00CD5B97">
        <w:rPr>
          <w:lang w:val="en-GB" w:eastAsia="x-none"/>
        </w:rPr>
        <w:t xml:space="preserve">, </w:t>
      </w:r>
      <w:r w:rsidRPr="00CD5B97">
        <w:rPr>
          <w:lang w:val="en-GB" w:eastAsia="x-none"/>
        </w:rPr>
        <w:t>2017</w:t>
      </w:r>
      <w:r w:rsidR="002D0031" w:rsidRPr="00CD5B97">
        <w:rPr>
          <w:lang w:val="en-GB" w:eastAsia="x-none"/>
        </w:rPr>
        <w:t xml:space="preserve"> </w:t>
      </w:r>
      <w:r w:rsidRPr="00CD5B97">
        <w:rPr>
          <w:lang w:val="en-GB" w:eastAsia="x-none"/>
        </w:rPr>
        <w:t xml:space="preserve">and </w:t>
      </w:r>
      <w:r w:rsidR="00101412" w:rsidRPr="00CD5B97">
        <w:rPr>
          <w:lang w:val="en-GB" w:eastAsia="x-none"/>
        </w:rPr>
        <w:t>the completion of</w:t>
      </w:r>
      <w:r w:rsidR="00610976" w:rsidRPr="00CD5B97">
        <w:rPr>
          <w:lang w:val="en-GB" w:eastAsia="x-none"/>
        </w:rPr>
        <w:t xml:space="preserve"> liquidation was registered on September 7, 2018.</w:t>
      </w:r>
      <w:r w:rsidR="00101412" w:rsidRPr="00CD5B97">
        <w:rPr>
          <w:lang w:val="en-GB" w:eastAsia="x-none"/>
        </w:rPr>
        <w:t xml:space="preserve"> </w:t>
      </w:r>
      <w:r w:rsidR="006B1998" w:rsidRPr="00CD5B97">
        <w:rPr>
          <w:lang w:val="en-GB" w:eastAsia="x-none"/>
        </w:rPr>
        <w:t xml:space="preserve">The Company </w:t>
      </w:r>
      <w:r w:rsidR="006B1998" w:rsidRPr="00CD5B97">
        <w:rPr>
          <w:rFonts w:cs="Angsana New"/>
          <w:szCs w:val="22"/>
          <w:lang w:val="en-GB" w:eastAsia="x-none"/>
        </w:rPr>
        <w:t xml:space="preserve">is during the process of cash </w:t>
      </w:r>
      <w:r w:rsidR="006B1998" w:rsidRPr="00CD5B97">
        <w:rPr>
          <w:lang w:val="en-GB" w:eastAsia="x-none"/>
        </w:rPr>
        <w:t xml:space="preserve">refund of Baht 0.1 million. Hence, these </w:t>
      </w:r>
      <w:r w:rsidR="006B1998" w:rsidRPr="00CD5B97">
        <w:t>investments</w:t>
      </w:r>
      <w:r w:rsidR="006B1998" w:rsidRPr="00CD5B97">
        <w:rPr>
          <w:lang w:val="en-GB" w:eastAsia="x-none"/>
        </w:rPr>
        <w:t xml:space="preserve"> are written-off as a result of this dissolution in the second quarter of 2020.</w:t>
      </w:r>
    </w:p>
    <w:p w:rsidR="00D0157F" w:rsidRPr="00CD5B97" w:rsidRDefault="002F4DC6" w:rsidP="004A4B0F">
      <w:pPr>
        <w:spacing w:before="120" w:line="240" w:lineRule="atLeast"/>
        <w:ind w:left="547" w:right="14"/>
        <w:jc w:val="thaiDistribute"/>
        <w:rPr>
          <w:lang w:val="en-GB" w:eastAsia="x-none"/>
        </w:rPr>
      </w:pPr>
      <w:r w:rsidRPr="00CD5B97">
        <w:rPr>
          <w:lang w:val="en-GB" w:eastAsia="x-none"/>
        </w:rPr>
        <w:t xml:space="preserve">** </w:t>
      </w:r>
      <w:r w:rsidR="002E7418" w:rsidRPr="00CD5B97">
        <w:rPr>
          <w:lang w:val="en-GB" w:eastAsia="x-none"/>
        </w:rPr>
        <w:t>OAC was sue</w:t>
      </w:r>
      <w:r w:rsidR="00BC4D7E" w:rsidRPr="00CD5B97">
        <w:rPr>
          <w:lang w:val="en-GB" w:eastAsia="x-none"/>
        </w:rPr>
        <w:t>d</w:t>
      </w:r>
      <w:r w:rsidR="00D0157F" w:rsidRPr="00CD5B97">
        <w:rPr>
          <w:lang w:val="en-GB" w:eastAsia="x-none"/>
        </w:rPr>
        <w:t xml:space="preserve"> by the </w:t>
      </w:r>
      <w:r w:rsidR="002E7418" w:rsidRPr="00CD5B97">
        <w:rPr>
          <w:lang w:val="en-GB" w:eastAsia="x-none"/>
        </w:rPr>
        <w:t xml:space="preserve">Revenue Department </w:t>
      </w:r>
      <w:r w:rsidR="00D0157F" w:rsidRPr="00CD5B97">
        <w:rPr>
          <w:lang w:val="en-GB" w:eastAsia="x-none"/>
        </w:rPr>
        <w:t>and the Central Bankruptcy Court ordered absolute receivership a bankruptcy case of OAC on January 13, 2020.</w:t>
      </w:r>
    </w:p>
    <w:p w:rsidR="00D0157F" w:rsidRPr="00CD5B97" w:rsidRDefault="00D0157F" w:rsidP="002D0031">
      <w:pPr>
        <w:spacing w:line="240" w:lineRule="atLeast"/>
        <w:ind w:left="540" w:right="11"/>
        <w:jc w:val="thaiDistribute"/>
        <w:rPr>
          <w:lang w:val="en-GB" w:eastAsia="x-none"/>
        </w:rPr>
      </w:pPr>
    </w:p>
    <w:p w:rsidR="00B33B6A" w:rsidRPr="00CD5B97" w:rsidRDefault="00B33B6A" w:rsidP="002D0031">
      <w:pPr>
        <w:spacing w:line="240" w:lineRule="atLeast"/>
        <w:ind w:left="540" w:right="11"/>
        <w:jc w:val="thaiDistribute"/>
        <w:rPr>
          <w:lang w:val="en-GB" w:eastAsia="x-none"/>
        </w:rPr>
      </w:pPr>
      <w:r w:rsidRPr="00CD5B97">
        <w:rPr>
          <w:lang w:val="en-GB" w:eastAsia="x-none"/>
        </w:rPr>
        <w:t>The Company and its subsidiaries shareholding in G J Steel as at</w:t>
      </w:r>
      <w:r w:rsidR="002D0031" w:rsidRPr="00CD5B97">
        <w:rPr>
          <w:lang w:val="en-GB" w:eastAsia="x-none"/>
        </w:rPr>
        <w:t xml:space="preserve"> </w:t>
      </w:r>
      <w:r w:rsidR="00240444" w:rsidRPr="00CD5B97">
        <w:rPr>
          <w:lang w:val="en-GB" w:eastAsia="x-none"/>
        </w:rPr>
        <w:t>June 30</w:t>
      </w:r>
      <w:r w:rsidR="002D0031" w:rsidRPr="00CD5B97">
        <w:rPr>
          <w:lang w:val="en-GB" w:eastAsia="x-none"/>
        </w:rPr>
        <w:t>, 2020</w:t>
      </w:r>
      <w:r w:rsidR="00D0157F" w:rsidRPr="00CD5B97">
        <w:rPr>
          <w:lang w:val="en-GB" w:eastAsia="x-none"/>
        </w:rPr>
        <w:t xml:space="preserve"> and </w:t>
      </w:r>
      <w:r w:rsidRPr="00CD5B97">
        <w:rPr>
          <w:lang w:val="en-GB" w:eastAsia="x-none"/>
        </w:rPr>
        <w:t>December</w:t>
      </w:r>
      <w:r w:rsidR="00D0157F" w:rsidRPr="00CD5B97">
        <w:rPr>
          <w:lang w:val="en-GB" w:eastAsia="x-none"/>
        </w:rPr>
        <w:t xml:space="preserve"> 31,</w:t>
      </w:r>
      <w:r w:rsidRPr="00CD5B97">
        <w:rPr>
          <w:lang w:val="en-GB" w:eastAsia="x-none"/>
        </w:rPr>
        <w:t xml:space="preserve"> 2019 was 9.45%, and the Company consolidates G J Steel because the Company retains the power to govern G J Steel through its appointed representatives.</w:t>
      </w:r>
    </w:p>
    <w:p w:rsidR="00B33B6A" w:rsidRPr="00CD5B97" w:rsidRDefault="00B33B6A" w:rsidP="002D0031">
      <w:pPr>
        <w:spacing w:line="240" w:lineRule="atLeast"/>
        <w:ind w:left="540" w:right="11"/>
        <w:jc w:val="thaiDistribute"/>
        <w:rPr>
          <w:lang w:val="en-GB" w:eastAsia="x-none"/>
        </w:rPr>
      </w:pPr>
    </w:p>
    <w:p w:rsidR="00D0157F" w:rsidRPr="00CD5B97" w:rsidRDefault="00D0157F" w:rsidP="00846561">
      <w:pPr>
        <w:spacing w:line="240" w:lineRule="atLeast"/>
        <w:ind w:left="540" w:right="11"/>
        <w:jc w:val="thaiDistribute"/>
        <w:rPr>
          <w:lang w:val="en-GB" w:eastAsia="x-none"/>
        </w:rPr>
      </w:pPr>
      <w:r w:rsidRPr="00CD5B97">
        <w:rPr>
          <w:lang w:val="en-GB" w:eastAsia="x-none"/>
        </w:rPr>
        <w:tab/>
        <w:t>For reporting purposes, the Company and its subsidiaries are collectively called “the Group".</w:t>
      </w:r>
    </w:p>
    <w:p w:rsidR="00B33B6A" w:rsidRPr="00CD5B97" w:rsidRDefault="00B33B6A" w:rsidP="00846561">
      <w:pPr>
        <w:spacing w:line="240" w:lineRule="atLeast"/>
        <w:ind w:left="540" w:right="11"/>
        <w:jc w:val="thaiDistribute"/>
        <w:rPr>
          <w:lang w:val="en-GB" w:eastAsia="x-none"/>
        </w:rPr>
      </w:pPr>
    </w:p>
    <w:p w:rsidR="00470805" w:rsidRPr="00CD5B97"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r w:rsidRPr="00CD5B97">
        <w:rPr>
          <w:rFonts w:ascii="Times New Roman" w:hAnsi="Times New Roman"/>
        </w:rPr>
        <w:t>1.3</w:t>
      </w:r>
      <w:r w:rsidRPr="00CD5B97">
        <w:rPr>
          <w:rFonts w:ascii="Times New Roman" w:hAnsi="Times New Roman"/>
        </w:rPr>
        <w:tab/>
        <w:t>Going concern</w:t>
      </w:r>
    </w:p>
    <w:p w:rsidR="00470805" w:rsidRPr="00CD5B97" w:rsidRDefault="00470805" w:rsidP="00846561">
      <w:pPr>
        <w:spacing w:line="240" w:lineRule="atLeast"/>
        <w:ind w:left="540" w:right="11"/>
        <w:jc w:val="thaiDistribute"/>
        <w:rPr>
          <w:lang w:val="en-GB" w:eastAsia="x-none"/>
        </w:rPr>
      </w:pPr>
    </w:p>
    <w:p w:rsidR="00470805" w:rsidRPr="00CD5B97" w:rsidRDefault="00470805" w:rsidP="00846561">
      <w:pPr>
        <w:spacing w:line="240" w:lineRule="atLeast"/>
        <w:ind w:left="540" w:right="11"/>
        <w:jc w:val="thaiDistribute"/>
        <w:rPr>
          <w:lang w:val="en-GB" w:eastAsia="x-none"/>
        </w:rPr>
      </w:pPr>
      <w:r w:rsidRPr="00CD5B97">
        <w:rPr>
          <w:lang w:val="en-GB" w:eastAsia="x-none"/>
        </w:rPr>
        <w:t xml:space="preserve">As at </w:t>
      </w:r>
      <w:r w:rsidR="00240444" w:rsidRPr="00CD5B97">
        <w:rPr>
          <w:lang w:val="en-GB" w:eastAsia="x-none"/>
        </w:rPr>
        <w:t>June 30</w:t>
      </w:r>
      <w:r w:rsidRPr="00CD5B97">
        <w:rPr>
          <w:lang w:val="en-GB" w:eastAsia="x-none"/>
        </w:rPr>
        <w:t>, 2020 and December 31, 2019, part of financial position of the Group are as follows</w:t>
      </w:r>
      <w:r w:rsidRPr="00CD5B97">
        <w:rPr>
          <w:cs/>
          <w:lang w:val="en-GB" w:eastAsia="x-none"/>
        </w:rPr>
        <w:t>:</w:t>
      </w:r>
    </w:p>
    <w:p w:rsidR="00470805" w:rsidRPr="00CD5B97" w:rsidRDefault="00470805" w:rsidP="00846561">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470805" w:rsidRPr="00CD5B97" w:rsidRDefault="00470805" w:rsidP="004A4B0F">
            <w:pPr>
              <w:spacing w:line="240" w:lineRule="atLeast"/>
              <w:jc w:val="center"/>
              <w:rPr>
                <w:rFonts w:eastAsia="Times New Roman"/>
              </w:rPr>
            </w:pPr>
            <w:r w:rsidRPr="00CD5B97">
              <w:t>Consolidated Financial Statements (In Million Baht)</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470805" w:rsidRPr="00CD5B97" w:rsidRDefault="00470805" w:rsidP="004A4B0F">
            <w:pPr>
              <w:spacing w:line="240" w:lineRule="atLeast"/>
              <w:jc w:val="center"/>
            </w:pPr>
            <w:r w:rsidRPr="00CD5B97">
              <w:t>As at</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470805" w:rsidRPr="00CD5B97" w:rsidRDefault="00240444"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June 30,</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CD5B97" w:rsidRDefault="00240444" w:rsidP="00240444">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June 30,</w:t>
            </w: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December 31,</w:t>
            </w:r>
          </w:p>
        </w:tc>
      </w:tr>
      <w:tr w:rsidR="00470805" w:rsidRPr="00CD5B97" w:rsidTr="00F14C3D">
        <w:trPr>
          <w:trHeight w:val="245"/>
        </w:trPr>
        <w:tc>
          <w:tcPr>
            <w:tcW w:w="3420" w:type="dxa"/>
            <w:tcBorders>
              <w:top w:val="nil"/>
              <w:left w:val="nil"/>
              <w:bottom w:val="single" w:sz="4" w:space="0" w:color="auto"/>
              <w:right w:val="nil"/>
            </w:tcBorders>
            <w:shd w:val="clear" w:color="auto" w:fill="auto"/>
            <w:hideMark/>
          </w:tcPr>
          <w:p w:rsidR="00470805" w:rsidRPr="00CD5B97" w:rsidRDefault="00470805" w:rsidP="004A4B0F">
            <w:pPr>
              <w:pStyle w:val="BodyText2"/>
              <w:spacing w:before="0" w:line="240" w:lineRule="atLeast"/>
              <w:ind w:left="540" w:right="162" w:hanging="540"/>
              <w:jc w:val="center"/>
              <w:rPr>
                <w:sz w:val="18"/>
                <w:szCs w:val="18"/>
                <w:cs/>
                <w:lang w:val="en-GB" w:eastAsia="en-US"/>
              </w:rPr>
            </w:pPr>
            <w:r w:rsidRPr="00CD5B97">
              <w:rPr>
                <w:sz w:val="18"/>
                <w:szCs w:val="18"/>
                <w:lang w:val="en-GB" w:eastAsia="en-US"/>
              </w:rPr>
              <w:t>Risk effected to the going concern</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2020</w:t>
            </w: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2019</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2020</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2019</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r>
      <w:tr w:rsidR="00470805" w:rsidRPr="00CD5B97" w:rsidTr="00F14C3D">
        <w:trPr>
          <w:trHeight w:val="245"/>
        </w:trPr>
        <w:tc>
          <w:tcPr>
            <w:tcW w:w="3420" w:type="dxa"/>
            <w:tcBorders>
              <w:top w:val="nil"/>
              <w:left w:val="nil"/>
              <w:bottom w:val="nil"/>
              <w:right w:val="nil"/>
            </w:tcBorders>
            <w:shd w:val="clear" w:color="auto" w:fill="auto"/>
            <w:hideMark/>
          </w:tcPr>
          <w:p w:rsidR="00470805" w:rsidRPr="00CD5B97" w:rsidRDefault="00AE5F55" w:rsidP="00240444">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CD5B97">
              <w:rPr>
                <w:sz w:val="18"/>
                <w:szCs w:val="18"/>
                <w:lang w:val="en-GB" w:eastAsia="en-US"/>
              </w:rPr>
              <w:t>L</w:t>
            </w:r>
            <w:r w:rsidR="00470805" w:rsidRPr="00CD5B97">
              <w:rPr>
                <w:sz w:val="18"/>
                <w:szCs w:val="18"/>
                <w:lang w:val="en-GB" w:eastAsia="en-US"/>
              </w:rPr>
              <w:t xml:space="preserve">oss for the </w:t>
            </w:r>
            <w:r w:rsidR="00240444" w:rsidRPr="00CD5B97">
              <w:rPr>
                <w:sz w:val="18"/>
                <w:szCs w:val="18"/>
                <w:lang w:val="en-GB" w:eastAsia="en-US"/>
              </w:rPr>
              <w:t>three-month period end</w:t>
            </w:r>
            <w:r w:rsidR="00470805" w:rsidRPr="00CD5B97">
              <w:rPr>
                <w:sz w:val="18"/>
                <w:szCs w:val="18"/>
                <w:lang w:val="en-GB" w:eastAsia="en-US"/>
              </w:rPr>
              <w:t xml:space="preserve"> </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CD5B97" w:rsidRDefault="00470805" w:rsidP="004A4B0F">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tabs>
                <w:tab w:val="clear" w:pos="1980"/>
                <w:tab w:val="left" w:pos="366"/>
              </w:tabs>
              <w:spacing w:before="0" w:line="240" w:lineRule="atLeast"/>
              <w:ind w:right="-43"/>
              <w:jc w:val="thaiDistribute"/>
              <w:rPr>
                <w:sz w:val="18"/>
                <w:szCs w:val="18"/>
                <w:lang w:val="en-GB" w:eastAsia="en-US"/>
              </w:rPr>
            </w:pPr>
            <w:r w:rsidRPr="00CD5B97">
              <w:rPr>
                <w:sz w:val="18"/>
                <w:szCs w:val="18"/>
                <w:lang w:val="en-GB" w:eastAsia="en-US"/>
              </w:rPr>
              <w:tab/>
              <w:t>attributable to owners of the parent</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57448E" w:rsidP="0057448E">
            <w:pPr>
              <w:tabs>
                <w:tab w:val="left" w:pos="540"/>
                <w:tab w:val="left" w:pos="681"/>
                <w:tab w:val="left" w:pos="808"/>
              </w:tabs>
              <w:spacing w:line="240" w:lineRule="atLeast"/>
              <w:ind w:right="72"/>
              <w:jc w:val="right"/>
            </w:pPr>
            <w:r w:rsidRPr="00CD5B97">
              <w:t>(85</w:t>
            </w:r>
            <w:r w:rsidR="003D7607" w:rsidRPr="00CD5B97">
              <w:t>)</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(160)</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CD5B97">
              <w:rPr>
                <w:sz w:val="18"/>
                <w:szCs w:val="18"/>
                <w:lang w:val="en-GB" w:eastAsia="en-US"/>
              </w:rPr>
              <w:t xml:space="preserve">Loss for the six-month period end </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tabs>
                <w:tab w:val="clear" w:pos="1980"/>
                <w:tab w:val="left" w:pos="366"/>
              </w:tabs>
              <w:spacing w:before="0" w:line="240" w:lineRule="atLeast"/>
              <w:ind w:right="-43"/>
              <w:jc w:val="thaiDistribute"/>
              <w:rPr>
                <w:sz w:val="18"/>
                <w:szCs w:val="18"/>
                <w:lang w:val="en-GB" w:eastAsia="en-US"/>
              </w:rPr>
            </w:pPr>
            <w:r w:rsidRPr="00CD5B97">
              <w:rPr>
                <w:sz w:val="18"/>
                <w:szCs w:val="18"/>
                <w:lang w:val="en-GB" w:eastAsia="en-US"/>
              </w:rPr>
              <w:tab/>
              <w:t>attributable to owners of the parent</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(809)</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(605)</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hideMark/>
          </w:tcPr>
          <w:p w:rsidR="003D7607" w:rsidRPr="00CD5B97" w:rsidRDefault="003D7607" w:rsidP="003D7607">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CD5B97">
              <w:rPr>
                <w:sz w:val="18"/>
                <w:szCs w:val="18"/>
                <w:lang w:val="en-GB" w:eastAsia="en-US"/>
              </w:rPr>
              <w:t>Deficit</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F530DC" w:rsidP="00F530DC">
            <w:pPr>
              <w:tabs>
                <w:tab w:val="left" w:pos="540"/>
                <w:tab w:val="left" w:pos="681"/>
                <w:tab w:val="left" w:pos="808"/>
              </w:tabs>
              <w:spacing w:line="240" w:lineRule="atLeast"/>
              <w:ind w:right="72"/>
              <w:jc w:val="right"/>
            </w:pPr>
            <w:r w:rsidRPr="00CD5B97">
              <w:t>(</w:t>
            </w:r>
            <w:r w:rsidRPr="00CD5B97">
              <w:rPr>
                <w:rFonts w:cstheme="minorBidi"/>
              </w:rPr>
              <w:t>23</w:t>
            </w:r>
            <w:r w:rsidR="003D7607" w:rsidRPr="00CD5B97">
              <w:t>,063)</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(22,253)</w:t>
            </w:r>
          </w:p>
        </w:tc>
      </w:tr>
      <w:tr w:rsidR="003D7607" w:rsidRPr="00CD5B97" w:rsidTr="00B97507">
        <w:trPr>
          <w:trHeight w:val="245"/>
        </w:trPr>
        <w:tc>
          <w:tcPr>
            <w:tcW w:w="3420" w:type="dxa"/>
            <w:tcBorders>
              <w:top w:val="nil"/>
              <w:left w:val="nil"/>
              <w:bottom w:val="nil"/>
              <w:right w:val="nil"/>
            </w:tcBorders>
            <w:shd w:val="clear" w:color="auto" w:fill="auto"/>
            <w:hideMark/>
          </w:tcPr>
          <w:p w:rsidR="003D7607" w:rsidRPr="00CD5B97" w:rsidRDefault="003D7607" w:rsidP="003D7607">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D5B97">
              <w:rPr>
                <w:sz w:val="18"/>
                <w:szCs w:val="18"/>
                <w:lang w:val="en-GB" w:eastAsia="en-US"/>
              </w:rPr>
              <w:t>Current</w:t>
            </w:r>
            <w:r w:rsidRPr="00CD5B97">
              <w:rPr>
                <w:sz w:val="18"/>
                <w:szCs w:val="18"/>
                <w:lang w:val="en-GB"/>
              </w:rPr>
              <w:t xml:space="preserve"> liabilities </w:t>
            </w:r>
            <w:r w:rsidRPr="00CD5B97">
              <w:rPr>
                <w:sz w:val="18"/>
                <w:szCs w:val="18"/>
                <w:lang w:val="en-US"/>
              </w:rPr>
              <w:t>exceed current assets</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3,034</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2,154</w:t>
            </w: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AA2AF3">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D5B97">
              <w:rPr>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3D7607" w:rsidRPr="00CD5B97" w:rsidRDefault="003D7607" w:rsidP="003D7607">
            <w:pPr>
              <w:tabs>
                <w:tab w:val="left" w:pos="501"/>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tabs>
                <w:tab w:val="clear" w:pos="1980"/>
                <w:tab w:val="left" w:pos="342"/>
              </w:tabs>
              <w:spacing w:before="0" w:line="240" w:lineRule="atLeast"/>
              <w:ind w:right="-43"/>
              <w:jc w:val="thaiDistribute"/>
              <w:rPr>
                <w:sz w:val="18"/>
                <w:szCs w:val="18"/>
                <w:lang w:val="en-GB" w:eastAsia="en-US"/>
              </w:rPr>
            </w:pPr>
            <w:r w:rsidRPr="00CD5B97">
              <w:rPr>
                <w:sz w:val="18"/>
                <w:szCs w:val="18"/>
                <w:lang w:val="en-GB" w:eastAsia="en-US"/>
              </w:rPr>
              <w:tab/>
            </w:r>
            <w:r w:rsidR="00AA2AF3" w:rsidRPr="00CD5B97">
              <w:rPr>
                <w:sz w:val="18"/>
                <w:szCs w:val="18"/>
                <w:lang w:val="en-GB" w:eastAsia="en-US"/>
              </w:rPr>
              <w:t xml:space="preserve">the </w:t>
            </w:r>
            <w:r w:rsidRPr="00CD5B97">
              <w:rPr>
                <w:sz w:val="18"/>
                <w:szCs w:val="18"/>
                <w:lang w:val="en-GB" w:eastAsia="en-US"/>
              </w:rPr>
              <w:t>parent</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3D7607" w:rsidRPr="00CD5B97" w:rsidRDefault="003D7607" w:rsidP="003D7607">
            <w:pPr>
              <w:tabs>
                <w:tab w:val="left" w:pos="501"/>
                <w:tab w:val="left" w:pos="540"/>
                <w:tab w:val="left" w:pos="1026"/>
              </w:tabs>
              <w:spacing w:line="240" w:lineRule="atLeast"/>
              <w:ind w:right="144"/>
              <w:jc w:val="right"/>
            </w:pPr>
            <w:r w:rsidRPr="00CD5B97">
              <w:t>6,204</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7,014</w:t>
            </w:r>
          </w:p>
        </w:tc>
      </w:tr>
    </w:tbl>
    <w:p w:rsidR="00470805" w:rsidRPr="00CD5B97" w:rsidRDefault="00470805" w:rsidP="004A4B0F">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470805" w:rsidRPr="00CD5B97" w:rsidRDefault="00470805" w:rsidP="004A4B0F">
            <w:pPr>
              <w:spacing w:line="240" w:lineRule="atLeast"/>
              <w:jc w:val="center"/>
              <w:rPr>
                <w:rFonts w:eastAsia="Times New Roman"/>
              </w:rPr>
            </w:pPr>
            <w:r w:rsidRPr="00CD5B97">
              <w:t>Separate Financial Statements (In Million Baht)</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470805" w:rsidRPr="00CD5B97" w:rsidRDefault="00470805" w:rsidP="004A4B0F">
            <w:pPr>
              <w:spacing w:line="240" w:lineRule="atLeast"/>
              <w:jc w:val="center"/>
            </w:pPr>
            <w:r w:rsidRPr="00CD5B97">
              <w:t>As at</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470805" w:rsidRPr="00CD5B97" w:rsidRDefault="00240444"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June 30,</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CD5B97" w:rsidRDefault="00240444"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June 30,</w:t>
            </w: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December 31,</w:t>
            </w:r>
          </w:p>
        </w:tc>
      </w:tr>
      <w:tr w:rsidR="00470805" w:rsidRPr="00CD5B97" w:rsidTr="00F14C3D">
        <w:trPr>
          <w:trHeight w:val="245"/>
        </w:trPr>
        <w:tc>
          <w:tcPr>
            <w:tcW w:w="3420" w:type="dxa"/>
            <w:tcBorders>
              <w:top w:val="nil"/>
              <w:left w:val="nil"/>
              <w:bottom w:val="single" w:sz="4" w:space="0" w:color="auto"/>
              <w:right w:val="nil"/>
            </w:tcBorders>
            <w:shd w:val="clear" w:color="auto" w:fill="auto"/>
            <w:hideMark/>
          </w:tcPr>
          <w:p w:rsidR="00470805" w:rsidRPr="00CD5B97" w:rsidRDefault="00470805" w:rsidP="004A4B0F">
            <w:pPr>
              <w:pStyle w:val="BodyText2"/>
              <w:spacing w:before="0" w:line="240" w:lineRule="atLeast"/>
              <w:ind w:left="540" w:right="162" w:hanging="540"/>
              <w:jc w:val="center"/>
              <w:rPr>
                <w:sz w:val="18"/>
                <w:szCs w:val="18"/>
                <w:cs/>
                <w:lang w:val="en-GB" w:eastAsia="en-US"/>
              </w:rPr>
            </w:pPr>
            <w:r w:rsidRPr="00CD5B97">
              <w:rPr>
                <w:sz w:val="18"/>
                <w:szCs w:val="18"/>
                <w:lang w:val="en-GB" w:eastAsia="en-US"/>
              </w:rPr>
              <w:t>Risk effected to the going concern</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2020</w:t>
            </w:r>
          </w:p>
        </w:tc>
        <w:tc>
          <w:tcPr>
            <w:tcW w:w="270" w:type="dxa"/>
            <w:tcBorders>
              <w:top w:val="single" w:sz="4" w:space="0" w:color="auto"/>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rFonts w:eastAsia="Times New Roman"/>
                <w:spacing w:val="2"/>
              </w:rPr>
              <w:t>2019</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2020</w:t>
            </w: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CD5B97" w:rsidRDefault="00470805" w:rsidP="004A4B0F">
            <w:pPr>
              <w:overflowPunct w:val="0"/>
              <w:autoSpaceDE w:val="0"/>
              <w:autoSpaceDN w:val="0"/>
              <w:adjustRightInd w:val="0"/>
              <w:spacing w:line="240" w:lineRule="atLeast"/>
              <w:jc w:val="center"/>
              <w:rPr>
                <w:rFonts w:eastAsia="Times New Roman"/>
                <w:spacing w:val="2"/>
              </w:rPr>
            </w:pPr>
            <w:r w:rsidRPr="00CD5B97">
              <w:rPr>
                <w:spacing w:val="2"/>
              </w:rPr>
              <w:t>2019</w:t>
            </w:r>
          </w:p>
        </w:tc>
      </w:tr>
      <w:tr w:rsidR="00470805" w:rsidRPr="00CD5B97" w:rsidTr="00F14C3D">
        <w:trPr>
          <w:trHeight w:val="245"/>
        </w:trPr>
        <w:tc>
          <w:tcPr>
            <w:tcW w:w="342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470805" w:rsidRPr="00CD5B97" w:rsidRDefault="00470805" w:rsidP="004A4B0F">
            <w:pPr>
              <w:overflowPunct w:val="0"/>
              <w:autoSpaceDE w:val="0"/>
              <w:autoSpaceDN w:val="0"/>
              <w:adjustRightInd w:val="0"/>
              <w:spacing w:line="240" w:lineRule="atLeast"/>
              <w:jc w:val="center"/>
              <w:rPr>
                <w:spacing w:val="2"/>
              </w:rPr>
            </w:pPr>
          </w:p>
        </w:tc>
      </w:tr>
      <w:tr w:rsidR="003D7607" w:rsidRPr="00CD5B97" w:rsidTr="00F14C3D">
        <w:trPr>
          <w:trHeight w:val="245"/>
        </w:trPr>
        <w:tc>
          <w:tcPr>
            <w:tcW w:w="3420" w:type="dxa"/>
            <w:tcBorders>
              <w:top w:val="nil"/>
              <w:left w:val="nil"/>
              <w:bottom w:val="nil"/>
              <w:right w:val="nil"/>
            </w:tcBorders>
            <w:shd w:val="clear" w:color="auto" w:fill="auto"/>
            <w:hideMark/>
          </w:tcPr>
          <w:p w:rsidR="003D7607" w:rsidRPr="00CD5B97" w:rsidRDefault="003D7607" w:rsidP="003D7607">
            <w:pPr>
              <w:pStyle w:val="BodyText2"/>
              <w:numPr>
                <w:ilvl w:val="0"/>
                <w:numId w:val="30"/>
              </w:numPr>
              <w:tabs>
                <w:tab w:val="clear" w:pos="1980"/>
                <w:tab w:val="left" w:pos="366"/>
              </w:tabs>
              <w:spacing w:before="0" w:line="240" w:lineRule="atLeast"/>
              <w:ind w:right="-43" w:hanging="714"/>
              <w:jc w:val="thaiDistribute"/>
              <w:rPr>
                <w:sz w:val="18"/>
                <w:szCs w:val="18"/>
                <w:lang w:val="en-GB" w:eastAsia="en-US"/>
              </w:rPr>
            </w:pPr>
            <w:r w:rsidRPr="00CD5B97">
              <w:rPr>
                <w:sz w:val="18"/>
                <w:szCs w:val="18"/>
                <w:lang w:val="en-GB" w:eastAsia="en-US"/>
              </w:rPr>
              <w:t>Loss for the three-month period end</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(72)</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(917)</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numPr>
                <w:ilvl w:val="0"/>
                <w:numId w:val="30"/>
              </w:numPr>
              <w:tabs>
                <w:tab w:val="clear" w:pos="1980"/>
                <w:tab w:val="left" w:pos="366"/>
              </w:tabs>
              <w:spacing w:before="0" w:line="240" w:lineRule="atLeast"/>
              <w:ind w:right="-43" w:hanging="714"/>
              <w:jc w:val="thaiDistribute"/>
              <w:rPr>
                <w:sz w:val="18"/>
                <w:szCs w:val="18"/>
                <w:lang w:val="en-GB" w:eastAsia="en-US"/>
              </w:rPr>
            </w:pPr>
            <w:r w:rsidRPr="00CD5B97">
              <w:rPr>
                <w:sz w:val="18"/>
                <w:szCs w:val="18"/>
                <w:lang w:val="en-GB" w:eastAsia="en-US"/>
              </w:rPr>
              <w:t>Loss for the six-month period end</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(809)</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AA2AF3">
            <w:pPr>
              <w:tabs>
                <w:tab w:val="left" w:pos="540"/>
                <w:tab w:val="left" w:pos="681"/>
                <w:tab w:val="left" w:pos="808"/>
              </w:tabs>
              <w:spacing w:line="240" w:lineRule="atLeast"/>
              <w:ind w:right="72"/>
              <w:jc w:val="right"/>
            </w:pPr>
            <w:r w:rsidRPr="00CD5B97">
              <w:t>(1,27</w:t>
            </w:r>
            <w:r w:rsidR="00AA2AF3" w:rsidRPr="00CD5B97">
              <w:t>3</w:t>
            </w:r>
            <w:r w:rsidRPr="00CD5B97">
              <w:t>)</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r>
      <w:tr w:rsidR="003D7607" w:rsidRPr="00CD5B97" w:rsidTr="00F14C3D">
        <w:trPr>
          <w:trHeight w:val="245"/>
        </w:trPr>
        <w:tc>
          <w:tcPr>
            <w:tcW w:w="3420" w:type="dxa"/>
            <w:tcBorders>
              <w:top w:val="nil"/>
              <w:left w:val="nil"/>
              <w:bottom w:val="nil"/>
              <w:right w:val="nil"/>
            </w:tcBorders>
            <w:shd w:val="clear" w:color="auto" w:fill="auto"/>
            <w:hideMark/>
          </w:tcPr>
          <w:p w:rsidR="003D7607" w:rsidRPr="00CD5B97" w:rsidRDefault="003D7607" w:rsidP="003D7607">
            <w:pPr>
              <w:pStyle w:val="BodyText2"/>
              <w:numPr>
                <w:ilvl w:val="0"/>
                <w:numId w:val="30"/>
              </w:numPr>
              <w:tabs>
                <w:tab w:val="clear" w:pos="1980"/>
                <w:tab w:val="left" w:pos="366"/>
              </w:tabs>
              <w:spacing w:before="0" w:line="240" w:lineRule="atLeast"/>
              <w:ind w:right="-43" w:hanging="714"/>
              <w:jc w:val="thaiDistribute"/>
              <w:rPr>
                <w:sz w:val="18"/>
                <w:szCs w:val="18"/>
                <w:cs/>
                <w:lang w:val="en-GB" w:eastAsia="en-US"/>
              </w:rPr>
            </w:pPr>
            <w:r w:rsidRPr="00CD5B97">
              <w:rPr>
                <w:sz w:val="18"/>
                <w:szCs w:val="18"/>
                <w:lang w:val="en-GB" w:eastAsia="en-US"/>
              </w:rPr>
              <w:t>Deficit</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(25,113)</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40"/>
                <w:tab w:val="left" w:pos="681"/>
                <w:tab w:val="left" w:pos="808"/>
              </w:tabs>
              <w:spacing w:line="240" w:lineRule="atLeast"/>
              <w:ind w:right="72"/>
              <w:jc w:val="right"/>
            </w:pPr>
            <w:r w:rsidRPr="00CD5B97">
              <w:t>(24,304)</w:t>
            </w:r>
          </w:p>
        </w:tc>
      </w:tr>
      <w:tr w:rsidR="003D7607" w:rsidRPr="00CD5B97" w:rsidTr="00F14C3D">
        <w:trPr>
          <w:trHeight w:val="245"/>
        </w:trPr>
        <w:tc>
          <w:tcPr>
            <w:tcW w:w="3420" w:type="dxa"/>
            <w:tcBorders>
              <w:top w:val="nil"/>
              <w:left w:val="nil"/>
              <w:bottom w:val="nil"/>
              <w:right w:val="nil"/>
            </w:tcBorders>
            <w:shd w:val="clear" w:color="auto" w:fill="auto"/>
            <w:hideMark/>
          </w:tcPr>
          <w:p w:rsidR="003D7607" w:rsidRPr="00CD5B97" w:rsidRDefault="003D7607" w:rsidP="003D7607">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D5B97">
              <w:rPr>
                <w:sz w:val="18"/>
                <w:szCs w:val="18"/>
                <w:lang w:val="en-GB" w:eastAsia="en-US"/>
              </w:rPr>
              <w:t>Current</w:t>
            </w:r>
            <w:r w:rsidRPr="00CD5B97">
              <w:rPr>
                <w:sz w:val="18"/>
                <w:szCs w:val="18"/>
                <w:lang w:val="en-GB"/>
              </w:rPr>
              <w:t xml:space="preserve"> liabilities </w:t>
            </w:r>
            <w:r w:rsidRPr="00CD5B97">
              <w:rPr>
                <w:sz w:val="18"/>
                <w:szCs w:val="18"/>
                <w:lang w:val="en-US"/>
              </w:rPr>
              <w:t>exceed current assets</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3,790</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3,467</w:t>
            </w:r>
          </w:p>
        </w:tc>
      </w:tr>
      <w:tr w:rsidR="003D7607" w:rsidRPr="00CD5B97" w:rsidTr="00B97507">
        <w:trPr>
          <w:trHeight w:val="245"/>
        </w:trPr>
        <w:tc>
          <w:tcPr>
            <w:tcW w:w="3420" w:type="dxa"/>
            <w:tcBorders>
              <w:top w:val="nil"/>
              <w:left w:val="nil"/>
              <w:bottom w:val="nil"/>
              <w:right w:val="nil"/>
            </w:tcBorders>
            <w:shd w:val="clear" w:color="auto" w:fill="auto"/>
          </w:tcPr>
          <w:p w:rsidR="003D7607" w:rsidRPr="00CD5B97" w:rsidRDefault="003D7607" w:rsidP="003D7607">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D5B97">
              <w:rPr>
                <w:sz w:val="18"/>
                <w:szCs w:val="18"/>
                <w:lang w:val="en-GB" w:eastAsia="en-US"/>
              </w:rPr>
              <w:t>Shareholders’ equity</w:t>
            </w:r>
          </w:p>
        </w:tc>
        <w:tc>
          <w:tcPr>
            <w:tcW w:w="270" w:type="dxa"/>
            <w:tcBorders>
              <w:top w:val="nil"/>
              <w:left w:val="nil"/>
              <w:bottom w:val="nil"/>
              <w:right w:val="nil"/>
            </w:tcBorders>
            <w:shd w:val="clear" w:color="auto" w:fill="auto"/>
          </w:tcPr>
          <w:p w:rsidR="003D7607" w:rsidRPr="00CD5B97" w:rsidRDefault="003D7607" w:rsidP="003D760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3D7607" w:rsidRPr="00CD5B97" w:rsidRDefault="003D7607" w:rsidP="003D7607">
            <w:pPr>
              <w:tabs>
                <w:tab w:val="left" w:pos="501"/>
                <w:tab w:val="left" w:pos="540"/>
                <w:tab w:val="left" w:pos="1026"/>
              </w:tabs>
              <w:spacing w:line="240" w:lineRule="atLeast"/>
              <w:ind w:right="144"/>
              <w:jc w:val="right"/>
            </w:pPr>
            <w:r w:rsidRPr="00CD5B97">
              <w:t>4,154</w:t>
            </w:r>
          </w:p>
        </w:tc>
        <w:tc>
          <w:tcPr>
            <w:tcW w:w="270" w:type="dxa"/>
            <w:tcBorders>
              <w:top w:val="nil"/>
              <w:left w:val="nil"/>
              <w:bottom w:val="nil"/>
              <w:right w:val="nil"/>
            </w:tcBorders>
            <w:shd w:val="clear" w:color="auto" w:fill="auto"/>
          </w:tcPr>
          <w:p w:rsidR="003D7607" w:rsidRPr="00CD5B97" w:rsidRDefault="003D7607" w:rsidP="003D760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3D7607" w:rsidRPr="00CD5B97" w:rsidRDefault="003D7607" w:rsidP="003D7607">
            <w:pPr>
              <w:tabs>
                <w:tab w:val="left" w:pos="501"/>
                <w:tab w:val="left" w:pos="540"/>
                <w:tab w:val="left" w:pos="1026"/>
              </w:tabs>
              <w:spacing w:line="240" w:lineRule="atLeast"/>
              <w:ind w:right="144"/>
              <w:jc w:val="right"/>
            </w:pPr>
            <w:r w:rsidRPr="00CD5B97">
              <w:t>4,963</w:t>
            </w:r>
          </w:p>
        </w:tc>
      </w:tr>
    </w:tbl>
    <w:p w:rsidR="00470805" w:rsidRPr="00CD5B97" w:rsidRDefault="00470805" w:rsidP="004A4B0F">
      <w:pPr>
        <w:spacing w:line="240" w:lineRule="atLeast"/>
        <w:ind w:left="540" w:right="11"/>
        <w:jc w:val="thaiDistribute"/>
        <w:rPr>
          <w:lang w:val="en-GB" w:eastAsia="x-none"/>
        </w:rPr>
      </w:pPr>
    </w:p>
    <w:p w:rsidR="00372561" w:rsidRPr="00CD5B97" w:rsidRDefault="00470805" w:rsidP="00846561">
      <w:pPr>
        <w:spacing w:line="240" w:lineRule="atLeast"/>
        <w:ind w:left="540" w:right="11"/>
        <w:jc w:val="thaiDistribute"/>
        <w:rPr>
          <w:lang w:val="en-GB" w:eastAsia="x-none"/>
        </w:rPr>
      </w:pPr>
      <w:r w:rsidRPr="00CD5B97">
        <w:rPr>
          <w:cs/>
        </w:rPr>
        <w:tab/>
      </w:r>
      <w:r w:rsidR="00AE5F55" w:rsidRPr="00CD5B97">
        <w:rPr>
          <w:lang w:val="en-GB" w:eastAsia="x-none"/>
        </w:rPr>
        <w:t>The Group has had persistent operatin</w:t>
      </w:r>
      <w:r w:rsidR="00FA0FA3" w:rsidRPr="00CD5B97">
        <w:rPr>
          <w:lang w:val="en-GB" w:eastAsia="x-none"/>
        </w:rPr>
        <w:t xml:space="preserve">g losses and as at </w:t>
      </w:r>
      <w:r w:rsidR="00240444" w:rsidRPr="00CD5B97">
        <w:rPr>
          <w:lang w:val="en-GB" w:eastAsia="x-none"/>
        </w:rPr>
        <w:t>June 30</w:t>
      </w:r>
      <w:r w:rsidR="00FA0FA3" w:rsidRPr="00CD5B97">
        <w:rPr>
          <w:lang w:val="en-GB" w:eastAsia="x-none"/>
        </w:rPr>
        <w:t>, 2020</w:t>
      </w:r>
      <w:r w:rsidR="00AE5F55" w:rsidRPr="00CD5B97">
        <w:rPr>
          <w:lang w:val="en-GB" w:eastAsia="x-none"/>
        </w:rPr>
        <w:t xml:space="preserve">, the Group’s total current liabilities exceeded its total current assets by Baht </w:t>
      </w:r>
      <w:r w:rsidR="003D7607" w:rsidRPr="00CD5B97">
        <w:rPr>
          <w:lang w:val="en-GB" w:eastAsia="x-none"/>
        </w:rPr>
        <w:t>3</w:t>
      </w:r>
      <w:r w:rsidR="00AE5F55" w:rsidRPr="00CD5B97">
        <w:rPr>
          <w:lang w:val="en-GB" w:eastAsia="x-none"/>
        </w:rPr>
        <w:t>,</w:t>
      </w:r>
      <w:r w:rsidR="00AA2AF3" w:rsidRPr="00CD5B97">
        <w:rPr>
          <w:lang w:val="en-GB" w:eastAsia="x-none"/>
        </w:rPr>
        <w:t>0</w:t>
      </w:r>
      <w:r w:rsidR="00327175" w:rsidRPr="00CD5B97">
        <w:rPr>
          <w:lang w:val="en-GB" w:eastAsia="x-none"/>
        </w:rPr>
        <w:t>34</w:t>
      </w:r>
      <w:r w:rsidR="00AE5F55" w:rsidRPr="00CD5B97">
        <w:rPr>
          <w:lang w:val="en-GB" w:eastAsia="x-none"/>
        </w:rPr>
        <w:t xml:space="preserve"> mill</w:t>
      </w:r>
      <w:r w:rsidR="003D7607" w:rsidRPr="00CD5B97">
        <w:rPr>
          <w:lang w:val="en-GB" w:eastAsia="x-none"/>
        </w:rPr>
        <w:t>ion and it had deficit of Baht 2</w:t>
      </w:r>
      <w:r w:rsidR="00F530DC" w:rsidRPr="00CD5B97">
        <w:rPr>
          <w:lang w:val="en-GB" w:eastAsia="x-none"/>
        </w:rPr>
        <w:t>3</w:t>
      </w:r>
      <w:r w:rsidR="00AA2AF3" w:rsidRPr="00CD5B97">
        <w:rPr>
          <w:lang w:val="en-GB" w:eastAsia="x-none"/>
        </w:rPr>
        <w:t>,</w:t>
      </w:r>
      <w:r w:rsidR="00327175" w:rsidRPr="00CD5B97">
        <w:rPr>
          <w:lang w:val="en-GB" w:eastAsia="x-none"/>
        </w:rPr>
        <w:t>06</w:t>
      </w:r>
      <w:r w:rsidR="003D7607" w:rsidRPr="00CD5B97">
        <w:rPr>
          <w:lang w:val="en-GB" w:eastAsia="x-none"/>
        </w:rPr>
        <w:t>3</w:t>
      </w:r>
      <w:r w:rsidR="00AE5F55" w:rsidRPr="00CD5B97">
        <w:rPr>
          <w:lang w:val="en-GB" w:eastAsia="x-none"/>
        </w:rPr>
        <w:t xml:space="preserve"> million. The Group’s ability to continue its operations as a going concern may significantly depend on its success in </w:t>
      </w:r>
      <w:r w:rsidR="00FA0FA3" w:rsidRPr="00CD5B97">
        <w:rPr>
          <w:lang w:val="en-GB" w:eastAsia="x-none"/>
        </w:rPr>
        <w:t xml:space="preserve">compliance with </w:t>
      </w:r>
      <w:r w:rsidR="00AE5F55" w:rsidRPr="00CD5B97">
        <w:rPr>
          <w:lang w:val="en-GB" w:eastAsia="x-none"/>
        </w:rPr>
        <w:t xml:space="preserve">restructuring </w:t>
      </w:r>
      <w:r w:rsidR="00FA0FA3" w:rsidRPr="00CD5B97">
        <w:rPr>
          <w:lang w:val="en-GB" w:eastAsia="x-none"/>
        </w:rPr>
        <w:t xml:space="preserve">plan </w:t>
      </w:r>
      <w:r w:rsidR="00AE5F55" w:rsidRPr="00CD5B97">
        <w:rPr>
          <w:lang w:val="en-GB" w:eastAsia="x-none"/>
        </w:rPr>
        <w:t xml:space="preserve">and finding source of capital and the management’s ability to manage the Group’s future operations. These circumstances may give rise to significant doubts as to the Group’s ability to continue its operations as a going concern. </w:t>
      </w:r>
    </w:p>
    <w:p w:rsidR="00372561" w:rsidRPr="00CD5B97" w:rsidRDefault="00372561" w:rsidP="00846561">
      <w:pPr>
        <w:spacing w:line="240" w:lineRule="atLeast"/>
        <w:ind w:left="540"/>
        <w:jc w:val="thaiDistribute"/>
        <w:rPr>
          <w:lang w:val="en-GB" w:eastAsia="x-none"/>
        </w:rPr>
      </w:pPr>
    </w:p>
    <w:p w:rsidR="00DA41FB" w:rsidRPr="00CD5B97" w:rsidRDefault="00372561" w:rsidP="00372561">
      <w:pPr>
        <w:spacing w:line="240" w:lineRule="atLeast"/>
        <w:ind w:left="540"/>
        <w:jc w:val="thaiDistribute"/>
      </w:pPr>
      <w:r w:rsidRPr="00CD5B97">
        <w:tab/>
      </w:r>
    </w:p>
    <w:p w:rsidR="00DA41FB" w:rsidRPr="00CD5B97" w:rsidRDefault="00DA41FB">
      <w:pPr>
        <w:spacing w:line="240" w:lineRule="auto"/>
      </w:pPr>
      <w:r w:rsidRPr="00CD5B97">
        <w:br w:type="page"/>
      </w:r>
    </w:p>
    <w:p w:rsidR="00372561" w:rsidRPr="00CD5B97" w:rsidRDefault="00372561" w:rsidP="00846561">
      <w:pPr>
        <w:pStyle w:val="BodyText"/>
        <w:tabs>
          <w:tab w:val="left" w:pos="540"/>
        </w:tabs>
        <w:spacing w:after="0" w:line="240" w:lineRule="atLeast"/>
        <w:ind w:left="540"/>
        <w:jc w:val="thaiDistribute"/>
      </w:pPr>
      <w:r w:rsidRPr="00CD5B97">
        <w:lastRenderedPageBreak/>
        <w:t>The Company is taking the following steps to improve the financial condition:</w:t>
      </w:r>
    </w:p>
    <w:p w:rsidR="00470805" w:rsidRPr="00CD5B97" w:rsidRDefault="00470805" w:rsidP="002A2806">
      <w:pPr>
        <w:tabs>
          <w:tab w:val="left" w:pos="630"/>
        </w:tabs>
        <w:spacing w:line="240" w:lineRule="atLeast"/>
        <w:jc w:val="thaiDistribute"/>
      </w:pPr>
      <w:r w:rsidRPr="00CD5B97">
        <w:tab/>
      </w:r>
    </w:p>
    <w:p w:rsidR="00470805" w:rsidRPr="00CD5B97" w:rsidRDefault="00B435B6" w:rsidP="00846561">
      <w:pPr>
        <w:pStyle w:val="ListParagraph"/>
        <w:tabs>
          <w:tab w:val="left" w:pos="567"/>
        </w:tabs>
        <w:spacing w:line="240" w:lineRule="atLeast"/>
        <w:ind w:left="0"/>
        <w:jc w:val="thaiDistribute"/>
        <w:rPr>
          <w:b/>
          <w:bCs/>
        </w:rPr>
      </w:pPr>
      <w:r w:rsidRPr="00CD5B97">
        <w:rPr>
          <w:b/>
          <w:bCs/>
        </w:rPr>
        <w:tab/>
      </w:r>
      <w:r w:rsidR="00470805" w:rsidRPr="00CD5B97">
        <w:rPr>
          <w:b/>
          <w:bCs/>
        </w:rPr>
        <w:t>a)</w:t>
      </w:r>
      <w:r w:rsidR="00470805" w:rsidRPr="00CD5B97">
        <w:rPr>
          <w:b/>
          <w:bCs/>
        </w:rPr>
        <w:tab/>
        <w:t xml:space="preserve">Debt </w:t>
      </w:r>
      <w:r w:rsidR="00470805" w:rsidRPr="00CD5B97">
        <w:rPr>
          <w:b/>
          <w:bCs/>
          <w:szCs w:val="18"/>
        </w:rPr>
        <w:t>Restructuring</w:t>
      </w:r>
    </w:p>
    <w:p w:rsidR="00470805" w:rsidRPr="00CD5B97" w:rsidRDefault="00470805" w:rsidP="002A2806">
      <w:pPr>
        <w:spacing w:line="240" w:lineRule="atLeast"/>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The shareholders meeting dated October </w:t>
      </w:r>
      <w:r w:rsidR="008A74B1" w:rsidRPr="00CD5B97">
        <w:t>11, 2019</w:t>
      </w:r>
      <w:r w:rsidRPr="00CD5B97">
        <w:t xml:space="preserve"> approved the Company’s Debt to Equity conversion plan by a way of allocation and offering of the newly issued ordinary shares of the Company converting Baht 4,195 million from debt to equity. Further, the Creditors agreed for</w:t>
      </w:r>
      <w:r w:rsidR="00AD470C" w:rsidRPr="00CD5B97">
        <w:rPr>
          <w:lang w:val="en-US"/>
        </w:rPr>
        <w:t xml:space="preserve"> </w:t>
      </w:r>
      <w:r w:rsidR="00AD470C" w:rsidRPr="00CD5B97">
        <w:t>interest haircut o</w:t>
      </w:r>
      <w:r w:rsidR="00AD470C" w:rsidRPr="00CD5B97">
        <w:rPr>
          <w:lang w:val="en-US"/>
        </w:rPr>
        <w:t>f</w:t>
      </w:r>
      <w:r w:rsidRPr="00CD5B97">
        <w:t xml:space="preserve"> Baht 5,169 million. This combined wi</w:t>
      </w:r>
      <w:r w:rsidR="00AD470C" w:rsidRPr="00CD5B97">
        <w:t>th reduction of liabilities in s</w:t>
      </w:r>
      <w:r w:rsidRPr="00CD5B97">
        <w:t xml:space="preserve">ubsidiaries and other compromise agreements, have helped the Company to reduce its total liabilities from Baht 17,518 million in </w:t>
      </w:r>
      <w:r w:rsidR="00AD470C" w:rsidRPr="00CD5B97">
        <w:t xml:space="preserve">2018 to Baht 7,497 million </w:t>
      </w:r>
      <w:r w:rsidRPr="00CD5B97">
        <w:t xml:space="preserve">in 2019. These actions have also resulted in the </w:t>
      </w:r>
      <w:r w:rsidR="00AD470C" w:rsidRPr="00CD5B97">
        <w:rPr>
          <w:lang w:val="en-US"/>
        </w:rPr>
        <w:t>e</w:t>
      </w:r>
      <w:r w:rsidRPr="00CD5B97">
        <w:t xml:space="preserve">quity attributable to owner of the parent becoming positive and stands at Baht </w:t>
      </w:r>
      <w:r w:rsidR="0009177A" w:rsidRPr="00CD5B97">
        <w:rPr>
          <w:lang w:val="en-GB"/>
        </w:rPr>
        <w:t>6,204</w:t>
      </w:r>
      <w:r w:rsidRPr="00CD5B97">
        <w:t xml:space="preserve"> m</w:t>
      </w:r>
      <w:r w:rsidR="00AD470C" w:rsidRPr="00CD5B97">
        <w:t xml:space="preserve">illion as </w:t>
      </w:r>
      <w:r w:rsidR="00AD470C" w:rsidRPr="00CD5B97">
        <w:rPr>
          <w:lang w:val="en-US"/>
        </w:rPr>
        <w:t>at</w:t>
      </w:r>
      <w:r w:rsidRPr="00CD5B97">
        <w:t xml:space="preserve"> </w:t>
      </w:r>
      <w:r w:rsidR="0009177A" w:rsidRPr="00CD5B97">
        <w:rPr>
          <w:lang w:val="en-GB"/>
        </w:rPr>
        <w:t>June 30</w:t>
      </w:r>
      <w:r w:rsidRPr="00CD5B97">
        <w:t xml:space="preserve">, </w:t>
      </w:r>
      <w:r w:rsidRPr="00CD5B97">
        <w:rPr>
          <w:cs/>
        </w:rPr>
        <w:t>2020.</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Apart from the D</w:t>
      </w:r>
      <w:r w:rsidR="008A74B1" w:rsidRPr="00CD5B97">
        <w:t>ebts to Equity</w:t>
      </w:r>
      <w:r w:rsidRPr="00CD5B97">
        <w:t xml:space="preserve"> conversion, the Company has also restructured some of its current liabilities as below:</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 xml:space="preserve">Entered into Agreement with major creditors to reschedule the liability of USD </w:t>
      </w:r>
      <w:r w:rsidR="008A74B1" w:rsidRPr="00CD5B97">
        <w:t>3</w:t>
      </w:r>
      <w:r w:rsidR="00C66F82" w:rsidRPr="00CD5B97">
        <w:rPr>
          <w:rFonts w:cs="Angsana New"/>
          <w:szCs w:val="22"/>
        </w:rPr>
        <w:t>7</w:t>
      </w:r>
      <w:r w:rsidR="008A74B1" w:rsidRPr="00CD5B97">
        <w:t>.</w:t>
      </w:r>
      <w:r w:rsidR="00C66F82" w:rsidRPr="00CD5B97">
        <w:t>49</w:t>
      </w:r>
      <w:r w:rsidRPr="00CD5B97">
        <w:t xml:space="preserve"> million to long-term liability payable on </w:t>
      </w:r>
      <w:r w:rsidRPr="00CD5B97">
        <w:rPr>
          <w:cs/>
        </w:rPr>
        <w:t>9</w:t>
      </w:r>
      <w:r w:rsidR="00A13B19" w:rsidRPr="00CD5B97">
        <w:rPr>
          <w:vertAlign w:val="superscript"/>
          <w:lang w:val="en-US"/>
        </w:rPr>
        <w:t>th</w:t>
      </w:r>
      <w:r w:rsidR="00A13B19" w:rsidRPr="00CD5B97">
        <w:rPr>
          <w:lang w:val="en-US"/>
        </w:rPr>
        <w:t xml:space="preserve"> </w:t>
      </w:r>
      <w:r w:rsidRPr="00CD5B97">
        <w:t xml:space="preserve">year in a single bullet repayment. </w:t>
      </w:r>
    </w:p>
    <w:p w:rsidR="00470805" w:rsidRPr="00CD5B97" w:rsidRDefault="00470805" w:rsidP="00846561">
      <w:pPr>
        <w:pStyle w:val="BodyText"/>
        <w:tabs>
          <w:tab w:val="left" w:pos="900"/>
        </w:tabs>
        <w:spacing w:before="60" w:after="0" w:line="240" w:lineRule="atLeast"/>
        <w:ind w:left="907" w:hanging="360"/>
        <w:jc w:val="thaiDistribute"/>
      </w:pPr>
      <w:r w:rsidRPr="00CD5B97">
        <w:t>•</w:t>
      </w:r>
      <w:r w:rsidRPr="00CD5B97">
        <w:tab/>
        <w:t xml:space="preserve">Entered into another Agreement to reschedule its liability of Baht 146 million to long-term liability payable within </w:t>
      </w:r>
      <w:r w:rsidR="00846561" w:rsidRPr="00CD5B97">
        <w:rPr>
          <w:lang w:val="en-GB"/>
        </w:rPr>
        <w:t xml:space="preserve">         </w:t>
      </w:r>
      <w:r w:rsidRPr="00CD5B97">
        <w:rPr>
          <w:cs/>
        </w:rPr>
        <w:t>9</w:t>
      </w:r>
      <w:r w:rsidRPr="00CD5B97">
        <w:t xml:space="preserve"> years from the agreement date. </w:t>
      </w:r>
    </w:p>
    <w:p w:rsidR="00470805" w:rsidRPr="00CD5B97" w:rsidRDefault="00470805" w:rsidP="00846561">
      <w:pPr>
        <w:pStyle w:val="BodyText"/>
        <w:tabs>
          <w:tab w:val="left" w:pos="900"/>
        </w:tabs>
        <w:spacing w:before="60" w:after="0" w:line="240" w:lineRule="atLeast"/>
        <w:ind w:left="907" w:hanging="360"/>
        <w:jc w:val="thaiDistribute"/>
      </w:pPr>
      <w:r w:rsidRPr="00CD5B97">
        <w:t>•</w:t>
      </w:r>
      <w:r w:rsidRPr="00CD5B97">
        <w:tab/>
        <w:t xml:space="preserve">Old liability to Provincial Electricity Authority of Baht </w:t>
      </w:r>
      <w:r w:rsidR="0088418E" w:rsidRPr="00CD5B97">
        <w:t>209.59</w:t>
      </w:r>
      <w:r w:rsidR="008A74B1" w:rsidRPr="00CD5B97">
        <w:t xml:space="preserve"> million has been settl</w:t>
      </w:r>
      <w:r w:rsidRPr="00CD5B97">
        <w:t>ed with the outstanding deposit of Baht 2</w:t>
      </w:r>
      <w:r w:rsidR="00DF0696" w:rsidRPr="00CD5B97">
        <w:t>3.89</w:t>
      </w:r>
      <w:r w:rsidR="008A74B1" w:rsidRPr="00CD5B97">
        <w:t xml:space="preserve"> million and outstanding balance</w:t>
      </w:r>
      <w:r w:rsidR="001F0A97" w:rsidRPr="00CD5B97">
        <w:t>s</w:t>
      </w:r>
      <w:r w:rsidR="008A74B1" w:rsidRPr="00CD5B97">
        <w:t xml:space="preserve"> </w:t>
      </w:r>
      <w:r w:rsidRPr="00CD5B97">
        <w:t>of Baht 18</w:t>
      </w:r>
      <w:r w:rsidR="00E30549" w:rsidRPr="00CD5B97">
        <w:t>5.70</w:t>
      </w:r>
      <w:r w:rsidRPr="00CD5B97">
        <w:t xml:space="preserve"> million has been restructured to 36 monthly installments payable </w:t>
      </w:r>
      <w:r w:rsidR="008A74B1" w:rsidRPr="00CD5B97">
        <w:t xml:space="preserve">starting </w:t>
      </w:r>
      <w:r w:rsidRPr="00CD5B97">
        <w:t xml:space="preserve">from July 31, </w:t>
      </w:r>
      <w:r w:rsidRPr="00CD5B97">
        <w:rPr>
          <w:cs/>
        </w:rPr>
        <w:t xml:space="preserve">2020.  </w:t>
      </w:r>
    </w:p>
    <w:p w:rsidR="00470805" w:rsidRPr="00CD5B97" w:rsidRDefault="00470805" w:rsidP="00846561">
      <w:pPr>
        <w:pStyle w:val="BodyText"/>
        <w:tabs>
          <w:tab w:val="left" w:pos="540"/>
        </w:tabs>
        <w:spacing w:after="0" w:line="240" w:lineRule="atLeast"/>
        <w:ind w:left="540"/>
        <w:jc w:val="thaiDistribute"/>
      </w:pPr>
      <w:r w:rsidRPr="00CD5B97">
        <w:tab/>
      </w:r>
    </w:p>
    <w:p w:rsidR="00470805" w:rsidRPr="00CD5B97" w:rsidRDefault="00470805" w:rsidP="00846561">
      <w:pPr>
        <w:pStyle w:val="BodyText"/>
        <w:tabs>
          <w:tab w:val="left" w:pos="540"/>
        </w:tabs>
        <w:spacing w:after="0" w:line="240" w:lineRule="atLeast"/>
        <w:ind w:left="540"/>
        <w:jc w:val="thaiDistribute"/>
      </w:pPr>
      <w:r w:rsidRPr="00CD5B97">
        <w:t xml:space="preserve">These have significantly changed the statement of financial position structure of the Company and the Management believes that the preparation of the financial statements on going concern basis is </w:t>
      </w:r>
      <w:r w:rsidR="00381636" w:rsidRPr="00CD5B97">
        <w:t>appropriate</w:t>
      </w:r>
      <w:r w:rsidRPr="00CD5B97">
        <w:t xml:space="preserve">. </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rPr>
          <w:b/>
          <w:bCs/>
        </w:rPr>
      </w:pPr>
      <w:r w:rsidRPr="00CD5B97">
        <w:rPr>
          <w:b/>
          <w:bCs/>
        </w:rPr>
        <w:tab/>
        <w:t>b)</w:t>
      </w:r>
      <w:r w:rsidRPr="00CD5B97">
        <w:rPr>
          <w:b/>
          <w:bCs/>
        </w:rPr>
        <w:tab/>
        <w:t xml:space="preserve">Source of Funding </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In April </w:t>
      </w:r>
      <w:r w:rsidRPr="00CD5B97">
        <w:rPr>
          <w:cs/>
        </w:rPr>
        <w:t>2019</w:t>
      </w:r>
      <w:r w:rsidRPr="00CD5B97">
        <w:t>, the Company received credit facility for operation from a foreign company.</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The Company also got financing arrangement for raw material purchase from both local and overseas supplier in term of Collateral Management Agreement (“CMA”). In addition, the Company has also entered into an agreement with an advisor for debt refinancing and fund-raising process to refinance part of existing long-term loan and further augment the working capital. </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The Company maintains a policy of maximizing sales on advance payment terms and accelerating the debt collection from its debtors to ensure adequate turnaround of cash flows. </w:t>
      </w:r>
    </w:p>
    <w:p w:rsidR="00470805" w:rsidRPr="00CD5B97" w:rsidRDefault="00470805" w:rsidP="002A2806">
      <w:pPr>
        <w:spacing w:line="240" w:lineRule="atLeast"/>
        <w:ind w:left="630"/>
        <w:jc w:val="thaiDistribute"/>
      </w:pPr>
    </w:p>
    <w:p w:rsidR="00E2088D" w:rsidRPr="00CD5B97" w:rsidRDefault="00E2088D" w:rsidP="00AD470C">
      <w:pPr>
        <w:pStyle w:val="BodyText"/>
        <w:tabs>
          <w:tab w:val="left" w:pos="540"/>
        </w:tabs>
        <w:spacing w:line="240" w:lineRule="atLeast"/>
        <w:ind w:left="540"/>
        <w:jc w:val="thaiDistribute"/>
      </w:pPr>
      <w:r w:rsidRPr="00CD5B97">
        <w:t xml:space="preserve">The Company defaulted on certain payments to </w:t>
      </w:r>
      <w:r w:rsidR="00AD470C" w:rsidRPr="00CD5B97">
        <w:t>Link Capital I (Mauritius) Limited (“Link Capital I”)</w:t>
      </w:r>
      <w:r w:rsidR="00C26B84" w:rsidRPr="00CD5B97">
        <w:rPr>
          <w:lang w:val="en-US"/>
        </w:rPr>
        <w:t xml:space="preserve">, </w:t>
      </w:r>
      <w:r w:rsidRPr="00CD5B97">
        <w:t>due to ongoing poor market conditions and outbreak of C</w:t>
      </w:r>
      <w:r w:rsidR="00B954BE" w:rsidRPr="00CD5B97">
        <w:rPr>
          <w:lang w:val="en-US"/>
        </w:rPr>
        <w:t>OVID-19</w:t>
      </w:r>
      <w:r w:rsidRPr="00CD5B97">
        <w:t xml:space="preserve"> </w:t>
      </w:r>
      <w:r w:rsidR="00C26B84" w:rsidRPr="00CD5B97">
        <w:rPr>
          <w:lang w:val="en-US"/>
        </w:rPr>
        <w:t>p</w:t>
      </w:r>
      <w:r w:rsidRPr="00CD5B97">
        <w:t xml:space="preserve">andemic. The Company received a Default </w:t>
      </w:r>
      <w:r w:rsidR="00837EFC" w:rsidRPr="00CD5B97">
        <w:t xml:space="preserve">Letter from Link Capital </w:t>
      </w:r>
      <w:r w:rsidR="00C26B84" w:rsidRPr="00CD5B97">
        <w:rPr>
          <w:lang w:val="en-US"/>
        </w:rPr>
        <w:t xml:space="preserve">I </w:t>
      </w:r>
      <w:r w:rsidR="00837EFC" w:rsidRPr="00CD5B97">
        <w:t xml:space="preserve">dated </w:t>
      </w:r>
      <w:r w:rsidRPr="00CD5B97">
        <w:t>June</w:t>
      </w:r>
      <w:r w:rsidR="00837EFC" w:rsidRPr="00CD5B97">
        <w:rPr>
          <w:lang w:val="en-US"/>
        </w:rPr>
        <w:t xml:space="preserve"> 5</w:t>
      </w:r>
      <w:r w:rsidRPr="00CD5B97">
        <w:t xml:space="preserve">, 2020 notice to rectify the continuous Events of Default on various facilities pursuant to Credit Facility </w:t>
      </w:r>
      <w:r w:rsidR="00AD470C" w:rsidRPr="00CD5B97">
        <w:rPr>
          <w:lang w:val="en-US"/>
        </w:rPr>
        <w:t xml:space="preserve">Agreement </w:t>
      </w:r>
      <w:r w:rsidRPr="00CD5B97">
        <w:t>dated April</w:t>
      </w:r>
      <w:r w:rsidR="00837EFC" w:rsidRPr="00CD5B97">
        <w:rPr>
          <w:lang w:val="en-US"/>
        </w:rPr>
        <w:t xml:space="preserve"> </w:t>
      </w:r>
      <w:r w:rsidR="00837EFC" w:rsidRPr="00CD5B97">
        <w:t>2</w:t>
      </w:r>
      <w:r w:rsidRPr="00CD5B97">
        <w:t xml:space="preserve">, 2019 and as amended from time to </w:t>
      </w:r>
      <w:r w:rsidR="00AD470C" w:rsidRPr="00CD5B97">
        <w:t>time. Further to receiving the D</w:t>
      </w:r>
      <w:r w:rsidRPr="00CD5B97">
        <w:t xml:space="preserve">efault </w:t>
      </w:r>
      <w:r w:rsidR="00AD470C" w:rsidRPr="00CD5B97">
        <w:rPr>
          <w:lang w:val="en-US"/>
        </w:rPr>
        <w:t>L</w:t>
      </w:r>
      <w:r w:rsidRPr="00CD5B97">
        <w:t xml:space="preserve">etter, the Company </w:t>
      </w:r>
      <w:r w:rsidR="00646979">
        <w:t>has defaulted on two Standby letters of c</w:t>
      </w:r>
      <w:r w:rsidRPr="00CD5B97">
        <w:t xml:space="preserve">redit. </w:t>
      </w:r>
      <w:r w:rsidR="00AD470C" w:rsidRPr="00CD5B97">
        <w:t xml:space="preserve">The total amount of Default as </w:t>
      </w:r>
      <w:r w:rsidR="00AD470C" w:rsidRPr="00CD5B97">
        <w:rPr>
          <w:lang w:val="en-US"/>
        </w:rPr>
        <w:t>at</w:t>
      </w:r>
      <w:r w:rsidR="00C26B84" w:rsidRPr="00CD5B97">
        <w:t xml:space="preserve"> </w:t>
      </w:r>
      <w:r w:rsidR="00AD470C" w:rsidRPr="00CD5B97">
        <w:rPr>
          <w:lang w:val="en-US"/>
        </w:rPr>
        <w:t xml:space="preserve">of </w:t>
      </w:r>
      <w:r w:rsidR="00B954BE" w:rsidRPr="00CD5B97">
        <w:t>June</w:t>
      </w:r>
      <w:r w:rsidR="00C26B84" w:rsidRPr="00CD5B97">
        <w:rPr>
          <w:lang w:val="en-US"/>
        </w:rPr>
        <w:t xml:space="preserve"> </w:t>
      </w:r>
      <w:r w:rsidR="00C26B84" w:rsidRPr="00CD5B97">
        <w:t>30</w:t>
      </w:r>
      <w:r w:rsidR="00C26B84" w:rsidRPr="00CD5B97">
        <w:rPr>
          <w:lang w:val="en-US"/>
        </w:rPr>
        <w:t>,</w:t>
      </w:r>
      <w:r w:rsidR="00B954BE" w:rsidRPr="00CD5B97">
        <w:t xml:space="preserve"> 2020 stands at </w:t>
      </w:r>
      <w:r w:rsidR="001D50A3" w:rsidRPr="00CD5B97">
        <w:rPr>
          <w:lang w:val="en-US"/>
        </w:rPr>
        <w:t xml:space="preserve">of </w:t>
      </w:r>
      <w:r w:rsidR="00B954BE" w:rsidRPr="00CD5B97">
        <w:rPr>
          <w:lang w:val="en-US"/>
        </w:rPr>
        <w:t xml:space="preserve">USD </w:t>
      </w:r>
      <w:r w:rsidR="00B954BE" w:rsidRPr="00CD5B97">
        <w:t>56.7 million</w:t>
      </w:r>
      <w:r w:rsidRPr="00CD5B97">
        <w:t xml:space="preserve">. The Company is currently negotiating with Link Capital </w:t>
      </w:r>
      <w:r w:rsidR="00C26B84" w:rsidRPr="00CD5B97">
        <w:rPr>
          <w:lang w:val="en-US"/>
        </w:rPr>
        <w:t xml:space="preserve">I </w:t>
      </w:r>
      <w:r w:rsidRPr="00CD5B97">
        <w:t>to restruct</w:t>
      </w:r>
      <w:r w:rsidR="00C26B84" w:rsidRPr="00CD5B97">
        <w:t>ure the default facilities and m</w:t>
      </w:r>
      <w:r w:rsidRPr="00CD5B97">
        <w:t>anagement believes that the same will be restructured according to the future cash</w:t>
      </w:r>
      <w:r w:rsidR="00837EFC" w:rsidRPr="00CD5B97">
        <w:rPr>
          <w:lang w:val="en-US"/>
        </w:rPr>
        <w:t xml:space="preserve"> </w:t>
      </w:r>
      <w:r w:rsidRPr="00CD5B97">
        <w:t>flow projections.</w:t>
      </w:r>
    </w:p>
    <w:p w:rsidR="00470805" w:rsidRPr="00CD5B97" w:rsidRDefault="00470805" w:rsidP="0009177A">
      <w:pPr>
        <w:pStyle w:val="BodyText"/>
        <w:tabs>
          <w:tab w:val="left" w:pos="540"/>
        </w:tabs>
        <w:spacing w:after="0" w:line="240" w:lineRule="atLeast"/>
        <w:ind w:left="540"/>
        <w:jc w:val="thaiDistribute"/>
        <w:rPr>
          <w:b/>
          <w:bCs/>
        </w:rPr>
      </w:pPr>
      <w:r w:rsidRPr="00CD5B97">
        <w:rPr>
          <w:rFonts w:cstheme="minorBidi"/>
          <w:b/>
          <w:bCs/>
          <w:cs/>
        </w:rPr>
        <w:tab/>
      </w:r>
      <w:r w:rsidRPr="00CD5B97">
        <w:rPr>
          <w:b/>
          <w:bCs/>
        </w:rPr>
        <w:t>c)</w:t>
      </w:r>
      <w:r w:rsidRPr="00CD5B97">
        <w:rPr>
          <w:b/>
          <w:bCs/>
        </w:rPr>
        <w:tab/>
        <w:t>Production and Sales</w:t>
      </w:r>
    </w:p>
    <w:p w:rsidR="00470805" w:rsidRPr="00CD5B97" w:rsidRDefault="00470805"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The Company has been producing </w:t>
      </w:r>
      <w:r w:rsidR="00660786" w:rsidRPr="00CD5B97">
        <w:t>Hot</w:t>
      </w:r>
      <w:r w:rsidR="008A74B1" w:rsidRPr="00CD5B97">
        <w:t>-Rolled</w:t>
      </w:r>
      <w:r w:rsidR="00660786" w:rsidRPr="00CD5B97">
        <w:t xml:space="preserve"> </w:t>
      </w:r>
      <w:r w:rsidR="008A74B1" w:rsidRPr="00CD5B97">
        <w:t>Coil (“</w:t>
      </w:r>
      <w:r w:rsidRPr="00CD5B97">
        <w:t>HRC</w:t>
      </w:r>
      <w:r w:rsidR="008A74B1" w:rsidRPr="00CD5B97">
        <w:t>”)</w:t>
      </w:r>
      <w:r w:rsidRPr="00CD5B97">
        <w:t xml:space="preserve"> strictly based on market demand. Due to various issues described below the Domestic HRC production of Th</w:t>
      </w:r>
      <w:r w:rsidR="008A74B1" w:rsidRPr="00CD5B97">
        <w:t>ailand has suffered leading to o</w:t>
      </w:r>
      <w:r w:rsidRPr="00CD5B97">
        <w:t>perating losses in the pa</w:t>
      </w:r>
      <w:r w:rsidR="008A74B1" w:rsidRPr="00CD5B97">
        <w:t xml:space="preserve">st </w:t>
      </w:r>
      <w:r w:rsidRPr="00CD5B97">
        <w:t>quarters:</w:t>
      </w:r>
    </w:p>
    <w:p w:rsidR="00470805" w:rsidRPr="00CD5B97" w:rsidRDefault="008A74B1" w:rsidP="00846561">
      <w:pPr>
        <w:pStyle w:val="BodyText"/>
        <w:tabs>
          <w:tab w:val="left" w:pos="900"/>
          <w:tab w:val="left" w:pos="1080"/>
        </w:tabs>
        <w:spacing w:before="60" w:after="0" w:line="240" w:lineRule="atLeast"/>
        <w:ind w:left="907" w:hanging="360"/>
        <w:jc w:val="thaiDistribute"/>
      </w:pPr>
      <w:r w:rsidRPr="00CD5B97">
        <w:t>•</w:t>
      </w:r>
      <w:r w:rsidRPr="00CD5B97">
        <w:tab/>
        <w:t>Slower Thai Gross Domestic Product (GDP)</w:t>
      </w:r>
      <w:r w:rsidR="00470805" w:rsidRPr="00CD5B97">
        <w:t xml:space="preserve"> and overall volatile Steel Industry has led to reduction in demand</w:t>
      </w:r>
    </w:p>
    <w:p w:rsidR="00470805" w:rsidRPr="00CD5B97" w:rsidRDefault="00470805" w:rsidP="00846561">
      <w:pPr>
        <w:pStyle w:val="BodyText"/>
        <w:tabs>
          <w:tab w:val="left" w:pos="900"/>
          <w:tab w:val="left" w:pos="1080"/>
        </w:tabs>
        <w:spacing w:before="60" w:after="0" w:line="240" w:lineRule="atLeast"/>
        <w:ind w:left="907" w:hanging="360"/>
        <w:jc w:val="thaiDistribute"/>
        <w:rPr>
          <w:rFonts w:cstheme="minorBidi"/>
          <w:cs/>
        </w:rPr>
      </w:pPr>
      <w:r w:rsidRPr="00CD5B97">
        <w:t>•</w:t>
      </w:r>
      <w:r w:rsidRPr="00CD5B97">
        <w:tab/>
        <w:t>Expiry of safeguard on Alloy Steel in February 2019 and stronger Thai Baht have made imports easier and cheaper which has led to increase in imports</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Impact of outbreak of COVID-</w:t>
      </w:r>
      <w:r w:rsidRPr="00CD5B97">
        <w:rPr>
          <w:cs/>
        </w:rPr>
        <w:t>19</w:t>
      </w:r>
      <w:r w:rsidRPr="00CD5B97">
        <w:t xml:space="preserve"> has further dented the market demand</w:t>
      </w:r>
    </w:p>
    <w:p w:rsidR="00470805" w:rsidRPr="00CD5B97" w:rsidRDefault="00470805" w:rsidP="00846561">
      <w:pPr>
        <w:pStyle w:val="BodyText"/>
        <w:tabs>
          <w:tab w:val="left" w:pos="900"/>
          <w:tab w:val="left" w:pos="1080"/>
        </w:tabs>
        <w:spacing w:before="60" w:after="0" w:line="240" w:lineRule="atLeast"/>
        <w:ind w:left="907" w:hanging="360"/>
        <w:jc w:val="thaiDistribute"/>
        <w:rPr>
          <w:rFonts w:cstheme="minorBidi"/>
        </w:rPr>
      </w:pPr>
      <w:r w:rsidRPr="00CD5B97">
        <w:t>•</w:t>
      </w:r>
      <w:r w:rsidRPr="00CD5B97">
        <w:tab/>
        <w:t xml:space="preserve">The above factors have led to significant reduction in prices of HRC impacting </w:t>
      </w:r>
      <w:r w:rsidR="002C4997" w:rsidRPr="00CD5B97">
        <w:t>the operating profits adversely</w:t>
      </w:r>
    </w:p>
    <w:p w:rsidR="00470805" w:rsidRPr="00CD5B97" w:rsidRDefault="00470805" w:rsidP="00846561">
      <w:pPr>
        <w:pStyle w:val="BodyText"/>
        <w:tabs>
          <w:tab w:val="left" w:pos="540"/>
        </w:tabs>
        <w:spacing w:after="0" w:line="240" w:lineRule="atLeast"/>
        <w:ind w:left="540"/>
        <w:jc w:val="thaiDistribute"/>
      </w:pPr>
    </w:p>
    <w:p w:rsidR="00B954BE" w:rsidRPr="00CD5B97" w:rsidRDefault="00B954BE">
      <w:pPr>
        <w:spacing w:line="240" w:lineRule="auto"/>
        <w:rPr>
          <w:lang w:val="x-none" w:eastAsia="x-none"/>
        </w:rPr>
      </w:pPr>
      <w:r w:rsidRPr="00CD5B97">
        <w:br w:type="page"/>
      </w:r>
    </w:p>
    <w:p w:rsidR="00470805" w:rsidRPr="00CD5B97" w:rsidRDefault="00470805" w:rsidP="00846561">
      <w:pPr>
        <w:pStyle w:val="BodyText"/>
        <w:tabs>
          <w:tab w:val="left" w:pos="540"/>
        </w:tabs>
        <w:spacing w:after="0" w:line="240" w:lineRule="atLeast"/>
        <w:ind w:left="540"/>
        <w:jc w:val="thaiDistribute"/>
      </w:pPr>
      <w:r w:rsidRPr="00CD5B97">
        <w:lastRenderedPageBreak/>
        <w:t>While, there have been short term impediments which are likely to impact the next few months, the Company remains positive on its long term outlook due to:</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Several ongoing initiatives by the Government to support the Domestic Steel Industry</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Proposed increase in infrastructure spending by the Government</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Emergence of Thai</w:t>
      </w:r>
      <w:r w:rsidR="00FA0FA3" w:rsidRPr="00CD5B97">
        <w:t xml:space="preserve">land as strong alternative for </w:t>
      </w:r>
      <w:r w:rsidR="00381636" w:rsidRPr="00CD5B97">
        <w:t>c</w:t>
      </w:r>
      <w:r w:rsidRPr="00CD5B97">
        <w:t>ompanies looking to diversify out of China</w:t>
      </w:r>
    </w:p>
    <w:p w:rsidR="00470805" w:rsidRPr="00CD5B97" w:rsidRDefault="00470805" w:rsidP="00846561">
      <w:pPr>
        <w:pStyle w:val="BodyText"/>
        <w:tabs>
          <w:tab w:val="left" w:pos="900"/>
          <w:tab w:val="left" w:pos="1080"/>
        </w:tabs>
        <w:spacing w:before="60" w:after="0" w:line="240" w:lineRule="atLeast"/>
        <w:ind w:left="907" w:hanging="360"/>
        <w:jc w:val="thaiDistribute"/>
      </w:pPr>
      <w:r w:rsidRPr="00CD5B97">
        <w:t>•</w:t>
      </w:r>
      <w:r w:rsidRPr="00CD5B97">
        <w:tab/>
        <w:t>Continuous improvements in operating costs and development of new grades</w:t>
      </w:r>
    </w:p>
    <w:p w:rsidR="00846561" w:rsidRPr="00CD5B97" w:rsidRDefault="00846561" w:rsidP="00846561">
      <w:pPr>
        <w:pStyle w:val="BodyText"/>
        <w:tabs>
          <w:tab w:val="left" w:pos="540"/>
        </w:tabs>
        <w:spacing w:after="0" w:line="240" w:lineRule="atLeast"/>
        <w:ind w:left="540"/>
        <w:jc w:val="thaiDistribute"/>
      </w:pPr>
    </w:p>
    <w:p w:rsidR="00470805" w:rsidRPr="00CD5B97" w:rsidRDefault="00470805" w:rsidP="00846561">
      <w:pPr>
        <w:pStyle w:val="BodyText"/>
        <w:tabs>
          <w:tab w:val="left" w:pos="540"/>
        </w:tabs>
        <w:spacing w:after="0" w:line="240" w:lineRule="atLeast"/>
        <w:ind w:left="540"/>
        <w:jc w:val="thaiDistribute"/>
      </w:pPr>
      <w:r w:rsidRPr="00CD5B97">
        <w:t xml:space="preserve">Hence, though the current situation is challenging, the management strongly believes that the preparation of the financial statements on going concern basis is </w:t>
      </w:r>
      <w:r w:rsidR="00381636" w:rsidRPr="00CD5B97">
        <w:t>appropriate</w:t>
      </w:r>
      <w:r w:rsidR="001F0A97" w:rsidRPr="00CD5B97">
        <w:t>.</w:t>
      </w:r>
    </w:p>
    <w:p w:rsidR="00B954BE" w:rsidRPr="00CD5B97" w:rsidRDefault="00B954BE" w:rsidP="00846561">
      <w:pPr>
        <w:pStyle w:val="BodyText"/>
        <w:tabs>
          <w:tab w:val="left" w:pos="540"/>
        </w:tabs>
        <w:spacing w:after="0" w:line="240" w:lineRule="atLeast"/>
        <w:ind w:left="540"/>
        <w:jc w:val="thaiDistribute"/>
        <w:rPr>
          <w:b/>
          <w:bCs/>
        </w:rPr>
      </w:pPr>
    </w:p>
    <w:p w:rsidR="00470805" w:rsidRPr="00CD5B97" w:rsidRDefault="00470805" w:rsidP="00846561">
      <w:pPr>
        <w:pStyle w:val="BodyText"/>
        <w:tabs>
          <w:tab w:val="left" w:pos="540"/>
        </w:tabs>
        <w:spacing w:after="0" w:line="240" w:lineRule="atLeast"/>
        <w:ind w:left="540"/>
        <w:jc w:val="thaiDistribute"/>
        <w:rPr>
          <w:b/>
          <w:bCs/>
        </w:rPr>
      </w:pPr>
      <w:r w:rsidRPr="00CD5B97">
        <w:rPr>
          <w:b/>
          <w:bCs/>
        </w:rPr>
        <w:tab/>
        <w:t>d)</w:t>
      </w:r>
      <w:r w:rsidRPr="00CD5B97">
        <w:rPr>
          <w:b/>
          <w:bCs/>
        </w:rPr>
        <w:tab/>
        <w:t xml:space="preserve">The Governmental </w:t>
      </w:r>
      <w:r w:rsidR="00D611CA" w:rsidRPr="00CD5B97">
        <w:rPr>
          <w:b/>
          <w:bCs/>
          <w:lang w:val="en-US"/>
        </w:rPr>
        <w:t>S</w:t>
      </w:r>
      <w:r w:rsidRPr="00CD5B97">
        <w:rPr>
          <w:b/>
          <w:bCs/>
        </w:rPr>
        <w:t>upport</w:t>
      </w:r>
    </w:p>
    <w:p w:rsidR="00470805" w:rsidRPr="00CD5B97" w:rsidRDefault="00470805" w:rsidP="002A2806">
      <w:pPr>
        <w:spacing w:line="240" w:lineRule="atLeast"/>
        <w:jc w:val="thaiDistribute"/>
      </w:pPr>
    </w:p>
    <w:p w:rsidR="00470805" w:rsidRPr="00CD5B97" w:rsidRDefault="00470805" w:rsidP="00C85930">
      <w:pPr>
        <w:pStyle w:val="BodyText"/>
        <w:tabs>
          <w:tab w:val="left" w:pos="540"/>
        </w:tabs>
        <w:spacing w:after="0" w:line="240" w:lineRule="atLeast"/>
        <w:ind w:left="540"/>
        <w:jc w:val="thaiDistribute"/>
      </w:pPr>
      <w:r w:rsidRPr="00CD5B97">
        <w:t>The Group has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w:t>
      </w:r>
      <w:r w:rsidR="002C5CFD" w:rsidRPr="00CD5B97">
        <w:t xml:space="preserve"> and notification</w:t>
      </w:r>
      <w:r w:rsidRPr="00CD5B97">
        <w:t xml:space="preserve"> of </w:t>
      </w:r>
      <w:r w:rsidR="00543FDB" w:rsidRPr="00CD5B97">
        <w:t>A</w:t>
      </w:r>
      <w:r w:rsidRPr="00CD5B97">
        <w:t>n</w:t>
      </w:r>
      <w:r w:rsidR="00543FDB" w:rsidRPr="00CD5B97">
        <w:t>ti</w:t>
      </w:r>
      <w:r w:rsidR="00337BB1" w:rsidRPr="00CD5B97">
        <w:rPr>
          <w:lang w:val="en-US"/>
        </w:rPr>
        <w:t>-</w:t>
      </w:r>
      <w:r w:rsidR="00543FDB" w:rsidRPr="00CD5B97">
        <w:t>dumping M</w:t>
      </w:r>
      <w:r w:rsidRPr="00CD5B97">
        <w:t xml:space="preserve">easures and </w:t>
      </w:r>
      <w:r w:rsidR="00543FDB" w:rsidRPr="00CD5B97">
        <w:t>S</w:t>
      </w:r>
      <w:r w:rsidRPr="00CD5B97">
        <w:t xml:space="preserve">afeguard </w:t>
      </w:r>
      <w:r w:rsidR="00543FDB" w:rsidRPr="00CD5B97">
        <w:t>M</w:t>
      </w:r>
      <w:r w:rsidRPr="00CD5B97">
        <w:t>easures in order to help the domestic industry to stand and compete with the import goods on a fair trade basis and to adjust themselves to further stand for increasing competition with the import goods in the domestic market as follows:</w:t>
      </w:r>
    </w:p>
    <w:p w:rsidR="00470805" w:rsidRPr="00CD5B97" w:rsidRDefault="00470805" w:rsidP="002A2806"/>
    <w:tbl>
      <w:tblPr>
        <w:tblW w:w="9152" w:type="dxa"/>
        <w:tblInd w:w="558" w:type="dxa"/>
        <w:tblLook w:val="04A0" w:firstRow="1" w:lastRow="0" w:firstColumn="1" w:lastColumn="0" w:noHBand="0" w:noVBand="1"/>
      </w:tblPr>
      <w:tblGrid>
        <w:gridCol w:w="360"/>
        <w:gridCol w:w="2470"/>
        <w:gridCol w:w="1418"/>
        <w:gridCol w:w="3288"/>
        <w:gridCol w:w="1616"/>
      </w:tblGrid>
      <w:tr w:rsidR="00470805" w:rsidRPr="00CD5B97" w:rsidTr="00C85930">
        <w:trPr>
          <w:trHeight w:val="255"/>
        </w:trPr>
        <w:tc>
          <w:tcPr>
            <w:tcW w:w="4248" w:type="dxa"/>
            <w:gridSpan w:val="3"/>
            <w:tcBorders>
              <w:top w:val="nil"/>
              <w:left w:val="nil"/>
              <w:bottom w:val="nil"/>
              <w:right w:val="nil"/>
            </w:tcBorders>
            <w:shd w:val="clear" w:color="auto" w:fill="auto"/>
            <w:noWrap/>
            <w:vAlign w:val="bottom"/>
          </w:tcPr>
          <w:p w:rsidR="00470805" w:rsidRPr="00CD5B97" w:rsidRDefault="00470805" w:rsidP="00E517CD">
            <w:pPr>
              <w:spacing w:line="240" w:lineRule="atLeast"/>
              <w:rPr>
                <w:rFonts w:eastAsia="Times New Roman"/>
                <w:b/>
                <w:bCs/>
              </w:rPr>
            </w:pPr>
            <w:r w:rsidRPr="00CD5B97">
              <w:rPr>
                <w:cs/>
              </w:rPr>
              <w:br w:type="page"/>
            </w:r>
            <w:r w:rsidRPr="00CD5B97">
              <w:rPr>
                <w:rFonts w:eastAsia="Times New Roman"/>
                <w:b/>
                <w:bCs/>
              </w:rPr>
              <w:t>Anti</w:t>
            </w:r>
            <w:r w:rsidR="00E517CD" w:rsidRPr="00CD5B97">
              <w:rPr>
                <w:rFonts w:eastAsia="Times New Roman"/>
                <w:b/>
                <w:bCs/>
              </w:rPr>
              <w:t>-D</w:t>
            </w:r>
            <w:r w:rsidRPr="00CD5B97">
              <w:rPr>
                <w:rFonts w:eastAsia="Times New Roman"/>
                <w:b/>
                <w:bCs/>
              </w:rPr>
              <w:t>umping Measures (5-year term)</w:t>
            </w:r>
          </w:p>
        </w:tc>
        <w:tc>
          <w:tcPr>
            <w:tcW w:w="3288"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r>
      <w:tr w:rsidR="00470805" w:rsidRPr="00CD5B97" w:rsidTr="00C85930">
        <w:trPr>
          <w:trHeight w:val="120"/>
        </w:trPr>
        <w:tc>
          <w:tcPr>
            <w:tcW w:w="360"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b/>
                <w:bCs/>
                <w:u w:val="single"/>
              </w:rPr>
            </w:pPr>
          </w:p>
        </w:tc>
        <w:tc>
          <w:tcPr>
            <w:tcW w:w="2470"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r>
      <w:tr w:rsidR="00470805" w:rsidRPr="00CD5B97" w:rsidTr="00C85930">
        <w:trPr>
          <w:trHeight w:val="403"/>
        </w:trPr>
        <w:tc>
          <w:tcPr>
            <w:tcW w:w="360" w:type="dxa"/>
            <w:tcBorders>
              <w:top w:val="nil"/>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 </w:t>
            </w:r>
          </w:p>
        </w:tc>
        <w:tc>
          <w:tcPr>
            <w:tcW w:w="2470"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123DE9">
            <w:pPr>
              <w:spacing w:line="240" w:lineRule="atLeast"/>
              <w:jc w:val="center"/>
              <w:rPr>
                <w:rFonts w:eastAsia="Times New Roman"/>
              </w:rPr>
            </w:pPr>
            <w:r w:rsidRPr="00CD5B97">
              <w:rPr>
                <w:rFonts w:eastAsia="Times New Roman"/>
              </w:rPr>
              <w:t>A</w:t>
            </w:r>
            <w:r w:rsidR="00123DE9" w:rsidRPr="00CD5B97">
              <w:rPr>
                <w:rFonts w:eastAsia="Times New Roman" w:cs="Angsana New"/>
                <w:szCs w:val="22"/>
              </w:rPr>
              <w:t>nti-</w:t>
            </w:r>
            <w:r w:rsidRPr="00CD5B97">
              <w:rPr>
                <w:rFonts w:eastAsia="Times New Roman"/>
              </w:rPr>
              <w:t>D</w:t>
            </w:r>
            <w:r w:rsidR="00123DE9" w:rsidRPr="00CD5B97">
              <w:rPr>
                <w:rFonts w:eastAsia="Times New Roman"/>
              </w:rPr>
              <w:t xml:space="preserve">umping </w:t>
            </w:r>
            <w:r w:rsidRPr="00CD5B97">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Effective</w:t>
            </w:r>
          </w:p>
        </w:tc>
      </w:tr>
      <w:tr w:rsidR="002703C1" w:rsidRPr="00CD5B9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rsidR="002703C1" w:rsidRPr="00CD5B97" w:rsidRDefault="002703C1" w:rsidP="002703C1">
            <w:pPr>
              <w:spacing w:line="240" w:lineRule="atLeast"/>
              <w:jc w:val="center"/>
              <w:rPr>
                <w:rFonts w:eastAsia="Times New Roman"/>
              </w:rPr>
            </w:pPr>
            <w:r w:rsidRPr="00CD5B97">
              <w:rPr>
                <w:rFonts w:eastAsia="Times New Roman"/>
              </w:rPr>
              <w:t>1</w:t>
            </w:r>
          </w:p>
        </w:tc>
        <w:tc>
          <w:tcPr>
            <w:tcW w:w="2470" w:type="dxa"/>
            <w:tcBorders>
              <w:top w:val="nil"/>
              <w:left w:val="nil"/>
              <w:bottom w:val="single" w:sz="4" w:space="0" w:color="auto"/>
              <w:right w:val="single" w:sz="4" w:space="0" w:color="auto"/>
            </w:tcBorders>
            <w:shd w:val="clear" w:color="auto" w:fill="auto"/>
          </w:tcPr>
          <w:p w:rsidR="002703C1" w:rsidRPr="00CD5B97" w:rsidRDefault="002703C1" w:rsidP="002703C1">
            <w:r w:rsidRPr="00CD5B9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2703C1" w:rsidRPr="00CD5B97" w:rsidRDefault="002703C1" w:rsidP="002703C1">
            <w:r w:rsidRPr="00CD5B97">
              <w:t>14 countries</w:t>
            </w:r>
          </w:p>
        </w:tc>
        <w:tc>
          <w:tcPr>
            <w:tcW w:w="3288" w:type="dxa"/>
            <w:tcBorders>
              <w:top w:val="nil"/>
              <w:left w:val="nil"/>
              <w:bottom w:val="single" w:sz="4" w:space="0" w:color="auto"/>
              <w:right w:val="single" w:sz="4" w:space="0" w:color="auto"/>
            </w:tcBorders>
            <w:shd w:val="clear" w:color="auto" w:fill="auto"/>
          </w:tcPr>
          <w:p w:rsidR="002703C1" w:rsidRPr="00CD5B97" w:rsidRDefault="002703C1" w:rsidP="002703C1">
            <w:r w:rsidRPr="00CD5B97">
              <w:t>Various rate from 0% up to 128.11% of C.I.F. value</w:t>
            </w:r>
          </w:p>
        </w:tc>
        <w:tc>
          <w:tcPr>
            <w:tcW w:w="1616" w:type="dxa"/>
            <w:tcBorders>
              <w:top w:val="nil"/>
              <w:left w:val="nil"/>
              <w:bottom w:val="single" w:sz="4" w:space="0" w:color="auto"/>
              <w:right w:val="single" w:sz="4" w:space="0" w:color="auto"/>
            </w:tcBorders>
            <w:shd w:val="clear" w:color="auto" w:fill="auto"/>
          </w:tcPr>
          <w:p w:rsidR="002703C1" w:rsidRPr="00CD5B97" w:rsidRDefault="002703C1" w:rsidP="002703C1">
            <w:r w:rsidRPr="00CD5B97">
              <w:t>May 20, 2020 to May 19, 2021</w:t>
            </w:r>
            <w:r w:rsidR="00F67BBC" w:rsidRPr="00CD5B97">
              <w:t xml:space="preserve"> </w:t>
            </w:r>
            <w:r w:rsidRPr="00CD5B97">
              <w:t>*</w:t>
            </w:r>
          </w:p>
        </w:tc>
      </w:tr>
      <w:tr w:rsidR="00470805" w:rsidRPr="00CD5B9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rsidR="00470805" w:rsidRPr="00CD5B97" w:rsidRDefault="00470805" w:rsidP="002A2806">
            <w:pPr>
              <w:spacing w:line="240" w:lineRule="atLeast"/>
              <w:jc w:val="center"/>
              <w:rPr>
                <w:rFonts w:eastAsia="Times New Roman"/>
              </w:rPr>
            </w:pPr>
            <w:r w:rsidRPr="00CD5B97">
              <w:rPr>
                <w:rFonts w:eastAsia="Times New Roman"/>
              </w:rPr>
              <w:t>2</w:t>
            </w:r>
          </w:p>
        </w:tc>
        <w:tc>
          <w:tcPr>
            <w:tcW w:w="2470" w:type="dxa"/>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pPr>
            <w:r w:rsidRPr="00CD5B9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 xml:space="preserve">China </w:t>
            </w:r>
            <w:r w:rsidR="002F4DC6" w:rsidRPr="00CD5B97">
              <w:rPr>
                <w:rFonts w:eastAsia="Times New Roman"/>
              </w:rPr>
              <w:t xml:space="preserve">at </w:t>
            </w:r>
            <w:r w:rsidRPr="00CD5B97">
              <w:rPr>
                <w:rFonts w:eastAsia="Times New Roman"/>
              </w:rPr>
              <w:t>30.91% of C.I.F. value</w:t>
            </w:r>
            <w:r w:rsidR="000522A6" w:rsidRPr="00CD5B97">
              <w:rPr>
                <w:rFonts w:eastAsia="Times New Roman"/>
              </w:rPr>
              <w:t>,</w:t>
            </w:r>
          </w:p>
          <w:p w:rsidR="00470805" w:rsidRPr="00CD5B97" w:rsidRDefault="00470805" w:rsidP="002A2806">
            <w:pPr>
              <w:spacing w:line="240" w:lineRule="atLeast"/>
              <w:rPr>
                <w:rFonts w:eastAsia="Times New Roman"/>
              </w:rPr>
            </w:pPr>
            <w:r w:rsidRPr="00CD5B97">
              <w:rPr>
                <w:rFonts w:eastAsia="Times New Roman"/>
              </w:rPr>
              <w:t xml:space="preserve">Malaysia </w:t>
            </w:r>
            <w:r w:rsidR="002F4DC6" w:rsidRPr="00CD5B97">
              <w:rPr>
                <w:rFonts w:eastAsia="Times New Roman"/>
              </w:rPr>
              <w:t>at</w:t>
            </w:r>
            <w:r w:rsidRPr="00CD5B97">
              <w:rPr>
                <w:rFonts w:eastAsia="Times New Roman"/>
              </w:rPr>
              <w:t xml:space="preserve"> 23.57</w:t>
            </w:r>
            <w:r w:rsidR="004A4B0F" w:rsidRPr="00CD5B97">
              <w:rPr>
                <w:rFonts w:eastAsia="Times New Roman"/>
              </w:rPr>
              <w:t>%</w:t>
            </w:r>
            <w:r w:rsidRPr="00CD5B97">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Jun 23, 2017 to Jun 22, 2022</w:t>
            </w:r>
          </w:p>
        </w:tc>
      </w:tr>
      <w:tr w:rsidR="00470805" w:rsidRPr="00CD5B9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rsidR="00470805" w:rsidRPr="00CD5B97" w:rsidRDefault="00470805" w:rsidP="002A2806">
            <w:pPr>
              <w:spacing w:line="240" w:lineRule="atLeast"/>
              <w:jc w:val="center"/>
              <w:rPr>
                <w:rFonts w:eastAsia="Times New Roman"/>
              </w:rPr>
            </w:pPr>
            <w:r w:rsidRPr="00CD5B97">
              <w:rPr>
                <w:rFonts w:eastAsia="Times New Roman"/>
              </w:rPr>
              <w:t>3</w:t>
            </w:r>
          </w:p>
        </w:tc>
        <w:tc>
          <w:tcPr>
            <w:tcW w:w="2470"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pPr>
            <w:r w:rsidRPr="00CD5B97">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pPr>
            <w:r w:rsidRPr="00CD5B97">
              <w:t xml:space="preserve">Brazil </w:t>
            </w:r>
            <w:r w:rsidR="004A4B0F" w:rsidRPr="00CD5B97">
              <w:t>at</w:t>
            </w:r>
            <w:r w:rsidR="008A74B1" w:rsidRPr="00CD5B97">
              <w:t xml:space="preserve"> </w:t>
            </w:r>
            <w:r w:rsidRPr="00CD5B97">
              <w:t>34.40% of C.I.F. value</w:t>
            </w:r>
            <w:r w:rsidR="00AA2AF3" w:rsidRPr="00CD5B97">
              <w:t>,</w:t>
            </w:r>
          </w:p>
          <w:p w:rsidR="00470805" w:rsidRPr="00CD5B97" w:rsidRDefault="00470805" w:rsidP="002A2806">
            <w:pPr>
              <w:spacing w:line="240" w:lineRule="atLeast"/>
            </w:pPr>
            <w:r w:rsidRPr="00CD5B97">
              <w:t xml:space="preserve">Iran </w:t>
            </w:r>
            <w:r w:rsidR="004A4B0F" w:rsidRPr="00CD5B97">
              <w:t>at</w:t>
            </w:r>
            <w:r w:rsidR="008A74B1" w:rsidRPr="00CD5B97">
              <w:t xml:space="preserve"> </w:t>
            </w:r>
            <w:r w:rsidRPr="00CD5B97">
              <w:t>7.25</w:t>
            </w:r>
            <w:r w:rsidR="004A4B0F" w:rsidRPr="00CD5B97">
              <w:t>%</w:t>
            </w:r>
            <w:r w:rsidRPr="00CD5B97">
              <w:t xml:space="preserve"> - 38.27% of C.I.F. value</w:t>
            </w:r>
            <w:r w:rsidR="00AA2AF3" w:rsidRPr="00CD5B97">
              <w:t>,</w:t>
            </w:r>
          </w:p>
          <w:p w:rsidR="00470805" w:rsidRPr="00CD5B97" w:rsidRDefault="00470805" w:rsidP="002A2806">
            <w:pPr>
              <w:spacing w:line="240" w:lineRule="atLeast"/>
              <w:rPr>
                <w:rFonts w:eastAsia="Times New Roman"/>
                <w:cs/>
              </w:rPr>
            </w:pPr>
            <w:r w:rsidRPr="00CD5B97">
              <w:t xml:space="preserve">Turkey </w:t>
            </w:r>
            <w:r w:rsidR="004A4B0F" w:rsidRPr="00CD5B97">
              <w:t>at</w:t>
            </w:r>
            <w:r w:rsidR="008A74B1" w:rsidRPr="00CD5B97">
              <w:t xml:space="preserve"> </w:t>
            </w:r>
            <w:r w:rsidRPr="00CD5B97">
              <w:t>6.88</w:t>
            </w:r>
            <w:r w:rsidR="004A4B0F" w:rsidRPr="00CD5B97">
              <w:t>%</w:t>
            </w:r>
            <w:r w:rsidRPr="00CD5B97">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May</w:t>
            </w:r>
            <w:r w:rsidRPr="00CD5B97">
              <w:rPr>
                <w:rFonts w:eastAsia="Times New Roman"/>
                <w:cs/>
              </w:rPr>
              <w:t xml:space="preserve"> </w:t>
            </w:r>
            <w:r w:rsidRPr="00CD5B97">
              <w:rPr>
                <w:rFonts w:eastAsia="Times New Roman"/>
              </w:rPr>
              <w:t>16, 2017 to</w:t>
            </w:r>
            <w:r w:rsidRPr="00CD5B97">
              <w:rPr>
                <w:rFonts w:eastAsia="Times New Roman"/>
                <w:cs/>
              </w:rPr>
              <w:t xml:space="preserve"> </w:t>
            </w:r>
            <w:r w:rsidRPr="00CD5B97">
              <w:rPr>
                <w:rFonts w:eastAsia="Times New Roman"/>
              </w:rPr>
              <w:t>May</w:t>
            </w:r>
            <w:r w:rsidRPr="00CD5B97">
              <w:rPr>
                <w:rFonts w:eastAsia="Times New Roman"/>
                <w:cs/>
              </w:rPr>
              <w:t xml:space="preserve"> </w:t>
            </w:r>
            <w:r w:rsidRPr="00CD5B97">
              <w:rPr>
                <w:rFonts w:eastAsia="Times New Roman"/>
              </w:rPr>
              <w:t>15, 2022</w:t>
            </w:r>
          </w:p>
        </w:tc>
      </w:tr>
      <w:tr w:rsidR="00470805" w:rsidRPr="00CD5B9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rsidR="00470805" w:rsidRPr="00CD5B97" w:rsidRDefault="00470805" w:rsidP="002A2806">
            <w:pPr>
              <w:spacing w:line="240" w:lineRule="atLeast"/>
              <w:jc w:val="center"/>
              <w:rPr>
                <w:rFonts w:eastAsia="Times New Roman"/>
              </w:rPr>
            </w:pPr>
            <w:r w:rsidRPr="00CD5B97">
              <w:rPr>
                <w:rFonts w:eastAsia="Times New Roman"/>
              </w:rPr>
              <w:t>4</w:t>
            </w:r>
          </w:p>
        </w:tc>
        <w:tc>
          <w:tcPr>
            <w:tcW w:w="2470"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pPr>
            <w:r w:rsidRPr="00CD5B97">
              <w:t>Boron-added steel hot</w:t>
            </w:r>
            <w:r w:rsidR="00660786" w:rsidRPr="00CD5B97">
              <w:t>-</w:t>
            </w:r>
            <w:r w:rsidRPr="00CD5B97">
              <w:t>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rsidR="00470805" w:rsidRPr="00CD5B97" w:rsidRDefault="002F4DC6" w:rsidP="002A2806">
            <w:pPr>
              <w:spacing w:line="240" w:lineRule="atLeast"/>
              <w:rPr>
                <w:rFonts w:eastAsia="Times New Roman"/>
              </w:rPr>
            </w:pPr>
            <w:r w:rsidRPr="00CD5B97">
              <w:rPr>
                <w:rFonts w:eastAsia="Times New Roman"/>
              </w:rPr>
              <w:t xml:space="preserve">at </w:t>
            </w:r>
            <w:r w:rsidR="00470805" w:rsidRPr="00CD5B97">
              <w:rPr>
                <w:rFonts w:eastAsia="Times New Roman"/>
              </w:rPr>
              <w:t>14.28</w:t>
            </w:r>
            <w:r w:rsidR="004A4B0F" w:rsidRPr="00CD5B97">
              <w:rPr>
                <w:rFonts w:eastAsia="Times New Roman"/>
              </w:rPr>
              <w:t>%</w:t>
            </w:r>
            <w:r w:rsidR="00470805" w:rsidRPr="00CD5B97">
              <w:rPr>
                <w:rFonts w:eastAsia="Times New Roman"/>
              </w:rPr>
              <w:t xml:space="preserve"> -</w:t>
            </w:r>
            <w:r w:rsidR="00470805" w:rsidRPr="00CD5B97">
              <w:rPr>
                <w:rFonts w:eastAsia="Times New Roman"/>
                <w:cs/>
              </w:rPr>
              <w:t xml:space="preserve"> </w:t>
            </w:r>
            <w:r w:rsidR="00470805" w:rsidRPr="00CD5B97">
              <w:rPr>
                <w:rFonts w:eastAsia="Times New Roman"/>
              </w:rPr>
              <w:t>19.47</w:t>
            </w:r>
            <w:r w:rsidR="00470805" w:rsidRPr="00CD5B97">
              <w:rPr>
                <w:rFonts w:eastAsia="Times New Roman"/>
                <w:cs/>
              </w:rPr>
              <w:t xml:space="preserve">% </w:t>
            </w:r>
            <w:r w:rsidR="00470805" w:rsidRPr="00CD5B97">
              <w:rPr>
                <w:rFonts w:eastAsia="Times New Roman"/>
              </w:rPr>
              <w:t>of C.I.F.</w:t>
            </w:r>
            <w:r w:rsidR="00470805" w:rsidRPr="00CD5B97">
              <w:rPr>
                <w:rFonts w:eastAsia="Times New Roman"/>
                <w:cs/>
              </w:rPr>
              <w:t xml:space="preserve"> </w:t>
            </w:r>
            <w:r w:rsidR="00470805" w:rsidRPr="00CD5B97">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Dec 13, 2018 to Dec 12, 2023</w:t>
            </w:r>
          </w:p>
        </w:tc>
      </w:tr>
    </w:tbl>
    <w:p w:rsidR="00470805" w:rsidRPr="00CD5B97" w:rsidRDefault="00470805" w:rsidP="002A2806">
      <w:pPr>
        <w:spacing w:line="240" w:lineRule="atLeast"/>
      </w:pPr>
    </w:p>
    <w:p w:rsidR="008C7946" w:rsidRPr="00CD5B97" w:rsidRDefault="008C7946" w:rsidP="008C7946">
      <w:pPr>
        <w:pStyle w:val="BodyText"/>
        <w:tabs>
          <w:tab w:val="left" w:pos="540"/>
        </w:tabs>
        <w:spacing w:after="0" w:line="240" w:lineRule="atLeast"/>
        <w:ind w:left="540"/>
        <w:jc w:val="thaiDistribute"/>
      </w:pPr>
      <w:r w:rsidRPr="00CD5B97">
        <w:t>* The domestic industry filed petition to Department of Foreign Trade along with the evident information concerned requesting for continuation review of the imposition of anti</w:t>
      </w:r>
      <w:r w:rsidR="006474DF" w:rsidRPr="00CD5B97">
        <w:rPr>
          <w:lang w:val="en-US"/>
        </w:rPr>
        <w:t>-</w:t>
      </w:r>
      <w:r w:rsidRPr="00CD5B97">
        <w:t>dumping measure for the next 5 years. The Department later issued on 5 May 2020 (published on the royal gazette on 20 May 2020) the “Notification for Initiation of Expiry Review for Continuation of the Anti</w:t>
      </w:r>
      <w:r w:rsidR="006474DF" w:rsidRPr="00CD5B97">
        <w:rPr>
          <w:rFonts w:cs="Angsana New"/>
          <w:szCs w:val="22"/>
          <w:lang w:val="en-US"/>
        </w:rPr>
        <w:t>-</w:t>
      </w:r>
      <w:r w:rsidRPr="00CD5B97">
        <w:t>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p>
    <w:p w:rsidR="008C7946" w:rsidRPr="00CD5B97" w:rsidRDefault="008C7946" w:rsidP="002A2806">
      <w:pPr>
        <w:spacing w:line="240" w:lineRule="atLeast"/>
        <w:rPr>
          <w:lang w:val="en-GB"/>
        </w:rPr>
      </w:pPr>
    </w:p>
    <w:p w:rsidR="008C7946" w:rsidRPr="00CD5B97" w:rsidRDefault="008C7946">
      <w:r w:rsidRPr="00CD5B97">
        <w:br w:type="page"/>
      </w:r>
    </w:p>
    <w:tbl>
      <w:tblPr>
        <w:tblW w:w="9181" w:type="dxa"/>
        <w:tblInd w:w="558" w:type="dxa"/>
        <w:tblLayout w:type="fixed"/>
        <w:tblLook w:val="04A0" w:firstRow="1" w:lastRow="0" w:firstColumn="1" w:lastColumn="0" w:noHBand="0" w:noVBand="1"/>
      </w:tblPr>
      <w:tblGrid>
        <w:gridCol w:w="360"/>
        <w:gridCol w:w="1649"/>
        <w:gridCol w:w="11"/>
        <w:gridCol w:w="2120"/>
        <w:gridCol w:w="3610"/>
        <w:gridCol w:w="8"/>
        <w:gridCol w:w="1411"/>
        <w:gridCol w:w="12"/>
      </w:tblGrid>
      <w:tr w:rsidR="00470805" w:rsidRPr="00CD5B97" w:rsidTr="00C85930">
        <w:trPr>
          <w:trHeight w:val="255"/>
        </w:trPr>
        <w:tc>
          <w:tcPr>
            <w:tcW w:w="4140" w:type="dxa"/>
            <w:gridSpan w:val="4"/>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b/>
                <w:bCs/>
              </w:rPr>
            </w:pPr>
            <w:r w:rsidRPr="00CD5B97">
              <w:rPr>
                <w:cs/>
              </w:rPr>
              <w:lastRenderedPageBreak/>
              <w:br w:type="page"/>
            </w:r>
            <w:r w:rsidRPr="00CD5B97">
              <w:rPr>
                <w:rFonts w:eastAsia="Times New Roman"/>
                <w:b/>
                <w:bCs/>
              </w:rPr>
              <w:t>Safeguard Measures (3-year term)</w:t>
            </w:r>
          </w:p>
        </w:tc>
        <w:tc>
          <w:tcPr>
            <w:tcW w:w="3610"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r>
      <w:tr w:rsidR="00470805" w:rsidRPr="00CD5B97" w:rsidTr="00C85930">
        <w:trPr>
          <w:trHeight w:val="105"/>
        </w:trPr>
        <w:tc>
          <w:tcPr>
            <w:tcW w:w="360"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b/>
                <w:bCs/>
                <w:u w:val="single"/>
              </w:rPr>
            </w:pPr>
          </w:p>
        </w:tc>
        <w:tc>
          <w:tcPr>
            <w:tcW w:w="1660" w:type="dxa"/>
            <w:gridSpan w:val="2"/>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rsidR="00470805" w:rsidRPr="00CD5B97" w:rsidRDefault="00470805" w:rsidP="002A2806">
            <w:pPr>
              <w:spacing w:line="240" w:lineRule="atLeast"/>
              <w:rPr>
                <w:rFonts w:eastAsia="Times New Roman"/>
              </w:rPr>
            </w:pPr>
          </w:p>
        </w:tc>
      </w:tr>
      <w:tr w:rsidR="00470805" w:rsidRPr="00CD5B97" w:rsidTr="00C85930">
        <w:trPr>
          <w:gridAfter w:val="1"/>
          <w:wAfter w:w="12" w:type="dxa"/>
          <w:trHeight w:val="367"/>
        </w:trPr>
        <w:tc>
          <w:tcPr>
            <w:tcW w:w="360" w:type="dxa"/>
            <w:tcBorders>
              <w:top w:val="nil"/>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rPr>
                <w:rFonts w:eastAsia="Times New Roman"/>
              </w:rPr>
            </w:pPr>
            <w:r w:rsidRPr="00CD5B97">
              <w:rPr>
                <w:rFonts w:eastAsia="Times New Roman"/>
              </w:rPr>
              <w:t> </w:t>
            </w:r>
          </w:p>
        </w:tc>
        <w:tc>
          <w:tcPr>
            <w:tcW w:w="1649"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123DE9">
            <w:pPr>
              <w:spacing w:line="240" w:lineRule="atLeast"/>
              <w:jc w:val="center"/>
              <w:rPr>
                <w:rFonts w:eastAsia="Times New Roman"/>
              </w:rPr>
            </w:pPr>
            <w:r w:rsidRPr="00CD5B97">
              <w:rPr>
                <w:rFonts w:eastAsia="Times New Roman"/>
              </w:rPr>
              <w:t>S</w:t>
            </w:r>
            <w:r w:rsidR="00123DE9" w:rsidRPr="00CD5B97">
              <w:rPr>
                <w:rFonts w:eastAsia="Times New Roman"/>
              </w:rPr>
              <w:t>afeguard</w:t>
            </w:r>
            <w:r w:rsidRPr="00CD5B97">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rsidR="00470805" w:rsidRPr="00CD5B97" w:rsidRDefault="00470805" w:rsidP="002A2806">
            <w:pPr>
              <w:spacing w:line="240" w:lineRule="atLeast"/>
              <w:jc w:val="center"/>
              <w:rPr>
                <w:rFonts w:eastAsia="Times New Roman"/>
              </w:rPr>
            </w:pPr>
            <w:r w:rsidRPr="00CD5B97">
              <w:rPr>
                <w:rFonts w:eastAsia="Times New Roman"/>
              </w:rPr>
              <w:t>Effective</w:t>
            </w:r>
          </w:p>
        </w:tc>
      </w:tr>
      <w:tr w:rsidR="00470805" w:rsidRPr="00CD5B97" w:rsidTr="00C85930">
        <w:trPr>
          <w:gridAfter w:val="1"/>
          <w:wAfter w:w="12" w:type="dxa"/>
          <w:trHeight w:val="1493"/>
        </w:trPr>
        <w:tc>
          <w:tcPr>
            <w:tcW w:w="360" w:type="dxa"/>
            <w:tcBorders>
              <w:top w:val="nil"/>
              <w:left w:val="single" w:sz="4" w:space="0" w:color="auto"/>
              <w:bottom w:val="single" w:sz="4" w:space="0" w:color="auto"/>
              <w:right w:val="single" w:sz="4" w:space="0" w:color="auto"/>
            </w:tcBorders>
            <w:shd w:val="clear" w:color="auto" w:fill="auto"/>
            <w:noWrap/>
          </w:tcPr>
          <w:p w:rsidR="00470805" w:rsidRPr="00CD5B97" w:rsidRDefault="00470805" w:rsidP="002A2806">
            <w:pPr>
              <w:spacing w:line="240" w:lineRule="atLeast"/>
              <w:ind w:left="-17"/>
              <w:jc w:val="center"/>
              <w:rPr>
                <w:rFonts w:eastAsia="Times New Roman"/>
              </w:rPr>
            </w:pPr>
            <w:r w:rsidRPr="00CD5B97">
              <w:rPr>
                <w:rFonts w:eastAsia="Times New Roman"/>
              </w:rPr>
              <w:t>1</w:t>
            </w:r>
          </w:p>
        </w:tc>
        <w:tc>
          <w:tcPr>
            <w:tcW w:w="1649" w:type="dxa"/>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Non-alloy steel hot-rolled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any countries (except the developing countries that account for less than 3</w:t>
            </w:r>
            <w:r w:rsidRPr="00CD5B97">
              <w:rPr>
                <w:rFonts w:eastAsia="Times New Roman"/>
                <w:cs/>
              </w:rPr>
              <w:t xml:space="preserve">% </w:t>
            </w:r>
            <w:r w:rsidRPr="00CD5B97">
              <w:rPr>
                <w:rFonts w:eastAsia="Times New Roman"/>
              </w:rPr>
              <w:t>of share in total import volume to Thailand)</w:t>
            </w:r>
          </w:p>
        </w:tc>
        <w:tc>
          <w:tcPr>
            <w:tcW w:w="3610" w:type="dxa"/>
            <w:tcBorders>
              <w:top w:val="nil"/>
              <w:left w:val="nil"/>
              <w:bottom w:val="single" w:sz="4" w:space="0" w:color="auto"/>
              <w:right w:val="single" w:sz="4" w:space="0" w:color="auto"/>
            </w:tcBorders>
            <w:shd w:val="clear" w:color="auto" w:fill="auto"/>
          </w:tcPr>
          <w:p w:rsidR="00470805" w:rsidRPr="00CD5B97"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CD5B97">
              <w:rPr>
                <w:rFonts w:eastAsia="Times New Roman"/>
              </w:rPr>
              <w:t xml:space="preserve">Imported Jun 7, 2017 - Jun 6, 2018 </w:t>
            </w:r>
            <w:r w:rsidR="002F4DC6" w:rsidRPr="00CD5B97">
              <w:rPr>
                <w:rFonts w:eastAsia="Times New Roman"/>
              </w:rPr>
              <w:t>at</w:t>
            </w:r>
            <w:r w:rsidR="00660786" w:rsidRPr="00CD5B97">
              <w:rPr>
                <w:rFonts w:eastAsia="Times New Roman"/>
              </w:rPr>
              <w:t xml:space="preserve"> </w:t>
            </w:r>
            <w:r w:rsidRPr="00CD5B97">
              <w:rPr>
                <w:rFonts w:eastAsia="Times New Roman"/>
              </w:rPr>
              <w:t>21.00% of C.I.F. value</w:t>
            </w:r>
          </w:p>
          <w:p w:rsidR="00470805" w:rsidRPr="00CD5B97"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CD5B97">
              <w:rPr>
                <w:rFonts w:eastAsia="Times New Roman"/>
              </w:rPr>
              <w:t xml:space="preserve">Imported Jun 7, 2018 - Jun 6, 2019 </w:t>
            </w:r>
            <w:r w:rsidR="002F4DC6" w:rsidRPr="00CD5B97">
              <w:rPr>
                <w:rFonts w:eastAsia="Times New Roman"/>
              </w:rPr>
              <w:t>at</w:t>
            </w:r>
            <w:r w:rsidR="00660786" w:rsidRPr="00CD5B97">
              <w:rPr>
                <w:rFonts w:eastAsia="Times New Roman"/>
              </w:rPr>
              <w:t xml:space="preserve"> </w:t>
            </w:r>
            <w:r w:rsidRPr="00CD5B97">
              <w:rPr>
                <w:rFonts w:eastAsia="Times New Roman"/>
              </w:rPr>
              <w:t>20.87% of C.I.F. value</w:t>
            </w:r>
          </w:p>
          <w:p w:rsidR="00470805" w:rsidRPr="00CD5B97"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CD5B97">
              <w:rPr>
                <w:rFonts w:eastAsia="Times New Roman"/>
              </w:rPr>
              <w:t xml:space="preserve">Imported Jun 7, 2019 - Jun 6, 2020 </w:t>
            </w:r>
            <w:r w:rsidR="002F4DC6" w:rsidRPr="00CD5B97">
              <w:rPr>
                <w:rFonts w:eastAsia="Times New Roman"/>
              </w:rPr>
              <w:t>at</w:t>
            </w:r>
            <w:r w:rsidR="00660786" w:rsidRPr="00CD5B97">
              <w:rPr>
                <w:rFonts w:eastAsia="Times New Roman"/>
              </w:rPr>
              <w:t xml:space="preserve"> </w:t>
            </w:r>
            <w:r w:rsidRPr="00CD5B97">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rsidR="00470805" w:rsidRPr="00CD5B97" w:rsidRDefault="00470805" w:rsidP="002A2806">
            <w:pPr>
              <w:spacing w:line="240" w:lineRule="atLeast"/>
              <w:rPr>
                <w:rFonts w:eastAsia="Times New Roman"/>
              </w:rPr>
            </w:pPr>
            <w:r w:rsidRPr="00CD5B97">
              <w:rPr>
                <w:rFonts w:eastAsia="Times New Roman"/>
              </w:rPr>
              <w:t>Jun 7, 2017 to Jun 6, 2020</w:t>
            </w:r>
            <w:r w:rsidR="008C1246" w:rsidRPr="00CD5B97">
              <w:rPr>
                <w:rFonts w:eastAsia="Times New Roman"/>
              </w:rPr>
              <w:t xml:space="preserve"> *</w:t>
            </w:r>
          </w:p>
        </w:tc>
      </w:tr>
    </w:tbl>
    <w:p w:rsidR="00470805" w:rsidRPr="00CD5B97" w:rsidRDefault="00470805" w:rsidP="002A2806">
      <w:pPr>
        <w:spacing w:line="240" w:lineRule="auto"/>
        <w:rPr>
          <w:u w:val="single"/>
          <w:lang w:val="en-GB" w:eastAsia="x-none"/>
        </w:rPr>
      </w:pPr>
    </w:p>
    <w:p w:rsidR="00B954BE" w:rsidRPr="00CD5B97" w:rsidRDefault="008C7946" w:rsidP="008C7946">
      <w:pPr>
        <w:pStyle w:val="BodyText"/>
        <w:tabs>
          <w:tab w:val="left" w:pos="540"/>
        </w:tabs>
        <w:spacing w:after="0" w:line="240" w:lineRule="atLeast"/>
        <w:ind w:left="540"/>
        <w:jc w:val="thaiDistribute"/>
      </w:pPr>
      <w:r w:rsidRPr="00CD5B97">
        <w:t>* The Safeguard Measure on Non-Alloy Steel Hot-Rolled Flat Products has ended on June 6, 2020.</w:t>
      </w:r>
    </w:p>
    <w:p w:rsidR="008C7946" w:rsidRPr="00CD5B97" w:rsidRDefault="008C7946">
      <w:pPr>
        <w:spacing w:line="240" w:lineRule="auto"/>
        <w:rPr>
          <w:b/>
          <w:bCs/>
          <w:lang w:val="x-none" w:eastAsia="x-none"/>
        </w:rPr>
      </w:pPr>
    </w:p>
    <w:p w:rsidR="00470805" w:rsidRPr="00CD5B97" w:rsidRDefault="008C7946" w:rsidP="00C85930">
      <w:pPr>
        <w:pStyle w:val="BodyText"/>
        <w:tabs>
          <w:tab w:val="left" w:pos="540"/>
        </w:tabs>
        <w:spacing w:after="0" w:line="240" w:lineRule="atLeast"/>
        <w:ind w:left="540"/>
        <w:jc w:val="thaiDistribute"/>
        <w:rPr>
          <w:b/>
          <w:bCs/>
        </w:rPr>
      </w:pPr>
      <w:r w:rsidRPr="00CD5B97">
        <w:rPr>
          <w:b/>
          <w:bCs/>
        </w:rPr>
        <w:tab/>
      </w:r>
      <w:r w:rsidR="00470805" w:rsidRPr="00CD5B97">
        <w:rPr>
          <w:b/>
          <w:bCs/>
        </w:rPr>
        <w:t>e)</w:t>
      </w:r>
      <w:r w:rsidR="00470805" w:rsidRPr="00CD5B97">
        <w:rPr>
          <w:b/>
          <w:bCs/>
        </w:rPr>
        <w:tab/>
        <w:t>Domestic demand of Hot-Rolled Steel Flat Products</w:t>
      </w:r>
      <w:r w:rsidR="00470805" w:rsidRPr="00CD5B97">
        <w:rPr>
          <w:b/>
          <w:bCs/>
          <w:cs/>
        </w:rPr>
        <w:t xml:space="preserve"> </w:t>
      </w:r>
      <w:r w:rsidR="00470805" w:rsidRPr="00CD5B97">
        <w:rPr>
          <w:b/>
          <w:bCs/>
        </w:rPr>
        <w:t>(Source</w:t>
      </w:r>
      <w:r w:rsidR="00470805" w:rsidRPr="00CD5B97">
        <w:rPr>
          <w:b/>
          <w:bCs/>
          <w:cs/>
        </w:rPr>
        <w:t>:</w:t>
      </w:r>
      <w:r w:rsidR="00470805" w:rsidRPr="00CD5B97">
        <w:rPr>
          <w:b/>
          <w:bCs/>
        </w:rPr>
        <w:t xml:space="preserve"> Iron and Steel Institute of Thailand)</w:t>
      </w:r>
    </w:p>
    <w:p w:rsidR="00470805" w:rsidRPr="00CD5B97" w:rsidRDefault="00470805" w:rsidP="00C85930">
      <w:pPr>
        <w:pStyle w:val="BodyText"/>
        <w:tabs>
          <w:tab w:val="left" w:pos="540"/>
        </w:tabs>
        <w:spacing w:after="0" w:line="240" w:lineRule="atLeast"/>
        <w:ind w:left="540"/>
        <w:jc w:val="thaiDistribute"/>
      </w:pPr>
    </w:p>
    <w:p w:rsidR="00470805" w:rsidRPr="00CD5B97" w:rsidRDefault="00470805" w:rsidP="00C85930">
      <w:pPr>
        <w:pStyle w:val="BodyText"/>
        <w:tabs>
          <w:tab w:val="left" w:pos="540"/>
        </w:tabs>
        <w:spacing w:after="0" w:line="240" w:lineRule="atLeast"/>
        <w:ind w:left="540"/>
        <w:jc w:val="thaiDistribute"/>
        <w:rPr>
          <w:u w:val="single"/>
        </w:rPr>
      </w:pPr>
      <w:r w:rsidRPr="00CD5B97">
        <w:rPr>
          <w:u w:val="single"/>
        </w:rPr>
        <w:t>For the 1</w:t>
      </w:r>
      <w:r w:rsidR="00AE2D83" w:rsidRPr="00CD5B97">
        <w:rPr>
          <w:u w:val="single"/>
          <w:vertAlign w:val="superscript"/>
          <w:lang w:val="en-US"/>
        </w:rPr>
        <w:t>st</w:t>
      </w:r>
      <w:r w:rsidR="00AE2D83" w:rsidRPr="00CD5B97">
        <w:rPr>
          <w:u w:val="single"/>
          <w:lang w:val="en-US"/>
        </w:rPr>
        <w:t xml:space="preserve"> </w:t>
      </w:r>
      <w:r w:rsidRPr="00CD5B97">
        <w:rPr>
          <w:u w:val="single"/>
        </w:rPr>
        <w:t>Quarter of year 2020</w:t>
      </w:r>
    </w:p>
    <w:p w:rsidR="00470805" w:rsidRPr="00CD5B97" w:rsidRDefault="00470805" w:rsidP="00C85930">
      <w:pPr>
        <w:pStyle w:val="BodyText"/>
        <w:tabs>
          <w:tab w:val="left" w:pos="540"/>
        </w:tabs>
        <w:spacing w:after="0" w:line="240" w:lineRule="atLeast"/>
        <w:ind w:left="540"/>
        <w:jc w:val="thaiDistribute"/>
      </w:pPr>
    </w:p>
    <w:p w:rsidR="00470805" w:rsidRPr="00CD5B97" w:rsidRDefault="00470805" w:rsidP="00C85930">
      <w:pPr>
        <w:pStyle w:val="BodyText"/>
        <w:tabs>
          <w:tab w:val="left" w:pos="540"/>
        </w:tabs>
        <w:spacing w:after="0" w:line="240" w:lineRule="atLeast"/>
        <w:ind w:left="540"/>
        <w:jc w:val="thaiDistribute"/>
      </w:pPr>
      <w:r w:rsidRPr="00CD5B97">
        <w:t>Total domestic demand for hot-rolled steel flat products for the 1st Quarter of year 2020 is 1.51 million metric tonnes (“mmt”) (average 0.51 mmt per month), an decrease by 0.05 mmt or (3.44%) decrease from average per month of the 1st Quarter of year 2019.</w:t>
      </w:r>
    </w:p>
    <w:p w:rsidR="00470805" w:rsidRPr="00CD5B97" w:rsidRDefault="00470805" w:rsidP="00C85930">
      <w:pPr>
        <w:pStyle w:val="BodyText"/>
        <w:tabs>
          <w:tab w:val="left" w:pos="540"/>
        </w:tabs>
        <w:spacing w:after="0" w:line="240" w:lineRule="atLeast"/>
        <w:ind w:left="540"/>
        <w:jc w:val="thaiDistribute"/>
      </w:pPr>
    </w:p>
    <w:p w:rsidR="00470805" w:rsidRPr="00CD5B97" w:rsidRDefault="00470805" w:rsidP="00C85930">
      <w:pPr>
        <w:pStyle w:val="BodyText"/>
        <w:tabs>
          <w:tab w:val="left" w:pos="540"/>
        </w:tabs>
        <w:spacing w:after="0" w:line="240" w:lineRule="atLeast"/>
        <w:ind w:left="540"/>
        <w:jc w:val="thaiDistribute"/>
      </w:pPr>
      <w:r w:rsidRPr="00CD5B97">
        <w:t>This consists of 0.74 mmt of domestic production (average 0.25 mmt per month), 0.77 mmt of import (average 0.26 mmt per month) and small volume 0.006 mmt of exports (average 0.002 mmt per month).</w:t>
      </w:r>
    </w:p>
    <w:p w:rsidR="002A2806" w:rsidRPr="00CD5B97" w:rsidRDefault="002A2806" w:rsidP="002A2806">
      <w:pPr>
        <w:spacing w:line="240" w:lineRule="atLeast"/>
        <w:ind w:left="630"/>
        <w:jc w:val="thaiDistribute"/>
      </w:pPr>
    </w:p>
    <w:p w:rsidR="002A2806" w:rsidRPr="00CD5B97" w:rsidRDefault="002A2806" w:rsidP="00C85930">
      <w:pPr>
        <w:pStyle w:val="BodyText"/>
        <w:tabs>
          <w:tab w:val="left" w:pos="540"/>
        </w:tabs>
        <w:spacing w:after="0" w:line="240" w:lineRule="atLeast"/>
        <w:ind w:left="540"/>
        <w:jc w:val="thaiDistribute"/>
        <w:rPr>
          <w:u w:val="single"/>
        </w:rPr>
      </w:pPr>
      <w:r w:rsidRPr="00CD5B97">
        <w:rPr>
          <w:u w:val="single"/>
        </w:rPr>
        <w:t>For the 2</w:t>
      </w:r>
      <w:r w:rsidR="00AE2D83" w:rsidRPr="00CD5B97">
        <w:rPr>
          <w:u w:val="single"/>
          <w:vertAlign w:val="superscript"/>
          <w:lang w:val="en-US"/>
        </w:rPr>
        <w:t>nd</w:t>
      </w:r>
      <w:r w:rsidR="00AE2D83" w:rsidRPr="00CD5B97">
        <w:rPr>
          <w:u w:val="single"/>
          <w:lang w:val="en-US"/>
        </w:rPr>
        <w:t xml:space="preserve"> </w:t>
      </w:r>
      <w:r w:rsidRPr="00CD5B97">
        <w:rPr>
          <w:u w:val="single"/>
        </w:rPr>
        <w:t>Quarter of year 2020</w:t>
      </w:r>
    </w:p>
    <w:p w:rsidR="002A2806" w:rsidRPr="00CD5B97" w:rsidRDefault="002A2806" w:rsidP="00C85930">
      <w:pPr>
        <w:pStyle w:val="BodyText"/>
        <w:tabs>
          <w:tab w:val="left" w:pos="540"/>
        </w:tabs>
        <w:spacing w:after="0" w:line="240" w:lineRule="atLeast"/>
        <w:ind w:left="540"/>
        <w:jc w:val="thaiDistribute"/>
        <w:rPr>
          <w:lang w:val="en-GB"/>
        </w:rPr>
      </w:pPr>
    </w:p>
    <w:p w:rsidR="002A2806" w:rsidRPr="00CD5B97" w:rsidRDefault="002A2806" w:rsidP="00C85930">
      <w:pPr>
        <w:pStyle w:val="BodyText"/>
        <w:tabs>
          <w:tab w:val="left" w:pos="540"/>
        </w:tabs>
        <w:spacing w:after="0" w:line="240" w:lineRule="atLeast"/>
        <w:ind w:left="540"/>
        <w:jc w:val="thaiDistribute"/>
        <w:rPr>
          <w:lang w:val="en-GB"/>
        </w:rPr>
      </w:pPr>
      <w:r w:rsidRPr="00CD5B97">
        <w:t>Total</w:t>
      </w:r>
      <w:r w:rsidRPr="00CD5B97">
        <w:rPr>
          <w:lang w:val="en-GB"/>
        </w:rPr>
        <w:t xml:space="preserve"> domestic demand for hot-rolled</w:t>
      </w:r>
      <w:r w:rsidR="00690F05" w:rsidRPr="00CD5B97">
        <w:rPr>
          <w:lang w:val="en-GB"/>
        </w:rPr>
        <w:t xml:space="preserve"> steel flat products for the 2</w:t>
      </w:r>
      <w:r w:rsidR="00690F05" w:rsidRPr="00CD5B97">
        <w:rPr>
          <w:vertAlign w:val="superscript"/>
          <w:lang w:val="en-GB"/>
        </w:rPr>
        <w:t>nd</w:t>
      </w:r>
      <w:r w:rsidR="00690F05" w:rsidRPr="00CD5B97">
        <w:rPr>
          <w:lang w:val="en-GB"/>
        </w:rPr>
        <w:t xml:space="preserve"> </w:t>
      </w:r>
      <w:r w:rsidRPr="00CD5B97">
        <w:rPr>
          <w:lang w:val="en-GB"/>
        </w:rPr>
        <w:t xml:space="preserve">Quarter of year 2020 is 1.10 </w:t>
      </w:r>
      <w:r w:rsidR="00A13B19" w:rsidRPr="00CD5B97">
        <w:rPr>
          <w:lang w:val="en-GB"/>
        </w:rPr>
        <w:t>mmt</w:t>
      </w:r>
      <w:r w:rsidRPr="00CD5B97">
        <w:rPr>
          <w:lang w:val="en-GB"/>
        </w:rPr>
        <w:t xml:space="preserve"> (average 0.37 mmt per month), and decrease by 0.82 mmt or (42.69%) decrease from average per month of the 2</w:t>
      </w:r>
      <w:r w:rsidR="00690F05" w:rsidRPr="00CD5B97">
        <w:rPr>
          <w:vertAlign w:val="superscript"/>
          <w:lang w:val="en-GB"/>
        </w:rPr>
        <w:t>nd</w:t>
      </w:r>
      <w:r w:rsidR="00690F05" w:rsidRPr="00CD5B97">
        <w:rPr>
          <w:lang w:val="en-GB"/>
        </w:rPr>
        <w:t xml:space="preserve"> </w:t>
      </w:r>
      <w:r w:rsidRPr="00CD5B97">
        <w:rPr>
          <w:lang w:val="en-GB"/>
        </w:rPr>
        <w:t xml:space="preserve"> Quarter of year 2019.</w:t>
      </w:r>
    </w:p>
    <w:p w:rsidR="002A2806" w:rsidRPr="00CD5B97" w:rsidRDefault="002A2806" w:rsidP="00C85930">
      <w:pPr>
        <w:pStyle w:val="BodyText"/>
        <w:tabs>
          <w:tab w:val="left" w:pos="540"/>
        </w:tabs>
        <w:spacing w:after="0" w:line="240" w:lineRule="atLeast"/>
        <w:ind w:left="540"/>
        <w:jc w:val="thaiDistribute"/>
        <w:rPr>
          <w:lang w:val="en-GB"/>
        </w:rPr>
      </w:pPr>
    </w:p>
    <w:p w:rsidR="002A2806" w:rsidRPr="00CD5B97" w:rsidRDefault="002A2806" w:rsidP="00C85930">
      <w:pPr>
        <w:pStyle w:val="BodyText"/>
        <w:tabs>
          <w:tab w:val="left" w:pos="540"/>
        </w:tabs>
        <w:spacing w:after="0" w:line="240" w:lineRule="atLeast"/>
        <w:ind w:left="540"/>
        <w:jc w:val="thaiDistribute"/>
        <w:rPr>
          <w:lang w:val="en-GB"/>
        </w:rPr>
      </w:pPr>
      <w:r w:rsidRPr="00CD5B97">
        <w:rPr>
          <w:lang w:val="en-GB"/>
        </w:rPr>
        <w:t>This consists of 0.56 mmt of domestic production (average 0.19 mmt per month), 0.55 mmt of import (average 0.18 mmt per month) and small volume 0.009 mmt of exports (average 0.003 mmt per month).</w:t>
      </w:r>
    </w:p>
    <w:p w:rsidR="002A2806" w:rsidRPr="00CD5B97" w:rsidRDefault="002A2806" w:rsidP="002A2806">
      <w:pPr>
        <w:spacing w:line="240" w:lineRule="atLeast"/>
        <w:ind w:left="630"/>
        <w:jc w:val="thaiDistribute"/>
      </w:pPr>
    </w:p>
    <w:p w:rsidR="00470805" w:rsidRPr="00CD5B97" w:rsidRDefault="00470805" w:rsidP="004A4B0F">
      <w:pPr>
        <w:spacing w:line="240" w:lineRule="atLeast"/>
        <w:jc w:val="both"/>
        <w:rPr>
          <w:b/>
          <w:bCs/>
        </w:rPr>
      </w:pPr>
      <w:r w:rsidRPr="00CD5B97">
        <w:rPr>
          <w:b/>
          <w:bCs/>
        </w:rPr>
        <w:t>Coronavirus Outbreak Situation</w:t>
      </w:r>
    </w:p>
    <w:p w:rsidR="00470805" w:rsidRPr="00CD5B97" w:rsidRDefault="00470805" w:rsidP="004A4B0F">
      <w:pPr>
        <w:spacing w:line="240" w:lineRule="atLeast"/>
        <w:ind w:right="11"/>
        <w:jc w:val="thaiDistribute"/>
        <w:rPr>
          <w:lang w:val="en-GB"/>
        </w:rPr>
      </w:pPr>
    </w:p>
    <w:p w:rsidR="00207873" w:rsidRPr="00CD5B97" w:rsidRDefault="001808BD" w:rsidP="00E34A0D">
      <w:pPr>
        <w:spacing w:line="240" w:lineRule="atLeast"/>
        <w:jc w:val="both"/>
        <w:rPr>
          <w:rFonts w:cstheme="minorBidi"/>
        </w:rPr>
      </w:pPr>
      <w:r w:rsidRPr="00CD5B97">
        <w:rPr>
          <w:rFonts w:cstheme="minorBidi"/>
        </w:rPr>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 </w:t>
      </w:r>
      <w:r w:rsidR="001215A8" w:rsidRPr="00CD5B97">
        <w:rPr>
          <w:rFonts w:cstheme="minorBidi"/>
        </w:rPr>
        <w:t>Currently, Thai Government approved the extension of the Emergency Decree on Public Administration in Emergency Situation to control the spread of COVID-19 in Thailand probably until the end of August 2020.</w:t>
      </w:r>
    </w:p>
    <w:p w:rsidR="001808BD" w:rsidRPr="00CD5B97" w:rsidRDefault="001808BD" w:rsidP="00E34A0D">
      <w:pPr>
        <w:spacing w:line="240" w:lineRule="atLeast"/>
        <w:jc w:val="both"/>
        <w:rPr>
          <w:rFonts w:cstheme="minorBidi"/>
        </w:rPr>
      </w:pPr>
    </w:p>
    <w:p w:rsidR="001808BD" w:rsidRPr="00CD5B97" w:rsidRDefault="00327175" w:rsidP="00E34A0D">
      <w:pPr>
        <w:spacing w:line="240" w:lineRule="atLeast"/>
        <w:jc w:val="both"/>
        <w:rPr>
          <w:rFonts w:cstheme="minorBidi"/>
        </w:rPr>
      </w:pPr>
      <w:r w:rsidRPr="00CD5B97">
        <w:t>Although the current crisis of COVID-19 trended to be recovered</w:t>
      </w:r>
      <w:r w:rsidR="001808BD" w:rsidRPr="00CD5B97">
        <w:rPr>
          <w:rFonts w:cstheme="minorBidi"/>
        </w:rPr>
        <w:t xml:space="preserve">, the Group is unable to reasonably estimate the financial negative impact of the COVID-19 on the interim financial statements for the three-month </w:t>
      </w:r>
      <w:r w:rsidR="00240444" w:rsidRPr="00CD5B97">
        <w:rPr>
          <w:rFonts w:cstheme="minorBidi"/>
        </w:rPr>
        <w:t xml:space="preserve">and six-month </w:t>
      </w:r>
      <w:r w:rsidR="001808BD" w:rsidRPr="00CD5B97">
        <w:rPr>
          <w:rFonts w:cstheme="minorBidi"/>
        </w:rPr>
        <w:t>period</w:t>
      </w:r>
      <w:r w:rsidR="00240444" w:rsidRPr="00CD5B97">
        <w:rPr>
          <w:rFonts w:cstheme="minorBidi"/>
        </w:rPr>
        <w:t>s</w:t>
      </w:r>
      <w:r w:rsidR="001808BD" w:rsidRPr="00CD5B97">
        <w:rPr>
          <w:rFonts w:cstheme="minorBidi"/>
        </w:rPr>
        <w:t xml:space="preserve"> ended </w:t>
      </w:r>
      <w:r w:rsidR="00240444" w:rsidRPr="00CD5B97">
        <w:rPr>
          <w:rFonts w:cstheme="minorBidi"/>
        </w:rPr>
        <w:t>June 30</w:t>
      </w:r>
      <w:r w:rsidR="001808BD" w:rsidRPr="00CD5B97">
        <w:rPr>
          <w:rFonts w:cstheme="minorBidi"/>
        </w:rPr>
        <w:t xml:space="preserve">, 2020 to be disclosed in the Notes </w:t>
      </w:r>
      <w:r w:rsidRPr="00CD5B97">
        <w:rPr>
          <w:rFonts w:cstheme="minorBidi"/>
        </w:rPr>
        <w:t xml:space="preserve">to interim financial statements. </w:t>
      </w:r>
      <w:r w:rsidR="001808BD" w:rsidRPr="00CD5B97">
        <w:rPr>
          <w:rFonts w:cstheme="minorBidi"/>
        </w:rPr>
        <w:t>It is, however, certain that Thailand and worldwide measures against spread of the COVID-19 wi</w:t>
      </w:r>
      <w:r w:rsidR="0092441F" w:rsidRPr="00CD5B97">
        <w:rPr>
          <w:rFonts w:cstheme="minorBidi"/>
        </w:rPr>
        <w:t>ll have adverse effects on the Group</w:t>
      </w:r>
      <w:r w:rsidR="001808BD" w:rsidRPr="00CD5B97">
        <w:rPr>
          <w:rFonts w:cstheme="minorBidi"/>
        </w:rPr>
        <w:t>’s future revenues, operations and supply chains. The Group will continuously monitor the negative impact of COVID-19 on its future financial position and financial performance. The Group will also be taking appropriate and timely measures to minimize the negative impact of the COVID-19 pandemic on the Group’s future operations.</w:t>
      </w:r>
    </w:p>
    <w:p w:rsidR="001808BD" w:rsidRPr="00CD5B97" w:rsidRDefault="001808BD" w:rsidP="00E34A0D">
      <w:pPr>
        <w:spacing w:line="240" w:lineRule="atLeast"/>
        <w:jc w:val="both"/>
        <w:rPr>
          <w:rFonts w:cstheme="minorBidi"/>
        </w:rPr>
      </w:pPr>
    </w:p>
    <w:p w:rsidR="001808BD" w:rsidRPr="00CD5B97" w:rsidRDefault="001808BD" w:rsidP="00E34A0D">
      <w:pPr>
        <w:spacing w:line="240" w:lineRule="atLeast"/>
        <w:jc w:val="both"/>
        <w:rPr>
          <w:rFonts w:cstheme="minorBidi"/>
        </w:rPr>
      </w:pPr>
      <w:r w:rsidRPr="00CD5B97">
        <w:rPr>
          <w:rFonts w:cstheme="minorBidi"/>
        </w:rPr>
        <w:t>As a consequence of the combination of slow market demand and the effect from COVID-19 pandemic, the Company had shut down its production since mid of March 2020 and resumes its operation in the beginning of May 2020.</w:t>
      </w:r>
    </w:p>
    <w:p w:rsidR="00470805" w:rsidRPr="00CD5B97" w:rsidRDefault="00470805" w:rsidP="004A4B0F">
      <w:pPr>
        <w:spacing w:line="240" w:lineRule="atLeast"/>
        <w:ind w:right="11"/>
        <w:jc w:val="thaiDistribute"/>
        <w:rPr>
          <w:lang w:val="en-GB"/>
        </w:rPr>
      </w:pPr>
    </w:p>
    <w:p w:rsidR="005C63FE" w:rsidRPr="00CD5B97" w:rsidRDefault="005C63FE">
      <w:pPr>
        <w:spacing w:line="240" w:lineRule="auto"/>
        <w:rPr>
          <w:b/>
          <w:bCs/>
        </w:rPr>
      </w:pPr>
      <w:r w:rsidRPr="00CD5B97">
        <w:rPr>
          <w:b/>
          <w:bCs/>
        </w:rPr>
        <w:br w:type="page"/>
      </w:r>
    </w:p>
    <w:p w:rsidR="0015093F" w:rsidRPr="00CD5B97" w:rsidRDefault="00753DD2" w:rsidP="00AD18FA">
      <w:pPr>
        <w:tabs>
          <w:tab w:val="left" w:pos="540"/>
        </w:tabs>
        <w:spacing w:line="240" w:lineRule="atLeast"/>
        <w:jc w:val="both"/>
        <w:rPr>
          <w:b/>
          <w:bCs/>
        </w:rPr>
      </w:pPr>
      <w:r w:rsidRPr="00CD5B97">
        <w:rPr>
          <w:b/>
          <w:bCs/>
        </w:rPr>
        <w:lastRenderedPageBreak/>
        <w:t>2.</w:t>
      </w:r>
      <w:r w:rsidRPr="00CD5B97">
        <w:rPr>
          <w:b/>
          <w:bCs/>
        </w:rPr>
        <w:tab/>
        <w:t xml:space="preserve">BASIS </w:t>
      </w:r>
      <w:r w:rsidR="00AE48C7" w:rsidRPr="00CD5B97">
        <w:rPr>
          <w:b/>
          <w:bCs/>
        </w:rPr>
        <w:t>O</w:t>
      </w:r>
      <w:r w:rsidRPr="00CD5B97">
        <w:rPr>
          <w:b/>
          <w:bCs/>
        </w:rPr>
        <w:t>F</w:t>
      </w:r>
      <w:r w:rsidR="00AE48C7" w:rsidRPr="00CD5B97">
        <w:rPr>
          <w:b/>
          <w:bCs/>
        </w:rPr>
        <w:t xml:space="preserve"> PREPARATION OF INTERIM FINANCIAL STATEMENTS </w:t>
      </w:r>
    </w:p>
    <w:p w:rsidR="00AE48C7" w:rsidRPr="00CD5B97" w:rsidRDefault="0015093F" w:rsidP="00AD18FA">
      <w:pPr>
        <w:tabs>
          <w:tab w:val="left" w:pos="540"/>
        </w:tabs>
        <w:spacing w:line="240" w:lineRule="atLeast"/>
        <w:ind w:left="540"/>
        <w:jc w:val="both"/>
        <w:rPr>
          <w:b/>
          <w:bCs/>
        </w:rPr>
      </w:pPr>
      <w:r w:rsidRPr="00CD5B97">
        <w:rPr>
          <w:b/>
          <w:bCs/>
        </w:rPr>
        <w:t>AND PRINCIPLES OF CONSOLIDATION</w:t>
      </w:r>
    </w:p>
    <w:p w:rsidR="00AE48C7" w:rsidRPr="00CD5B97" w:rsidRDefault="00AE48C7" w:rsidP="00AD18FA">
      <w:pPr>
        <w:tabs>
          <w:tab w:val="left" w:pos="540"/>
        </w:tabs>
        <w:spacing w:line="240" w:lineRule="atLeast"/>
        <w:ind w:left="540" w:hanging="540"/>
        <w:jc w:val="both"/>
        <w:rPr>
          <w:b/>
          <w:bCs/>
        </w:rPr>
      </w:pPr>
    </w:p>
    <w:p w:rsidR="00673998" w:rsidRPr="00CD5B97" w:rsidRDefault="00673998" w:rsidP="00AD18FA">
      <w:pPr>
        <w:pStyle w:val="ListParagraph"/>
        <w:tabs>
          <w:tab w:val="left" w:pos="567"/>
        </w:tabs>
        <w:spacing w:line="240" w:lineRule="atLeast"/>
        <w:ind w:left="0"/>
        <w:jc w:val="thaiDistribute"/>
        <w:rPr>
          <w:b/>
          <w:bCs/>
          <w:szCs w:val="18"/>
        </w:rPr>
      </w:pPr>
      <w:r w:rsidRPr="00CD5B97">
        <w:rPr>
          <w:b/>
          <w:bCs/>
          <w:szCs w:val="18"/>
        </w:rPr>
        <w:t>(a</w:t>
      </w:r>
      <w:r w:rsidRPr="00CD5B97">
        <w:rPr>
          <w:b/>
          <w:bCs/>
          <w:szCs w:val="18"/>
          <w:cs/>
        </w:rPr>
        <w:t>)</w:t>
      </w:r>
      <w:r w:rsidRPr="00CD5B97">
        <w:rPr>
          <w:b/>
          <w:bCs/>
          <w:szCs w:val="18"/>
          <w:cs/>
        </w:rPr>
        <w:tab/>
      </w:r>
      <w:r w:rsidRPr="00CD5B97">
        <w:rPr>
          <w:b/>
          <w:bCs/>
          <w:szCs w:val="18"/>
        </w:rPr>
        <w:t>Statement of Compliance</w:t>
      </w:r>
    </w:p>
    <w:p w:rsidR="00673998" w:rsidRPr="00CD5B97" w:rsidRDefault="00673998" w:rsidP="00AD18FA">
      <w:pPr>
        <w:tabs>
          <w:tab w:val="left" w:pos="540"/>
        </w:tabs>
        <w:spacing w:line="240" w:lineRule="atLeast"/>
        <w:jc w:val="thaiDistribute"/>
      </w:pPr>
    </w:p>
    <w:p w:rsidR="00673998" w:rsidRPr="00CD5B97" w:rsidRDefault="00673998" w:rsidP="00AD18FA">
      <w:pPr>
        <w:pStyle w:val="BodyText"/>
        <w:tabs>
          <w:tab w:val="left" w:pos="540"/>
        </w:tabs>
        <w:spacing w:after="0" w:line="240" w:lineRule="atLeast"/>
        <w:ind w:left="540"/>
        <w:jc w:val="thaiDistribute"/>
      </w:pPr>
      <w:r w:rsidRPr="00CD5B97">
        <w:t xml:space="preserve">The Group maintains </w:t>
      </w:r>
      <w:r w:rsidR="00F27A7B" w:rsidRPr="00CD5B97">
        <w:rPr>
          <w:lang w:val="en-US"/>
        </w:rPr>
        <w:t>i</w:t>
      </w:r>
      <w:r w:rsidR="00830D2F" w:rsidRPr="00CD5B97">
        <w:rPr>
          <w:lang w:val="en-US"/>
        </w:rPr>
        <w:t>t</w:t>
      </w:r>
      <w:r w:rsidR="00F27A7B" w:rsidRPr="00CD5B97">
        <w:rPr>
          <w:lang w:val="en-US"/>
        </w:rPr>
        <w:t>s</w:t>
      </w:r>
      <w:r w:rsidRPr="00CD5B97">
        <w:t xml:space="preserve"> official accounting records in Thai Baht and in the Thai language in conformity with Thai Financial</w:t>
      </w:r>
      <w:r w:rsidR="00660786" w:rsidRPr="00CD5B97">
        <w:t xml:space="preserve"> Reporting Standards (“TFRS”). </w:t>
      </w:r>
      <w:r w:rsidRPr="00CD5B97">
        <w:t>Accordingly, the interim financial statements are intended solely to present the financial positions, financial performance and cash flows in accordance with TFRS.</w:t>
      </w:r>
    </w:p>
    <w:p w:rsidR="00673998" w:rsidRPr="00CD5B97" w:rsidRDefault="00673998" w:rsidP="00AD18FA">
      <w:pPr>
        <w:tabs>
          <w:tab w:val="left" w:pos="540"/>
        </w:tabs>
        <w:spacing w:line="240" w:lineRule="atLeast"/>
        <w:jc w:val="thaiDistribute"/>
      </w:pPr>
    </w:p>
    <w:p w:rsidR="00673998" w:rsidRPr="00CD5B97" w:rsidRDefault="00673998" w:rsidP="00AD18FA">
      <w:pPr>
        <w:pStyle w:val="BodyText"/>
        <w:tabs>
          <w:tab w:val="left" w:pos="540"/>
        </w:tabs>
        <w:spacing w:after="0" w:line="240" w:lineRule="atLeast"/>
        <w:ind w:left="540"/>
        <w:jc w:val="thaiDistribute"/>
      </w:pPr>
      <w:r w:rsidRPr="00CD5B97">
        <w:t>The interim financial statements have been prepared for providing an update on the financial statements for the year ended December 31, 201</w:t>
      </w:r>
      <w:r w:rsidRPr="00CD5B97">
        <w:rPr>
          <w:lang w:val="en-US"/>
        </w:rPr>
        <w:t>9</w:t>
      </w:r>
      <w:r w:rsidR="00660786" w:rsidRPr="00CD5B97">
        <w:t xml:space="preserve">. </w:t>
      </w:r>
      <w:r w:rsidRPr="00CD5B97">
        <w:t>They focus on new activities, events and circumstances to avoid repetition of information previously reported.  Accordingly, these interim financial statements should be read in conjunction with the financial statements for the year ended December 31, 201</w:t>
      </w:r>
      <w:r w:rsidRPr="00CD5B97">
        <w:rPr>
          <w:lang w:val="en-US"/>
        </w:rPr>
        <w:t>9</w:t>
      </w:r>
      <w:r w:rsidRPr="00CD5B97">
        <w:t>.</w:t>
      </w:r>
    </w:p>
    <w:p w:rsidR="00673998" w:rsidRPr="00CD5B97" w:rsidRDefault="00673998" w:rsidP="00AD18FA">
      <w:pPr>
        <w:tabs>
          <w:tab w:val="left" w:pos="540"/>
        </w:tabs>
        <w:spacing w:line="240" w:lineRule="atLeast"/>
        <w:jc w:val="thaiDistribute"/>
        <w:rPr>
          <w:cs/>
        </w:rPr>
      </w:pPr>
    </w:p>
    <w:p w:rsidR="00673998" w:rsidRPr="00CD5B97" w:rsidRDefault="00673998" w:rsidP="00AD18FA">
      <w:pPr>
        <w:spacing w:line="240" w:lineRule="atLeast"/>
        <w:ind w:left="540" w:right="2"/>
        <w:jc w:val="both"/>
      </w:pPr>
      <w:r w:rsidRPr="00CD5B97">
        <w:t>The accompanying interim financial statements are prepared under the historical cost convention except for those specified in the notes to the interim financial statements.</w:t>
      </w:r>
    </w:p>
    <w:p w:rsidR="00673998" w:rsidRPr="00CD5B97" w:rsidRDefault="00673998" w:rsidP="00AD18FA">
      <w:pPr>
        <w:tabs>
          <w:tab w:val="left" w:pos="540"/>
        </w:tabs>
        <w:spacing w:line="240" w:lineRule="atLeast"/>
        <w:jc w:val="thaiDistribute"/>
      </w:pPr>
    </w:p>
    <w:p w:rsidR="00673998" w:rsidRPr="00CD5B97" w:rsidRDefault="00673998" w:rsidP="00AD18FA">
      <w:pPr>
        <w:spacing w:line="240" w:lineRule="atLeast"/>
        <w:ind w:left="540" w:right="2"/>
        <w:jc w:val="both"/>
      </w:pPr>
      <w:r w:rsidRPr="00CD5B97">
        <w:t>For the convenience of the readers, the Group has been prepared an English translation of the interim financial statements from the Thai language interim financial statements, which are issued solely for domestic financial reporting purposes.</w:t>
      </w:r>
    </w:p>
    <w:p w:rsidR="00673998" w:rsidRPr="00CD5B97" w:rsidRDefault="00673998" w:rsidP="00AD18FA">
      <w:pPr>
        <w:tabs>
          <w:tab w:val="left" w:pos="540"/>
        </w:tabs>
        <w:spacing w:line="240" w:lineRule="atLeast"/>
        <w:jc w:val="thaiDistribute"/>
        <w:rPr>
          <w:b/>
          <w:bCs/>
        </w:rPr>
      </w:pPr>
    </w:p>
    <w:p w:rsidR="00673998" w:rsidRPr="00CD5B97" w:rsidRDefault="00673998" w:rsidP="00AD18FA">
      <w:pPr>
        <w:tabs>
          <w:tab w:val="left" w:pos="540"/>
        </w:tabs>
        <w:spacing w:line="240" w:lineRule="atLeast"/>
        <w:jc w:val="thaiDistribute"/>
        <w:rPr>
          <w:b/>
          <w:bCs/>
        </w:rPr>
      </w:pPr>
      <w:r w:rsidRPr="00CD5B97">
        <w:rPr>
          <w:b/>
          <w:bCs/>
        </w:rPr>
        <w:t>(b)</w:t>
      </w:r>
      <w:r w:rsidRPr="00CD5B97">
        <w:rPr>
          <w:b/>
          <w:bCs/>
        </w:rPr>
        <w:tab/>
        <w:t xml:space="preserve">Principles of Consolidation  </w:t>
      </w:r>
    </w:p>
    <w:p w:rsidR="00673998" w:rsidRPr="00CD5B97" w:rsidRDefault="00673998" w:rsidP="00AD18FA">
      <w:pPr>
        <w:pStyle w:val="BodyText"/>
        <w:tabs>
          <w:tab w:val="left" w:pos="540"/>
        </w:tabs>
        <w:spacing w:after="0" w:line="240" w:lineRule="atLeast"/>
        <w:ind w:left="540"/>
        <w:jc w:val="thaiDistribute"/>
        <w:rPr>
          <w:cs/>
        </w:rPr>
      </w:pPr>
    </w:p>
    <w:p w:rsidR="00673998" w:rsidRPr="00CD5B97" w:rsidRDefault="00673998" w:rsidP="00AD18FA">
      <w:pPr>
        <w:tabs>
          <w:tab w:val="left" w:pos="540"/>
        </w:tabs>
        <w:spacing w:line="240" w:lineRule="atLeast"/>
        <w:ind w:left="540" w:right="2"/>
        <w:jc w:val="both"/>
      </w:pPr>
      <w:r w:rsidRPr="00CD5B97">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rsidR="00673998" w:rsidRPr="00CD5B97" w:rsidRDefault="00673998" w:rsidP="00AD18FA">
      <w:pPr>
        <w:spacing w:line="240" w:lineRule="atLeast"/>
        <w:ind w:left="540" w:hanging="540"/>
        <w:jc w:val="both"/>
        <w:rPr>
          <w:b/>
          <w:bCs/>
        </w:rPr>
      </w:pPr>
      <w:r w:rsidRPr="00CD5B97">
        <w:rPr>
          <w:b/>
          <w:bCs/>
        </w:rPr>
        <w:t xml:space="preserve"> </w:t>
      </w:r>
    </w:p>
    <w:p w:rsidR="00673998" w:rsidRPr="00CD5B97" w:rsidRDefault="00673998" w:rsidP="00AD18FA">
      <w:pPr>
        <w:tabs>
          <w:tab w:val="left" w:pos="540"/>
        </w:tabs>
        <w:spacing w:line="240" w:lineRule="atLeast"/>
        <w:ind w:left="540" w:right="2"/>
        <w:jc w:val="both"/>
      </w:pPr>
      <w:r w:rsidRPr="00CD5B97">
        <w:t>Significant transactions among the Group have been eliminated in the consolidated interim financial statements.</w:t>
      </w:r>
    </w:p>
    <w:p w:rsidR="00673998" w:rsidRPr="00CD5B97" w:rsidRDefault="00673998" w:rsidP="00AD18FA">
      <w:pPr>
        <w:spacing w:line="240" w:lineRule="atLeast"/>
        <w:ind w:left="540" w:hanging="540"/>
        <w:jc w:val="both"/>
        <w:rPr>
          <w:b/>
          <w:bCs/>
        </w:rPr>
      </w:pPr>
    </w:p>
    <w:p w:rsidR="00673998" w:rsidRPr="00CD5B97" w:rsidRDefault="00673998" w:rsidP="00AD18FA">
      <w:pPr>
        <w:spacing w:line="240" w:lineRule="atLeast"/>
        <w:ind w:left="547" w:hanging="7"/>
        <w:jc w:val="thaiDistribute"/>
      </w:pPr>
      <w:r w:rsidRPr="00CD5B97">
        <w:t>The interim financial statements of the subsidiaries are prepared using consistent significant accounting policies as the Company.</w:t>
      </w:r>
    </w:p>
    <w:p w:rsidR="00673998" w:rsidRPr="00CD5B97" w:rsidRDefault="00673998" w:rsidP="00AD18FA">
      <w:pPr>
        <w:spacing w:line="240" w:lineRule="atLeast"/>
        <w:ind w:left="540" w:hanging="540"/>
        <w:jc w:val="both"/>
        <w:rPr>
          <w:b/>
          <w:bCs/>
          <w:cs/>
        </w:rPr>
      </w:pPr>
    </w:p>
    <w:p w:rsidR="00673998" w:rsidRPr="00CD5B97" w:rsidRDefault="00673998" w:rsidP="00AD18FA">
      <w:pPr>
        <w:spacing w:line="240" w:lineRule="atLeast"/>
        <w:ind w:left="567" w:hanging="567"/>
        <w:jc w:val="thaiDistribute"/>
        <w:rPr>
          <w:b/>
          <w:bCs/>
        </w:rPr>
      </w:pPr>
      <w:r w:rsidRPr="00CD5B97">
        <w:rPr>
          <w:b/>
          <w:bCs/>
        </w:rPr>
        <w:t xml:space="preserve">(c)       Uses of Estimates and Judgements </w:t>
      </w:r>
    </w:p>
    <w:p w:rsidR="00673998" w:rsidRPr="00CD5B97" w:rsidRDefault="00673998" w:rsidP="00AD18FA">
      <w:pPr>
        <w:spacing w:line="240" w:lineRule="atLeast"/>
        <w:jc w:val="both"/>
      </w:pPr>
    </w:p>
    <w:p w:rsidR="00673998" w:rsidRPr="00CD5B97" w:rsidRDefault="00673998" w:rsidP="00AD18FA">
      <w:pPr>
        <w:spacing w:line="240" w:lineRule="atLeast"/>
        <w:ind w:left="540" w:right="2"/>
        <w:jc w:val="both"/>
      </w:pPr>
      <w:r w:rsidRPr="00CD5B97">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rsidR="00673998" w:rsidRPr="00CD5B97" w:rsidRDefault="00673998" w:rsidP="00AD18FA">
      <w:pPr>
        <w:spacing w:line="240" w:lineRule="atLeast"/>
        <w:ind w:left="540" w:right="2" w:hanging="540"/>
        <w:jc w:val="both"/>
      </w:pPr>
    </w:p>
    <w:p w:rsidR="00673998" w:rsidRPr="00CD5B97" w:rsidRDefault="00673998" w:rsidP="00AD18FA">
      <w:pPr>
        <w:spacing w:line="240" w:lineRule="atLeast"/>
        <w:ind w:left="540" w:right="2"/>
        <w:jc w:val="both"/>
      </w:pPr>
      <w:r w:rsidRPr="00CD5B97">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2019.</w:t>
      </w:r>
    </w:p>
    <w:p w:rsidR="00660786" w:rsidRPr="00CD5B97" w:rsidRDefault="00660786" w:rsidP="00AD18FA">
      <w:pPr>
        <w:tabs>
          <w:tab w:val="left" w:pos="540"/>
        </w:tabs>
        <w:spacing w:line="240" w:lineRule="atLeast"/>
        <w:jc w:val="thaiDistribute"/>
        <w:rPr>
          <w:b/>
          <w:bCs/>
        </w:rPr>
      </w:pPr>
    </w:p>
    <w:p w:rsidR="005C63FE" w:rsidRPr="00CD5B97" w:rsidRDefault="005C63FE">
      <w:pPr>
        <w:spacing w:line="240" w:lineRule="auto"/>
        <w:rPr>
          <w:b/>
          <w:bCs/>
        </w:rPr>
      </w:pPr>
      <w:r w:rsidRPr="00CD5B97">
        <w:rPr>
          <w:b/>
          <w:bCs/>
        </w:rPr>
        <w:br w:type="page"/>
      </w:r>
    </w:p>
    <w:p w:rsidR="00AD18FA" w:rsidRPr="00CD5B97" w:rsidRDefault="00AD18FA" w:rsidP="00AD18FA">
      <w:pPr>
        <w:tabs>
          <w:tab w:val="left" w:pos="540"/>
        </w:tabs>
        <w:spacing w:line="240" w:lineRule="atLeast"/>
        <w:jc w:val="thaiDistribute"/>
        <w:rPr>
          <w:b/>
          <w:bCs/>
        </w:rPr>
      </w:pPr>
      <w:r w:rsidRPr="00CD5B97">
        <w:rPr>
          <w:b/>
          <w:bCs/>
        </w:rPr>
        <w:lastRenderedPageBreak/>
        <w:t>3.</w:t>
      </w:r>
      <w:r w:rsidRPr="00CD5B97">
        <w:rPr>
          <w:b/>
          <w:bCs/>
        </w:rPr>
        <w:tab/>
        <w:t>SIGNIFICANT ACCOUNTING POLICIES</w:t>
      </w:r>
    </w:p>
    <w:p w:rsidR="00AD18FA" w:rsidRPr="00CD5B97" w:rsidRDefault="00AD18FA" w:rsidP="00AD18FA">
      <w:pPr>
        <w:tabs>
          <w:tab w:val="left" w:pos="1080"/>
        </w:tabs>
        <w:spacing w:line="240" w:lineRule="atLeast"/>
        <w:ind w:left="1080" w:hanging="540"/>
        <w:jc w:val="thaiDistribute"/>
      </w:pPr>
    </w:p>
    <w:p w:rsidR="00AD18FA" w:rsidRPr="00CD5B97" w:rsidRDefault="00AD18FA" w:rsidP="00AD18FA">
      <w:pPr>
        <w:tabs>
          <w:tab w:val="left" w:pos="1080"/>
        </w:tabs>
        <w:spacing w:line="240" w:lineRule="atLeast"/>
        <w:ind w:left="1080" w:hanging="540"/>
        <w:jc w:val="thaiDistribute"/>
      </w:pPr>
      <w:r w:rsidRPr="00CD5B97">
        <w:t xml:space="preserve">3.1 </w:t>
      </w:r>
      <w:r w:rsidRPr="00CD5B97">
        <w:tab/>
        <w:t>The accounting policies and methods of computation applied in these interim financial statements are consistent with those applied in the financial statements for the year ended December 31, 2019, except that the Group has adopted all the new and/or revised Thai Financial Reporting Standards that are effective for annual periods beginning on or after January 1, 2020.</w:t>
      </w:r>
    </w:p>
    <w:p w:rsidR="00AD18FA" w:rsidRPr="00CD5B97" w:rsidRDefault="00AD18FA" w:rsidP="00AD18FA">
      <w:pPr>
        <w:tabs>
          <w:tab w:val="left" w:pos="1080"/>
        </w:tabs>
        <w:spacing w:line="240" w:lineRule="atLeast"/>
        <w:ind w:left="1080" w:hanging="540"/>
        <w:jc w:val="thaiDistribute"/>
      </w:pPr>
    </w:p>
    <w:p w:rsidR="00AD18FA" w:rsidRPr="00CD5B97" w:rsidRDefault="00AD18FA" w:rsidP="00AD18FA">
      <w:pPr>
        <w:tabs>
          <w:tab w:val="left" w:pos="1080"/>
        </w:tabs>
        <w:spacing w:line="240" w:lineRule="atLeast"/>
        <w:ind w:left="1080" w:hanging="540"/>
        <w:jc w:val="thaiDistribute"/>
      </w:pPr>
      <w:r w:rsidRPr="00CD5B97">
        <w:t>3.2</w:t>
      </w:r>
      <w:r w:rsidRPr="00CD5B97">
        <w:tab/>
        <w:t>Accounting standards that became effective i</w:t>
      </w:r>
      <w:r w:rsidR="0033445C" w:rsidRPr="00CD5B97">
        <w:t>n the current accounting period</w:t>
      </w:r>
    </w:p>
    <w:p w:rsidR="00AD18FA" w:rsidRPr="00CD5B97" w:rsidRDefault="00AD18FA" w:rsidP="00AD18FA">
      <w:pPr>
        <w:tabs>
          <w:tab w:val="left" w:pos="1080"/>
        </w:tabs>
        <w:spacing w:line="240" w:lineRule="atLeast"/>
        <w:ind w:left="1080" w:hanging="540"/>
        <w:jc w:val="thaiDistribute"/>
      </w:pPr>
    </w:p>
    <w:p w:rsidR="00AD18FA" w:rsidRPr="00CD5B97" w:rsidRDefault="00AD18FA" w:rsidP="00AD18FA">
      <w:pPr>
        <w:tabs>
          <w:tab w:val="left" w:pos="1080"/>
        </w:tabs>
        <w:spacing w:line="240" w:lineRule="atLeast"/>
        <w:ind w:left="1080" w:hanging="540"/>
        <w:jc w:val="thaiDistribute"/>
      </w:pPr>
      <w:r w:rsidRPr="00CD5B97">
        <w:tab/>
        <w:t>The Group disclosed the accounting standards, financial reporting standards, accounting standard interpretations and financial reporting standard interpretations that are effective for fiscal years beginning on or</w:t>
      </w:r>
      <w:r w:rsidR="00660786" w:rsidRPr="00CD5B97">
        <w:t xml:space="preserve"> after January 1, 2020, in the n</w:t>
      </w:r>
      <w:r w:rsidRPr="00CD5B97">
        <w:t xml:space="preserve">otes to financial statements for the year ended December 31, 2019. </w:t>
      </w:r>
    </w:p>
    <w:p w:rsidR="00AD18FA" w:rsidRPr="00CD5B97" w:rsidRDefault="00AD18FA" w:rsidP="00AD18FA">
      <w:pPr>
        <w:tabs>
          <w:tab w:val="left" w:pos="851"/>
        </w:tabs>
        <w:spacing w:line="240" w:lineRule="atLeast"/>
        <w:ind w:left="567"/>
        <w:jc w:val="thaiDistribute"/>
      </w:pPr>
    </w:p>
    <w:p w:rsidR="00AD18FA" w:rsidRPr="00CD5B97" w:rsidRDefault="005C63FE" w:rsidP="00AD18FA">
      <w:pPr>
        <w:tabs>
          <w:tab w:val="left" w:pos="1080"/>
        </w:tabs>
        <w:spacing w:line="240" w:lineRule="atLeast"/>
        <w:ind w:left="1080" w:hanging="540"/>
        <w:jc w:val="thaiDistribute"/>
      </w:pPr>
      <w:r w:rsidRPr="00CD5B97">
        <w:tab/>
      </w:r>
      <w:r w:rsidR="00AD18FA" w:rsidRPr="00CD5B97">
        <w:t>The major change</w:t>
      </w:r>
      <w:r w:rsidR="005D4AF5" w:rsidRPr="00CD5B97">
        <w:t>s are</w:t>
      </w:r>
      <w:r w:rsidR="00AD18FA" w:rsidRPr="00CD5B97">
        <w:t xml:space="preserve">: </w:t>
      </w:r>
    </w:p>
    <w:p w:rsidR="00AD18FA" w:rsidRPr="00CD5B97" w:rsidRDefault="00AD18FA" w:rsidP="00AD18FA">
      <w:pPr>
        <w:spacing w:line="240" w:lineRule="atLeast"/>
        <w:jc w:val="thaiDistribute"/>
        <w:rPr>
          <w:i/>
          <w:iCs/>
        </w:rPr>
      </w:pPr>
    </w:p>
    <w:p w:rsidR="00AD18FA" w:rsidRPr="00CD5B97" w:rsidRDefault="00AD18FA" w:rsidP="00AD18FA">
      <w:pPr>
        <w:tabs>
          <w:tab w:val="left" w:pos="1080"/>
          <w:tab w:val="left" w:pos="1620"/>
        </w:tabs>
        <w:spacing w:line="240" w:lineRule="atLeast"/>
        <w:ind w:left="1080"/>
        <w:jc w:val="thaiDistribute"/>
      </w:pPr>
      <w:r w:rsidRPr="00CD5B97">
        <w:t>(a)</w:t>
      </w:r>
      <w:r w:rsidRPr="00CD5B97">
        <w:tab/>
        <w:t>TFRS - Financial instruments standards</w:t>
      </w:r>
    </w:p>
    <w:p w:rsidR="00AD18FA" w:rsidRPr="00CD5B97" w:rsidRDefault="00AD18FA" w:rsidP="00AD18FA">
      <w:pPr>
        <w:pStyle w:val="BodyText3"/>
        <w:spacing w:before="0" w:line="240" w:lineRule="atLeast"/>
        <w:ind w:left="540"/>
        <w:jc w:val="thaiDistribute"/>
        <w:rPr>
          <w:sz w:val="18"/>
          <w:szCs w:val="18"/>
          <w:cs/>
        </w:rPr>
      </w:pPr>
    </w:p>
    <w:tbl>
      <w:tblPr>
        <w:tblStyle w:val="TableGrid"/>
        <w:tblW w:w="6876"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270"/>
        <w:gridCol w:w="5094"/>
      </w:tblGrid>
      <w:tr w:rsidR="00AD18FA" w:rsidRPr="00CD5B97" w:rsidTr="00AD18FA">
        <w:tc>
          <w:tcPr>
            <w:tcW w:w="1512" w:type="dxa"/>
            <w:tcBorders>
              <w:top w:val="nil"/>
              <w:left w:val="nil"/>
              <w:bottom w:val="single" w:sz="4" w:space="0" w:color="auto"/>
              <w:right w:val="nil"/>
            </w:tcBorders>
            <w:hideMark/>
          </w:tcPr>
          <w:p w:rsidR="00AD18FA" w:rsidRPr="00CD5B97" w:rsidRDefault="00AD18FA" w:rsidP="00AD18FA">
            <w:pPr>
              <w:tabs>
                <w:tab w:val="left" w:pos="567"/>
              </w:tabs>
              <w:spacing w:line="240" w:lineRule="atLeast"/>
              <w:jc w:val="center"/>
              <w:rPr>
                <w:cs/>
              </w:rPr>
            </w:pPr>
            <w:r w:rsidRPr="00CD5B97">
              <w:t>TFRS</w:t>
            </w:r>
          </w:p>
        </w:tc>
        <w:tc>
          <w:tcPr>
            <w:tcW w:w="270" w:type="dxa"/>
          </w:tcPr>
          <w:p w:rsidR="00AD18FA" w:rsidRPr="00CD5B97" w:rsidRDefault="00AD18FA" w:rsidP="00AD18FA">
            <w:pPr>
              <w:tabs>
                <w:tab w:val="left" w:pos="567"/>
              </w:tabs>
              <w:spacing w:line="240" w:lineRule="atLeast"/>
              <w:jc w:val="center"/>
            </w:pPr>
          </w:p>
        </w:tc>
        <w:tc>
          <w:tcPr>
            <w:tcW w:w="5094" w:type="dxa"/>
            <w:tcBorders>
              <w:top w:val="nil"/>
              <w:left w:val="nil"/>
              <w:bottom w:val="single" w:sz="4" w:space="0" w:color="auto"/>
              <w:right w:val="nil"/>
            </w:tcBorders>
            <w:hideMark/>
          </w:tcPr>
          <w:p w:rsidR="00AD18FA" w:rsidRPr="00CD5B97" w:rsidRDefault="00AD18FA" w:rsidP="00AD18FA">
            <w:pPr>
              <w:tabs>
                <w:tab w:val="left" w:pos="567"/>
              </w:tabs>
              <w:spacing w:line="240" w:lineRule="atLeast"/>
              <w:jc w:val="center"/>
            </w:pPr>
            <w:r w:rsidRPr="00CD5B97">
              <w:t>Topic</w:t>
            </w:r>
          </w:p>
        </w:tc>
      </w:tr>
    </w:tbl>
    <w:tbl>
      <w:tblPr>
        <w:tblW w:w="6876" w:type="dxa"/>
        <w:tblInd w:w="1638" w:type="dxa"/>
        <w:tblLook w:val="01E0" w:firstRow="1" w:lastRow="1" w:firstColumn="1" w:lastColumn="1" w:noHBand="0" w:noVBand="0"/>
      </w:tblPr>
      <w:tblGrid>
        <w:gridCol w:w="1512"/>
        <w:gridCol w:w="270"/>
        <w:gridCol w:w="5094"/>
      </w:tblGrid>
      <w:tr w:rsidR="00AD18FA" w:rsidRPr="00CD5B97" w:rsidTr="00AD18FA">
        <w:trPr>
          <w:trHeight w:val="122"/>
        </w:trPr>
        <w:tc>
          <w:tcPr>
            <w:tcW w:w="1512" w:type="dxa"/>
          </w:tcPr>
          <w:p w:rsidR="00AD18FA" w:rsidRPr="00CD5B97" w:rsidRDefault="00AD18FA" w:rsidP="00660786">
            <w:pPr>
              <w:pStyle w:val="BodyText"/>
              <w:spacing w:after="0" w:line="120" w:lineRule="atLeast"/>
              <w:ind w:right="-405"/>
              <w:rPr>
                <w:rFonts w:eastAsia="Times New Roman"/>
                <w:sz w:val="12"/>
                <w:szCs w:val="12"/>
              </w:rPr>
            </w:pPr>
          </w:p>
        </w:tc>
        <w:tc>
          <w:tcPr>
            <w:tcW w:w="270" w:type="dxa"/>
          </w:tcPr>
          <w:p w:rsidR="00AD18FA" w:rsidRPr="00CD5B97" w:rsidRDefault="00AD18FA" w:rsidP="00660786">
            <w:pPr>
              <w:pStyle w:val="BodyText"/>
              <w:spacing w:after="0" w:line="120" w:lineRule="atLeast"/>
              <w:rPr>
                <w:sz w:val="12"/>
                <w:szCs w:val="12"/>
              </w:rPr>
            </w:pPr>
          </w:p>
        </w:tc>
        <w:tc>
          <w:tcPr>
            <w:tcW w:w="5094" w:type="dxa"/>
          </w:tcPr>
          <w:p w:rsidR="00AD18FA" w:rsidRPr="00CD5B97" w:rsidRDefault="00AD18FA" w:rsidP="00660786">
            <w:pPr>
              <w:pStyle w:val="BodyText"/>
              <w:spacing w:after="0" w:line="120" w:lineRule="atLeast"/>
              <w:rPr>
                <w:sz w:val="12"/>
                <w:szCs w:val="12"/>
              </w:rPr>
            </w:pPr>
          </w:p>
        </w:tc>
      </w:tr>
      <w:tr w:rsidR="00AD18FA" w:rsidRPr="00CD5B97" w:rsidTr="00AD18FA">
        <w:trPr>
          <w:trHeight w:val="122"/>
        </w:trPr>
        <w:tc>
          <w:tcPr>
            <w:tcW w:w="1512" w:type="dxa"/>
            <w:hideMark/>
          </w:tcPr>
          <w:p w:rsidR="00AD18FA" w:rsidRPr="00CD5B97" w:rsidRDefault="00AD18FA" w:rsidP="00AD18FA">
            <w:pPr>
              <w:pStyle w:val="BodyText"/>
              <w:spacing w:after="0" w:line="240" w:lineRule="atLeast"/>
              <w:ind w:right="-405"/>
            </w:pPr>
            <w:r w:rsidRPr="00CD5B97">
              <w:t>TFRS 7</w:t>
            </w:r>
          </w:p>
        </w:tc>
        <w:tc>
          <w:tcPr>
            <w:tcW w:w="270" w:type="dxa"/>
          </w:tcPr>
          <w:p w:rsidR="00AD18FA" w:rsidRPr="00CD5B97" w:rsidRDefault="00AD18FA" w:rsidP="00AD18FA">
            <w:pPr>
              <w:pStyle w:val="BodyText"/>
              <w:spacing w:after="0" w:line="240" w:lineRule="atLeast"/>
            </w:pPr>
          </w:p>
        </w:tc>
        <w:tc>
          <w:tcPr>
            <w:tcW w:w="5094" w:type="dxa"/>
            <w:hideMark/>
          </w:tcPr>
          <w:p w:rsidR="00AD18FA" w:rsidRPr="00CD5B97" w:rsidRDefault="00AD18FA" w:rsidP="00AD18FA">
            <w:pPr>
              <w:pStyle w:val="BodyText"/>
              <w:spacing w:after="0" w:line="240" w:lineRule="atLeast"/>
            </w:pPr>
            <w:r w:rsidRPr="00CD5B97">
              <w:t>Financial Instruments: Disclosures</w:t>
            </w:r>
          </w:p>
        </w:tc>
      </w:tr>
      <w:tr w:rsidR="00AD18FA" w:rsidRPr="00CD5B97" w:rsidTr="00AD18FA">
        <w:trPr>
          <w:trHeight w:val="122"/>
        </w:trPr>
        <w:tc>
          <w:tcPr>
            <w:tcW w:w="1512" w:type="dxa"/>
            <w:hideMark/>
          </w:tcPr>
          <w:p w:rsidR="00AD18FA" w:rsidRPr="00CD5B97" w:rsidRDefault="00AD18FA" w:rsidP="00AD18FA">
            <w:pPr>
              <w:pStyle w:val="BodyText"/>
              <w:spacing w:after="0" w:line="240" w:lineRule="atLeast"/>
              <w:ind w:right="-405"/>
            </w:pPr>
            <w:r w:rsidRPr="00CD5B97">
              <w:t>TFRS 9</w:t>
            </w:r>
          </w:p>
        </w:tc>
        <w:tc>
          <w:tcPr>
            <w:tcW w:w="270" w:type="dxa"/>
          </w:tcPr>
          <w:p w:rsidR="00AD18FA" w:rsidRPr="00CD5B97" w:rsidRDefault="00AD18FA" w:rsidP="00AD18FA">
            <w:pPr>
              <w:pStyle w:val="BodyText"/>
              <w:spacing w:after="0" w:line="240" w:lineRule="atLeast"/>
              <w:rPr>
                <w:rtl/>
                <w:cs/>
              </w:rPr>
            </w:pPr>
          </w:p>
        </w:tc>
        <w:tc>
          <w:tcPr>
            <w:tcW w:w="5094" w:type="dxa"/>
            <w:hideMark/>
          </w:tcPr>
          <w:p w:rsidR="00AD18FA" w:rsidRPr="00CD5B97" w:rsidRDefault="00AD18FA" w:rsidP="00AD18FA">
            <w:pPr>
              <w:pStyle w:val="BodyText"/>
              <w:spacing w:after="0" w:line="240" w:lineRule="atLeast"/>
            </w:pPr>
            <w:r w:rsidRPr="00CD5B97">
              <w:t>Financial Instruments</w:t>
            </w:r>
          </w:p>
        </w:tc>
      </w:tr>
      <w:tr w:rsidR="00AD18FA" w:rsidRPr="00CD5B97" w:rsidTr="00AD18FA">
        <w:trPr>
          <w:trHeight w:val="122"/>
        </w:trPr>
        <w:tc>
          <w:tcPr>
            <w:tcW w:w="1512" w:type="dxa"/>
            <w:hideMark/>
          </w:tcPr>
          <w:p w:rsidR="00AD18FA" w:rsidRPr="00CD5B97" w:rsidRDefault="00AD18FA" w:rsidP="00AD18FA">
            <w:pPr>
              <w:pStyle w:val="BodyText"/>
              <w:spacing w:after="0" w:line="240" w:lineRule="atLeast"/>
              <w:ind w:right="-405"/>
              <w:rPr>
                <w:rtl/>
                <w:cs/>
              </w:rPr>
            </w:pPr>
            <w:r w:rsidRPr="00CD5B97">
              <w:t>TAS 32</w:t>
            </w:r>
          </w:p>
        </w:tc>
        <w:tc>
          <w:tcPr>
            <w:tcW w:w="270" w:type="dxa"/>
          </w:tcPr>
          <w:p w:rsidR="00AD18FA" w:rsidRPr="00CD5B97" w:rsidRDefault="00AD18FA" w:rsidP="00AD18FA">
            <w:pPr>
              <w:pStyle w:val="BodyText"/>
              <w:spacing w:after="0" w:line="240" w:lineRule="atLeast"/>
            </w:pPr>
          </w:p>
        </w:tc>
        <w:tc>
          <w:tcPr>
            <w:tcW w:w="5094" w:type="dxa"/>
            <w:hideMark/>
          </w:tcPr>
          <w:p w:rsidR="00AD18FA" w:rsidRPr="00CD5B97" w:rsidRDefault="00AD18FA" w:rsidP="00AD18FA">
            <w:pPr>
              <w:pStyle w:val="BodyText"/>
              <w:spacing w:after="0" w:line="240" w:lineRule="atLeast"/>
            </w:pPr>
            <w:r w:rsidRPr="00CD5B97">
              <w:t>Financial Instruments: Presentation</w:t>
            </w:r>
          </w:p>
        </w:tc>
      </w:tr>
      <w:tr w:rsidR="00AD18FA" w:rsidRPr="00CD5B97" w:rsidTr="00AD18FA">
        <w:trPr>
          <w:trHeight w:val="122"/>
        </w:trPr>
        <w:tc>
          <w:tcPr>
            <w:tcW w:w="1512" w:type="dxa"/>
            <w:hideMark/>
          </w:tcPr>
          <w:p w:rsidR="00AD18FA" w:rsidRPr="00CD5B97" w:rsidRDefault="00AD18FA" w:rsidP="00AD18FA">
            <w:pPr>
              <w:pStyle w:val="BodyText"/>
              <w:spacing w:after="0" w:line="240" w:lineRule="atLeast"/>
              <w:ind w:right="-405"/>
              <w:rPr>
                <w:rtl/>
                <w:cs/>
              </w:rPr>
            </w:pPr>
            <w:r w:rsidRPr="00CD5B97">
              <w:t>TFRIC 16</w:t>
            </w:r>
          </w:p>
        </w:tc>
        <w:tc>
          <w:tcPr>
            <w:tcW w:w="270" w:type="dxa"/>
          </w:tcPr>
          <w:p w:rsidR="00AD18FA" w:rsidRPr="00CD5B97" w:rsidRDefault="00AD18FA" w:rsidP="00AD18FA">
            <w:pPr>
              <w:pStyle w:val="BodyText"/>
              <w:spacing w:after="0" w:line="240" w:lineRule="atLeast"/>
              <w:rPr>
                <w:rtl/>
                <w:cs/>
              </w:rPr>
            </w:pPr>
          </w:p>
        </w:tc>
        <w:tc>
          <w:tcPr>
            <w:tcW w:w="5094" w:type="dxa"/>
            <w:hideMark/>
          </w:tcPr>
          <w:p w:rsidR="00AD18FA" w:rsidRPr="00CD5B97" w:rsidRDefault="00AD18FA" w:rsidP="00AD18FA">
            <w:pPr>
              <w:pStyle w:val="BodyText"/>
              <w:spacing w:after="0" w:line="240" w:lineRule="atLeast"/>
            </w:pPr>
            <w:r w:rsidRPr="00CD5B97">
              <w:t>Hedges of a Net Investment in a Foreign Operation</w:t>
            </w:r>
          </w:p>
        </w:tc>
      </w:tr>
      <w:tr w:rsidR="00AD18FA" w:rsidRPr="00CD5B97" w:rsidTr="00AD18FA">
        <w:trPr>
          <w:trHeight w:val="122"/>
        </w:trPr>
        <w:tc>
          <w:tcPr>
            <w:tcW w:w="1512" w:type="dxa"/>
            <w:hideMark/>
          </w:tcPr>
          <w:p w:rsidR="00AD18FA" w:rsidRPr="00CD5B97" w:rsidRDefault="00AD18FA" w:rsidP="00AD18FA">
            <w:pPr>
              <w:pStyle w:val="BodyText"/>
              <w:spacing w:after="0" w:line="240" w:lineRule="atLeast"/>
              <w:ind w:right="-405"/>
              <w:rPr>
                <w:rtl/>
                <w:cs/>
              </w:rPr>
            </w:pPr>
            <w:r w:rsidRPr="00CD5B97">
              <w:t>TFRIC 19</w:t>
            </w:r>
          </w:p>
        </w:tc>
        <w:tc>
          <w:tcPr>
            <w:tcW w:w="270" w:type="dxa"/>
          </w:tcPr>
          <w:p w:rsidR="00AD18FA" w:rsidRPr="00CD5B97" w:rsidRDefault="00AD18FA" w:rsidP="00AD18FA">
            <w:pPr>
              <w:pStyle w:val="BodyText"/>
              <w:spacing w:after="0" w:line="240" w:lineRule="atLeast"/>
              <w:rPr>
                <w:rtl/>
                <w:cs/>
              </w:rPr>
            </w:pPr>
          </w:p>
        </w:tc>
        <w:tc>
          <w:tcPr>
            <w:tcW w:w="5094" w:type="dxa"/>
            <w:hideMark/>
          </w:tcPr>
          <w:p w:rsidR="00AD18FA" w:rsidRPr="00CD5B97" w:rsidRDefault="00AD18FA" w:rsidP="00AD18FA">
            <w:pPr>
              <w:pStyle w:val="BodyText"/>
              <w:spacing w:after="0" w:line="240" w:lineRule="atLeast"/>
            </w:pPr>
            <w:r w:rsidRPr="00CD5B97">
              <w:t>Extinguishing Financial Liabilities with Equity Instruments</w:t>
            </w:r>
          </w:p>
        </w:tc>
      </w:tr>
    </w:tbl>
    <w:p w:rsidR="00AD18FA" w:rsidRPr="00CD5B97" w:rsidRDefault="00AD18FA" w:rsidP="00AD18FA">
      <w:pPr>
        <w:tabs>
          <w:tab w:val="left" w:pos="540"/>
        </w:tabs>
        <w:spacing w:line="240" w:lineRule="atLeast"/>
        <w:ind w:right="29"/>
        <w:jc w:val="both"/>
        <w:rPr>
          <w:rFonts w:eastAsia="Times New Roman"/>
          <w:rtl/>
          <w:cs/>
        </w:rPr>
      </w:pPr>
    </w:p>
    <w:p w:rsidR="00660786" w:rsidRPr="00CD5B97" w:rsidRDefault="00AD18FA" w:rsidP="00660786">
      <w:pPr>
        <w:tabs>
          <w:tab w:val="left" w:pos="720"/>
        </w:tabs>
        <w:spacing w:line="240" w:lineRule="atLeast"/>
        <w:ind w:left="1620"/>
        <w:jc w:val="thaiDistribute"/>
      </w:pPr>
      <w:r w:rsidRPr="00CD5B97">
        <w:t>These TFRS - Financial instruments standards establish requirements related to definition, recognition, measurement, impairment and derecognition of financial assets and financial liabilities, including accounting for der</w:t>
      </w:r>
      <w:r w:rsidR="00660786" w:rsidRPr="00CD5B97">
        <w:t xml:space="preserve">ivatives and hedge accounting. </w:t>
      </w:r>
    </w:p>
    <w:p w:rsidR="00660786" w:rsidRPr="00CD5B97" w:rsidRDefault="00660786" w:rsidP="00660786">
      <w:pPr>
        <w:tabs>
          <w:tab w:val="left" w:pos="720"/>
        </w:tabs>
        <w:spacing w:line="240" w:lineRule="atLeast"/>
        <w:ind w:left="1620"/>
        <w:jc w:val="thaiDistribute"/>
      </w:pPr>
    </w:p>
    <w:p w:rsidR="00AD18FA" w:rsidRPr="00CD5B97" w:rsidRDefault="00660786" w:rsidP="00660786">
      <w:pPr>
        <w:tabs>
          <w:tab w:val="left" w:pos="720"/>
        </w:tabs>
        <w:spacing w:line="240" w:lineRule="atLeast"/>
        <w:ind w:left="1620"/>
        <w:jc w:val="thaiDistribute"/>
      </w:pPr>
      <w:r w:rsidRPr="00CD5B97">
        <w:t>Ex</w:t>
      </w:r>
      <w:r w:rsidR="002F4DC6" w:rsidRPr="00CD5B97">
        <w:t xml:space="preserve">cept </w:t>
      </w:r>
      <w:r w:rsidRPr="00CD5B97">
        <w:t>f</w:t>
      </w:r>
      <w:r w:rsidR="002F4DC6" w:rsidRPr="00CD5B97">
        <w:t>or</w:t>
      </w:r>
      <w:r w:rsidRPr="00CD5B97">
        <w:t xml:space="preserve"> TFRS 16, 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w:t>
      </w:r>
      <w:r w:rsidR="004073BB" w:rsidRPr="00CD5B97">
        <w:t xml:space="preserve"> and six-month</w:t>
      </w:r>
      <w:r w:rsidRPr="00CD5B97">
        <w:t xml:space="preserve"> period</w:t>
      </w:r>
      <w:r w:rsidR="004073BB" w:rsidRPr="00CD5B97">
        <w:t>s</w:t>
      </w:r>
      <w:r w:rsidRPr="00CD5B97">
        <w:t xml:space="preserve"> ended </w:t>
      </w:r>
      <w:r w:rsidR="006E55D4" w:rsidRPr="00CD5B97">
        <w:t>June 30</w:t>
      </w:r>
      <w:r w:rsidRPr="00CD5B97">
        <w:t>, 2020.</w:t>
      </w:r>
    </w:p>
    <w:p w:rsidR="00660786" w:rsidRPr="00CD5B97" w:rsidRDefault="00660786" w:rsidP="00AD18FA">
      <w:pPr>
        <w:tabs>
          <w:tab w:val="left" w:pos="1080"/>
          <w:tab w:val="left" w:pos="1530"/>
        </w:tabs>
        <w:spacing w:line="240" w:lineRule="atLeast"/>
        <w:ind w:left="1080"/>
        <w:jc w:val="thaiDistribute"/>
      </w:pPr>
    </w:p>
    <w:p w:rsidR="00AD18FA" w:rsidRPr="00CD5B97" w:rsidRDefault="00AD18FA" w:rsidP="00AD18FA">
      <w:pPr>
        <w:tabs>
          <w:tab w:val="left" w:pos="1080"/>
          <w:tab w:val="left" w:pos="1620"/>
        </w:tabs>
        <w:spacing w:line="240" w:lineRule="atLeast"/>
        <w:ind w:left="1080"/>
        <w:jc w:val="thaiDistribute"/>
      </w:pPr>
      <w:r w:rsidRPr="00CD5B97">
        <w:t>(b)</w:t>
      </w:r>
      <w:r w:rsidRPr="00CD5B97">
        <w:tab/>
        <w:t>TFRS 16 - Lease</w:t>
      </w:r>
    </w:p>
    <w:p w:rsidR="00AD18FA" w:rsidRPr="00CD5B97" w:rsidRDefault="00AD18FA" w:rsidP="00AD18FA">
      <w:pPr>
        <w:tabs>
          <w:tab w:val="left" w:pos="720"/>
        </w:tabs>
        <w:spacing w:line="240" w:lineRule="atLeast"/>
        <w:ind w:left="1620"/>
        <w:jc w:val="thaiDistribute"/>
      </w:pPr>
    </w:p>
    <w:p w:rsidR="00AD18FA" w:rsidRPr="00CD5B97" w:rsidRDefault="00AD18FA" w:rsidP="00AD18FA">
      <w:pPr>
        <w:tabs>
          <w:tab w:val="left" w:pos="720"/>
        </w:tabs>
        <w:spacing w:line="240" w:lineRule="atLeast"/>
        <w:ind w:left="1620"/>
        <w:jc w:val="thaiDistribute"/>
      </w:pPr>
      <w:r w:rsidRPr="00CD5B97">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rsidR="00AD18FA" w:rsidRPr="00CD5B97" w:rsidRDefault="00AD18FA" w:rsidP="00AD18FA">
      <w:pPr>
        <w:tabs>
          <w:tab w:val="left" w:pos="720"/>
        </w:tabs>
        <w:spacing w:line="240" w:lineRule="atLeast"/>
        <w:ind w:left="1620"/>
        <w:jc w:val="thaiDistribute"/>
      </w:pPr>
    </w:p>
    <w:p w:rsidR="00AD18FA" w:rsidRPr="00CD5B97" w:rsidRDefault="00AD18FA" w:rsidP="00AD18FA">
      <w:pPr>
        <w:tabs>
          <w:tab w:val="left" w:pos="720"/>
        </w:tabs>
        <w:spacing w:line="240" w:lineRule="atLeast"/>
        <w:ind w:left="1620"/>
        <w:jc w:val="thaiDistribute"/>
      </w:pPr>
      <w:r w:rsidRPr="00CD5B97">
        <w:t>Accounting by lessor under TFRS 16 is substantially unchanged from TAS 17. Lessor will continue to classify lease as either operating or finance lease using similar principles to those used under TAS 17.</w:t>
      </w:r>
    </w:p>
    <w:p w:rsidR="00AD18FA" w:rsidRPr="00CD5B97" w:rsidRDefault="00AD18FA" w:rsidP="00AD18FA">
      <w:pPr>
        <w:tabs>
          <w:tab w:val="left" w:pos="720"/>
        </w:tabs>
        <w:spacing w:line="240" w:lineRule="atLeast"/>
        <w:ind w:left="1620"/>
        <w:jc w:val="thaiDistribute"/>
      </w:pPr>
    </w:p>
    <w:p w:rsidR="00AD18FA" w:rsidRPr="00CD5B97" w:rsidRDefault="00AD18FA" w:rsidP="00AD18FA">
      <w:pPr>
        <w:tabs>
          <w:tab w:val="left" w:pos="720"/>
        </w:tabs>
        <w:spacing w:line="240" w:lineRule="atLeast"/>
        <w:ind w:left="1620"/>
        <w:jc w:val="thaiDistribute"/>
      </w:pPr>
      <w:r w:rsidRPr="00CD5B97">
        <w:t>The Group (as the lessee) has recognized the cumulative effect of initial applying TFRS 16 and the comparative information was not restated. The Group elects to apply TFRS 16 to lease previously classified as an operating lease by recognizing lease liabilities as of January 1, 2020 at the present value of lease payments to be made over the remaining lease term which is discounted by the incremental borrowing rate of the Group as of the initial application date and recognized right-of-use assets at an amount equal to the lease liabilities, adjusted by the amount of any prepaid or accrued lease payments relating to that lease recognized in the consolidated and separate statements of financial position before the date of initial application.</w:t>
      </w:r>
    </w:p>
    <w:p w:rsidR="00AD18FA" w:rsidRPr="00CD5B97" w:rsidRDefault="00AD18FA" w:rsidP="00AD18FA">
      <w:pPr>
        <w:tabs>
          <w:tab w:val="left" w:pos="1080"/>
        </w:tabs>
        <w:spacing w:line="240" w:lineRule="atLeast"/>
        <w:ind w:left="1080" w:hanging="540"/>
        <w:jc w:val="thaiDistribute"/>
      </w:pPr>
    </w:p>
    <w:p w:rsidR="005C63FE" w:rsidRPr="00CD5B97" w:rsidRDefault="005C63FE">
      <w:pPr>
        <w:spacing w:line="240" w:lineRule="auto"/>
      </w:pPr>
      <w:r w:rsidRPr="00CD5B97">
        <w:br w:type="page"/>
      </w:r>
    </w:p>
    <w:p w:rsidR="00D91312" w:rsidRPr="00CD5B97" w:rsidRDefault="00D91312" w:rsidP="00D91312">
      <w:pPr>
        <w:tabs>
          <w:tab w:val="left" w:pos="1080"/>
        </w:tabs>
        <w:spacing w:line="240" w:lineRule="atLeast"/>
        <w:ind w:left="1080" w:hanging="540"/>
        <w:jc w:val="thaiDistribute"/>
      </w:pPr>
      <w:r w:rsidRPr="00CD5B97">
        <w:lastRenderedPageBreak/>
        <w:t>3.</w:t>
      </w:r>
      <w:r w:rsidR="00067575" w:rsidRPr="00CD5B97">
        <w:t>3</w:t>
      </w:r>
      <w:r w:rsidRPr="00CD5B97">
        <w:tab/>
        <w:t xml:space="preserve">Change </w:t>
      </w:r>
      <w:r w:rsidR="00511FAF" w:rsidRPr="00CD5B97">
        <w:t>in estimated useful lives of fixed assets</w:t>
      </w:r>
    </w:p>
    <w:p w:rsidR="00511FAF" w:rsidRPr="00CD5B97" w:rsidRDefault="00511FAF" w:rsidP="005C63FE">
      <w:pPr>
        <w:pStyle w:val="BodyText3"/>
        <w:spacing w:before="0" w:line="240" w:lineRule="atLeast"/>
        <w:ind w:right="0"/>
        <w:jc w:val="thaiDistribute"/>
        <w:rPr>
          <w:sz w:val="18"/>
          <w:szCs w:val="18"/>
          <w:lang w:val="en-US"/>
        </w:rPr>
      </w:pPr>
    </w:p>
    <w:p w:rsidR="009A3414" w:rsidRPr="00CD5B97" w:rsidRDefault="00D91312" w:rsidP="00D91312">
      <w:pPr>
        <w:spacing w:line="240" w:lineRule="atLeast"/>
        <w:ind w:left="1080"/>
        <w:jc w:val="thaiDistribute"/>
        <w:rPr>
          <w:lang w:val="en-GB"/>
        </w:rPr>
      </w:pPr>
      <w:r w:rsidRPr="00CD5B97">
        <w:t xml:space="preserve">In preparing the </w:t>
      </w:r>
      <w:r w:rsidR="00067575" w:rsidRPr="00CD5B97">
        <w:t xml:space="preserve">consolidated and separate </w:t>
      </w:r>
      <w:r w:rsidRPr="00CD5B97">
        <w:t xml:space="preserve">interim financial statements for the period ended June 30, 2020, the management has reviewed </w:t>
      </w:r>
      <w:r w:rsidR="00C63F47" w:rsidRPr="00CD5B97">
        <w:t xml:space="preserve">and </w:t>
      </w:r>
      <w:r w:rsidR="00FC43F3" w:rsidRPr="00CD5B97">
        <w:t xml:space="preserve">changed </w:t>
      </w:r>
      <w:r w:rsidR="00C63F47" w:rsidRPr="00CD5B97">
        <w:t xml:space="preserve">the estimated useful lives </w:t>
      </w:r>
      <w:r w:rsidR="00FC43F3" w:rsidRPr="00CD5B97">
        <w:rPr>
          <w:lang w:val="en-GB"/>
        </w:rPr>
        <w:t>of buildings,</w:t>
      </w:r>
      <w:r w:rsidR="00C63F47" w:rsidRPr="00CD5B97">
        <w:rPr>
          <w:lang w:val="en-GB"/>
        </w:rPr>
        <w:t xml:space="preserve"> machinery and equipment </w:t>
      </w:r>
      <w:r w:rsidR="00DD33F8" w:rsidRPr="00CD5B97">
        <w:rPr>
          <w:lang w:val="en-GB"/>
        </w:rPr>
        <w:t>in accordance with their condition and proper estimated useful lives asses</w:t>
      </w:r>
      <w:r w:rsidR="00335282" w:rsidRPr="00CD5B97">
        <w:rPr>
          <w:lang w:val="en-GB"/>
        </w:rPr>
        <w:t>sed by the independent</w:t>
      </w:r>
      <w:r w:rsidR="00DD33F8" w:rsidRPr="00CD5B97">
        <w:rPr>
          <w:lang w:val="en-GB"/>
        </w:rPr>
        <w:t xml:space="preserve"> engineering consultant’s report in February 2020. Such change in estimated useful</w:t>
      </w:r>
      <w:r w:rsidR="005C1E8F" w:rsidRPr="00CD5B97">
        <w:rPr>
          <w:lang w:val="en-GB"/>
        </w:rPr>
        <w:t xml:space="preserve"> lives was approved</w:t>
      </w:r>
      <w:r w:rsidR="00DD33F8" w:rsidRPr="00CD5B97">
        <w:rPr>
          <w:lang w:val="en-GB"/>
        </w:rPr>
        <w:t xml:space="preserve"> </w:t>
      </w:r>
      <w:r w:rsidR="00C522A0" w:rsidRPr="00CD5B97">
        <w:rPr>
          <w:lang w:val="en-GB"/>
        </w:rPr>
        <w:t xml:space="preserve">by </w:t>
      </w:r>
      <w:r w:rsidR="00DD33F8" w:rsidRPr="00CD5B97">
        <w:rPr>
          <w:lang w:val="en-GB"/>
        </w:rPr>
        <w:t xml:space="preserve">the Audit Committee’s meeting and the Board of Directors’ meeting held on June 17, 2020. Depreciation is calculated by using the straight-line method as used previously. </w:t>
      </w:r>
      <w:r w:rsidRPr="00CD5B97">
        <w:rPr>
          <w:lang w:val="en-GB"/>
        </w:rPr>
        <w:t xml:space="preserve">The estimated useful lives are changed from those that were applied for the </w:t>
      </w:r>
      <w:r w:rsidR="00067575" w:rsidRPr="00CD5B97">
        <w:rPr>
          <w:lang w:val="en-GB"/>
        </w:rPr>
        <w:t xml:space="preserve">consolidated and separate </w:t>
      </w:r>
      <w:r w:rsidRPr="00CD5B97">
        <w:rPr>
          <w:lang w:val="en-GB"/>
        </w:rPr>
        <w:t xml:space="preserve">financial statements </w:t>
      </w:r>
      <w:r w:rsidR="00C63F47" w:rsidRPr="00CD5B97">
        <w:rPr>
          <w:lang w:val="en-GB"/>
        </w:rPr>
        <w:t>since January 1, 2020 as below:</w:t>
      </w:r>
      <w:r w:rsidRPr="00CD5B97">
        <w:rPr>
          <w:lang w:val="en-GB"/>
        </w:rPr>
        <w:t xml:space="preserve"> </w:t>
      </w:r>
    </w:p>
    <w:p w:rsidR="009A3414" w:rsidRPr="00CD5B97" w:rsidRDefault="009A3414" w:rsidP="00D91312">
      <w:pPr>
        <w:spacing w:line="240" w:lineRule="atLeast"/>
        <w:ind w:left="1080"/>
        <w:jc w:val="thaiDistribute"/>
        <w:rPr>
          <w:lang w:val="en-GB"/>
        </w:rPr>
      </w:pPr>
    </w:p>
    <w:tbl>
      <w:tblPr>
        <w:tblW w:w="8532" w:type="dxa"/>
        <w:tblInd w:w="1188" w:type="dxa"/>
        <w:tblBorders>
          <w:bottom w:val="single" w:sz="4" w:space="0" w:color="auto"/>
        </w:tblBorders>
        <w:tblLook w:val="0000" w:firstRow="0" w:lastRow="0" w:firstColumn="0" w:lastColumn="0" w:noHBand="0" w:noVBand="0"/>
      </w:tblPr>
      <w:tblGrid>
        <w:gridCol w:w="2430"/>
        <w:gridCol w:w="270"/>
        <w:gridCol w:w="2520"/>
        <w:gridCol w:w="270"/>
        <w:gridCol w:w="3042"/>
      </w:tblGrid>
      <w:tr w:rsidR="00EC1687" w:rsidRPr="00CD5B97" w:rsidTr="0010722D">
        <w:tc>
          <w:tcPr>
            <w:tcW w:w="2430" w:type="dxa"/>
            <w:tcBorders>
              <w:bottom w:val="nil"/>
            </w:tcBorders>
            <w:shd w:val="clear" w:color="auto" w:fill="auto"/>
          </w:tcPr>
          <w:p w:rsidR="00EC1687" w:rsidRPr="00CD5B97" w:rsidRDefault="00EC1687" w:rsidP="0010722D">
            <w:pPr>
              <w:spacing w:line="240" w:lineRule="atLeast"/>
              <w:rPr>
                <w:cs/>
              </w:rPr>
            </w:pPr>
          </w:p>
        </w:tc>
        <w:tc>
          <w:tcPr>
            <w:tcW w:w="270" w:type="dxa"/>
            <w:tcBorders>
              <w:bottom w:val="nil"/>
            </w:tcBorders>
            <w:shd w:val="clear" w:color="auto" w:fill="auto"/>
          </w:tcPr>
          <w:p w:rsidR="00EC1687" w:rsidRPr="00CD5B97" w:rsidRDefault="00EC1687" w:rsidP="0010722D">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rsidR="00EC1687" w:rsidRPr="00CD5B97" w:rsidRDefault="00EC1687" w:rsidP="0010722D">
            <w:pPr>
              <w:tabs>
                <w:tab w:val="decimal" w:pos="1160"/>
              </w:tabs>
              <w:spacing w:line="240" w:lineRule="atLeast"/>
              <w:ind w:left="-18" w:right="-126"/>
              <w:jc w:val="center"/>
            </w:pPr>
            <w:r w:rsidRPr="00CD5B97">
              <w:t>Consolidated Financial Statements</w:t>
            </w:r>
          </w:p>
        </w:tc>
      </w:tr>
      <w:tr w:rsidR="00D91312" w:rsidRPr="00CD5B97" w:rsidTr="0010722D">
        <w:tc>
          <w:tcPr>
            <w:tcW w:w="2430" w:type="dxa"/>
            <w:tcBorders>
              <w:bottom w:val="nil"/>
            </w:tcBorders>
            <w:shd w:val="clear" w:color="auto" w:fill="auto"/>
          </w:tcPr>
          <w:p w:rsidR="00D91312" w:rsidRPr="00CD5B97" w:rsidRDefault="00D91312" w:rsidP="0010722D">
            <w:pPr>
              <w:spacing w:line="240" w:lineRule="atLeast"/>
              <w:rPr>
                <w:cs/>
              </w:rPr>
            </w:pPr>
          </w:p>
        </w:tc>
        <w:tc>
          <w:tcPr>
            <w:tcW w:w="270" w:type="dxa"/>
            <w:tcBorders>
              <w:bottom w:val="nil"/>
            </w:tcBorders>
            <w:shd w:val="clear" w:color="auto" w:fill="auto"/>
          </w:tcPr>
          <w:p w:rsidR="00D91312" w:rsidRPr="00CD5B97" w:rsidRDefault="00D91312" w:rsidP="0010722D">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rsidR="00D91312" w:rsidRPr="00CD5B97" w:rsidRDefault="00D91312" w:rsidP="0010722D">
            <w:pPr>
              <w:tabs>
                <w:tab w:val="decimal" w:pos="1160"/>
              </w:tabs>
              <w:spacing w:line="240" w:lineRule="atLeast"/>
              <w:ind w:left="-18" w:right="-126"/>
              <w:jc w:val="center"/>
              <w:rPr>
                <w:b/>
                <w:bCs/>
              </w:rPr>
            </w:pPr>
            <w:r w:rsidRPr="00CD5B97">
              <w:t>Estimated useful lives of assets</w:t>
            </w:r>
            <w:r w:rsidRPr="00CD5B97">
              <w:rPr>
                <w:cs/>
              </w:rPr>
              <w:t xml:space="preserve"> </w:t>
            </w:r>
            <w:r w:rsidRPr="00CD5B97">
              <w:t>(Years)</w:t>
            </w:r>
          </w:p>
        </w:tc>
      </w:tr>
      <w:tr w:rsidR="00D91312" w:rsidRPr="00CD5B97" w:rsidTr="0010722D">
        <w:tc>
          <w:tcPr>
            <w:tcW w:w="2430" w:type="dxa"/>
            <w:tcBorders>
              <w:bottom w:val="single" w:sz="4" w:space="0" w:color="auto"/>
            </w:tcBorders>
            <w:shd w:val="clear" w:color="auto" w:fill="auto"/>
          </w:tcPr>
          <w:p w:rsidR="00D91312" w:rsidRPr="00CD5B97" w:rsidRDefault="00D91312" w:rsidP="0010722D">
            <w:pPr>
              <w:spacing w:line="240" w:lineRule="atLeast"/>
              <w:ind w:left="342"/>
              <w:rPr>
                <w:cs/>
              </w:rPr>
            </w:pPr>
            <w:r w:rsidRPr="00CD5B97">
              <w:t>Type of assets</w:t>
            </w:r>
          </w:p>
        </w:tc>
        <w:tc>
          <w:tcPr>
            <w:tcW w:w="270" w:type="dxa"/>
            <w:tcBorders>
              <w:bottom w:val="nil"/>
            </w:tcBorders>
            <w:shd w:val="clear" w:color="auto" w:fill="auto"/>
          </w:tcPr>
          <w:p w:rsidR="00D91312" w:rsidRPr="00CD5B97" w:rsidRDefault="00D91312" w:rsidP="0010722D">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rsidR="00D91312" w:rsidRPr="00CD5B97" w:rsidRDefault="00D91312" w:rsidP="0010722D">
            <w:pPr>
              <w:tabs>
                <w:tab w:val="left" w:pos="522"/>
              </w:tabs>
              <w:spacing w:line="240" w:lineRule="atLeast"/>
              <w:jc w:val="center"/>
            </w:pPr>
            <w:r w:rsidRPr="00CD5B97">
              <w:t>From 2011 until 2019</w:t>
            </w:r>
          </w:p>
        </w:tc>
        <w:tc>
          <w:tcPr>
            <w:tcW w:w="270" w:type="dxa"/>
            <w:tcBorders>
              <w:top w:val="single" w:sz="4" w:space="0" w:color="auto"/>
              <w:bottom w:val="nil"/>
            </w:tcBorders>
            <w:shd w:val="clear" w:color="auto" w:fill="auto"/>
          </w:tcPr>
          <w:p w:rsidR="00D91312" w:rsidRPr="00CD5B97" w:rsidRDefault="00D91312" w:rsidP="0010722D">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rsidR="00D91312" w:rsidRPr="00CD5B97" w:rsidRDefault="00D91312" w:rsidP="0010722D">
            <w:pPr>
              <w:tabs>
                <w:tab w:val="left" w:pos="522"/>
              </w:tabs>
              <w:spacing w:line="240" w:lineRule="atLeast"/>
              <w:jc w:val="center"/>
              <w:rPr>
                <w:cs/>
              </w:rPr>
            </w:pPr>
            <w:r w:rsidRPr="00CD5B97">
              <w:t>From 2020 onwards</w:t>
            </w:r>
          </w:p>
        </w:tc>
      </w:tr>
      <w:tr w:rsidR="00D91312" w:rsidRPr="00CD5B97" w:rsidTr="0010722D">
        <w:tc>
          <w:tcPr>
            <w:tcW w:w="2430" w:type="dxa"/>
            <w:tcBorders>
              <w:top w:val="single" w:sz="4" w:space="0" w:color="auto"/>
              <w:bottom w:val="nil"/>
            </w:tcBorders>
            <w:shd w:val="clear" w:color="auto" w:fill="auto"/>
          </w:tcPr>
          <w:p w:rsidR="00D91312" w:rsidRPr="00CD5B97" w:rsidRDefault="00D91312" w:rsidP="0010722D">
            <w:pPr>
              <w:spacing w:line="240" w:lineRule="auto"/>
              <w:rPr>
                <w:cs/>
              </w:rPr>
            </w:pPr>
          </w:p>
        </w:tc>
        <w:tc>
          <w:tcPr>
            <w:tcW w:w="270" w:type="dxa"/>
            <w:tcBorders>
              <w:bottom w:val="nil"/>
            </w:tcBorders>
            <w:shd w:val="clear" w:color="auto" w:fill="auto"/>
          </w:tcPr>
          <w:p w:rsidR="00D91312" w:rsidRPr="00CD5B97" w:rsidRDefault="00D91312" w:rsidP="0010722D">
            <w:pPr>
              <w:tabs>
                <w:tab w:val="decimal" w:pos="882"/>
                <w:tab w:val="decimal" w:pos="972"/>
              </w:tabs>
              <w:spacing w:line="240" w:lineRule="auto"/>
              <w:ind w:left="-108"/>
              <w:jc w:val="center"/>
              <w:rPr>
                <w:i/>
                <w:iCs/>
                <w:cs/>
              </w:rPr>
            </w:pPr>
          </w:p>
        </w:tc>
        <w:tc>
          <w:tcPr>
            <w:tcW w:w="2520" w:type="dxa"/>
            <w:tcBorders>
              <w:top w:val="single" w:sz="4" w:space="0" w:color="auto"/>
              <w:bottom w:val="nil"/>
            </w:tcBorders>
            <w:shd w:val="clear" w:color="auto" w:fill="auto"/>
          </w:tcPr>
          <w:p w:rsidR="00D91312" w:rsidRPr="00CD5B97" w:rsidRDefault="00D91312" w:rsidP="0010722D">
            <w:pPr>
              <w:tabs>
                <w:tab w:val="left" w:pos="540"/>
                <w:tab w:val="left" w:pos="1026"/>
              </w:tabs>
              <w:spacing w:line="240" w:lineRule="auto"/>
              <w:ind w:right="342"/>
              <w:jc w:val="right"/>
              <w:rPr>
                <w:cs/>
              </w:rPr>
            </w:pPr>
          </w:p>
        </w:tc>
        <w:tc>
          <w:tcPr>
            <w:tcW w:w="270" w:type="dxa"/>
            <w:tcBorders>
              <w:top w:val="nil"/>
              <w:bottom w:val="nil"/>
            </w:tcBorders>
            <w:shd w:val="clear" w:color="auto" w:fill="auto"/>
          </w:tcPr>
          <w:p w:rsidR="00D91312" w:rsidRPr="00CD5B97" w:rsidRDefault="00D91312" w:rsidP="0010722D">
            <w:pPr>
              <w:tabs>
                <w:tab w:val="decimal" w:pos="1044"/>
              </w:tabs>
              <w:spacing w:line="240" w:lineRule="auto"/>
              <w:ind w:left="-198"/>
              <w:rPr>
                <w:b/>
                <w:bCs/>
              </w:rPr>
            </w:pPr>
          </w:p>
        </w:tc>
        <w:tc>
          <w:tcPr>
            <w:tcW w:w="3042" w:type="dxa"/>
            <w:tcBorders>
              <w:top w:val="nil"/>
              <w:bottom w:val="nil"/>
            </w:tcBorders>
            <w:shd w:val="clear" w:color="auto" w:fill="auto"/>
          </w:tcPr>
          <w:p w:rsidR="00D91312" w:rsidRPr="00CD5B97" w:rsidRDefault="00D91312" w:rsidP="0010722D">
            <w:pPr>
              <w:tabs>
                <w:tab w:val="decimal" w:pos="1156"/>
              </w:tabs>
              <w:spacing w:line="240" w:lineRule="auto"/>
              <w:ind w:left="-108" w:right="-36" w:hanging="90"/>
              <w:rPr>
                <w:cs/>
              </w:rPr>
            </w:pPr>
          </w:p>
        </w:tc>
      </w:tr>
      <w:tr w:rsidR="00D91312" w:rsidRPr="00CD5B97" w:rsidTr="0010722D">
        <w:tc>
          <w:tcPr>
            <w:tcW w:w="2430" w:type="dxa"/>
            <w:tcBorders>
              <w:bottom w:val="nil"/>
            </w:tcBorders>
            <w:shd w:val="clear" w:color="auto" w:fill="auto"/>
          </w:tcPr>
          <w:p w:rsidR="00D91312" w:rsidRPr="00CD5B97" w:rsidRDefault="00D91312" w:rsidP="0010722D">
            <w:pPr>
              <w:spacing w:line="240" w:lineRule="atLeast"/>
              <w:rPr>
                <w:cs/>
              </w:rPr>
            </w:pPr>
            <w:r w:rsidRPr="00CD5B97">
              <w:t>Buildings</w:t>
            </w:r>
          </w:p>
        </w:tc>
        <w:tc>
          <w:tcPr>
            <w:tcW w:w="270" w:type="dxa"/>
            <w:tcBorders>
              <w:bottom w:val="nil"/>
            </w:tcBorders>
            <w:shd w:val="clear" w:color="auto" w:fill="auto"/>
          </w:tcPr>
          <w:p w:rsidR="00D91312" w:rsidRPr="00CD5B97" w:rsidRDefault="00D91312" w:rsidP="0010722D">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rsidR="00D91312" w:rsidRPr="00CD5B97" w:rsidRDefault="00D91312" w:rsidP="0010722D">
            <w:pPr>
              <w:tabs>
                <w:tab w:val="left" w:pos="540"/>
              </w:tabs>
              <w:spacing w:line="240" w:lineRule="atLeast"/>
              <w:jc w:val="center"/>
            </w:pPr>
            <w:r w:rsidRPr="00CD5B97">
              <w:t>20 - 50</w:t>
            </w:r>
          </w:p>
        </w:tc>
        <w:tc>
          <w:tcPr>
            <w:tcW w:w="270" w:type="dxa"/>
            <w:tcBorders>
              <w:top w:val="nil"/>
              <w:bottom w:val="nil"/>
            </w:tcBorders>
            <w:shd w:val="clear" w:color="auto" w:fill="auto"/>
          </w:tcPr>
          <w:p w:rsidR="00D91312" w:rsidRPr="00CD5B97" w:rsidRDefault="00D91312" w:rsidP="0010722D">
            <w:pPr>
              <w:spacing w:line="240" w:lineRule="atLeast"/>
              <w:ind w:left="-198"/>
              <w:jc w:val="center"/>
            </w:pPr>
          </w:p>
        </w:tc>
        <w:tc>
          <w:tcPr>
            <w:tcW w:w="3042" w:type="dxa"/>
            <w:tcBorders>
              <w:top w:val="nil"/>
              <w:bottom w:val="nil"/>
            </w:tcBorders>
            <w:shd w:val="clear" w:color="auto" w:fill="auto"/>
          </w:tcPr>
          <w:p w:rsidR="00D91312" w:rsidRPr="00CD5B97" w:rsidRDefault="00C01F9B" w:rsidP="0010722D">
            <w:pPr>
              <w:tabs>
                <w:tab w:val="left" w:pos="522"/>
              </w:tabs>
              <w:spacing w:line="240" w:lineRule="atLeast"/>
              <w:jc w:val="center"/>
            </w:pPr>
            <w:r w:rsidRPr="00CD5B97">
              <w:t>25</w:t>
            </w:r>
            <w:r w:rsidR="00D91312" w:rsidRPr="00CD5B97">
              <w:t xml:space="preserve"> - 50</w:t>
            </w:r>
          </w:p>
          <w:p w:rsidR="00D91312" w:rsidRPr="00CD5B97" w:rsidRDefault="00D91312" w:rsidP="00C01F9B">
            <w:pPr>
              <w:tabs>
                <w:tab w:val="left" w:pos="522"/>
              </w:tabs>
              <w:spacing w:line="240" w:lineRule="atLeast"/>
              <w:ind w:right="-36"/>
              <w:jc w:val="center"/>
              <w:rPr>
                <w:lang w:val="en-GB"/>
              </w:rPr>
            </w:pPr>
            <w:r w:rsidRPr="00CD5B97">
              <w:t xml:space="preserve">(remaining useful lives not over </w:t>
            </w:r>
            <w:r w:rsidRPr="00CD5B97">
              <w:br/>
            </w:r>
            <w:r w:rsidR="00C01F9B" w:rsidRPr="00CD5B97">
              <w:rPr>
                <w:lang w:val="en-GB"/>
              </w:rPr>
              <w:t>15 - 25</w:t>
            </w:r>
            <w:r w:rsidRPr="00CD5B97">
              <w:t xml:space="preserve"> years from</w:t>
            </w:r>
            <w:r w:rsidRPr="00CD5B97">
              <w:rPr>
                <w:cs/>
              </w:rPr>
              <w:t xml:space="preserve"> </w:t>
            </w:r>
            <w:r w:rsidRPr="00CD5B97">
              <w:t>2020</w:t>
            </w:r>
            <w:r w:rsidRPr="00CD5B97">
              <w:rPr>
                <w:lang w:val="en-GB"/>
              </w:rPr>
              <w:t>)</w:t>
            </w:r>
          </w:p>
        </w:tc>
      </w:tr>
      <w:tr w:rsidR="00D91312" w:rsidRPr="00CD5B97" w:rsidTr="0010722D">
        <w:tc>
          <w:tcPr>
            <w:tcW w:w="2430" w:type="dxa"/>
            <w:tcBorders>
              <w:bottom w:val="nil"/>
            </w:tcBorders>
            <w:shd w:val="clear" w:color="auto" w:fill="auto"/>
          </w:tcPr>
          <w:p w:rsidR="00D91312" w:rsidRPr="00CD5B97" w:rsidRDefault="00D91312" w:rsidP="0010722D">
            <w:pPr>
              <w:spacing w:line="240" w:lineRule="atLeast"/>
              <w:jc w:val="both"/>
            </w:pPr>
            <w:r w:rsidRPr="00CD5B97">
              <w:t>Machinery and equipment</w:t>
            </w:r>
          </w:p>
        </w:tc>
        <w:tc>
          <w:tcPr>
            <w:tcW w:w="270" w:type="dxa"/>
            <w:tcBorders>
              <w:bottom w:val="nil"/>
            </w:tcBorders>
            <w:shd w:val="clear" w:color="auto" w:fill="auto"/>
          </w:tcPr>
          <w:p w:rsidR="00D91312" w:rsidRPr="00CD5B97" w:rsidRDefault="00D91312" w:rsidP="0010722D">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rsidR="00D91312" w:rsidRPr="00CD5B97" w:rsidRDefault="00C01F9B" w:rsidP="0010722D">
            <w:pPr>
              <w:tabs>
                <w:tab w:val="left" w:pos="540"/>
              </w:tabs>
              <w:spacing w:line="240" w:lineRule="atLeast"/>
              <w:jc w:val="center"/>
            </w:pPr>
            <w:r w:rsidRPr="00CD5B97">
              <w:t>1</w:t>
            </w:r>
            <w:r w:rsidR="00D91312" w:rsidRPr="00CD5B97">
              <w:t>5 - 30</w:t>
            </w:r>
          </w:p>
        </w:tc>
        <w:tc>
          <w:tcPr>
            <w:tcW w:w="270" w:type="dxa"/>
            <w:tcBorders>
              <w:top w:val="nil"/>
              <w:bottom w:val="nil"/>
            </w:tcBorders>
            <w:shd w:val="clear" w:color="auto" w:fill="auto"/>
          </w:tcPr>
          <w:p w:rsidR="00D91312" w:rsidRPr="00CD5B97" w:rsidRDefault="00D91312" w:rsidP="0010722D">
            <w:pPr>
              <w:spacing w:line="240" w:lineRule="atLeast"/>
              <w:ind w:left="-198"/>
              <w:jc w:val="center"/>
            </w:pPr>
          </w:p>
        </w:tc>
        <w:tc>
          <w:tcPr>
            <w:tcW w:w="3042" w:type="dxa"/>
            <w:tcBorders>
              <w:top w:val="nil"/>
              <w:bottom w:val="nil"/>
            </w:tcBorders>
            <w:shd w:val="clear" w:color="auto" w:fill="auto"/>
          </w:tcPr>
          <w:p w:rsidR="00D91312" w:rsidRPr="00CD5B97" w:rsidRDefault="00C01F9B" w:rsidP="0010722D">
            <w:pPr>
              <w:tabs>
                <w:tab w:val="left" w:pos="540"/>
              </w:tabs>
              <w:spacing w:line="240" w:lineRule="atLeast"/>
              <w:jc w:val="center"/>
            </w:pPr>
            <w:r w:rsidRPr="00CD5B97">
              <w:t>21</w:t>
            </w:r>
            <w:r w:rsidR="00D91312" w:rsidRPr="00CD5B97">
              <w:t xml:space="preserve"> - 4</w:t>
            </w:r>
            <w:r w:rsidRPr="00CD5B97">
              <w:t>1</w:t>
            </w:r>
          </w:p>
          <w:p w:rsidR="00D91312" w:rsidRPr="00CD5B97" w:rsidRDefault="00D91312" w:rsidP="0010722D">
            <w:pPr>
              <w:tabs>
                <w:tab w:val="left" w:pos="540"/>
              </w:tabs>
              <w:spacing w:line="240" w:lineRule="atLeast"/>
              <w:ind w:right="-36"/>
              <w:jc w:val="center"/>
            </w:pPr>
            <w:r w:rsidRPr="00CD5B97">
              <w:t xml:space="preserve">(remaining useful lives not over </w:t>
            </w:r>
            <w:r w:rsidRPr="00CD5B97">
              <w:br/>
              <w:t>20 years from</w:t>
            </w:r>
            <w:r w:rsidRPr="00CD5B97">
              <w:rPr>
                <w:cs/>
              </w:rPr>
              <w:t xml:space="preserve"> </w:t>
            </w:r>
            <w:r w:rsidRPr="00CD5B97">
              <w:t>2020</w:t>
            </w:r>
            <w:r w:rsidRPr="00CD5B97">
              <w:rPr>
                <w:lang w:val="en-GB"/>
              </w:rPr>
              <w:t>)</w:t>
            </w:r>
          </w:p>
        </w:tc>
      </w:tr>
    </w:tbl>
    <w:p w:rsidR="00067575" w:rsidRPr="00CD5B97" w:rsidRDefault="00067575" w:rsidP="00AD18FA">
      <w:pPr>
        <w:tabs>
          <w:tab w:val="left" w:pos="1080"/>
        </w:tabs>
        <w:spacing w:line="240" w:lineRule="atLeast"/>
        <w:ind w:left="1080" w:hanging="540"/>
        <w:jc w:val="thaiDistribute"/>
        <w:rPr>
          <w:b/>
          <w:bCs/>
          <w:color w:val="FF0000"/>
        </w:rPr>
      </w:pPr>
    </w:p>
    <w:p w:rsidR="005C63FE" w:rsidRPr="00CD5B97" w:rsidRDefault="005C63FE" w:rsidP="00AD18FA">
      <w:pPr>
        <w:tabs>
          <w:tab w:val="left" w:pos="1080"/>
        </w:tabs>
        <w:spacing w:line="240" w:lineRule="atLeast"/>
        <w:ind w:left="1080" w:hanging="540"/>
        <w:jc w:val="thaiDistribute"/>
        <w:rPr>
          <w:b/>
          <w:bCs/>
          <w:color w:val="FF0000"/>
        </w:rPr>
      </w:pPr>
    </w:p>
    <w:tbl>
      <w:tblPr>
        <w:tblW w:w="8532" w:type="dxa"/>
        <w:tblInd w:w="1188" w:type="dxa"/>
        <w:tblBorders>
          <w:bottom w:val="single" w:sz="4" w:space="0" w:color="auto"/>
        </w:tblBorders>
        <w:tblLook w:val="0000" w:firstRow="0" w:lastRow="0" w:firstColumn="0" w:lastColumn="0" w:noHBand="0" w:noVBand="0"/>
      </w:tblPr>
      <w:tblGrid>
        <w:gridCol w:w="2430"/>
        <w:gridCol w:w="270"/>
        <w:gridCol w:w="2520"/>
        <w:gridCol w:w="270"/>
        <w:gridCol w:w="3042"/>
      </w:tblGrid>
      <w:tr w:rsidR="00EC1687" w:rsidRPr="00CD5B97" w:rsidTr="002A2806">
        <w:tc>
          <w:tcPr>
            <w:tcW w:w="2430" w:type="dxa"/>
            <w:tcBorders>
              <w:bottom w:val="nil"/>
            </w:tcBorders>
            <w:shd w:val="clear" w:color="auto" w:fill="auto"/>
          </w:tcPr>
          <w:p w:rsidR="00EC1687" w:rsidRPr="00CD5B97" w:rsidRDefault="00EC1687" w:rsidP="002A2806">
            <w:pPr>
              <w:spacing w:line="240" w:lineRule="atLeast"/>
              <w:rPr>
                <w:cs/>
              </w:rPr>
            </w:pP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rsidR="00EC1687" w:rsidRPr="00CD5B97" w:rsidRDefault="00EC1687" w:rsidP="002A2806">
            <w:pPr>
              <w:tabs>
                <w:tab w:val="decimal" w:pos="1160"/>
              </w:tabs>
              <w:spacing w:line="240" w:lineRule="atLeast"/>
              <w:ind w:left="-18" w:right="-126"/>
              <w:jc w:val="center"/>
            </w:pPr>
            <w:r w:rsidRPr="00CD5B97">
              <w:t>Separate Financial Statements</w:t>
            </w:r>
          </w:p>
        </w:tc>
      </w:tr>
      <w:tr w:rsidR="00EC1687" w:rsidRPr="00CD5B97" w:rsidTr="002A2806">
        <w:tc>
          <w:tcPr>
            <w:tcW w:w="2430" w:type="dxa"/>
            <w:tcBorders>
              <w:bottom w:val="nil"/>
            </w:tcBorders>
            <w:shd w:val="clear" w:color="auto" w:fill="auto"/>
          </w:tcPr>
          <w:p w:rsidR="00EC1687" w:rsidRPr="00CD5B97" w:rsidRDefault="00EC1687" w:rsidP="002A2806">
            <w:pPr>
              <w:spacing w:line="240" w:lineRule="atLeast"/>
              <w:rPr>
                <w:cs/>
              </w:rPr>
            </w:pP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rsidR="00EC1687" w:rsidRPr="00CD5B97" w:rsidRDefault="00EC1687" w:rsidP="002A2806">
            <w:pPr>
              <w:tabs>
                <w:tab w:val="decimal" w:pos="1160"/>
              </w:tabs>
              <w:spacing w:line="240" w:lineRule="atLeast"/>
              <w:ind w:left="-18" w:right="-126"/>
              <w:jc w:val="center"/>
              <w:rPr>
                <w:b/>
                <w:bCs/>
              </w:rPr>
            </w:pPr>
            <w:r w:rsidRPr="00CD5B97">
              <w:t>Estimated useful lives of assets</w:t>
            </w:r>
            <w:r w:rsidRPr="00CD5B97">
              <w:rPr>
                <w:cs/>
              </w:rPr>
              <w:t xml:space="preserve"> </w:t>
            </w:r>
            <w:r w:rsidRPr="00CD5B97">
              <w:t>(Years)</w:t>
            </w:r>
          </w:p>
        </w:tc>
      </w:tr>
      <w:tr w:rsidR="00EC1687" w:rsidRPr="00CD5B97" w:rsidTr="002A2806">
        <w:tc>
          <w:tcPr>
            <w:tcW w:w="2430" w:type="dxa"/>
            <w:tcBorders>
              <w:bottom w:val="single" w:sz="4" w:space="0" w:color="auto"/>
            </w:tcBorders>
            <w:shd w:val="clear" w:color="auto" w:fill="auto"/>
          </w:tcPr>
          <w:p w:rsidR="00EC1687" w:rsidRPr="00CD5B97" w:rsidRDefault="00EC1687" w:rsidP="002A2806">
            <w:pPr>
              <w:spacing w:line="240" w:lineRule="atLeast"/>
              <w:ind w:left="342"/>
              <w:rPr>
                <w:cs/>
              </w:rPr>
            </w:pPr>
            <w:r w:rsidRPr="00CD5B97">
              <w:t>Type of assets</w:t>
            </w: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rsidR="00EC1687" w:rsidRPr="00CD5B97" w:rsidRDefault="00EC1687" w:rsidP="002A2806">
            <w:pPr>
              <w:tabs>
                <w:tab w:val="left" w:pos="522"/>
              </w:tabs>
              <w:spacing w:line="240" w:lineRule="atLeast"/>
              <w:jc w:val="center"/>
            </w:pPr>
            <w:r w:rsidRPr="00CD5B97">
              <w:t>From 2011 until 2019</w:t>
            </w:r>
          </w:p>
        </w:tc>
        <w:tc>
          <w:tcPr>
            <w:tcW w:w="270" w:type="dxa"/>
            <w:tcBorders>
              <w:top w:val="single" w:sz="4" w:space="0" w:color="auto"/>
              <w:bottom w:val="nil"/>
            </w:tcBorders>
            <w:shd w:val="clear" w:color="auto" w:fill="auto"/>
          </w:tcPr>
          <w:p w:rsidR="00EC1687" w:rsidRPr="00CD5B97" w:rsidRDefault="00EC1687" w:rsidP="002A2806">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rsidR="00EC1687" w:rsidRPr="00CD5B97" w:rsidRDefault="00EC1687" w:rsidP="002A2806">
            <w:pPr>
              <w:tabs>
                <w:tab w:val="left" w:pos="522"/>
              </w:tabs>
              <w:spacing w:line="240" w:lineRule="atLeast"/>
              <w:jc w:val="center"/>
              <w:rPr>
                <w:cs/>
              </w:rPr>
            </w:pPr>
            <w:r w:rsidRPr="00CD5B97">
              <w:t>From 2020 onwards</w:t>
            </w:r>
          </w:p>
        </w:tc>
      </w:tr>
      <w:tr w:rsidR="00EC1687" w:rsidRPr="00CD5B97" w:rsidTr="002A2806">
        <w:tc>
          <w:tcPr>
            <w:tcW w:w="2430" w:type="dxa"/>
            <w:tcBorders>
              <w:top w:val="single" w:sz="4" w:space="0" w:color="auto"/>
              <w:bottom w:val="nil"/>
            </w:tcBorders>
            <w:shd w:val="clear" w:color="auto" w:fill="auto"/>
          </w:tcPr>
          <w:p w:rsidR="00EC1687" w:rsidRPr="00CD5B97" w:rsidRDefault="00EC1687" w:rsidP="002A2806">
            <w:pPr>
              <w:spacing w:line="240" w:lineRule="auto"/>
              <w:rPr>
                <w:cs/>
              </w:rPr>
            </w:pP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uto"/>
              <w:ind w:left="-108"/>
              <w:jc w:val="center"/>
              <w:rPr>
                <w:i/>
                <w:iCs/>
                <w:cs/>
              </w:rPr>
            </w:pPr>
          </w:p>
        </w:tc>
        <w:tc>
          <w:tcPr>
            <w:tcW w:w="2520" w:type="dxa"/>
            <w:tcBorders>
              <w:top w:val="single" w:sz="4" w:space="0" w:color="auto"/>
              <w:bottom w:val="nil"/>
            </w:tcBorders>
            <w:shd w:val="clear" w:color="auto" w:fill="auto"/>
          </w:tcPr>
          <w:p w:rsidR="00EC1687" w:rsidRPr="00CD5B97" w:rsidRDefault="00EC1687" w:rsidP="002A2806">
            <w:pPr>
              <w:tabs>
                <w:tab w:val="left" w:pos="540"/>
                <w:tab w:val="left" w:pos="1026"/>
              </w:tabs>
              <w:spacing w:line="240" w:lineRule="auto"/>
              <w:ind w:right="342"/>
              <w:jc w:val="right"/>
              <w:rPr>
                <w:cs/>
              </w:rPr>
            </w:pPr>
          </w:p>
        </w:tc>
        <w:tc>
          <w:tcPr>
            <w:tcW w:w="270" w:type="dxa"/>
            <w:tcBorders>
              <w:top w:val="nil"/>
              <w:bottom w:val="nil"/>
            </w:tcBorders>
            <w:shd w:val="clear" w:color="auto" w:fill="auto"/>
          </w:tcPr>
          <w:p w:rsidR="00EC1687" w:rsidRPr="00CD5B97" w:rsidRDefault="00EC1687" w:rsidP="002A2806">
            <w:pPr>
              <w:tabs>
                <w:tab w:val="decimal" w:pos="1044"/>
              </w:tabs>
              <w:spacing w:line="240" w:lineRule="auto"/>
              <w:ind w:left="-198"/>
              <w:rPr>
                <w:b/>
                <w:bCs/>
              </w:rPr>
            </w:pPr>
          </w:p>
        </w:tc>
        <w:tc>
          <w:tcPr>
            <w:tcW w:w="3042" w:type="dxa"/>
            <w:tcBorders>
              <w:top w:val="nil"/>
              <w:bottom w:val="nil"/>
            </w:tcBorders>
            <w:shd w:val="clear" w:color="auto" w:fill="auto"/>
          </w:tcPr>
          <w:p w:rsidR="00EC1687" w:rsidRPr="00CD5B97" w:rsidRDefault="00EC1687" w:rsidP="002A2806">
            <w:pPr>
              <w:tabs>
                <w:tab w:val="decimal" w:pos="1156"/>
              </w:tabs>
              <w:spacing w:line="240" w:lineRule="auto"/>
              <w:ind w:left="-108" w:right="-36" w:hanging="90"/>
              <w:rPr>
                <w:cs/>
              </w:rPr>
            </w:pPr>
          </w:p>
        </w:tc>
      </w:tr>
      <w:tr w:rsidR="00EC1687" w:rsidRPr="00CD5B97" w:rsidTr="002A2806">
        <w:tc>
          <w:tcPr>
            <w:tcW w:w="2430" w:type="dxa"/>
            <w:tcBorders>
              <w:bottom w:val="nil"/>
            </w:tcBorders>
            <w:shd w:val="clear" w:color="auto" w:fill="auto"/>
          </w:tcPr>
          <w:p w:rsidR="00EC1687" w:rsidRPr="00CD5B97" w:rsidRDefault="00EC1687" w:rsidP="002A2806">
            <w:pPr>
              <w:spacing w:line="240" w:lineRule="atLeast"/>
              <w:rPr>
                <w:cs/>
              </w:rPr>
            </w:pPr>
            <w:r w:rsidRPr="00CD5B97">
              <w:t>Buildings</w:t>
            </w: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rsidR="00EC1687" w:rsidRPr="00CD5B97" w:rsidRDefault="00A02416" w:rsidP="002A2806">
            <w:pPr>
              <w:tabs>
                <w:tab w:val="left" w:pos="540"/>
              </w:tabs>
              <w:spacing w:line="240" w:lineRule="atLeast"/>
              <w:jc w:val="center"/>
            </w:pPr>
            <w:r w:rsidRPr="00CD5B97">
              <w:t>3</w:t>
            </w:r>
            <w:r w:rsidR="00EC1687" w:rsidRPr="00CD5B97">
              <w:t>0 - 50</w:t>
            </w:r>
          </w:p>
        </w:tc>
        <w:tc>
          <w:tcPr>
            <w:tcW w:w="270" w:type="dxa"/>
            <w:tcBorders>
              <w:top w:val="nil"/>
              <w:bottom w:val="nil"/>
            </w:tcBorders>
            <w:shd w:val="clear" w:color="auto" w:fill="auto"/>
          </w:tcPr>
          <w:p w:rsidR="00EC1687" w:rsidRPr="00CD5B97" w:rsidRDefault="00EC1687" w:rsidP="002A2806">
            <w:pPr>
              <w:spacing w:line="240" w:lineRule="atLeast"/>
              <w:ind w:left="-198"/>
              <w:jc w:val="center"/>
            </w:pPr>
          </w:p>
        </w:tc>
        <w:tc>
          <w:tcPr>
            <w:tcW w:w="3042" w:type="dxa"/>
            <w:tcBorders>
              <w:top w:val="nil"/>
              <w:bottom w:val="nil"/>
            </w:tcBorders>
            <w:shd w:val="clear" w:color="auto" w:fill="auto"/>
          </w:tcPr>
          <w:p w:rsidR="00EC1687" w:rsidRPr="00CD5B97" w:rsidRDefault="00EC1687" w:rsidP="002A2806">
            <w:pPr>
              <w:tabs>
                <w:tab w:val="left" w:pos="522"/>
              </w:tabs>
              <w:spacing w:line="240" w:lineRule="atLeast"/>
              <w:jc w:val="center"/>
            </w:pPr>
            <w:r w:rsidRPr="00CD5B97">
              <w:t>2</w:t>
            </w:r>
            <w:r w:rsidR="00A02416" w:rsidRPr="00CD5B97">
              <w:t>5</w:t>
            </w:r>
            <w:r w:rsidRPr="00CD5B97">
              <w:t xml:space="preserve"> - 4</w:t>
            </w:r>
            <w:r w:rsidR="00A02416" w:rsidRPr="00CD5B97">
              <w:t>0</w:t>
            </w:r>
          </w:p>
          <w:p w:rsidR="00EC1687" w:rsidRPr="00CD5B97" w:rsidRDefault="00EC1687" w:rsidP="00C01F9B">
            <w:pPr>
              <w:tabs>
                <w:tab w:val="left" w:pos="522"/>
              </w:tabs>
              <w:spacing w:line="240" w:lineRule="atLeast"/>
              <w:ind w:right="-36"/>
              <w:jc w:val="center"/>
              <w:rPr>
                <w:lang w:val="en-GB"/>
              </w:rPr>
            </w:pPr>
            <w:r w:rsidRPr="00CD5B97">
              <w:t xml:space="preserve">(remaining useful lives not over </w:t>
            </w:r>
            <w:r w:rsidRPr="00CD5B97">
              <w:br/>
            </w:r>
            <w:r w:rsidR="00FB01C7" w:rsidRPr="00CD5B97">
              <w:rPr>
                <w:lang w:val="en-GB"/>
              </w:rPr>
              <w:t>1</w:t>
            </w:r>
            <w:r w:rsidR="00A02416" w:rsidRPr="00CD5B97">
              <w:rPr>
                <w:lang w:val="en-GB"/>
              </w:rPr>
              <w:t>5 - 2</w:t>
            </w:r>
            <w:r w:rsidR="00C01F9B" w:rsidRPr="00CD5B97">
              <w:rPr>
                <w:lang w:val="en-GB"/>
              </w:rPr>
              <w:t>5</w:t>
            </w:r>
            <w:r w:rsidRPr="00CD5B97">
              <w:t xml:space="preserve"> years from</w:t>
            </w:r>
            <w:r w:rsidRPr="00CD5B97">
              <w:rPr>
                <w:cs/>
              </w:rPr>
              <w:t xml:space="preserve"> </w:t>
            </w:r>
            <w:r w:rsidRPr="00CD5B97">
              <w:t>2020</w:t>
            </w:r>
            <w:r w:rsidRPr="00CD5B97">
              <w:rPr>
                <w:lang w:val="en-GB"/>
              </w:rPr>
              <w:t>)</w:t>
            </w:r>
          </w:p>
        </w:tc>
      </w:tr>
      <w:tr w:rsidR="00EC1687" w:rsidRPr="00CD5B97" w:rsidTr="002A2806">
        <w:tc>
          <w:tcPr>
            <w:tcW w:w="2430" w:type="dxa"/>
            <w:tcBorders>
              <w:bottom w:val="nil"/>
            </w:tcBorders>
            <w:shd w:val="clear" w:color="auto" w:fill="auto"/>
          </w:tcPr>
          <w:p w:rsidR="00EC1687" w:rsidRPr="00CD5B97" w:rsidRDefault="00EC1687" w:rsidP="002A2806">
            <w:pPr>
              <w:spacing w:line="240" w:lineRule="atLeast"/>
              <w:jc w:val="both"/>
            </w:pPr>
            <w:r w:rsidRPr="00CD5B97">
              <w:t>Machinery and equipment</w:t>
            </w:r>
          </w:p>
        </w:tc>
        <w:tc>
          <w:tcPr>
            <w:tcW w:w="270" w:type="dxa"/>
            <w:tcBorders>
              <w:bottom w:val="nil"/>
            </w:tcBorders>
            <w:shd w:val="clear" w:color="auto" w:fill="auto"/>
          </w:tcPr>
          <w:p w:rsidR="00EC1687" w:rsidRPr="00CD5B97" w:rsidRDefault="00EC1687" w:rsidP="002A2806">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rsidR="00EC1687" w:rsidRPr="00CD5B97" w:rsidRDefault="00EC1687" w:rsidP="002A2806">
            <w:pPr>
              <w:tabs>
                <w:tab w:val="left" w:pos="540"/>
              </w:tabs>
              <w:spacing w:line="240" w:lineRule="atLeast"/>
              <w:jc w:val="center"/>
            </w:pPr>
            <w:r w:rsidRPr="00CD5B97">
              <w:t>15 - 30</w:t>
            </w:r>
          </w:p>
        </w:tc>
        <w:tc>
          <w:tcPr>
            <w:tcW w:w="270" w:type="dxa"/>
            <w:tcBorders>
              <w:top w:val="nil"/>
              <w:bottom w:val="nil"/>
            </w:tcBorders>
            <w:shd w:val="clear" w:color="auto" w:fill="auto"/>
          </w:tcPr>
          <w:p w:rsidR="00EC1687" w:rsidRPr="00CD5B97" w:rsidRDefault="00EC1687" w:rsidP="002A2806">
            <w:pPr>
              <w:spacing w:line="240" w:lineRule="atLeast"/>
              <w:ind w:left="-198"/>
              <w:jc w:val="center"/>
            </w:pPr>
          </w:p>
        </w:tc>
        <w:tc>
          <w:tcPr>
            <w:tcW w:w="3042" w:type="dxa"/>
            <w:tcBorders>
              <w:top w:val="nil"/>
              <w:bottom w:val="nil"/>
            </w:tcBorders>
            <w:shd w:val="clear" w:color="auto" w:fill="auto"/>
          </w:tcPr>
          <w:p w:rsidR="00EC1687" w:rsidRPr="00CD5B97" w:rsidRDefault="00EC1687" w:rsidP="002A2806">
            <w:pPr>
              <w:tabs>
                <w:tab w:val="left" w:pos="540"/>
              </w:tabs>
              <w:spacing w:line="240" w:lineRule="atLeast"/>
              <w:jc w:val="center"/>
            </w:pPr>
            <w:r w:rsidRPr="00CD5B97">
              <w:t>40</w:t>
            </w:r>
          </w:p>
          <w:p w:rsidR="00EC1687" w:rsidRPr="00CD5B97" w:rsidRDefault="00EC1687" w:rsidP="002A2806">
            <w:pPr>
              <w:tabs>
                <w:tab w:val="left" w:pos="540"/>
              </w:tabs>
              <w:spacing w:line="240" w:lineRule="atLeast"/>
              <w:ind w:right="-36"/>
              <w:jc w:val="center"/>
            </w:pPr>
            <w:r w:rsidRPr="00CD5B97">
              <w:t xml:space="preserve">(remaining useful lives not over </w:t>
            </w:r>
            <w:r w:rsidRPr="00CD5B97">
              <w:br/>
              <w:t>20 years from</w:t>
            </w:r>
            <w:r w:rsidRPr="00CD5B97">
              <w:rPr>
                <w:cs/>
              </w:rPr>
              <w:t xml:space="preserve"> </w:t>
            </w:r>
            <w:r w:rsidRPr="00CD5B97">
              <w:t>2020</w:t>
            </w:r>
            <w:r w:rsidRPr="00CD5B97">
              <w:rPr>
                <w:lang w:val="en-GB"/>
              </w:rPr>
              <w:t>)</w:t>
            </w:r>
          </w:p>
        </w:tc>
      </w:tr>
    </w:tbl>
    <w:p w:rsidR="00EC1687" w:rsidRPr="00CD5B97" w:rsidRDefault="00EC1687" w:rsidP="0010722D">
      <w:pPr>
        <w:spacing w:line="240" w:lineRule="atLeast"/>
        <w:ind w:left="1080"/>
        <w:jc w:val="thaiDistribute"/>
      </w:pPr>
    </w:p>
    <w:p w:rsidR="005C63FE" w:rsidRPr="00CD5B97" w:rsidRDefault="005C63FE">
      <w:pPr>
        <w:spacing w:line="240" w:lineRule="auto"/>
      </w:pPr>
      <w:r w:rsidRPr="00CD5B97">
        <w:br w:type="page"/>
      </w:r>
    </w:p>
    <w:p w:rsidR="0010722D" w:rsidRPr="00CD5B97" w:rsidRDefault="0010722D" w:rsidP="0010722D">
      <w:pPr>
        <w:spacing w:line="240" w:lineRule="atLeast"/>
        <w:ind w:left="1080"/>
        <w:jc w:val="thaiDistribute"/>
      </w:pPr>
      <w:r w:rsidRPr="00CD5B97">
        <w:lastRenderedPageBreak/>
        <w:t>The Group</w:t>
      </w:r>
      <w:r w:rsidR="00FC43F3" w:rsidRPr="00CD5B97">
        <w:t xml:space="preserve"> recorded such change </w:t>
      </w:r>
      <w:r w:rsidR="00335282" w:rsidRPr="00CD5B97">
        <w:t>from January 1, 2020</w:t>
      </w:r>
      <w:r w:rsidRPr="00CD5B97">
        <w:t xml:space="preserve">. The effect of </w:t>
      </w:r>
      <w:r w:rsidR="005F1600" w:rsidRPr="00CD5B97">
        <w:t xml:space="preserve">the </w:t>
      </w:r>
      <w:r w:rsidRPr="00CD5B97">
        <w:t>change to the</w:t>
      </w:r>
      <w:r w:rsidR="00067575" w:rsidRPr="00CD5B97">
        <w:t xml:space="preserve"> consolidated and separate</w:t>
      </w:r>
      <w:r w:rsidRPr="00CD5B97">
        <w:t xml:space="preserve"> interim financial statements for the </w:t>
      </w:r>
      <w:r w:rsidR="00FC43F3" w:rsidRPr="00CD5B97">
        <w:t xml:space="preserve">three-month and six-month </w:t>
      </w:r>
      <w:r w:rsidR="00FC43F3" w:rsidRPr="00CD5B97">
        <w:rPr>
          <w:rFonts w:cs="time"/>
        </w:rPr>
        <w:t xml:space="preserve">periods </w:t>
      </w:r>
      <w:r w:rsidRPr="00CD5B97">
        <w:t>ended June 30, 2020 are as follows:</w:t>
      </w:r>
    </w:p>
    <w:p w:rsidR="0010722D" w:rsidRPr="00CD5B97" w:rsidRDefault="0010722D" w:rsidP="0010722D">
      <w:pPr>
        <w:spacing w:line="240" w:lineRule="atLeast"/>
        <w:ind w:left="540"/>
        <w:jc w:val="thaiDistribute"/>
        <w:rPr>
          <w:rFonts w:cs="time"/>
        </w:rPr>
      </w:pP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10722D" w:rsidRPr="00CD5B97" w:rsidTr="0010722D">
        <w:tc>
          <w:tcPr>
            <w:tcW w:w="3960" w:type="dxa"/>
          </w:tcPr>
          <w:p w:rsidR="0010722D" w:rsidRPr="00CD5B97" w:rsidRDefault="0010722D" w:rsidP="0010722D">
            <w:pPr>
              <w:spacing w:line="240" w:lineRule="atLeast"/>
              <w:jc w:val="both"/>
              <w:rPr>
                <w:color w:val="000000" w:themeColor="text1"/>
              </w:rPr>
            </w:pPr>
          </w:p>
        </w:tc>
        <w:tc>
          <w:tcPr>
            <w:tcW w:w="4680" w:type="dxa"/>
            <w:gridSpan w:val="5"/>
            <w:tcBorders>
              <w:bottom w:val="single" w:sz="4" w:space="0" w:color="auto"/>
            </w:tcBorders>
          </w:tcPr>
          <w:p w:rsidR="0010722D" w:rsidRPr="00CD5B97" w:rsidRDefault="0010722D" w:rsidP="0010722D">
            <w:pPr>
              <w:tabs>
                <w:tab w:val="left" w:pos="540"/>
              </w:tabs>
              <w:spacing w:line="240" w:lineRule="atLeast"/>
              <w:ind w:left="-18" w:right="-18"/>
              <w:jc w:val="center"/>
            </w:pPr>
            <w:r w:rsidRPr="00CD5B97">
              <w:t>Consolidated Financial Statements (In Million Baht)</w:t>
            </w:r>
          </w:p>
        </w:tc>
      </w:tr>
      <w:tr w:rsidR="0010722D" w:rsidRPr="00CD5B97" w:rsidTr="0010722D">
        <w:tc>
          <w:tcPr>
            <w:tcW w:w="3960" w:type="dxa"/>
          </w:tcPr>
          <w:p w:rsidR="0010722D" w:rsidRPr="00CD5B97" w:rsidRDefault="0010722D" w:rsidP="0010722D">
            <w:pPr>
              <w:spacing w:line="240" w:lineRule="atLeast"/>
              <w:jc w:val="both"/>
              <w:rPr>
                <w:color w:val="000000" w:themeColor="text1"/>
              </w:rPr>
            </w:pPr>
          </w:p>
        </w:tc>
        <w:tc>
          <w:tcPr>
            <w:tcW w:w="1377" w:type="dxa"/>
            <w:tcBorders>
              <w:top w:val="single" w:sz="4" w:space="0" w:color="auto"/>
              <w:bottom w:val="single" w:sz="4" w:space="0" w:color="auto"/>
            </w:tcBorders>
          </w:tcPr>
          <w:p w:rsidR="0010722D" w:rsidRPr="00CD5B97" w:rsidRDefault="0010722D" w:rsidP="0010722D">
            <w:pPr>
              <w:tabs>
                <w:tab w:val="left" w:pos="540"/>
              </w:tabs>
              <w:spacing w:line="240" w:lineRule="atLeast"/>
              <w:ind w:left="-108" w:right="-108"/>
              <w:jc w:val="center"/>
            </w:pPr>
            <w:r w:rsidRPr="00CD5B97">
              <w:t xml:space="preserve">Previous </w:t>
            </w:r>
            <w:r w:rsidR="00FC43F3" w:rsidRPr="00CD5B97">
              <w:t>estimated</w:t>
            </w:r>
          </w:p>
          <w:p w:rsidR="0010722D" w:rsidRPr="00CD5B97" w:rsidRDefault="00C81253" w:rsidP="0010722D">
            <w:pPr>
              <w:tabs>
                <w:tab w:val="left" w:pos="540"/>
              </w:tabs>
              <w:spacing w:line="240" w:lineRule="atLeast"/>
              <w:ind w:left="-108" w:right="-108"/>
              <w:jc w:val="center"/>
            </w:pPr>
            <w:r w:rsidRPr="00CD5B97">
              <w:t>useful lives</w:t>
            </w:r>
          </w:p>
        </w:tc>
        <w:tc>
          <w:tcPr>
            <w:tcW w:w="270" w:type="dxa"/>
            <w:tcBorders>
              <w:top w:val="single" w:sz="4" w:space="0" w:color="auto"/>
            </w:tcBorders>
          </w:tcPr>
          <w:p w:rsidR="0010722D" w:rsidRPr="00CD5B97" w:rsidRDefault="0010722D" w:rsidP="0010722D">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rsidR="0010722D" w:rsidRPr="00CD5B97" w:rsidRDefault="0010722D" w:rsidP="0010722D">
            <w:pPr>
              <w:tabs>
                <w:tab w:val="left" w:pos="540"/>
              </w:tabs>
              <w:spacing w:line="240" w:lineRule="atLeast"/>
              <w:ind w:left="-108" w:right="-108"/>
              <w:jc w:val="center"/>
            </w:pPr>
            <w:r w:rsidRPr="00CD5B97">
              <w:t xml:space="preserve">Current </w:t>
            </w:r>
            <w:r w:rsidR="00FC43F3" w:rsidRPr="00CD5B97">
              <w:t>estimated</w:t>
            </w:r>
          </w:p>
          <w:p w:rsidR="0010722D" w:rsidRPr="00CD5B97" w:rsidRDefault="00C81253" w:rsidP="0010722D">
            <w:pPr>
              <w:tabs>
                <w:tab w:val="left" w:pos="540"/>
              </w:tabs>
              <w:spacing w:line="240" w:lineRule="atLeast"/>
              <w:ind w:left="-108" w:right="-108"/>
              <w:jc w:val="center"/>
              <w:rPr>
                <w:cs/>
              </w:rPr>
            </w:pPr>
            <w:r w:rsidRPr="00CD5B97">
              <w:t>useful lives</w:t>
            </w:r>
          </w:p>
        </w:tc>
        <w:tc>
          <w:tcPr>
            <w:tcW w:w="270" w:type="dxa"/>
            <w:tcBorders>
              <w:top w:val="single" w:sz="4" w:space="0" w:color="auto"/>
            </w:tcBorders>
          </w:tcPr>
          <w:p w:rsidR="0010722D" w:rsidRPr="00CD5B97" w:rsidRDefault="0010722D" w:rsidP="0010722D">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rsidR="0010722D" w:rsidRPr="00CD5B97" w:rsidRDefault="0010722D" w:rsidP="0010722D">
            <w:pPr>
              <w:tabs>
                <w:tab w:val="left" w:pos="540"/>
              </w:tabs>
              <w:spacing w:line="240" w:lineRule="atLeast"/>
              <w:ind w:left="-18" w:right="-18"/>
              <w:jc w:val="center"/>
            </w:pPr>
          </w:p>
          <w:p w:rsidR="0010722D" w:rsidRPr="00CD5B97" w:rsidRDefault="0010722D" w:rsidP="0010722D">
            <w:pPr>
              <w:tabs>
                <w:tab w:val="left" w:pos="540"/>
              </w:tabs>
              <w:spacing w:line="240" w:lineRule="atLeast"/>
              <w:ind w:left="-18" w:right="-18"/>
              <w:jc w:val="center"/>
              <w:rPr>
                <w:cs/>
              </w:rPr>
            </w:pPr>
            <w:r w:rsidRPr="00CD5B97">
              <w:t>Change</w:t>
            </w:r>
          </w:p>
        </w:tc>
      </w:tr>
      <w:tr w:rsidR="0010722D" w:rsidRPr="00CD5B97" w:rsidTr="0010722D">
        <w:tc>
          <w:tcPr>
            <w:tcW w:w="3960" w:type="dxa"/>
          </w:tcPr>
          <w:p w:rsidR="00C81253" w:rsidRPr="00CD5B97" w:rsidRDefault="0010722D" w:rsidP="0010722D">
            <w:pPr>
              <w:spacing w:line="240" w:lineRule="atLeast"/>
              <w:jc w:val="both"/>
              <w:rPr>
                <w:b/>
                <w:bCs/>
                <w:i/>
                <w:iCs/>
                <w:color w:val="000000" w:themeColor="text1"/>
              </w:rPr>
            </w:pPr>
            <w:r w:rsidRPr="00CD5B97">
              <w:rPr>
                <w:b/>
                <w:bCs/>
                <w:i/>
                <w:iCs/>
                <w:color w:val="000000" w:themeColor="text1"/>
              </w:rPr>
              <w:t>Statement of financial position</w:t>
            </w:r>
            <w:r w:rsidR="00C81253" w:rsidRPr="00CD5B97">
              <w:rPr>
                <w:b/>
                <w:bCs/>
                <w:i/>
                <w:iCs/>
                <w:color w:val="000000" w:themeColor="text1"/>
              </w:rPr>
              <w:t xml:space="preserve"> as at </w:t>
            </w:r>
          </w:p>
          <w:p w:rsidR="0010722D" w:rsidRPr="00CD5B97" w:rsidRDefault="00C81253" w:rsidP="0010722D">
            <w:pPr>
              <w:spacing w:line="240" w:lineRule="atLeast"/>
              <w:jc w:val="both"/>
              <w:rPr>
                <w:b/>
                <w:bCs/>
                <w:i/>
                <w:iCs/>
                <w:color w:val="000000" w:themeColor="text1"/>
              </w:rPr>
            </w:pPr>
            <w:r w:rsidRPr="00CD5B97">
              <w:rPr>
                <w:b/>
                <w:bCs/>
                <w:i/>
                <w:iCs/>
                <w:color w:val="000000" w:themeColor="text1"/>
              </w:rPr>
              <w:t>June 30, 2020</w:t>
            </w:r>
          </w:p>
        </w:tc>
        <w:tc>
          <w:tcPr>
            <w:tcW w:w="1377" w:type="dxa"/>
          </w:tcPr>
          <w:p w:rsidR="0010722D" w:rsidRPr="00CD5B97" w:rsidRDefault="0010722D" w:rsidP="0010722D">
            <w:pPr>
              <w:tabs>
                <w:tab w:val="left" w:pos="540"/>
                <w:tab w:val="left" w:pos="1026"/>
              </w:tabs>
              <w:spacing w:line="240" w:lineRule="atLeast"/>
              <w:ind w:right="342"/>
              <w:jc w:val="right"/>
            </w:pPr>
          </w:p>
        </w:tc>
        <w:tc>
          <w:tcPr>
            <w:tcW w:w="270" w:type="dxa"/>
          </w:tcPr>
          <w:p w:rsidR="0010722D" w:rsidRPr="00CD5B97" w:rsidRDefault="0010722D" w:rsidP="0010722D">
            <w:pPr>
              <w:tabs>
                <w:tab w:val="left" w:pos="540"/>
                <w:tab w:val="left" w:pos="1026"/>
              </w:tabs>
              <w:spacing w:line="240" w:lineRule="atLeast"/>
              <w:ind w:right="342"/>
              <w:jc w:val="right"/>
            </w:pPr>
          </w:p>
        </w:tc>
        <w:tc>
          <w:tcPr>
            <w:tcW w:w="1386" w:type="dxa"/>
          </w:tcPr>
          <w:p w:rsidR="0010722D" w:rsidRPr="00CD5B97" w:rsidRDefault="0010722D" w:rsidP="0010722D">
            <w:pPr>
              <w:tabs>
                <w:tab w:val="left" w:pos="540"/>
                <w:tab w:val="left" w:pos="1026"/>
              </w:tabs>
              <w:spacing w:line="240" w:lineRule="atLeast"/>
              <w:ind w:right="342"/>
              <w:jc w:val="right"/>
            </w:pPr>
          </w:p>
        </w:tc>
        <w:tc>
          <w:tcPr>
            <w:tcW w:w="270" w:type="dxa"/>
          </w:tcPr>
          <w:p w:rsidR="0010722D" w:rsidRPr="00CD5B97" w:rsidRDefault="0010722D" w:rsidP="0010722D">
            <w:pPr>
              <w:tabs>
                <w:tab w:val="left" w:pos="540"/>
                <w:tab w:val="left" w:pos="1026"/>
              </w:tabs>
              <w:spacing w:line="240" w:lineRule="atLeast"/>
              <w:ind w:right="342"/>
              <w:jc w:val="right"/>
            </w:pPr>
          </w:p>
        </w:tc>
        <w:tc>
          <w:tcPr>
            <w:tcW w:w="1377" w:type="dxa"/>
          </w:tcPr>
          <w:p w:rsidR="0010722D" w:rsidRPr="00CD5B97" w:rsidRDefault="0010722D" w:rsidP="0010722D">
            <w:pPr>
              <w:tabs>
                <w:tab w:val="left" w:pos="540"/>
                <w:tab w:val="left" w:pos="1026"/>
              </w:tabs>
              <w:spacing w:line="240" w:lineRule="atLeast"/>
              <w:ind w:right="342"/>
              <w:jc w:val="right"/>
            </w:pPr>
          </w:p>
        </w:tc>
      </w:tr>
      <w:tr w:rsidR="00A7376B" w:rsidRPr="00CD5B97" w:rsidTr="0010722D">
        <w:tc>
          <w:tcPr>
            <w:tcW w:w="3960" w:type="dxa"/>
          </w:tcPr>
          <w:p w:rsidR="00A7376B" w:rsidRPr="00CD5B97" w:rsidRDefault="00A7376B" w:rsidP="0010722D">
            <w:pPr>
              <w:spacing w:line="240" w:lineRule="atLeast"/>
              <w:jc w:val="both"/>
              <w:rPr>
                <w:b/>
                <w:bCs/>
                <w:i/>
                <w:iCs/>
                <w:color w:val="000000" w:themeColor="text1"/>
              </w:rPr>
            </w:pPr>
          </w:p>
        </w:tc>
        <w:tc>
          <w:tcPr>
            <w:tcW w:w="1377" w:type="dxa"/>
          </w:tcPr>
          <w:p w:rsidR="00A7376B" w:rsidRPr="00CD5B97" w:rsidRDefault="00A7376B" w:rsidP="0010722D">
            <w:pPr>
              <w:tabs>
                <w:tab w:val="left" w:pos="540"/>
                <w:tab w:val="left" w:pos="1026"/>
              </w:tabs>
              <w:spacing w:line="240" w:lineRule="atLeast"/>
              <w:ind w:right="342"/>
              <w:jc w:val="right"/>
            </w:pPr>
          </w:p>
        </w:tc>
        <w:tc>
          <w:tcPr>
            <w:tcW w:w="270" w:type="dxa"/>
          </w:tcPr>
          <w:p w:rsidR="00A7376B" w:rsidRPr="00CD5B97" w:rsidRDefault="00A7376B" w:rsidP="0010722D">
            <w:pPr>
              <w:tabs>
                <w:tab w:val="left" w:pos="540"/>
                <w:tab w:val="left" w:pos="1026"/>
              </w:tabs>
              <w:spacing w:line="240" w:lineRule="atLeast"/>
              <w:ind w:right="342"/>
              <w:jc w:val="right"/>
            </w:pPr>
          </w:p>
        </w:tc>
        <w:tc>
          <w:tcPr>
            <w:tcW w:w="1386" w:type="dxa"/>
          </w:tcPr>
          <w:p w:rsidR="00A7376B" w:rsidRPr="00CD5B97" w:rsidRDefault="00A7376B" w:rsidP="0010722D">
            <w:pPr>
              <w:tabs>
                <w:tab w:val="left" w:pos="540"/>
                <w:tab w:val="left" w:pos="1026"/>
              </w:tabs>
              <w:spacing w:line="240" w:lineRule="atLeast"/>
              <w:ind w:right="342"/>
              <w:jc w:val="right"/>
            </w:pPr>
          </w:p>
        </w:tc>
        <w:tc>
          <w:tcPr>
            <w:tcW w:w="270" w:type="dxa"/>
          </w:tcPr>
          <w:p w:rsidR="00A7376B" w:rsidRPr="00CD5B97" w:rsidRDefault="00A7376B" w:rsidP="0010722D">
            <w:pPr>
              <w:tabs>
                <w:tab w:val="left" w:pos="540"/>
                <w:tab w:val="left" w:pos="1026"/>
              </w:tabs>
              <w:spacing w:line="240" w:lineRule="atLeast"/>
              <w:ind w:right="342"/>
              <w:jc w:val="right"/>
            </w:pPr>
          </w:p>
        </w:tc>
        <w:tc>
          <w:tcPr>
            <w:tcW w:w="1377" w:type="dxa"/>
          </w:tcPr>
          <w:p w:rsidR="00A7376B" w:rsidRPr="00CD5B97" w:rsidRDefault="00A7376B" w:rsidP="0010722D">
            <w:pPr>
              <w:tabs>
                <w:tab w:val="left" w:pos="540"/>
                <w:tab w:val="left" w:pos="1026"/>
              </w:tabs>
              <w:spacing w:line="240" w:lineRule="atLeast"/>
              <w:ind w:right="342"/>
              <w:jc w:val="right"/>
            </w:pP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Buildings - At cost</w:t>
            </w:r>
          </w:p>
        </w:tc>
        <w:tc>
          <w:tcPr>
            <w:tcW w:w="1377" w:type="dxa"/>
          </w:tcPr>
          <w:p w:rsidR="00764B23" w:rsidRPr="00CD5B97" w:rsidRDefault="00764B23" w:rsidP="00764B23">
            <w:pPr>
              <w:tabs>
                <w:tab w:val="left" w:pos="540"/>
              </w:tabs>
              <w:spacing w:line="240" w:lineRule="atLeast"/>
              <w:ind w:right="207"/>
              <w:jc w:val="right"/>
            </w:pPr>
            <w:r w:rsidRPr="00CD5B97">
              <w:t>8,697</w:t>
            </w:r>
          </w:p>
        </w:tc>
        <w:tc>
          <w:tcPr>
            <w:tcW w:w="270" w:type="dxa"/>
          </w:tcPr>
          <w:p w:rsidR="00764B23" w:rsidRPr="00CD5B97" w:rsidRDefault="00764B23" w:rsidP="00764B23">
            <w:pPr>
              <w:tabs>
                <w:tab w:val="left" w:pos="540"/>
              </w:tabs>
              <w:spacing w:line="240" w:lineRule="atLeast"/>
              <w:ind w:right="207"/>
              <w:jc w:val="right"/>
            </w:pPr>
          </w:p>
        </w:tc>
        <w:tc>
          <w:tcPr>
            <w:tcW w:w="1386" w:type="dxa"/>
          </w:tcPr>
          <w:p w:rsidR="00764B23" w:rsidRPr="00CD5B97" w:rsidRDefault="00764B23" w:rsidP="00764B23">
            <w:pPr>
              <w:tabs>
                <w:tab w:val="left" w:pos="540"/>
              </w:tabs>
              <w:spacing w:line="240" w:lineRule="atLeast"/>
              <w:ind w:right="207"/>
              <w:jc w:val="right"/>
            </w:pPr>
            <w:r w:rsidRPr="00CD5B97">
              <w:t>8,697</w:t>
            </w:r>
          </w:p>
        </w:tc>
        <w:tc>
          <w:tcPr>
            <w:tcW w:w="270" w:type="dxa"/>
          </w:tcPr>
          <w:p w:rsidR="00764B23" w:rsidRPr="00CD5B97" w:rsidRDefault="00764B23" w:rsidP="00764B23"/>
        </w:tc>
        <w:tc>
          <w:tcPr>
            <w:tcW w:w="1377" w:type="dxa"/>
          </w:tcPr>
          <w:p w:rsidR="00764B23" w:rsidRPr="00CD5B97" w:rsidRDefault="00764B23" w:rsidP="00764B23">
            <w:pPr>
              <w:spacing w:line="240" w:lineRule="atLeast"/>
              <w:ind w:right="315"/>
              <w:jc w:val="center"/>
              <w:rPr>
                <w:rFonts w:eastAsia="Times New Roman"/>
              </w:rPr>
            </w:pPr>
            <w:r w:rsidRPr="00CD5B97">
              <w:rPr>
                <w:rFonts w:eastAsia="Times New Roman"/>
              </w:rPr>
              <w:t xml:space="preserve">           -</w:t>
            </w: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Less : Accumulated depreciation</w:t>
            </w:r>
          </w:p>
        </w:tc>
        <w:tc>
          <w:tcPr>
            <w:tcW w:w="1377" w:type="dxa"/>
          </w:tcPr>
          <w:p w:rsidR="00764B23" w:rsidRPr="00CD5B97" w:rsidRDefault="00764B23" w:rsidP="00764B23">
            <w:pPr>
              <w:tabs>
                <w:tab w:val="left" w:pos="540"/>
              </w:tabs>
              <w:spacing w:line="240" w:lineRule="atLeast"/>
              <w:ind w:right="144"/>
              <w:jc w:val="right"/>
            </w:pPr>
            <w:r w:rsidRPr="00CD5B97">
              <w:t>(5,508)</w:t>
            </w:r>
          </w:p>
        </w:tc>
        <w:tc>
          <w:tcPr>
            <w:tcW w:w="270" w:type="dxa"/>
          </w:tcPr>
          <w:p w:rsidR="00764B23" w:rsidRPr="00CD5B97" w:rsidRDefault="00764B23" w:rsidP="00764B23">
            <w:pPr>
              <w:tabs>
                <w:tab w:val="left" w:pos="540"/>
              </w:tabs>
              <w:spacing w:line="240" w:lineRule="atLeast"/>
              <w:ind w:right="144"/>
              <w:jc w:val="right"/>
            </w:pPr>
          </w:p>
        </w:tc>
        <w:tc>
          <w:tcPr>
            <w:tcW w:w="1386" w:type="dxa"/>
          </w:tcPr>
          <w:p w:rsidR="00764B23" w:rsidRPr="00CD5B97" w:rsidRDefault="00764B23" w:rsidP="00764B23">
            <w:pPr>
              <w:tabs>
                <w:tab w:val="left" w:pos="540"/>
              </w:tabs>
              <w:spacing w:line="240" w:lineRule="atLeast"/>
              <w:ind w:right="144"/>
              <w:jc w:val="right"/>
            </w:pPr>
            <w:r w:rsidRPr="00CD5B97">
              <w:t>(5,527)</w:t>
            </w:r>
          </w:p>
        </w:tc>
        <w:tc>
          <w:tcPr>
            <w:tcW w:w="270" w:type="dxa"/>
          </w:tcPr>
          <w:p w:rsidR="00764B23" w:rsidRPr="00CD5B97" w:rsidRDefault="00764B23" w:rsidP="00764B23"/>
        </w:tc>
        <w:tc>
          <w:tcPr>
            <w:tcW w:w="1377" w:type="dxa"/>
          </w:tcPr>
          <w:p w:rsidR="00764B23" w:rsidRPr="00CD5B97" w:rsidRDefault="00764B23" w:rsidP="00764B23">
            <w:pPr>
              <w:tabs>
                <w:tab w:val="left" w:pos="540"/>
              </w:tabs>
              <w:spacing w:line="240" w:lineRule="atLeast"/>
              <w:ind w:right="144"/>
              <w:jc w:val="right"/>
            </w:pPr>
            <w:r w:rsidRPr="00CD5B97">
              <w:t>(19)</w:t>
            </w: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Less : Accumulated impairment losses</w:t>
            </w:r>
          </w:p>
        </w:tc>
        <w:tc>
          <w:tcPr>
            <w:tcW w:w="1377" w:type="dxa"/>
            <w:tcBorders>
              <w:bottom w:val="single" w:sz="4" w:space="0" w:color="auto"/>
            </w:tcBorders>
          </w:tcPr>
          <w:p w:rsidR="00764B23" w:rsidRPr="00CD5B97" w:rsidRDefault="00D97476" w:rsidP="00764B23">
            <w:pPr>
              <w:tabs>
                <w:tab w:val="left" w:pos="540"/>
              </w:tabs>
              <w:spacing w:line="240" w:lineRule="atLeast"/>
              <w:ind w:right="144"/>
              <w:jc w:val="right"/>
            </w:pPr>
            <w:r w:rsidRPr="00CD5B97">
              <w:t>(609</w:t>
            </w:r>
            <w:r w:rsidR="00764B23" w:rsidRPr="00CD5B97">
              <w:t>)</w:t>
            </w:r>
          </w:p>
        </w:tc>
        <w:tc>
          <w:tcPr>
            <w:tcW w:w="270" w:type="dxa"/>
          </w:tcPr>
          <w:p w:rsidR="00764B23" w:rsidRPr="00CD5B97" w:rsidRDefault="00764B23" w:rsidP="00764B23">
            <w:pPr>
              <w:tabs>
                <w:tab w:val="left" w:pos="540"/>
              </w:tabs>
              <w:spacing w:line="240" w:lineRule="atLeast"/>
              <w:ind w:right="144"/>
              <w:jc w:val="right"/>
            </w:pPr>
          </w:p>
        </w:tc>
        <w:tc>
          <w:tcPr>
            <w:tcW w:w="1386" w:type="dxa"/>
            <w:tcBorders>
              <w:bottom w:val="single" w:sz="4" w:space="0" w:color="auto"/>
            </w:tcBorders>
          </w:tcPr>
          <w:p w:rsidR="00764B23" w:rsidRPr="00CD5B97" w:rsidRDefault="00D97476" w:rsidP="00764B23">
            <w:pPr>
              <w:tabs>
                <w:tab w:val="left" w:pos="540"/>
              </w:tabs>
              <w:spacing w:line="240" w:lineRule="atLeast"/>
              <w:ind w:right="144"/>
              <w:jc w:val="right"/>
            </w:pPr>
            <w:r w:rsidRPr="00CD5B97">
              <w:t>(609</w:t>
            </w:r>
            <w:r w:rsidR="00764B23" w:rsidRPr="00CD5B97">
              <w:t>)</w:t>
            </w:r>
          </w:p>
        </w:tc>
        <w:tc>
          <w:tcPr>
            <w:tcW w:w="270" w:type="dxa"/>
          </w:tcPr>
          <w:p w:rsidR="00764B23" w:rsidRPr="00CD5B97" w:rsidRDefault="00764B23" w:rsidP="00764B23"/>
        </w:tc>
        <w:tc>
          <w:tcPr>
            <w:tcW w:w="1377" w:type="dxa"/>
            <w:tcBorders>
              <w:bottom w:val="single" w:sz="4" w:space="0" w:color="auto"/>
            </w:tcBorders>
          </w:tcPr>
          <w:p w:rsidR="00764B23" w:rsidRPr="00CD5B97" w:rsidRDefault="00764B23" w:rsidP="00764B23">
            <w:pPr>
              <w:spacing w:line="240" w:lineRule="atLeast"/>
              <w:ind w:right="315"/>
              <w:jc w:val="center"/>
              <w:rPr>
                <w:rFonts w:eastAsia="Times New Roman"/>
              </w:rPr>
            </w:pPr>
            <w:r w:rsidRPr="00CD5B97">
              <w:rPr>
                <w:rFonts w:eastAsia="Times New Roman"/>
              </w:rPr>
              <w:t xml:space="preserve">           -</w:t>
            </w:r>
          </w:p>
        </w:tc>
      </w:tr>
      <w:tr w:rsidR="009F11CA" w:rsidRPr="00CD5B97" w:rsidTr="0010722D">
        <w:tc>
          <w:tcPr>
            <w:tcW w:w="3960" w:type="dxa"/>
          </w:tcPr>
          <w:p w:rsidR="009F11CA" w:rsidRPr="00CD5B97" w:rsidRDefault="009F11CA" w:rsidP="009F11CA">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single" w:sz="4" w:space="0" w:color="auto"/>
            </w:tcBorders>
          </w:tcPr>
          <w:p w:rsidR="009F11CA" w:rsidRPr="00CD5B97" w:rsidRDefault="00D97476" w:rsidP="009F11CA">
            <w:pPr>
              <w:tabs>
                <w:tab w:val="left" w:pos="540"/>
              </w:tabs>
              <w:spacing w:line="240" w:lineRule="atLeast"/>
              <w:ind w:right="207"/>
              <w:jc w:val="right"/>
            </w:pPr>
            <w:r w:rsidRPr="00CD5B97">
              <w:t>2,580</w:t>
            </w:r>
          </w:p>
        </w:tc>
        <w:tc>
          <w:tcPr>
            <w:tcW w:w="270" w:type="dxa"/>
          </w:tcPr>
          <w:p w:rsidR="009F11CA" w:rsidRPr="00CD5B97" w:rsidRDefault="009F11CA" w:rsidP="009F11CA">
            <w:pPr>
              <w:tabs>
                <w:tab w:val="left" w:pos="540"/>
              </w:tabs>
              <w:spacing w:line="240" w:lineRule="atLeast"/>
              <w:ind w:right="207"/>
              <w:jc w:val="right"/>
            </w:pPr>
          </w:p>
        </w:tc>
        <w:tc>
          <w:tcPr>
            <w:tcW w:w="1386" w:type="dxa"/>
            <w:tcBorders>
              <w:top w:val="single" w:sz="4" w:space="0" w:color="auto"/>
              <w:bottom w:val="single" w:sz="4" w:space="0" w:color="auto"/>
            </w:tcBorders>
          </w:tcPr>
          <w:p w:rsidR="009F11CA" w:rsidRPr="00CD5B97" w:rsidRDefault="00D97476" w:rsidP="009F11CA">
            <w:pPr>
              <w:tabs>
                <w:tab w:val="left" w:pos="540"/>
              </w:tabs>
              <w:spacing w:line="240" w:lineRule="atLeast"/>
              <w:ind w:right="207"/>
              <w:jc w:val="right"/>
            </w:pPr>
            <w:r w:rsidRPr="00CD5B97">
              <w:t>2,561</w:t>
            </w:r>
          </w:p>
        </w:tc>
        <w:tc>
          <w:tcPr>
            <w:tcW w:w="270" w:type="dxa"/>
          </w:tcPr>
          <w:p w:rsidR="009F11CA" w:rsidRPr="00CD5B97" w:rsidRDefault="009F11CA" w:rsidP="009F11CA"/>
        </w:tc>
        <w:tc>
          <w:tcPr>
            <w:tcW w:w="1377" w:type="dxa"/>
            <w:tcBorders>
              <w:top w:val="single" w:sz="4" w:space="0" w:color="auto"/>
              <w:bottom w:val="single" w:sz="4" w:space="0" w:color="auto"/>
            </w:tcBorders>
          </w:tcPr>
          <w:p w:rsidR="009F11CA" w:rsidRPr="00CD5B97" w:rsidRDefault="009F11CA" w:rsidP="009F11CA">
            <w:pPr>
              <w:tabs>
                <w:tab w:val="left" w:pos="540"/>
              </w:tabs>
              <w:spacing w:line="240" w:lineRule="atLeast"/>
              <w:ind w:right="144"/>
              <w:jc w:val="right"/>
            </w:pPr>
            <w:r w:rsidRPr="00CD5B97">
              <w:t>(19)</w:t>
            </w:r>
          </w:p>
        </w:tc>
      </w:tr>
      <w:tr w:rsidR="009F11CA" w:rsidRPr="00CD5B97" w:rsidTr="0010722D">
        <w:tc>
          <w:tcPr>
            <w:tcW w:w="3960" w:type="dxa"/>
          </w:tcPr>
          <w:p w:rsidR="009F11CA" w:rsidRPr="00CD5B97" w:rsidRDefault="009F11CA" w:rsidP="005C63FE">
            <w:pPr>
              <w:spacing w:line="240" w:lineRule="auto"/>
              <w:jc w:val="both"/>
              <w:rPr>
                <w:color w:val="000000" w:themeColor="text1"/>
                <w:sz w:val="10"/>
                <w:szCs w:val="10"/>
              </w:rPr>
            </w:pPr>
          </w:p>
        </w:tc>
        <w:tc>
          <w:tcPr>
            <w:tcW w:w="1377" w:type="dxa"/>
            <w:tcBorders>
              <w:top w:val="single" w:sz="4" w:space="0" w:color="auto"/>
            </w:tcBorders>
          </w:tcPr>
          <w:p w:rsidR="009F11CA" w:rsidRPr="00CD5B97" w:rsidRDefault="009F11CA" w:rsidP="005C63FE">
            <w:pPr>
              <w:spacing w:line="240" w:lineRule="auto"/>
              <w:rPr>
                <w:sz w:val="10"/>
                <w:szCs w:val="10"/>
              </w:rPr>
            </w:pPr>
          </w:p>
        </w:tc>
        <w:tc>
          <w:tcPr>
            <w:tcW w:w="270" w:type="dxa"/>
          </w:tcPr>
          <w:p w:rsidR="009F11CA" w:rsidRPr="00CD5B97" w:rsidRDefault="009F11CA" w:rsidP="005C63FE">
            <w:pPr>
              <w:spacing w:line="240" w:lineRule="auto"/>
              <w:rPr>
                <w:sz w:val="10"/>
                <w:szCs w:val="10"/>
              </w:rPr>
            </w:pPr>
          </w:p>
        </w:tc>
        <w:tc>
          <w:tcPr>
            <w:tcW w:w="1386" w:type="dxa"/>
            <w:tcBorders>
              <w:top w:val="single" w:sz="4" w:space="0" w:color="auto"/>
            </w:tcBorders>
          </w:tcPr>
          <w:p w:rsidR="009F11CA" w:rsidRPr="00CD5B97" w:rsidRDefault="009F11CA" w:rsidP="005C63FE">
            <w:pPr>
              <w:spacing w:line="240" w:lineRule="auto"/>
              <w:rPr>
                <w:sz w:val="10"/>
                <w:szCs w:val="10"/>
              </w:rPr>
            </w:pPr>
          </w:p>
        </w:tc>
        <w:tc>
          <w:tcPr>
            <w:tcW w:w="270" w:type="dxa"/>
          </w:tcPr>
          <w:p w:rsidR="009F11CA" w:rsidRPr="00CD5B97" w:rsidRDefault="009F11CA" w:rsidP="005C63FE">
            <w:pPr>
              <w:spacing w:line="240" w:lineRule="auto"/>
              <w:rPr>
                <w:sz w:val="10"/>
                <w:szCs w:val="10"/>
              </w:rPr>
            </w:pPr>
          </w:p>
        </w:tc>
        <w:tc>
          <w:tcPr>
            <w:tcW w:w="1377" w:type="dxa"/>
            <w:tcBorders>
              <w:top w:val="single" w:sz="4" w:space="0" w:color="auto"/>
            </w:tcBorders>
          </w:tcPr>
          <w:p w:rsidR="009F11CA" w:rsidRPr="00CD5B97" w:rsidRDefault="009F11CA" w:rsidP="005C63FE">
            <w:pPr>
              <w:spacing w:line="240" w:lineRule="auto"/>
              <w:rPr>
                <w:sz w:val="10"/>
                <w:szCs w:val="10"/>
              </w:rPr>
            </w:pP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Machinery and equipment - At cost</w:t>
            </w:r>
          </w:p>
        </w:tc>
        <w:tc>
          <w:tcPr>
            <w:tcW w:w="1377" w:type="dxa"/>
          </w:tcPr>
          <w:p w:rsidR="00764B23" w:rsidRPr="00CD5B97" w:rsidRDefault="00764B23" w:rsidP="00764B23">
            <w:pPr>
              <w:tabs>
                <w:tab w:val="left" w:pos="540"/>
              </w:tabs>
              <w:spacing w:line="240" w:lineRule="atLeast"/>
              <w:ind w:right="207"/>
              <w:jc w:val="right"/>
            </w:pPr>
            <w:r w:rsidRPr="00CD5B97">
              <w:t>33,577</w:t>
            </w:r>
          </w:p>
        </w:tc>
        <w:tc>
          <w:tcPr>
            <w:tcW w:w="270" w:type="dxa"/>
          </w:tcPr>
          <w:p w:rsidR="00764B23" w:rsidRPr="00CD5B97" w:rsidRDefault="00764B23" w:rsidP="00764B23">
            <w:pPr>
              <w:tabs>
                <w:tab w:val="left" w:pos="540"/>
              </w:tabs>
              <w:spacing w:line="240" w:lineRule="atLeast"/>
              <w:ind w:right="207"/>
              <w:jc w:val="right"/>
            </w:pPr>
          </w:p>
        </w:tc>
        <w:tc>
          <w:tcPr>
            <w:tcW w:w="1386" w:type="dxa"/>
          </w:tcPr>
          <w:p w:rsidR="00764B23" w:rsidRPr="00CD5B97" w:rsidRDefault="00764B23" w:rsidP="00764B23">
            <w:pPr>
              <w:tabs>
                <w:tab w:val="left" w:pos="540"/>
              </w:tabs>
              <w:spacing w:line="240" w:lineRule="atLeast"/>
              <w:ind w:right="207"/>
              <w:jc w:val="right"/>
            </w:pPr>
            <w:r w:rsidRPr="00CD5B97">
              <w:t>33,577</w:t>
            </w:r>
          </w:p>
        </w:tc>
        <w:tc>
          <w:tcPr>
            <w:tcW w:w="270" w:type="dxa"/>
          </w:tcPr>
          <w:p w:rsidR="00764B23" w:rsidRPr="00CD5B97" w:rsidRDefault="00764B23" w:rsidP="00764B23"/>
        </w:tc>
        <w:tc>
          <w:tcPr>
            <w:tcW w:w="1377" w:type="dxa"/>
          </w:tcPr>
          <w:p w:rsidR="00764B23" w:rsidRPr="00CD5B97" w:rsidRDefault="00764B23" w:rsidP="00764B23">
            <w:pPr>
              <w:spacing w:line="240" w:lineRule="atLeast"/>
              <w:ind w:right="315"/>
              <w:jc w:val="center"/>
              <w:rPr>
                <w:rFonts w:eastAsia="Times New Roman"/>
              </w:rPr>
            </w:pPr>
            <w:r w:rsidRPr="00CD5B97">
              <w:rPr>
                <w:rFonts w:eastAsia="Times New Roman"/>
              </w:rPr>
              <w:t xml:space="preserve">           -</w:t>
            </w: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Less : Accumulated depreciation</w:t>
            </w:r>
          </w:p>
        </w:tc>
        <w:tc>
          <w:tcPr>
            <w:tcW w:w="1377" w:type="dxa"/>
          </w:tcPr>
          <w:p w:rsidR="00764B23" w:rsidRPr="00CD5B97" w:rsidRDefault="00764B23" w:rsidP="00764B23">
            <w:pPr>
              <w:tabs>
                <w:tab w:val="left" w:pos="540"/>
              </w:tabs>
              <w:spacing w:line="240" w:lineRule="atLeast"/>
              <w:ind w:right="144"/>
              <w:jc w:val="right"/>
            </w:pPr>
            <w:r w:rsidRPr="00CD5B97">
              <w:t>(21,436)</w:t>
            </w:r>
          </w:p>
        </w:tc>
        <w:tc>
          <w:tcPr>
            <w:tcW w:w="270" w:type="dxa"/>
          </w:tcPr>
          <w:p w:rsidR="00764B23" w:rsidRPr="00CD5B97" w:rsidRDefault="00764B23" w:rsidP="00764B23">
            <w:pPr>
              <w:tabs>
                <w:tab w:val="left" w:pos="540"/>
              </w:tabs>
              <w:spacing w:line="240" w:lineRule="atLeast"/>
              <w:ind w:right="144"/>
              <w:jc w:val="right"/>
            </w:pPr>
          </w:p>
        </w:tc>
        <w:tc>
          <w:tcPr>
            <w:tcW w:w="1386" w:type="dxa"/>
          </w:tcPr>
          <w:p w:rsidR="00764B23" w:rsidRPr="00CD5B97" w:rsidRDefault="00764B23" w:rsidP="00764B23">
            <w:pPr>
              <w:tabs>
                <w:tab w:val="left" w:pos="540"/>
              </w:tabs>
              <w:spacing w:line="240" w:lineRule="atLeast"/>
              <w:ind w:right="144"/>
              <w:jc w:val="right"/>
            </w:pPr>
            <w:r w:rsidRPr="00CD5B97">
              <w:t>(21,041)</w:t>
            </w:r>
          </w:p>
        </w:tc>
        <w:tc>
          <w:tcPr>
            <w:tcW w:w="270" w:type="dxa"/>
          </w:tcPr>
          <w:p w:rsidR="00764B23" w:rsidRPr="00CD5B97" w:rsidRDefault="00764B23" w:rsidP="00764B23"/>
        </w:tc>
        <w:tc>
          <w:tcPr>
            <w:tcW w:w="1377" w:type="dxa"/>
          </w:tcPr>
          <w:p w:rsidR="00764B23" w:rsidRPr="00CD5B97" w:rsidRDefault="00764B23" w:rsidP="00764B23">
            <w:pPr>
              <w:tabs>
                <w:tab w:val="left" w:pos="540"/>
              </w:tabs>
              <w:spacing w:line="240" w:lineRule="atLeast"/>
              <w:ind w:right="207"/>
              <w:jc w:val="right"/>
            </w:pPr>
            <w:r w:rsidRPr="00CD5B97">
              <w:t>395</w:t>
            </w: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Less : Accumulated impairment losses</w:t>
            </w:r>
          </w:p>
        </w:tc>
        <w:tc>
          <w:tcPr>
            <w:tcW w:w="1377" w:type="dxa"/>
            <w:tcBorders>
              <w:bottom w:val="single" w:sz="4" w:space="0" w:color="auto"/>
            </w:tcBorders>
          </w:tcPr>
          <w:p w:rsidR="00764B23" w:rsidRPr="00CD5B97" w:rsidRDefault="00764B23" w:rsidP="00764B23">
            <w:pPr>
              <w:tabs>
                <w:tab w:val="left" w:pos="540"/>
              </w:tabs>
              <w:spacing w:line="240" w:lineRule="atLeast"/>
              <w:ind w:right="144"/>
              <w:jc w:val="right"/>
            </w:pPr>
            <w:r w:rsidRPr="00CD5B97">
              <w:t>(389)</w:t>
            </w:r>
          </w:p>
        </w:tc>
        <w:tc>
          <w:tcPr>
            <w:tcW w:w="270" w:type="dxa"/>
          </w:tcPr>
          <w:p w:rsidR="00764B23" w:rsidRPr="00CD5B97" w:rsidRDefault="00764B23" w:rsidP="00764B23">
            <w:pPr>
              <w:tabs>
                <w:tab w:val="left" w:pos="540"/>
              </w:tabs>
              <w:spacing w:line="240" w:lineRule="atLeast"/>
              <w:ind w:right="144"/>
              <w:jc w:val="right"/>
            </w:pPr>
          </w:p>
        </w:tc>
        <w:tc>
          <w:tcPr>
            <w:tcW w:w="1386" w:type="dxa"/>
            <w:tcBorders>
              <w:bottom w:val="single" w:sz="4" w:space="0" w:color="auto"/>
            </w:tcBorders>
          </w:tcPr>
          <w:p w:rsidR="00764B23" w:rsidRPr="00CD5B97" w:rsidRDefault="00764B23" w:rsidP="00764B23">
            <w:pPr>
              <w:tabs>
                <w:tab w:val="left" w:pos="540"/>
              </w:tabs>
              <w:spacing w:line="240" w:lineRule="atLeast"/>
              <w:ind w:right="144"/>
              <w:jc w:val="right"/>
            </w:pPr>
            <w:r w:rsidRPr="00CD5B97">
              <w:t>(389)</w:t>
            </w:r>
          </w:p>
        </w:tc>
        <w:tc>
          <w:tcPr>
            <w:tcW w:w="270" w:type="dxa"/>
          </w:tcPr>
          <w:p w:rsidR="00764B23" w:rsidRPr="00CD5B97" w:rsidRDefault="00764B23" w:rsidP="00764B23"/>
        </w:tc>
        <w:tc>
          <w:tcPr>
            <w:tcW w:w="1377" w:type="dxa"/>
            <w:tcBorders>
              <w:bottom w:val="single" w:sz="4" w:space="0" w:color="auto"/>
            </w:tcBorders>
          </w:tcPr>
          <w:p w:rsidR="00764B23" w:rsidRPr="00CD5B97" w:rsidRDefault="00764B23" w:rsidP="00764B23">
            <w:pPr>
              <w:spacing w:line="240" w:lineRule="atLeast"/>
              <w:ind w:right="315"/>
              <w:jc w:val="center"/>
              <w:rPr>
                <w:rFonts w:eastAsia="Times New Roman"/>
              </w:rPr>
            </w:pPr>
            <w:r w:rsidRPr="00CD5B97">
              <w:rPr>
                <w:rFonts w:eastAsia="Times New Roman"/>
              </w:rPr>
              <w:t xml:space="preserve">           -</w:t>
            </w:r>
          </w:p>
        </w:tc>
      </w:tr>
      <w:tr w:rsidR="00764B23" w:rsidRPr="00CD5B97" w:rsidTr="0010722D">
        <w:tc>
          <w:tcPr>
            <w:tcW w:w="3960" w:type="dxa"/>
          </w:tcPr>
          <w:p w:rsidR="00764B23" w:rsidRPr="00CD5B97" w:rsidRDefault="00764B23" w:rsidP="00764B23">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single" w:sz="4" w:space="0" w:color="auto"/>
            </w:tcBorders>
          </w:tcPr>
          <w:p w:rsidR="00764B23" w:rsidRPr="00CD5B97" w:rsidRDefault="00764B23" w:rsidP="00764B23">
            <w:pPr>
              <w:tabs>
                <w:tab w:val="left" w:pos="540"/>
              </w:tabs>
              <w:spacing w:line="240" w:lineRule="atLeast"/>
              <w:ind w:right="207"/>
              <w:jc w:val="right"/>
            </w:pPr>
            <w:r w:rsidRPr="00CD5B97">
              <w:t>11,752</w:t>
            </w:r>
          </w:p>
        </w:tc>
        <w:tc>
          <w:tcPr>
            <w:tcW w:w="270" w:type="dxa"/>
          </w:tcPr>
          <w:p w:rsidR="00764B23" w:rsidRPr="00CD5B97" w:rsidRDefault="00764B23" w:rsidP="00764B23">
            <w:pPr>
              <w:tabs>
                <w:tab w:val="left" w:pos="540"/>
              </w:tabs>
              <w:spacing w:line="240" w:lineRule="atLeast"/>
              <w:ind w:right="207"/>
              <w:jc w:val="right"/>
            </w:pPr>
          </w:p>
        </w:tc>
        <w:tc>
          <w:tcPr>
            <w:tcW w:w="1386" w:type="dxa"/>
            <w:tcBorders>
              <w:top w:val="single" w:sz="4" w:space="0" w:color="auto"/>
              <w:bottom w:val="single" w:sz="4" w:space="0" w:color="auto"/>
            </w:tcBorders>
          </w:tcPr>
          <w:p w:rsidR="00764B23" w:rsidRPr="00CD5B97" w:rsidRDefault="00764B23" w:rsidP="00764B23">
            <w:pPr>
              <w:tabs>
                <w:tab w:val="left" w:pos="540"/>
              </w:tabs>
              <w:spacing w:line="240" w:lineRule="atLeast"/>
              <w:ind w:right="207"/>
              <w:jc w:val="right"/>
            </w:pPr>
            <w:r w:rsidRPr="00CD5B97">
              <w:t>12,147</w:t>
            </w:r>
          </w:p>
        </w:tc>
        <w:tc>
          <w:tcPr>
            <w:tcW w:w="270" w:type="dxa"/>
          </w:tcPr>
          <w:p w:rsidR="00764B23" w:rsidRPr="00CD5B97" w:rsidRDefault="00764B23" w:rsidP="00764B23">
            <w:pPr>
              <w:tabs>
                <w:tab w:val="left" w:pos="540"/>
              </w:tabs>
              <w:spacing w:line="240" w:lineRule="atLeast"/>
              <w:ind w:right="207"/>
              <w:jc w:val="right"/>
            </w:pPr>
          </w:p>
        </w:tc>
        <w:tc>
          <w:tcPr>
            <w:tcW w:w="1377" w:type="dxa"/>
            <w:tcBorders>
              <w:top w:val="single" w:sz="4" w:space="0" w:color="auto"/>
              <w:bottom w:val="single" w:sz="4" w:space="0" w:color="auto"/>
            </w:tcBorders>
          </w:tcPr>
          <w:p w:rsidR="00764B23" w:rsidRPr="00CD5B97" w:rsidRDefault="00764B23" w:rsidP="00764B23">
            <w:pPr>
              <w:tabs>
                <w:tab w:val="left" w:pos="540"/>
              </w:tabs>
              <w:spacing w:line="240" w:lineRule="atLeast"/>
              <w:ind w:right="207"/>
              <w:jc w:val="right"/>
            </w:pPr>
            <w:r w:rsidRPr="00CD5B97">
              <w:t>395</w:t>
            </w:r>
          </w:p>
        </w:tc>
      </w:tr>
      <w:tr w:rsidR="002A2285" w:rsidRPr="00CD5B97" w:rsidTr="0010722D">
        <w:tc>
          <w:tcPr>
            <w:tcW w:w="3960" w:type="dxa"/>
          </w:tcPr>
          <w:p w:rsidR="002A2285" w:rsidRPr="00CD5B97" w:rsidRDefault="002A2285" w:rsidP="002A2285">
            <w:pPr>
              <w:spacing w:line="240" w:lineRule="atLeast"/>
              <w:jc w:val="both"/>
              <w:rPr>
                <w:color w:val="000000" w:themeColor="text1"/>
              </w:rPr>
            </w:pPr>
            <w:r w:rsidRPr="00CD5B97">
              <w:rPr>
                <w:color w:val="000000" w:themeColor="text1"/>
              </w:rPr>
              <w:t>Total net book value</w:t>
            </w: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14,332</w:t>
            </w:r>
          </w:p>
        </w:tc>
        <w:tc>
          <w:tcPr>
            <w:tcW w:w="270" w:type="dxa"/>
          </w:tcPr>
          <w:p w:rsidR="002A2285" w:rsidRPr="00CD5B97" w:rsidRDefault="002A2285" w:rsidP="002A2285">
            <w:pPr>
              <w:tabs>
                <w:tab w:val="left" w:pos="540"/>
              </w:tabs>
              <w:spacing w:line="240" w:lineRule="atLeast"/>
              <w:ind w:right="207"/>
              <w:jc w:val="right"/>
            </w:pPr>
          </w:p>
        </w:tc>
        <w:tc>
          <w:tcPr>
            <w:tcW w:w="1386"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14,708</w:t>
            </w:r>
          </w:p>
        </w:tc>
        <w:tc>
          <w:tcPr>
            <w:tcW w:w="270" w:type="dxa"/>
          </w:tcPr>
          <w:p w:rsidR="002A2285" w:rsidRPr="00CD5B97" w:rsidRDefault="002A2285" w:rsidP="002A2285">
            <w:pPr>
              <w:tabs>
                <w:tab w:val="left" w:pos="540"/>
              </w:tabs>
              <w:spacing w:line="240" w:lineRule="atLeast"/>
              <w:ind w:right="207"/>
              <w:jc w:val="right"/>
            </w:pP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376</w:t>
            </w:r>
          </w:p>
        </w:tc>
      </w:tr>
      <w:tr w:rsidR="009F11CA" w:rsidRPr="00CD5B97" w:rsidTr="005C6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3960" w:type="dxa"/>
            <w:tcBorders>
              <w:top w:val="nil"/>
              <w:left w:val="nil"/>
              <w:bottom w:val="nil"/>
              <w:right w:val="nil"/>
            </w:tcBorders>
          </w:tcPr>
          <w:p w:rsidR="009F11CA" w:rsidRPr="00CD5B97" w:rsidRDefault="009F11CA" w:rsidP="009F11CA">
            <w:pPr>
              <w:spacing w:line="240" w:lineRule="atLeast"/>
              <w:jc w:val="both"/>
              <w:rPr>
                <w:b/>
                <w:bCs/>
                <w:i/>
                <w:iCs/>
                <w:color w:val="000000" w:themeColor="text1"/>
                <w:sz w:val="10"/>
                <w:szCs w:val="10"/>
                <w:cs/>
              </w:rPr>
            </w:pPr>
          </w:p>
        </w:tc>
        <w:tc>
          <w:tcPr>
            <w:tcW w:w="1377" w:type="dxa"/>
            <w:tcBorders>
              <w:top w:val="nil"/>
              <w:left w:val="nil"/>
              <w:bottom w:val="nil"/>
              <w:right w:val="nil"/>
            </w:tcBorders>
          </w:tcPr>
          <w:p w:rsidR="009F11CA" w:rsidRPr="00CD5B97" w:rsidRDefault="009F11CA" w:rsidP="009F11CA">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rsidR="009F11CA" w:rsidRPr="00CD5B97" w:rsidRDefault="009F11CA" w:rsidP="009F11CA">
            <w:pPr>
              <w:tabs>
                <w:tab w:val="left" w:pos="540"/>
                <w:tab w:val="left" w:pos="1026"/>
              </w:tabs>
              <w:spacing w:line="240" w:lineRule="atLeast"/>
              <w:ind w:right="342"/>
              <w:jc w:val="right"/>
              <w:rPr>
                <w:sz w:val="10"/>
                <w:szCs w:val="10"/>
              </w:rPr>
            </w:pPr>
          </w:p>
        </w:tc>
        <w:tc>
          <w:tcPr>
            <w:tcW w:w="1386" w:type="dxa"/>
            <w:tcBorders>
              <w:top w:val="nil"/>
              <w:left w:val="nil"/>
              <w:bottom w:val="nil"/>
              <w:right w:val="nil"/>
            </w:tcBorders>
          </w:tcPr>
          <w:p w:rsidR="009F11CA" w:rsidRPr="00CD5B97" w:rsidRDefault="009F11CA" w:rsidP="009F11CA">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rsidR="009F11CA" w:rsidRPr="00CD5B97" w:rsidRDefault="009F11CA" w:rsidP="009F11CA">
            <w:pPr>
              <w:tabs>
                <w:tab w:val="left" w:pos="540"/>
                <w:tab w:val="left" w:pos="1026"/>
              </w:tabs>
              <w:spacing w:line="240" w:lineRule="atLeast"/>
              <w:ind w:right="342"/>
              <w:jc w:val="right"/>
              <w:rPr>
                <w:sz w:val="10"/>
                <w:szCs w:val="10"/>
              </w:rPr>
            </w:pPr>
          </w:p>
        </w:tc>
        <w:tc>
          <w:tcPr>
            <w:tcW w:w="1377" w:type="dxa"/>
            <w:tcBorders>
              <w:top w:val="nil"/>
              <w:left w:val="nil"/>
              <w:bottom w:val="nil"/>
              <w:right w:val="nil"/>
            </w:tcBorders>
          </w:tcPr>
          <w:p w:rsidR="009F11CA" w:rsidRPr="00CD5B97" w:rsidRDefault="009F11CA" w:rsidP="009F11CA">
            <w:pPr>
              <w:tabs>
                <w:tab w:val="left" w:pos="540"/>
                <w:tab w:val="left" w:pos="1026"/>
              </w:tabs>
              <w:spacing w:line="240" w:lineRule="atLeast"/>
              <w:ind w:right="342"/>
              <w:jc w:val="right"/>
              <w:rPr>
                <w:sz w:val="10"/>
                <w:szCs w:val="10"/>
              </w:rPr>
            </w:pPr>
          </w:p>
        </w:tc>
      </w:tr>
      <w:tr w:rsidR="009F11CA" w:rsidRPr="00CD5B97" w:rsidTr="0010722D">
        <w:tc>
          <w:tcPr>
            <w:tcW w:w="3960" w:type="dxa"/>
          </w:tcPr>
          <w:p w:rsidR="009F11CA" w:rsidRPr="00CD5B97" w:rsidRDefault="009F11CA" w:rsidP="009F11CA">
            <w:pPr>
              <w:spacing w:line="240" w:lineRule="atLeast"/>
              <w:jc w:val="both"/>
              <w:rPr>
                <w:cs/>
                <w:lang w:val="th-TH"/>
              </w:rPr>
            </w:pPr>
            <w:r w:rsidRPr="00CD5B97">
              <w:t>Inventories</w:t>
            </w:r>
          </w:p>
        </w:tc>
        <w:tc>
          <w:tcPr>
            <w:tcW w:w="1377" w:type="dxa"/>
          </w:tcPr>
          <w:p w:rsidR="009F11CA" w:rsidRPr="00CD5B97" w:rsidRDefault="0039352D" w:rsidP="009F11CA">
            <w:pPr>
              <w:tabs>
                <w:tab w:val="left" w:pos="540"/>
              </w:tabs>
              <w:spacing w:line="240" w:lineRule="atLeast"/>
              <w:ind w:right="207"/>
              <w:jc w:val="right"/>
            </w:pPr>
            <w:r w:rsidRPr="00CD5B97">
              <w:t>2,529</w:t>
            </w:r>
          </w:p>
        </w:tc>
        <w:tc>
          <w:tcPr>
            <w:tcW w:w="270" w:type="dxa"/>
          </w:tcPr>
          <w:p w:rsidR="009F11CA" w:rsidRPr="00CD5B97" w:rsidRDefault="009F11CA" w:rsidP="009F11CA">
            <w:pPr>
              <w:tabs>
                <w:tab w:val="left" w:pos="540"/>
              </w:tabs>
              <w:spacing w:line="240" w:lineRule="atLeast"/>
              <w:ind w:right="207"/>
              <w:jc w:val="right"/>
            </w:pPr>
          </w:p>
        </w:tc>
        <w:tc>
          <w:tcPr>
            <w:tcW w:w="1386" w:type="dxa"/>
          </w:tcPr>
          <w:p w:rsidR="009F11CA" w:rsidRPr="00CD5B97" w:rsidRDefault="0039352D" w:rsidP="009F11CA">
            <w:pPr>
              <w:tabs>
                <w:tab w:val="left" w:pos="540"/>
              </w:tabs>
              <w:spacing w:line="240" w:lineRule="atLeast"/>
              <w:ind w:right="207"/>
              <w:jc w:val="right"/>
            </w:pPr>
            <w:r w:rsidRPr="00CD5B97">
              <w:t>2,513</w:t>
            </w:r>
          </w:p>
        </w:tc>
        <w:tc>
          <w:tcPr>
            <w:tcW w:w="270" w:type="dxa"/>
          </w:tcPr>
          <w:p w:rsidR="009F11CA" w:rsidRPr="00CD5B97" w:rsidRDefault="009F11CA" w:rsidP="009F11CA"/>
        </w:tc>
        <w:tc>
          <w:tcPr>
            <w:tcW w:w="1377" w:type="dxa"/>
          </w:tcPr>
          <w:p w:rsidR="009F11CA" w:rsidRPr="00CD5B97" w:rsidRDefault="009F11CA" w:rsidP="009F11CA">
            <w:pPr>
              <w:tabs>
                <w:tab w:val="left" w:pos="540"/>
              </w:tabs>
              <w:spacing w:line="240" w:lineRule="atLeast"/>
              <w:ind w:right="144"/>
              <w:jc w:val="right"/>
            </w:pPr>
            <w:r w:rsidRPr="00CD5B97">
              <w:t>(16)</w:t>
            </w:r>
          </w:p>
        </w:tc>
      </w:tr>
      <w:tr w:rsidR="00FC6A37" w:rsidRPr="00CD5B97" w:rsidTr="004C376F">
        <w:tc>
          <w:tcPr>
            <w:tcW w:w="3960" w:type="dxa"/>
          </w:tcPr>
          <w:p w:rsidR="00FC6A37" w:rsidRPr="00CD5B97" w:rsidRDefault="00FC6A37" w:rsidP="004C376F">
            <w:pPr>
              <w:tabs>
                <w:tab w:val="left" w:pos="432"/>
              </w:tabs>
              <w:spacing w:line="240" w:lineRule="atLeast"/>
              <w:rPr>
                <w:cs/>
                <w:lang w:val="th-TH"/>
              </w:rPr>
            </w:pPr>
            <w:r w:rsidRPr="00CD5B97">
              <w:t>Less: Allowance for decline in value of inventories</w:t>
            </w:r>
          </w:p>
        </w:tc>
        <w:tc>
          <w:tcPr>
            <w:tcW w:w="1377" w:type="dxa"/>
          </w:tcPr>
          <w:p w:rsidR="00FC6A37" w:rsidRPr="00CD5B97" w:rsidRDefault="00FC6A37" w:rsidP="004C376F">
            <w:pPr>
              <w:tabs>
                <w:tab w:val="left" w:pos="540"/>
              </w:tabs>
              <w:spacing w:line="240" w:lineRule="atLeast"/>
              <w:ind w:right="144"/>
              <w:jc w:val="right"/>
            </w:pPr>
            <w:r w:rsidRPr="00CD5B97">
              <w:t>(131)</w:t>
            </w:r>
          </w:p>
        </w:tc>
        <w:tc>
          <w:tcPr>
            <w:tcW w:w="270" w:type="dxa"/>
          </w:tcPr>
          <w:p w:rsidR="00FC6A37" w:rsidRPr="00CD5B97" w:rsidRDefault="00FC6A37" w:rsidP="004C376F">
            <w:pPr>
              <w:tabs>
                <w:tab w:val="left" w:pos="540"/>
              </w:tabs>
              <w:spacing w:line="240" w:lineRule="atLeast"/>
              <w:ind w:right="144"/>
              <w:jc w:val="right"/>
            </w:pPr>
          </w:p>
        </w:tc>
        <w:tc>
          <w:tcPr>
            <w:tcW w:w="1386" w:type="dxa"/>
          </w:tcPr>
          <w:p w:rsidR="00FC6A37" w:rsidRPr="00CD5B97" w:rsidRDefault="00FC6A37" w:rsidP="004C376F">
            <w:pPr>
              <w:tabs>
                <w:tab w:val="left" w:pos="540"/>
              </w:tabs>
              <w:spacing w:line="240" w:lineRule="atLeast"/>
              <w:ind w:right="144"/>
              <w:jc w:val="right"/>
            </w:pPr>
            <w:r w:rsidRPr="00CD5B97">
              <w:t>(86)</w:t>
            </w:r>
          </w:p>
        </w:tc>
        <w:tc>
          <w:tcPr>
            <w:tcW w:w="270" w:type="dxa"/>
          </w:tcPr>
          <w:p w:rsidR="00FC6A37" w:rsidRPr="00CD5B97" w:rsidRDefault="00FC6A37" w:rsidP="004C376F"/>
        </w:tc>
        <w:tc>
          <w:tcPr>
            <w:tcW w:w="1377" w:type="dxa"/>
          </w:tcPr>
          <w:p w:rsidR="00FC6A37" w:rsidRPr="00CD5B97" w:rsidRDefault="00FC6A37" w:rsidP="004C376F">
            <w:pPr>
              <w:tabs>
                <w:tab w:val="left" w:pos="540"/>
              </w:tabs>
              <w:spacing w:line="240" w:lineRule="atLeast"/>
              <w:ind w:right="207"/>
              <w:jc w:val="right"/>
            </w:pPr>
            <w:r w:rsidRPr="00CD5B97">
              <w:t>45</w:t>
            </w:r>
          </w:p>
        </w:tc>
      </w:tr>
      <w:tr w:rsidR="00FC6A37" w:rsidRPr="00CD5B97" w:rsidTr="0010722D">
        <w:tc>
          <w:tcPr>
            <w:tcW w:w="3960" w:type="dxa"/>
          </w:tcPr>
          <w:p w:rsidR="00FC6A37" w:rsidRPr="00CD5B97" w:rsidRDefault="00FC6A37" w:rsidP="00FC6A37">
            <w:pPr>
              <w:tabs>
                <w:tab w:val="left" w:pos="432"/>
              </w:tabs>
              <w:spacing w:line="240" w:lineRule="atLeast"/>
              <w:rPr>
                <w:cs/>
                <w:lang w:val="th-TH"/>
              </w:rPr>
            </w:pPr>
            <w:r w:rsidRPr="00CD5B97">
              <w:t>Less: Allowance for lost on raw materials</w:t>
            </w:r>
          </w:p>
        </w:tc>
        <w:tc>
          <w:tcPr>
            <w:tcW w:w="1377" w:type="dxa"/>
          </w:tcPr>
          <w:p w:rsidR="00FC6A37" w:rsidRPr="00CD5B97" w:rsidRDefault="00FC6A37" w:rsidP="00FC6A37">
            <w:pPr>
              <w:tabs>
                <w:tab w:val="left" w:pos="540"/>
              </w:tabs>
              <w:spacing w:line="240" w:lineRule="atLeast"/>
              <w:ind w:right="144"/>
              <w:jc w:val="right"/>
            </w:pPr>
            <w:r w:rsidRPr="00CD5B97">
              <w:t>(92)</w:t>
            </w:r>
          </w:p>
        </w:tc>
        <w:tc>
          <w:tcPr>
            <w:tcW w:w="270" w:type="dxa"/>
          </w:tcPr>
          <w:p w:rsidR="00FC6A37" w:rsidRPr="00CD5B97" w:rsidRDefault="00FC6A37" w:rsidP="00FC6A37">
            <w:pPr>
              <w:tabs>
                <w:tab w:val="left" w:pos="540"/>
              </w:tabs>
              <w:spacing w:line="240" w:lineRule="atLeast"/>
              <w:ind w:right="144"/>
              <w:jc w:val="right"/>
            </w:pPr>
          </w:p>
        </w:tc>
        <w:tc>
          <w:tcPr>
            <w:tcW w:w="1386" w:type="dxa"/>
          </w:tcPr>
          <w:p w:rsidR="00FC6A37" w:rsidRPr="00CD5B97" w:rsidRDefault="00FC6A37" w:rsidP="00FC6A37">
            <w:pPr>
              <w:tabs>
                <w:tab w:val="left" w:pos="540"/>
              </w:tabs>
              <w:spacing w:line="240" w:lineRule="atLeast"/>
              <w:ind w:right="144"/>
              <w:jc w:val="right"/>
            </w:pPr>
            <w:r w:rsidRPr="00CD5B97">
              <w:t>(92)</w:t>
            </w:r>
          </w:p>
        </w:tc>
        <w:tc>
          <w:tcPr>
            <w:tcW w:w="270" w:type="dxa"/>
          </w:tcPr>
          <w:p w:rsidR="00FC6A37" w:rsidRPr="00CD5B97" w:rsidRDefault="00FC6A37" w:rsidP="00FC6A37"/>
        </w:tc>
        <w:tc>
          <w:tcPr>
            <w:tcW w:w="1377" w:type="dxa"/>
          </w:tcPr>
          <w:p w:rsidR="00FC6A37" w:rsidRPr="00CD5B97" w:rsidRDefault="00FC6A37" w:rsidP="00FC6A37">
            <w:pPr>
              <w:spacing w:line="240" w:lineRule="atLeast"/>
              <w:ind w:right="315"/>
              <w:jc w:val="center"/>
              <w:rPr>
                <w:rFonts w:eastAsia="Times New Roman"/>
              </w:rPr>
            </w:pPr>
            <w:r w:rsidRPr="00CD5B97">
              <w:rPr>
                <w:rFonts w:eastAsia="Times New Roman"/>
              </w:rPr>
              <w:t xml:space="preserve">           -</w:t>
            </w:r>
          </w:p>
        </w:tc>
      </w:tr>
      <w:tr w:rsidR="00FC6A37" w:rsidRPr="00CD5B97" w:rsidTr="0010722D">
        <w:tc>
          <w:tcPr>
            <w:tcW w:w="3960" w:type="dxa"/>
          </w:tcPr>
          <w:p w:rsidR="00FC6A37" w:rsidRPr="00CD5B97" w:rsidRDefault="00FC6A37" w:rsidP="00FC6A37">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double" w:sz="4" w:space="0" w:color="auto"/>
            </w:tcBorders>
          </w:tcPr>
          <w:p w:rsidR="00FC6A37" w:rsidRPr="00CD5B97" w:rsidRDefault="00FC6A37" w:rsidP="00FC6A37">
            <w:pPr>
              <w:tabs>
                <w:tab w:val="left" w:pos="540"/>
              </w:tabs>
              <w:spacing w:line="240" w:lineRule="atLeast"/>
              <w:ind w:right="207"/>
              <w:jc w:val="right"/>
            </w:pPr>
            <w:r w:rsidRPr="00CD5B97">
              <w:t>2,306</w:t>
            </w:r>
          </w:p>
        </w:tc>
        <w:tc>
          <w:tcPr>
            <w:tcW w:w="270" w:type="dxa"/>
          </w:tcPr>
          <w:p w:rsidR="00FC6A37" w:rsidRPr="00CD5B97" w:rsidRDefault="00FC6A37" w:rsidP="00FC6A37">
            <w:pPr>
              <w:tabs>
                <w:tab w:val="left" w:pos="540"/>
              </w:tabs>
              <w:spacing w:line="240" w:lineRule="atLeast"/>
              <w:ind w:right="207"/>
              <w:jc w:val="right"/>
            </w:pPr>
          </w:p>
        </w:tc>
        <w:tc>
          <w:tcPr>
            <w:tcW w:w="1386" w:type="dxa"/>
            <w:tcBorders>
              <w:top w:val="single" w:sz="4" w:space="0" w:color="auto"/>
              <w:bottom w:val="double" w:sz="4" w:space="0" w:color="auto"/>
            </w:tcBorders>
          </w:tcPr>
          <w:p w:rsidR="00FC6A37" w:rsidRPr="00CD5B97" w:rsidRDefault="00FC6A37" w:rsidP="00FC6A37">
            <w:pPr>
              <w:tabs>
                <w:tab w:val="left" w:pos="540"/>
              </w:tabs>
              <w:spacing w:line="240" w:lineRule="atLeast"/>
              <w:ind w:right="207"/>
              <w:jc w:val="right"/>
            </w:pPr>
            <w:r w:rsidRPr="00CD5B97">
              <w:t>2,335</w:t>
            </w:r>
          </w:p>
        </w:tc>
        <w:tc>
          <w:tcPr>
            <w:tcW w:w="270" w:type="dxa"/>
          </w:tcPr>
          <w:p w:rsidR="00FC6A37" w:rsidRPr="00CD5B97" w:rsidRDefault="00FC6A37" w:rsidP="00FC6A37">
            <w:pPr>
              <w:tabs>
                <w:tab w:val="left" w:pos="540"/>
              </w:tabs>
              <w:spacing w:line="240" w:lineRule="atLeast"/>
              <w:ind w:right="207"/>
              <w:jc w:val="right"/>
            </w:pPr>
          </w:p>
        </w:tc>
        <w:tc>
          <w:tcPr>
            <w:tcW w:w="1377" w:type="dxa"/>
            <w:tcBorders>
              <w:top w:val="single" w:sz="4" w:space="0" w:color="auto"/>
              <w:bottom w:val="double" w:sz="4" w:space="0" w:color="auto"/>
            </w:tcBorders>
          </w:tcPr>
          <w:p w:rsidR="00FC6A37" w:rsidRPr="00CD5B97" w:rsidRDefault="00FC6A37" w:rsidP="00FC6A37">
            <w:pPr>
              <w:tabs>
                <w:tab w:val="left" w:pos="540"/>
              </w:tabs>
              <w:spacing w:line="240" w:lineRule="atLeast"/>
              <w:ind w:right="207"/>
              <w:jc w:val="right"/>
            </w:pPr>
            <w:r w:rsidRPr="00CD5B97">
              <w:t>29</w:t>
            </w:r>
          </w:p>
        </w:tc>
      </w:tr>
      <w:tr w:rsidR="00FC6A37" w:rsidRPr="00CD5B97" w:rsidTr="0010722D">
        <w:tc>
          <w:tcPr>
            <w:tcW w:w="3960" w:type="dxa"/>
          </w:tcPr>
          <w:p w:rsidR="00FC6A37" w:rsidRPr="00CD5B97" w:rsidRDefault="00FC6A37" w:rsidP="00FC6A37">
            <w:pPr>
              <w:spacing w:line="240" w:lineRule="atLeast"/>
              <w:jc w:val="both"/>
              <w:rPr>
                <w:color w:val="000000" w:themeColor="text1"/>
                <w:cs/>
              </w:rPr>
            </w:pPr>
          </w:p>
        </w:tc>
        <w:tc>
          <w:tcPr>
            <w:tcW w:w="1377" w:type="dxa"/>
          </w:tcPr>
          <w:p w:rsidR="00FC6A37" w:rsidRPr="00CD5B97" w:rsidRDefault="00FC6A37" w:rsidP="00FC6A37"/>
        </w:tc>
        <w:tc>
          <w:tcPr>
            <w:tcW w:w="270" w:type="dxa"/>
          </w:tcPr>
          <w:p w:rsidR="00FC6A37" w:rsidRPr="00CD5B97" w:rsidRDefault="00FC6A37" w:rsidP="00FC6A37"/>
        </w:tc>
        <w:tc>
          <w:tcPr>
            <w:tcW w:w="1386" w:type="dxa"/>
          </w:tcPr>
          <w:p w:rsidR="00FC6A37" w:rsidRPr="00CD5B97" w:rsidRDefault="00FC6A37" w:rsidP="00FC6A37"/>
        </w:tc>
        <w:tc>
          <w:tcPr>
            <w:tcW w:w="270" w:type="dxa"/>
          </w:tcPr>
          <w:p w:rsidR="00FC6A37" w:rsidRPr="00CD5B97" w:rsidRDefault="00FC6A37" w:rsidP="00FC6A37"/>
        </w:tc>
        <w:tc>
          <w:tcPr>
            <w:tcW w:w="1377" w:type="dxa"/>
          </w:tcPr>
          <w:p w:rsidR="00FC6A37" w:rsidRPr="00CD5B97" w:rsidRDefault="00FC6A37" w:rsidP="00FC6A37"/>
        </w:tc>
      </w:tr>
      <w:tr w:rsidR="00FC6A37" w:rsidRPr="00CD5B97" w:rsidTr="0010722D">
        <w:tc>
          <w:tcPr>
            <w:tcW w:w="3960" w:type="dxa"/>
          </w:tcPr>
          <w:p w:rsidR="00FC6A37" w:rsidRPr="00CD5B97" w:rsidRDefault="00FC6A37" w:rsidP="00FC6A37">
            <w:pPr>
              <w:spacing w:line="240" w:lineRule="atLeast"/>
              <w:jc w:val="both"/>
              <w:rPr>
                <w:color w:val="000000" w:themeColor="text1"/>
                <w:cs/>
              </w:rPr>
            </w:pPr>
            <w:r w:rsidRPr="00CD5B97">
              <w:rPr>
                <w:color w:val="000000" w:themeColor="text1"/>
              </w:rPr>
              <w:t>Current provision</w:t>
            </w:r>
          </w:p>
        </w:tc>
        <w:tc>
          <w:tcPr>
            <w:tcW w:w="1377" w:type="dxa"/>
            <w:tcBorders>
              <w:bottom w:val="double" w:sz="4" w:space="0" w:color="auto"/>
            </w:tcBorders>
          </w:tcPr>
          <w:p w:rsidR="00FC6A37" w:rsidRPr="00CD5B97" w:rsidRDefault="00FC6A37" w:rsidP="00FC6A37">
            <w:pPr>
              <w:tabs>
                <w:tab w:val="left" w:pos="540"/>
              </w:tabs>
              <w:spacing w:line="240" w:lineRule="atLeast"/>
              <w:ind w:right="207"/>
              <w:jc w:val="right"/>
            </w:pPr>
            <w:r w:rsidRPr="00CD5B97">
              <w:t>178</w:t>
            </w:r>
          </w:p>
        </w:tc>
        <w:tc>
          <w:tcPr>
            <w:tcW w:w="270" w:type="dxa"/>
          </w:tcPr>
          <w:p w:rsidR="00FC6A37" w:rsidRPr="00CD5B97" w:rsidRDefault="00FC6A37" w:rsidP="00FC6A37">
            <w:pPr>
              <w:tabs>
                <w:tab w:val="left" w:pos="540"/>
              </w:tabs>
              <w:spacing w:line="240" w:lineRule="atLeast"/>
              <w:ind w:right="207"/>
              <w:jc w:val="right"/>
            </w:pPr>
          </w:p>
        </w:tc>
        <w:tc>
          <w:tcPr>
            <w:tcW w:w="1386" w:type="dxa"/>
            <w:tcBorders>
              <w:bottom w:val="double" w:sz="4" w:space="0" w:color="auto"/>
            </w:tcBorders>
          </w:tcPr>
          <w:p w:rsidR="00FC6A37" w:rsidRPr="00CD5B97" w:rsidRDefault="00FC6A37" w:rsidP="00FC6A37">
            <w:pPr>
              <w:tabs>
                <w:tab w:val="left" w:pos="540"/>
              </w:tabs>
              <w:spacing w:line="240" w:lineRule="atLeast"/>
              <w:ind w:right="207"/>
              <w:jc w:val="right"/>
            </w:pPr>
            <w:r w:rsidRPr="00CD5B97">
              <w:t>38</w:t>
            </w:r>
          </w:p>
        </w:tc>
        <w:tc>
          <w:tcPr>
            <w:tcW w:w="270" w:type="dxa"/>
          </w:tcPr>
          <w:p w:rsidR="00FC6A37" w:rsidRPr="00CD5B97" w:rsidRDefault="00FC6A37" w:rsidP="00FC6A37"/>
        </w:tc>
        <w:tc>
          <w:tcPr>
            <w:tcW w:w="1377" w:type="dxa"/>
            <w:tcBorders>
              <w:bottom w:val="double" w:sz="4" w:space="0" w:color="auto"/>
            </w:tcBorders>
          </w:tcPr>
          <w:p w:rsidR="00FC6A37" w:rsidRPr="00CD5B97" w:rsidRDefault="00FC6A37" w:rsidP="00FC6A37">
            <w:pPr>
              <w:tabs>
                <w:tab w:val="left" w:pos="540"/>
              </w:tabs>
              <w:spacing w:line="240" w:lineRule="atLeast"/>
              <w:ind w:right="144"/>
              <w:jc w:val="right"/>
            </w:pPr>
            <w:r w:rsidRPr="00CD5B97">
              <w:t>(140)</w:t>
            </w:r>
          </w:p>
        </w:tc>
      </w:tr>
      <w:tr w:rsidR="00FC6A37" w:rsidRPr="00CD5B97" w:rsidTr="00067575">
        <w:tc>
          <w:tcPr>
            <w:tcW w:w="3960" w:type="dxa"/>
          </w:tcPr>
          <w:p w:rsidR="00FC6A37" w:rsidRPr="00CD5B97" w:rsidRDefault="00FC6A37" w:rsidP="00FC6A37">
            <w:pPr>
              <w:spacing w:line="240" w:lineRule="atLeast"/>
              <w:jc w:val="both"/>
              <w:rPr>
                <w:b/>
                <w:bCs/>
                <w:i/>
                <w:iCs/>
                <w:color w:val="000000" w:themeColor="text1"/>
              </w:rPr>
            </w:pPr>
          </w:p>
        </w:tc>
        <w:tc>
          <w:tcPr>
            <w:tcW w:w="1377" w:type="dxa"/>
          </w:tcPr>
          <w:p w:rsidR="00FC6A37" w:rsidRPr="00CD5B97" w:rsidRDefault="00FC6A37" w:rsidP="00252D08">
            <w:pPr>
              <w:spacing w:line="240" w:lineRule="atLeast"/>
              <w:jc w:val="both"/>
              <w:rPr>
                <w:b/>
                <w:bCs/>
                <w:i/>
                <w:iCs/>
                <w:color w:val="000000" w:themeColor="text1"/>
              </w:rPr>
            </w:pPr>
          </w:p>
        </w:tc>
        <w:tc>
          <w:tcPr>
            <w:tcW w:w="270" w:type="dxa"/>
          </w:tcPr>
          <w:p w:rsidR="00FC6A37" w:rsidRPr="00CD5B97" w:rsidRDefault="00FC6A37" w:rsidP="00252D08">
            <w:pPr>
              <w:spacing w:line="240" w:lineRule="atLeast"/>
              <w:jc w:val="both"/>
              <w:rPr>
                <w:b/>
                <w:bCs/>
                <w:i/>
                <w:iCs/>
                <w:color w:val="000000" w:themeColor="text1"/>
              </w:rPr>
            </w:pPr>
          </w:p>
        </w:tc>
        <w:tc>
          <w:tcPr>
            <w:tcW w:w="1386" w:type="dxa"/>
          </w:tcPr>
          <w:p w:rsidR="00FC6A37" w:rsidRPr="00CD5B97" w:rsidRDefault="00FC6A37" w:rsidP="00252D08">
            <w:pPr>
              <w:spacing w:line="240" w:lineRule="atLeast"/>
              <w:jc w:val="both"/>
              <w:rPr>
                <w:b/>
                <w:bCs/>
                <w:i/>
                <w:iCs/>
                <w:color w:val="000000" w:themeColor="text1"/>
              </w:rPr>
            </w:pPr>
          </w:p>
        </w:tc>
        <w:tc>
          <w:tcPr>
            <w:tcW w:w="270" w:type="dxa"/>
          </w:tcPr>
          <w:p w:rsidR="00FC6A37" w:rsidRPr="00CD5B97" w:rsidRDefault="00FC6A37" w:rsidP="00252D08">
            <w:pPr>
              <w:spacing w:line="240" w:lineRule="atLeast"/>
              <w:jc w:val="both"/>
              <w:rPr>
                <w:b/>
                <w:bCs/>
                <w:i/>
                <w:iCs/>
                <w:color w:val="000000" w:themeColor="text1"/>
              </w:rPr>
            </w:pPr>
          </w:p>
        </w:tc>
        <w:tc>
          <w:tcPr>
            <w:tcW w:w="1377" w:type="dxa"/>
          </w:tcPr>
          <w:p w:rsidR="00FC6A37" w:rsidRPr="00CD5B97" w:rsidRDefault="00FC6A37" w:rsidP="00252D08">
            <w:pPr>
              <w:spacing w:line="240" w:lineRule="atLeast"/>
              <w:jc w:val="both"/>
              <w:rPr>
                <w:b/>
                <w:bCs/>
                <w:i/>
                <w:iCs/>
                <w:color w:val="000000" w:themeColor="text1"/>
              </w:rPr>
            </w:pPr>
          </w:p>
        </w:tc>
      </w:tr>
      <w:tr w:rsidR="00FC6A37" w:rsidRPr="00CD5B97" w:rsidTr="00C81253">
        <w:tc>
          <w:tcPr>
            <w:tcW w:w="3960" w:type="dxa"/>
          </w:tcPr>
          <w:p w:rsidR="00FC6A37" w:rsidRPr="00CD5B97" w:rsidRDefault="00FC6A37" w:rsidP="007F7015">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three-month period</w:t>
            </w:r>
            <w:r w:rsidR="007F7015" w:rsidRPr="00CD5B97">
              <w:rPr>
                <w:b/>
                <w:bCs/>
                <w:i/>
                <w:iCs/>
                <w:color w:val="000000" w:themeColor="text1"/>
              </w:rPr>
              <w:t xml:space="preserve"> ended</w:t>
            </w:r>
            <w:r w:rsidRPr="00CD5B97">
              <w:rPr>
                <w:b/>
                <w:bCs/>
                <w:i/>
                <w:iCs/>
                <w:color w:val="000000" w:themeColor="text1"/>
              </w:rPr>
              <w:t xml:space="preserve"> March 31, 2020</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342"/>
              <w:jc w:val="right"/>
            </w:pPr>
          </w:p>
        </w:tc>
      </w:tr>
      <w:tr w:rsidR="00FC6A37" w:rsidRPr="00CD5B97" w:rsidTr="00C81253">
        <w:tc>
          <w:tcPr>
            <w:tcW w:w="3960" w:type="dxa"/>
          </w:tcPr>
          <w:p w:rsidR="00FC6A37" w:rsidRPr="00CD5B97" w:rsidRDefault="00FC6A37" w:rsidP="00FC6A37">
            <w:pPr>
              <w:spacing w:line="240" w:lineRule="atLeast"/>
              <w:rPr>
                <w:b/>
                <w:bCs/>
                <w:i/>
                <w:iCs/>
                <w:color w:val="000000" w:themeColor="text1"/>
              </w:rPr>
            </w:pP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342"/>
              <w:jc w:val="right"/>
            </w:pPr>
          </w:p>
        </w:tc>
      </w:tr>
      <w:tr w:rsidR="00FC6A37" w:rsidRPr="00CD5B97" w:rsidTr="00D345D9">
        <w:tc>
          <w:tcPr>
            <w:tcW w:w="3960" w:type="dxa"/>
          </w:tcPr>
          <w:p w:rsidR="00FC6A37" w:rsidRPr="00CD5B97" w:rsidRDefault="00FC6A37" w:rsidP="00FC6A37">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FC6A37" w:rsidRPr="00CD5B97" w:rsidRDefault="00FC6A37" w:rsidP="00FC6A37">
            <w:pPr>
              <w:tabs>
                <w:tab w:val="left" w:pos="540"/>
              </w:tabs>
              <w:spacing w:line="240" w:lineRule="atLeast"/>
              <w:ind w:right="207"/>
              <w:jc w:val="right"/>
            </w:pPr>
            <w:r w:rsidRPr="00CD5B97">
              <w:t>411</w:t>
            </w:r>
          </w:p>
        </w:tc>
        <w:tc>
          <w:tcPr>
            <w:tcW w:w="270" w:type="dxa"/>
          </w:tcPr>
          <w:p w:rsidR="00FC6A37" w:rsidRPr="00CD5B97" w:rsidRDefault="00FC6A37" w:rsidP="00FC6A37">
            <w:pPr>
              <w:tabs>
                <w:tab w:val="left" w:pos="540"/>
              </w:tabs>
              <w:spacing w:line="240" w:lineRule="atLeast"/>
              <w:ind w:right="207"/>
              <w:jc w:val="right"/>
            </w:pPr>
          </w:p>
        </w:tc>
        <w:tc>
          <w:tcPr>
            <w:tcW w:w="1386" w:type="dxa"/>
            <w:tcBorders>
              <w:bottom w:val="double" w:sz="4" w:space="0" w:color="auto"/>
            </w:tcBorders>
          </w:tcPr>
          <w:p w:rsidR="00FC6A37" w:rsidRPr="00CD5B97" w:rsidRDefault="00FC6A37" w:rsidP="00FC6A37">
            <w:pPr>
              <w:tabs>
                <w:tab w:val="left" w:pos="540"/>
              </w:tabs>
              <w:spacing w:line="240" w:lineRule="atLeast"/>
              <w:ind w:right="207"/>
              <w:jc w:val="right"/>
            </w:pPr>
            <w:r w:rsidRPr="00CD5B97">
              <w:t>223</w:t>
            </w:r>
          </w:p>
        </w:tc>
        <w:tc>
          <w:tcPr>
            <w:tcW w:w="270" w:type="dxa"/>
          </w:tcPr>
          <w:p w:rsidR="00FC6A37" w:rsidRPr="00CD5B97" w:rsidRDefault="00FC6A37" w:rsidP="00FC6A37"/>
        </w:tc>
        <w:tc>
          <w:tcPr>
            <w:tcW w:w="1377" w:type="dxa"/>
          </w:tcPr>
          <w:p w:rsidR="00FC6A37" w:rsidRPr="00CD5B97" w:rsidRDefault="00FC6A37" w:rsidP="00FC6A37">
            <w:pPr>
              <w:tabs>
                <w:tab w:val="left" w:pos="540"/>
              </w:tabs>
              <w:spacing w:line="240" w:lineRule="atLeast"/>
              <w:ind w:right="144"/>
              <w:jc w:val="right"/>
            </w:pPr>
            <w:r w:rsidRPr="00CD5B97">
              <w:t>(188)</w:t>
            </w:r>
          </w:p>
        </w:tc>
      </w:tr>
      <w:tr w:rsidR="00FC6A37" w:rsidRPr="00CD5B97" w:rsidTr="00D345D9">
        <w:tc>
          <w:tcPr>
            <w:tcW w:w="3960" w:type="dxa"/>
          </w:tcPr>
          <w:p w:rsidR="00FC6A37" w:rsidRPr="00CD5B97" w:rsidRDefault="00FC6A37" w:rsidP="00FC6A37">
            <w:pPr>
              <w:spacing w:line="240" w:lineRule="atLeast"/>
              <w:jc w:val="both"/>
              <w:rPr>
                <w:color w:val="000000" w:themeColor="text1"/>
              </w:rPr>
            </w:pPr>
            <w:r w:rsidRPr="00CD5B97">
              <w:rPr>
                <w:color w:val="000000" w:themeColor="text1"/>
              </w:rPr>
              <w:t>Less : Allocation to ending finished goods</w:t>
            </w:r>
          </w:p>
        </w:tc>
        <w:tc>
          <w:tcPr>
            <w:tcW w:w="1377" w:type="dxa"/>
          </w:tcPr>
          <w:p w:rsidR="00FC6A37" w:rsidRPr="00CD5B97" w:rsidRDefault="00FC6A37" w:rsidP="00FC6A37"/>
        </w:tc>
        <w:tc>
          <w:tcPr>
            <w:tcW w:w="270" w:type="dxa"/>
          </w:tcPr>
          <w:p w:rsidR="00FC6A37" w:rsidRPr="00CD5B97" w:rsidRDefault="00FC6A37" w:rsidP="00FC6A37"/>
        </w:tc>
        <w:tc>
          <w:tcPr>
            <w:tcW w:w="1386" w:type="dxa"/>
          </w:tcPr>
          <w:p w:rsidR="00FC6A37" w:rsidRPr="00CD5B97" w:rsidRDefault="00FC6A37" w:rsidP="00FC6A37"/>
        </w:tc>
        <w:tc>
          <w:tcPr>
            <w:tcW w:w="270" w:type="dxa"/>
          </w:tcPr>
          <w:p w:rsidR="00FC6A37" w:rsidRPr="00CD5B97" w:rsidRDefault="00FC6A37" w:rsidP="00FC6A37"/>
        </w:tc>
        <w:tc>
          <w:tcPr>
            <w:tcW w:w="1377" w:type="dxa"/>
            <w:tcBorders>
              <w:bottom w:val="single" w:sz="4" w:space="0" w:color="auto"/>
            </w:tcBorders>
          </w:tcPr>
          <w:p w:rsidR="00FC6A37" w:rsidRPr="00CD5B97" w:rsidRDefault="00FC6A37" w:rsidP="00FC6A37">
            <w:pPr>
              <w:tabs>
                <w:tab w:val="left" w:pos="540"/>
              </w:tabs>
              <w:spacing w:line="240" w:lineRule="atLeast"/>
              <w:ind w:right="207"/>
              <w:jc w:val="right"/>
            </w:pPr>
            <w:r w:rsidRPr="00CD5B97">
              <w:t>23</w:t>
            </w:r>
          </w:p>
        </w:tc>
      </w:tr>
      <w:tr w:rsidR="00FC6A37" w:rsidRPr="00CD5B97" w:rsidTr="00D345D9">
        <w:tc>
          <w:tcPr>
            <w:tcW w:w="3960" w:type="dxa"/>
          </w:tcPr>
          <w:p w:rsidR="00FC6A37" w:rsidRPr="00CD5B97" w:rsidRDefault="00FC6A37" w:rsidP="00FC6A37">
            <w:pPr>
              <w:spacing w:line="240" w:lineRule="atLeast"/>
              <w:jc w:val="both"/>
            </w:pPr>
            <w:r w:rsidRPr="00CD5B97">
              <w:rPr>
                <w:color w:val="000000" w:themeColor="text1"/>
              </w:rPr>
              <w:t>Depreciation charged to (profit) loss</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bottom w:val="double" w:sz="4" w:space="0" w:color="auto"/>
            </w:tcBorders>
          </w:tcPr>
          <w:p w:rsidR="00FC6A37" w:rsidRPr="00CD5B97" w:rsidRDefault="00FC6A37" w:rsidP="00FC6A37">
            <w:pPr>
              <w:tabs>
                <w:tab w:val="left" w:pos="540"/>
              </w:tabs>
              <w:spacing w:line="240" w:lineRule="atLeast"/>
              <w:ind w:right="144"/>
              <w:jc w:val="right"/>
            </w:pPr>
            <w:r w:rsidRPr="00CD5B97">
              <w:t>(165)</w:t>
            </w:r>
          </w:p>
        </w:tc>
      </w:tr>
      <w:tr w:rsidR="00FC6A37" w:rsidRPr="00CD5B97" w:rsidTr="00C81253">
        <w:tc>
          <w:tcPr>
            <w:tcW w:w="3960" w:type="dxa"/>
          </w:tcPr>
          <w:p w:rsidR="00FC6A37" w:rsidRPr="00CD5B97" w:rsidRDefault="00FC6A37" w:rsidP="00FC6A37">
            <w:pPr>
              <w:spacing w:line="240" w:lineRule="atLeast"/>
              <w:jc w:val="both"/>
              <w:rPr>
                <w:color w:val="000000" w:themeColor="text1"/>
                <w:cs/>
              </w:rPr>
            </w:pP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top w:val="double" w:sz="4" w:space="0" w:color="auto"/>
            </w:tcBorders>
          </w:tcPr>
          <w:p w:rsidR="00FC6A37" w:rsidRPr="00CD5B97" w:rsidRDefault="00FC6A37" w:rsidP="00FC6A37">
            <w:pPr>
              <w:tabs>
                <w:tab w:val="left" w:pos="540"/>
                <w:tab w:val="left" w:pos="1026"/>
              </w:tabs>
              <w:spacing w:line="240" w:lineRule="atLeast"/>
              <w:ind w:right="342"/>
              <w:jc w:val="right"/>
            </w:pPr>
          </w:p>
        </w:tc>
      </w:tr>
      <w:tr w:rsidR="00FC6A37" w:rsidRPr="00CD5B97" w:rsidTr="00C81253">
        <w:tc>
          <w:tcPr>
            <w:tcW w:w="3960" w:type="dxa"/>
          </w:tcPr>
          <w:p w:rsidR="00FC6A37" w:rsidRPr="00CD5B97" w:rsidRDefault="00FC6A37" w:rsidP="00FC6A37">
            <w:pPr>
              <w:spacing w:line="240" w:lineRule="atLeast"/>
              <w:jc w:val="both"/>
              <w:rPr>
                <w:color w:val="000000" w:themeColor="text1"/>
              </w:rPr>
            </w:pPr>
            <w:r w:rsidRPr="00CD5B97">
              <w:rPr>
                <w:color w:val="000000" w:themeColor="text1"/>
              </w:rPr>
              <w:t>Consist of:</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342"/>
              <w:jc w:val="right"/>
            </w:pPr>
          </w:p>
        </w:tc>
      </w:tr>
      <w:tr w:rsidR="00FC6A37" w:rsidRPr="00CD5B97" w:rsidTr="00D345D9">
        <w:tc>
          <w:tcPr>
            <w:tcW w:w="3960" w:type="dxa"/>
            <w:vAlign w:val="bottom"/>
          </w:tcPr>
          <w:p w:rsidR="00FC6A37" w:rsidRPr="00CD5B97" w:rsidRDefault="00FC6A37" w:rsidP="00FC6A37">
            <w:pPr>
              <w:spacing w:line="240" w:lineRule="atLeast"/>
            </w:pPr>
            <w:r w:rsidRPr="00CD5B97">
              <w:t>-  Cost of goods sold</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s>
              <w:spacing w:line="240" w:lineRule="atLeast"/>
              <w:ind w:right="144"/>
              <w:jc w:val="right"/>
            </w:pPr>
            <w:r w:rsidRPr="00CD5B97">
              <w:t>(145)</w:t>
            </w:r>
          </w:p>
        </w:tc>
      </w:tr>
      <w:tr w:rsidR="00FC6A37" w:rsidRPr="00CD5B97" w:rsidTr="00D345D9">
        <w:tc>
          <w:tcPr>
            <w:tcW w:w="3960" w:type="dxa"/>
            <w:vAlign w:val="bottom"/>
          </w:tcPr>
          <w:p w:rsidR="00FC6A37" w:rsidRPr="00CD5B97" w:rsidRDefault="00FC6A37" w:rsidP="00FC6A37">
            <w:pPr>
              <w:spacing w:line="240" w:lineRule="atLeast"/>
            </w:pPr>
            <w:r w:rsidRPr="00CD5B97">
              <w:t>-  Idle cost</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s>
              <w:spacing w:line="240" w:lineRule="atLeast"/>
              <w:ind w:right="144"/>
              <w:jc w:val="right"/>
            </w:pPr>
            <w:r w:rsidRPr="00CD5B97">
              <w:t>(21)</w:t>
            </w:r>
          </w:p>
        </w:tc>
      </w:tr>
      <w:tr w:rsidR="00FC6A37" w:rsidRPr="00CD5B97" w:rsidTr="00547A35">
        <w:tc>
          <w:tcPr>
            <w:tcW w:w="3960" w:type="dxa"/>
          </w:tcPr>
          <w:p w:rsidR="00FC6A37" w:rsidRPr="00CD5B97" w:rsidRDefault="00FC6A37" w:rsidP="00FC6A37">
            <w:pPr>
              <w:spacing w:line="240" w:lineRule="atLeast"/>
              <w:jc w:val="both"/>
              <w:rPr>
                <w:color w:val="000000" w:themeColor="text1"/>
              </w:rPr>
            </w:pPr>
            <w:r w:rsidRPr="00CD5B97">
              <w:rPr>
                <w:color w:val="000000" w:themeColor="text1"/>
              </w:rPr>
              <w:t>-  Administrative expenses</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bottom w:val="single" w:sz="4" w:space="0" w:color="auto"/>
            </w:tcBorders>
          </w:tcPr>
          <w:p w:rsidR="00FC6A37" w:rsidRPr="00CD5B97" w:rsidRDefault="00FC6A37" w:rsidP="00FC6A37">
            <w:pPr>
              <w:tabs>
                <w:tab w:val="left" w:pos="540"/>
              </w:tabs>
              <w:spacing w:line="240" w:lineRule="atLeast"/>
              <w:ind w:right="207"/>
              <w:jc w:val="right"/>
            </w:pPr>
            <w:r w:rsidRPr="00CD5B97">
              <w:t>1</w:t>
            </w:r>
          </w:p>
        </w:tc>
      </w:tr>
      <w:tr w:rsidR="00FC6A37" w:rsidRPr="00CD5B97" w:rsidTr="00AC7E51">
        <w:tc>
          <w:tcPr>
            <w:tcW w:w="3960" w:type="dxa"/>
          </w:tcPr>
          <w:p w:rsidR="00FC6A37" w:rsidRPr="00CD5B97" w:rsidRDefault="00FC6A37" w:rsidP="00FC6A37">
            <w:pPr>
              <w:spacing w:line="240" w:lineRule="atLeast"/>
              <w:jc w:val="both"/>
              <w:rPr>
                <w:color w:val="000000" w:themeColor="text1"/>
                <w:cs/>
              </w:rPr>
            </w:pPr>
            <w:r w:rsidRPr="00CD5B97">
              <w:rPr>
                <w:color w:val="000000" w:themeColor="text1"/>
              </w:rPr>
              <w:t>Total</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top w:val="single" w:sz="4" w:space="0" w:color="auto"/>
            </w:tcBorders>
          </w:tcPr>
          <w:p w:rsidR="00FC6A37" w:rsidRPr="00CD5B97" w:rsidRDefault="00FC6A37" w:rsidP="00FC6A37">
            <w:pPr>
              <w:tabs>
                <w:tab w:val="left" w:pos="540"/>
              </w:tabs>
              <w:spacing w:line="240" w:lineRule="atLeast"/>
              <w:ind w:right="144"/>
              <w:jc w:val="right"/>
            </w:pPr>
            <w:r w:rsidRPr="00CD5B97">
              <w:t>(165)</w:t>
            </w:r>
          </w:p>
        </w:tc>
      </w:tr>
      <w:tr w:rsidR="00FC6A37" w:rsidRPr="00CD5B97" w:rsidTr="00C81253">
        <w:tc>
          <w:tcPr>
            <w:tcW w:w="3960" w:type="dxa"/>
          </w:tcPr>
          <w:p w:rsidR="00FC6A37" w:rsidRPr="00CD5B97" w:rsidRDefault="00FC6A37" w:rsidP="00FC6A37">
            <w:pPr>
              <w:spacing w:line="240" w:lineRule="atLeast"/>
              <w:jc w:val="both"/>
              <w:rPr>
                <w:color w:val="000000" w:themeColor="text1"/>
                <w:cs/>
              </w:rPr>
            </w:pP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342"/>
              <w:jc w:val="right"/>
            </w:pPr>
          </w:p>
        </w:tc>
      </w:tr>
      <w:tr w:rsidR="00FC6A37" w:rsidRPr="00CD5B97" w:rsidTr="00C81253">
        <w:tc>
          <w:tcPr>
            <w:tcW w:w="3960" w:type="dxa"/>
          </w:tcPr>
          <w:p w:rsidR="00FC6A37" w:rsidRPr="00CD5B97" w:rsidRDefault="00FC6A37" w:rsidP="00FC6A37">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FC6A37" w:rsidRPr="00CD5B97" w:rsidRDefault="00FC6A37" w:rsidP="00FC6A37">
            <w:pPr>
              <w:tabs>
                <w:tab w:val="left" w:pos="540"/>
              </w:tabs>
              <w:spacing w:line="240" w:lineRule="atLeast"/>
              <w:ind w:right="207"/>
              <w:jc w:val="right"/>
            </w:pPr>
            <w:r w:rsidRPr="00CD5B97">
              <w:t>5</w:t>
            </w:r>
          </w:p>
        </w:tc>
        <w:tc>
          <w:tcPr>
            <w:tcW w:w="270" w:type="dxa"/>
          </w:tcPr>
          <w:p w:rsidR="00FC6A37" w:rsidRPr="00CD5B97" w:rsidRDefault="00FC6A37" w:rsidP="00FC6A37"/>
        </w:tc>
        <w:tc>
          <w:tcPr>
            <w:tcW w:w="1386" w:type="dxa"/>
          </w:tcPr>
          <w:p w:rsidR="00FC6A37" w:rsidRPr="00CD5B97" w:rsidRDefault="00FC6A37" w:rsidP="00FC6A37">
            <w:pPr>
              <w:tabs>
                <w:tab w:val="left" w:pos="540"/>
              </w:tabs>
              <w:spacing w:line="240" w:lineRule="atLeast"/>
              <w:ind w:right="144"/>
              <w:jc w:val="right"/>
            </w:pPr>
            <w:r w:rsidRPr="00CD5B97">
              <w:t>(45)</w:t>
            </w:r>
          </w:p>
        </w:tc>
        <w:tc>
          <w:tcPr>
            <w:tcW w:w="270" w:type="dxa"/>
          </w:tcPr>
          <w:p w:rsidR="00FC6A37" w:rsidRPr="00CD5B97" w:rsidRDefault="00FC6A37" w:rsidP="00FC6A37">
            <w:pPr>
              <w:tabs>
                <w:tab w:val="left" w:pos="540"/>
              </w:tabs>
              <w:spacing w:line="240" w:lineRule="atLeast"/>
              <w:ind w:right="144"/>
              <w:jc w:val="right"/>
            </w:pPr>
          </w:p>
        </w:tc>
        <w:tc>
          <w:tcPr>
            <w:tcW w:w="1377" w:type="dxa"/>
          </w:tcPr>
          <w:p w:rsidR="00FC6A37" w:rsidRPr="00CD5B97" w:rsidRDefault="00FC6A37" w:rsidP="00FC6A37">
            <w:pPr>
              <w:tabs>
                <w:tab w:val="left" w:pos="540"/>
              </w:tabs>
              <w:spacing w:line="240" w:lineRule="atLeast"/>
              <w:ind w:right="144"/>
              <w:jc w:val="right"/>
            </w:pPr>
            <w:r w:rsidRPr="00CD5B97">
              <w:t>(50)</w:t>
            </w:r>
          </w:p>
        </w:tc>
      </w:tr>
      <w:tr w:rsidR="00FC6A37" w:rsidRPr="00CD5B97" w:rsidTr="00C81253">
        <w:tc>
          <w:tcPr>
            <w:tcW w:w="3960" w:type="dxa"/>
          </w:tcPr>
          <w:p w:rsidR="00FC6A37" w:rsidRPr="00CD5B97" w:rsidRDefault="00FC6A37" w:rsidP="00FC6A37">
            <w:pPr>
              <w:spacing w:line="240" w:lineRule="atLeast"/>
              <w:jc w:val="both"/>
              <w:rPr>
                <w:color w:val="000000" w:themeColor="text1"/>
                <w:cs/>
              </w:rPr>
            </w:pPr>
          </w:p>
        </w:tc>
        <w:tc>
          <w:tcPr>
            <w:tcW w:w="1377" w:type="dxa"/>
          </w:tcPr>
          <w:p w:rsidR="00FC6A37" w:rsidRPr="00CD5B97" w:rsidRDefault="00FC6A37" w:rsidP="00FC6A37">
            <w:pPr>
              <w:tabs>
                <w:tab w:val="left" w:pos="540"/>
              </w:tabs>
              <w:spacing w:line="240" w:lineRule="atLeast"/>
              <w:ind w:right="207"/>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342"/>
              <w:jc w:val="right"/>
            </w:pPr>
          </w:p>
        </w:tc>
      </w:tr>
      <w:tr w:rsidR="00FC6A37" w:rsidRPr="00CD5B97" w:rsidTr="00AC7E51">
        <w:tc>
          <w:tcPr>
            <w:tcW w:w="3960" w:type="dxa"/>
          </w:tcPr>
          <w:p w:rsidR="00FC6A37" w:rsidRPr="00CD5B97" w:rsidRDefault="00FC6A37" w:rsidP="00FC6A37">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FC6A37" w:rsidRPr="00CD5B97" w:rsidRDefault="00FC6A37" w:rsidP="00FC6A37">
            <w:pPr>
              <w:tabs>
                <w:tab w:val="left" w:pos="540"/>
              </w:tabs>
              <w:spacing w:line="240" w:lineRule="atLeast"/>
              <w:ind w:right="207"/>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Pr>
          <w:p w:rsidR="00FC6A37" w:rsidRPr="00CD5B97" w:rsidRDefault="00FC6A37" w:rsidP="00FC6A37">
            <w:pPr>
              <w:tabs>
                <w:tab w:val="left" w:pos="540"/>
                <w:tab w:val="left" w:pos="1026"/>
              </w:tabs>
              <w:spacing w:line="240" w:lineRule="atLeast"/>
              <w:ind w:right="274"/>
              <w:jc w:val="right"/>
            </w:pPr>
          </w:p>
        </w:tc>
      </w:tr>
      <w:tr w:rsidR="00FC6A37" w:rsidRPr="00CD5B97" w:rsidTr="00AC7E51">
        <w:tc>
          <w:tcPr>
            <w:tcW w:w="3960" w:type="dxa"/>
          </w:tcPr>
          <w:p w:rsidR="00FC6A37" w:rsidRPr="00CD5B97" w:rsidRDefault="00FC6A37" w:rsidP="00FC6A37">
            <w:pPr>
              <w:spacing w:line="240" w:lineRule="atLeast"/>
              <w:jc w:val="both"/>
              <w:rPr>
                <w:color w:val="000000" w:themeColor="text1"/>
                <w:cs/>
              </w:rPr>
            </w:pPr>
            <w:r w:rsidRPr="00CD5B97">
              <w:rPr>
                <w:color w:val="000000" w:themeColor="text1"/>
              </w:rPr>
              <w:t xml:space="preserve">   raw materials (reversal)</w:t>
            </w:r>
          </w:p>
        </w:tc>
        <w:tc>
          <w:tcPr>
            <w:tcW w:w="1377" w:type="dxa"/>
          </w:tcPr>
          <w:p w:rsidR="00FC6A37" w:rsidRPr="00CD5B97" w:rsidRDefault="00FC6A37" w:rsidP="00FC6A37">
            <w:pPr>
              <w:tabs>
                <w:tab w:val="left" w:pos="540"/>
              </w:tabs>
              <w:spacing w:line="240" w:lineRule="atLeast"/>
              <w:ind w:right="207"/>
              <w:jc w:val="right"/>
            </w:pPr>
            <w:r w:rsidRPr="00CD5B97">
              <w:t>45</w:t>
            </w: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s>
              <w:spacing w:line="240" w:lineRule="atLeast"/>
              <w:ind w:right="144"/>
              <w:jc w:val="right"/>
            </w:pPr>
            <w:r w:rsidRPr="00CD5B97">
              <w:t>(7)</w:t>
            </w:r>
          </w:p>
        </w:tc>
        <w:tc>
          <w:tcPr>
            <w:tcW w:w="270" w:type="dxa"/>
          </w:tcPr>
          <w:p w:rsidR="00FC6A37" w:rsidRPr="00CD5B97" w:rsidRDefault="00FC6A37" w:rsidP="00FC6A37">
            <w:pPr>
              <w:tabs>
                <w:tab w:val="left" w:pos="540"/>
              </w:tabs>
              <w:spacing w:line="240" w:lineRule="atLeast"/>
              <w:ind w:right="144"/>
              <w:jc w:val="right"/>
            </w:pPr>
          </w:p>
        </w:tc>
        <w:tc>
          <w:tcPr>
            <w:tcW w:w="1377" w:type="dxa"/>
            <w:tcBorders>
              <w:bottom w:val="single" w:sz="4" w:space="0" w:color="auto"/>
            </w:tcBorders>
          </w:tcPr>
          <w:p w:rsidR="00FC6A37" w:rsidRPr="00CD5B97" w:rsidRDefault="00FC6A37" w:rsidP="00FC6A37">
            <w:pPr>
              <w:tabs>
                <w:tab w:val="left" w:pos="540"/>
              </w:tabs>
              <w:spacing w:line="240" w:lineRule="atLeast"/>
              <w:ind w:right="144"/>
              <w:jc w:val="right"/>
            </w:pPr>
            <w:r w:rsidRPr="00CD5B97">
              <w:t>(52)</w:t>
            </w:r>
          </w:p>
        </w:tc>
      </w:tr>
      <w:tr w:rsidR="00FC6A37" w:rsidRPr="00CD5B97" w:rsidTr="00AC7E51">
        <w:tc>
          <w:tcPr>
            <w:tcW w:w="3960" w:type="dxa"/>
          </w:tcPr>
          <w:p w:rsidR="00FC6A37" w:rsidRPr="00CD5B97" w:rsidRDefault="00FC6A37" w:rsidP="00FC6A37">
            <w:pPr>
              <w:spacing w:line="240" w:lineRule="atLeast"/>
              <w:jc w:val="both"/>
              <w:rPr>
                <w:color w:val="000000" w:themeColor="text1"/>
              </w:rPr>
            </w:pP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top w:val="single" w:sz="4" w:space="0" w:color="auto"/>
            </w:tcBorders>
          </w:tcPr>
          <w:p w:rsidR="00FC6A37" w:rsidRPr="00CD5B97" w:rsidRDefault="00FC6A37" w:rsidP="00FC6A37">
            <w:pPr>
              <w:tabs>
                <w:tab w:val="left" w:pos="540"/>
                <w:tab w:val="left" w:pos="1026"/>
              </w:tabs>
              <w:spacing w:line="240" w:lineRule="atLeast"/>
              <w:ind w:right="342"/>
              <w:jc w:val="right"/>
            </w:pPr>
          </w:p>
        </w:tc>
      </w:tr>
      <w:tr w:rsidR="00FC6A37" w:rsidRPr="00CD5B97" w:rsidTr="00AC7E51">
        <w:tc>
          <w:tcPr>
            <w:tcW w:w="3960" w:type="dxa"/>
          </w:tcPr>
          <w:p w:rsidR="00FC6A37" w:rsidRPr="00CD5B97" w:rsidRDefault="00FC6A37" w:rsidP="00FC6A37">
            <w:pPr>
              <w:spacing w:line="240" w:lineRule="atLeast"/>
              <w:jc w:val="both"/>
              <w:rPr>
                <w:color w:val="000000" w:themeColor="text1"/>
              </w:rPr>
            </w:pPr>
            <w:r w:rsidRPr="00CD5B97">
              <w:rPr>
                <w:color w:val="000000" w:themeColor="text1"/>
              </w:rPr>
              <w:t>Grand total</w:t>
            </w:r>
          </w:p>
        </w:tc>
        <w:tc>
          <w:tcPr>
            <w:tcW w:w="1377"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86" w:type="dxa"/>
          </w:tcPr>
          <w:p w:rsidR="00FC6A37" w:rsidRPr="00CD5B97" w:rsidRDefault="00FC6A37" w:rsidP="00FC6A37">
            <w:pPr>
              <w:tabs>
                <w:tab w:val="left" w:pos="540"/>
                <w:tab w:val="left" w:pos="1026"/>
              </w:tabs>
              <w:spacing w:line="240" w:lineRule="atLeast"/>
              <w:ind w:right="342"/>
              <w:jc w:val="right"/>
            </w:pPr>
          </w:p>
        </w:tc>
        <w:tc>
          <w:tcPr>
            <w:tcW w:w="270" w:type="dxa"/>
          </w:tcPr>
          <w:p w:rsidR="00FC6A37" w:rsidRPr="00CD5B97" w:rsidRDefault="00FC6A37" w:rsidP="00FC6A37">
            <w:pPr>
              <w:tabs>
                <w:tab w:val="left" w:pos="540"/>
                <w:tab w:val="left" w:pos="1026"/>
              </w:tabs>
              <w:spacing w:line="240" w:lineRule="atLeast"/>
              <w:ind w:right="342"/>
              <w:jc w:val="right"/>
            </w:pPr>
          </w:p>
        </w:tc>
        <w:tc>
          <w:tcPr>
            <w:tcW w:w="1377" w:type="dxa"/>
            <w:tcBorders>
              <w:bottom w:val="double" w:sz="4" w:space="0" w:color="auto"/>
            </w:tcBorders>
          </w:tcPr>
          <w:p w:rsidR="00FC6A37" w:rsidRPr="00CD5B97" w:rsidRDefault="00FC6A37" w:rsidP="00FC6A37">
            <w:pPr>
              <w:tabs>
                <w:tab w:val="left" w:pos="540"/>
              </w:tabs>
              <w:spacing w:line="240" w:lineRule="atLeast"/>
              <w:ind w:right="144"/>
              <w:jc w:val="right"/>
            </w:pPr>
            <w:r w:rsidRPr="00CD5B97">
              <w:t>(267)</w:t>
            </w:r>
          </w:p>
        </w:tc>
      </w:tr>
      <w:tr w:rsidR="00252D08" w:rsidRPr="00CD5B97" w:rsidTr="009A42B1">
        <w:tc>
          <w:tcPr>
            <w:tcW w:w="3960" w:type="dxa"/>
          </w:tcPr>
          <w:p w:rsidR="00252D08" w:rsidRPr="00CD5B97" w:rsidRDefault="00252D08" w:rsidP="009A42B1">
            <w:pPr>
              <w:spacing w:line="240" w:lineRule="atLeast"/>
              <w:jc w:val="both"/>
              <w:rPr>
                <w:color w:val="000000" w:themeColor="text1"/>
              </w:rPr>
            </w:pPr>
          </w:p>
        </w:tc>
        <w:tc>
          <w:tcPr>
            <w:tcW w:w="1377"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86"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77" w:type="dxa"/>
          </w:tcPr>
          <w:p w:rsidR="00252D08" w:rsidRPr="00CD5B97" w:rsidRDefault="00252D08" w:rsidP="009A42B1">
            <w:pPr>
              <w:tabs>
                <w:tab w:val="left" w:pos="540"/>
              </w:tabs>
              <w:spacing w:line="240" w:lineRule="atLeast"/>
              <w:ind w:right="207"/>
              <w:jc w:val="right"/>
            </w:pPr>
          </w:p>
        </w:tc>
      </w:tr>
      <w:tr w:rsidR="00252D08" w:rsidRPr="00CD5B97" w:rsidTr="009A42B1">
        <w:tc>
          <w:tcPr>
            <w:tcW w:w="3960" w:type="dxa"/>
          </w:tcPr>
          <w:p w:rsidR="00252D08" w:rsidRPr="00CD5B97" w:rsidRDefault="00252D08" w:rsidP="009A42B1">
            <w:pPr>
              <w:spacing w:line="240" w:lineRule="atLeast"/>
              <w:jc w:val="both"/>
              <w:rPr>
                <w:color w:val="000000" w:themeColor="text1"/>
              </w:rPr>
            </w:pPr>
            <w:r w:rsidRPr="00CD5B97">
              <w:rPr>
                <w:color w:val="000000" w:themeColor="text1"/>
              </w:rPr>
              <w:t>Loss for the period attributable to:</w:t>
            </w:r>
          </w:p>
        </w:tc>
        <w:tc>
          <w:tcPr>
            <w:tcW w:w="1377"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86"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77" w:type="dxa"/>
          </w:tcPr>
          <w:p w:rsidR="00252D08" w:rsidRPr="00CD5B97" w:rsidRDefault="00252D08" w:rsidP="009A42B1">
            <w:pPr>
              <w:tabs>
                <w:tab w:val="left" w:pos="540"/>
              </w:tabs>
              <w:spacing w:line="240" w:lineRule="atLeast"/>
              <w:ind w:right="207"/>
              <w:jc w:val="right"/>
            </w:pPr>
          </w:p>
        </w:tc>
      </w:tr>
      <w:tr w:rsidR="00252D08" w:rsidRPr="00CD5B97" w:rsidTr="009A42B1">
        <w:tc>
          <w:tcPr>
            <w:tcW w:w="3960" w:type="dxa"/>
          </w:tcPr>
          <w:p w:rsidR="00252D08" w:rsidRPr="00CD5B97" w:rsidRDefault="00252D08" w:rsidP="009A42B1">
            <w:r w:rsidRPr="00CD5B97">
              <w:t xml:space="preserve">   Owners of the parent</w:t>
            </w:r>
          </w:p>
        </w:tc>
        <w:tc>
          <w:tcPr>
            <w:tcW w:w="1377"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86"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77" w:type="dxa"/>
          </w:tcPr>
          <w:p w:rsidR="00252D08" w:rsidRPr="00CD5B97" w:rsidRDefault="007B10FB" w:rsidP="00615B91">
            <w:pPr>
              <w:tabs>
                <w:tab w:val="left" w:pos="540"/>
              </w:tabs>
              <w:spacing w:line="240" w:lineRule="atLeast"/>
              <w:ind w:right="144"/>
              <w:jc w:val="right"/>
            </w:pPr>
            <w:r w:rsidRPr="00CD5B97">
              <w:t>(131</w:t>
            </w:r>
            <w:r w:rsidR="00615B91" w:rsidRPr="00CD5B97">
              <w:t>)</w:t>
            </w:r>
          </w:p>
        </w:tc>
      </w:tr>
      <w:tr w:rsidR="00252D08" w:rsidRPr="00CD5B97" w:rsidTr="009A42B1">
        <w:tc>
          <w:tcPr>
            <w:tcW w:w="3960" w:type="dxa"/>
          </w:tcPr>
          <w:p w:rsidR="00252D08" w:rsidRPr="00CD5B97" w:rsidRDefault="00252D08" w:rsidP="009A42B1">
            <w:r w:rsidRPr="00CD5B97">
              <w:t xml:space="preserve">   Non-controlling interests</w:t>
            </w:r>
          </w:p>
        </w:tc>
        <w:tc>
          <w:tcPr>
            <w:tcW w:w="1377"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86" w:type="dxa"/>
          </w:tcPr>
          <w:p w:rsidR="00252D08" w:rsidRPr="00CD5B97" w:rsidRDefault="00252D08" w:rsidP="009A42B1">
            <w:pPr>
              <w:tabs>
                <w:tab w:val="left" w:pos="540"/>
              </w:tabs>
              <w:spacing w:line="240" w:lineRule="atLeast"/>
              <w:ind w:right="207"/>
              <w:jc w:val="right"/>
            </w:pPr>
          </w:p>
        </w:tc>
        <w:tc>
          <w:tcPr>
            <w:tcW w:w="270" w:type="dxa"/>
          </w:tcPr>
          <w:p w:rsidR="00252D08" w:rsidRPr="00CD5B97" w:rsidRDefault="00252D08" w:rsidP="009A42B1">
            <w:pPr>
              <w:tabs>
                <w:tab w:val="left" w:pos="540"/>
              </w:tabs>
              <w:spacing w:line="240" w:lineRule="atLeast"/>
              <w:ind w:right="207"/>
              <w:jc w:val="right"/>
            </w:pPr>
          </w:p>
        </w:tc>
        <w:tc>
          <w:tcPr>
            <w:tcW w:w="1377" w:type="dxa"/>
            <w:tcBorders>
              <w:bottom w:val="single" w:sz="4" w:space="0" w:color="auto"/>
            </w:tcBorders>
          </w:tcPr>
          <w:p w:rsidR="00252D08" w:rsidRPr="00CD5B97" w:rsidRDefault="007B10FB" w:rsidP="00615B91">
            <w:pPr>
              <w:tabs>
                <w:tab w:val="left" w:pos="540"/>
              </w:tabs>
              <w:spacing w:line="240" w:lineRule="atLeast"/>
              <w:ind w:right="144"/>
              <w:jc w:val="right"/>
            </w:pPr>
            <w:r w:rsidRPr="00CD5B97">
              <w:t>(136</w:t>
            </w:r>
            <w:r w:rsidR="00615B91" w:rsidRPr="00CD5B97">
              <w:t>)</w:t>
            </w:r>
          </w:p>
        </w:tc>
      </w:tr>
      <w:tr w:rsidR="00252D08" w:rsidRPr="00CD5B97" w:rsidTr="009A42B1">
        <w:tc>
          <w:tcPr>
            <w:tcW w:w="3960" w:type="dxa"/>
          </w:tcPr>
          <w:p w:rsidR="00252D08" w:rsidRPr="00CD5B97" w:rsidRDefault="00252D08" w:rsidP="00252D08"/>
        </w:tc>
        <w:tc>
          <w:tcPr>
            <w:tcW w:w="1377" w:type="dxa"/>
          </w:tcPr>
          <w:p w:rsidR="00252D08" w:rsidRPr="00CD5B97" w:rsidRDefault="00252D08" w:rsidP="00252D08">
            <w:pPr>
              <w:tabs>
                <w:tab w:val="left" w:pos="540"/>
              </w:tabs>
              <w:spacing w:line="240" w:lineRule="atLeast"/>
              <w:ind w:right="207"/>
              <w:jc w:val="right"/>
            </w:pPr>
          </w:p>
        </w:tc>
        <w:tc>
          <w:tcPr>
            <w:tcW w:w="270" w:type="dxa"/>
          </w:tcPr>
          <w:p w:rsidR="00252D08" w:rsidRPr="00CD5B97" w:rsidRDefault="00252D08" w:rsidP="00252D08">
            <w:pPr>
              <w:tabs>
                <w:tab w:val="left" w:pos="540"/>
              </w:tabs>
              <w:spacing w:line="240" w:lineRule="atLeast"/>
              <w:ind w:right="207"/>
              <w:jc w:val="right"/>
            </w:pPr>
          </w:p>
        </w:tc>
        <w:tc>
          <w:tcPr>
            <w:tcW w:w="1386" w:type="dxa"/>
          </w:tcPr>
          <w:p w:rsidR="00252D08" w:rsidRPr="00CD5B97" w:rsidRDefault="00252D08" w:rsidP="00252D08">
            <w:pPr>
              <w:tabs>
                <w:tab w:val="left" w:pos="540"/>
              </w:tabs>
              <w:spacing w:line="240" w:lineRule="atLeast"/>
              <w:ind w:right="207"/>
              <w:jc w:val="right"/>
            </w:pPr>
          </w:p>
        </w:tc>
        <w:tc>
          <w:tcPr>
            <w:tcW w:w="270" w:type="dxa"/>
          </w:tcPr>
          <w:p w:rsidR="00252D08" w:rsidRPr="00CD5B97" w:rsidRDefault="00252D08" w:rsidP="00252D08">
            <w:pPr>
              <w:tabs>
                <w:tab w:val="left" w:pos="540"/>
              </w:tabs>
              <w:spacing w:line="240" w:lineRule="atLeast"/>
              <w:ind w:right="207"/>
              <w:jc w:val="right"/>
            </w:pPr>
          </w:p>
        </w:tc>
        <w:tc>
          <w:tcPr>
            <w:tcW w:w="1377" w:type="dxa"/>
            <w:tcBorders>
              <w:top w:val="single" w:sz="4" w:space="0" w:color="auto"/>
              <w:bottom w:val="double" w:sz="4" w:space="0" w:color="auto"/>
            </w:tcBorders>
          </w:tcPr>
          <w:p w:rsidR="00252D08" w:rsidRPr="00CD5B97" w:rsidRDefault="00252D08" w:rsidP="00252D08">
            <w:pPr>
              <w:tabs>
                <w:tab w:val="left" w:pos="540"/>
              </w:tabs>
              <w:spacing w:line="240" w:lineRule="atLeast"/>
              <w:ind w:right="144"/>
              <w:jc w:val="right"/>
            </w:pPr>
            <w:r w:rsidRPr="00CD5B97">
              <w:t>(267)</w:t>
            </w:r>
          </w:p>
        </w:tc>
      </w:tr>
    </w:tbl>
    <w:p w:rsidR="00AC7E51" w:rsidRPr="00CD5B97" w:rsidRDefault="00AC7E51">
      <w:r w:rsidRPr="00CD5B97">
        <w:br w:type="page"/>
      </w: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144913" w:rsidRPr="00CD5B97" w:rsidTr="00C81253">
        <w:tc>
          <w:tcPr>
            <w:tcW w:w="3960" w:type="dxa"/>
          </w:tcPr>
          <w:p w:rsidR="00144913" w:rsidRPr="00CD5B97" w:rsidRDefault="00144913" w:rsidP="00C81253">
            <w:pPr>
              <w:spacing w:line="240" w:lineRule="atLeast"/>
              <w:jc w:val="both"/>
              <w:rPr>
                <w:color w:val="000000" w:themeColor="text1"/>
              </w:rPr>
            </w:pPr>
          </w:p>
        </w:tc>
        <w:tc>
          <w:tcPr>
            <w:tcW w:w="4680" w:type="dxa"/>
            <w:gridSpan w:val="5"/>
            <w:tcBorders>
              <w:bottom w:val="single" w:sz="4" w:space="0" w:color="auto"/>
            </w:tcBorders>
          </w:tcPr>
          <w:p w:rsidR="00144913" w:rsidRPr="00CD5B97" w:rsidRDefault="00144913" w:rsidP="00C81253">
            <w:pPr>
              <w:tabs>
                <w:tab w:val="left" w:pos="540"/>
              </w:tabs>
              <w:spacing w:line="240" w:lineRule="atLeast"/>
              <w:ind w:left="-18" w:right="-18"/>
              <w:jc w:val="center"/>
            </w:pPr>
            <w:r w:rsidRPr="00CD5B97">
              <w:t>Consolidated Financial Statements (In Million Baht)</w:t>
            </w:r>
          </w:p>
        </w:tc>
      </w:tr>
      <w:tr w:rsidR="00FC43F3" w:rsidRPr="00CD5B97" w:rsidTr="00C81253">
        <w:tc>
          <w:tcPr>
            <w:tcW w:w="3960" w:type="dxa"/>
          </w:tcPr>
          <w:p w:rsidR="00FC43F3" w:rsidRPr="00CD5B97" w:rsidRDefault="00FC43F3" w:rsidP="00FC43F3">
            <w:pPr>
              <w:spacing w:line="240" w:lineRule="atLeast"/>
              <w:jc w:val="both"/>
              <w:rPr>
                <w:color w:val="000000" w:themeColor="text1"/>
              </w:rPr>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Previous estimated</w:t>
            </w:r>
          </w:p>
          <w:p w:rsidR="00FC43F3" w:rsidRPr="00CD5B97" w:rsidRDefault="00FC43F3" w:rsidP="00FC43F3">
            <w:pPr>
              <w:tabs>
                <w:tab w:val="left" w:pos="540"/>
              </w:tabs>
              <w:spacing w:line="240" w:lineRule="atLeast"/>
              <w:ind w:left="-108" w:right="-108"/>
              <w:jc w:val="cente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Current estimated</w:t>
            </w:r>
          </w:p>
          <w:p w:rsidR="00FC43F3" w:rsidRPr="00CD5B97" w:rsidRDefault="00FC43F3" w:rsidP="00FC43F3">
            <w:pPr>
              <w:tabs>
                <w:tab w:val="left" w:pos="540"/>
              </w:tabs>
              <w:spacing w:line="240" w:lineRule="atLeast"/>
              <w:ind w:left="-108" w:right="-108"/>
              <w:jc w:val="center"/>
              <w:rPr>
                <w:cs/>
              </w:rP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8" w:right="-18"/>
              <w:jc w:val="center"/>
            </w:pPr>
          </w:p>
          <w:p w:rsidR="00FC43F3" w:rsidRPr="00CD5B97" w:rsidRDefault="00FC43F3" w:rsidP="00FC43F3">
            <w:pPr>
              <w:tabs>
                <w:tab w:val="left" w:pos="540"/>
              </w:tabs>
              <w:spacing w:line="240" w:lineRule="atLeast"/>
              <w:ind w:left="-18" w:right="-18"/>
              <w:jc w:val="center"/>
              <w:rPr>
                <w:cs/>
              </w:rPr>
            </w:pPr>
            <w:r w:rsidRPr="00CD5B97">
              <w:t>Change</w:t>
            </w:r>
          </w:p>
        </w:tc>
      </w:tr>
      <w:tr w:rsidR="00FC43F3" w:rsidRPr="00CD5B97" w:rsidTr="00993EA7">
        <w:tc>
          <w:tcPr>
            <w:tcW w:w="3960" w:type="dxa"/>
          </w:tcPr>
          <w:p w:rsidR="00FC43F3" w:rsidRPr="00CD5B97" w:rsidRDefault="00FC43F3" w:rsidP="00FC43F3">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three-month period </w:t>
            </w:r>
            <w:r w:rsidR="007F7015" w:rsidRPr="00CD5B97">
              <w:rPr>
                <w:b/>
                <w:bCs/>
                <w:i/>
                <w:iCs/>
                <w:color w:val="000000" w:themeColor="text1"/>
              </w:rPr>
              <w:t>ended</w:t>
            </w:r>
            <w:r w:rsidRPr="00CD5B97">
              <w:rPr>
                <w:b/>
                <w:bCs/>
                <w:i/>
                <w:iCs/>
                <w:color w:val="000000" w:themeColor="text1"/>
              </w:rPr>
              <w:t xml:space="preserve"> June 30, 2020</w:t>
            </w:r>
          </w:p>
        </w:tc>
        <w:tc>
          <w:tcPr>
            <w:tcW w:w="1377"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86"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Pr>
          <w:p w:rsidR="00FC43F3" w:rsidRPr="00CD5B97" w:rsidRDefault="00FC43F3" w:rsidP="00FC43F3">
            <w:pPr>
              <w:tabs>
                <w:tab w:val="left" w:pos="540"/>
                <w:tab w:val="left" w:pos="1026"/>
              </w:tabs>
              <w:spacing w:line="240" w:lineRule="atLeast"/>
              <w:ind w:right="342"/>
              <w:jc w:val="right"/>
            </w:pPr>
          </w:p>
        </w:tc>
      </w:tr>
      <w:tr w:rsidR="005F1600" w:rsidRPr="00CD5B97" w:rsidTr="00993EA7">
        <w:tc>
          <w:tcPr>
            <w:tcW w:w="3960" w:type="dxa"/>
          </w:tcPr>
          <w:p w:rsidR="005F1600" w:rsidRPr="00CD5B97" w:rsidRDefault="005F1600" w:rsidP="00FC43F3">
            <w:pPr>
              <w:spacing w:line="240" w:lineRule="atLeast"/>
              <w:rPr>
                <w:b/>
                <w:bCs/>
                <w:i/>
                <w:iCs/>
                <w:color w:val="000000" w:themeColor="text1"/>
              </w:rPr>
            </w:pPr>
          </w:p>
        </w:tc>
        <w:tc>
          <w:tcPr>
            <w:tcW w:w="1377" w:type="dxa"/>
          </w:tcPr>
          <w:p w:rsidR="005F1600" w:rsidRPr="00CD5B97" w:rsidRDefault="005F1600" w:rsidP="00FC43F3">
            <w:pPr>
              <w:tabs>
                <w:tab w:val="left" w:pos="540"/>
                <w:tab w:val="left" w:pos="1026"/>
              </w:tabs>
              <w:spacing w:line="240" w:lineRule="atLeast"/>
              <w:ind w:right="342"/>
              <w:jc w:val="right"/>
            </w:pPr>
          </w:p>
        </w:tc>
        <w:tc>
          <w:tcPr>
            <w:tcW w:w="270" w:type="dxa"/>
          </w:tcPr>
          <w:p w:rsidR="005F1600" w:rsidRPr="00CD5B97" w:rsidRDefault="005F1600" w:rsidP="00FC43F3">
            <w:pPr>
              <w:tabs>
                <w:tab w:val="left" w:pos="540"/>
                <w:tab w:val="left" w:pos="1026"/>
              </w:tabs>
              <w:spacing w:line="240" w:lineRule="atLeast"/>
              <w:ind w:right="342"/>
              <w:jc w:val="right"/>
            </w:pPr>
          </w:p>
        </w:tc>
        <w:tc>
          <w:tcPr>
            <w:tcW w:w="1386" w:type="dxa"/>
          </w:tcPr>
          <w:p w:rsidR="005F1600" w:rsidRPr="00CD5B97" w:rsidRDefault="005F1600" w:rsidP="00FC43F3">
            <w:pPr>
              <w:tabs>
                <w:tab w:val="left" w:pos="540"/>
                <w:tab w:val="left" w:pos="1026"/>
              </w:tabs>
              <w:spacing w:line="240" w:lineRule="atLeast"/>
              <w:ind w:right="342"/>
              <w:jc w:val="right"/>
            </w:pPr>
          </w:p>
        </w:tc>
        <w:tc>
          <w:tcPr>
            <w:tcW w:w="270" w:type="dxa"/>
          </w:tcPr>
          <w:p w:rsidR="005F1600" w:rsidRPr="00CD5B97" w:rsidRDefault="005F1600" w:rsidP="00FC43F3">
            <w:pPr>
              <w:tabs>
                <w:tab w:val="left" w:pos="540"/>
                <w:tab w:val="left" w:pos="1026"/>
              </w:tabs>
              <w:spacing w:line="240" w:lineRule="atLeast"/>
              <w:ind w:right="342"/>
              <w:jc w:val="right"/>
            </w:pPr>
          </w:p>
        </w:tc>
        <w:tc>
          <w:tcPr>
            <w:tcW w:w="1377" w:type="dxa"/>
          </w:tcPr>
          <w:p w:rsidR="005F1600" w:rsidRPr="00CD5B97" w:rsidRDefault="005F1600" w:rsidP="00FC43F3">
            <w:pPr>
              <w:tabs>
                <w:tab w:val="left" w:pos="540"/>
                <w:tab w:val="left" w:pos="1026"/>
              </w:tabs>
              <w:spacing w:line="240" w:lineRule="atLeast"/>
              <w:ind w:right="342"/>
              <w:jc w:val="right"/>
            </w:pPr>
          </w:p>
        </w:tc>
      </w:tr>
      <w:tr w:rsidR="00FC43F3" w:rsidRPr="00CD5B97" w:rsidTr="00D345D9">
        <w:tc>
          <w:tcPr>
            <w:tcW w:w="3960" w:type="dxa"/>
          </w:tcPr>
          <w:p w:rsidR="00FC43F3" w:rsidRPr="00CD5B97" w:rsidRDefault="00FC43F3" w:rsidP="00FC43F3">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FC43F3" w:rsidRPr="00CD5B97" w:rsidRDefault="00FC43F3" w:rsidP="00FC43F3">
            <w:pPr>
              <w:tabs>
                <w:tab w:val="left" w:pos="540"/>
              </w:tabs>
              <w:spacing w:line="240" w:lineRule="atLeast"/>
              <w:ind w:right="207"/>
              <w:jc w:val="right"/>
            </w:pPr>
            <w:r w:rsidRPr="00CD5B97">
              <w:t>412</w:t>
            </w:r>
          </w:p>
        </w:tc>
        <w:tc>
          <w:tcPr>
            <w:tcW w:w="270" w:type="dxa"/>
          </w:tcPr>
          <w:p w:rsidR="00FC43F3" w:rsidRPr="00CD5B97" w:rsidRDefault="00FC43F3" w:rsidP="00FC43F3">
            <w:pPr>
              <w:tabs>
                <w:tab w:val="left" w:pos="540"/>
              </w:tabs>
              <w:spacing w:line="240" w:lineRule="atLeast"/>
              <w:ind w:right="207"/>
              <w:jc w:val="right"/>
            </w:pPr>
          </w:p>
        </w:tc>
        <w:tc>
          <w:tcPr>
            <w:tcW w:w="1386" w:type="dxa"/>
            <w:tcBorders>
              <w:bottom w:val="double" w:sz="4" w:space="0" w:color="auto"/>
            </w:tcBorders>
          </w:tcPr>
          <w:p w:rsidR="00FC43F3" w:rsidRPr="00CD5B97" w:rsidRDefault="00FC43F3" w:rsidP="00FC43F3">
            <w:pPr>
              <w:tabs>
                <w:tab w:val="left" w:pos="540"/>
              </w:tabs>
              <w:spacing w:line="240" w:lineRule="atLeast"/>
              <w:ind w:right="207"/>
              <w:jc w:val="right"/>
            </w:pPr>
            <w:r w:rsidRPr="00CD5B97">
              <w:t>224</w:t>
            </w:r>
          </w:p>
        </w:tc>
        <w:tc>
          <w:tcPr>
            <w:tcW w:w="270" w:type="dxa"/>
          </w:tcPr>
          <w:p w:rsidR="00FC43F3" w:rsidRPr="00CD5B97" w:rsidRDefault="00FC43F3" w:rsidP="00FC43F3"/>
        </w:tc>
        <w:tc>
          <w:tcPr>
            <w:tcW w:w="1377" w:type="dxa"/>
          </w:tcPr>
          <w:p w:rsidR="00FC43F3" w:rsidRPr="00CD5B97" w:rsidRDefault="00FC43F3" w:rsidP="00FC43F3">
            <w:pPr>
              <w:tabs>
                <w:tab w:val="left" w:pos="540"/>
              </w:tabs>
              <w:spacing w:line="240" w:lineRule="atLeast"/>
              <w:ind w:right="144"/>
              <w:jc w:val="right"/>
            </w:pPr>
            <w:r w:rsidRPr="00CD5B97">
              <w:t>(188)</w:t>
            </w:r>
          </w:p>
        </w:tc>
      </w:tr>
      <w:tr w:rsidR="00FC43F3" w:rsidRPr="00CD5B97" w:rsidTr="00D345D9">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Less : Allocation to ending finished goods</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Borders>
              <w:bottom w:val="single" w:sz="4" w:space="0" w:color="auto"/>
            </w:tcBorders>
          </w:tcPr>
          <w:p w:rsidR="00FC43F3" w:rsidRPr="00CD5B97" w:rsidRDefault="00FC43F3" w:rsidP="00FC43F3">
            <w:pPr>
              <w:tabs>
                <w:tab w:val="left" w:pos="540"/>
              </w:tabs>
              <w:spacing w:line="240" w:lineRule="atLeast"/>
              <w:ind w:right="144"/>
              <w:jc w:val="right"/>
            </w:pPr>
            <w:r w:rsidRPr="00CD5B97">
              <w:t>(7)</w:t>
            </w:r>
          </w:p>
        </w:tc>
      </w:tr>
      <w:tr w:rsidR="002A2285" w:rsidRPr="00CD5B97" w:rsidTr="00D345D9">
        <w:tc>
          <w:tcPr>
            <w:tcW w:w="3960" w:type="dxa"/>
          </w:tcPr>
          <w:p w:rsidR="002A2285" w:rsidRPr="00CD5B97" w:rsidRDefault="002A2285" w:rsidP="002A2285">
            <w:pPr>
              <w:spacing w:line="240" w:lineRule="atLeast"/>
              <w:jc w:val="both"/>
            </w:pPr>
            <w:r w:rsidRPr="00CD5B97">
              <w:rPr>
                <w:color w:val="000000" w:themeColor="text1"/>
              </w:rPr>
              <w:t>Depreciation charged to (profit) loss</w:t>
            </w:r>
          </w:p>
        </w:tc>
        <w:tc>
          <w:tcPr>
            <w:tcW w:w="1377"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86"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77" w:type="dxa"/>
            <w:tcBorders>
              <w:bottom w:val="double" w:sz="4" w:space="0" w:color="auto"/>
            </w:tcBorders>
          </w:tcPr>
          <w:p w:rsidR="002A2285" w:rsidRPr="00CD5B97" w:rsidRDefault="002A2285" w:rsidP="002A2285">
            <w:pPr>
              <w:tabs>
                <w:tab w:val="left" w:pos="540"/>
              </w:tabs>
              <w:spacing w:line="240" w:lineRule="atLeast"/>
              <w:ind w:right="144"/>
              <w:jc w:val="right"/>
            </w:pPr>
            <w:r w:rsidRPr="00CD5B97">
              <w:t>(195)</w:t>
            </w:r>
          </w:p>
        </w:tc>
      </w:tr>
      <w:tr w:rsidR="00FC43F3" w:rsidRPr="00CD5B97" w:rsidTr="00993EA7">
        <w:tc>
          <w:tcPr>
            <w:tcW w:w="3960" w:type="dxa"/>
          </w:tcPr>
          <w:p w:rsidR="00FC43F3" w:rsidRPr="00CD5B97" w:rsidRDefault="00FC43F3" w:rsidP="00FC43F3">
            <w:pPr>
              <w:spacing w:line="240" w:lineRule="atLeast"/>
              <w:jc w:val="both"/>
              <w:rPr>
                <w:color w:val="000000" w:themeColor="text1"/>
                <w:cs/>
              </w:rPr>
            </w:pP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Borders>
              <w:top w:val="double" w:sz="4" w:space="0" w:color="auto"/>
            </w:tcBorders>
          </w:tcPr>
          <w:p w:rsidR="00FC43F3" w:rsidRPr="00CD5B97" w:rsidRDefault="00FC43F3" w:rsidP="00FC43F3">
            <w:pPr>
              <w:tabs>
                <w:tab w:val="left" w:pos="540"/>
                <w:tab w:val="left" w:pos="1026"/>
              </w:tabs>
              <w:spacing w:line="240" w:lineRule="atLeast"/>
              <w:ind w:right="342"/>
              <w:jc w:val="right"/>
            </w:pPr>
          </w:p>
        </w:tc>
      </w:tr>
      <w:tr w:rsidR="00FC43F3" w:rsidRPr="00CD5B97" w:rsidTr="00993EA7">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Consist of:</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 w:val="left" w:pos="1026"/>
              </w:tabs>
              <w:spacing w:line="240" w:lineRule="atLeast"/>
              <w:ind w:right="342"/>
              <w:jc w:val="right"/>
            </w:pPr>
          </w:p>
        </w:tc>
      </w:tr>
      <w:tr w:rsidR="00FC43F3" w:rsidRPr="00CD5B97" w:rsidTr="00D345D9">
        <w:tc>
          <w:tcPr>
            <w:tcW w:w="3960" w:type="dxa"/>
            <w:vAlign w:val="bottom"/>
          </w:tcPr>
          <w:p w:rsidR="00FC43F3" w:rsidRPr="00CD5B97" w:rsidRDefault="00FC43F3" w:rsidP="00FC43F3">
            <w:pPr>
              <w:spacing w:line="240" w:lineRule="atLeast"/>
            </w:pPr>
            <w:r w:rsidRPr="00CD5B97">
              <w:t>-  Cost of goods sold</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s>
              <w:spacing w:line="240" w:lineRule="atLeast"/>
              <w:ind w:right="144"/>
              <w:jc w:val="right"/>
            </w:pPr>
            <w:r w:rsidRPr="00CD5B97">
              <w:t>(148)</w:t>
            </w:r>
          </w:p>
        </w:tc>
      </w:tr>
      <w:tr w:rsidR="00FC43F3" w:rsidRPr="00CD5B97" w:rsidTr="00D345D9">
        <w:tc>
          <w:tcPr>
            <w:tcW w:w="3960" w:type="dxa"/>
            <w:vAlign w:val="bottom"/>
          </w:tcPr>
          <w:p w:rsidR="00FC43F3" w:rsidRPr="00CD5B97" w:rsidRDefault="00FC43F3" w:rsidP="00FC43F3">
            <w:pPr>
              <w:spacing w:line="240" w:lineRule="atLeast"/>
            </w:pPr>
            <w:r w:rsidRPr="00CD5B97">
              <w:t>-  Idle cost</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s>
              <w:spacing w:line="240" w:lineRule="atLeast"/>
              <w:ind w:right="144"/>
              <w:jc w:val="right"/>
            </w:pPr>
            <w:r w:rsidRPr="00CD5B97">
              <w:t>(48)</w:t>
            </w:r>
          </w:p>
        </w:tc>
      </w:tr>
      <w:tr w:rsidR="00FC43F3" w:rsidRPr="00CD5B97" w:rsidTr="00547A35">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  Administrative expenses</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Borders>
              <w:bottom w:val="single" w:sz="4" w:space="0" w:color="auto"/>
            </w:tcBorders>
          </w:tcPr>
          <w:p w:rsidR="00FC43F3" w:rsidRPr="00CD5B97" w:rsidRDefault="00FC43F3" w:rsidP="00FC43F3">
            <w:pPr>
              <w:tabs>
                <w:tab w:val="left" w:pos="540"/>
              </w:tabs>
              <w:spacing w:line="240" w:lineRule="atLeast"/>
              <w:ind w:right="207"/>
              <w:jc w:val="right"/>
            </w:pPr>
            <w:r w:rsidRPr="00CD5B97">
              <w:t>1</w:t>
            </w:r>
          </w:p>
        </w:tc>
      </w:tr>
      <w:tr w:rsidR="00FC43F3" w:rsidRPr="00CD5B97" w:rsidTr="00993EA7">
        <w:tc>
          <w:tcPr>
            <w:tcW w:w="3960" w:type="dxa"/>
          </w:tcPr>
          <w:p w:rsidR="00FC43F3" w:rsidRPr="00CD5B97" w:rsidRDefault="00FC43F3" w:rsidP="00FC43F3">
            <w:pPr>
              <w:spacing w:line="240" w:lineRule="atLeast"/>
              <w:jc w:val="both"/>
              <w:rPr>
                <w:color w:val="000000" w:themeColor="text1"/>
                <w:cs/>
              </w:rPr>
            </w:pPr>
            <w:r w:rsidRPr="00CD5B97">
              <w:rPr>
                <w:color w:val="000000" w:themeColor="text1"/>
              </w:rPr>
              <w:t>Total</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Borders>
              <w:top w:val="single" w:sz="4" w:space="0" w:color="auto"/>
            </w:tcBorders>
          </w:tcPr>
          <w:p w:rsidR="00FC43F3" w:rsidRPr="00CD5B97" w:rsidRDefault="00FC43F3" w:rsidP="00FC43F3">
            <w:pPr>
              <w:tabs>
                <w:tab w:val="left" w:pos="540"/>
              </w:tabs>
              <w:spacing w:line="240" w:lineRule="atLeast"/>
              <w:ind w:right="144"/>
              <w:jc w:val="right"/>
            </w:pPr>
            <w:r w:rsidRPr="00CD5B97">
              <w:t>(195)</w:t>
            </w:r>
          </w:p>
        </w:tc>
      </w:tr>
      <w:tr w:rsidR="00FC43F3" w:rsidRPr="00CD5B97" w:rsidTr="00993EA7">
        <w:tc>
          <w:tcPr>
            <w:tcW w:w="3960" w:type="dxa"/>
          </w:tcPr>
          <w:p w:rsidR="00FC43F3" w:rsidRPr="00CD5B97" w:rsidRDefault="00FC43F3" w:rsidP="00FC43F3">
            <w:pPr>
              <w:spacing w:line="240" w:lineRule="atLeast"/>
              <w:jc w:val="both"/>
              <w:rPr>
                <w:color w:val="000000" w:themeColor="text1"/>
                <w:cs/>
              </w:rPr>
            </w:pP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s>
              <w:spacing w:line="240" w:lineRule="atLeast"/>
              <w:ind w:right="207"/>
              <w:jc w:val="right"/>
            </w:pPr>
          </w:p>
        </w:tc>
      </w:tr>
      <w:tr w:rsidR="00FC43F3" w:rsidRPr="00CD5B97" w:rsidTr="00993EA7">
        <w:tc>
          <w:tcPr>
            <w:tcW w:w="3960" w:type="dxa"/>
          </w:tcPr>
          <w:p w:rsidR="00FC43F3" w:rsidRPr="00CD5B97" w:rsidRDefault="00FC43F3" w:rsidP="00FC43F3">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FC43F3" w:rsidRPr="00CD5B97" w:rsidRDefault="00FC43F3" w:rsidP="00FC43F3">
            <w:pPr>
              <w:tabs>
                <w:tab w:val="left" w:pos="540"/>
              </w:tabs>
              <w:spacing w:line="240" w:lineRule="atLeast"/>
              <w:ind w:right="144"/>
              <w:jc w:val="right"/>
              <w:rPr>
                <w:cs/>
              </w:rPr>
            </w:pPr>
            <w:r w:rsidRPr="00CD5B97">
              <w:rPr>
                <w:rFonts w:hint="cs"/>
                <w:cs/>
              </w:rPr>
              <w:t>(</w:t>
            </w:r>
            <w:r w:rsidRPr="00CD5B97">
              <w:t>108</w:t>
            </w:r>
            <w:r w:rsidRPr="00CD5B97">
              <w:rPr>
                <w:rFonts w:hint="cs"/>
                <w:cs/>
              </w:rPr>
              <w:t>)</w:t>
            </w:r>
          </w:p>
        </w:tc>
        <w:tc>
          <w:tcPr>
            <w:tcW w:w="270" w:type="dxa"/>
          </w:tcPr>
          <w:p w:rsidR="00FC43F3" w:rsidRPr="00CD5B97" w:rsidRDefault="00FC43F3" w:rsidP="00FC43F3">
            <w:pPr>
              <w:tabs>
                <w:tab w:val="left" w:pos="540"/>
              </w:tabs>
              <w:spacing w:line="240" w:lineRule="atLeast"/>
              <w:ind w:right="144"/>
              <w:jc w:val="right"/>
            </w:pPr>
          </w:p>
        </w:tc>
        <w:tc>
          <w:tcPr>
            <w:tcW w:w="1386" w:type="dxa"/>
          </w:tcPr>
          <w:p w:rsidR="00FC43F3" w:rsidRPr="00CD5B97" w:rsidRDefault="00FC43F3" w:rsidP="00FC43F3">
            <w:pPr>
              <w:tabs>
                <w:tab w:val="left" w:pos="540"/>
              </w:tabs>
              <w:spacing w:line="240" w:lineRule="atLeast"/>
              <w:ind w:right="144"/>
              <w:jc w:val="right"/>
              <w:rPr>
                <w:cs/>
              </w:rPr>
            </w:pPr>
            <w:r w:rsidRPr="00CD5B97">
              <w:rPr>
                <w:rFonts w:hint="cs"/>
                <w:cs/>
              </w:rPr>
              <w:t>(</w:t>
            </w:r>
            <w:r w:rsidRPr="00CD5B97">
              <w:t>103</w:t>
            </w:r>
            <w:r w:rsidRPr="00CD5B97">
              <w:rPr>
                <w:rFonts w:hint="cs"/>
                <w:cs/>
              </w:rPr>
              <w:t>)</w:t>
            </w: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s>
              <w:spacing w:line="240" w:lineRule="atLeast"/>
              <w:ind w:right="207"/>
              <w:jc w:val="right"/>
            </w:pPr>
            <w:r w:rsidRPr="00CD5B97">
              <w:t>5</w:t>
            </w:r>
          </w:p>
        </w:tc>
      </w:tr>
      <w:tr w:rsidR="00FC43F3" w:rsidRPr="00CD5B97" w:rsidTr="00993EA7">
        <w:tc>
          <w:tcPr>
            <w:tcW w:w="3960" w:type="dxa"/>
          </w:tcPr>
          <w:p w:rsidR="00FC43F3" w:rsidRPr="00CD5B97" w:rsidRDefault="00FC43F3" w:rsidP="00FC43F3">
            <w:pPr>
              <w:spacing w:line="240" w:lineRule="atLeast"/>
              <w:jc w:val="both"/>
              <w:rPr>
                <w:color w:val="000000" w:themeColor="text1"/>
                <w:cs/>
              </w:rPr>
            </w:pP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144"/>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Pr>
          <w:p w:rsidR="00FC43F3" w:rsidRPr="00CD5B97" w:rsidRDefault="00FC43F3" w:rsidP="00FC43F3">
            <w:pPr>
              <w:tabs>
                <w:tab w:val="left" w:pos="540"/>
                <w:tab w:val="left" w:pos="1026"/>
              </w:tabs>
              <w:spacing w:line="240" w:lineRule="atLeast"/>
              <w:ind w:right="342"/>
              <w:jc w:val="right"/>
            </w:pPr>
          </w:p>
        </w:tc>
      </w:tr>
      <w:tr w:rsidR="00FC43F3" w:rsidRPr="00CD5B97" w:rsidTr="00FA3B65">
        <w:trPr>
          <w:trHeight w:val="95"/>
        </w:trPr>
        <w:tc>
          <w:tcPr>
            <w:tcW w:w="3960" w:type="dxa"/>
          </w:tcPr>
          <w:p w:rsidR="00FC43F3" w:rsidRPr="00CD5B97" w:rsidRDefault="00FC43F3" w:rsidP="00FC43F3">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Pr>
          <w:p w:rsidR="00FC43F3" w:rsidRPr="00CD5B97" w:rsidRDefault="00FC43F3" w:rsidP="00FC43F3">
            <w:pPr>
              <w:tabs>
                <w:tab w:val="left" w:pos="540"/>
                <w:tab w:val="left" w:pos="1026"/>
              </w:tabs>
              <w:spacing w:line="240" w:lineRule="atLeast"/>
              <w:ind w:right="274"/>
              <w:jc w:val="right"/>
            </w:pPr>
          </w:p>
        </w:tc>
      </w:tr>
      <w:tr w:rsidR="00FC43F3" w:rsidRPr="00CD5B97" w:rsidTr="00FA3B65">
        <w:trPr>
          <w:trHeight w:val="198"/>
        </w:trPr>
        <w:tc>
          <w:tcPr>
            <w:tcW w:w="3960" w:type="dxa"/>
          </w:tcPr>
          <w:p w:rsidR="00FC43F3" w:rsidRPr="00CD5B97" w:rsidRDefault="00FC43F3" w:rsidP="00FC43F3">
            <w:pPr>
              <w:spacing w:line="240" w:lineRule="atLeast"/>
              <w:jc w:val="both"/>
              <w:rPr>
                <w:color w:val="000000" w:themeColor="text1"/>
                <w:cs/>
              </w:rPr>
            </w:pPr>
            <w:r w:rsidRPr="00CD5B97">
              <w:rPr>
                <w:color w:val="000000" w:themeColor="text1"/>
              </w:rPr>
              <w:t xml:space="preserve">   raw materials (reversal)</w:t>
            </w:r>
          </w:p>
        </w:tc>
        <w:tc>
          <w:tcPr>
            <w:tcW w:w="1377" w:type="dxa"/>
          </w:tcPr>
          <w:p w:rsidR="00FC43F3" w:rsidRPr="00CD5B97" w:rsidRDefault="00FC43F3" w:rsidP="00FC43F3">
            <w:pPr>
              <w:tabs>
                <w:tab w:val="left" w:pos="540"/>
              </w:tabs>
              <w:spacing w:line="240" w:lineRule="atLeast"/>
              <w:ind w:right="207"/>
              <w:jc w:val="right"/>
            </w:pPr>
            <w:r w:rsidRPr="00CD5B97">
              <w:t>27</w:t>
            </w:r>
          </w:p>
        </w:tc>
        <w:tc>
          <w:tcPr>
            <w:tcW w:w="270" w:type="dxa"/>
          </w:tcPr>
          <w:p w:rsidR="00FC43F3" w:rsidRPr="00CD5B97" w:rsidRDefault="00FC43F3" w:rsidP="00FC43F3">
            <w:pPr>
              <w:tabs>
                <w:tab w:val="left" w:pos="540"/>
                <w:tab w:val="left" w:pos="1026"/>
              </w:tabs>
              <w:spacing w:line="240" w:lineRule="atLeast"/>
              <w:ind w:right="207"/>
              <w:jc w:val="right"/>
            </w:pPr>
          </w:p>
        </w:tc>
        <w:tc>
          <w:tcPr>
            <w:tcW w:w="1386" w:type="dxa"/>
          </w:tcPr>
          <w:p w:rsidR="00FC43F3" w:rsidRPr="00CD5B97" w:rsidRDefault="00FC43F3" w:rsidP="00FC43F3">
            <w:pPr>
              <w:tabs>
                <w:tab w:val="left" w:pos="540"/>
              </w:tabs>
              <w:spacing w:line="240" w:lineRule="atLeast"/>
              <w:ind w:right="144"/>
              <w:jc w:val="right"/>
            </w:pPr>
            <w:r w:rsidRPr="00CD5B97">
              <w:rPr>
                <w:rFonts w:hint="cs"/>
                <w:cs/>
              </w:rPr>
              <w:t>(</w:t>
            </w:r>
            <w:r w:rsidRPr="00CD5B97">
              <w:t>61</w:t>
            </w:r>
            <w:r w:rsidRPr="00CD5B97">
              <w:rPr>
                <w:rFonts w:hint="cs"/>
                <w:cs/>
              </w:rPr>
              <w:t>)</w:t>
            </w:r>
          </w:p>
        </w:tc>
        <w:tc>
          <w:tcPr>
            <w:tcW w:w="270" w:type="dxa"/>
          </w:tcPr>
          <w:p w:rsidR="00FC43F3" w:rsidRPr="00CD5B97" w:rsidRDefault="00FC43F3" w:rsidP="00FC43F3">
            <w:pPr>
              <w:tabs>
                <w:tab w:val="left" w:pos="540"/>
                <w:tab w:val="left" w:pos="1026"/>
              </w:tabs>
              <w:spacing w:line="240" w:lineRule="atLeast"/>
              <w:ind w:right="144"/>
              <w:jc w:val="right"/>
            </w:pPr>
          </w:p>
        </w:tc>
        <w:tc>
          <w:tcPr>
            <w:tcW w:w="1377" w:type="dxa"/>
            <w:tcBorders>
              <w:bottom w:val="single" w:sz="4" w:space="0" w:color="auto"/>
            </w:tcBorders>
          </w:tcPr>
          <w:p w:rsidR="00FC43F3" w:rsidRPr="00CD5B97" w:rsidRDefault="00FC43F3" w:rsidP="00FC43F3">
            <w:pPr>
              <w:tabs>
                <w:tab w:val="left" w:pos="540"/>
              </w:tabs>
              <w:spacing w:line="240" w:lineRule="atLeast"/>
              <w:ind w:right="144"/>
              <w:jc w:val="right"/>
            </w:pPr>
            <w:r w:rsidRPr="00CD5B97">
              <w:rPr>
                <w:rFonts w:hint="cs"/>
                <w:cs/>
              </w:rPr>
              <w:t>(</w:t>
            </w:r>
            <w:r w:rsidRPr="00CD5B97">
              <w:t>88</w:t>
            </w:r>
            <w:r w:rsidRPr="00CD5B97">
              <w:rPr>
                <w:rFonts w:hint="cs"/>
                <w:cs/>
              </w:rPr>
              <w:t>)</w:t>
            </w:r>
          </w:p>
        </w:tc>
      </w:tr>
      <w:tr w:rsidR="00FC43F3" w:rsidRPr="00CD5B97" w:rsidTr="00FA3B65">
        <w:trPr>
          <w:trHeight w:val="296"/>
        </w:trPr>
        <w:tc>
          <w:tcPr>
            <w:tcW w:w="3960" w:type="dxa"/>
          </w:tcPr>
          <w:p w:rsidR="00FC43F3" w:rsidRPr="00CD5B97" w:rsidRDefault="00FC43F3" w:rsidP="00FC43F3">
            <w:pPr>
              <w:spacing w:line="240" w:lineRule="atLeast"/>
              <w:jc w:val="both"/>
              <w:rPr>
                <w:color w:val="000000" w:themeColor="text1"/>
              </w:rPr>
            </w:pP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Borders>
              <w:top w:val="single" w:sz="4" w:space="0" w:color="auto"/>
            </w:tcBorders>
          </w:tcPr>
          <w:p w:rsidR="00FC43F3" w:rsidRPr="00CD5B97" w:rsidRDefault="00FC43F3" w:rsidP="00FC43F3">
            <w:pPr>
              <w:tabs>
                <w:tab w:val="left" w:pos="540"/>
              </w:tabs>
              <w:spacing w:line="240" w:lineRule="atLeast"/>
              <w:ind w:right="144"/>
              <w:jc w:val="right"/>
            </w:pPr>
          </w:p>
        </w:tc>
      </w:tr>
      <w:tr w:rsidR="00FC43F3" w:rsidRPr="00CD5B97" w:rsidTr="00993EA7">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Grand total</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Borders>
              <w:bottom w:val="double" w:sz="4" w:space="0" w:color="auto"/>
            </w:tcBorders>
          </w:tcPr>
          <w:p w:rsidR="00FC43F3" w:rsidRPr="00CD5B97" w:rsidRDefault="00FC43F3" w:rsidP="00FC43F3">
            <w:pPr>
              <w:tabs>
                <w:tab w:val="left" w:pos="540"/>
              </w:tabs>
              <w:spacing w:line="240" w:lineRule="atLeast"/>
              <w:ind w:right="144"/>
              <w:jc w:val="right"/>
            </w:pPr>
            <w:r w:rsidRPr="00CD5B97">
              <w:rPr>
                <w:rFonts w:hint="cs"/>
                <w:cs/>
              </w:rPr>
              <w:t>(</w:t>
            </w:r>
            <w:r w:rsidRPr="00CD5B97">
              <w:t>278</w:t>
            </w:r>
            <w:r w:rsidRPr="00CD5B97">
              <w:rPr>
                <w:rFonts w:hint="cs"/>
                <w:cs/>
              </w:rPr>
              <w:t>)</w:t>
            </w:r>
          </w:p>
        </w:tc>
      </w:tr>
      <w:tr w:rsidR="00FC43F3" w:rsidRPr="00CD5B97" w:rsidTr="00AC7E51">
        <w:tc>
          <w:tcPr>
            <w:tcW w:w="3960" w:type="dxa"/>
          </w:tcPr>
          <w:p w:rsidR="00FC43F3" w:rsidRPr="00CD5B97" w:rsidRDefault="00FC43F3" w:rsidP="00FC43F3">
            <w:pPr>
              <w:spacing w:line="240" w:lineRule="atLeast"/>
              <w:jc w:val="both"/>
              <w:rPr>
                <w:color w:val="000000" w:themeColor="text1"/>
              </w:rPr>
            </w:pP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s>
              <w:spacing w:line="240" w:lineRule="atLeast"/>
              <w:ind w:right="207"/>
              <w:jc w:val="right"/>
            </w:pPr>
          </w:p>
        </w:tc>
      </w:tr>
      <w:tr w:rsidR="0014678E" w:rsidRPr="00CD5B97" w:rsidTr="00AC7E51">
        <w:tc>
          <w:tcPr>
            <w:tcW w:w="3960" w:type="dxa"/>
          </w:tcPr>
          <w:p w:rsidR="0014678E" w:rsidRPr="00CD5B97" w:rsidRDefault="0014678E" w:rsidP="00FC43F3">
            <w:pPr>
              <w:spacing w:line="240" w:lineRule="atLeast"/>
              <w:jc w:val="both"/>
              <w:rPr>
                <w:color w:val="000000" w:themeColor="text1"/>
              </w:rPr>
            </w:pPr>
            <w:r w:rsidRPr="00CD5B97">
              <w:rPr>
                <w:color w:val="000000" w:themeColor="text1"/>
              </w:rPr>
              <w:t>Loss for the period attributable to:</w:t>
            </w:r>
          </w:p>
        </w:tc>
        <w:tc>
          <w:tcPr>
            <w:tcW w:w="1377" w:type="dxa"/>
          </w:tcPr>
          <w:p w:rsidR="0014678E" w:rsidRPr="00CD5B97" w:rsidRDefault="0014678E" w:rsidP="00FC43F3">
            <w:pPr>
              <w:tabs>
                <w:tab w:val="left" w:pos="540"/>
              </w:tabs>
              <w:spacing w:line="240" w:lineRule="atLeast"/>
              <w:ind w:right="207"/>
              <w:jc w:val="right"/>
            </w:pPr>
          </w:p>
        </w:tc>
        <w:tc>
          <w:tcPr>
            <w:tcW w:w="270" w:type="dxa"/>
          </w:tcPr>
          <w:p w:rsidR="0014678E" w:rsidRPr="00CD5B97" w:rsidRDefault="0014678E" w:rsidP="00FC43F3">
            <w:pPr>
              <w:tabs>
                <w:tab w:val="left" w:pos="540"/>
              </w:tabs>
              <w:spacing w:line="240" w:lineRule="atLeast"/>
              <w:ind w:right="207"/>
              <w:jc w:val="right"/>
            </w:pPr>
          </w:p>
        </w:tc>
        <w:tc>
          <w:tcPr>
            <w:tcW w:w="1386" w:type="dxa"/>
          </w:tcPr>
          <w:p w:rsidR="0014678E" w:rsidRPr="00CD5B97" w:rsidRDefault="0014678E" w:rsidP="00FC43F3">
            <w:pPr>
              <w:tabs>
                <w:tab w:val="left" w:pos="540"/>
              </w:tabs>
              <w:spacing w:line="240" w:lineRule="atLeast"/>
              <w:ind w:right="207"/>
              <w:jc w:val="right"/>
            </w:pPr>
          </w:p>
        </w:tc>
        <w:tc>
          <w:tcPr>
            <w:tcW w:w="270" w:type="dxa"/>
          </w:tcPr>
          <w:p w:rsidR="0014678E" w:rsidRPr="00CD5B97" w:rsidRDefault="0014678E" w:rsidP="00FC43F3">
            <w:pPr>
              <w:tabs>
                <w:tab w:val="left" w:pos="540"/>
              </w:tabs>
              <w:spacing w:line="240" w:lineRule="atLeast"/>
              <w:ind w:right="207"/>
              <w:jc w:val="right"/>
            </w:pPr>
          </w:p>
        </w:tc>
        <w:tc>
          <w:tcPr>
            <w:tcW w:w="1377" w:type="dxa"/>
          </w:tcPr>
          <w:p w:rsidR="0014678E" w:rsidRPr="00CD5B97" w:rsidRDefault="0014678E" w:rsidP="00FC43F3">
            <w:pPr>
              <w:tabs>
                <w:tab w:val="left" w:pos="540"/>
              </w:tabs>
              <w:spacing w:line="240" w:lineRule="atLeast"/>
              <w:ind w:right="207"/>
              <w:jc w:val="right"/>
            </w:pPr>
          </w:p>
        </w:tc>
      </w:tr>
      <w:tr w:rsidR="007B10FB" w:rsidRPr="00CD5B97" w:rsidTr="00AC7E51">
        <w:tc>
          <w:tcPr>
            <w:tcW w:w="3960" w:type="dxa"/>
          </w:tcPr>
          <w:p w:rsidR="007B10FB" w:rsidRPr="00CD5B97" w:rsidRDefault="007B10FB" w:rsidP="007B10FB">
            <w:r w:rsidRPr="00CD5B97">
              <w:t xml:space="preserve">   Owners of the parent</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99</w:t>
            </w:r>
            <w:r w:rsidRPr="00CD5B97">
              <w:rPr>
                <w:rFonts w:hint="cs"/>
                <w:cs/>
              </w:rPr>
              <w:t>)</w:t>
            </w:r>
          </w:p>
        </w:tc>
      </w:tr>
      <w:tr w:rsidR="007B10FB" w:rsidRPr="00CD5B97" w:rsidTr="0014678E">
        <w:tc>
          <w:tcPr>
            <w:tcW w:w="3960" w:type="dxa"/>
          </w:tcPr>
          <w:p w:rsidR="007B10FB" w:rsidRPr="00CD5B97" w:rsidRDefault="007B10FB" w:rsidP="007B10FB">
            <w:r w:rsidRPr="00CD5B97">
              <w:t xml:space="preserve">   Non-controlling interests</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bottom w:val="single" w:sz="4" w:space="0" w:color="auto"/>
            </w:tcBorders>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179</w:t>
            </w:r>
            <w:r w:rsidRPr="00CD5B97">
              <w:rPr>
                <w:rFonts w:hint="cs"/>
                <w:cs/>
              </w:rPr>
              <w:t>)</w:t>
            </w:r>
          </w:p>
        </w:tc>
      </w:tr>
      <w:tr w:rsidR="007B10FB" w:rsidRPr="00CD5B97" w:rsidTr="0014678E">
        <w:tc>
          <w:tcPr>
            <w:tcW w:w="3960" w:type="dxa"/>
          </w:tcPr>
          <w:p w:rsidR="007B10FB" w:rsidRPr="00CD5B97" w:rsidRDefault="007B10FB" w:rsidP="007B10FB"/>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top w:val="single" w:sz="4" w:space="0" w:color="auto"/>
              <w:bottom w:val="double" w:sz="4" w:space="0" w:color="auto"/>
            </w:tcBorders>
          </w:tcPr>
          <w:p w:rsidR="007B10FB" w:rsidRPr="00CD5B97" w:rsidRDefault="007B10FB" w:rsidP="007B10FB">
            <w:pPr>
              <w:tabs>
                <w:tab w:val="left" w:pos="540"/>
              </w:tabs>
              <w:spacing w:line="240" w:lineRule="atLeast"/>
              <w:ind w:right="144"/>
              <w:jc w:val="right"/>
            </w:pPr>
            <w:r w:rsidRPr="00CD5B97">
              <w:rPr>
                <w:rFonts w:hint="cs"/>
                <w:cs/>
              </w:rPr>
              <w:t>(</w:t>
            </w:r>
            <w:r w:rsidRPr="00CD5B97">
              <w:t>278</w:t>
            </w:r>
            <w:r w:rsidRPr="00CD5B97">
              <w:rPr>
                <w:rFonts w:hint="cs"/>
                <w:cs/>
              </w:rPr>
              <w:t>)</w:t>
            </w:r>
          </w:p>
        </w:tc>
      </w:tr>
      <w:tr w:rsidR="007B10FB" w:rsidRPr="00CD5B97" w:rsidTr="00252D08">
        <w:tc>
          <w:tcPr>
            <w:tcW w:w="3960" w:type="dxa"/>
          </w:tcPr>
          <w:p w:rsidR="007B10FB" w:rsidRPr="00CD5B97" w:rsidRDefault="007B10FB" w:rsidP="007B10FB">
            <w:pPr>
              <w:spacing w:line="240" w:lineRule="atLeast"/>
              <w:jc w:val="both"/>
              <w:rPr>
                <w:color w:val="000000" w:themeColor="text1"/>
              </w:rPr>
            </w:pP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top w:val="double" w:sz="4" w:space="0" w:color="auto"/>
            </w:tcBorders>
          </w:tcPr>
          <w:p w:rsidR="007B10FB" w:rsidRPr="00CD5B97" w:rsidRDefault="007B10FB" w:rsidP="007B10FB">
            <w:pPr>
              <w:tabs>
                <w:tab w:val="left" w:pos="540"/>
              </w:tabs>
              <w:spacing w:line="240" w:lineRule="atLeast"/>
              <w:ind w:right="207"/>
              <w:jc w:val="right"/>
            </w:pPr>
          </w:p>
        </w:tc>
      </w:tr>
      <w:tr w:rsidR="007B10FB" w:rsidRPr="00CD5B97" w:rsidTr="00252D08">
        <w:tc>
          <w:tcPr>
            <w:tcW w:w="3960" w:type="dxa"/>
          </w:tcPr>
          <w:p w:rsidR="007B10FB" w:rsidRPr="00CD5B97" w:rsidRDefault="007B10FB" w:rsidP="007B10FB">
            <w:pPr>
              <w:spacing w:line="240" w:lineRule="atLeast"/>
              <w:jc w:val="both"/>
              <w:rPr>
                <w:color w:val="000000" w:themeColor="text1"/>
              </w:rPr>
            </w:pP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207"/>
              <w:jc w:val="right"/>
            </w:pPr>
          </w:p>
        </w:tc>
      </w:tr>
      <w:tr w:rsidR="007B10FB" w:rsidRPr="00CD5B97" w:rsidTr="0010722D">
        <w:tc>
          <w:tcPr>
            <w:tcW w:w="3960" w:type="dxa"/>
          </w:tcPr>
          <w:p w:rsidR="007B10FB" w:rsidRPr="00CD5B97" w:rsidRDefault="007B10FB" w:rsidP="007B10FB">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six-month period </w:t>
            </w:r>
            <w:r w:rsidR="007F7015" w:rsidRPr="00CD5B97">
              <w:rPr>
                <w:b/>
                <w:bCs/>
                <w:i/>
                <w:iCs/>
                <w:color w:val="000000" w:themeColor="text1"/>
              </w:rPr>
              <w:t>ended</w:t>
            </w:r>
            <w:r w:rsidRPr="00CD5B97">
              <w:rPr>
                <w:b/>
                <w:bCs/>
                <w:i/>
                <w:iCs/>
                <w:color w:val="000000" w:themeColor="text1"/>
              </w:rPr>
              <w:t xml:space="preserve"> June 30, 2020</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207"/>
              <w:jc w:val="right"/>
            </w:pPr>
          </w:p>
        </w:tc>
      </w:tr>
      <w:tr w:rsidR="007B10FB" w:rsidRPr="00CD5B97" w:rsidTr="0010722D">
        <w:tc>
          <w:tcPr>
            <w:tcW w:w="3960" w:type="dxa"/>
          </w:tcPr>
          <w:p w:rsidR="007B10FB" w:rsidRPr="00CD5B97" w:rsidRDefault="007B10FB" w:rsidP="007B10FB">
            <w:pPr>
              <w:spacing w:line="240" w:lineRule="atLeast"/>
              <w:rPr>
                <w:b/>
                <w:bCs/>
                <w:i/>
                <w:iCs/>
                <w:color w:val="000000" w:themeColor="text1"/>
              </w:rPr>
            </w:pP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207"/>
              <w:jc w:val="right"/>
            </w:pPr>
          </w:p>
        </w:tc>
      </w:tr>
      <w:tr w:rsidR="007B10FB" w:rsidRPr="00CD5B97" w:rsidTr="00D345D9">
        <w:tc>
          <w:tcPr>
            <w:tcW w:w="3960" w:type="dxa"/>
          </w:tcPr>
          <w:p w:rsidR="007B10FB" w:rsidRPr="00CD5B97" w:rsidRDefault="007B10FB" w:rsidP="007B10FB">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7B10FB" w:rsidRPr="00CD5B97" w:rsidRDefault="007B10FB" w:rsidP="007B10FB">
            <w:pPr>
              <w:tabs>
                <w:tab w:val="left" w:pos="540"/>
              </w:tabs>
              <w:spacing w:line="240" w:lineRule="atLeast"/>
              <w:ind w:right="207"/>
              <w:jc w:val="right"/>
            </w:pPr>
            <w:r w:rsidRPr="00CD5B97">
              <w:t>823</w:t>
            </w:r>
          </w:p>
        </w:tc>
        <w:tc>
          <w:tcPr>
            <w:tcW w:w="270" w:type="dxa"/>
          </w:tcPr>
          <w:p w:rsidR="007B10FB" w:rsidRPr="00CD5B97" w:rsidRDefault="007B10FB" w:rsidP="007B10FB">
            <w:pPr>
              <w:tabs>
                <w:tab w:val="left" w:pos="540"/>
              </w:tabs>
              <w:spacing w:line="240" w:lineRule="atLeast"/>
              <w:ind w:right="207"/>
              <w:jc w:val="right"/>
            </w:pPr>
          </w:p>
        </w:tc>
        <w:tc>
          <w:tcPr>
            <w:tcW w:w="1386" w:type="dxa"/>
            <w:tcBorders>
              <w:bottom w:val="double" w:sz="4" w:space="0" w:color="auto"/>
            </w:tcBorders>
          </w:tcPr>
          <w:p w:rsidR="007B10FB" w:rsidRPr="00CD5B97" w:rsidRDefault="007B10FB" w:rsidP="007B10FB">
            <w:pPr>
              <w:tabs>
                <w:tab w:val="left" w:pos="540"/>
              </w:tabs>
              <w:spacing w:line="240" w:lineRule="atLeast"/>
              <w:ind w:right="207"/>
              <w:jc w:val="right"/>
            </w:pPr>
            <w:r w:rsidRPr="00CD5B97">
              <w:t>447</w:t>
            </w:r>
          </w:p>
        </w:tc>
        <w:tc>
          <w:tcPr>
            <w:tcW w:w="270" w:type="dxa"/>
          </w:tcPr>
          <w:p w:rsidR="007B10FB" w:rsidRPr="00CD5B97" w:rsidRDefault="007B10FB" w:rsidP="007B10FB">
            <w:pPr>
              <w:tabs>
                <w:tab w:val="left" w:pos="540"/>
              </w:tabs>
              <w:spacing w:line="240" w:lineRule="atLeast"/>
              <w:ind w:right="144"/>
              <w:jc w:val="right"/>
            </w:pPr>
          </w:p>
        </w:tc>
        <w:tc>
          <w:tcPr>
            <w:tcW w:w="1377" w:type="dxa"/>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376</w:t>
            </w:r>
            <w:r w:rsidRPr="00CD5B97">
              <w:rPr>
                <w:rFonts w:hint="cs"/>
                <w:cs/>
              </w:rPr>
              <w:t>)</w:t>
            </w:r>
          </w:p>
        </w:tc>
      </w:tr>
      <w:tr w:rsidR="007B10FB" w:rsidRPr="00CD5B97" w:rsidTr="00D345D9">
        <w:tc>
          <w:tcPr>
            <w:tcW w:w="3960" w:type="dxa"/>
          </w:tcPr>
          <w:p w:rsidR="007B10FB" w:rsidRPr="00CD5B97" w:rsidRDefault="007B10FB" w:rsidP="007B10FB">
            <w:pPr>
              <w:spacing w:line="240" w:lineRule="atLeast"/>
              <w:jc w:val="both"/>
              <w:rPr>
                <w:color w:val="000000" w:themeColor="text1"/>
              </w:rPr>
            </w:pPr>
            <w:r w:rsidRPr="00CD5B97">
              <w:rPr>
                <w:color w:val="000000" w:themeColor="text1"/>
              </w:rPr>
              <w:t>Less : Allocation to ending finished goods</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bottom w:val="single" w:sz="4" w:space="0" w:color="auto"/>
            </w:tcBorders>
          </w:tcPr>
          <w:p w:rsidR="007B10FB" w:rsidRPr="00CD5B97" w:rsidRDefault="007B10FB" w:rsidP="007B10FB">
            <w:pPr>
              <w:tabs>
                <w:tab w:val="left" w:pos="540"/>
              </w:tabs>
              <w:spacing w:line="240" w:lineRule="atLeast"/>
              <w:ind w:right="207"/>
              <w:jc w:val="right"/>
            </w:pPr>
            <w:r w:rsidRPr="00CD5B97">
              <w:t>16</w:t>
            </w:r>
          </w:p>
        </w:tc>
      </w:tr>
      <w:tr w:rsidR="007B10FB" w:rsidRPr="00CD5B97" w:rsidTr="00D345D9">
        <w:tc>
          <w:tcPr>
            <w:tcW w:w="3960" w:type="dxa"/>
          </w:tcPr>
          <w:p w:rsidR="007B10FB" w:rsidRPr="00CD5B97" w:rsidRDefault="007B10FB" w:rsidP="007B10FB">
            <w:pPr>
              <w:spacing w:line="240" w:lineRule="atLeast"/>
              <w:jc w:val="both"/>
            </w:pPr>
            <w:r w:rsidRPr="00CD5B97">
              <w:rPr>
                <w:color w:val="000000" w:themeColor="text1"/>
              </w:rPr>
              <w:t>Depreciation charged to (profit) loss</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s>
              <w:spacing w:line="240" w:lineRule="atLeast"/>
              <w:ind w:right="144"/>
              <w:jc w:val="right"/>
            </w:pPr>
          </w:p>
        </w:tc>
        <w:tc>
          <w:tcPr>
            <w:tcW w:w="1377" w:type="dxa"/>
            <w:tcBorders>
              <w:bottom w:val="double" w:sz="4" w:space="0" w:color="auto"/>
            </w:tcBorders>
          </w:tcPr>
          <w:p w:rsidR="007B10FB" w:rsidRPr="00CD5B97" w:rsidRDefault="007B10FB" w:rsidP="007B10FB">
            <w:pPr>
              <w:tabs>
                <w:tab w:val="left" w:pos="540"/>
              </w:tabs>
              <w:spacing w:line="240" w:lineRule="atLeast"/>
              <w:ind w:right="144"/>
              <w:jc w:val="right"/>
            </w:pPr>
            <w:r w:rsidRPr="00CD5B97">
              <w:t>(360)</w:t>
            </w: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Borders>
              <w:top w:val="double" w:sz="4" w:space="0" w:color="auto"/>
            </w:tcBorders>
          </w:tcPr>
          <w:p w:rsidR="007B10FB" w:rsidRPr="00CD5B97" w:rsidRDefault="007B10FB" w:rsidP="007B10FB">
            <w:pPr>
              <w:tabs>
                <w:tab w:val="left" w:pos="540"/>
                <w:tab w:val="left" w:pos="1026"/>
              </w:tabs>
              <w:spacing w:line="240" w:lineRule="atLeast"/>
              <w:ind w:right="342"/>
              <w:jc w:val="right"/>
            </w:pPr>
          </w:p>
        </w:tc>
      </w:tr>
      <w:tr w:rsidR="007B10FB" w:rsidRPr="00CD5B97" w:rsidTr="00993EA7">
        <w:tc>
          <w:tcPr>
            <w:tcW w:w="3960" w:type="dxa"/>
          </w:tcPr>
          <w:p w:rsidR="007B10FB" w:rsidRPr="00CD5B97" w:rsidRDefault="007B10FB" w:rsidP="007B10FB">
            <w:pPr>
              <w:spacing w:line="240" w:lineRule="atLeast"/>
              <w:jc w:val="both"/>
              <w:rPr>
                <w:color w:val="000000" w:themeColor="text1"/>
              </w:rPr>
            </w:pPr>
            <w:r w:rsidRPr="00CD5B97">
              <w:rPr>
                <w:color w:val="000000" w:themeColor="text1"/>
              </w:rPr>
              <w:t>Consist of:</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 w:val="left" w:pos="1026"/>
              </w:tabs>
              <w:spacing w:line="240" w:lineRule="atLeast"/>
              <w:ind w:right="342"/>
              <w:jc w:val="right"/>
            </w:pPr>
          </w:p>
        </w:tc>
      </w:tr>
      <w:tr w:rsidR="007B10FB" w:rsidRPr="00CD5B97" w:rsidTr="00993EA7">
        <w:tc>
          <w:tcPr>
            <w:tcW w:w="3960" w:type="dxa"/>
            <w:vAlign w:val="bottom"/>
          </w:tcPr>
          <w:p w:rsidR="007B10FB" w:rsidRPr="00CD5B97" w:rsidRDefault="007B10FB" w:rsidP="007B10FB">
            <w:pPr>
              <w:spacing w:line="240" w:lineRule="atLeast"/>
            </w:pPr>
            <w:r w:rsidRPr="00CD5B97">
              <w:t>-  Cost of goods sold</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s>
              <w:spacing w:line="240" w:lineRule="atLeast"/>
              <w:ind w:right="144"/>
              <w:jc w:val="right"/>
            </w:pPr>
            <w:r w:rsidRPr="00CD5B97">
              <w:rPr>
                <w:rFonts w:hint="cs"/>
                <w:cs/>
              </w:rPr>
              <w:t>(</w:t>
            </w:r>
            <w:r w:rsidRPr="00CD5B97">
              <w:t>293</w:t>
            </w:r>
            <w:r w:rsidRPr="00CD5B97">
              <w:rPr>
                <w:rFonts w:hint="cs"/>
                <w:cs/>
              </w:rPr>
              <w:t>)</w:t>
            </w:r>
          </w:p>
        </w:tc>
      </w:tr>
      <w:tr w:rsidR="007B10FB" w:rsidRPr="00CD5B97" w:rsidTr="00993EA7">
        <w:tc>
          <w:tcPr>
            <w:tcW w:w="3960" w:type="dxa"/>
            <w:vAlign w:val="bottom"/>
          </w:tcPr>
          <w:p w:rsidR="007B10FB" w:rsidRPr="00CD5B97" w:rsidRDefault="007B10FB" w:rsidP="007B10FB">
            <w:pPr>
              <w:spacing w:line="240" w:lineRule="atLeast"/>
            </w:pPr>
            <w:r w:rsidRPr="00CD5B97">
              <w:t>-  Idle cost</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s>
              <w:spacing w:line="240" w:lineRule="atLeast"/>
              <w:ind w:right="144"/>
              <w:jc w:val="right"/>
            </w:pPr>
            <w:r w:rsidRPr="00CD5B97">
              <w:rPr>
                <w:rFonts w:hint="cs"/>
                <w:cs/>
              </w:rPr>
              <w:t>(</w:t>
            </w:r>
            <w:r w:rsidRPr="00CD5B97">
              <w:t>69</w:t>
            </w:r>
            <w:r w:rsidRPr="00CD5B97">
              <w:rPr>
                <w:rFonts w:hint="cs"/>
                <w:cs/>
              </w:rPr>
              <w:t>)</w:t>
            </w:r>
          </w:p>
        </w:tc>
      </w:tr>
      <w:tr w:rsidR="007B10FB" w:rsidRPr="00CD5B97" w:rsidTr="00547A35">
        <w:tc>
          <w:tcPr>
            <w:tcW w:w="3960" w:type="dxa"/>
          </w:tcPr>
          <w:p w:rsidR="007B10FB" w:rsidRPr="00CD5B97" w:rsidRDefault="007B10FB" w:rsidP="007B10FB">
            <w:pPr>
              <w:spacing w:line="240" w:lineRule="atLeast"/>
              <w:jc w:val="both"/>
              <w:rPr>
                <w:color w:val="000000" w:themeColor="text1"/>
              </w:rPr>
            </w:pPr>
            <w:r w:rsidRPr="00CD5B97">
              <w:rPr>
                <w:color w:val="000000" w:themeColor="text1"/>
              </w:rPr>
              <w:t>-  Administrative expenses</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bottom w:val="single" w:sz="4" w:space="0" w:color="auto"/>
            </w:tcBorders>
          </w:tcPr>
          <w:p w:rsidR="007B10FB" w:rsidRPr="00CD5B97" w:rsidRDefault="007B10FB" w:rsidP="007B10FB">
            <w:pPr>
              <w:tabs>
                <w:tab w:val="left" w:pos="540"/>
              </w:tabs>
              <w:spacing w:line="240" w:lineRule="atLeast"/>
              <w:ind w:right="207"/>
              <w:jc w:val="right"/>
            </w:pPr>
            <w:r w:rsidRPr="00CD5B97">
              <w:t>2</w:t>
            </w: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r w:rsidRPr="00CD5B97">
              <w:rPr>
                <w:color w:val="000000" w:themeColor="text1"/>
              </w:rPr>
              <w:t>Total</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s>
              <w:spacing w:line="240" w:lineRule="atLeast"/>
              <w:ind w:right="144"/>
              <w:jc w:val="right"/>
            </w:pPr>
          </w:p>
        </w:tc>
        <w:tc>
          <w:tcPr>
            <w:tcW w:w="270" w:type="dxa"/>
          </w:tcPr>
          <w:p w:rsidR="007B10FB" w:rsidRPr="00CD5B97" w:rsidRDefault="007B10FB" w:rsidP="007B10FB">
            <w:pPr>
              <w:tabs>
                <w:tab w:val="left" w:pos="540"/>
              </w:tabs>
              <w:spacing w:line="240" w:lineRule="atLeast"/>
              <w:ind w:right="144"/>
              <w:jc w:val="right"/>
            </w:pPr>
          </w:p>
        </w:tc>
        <w:tc>
          <w:tcPr>
            <w:tcW w:w="1377" w:type="dxa"/>
            <w:tcBorders>
              <w:top w:val="single" w:sz="4" w:space="0" w:color="auto"/>
            </w:tcBorders>
          </w:tcPr>
          <w:p w:rsidR="007B10FB" w:rsidRPr="00CD5B97" w:rsidRDefault="007B10FB" w:rsidP="007B10FB">
            <w:pPr>
              <w:tabs>
                <w:tab w:val="left" w:pos="540"/>
              </w:tabs>
              <w:spacing w:line="240" w:lineRule="atLeast"/>
              <w:ind w:right="144"/>
              <w:jc w:val="right"/>
            </w:pPr>
            <w:r w:rsidRPr="00CD5B97">
              <w:rPr>
                <w:rFonts w:hint="cs"/>
                <w:cs/>
              </w:rPr>
              <w:t>(</w:t>
            </w:r>
            <w:r w:rsidRPr="00CD5B97">
              <w:t>360</w:t>
            </w:r>
            <w:r w:rsidRPr="00CD5B97">
              <w:rPr>
                <w:rFonts w:hint="cs"/>
                <w:cs/>
              </w:rPr>
              <w:t>)</w:t>
            </w: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 w:val="left" w:pos="1026"/>
              </w:tabs>
              <w:spacing w:line="240" w:lineRule="atLeast"/>
              <w:ind w:right="342"/>
              <w:jc w:val="right"/>
            </w:pP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7B10FB" w:rsidRPr="00CD5B97" w:rsidRDefault="007B10FB" w:rsidP="007B10FB">
            <w:pPr>
              <w:tabs>
                <w:tab w:val="left" w:pos="540"/>
              </w:tabs>
              <w:spacing w:line="240" w:lineRule="atLeast"/>
              <w:ind w:right="144"/>
              <w:jc w:val="right"/>
            </w:pPr>
            <w:r w:rsidRPr="00CD5B97">
              <w:t>(103)</w:t>
            </w:r>
          </w:p>
        </w:tc>
        <w:tc>
          <w:tcPr>
            <w:tcW w:w="270" w:type="dxa"/>
          </w:tcPr>
          <w:p w:rsidR="007B10FB" w:rsidRPr="00CD5B97" w:rsidRDefault="007B10FB" w:rsidP="007B10FB">
            <w:pPr>
              <w:tabs>
                <w:tab w:val="left" w:pos="540"/>
              </w:tabs>
              <w:spacing w:line="240" w:lineRule="atLeast"/>
              <w:ind w:right="144"/>
              <w:jc w:val="right"/>
            </w:pPr>
          </w:p>
        </w:tc>
        <w:tc>
          <w:tcPr>
            <w:tcW w:w="1386" w:type="dxa"/>
          </w:tcPr>
          <w:p w:rsidR="007B10FB" w:rsidRPr="00CD5B97" w:rsidRDefault="007B10FB" w:rsidP="007B10FB">
            <w:pPr>
              <w:tabs>
                <w:tab w:val="left" w:pos="540"/>
              </w:tabs>
              <w:spacing w:line="240" w:lineRule="atLeast"/>
              <w:ind w:right="144"/>
              <w:jc w:val="right"/>
            </w:pPr>
            <w:r w:rsidRPr="00CD5B97">
              <w:t>(148)</w:t>
            </w:r>
          </w:p>
        </w:tc>
        <w:tc>
          <w:tcPr>
            <w:tcW w:w="270" w:type="dxa"/>
          </w:tcPr>
          <w:p w:rsidR="007B10FB" w:rsidRPr="00CD5B97" w:rsidRDefault="007B10FB" w:rsidP="007B10FB">
            <w:pPr>
              <w:tabs>
                <w:tab w:val="left" w:pos="540"/>
              </w:tabs>
              <w:spacing w:line="240" w:lineRule="atLeast"/>
              <w:ind w:right="144"/>
              <w:jc w:val="right"/>
            </w:pPr>
          </w:p>
        </w:tc>
        <w:tc>
          <w:tcPr>
            <w:tcW w:w="1377" w:type="dxa"/>
          </w:tcPr>
          <w:p w:rsidR="007B10FB" w:rsidRPr="00CD5B97" w:rsidRDefault="007B10FB" w:rsidP="007B10FB">
            <w:pPr>
              <w:tabs>
                <w:tab w:val="left" w:pos="540"/>
              </w:tabs>
              <w:spacing w:line="240" w:lineRule="atLeast"/>
              <w:ind w:right="144"/>
              <w:jc w:val="right"/>
            </w:pPr>
            <w:r w:rsidRPr="00CD5B97">
              <w:t>(45)</w:t>
            </w: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s>
              <w:spacing w:line="240" w:lineRule="atLeast"/>
              <w:ind w:right="144"/>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 w:val="left" w:pos="1026"/>
              </w:tabs>
              <w:spacing w:line="240" w:lineRule="atLeast"/>
              <w:ind w:right="342"/>
              <w:jc w:val="right"/>
            </w:pP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144"/>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Pr>
          <w:p w:rsidR="007B10FB" w:rsidRPr="00CD5B97" w:rsidRDefault="007B10FB" w:rsidP="007B10FB">
            <w:pPr>
              <w:tabs>
                <w:tab w:val="left" w:pos="540"/>
                <w:tab w:val="left" w:pos="1026"/>
              </w:tabs>
              <w:spacing w:line="240" w:lineRule="atLeast"/>
              <w:ind w:right="274"/>
              <w:jc w:val="right"/>
            </w:pPr>
          </w:p>
        </w:tc>
      </w:tr>
      <w:tr w:rsidR="007B10FB" w:rsidRPr="00CD5B97" w:rsidTr="00993EA7">
        <w:tc>
          <w:tcPr>
            <w:tcW w:w="3960" w:type="dxa"/>
          </w:tcPr>
          <w:p w:rsidR="007B10FB" w:rsidRPr="00CD5B97" w:rsidRDefault="007B10FB" w:rsidP="007B10FB">
            <w:pPr>
              <w:spacing w:line="240" w:lineRule="atLeast"/>
              <w:jc w:val="both"/>
              <w:rPr>
                <w:color w:val="000000" w:themeColor="text1"/>
                <w:cs/>
              </w:rPr>
            </w:pPr>
            <w:r w:rsidRPr="00CD5B97">
              <w:rPr>
                <w:color w:val="000000" w:themeColor="text1"/>
              </w:rPr>
              <w:t xml:space="preserve">   raw materials (reversal)</w:t>
            </w:r>
          </w:p>
        </w:tc>
        <w:tc>
          <w:tcPr>
            <w:tcW w:w="1377" w:type="dxa"/>
          </w:tcPr>
          <w:p w:rsidR="007B10FB" w:rsidRPr="00CD5B97" w:rsidRDefault="007B10FB" w:rsidP="007B10FB">
            <w:pPr>
              <w:tabs>
                <w:tab w:val="left" w:pos="540"/>
              </w:tabs>
              <w:spacing w:line="240" w:lineRule="atLeast"/>
              <w:ind w:right="207"/>
              <w:jc w:val="right"/>
            </w:pPr>
            <w:r w:rsidRPr="00CD5B97">
              <w:t>72</w:t>
            </w: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s>
              <w:spacing w:line="240" w:lineRule="atLeast"/>
              <w:ind w:right="144"/>
              <w:jc w:val="right"/>
            </w:pPr>
            <w:r w:rsidRPr="00CD5B97">
              <w:rPr>
                <w:rFonts w:hint="cs"/>
                <w:cs/>
              </w:rPr>
              <w:t>(</w:t>
            </w:r>
            <w:r w:rsidRPr="00CD5B97">
              <w:t>68</w:t>
            </w:r>
            <w:r w:rsidRPr="00CD5B97">
              <w:rPr>
                <w:rFonts w:hint="cs"/>
                <w:cs/>
              </w:rPr>
              <w:t>)</w:t>
            </w: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Borders>
              <w:bottom w:val="single" w:sz="4" w:space="0" w:color="auto"/>
            </w:tcBorders>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140</w:t>
            </w:r>
            <w:r w:rsidRPr="00CD5B97">
              <w:rPr>
                <w:rFonts w:hint="cs"/>
                <w:cs/>
              </w:rPr>
              <w:t>)</w:t>
            </w:r>
          </w:p>
        </w:tc>
      </w:tr>
      <w:tr w:rsidR="007B10FB" w:rsidRPr="00CD5B97" w:rsidTr="001441B5">
        <w:tc>
          <w:tcPr>
            <w:tcW w:w="3960" w:type="dxa"/>
          </w:tcPr>
          <w:p w:rsidR="007B10FB" w:rsidRPr="00CD5B97" w:rsidRDefault="007B10FB" w:rsidP="007B10FB">
            <w:pPr>
              <w:spacing w:line="240" w:lineRule="atLeast"/>
              <w:jc w:val="both"/>
              <w:rPr>
                <w:color w:val="000000" w:themeColor="text1"/>
              </w:rPr>
            </w:pP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77" w:type="dxa"/>
            <w:tcBorders>
              <w:top w:val="single" w:sz="4" w:space="0" w:color="auto"/>
            </w:tcBorders>
          </w:tcPr>
          <w:p w:rsidR="007B10FB" w:rsidRPr="00CD5B97" w:rsidRDefault="007B10FB" w:rsidP="007B10FB">
            <w:pPr>
              <w:tabs>
                <w:tab w:val="left" w:pos="540"/>
              </w:tabs>
              <w:spacing w:line="240" w:lineRule="atLeast"/>
              <w:ind w:right="144"/>
              <w:jc w:val="right"/>
            </w:pPr>
          </w:p>
        </w:tc>
      </w:tr>
      <w:tr w:rsidR="007B10FB" w:rsidRPr="00CD5B97" w:rsidTr="001441B5">
        <w:tc>
          <w:tcPr>
            <w:tcW w:w="3960" w:type="dxa"/>
          </w:tcPr>
          <w:p w:rsidR="007B10FB" w:rsidRPr="00CD5B97" w:rsidRDefault="007B10FB" w:rsidP="007B10FB">
            <w:pPr>
              <w:spacing w:line="240" w:lineRule="atLeast"/>
              <w:jc w:val="both"/>
              <w:rPr>
                <w:color w:val="000000" w:themeColor="text1"/>
              </w:rPr>
            </w:pPr>
            <w:r w:rsidRPr="00CD5B97">
              <w:rPr>
                <w:color w:val="000000" w:themeColor="text1"/>
              </w:rPr>
              <w:t>Grand total</w:t>
            </w:r>
          </w:p>
        </w:tc>
        <w:tc>
          <w:tcPr>
            <w:tcW w:w="1377" w:type="dxa"/>
          </w:tcPr>
          <w:p w:rsidR="007B10FB" w:rsidRPr="00CD5B97" w:rsidRDefault="007B10FB" w:rsidP="007B10FB">
            <w:pPr>
              <w:tabs>
                <w:tab w:val="left" w:pos="540"/>
                <w:tab w:val="left" w:pos="1026"/>
              </w:tabs>
              <w:spacing w:line="240" w:lineRule="atLeast"/>
              <w:ind w:right="342"/>
              <w:jc w:val="right"/>
            </w:pPr>
          </w:p>
        </w:tc>
        <w:tc>
          <w:tcPr>
            <w:tcW w:w="270" w:type="dxa"/>
          </w:tcPr>
          <w:p w:rsidR="007B10FB" w:rsidRPr="00CD5B97" w:rsidRDefault="007B10FB" w:rsidP="007B10FB">
            <w:pPr>
              <w:tabs>
                <w:tab w:val="left" w:pos="540"/>
                <w:tab w:val="left" w:pos="1026"/>
              </w:tabs>
              <w:spacing w:line="240" w:lineRule="atLeast"/>
              <w:ind w:right="342"/>
              <w:jc w:val="right"/>
            </w:pPr>
          </w:p>
        </w:tc>
        <w:tc>
          <w:tcPr>
            <w:tcW w:w="1386" w:type="dxa"/>
          </w:tcPr>
          <w:p w:rsidR="007B10FB" w:rsidRPr="00CD5B97" w:rsidRDefault="007B10FB" w:rsidP="007B10FB">
            <w:pPr>
              <w:tabs>
                <w:tab w:val="left" w:pos="540"/>
              </w:tabs>
              <w:spacing w:line="240" w:lineRule="atLeast"/>
              <w:ind w:right="144"/>
              <w:jc w:val="right"/>
            </w:pPr>
          </w:p>
        </w:tc>
        <w:tc>
          <w:tcPr>
            <w:tcW w:w="270" w:type="dxa"/>
          </w:tcPr>
          <w:p w:rsidR="007B10FB" w:rsidRPr="00CD5B97" w:rsidRDefault="007B10FB" w:rsidP="007B10FB">
            <w:pPr>
              <w:tabs>
                <w:tab w:val="left" w:pos="540"/>
              </w:tabs>
              <w:spacing w:line="240" w:lineRule="atLeast"/>
              <w:ind w:right="144"/>
              <w:jc w:val="right"/>
            </w:pPr>
          </w:p>
        </w:tc>
        <w:tc>
          <w:tcPr>
            <w:tcW w:w="1377" w:type="dxa"/>
            <w:tcBorders>
              <w:bottom w:val="double" w:sz="4" w:space="0" w:color="auto"/>
            </w:tcBorders>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545</w:t>
            </w:r>
            <w:r w:rsidRPr="00CD5B97">
              <w:rPr>
                <w:rFonts w:hint="cs"/>
                <w:cs/>
              </w:rPr>
              <w:t>)</w:t>
            </w:r>
          </w:p>
        </w:tc>
      </w:tr>
      <w:tr w:rsidR="007B10FB" w:rsidRPr="00CD5B97" w:rsidTr="001441B5">
        <w:tc>
          <w:tcPr>
            <w:tcW w:w="3960" w:type="dxa"/>
          </w:tcPr>
          <w:p w:rsidR="007B10FB" w:rsidRPr="00CD5B97" w:rsidRDefault="007B10FB" w:rsidP="007B10FB">
            <w:pPr>
              <w:spacing w:line="240" w:lineRule="atLeast"/>
              <w:jc w:val="both"/>
              <w:rPr>
                <w:color w:val="000000" w:themeColor="text1"/>
              </w:rPr>
            </w:pP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top w:val="double" w:sz="4" w:space="0" w:color="auto"/>
            </w:tcBorders>
          </w:tcPr>
          <w:p w:rsidR="007B10FB" w:rsidRPr="00CD5B97" w:rsidRDefault="007B10FB" w:rsidP="007B10FB">
            <w:pPr>
              <w:tabs>
                <w:tab w:val="left" w:pos="540"/>
              </w:tabs>
              <w:spacing w:line="240" w:lineRule="atLeast"/>
              <w:ind w:right="207"/>
              <w:jc w:val="right"/>
            </w:pPr>
          </w:p>
        </w:tc>
      </w:tr>
      <w:tr w:rsidR="007B10FB" w:rsidRPr="00CD5B97" w:rsidTr="009A42B1">
        <w:tc>
          <w:tcPr>
            <w:tcW w:w="3960" w:type="dxa"/>
          </w:tcPr>
          <w:p w:rsidR="007B10FB" w:rsidRPr="00CD5B97" w:rsidRDefault="007B10FB" w:rsidP="007B10FB">
            <w:pPr>
              <w:spacing w:line="240" w:lineRule="atLeast"/>
              <w:jc w:val="both"/>
              <w:rPr>
                <w:color w:val="000000" w:themeColor="text1"/>
              </w:rPr>
            </w:pPr>
            <w:r w:rsidRPr="00CD5B97">
              <w:rPr>
                <w:color w:val="000000" w:themeColor="text1"/>
              </w:rPr>
              <w:t>Loss for the period attributable to:</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207"/>
              <w:jc w:val="right"/>
            </w:pPr>
          </w:p>
        </w:tc>
      </w:tr>
      <w:tr w:rsidR="007B10FB" w:rsidRPr="00CD5B97" w:rsidTr="009A42B1">
        <w:tc>
          <w:tcPr>
            <w:tcW w:w="3960" w:type="dxa"/>
          </w:tcPr>
          <w:p w:rsidR="007B10FB" w:rsidRPr="00CD5B97" w:rsidRDefault="007B10FB" w:rsidP="007B10FB">
            <w:r w:rsidRPr="00CD5B97">
              <w:t xml:space="preserve">   Owners of the parent</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Pr>
          <w:p w:rsidR="007B10FB" w:rsidRPr="00CD5B97" w:rsidRDefault="007B10FB" w:rsidP="007B10FB">
            <w:pPr>
              <w:tabs>
                <w:tab w:val="left" w:pos="540"/>
              </w:tabs>
              <w:spacing w:line="240" w:lineRule="atLeast"/>
              <w:ind w:right="144"/>
              <w:jc w:val="right"/>
              <w:rPr>
                <w:cs/>
              </w:rPr>
            </w:pPr>
            <w:r w:rsidRPr="00CD5B97">
              <w:t>(230</w:t>
            </w:r>
            <w:r w:rsidRPr="00CD5B97">
              <w:rPr>
                <w:rFonts w:hint="cs"/>
                <w:cs/>
              </w:rPr>
              <w:t>)</w:t>
            </w:r>
          </w:p>
        </w:tc>
      </w:tr>
      <w:tr w:rsidR="007B10FB" w:rsidRPr="00CD5B97" w:rsidTr="009A42B1">
        <w:tc>
          <w:tcPr>
            <w:tcW w:w="3960" w:type="dxa"/>
          </w:tcPr>
          <w:p w:rsidR="007B10FB" w:rsidRPr="00CD5B97" w:rsidRDefault="007B10FB" w:rsidP="007B10FB">
            <w:r w:rsidRPr="00CD5B97">
              <w:t xml:space="preserve">   Non-controlling interests</w:t>
            </w:r>
          </w:p>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bottom w:val="single" w:sz="4" w:space="0" w:color="auto"/>
            </w:tcBorders>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315</w:t>
            </w:r>
            <w:r w:rsidRPr="00CD5B97">
              <w:rPr>
                <w:rFonts w:hint="cs"/>
                <w:cs/>
              </w:rPr>
              <w:t>)</w:t>
            </w:r>
          </w:p>
        </w:tc>
      </w:tr>
      <w:tr w:rsidR="007B10FB" w:rsidRPr="00CD5B97" w:rsidTr="009A42B1">
        <w:tc>
          <w:tcPr>
            <w:tcW w:w="3960" w:type="dxa"/>
          </w:tcPr>
          <w:p w:rsidR="007B10FB" w:rsidRPr="00CD5B97" w:rsidRDefault="007B10FB" w:rsidP="007B10FB"/>
        </w:tc>
        <w:tc>
          <w:tcPr>
            <w:tcW w:w="1377"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86" w:type="dxa"/>
          </w:tcPr>
          <w:p w:rsidR="007B10FB" w:rsidRPr="00CD5B97" w:rsidRDefault="007B10FB" w:rsidP="007B10FB">
            <w:pPr>
              <w:tabs>
                <w:tab w:val="left" w:pos="540"/>
              </w:tabs>
              <w:spacing w:line="240" w:lineRule="atLeast"/>
              <w:ind w:right="207"/>
              <w:jc w:val="right"/>
            </w:pPr>
          </w:p>
        </w:tc>
        <w:tc>
          <w:tcPr>
            <w:tcW w:w="270" w:type="dxa"/>
          </w:tcPr>
          <w:p w:rsidR="007B10FB" w:rsidRPr="00CD5B97" w:rsidRDefault="007B10FB" w:rsidP="007B10FB">
            <w:pPr>
              <w:tabs>
                <w:tab w:val="left" w:pos="540"/>
              </w:tabs>
              <w:spacing w:line="240" w:lineRule="atLeast"/>
              <w:ind w:right="207"/>
              <w:jc w:val="right"/>
            </w:pPr>
          </w:p>
        </w:tc>
        <w:tc>
          <w:tcPr>
            <w:tcW w:w="1377" w:type="dxa"/>
            <w:tcBorders>
              <w:top w:val="single" w:sz="4" w:space="0" w:color="auto"/>
              <w:bottom w:val="double" w:sz="4" w:space="0" w:color="auto"/>
            </w:tcBorders>
          </w:tcPr>
          <w:p w:rsidR="007B10FB" w:rsidRPr="00CD5B97" w:rsidRDefault="007B10FB" w:rsidP="007B10FB">
            <w:pPr>
              <w:tabs>
                <w:tab w:val="left" w:pos="540"/>
              </w:tabs>
              <w:spacing w:line="240" w:lineRule="atLeast"/>
              <w:ind w:right="144"/>
              <w:jc w:val="right"/>
              <w:rPr>
                <w:cs/>
              </w:rPr>
            </w:pPr>
            <w:r w:rsidRPr="00CD5B97">
              <w:rPr>
                <w:rFonts w:hint="cs"/>
                <w:cs/>
              </w:rPr>
              <w:t>(</w:t>
            </w:r>
            <w:r w:rsidRPr="00CD5B97">
              <w:t>545</w:t>
            </w:r>
            <w:r w:rsidRPr="00CD5B97">
              <w:rPr>
                <w:rFonts w:hint="cs"/>
                <w:cs/>
              </w:rPr>
              <w:t>)</w:t>
            </w:r>
          </w:p>
        </w:tc>
      </w:tr>
    </w:tbl>
    <w:p w:rsidR="000227D1" w:rsidRPr="00CD5B97" w:rsidRDefault="000227D1"/>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10722D" w:rsidRPr="00CD5B97" w:rsidTr="0010722D">
        <w:tc>
          <w:tcPr>
            <w:tcW w:w="3960" w:type="dxa"/>
          </w:tcPr>
          <w:p w:rsidR="0010722D" w:rsidRPr="00CD5B97" w:rsidRDefault="0010722D" w:rsidP="0010722D">
            <w:pPr>
              <w:spacing w:line="240" w:lineRule="atLeast"/>
              <w:jc w:val="both"/>
              <w:rPr>
                <w:color w:val="000000" w:themeColor="text1"/>
              </w:rPr>
            </w:pPr>
          </w:p>
        </w:tc>
        <w:tc>
          <w:tcPr>
            <w:tcW w:w="4680" w:type="dxa"/>
            <w:gridSpan w:val="5"/>
            <w:tcBorders>
              <w:bottom w:val="single" w:sz="4" w:space="0" w:color="auto"/>
            </w:tcBorders>
          </w:tcPr>
          <w:p w:rsidR="0010722D" w:rsidRPr="00CD5B97" w:rsidRDefault="0010722D" w:rsidP="0010722D">
            <w:pPr>
              <w:tabs>
                <w:tab w:val="left" w:pos="540"/>
              </w:tabs>
              <w:spacing w:line="240" w:lineRule="atLeast"/>
              <w:ind w:left="-18" w:right="-18"/>
              <w:jc w:val="center"/>
            </w:pPr>
            <w:r w:rsidRPr="00CD5B97">
              <w:t>Separate Financial Statements (In Million Baht)</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Previous estimated</w:t>
            </w:r>
          </w:p>
          <w:p w:rsidR="00FC43F3" w:rsidRPr="00CD5B97" w:rsidRDefault="00FC43F3" w:rsidP="00FC43F3">
            <w:pPr>
              <w:tabs>
                <w:tab w:val="left" w:pos="540"/>
              </w:tabs>
              <w:spacing w:line="240" w:lineRule="atLeast"/>
              <w:ind w:left="-108" w:right="-108"/>
              <w:jc w:val="cente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Current estimated</w:t>
            </w:r>
          </w:p>
          <w:p w:rsidR="00FC43F3" w:rsidRPr="00CD5B97" w:rsidRDefault="00FC43F3" w:rsidP="00FC43F3">
            <w:pPr>
              <w:tabs>
                <w:tab w:val="left" w:pos="540"/>
              </w:tabs>
              <w:spacing w:line="240" w:lineRule="atLeast"/>
              <w:ind w:left="-108" w:right="-108"/>
              <w:jc w:val="center"/>
              <w:rPr>
                <w:cs/>
              </w:rP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8" w:right="-18"/>
              <w:jc w:val="center"/>
            </w:pPr>
          </w:p>
          <w:p w:rsidR="00FC43F3" w:rsidRPr="00CD5B97" w:rsidRDefault="00FC43F3" w:rsidP="00FC43F3">
            <w:pPr>
              <w:tabs>
                <w:tab w:val="left" w:pos="540"/>
              </w:tabs>
              <w:spacing w:line="240" w:lineRule="atLeast"/>
              <w:ind w:left="-18" w:right="-18"/>
              <w:jc w:val="center"/>
              <w:rPr>
                <w:cs/>
              </w:rPr>
            </w:pPr>
            <w:r w:rsidRPr="00CD5B97">
              <w:t>Change</w:t>
            </w:r>
          </w:p>
        </w:tc>
      </w:tr>
      <w:tr w:rsidR="00FC43F3" w:rsidRPr="00CD5B97" w:rsidTr="0010722D">
        <w:tc>
          <w:tcPr>
            <w:tcW w:w="3960" w:type="dxa"/>
          </w:tcPr>
          <w:p w:rsidR="00FC43F3" w:rsidRPr="00CD5B97" w:rsidRDefault="00FC43F3" w:rsidP="00FC43F3">
            <w:pPr>
              <w:spacing w:line="240" w:lineRule="atLeast"/>
              <w:jc w:val="both"/>
              <w:rPr>
                <w:b/>
                <w:bCs/>
                <w:i/>
                <w:iCs/>
                <w:color w:val="000000" w:themeColor="text1"/>
              </w:rPr>
            </w:pPr>
            <w:r w:rsidRPr="00CD5B97">
              <w:rPr>
                <w:b/>
                <w:bCs/>
                <w:i/>
                <w:iCs/>
                <w:color w:val="000000" w:themeColor="text1"/>
              </w:rPr>
              <w:t xml:space="preserve">Statement of financial position as at </w:t>
            </w:r>
          </w:p>
          <w:p w:rsidR="00FC43F3" w:rsidRPr="00CD5B97" w:rsidRDefault="00FC43F3" w:rsidP="00FC43F3">
            <w:pPr>
              <w:spacing w:line="240" w:lineRule="atLeast"/>
              <w:jc w:val="both"/>
              <w:rPr>
                <w:b/>
                <w:bCs/>
                <w:i/>
                <w:iCs/>
                <w:color w:val="000000" w:themeColor="text1"/>
              </w:rPr>
            </w:pPr>
            <w:r w:rsidRPr="00CD5B97">
              <w:rPr>
                <w:b/>
                <w:bCs/>
                <w:i/>
                <w:iCs/>
                <w:color w:val="000000" w:themeColor="text1"/>
              </w:rPr>
              <w:t>June 30, 2020</w:t>
            </w:r>
          </w:p>
        </w:tc>
        <w:tc>
          <w:tcPr>
            <w:tcW w:w="1377"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86" w:type="dxa"/>
          </w:tcPr>
          <w:p w:rsidR="00FC43F3" w:rsidRPr="00CD5B97" w:rsidRDefault="00FC43F3" w:rsidP="00FC43F3">
            <w:pPr>
              <w:tabs>
                <w:tab w:val="left" w:pos="540"/>
                <w:tab w:val="left" w:pos="1026"/>
              </w:tabs>
              <w:spacing w:line="240" w:lineRule="atLeast"/>
              <w:ind w:right="342"/>
              <w:jc w:val="right"/>
            </w:pPr>
          </w:p>
        </w:tc>
        <w:tc>
          <w:tcPr>
            <w:tcW w:w="270" w:type="dxa"/>
          </w:tcPr>
          <w:p w:rsidR="00FC43F3" w:rsidRPr="00CD5B97" w:rsidRDefault="00FC43F3" w:rsidP="00FC43F3">
            <w:pPr>
              <w:tabs>
                <w:tab w:val="left" w:pos="540"/>
                <w:tab w:val="left" w:pos="1026"/>
              </w:tabs>
              <w:spacing w:line="240" w:lineRule="atLeast"/>
              <w:ind w:right="342"/>
              <w:jc w:val="right"/>
            </w:pPr>
          </w:p>
        </w:tc>
        <w:tc>
          <w:tcPr>
            <w:tcW w:w="1377" w:type="dxa"/>
          </w:tcPr>
          <w:p w:rsidR="00FC43F3" w:rsidRPr="00CD5B97" w:rsidRDefault="00FC43F3" w:rsidP="00FC43F3">
            <w:pPr>
              <w:tabs>
                <w:tab w:val="left" w:pos="540"/>
                <w:tab w:val="left" w:pos="1026"/>
              </w:tabs>
              <w:spacing w:line="240" w:lineRule="atLeast"/>
              <w:ind w:right="342"/>
              <w:jc w:val="right"/>
            </w:pPr>
          </w:p>
        </w:tc>
      </w:tr>
      <w:tr w:rsidR="00A7376B" w:rsidRPr="00CD5B97" w:rsidTr="0010722D">
        <w:tc>
          <w:tcPr>
            <w:tcW w:w="3960" w:type="dxa"/>
          </w:tcPr>
          <w:p w:rsidR="00A7376B" w:rsidRPr="00CD5B97" w:rsidRDefault="00A7376B" w:rsidP="00FC43F3">
            <w:pPr>
              <w:spacing w:line="240" w:lineRule="atLeast"/>
              <w:jc w:val="both"/>
              <w:rPr>
                <w:b/>
                <w:bCs/>
                <w:i/>
                <w:iCs/>
                <w:color w:val="000000" w:themeColor="text1"/>
              </w:rPr>
            </w:pPr>
          </w:p>
        </w:tc>
        <w:tc>
          <w:tcPr>
            <w:tcW w:w="1377" w:type="dxa"/>
          </w:tcPr>
          <w:p w:rsidR="00A7376B" w:rsidRPr="00CD5B97" w:rsidRDefault="00A7376B" w:rsidP="00FC43F3">
            <w:pPr>
              <w:tabs>
                <w:tab w:val="left" w:pos="540"/>
                <w:tab w:val="left" w:pos="1026"/>
              </w:tabs>
              <w:spacing w:line="240" w:lineRule="atLeast"/>
              <w:ind w:right="342"/>
              <w:jc w:val="right"/>
            </w:pPr>
          </w:p>
        </w:tc>
        <w:tc>
          <w:tcPr>
            <w:tcW w:w="270" w:type="dxa"/>
          </w:tcPr>
          <w:p w:rsidR="00A7376B" w:rsidRPr="00CD5B97" w:rsidRDefault="00A7376B" w:rsidP="00FC43F3">
            <w:pPr>
              <w:tabs>
                <w:tab w:val="left" w:pos="540"/>
                <w:tab w:val="left" w:pos="1026"/>
              </w:tabs>
              <w:spacing w:line="240" w:lineRule="atLeast"/>
              <w:ind w:right="342"/>
              <w:jc w:val="right"/>
            </w:pPr>
          </w:p>
        </w:tc>
        <w:tc>
          <w:tcPr>
            <w:tcW w:w="1386" w:type="dxa"/>
          </w:tcPr>
          <w:p w:rsidR="00A7376B" w:rsidRPr="00CD5B97" w:rsidRDefault="00A7376B" w:rsidP="00FC43F3">
            <w:pPr>
              <w:tabs>
                <w:tab w:val="left" w:pos="540"/>
                <w:tab w:val="left" w:pos="1026"/>
              </w:tabs>
              <w:spacing w:line="240" w:lineRule="atLeast"/>
              <w:ind w:right="342"/>
              <w:jc w:val="right"/>
            </w:pPr>
          </w:p>
        </w:tc>
        <w:tc>
          <w:tcPr>
            <w:tcW w:w="270" w:type="dxa"/>
          </w:tcPr>
          <w:p w:rsidR="00A7376B" w:rsidRPr="00CD5B97" w:rsidRDefault="00A7376B" w:rsidP="00FC43F3">
            <w:pPr>
              <w:tabs>
                <w:tab w:val="left" w:pos="540"/>
                <w:tab w:val="left" w:pos="1026"/>
              </w:tabs>
              <w:spacing w:line="240" w:lineRule="atLeast"/>
              <w:ind w:right="342"/>
              <w:jc w:val="right"/>
            </w:pPr>
          </w:p>
        </w:tc>
        <w:tc>
          <w:tcPr>
            <w:tcW w:w="1377" w:type="dxa"/>
          </w:tcPr>
          <w:p w:rsidR="00A7376B" w:rsidRPr="00CD5B97" w:rsidRDefault="00A7376B" w:rsidP="00FC43F3">
            <w:pPr>
              <w:tabs>
                <w:tab w:val="left" w:pos="540"/>
                <w:tab w:val="left" w:pos="1026"/>
              </w:tabs>
              <w:spacing w:line="240" w:lineRule="atLeast"/>
              <w:ind w:right="342"/>
              <w:jc w:val="right"/>
            </w:pP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Buildings - At cost</w:t>
            </w:r>
          </w:p>
        </w:tc>
        <w:tc>
          <w:tcPr>
            <w:tcW w:w="1377" w:type="dxa"/>
          </w:tcPr>
          <w:p w:rsidR="00FC43F3" w:rsidRPr="00CD5B97" w:rsidRDefault="00FC43F3" w:rsidP="00FC43F3">
            <w:pPr>
              <w:tabs>
                <w:tab w:val="left" w:pos="540"/>
              </w:tabs>
              <w:spacing w:line="240" w:lineRule="atLeast"/>
              <w:ind w:right="207"/>
              <w:jc w:val="right"/>
            </w:pPr>
            <w:r w:rsidRPr="00CD5B97">
              <w:t>2,450</w:t>
            </w: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r w:rsidRPr="00CD5B97">
              <w:t>2,450</w:t>
            </w:r>
          </w:p>
        </w:tc>
        <w:tc>
          <w:tcPr>
            <w:tcW w:w="270" w:type="dxa"/>
          </w:tcPr>
          <w:p w:rsidR="00FC43F3" w:rsidRPr="00CD5B97" w:rsidRDefault="00FC43F3" w:rsidP="00FC43F3"/>
        </w:tc>
        <w:tc>
          <w:tcPr>
            <w:tcW w:w="1377" w:type="dxa"/>
          </w:tcPr>
          <w:p w:rsidR="00FC43F3" w:rsidRPr="00CD5B97" w:rsidRDefault="00FC43F3" w:rsidP="00FC43F3">
            <w:pPr>
              <w:spacing w:line="240" w:lineRule="atLeast"/>
              <w:ind w:right="315"/>
              <w:jc w:val="center"/>
              <w:rPr>
                <w:rFonts w:eastAsia="Times New Roman"/>
              </w:rPr>
            </w:pPr>
            <w:r w:rsidRPr="00CD5B97">
              <w:rPr>
                <w:rFonts w:eastAsia="Times New Roman"/>
              </w:rPr>
              <w:t xml:space="preserve">           -</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Less : Accumulated depreciation</w:t>
            </w:r>
          </w:p>
        </w:tc>
        <w:tc>
          <w:tcPr>
            <w:tcW w:w="1377" w:type="dxa"/>
          </w:tcPr>
          <w:p w:rsidR="00FC43F3" w:rsidRPr="00CD5B97" w:rsidRDefault="00FC43F3" w:rsidP="00FC43F3">
            <w:pPr>
              <w:tabs>
                <w:tab w:val="left" w:pos="540"/>
              </w:tabs>
              <w:spacing w:line="240" w:lineRule="atLeast"/>
              <w:ind w:right="144"/>
              <w:jc w:val="right"/>
            </w:pPr>
            <w:r w:rsidRPr="00CD5B97">
              <w:t>(1,100)</w:t>
            </w:r>
          </w:p>
        </w:tc>
        <w:tc>
          <w:tcPr>
            <w:tcW w:w="270" w:type="dxa"/>
          </w:tcPr>
          <w:p w:rsidR="00FC43F3" w:rsidRPr="00CD5B97" w:rsidRDefault="00FC43F3" w:rsidP="00FC43F3">
            <w:pPr>
              <w:tabs>
                <w:tab w:val="left" w:pos="540"/>
              </w:tabs>
              <w:spacing w:line="240" w:lineRule="atLeast"/>
              <w:ind w:right="144"/>
              <w:jc w:val="right"/>
            </w:pPr>
          </w:p>
        </w:tc>
        <w:tc>
          <w:tcPr>
            <w:tcW w:w="1386" w:type="dxa"/>
          </w:tcPr>
          <w:p w:rsidR="00FC43F3" w:rsidRPr="00CD5B97" w:rsidRDefault="00FC43F3" w:rsidP="00FC43F3">
            <w:pPr>
              <w:tabs>
                <w:tab w:val="left" w:pos="540"/>
              </w:tabs>
              <w:spacing w:line="240" w:lineRule="atLeast"/>
              <w:ind w:right="144"/>
              <w:jc w:val="right"/>
            </w:pPr>
            <w:r w:rsidRPr="00CD5B97">
              <w:t>(1,105)</w:t>
            </w:r>
          </w:p>
        </w:tc>
        <w:tc>
          <w:tcPr>
            <w:tcW w:w="270" w:type="dxa"/>
          </w:tcPr>
          <w:p w:rsidR="00FC43F3" w:rsidRPr="00CD5B97" w:rsidRDefault="00FC43F3" w:rsidP="00FC43F3"/>
        </w:tc>
        <w:tc>
          <w:tcPr>
            <w:tcW w:w="1377" w:type="dxa"/>
          </w:tcPr>
          <w:p w:rsidR="00FC43F3" w:rsidRPr="00CD5B97" w:rsidRDefault="00FC43F3" w:rsidP="00FC43F3">
            <w:pPr>
              <w:tabs>
                <w:tab w:val="left" w:pos="540"/>
              </w:tabs>
              <w:spacing w:line="240" w:lineRule="atLeast"/>
              <w:ind w:right="144"/>
              <w:jc w:val="right"/>
            </w:pPr>
            <w:r w:rsidRPr="00CD5B97">
              <w:t>(5)</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Less : Accumulated impairment losses</w:t>
            </w:r>
          </w:p>
        </w:tc>
        <w:tc>
          <w:tcPr>
            <w:tcW w:w="1377" w:type="dxa"/>
            <w:tcBorders>
              <w:bottom w:val="single" w:sz="4" w:space="0" w:color="auto"/>
            </w:tcBorders>
          </w:tcPr>
          <w:p w:rsidR="00FC43F3" w:rsidRPr="00CD5B97" w:rsidRDefault="00FC43F3" w:rsidP="00FC43F3">
            <w:pPr>
              <w:tabs>
                <w:tab w:val="left" w:pos="540"/>
              </w:tabs>
              <w:spacing w:line="240" w:lineRule="atLeast"/>
              <w:ind w:right="144"/>
              <w:jc w:val="right"/>
            </w:pPr>
            <w:r w:rsidRPr="00CD5B97">
              <w:t>(533)</w:t>
            </w:r>
          </w:p>
        </w:tc>
        <w:tc>
          <w:tcPr>
            <w:tcW w:w="270" w:type="dxa"/>
          </w:tcPr>
          <w:p w:rsidR="00FC43F3" w:rsidRPr="00CD5B97" w:rsidRDefault="00FC43F3" w:rsidP="00FC43F3">
            <w:pPr>
              <w:tabs>
                <w:tab w:val="left" w:pos="540"/>
              </w:tabs>
              <w:spacing w:line="240" w:lineRule="atLeast"/>
              <w:ind w:right="144"/>
              <w:jc w:val="right"/>
            </w:pPr>
          </w:p>
        </w:tc>
        <w:tc>
          <w:tcPr>
            <w:tcW w:w="1386" w:type="dxa"/>
            <w:tcBorders>
              <w:bottom w:val="single" w:sz="4" w:space="0" w:color="auto"/>
            </w:tcBorders>
          </w:tcPr>
          <w:p w:rsidR="00FC43F3" w:rsidRPr="00CD5B97" w:rsidRDefault="00FC43F3" w:rsidP="00FC43F3">
            <w:pPr>
              <w:tabs>
                <w:tab w:val="left" w:pos="540"/>
              </w:tabs>
              <w:spacing w:line="240" w:lineRule="atLeast"/>
              <w:ind w:right="144"/>
              <w:jc w:val="right"/>
            </w:pPr>
            <w:r w:rsidRPr="00CD5B97">
              <w:t>(533)</w:t>
            </w:r>
          </w:p>
        </w:tc>
        <w:tc>
          <w:tcPr>
            <w:tcW w:w="270" w:type="dxa"/>
          </w:tcPr>
          <w:p w:rsidR="00FC43F3" w:rsidRPr="00CD5B97" w:rsidRDefault="00FC43F3" w:rsidP="00FC43F3"/>
        </w:tc>
        <w:tc>
          <w:tcPr>
            <w:tcW w:w="1377" w:type="dxa"/>
            <w:tcBorders>
              <w:bottom w:val="single" w:sz="4" w:space="0" w:color="auto"/>
            </w:tcBorders>
          </w:tcPr>
          <w:p w:rsidR="00FC43F3" w:rsidRPr="00CD5B97" w:rsidRDefault="00FC43F3" w:rsidP="00FC43F3">
            <w:pPr>
              <w:spacing w:line="240" w:lineRule="atLeast"/>
              <w:ind w:right="315"/>
              <w:jc w:val="center"/>
              <w:rPr>
                <w:rFonts w:eastAsia="Times New Roman"/>
              </w:rPr>
            </w:pPr>
            <w:r w:rsidRPr="00CD5B97">
              <w:rPr>
                <w:rFonts w:eastAsia="Times New Roman"/>
              </w:rPr>
              <w:t xml:space="preserve">           -</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right="207"/>
              <w:jc w:val="right"/>
            </w:pPr>
            <w:r w:rsidRPr="00CD5B97">
              <w:t>817</w:t>
            </w:r>
          </w:p>
        </w:tc>
        <w:tc>
          <w:tcPr>
            <w:tcW w:w="270" w:type="dxa"/>
          </w:tcPr>
          <w:p w:rsidR="00FC43F3" w:rsidRPr="00CD5B97" w:rsidRDefault="00FC43F3" w:rsidP="00FC43F3">
            <w:pPr>
              <w:tabs>
                <w:tab w:val="left" w:pos="540"/>
              </w:tabs>
              <w:spacing w:line="240" w:lineRule="atLeast"/>
              <w:ind w:right="207"/>
              <w:jc w:val="right"/>
            </w:pPr>
          </w:p>
        </w:tc>
        <w:tc>
          <w:tcPr>
            <w:tcW w:w="1386" w:type="dxa"/>
            <w:tcBorders>
              <w:top w:val="single" w:sz="4" w:space="0" w:color="auto"/>
              <w:bottom w:val="single" w:sz="4" w:space="0" w:color="auto"/>
            </w:tcBorders>
          </w:tcPr>
          <w:p w:rsidR="00FC43F3" w:rsidRPr="00CD5B97" w:rsidRDefault="00FC43F3" w:rsidP="00FC43F3">
            <w:pPr>
              <w:tabs>
                <w:tab w:val="left" w:pos="540"/>
              </w:tabs>
              <w:spacing w:line="240" w:lineRule="atLeast"/>
              <w:ind w:right="207"/>
              <w:jc w:val="right"/>
            </w:pPr>
            <w:r w:rsidRPr="00CD5B97">
              <w:t>812</w:t>
            </w:r>
          </w:p>
        </w:tc>
        <w:tc>
          <w:tcPr>
            <w:tcW w:w="270" w:type="dxa"/>
          </w:tcPr>
          <w:p w:rsidR="00FC43F3" w:rsidRPr="00CD5B97" w:rsidRDefault="00FC43F3" w:rsidP="00FC43F3"/>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right="144"/>
              <w:jc w:val="right"/>
            </w:pPr>
            <w:r w:rsidRPr="00CD5B97">
              <w:t>(5)</w:t>
            </w:r>
          </w:p>
        </w:tc>
      </w:tr>
      <w:tr w:rsidR="00FC43F3" w:rsidRPr="00CD5B97" w:rsidTr="0010722D">
        <w:tc>
          <w:tcPr>
            <w:tcW w:w="3960" w:type="dxa"/>
          </w:tcPr>
          <w:p w:rsidR="00FC43F3" w:rsidRPr="00CD5B97" w:rsidRDefault="00FC43F3" w:rsidP="00FC43F3">
            <w:pPr>
              <w:spacing w:line="240" w:lineRule="auto"/>
              <w:jc w:val="both"/>
              <w:rPr>
                <w:color w:val="000000" w:themeColor="text1"/>
                <w:sz w:val="10"/>
                <w:szCs w:val="10"/>
              </w:rPr>
            </w:pPr>
          </w:p>
        </w:tc>
        <w:tc>
          <w:tcPr>
            <w:tcW w:w="1377" w:type="dxa"/>
            <w:tcBorders>
              <w:top w:val="single" w:sz="4" w:space="0" w:color="auto"/>
            </w:tcBorders>
          </w:tcPr>
          <w:p w:rsidR="00FC43F3" w:rsidRPr="00CD5B97" w:rsidRDefault="00FC43F3" w:rsidP="00FC43F3">
            <w:pPr>
              <w:tabs>
                <w:tab w:val="left" w:pos="540"/>
                <w:tab w:val="left" w:pos="1026"/>
              </w:tabs>
              <w:spacing w:line="240" w:lineRule="auto"/>
              <w:ind w:right="342"/>
              <w:jc w:val="right"/>
              <w:rPr>
                <w:sz w:val="10"/>
                <w:szCs w:val="10"/>
              </w:rPr>
            </w:pPr>
          </w:p>
        </w:tc>
        <w:tc>
          <w:tcPr>
            <w:tcW w:w="270" w:type="dxa"/>
          </w:tcPr>
          <w:p w:rsidR="00FC43F3" w:rsidRPr="00CD5B97" w:rsidRDefault="00FC43F3" w:rsidP="00FC43F3">
            <w:pPr>
              <w:tabs>
                <w:tab w:val="left" w:pos="540"/>
                <w:tab w:val="left" w:pos="1026"/>
              </w:tabs>
              <w:spacing w:line="240" w:lineRule="auto"/>
              <w:ind w:right="342"/>
              <w:jc w:val="right"/>
              <w:rPr>
                <w:sz w:val="10"/>
                <w:szCs w:val="10"/>
              </w:rPr>
            </w:pPr>
          </w:p>
        </w:tc>
        <w:tc>
          <w:tcPr>
            <w:tcW w:w="1386" w:type="dxa"/>
            <w:tcBorders>
              <w:top w:val="single" w:sz="4" w:space="0" w:color="auto"/>
            </w:tcBorders>
          </w:tcPr>
          <w:p w:rsidR="00FC43F3" w:rsidRPr="00CD5B97" w:rsidRDefault="00FC43F3" w:rsidP="00FC43F3">
            <w:pPr>
              <w:tabs>
                <w:tab w:val="left" w:pos="540"/>
                <w:tab w:val="left" w:pos="1026"/>
              </w:tabs>
              <w:spacing w:line="240" w:lineRule="auto"/>
              <w:ind w:right="342"/>
              <w:jc w:val="right"/>
              <w:rPr>
                <w:sz w:val="10"/>
                <w:szCs w:val="10"/>
              </w:rPr>
            </w:pPr>
          </w:p>
        </w:tc>
        <w:tc>
          <w:tcPr>
            <w:tcW w:w="270" w:type="dxa"/>
          </w:tcPr>
          <w:p w:rsidR="00FC43F3" w:rsidRPr="00CD5B97" w:rsidRDefault="00FC43F3" w:rsidP="00FC43F3">
            <w:pPr>
              <w:tabs>
                <w:tab w:val="left" w:pos="540"/>
                <w:tab w:val="left" w:pos="1026"/>
              </w:tabs>
              <w:spacing w:line="240" w:lineRule="auto"/>
              <w:ind w:right="342"/>
              <w:jc w:val="right"/>
              <w:rPr>
                <w:sz w:val="10"/>
                <w:szCs w:val="10"/>
              </w:rPr>
            </w:pPr>
          </w:p>
        </w:tc>
        <w:tc>
          <w:tcPr>
            <w:tcW w:w="1377" w:type="dxa"/>
            <w:tcBorders>
              <w:top w:val="single" w:sz="4" w:space="0" w:color="auto"/>
            </w:tcBorders>
          </w:tcPr>
          <w:p w:rsidR="00FC43F3" w:rsidRPr="00CD5B97" w:rsidRDefault="00FC43F3" w:rsidP="00FC43F3">
            <w:pPr>
              <w:tabs>
                <w:tab w:val="left" w:pos="540"/>
                <w:tab w:val="left" w:pos="1026"/>
              </w:tabs>
              <w:spacing w:line="240" w:lineRule="auto"/>
              <w:ind w:right="342"/>
              <w:jc w:val="right"/>
              <w:rPr>
                <w:sz w:val="10"/>
                <w:szCs w:val="10"/>
              </w:rPr>
            </w:pP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Machinery and equipment - At cost</w:t>
            </w:r>
          </w:p>
        </w:tc>
        <w:tc>
          <w:tcPr>
            <w:tcW w:w="1377" w:type="dxa"/>
          </w:tcPr>
          <w:p w:rsidR="00FC43F3" w:rsidRPr="00CD5B97" w:rsidRDefault="00FC43F3" w:rsidP="00FC43F3">
            <w:pPr>
              <w:tabs>
                <w:tab w:val="left" w:pos="540"/>
              </w:tabs>
              <w:spacing w:line="240" w:lineRule="atLeast"/>
              <w:ind w:right="207"/>
              <w:jc w:val="right"/>
            </w:pPr>
            <w:r w:rsidRPr="00CD5B97">
              <w:t>15,567</w:t>
            </w: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r w:rsidRPr="00CD5B97">
              <w:t>15,567</w:t>
            </w:r>
          </w:p>
        </w:tc>
        <w:tc>
          <w:tcPr>
            <w:tcW w:w="270" w:type="dxa"/>
          </w:tcPr>
          <w:p w:rsidR="00FC43F3" w:rsidRPr="00CD5B97" w:rsidRDefault="00FC43F3" w:rsidP="00FC43F3"/>
        </w:tc>
        <w:tc>
          <w:tcPr>
            <w:tcW w:w="1377" w:type="dxa"/>
          </w:tcPr>
          <w:p w:rsidR="00FC43F3" w:rsidRPr="00CD5B97" w:rsidRDefault="00FC43F3" w:rsidP="00FC43F3">
            <w:pPr>
              <w:spacing w:line="240" w:lineRule="atLeast"/>
              <w:ind w:right="315"/>
              <w:jc w:val="center"/>
              <w:rPr>
                <w:rFonts w:eastAsia="Times New Roman"/>
              </w:rPr>
            </w:pPr>
            <w:r w:rsidRPr="00CD5B97">
              <w:rPr>
                <w:rFonts w:eastAsia="Times New Roman"/>
              </w:rPr>
              <w:t xml:space="preserve">           -</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Less : Accumulated depreciation</w:t>
            </w:r>
          </w:p>
        </w:tc>
        <w:tc>
          <w:tcPr>
            <w:tcW w:w="1377" w:type="dxa"/>
          </w:tcPr>
          <w:p w:rsidR="00FC43F3" w:rsidRPr="00CD5B97" w:rsidRDefault="00FC43F3" w:rsidP="00FC43F3">
            <w:pPr>
              <w:tabs>
                <w:tab w:val="left" w:pos="540"/>
              </w:tabs>
              <w:spacing w:line="240" w:lineRule="atLeast"/>
              <w:ind w:right="144"/>
              <w:jc w:val="right"/>
            </w:pPr>
            <w:r w:rsidRPr="00CD5B97">
              <w:t>(10,139)</w:t>
            </w:r>
          </w:p>
        </w:tc>
        <w:tc>
          <w:tcPr>
            <w:tcW w:w="270" w:type="dxa"/>
          </w:tcPr>
          <w:p w:rsidR="00FC43F3" w:rsidRPr="00CD5B97" w:rsidRDefault="00FC43F3" w:rsidP="00FC43F3">
            <w:pPr>
              <w:tabs>
                <w:tab w:val="left" w:pos="540"/>
              </w:tabs>
              <w:spacing w:line="240" w:lineRule="atLeast"/>
              <w:ind w:right="144"/>
              <w:jc w:val="right"/>
            </w:pPr>
          </w:p>
        </w:tc>
        <w:tc>
          <w:tcPr>
            <w:tcW w:w="1386" w:type="dxa"/>
          </w:tcPr>
          <w:p w:rsidR="00FC43F3" w:rsidRPr="00CD5B97" w:rsidRDefault="00FC43F3" w:rsidP="00FC43F3">
            <w:pPr>
              <w:tabs>
                <w:tab w:val="left" w:pos="540"/>
              </w:tabs>
              <w:spacing w:line="240" w:lineRule="atLeast"/>
              <w:ind w:right="144"/>
              <w:jc w:val="right"/>
            </w:pPr>
            <w:r w:rsidRPr="00CD5B97">
              <w:t>(9,963)</w:t>
            </w:r>
          </w:p>
        </w:tc>
        <w:tc>
          <w:tcPr>
            <w:tcW w:w="270" w:type="dxa"/>
          </w:tcPr>
          <w:p w:rsidR="00FC43F3" w:rsidRPr="00CD5B97" w:rsidRDefault="00FC43F3" w:rsidP="00FC43F3"/>
        </w:tc>
        <w:tc>
          <w:tcPr>
            <w:tcW w:w="1377" w:type="dxa"/>
          </w:tcPr>
          <w:p w:rsidR="00FC43F3" w:rsidRPr="00CD5B97" w:rsidRDefault="00FC43F3" w:rsidP="00FC43F3">
            <w:pPr>
              <w:tabs>
                <w:tab w:val="left" w:pos="540"/>
              </w:tabs>
              <w:spacing w:line="240" w:lineRule="atLeast"/>
              <w:ind w:right="207"/>
              <w:jc w:val="right"/>
            </w:pPr>
            <w:r w:rsidRPr="00CD5B97">
              <w:t>176</w:t>
            </w:r>
          </w:p>
        </w:tc>
      </w:tr>
      <w:tr w:rsidR="00FC43F3" w:rsidRPr="00CD5B97" w:rsidTr="0010722D">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right="207"/>
              <w:jc w:val="right"/>
            </w:pPr>
            <w:r w:rsidRPr="00CD5B97">
              <w:t>5,428</w:t>
            </w:r>
          </w:p>
        </w:tc>
        <w:tc>
          <w:tcPr>
            <w:tcW w:w="270" w:type="dxa"/>
          </w:tcPr>
          <w:p w:rsidR="00FC43F3" w:rsidRPr="00CD5B97" w:rsidRDefault="00FC43F3" w:rsidP="00FC43F3">
            <w:pPr>
              <w:tabs>
                <w:tab w:val="left" w:pos="540"/>
              </w:tabs>
              <w:spacing w:line="240" w:lineRule="atLeast"/>
              <w:ind w:right="207"/>
              <w:jc w:val="right"/>
            </w:pPr>
          </w:p>
        </w:tc>
        <w:tc>
          <w:tcPr>
            <w:tcW w:w="1386" w:type="dxa"/>
            <w:tcBorders>
              <w:top w:val="single" w:sz="4" w:space="0" w:color="auto"/>
              <w:bottom w:val="single" w:sz="4" w:space="0" w:color="auto"/>
            </w:tcBorders>
          </w:tcPr>
          <w:p w:rsidR="00FC43F3" w:rsidRPr="00CD5B97" w:rsidRDefault="00FC43F3" w:rsidP="00FC43F3">
            <w:pPr>
              <w:tabs>
                <w:tab w:val="left" w:pos="540"/>
              </w:tabs>
              <w:spacing w:line="240" w:lineRule="atLeast"/>
              <w:ind w:right="207"/>
              <w:jc w:val="right"/>
            </w:pPr>
            <w:r w:rsidRPr="00CD5B97">
              <w:t>5,604</w:t>
            </w:r>
          </w:p>
        </w:tc>
        <w:tc>
          <w:tcPr>
            <w:tcW w:w="270" w:type="dxa"/>
          </w:tcPr>
          <w:p w:rsidR="00FC43F3" w:rsidRPr="00CD5B97" w:rsidRDefault="00FC43F3" w:rsidP="00FC43F3">
            <w:pPr>
              <w:tabs>
                <w:tab w:val="left" w:pos="540"/>
              </w:tabs>
              <w:spacing w:line="240" w:lineRule="atLeast"/>
              <w:ind w:right="207"/>
              <w:jc w:val="right"/>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right="207"/>
              <w:jc w:val="right"/>
            </w:pPr>
            <w:r w:rsidRPr="00CD5B97">
              <w:t>176</w:t>
            </w:r>
          </w:p>
        </w:tc>
      </w:tr>
      <w:tr w:rsidR="002A2285" w:rsidRPr="00CD5B97" w:rsidTr="0010722D">
        <w:tc>
          <w:tcPr>
            <w:tcW w:w="3960" w:type="dxa"/>
          </w:tcPr>
          <w:p w:rsidR="002A2285" w:rsidRPr="00CD5B97" w:rsidRDefault="002A2285" w:rsidP="002A2285">
            <w:pPr>
              <w:spacing w:line="240" w:lineRule="atLeast"/>
              <w:jc w:val="both"/>
              <w:rPr>
                <w:color w:val="000000" w:themeColor="text1"/>
              </w:rPr>
            </w:pPr>
            <w:r w:rsidRPr="00CD5B97">
              <w:rPr>
                <w:color w:val="000000" w:themeColor="text1"/>
              </w:rPr>
              <w:t>Total net book value</w:t>
            </w: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6,245</w:t>
            </w:r>
          </w:p>
        </w:tc>
        <w:tc>
          <w:tcPr>
            <w:tcW w:w="270" w:type="dxa"/>
          </w:tcPr>
          <w:p w:rsidR="002A2285" w:rsidRPr="00CD5B97" w:rsidRDefault="002A2285" w:rsidP="002A2285">
            <w:pPr>
              <w:tabs>
                <w:tab w:val="left" w:pos="540"/>
              </w:tabs>
              <w:spacing w:line="240" w:lineRule="atLeast"/>
              <w:ind w:right="207"/>
              <w:jc w:val="right"/>
            </w:pPr>
          </w:p>
        </w:tc>
        <w:tc>
          <w:tcPr>
            <w:tcW w:w="1386"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6,416</w:t>
            </w:r>
          </w:p>
        </w:tc>
        <w:tc>
          <w:tcPr>
            <w:tcW w:w="270" w:type="dxa"/>
          </w:tcPr>
          <w:p w:rsidR="002A2285" w:rsidRPr="00CD5B97" w:rsidRDefault="002A2285" w:rsidP="002A2285">
            <w:pPr>
              <w:tabs>
                <w:tab w:val="left" w:pos="540"/>
              </w:tabs>
              <w:spacing w:line="240" w:lineRule="atLeast"/>
              <w:ind w:right="207"/>
              <w:jc w:val="right"/>
            </w:pP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171</w:t>
            </w:r>
          </w:p>
        </w:tc>
      </w:tr>
      <w:tr w:rsidR="002A2285" w:rsidRPr="00CD5B97" w:rsidTr="00107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2A2285" w:rsidRPr="00CD5B97" w:rsidRDefault="002A2285" w:rsidP="002A2285">
            <w:pPr>
              <w:spacing w:line="240" w:lineRule="atLeast"/>
              <w:jc w:val="both"/>
              <w:rPr>
                <w:b/>
                <w:bCs/>
                <w:i/>
                <w:iCs/>
                <w:color w:val="000000" w:themeColor="text1"/>
                <w:cs/>
              </w:rPr>
            </w:pPr>
          </w:p>
        </w:tc>
        <w:tc>
          <w:tcPr>
            <w:tcW w:w="1377" w:type="dxa"/>
            <w:tcBorders>
              <w:top w:val="nil"/>
              <w:left w:val="nil"/>
              <w:bottom w:val="nil"/>
              <w:right w:val="nil"/>
            </w:tcBorders>
          </w:tcPr>
          <w:p w:rsidR="002A2285" w:rsidRPr="00CD5B97" w:rsidRDefault="002A2285" w:rsidP="002A2285">
            <w:pPr>
              <w:tabs>
                <w:tab w:val="left" w:pos="540"/>
                <w:tab w:val="left" w:pos="1026"/>
              </w:tabs>
              <w:spacing w:line="240" w:lineRule="atLeast"/>
              <w:ind w:right="342"/>
              <w:jc w:val="right"/>
            </w:pPr>
          </w:p>
        </w:tc>
        <w:tc>
          <w:tcPr>
            <w:tcW w:w="270" w:type="dxa"/>
            <w:tcBorders>
              <w:top w:val="nil"/>
              <w:left w:val="nil"/>
              <w:bottom w:val="nil"/>
              <w:right w:val="nil"/>
            </w:tcBorders>
          </w:tcPr>
          <w:p w:rsidR="002A2285" w:rsidRPr="00CD5B97" w:rsidRDefault="002A2285" w:rsidP="002A2285">
            <w:pPr>
              <w:tabs>
                <w:tab w:val="left" w:pos="540"/>
                <w:tab w:val="left" w:pos="1026"/>
              </w:tabs>
              <w:spacing w:line="240" w:lineRule="atLeast"/>
              <w:ind w:right="342"/>
              <w:jc w:val="right"/>
            </w:pPr>
          </w:p>
        </w:tc>
        <w:tc>
          <w:tcPr>
            <w:tcW w:w="1386" w:type="dxa"/>
            <w:tcBorders>
              <w:top w:val="nil"/>
              <w:left w:val="nil"/>
              <w:bottom w:val="nil"/>
              <w:right w:val="nil"/>
            </w:tcBorders>
          </w:tcPr>
          <w:p w:rsidR="002A2285" w:rsidRPr="00CD5B97" w:rsidRDefault="002A2285" w:rsidP="002A2285">
            <w:pPr>
              <w:tabs>
                <w:tab w:val="left" w:pos="540"/>
                <w:tab w:val="left" w:pos="1026"/>
              </w:tabs>
              <w:spacing w:line="240" w:lineRule="atLeast"/>
              <w:ind w:right="342"/>
              <w:jc w:val="right"/>
            </w:pPr>
          </w:p>
        </w:tc>
        <w:tc>
          <w:tcPr>
            <w:tcW w:w="270" w:type="dxa"/>
            <w:tcBorders>
              <w:top w:val="nil"/>
              <w:left w:val="nil"/>
              <w:bottom w:val="nil"/>
              <w:right w:val="nil"/>
            </w:tcBorders>
          </w:tcPr>
          <w:p w:rsidR="002A2285" w:rsidRPr="00CD5B97" w:rsidRDefault="002A2285" w:rsidP="002A2285">
            <w:pPr>
              <w:tabs>
                <w:tab w:val="left" w:pos="540"/>
                <w:tab w:val="left" w:pos="1026"/>
              </w:tabs>
              <w:spacing w:line="240" w:lineRule="atLeast"/>
              <w:ind w:right="342"/>
              <w:jc w:val="right"/>
            </w:pPr>
          </w:p>
        </w:tc>
        <w:tc>
          <w:tcPr>
            <w:tcW w:w="1377" w:type="dxa"/>
            <w:tcBorders>
              <w:top w:val="nil"/>
              <w:left w:val="nil"/>
              <w:bottom w:val="nil"/>
              <w:right w:val="nil"/>
            </w:tcBorders>
          </w:tcPr>
          <w:p w:rsidR="002A2285" w:rsidRPr="00CD5B97" w:rsidRDefault="002A2285" w:rsidP="002A2285">
            <w:pPr>
              <w:tabs>
                <w:tab w:val="left" w:pos="540"/>
                <w:tab w:val="left" w:pos="1026"/>
              </w:tabs>
              <w:spacing w:line="240" w:lineRule="atLeast"/>
              <w:ind w:right="342"/>
              <w:jc w:val="right"/>
            </w:pPr>
          </w:p>
        </w:tc>
      </w:tr>
      <w:tr w:rsidR="002A2285" w:rsidRPr="00CD5B97" w:rsidTr="0010722D">
        <w:tc>
          <w:tcPr>
            <w:tcW w:w="3960" w:type="dxa"/>
          </w:tcPr>
          <w:p w:rsidR="002A2285" w:rsidRPr="00CD5B97" w:rsidRDefault="002A2285" w:rsidP="002A2285">
            <w:pPr>
              <w:spacing w:line="240" w:lineRule="atLeast"/>
              <w:jc w:val="both"/>
              <w:rPr>
                <w:cs/>
                <w:lang w:val="th-TH"/>
              </w:rPr>
            </w:pPr>
            <w:r w:rsidRPr="00CD5B97">
              <w:t>Inventories</w:t>
            </w:r>
          </w:p>
        </w:tc>
        <w:tc>
          <w:tcPr>
            <w:tcW w:w="1377" w:type="dxa"/>
          </w:tcPr>
          <w:p w:rsidR="002A2285" w:rsidRPr="00CD5B97" w:rsidRDefault="00CC08DF" w:rsidP="002A2285">
            <w:pPr>
              <w:tabs>
                <w:tab w:val="left" w:pos="540"/>
              </w:tabs>
              <w:spacing w:line="240" w:lineRule="atLeast"/>
              <w:ind w:right="207"/>
              <w:jc w:val="right"/>
            </w:pPr>
            <w:r w:rsidRPr="00CD5B97">
              <w:t>1,226</w:t>
            </w:r>
          </w:p>
        </w:tc>
        <w:tc>
          <w:tcPr>
            <w:tcW w:w="270" w:type="dxa"/>
          </w:tcPr>
          <w:p w:rsidR="002A2285" w:rsidRPr="00CD5B97" w:rsidRDefault="002A2285" w:rsidP="002A2285">
            <w:pPr>
              <w:tabs>
                <w:tab w:val="left" w:pos="540"/>
              </w:tabs>
              <w:spacing w:line="240" w:lineRule="atLeast"/>
              <w:ind w:right="207"/>
              <w:jc w:val="right"/>
            </w:pPr>
          </w:p>
        </w:tc>
        <w:tc>
          <w:tcPr>
            <w:tcW w:w="1386" w:type="dxa"/>
          </w:tcPr>
          <w:p w:rsidR="002A2285" w:rsidRPr="00CD5B97" w:rsidRDefault="00CC08DF" w:rsidP="002A2285">
            <w:pPr>
              <w:tabs>
                <w:tab w:val="left" w:pos="540"/>
              </w:tabs>
              <w:spacing w:line="240" w:lineRule="atLeast"/>
              <w:ind w:right="207"/>
              <w:jc w:val="right"/>
            </w:pPr>
            <w:r w:rsidRPr="00CD5B97">
              <w:t>1,216</w:t>
            </w:r>
          </w:p>
        </w:tc>
        <w:tc>
          <w:tcPr>
            <w:tcW w:w="270" w:type="dxa"/>
          </w:tcPr>
          <w:p w:rsidR="002A2285" w:rsidRPr="00CD5B97" w:rsidRDefault="002A2285" w:rsidP="002A2285"/>
        </w:tc>
        <w:tc>
          <w:tcPr>
            <w:tcW w:w="1377" w:type="dxa"/>
          </w:tcPr>
          <w:p w:rsidR="002A2285" w:rsidRPr="00CD5B97" w:rsidRDefault="002A2285" w:rsidP="002A2285">
            <w:pPr>
              <w:tabs>
                <w:tab w:val="left" w:pos="540"/>
              </w:tabs>
              <w:spacing w:line="240" w:lineRule="atLeast"/>
              <w:ind w:right="144"/>
              <w:jc w:val="right"/>
            </w:pPr>
            <w:r w:rsidRPr="00CD5B97">
              <w:t>(10)</w:t>
            </w:r>
          </w:p>
        </w:tc>
      </w:tr>
      <w:tr w:rsidR="002A2285" w:rsidRPr="00CD5B97" w:rsidTr="0010722D">
        <w:tc>
          <w:tcPr>
            <w:tcW w:w="3960" w:type="dxa"/>
          </w:tcPr>
          <w:p w:rsidR="002A2285" w:rsidRPr="00CD5B97" w:rsidRDefault="002A2285" w:rsidP="002A2285">
            <w:pPr>
              <w:tabs>
                <w:tab w:val="left" w:pos="432"/>
              </w:tabs>
              <w:spacing w:line="240" w:lineRule="atLeast"/>
              <w:rPr>
                <w:cs/>
                <w:lang w:val="th-TH"/>
              </w:rPr>
            </w:pPr>
            <w:r w:rsidRPr="00CD5B97">
              <w:t>Less: Allowance for decline in value of inventories</w:t>
            </w:r>
          </w:p>
        </w:tc>
        <w:tc>
          <w:tcPr>
            <w:tcW w:w="1377" w:type="dxa"/>
          </w:tcPr>
          <w:p w:rsidR="002A2285" w:rsidRPr="00CD5B97" w:rsidRDefault="00DD3A98" w:rsidP="00DD3A98">
            <w:pPr>
              <w:tabs>
                <w:tab w:val="left" w:pos="540"/>
              </w:tabs>
              <w:spacing w:line="240" w:lineRule="atLeast"/>
              <w:ind w:right="144"/>
              <w:jc w:val="right"/>
            </w:pPr>
            <w:r w:rsidRPr="00CD5B97">
              <w:t>(50</w:t>
            </w:r>
            <w:r w:rsidR="002A2285" w:rsidRPr="00CD5B97">
              <w:t>)</w:t>
            </w:r>
          </w:p>
        </w:tc>
        <w:tc>
          <w:tcPr>
            <w:tcW w:w="270" w:type="dxa"/>
          </w:tcPr>
          <w:p w:rsidR="002A2285" w:rsidRPr="00CD5B97" w:rsidRDefault="002A2285" w:rsidP="002A2285">
            <w:pPr>
              <w:tabs>
                <w:tab w:val="left" w:pos="540"/>
              </w:tabs>
              <w:spacing w:line="240" w:lineRule="atLeast"/>
              <w:ind w:right="144"/>
              <w:jc w:val="right"/>
            </w:pPr>
          </w:p>
        </w:tc>
        <w:tc>
          <w:tcPr>
            <w:tcW w:w="1386" w:type="dxa"/>
          </w:tcPr>
          <w:p w:rsidR="002A2285" w:rsidRPr="00CD5B97" w:rsidRDefault="00DD3A98" w:rsidP="00DD3A98">
            <w:pPr>
              <w:tabs>
                <w:tab w:val="left" w:pos="540"/>
              </w:tabs>
              <w:spacing w:line="240" w:lineRule="atLeast"/>
              <w:ind w:right="144"/>
              <w:jc w:val="right"/>
            </w:pPr>
            <w:r w:rsidRPr="00CD5B97">
              <w:t>(34</w:t>
            </w:r>
            <w:r w:rsidR="002A2285" w:rsidRPr="00CD5B97">
              <w:t>)</w:t>
            </w:r>
          </w:p>
        </w:tc>
        <w:tc>
          <w:tcPr>
            <w:tcW w:w="270" w:type="dxa"/>
          </w:tcPr>
          <w:p w:rsidR="002A2285" w:rsidRPr="00CD5B97" w:rsidRDefault="002A2285" w:rsidP="002A2285"/>
        </w:tc>
        <w:tc>
          <w:tcPr>
            <w:tcW w:w="1377" w:type="dxa"/>
          </w:tcPr>
          <w:p w:rsidR="002A2285" w:rsidRPr="00CD5B97" w:rsidRDefault="002A2285" w:rsidP="002A2285">
            <w:pPr>
              <w:tabs>
                <w:tab w:val="left" w:pos="540"/>
              </w:tabs>
              <w:spacing w:line="240" w:lineRule="atLeast"/>
              <w:ind w:right="207"/>
              <w:jc w:val="right"/>
            </w:pPr>
            <w:r w:rsidRPr="00CD5B97">
              <w:t>16</w:t>
            </w:r>
          </w:p>
        </w:tc>
      </w:tr>
      <w:tr w:rsidR="00DD3A98" w:rsidRPr="00CD5B97" w:rsidTr="004C376F">
        <w:tc>
          <w:tcPr>
            <w:tcW w:w="3960" w:type="dxa"/>
          </w:tcPr>
          <w:p w:rsidR="00DD3A98" w:rsidRPr="00CD5B97" w:rsidRDefault="00DD3A98" w:rsidP="004C376F">
            <w:pPr>
              <w:tabs>
                <w:tab w:val="left" w:pos="432"/>
              </w:tabs>
              <w:spacing w:line="240" w:lineRule="atLeast"/>
              <w:rPr>
                <w:cs/>
                <w:lang w:val="th-TH"/>
              </w:rPr>
            </w:pPr>
            <w:r w:rsidRPr="00CD5B97">
              <w:t>Less: Allowance for lost on raw materials</w:t>
            </w:r>
          </w:p>
        </w:tc>
        <w:tc>
          <w:tcPr>
            <w:tcW w:w="1377" w:type="dxa"/>
          </w:tcPr>
          <w:p w:rsidR="00DD3A98" w:rsidRPr="00CD5B97" w:rsidRDefault="00DD3A98" w:rsidP="004C376F">
            <w:pPr>
              <w:tabs>
                <w:tab w:val="left" w:pos="540"/>
              </w:tabs>
              <w:spacing w:line="240" w:lineRule="atLeast"/>
              <w:ind w:right="144"/>
              <w:jc w:val="right"/>
            </w:pPr>
            <w:r w:rsidRPr="00CD5B97">
              <w:t>(92)</w:t>
            </w:r>
          </w:p>
        </w:tc>
        <w:tc>
          <w:tcPr>
            <w:tcW w:w="270" w:type="dxa"/>
          </w:tcPr>
          <w:p w:rsidR="00DD3A98" w:rsidRPr="00CD5B97" w:rsidRDefault="00DD3A98" w:rsidP="004C376F">
            <w:pPr>
              <w:tabs>
                <w:tab w:val="left" w:pos="540"/>
              </w:tabs>
              <w:spacing w:line="240" w:lineRule="atLeast"/>
              <w:ind w:right="144"/>
              <w:jc w:val="right"/>
            </w:pPr>
          </w:p>
        </w:tc>
        <w:tc>
          <w:tcPr>
            <w:tcW w:w="1386" w:type="dxa"/>
          </w:tcPr>
          <w:p w:rsidR="00DD3A98" w:rsidRPr="00CD5B97" w:rsidRDefault="00DD3A98" w:rsidP="004C376F">
            <w:pPr>
              <w:tabs>
                <w:tab w:val="left" w:pos="540"/>
              </w:tabs>
              <w:spacing w:line="240" w:lineRule="atLeast"/>
              <w:ind w:right="144"/>
              <w:jc w:val="right"/>
            </w:pPr>
            <w:r w:rsidRPr="00CD5B97">
              <w:t>(92)</w:t>
            </w:r>
          </w:p>
        </w:tc>
        <w:tc>
          <w:tcPr>
            <w:tcW w:w="270" w:type="dxa"/>
          </w:tcPr>
          <w:p w:rsidR="00DD3A98" w:rsidRPr="00CD5B97" w:rsidRDefault="00DD3A98" w:rsidP="004C376F"/>
        </w:tc>
        <w:tc>
          <w:tcPr>
            <w:tcW w:w="1377" w:type="dxa"/>
          </w:tcPr>
          <w:p w:rsidR="00DD3A98" w:rsidRPr="00CD5B97" w:rsidRDefault="00DD3A98" w:rsidP="004C376F">
            <w:pPr>
              <w:spacing w:line="240" w:lineRule="atLeast"/>
              <w:ind w:right="315"/>
              <w:jc w:val="center"/>
              <w:rPr>
                <w:rFonts w:eastAsia="Times New Roman"/>
              </w:rPr>
            </w:pPr>
            <w:r w:rsidRPr="00CD5B97">
              <w:rPr>
                <w:rFonts w:eastAsia="Times New Roman"/>
              </w:rPr>
              <w:t xml:space="preserve">           -</w:t>
            </w:r>
          </w:p>
        </w:tc>
      </w:tr>
      <w:tr w:rsidR="002A2285" w:rsidRPr="00CD5B97" w:rsidTr="0010722D">
        <w:tc>
          <w:tcPr>
            <w:tcW w:w="3960" w:type="dxa"/>
          </w:tcPr>
          <w:p w:rsidR="002A2285" w:rsidRPr="00CD5B97" w:rsidRDefault="002A2285" w:rsidP="002A2285">
            <w:pPr>
              <w:spacing w:line="240" w:lineRule="atLeast"/>
              <w:jc w:val="both"/>
              <w:rPr>
                <w:color w:val="000000" w:themeColor="text1"/>
              </w:rPr>
            </w:pPr>
            <w:r w:rsidRPr="00CD5B97">
              <w:rPr>
                <w:color w:val="000000" w:themeColor="text1"/>
              </w:rPr>
              <w:t>Net</w:t>
            </w: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1,084</w:t>
            </w:r>
          </w:p>
        </w:tc>
        <w:tc>
          <w:tcPr>
            <w:tcW w:w="270" w:type="dxa"/>
          </w:tcPr>
          <w:p w:rsidR="002A2285" w:rsidRPr="00CD5B97" w:rsidRDefault="002A2285" w:rsidP="002A2285">
            <w:pPr>
              <w:tabs>
                <w:tab w:val="left" w:pos="540"/>
              </w:tabs>
              <w:spacing w:line="240" w:lineRule="atLeast"/>
              <w:ind w:right="207"/>
              <w:jc w:val="right"/>
            </w:pPr>
          </w:p>
        </w:tc>
        <w:tc>
          <w:tcPr>
            <w:tcW w:w="1386"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1,090</w:t>
            </w:r>
          </w:p>
        </w:tc>
        <w:tc>
          <w:tcPr>
            <w:tcW w:w="270" w:type="dxa"/>
          </w:tcPr>
          <w:p w:rsidR="002A2285" w:rsidRPr="00CD5B97" w:rsidRDefault="002A2285" w:rsidP="002A2285">
            <w:pPr>
              <w:ind w:right="207"/>
            </w:pPr>
          </w:p>
        </w:tc>
        <w:tc>
          <w:tcPr>
            <w:tcW w:w="1377" w:type="dxa"/>
            <w:tcBorders>
              <w:top w:val="single" w:sz="4" w:space="0" w:color="auto"/>
              <w:bottom w:val="double" w:sz="4" w:space="0" w:color="auto"/>
            </w:tcBorders>
          </w:tcPr>
          <w:p w:rsidR="002A2285" w:rsidRPr="00CD5B97" w:rsidRDefault="002A2285" w:rsidP="002A2285">
            <w:pPr>
              <w:tabs>
                <w:tab w:val="left" w:pos="540"/>
              </w:tabs>
              <w:spacing w:line="240" w:lineRule="atLeast"/>
              <w:ind w:right="207"/>
              <w:jc w:val="right"/>
            </w:pPr>
            <w:r w:rsidRPr="00CD5B97">
              <w:t>6</w:t>
            </w:r>
          </w:p>
        </w:tc>
      </w:tr>
      <w:tr w:rsidR="002A2285" w:rsidRPr="00CD5B97" w:rsidTr="00DD3A98">
        <w:tc>
          <w:tcPr>
            <w:tcW w:w="3960" w:type="dxa"/>
          </w:tcPr>
          <w:p w:rsidR="002A2285" w:rsidRPr="00CD5B97" w:rsidRDefault="002A2285" w:rsidP="002A2285">
            <w:pPr>
              <w:spacing w:line="240" w:lineRule="atLeast"/>
              <w:jc w:val="both"/>
              <w:rPr>
                <w:color w:val="000000" w:themeColor="text1"/>
                <w:cs/>
              </w:rPr>
            </w:pPr>
          </w:p>
        </w:tc>
        <w:tc>
          <w:tcPr>
            <w:tcW w:w="1377"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86"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77" w:type="dxa"/>
          </w:tcPr>
          <w:p w:rsidR="002A2285" w:rsidRPr="00CD5B97" w:rsidRDefault="002A2285" w:rsidP="002A2285">
            <w:pPr>
              <w:tabs>
                <w:tab w:val="left" w:pos="540"/>
                <w:tab w:val="left" w:pos="1026"/>
              </w:tabs>
              <w:spacing w:line="240" w:lineRule="atLeast"/>
              <w:ind w:right="342"/>
              <w:jc w:val="right"/>
            </w:pPr>
          </w:p>
        </w:tc>
      </w:tr>
      <w:tr w:rsidR="002A2285" w:rsidRPr="00CD5B97" w:rsidTr="0010722D">
        <w:tc>
          <w:tcPr>
            <w:tcW w:w="3960" w:type="dxa"/>
          </w:tcPr>
          <w:p w:rsidR="002A2285" w:rsidRPr="00CD5B97" w:rsidRDefault="002A2285" w:rsidP="002A2285">
            <w:pPr>
              <w:spacing w:line="240" w:lineRule="atLeast"/>
              <w:jc w:val="both"/>
              <w:rPr>
                <w:color w:val="000000" w:themeColor="text1"/>
                <w:cs/>
              </w:rPr>
            </w:pPr>
            <w:r w:rsidRPr="00CD5B97">
              <w:rPr>
                <w:color w:val="000000" w:themeColor="text1"/>
              </w:rPr>
              <w:t>Current provision</w:t>
            </w:r>
          </w:p>
        </w:tc>
        <w:tc>
          <w:tcPr>
            <w:tcW w:w="1377" w:type="dxa"/>
            <w:tcBorders>
              <w:bottom w:val="double" w:sz="4" w:space="0" w:color="auto"/>
            </w:tcBorders>
          </w:tcPr>
          <w:p w:rsidR="002A2285" w:rsidRPr="00CD5B97" w:rsidRDefault="002A2285" w:rsidP="002A2285">
            <w:pPr>
              <w:tabs>
                <w:tab w:val="left" w:pos="540"/>
              </w:tabs>
              <w:spacing w:line="240" w:lineRule="atLeast"/>
              <w:ind w:right="207"/>
              <w:jc w:val="right"/>
            </w:pPr>
            <w:r w:rsidRPr="00CD5B97">
              <w:t>45</w:t>
            </w:r>
          </w:p>
        </w:tc>
        <w:tc>
          <w:tcPr>
            <w:tcW w:w="270" w:type="dxa"/>
          </w:tcPr>
          <w:p w:rsidR="002A2285" w:rsidRPr="00CD5B97" w:rsidRDefault="002A2285" w:rsidP="002A2285">
            <w:pPr>
              <w:tabs>
                <w:tab w:val="left" w:pos="540"/>
              </w:tabs>
              <w:spacing w:line="240" w:lineRule="atLeast"/>
              <w:ind w:right="207"/>
              <w:jc w:val="right"/>
            </w:pPr>
          </w:p>
        </w:tc>
        <w:tc>
          <w:tcPr>
            <w:tcW w:w="1386" w:type="dxa"/>
            <w:tcBorders>
              <w:bottom w:val="double" w:sz="4" w:space="0" w:color="auto"/>
            </w:tcBorders>
          </w:tcPr>
          <w:p w:rsidR="002A2285" w:rsidRPr="00CD5B97" w:rsidRDefault="002A2285" w:rsidP="002A2285">
            <w:pPr>
              <w:tabs>
                <w:tab w:val="left" w:pos="540"/>
              </w:tabs>
              <w:spacing w:line="240" w:lineRule="atLeast"/>
              <w:ind w:right="207"/>
              <w:jc w:val="right"/>
            </w:pPr>
            <w:r w:rsidRPr="00CD5B97">
              <w:t>24</w:t>
            </w:r>
          </w:p>
        </w:tc>
        <w:tc>
          <w:tcPr>
            <w:tcW w:w="270" w:type="dxa"/>
          </w:tcPr>
          <w:p w:rsidR="002A2285" w:rsidRPr="00CD5B97" w:rsidRDefault="002A2285" w:rsidP="002A2285"/>
        </w:tc>
        <w:tc>
          <w:tcPr>
            <w:tcW w:w="1377" w:type="dxa"/>
            <w:tcBorders>
              <w:bottom w:val="double" w:sz="4" w:space="0" w:color="auto"/>
            </w:tcBorders>
          </w:tcPr>
          <w:p w:rsidR="002A2285" w:rsidRPr="00CD5B97" w:rsidRDefault="002A2285" w:rsidP="002A2285">
            <w:pPr>
              <w:tabs>
                <w:tab w:val="left" w:pos="540"/>
              </w:tabs>
              <w:spacing w:line="240" w:lineRule="atLeast"/>
              <w:ind w:right="144"/>
              <w:jc w:val="right"/>
            </w:pPr>
            <w:r w:rsidRPr="00CD5B97">
              <w:t>(21)</w:t>
            </w:r>
          </w:p>
        </w:tc>
      </w:tr>
      <w:tr w:rsidR="002A2285" w:rsidRPr="00CD5B97" w:rsidTr="00DD3A98">
        <w:tc>
          <w:tcPr>
            <w:tcW w:w="3960" w:type="dxa"/>
          </w:tcPr>
          <w:p w:rsidR="002A2285" w:rsidRPr="00CD5B97" w:rsidRDefault="002A2285" w:rsidP="002A2285">
            <w:pPr>
              <w:spacing w:line="240" w:lineRule="auto"/>
              <w:rPr>
                <w:color w:val="000000" w:themeColor="text1"/>
              </w:rPr>
            </w:pPr>
          </w:p>
        </w:tc>
        <w:tc>
          <w:tcPr>
            <w:tcW w:w="1377" w:type="dxa"/>
            <w:tcBorders>
              <w:top w:val="single" w:sz="4" w:space="0" w:color="auto"/>
            </w:tcBorders>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 w:val="left" w:pos="1026"/>
              </w:tabs>
              <w:spacing w:line="240" w:lineRule="atLeast"/>
              <w:ind w:right="207"/>
              <w:jc w:val="right"/>
            </w:pPr>
          </w:p>
        </w:tc>
        <w:tc>
          <w:tcPr>
            <w:tcW w:w="1386" w:type="dxa"/>
            <w:tcBorders>
              <w:top w:val="single" w:sz="4" w:space="0" w:color="auto"/>
            </w:tcBorders>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 w:val="left" w:pos="1026"/>
              </w:tabs>
              <w:spacing w:line="240" w:lineRule="atLeast"/>
              <w:ind w:right="207"/>
              <w:jc w:val="right"/>
            </w:pPr>
          </w:p>
        </w:tc>
        <w:tc>
          <w:tcPr>
            <w:tcW w:w="1377" w:type="dxa"/>
            <w:tcBorders>
              <w:top w:val="single" w:sz="4" w:space="0" w:color="auto"/>
            </w:tcBorders>
          </w:tcPr>
          <w:p w:rsidR="002A2285" w:rsidRPr="00CD5B97" w:rsidRDefault="002A2285" w:rsidP="002A2285">
            <w:pPr>
              <w:tabs>
                <w:tab w:val="left" w:pos="540"/>
              </w:tabs>
              <w:spacing w:line="240" w:lineRule="atLeast"/>
              <w:ind w:left="-18" w:right="-18"/>
              <w:jc w:val="center"/>
            </w:pPr>
          </w:p>
        </w:tc>
      </w:tr>
      <w:tr w:rsidR="002A2285" w:rsidRPr="00CD5B97" w:rsidTr="00C81253">
        <w:tc>
          <w:tcPr>
            <w:tcW w:w="3960" w:type="dxa"/>
          </w:tcPr>
          <w:p w:rsidR="002A2285" w:rsidRPr="00CD5B97" w:rsidRDefault="002A2285" w:rsidP="002A2285">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three-month period </w:t>
            </w:r>
            <w:r w:rsidR="007F7015" w:rsidRPr="00CD5B97">
              <w:rPr>
                <w:b/>
                <w:bCs/>
                <w:i/>
                <w:iCs/>
                <w:color w:val="000000" w:themeColor="text1"/>
              </w:rPr>
              <w:t>ended</w:t>
            </w:r>
            <w:r w:rsidRPr="00CD5B97">
              <w:rPr>
                <w:b/>
                <w:bCs/>
                <w:i/>
                <w:iCs/>
                <w:color w:val="000000" w:themeColor="text1"/>
              </w:rPr>
              <w:t xml:space="preserve"> March 31, 2020</w:t>
            </w:r>
          </w:p>
        </w:tc>
        <w:tc>
          <w:tcPr>
            <w:tcW w:w="1377"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86"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77" w:type="dxa"/>
          </w:tcPr>
          <w:p w:rsidR="002A2285" w:rsidRPr="00CD5B97" w:rsidRDefault="002A2285" w:rsidP="002A2285">
            <w:pPr>
              <w:tabs>
                <w:tab w:val="left" w:pos="540"/>
                <w:tab w:val="left" w:pos="1026"/>
              </w:tabs>
              <w:spacing w:line="240" w:lineRule="atLeast"/>
              <w:ind w:right="342"/>
              <w:jc w:val="right"/>
            </w:pPr>
          </w:p>
        </w:tc>
      </w:tr>
      <w:tr w:rsidR="00FC6877" w:rsidRPr="00CD5B97" w:rsidTr="00C81253">
        <w:tc>
          <w:tcPr>
            <w:tcW w:w="3960" w:type="dxa"/>
          </w:tcPr>
          <w:p w:rsidR="00FC6877" w:rsidRPr="00CD5B97" w:rsidRDefault="00FC6877" w:rsidP="002A2285">
            <w:pPr>
              <w:spacing w:line="240" w:lineRule="atLeast"/>
              <w:rPr>
                <w:b/>
                <w:bCs/>
                <w:i/>
                <w:iCs/>
                <w:color w:val="000000" w:themeColor="text1"/>
              </w:rPr>
            </w:pPr>
          </w:p>
        </w:tc>
        <w:tc>
          <w:tcPr>
            <w:tcW w:w="1377" w:type="dxa"/>
          </w:tcPr>
          <w:p w:rsidR="00FC6877" w:rsidRPr="00CD5B97" w:rsidRDefault="00FC6877" w:rsidP="002A2285">
            <w:pPr>
              <w:tabs>
                <w:tab w:val="left" w:pos="540"/>
              </w:tabs>
              <w:spacing w:line="240" w:lineRule="atLeast"/>
              <w:ind w:right="207"/>
              <w:jc w:val="right"/>
            </w:pPr>
          </w:p>
        </w:tc>
        <w:tc>
          <w:tcPr>
            <w:tcW w:w="270" w:type="dxa"/>
          </w:tcPr>
          <w:p w:rsidR="00FC6877" w:rsidRPr="00CD5B97" w:rsidRDefault="00FC6877" w:rsidP="002A2285">
            <w:pPr>
              <w:tabs>
                <w:tab w:val="left" w:pos="540"/>
              </w:tabs>
              <w:spacing w:line="240" w:lineRule="atLeast"/>
              <w:ind w:right="207"/>
              <w:jc w:val="right"/>
            </w:pPr>
          </w:p>
        </w:tc>
        <w:tc>
          <w:tcPr>
            <w:tcW w:w="1386" w:type="dxa"/>
          </w:tcPr>
          <w:p w:rsidR="00FC6877" w:rsidRPr="00CD5B97" w:rsidRDefault="00FC6877" w:rsidP="002A2285">
            <w:pPr>
              <w:tabs>
                <w:tab w:val="left" w:pos="540"/>
              </w:tabs>
              <w:spacing w:line="240" w:lineRule="atLeast"/>
              <w:ind w:right="207"/>
              <w:jc w:val="right"/>
            </w:pPr>
          </w:p>
        </w:tc>
        <w:tc>
          <w:tcPr>
            <w:tcW w:w="270" w:type="dxa"/>
          </w:tcPr>
          <w:p w:rsidR="00FC6877" w:rsidRPr="00CD5B97" w:rsidRDefault="00FC6877" w:rsidP="002A2285">
            <w:pPr>
              <w:tabs>
                <w:tab w:val="left" w:pos="540"/>
              </w:tabs>
              <w:spacing w:line="240" w:lineRule="atLeast"/>
              <w:ind w:right="207"/>
              <w:jc w:val="right"/>
            </w:pPr>
          </w:p>
        </w:tc>
        <w:tc>
          <w:tcPr>
            <w:tcW w:w="1377" w:type="dxa"/>
          </w:tcPr>
          <w:p w:rsidR="00FC6877" w:rsidRPr="00CD5B97" w:rsidRDefault="00FC6877" w:rsidP="002A2285">
            <w:pPr>
              <w:tabs>
                <w:tab w:val="left" w:pos="540"/>
                <w:tab w:val="left" w:pos="1026"/>
              </w:tabs>
              <w:spacing w:line="240" w:lineRule="atLeast"/>
              <w:ind w:right="342"/>
              <w:jc w:val="right"/>
            </w:pPr>
          </w:p>
        </w:tc>
      </w:tr>
      <w:tr w:rsidR="002A2285" w:rsidRPr="00CD5B97" w:rsidTr="00D345D9">
        <w:tc>
          <w:tcPr>
            <w:tcW w:w="3960" w:type="dxa"/>
          </w:tcPr>
          <w:p w:rsidR="002A2285" w:rsidRPr="00CD5B97" w:rsidRDefault="002A2285" w:rsidP="002A2285">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2A2285" w:rsidRPr="00CD5B97" w:rsidRDefault="002A2285" w:rsidP="002A2285">
            <w:pPr>
              <w:tabs>
                <w:tab w:val="left" w:pos="540"/>
              </w:tabs>
              <w:spacing w:line="240" w:lineRule="atLeast"/>
              <w:ind w:right="207"/>
              <w:jc w:val="right"/>
            </w:pPr>
            <w:r w:rsidRPr="00CD5B97">
              <w:t>193</w:t>
            </w:r>
          </w:p>
        </w:tc>
        <w:tc>
          <w:tcPr>
            <w:tcW w:w="270" w:type="dxa"/>
          </w:tcPr>
          <w:p w:rsidR="002A2285" w:rsidRPr="00CD5B97" w:rsidRDefault="002A2285" w:rsidP="002A2285">
            <w:pPr>
              <w:tabs>
                <w:tab w:val="left" w:pos="540"/>
              </w:tabs>
              <w:spacing w:line="240" w:lineRule="atLeast"/>
              <w:ind w:right="207"/>
              <w:jc w:val="right"/>
            </w:pPr>
          </w:p>
        </w:tc>
        <w:tc>
          <w:tcPr>
            <w:tcW w:w="1386" w:type="dxa"/>
            <w:tcBorders>
              <w:bottom w:val="double" w:sz="4" w:space="0" w:color="auto"/>
            </w:tcBorders>
          </w:tcPr>
          <w:p w:rsidR="002A2285" w:rsidRPr="00CD5B97" w:rsidRDefault="002A2285" w:rsidP="002A2285">
            <w:pPr>
              <w:tabs>
                <w:tab w:val="left" w:pos="540"/>
              </w:tabs>
              <w:spacing w:line="240" w:lineRule="atLeast"/>
              <w:ind w:right="207"/>
              <w:jc w:val="right"/>
            </w:pPr>
            <w:r w:rsidRPr="00CD5B97">
              <w:t>108</w:t>
            </w:r>
          </w:p>
        </w:tc>
        <w:tc>
          <w:tcPr>
            <w:tcW w:w="270" w:type="dxa"/>
          </w:tcPr>
          <w:p w:rsidR="002A2285" w:rsidRPr="00CD5B97" w:rsidRDefault="002A2285" w:rsidP="002A2285">
            <w:pPr>
              <w:tabs>
                <w:tab w:val="left" w:pos="540"/>
              </w:tabs>
              <w:spacing w:line="240" w:lineRule="atLeast"/>
              <w:ind w:right="144"/>
              <w:jc w:val="right"/>
            </w:pPr>
          </w:p>
        </w:tc>
        <w:tc>
          <w:tcPr>
            <w:tcW w:w="1377" w:type="dxa"/>
          </w:tcPr>
          <w:p w:rsidR="002A2285" w:rsidRPr="00CD5B97" w:rsidRDefault="002A2285" w:rsidP="002A2285">
            <w:pPr>
              <w:tabs>
                <w:tab w:val="left" w:pos="540"/>
              </w:tabs>
              <w:spacing w:line="240" w:lineRule="atLeast"/>
              <w:ind w:right="144"/>
              <w:jc w:val="right"/>
            </w:pPr>
            <w:r w:rsidRPr="00CD5B97">
              <w:t>(85)</w:t>
            </w:r>
          </w:p>
        </w:tc>
      </w:tr>
      <w:tr w:rsidR="002A2285" w:rsidRPr="00CD5B97" w:rsidTr="00D345D9">
        <w:tc>
          <w:tcPr>
            <w:tcW w:w="3960" w:type="dxa"/>
          </w:tcPr>
          <w:p w:rsidR="002A2285" w:rsidRPr="00CD5B97" w:rsidRDefault="002A2285" w:rsidP="002A2285">
            <w:pPr>
              <w:spacing w:line="240" w:lineRule="atLeast"/>
              <w:jc w:val="both"/>
              <w:rPr>
                <w:color w:val="000000" w:themeColor="text1"/>
              </w:rPr>
            </w:pPr>
            <w:r w:rsidRPr="00CD5B97">
              <w:rPr>
                <w:color w:val="000000" w:themeColor="text1"/>
              </w:rPr>
              <w:t>Less : Allocation to ending finished goods</w:t>
            </w:r>
          </w:p>
        </w:tc>
        <w:tc>
          <w:tcPr>
            <w:tcW w:w="1377"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86" w:type="dxa"/>
          </w:tcPr>
          <w:p w:rsidR="002A2285" w:rsidRPr="00CD5B97" w:rsidRDefault="002A2285" w:rsidP="002A2285">
            <w:pPr>
              <w:tabs>
                <w:tab w:val="left" w:pos="540"/>
              </w:tabs>
              <w:spacing w:line="240" w:lineRule="atLeast"/>
              <w:ind w:right="207"/>
              <w:jc w:val="right"/>
            </w:pPr>
          </w:p>
        </w:tc>
        <w:tc>
          <w:tcPr>
            <w:tcW w:w="270" w:type="dxa"/>
          </w:tcPr>
          <w:p w:rsidR="002A2285" w:rsidRPr="00CD5B97" w:rsidRDefault="002A2285" w:rsidP="002A2285">
            <w:pPr>
              <w:tabs>
                <w:tab w:val="left" w:pos="540"/>
              </w:tabs>
              <w:spacing w:line="240" w:lineRule="atLeast"/>
              <w:ind w:right="207"/>
              <w:jc w:val="right"/>
            </w:pPr>
          </w:p>
        </w:tc>
        <w:tc>
          <w:tcPr>
            <w:tcW w:w="1377" w:type="dxa"/>
            <w:tcBorders>
              <w:bottom w:val="single" w:sz="4" w:space="0" w:color="auto"/>
            </w:tcBorders>
          </w:tcPr>
          <w:p w:rsidR="002A2285" w:rsidRPr="00CD5B97" w:rsidRDefault="002A2285" w:rsidP="002A2285">
            <w:pPr>
              <w:tabs>
                <w:tab w:val="left" w:pos="540"/>
              </w:tabs>
              <w:spacing w:line="240" w:lineRule="atLeast"/>
              <w:ind w:right="207"/>
              <w:jc w:val="right"/>
              <w:rPr>
                <w:rFonts w:cstheme="minorBidi"/>
              </w:rPr>
            </w:pPr>
            <w:r w:rsidRPr="00CD5B97">
              <w:t>1</w:t>
            </w:r>
            <w:r w:rsidRPr="00CD5B97">
              <w:rPr>
                <w:rFonts w:cstheme="minorBidi"/>
              </w:rPr>
              <w:t>1</w:t>
            </w:r>
          </w:p>
        </w:tc>
      </w:tr>
      <w:tr w:rsidR="00FC6877" w:rsidRPr="00CD5B97" w:rsidTr="00D345D9">
        <w:tc>
          <w:tcPr>
            <w:tcW w:w="3960" w:type="dxa"/>
          </w:tcPr>
          <w:p w:rsidR="00FC6877" w:rsidRPr="00CD5B97" w:rsidRDefault="00FC6877" w:rsidP="00FC6877">
            <w:pPr>
              <w:spacing w:line="240" w:lineRule="atLeast"/>
              <w:jc w:val="both"/>
            </w:pPr>
            <w:r w:rsidRPr="00CD5B97">
              <w:rPr>
                <w:color w:val="000000" w:themeColor="text1"/>
              </w:rPr>
              <w:t>Depreciation charged to (profit) loss</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Borders>
              <w:bottom w:val="double" w:sz="4" w:space="0" w:color="auto"/>
            </w:tcBorders>
          </w:tcPr>
          <w:p w:rsidR="00FC6877" w:rsidRPr="00CD5B97" w:rsidRDefault="00FC6877" w:rsidP="00FC6877">
            <w:pPr>
              <w:tabs>
                <w:tab w:val="left" w:pos="540"/>
              </w:tabs>
              <w:spacing w:line="240" w:lineRule="atLeast"/>
              <w:ind w:right="144"/>
              <w:jc w:val="right"/>
            </w:pPr>
            <w:r w:rsidRPr="00CD5B97">
              <w:t>(74)</w:t>
            </w:r>
          </w:p>
        </w:tc>
      </w:tr>
      <w:tr w:rsidR="002A2285" w:rsidRPr="00CD5B97" w:rsidTr="00993EA7">
        <w:tc>
          <w:tcPr>
            <w:tcW w:w="3960" w:type="dxa"/>
          </w:tcPr>
          <w:p w:rsidR="002A2285" w:rsidRPr="00CD5B97" w:rsidRDefault="002A2285" w:rsidP="002A2285">
            <w:pPr>
              <w:spacing w:line="240" w:lineRule="atLeast"/>
              <w:jc w:val="both"/>
              <w:rPr>
                <w:color w:val="000000" w:themeColor="text1"/>
                <w:cs/>
              </w:rPr>
            </w:pPr>
          </w:p>
        </w:tc>
        <w:tc>
          <w:tcPr>
            <w:tcW w:w="1377"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86"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s>
              <w:spacing w:line="240" w:lineRule="atLeast"/>
              <w:ind w:right="144"/>
              <w:jc w:val="right"/>
            </w:pPr>
          </w:p>
        </w:tc>
        <w:tc>
          <w:tcPr>
            <w:tcW w:w="1377" w:type="dxa"/>
            <w:tcBorders>
              <w:top w:val="double" w:sz="4" w:space="0" w:color="auto"/>
            </w:tcBorders>
          </w:tcPr>
          <w:p w:rsidR="002A2285" w:rsidRPr="00CD5B97" w:rsidRDefault="002A2285" w:rsidP="002A2285">
            <w:pPr>
              <w:tabs>
                <w:tab w:val="left" w:pos="540"/>
                <w:tab w:val="left" w:pos="1026"/>
              </w:tabs>
              <w:spacing w:line="240" w:lineRule="atLeast"/>
              <w:ind w:right="342"/>
              <w:jc w:val="right"/>
            </w:pPr>
          </w:p>
        </w:tc>
      </w:tr>
      <w:tr w:rsidR="002A2285" w:rsidRPr="00CD5B97" w:rsidTr="00993EA7">
        <w:tc>
          <w:tcPr>
            <w:tcW w:w="3960" w:type="dxa"/>
          </w:tcPr>
          <w:p w:rsidR="002A2285" w:rsidRPr="00CD5B97" w:rsidRDefault="002A2285" w:rsidP="002A2285">
            <w:pPr>
              <w:spacing w:line="240" w:lineRule="atLeast"/>
              <w:jc w:val="both"/>
              <w:rPr>
                <w:color w:val="000000" w:themeColor="text1"/>
              </w:rPr>
            </w:pPr>
            <w:r w:rsidRPr="00CD5B97">
              <w:rPr>
                <w:color w:val="000000" w:themeColor="text1"/>
              </w:rPr>
              <w:t>Consist of:</w:t>
            </w:r>
          </w:p>
        </w:tc>
        <w:tc>
          <w:tcPr>
            <w:tcW w:w="1377"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86"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s>
              <w:spacing w:line="240" w:lineRule="atLeast"/>
              <w:ind w:right="144"/>
              <w:jc w:val="right"/>
            </w:pPr>
          </w:p>
        </w:tc>
        <w:tc>
          <w:tcPr>
            <w:tcW w:w="1377" w:type="dxa"/>
          </w:tcPr>
          <w:p w:rsidR="002A2285" w:rsidRPr="00CD5B97" w:rsidRDefault="002A2285" w:rsidP="002A2285">
            <w:pPr>
              <w:tabs>
                <w:tab w:val="left" w:pos="540"/>
                <w:tab w:val="left" w:pos="1026"/>
              </w:tabs>
              <w:spacing w:line="240" w:lineRule="atLeast"/>
              <w:ind w:right="342"/>
              <w:jc w:val="right"/>
            </w:pPr>
          </w:p>
        </w:tc>
      </w:tr>
      <w:tr w:rsidR="002A2285" w:rsidRPr="00CD5B97" w:rsidTr="00993EA7">
        <w:tc>
          <w:tcPr>
            <w:tcW w:w="3960" w:type="dxa"/>
            <w:vAlign w:val="bottom"/>
          </w:tcPr>
          <w:p w:rsidR="002A2285" w:rsidRPr="00CD5B97" w:rsidRDefault="002A2285" w:rsidP="002A2285">
            <w:pPr>
              <w:spacing w:line="240" w:lineRule="atLeast"/>
            </w:pPr>
            <w:r w:rsidRPr="00CD5B97">
              <w:t>-  Cost of goods sold</w:t>
            </w:r>
          </w:p>
        </w:tc>
        <w:tc>
          <w:tcPr>
            <w:tcW w:w="1377"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86" w:type="dxa"/>
          </w:tcPr>
          <w:p w:rsidR="002A2285" w:rsidRPr="00CD5B97" w:rsidRDefault="002A2285" w:rsidP="002A2285">
            <w:pPr>
              <w:tabs>
                <w:tab w:val="left" w:pos="540"/>
              </w:tabs>
              <w:spacing w:line="240" w:lineRule="atLeast"/>
              <w:ind w:right="144"/>
              <w:jc w:val="right"/>
            </w:pPr>
          </w:p>
        </w:tc>
        <w:tc>
          <w:tcPr>
            <w:tcW w:w="270" w:type="dxa"/>
          </w:tcPr>
          <w:p w:rsidR="002A2285" w:rsidRPr="00CD5B97" w:rsidRDefault="002A2285" w:rsidP="002A2285">
            <w:pPr>
              <w:tabs>
                <w:tab w:val="left" w:pos="540"/>
              </w:tabs>
              <w:spacing w:line="240" w:lineRule="atLeast"/>
              <w:ind w:right="144"/>
              <w:jc w:val="right"/>
            </w:pPr>
          </w:p>
        </w:tc>
        <w:tc>
          <w:tcPr>
            <w:tcW w:w="1377" w:type="dxa"/>
          </w:tcPr>
          <w:p w:rsidR="002A2285" w:rsidRPr="00CD5B97" w:rsidRDefault="002A2285" w:rsidP="002A2285">
            <w:pPr>
              <w:tabs>
                <w:tab w:val="left" w:pos="540"/>
              </w:tabs>
              <w:spacing w:line="240" w:lineRule="atLeast"/>
              <w:ind w:right="144"/>
              <w:jc w:val="right"/>
              <w:rPr>
                <w:cs/>
              </w:rPr>
            </w:pPr>
            <w:r w:rsidRPr="00CD5B97">
              <w:rPr>
                <w:rFonts w:hint="cs"/>
                <w:cs/>
              </w:rPr>
              <w:t>(</w:t>
            </w:r>
            <w:r w:rsidRPr="00CD5B97">
              <w:t>53</w:t>
            </w:r>
            <w:r w:rsidRPr="00CD5B97">
              <w:rPr>
                <w:rFonts w:hint="cs"/>
                <w:cs/>
              </w:rPr>
              <w:t>)</w:t>
            </w:r>
          </w:p>
        </w:tc>
      </w:tr>
      <w:tr w:rsidR="002A2285" w:rsidRPr="00CD5B97" w:rsidTr="00993EA7">
        <w:tc>
          <w:tcPr>
            <w:tcW w:w="3960" w:type="dxa"/>
            <w:vAlign w:val="bottom"/>
          </w:tcPr>
          <w:p w:rsidR="002A2285" w:rsidRPr="00CD5B97" w:rsidRDefault="002A2285" w:rsidP="002A2285">
            <w:pPr>
              <w:spacing w:line="240" w:lineRule="atLeast"/>
            </w:pPr>
            <w:r w:rsidRPr="00CD5B97">
              <w:t>-  Idle cost</w:t>
            </w:r>
          </w:p>
        </w:tc>
        <w:tc>
          <w:tcPr>
            <w:tcW w:w="1377"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86" w:type="dxa"/>
          </w:tcPr>
          <w:p w:rsidR="002A2285" w:rsidRPr="00CD5B97" w:rsidRDefault="002A2285" w:rsidP="002A2285">
            <w:pPr>
              <w:tabs>
                <w:tab w:val="left" w:pos="540"/>
              </w:tabs>
              <w:spacing w:line="240" w:lineRule="atLeast"/>
              <w:ind w:right="144"/>
              <w:jc w:val="right"/>
            </w:pPr>
          </w:p>
        </w:tc>
        <w:tc>
          <w:tcPr>
            <w:tcW w:w="270" w:type="dxa"/>
          </w:tcPr>
          <w:p w:rsidR="002A2285" w:rsidRPr="00CD5B97" w:rsidRDefault="002A2285" w:rsidP="002A2285">
            <w:pPr>
              <w:tabs>
                <w:tab w:val="left" w:pos="540"/>
              </w:tabs>
              <w:spacing w:line="240" w:lineRule="atLeast"/>
              <w:ind w:right="144"/>
              <w:jc w:val="right"/>
            </w:pPr>
          </w:p>
        </w:tc>
        <w:tc>
          <w:tcPr>
            <w:tcW w:w="1377" w:type="dxa"/>
            <w:tcBorders>
              <w:bottom w:val="single" w:sz="4" w:space="0" w:color="auto"/>
            </w:tcBorders>
          </w:tcPr>
          <w:p w:rsidR="002A2285" w:rsidRPr="00CD5B97" w:rsidRDefault="002A2285" w:rsidP="002A2285">
            <w:pPr>
              <w:tabs>
                <w:tab w:val="left" w:pos="540"/>
              </w:tabs>
              <w:spacing w:line="240" w:lineRule="atLeast"/>
              <w:ind w:right="144"/>
              <w:jc w:val="right"/>
              <w:rPr>
                <w:cs/>
              </w:rPr>
            </w:pPr>
            <w:r w:rsidRPr="00CD5B97">
              <w:rPr>
                <w:rFonts w:hint="cs"/>
                <w:cs/>
              </w:rPr>
              <w:t>(</w:t>
            </w:r>
            <w:r w:rsidRPr="00CD5B97">
              <w:t>21</w:t>
            </w:r>
            <w:r w:rsidRPr="00CD5B97">
              <w:rPr>
                <w:rFonts w:hint="cs"/>
                <w:cs/>
              </w:rPr>
              <w:t>)</w:t>
            </w:r>
          </w:p>
        </w:tc>
      </w:tr>
      <w:tr w:rsidR="002A2285" w:rsidRPr="00CD5B97" w:rsidTr="00993EA7">
        <w:tc>
          <w:tcPr>
            <w:tcW w:w="3960" w:type="dxa"/>
          </w:tcPr>
          <w:p w:rsidR="002A2285" w:rsidRPr="00CD5B97" w:rsidRDefault="002A2285" w:rsidP="002A2285">
            <w:pPr>
              <w:spacing w:line="240" w:lineRule="atLeast"/>
              <w:jc w:val="both"/>
              <w:rPr>
                <w:color w:val="000000" w:themeColor="text1"/>
                <w:cs/>
              </w:rPr>
            </w:pPr>
            <w:r w:rsidRPr="00CD5B97">
              <w:rPr>
                <w:color w:val="000000" w:themeColor="text1"/>
              </w:rPr>
              <w:t>Total</w:t>
            </w:r>
          </w:p>
        </w:tc>
        <w:tc>
          <w:tcPr>
            <w:tcW w:w="1377" w:type="dxa"/>
          </w:tcPr>
          <w:p w:rsidR="002A2285" w:rsidRPr="00CD5B97" w:rsidRDefault="002A2285" w:rsidP="002A2285">
            <w:pPr>
              <w:tabs>
                <w:tab w:val="left" w:pos="540"/>
                <w:tab w:val="left" w:pos="1026"/>
              </w:tabs>
              <w:spacing w:line="240" w:lineRule="atLeast"/>
              <w:ind w:right="342"/>
              <w:jc w:val="right"/>
            </w:pPr>
          </w:p>
        </w:tc>
        <w:tc>
          <w:tcPr>
            <w:tcW w:w="270" w:type="dxa"/>
          </w:tcPr>
          <w:p w:rsidR="002A2285" w:rsidRPr="00CD5B97" w:rsidRDefault="002A2285" w:rsidP="002A2285">
            <w:pPr>
              <w:tabs>
                <w:tab w:val="left" w:pos="540"/>
                <w:tab w:val="left" w:pos="1026"/>
              </w:tabs>
              <w:spacing w:line="240" w:lineRule="atLeast"/>
              <w:ind w:right="342"/>
              <w:jc w:val="right"/>
            </w:pPr>
          </w:p>
        </w:tc>
        <w:tc>
          <w:tcPr>
            <w:tcW w:w="1386" w:type="dxa"/>
          </w:tcPr>
          <w:p w:rsidR="002A2285" w:rsidRPr="00CD5B97" w:rsidRDefault="002A2285" w:rsidP="002A2285">
            <w:pPr>
              <w:tabs>
                <w:tab w:val="left" w:pos="540"/>
              </w:tabs>
              <w:spacing w:line="240" w:lineRule="atLeast"/>
              <w:ind w:right="144"/>
              <w:jc w:val="right"/>
            </w:pPr>
          </w:p>
        </w:tc>
        <w:tc>
          <w:tcPr>
            <w:tcW w:w="270" w:type="dxa"/>
          </w:tcPr>
          <w:p w:rsidR="002A2285" w:rsidRPr="00CD5B97" w:rsidRDefault="002A2285" w:rsidP="002A2285">
            <w:pPr>
              <w:tabs>
                <w:tab w:val="left" w:pos="540"/>
              </w:tabs>
              <w:spacing w:line="240" w:lineRule="atLeast"/>
              <w:ind w:right="144"/>
              <w:jc w:val="right"/>
            </w:pPr>
          </w:p>
        </w:tc>
        <w:tc>
          <w:tcPr>
            <w:tcW w:w="1377" w:type="dxa"/>
            <w:tcBorders>
              <w:top w:val="single" w:sz="4" w:space="0" w:color="auto"/>
            </w:tcBorders>
          </w:tcPr>
          <w:p w:rsidR="002A2285" w:rsidRPr="00CD5B97" w:rsidRDefault="002A2285" w:rsidP="002A2285">
            <w:pPr>
              <w:tabs>
                <w:tab w:val="left" w:pos="540"/>
              </w:tabs>
              <w:spacing w:line="240" w:lineRule="atLeast"/>
              <w:ind w:right="144"/>
              <w:jc w:val="right"/>
            </w:pPr>
            <w:r w:rsidRPr="00CD5B97">
              <w:t>(74)</w:t>
            </w:r>
          </w:p>
        </w:tc>
      </w:tr>
      <w:tr w:rsidR="00A32512" w:rsidRPr="00CD5B97" w:rsidTr="00993EA7">
        <w:tc>
          <w:tcPr>
            <w:tcW w:w="3960" w:type="dxa"/>
          </w:tcPr>
          <w:p w:rsidR="00A32512" w:rsidRPr="00CD5B97" w:rsidRDefault="00A32512" w:rsidP="00A32512">
            <w:pPr>
              <w:spacing w:line="240" w:lineRule="atLeast"/>
              <w:jc w:val="both"/>
              <w:rPr>
                <w:color w:val="000000" w:themeColor="text1"/>
                <w:cs/>
              </w:rPr>
            </w:pPr>
          </w:p>
        </w:tc>
        <w:tc>
          <w:tcPr>
            <w:tcW w:w="1377" w:type="dxa"/>
          </w:tcPr>
          <w:p w:rsidR="00A32512" w:rsidRPr="00CD5B97" w:rsidRDefault="00A32512" w:rsidP="00A32512">
            <w:pPr>
              <w:tabs>
                <w:tab w:val="left" w:pos="540"/>
                <w:tab w:val="left" w:pos="1026"/>
              </w:tabs>
              <w:spacing w:line="240" w:lineRule="atLeast"/>
              <w:ind w:right="342"/>
              <w:jc w:val="right"/>
            </w:pPr>
          </w:p>
        </w:tc>
        <w:tc>
          <w:tcPr>
            <w:tcW w:w="270" w:type="dxa"/>
          </w:tcPr>
          <w:p w:rsidR="00A32512" w:rsidRPr="00CD5B97" w:rsidRDefault="00A32512" w:rsidP="00A32512">
            <w:pPr>
              <w:tabs>
                <w:tab w:val="left" w:pos="540"/>
                <w:tab w:val="left" w:pos="1026"/>
              </w:tabs>
              <w:spacing w:line="240" w:lineRule="atLeast"/>
              <w:ind w:right="342"/>
              <w:jc w:val="right"/>
            </w:pPr>
          </w:p>
        </w:tc>
        <w:tc>
          <w:tcPr>
            <w:tcW w:w="1386" w:type="dxa"/>
          </w:tcPr>
          <w:p w:rsidR="00A32512" w:rsidRPr="00CD5B97" w:rsidRDefault="00A32512" w:rsidP="00A32512">
            <w:pPr>
              <w:tabs>
                <w:tab w:val="left" w:pos="540"/>
              </w:tabs>
              <w:spacing w:line="240" w:lineRule="atLeast"/>
              <w:ind w:right="144"/>
              <w:jc w:val="right"/>
            </w:pPr>
          </w:p>
        </w:tc>
        <w:tc>
          <w:tcPr>
            <w:tcW w:w="270" w:type="dxa"/>
          </w:tcPr>
          <w:p w:rsidR="00A32512" w:rsidRPr="00CD5B97" w:rsidRDefault="00A32512" w:rsidP="00A32512">
            <w:pPr>
              <w:tabs>
                <w:tab w:val="left" w:pos="540"/>
              </w:tabs>
              <w:spacing w:line="240" w:lineRule="atLeast"/>
              <w:ind w:right="144"/>
              <w:jc w:val="right"/>
            </w:pPr>
          </w:p>
        </w:tc>
        <w:tc>
          <w:tcPr>
            <w:tcW w:w="1377" w:type="dxa"/>
          </w:tcPr>
          <w:p w:rsidR="00A32512" w:rsidRPr="00CD5B97" w:rsidRDefault="00A32512" w:rsidP="00A32512">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DD33F8" w:rsidRPr="00CD5B97" w:rsidRDefault="00DD33F8" w:rsidP="00DD33F8">
            <w:pPr>
              <w:spacing w:line="240" w:lineRule="atLeast"/>
              <w:ind w:right="9"/>
              <w:jc w:val="center"/>
              <w:rPr>
                <w:rFonts w:eastAsia="Times New Roman"/>
              </w:rPr>
            </w:pPr>
            <w:r w:rsidRPr="00CD5B97">
              <w:rPr>
                <w:rFonts w:eastAsia="Times New Roman"/>
              </w:rPr>
              <w:t xml:space="preserve">           -</w:t>
            </w: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pPr>
            <w:r w:rsidRPr="00CD5B97">
              <w:t>(22)</w:t>
            </w:r>
          </w:p>
        </w:tc>
        <w:tc>
          <w:tcPr>
            <w:tcW w:w="270" w:type="dxa"/>
          </w:tcPr>
          <w:p w:rsidR="00DD33F8" w:rsidRPr="00CD5B97" w:rsidRDefault="00DD33F8" w:rsidP="00DD33F8">
            <w:pPr>
              <w:tabs>
                <w:tab w:val="left" w:pos="540"/>
              </w:tabs>
              <w:spacing w:line="240" w:lineRule="atLeast"/>
              <w:ind w:right="144"/>
              <w:jc w:val="right"/>
            </w:pPr>
          </w:p>
        </w:tc>
        <w:tc>
          <w:tcPr>
            <w:tcW w:w="1377" w:type="dxa"/>
          </w:tcPr>
          <w:p w:rsidR="00DD33F8" w:rsidRPr="00CD5B97" w:rsidRDefault="00DD33F8" w:rsidP="00DD33F8">
            <w:pPr>
              <w:tabs>
                <w:tab w:val="left" w:pos="540"/>
              </w:tabs>
              <w:spacing w:line="240" w:lineRule="atLeast"/>
              <w:ind w:right="144"/>
              <w:jc w:val="right"/>
            </w:pPr>
            <w:r w:rsidRPr="00CD5B97">
              <w:t>(22)</w:t>
            </w: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p>
        </w:tc>
        <w:tc>
          <w:tcPr>
            <w:tcW w:w="1377" w:type="dxa"/>
          </w:tcPr>
          <w:p w:rsidR="00DD33F8" w:rsidRPr="00CD5B97" w:rsidRDefault="00DD33F8" w:rsidP="00DD33F8">
            <w:pPr>
              <w:tabs>
                <w:tab w:val="left" w:pos="540"/>
              </w:tabs>
              <w:spacing w:line="240" w:lineRule="atLeast"/>
              <w:ind w:right="207"/>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Pr>
          <w:p w:rsidR="00DD33F8" w:rsidRPr="00CD5B97" w:rsidRDefault="00DD33F8" w:rsidP="00DD33F8">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DD33F8" w:rsidRPr="00CD5B97" w:rsidRDefault="00DD33F8" w:rsidP="00DD33F8">
            <w:pPr>
              <w:tabs>
                <w:tab w:val="left" w:pos="540"/>
              </w:tabs>
              <w:spacing w:line="240" w:lineRule="atLeast"/>
              <w:ind w:right="207"/>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Pr>
          <w:p w:rsidR="00DD33F8" w:rsidRPr="00CD5B97" w:rsidRDefault="00DD33F8" w:rsidP="00DD33F8">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rPr>
                <w:color w:val="000000" w:themeColor="text1"/>
              </w:rPr>
              <w:t xml:space="preserve">   raw materials (reversal)</w:t>
            </w:r>
          </w:p>
        </w:tc>
        <w:tc>
          <w:tcPr>
            <w:tcW w:w="1377" w:type="dxa"/>
          </w:tcPr>
          <w:p w:rsidR="00DD33F8" w:rsidRPr="00CD5B97" w:rsidRDefault="00DD33F8" w:rsidP="00DD33F8">
            <w:pPr>
              <w:tabs>
                <w:tab w:val="left" w:pos="540"/>
              </w:tabs>
              <w:spacing w:line="240" w:lineRule="atLeast"/>
              <w:ind w:right="207"/>
              <w:jc w:val="right"/>
            </w:pPr>
            <w:r w:rsidRPr="00CD5B97">
              <w:t>6</w:t>
            </w: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16</w:t>
            </w:r>
            <w:r w:rsidRPr="00CD5B97">
              <w:rPr>
                <w:rFonts w:hint="cs"/>
                <w:cs/>
              </w:rPr>
              <w:t>)</w:t>
            </w:r>
          </w:p>
        </w:tc>
        <w:tc>
          <w:tcPr>
            <w:tcW w:w="270" w:type="dxa"/>
          </w:tcPr>
          <w:p w:rsidR="00DD33F8" w:rsidRPr="00CD5B97" w:rsidRDefault="00DD33F8" w:rsidP="00DD33F8">
            <w:pPr>
              <w:tabs>
                <w:tab w:val="left" w:pos="540"/>
              </w:tabs>
              <w:spacing w:line="240" w:lineRule="atLeast"/>
              <w:ind w:right="144"/>
              <w:jc w:val="right"/>
            </w:pPr>
          </w:p>
        </w:tc>
        <w:tc>
          <w:tcPr>
            <w:tcW w:w="1377" w:type="dxa"/>
            <w:tcBorders>
              <w:bottom w:val="single" w:sz="4" w:space="0" w:color="auto"/>
            </w:tcBorders>
          </w:tcPr>
          <w:p w:rsidR="00DD33F8" w:rsidRPr="00CD5B97" w:rsidRDefault="00DD33F8" w:rsidP="00DD33F8">
            <w:pPr>
              <w:tabs>
                <w:tab w:val="left" w:pos="540"/>
              </w:tabs>
              <w:spacing w:line="240" w:lineRule="atLeast"/>
              <w:ind w:right="144"/>
              <w:jc w:val="right"/>
            </w:pPr>
            <w:r w:rsidRPr="00CD5B97">
              <w:t>(22)</w:t>
            </w:r>
          </w:p>
        </w:tc>
      </w:tr>
      <w:tr w:rsidR="00DD33F8" w:rsidRPr="00CD5B97" w:rsidTr="00993EA7">
        <w:tc>
          <w:tcPr>
            <w:tcW w:w="3960" w:type="dxa"/>
          </w:tcPr>
          <w:p w:rsidR="00DD33F8" w:rsidRPr="00CD5B97" w:rsidRDefault="00DD33F8" w:rsidP="00DD33F8">
            <w:pPr>
              <w:spacing w:line="240" w:lineRule="atLeast"/>
              <w:jc w:val="both"/>
              <w:rPr>
                <w:color w:val="000000" w:themeColor="text1"/>
              </w:rPr>
            </w:pPr>
          </w:p>
        </w:tc>
        <w:tc>
          <w:tcPr>
            <w:tcW w:w="1377"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Borders>
              <w:top w:val="single" w:sz="4" w:space="0" w:color="auto"/>
            </w:tcBorders>
          </w:tcPr>
          <w:p w:rsidR="00DD33F8" w:rsidRPr="00CD5B97" w:rsidRDefault="00DD33F8" w:rsidP="00DD33F8">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rPr>
            </w:pPr>
            <w:r w:rsidRPr="00CD5B97">
              <w:rPr>
                <w:color w:val="000000" w:themeColor="text1"/>
              </w:rPr>
              <w:t>Grand total</w:t>
            </w:r>
          </w:p>
        </w:tc>
        <w:tc>
          <w:tcPr>
            <w:tcW w:w="1377"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Borders>
              <w:bottom w:val="double" w:sz="4" w:space="0" w:color="auto"/>
            </w:tcBorders>
          </w:tcPr>
          <w:p w:rsidR="00DD33F8" w:rsidRPr="00CD5B97" w:rsidRDefault="00DD33F8" w:rsidP="00DD33F8">
            <w:pPr>
              <w:tabs>
                <w:tab w:val="left" w:pos="540"/>
              </w:tabs>
              <w:spacing w:line="240" w:lineRule="atLeast"/>
              <w:ind w:right="144"/>
              <w:jc w:val="right"/>
            </w:pPr>
            <w:r w:rsidRPr="00CD5B97">
              <w:t>(118)</w:t>
            </w:r>
          </w:p>
        </w:tc>
      </w:tr>
    </w:tbl>
    <w:p w:rsidR="00AC7E51" w:rsidRPr="00CD5B97" w:rsidRDefault="00AC7E51"/>
    <w:p w:rsidR="00AC7E51" w:rsidRPr="00CD5B97" w:rsidRDefault="00AC7E51">
      <w:r w:rsidRPr="00CD5B97">
        <w:br w:type="page"/>
      </w: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AC7E51" w:rsidRPr="00CD5B97" w:rsidTr="00C81253">
        <w:tc>
          <w:tcPr>
            <w:tcW w:w="3960" w:type="dxa"/>
          </w:tcPr>
          <w:p w:rsidR="00AC7E51" w:rsidRPr="00CD5B97" w:rsidRDefault="00AC7E51" w:rsidP="00AC7E51">
            <w:pPr>
              <w:spacing w:line="240" w:lineRule="atLeast"/>
              <w:jc w:val="both"/>
              <w:rPr>
                <w:color w:val="000000" w:themeColor="text1"/>
              </w:rPr>
            </w:pPr>
          </w:p>
        </w:tc>
        <w:tc>
          <w:tcPr>
            <w:tcW w:w="4680" w:type="dxa"/>
            <w:gridSpan w:val="5"/>
            <w:tcBorders>
              <w:bottom w:val="single" w:sz="4" w:space="0" w:color="auto"/>
            </w:tcBorders>
          </w:tcPr>
          <w:p w:rsidR="00AC7E51" w:rsidRPr="00CD5B97" w:rsidRDefault="00AC7E51" w:rsidP="00AC7E51">
            <w:pPr>
              <w:tabs>
                <w:tab w:val="left" w:pos="540"/>
              </w:tabs>
              <w:spacing w:line="240" w:lineRule="atLeast"/>
              <w:ind w:left="-18" w:right="-18"/>
              <w:jc w:val="center"/>
            </w:pPr>
            <w:r w:rsidRPr="00CD5B97">
              <w:t>Separate Financial Statements (In Million Baht)</w:t>
            </w:r>
          </w:p>
        </w:tc>
      </w:tr>
      <w:tr w:rsidR="00FC43F3" w:rsidRPr="00CD5B97" w:rsidTr="00C81253">
        <w:tc>
          <w:tcPr>
            <w:tcW w:w="3960" w:type="dxa"/>
          </w:tcPr>
          <w:p w:rsidR="00FC43F3" w:rsidRPr="00CD5B97" w:rsidRDefault="00FC43F3" w:rsidP="00FC43F3">
            <w:pPr>
              <w:spacing w:line="240" w:lineRule="atLeast"/>
              <w:jc w:val="both"/>
              <w:rPr>
                <w:color w:val="000000" w:themeColor="text1"/>
              </w:rPr>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Previous estimated</w:t>
            </w:r>
          </w:p>
          <w:p w:rsidR="00FC43F3" w:rsidRPr="00CD5B97" w:rsidRDefault="00FC43F3" w:rsidP="00FC43F3">
            <w:pPr>
              <w:tabs>
                <w:tab w:val="left" w:pos="540"/>
              </w:tabs>
              <w:spacing w:line="240" w:lineRule="atLeast"/>
              <w:ind w:left="-108" w:right="-108"/>
              <w:jc w:val="cente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rsidR="00FC43F3" w:rsidRPr="00CD5B97" w:rsidRDefault="00FC43F3" w:rsidP="00FC43F3">
            <w:pPr>
              <w:tabs>
                <w:tab w:val="left" w:pos="540"/>
              </w:tabs>
              <w:spacing w:line="240" w:lineRule="atLeast"/>
              <w:ind w:left="-108" w:right="-108"/>
              <w:jc w:val="center"/>
            </w:pPr>
            <w:r w:rsidRPr="00CD5B97">
              <w:t>Current estimated</w:t>
            </w:r>
          </w:p>
          <w:p w:rsidR="00FC43F3" w:rsidRPr="00CD5B97" w:rsidRDefault="00FC43F3" w:rsidP="00FC43F3">
            <w:pPr>
              <w:tabs>
                <w:tab w:val="left" w:pos="540"/>
              </w:tabs>
              <w:spacing w:line="240" w:lineRule="atLeast"/>
              <w:ind w:left="-108" w:right="-108"/>
              <w:jc w:val="center"/>
              <w:rPr>
                <w:cs/>
              </w:rPr>
            </w:pPr>
            <w:r w:rsidRPr="00CD5B97">
              <w:t>useful lives</w:t>
            </w:r>
          </w:p>
        </w:tc>
        <w:tc>
          <w:tcPr>
            <w:tcW w:w="270" w:type="dxa"/>
            <w:tcBorders>
              <w:top w:val="single" w:sz="4" w:space="0" w:color="auto"/>
            </w:tcBorders>
          </w:tcPr>
          <w:p w:rsidR="00FC43F3" w:rsidRPr="00CD5B97"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rsidR="00FC43F3" w:rsidRPr="00CD5B97" w:rsidRDefault="00FC43F3" w:rsidP="00FC43F3">
            <w:pPr>
              <w:tabs>
                <w:tab w:val="left" w:pos="540"/>
              </w:tabs>
              <w:spacing w:line="240" w:lineRule="atLeast"/>
              <w:ind w:left="-18" w:right="-18"/>
              <w:jc w:val="center"/>
            </w:pPr>
          </w:p>
          <w:p w:rsidR="00FC43F3" w:rsidRPr="00CD5B97" w:rsidRDefault="00FC43F3" w:rsidP="00FC43F3">
            <w:pPr>
              <w:tabs>
                <w:tab w:val="left" w:pos="540"/>
              </w:tabs>
              <w:spacing w:line="240" w:lineRule="atLeast"/>
              <w:ind w:left="-18" w:right="-18"/>
              <w:jc w:val="center"/>
              <w:rPr>
                <w:cs/>
              </w:rPr>
            </w:pPr>
            <w:r w:rsidRPr="00CD5B97">
              <w:t>Change</w:t>
            </w:r>
          </w:p>
        </w:tc>
      </w:tr>
      <w:tr w:rsidR="00FC43F3" w:rsidRPr="00CD5B97" w:rsidTr="00C81253">
        <w:tc>
          <w:tcPr>
            <w:tcW w:w="3960" w:type="dxa"/>
          </w:tcPr>
          <w:p w:rsidR="00FC43F3" w:rsidRPr="00CD5B97" w:rsidRDefault="00FC43F3" w:rsidP="00FC43F3">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three-month period </w:t>
            </w:r>
            <w:r w:rsidR="007F7015" w:rsidRPr="00CD5B97">
              <w:rPr>
                <w:b/>
                <w:bCs/>
                <w:i/>
                <w:iCs/>
                <w:color w:val="000000" w:themeColor="text1"/>
              </w:rPr>
              <w:t>ended</w:t>
            </w:r>
            <w:r w:rsidRPr="00CD5B97">
              <w:rPr>
                <w:b/>
                <w:bCs/>
                <w:i/>
                <w:iCs/>
                <w:color w:val="000000" w:themeColor="text1"/>
              </w:rPr>
              <w:t xml:space="preserve"> June 30, 2020</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Pr>
          <w:p w:rsidR="00FC43F3" w:rsidRPr="00CD5B97" w:rsidRDefault="00FC43F3" w:rsidP="00FC43F3">
            <w:pPr>
              <w:tabs>
                <w:tab w:val="left" w:pos="540"/>
                <w:tab w:val="left" w:pos="1026"/>
              </w:tabs>
              <w:spacing w:line="240" w:lineRule="atLeast"/>
              <w:ind w:right="342"/>
              <w:jc w:val="right"/>
            </w:pPr>
          </w:p>
        </w:tc>
      </w:tr>
      <w:tr w:rsidR="00FC6877" w:rsidRPr="00CD5B97" w:rsidTr="00C81253">
        <w:tc>
          <w:tcPr>
            <w:tcW w:w="3960" w:type="dxa"/>
          </w:tcPr>
          <w:p w:rsidR="00FC6877" w:rsidRPr="00CD5B97" w:rsidRDefault="00FC6877" w:rsidP="00FC43F3">
            <w:pPr>
              <w:spacing w:line="240" w:lineRule="atLeast"/>
              <w:rPr>
                <w:b/>
                <w:bCs/>
                <w:i/>
                <w:iCs/>
                <w:color w:val="000000" w:themeColor="text1"/>
              </w:rPr>
            </w:pPr>
          </w:p>
        </w:tc>
        <w:tc>
          <w:tcPr>
            <w:tcW w:w="1377" w:type="dxa"/>
          </w:tcPr>
          <w:p w:rsidR="00FC6877" w:rsidRPr="00CD5B97" w:rsidRDefault="00FC6877" w:rsidP="00FC43F3">
            <w:pPr>
              <w:tabs>
                <w:tab w:val="left" w:pos="540"/>
              </w:tabs>
              <w:spacing w:line="240" w:lineRule="atLeast"/>
              <w:ind w:right="207"/>
              <w:jc w:val="right"/>
            </w:pPr>
          </w:p>
        </w:tc>
        <w:tc>
          <w:tcPr>
            <w:tcW w:w="270" w:type="dxa"/>
          </w:tcPr>
          <w:p w:rsidR="00FC6877" w:rsidRPr="00CD5B97" w:rsidRDefault="00FC6877" w:rsidP="00FC43F3">
            <w:pPr>
              <w:tabs>
                <w:tab w:val="left" w:pos="540"/>
              </w:tabs>
              <w:spacing w:line="240" w:lineRule="atLeast"/>
              <w:ind w:right="207"/>
              <w:jc w:val="right"/>
            </w:pPr>
          </w:p>
        </w:tc>
        <w:tc>
          <w:tcPr>
            <w:tcW w:w="1386" w:type="dxa"/>
          </w:tcPr>
          <w:p w:rsidR="00FC6877" w:rsidRPr="00CD5B97" w:rsidRDefault="00FC6877" w:rsidP="00FC43F3">
            <w:pPr>
              <w:tabs>
                <w:tab w:val="left" w:pos="540"/>
              </w:tabs>
              <w:spacing w:line="240" w:lineRule="atLeast"/>
              <w:ind w:right="207"/>
              <w:jc w:val="right"/>
            </w:pPr>
          </w:p>
        </w:tc>
        <w:tc>
          <w:tcPr>
            <w:tcW w:w="270" w:type="dxa"/>
          </w:tcPr>
          <w:p w:rsidR="00FC6877" w:rsidRPr="00CD5B97" w:rsidRDefault="00FC6877" w:rsidP="00FC43F3">
            <w:pPr>
              <w:tabs>
                <w:tab w:val="left" w:pos="540"/>
              </w:tabs>
              <w:spacing w:line="240" w:lineRule="atLeast"/>
              <w:ind w:right="207"/>
              <w:jc w:val="right"/>
            </w:pPr>
          </w:p>
        </w:tc>
        <w:tc>
          <w:tcPr>
            <w:tcW w:w="1377" w:type="dxa"/>
          </w:tcPr>
          <w:p w:rsidR="00FC6877" w:rsidRPr="00CD5B97" w:rsidRDefault="00FC6877" w:rsidP="00FC43F3">
            <w:pPr>
              <w:tabs>
                <w:tab w:val="left" w:pos="540"/>
                <w:tab w:val="left" w:pos="1026"/>
              </w:tabs>
              <w:spacing w:line="240" w:lineRule="atLeast"/>
              <w:ind w:right="342"/>
              <w:jc w:val="right"/>
            </w:pPr>
          </w:p>
        </w:tc>
      </w:tr>
      <w:tr w:rsidR="00FC43F3" w:rsidRPr="00CD5B97" w:rsidTr="00D345D9">
        <w:tc>
          <w:tcPr>
            <w:tcW w:w="3960" w:type="dxa"/>
          </w:tcPr>
          <w:p w:rsidR="00FC43F3" w:rsidRPr="00CD5B97" w:rsidRDefault="00FC43F3" w:rsidP="00FC43F3">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FC43F3" w:rsidRPr="00CD5B97" w:rsidRDefault="00FC43F3" w:rsidP="00FC43F3">
            <w:pPr>
              <w:tabs>
                <w:tab w:val="left" w:pos="540"/>
              </w:tabs>
              <w:spacing w:line="240" w:lineRule="atLeast"/>
              <w:ind w:right="207"/>
              <w:jc w:val="right"/>
            </w:pPr>
            <w:r w:rsidRPr="00CD5B97">
              <w:t>194</w:t>
            </w:r>
          </w:p>
        </w:tc>
        <w:tc>
          <w:tcPr>
            <w:tcW w:w="270" w:type="dxa"/>
          </w:tcPr>
          <w:p w:rsidR="00FC43F3" w:rsidRPr="00CD5B97" w:rsidRDefault="00FC43F3" w:rsidP="00FC43F3">
            <w:pPr>
              <w:tabs>
                <w:tab w:val="left" w:pos="540"/>
              </w:tabs>
              <w:spacing w:line="240" w:lineRule="atLeast"/>
              <w:ind w:right="207"/>
              <w:jc w:val="right"/>
            </w:pPr>
          </w:p>
        </w:tc>
        <w:tc>
          <w:tcPr>
            <w:tcW w:w="1386" w:type="dxa"/>
            <w:tcBorders>
              <w:bottom w:val="double" w:sz="4" w:space="0" w:color="auto"/>
            </w:tcBorders>
          </w:tcPr>
          <w:p w:rsidR="00FC43F3" w:rsidRPr="00CD5B97" w:rsidRDefault="00FC43F3" w:rsidP="00FC43F3">
            <w:pPr>
              <w:tabs>
                <w:tab w:val="left" w:pos="540"/>
              </w:tabs>
              <w:spacing w:line="240" w:lineRule="atLeast"/>
              <w:ind w:right="207"/>
              <w:jc w:val="right"/>
            </w:pPr>
            <w:r w:rsidRPr="00CD5B97">
              <w:t>108</w:t>
            </w:r>
          </w:p>
        </w:tc>
        <w:tc>
          <w:tcPr>
            <w:tcW w:w="270" w:type="dxa"/>
          </w:tcPr>
          <w:p w:rsidR="00FC43F3" w:rsidRPr="00CD5B97" w:rsidRDefault="00FC43F3" w:rsidP="00FC43F3">
            <w:pPr>
              <w:tabs>
                <w:tab w:val="left" w:pos="540"/>
                <w:tab w:val="left" w:pos="1026"/>
              </w:tabs>
              <w:spacing w:line="240" w:lineRule="atLeast"/>
              <w:ind w:right="274"/>
              <w:jc w:val="right"/>
            </w:pPr>
          </w:p>
        </w:tc>
        <w:tc>
          <w:tcPr>
            <w:tcW w:w="1377" w:type="dxa"/>
          </w:tcPr>
          <w:p w:rsidR="00FC43F3" w:rsidRPr="00CD5B97" w:rsidRDefault="00FC43F3" w:rsidP="00FC43F3">
            <w:pPr>
              <w:tabs>
                <w:tab w:val="left" w:pos="540"/>
              </w:tabs>
              <w:spacing w:line="240" w:lineRule="atLeast"/>
              <w:ind w:right="144"/>
              <w:jc w:val="right"/>
              <w:rPr>
                <w:cs/>
              </w:rPr>
            </w:pPr>
            <w:r w:rsidRPr="00CD5B97">
              <w:rPr>
                <w:rFonts w:hint="cs"/>
                <w:cs/>
              </w:rPr>
              <w:t>(</w:t>
            </w:r>
            <w:r w:rsidRPr="00CD5B97">
              <w:t>86</w:t>
            </w:r>
            <w:r w:rsidRPr="00CD5B97">
              <w:rPr>
                <w:rFonts w:hint="cs"/>
                <w:cs/>
              </w:rPr>
              <w:t>)</w:t>
            </w:r>
          </w:p>
        </w:tc>
      </w:tr>
      <w:tr w:rsidR="00FC43F3" w:rsidRPr="00CD5B97" w:rsidTr="00D345D9">
        <w:tc>
          <w:tcPr>
            <w:tcW w:w="3960" w:type="dxa"/>
          </w:tcPr>
          <w:p w:rsidR="00FC43F3" w:rsidRPr="00CD5B97" w:rsidRDefault="00FC43F3" w:rsidP="00FC43F3">
            <w:pPr>
              <w:spacing w:line="240" w:lineRule="atLeast"/>
              <w:jc w:val="both"/>
              <w:rPr>
                <w:color w:val="000000" w:themeColor="text1"/>
              </w:rPr>
            </w:pPr>
            <w:r w:rsidRPr="00CD5B97">
              <w:rPr>
                <w:color w:val="000000" w:themeColor="text1"/>
              </w:rPr>
              <w:t>Less : Allocation to ending finished goods</w:t>
            </w:r>
          </w:p>
        </w:tc>
        <w:tc>
          <w:tcPr>
            <w:tcW w:w="1377"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86" w:type="dxa"/>
          </w:tcPr>
          <w:p w:rsidR="00FC43F3" w:rsidRPr="00CD5B97" w:rsidRDefault="00FC43F3" w:rsidP="00FC43F3">
            <w:pPr>
              <w:tabs>
                <w:tab w:val="left" w:pos="540"/>
              </w:tabs>
              <w:spacing w:line="240" w:lineRule="atLeast"/>
              <w:ind w:right="207"/>
              <w:jc w:val="right"/>
            </w:pPr>
          </w:p>
        </w:tc>
        <w:tc>
          <w:tcPr>
            <w:tcW w:w="270" w:type="dxa"/>
          </w:tcPr>
          <w:p w:rsidR="00FC43F3" w:rsidRPr="00CD5B97" w:rsidRDefault="00FC43F3" w:rsidP="00FC43F3">
            <w:pPr>
              <w:tabs>
                <w:tab w:val="left" w:pos="540"/>
              </w:tabs>
              <w:spacing w:line="240" w:lineRule="atLeast"/>
              <w:ind w:right="207"/>
              <w:jc w:val="right"/>
            </w:pPr>
          </w:p>
        </w:tc>
        <w:tc>
          <w:tcPr>
            <w:tcW w:w="1377" w:type="dxa"/>
            <w:tcBorders>
              <w:bottom w:val="single" w:sz="4" w:space="0" w:color="auto"/>
            </w:tcBorders>
          </w:tcPr>
          <w:p w:rsidR="00FC43F3" w:rsidRPr="00CD5B97" w:rsidRDefault="00FC43F3" w:rsidP="00FC43F3">
            <w:pPr>
              <w:tabs>
                <w:tab w:val="left" w:pos="540"/>
              </w:tabs>
              <w:spacing w:line="240" w:lineRule="atLeast"/>
              <w:ind w:right="144"/>
              <w:jc w:val="right"/>
              <w:rPr>
                <w:cs/>
              </w:rPr>
            </w:pPr>
            <w:r w:rsidRPr="00CD5B97">
              <w:rPr>
                <w:rFonts w:hint="cs"/>
                <w:cs/>
              </w:rPr>
              <w:t>(</w:t>
            </w:r>
            <w:r w:rsidRPr="00CD5B97">
              <w:t>1</w:t>
            </w:r>
            <w:r w:rsidRPr="00CD5B97">
              <w:rPr>
                <w:rFonts w:hint="cs"/>
                <w:cs/>
              </w:rPr>
              <w:t>)</w:t>
            </w:r>
          </w:p>
        </w:tc>
      </w:tr>
      <w:tr w:rsidR="00FC6877" w:rsidRPr="00CD5B97" w:rsidTr="00D345D9">
        <w:tc>
          <w:tcPr>
            <w:tcW w:w="3960" w:type="dxa"/>
          </w:tcPr>
          <w:p w:rsidR="00FC6877" w:rsidRPr="00CD5B97" w:rsidRDefault="00FC6877" w:rsidP="00FC6877">
            <w:pPr>
              <w:spacing w:line="240" w:lineRule="atLeast"/>
              <w:jc w:val="both"/>
            </w:pPr>
            <w:r w:rsidRPr="00CD5B97">
              <w:rPr>
                <w:color w:val="000000" w:themeColor="text1"/>
              </w:rPr>
              <w:t>Depreciation charged to (profit) loss</w:t>
            </w:r>
          </w:p>
        </w:tc>
        <w:tc>
          <w:tcPr>
            <w:tcW w:w="1377"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s>
              <w:spacing w:line="240" w:lineRule="atLeast"/>
              <w:ind w:right="207"/>
              <w:jc w:val="right"/>
            </w:pPr>
          </w:p>
        </w:tc>
        <w:tc>
          <w:tcPr>
            <w:tcW w:w="1386"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s>
              <w:spacing w:line="240" w:lineRule="atLeast"/>
              <w:ind w:right="207"/>
              <w:jc w:val="right"/>
            </w:pPr>
          </w:p>
        </w:tc>
        <w:tc>
          <w:tcPr>
            <w:tcW w:w="1377" w:type="dxa"/>
            <w:tcBorders>
              <w:bottom w:val="doub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87</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top w:val="double" w:sz="4" w:space="0" w:color="auto"/>
            </w:tcBorders>
          </w:tcPr>
          <w:p w:rsidR="00FC6877" w:rsidRPr="00CD5B97" w:rsidRDefault="00FC6877" w:rsidP="00FC6877">
            <w:pPr>
              <w:tabs>
                <w:tab w:val="left" w:pos="540"/>
                <w:tab w:val="left" w:pos="1026"/>
              </w:tabs>
              <w:spacing w:line="240" w:lineRule="atLeast"/>
              <w:ind w:right="342"/>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rPr>
            </w:pPr>
            <w:r w:rsidRPr="00CD5B97">
              <w:rPr>
                <w:color w:val="000000" w:themeColor="text1"/>
              </w:rPr>
              <w:t>Consist of:</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 w:val="left" w:pos="1026"/>
              </w:tabs>
              <w:spacing w:line="240" w:lineRule="atLeast"/>
              <w:ind w:right="342"/>
              <w:jc w:val="right"/>
            </w:pPr>
          </w:p>
        </w:tc>
      </w:tr>
      <w:tr w:rsidR="00FC6877" w:rsidRPr="00CD5B97" w:rsidTr="00993EA7">
        <w:tc>
          <w:tcPr>
            <w:tcW w:w="3960" w:type="dxa"/>
            <w:vAlign w:val="bottom"/>
          </w:tcPr>
          <w:p w:rsidR="00FC6877" w:rsidRPr="00CD5B97" w:rsidRDefault="00FC6877" w:rsidP="00FC6877">
            <w:pPr>
              <w:spacing w:line="240" w:lineRule="atLeast"/>
            </w:pPr>
            <w:r w:rsidRPr="00CD5B97">
              <w:t>-  Cost of goods sold</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59</w:t>
            </w:r>
            <w:r w:rsidRPr="00CD5B97">
              <w:rPr>
                <w:rFonts w:hint="cs"/>
                <w:cs/>
              </w:rPr>
              <w:t>)</w:t>
            </w:r>
          </w:p>
        </w:tc>
      </w:tr>
      <w:tr w:rsidR="00FC6877" w:rsidRPr="00CD5B97" w:rsidTr="00993EA7">
        <w:tc>
          <w:tcPr>
            <w:tcW w:w="3960" w:type="dxa"/>
            <w:vAlign w:val="bottom"/>
          </w:tcPr>
          <w:p w:rsidR="00FC6877" w:rsidRPr="00CD5B97" w:rsidRDefault="00FC6877" w:rsidP="00FC6877">
            <w:pPr>
              <w:spacing w:line="240" w:lineRule="atLeast"/>
            </w:pPr>
            <w:r w:rsidRPr="00CD5B97">
              <w:t>-  Idle cost</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bottom w:val="sing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28</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r w:rsidRPr="00CD5B97">
              <w:rPr>
                <w:color w:val="000000" w:themeColor="text1"/>
              </w:rPr>
              <w:t>Total</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top w:val="sing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87</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 w:val="left" w:pos="1026"/>
              </w:tabs>
              <w:spacing w:line="240" w:lineRule="atLeast"/>
              <w:ind w:right="342"/>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64</w:t>
            </w:r>
            <w:r w:rsidRPr="00CD5B97">
              <w:rPr>
                <w:rFonts w:hint="cs"/>
                <w:cs/>
              </w:rPr>
              <w:t>)</w:t>
            </w:r>
          </w:p>
        </w:tc>
        <w:tc>
          <w:tcPr>
            <w:tcW w:w="270" w:type="dxa"/>
          </w:tcPr>
          <w:p w:rsidR="00FC6877" w:rsidRPr="00CD5B97" w:rsidRDefault="00FC6877" w:rsidP="00FC6877">
            <w:pPr>
              <w:tabs>
                <w:tab w:val="left" w:pos="540"/>
              </w:tabs>
              <w:spacing w:line="240" w:lineRule="atLeast"/>
              <w:ind w:right="144"/>
              <w:jc w:val="right"/>
            </w:pPr>
          </w:p>
        </w:tc>
        <w:tc>
          <w:tcPr>
            <w:tcW w:w="1386"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58</w:t>
            </w:r>
            <w:r w:rsidRPr="00CD5B97">
              <w:rPr>
                <w:rFonts w:hint="cs"/>
                <w:cs/>
              </w:rPr>
              <w:t>)</w:t>
            </w:r>
          </w:p>
        </w:tc>
        <w:tc>
          <w:tcPr>
            <w:tcW w:w="270" w:type="dxa"/>
          </w:tcPr>
          <w:p w:rsidR="00FC6877" w:rsidRPr="00CD5B97" w:rsidRDefault="00FC6877" w:rsidP="00FC6877">
            <w:pPr>
              <w:tabs>
                <w:tab w:val="left" w:pos="540"/>
              </w:tabs>
              <w:spacing w:line="240" w:lineRule="atLeast"/>
              <w:ind w:right="207"/>
              <w:jc w:val="right"/>
            </w:pPr>
          </w:p>
        </w:tc>
        <w:tc>
          <w:tcPr>
            <w:tcW w:w="1377" w:type="dxa"/>
          </w:tcPr>
          <w:p w:rsidR="00FC6877" w:rsidRPr="00CD5B97" w:rsidRDefault="00FC6877" w:rsidP="00FC6877">
            <w:pPr>
              <w:tabs>
                <w:tab w:val="left" w:pos="540"/>
              </w:tabs>
              <w:spacing w:line="240" w:lineRule="atLeast"/>
              <w:ind w:right="207"/>
              <w:jc w:val="right"/>
            </w:pPr>
            <w:r w:rsidRPr="00CD5B97">
              <w:t>6</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p>
        </w:tc>
        <w:tc>
          <w:tcPr>
            <w:tcW w:w="1377"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s>
              <w:spacing w:line="240" w:lineRule="atLeast"/>
              <w:ind w:right="144"/>
              <w:jc w:val="right"/>
            </w:pPr>
          </w:p>
        </w:tc>
        <w:tc>
          <w:tcPr>
            <w:tcW w:w="1386"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 w:val="left" w:pos="1026"/>
              </w:tabs>
              <w:spacing w:line="240" w:lineRule="atLeast"/>
              <w:ind w:right="342"/>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s>
              <w:spacing w:line="240" w:lineRule="atLeast"/>
              <w:ind w:right="144"/>
              <w:jc w:val="right"/>
            </w:pPr>
          </w:p>
        </w:tc>
        <w:tc>
          <w:tcPr>
            <w:tcW w:w="1386"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 w:val="left" w:pos="1026"/>
              </w:tabs>
              <w:spacing w:line="240" w:lineRule="atLeast"/>
              <w:ind w:right="274"/>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r w:rsidRPr="00CD5B97">
              <w:rPr>
                <w:color w:val="000000" w:themeColor="text1"/>
              </w:rPr>
              <w:t xml:space="preserve">   raw materials (reversal)</w:t>
            </w:r>
          </w:p>
        </w:tc>
        <w:tc>
          <w:tcPr>
            <w:tcW w:w="1377"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48</w:t>
            </w:r>
            <w:r w:rsidRPr="00CD5B97">
              <w:rPr>
                <w:rFonts w:hint="cs"/>
                <w:cs/>
              </w:rPr>
              <w:t>)</w:t>
            </w:r>
          </w:p>
        </w:tc>
        <w:tc>
          <w:tcPr>
            <w:tcW w:w="270" w:type="dxa"/>
          </w:tcPr>
          <w:p w:rsidR="00FC6877" w:rsidRPr="00CD5B97" w:rsidRDefault="00FC6877" w:rsidP="00FC6877">
            <w:pPr>
              <w:tabs>
                <w:tab w:val="left" w:pos="540"/>
              </w:tabs>
              <w:spacing w:line="240" w:lineRule="atLeast"/>
              <w:ind w:right="144"/>
              <w:jc w:val="right"/>
            </w:pPr>
          </w:p>
        </w:tc>
        <w:tc>
          <w:tcPr>
            <w:tcW w:w="1386"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47</w:t>
            </w:r>
            <w:r w:rsidRPr="00CD5B97">
              <w:rPr>
                <w:rFonts w:hint="cs"/>
                <w:cs/>
              </w:rPr>
              <w:t>)</w:t>
            </w:r>
          </w:p>
        </w:tc>
        <w:tc>
          <w:tcPr>
            <w:tcW w:w="270" w:type="dxa"/>
          </w:tcPr>
          <w:p w:rsidR="00FC6877" w:rsidRPr="00CD5B97" w:rsidRDefault="00FC6877" w:rsidP="00FC6877">
            <w:pPr>
              <w:tabs>
                <w:tab w:val="left" w:pos="540"/>
              </w:tabs>
              <w:spacing w:line="240" w:lineRule="atLeast"/>
              <w:ind w:right="207"/>
              <w:jc w:val="right"/>
            </w:pPr>
          </w:p>
        </w:tc>
        <w:tc>
          <w:tcPr>
            <w:tcW w:w="1377" w:type="dxa"/>
            <w:tcBorders>
              <w:bottom w:val="single" w:sz="4" w:space="0" w:color="auto"/>
            </w:tcBorders>
          </w:tcPr>
          <w:p w:rsidR="00FC6877" w:rsidRPr="00CD5B97" w:rsidRDefault="00FC6877" w:rsidP="00FC6877">
            <w:pPr>
              <w:tabs>
                <w:tab w:val="left" w:pos="540"/>
              </w:tabs>
              <w:spacing w:line="240" w:lineRule="atLeast"/>
              <w:ind w:right="207"/>
              <w:jc w:val="right"/>
              <w:rPr>
                <w:cs/>
              </w:rPr>
            </w:pPr>
            <w:r w:rsidRPr="00CD5B97">
              <w:t>1</w:t>
            </w:r>
          </w:p>
        </w:tc>
      </w:tr>
      <w:tr w:rsidR="00FC6877" w:rsidRPr="00CD5B97" w:rsidTr="00993EA7">
        <w:tc>
          <w:tcPr>
            <w:tcW w:w="3960" w:type="dxa"/>
          </w:tcPr>
          <w:p w:rsidR="00FC6877" w:rsidRPr="00CD5B97" w:rsidRDefault="00FC6877" w:rsidP="00FC6877">
            <w:pPr>
              <w:spacing w:line="240" w:lineRule="atLeast"/>
              <w:jc w:val="both"/>
              <w:rPr>
                <w:color w:val="000000" w:themeColor="text1"/>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top w:val="single" w:sz="4" w:space="0" w:color="auto"/>
            </w:tcBorders>
          </w:tcPr>
          <w:p w:rsidR="00FC6877" w:rsidRPr="00CD5B97" w:rsidRDefault="00FC6877" w:rsidP="00FC6877">
            <w:pPr>
              <w:tabs>
                <w:tab w:val="left" w:pos="540"/>
                <w:tab w:val="left" w:pos="1026"/>
              </w:tabs>
              <w:spacing w:line="240" w:lineRule="atLeast"/>
              <w:ind w:right="342"/>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rPr>
            </w:pPr>
            <w:r w:rsidRPr="00CD5B97">
              <w:rPr>
                <w:color w:val="000000" w:themeColor="text1"/>
              </w:rPr>
              <w:t>Grand total</w:t>
            </w:r>
          </w:p>
        </w:tc>
        <w:tc>
          <w:tcPr>
            <w:tcW w:w="1377"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s>
              <w:spacing w:line="240" w:lineRule="atLeast"/>
              <w:ind w:right="144"/>
              <w:jc w:val="right"/>
            </w:pPr>
          </w:p>
        </w:tc>
        <w:tc>
          <w:tcPr>
            <w:tcW w:w="1386" w:type="dxa"/>
          </w:tcPr>
          <w:p w:rsidR="00FC6877" w:rsidRPr="00CD5B97" w:rsidRDefault="00FC6877" w:rsidP="00FC6877">
            <w:pPr>
              <w:tabs>
                <w:tab w:val="left" w:pos="540"/>
              </w:tabs>
              <w:spacing w:line="240" w:lineRule="atLeast"/>
              <w:ind w:right="144"/>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Borders>
              <w:bottom w:val="doub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80</w:t>
            </w:r>
            <w:r w:rsidRPr="00CD5B97">
              <w:rPr>
                <w:rFonts w:hint="cs"/>
                <w:cs/>
              </w:rPr>
              <w:t>)</w:t>
            </w:r>
          </w:p>
        </w:tc>
      </w:tr>
      <w:tr w:rsidR="00FC6877" w:rsidRPr="00CD5B97" w:rsidTr="0010722D">
        <w:tc>
          <w:tcPr>
            <w:tcW w:w="3960" w:type="dxa"/>
          </w:tcPr>
          <w:p w:rsidR="00FC6877" w:rsidRPr="00CD5B97" w:rsidRDefault="00FC6877" w:rsidP="00FC6877">
            <w:pPr>
              <w:spacing w:line="240" w:lineRule="atLeast"/>
              <w:rPr>
                <w:b/>
                <w:bCs/>
                <w:i/>
                <w:iCs/>
                <w:color w:val="000000" w:themeColor="text1"/>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s>
              <w:spacing w:line="240" w:lineRule="atLeast"/>
              <w:ind w:right="144"/>
              <w:jc w:val="right"/>
            </w:pPr>
          </w:p>
        </w:tc>
      </w:tr>
      <w:tr w:rsidR="00FC6877" w:rsidRPr="00CD5B97" w:rsidTr="00C81253">
        <w:tc>
          <w:tcPr>
            <w:tcW w:w="3960" w:type="dxa"/>
          </w:tcPr>
          <w:p w:rsidR="00FC6877" w:rsidRPr="00CD5B97" w:rsidRDefault="00FC6877" w:rsidP="00FC6877">
            <w:pPr>
              <w:spacing w:line="240" w:lineRule="atLeast"/>
              <w:rPr>
                <w:color w:val="000000" w:themeColor="text1"/>
              </w:rPr>
            </w:pPr>
            <w:r w:rsidRPr="00CD5B97">
              <w:rPr>
                <w:b/>
                <w:bCs/>
                <w:i/>
                <w:iCs/>
                <w:color w:val="000000" w:themeColor="text1"/>
              </w:rPr>
              <w:t xml:space="preserve">Statement of comprehensive income for the </w:t>
            </w:r>
            <w:r w:rsidRPr="00CD5B97">
              <w:rPr>
                <w:b/>
                <w:bCs/>
                <w:i/>
                <w:iCs/>
                <w:color w:val="000000" w:themeColor="text1"/>
              </w:rPr>
              <w:br/>
              <w:t xml:space="preserve">  six-month period </w:t>
            </w:r>
            <w:r w:rsidR="007F7015" w:rsidRPr="00CD5B97">
              <w:rPr>
                <w:b/>
                <w:bCs/>
                <w:i/>
                <w:iCs/>
                <w:color w:val="000000" w:themeColor="text1"/>
              </w:rPr>
              <w:t>ended</w:t>
            </w:r>
            <w:r w:rsidRPr="00CD5B97">
              <w:rPr>
                <w:b/>
                <w:bCs/>
                <w:i/>
                <w:iCs/>
                <w:color w:val="000000" w:themeColor="text1"/>
              </w:rPr>
              <w:t xml:space="preserve"> June 30, 2020</w:t>
            </w:r>
          </w:p>
        </w:tc>
        <w:tc>
          <w:tcPr>
            <w:tcW w:w="1377"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s>
              <w:spacing w:line="240" w:lineRule="atLeast"/>
              <w:ind w:right="207"/>
              <w:jc w:val="right"/>
            </w:pPr>
          </w:p>
        </w:tc>
        <w:tc>
          <w:tcPr>
            <w:tcW w:w="1386"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s>
              <w:spacing w:line="240" w:lineRule="atLeast"/>
              <w:ind w:right="144"/>
              <w:jc w:val="right"/>
            </w:pPr>
          </w:p>
        </w:tc>
      </w:tr>
      <w:tr w:rsidR="00FC6877" w:rsidRPr="00CD5B97" w:rsidTr="00C81253">
        <w:tc>
          <w:tcPr>
            <w:tcW w:w="3960" w:type="dxa"/>
          </w:tcPr>
          <w:p w:rsidR="00FC6877" w:rsidRPr="00CD5B97" w:rsidRDefault="00FC6877" w:rsidP="00FC6877">
            <w:pPr>
              <w:spacing w:line="240" w:lineRule="atLeast"/>
              <w:rPr>
                <w:b/>
                <w:bCs/>
                <w:i/>
                <w:iCs/>
                <w:color w:val="000000" w:themeColor="text1"/>
              </w:rPr>
            </w:pPr>
          </w:p>
        </w:tc>
        <w:tc>
          <w:tcPr>
            <w:tcW w:w="1377"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s>
              <w:spacing w:line="240" w:lineRule="atLeast"/>
              <w:ind w:right="207"/>
              <w:jc w:val="right"/>
            </w:pPr>
          </w:p>
        </w:tc>
        <w:tc>
          <w:tcPr>
            <w:tcW w:w="1386" w:type="dxa"/>
          </w:tcPr>
          <w:p w:rsidR="00FC6877" w:rsidRPr="00CD5B97" w:rsidRDefault="00FC6877" w:rsidP="00FC6877">
            <w:pPr>
              <w:tabs>
                <w:tab w:val="left" w:pos="540"/>
              </w:tabs>
              <w:spacing w:line="240" w:lineRule="atLeast"/>
              <w:ind w:right="207"/>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s>
              <w:spacing w:line="240" w:lineRule="atLeast"/>
              <w:ind w:right="144"/>
              <w:jc w:val="right"/>
            </w:pPr>
          </w:p>
        </w:tc>
      </w:tr>
      <w:tr w:rsidR="00FC6877" w:rsidRPr="00CD5B97" w:rsidTr="00993EA7">
        <w:tc>
          <w:tcPr>
            <w:tcW w:w="3960" w:type="dxa"/>
          </w:tcPr>
          <w:p w:rsidR="00FC6877" w:rsidRPr="00CD5B97" w:rsidRDefault="00FC6877" w:rsidP="00FC6877">
            <w:pPr>
              <w:spacing w:line="240" w:lineRule="atLeast"/>
              <w:ind w:right="-468"/>
              <w:jc w:val="both"/>
              <w:rPr>
                <w:color w:val="000000" w:themeColor="text1"/>
              </w:rPr>
            </w:pPr>
            <w:r w:rsidRPr="00CD5B97">
              <w:rPr>
                <w:color w:val="000000" w:themeColor="text1"/>
              </w:rPr>
              <w:t>Depreciation of buildings, machinery and equipment</w:t>
            </w:r>
          </w:p>
        </w:tc>
        <w:tc>
          <w:tcPr>
            <w:tcW w:w="1377" w:type="dxa"/>
            <w:tcBorders>
              <w:bottom w:val="double" w:sz="4" w:space="0" w:color="auto"/>
            </w:tcBorders>
          </w:tcPr>
          <w:p w:rsidR="00FC6877" w:rsidRPr="00CD5B97" w:rsidRDefault="00FC6877" w:rsidP="00FC6877">
            <w:pPr>
              <w:tabs>
                <w:tab w:val="left" w:pos="540"/>
              </w:tabs>
              <w:spacing w:line="240" w:lineRule="atLeast"/>
              <w:ind w:right="207"/>
              <w:jc w:val="right"/>
            </w:pPr>
            <w:r w:rsidRPr="00CD5B97">
              <w:t>387</w:t>
            </w:r>
          </w:p>
        </w:tc>
        <w:tc>
          <w:tcPr>
            <w:tcW w:w="270" w:type="dxa"/>
          </w:tcPr>
          <w:p w:rsidR="00FC6877" w:rsidRPr="00CD5B97" w:rsidRDefault="00FC6877" w:rsidP="00FC6877">
            <w:pPr>
              <w:tabs>
                <w:tab w:val="left" w:pos="540"/>
              </w:tabs>
              <w:spacing w:line="240" w:lineRule="atLeast"/>
              <w:ind w:right="207"/>
              <w:jc w:val="right"/>
            </w:pPr>
          </w:p>
        </w:tc>
        <w:tc>
          <w:tcPr>
            <w:tcW w:w="1386" w:type="dxa"/>
            <w:tcBorders>
              <w:bottom w:val="double" w:sz="4" w:space="0" w:color="auto"/>
            </w:tcBorders>
          </w:tcPr>
          <w:p w:rsidR="00FC6877" w:rsidRPr="00CD5B97" w:rsidRDefault="00FC6877" w:rsidP="00FC6877">
            <w:pPr>
              <w:tabs>
                <w:tab w:val="left" w:pos="540"/>
              </w:tabs>
              <w:spacing w:line="240" w:lineRule="atLeast"/>
              <w:ind w:right="207"/>
              <w:jc w:val="right"/>
            </w:pPr>
            <w:r w:rsidRPr="00CD5B97">
              <w:t>216</w:t>
            </w:r>
          </w:p>
        </w:tc>
        <w:tc>
          <w:tcPr>
            <w:tcW w:w="270" w:type="dxa"/>
          </w:tcPr>
          <w:p w:rsidR="00FC6877" w:rsidRPr="00CD5B97" w:rsidRDefault="00FC6877" w:rsidP="00FC6877">
            <w:pPr>
              <w:tabs>
                <w:tab w:val="left" w:pos="540"/>
              </w:tabs>
              <w:spacing w:line="240" w:lineRule="atLeast"/>
              <w:ind w:right="144"/>
              <w:jc w:val="right"/>
            </w:pPr>
          </w:p>
        </w:tc>
        <w:tc>
          <w:tcPr>
            <w:tcW w:w="1377"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171</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rPr>
            </w:pPr>
            <w:r w:rsidRPr="00CD5B97">
              <w:rPr>
                <w:color w:val="000000" w:themeColor="text1"/>
              </w:rPr>
              <w:t>Less : Allocation to ending finished goods</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bottom w:val="single" w:sz="4" w:space="0" w:color="auto"/>
            </w:tcBorders>
          </w:tcPr>
          <w:p w:rsidR="00FC6877" w:rsidRPr="00CD5B97" w:rsidRDefault="00FC6877" w:rsidP="00FC6877">
            <w:pPr>
              <w:tabs>
                <w:tab w:val="left" w:pos="540"/>
              </w:tabs>
              <w:spacing w:line="240" w:lineRule="atLeast"/>
              <w:ind w:right="207"/>
              <w:jc w:val="right"/>
            </w:pPr>
            <w:r w:rsidRPr="00CD5B97">
              <w:t>10</w:t>
            </w:r>
          </w:p>
        </w:tc>
      </w:tr>
      <w:tr w:rsidR="00FC6877" w:rsidRPr="00CD5B97" w:rsidTr="00993EA7">
        <w:tc>
          <w:tcPr>
            <w:tcW w:w="3960" w:type="dxa"/>
          </w:tcPr>
          <w:p w:rsidR="00FC6877" w:rsidRPr="00CD5B97" w:rsidRDefault="00FC6877" w:rsidP="00FC6877">
            <w:pPr>
              <w:spacing w:line="240" w:lineRule="atLeast"/>
              <w:jc w:val="both"/>
            </w:pPr>
            <w:r w:rsidRPr="00CD5B97">
              <w:rPr>
                <w:color w:val="000000" w:themeColor="text1"/>
              </w:rPr>
              <w:t>Depreciation charged to (profit) loss</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Borders>
              <w:bottom w:val="doub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161</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Borders>
              <w:top w:val="double" w:sz="4" w:space="0" w:color="auto"/>
            </w:tcBorders>
          </w:tcPr>
          <w:p w:rsidR="00FC6877" w:rsidRPr="00CD5B97" w:rsidRDefault="00FC6877" w:rsidP="00FC6877">
            <w:pPr>
              <w:tabs>
                <w:tab w:val="left" w:pos="540"/>
              </w:tabs>
              <w:spacing w:line="240" w:lineRule="atLeast"/>
              <w:ind w:right="144"/>
              <w:jc w:val="right"/>
            </w:pPr>
          </w:p>
        </w:tc>
      </w:tr>
      <w:tr w:rsidR="00FC6877" w:rsidRPr="00CD5B97" w:rsidTr="00993EA7">
        <w:tc>
          <w:tcPr>
            <w:tcW w:w="3960" w:type="dxa"/>
          </w:tcPr>
          <w:p w:rsidR="00FC6877" w:rsidRPr="00CD5B97" w:rsidRDefault="00FC6877" w:rsidP="00FC6877">
            <w:pPr>
              <w:spacing w:line="240" w:lineRule="atLeast"/>
              <w:jc w:val="both"/>
              <w:rPr>
                <w:color w:val="000000" w:themeColor="text1"/>
              </w:rPr>
            </w:pPr>
            <w:r w:rsidRPr="00CD5B97">
              <w:rPr>
                <w:color w:val="000000" w:themeColor="text1"/>
              </w:rPr>
              <w:t>Consist of:</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77" w:type="dxa"/>
          </w:tcPr>
          <w:p w:rsidR="00FC6877" w:rsidRPr="00CD5B97" w:rsidRDefault="00FC6877" w:rsidP="00FC6877">
            <w:pPr>
              <w:tabs>
                <w:tab w:val="left" w:pos="540"/>
              </w:tabs>
              <w:spacing w:line="240" w:lineRule="atLeast"/>
              <w:ind w:right="144"/>
              <w:jc w:val="right"/>
            </w:pPr>
          </w:p>
        </w:tc>
      </w:tr>
      <w:tr w:rsidR="00FC6877" w:rsidRPr="00CD5B97" w:rsidTr="00993EA7">
        <w:tc>
          <w:tcPr>
            <w:tcW w:w="3960" w:type="dxa"/>
            <w:vAlign w:val="bottom"/>
          </w:tcPr>
          <w:p w:rsidR="00FC6877" w:rsidRPr="00CD5B97" w:rsidRDefault="00FC6877" w:rsidP="00FC6877">
            <w:pPr>
              <w:spacing w:line="240" w:lineRule="atLeast"/>
            </w:pPr>
            <w:r w:rsidRPr="00CD5B97">
              <w:t>-  Cost of goods sold</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112</w:t>
            </w:r>
            <w:r w:rsidRPr="00CD5B97">
              <w:rPr>
                <w:rFonts w:hint="cs"/>
                <w:cs/>
              </w:rPr>
              <w:t>)</w:t>
            </w:r>
          </w:p>
        </w:tc>
      </w:tr>
      <w:tr w:rsidR="00FC6877" w:rsidRPr="00CD5B97" w:rsidTr="00993EA7">
        <w:tc>
          <w:tcPr>
            <w:tcW w:w="3960" w:type="dxa"/>
            <w:vAlign w:val="bottom"/>
          </w:tcPr>
          <w:p w:rsidR="00FC6877" w:rsidRPr="00CD5B97" w:rsidRDefault="00FC6877" w:rsidP="00FC6877">
            <w:pPr>
              <w:spacing w:line="240" w:lineRule="atLeast"/>
            </w:pPr>
            <w:r w:rsidRPr="00CD5B97">
              <w:t>-  Idle cost</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Borders>
              <w:bottom w:val="single" w:sz="4" w:space="0" w:color="auto"/>
            </w:tcBorders>
          </w:tcPr>
          <w:p w:rsidR="00FC6877" w:rsidRPr="00CD5B97" w:rsidRDefault="00FC6877" w:rsidP="00FC6877">
            <w:pPr>
              <w:tabs>
                <w:tab w:val="left" w:pos="540"/>
              </w:tabs>
              <w:spacing w:line="240" w:lineRule="atLeast"/>
              <w:ind w:right="144"/>
              <w:jc w:val="right"/>
            </w:pPr>
            <w:r w:rsidRPr="00CD5B97">
              <w:rPr>
                <w:rFonts w:hint="cs"/>
                <w:cs/>
              </w:rPr>
              <w:t>(</w:t>
            </w:r>
            <w:r w:rsidRPr="00CD5B97">
              <w:t>49</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r w:rsidRPr="00CD5B97">
              <w:rPr>
                <w:color w:val="000000" w:themeColor="text1"/>
              </w:rPr>
              <w:t>Total</w:t>
            </w: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Borders>
              <w:top w:val="single" w:sz="4" w:space="0" w:color="auto"/>
            </w:tcBorders>
          </w:tcPr>
          <w:p w:rsidR="00FC6877" w:rsidRPr="00CD5B97" w:rsidRDefault="00FC6877" w:rsidP="00FC6877">
            <w:pPr>
              <w:tabs>
                <w:tab w:val="left" w:pos="540"/>
              </w:tabs>
              <w:spacing w:line="240" w:lineRule="atLeast"/>
              <w:ind w:right="144"/>
              <w:jc w:val="right"/>
              <w:rPr>
                <w:cs/>
              </w:rPr>
            </w:pPr>
            <w:r w:rsidRPr="00CD5B97">
              <w:rPr>
                <w:rFonts w:hint="cs"/>
                <w:cs/>
              </w:rPr>
              <w:t>(</w:t>
            </w:r>
            <w:r w:rsidRPr="00CD5B97">
              <w:t>161</w:t>
            </w:r>
            <w:r w:rsidRPr="00CD5B97">
              <w:rPr>
                <w:rFonts w:hint="cs"/>
                <w:cs/>
              </w:rPr>
              <w:t>)</w:t>
            </w:r>
          </w:p>
        </w:tc>
      </w:tr>
      <w:tr w:rsidR="00FC6877" w:rsidRPr="00CD5B97" w:rsidTr="00993EA7">
        <w:tc>
          <w:tcPr>
            <w:tcW w:w="3960" w:type="dxa"/>
          </w:tcPr>
          <w:p w:rsidR="00FC6877" w:rsidRPr="00CD5B97" w:rsidRDefault="00FC6877" w:rsidP="00FC6877">
            <w:pPr>
              <w:spacing w:line="240" w:lineRule="atLeast"/>
              <w:jc w:val="both"/>
              <w:rPr>
                <w:color w:val="000000" w:themeColor="text1"/>
                <w:cs/>
              </w:rPr>
            </w:pPr>
          </w:p>
        </w:tc>
        <w:tc>
          <w:tcPr>
            <w:tcW w:w="1377"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 w:val="left" w:pos="1026"/>
              </w:tabs>
              <w:spacing w:line="240" w:lineRule="atLeast"/>
              <w:ind w:right="342"/>
              <w:jc w:val="right"/>
            </w:pPr>
          </w:p>
        </w:tc>
        <w:tc>
          <w:tcPr>
            <w:tcW w:w="1386" w:type="dxa"/>
          </w:tcPr>
          <w:p w:rsidR="00FC6877" w:rsidRPr="00CD5B97" w:rsidRDefault="00FC6877" w:rsidP="00FC6877">
            <w:pPr>
              <w:tabs>
                <w:tab w:val="left" w:pos="540"/>
                <w:tab w:val="left" w:pos="1026"/>
              </w:tabs>
              <w:spacing w:line="240" w:lineRule="atLeast"/>
              <w:ind w:right="342"/>
              <w:jc w:val="right"/>
            </w:pPr>
          </w:p>
        </w:tc>
        <w:tc>
          <w:tcPr>
            <w:tcW w:w="270" w:type="dxa"/>
          </w:tcPr>
          <w:p w:rsidR="00FC6877" w:rsidRPr="00CD5B97" w:rsidRDefault="00FC6877" w:rsidP="00FC6877">
            <w:pPr>
              <w:tabs>
                <w:tab w:val="left" w:pos="540"/>
              </w:tabs>
              <w:spacing w:line="240" w:lineRule="atLeast"/>
              <w:ind w:right="144"/>
              <w:jc w:val="right"/>
            </w:pPr>
          </w:p>
        </w:tc>
        <w:tc>
          <w:tcPr>
            <w:tcW w:w="1377" w:type="dxa"/>
          </w:tcPr>
          <w:p w:rsidR="00FC6877" w:rsidRPr="00CD5B97" w:rsidRDefault="00FC6877" w:rsidP="00FC6877">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t xml:space="preserve">Loss on  decline in value of inventories </w:t>
            </w:r>
            <w:r w:rsidRPr="00CD5B97">
              <w:rPr>
                <w:color w:val="000000" w:themeColor="text1"/>
              </w:rPr>
              <w:t>(reversal)</w:t>
            </w:r>
          </w:p>
        </w:tc>
        <w:tc>
          <w:tcPr>
            <w:tcW w:w="1377" w:type="dxa"/>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64</w:t>
            </w:r>
            <w:r w:rsidRPr="00CD5B97">
              <w:rPr>
                <w:rFonts w:hint="cs"/>
                <w:cs/>
              </w:rPr>
              <w:t>)</w:t>
            </w:r>
          </w:p>
        </w:tc>
        <w:tc>
          <w:tcPr>
            <w:tcW w:w="270" w:type="dxa"/>
          </w:tcPr>
          <w:p w:rsidR="00DD33F8" w:rsidRPr="00CD5B97" w:rsidRDefault="00DD33F8" w:rsidP="00DD33F8">
            <w:pPr>
              <w:tabs>
                <w:tab w:val="left" w:pos="540"/>
              </w:tabs>
              <w:spacing w:line="240" w:lineRule="atLeast"/>
              <w:ind w:right="144"/>
              <w:jc w:val="right"/>
            </w:pPr>
          </w:p>
        </w:tc>
        <w:tc>
          <w:tcPr>
            <w:tcW w:w="1386" w:type="dxa"/>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80</w:t>
            </w:r>
            <w:r w:rsidRPr="00CD5B97">
              <w:rPr>
                <w:rFonts w:hint="cs"/>
                <w:cs/>
              </w:rPr>
              <w:t>)</w:t>
            </w:r>
          </w:p>
        </w:tc>
        <w:tc>
          <w:tcPr>
            <w:tcW w:w="270" w:type="dxa"/>
          </w:tcPr>
          <w:p w:rsidR="00DD33F8" w:rsidRPr="00CD5B97" w:rsidRDefault="00DD33F8" w:rsidP="00DD33F8">
            <w:pPr>
              <w:tabs>
                <w:tab w:val="left" w:pos="540"/>
              </w:tabs>
              <w:spacing w:line="240" w:lineRule="atLeast"/>
              <w:ind w:right="144"/>
              <w:jc w:val="right"/>
            </w:pPr>
          </w:p>
        </w:tc>
        <w:tc>
          <w:tcPr>
            <w:tcW w:w="1377" w:type="dxa"/>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16</w:t>
            </w:r>
            <w:r w:rsidRPr="00CD5B97">
              <w:rPr>
                <w:rFonts w:hint="cs"/>
                <w:cs/>
              </w:rPr>
              <w:t>)</w:t>
            </w: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p>
        </w:tc>
        <w:tc>
          <w:tcPr>
            <w:tcW w:w="1377"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77" w:type="dxa"/>
          </w:tcPr>
          <w:p w:rsidR="00DD33F8" w:rsidRPr="00CD5B97" w:rsidRDefault="00DD33F8" w:rsidP="00DD33F8">
            <w:pPr>
              <w:tabs>
                <w:tab w:val="left" w:pos="540"/>
                <w:tab w:val="left" w:pos="1026"/>
              </w:tabs>
              <w:spacing w:line="240" w:lineRule="atLeast"/>
              <w:ind w:right="342"/>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rPr>
                <w:color w:val="000000" w:themeColor="text1"/>
              </w:rPr>
              <w:t xml:space="preserve">Loss on confirmed purchase orders for undelivered </w:t>
            </w:r>
          </w:p>
        </w:tc>
        <w:tc>
          <w:tcPr>
            <w:tcW w:w="1377"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86" w:type="dxa"/>
          </w:tcPr>
          <w:p w:rsidR="00DD33F8" w:rsidRPr="00CD5B97" w:rsidRDefault="00DD33F8" w:rsidP="00DD33F8">
            <w:pPr>
              <w:tabs>
                <w:tab w:val="left" w:pos="540"/>
                <w:tab w:val="left" w:pos="1026"/>
              </w:tabs>
              <w:spacing w:line="240" w:lineRule="atLeast"/>
              <w:ind w:right="342"/>
              <w:jc w:val="right"/>
            </w:pPr>
          </w:p>
        </w:tc>
        <w:tc>
          <w:tcPr>
            <w:tcW w:w="270" w:type="dxa"/>
          </w:tcPr>
          <w:p w:rsidR="00DD33F8" w:rsidRPr="00CD5B97" w:rsidRDefault="00DD33F8" w:rsidP="00DD33F8">
            <w:pPr>
              <w:tabs>
                <w:tab w:val="left" w:pos="540"/>
                <w:tab w:val="left" w:pos="1026"/>
              </w:tabs>
              <w:spacing w:line="240" w:lineRule="atLeast"/>
              <w:ind w:right="342"/>
              <w:jc w:val="right"/>
            </w:pPr>
          </w:p>
        </w:tc>
        <w:tc>
          <w:tcPr>
            <w:tcW w:w="1377" w:type="dxa"/>
          </w:tcPr>
          <w:p w:rsidR="00DD33F8" w:rsidRPr="00CD5B97" w:rsidRDefault="00DD33F8" w:rsidP="00DD33F8">
            <w:pPr>
              <w:tabs>
                <w:tab w:val="left" w:pos="540"/>
                <w:tab w:val="left" w:pos="1026"/>
              </w:tabs>
              <w:spacing w:line="240" w:lineRule="atLeast"/>
              <w:ind w:right="27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cs/>
              </w:rPr>
            </w:pPr>
            <w:r w:rsidRPr="00CD5B97">
              <w:rPr>
                <w:color w:val="000000" w:themeColor="text1"/>
              </w:rPr>
              <w:t xml:space="preserve">   raw materials (reversal)</w:t>
            </w:r>
          </w:p>
        </w:tc>
        <w:tc>
          <w:tcPr>
            <w:tcW w:w="1377" w:type="dxa"/>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42</w:t>
            </w:r>
            <w:r w:rsidRPr="00CD5B97">
              <w:rPr>
                <w:rFonts w:hint="cs"/>
                <w:cs/>
              </w:rPr>
              <w:t>)</w:t>
            </w:r>
          </w:p>
        </w:tc>
        <w:tc>
          <w:tcPr>
            <w:tcW w:w="270" w:type="dxa"/>
          </w:tcPr>
          <w:p w:rsidR="00DD33F8" w:rsidRPr="00CD5B97" w:rsidRDefault="00DD33F8" w:rsidP="00DD33F8">
            <w:pPr>
              <w:tabs>
                <w:tab w:val="left" w:pos="540"/>
              </w:tabs>
              <w:spacing w:line="240" w:lineRule="atLeast"/>
              <w:ind w:right="144"/>
              <w:jc w:val="right"/>
            </w:pPr>
          </w:p>
        </w:tc>
        <w:tc>
          <w:tcPr>
            <w:tcW w:w="1386" w:type="dxa"/>
          </w:tcPr>
          <w:p w:rsidR="00DD33F8" w:rsidRPr="00CD5B97" w:rsidRDefault="00DD33F8" w:rsidP="00DD33F8">
            <w:pPr>
              <w:tabs>
                <w:tab w:val="left" w:pos="540"/>
              </w:tabs>
              <w:spacing w:line="240" w:lineRule="atLeast"/>
              <w:ind w:right="144"/>
              <w:jc w:val="right"/>
            </w:pPr>
            <w:r w:rsidRPr="00CD5B97">
              <w:rPr>
                <w:rFonts w:hint="cs"/>
                <w:cs/>
              </w:rPr>
              <w:t>(</w:t>
            </w:r>
            <w:r w:rsidRPr="00CD5B97">
              <w:t>63</w:t>
            </w:r>
            <w:r w:rsidRPr="00CD5B97">
              <w:rPr>
                <w:rFonts w:hint="cs"/>
                <w:cs/>
              </w:rPr>
              <w:t>)</w:t>
            </w:r>
          </w:p>
        </w:tc>
        <w:tc>
          <w:tcPr>
            <w:tcW w:w="270" w:type="dxa"/>
          </w:tcPr>
          <w:p w:rsidR="00DD33F8" w:rsidRPr="00CD5B97" w:rsidRDefault="00DD33F8" w:rsidP="00DD33F8">
            <w:pPr>
              <w:tabs>
                <w:tab w:val="left" w:pos="540"/>
              </w:tabs>
              <w:spacing w:line="240" w:lineRule="atLeast"/>
              <w:ind w:right="144"/>
              <w:jc w:val="right"/>
            </w:pPr>
          </w:p>
        </w:tc>
        <w:tc>
          <w:tcPr>
            <w:tcW w:w="1377" w:type="dxa"/>
            <w:tcBorders>
              <w:bottom w:val="single" w:sz="4" w:space="0" w:color="auto"/>
            </w:tcBorders>
          </w:tcPr>
          <w:p w:rsidR="00DD33F8" w:rsidRPr="00CD5B97" w:rsidRDefault="00DD33F8" w:rsidP="00DD33F8">
            <w:pPr>
              <w:tabs>
                <w:tab w:val="left" w:pos="540"/>
              </w:tabs>
              <w:spacing w:line="240" w:lineRule="atLeast"/>
              <w:ind w:right="144"/>
              <w:jc w:val="right"/>
              <w:rPr>
                <w:cs/>
              </w:rPr>
            </w:pPr>
            <w:r w:rsidRPr="00CD5B97">
              <w:rPr>
                <w:rFonts w:hint="cs"/>
                <w:cs/>
              </w:rPr>
              <w:t>(</w:t>
            </w:r>
            <w:r w:rsidRPr="00CD5B97">
              <w:t>21</w:t>
            </w:r>
            <w:r w:rsidRPr="00CD5B97">
              <w:rPr>
                <w:rFonts w:hint="cs"/>
                <w:cs/>
              </w:rPr>
              <w:t>)</w:t>
            </w:r>
          </w:p>
        </w:tc>
      </w:tr>
      <w:tr w:rsidR="00DD33F8" w:rsidRPr="00CD5B97" w:rsidTr="00993EA7">
        <w:tc>
          <w:tcPr>
            <w:tcW w:w="3960" w:type="dxa"/>
          </w:tcPr>
          <w:p w:rsidR="00DD33F8" w:rsidRPr="00CD5B97" w:rsidRDefault="00DD33F8" w:rsidP="00DD33F8">
            <w:pPr>
              <w:spacing w:line="240" w:lineRule="atLeast"/>
              <w:jc w:val="both"/>
              <w:rPr>
                <w:color w:val="000000" w:themeColor="text1"/>
              </w:rPr>
            </w:pPr>
          </w:p>
        </w:tc>
        <w:tc>
          <w:tcPr>
            <w:tcW w:w="1377"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Borders>
              <w:top w:val="single" w:sz="4" w:space="0" w:color="auto"/>
            </w:tcBorders>
          </w:tcPr>
          <w:p w:rsidR="00DD33F8" w:rsidRPr="00CD5B97" w:rsidRDefault="00DD33F8" w:rsidP="00DD33F8">
            <w:pPr>
              <w:tabs>
                <w:tab w:val="left" w:pos="540"/>
              </w:tabs>
              <w:spacing w:line="240" w:lineRule="atLeast"/>
              <w:ind w:right="144"/>
              <w:jc w:val="right"/>
            </w:pPr>
          </w:p>
        </w:tc>
      </w:tr>
      <w:tr w:rsidR="00DD33F8" w:rsidRPr="00CD5B97" w:rsidTr="00993EA7">
        <w:tc>
          <w:tcPr>
            <w:tcW w:w="3960" w:type="dxa"/>
          </w:tcPr>
          <w:p w:rsidR="00DD33F8" w:rsidRPr="00CD5B97" w:rsidRDefault="00DD33F8" w:rsidP="00DD33F8">
            <w:pPr>
              <w:spacing w:line="240" w:lineRule="atLeast"/>
              <w:jc w:val="both"/>
              <w:rPr>
                <w:color w:val="000000" w:themeColor="text1"/>
              </w:rPr>
            </w:pPr>
            <w:r w:rsidRPr="00CD5B97">
              <w:rPr>
                <w:color w:val="000000" w:themeColor="text1"/>
              </w:rPr>
              <w:t>Grand total</w:t>
            </w:r>
          </w:p>
        </w:tc>
        <w:tc>
          <w:tcPr>
            <w:tcW w:w="1377"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86" w:type="dxa"/>
          </w:tcPr>
          <w:p w:rsidR="00DD33F8" w:rsidRPr="00CD5B97" w:rsidRDefault="00DD33F8" w:rsidP="00DD33F8">
            <w:pPr>
              <w:tabs>
                <w:tab w:val="left" w:pos="540"/>
              </w:tabs>
              <w:spacing w:line="240" w:lineRule="atLeast"/>
              <w:ind w:right="144"/>
              <w:jc w:val="right"/>
            </w:pPr>
          </w:p>
        </w:tc>
        <w:tc>
          <w:tcPr>
            <w:tcW w:w="270" w:type="dxa"/>
          </w:tcPr>
          <w:p w:rsidR="00DD33F8" w:rsidRPr="00CD5B97" w:rsidRDefault="00DD33F8" w:rsidP="00DD33F8">
            <w:pPr>
              <w:tabs>
                <w:tab w:val="left" w:pos="540"/>
              </w:tabs>
              <w:spacing w:line="240" w:lineRule="atLeast"/>
              <w:ind w:right="144"/>
              <w:jc w:val="right"/>
            </w:pPr>
          </w:p>
        </w:tc>
        <w:tc>
          <w:tcPr>
            <w:tcW w:w="1377" w:type="dxa"/>
            <w:tcBorders>
              <w:bottom w:val="double" w:sz="4" w:space="0" w:color="auto"/>
            </w:tcBorders>
          </w:tcPr>
          <w:p w:rsidR="00DD33F8" w:rsidRPr="00CD5B97" w:rsidRDefault="00DD33F8" w:rsidP="00DD33F8">
            <w:pPr>
              <w:spacing w:line="240" w:lineRule="atLeast"/>
              <w:ind w:right="144"/>
              <w:jc w:val="right"/>
            </w:pPr>
            <w:r w:rsidRPr="00CD5B97">
              <w:rPr>
                <w:rFonts w:hint="cs"/>
                <w:cs/>
              </w:rPr>
              <w:t>(</w:t>
            </w:r>
            <w:r w:rsidRPr="00CD5B97">
              <w:t>198</w:t>
            </w:r>
            <w:r w:rsidRPr="00CD5B97">
              <w:rPr>
                <w:rFonts w:hint="cs"/>
                <w:cs/>
              </w:rPr>
              <w:t>)</w:t>
            </w:r>
          </w:p>
        </w:tc>
      </w:tr>
    </w:tbl>
    <w:p w:rsidR="004C3C52" w:rsidRPr="00CD5B97" w:rsidRDefault="0010722D" w:rsidP="00B954BE">
      <w:pPr>
        <w:spacing w:line="240" w:lineRule="auto"/>
        <w:rPr>
          <w:b/>
          <w:bCs/>
        </w:rPr>
      </w:pPr>
      <w:r w:rsidRPr="00CD5B97">
        <w:rPr>
          <w:b/>
          <w:bCs/>
        </w:rPr>
        <w:br w:type="page"/>
      </w:r>
      <w:r w:rsidR="00AE48C7" w:rsidRPr="00CD5B97">
        <w:rPr>
          <w:b/>
          <w:bCs/>
        </w:rPr>
        <w:lastRenderedPageBreak/>
        <w:t>4.</w:t>
      </w:r>
      <w:r w:rsidR="00AE48C7" w:rsidRPr="00CD5B97">
        <w:rPr>
          <w:b/>
          <w:bCs/>
        </w:rPr>
        <w:tab/>
        <w:t>TRANSACTION</w:t>
      </w:r>
      <w:r w:rsidR="002F4DC6" w:rsidRPr="00CD5B97">
        <w:rPr>
          <w:b/>
          <w:bCs/>
        </w:rPr>
        <w:t>S</w:t>
      </w:r>
      <w:r w:rsidR="00AE48C7" w:rsidRPr="00CD5B97">
        <w:rPr>
          <w:b/>
          <w:bCs/>
        </w:rPr>
        <w:t xml:space="preserve"> WITH RELATED PARTIES </w:t>
      </w:r>
    </w:p>
    <w:p w:rsidR="004C3C52" w:rsidRPr="00CD5B97" w:rsidRDefault="004C3C52" w:rsidP="00F30DC7">
      <w:pPr>
        <w:spacing w:line="240" w:lineRule="atLeast"/>
        <w:ind w:left="540" w:right="-43"/>
        <w:jc w:val="both"/>
        <w:rPr>
          <w:cs/>
          <w:lang w:val="en-GB"/>
        </w:rPr>
      </w:pPr>
    </w:p>
    <w:p w:rsidR="004C3C52" w:rsidRPr="00CD5B97" w:rsidRDefault="004C3C52" w:rsidP="00F30DC7">
      <w:pPr>
        <w:tabs>
          <w:tab w:val="left" w:pos="540"/>
        </w:tabs>
        <w:spacing w:line="240" w:lineRule="atLeast"/>
        <w:jc w:val="both"/>
        <w:rPr>
          <w:rFonts w:eastAsia="Times New Roman"/>
        </w:rPr>
      </w:pPr>
      <w:r w:rsidRPr="00CD5B97">
        <w:rPr>
          <w:rFonts w:eastAsia="Times New Roman"/>
        </w:rPr>
        <w:t>For the purposes of these financial statements, connected persons or related parties are considered to be related to the</w:t>
      </w:r>
      <w:r w:rsidR="001A3855" w:rsidRPr="00CD5B97">
        <w:rPr>
          <w:rFonts w:eastAsia="Times New Roman"/>
        </w:rPr>
        <w:t xml:space="preserve"> Group</w:t>
      </w:r>
      <w:r w:rsidRPr="00CD5B97">
        <w:rPr>
          <w:rFonts w:eastAsia="Times New Roman"/>
        </w:rPr>
        <w:t xml:space="preserve"> if the </w:t>
      </w:r>
      <w:r w:rsidR="001A3855" w:rsidRPr="00CD5B97">
        <w:rPr>
          <w:rFonts w:eastAsia="Times New Roman"/>
        </w:rPr>
        <w:t>Group</w:t>
      </w:r>
      <w:r w:rsidRPr="00CD5B97">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CD5B97">
        <w:rPr>
          <w:rFonts w:eastAsia="Times New Roman"/>
        </w:rPr>
        <w:t>Group</w:t>
      </w:r>
      <w:r w:rsidRPr="00CD5B97">
        <w:rPr>
          <w:rFonts w:eastAsia="Times New Roman"/>
        </w:rPr>
        <w:t xml:space="preserve"> and the party are subject to common control or common significant influence</w:t>
      </w:r>
      <w:r w:rsidR="00522D4D" w:rsidRPr="00CD5B97">
        <w:rPr>
          <w:rFonts w:eastAsia="Times New Roman"/>
        </w:rPr>
        <w:t>.</w:t>
      </w:r>
      <w:r w:rsidRPr="00CD5B97">
        <w:rPr>
          <w:rFonts w:eastAsia="Times New Roman"/>
          <w:cs/>
        </w:rPr>
        <w:t xml:space="preserve"> </w:t>
      </w:r>
      <w:r w:rsidRPr="00CD5B97">
        <w:rPr>
          <w:rFonts w:eastAsia="Times New Roman"/>
        </w:rPr>
        <w:t>Connected persons or related parties may be individuals or other entities</w:t>
      </w:r>
      <w:r w:rsidR="00522D4D" w:rsidRPr="00CD5B97">
        <w:rPr>
          <w:rFonts w:eastAsia="Times New Roman"/>
        </w:rPr>
        <w:t>.</w:t>
      </w:r>
    </w:p>
    <w:p w:rsidR="00722DDA" w:rsidRPr="00CD5B97" w:rsidRDefault="00722DDA" w:rsidP="00F30DC7">
      <w:pPr>
        <w:tabs>
          <w:tab w:val="left" w:pos="540"/>
        </w:tabs>
        <w:spacing w:line="240" w:lineRule="atLeast"/>
        <w:jc w:val="both"/>
        <w:rPr>
          <w:rFonts w:eastAsia="Times New Roman"/>
          <w:cs/>
        </w:rPr>
      </w:pPr>
    </w:p>
    <w:p w:rsidR="004C3C52" w:rsidRPr="00CD5B97" w:rsidRDefault="004C3C52" w:rsidP="00F30DC7">
      <w:pPr>
        <w:tabs>
          <w:tab w:val="left" w:pos="540"/>
        </w:tabs>
        <w:spacing w:line="240" w:lineRule="atLeast"/>
        <w:jc w:val="both"/>
        <w:rPr>
          <w:rFonts w:eastAsia="Times New Roman"/>
        </w:rPr>
      </w:pPr>
      <w:r w:rsidRPr="00CD5B97">
        <w:rPr>
          <w:rFonts w:eastAsia="Times New Roman"/>
        </w:rPr>
        <w:t>Relationships with related parties were as follows</w:t>
      </w:r>
      <w:r w:rsidRPr="00CD5B97">
        <w:rPr>
          <w:rFonts w:eastAsia="Times New Roman"/>
          <w:cs/>
        </w:rPr>
        <w:t>:</w:t>
      </w:r>
    </w:p>
    <w:p w:rsidR="001A3855" w:rsidRPr="00CD5B97" w:rsidRDefault="001A3855" w:rsidP="00F30DC7">
      <w:pPr>
        <w:tabs>
          <w:tab w:val="left" w:pos="540"/>
        </w:tabs>
        <w:spacing w:line="240" w:lineRule="atLeast"/>
        <w:jc w:val="both"/>
        <w:rPr>
          <w:rFonts w:eastAsia="Times New Roman"/>
        </w:rPr>
      </w:pPr>
    </w:p>
    <w:tbl>
      <w:tblPr>
        <w:tblW w:w="9990" w:type="dxa"/>
        <w:tblInd w:w="-32" w:type="dxa"/>
        <w:tblLayout w:type="fixed"/>
        <w:tblCellMar>
          <w:left w:w="0" w:type="dxa"/>
          <w:right w:w="0" w:type="dxa"/>
        </w:tblCellMar>
        <w:tblLook w:val="0000" w:firstRow="0" w:lastRow="0" w:firstColumn="0" w:lastColumn="0" w:noHBand="0" w:noVBand="0"/>
      </w:tblPr>
      <w:tblGrid>
        <w:gridCol w:w="3060"/>
        <w:gridCol w:w="136"/>
        <w:gridCol w:w="1394"/>
        <w:gridCol w:w="136"/>
        <w:gridCol w:w="2384"/>
        <w:gridCol w:w="136"/>
        <w:gridCol w:w="2744"/>
      </w:tblGrid>
      <w:tr w:rsidR="000D2BC7" w:rsidRPr="00CD5B97" w:rsidTr="005A3958">
        <w:trPr>
          <w:cantSplit/>
          <w:trHeight w:val="245"/>
          <w:tblHeader/>
        </w:trPr>
        <w:tc>
          <w:tcPr>
            <w:tcW w:w="3060" w:type="dxa"/>
          </w:tcPr>
          <w:p w:rsidR="000D2BC7" w:rsidRPr="00CD5B97" w:rsidRDefault="000D2BC7" w:rsidP="00973170">
            <w:pPr>
              <w:tabs>
                <w:tab w:val="left" w:pos="540"/>
              </w:tabs>
              <w:spacing w:line="240" w:lineRule="atLeast"/>
              <w:ind w:left="72" w:right="-43"/>
            </w:pPr>
          </w:p>
        </w:tc>
        <w:tc>
          <w:tcPr>
            <w:tcW w:w="136" w:type="dxa"/>
          </w:tcPr>
          <w:p w:rsidR="000D2BC7" w:rsidRPr="00CD5B97" w:rsidRDefault="000D2BC7" w:rsidP="00973170">
            <w:pPr>
              <w:pStyle w:val="Footer"/>
              <w:spacing w:line="240" w:lineRule="atLeast"/>
              <w:ind w:left="-126" w:right="-43" w:firstLine="63"/>
              <w:jc w:val="center"/>
              <w:rPr>
                <w:lang w:val="en-US" w:eastAsia="en-US"/>
              </w:rPr>
            </w:pPr>
          </w:p>
        </w:tc>
        <w:tc>
          <w:tcPr>
            <w:tcW w:w="1394" w:type="dxa"/>
          </w:tcPr>
          <w:p w:rsidR="000D2BC7" w:rsidRPr="00CD5B97" w:rsidRDefault="000D2BC7" w:rsidP="00973170">
            <w:pPr>
              <w:pStyle w:val="Footer"/>
              <w:spacing w:line="240" w:lineRule="atLeast"/>
              <w:ind w:left="-126" w:right="-43" w:firstLine="63"/>
              <w:jc w:val="center"/>
              <w:rPr>
                <w:lang w:val="en-US" w:eastAsia="en-US"/>
              </w:rPr>
            </w:pPr>
            <w:r w:rsidRPr="00CD5B97">
              <w:rPr>
                <w:lang w:val="en-US" w:eastAsia="en-US"/>
              </w:rPr>
              <w:t>Country of</w:t>
            </w:r>
          </w:p>
        </w:tc>
        <w:tc>
          <w:tcPr>
            <w:tcW w:w="136" w:type="dxa"/>
          </w:tcPr>
          <w:p w:rsidR="000D2BC7" w:rsidRPr="00CD5B97" w:rsidRDefault="000D2BC7" w:rsidP="00973170">
            <w:pPr>
              <w:pStyle w:val="Footer"/>
              <w:tabs>
                <w:tab w:val="left" w:pos="540"/>
              </w:tabs>
              <w:spacing w:line="240" w:lineRule="atLeast"/>
              <w:ind w:right="-43"/>
              <w:rPr>
                <w:lang w:val="en-US" w:eastAsia="en-US"/>
              </w:rPr>
            </w:pPr>
          </w:p>
        </w:tc>
        <w:tc>
          <w:tcPr>
            <w:tcW w:w="2384" w:type="dxa"/>
          </w:tcPr>
          <w:p w:rsidR="000D2BC7" w:rsidRPr="00CD5B97" w:rsidRDefault="000D2BC7" w:rsidP="00973170">
            <w:pPr>
              <w:pStyle w:val="Footer"/>
              <w:tabs>
                <w:tab w:val="left" w:pos="540"/>
              </w:tabs>
              <w:spacing w:line="240" w:lineRule="atLeast"/>
              <w:ind w:right="-43"/>
              <w:rPr>
                <w:lang w:val="en-US" w:eastAsia="en-US"/>
              </w:rPr>
            </w:pPr>
          </w:p>
        </w:tc>
        <w:tc>
          <w:tcPr>
            <w:tcW w:w="136" w:type="dxa"/>
          </w:tcPr>
          <w:p w:rsidR="000D2BC7" w:rsidRPr="00CD5B97" w:rsidRDefault="000D2BC7" w:rsidP="00973170">
            <w:pPr>
              <w:tabs>
                <w:tab w:val="left" w:pos="540"/>
              </w:tabs>
              <w:spacing w:line="240" w:lineRule="atLeast"/>
              <w:ind w:left="34" w:right="-43"/>
            </w:pPr>
          </w:p>
        </w:tc>
        <w:tc>
          <w:tcPr>
            <w:tcW w:w="2744" w:type="dxa"/>
          </w:tcPr>
          <w:p w:rsidR="000D2BC7" w:rsidRPr="00CD5B97" w:rsidRDefault="000D2BC7" w:rsidP="00973170">
            <w:pPr>
              <w:tabs>
                <w:tab w:val="left" w:pos="540"/>
              </w:tabs>
              <w:spacing w:line="240" w:lineRule="atLeast"/>
              <w:ind w:left="34" w:right="-43"/>
            </w:pPr>
          </w:p>
        </w:tc>
      </w:tr>
      <w:tr w:rsidR="000D2BC7" w:rsidRPr="00CD5B97" w:rsidTr="005A3958">
        <w:trPr>
          <w:cantSplit/>
          <w:trHeight w:val="245"/>
          <w:tblHeader/>
        </w:trPr>
        <w:tc>
          <w:tcPr>
            <w:tcW w:w="3060" w:type="dxa"/>
          </w:tcPr>
          <w:p w:rsidR="000D2BC7" w:rsidRPr="00CD5B97" w:rsidRDefault="000D2BC7" w:rsidP="00973170">
            <w:pPr>
              <w:tabs>
                <w:tab w:val="left" w:pos="540"/>
              </w:tabs>
              <w:spacing w:line="240" w:lineRule="atLeast"/>
              <w:ind w:left="72" w:right="-43"/>
            </w:pPr>
          </w:p>
        </w:tc>
        <w:tc>
          <w:tcPr>
            <w:tcW w:w="136" w:type="dxa"/>
          </w:tcPr>
          <w:p w:rsidR="000D2BC7" w:rsidRPr="00CD5B97" w:rsidRDefault="000D2BC7" w:rsidP="00973170">
            <w:pPr>
              <w:pStyle w:val="Footer"/>
              <w:spacing w:line="240" w:lineRule="atLeast"/>
              <w:ind w:left="-126" w:right="-43" w:firstLine="63"/>
              <w:jc w:val="center"/>
              <w:rPr>
                <w:lang w:val="en-US" w:eastAsia="en-US"/>
              </w:rPr>
            </w:pPr>
          </w:p>
        </w:tc>
        <w:tc>
          <w:tcPr>
            <w:tcW w:w="1394" w:type="dxa"/>
          </w:tcPr>
          <w:p w:rsidR="000D2BC7" w:rsidRPr="00CD5B97" w:rsidRDefault="000D2BC7" w:rsidP="00973170">
            <w:pPr>
              <w:pStyle w:val="Footer"/>
              <w:spacing w:line="240" w:lineRule="atLeast"/>
              <w:ind w:left="-126" w:right="-43" w:firstLine="63"/>
              <w:jc w:val="center"/>
              <w:rPr>
                <w:lang w:val="en-US" w:eastAsia="en-US"/>
              </w:rPr>
            </w:pPr>
            <w:r w:rsidRPr="00CD5B97">
              <w:rPr>
                <w:lang w:val="en-US" w:eastAsia="en-US"/>
              </w:rPr>
              <w:t>incorporation/</w:t>
            </w:r>
          </w:p>
        </w:tc>
        <w:tc>
          <w:tcPr>
            <w:tcW w:w="136" w:type="dxa"/>
          </w:tcPr>
          <w:p w:rsidR="000D2BC7" w:rsidRPr="00CD5B97" w:rsidRDefault="000D2BC7" w:rsidP="00973170">
            <w:pPr>
              <w:pStyle w:val="Footer"/>
              <w:tabs>
                <w:tab w:val="left" w:pos="540"/>
              </w:tabs>
              <w:spacing w:line="240" w:lineRule="atLeast"/>
              <w:ind w:right="-43"/>
              <w:jc w:val="center"/>
              <w:rPr>
                <w:lang w:val="en-US" w:eastAsia="en-US"/>
              </w:rPr>
            </w:pPr>
          </w:p>
        </w:tc>
        <w:tc>
          <w:tcPr>
            <w:tcW w:w="2384" w:type="dxa"/>
          </w:tcPr>
          <w:p w:rsidR="000D2BC7" w:rsidRPr="00CD5B97" w:rsidRDefault="000D2BC7" w:rsidP="00973170">
            <w:pPr>
              <w:pStyle w:val="Footer"/>
              <w:tabs>
                <w:tab w:val="left" w:pos="540"/>
              </w:tabs>
              <w:spacing w:line="240" w:lineRule="atLeast"/>
              <w:ind w:right="-43"/>
              <w:jc w:val="center"/>
              <w:rPr>
                <w:lang w:val="en-US" w:eastAsia="en-US"/>
              </w:rPr>
            </w:pPr>
          </w:p>
        </w:tc>
        <w:tc>
          <w:tcPr>
            <w:tcW w:w="136" w:type="dxa"/>
          </w:tcPr>
          <w:p w:rsidR="000D2BC7" w:rsidRPr="00CD5B97" w:rsidRDefault="000D2BC7" w:rsidP="00973170">
            <w:pPr>
              <w:tabs>
                <w:tab w:val="left" w:pos="540"/>
              </w:tabs>
              <w:spacing w:line="240" w:lineRule="atLeast"/>
              <w:ind w:left="34" w:right="-43"/>
              <w:jc w:val="center"/>
            </w:pPr>
          </w:p>
        </w:tc>
        <w:tc>
          <w:tcPr>
            <w:tcW w:w="2744" w:type="dxa"/>
          </w:tcPr>
          <w:p w:rsidR="000D2BC7" w:rsidRPr="00CD5B97" w:rsidRDefault="000D2BC7" w:rsidP="00973170">
            <w:pPr>
              <w:tabs>
                <w:tab w:val="left" w:pos="540"/>
              </w:tabs>
              <w:spacing w:line="240" w:lineRule="atLeast"/>
              <w:ind w:left="34" w:right="-43"/>
              <w:jc w:val="center"/>
            </w:pPr>
          </w:p>
        </w:tc>
      </w:tr>
      <w:tr w:rsidR="000D2BC7" w:rsidRPr="00CD5B97" w:rsidTr="005A3958">
        <w:trPr>
          <w:cantSplit/>
          <w:trHeight w:val="245"/>
          <w:tblHeader/>
        </w:trPr>
        <w:tc>
          <w:tcPr>
            <w:tcW w:w="3060" w:type="dxa"/>
            <w:tcBorders>
              <w:bottom w:val="single" w:sz="4" w:space="0" w:color="auto"/>
            </w:tcBorders>
          </w:tcPr>
          <w:p w:rsidR="000D2BC7" w:rsidRPr="00CD5B97" w:rsidRDefault="000D2BC7" w:rsidP="00973170">
            <w:pPr>
              <w:tabs>
                <w:tab w:val="left" w:pos="540"/>
              </w:tabs>
              <w:spacing w:line="240" w:lineRule="atLeast"/>
              <w:ind w:left="72" w:right="-43"/>
              <w:jc w:val="center"/>
            </w:pPr>
            <w:r w:rsidRPr="00CD5B97">
              <w:t>Name of entities</w:t>
            </w:r>
          </w:p>
        </w:tc>
        <w:tc>
          <w:tcPr>
            <w:tcW w:w="136" w:type="dxa"/>
          </w:tcPr>
          <w:p w:rsidR="000D2BC7" w:rsidRPr="00CD5B97" w:rsidRDefault="000D2BC7" w:rsidP="00973170">
            <w:pPr>
              <w:pStyle w:val="Footer"/>
              <w:spacing w:line="240" w:lineRule="atLeast"/>
              <w:ind w:left="-126" w:right="-43" w:firstLine="63"/>
              <w:jc w:val="center"/>
              <w:rPr>
                <w:lang w:val="en-US" w:eastAsia="en-US"/>
              </w:rPr>
            </w:pPr>
          </w:p>
        </w:tc>
        <w:tc>
          <w:tcPr>
            <w:tcW w:w="1394" w:type="dxa"/>
            <w:tcBorders>
              <w:bottom w:val="single" w:sz="4" w:space="0" w:color="auto"/>
            </w:tcBorders>
          </w:tcPr>
          <w:p w:rsidR="000D2BC7" w:rsidRPr="00CD5B97" w:rsidRDefault="000D2BC7" w:rsidP="00973170">
            <w:pPr>
              <w:pStyle w:val="Footer"/>
              <w:spacing w:line="240" w:lineRule="atLeast"/>
              <w:ind w:left="-126" w:right="-43" w:firstLine="63"/>
              <w:jc w:val="center"/>
              <w:rPr>
                <w:lang w:val="en-US" w:eastAsia="en-US"/>
              </w:rPr>
            </w:pPr>
            <w:r w:rsidRPr="00CD5B97">
              <w:rPr>
                <w:lang w:val="en-US" w:eastAsia="en-US"/>
              </w:rPr>
              <w:t>Nationality</w:t>
            </w:r>
          </w:p>
        </w:tc>
        <w:tc>
          <w:tcPr>
            <w:tcW w:w="136" w:type="dxa"/>
          </w:tcPr>
          <w:p w:rsidR="000D2BC7" w:rsidRPr="00CD5B97" w:rsidRDefault="000D2BC7" w:rsidP="00973170">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0D2BC7" w:rsidRPr="00CD5B97" w:rsidRDefault="000D2BC7" w:rsidP="00973170">
            <w:pPr>
              <w:pStyle w:val="Footer"/>
              <w:tabs>
                <w:tab w:val="left" w:pos="540"/>
              </w:tabs>
              <w:spacing w:line="240" w:lineRule="atLeast"/>
              <w:ind w:right="-43"/>
              <w:jc w:val="center"/>
              <w:rPr>
                <w:lang w:val="en-US" w:eastAsia="en-US"/>
              </w:rPr>
            </w:pPr>
            <w:r w:rsidRPr="00CD5B97">
              <w:rPr>
                <w:lang w:val="en-US" w:eastAsia="en-US"/>
              </w:rPr>
              <w:t>Type of business</w:t>
            </w:r>
          </w:p>
        </w:tc>
        <w:tc>
          <w:tcPr>
            <w:tcW w:w="136" w:type="dxa"/>
          </w:tcPr>
          <w:p w:rsidR="000D2BC7" w:rsidRPr="00CD5B97" w:rsidRDefault="000D2BC7" w:rsidP="00973170">
            <w:pPr>
              <w:tabs>
                <w:tab w:val="left" w:pos="540"/>
              </w:tabs>
              <w:spacing w:line="240" w:lineRule="atLeast"/>
              <w:ind w:left="34" w:right="-43"/>
              <w:jc w:val="center"/>
            </w:pPr>
          </w:p>
        </w:tc>
        <w:tc>
          <w:tcPr>
            <w:tcW w:w="2744" w:type="dxa"/>
            <w:tcBorders>
              <w:bottom w:val="single" w:sz="4" w:space="0" w:color="auto"/>
            </w:tcBorders>
          </w:tcPr>
          <w:p w:rsidR="000D2BC7" w:rsidRPr="00CD5B97" w:rsidRDefault="000D2BC7" w:rsidP="00973170">
            <w:pPr>
              <w:tabs>
                <w:tab w:val="left" w:pos="540"/>
              </w:tabs>
              <w:spacing w:line="240" w:lineRule="atLeast"/>
              <w:ind w:left="34" w:right="-43"/>
              <w:jc w:val="center"/>
            </w:pPr>
            <w:r w:rsidRPr="00CD5B97">
              <w:t>Nature of relationships</w:t>
            </w:r>
          </w:p>
        </w:tc>
      </w:tr>
      <w:tr w:rsidR="000D2BC7" w:rsidRPr="00CD5B97" w:rsidTr="005A3958">
        <w:trPr>
          <w:cantSplit/>
          <w:trHeight w:val="70"/>
          <w:tblHeader/>
        </w:trPr>
        <w:tc>
          <w:tcPr>
            <w:tcW w:w="3060" w:type="dxa"/>
          </w:tcPr>
          <w:p w:rsidR="000D2BC7" w:rsidRPr="00CD5B97" w:rsidRDefault="000D2BC7" w:rsidP="00973170">
            <w:pPr>
              <w:tabs>
                <w:tab w:val="left" w:pos="540"/>
              </w:tabs>
              <w:spacing w:line="100" w:lineRule="exact"/>
              <w:ind w:left="252" w:right="-43" w:hanging="180"/>
              <w:rPr>
                <w:sz w:val="12"/>
                <w:szCs w:val="12"/>
              </w:rPr>
            </w:pPr>
          </w:p>
        </w:tc>
        <w:tc>
          <w:tcPr>
            <w:tcW w:w="136" w:type="dxa"/>
          </w:tcPr>
          <w:p w:rsidR="000D2BC7" w:rsidRPr="00CD5B97" w:rsidRDefault="000D2BC7" w:rsidP="00973170">
            <w:pPr>
              <w:pStyle w:val="Footer"/>
              <w:spacing w:line="100" w:lineRule="exact"/>
              <w:ind w:left="-126" w:right="-43" w:firstLine="63"/>
              <w:jc w:val="center"/>
              <w:rPr>
                <w:sz w:val="12"/>
                <w:szCs w:val="12"/>
                <w:lang w:val="en-US" w:eastAsia="en-US"/>
              </w:rPr>
            </w:pPr>
          </w:p>
        </w:tc>
        <w:tc>
          <w:tcPr>
            <w:tcW w:w="1394" w:type="dxa"/>
          </w:tcPr>
          <w:p w:rsidR="000D2BC7" w:rsidRPr="00CD5B97" w:rsidRDefault="000D2BC7" w:rsidP="00973170">
            <w:pPr>
              <w:pStyle w:val="Footer"/>
              <w:spacing w:line="100" w:lineRule="exact"/>
              <w:ind w:left="-126" w:right="-43" w:firstLine="63"/>
              <w:jc w:val="center"/>
              <w:rPr>
                <w:sz w:val="12"/>
                <w:szCs w:val="12"/>
                <w:lang w:val="en-US" w:eastAsia="en-US"/>
              </w:rPr>
            </w:pPr>
          </w:p>
        </w:tc>
        <w:tc>
          <w:tcPr>
            <w:tcW w:w="136" w:type="dxa"/>
          </w:tcPr>
          <w:p w:rsidR="000D2BC7" w:rsidRPr="00CD5B97" w:rsidRDefault="000D2BC7" w:rsidP="00973170">
            <w:pPr>
              <w:pStyle w:val="Footer"/>
              <w:tabs>
                <w:tab w:val="left" w:pos="540"/>
              </w:tabs>
              <w:spacing w:line="100" w:lineRule="exact"/>
              <w:ind w:right="-43"/>
              <w:jc w:val="center"/>
              <w:rPr>
                <w:sz w:val="12"/>
                <w:szCs w:val="12"/>
                <w:lang w:val="en-US" w:eastAsia="en-US"/>
              </w:rPr>
            </w:pPr>
          </w:p>
        </w:tc>
        <w:tc>
          <w:tcPr>
            <w:tcW w:w="2384" w:type="dxa"/>
          </w:tcPr>
          <w:p w:rsidR="000D2BC7" w:rsidRPr="00CD5B97" w:rsidRDefault="000D2BC7" w:rsidP="00973170">
            <w:pPr>
              <w:pStyle w:val="Footer"/>
              <w:tabs>
                <w:tab w:val="left" w:pos="540"/>
              </w:tabs>
              <w:spacing w:line="100" w:lineRule="exact"/>
              <w:ind w:right="-43"/>
              <w:jc w:val="center"/>
              <w:rPr>
                <w:sz w:val="12"/>
                <w:szCs w:val="12"/>
                <w:lang w:val="en-US" w:eastAsia="en-US"/>
              </w:rPr>
            </w:pPr>
          </w:p>
        </w:tc>
        <w:tc>
          <w:tcPr>
            <w:tcW w:w="136" w:type="dxa"/>
          </w:tcPr>
          <w:p w:rsidR="000D2BC7" w:rsidRPr="00CD5B97" w:rsidRDefault="000D2BC7" w:rsidP="00973170">
            <w:pPr>
              <w:tabs>
                <w:tab w:val="left" w:pos="540"/>
              </w:tabs>
              <w:spacing w:line="100" w:lineRule="exact"/>
              <w:ind w:left="34" w:right="-43"/>
              <w:jc w:val="center"/>
              <w:rPr>
                <w:sz w:val="12"/>
                <w:szCs w:val="12"/>
              </w:rPr>
            </w:pPr>
          </w:p>
        </w:tc>
        <w:tc>
          <w:tcPr>
            <w:tcW w:w="2744" w:type="dxa"/>
          </w:tcPr>
          <w:p w:rsidR="000D2BC7" w:rsidRPr="00CD5B97" w:rsidRDefault="000D2BC7" w:rsidP="00973170">
            <w:pPr>
              <w:tabs>
                <w:tab w:val="left" w:pos="540"/>
              </w:tabs>
              <w:spacing w:line="100" w:lineRule="exact"/>
              <w:ind w:left="34" w:right="-43"/>
              <w:jc w:val="center"/>
              <w:rPr>
                <w:sz w:val="12"/>
                <w:szCs w:val="12"/>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SPH</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rPr>
            </w:pPr>
          </w:p>
        </w:tc>
        <w:tc>
          <w:tcPr>
            <w:tcW w:w="2384" w:type="dxa"/>
          </w:tcPr>
          <w:p w:rsidR="000D2BC7" w:rsidRPr="00CD5B97" w:rsidRDefault="000D2BC7" w:rsidP="00973170">
            <w:pPr>
              <w:tabs>
                <w:tab w:val="left" w:pos="540"/>
              </w:tabs>
              <w:spacing w:line="240" w:lineRule="atLeast"/>
              <w:ind w:left="76" w:right="-43"/>
              <w:rPr>
                <w:rFonts w:cstheme="minorBidi"/>
              </w:rPr>
            </w:pPr>
            <w:r w:rsidRPr="00CD5B97">
              <w:t>Investment</w:t>
            </w:r>
            <w:r w:rsidRPr="00CD5B97">
              <w:rPr>
                <w:rFonts w:cstheme="minorBidi" w:hint="cs"/>
                <w:cs/>
              </w:rPr>
              <w:t xml:space="preserve"> </w:t>
            </w:r>
            <w:r w:rsidRPr="00CD5B97">
              <w:t>holdings company</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Subsidiary, common directors,</w:t>
            </w:r>
          </w:p>
          <w:p w:rsidR="000D2BC7" w:rsidRPr="00CD5B97" w:rsidRDefault="000D2BC7" w:rsidP="00973170">
            <w:pPr>
              <w:spacing w:line="240" w:lineRule="atLeast"/>
              <w:ind w:left="34" w:right="122"/>
            </w:pPr>
            <w:r w:rsidRPr="00CD5B97">
              <w:t>99.99% shareholding</w:t>
            </w:r>
          </w:p>
        </w:tc>
      </w:tr>
      <w:tr w:rsidR="000D2BC7" w:rsidRPr="00CD5B97" w:rsidTr="000D2BC7">
        <w:trPr>
          <w:cantSplit/>
          <w:trHeight w:val="9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pStyle w:val="Footer"/>
              <w:spacing w:line="100" w:lineRule="exact"/>
              <w:ind w:left="-126" w:right="-43" w:firstLine="63"/>
              <w:jc w:val="center"/>
              <w:rPr>
                <w:sz w:val="10"/>
                <w:szCs w:val="10"/>
                <w:lang w:val="en-US" w:eastAsia="en-US"/>
              </w:rPr>
            </w:pPr>
          </w:p>
        </w:tc>
        <w:tc>
          <w:tcPr>
            <w:tcW w:w="1394" w:type="dxa"/>
          </w:tcPr>
          <w:p w:rsidR="000D2BC7" w:rsidRPr="00CD5B97" w:rsidRDefault="000D2BC7" w:rsidP="00973170">
            <w:pPr>
              <w:pStyle w:val="Footer"/>
              <w:spacing w:line="100" w:lineRule="exact"/>
              <w:ind w:left="-126" w:right="-43" w:firstLine="63"/>
              <w:jc w:val="center"/>
              <w:rPr>
                <w:sz w:val="10"/>
                <w:szCs w:val="10"/>
                <w:lang w:val="en-US" w:eastAsia="en-US"/>
              </w:rPr>
            </w:pPr>
          </w:p>
        </w:tc>
        <w:tc>
          <w:tcPr>
            <w:tcW w:w="136" w:type="dxa"/>
          </w:tcPr>
          <w:p w:rsidR="000D2BC7" w:rsidRPr="00CD5B97" w:rsidRDefault="000D2BC7" w:rsidP="00973170">
            <w:pPr>
              <w:pStyle w:val="Footer"/>
              <w:tabs>
                <w:tab w:val="left" w:pos="540"/>
              </w:tabs>
              <w:spacing w:line="100" w:lineRule="exact"/>
              <w:ind w:right="-43"/>
              <w:jc w:val="center"/>
              <w:rPr>
                <w:sz w:val="10"/>
                <w:szCs w:val="10"/>
                <w:lang w:val="en-US" w:eastAsia="en-US"/>
              </w:rPr>
            </w:pPr>
          </w:p>
        </w:tc>
        <w:tc>
          <w:tcPr>
            <w:tcW w:w="2384" w:type="dxa"/>
          </w:tcPr>
          <w:p w:rsidR="000D2BC7" w:rsidRPr="00CD5B97" w:rsidRDefault="000D2BC7" w:rsidP="00973170">
            <w:pPr>
              <w:pStyle w:val="Footer"/>
              <w:tabs>
                <w:tab w:val="left" w:pos="540"/>
              </w:tabs>
              <w:spacing w:line="100" w:lineRule="exact"/>
              <w:ind w:right="-43"/>
              <w:jc w:val="center"/>
              <w:rPr>
                <w:sz w:val="10"/>
                <w:szCs w:val="10"/>
                <w:lang w:val="en-US" w:eastAsia="en-US"/>
              </w:rPr>
            </w:pPr>
          </w:p>
        </w:tc>
        <w:tc>
          <w:tcPr>
            <w:tcW w:w="136" w:type="dxa"/>
          </w:tcPr>
          <w:p w:rsidR="000D2BC7" w:rsidRPr="00CD5B97" w:rsidRDefault="000D2BC7" w:rsidP="00973170">
            <w:pPr>
              <w:tabs>
                <w:tab w:val="left" w:pos="540"/>
              </w:tabs>
              <w:spacing w:line="100" w:lineRule="exact"/>
              <w:ind w:left="34" w:right="-43"/>
              <w:jc w:val="center"/>
              <w:rPr>
                <w:sz w:val="10"/>
                <w:szCs w:val="10"/>
              </w:rPr>
            </w:pPr>
          </w:p>
        </w:tc>
        <w:tc>
          <w:tcPr>
            <w:tcW w:w="2744" w:type="dxa"/>
          </w:tcPr>
          <w:p w:rsidR="000D2BC7" w:rsidRPr="00CD5B97" w:rsidRDefault="000D2BC7" w:rsidP="00973170">
            <w:pPr>
              <w:tabs>
                <w:tab w:val="left" w:pos="540"/>
              </w:tabs>
              <w:spacing w:line="100" w:lineRule="exact"/>
              <w:ind w:left="34" w:right="-43"/>
              <w:jc w:val="center"/>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rPr>
                <w:cs/>
              </w:rPr>
            </w:pPr>
            <w:r w:rsidRPr="00CD5B97">
              <w:t>G J Steel</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bidi="ar-SA"/>
              </w:rPr>
            </w:pPr>
          </w:p>
        </w:tc>
        <w:tc>
          <w:tcPr>
            <w:tcW w:w="2384" w:type="dxa"/>
          </w:tcPr>
          <w:p w:rsidR="000D2BC7" w:rsidRPr="00CD5B97" w:rsidRDefault="000D2BC7" w:rsidP="00973170">
            <w:pPr>
              <w:tabs>
                <w:tab w:val="left" w:pos="540"/>
              </w:tabs>
              <w:spacing w:line="240" w:lineRule="atLeast"/>
              <w:ind w:left="76" w:right="-43"/>
            </w:pPr>
            <w:r w:rsidRPr="00CD5B97">
              <w:t>Manufacture and sale of hot rolled coil steel</w:t>
            </w:r>
            <w:r w:rsidRPr="00CD5B97">
              <w:rPr>
                <w:rFonts w:cstheme="minorBidi" w:hint="cs"/>
                <w:cs/>
              </w:rPr>
              <w:t xml:space="preserve"> </w:t>
            </w:r>
            <w:r w:rsidRPr="00CD5B97">
              <w:t>products</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 xml:space="preserve">Subsidiary, common directors, </w:t>
            </w:r>
          </w:p>
          <w:p w:rsidR="000D2BC7" w:rsidRPr="00CD5B97" w:rsidRDefault="000D2BC7" w:rsidP="00973170">
            <w:pPr>
              <w:spacing w:line="240" w:lineRule="atLeast"/>
              <w:ind w:left="34" w:right="122"/>
            </w:pPr>
            <w:r w:rsidRPr="00CD5B97">
              <w:t>9.4</w:t>
            </w:r>
            <w:r w:rsidRPr="00CD5B97">
              <w:rPr>
                <w:rFonts w:cs="Angsana New"/>
                <w:szCs w:val="22"/>
              </w:rPr>
              <w:t>5</w:t>
            </w:r>
            <w:r w:rsidRPr="00CD5B97">
              <w:t xml:space="preserve">% shareholding by the Company and its subsidiaries </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2"/>
                <w:szCs w:val="12"/>
              </w:rPr>
            </w:pPr>
          </w:p>
        </w:tc>
        <w:tc>
          <w:tcPr>
            <w:tcW w:w="136" w:type="dxa"/>
          </w:tcPr>
          <w:p w:rsidR="000D2BC7" w:rsidRPr="00CD5B97" w:rsidRDefault="000D2BC7" w:rsidP="00973170">
            <w:pPr>
              <w:tabs>
                <w:tab w:val="left" w:pos="540"/>
              </w:tabs>
              <w:spacing w:line="100" w:lineRule="exact"/>
              <w:ind w:left="252" w:right="-43" w:hanging="180"/>
              <w:rPr>
                <w:sz w:val="12"/>
                <w:szCs w:val="12"/>
              </w:rPr>
            </w:pPr>
          </w:p>
        </w:tc>
        <w:tc>
          <w:tcPr>
            <w:tcW w:w="1394" w:type="dxa"/>
          </w:tcPr>
          <w:p w:rsidR="000D2BC7" w:rsidRPr="00CD5B97" w:rsidRDefault="000D2BC7" w:rsidP="00973170">
            <w:pPr>
              <w:tabs>
                <w:tab w:val="left" w:pos="540"/>
              </w:tabs>
              <w:spacing w:line="100" w:lineRule="exact"/>
              <w:ind w:left="252" w:right="-43" w:hanging="180"/>
              <w:rPr>
                <w:sz w:val="12"/>
                <w:szCs w:val="12"/>
              </w:rPr>
            </w:pPr>
          </w:p>
        </w:tc>
        <w:tc>
          <w:tcPr>
            <w:tcW w:w="136" w:type="dxa"/>
          </w:tcPr>
          <w:p w:rsidR="000D2BC7" w:rsidRPr="00CD5B97" w:rsidRDefault="000D2BC7" w:rsidP="00973170">
            <w:pPr>
              <w:tabs>
                <w:tab w:val="left" w:pos="540"/>
              </w:tabs>
              <w:spacing w:line="100" w:lineRule="exact"/>
              <w:ind w:left="252" w:right="-43" w:hanging="180"/>
              <w:rPr>
                <w:sz w:val="12"/>
                <w:szCs w:val="12"/>
              </w:rPr>
            </w:pPr>
          </w:p>
        </w:tc>
        <w:tc>
          <w:tcPr>
            <w:tcW w:w="2384" w:type="dxa"/>
          </w:tcPr>
          <w:p w:rsidR="000D2BC7" w:rsidRPr="00CD5B97" w:rsidRDefault="000D2BC7" w:rsidP="00973170">
            <w:pPr>
              <w:tabs>
                <w:tab w:val="left" w:pos="540"/>
              </w:tabs>
              <w:spacing w:line="100" w:lineRule="exact"/>
              <w:ind w:left="252" w:right="-43" w:hanging="180"/>
              <w:rPr>
                <w:sz w:val="12"/>
                <w:szCs w:val="12"/>
              </w:rPr>
            </w:pPr>
          </w:p>
        </w:tc>
        <w:tc>
          <w:tcPr>
            <w:tcW w:w="136" w:type="dxa"/>
          </w:tcPr>
          <w:p w:rsidR="000D2BC7" w:rsidRPr="00CD5B97" w:rsidRDefault="000D2BC7" w:rsidP="00973170">
            <w:pPr>
              <w:tabs>
                <w:tab w:val="left" w:pos="540"/>
              </w:tabs>
              <w:spacing w:line="100" w:lineRule="exact"/>
              <w:ind w:left="252" w:right="-43" w:hanging="180"/>
              <w:rPr>
                <w:sz w:val="12"/>
                <w:szCs w:val="12"/>
              </w:rPr>
            </w:pPr>
          </w:p>
        </w:tc>
        <w:tc>
          <w:tcPr>
            <w:tcW w:w="2744" w:type="dxa"/>
          </w:tcPr>
          <w:p w:rsidR="000D2BC7" w:rsidRPr="00CD5B97" w:rsidRDefault="000D2BC7" w:rsidP="00973170">
            <w:pPr>
              <w:tabs>
                <w:tab w:val="left" w:pos="540"/>
              </w:tabs>
              <w:spacing w:line="100" w:lineRule="exact"/>
              <w:ind w:left="252" w:right="-43" w:hanging="180"/>
              <w:rPr>
                <w:sz w:val="12"/>
                <w:szCs w:val="12"/>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OAC</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bidi="ar-SA"/>
              </w:rPr>
            </w:pPr>
          </w:p>
        </w:tc>
        <w:tc>
          <w:tcPr>
            <w:tcW w:w="2384" w:type="dxa"/>
          </w:tcPr>
          <w:p w:rsidR="000D2BC7" w:rsidRPr="00CD5B97" w:rsidRDefault="000D2BC7" w:rsidP="00973170">
            <w:pPr>
              <w:tabs>
                <w:tab w:val="left" w:pos="540"/>
              </w:tabs>
              <w:spacing w:line="240" w:lineRule="atLeast"/>
              <w:ind w:left="76" w:right="-43"/>
            </w:pPr>
            <w:r w:rsidRPr="00CD5B97">
              <w:t>Consulting service and investing</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Indirect subsidiary, common directors</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GS Securities</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rPr>
            </w:pPr>
          </w:p>
        </w:tc>
        <w:tc>
          <w:tcPr>
            <w:tcW w:w="2384" w:type="dxa"/>
          </w:tcPr>
          <w:p w:rsidR="000D2BC7" w:rsidRPr="00CD5B97" w:rsidRDefault="000D2BC7" w:rsidP="00973170">
            <w:pPr>
              <w:tabs>
                <w:tab w:val="left" w:pos="540"/>
              </w:tabs>
              <w:spacing w:line="240" w:lineRule="atLeast"/>
              <w:ind w:left="76" w:right="-43"/>
            </w:pPr>
            <w:r w:rsidRPr="00CD5B97">
              <w:t>Special-purpose restructuring entity</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Subsidiary, common directors, 99.99% shareholding</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GS Notes</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rPr>
            </w:pPr>
          </w:p>
        </w:tc>
        <w:tc>
          <w:tcPr>
            <w:tcW w:w="2384" w:type="dxa"/>
          </w:tcPr>
          <w:p w:rsidR="000D2BC7" w:rsidRPr="00CD5B97" w:rsidRDefault="000D2BC7" w:rsidP="00973170">
            <w:pPr>
              <w:tabs>
                <w:tab w:val="left" w:pos="540"/>
              </w:tabs>
              <w:spacing w:line="240" w:lineRule="atLeast"/>
              <w:ind w:left="76" w:right="-43"/>
            </w:pPr>
            <w:r w:rsidRPr="00CD5B97">
              <w:t>Special-purpose restructuring entity</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Subsidiary, common directors, 99.99% shareholding</w:t>
            </w:r>
          </w:p>
          <w:p w:rsidR="000D2BC7" w:rsidRPr="00CD5B97" w:rsidRDefault="000D2BC7" w:rsidP="005979B9">
            <w:pPr>
              <w:spacing w:line="240" w:lineRule="atLeast"/>
              <w:ind w:left="34" w:right="122"/>
            </w:pPr>
            <w:r w:rsidRPr="00CD5B97">
              <w:t>(registered the dissolution of the company on September</w:t>
            </w:r>
            <w:r w:rsidR="005979B9" w:rsidRPr="00CD5B97">
              <w:t xml:space="preserve"> 22,</w:t>
            </w:r>
            <w:r w:rsidRPr="00CD5B97">
              <w:t xml:space="preserve"> 2017)</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GS Notes 2</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rPr>
            </w:pPr>
          </w:p>
        </w:tc>
        <w:tc>
          <w:tcPr>
            <w:tcW w:w="2384" w:type="dxa"/>
          </w:tcPr>
          <w:p w:rsidR="000D2BC7" w:rsidRPr="00CD5B97" w:rsidRDefault="000D2BC7" w:rsidP="00973170">
            <w:pPr>
              <w:tabs>
                <w:tab w:val="left" w:pos="540"/>
              </w:tabs>
              <w:spacing w:line="240" w:lineRule="atLeast"/>
              <w:ind w:left="76" w:right="-43"/>
            </w:pPr>
            <w:r w:rsidRPr="00CD5B97">
              <w:t>Special-purpose restructuring entity</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Subsidiary, common directors, 99.99% shareholding</w:t>
            </w:r>
          </w:p>
          <w:p w:rsidR="000D2BC7" w:rsidRPr="00CD5B97" w:rsidRDefault="000D2BC7" w:rsidP="00973170">
            <w:pPr>
              <w:spacing w:line="240" w:lineRule="atLeast"/>
              <w:ind w:left="34" w:right="122"/>
            </w:pPr>
            <w:r w:rsidRPr="00CD5B97">
              <w:t xml:space="preserve">(registered the dissolution of the company on </w:t>
            </w:r>
            <w:r w:rsidR="005979B9" w:rsidRPr="00CD5B97">
              <w:t>September 22,</w:t>
            </w:r>
            <w:r w:rsidR="005226CB" w:rsidRPr="00CD5B97">
              <w:t xml:space="preserve"> </w:t>
            </w:r>
            <w:r w:rsidRPr="00CD5B97">
              <w:t>2017)</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rPr>
                <w:rFonts w:cstheme="minorBidi"/>
                <w:lang w:val="x-none" w:eastAsia="x-none"/>
              </w:rPr>
            </w:pPr>
            <w:r w:rsidRPr="00CD5B97">
              <w:rPr>
                <w:lang w:val="x-none" w:eastAsia="x-none"/>
              </w:rPr>
              <w:t>Asia Credit Opportunities</w:t>
            </w:r>
            <w:r w:rsidRPr="00CD5B97">
              <w:rPr>
                <w:rFonts w:hint="cs"/>
                <w:cs/>
                <w:lang w:val="x-none" w:eastAsia="x-none"/>
              </w:rPr>
              <w:t xml:space="preserve"> </w:t>
            </w:r>
            <w:r w:rsidRPr="00CD5B97">
              <w:rPr>
                <w:lang w:val="x-none" w:eastAsia="x-none"/>
              </w:rPr>
              <w:t xml:space="preserve">I (Mauritius) </w:t>
            </w:r>
            <w:r w:rsidRPr="00CD5B97">
              <w:rPr>
                <w:lang w:eastAsia="x-none"/>
              </w:rPr>
              <w:t xml:space="preserve"> </w:t>
            </w:r>
            <w:r w:rsidRPr="00CD5B97">
              <w:rPr>
                <w:lang w:val="x-none" w:eastAsia="x-none"/>
              </w:rPr>
              <w:t>Limited</w:t>
            </w:r>
            <w:r w:rsidRPr="00CD5B97">
              <w:rPr>
                <w:rFonts w:hint="cs"/>
                <w:cs/>
                <w:lang w:val="x-none" w:eastAsia="x-none"/>
              </w:rPr>
              <w:t xml:space="preserve"> </w:t>
            </w:r>
            <w:r w:rsidRPr="00CD5B97">
              <w:rPr>
                <w:lang w:val="x-none" w:eastAsia="x-none"/>
              </w:rPr>
              <w:br/>
              <w:t>(“ACO I”)</w:t>
            </w:r>
            <w:r w:rsidRPr="00CD5B97">
              <w:t xml:space="preserve">      </w:t>
            </w:r>
          </w:p>
        </w:tc>
        <w:tc>
          <w:tcPr>
            <w:tcW w:w="136" w:type="dxa"/>
          </w:tcPr>
          <w:p w:rsidR="000D2BC7" w:rsidRPr="00CD5B97" w:rsidRDefault="000D2BC7" w:rsidP="00973170">
            <w:pPr>
              <w:shd w:val="clear" w:color="auto" w:fill="FFFFFF"/>
              <w:jc w:val="center"/>
              <w:rPr>
                <w:sz w:val="22"/>
                <w:szCs w:val="22"/>
              </w:rPr>
            </w:pPr>
          </w:p>
        </w:tc>
        <w:tc>
          <w:tcPr>
            <w:tcW w:w="1394" w:type="dxa"/>
          </w:tcPr>
          <w:p w:rsidR="000D2BC7" w:rsidRPr="00CD5B97" w:rsidRDefault="00660786" w:rsidP="00660786">
            <w:pPr>
              <w:pStyle w:val="Footer"/>
              <w:spacing w:line="240" w:lineRule="atLeast"/>
              <w:ind w:left="122" w:right="-43"/>
            </w:pPr>
            <w:r w:rsidRPr="00CD5B97">
              <w:rPr>
                <w:lang w:val="en-US"/>
              </w:rPr>
              <w:t xml:space="preserve">Republic of </w:t>
            </w:r>
            <w:r w:rsidRPr="00CD5B97">
              <w:t xml:space="preserve">Mauritius </w:t>
            </w:r>
          </w:p>
        </w:tc>
        <w:tc>
          <w:tcPr>
            <w:tcW w:w="136" w:type="dxa"/>
          </w:tcPr>
          <w:p w:rsidR="000D2BC7" w:rsidRPr="00CD5B97" w:rsidRDefault="000D2BC7" w:rsidP="00973170">
            <w:pPr>
              <w:shd w:val="clear" w:color="auto" w:fill="FFFFFF"/>
              <w:rPr>
                <w:sz w:val="22"/>
                <w:szCs w:val="22"/>
                <w:lang w:val="en-GB" w:bidi="ar-SA"/>
              </w:rPr>
            </w:pPr>
          </w:p>
        </w:tc>
        <w:tc>
          <w:tcPr>
            <w:tcW w:w="2384" w:type="dxa"/>
          </w:tcPr>
          <w:p w:rsidR="000D2BC7" w:rsidRPr="00CD5B97" w:rsidRDefault="000D2BC7" w:rsidP="00973170">
            <w:pPr>
              <w:tabs>
                <w:tab w:val="left" w:pos="540"/>
              </w:tabs>
              <w:spacing w:line="240" w:lineRule="atLeast"/>
              <w:ind w:left="76" w:right="-43"/>
            </w:pPr>
            <w:r w:rsidRPr="00CD5B97">
              <w:t>Special-purpose</w:t>
            </w:r>
            <w:r w:rsidRPr="00CD5B97">
              <w:rPr>
                <w:cs/>
              </w:rPr>
              <w:t xml:space="preserve"> </w:t>
            </w:r>
            <w:r w:rsidRPr="00CD5B97">
              <w:t>for investment</w:t>
            </w:r>
            <w:r w:rsidRPr="00CD5B97">
              <w:rPr>
                <w:cs/>
              </w:rPr>
              <w:t xml:space="preserve"> </w:t>
            </w:r>
          </w:p>
        </w:tc>
        <w:tc>
          <w:tcPr>
            <w:tcW w:w="136" w:type="dxa"/>
          </w:tcPr>
          <w:p w:rsidR="000D2BC7" w:rsidRPr="00CD5B97" w:rsidRDefault="000D2BC7" w:rsidP="00973170">
            <w:pPr>
              <w:shd w:val="clear" w:color="auto" w:fill="FFFFFF"/>
              <w:jc w:val="thaiDistribute"/>
              <w:rPr>
                <w:sz w:val="22"/>
                <w:szCs w:val="22"/>
              </w:rPr>
            </w:pPr>
          </w:p>
        </w:tc>
        <w:tc>
          <w:tcPr>
            <w:tcW w:w="2744" w:type="dxa"/>
          </w:tcPr>
          <w:p w:rsidR="000D2BC7" w:rsidRPr="00CD5B97" w:rsidRDefault="000D2BC7" w:rsidP="00837EFC">
            <w:pPr>
              <w:spacing w:line="240" w:lineRule="atLeast"/>
              <w:ind w:left="34" w:right="58"/>
            </w:pPr>
            <w:r w:rsidRPr="00CD5B97">
              <w:t>Major shareholder which is a wholly-owned subsidiary of SSG Capital Partners III, L.P. (“SSG III”)</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tabs>
                <w:tab w:val="left" w:pos="90"/>
              </w:tabs>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tabs>
                <w:tab w:val="left" w:pos="444"/>
                <w:tab w:val="left" w:pos="4129"/>
              </w:tabs>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tabs>
                <w:tab w:val="left" w:pos="90"/>
              </w:tabs>
              <w:spacing w:line="100" w:lineRule="exact"/>
              <w:ind w:right="-117"/>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rPr>
                <w:lang w:val="x-none" w:eastAsia="x-none"/>
              </w:rPr>
            </w:pPr>
            <w:r w:rsidRPr="00CD5B97">
              <w:rPr>
                <w:lang w:val="x-none" w:eastAsia="x-none"/>
              </w:rPr>
              <w:t xml:space="preserve">Link Capital I  (Mauritius) Limited </w:t>
            </w:r>
          </w:p>
          <w:p w:rsidR="000D2BC7" w:rsidRPr="00CD5B97" w:rsidRDefault="000D2BC7" w:rsidP="00973170">
            <w:pPr>
              <w:tabs>
                <w:tab w:val="left" w:pos="540"/>
              </w:tabs>
              <w:spacing w:line="240" w:lineRule="atLeast"/>
              <w:ind w:left="482" w:right="-43" w:hanging="180"/>
              <w:rPr>
                <w:lang w:val="x-none" w:eastAsia="x-none"/>
              </w:rPr>
            </w:pPr>
            <w:r w:rsidRPr="00CD5B97">
              <w:rPr>
                <w:lang w:val="x-none" w:eastAsia="x-none"/>
              </w:rPr>
              <w:t>(“Link Capital I”)</w:t>
            </w:r>
          </w:p>
          <w:p w:rsidR="000D2BC7" w:rsidRPr="00CD5B97" w:rsidRDefault="000D2BC7" w:rsidP="00520884">
            <w:pPr>
              <w:tabs>
                <w:tab w:val="left" w:pos="540"/>
              </w:tabs>
              <w:spacing w:line="240" w:lineRule="atLeast"/>
              <w:ind w:right="-43"/>
            </w:pPr>
          </w:p>
        </w:tc>
        <w:tc>
          <w:tcPr>
            <w:tcW w:w="136" w:type="dxa"/>
          </w:tcPr>
          <w:p w:rsidR="000D2BC7" w:rsidRPr="00CD5B97" w:rsidRDefault="000D2BC7" w:rsidP="00973170">
            <w:pPr>
              <w:shd w:val="clear" w:color="auto" w:fill="FFFFFF"/>
              <w:tabs>
                <w:tab w:val="left" w:pos="90"/>
              </w:tabs>
              <w:jc w:val="center"/>
              <w:rPr>
                <w:sz w:val="22"/>
                <w:szCs w:val="22"/>
              </w:rPr>
            </w:pPr>
          </w:p>
        </w:tc>
        <w:tc>
          <w:tcPr>
            <w:tcW w:w="1394" w:type="dxa"/>
          </w:tcPr>
          <w:p w:rsidR="000D2BC7" w:rsidRPr="00CD5B97" w:rsidRDefault="000D2BC7" w:rsidP="00973170">
            <w:pPr>
              <w:pStyle w:val="Footer"/>
              <w:spacing w:line="240" w:lineRule="atLeast"/>
              <w:ind w:left="122" w:right="-43"/>
              <w:rPr>
                <w:lang w:val="en-US" w:eastAsia="en-US"/>
              </w:rPr>
            </w:pPr>
            <w:r w:rsidRPr="00CD5B97">
              <w:rPr>
                <w:lang w:val="en-US"/>
              </w:rPr>
              <w:t xml:space="preserve">Republic of </w:t>
            </w:r>
            <w:r w:rsidRPr="00CD5B97">
              <w:t>Mauritius</w:t>
            </w:r>
          </w:p>
        </w:tc>
        <w:tc>
          <w:tcPr>
            <w:tcW w:w="136" w:type="dxa"/>
          </w:tcPr>
          <w:p w:rsidR="000D2BC7" w:rsidRPr="00CD5B97" w:rsidRDefault="000D2BC7" w:rsidP="00973170">
            <w:pPr>
              <w:shd w:val="clear" w:color="auto" w:fill="FFFFFF"/>
              <w:tabs>
                <w:tab w:val="left" w:pos="444"/>
                <w:tab w:val="left" w:pos="4129"/>
              </w:tabs>
              <w:rPr>
                <w:sz w:val="22"/>
                <w:szCs w:val="22"/>
                <w:lang w:val="en-GB" w:bidi="ar-SA"/>
              </w:rPr>
            </w:pPr>
          </w:p>
        </w:tc>
        <w:tc>
          <w:tcPr>
            <w:tcW w:w="2384" w:type="dxa"/>
          </w:tcPr>
          <w:p w:rsidR="000D2BC7" w:rsidRPr="00CD5B97" w:rsidRDefault="000D2BC7" w:rsidP="00973170">
            <w:pPr>
              <w:tabs>
                <w:tab w:val="left" w:pos="540"/>
              </w:tabs>
              <w:spacing w:line="240" w:lineRule="atLeast"/>
              <w:ind w:left="76" w:right="-43"/>
            </w:pPr>
            <w:r w:rsidRPr="00CD5B97">
              <w:t>Special-purpose</w:t>
            </w:r>
            <w:r w:rsidRPr="00CD5B97">
              <w:rPr>
                <w:cs/>
              </w:rPr>
              <w:t xml:space="preserve"> </w:t>
            </w:r>
            <w:r w:rsidRPr="00CD5B97">
              <w:t>for investment</w:t>
            </w:r>
            <w:r w:rsidRPr="00CD5B97">
              <w:rPr>
                <w:cs/>
              </w:rPr>
              <w:t xml:space="preserve"> </w:t>
            </w:r>
          </w:p>
          <w:p w:rsidR="000D2BC7" w:rsidRPr="00CD5B97" w:rsidRDefault="000D2BC7" w:rsidP="00973170">
            <w:pPr>
              <w:tabs>
                <w:tab w:val="left" w:pos="540"/>
              </w:tabs>
              <w:spacing w:line="240" w:lineRule="atLeast"/>
              <w:ind w:left="76" w:right="-43"/>
            </w:pPr>
          </w:p>
          <w:p w:rsidR="000D2BC7" w:rsidRPr="00CD5B97" w:rsidRDefault="000D2BC7" w:rsidP="00520884">
            <w:pPr>
              <w:tabs>
                <w:tab w:val="left" w:pos="540"/>
              </w:tabs>
              <w:spacing w:line="240" w:lineRule="atLeast"/>
              <w:ind w:right="-43"/>
            </w:pPr>
          </w:p>
        </w:tc>
        <w:tc>
          <w:tcPr>
            <w:tcW w:w="136" w:type="dxa"/>
          </w:tcPr>
          <w:p w:rsidR="000D2BC7" w:rsidRPr="00CD5B97" w:rsidRDefault="000D2BC7" w:rsidP="00973170">
            <w:pPr>
              <w:shd w:val="clear" w:color="auto" w:fill="FFFFFF"/>
              <w:tabs>
                <w:tab w:val="left" w:pos="90"/>
              </w:tabs>
              <w:ind w:right="-117"/>
              <w:rPr>
                <w:sz w:val="22"/>
                <w:szCs w:val="22"/>
              </w:rPr>
            </w:pPr>
          </w:p>
        </w:tc>
        <w:tc>
          <w:tcPr>
            <w:tcW w:w="2744" w:type="dxa"/>
          </w:tcPr>
          <w:p w:rsidR="000D2BC7" w:rsidRPr="00CD5B97" w:rsidRDefault="000D2BC7" w:rsidP="00520884">
            <w:pPr>
              <w:spacing w:line="240" w:lineRule="atLeast"/>
              <w:ind w:left="34" w:right="122"/>
            </w:pPr>
            <w:r w:rsidRPr="00CD5B97">
              <w:t>Related party which is a wholly-owned subsidiary of SSG Capital Partners III, L.P. (“SSG III”)</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tabs>
                <w:tab w:val="left" w:pos="90"/>
              </w:tabs>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tabs>
                <w:tab w:val="left" w:pos="444"/>
                <w:tab w:val="left" w:pos="4129"/>
              </w:tabs>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tabs>
                <w:tab w:val="left" w:pos="90"/>
              </w:tabs>
              <w:spacing w:line="100" w:lineRule="exact"/>
              <w:ind w:right="-117"/>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rPr>
                <w:lang w:val="x-none" w:eastAsia="x-none"/>
              </w:rPr>
            </w:pPr>
            <w:r w:rsidRPr="00CD5B97">
              <w:rPr>
                <w:lang w:val="x-none" w:eastAsia="x-none"/>
              </w:rPr>
              <w:t xml:space="preserve">SSG Capital </w:t>
            </w:r>
            <w:r w:rsidR="00BB0785" w:rsidRPr="00CD5B97">
              <w:rPr>
                <w:lang w:eastAsia="x-none"/>
              </w:rPr>
              <w:t xml:space="preserve">Management </w:t>
            </w:r>
            <w:r w:rsidRPr="00CD5B97">
              <w:rPr>
                <w:lang w:val="x-none" w:eastAsia="x-none"/>
              </w:rPr>
              <w:t>(Mauritius) Limited</w:t>
            </w:r>
            <w:r w:rsidRPr="00CD5B97">
              <w:rPr>
                <w:rFonts w:hint="cs"/>
                <w:cs/>
                <w:lang w:val="x-none" w:eastAsia="x-none"/>
              </w:rPr>
              <w:t xml:space="preserve"> </w:t>
            </w:r>
          </w:p>
          <w:p w:rsidR="000D2BC7" w:rsidRPr="00CD5B97" w:rsidRDefault="000D2BC7" w:rsidP="00973170">
            <w:pPr>
              <w:tabs>
                <w:tab w:val="left" w:pos="540"/>
              </w:tabs>
              <w:spacing w:line="240" w:lineRule="atLeast"/>
              <w:ind w:left="252" w:right="-43" w:hanging="180"/>
            </w:pPr>
            <w:r w:rsidRPr="00CD5B97">
              <w:rPr>
                <w:lang w:val="x-none" w:eastAsia="x-none"/>
              </w:rPr>
              <w:tab/>
              <w:t>(“SSG  Capital Management”)</w:t>
            </w:r>
          </w:p>
        </w:tc>
        <w:tc>
          <w:tcPr>
            <w:tcW w:w="136" w:type="dxa"/>
          </w:tcPr>
          <w:p w:rsidR="000D2BC7" w:rsidRPr="00CD5B97" w:rsidRDefault="000D2BC7" w:rsidP="00973170">
            <w:pPr>
              <w:shd w:val="clear" w:color="auto" w:fill="FFFFFF"/>
              <w:tabs>
                <w:tab w:val="left" w:pos="90"/>
              </w:tabs>
              <w:jc w:val="center"/>
              <w:rPr>
                <w:sz w:val="22"/>
                <w:szCs w:val="22"/>
              </w:rPr>
            </w:pPr>
          </w:p>
        </w:tc>
        <w:tc>
          <w:tcPr>
            <w:tcW w:w="1394" w:type="dxa"/>
          </w:tcPr>
          <w:p w:rsidR="000D2BC7" w:rsidRPr="00CD5B97" w:rsidRDefault="000D2BC7" w:rsidP="00973170">
            <w:pPr>
              <w:pStyle w:val="Footer"/>
              <w:spacing w:line="240" w:lineRule="atLeast"/>
              <w:ind w:left="122" w:right="-43"/>
              <w:rPr>
                <w:lang w:val="en-US"/>
              </w:rPr>
            </w:pPr>
            <w:r w:rsidRPr="00CD5B97">
              <w:rPr>
                <w:lang w:val="en-US"/>
              </w:rPr>
              <w:t xml:space="preserve">Republic of </w:t>
            </w:r>
            <w:r w:rsidRPr="00CD5B97">
              <w:t>Mauritius</w:t>
            </w:r>
          </w:p>
        </w:tc>
        <w:tc>
          <w:tcPr>
            <w:tcW w:w="136" w:type="dxa"/>
          </w:tcPr>
          <w:p w:rsidR="000D2BC7" w:rsidRPr="00CD5B97" w:rsidRDefault="000D2BC7" w:rsidP="00973170">
            <w:pPr>
              <w:shd w:val="clear" w:color="auto" w:fill="FFFFFF"/>
              <w:tabs>
                <w:tab w:val="left" w:pos="444"/>
                <w:tab w:val="left" w:pos="4129"/>
              </w:tabs>
              <w:rPr>
                <w:sz w:val="22"/>
                <w:szCs w:val="22"/>
                <w:lang w:val="en-GB" w:bidi="ar-SA"/>
              </w:rPr>
            </w:pPr>
          </w:p>
        </w:tc>
        <w:tc>
          <w:tcPr>
            <w:tcW w:w="2384" w:type="dxa"/>
          </w:tcPr>
          <w:p w:rsidR="000D2BC7" w:rsidRPr="00CD5B97" w:rsidRDefault="000D2BC7" w:rsidP="00520884">
            <w:pPr>
              <w:tabs>
                <w:tab w:val="left" w:pos="540"/>
              </w:tabs>
              <w:spacing w:line="240" w:lineRule="atLeast"/>
              <w:ind w:left="76" w:right="-43"/>
            </w:pPr>
            <w:r w:rsidRPr="00CD5B97">
              <w:t>Collective Investment Scheme Manager and holds an investment advisor (restricted) license</w:t>
            </w:r>
          </w:p>
        </w:tc>
        <w:tc>
          <w:tcPr>
            <w:tcW w:w="136" w:type="dxa"/>
          </w:tcPr>
          <w:p w:rsidR="000D2BC7" w:rsidRPr="00CD5B97" w:rsidRDefault="000D2BC7" w:rsidP="00973170">
            <w:pPr>
              <w:shd w:val="clear" w:color="auto" w:fill="FFFFFF"/>
              <w:tabs>
                <w:tab w:val="left" w:pos="90"/>
              </w:tabs>
              <w:ind w:right="-117"/>
              <w:rPr>
                <w:sz w:val="22"/>
                <w:szCs w:val="22"/>
              </w:rPr>
            </w:pPr>
          </w:p>
        </w:tc>
        <w:tc>
          <w:tcPr>
            <w:tcW w:w="2744" w:type="dxa"/>
          </w:tcPr>
          <w:p w:rsidR="000D2BC7" w:rsidRPr="00CD5B97" w:rsidRDefault="000D2BC7" w:rsidP="00973170">
            <w:pPr>
              <w:spacing w:line="240" w:lineRule="atLeast"/>
              <w:ind w:left="34" w:right="122"/>
            </w:pPr>
            <w:r w:rsidRPr="00CD5B97">
              <w:t>Related party which is a wholly-owned subsidiary of SSG Capital Holdings Limited</w:t>
            </w:r>
          </w:p>
          <w:p w:rsidR="000D2BC7" w:rsidRPr="00CD5B97" w:rsidRDefault="000D2BC7" w:rsidP="00520884">
            <w:pPr>
              <w:spacing w:line="240" w:lineRule="atLeast"/>
              <w:ind w:right="122"/>
            </w:pP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tabs>
                <w:tab w:val="left" w:pos="90"/>
              </w:tabs>
              <w:spacing w:line="100" w:lineRule="exact"/>
              <w:ind w:right="-43"/>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tabs>
                <w:tab w:val="left" w:pos="444"/>
                <w:tab w:val="left" w:pos="4129"/>
              </w:tabs>
              <w:spacing w:line="100" w:lineRule="exact"/>
              <w:ind w:right="-43"/>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tabs>
                <w:tab w:val="left" w:pos="90"/>
              </w:tabs>
              <w:spacing w:line="100" w:lineRule="exact"/>
              <w:ind w:right="-43"/>
              <w:rPr>
                <w:sz w:val="10"/>
                <w:szCs w:val="10"/>
              </w:rPr>
            </w:pPr>
          </w:p>
        </w:tc>
        <w:tc>
          <w:tcPr>
            <w:tcW w:w="2744" w:type="dxa"/>
          </w:tcPr>
          <w:p w:rsidR="000D2BC7" w:rsidRPr="00CD5B97" w:rsidRDefault="000D2BC7" w:rsidP="00973170">
            <w:pPr>
              <w:spacing w:line="100" w:lineRule="exact"/>
              <w:ind w:left="34" w:right="-43"/>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58" w:hanging="180"/>
              <w:rPr>
                <w:lang w:val="x-none" w:eastAsia="x-none"/>
              </w:rPr>
            </w:pPr>
            <w:r w:rsidRPr="00CD5B97">
              <w:rPr>
                <w:lang w:val="x-none" w:eastAsia="x-none"/>
              </w:rPr>
              <w:t>Synergy Strategic Solutions Management</w:t>
            </w:r>
            <w:r w:rsidR="00F06115" w:rsidRPr="00CD5B97">
              <w:rPr>
                <w:lang w:eastAsia="x-none"/>
              </w:rPr>
              <w:t xml:space="preserve"> </w:t>
            </w:r>
            <w:r w:rsidR="00F06115" w:rsidRPr="00CD5B97">
              <w:rPr>
                <w:lang w:val="x-none" w:eastAsia="x-none"/>
              </w:rPr>
              <w:t>DMCC</w:t>
            </w:r>
          </w:p>
          <w:p w:rsidR="000D2BC7" w:rsidRPr="00CD5B97" w:rsidRDefault="000D2BC7" w:rsidP="00973170">
            <w:pPr>
              <w:tabs>
                <w:tab w:val="left" w:pos="540"/>
              </w:tabs>
              <w:spacing w:line="240" w:lineRule="atLeast"/>
              <w:ind w:left="482" w:right="-43" w:hanging="180"/>
            </w:pPr>
            <w:r w:rsidRPr="00CD5B97">
              <w:rPr>
                <w:lang w:val="x-none" w:eastAsia="x-none"/>
              </w:rPr>
              <w:t>(“Synergy”)</w:t>
            </w:r>
          </w:p>
        </w:tc>
        <w:tc>
          <w:tcPr>
            <w:tcW w:w="136" w:type="dxa"/>
          </w:tcPr>
          <w:p w:rsidR="000D2BC7" w:rsidRPr="00CD5B97" w:rsidRDefault="000D2BC7" w:rsidP="00973170">
            <w:pPr>
              <w:shd w:val="clear" w:color="auto" w:fill="FFFFFF"/>
              <w:tabs>
                <w:tab w:val="left" w:pos="90"/>
              </w:tabs>
              <w:jc w:val="center"/>
              <w:rPr>
                <w:sz w:val="22"/>
                <w:szCs w:val="22"/>
              </w:rPr>
            </w:pPr>
          </w:p>
        </w:tc>
        <w:tc>
          <w:tcPr>
            <w:tcW w:w="1394" w:type="dxa"/>
          </w:tcPr>
          <w:p w:rsidR="000D2BC7" w:rsidRPr="00CD5B97" w:rsidRDefault="000D2BC7" w:rsidP="00973170">
            <w:pPr>
              <w:pStyle w:val="Footer"/>
              <w:spacing w:line="240" w:lineRule="atLeast"/>
              <w:ind w:left="122" w:right="-43"/>
            </w:pPr>
            <w:r w:rsidRPr="00CD5B97">
              <w:t>United</w:t>
            </w:r>
            <w:r w:rsidRPr="00CD5B97">
              <w:rPr>
                <w:lang w:val="en-US"/>
              </w:rPr>
              <w:t xml:space="preserve"> </w:t>
            </w:r>
            <w:r w:rsidRPr="00CD5B97">
              <w:t>Arab</w:t>
            </w:r>
          </w:p>
          <w:p w:rsidR="000D2BC7" w:rsidRPr="00CD5B97" w:rsidRDefault="000D2BC7" w:rsidP="00973170">
            <w:pPr>
              <w:pStyle w:val="Footer"/>
              <w:spacing w:line="240" w:lineRule="atLeast"/>
              <w:ind w:left="122" w:right="-43"/>
            </w:pPr>
            <w:r w:rsidRPr="00CD5B97">
              <w:t>Emirates</w:t>
            </w:r>
          </w:p>
        </w:tc>
        <w:tc>
          <w:tcPr>
            <w:tcW w:w="136" w:type="dxa"/>
          </w:tcPr>
          <w:p w:rsidR="000D2BC7" w:rsidRPr="00CD5B97" w:rsidRDefault="000D2BC7" w:rsidP="00973170">
            <w:pPr>
              <w:shd w:val="clear" w:color="auto" w:fill="FFFFFF"/>
              <w:tabs>
                <w:tab w:val="left" w:pos="444"/>
                <w:tab w:val="left" w:pos="4129"/>
              </w:tabs>
              <w:rPr>
                <w:sz w:val="22"/>
                <w:szCs w:val="22"/>
                <w:lang w:val="en-GB"/>
              </w:rPr>
            </w:pPr>
          </w:p>
        </w:tc>
        <w:tc>
          <w:tcPr>
            <w:tcW w:w="2384" w:type="dxa"/>
          </w:tcPr>
          <w:p w:rsidR="000D2BC7" w:rsidRPr="00CD5B97" w:rsidRDefault="000D2BC7" w:rsidP="00973170">
            <w:pPr>
              <w:tabs>
                <w:tab w:val="left" w:pos="540"/>
              </w:tabs>
              <w:spacing w:line="240" w:lineRule="atLeast"/>
              <w:ind w:left="76" w:right="-43"/>
            </w:pPr>
            <w:r w:rsidRPr="00CD5B97">
              <w:t>Business advisory</w:t>
            </w:r>
          </w:p>
          <w:p w:rsidR="000D2BC7" w:rsidRPr="00CD5B97" w:rsidRDefault="000D2BC7" w:rsidP="00973170">
            <w:pPr>
              <w:tabs>
                <w:tab w:val="left" w:pos="540"/>
              </w:tabs>
              <w:spacing w:line="240" w:lineRule="atLeast"/>
              <w:ind w:left="76" w:right="-43"/>
            </w:pPr>
          </w:p>
        </w:tc>
        <w:tc>
          <w:tcPr>
            <w:tcW w:w="136" w:type="dxa"/>
          </w:tcPr>
          <w:p w:rsidR="000D2BC7" w:rsidRPr="00CD5B97" w:rsidRDefault="000D2BC7" w:rsidP="00973170">
            <w:pPr>
              <w:shd w:val="clear" w:color="auto" w:fill="FFFFFF"/>
              <w:tabs>
                <w:tab w:val="left" w:pos="90"/>
              </w:tabs>
              <w:ind w:right="-117"/>
              <w:rPr>
                <w:sz w:val="22"/>
                <w:szCs w:val="22"/>
                <w:lang w:bidi="ar-SA"/>
              </w:rPr>
            </w:pPr>
          </w:p>
        </w:tc>
        <w:tc>
          <w:tcPr>
            <w:tcW w:w="2744" w:type="dxa"/>
          </w:tcPr>
          <w:p w:rsidR="000D2BC7" w:rsidRPr="00CD5B97" w:rsidRDefault="000D2BC7" w:rsidP="00BB0785">
            <w:pPr>
              <w:spacing w:line="240" w:lineRule="atLeast"/>
              <w:ind w:left="34" w:right="122"/>
            </w:pPr>
            <w:r w:rsidRPr="00CD5B97">
              <w:t>Common directors with  the Company</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0D2BC7" w:rsidRPr="00CD5B97" w:rsidTr="000D2BC7">
        <w:trPr>
          <w:cantSplit/>
          <w:trHeight w:val="245"/>
        </w:trPr>
        <w:tc>
          <w:tcPr>
            <w:tcW w:w="3060" w:type="dxa"/>
          </w:tcPr>
          <w:p w:rsidR="000D2BC7" w:rsidRPr="00CD5B97" w:rsidRDefault="000D2BC7" w:rsidP="00973170">
            <w:pPr>
              <w:tabs>
                <w:tab w:val="left" w:pos="540"/>
              </w:tabs>
              <w:spacing w:line="240" w:lineRule="atLeast"/>
              <w:ind w:left="252" w:right="-43" w:hanging="180"/>
            </w:pPr>
            <w:r w:rsidRPr="00CD5B97">
              <w:t>Sukhumvit Inter Development Co., Ltd.</w:t>
            </w:r>
          </w:p>
        </w:tc>
        <w:tc>
          <w:tcPr>
            <w:tcW w:w="136" w:type="dxa"/>
          </w:tcPr>
          <w:p w:rsidR="000D2BC7" w:rsidRPr="00CD5B97" w:rsidRDefault="000D2BC7" w:rsidP="00973170">
            <w:pPr>
              <w:shd w:val="clear" w:color="auto" w:fill="FFFFFF"/>
              <w:jc w:val="center"/>
              <w:rPr>
                <w:sz w:val="22"/>
                <w:szCs w:val="22"/>
                <w:lang w:val="en-GB"/>
              </w:rPr>
            </w:pPr>
          </w:p>
        </w:tc>
        <w:tc>
          <w:tcPr>
            <w:tcW w:w="1394" w:type="dxa"/>
          </w:tcPr>
          <w:p w:rsidR="000D2BC7" w:rsidRPr="00CD5B97" w:rsidRDefault="000D2BC7" w:rsidP="00973170">
            <w:pPr>
              <w:pStyle w:val="Footer"/>
              <w:spacing w:line="240" w:lineRule="atLeast"/>
              <w:ind w:left="122" w:right="-43"/>
            </w:pPr>
            <w:r w:rsidRPr="00CD5B97">
              <w:t>Thailand</w:t>
            </w:r>
          </w:p>
        </w:tc>
        <w:tc>
          <w:tcPr>
            <w:tcW w:w="136" w:type="dxa"/>
          </w:tcPr>
          <w:p w:rsidR="000D2BC7" w:rsidRPr="00CD5B97" w:rsidRDefault="000D2BC7" w:rsidP="00973170">
            <w:pPr>
              <w:shd w:val="clear" w:color="auto" w:fill="FFFFFF"/>
              <w:rPr>
                <w:sz w:val="22"/>
                <w:szCs w:val="22"/>
                <w:lang w:val="en-GB"/>
              </w:rPr>
            </w:pPr>
          </w:p>
        </w:tc>
        <w:tc>
          <w:tcPr>
            <w:tcW w:w="2384" w:type="dxa"/>
          </w:tcPr>
          <w:p w:rsidR="000D2BC7" w:rsidRPr="00CD5B97" w:rsidRDefault="000D2BC7" w:rsidP="00973170">
            <w:pPr>
              <w:tabs>
                <w:tab w:val="left" w:pos="540"/>
              </w:tabs>
              <w:spacing w:line="240" w:lineRule="atLeast"/>
              <w:ind w:left="76" w:right="-43"/>
            </w:pPr>
            <w:r w:rsidRPr="00CD5B97">
              <w:t>Trading of raw water</w:t>
            </w:r>
          </w:p>
        </w:tc>
        <w:tc>
          <w:tcPr>
            <w:tcW w:w="136" w:type="dxa"/>
          </w:tcPr>
          <w:p w:rsidR="000D2BC7" w:rsidRPr="00CD5B97" w:rsidRDefault="000D2BC7" w:rsidP="00973170">
            <w:pPr>
              <w:shd w:val="clear" w:color="auto" w:fill="FFFFFF"/>
              <w:rPr>
                <w:sz w:val="22"/>
                <w:szCs w:val="22"/>
                <w:lang w:val="en-GB"/>
              </w:rPr>
            </w:pPr>
          </w:p>
        </w:tc>
        <w:tc>
          <w:tcPr>
            <w:tcW w:w="2744" w:type="dxa"/>
          </w:tcPr>
          <w:p w:rsidR="000D2BC7" w:rsidRPr="00CD5B97" w:rsidRDefault="000D2BC7" w:rsidP="00973170">
            <w:pPr>
              <w:spacing w:line="240" w:lineRule="atLeast"/>
              <w:ind w:left="34" w:right="122"/>
            </w:pPr>
            <w:r w:rsidRPr="00CD5B97">
              <w:t>Common shareholder with the Company</w:t>
            </w:r>
            <w:r w:rsidR="001362B0" w:rsidRPr="00CD5B97">
              <w:t xml:space="preserve"> (Absolute receivership on June 28, 2018)</w:t>
            </w:r>
          </w:p>
        </w:tc>
      </w:tr>
      <w:tr w:rsidR="000D2BC7" w:rsidRPr="00CD5B97" w:rsidTr="000D2BC7">
        <w:trPr>
          <w:cantSplit/>
          <w:trHeight w:val="80"/>
        </w:trPr>
        <w:tc>
          <w:tcPr>
            <w:tcW w:w="3060" w:type="dxa"/>
          </w:tcPr>
          <w:p w:rsidR="000D2BC7" w:rsidRPr="00CD5B97" w:rsidRDefault="000D2BC7" w:rsidP="00973170">
            <w:pPr>
              <w:tabs>
                <w:tab w:val="left" w:pos="540"/>
              </w:tabs>
              <w:spacing w:line="100" w:lineRule="exact"/>
              <w:ind w:left="252" w:right="-43" w:hanging="180"/>
              <w:rPr>
                <w:sz w:val="10"/>
                <w:szCs w:val="10"/>
              </w:rPr>
            </w:pPr>
          </w:p>
        </w:tc>
        <w:tc>
          <w:tcPr>
            <w:tcW w:w="136" w:type="dxa"/>
          </w:tcPr>
          <w:p w:rsidR="000D2BC7" w:rsidRPr="00CD5B97" w:rsidRDefault="000D2BC7" w:rsidP="00973170">
            <w:pPr>
              <w:shd w:val="clear" w:color="auto" w:fill="FFFFFF"/>
              <w:spacing w:line="100" w:lineRule="exact"/>
              <w:jc w:val="center"/>
              <w:rPr>
                <w:sz w:val="10"/>
                <w:szCs w:val="10"/>
              </w:rPr>
            </w:pPr>
          </w:p>
        </w:tc>
        <w:tc>
          <w:tcPr>
            <w:tcW w:w="1394" w:type="dxa"/>
          </w:tcPr>
          <w:p w:rsidR="000D2BC7" w:rsidRPr="00CD5B97" w:rsidRDefault="000D2BC7" w:rsidP="00973170">
            <w:pPr>
              <w:pStyle w:val="Footer"/>
              <w:spacing w:line="100" w:lineRule="exact"/>
              <w:ind w:left="122" w:right="-43"/>
              <w:rPr>
                <w:sz w:val="10"/>
                <w:szCs w:val="10"/>
                <w:lang w:val="en-US" w:eastAsia="en-US"/>
              </w:rPr>
            </w:pPr>
          </w:p>
        </w:tc>
        <w:tc>
          <w:tcPr>
            <w:tcW w:w="136" w:type="dxa"/>
          </w:tcPr>
          <w:p w:rsidR="000D2BC7" w:rsidRPr="00CD5B97" w:rsidRDefault="000D2BC7" w:rsidP="00973170">
            <w:pPr>
              <w:shd w:val="clear" w:color="auto" w:fill="FFFFFF"/>
              <w:spacing w:line="100" w:lineRule="exact"/>
              <w:rPr>
                <w:sz w:val="10"/>
                <w:szCs w:val="10"/>
              </w:rPr>
            </w:pPr>
          </w:p>
        </w:tc>
        <w:tc>
          <w:tcPr>
            <w:tcW w:w="2384" w:type="dxa"/>
          </w:tcPr>
          <w:p w:rsidR="000D2BC7" w:rsidRPr="00CD5B97" w:rsidRDefault="000D2BC7" w:rsidP="00973170">
            <w:pPr>
              <w:tabs>
                <w:tab w:val="left" w:pos="540"/>
              </w:tabs>
              <w:spacing w:line="100" w:lineRule="exact"/>
              <w:ind w:left="76" w:right="-43"/>
              <w:rPr>
                <w:sz w:val="10"/>
                <w:szCs w:val="10"/>
              </w:rPr>
            </w:pPr>
          </w:p>
        </w:tc>
        <w:tc>
          <w:tcPr>
            <w:tcW w:w="136" w:type="dxa"/>
          </w:tcPr>
          <w:p w:rsidR="000D2BC7" w:rsidRPr="00CD5B97" w:rsidRDefault="000D2BC7" w:rsidP="00973170">
            <w:pPr>
              <w:shd w:val="clear" w:color="auto" w:fill="FFFFFF"/>
              <w:spacing w:line="100" w:lineRule="exact"/>
              <w:rPr>
                <w:sz w:val="10"/>
                <w:szCs w:val="10"/>
              </w:rPr>
            </w:pPr>
          </w:p>
        </w:tc>
        <w:tc>
          <w:tcPr>
            <w:tcW w:w="2744" w:type="dxa"/>
          </w:tcPr>
          <w:p w:rsidR="000D2BC7" w:rsidRPr="00CD5B97" w:rsidRDefault="000D2BC7" w:rsidP="00973170">
            <w:pPr>
              <w:spacing w:line="100" w:lineRule="exact"/>
              <w:ind w:left="34" w:right="122"/>
              <w:rPr>
                <w:sz w:val="10"/>
                <w:szCs w:val="10"/>
              </w:rPr>
            </w:pPr>
          </w:p>
        </w:tc>
      </w:tr>
      <w:tr w:rsidR="00837EFC" w:rsidRPr="00CD5B97" w:rsidTr="008B170F">
        <w:trPr>
          <w:cantSplit/>
          <w:trHeight w:val="245"/>
        </w:trPr>
        <w:tc>
          <w:tcPr>
            <w:tcW w:w="3060" w:type="dxa"/>
          </w:tcPr>
          <w:p w:rsidR="00837EFC" w:rsidRPr="00CD5B97" w:rsidRDefault="00837EFC" w:rsidP="008B170F">
            <w:pPr>
              <w:tabs>
                <w:tab w:val="left" w:pos="540"/>
              </w:tabs>
              <w:spacing w:line="240" w:lineRule="atLeast"/>
              <w:ind w:left="252" w:right="-43" w:hanging="180"/>
            </w:pPr>
            <w:r w:rsidRPr="00CD5B97">
              <w:t>Great Siam Steel Works</w:t>
            </w:r>
            <w:r w:rsidR="00490DE7" w:rsidRPr="00CD5B97">
              <w:t xml:space="preserve"> Co., Ltd.</w:t>
            </w:r>
          </w:p>
          <w:p w:rsidR="00837EFC" w:rsidRPr="00CD5B97" w:rsidRDefault="00837EFC" w:rsidP="00490DE7">
            <w:pPr>
              <w:tabs>
                <w:tab w:val="left" w:pos="540"/>
              </w:tabs>
              <w:spacing w:line="240" w:lineRule="atLeast"/>
              <w:ind w:left="252" w:right="-43" w:hanging="180"/>
            </w:pPr>
            <w:r w:rsidRPr="00CD5B97">
              <w:t xml:space="preserve"> </w:t>
            </w:r>
          </w:p>
        </w:tc>
        <w:tc>
          <w:tcPr>
            <w:tcW w:w="136" w:type="dxa"/>
          </w:tcPr>
          <w:p w:rsidR="00837EFC" w:rsidRPr="00CD5B97" w:rsidRDefault="00837EFC" w:rsidP="008B170F">
            <w:pPr>
              <w:shd w:val="clear" w:color="auto" w:fill="FFFFFF"/>
              <w:jc w:val="center"/>
              <w:rPr>
                <w:sz w:val="22"/>
                <w:szCs w:val="22"/>
                <w:lang w:val="en-GB"/>
              </w:rPr>
            </w:pPr>
          </w:p>
        </w:tc>
        <w:tc>
          <w:tcPr>
            <w:tcW w:w="1394" w:type="dxa"/>
          </w:tcPr>
          <w:p w:rsidR="00837EFC" w:rsidRPr="00CD5B97" w:rsidRDefault="00837EFC" w:rsidP="008B170F">
            <w:pPr>
              <w:pStyle w:val="Footer"/>
              <w:spacing w:line="240" w:lineRule="atLeast"/>
              <w:ind w:left="122" w:right="-43"/>
            </w:pPr>
            <w:r w:rsidRPr="00CD5B97">
              <w:t>Thailand</w:t>
            </w:r>
          </w:p>
        </w:tc>
        <w:tc>
          <w:tcPr>
            <w:tcW w:w="136" w:type="dxa"/>
          </w:tcPr>
          <w:p w:rsidR="00837EFC" w:rsidRPr="00CD5B97" w:rsidRDefault="00837EFC" w:rsidP="008B170F">
            <w:pPr>
              <w:shd w:val="clear" w:color="auto" w:fill="FFFFFF"/>
              <w:rPr>
                <w:sz w:val="22"/>
                <w:szCs w:val="22"/>
                <w:lang w:val="en-GB" w:bidi="ar-SA"/>
              </w:rPr>
            </w:pPr>
          </w:p>
        </w:tc>
        <w:tc>
          <w:tcPr>
            <w:tcW w:w="2384" w:type="dxa"/>
          </w:tcPr>
          <w:p w:rsidR="00837EFC" w:rsidRPr="00CD5B97" w:rsidRDefault="00837EFC" w:rsidP="008B170F">
            <w:pPr>
              <w:tabs>
                <w:tab w:val="left" w:pos="540"/>
              </w:tabs>
              <w:spacing w:line="240" w:lineRule="atLeast"/>
              <w:ind w:left="76" w:right="-43"/>
            </w:pPr>
            <w:r w:rsidRPr="00CD5B97">
              <w:t>Trading of rolled steel</w:t>
            </w:r>
          </w:p>
        </w:tc>
        <w:tc>
          <w:tcPr>
            <w:tcW w:w="136" w:type="dxa"/>
          </w:tcPr>
          <w:p w:rsidR="00837EFC" w:rsidRPr="00CD5B97" w:rsidRDefault="00837EFC" w:rsidP="008B170F">
            <w:pPr>
              <w:shd w:val="clear" w:color="auto" w:fill="FFFFFF"/>
              <w:rPr>
                <w:sz w:val="22"/>
                <w:szCs w:val="22"/>
                <w:lang w:val="en-GB"/>
              </w:rPr>
            </w:pPr>
          </w:p>
        </w:tc>
        <w:tc>
          <w:tcPr>
            <w:tcW w:w="2744" w:type="dxa"/>
          </w:tcPr>
          <w:p w:rsidR="00837EFC" w:rsidRPr="00CD5B97" w:rsidRDefault="00837EFC" w:rsidP="008B170F">
            <w:pPr>
              <w:spacing w:line="240" w:lineRule="atLeast"/>
              <w:ind w:left="34" w:right="122"/>
            </w:pPr>
            <w:r w:rsidRPr="00CD5B97">
              <w:t xml:space="preserve">Common director with </w:t>
            </w:r>
          </w:p>
          <w:p w:rsidR="00837EFC" w:rsidRPr="00CD5B97" w:rsidRDefault="00837EFC" w:rsidP="008B170F">
            <w:pPr>
              <w:spacing w:line="240" w:lineRule="atLeast"/>
              <w:ind w:left="34" w:right="122"/>
            </w:pPr>
            <w:r w:rsidRPr="00CD5B97">
              <w:t>G J Steel (common director resigned from the Company in 2nd quarterly of 2019)</w:t>
            </w:r>
          </w:p>
        </w:tc>
      </w:tr>
    </w:tbl>
    <w:p w:rsidR="00C548BE" w:rsidRPr="00CD5B97" w:rsidRDefault="00C548BE">
      <w:r w:rsidRPr="00CD5B97">
        <w:br w:type="page"/>
      </w:r>
    </w:p>
    <w:tbl>
      <w:tblPr>
        <w:tblW w:w="9990" w:type="dxa"/>
        <w:tblInd w:w="-32" w:type="dxa"/>
        <w:tblLayout w:type="fixed"/>
        <w:tblCellMar>
          <w:left w:w="0" w:type="dxa"/>
          <w:right w:w="0" w:type="dxa"/>
        </w:tblCellMar>
        <w:tblLook w:val="0000" w:firstRow="0" w:lastRow="0" w:firstColumn="0" w:lastColumn="0" w:noHBand="0" w:noVBand="0"/>
      </w:tblPr>
      <w:tblGrid>
        <w:gridCol w:w="3060"/>
        <w:gridCol w:w="136"/>
        <w:gridCol w:w="1394"/>
        <w:gridCol w:w="136"/>
        <w:gridCol w:w="2384"/>
        <w:gridCol w:w="136"/>
        <w:gridCol w:w="2744"/>
      </w:tblGrid>
      <w:tr w:rsidR="00837EFC" w:rsidRPr="00CD5B97" w:rsidTr="008B170F">
        <w:trPr>
          <w:cantSplit/>
          <w:trHeight w:val="245"/>
          <w:tblHeader/>
        </w:trPr>
        <w:tc>
          <w:tcPr>
            <w:tcW w:w="3060" w:type="dxa"/>
          </w:tcPr>
          <w:p w:rsidR="00837EFC" w:rsidRPr="00CD5B97" w:rsidRDefault="00837EFC" w:rsidP="008B170F">
            <w:pPr>
              <w:tabs>
                <w:tab w:val="left" w:pos="540"/>
              </w:tabs>
              <w:spacing w:line="240" w:lineRule="atLeast"/>
              <w:ind w:left="72" w:right="-43"/>
            </w:pPr>
          </w:p>
        </w:tc>
        <w:tc>
          <w:tcPr>
            <w:tcW w:w="136" w:type="dxa"/>
          </w:tcPr>
          <w:p w:rsidR="00837EFC" w:rsidRPr="00CD5B97" w:rsidRDefault="00837EFC" w:rsidP="008B170F">
            <w:pPr>
              <w:pStyle w:val="Footer"/>
              <w:spacing w:line="240" w:lineRule="atLeast"/>
              <w:ind w:left="-126" w:right="-43" w:firstLine="63"/>
              <w:jc w:val="center"/>
              <w:rPr>
                <w:lang w:val="en-US" w:eastAsia="en-US"/>
              </w:rPr>
            </w:pPr>
          </w:p>
        </w:tc>
        <w:tc>
          <w:tcPr>
            <w:tcW w:w="1394" w:type="dxa"/>
          </w:tcPr>
          <w:p w:rsidR="00837EFC" w:rsidRPr="00CD5B97" w:rsidRDefault="00837EFC" w:rsidP="008B170F">
            <w:pPr>
              <w:pStyle w:val="Footer"/>
              <w:spacing w:line="240" w:lineRule="atLeast"/>
              <w:ind w:left="-126" w:right="-43" w:firstLine="63"/>
              <w:jc w:val="center"/>
              <w:rPr>
                <w:lang w:val="en-US" w:eastAsia="en-US"/>
              </w:rPr>
            </w:pPr>
            <w:r w:rsidRPr="00CD5B97">
              <w:rPr>
                <w:lang w:val="en-US" w:eastAsia="en-US"/>
              </w:rPr>
              <w:t>Country of</w:t>
            </w:r>
          </w:p>
        </w:tc>
        <w:tc>
          <w:tcPr>
            <w:tcW w:w="136" w:type="dxa"/>
          </w:tcPr>
          <w:p w:rsidR="00837EFC" w:rsidRPr="00CD5B97" w:rsidRDefault="00837EFC" w:rsidP="008B170F">
            <w:pPr>
              <w:pStyle w:val="Footer"/>
              <w:tabs>
                <w:tab w:val="left" w:pos="540"/>
              </w:tabs>
              <w:spacing w:line="240" w:lineRule="atLeast"/>
              <w:ind w:right="-43"/>
              <w:rPr>
                <w:lang w:val="en-US" w:eastAsia="en-US"/>
              </w:rPr>
            </w:pPr>
          </w:p>
        </w:tc>
        <w:tc>
          <w:tcPr>
            <w:tcW w:w="2384" w:type="dxa"/>
          </w:tcPr>
          <w:p w:rsidR="00837EFC" w:rsidRPr="00CD5B97" w:rsidRDefault="00837EFC" w:rsidP="008B170F">
            <w:pPr>
              <w:pStyle w:val="Footer"/>
              <w:tabs>
                <w:tab w:val="left" w:pos="540"/>
              </w:tabs>
              <w:spacing w:line="240" w:lineRule="atLeast"/>
              <w:ind w:right="-43"/>
              <w:rPr>
                <w:lang w:val="en-US" w:eastAsia="en-US"/>
              </w:rPr>
            </w:pPr>
          </w:p>
        </w:tc>
        <w:tc>
          <w:tcPr>
            <w:tcW w:w="136" w:type="dxa"/>
          </w:tcPr>
          <w:p w:rsidR="00837EFC" w:rsidRPr="00CD5B97" w:rsidRDefault="00837EFC" w:rsidP="008B170F">
            <w:pPr>
              <w:tabs>
                <w:tab w:val="left" w:pos="540"/>
              </w:tabs>
              <w:spacing w:line="240" w:lineRule="atLeast"/>
              <w:ind w:left="34" w:right="-43"/>
            </w:pPr>
          </w:p>
        </w:tc>
        <w:tc>
          <w:tcPr>
            <w:tcW w:w="2744" w:type="dxa"/>
          </w:tcPr>
          <w:p w:rsidR="00837EFC" w:rsidRPr="00CD5B97" w:rsidRDefault="00837EFC" w:rsidP="008B170F">
            <w:pPr>
              <w:tabs>
                <w:tab w:val="left" w:pos="540"/>
              </w:tabs>
              <w:spacing w:line="240" w:lineRule="atLeast"/>
              <w:ind w:left="34" w:right="-43"/>
            </w:pPr>
          </w:p>
        </w:tc>
      </w:tr>
      <w:tr w:rsidR="00837EFC" w:rsidRPr="00CD5B97" w:rsidTr="008B170F">
        <w:trPr>
          <w:cantSplit/>
          <w:trHeight w:val="245"/>
          <w:tblHeader/>
        </w:trPr>
        <w:tc>
          <w:tcPr>
            <w:tcW w:w="3060" w:type="dxa"/>
          </w:tcPr>
          <w:p w:rsidR="00837EFC" w:rsidRPr="00CD5B97" w:rsidRDefault="00837EFC" w:rsidP="008B170F">
            <w:pPr>
              <w:tabs>
                <w:tab w:val="left" w:pos="540"/>
              </w:tabs>
              <w:spacing w:line="240" w:lineRule="atLeast"/>
              <w:ind w:left="72" w:right="-43"/>
            </w:pPr>
          </w:p>
        </w:tc>
        <w:tc>
          <w:tcPr>
            <w:tcW w:w="136" w:type="dxa"/>
          </w:tcPr>
          <w:p w:rsidR="00837EFC" w:rsidRPr="00CD5B97" w:rsidRDefault="00837EFC" w:rsidP="008B170F">
            <w:pPr>
              <w:pStyle w:val="Footer"/>
              <w:spacing w:line="240" w:lineRule="atLeast"/>
              <w:ind w:left="-126" w:right="-43" w:firstLine="63"/>
              <w:jc w:val="center"/>
              <w:rPr>
                <w:lang w:val="en-US" w:eastAsia="en-US"/>
              </w:rPr>
            </w:pPr>
          </w:p>
        </w:tc>
        <w:tc>
          <w:tcPr>
            <w:tcW w:w="1394" w:type="dxa"/>
          </w:tcPr>
          <w:p w:rsidR="00837EFC" w:rsidRPr="00CD5B97" w:rsidRDefault="00837EFC" w:rsidP="008B170F">
            <w:pPr>
              <w:pStyle w:val="Footer"/>
              <w:spacing w:line="240" w:lineRule="atLeast"/>
              <w:ind w:left="-126" w:right="-43" w:firstLine="63"/>
              <w:jc w:val="center"/>
              <w:rPr>
                <w:lang w:val="en-US" w:eastAsia="en-US"/>
              </w:rPr>
            </w:pPr>
            <w:r w:rsidRPr="00CD5B97">
              <w:rPr>
                <w:lang w:val="en-US" w:eastAsia="en-US"/>
              </w:rPr>
              <w:t>incorporation/</w:t>
            </w:r>
          </w:p>
        </w:tc>
        <w:tc>
          <w:tcPr>
            <w:tcW w:w="136" w:type="dxa"/>
          </w:tcPr>
          <w:p w:rsidR="00837EFC" w:rsidRPr="00CD5B97" w:rsidRDefault="00837EFC" w:rsidP="008B170F">
            <w:pPr>
              <w:pStyle w:val="Footer"/>
              <w:tabs>
                <w:tab w:val="left" w:pos="540"/>
              </w:tabs>
              <w:spacing w:line="240" w:lineRule="atLeast"/>
              <w:ind w:right="-43"/>
              <w:jc w:val="center"/>
              <w:rPr>
                <w:lang w:val="en-US" w:eastAsia="en-US"/>
              </w:rPr>
            </w:pPr>
          </w:p>
        </w:tc>
        <w:tc>
          <w:tcPr>
            <w:tcW w:w="2384" w:type="dxa"/>
          </w:tcPr>
          <w:p w:rsidR="00837EFC" w:rsidRPr="00CD5B97" w:rsidRDefault="00837EFC" w:rsidP="008B170F">
            <w:pPr>
              <w:pStyle w:val="Footer"/>
              <w:tabs>
                <w:tab w:val="left" w:pos="540"/>
              </w:tabs>
              <w:spacing w:line="240" w:lineRule="atLeast"/>
              <w:ind w:right="-43"/>
              <w:jc w:val="center"/>
              <w:rPr>
                <w:lang w:val="en-US" w:eastAsia="en-US"/>
              </w:rPr>
            </w:pPr>
          </w:p>
        </w:tc>
        <w:tc>
          <w:tcPr>
            <w:tcW w:w="136" w:type="dxa"/>
          </w:tcPr>
          <w:p w:rsidR="00837EFC" w:rsidRPr="00CD5B97" w:rsidRDefault="00837EFC" w:rsidP="008B170F">
            <w:pPr>
              <w:tabs>
                <w:tab w:val="left" w:pos="540"/>
              </w:tabs>
              <w:spacing w:line="240" w:lineRule="atLeast"/>
              <w:ind w:left="34" w:right="-43"/>
              <w:jc w:val="center"/>
            </w:pPr>
          </w:p>
        </w:tc>
        <w:tc>
          <w:tcPr>
            <w:tcW w:w="2744" w:type="dxa"/>
          </w:tcPr>
          <w:p w:rsidR="00837EFC" w:rsidRPr="00CD5B97" w:rsidRDefault="00837EFC" w:rsidP="008B170F">
            <w:pPr>
              <w:tabs>
                <w:tab w:val="left" w:pos="540"/>
              </w:tabs>
              <w:spacing w:line="240" w:lineRule="atLeast"/>
              <w:ind w:left="34" w:right="-43"/>
              <w:jc w:val="center"/>
            </w:pPr>
          </w:p>
        </w:tc>
      </w:tr>
      <w:tr w:rsidR="00837EFC" w:rsidRPr="00CD5B97" w:rsidTr="008B170F">
        <w:trPr>
          <w:cantSplit/>
          <w:trHeight w:val="245"/>
          <w:tblHeader/>
        </w:trPr>
        <w:tc>
          <w:tcPr>
            <w:tcW w:w="3060" w:type="dxa"/>
            <w:tcBorders>
              <w:bottom w:val="single" w:sz="4" w:space="0" w:color="auto"/>
            </w:tcBorders>
          </w:tcPr>
          <w:p w:rsidR="00837EFC" w:rsidRPr="00CD5B97" w:rsidRDefault="00837EFC" w:rsidP="008B170F">
            <w:pPr>
              <w:tabs>
                <w:tab w:val="left" w:pos="540"/>
              </w:tabs>
              <w:spacing w:line="240" w:lineRule="atLeast"/>
              <w:ind w:left="72" w:right="-43"/>
              <w:jc w:val="center"/>
            </w:pPr>
            <w:r w:rsidRPr="00CD5B97">
              <w:t>Name of entities</w:t>
            </w:r>
          </w:p>
        </w:tc>
        <w:tc>
          <w:tcPr>
            <w:tcW w:w="136" w:type="dxa"/>
          </w:tcPr>
          <w:p w:rsidR="00837EFC" w:rsidRPr="00CD5B97" w:rsidRDefault="00837EFC" w:rsidP="008B170F">
            <w:pPr>
              <w:pStyle w:val="Footer"/>
              <w:spacing w:line="240" w:lineRule="atLeast"/>
              <w:ind w:left="-126" w:right="-43" w:firstLine="63"/>
              <w:jc w:val="center"/>
              <w:rPr>
                <w:lang w:val="en-US" w:eastAsia="en-US"/>
              </w:rPr>
            </w:pPr>
          </w:p>
        </w:tc>
        <w:tc>
          <w:tcPr>
            <w:tcW w:w="1394" w:type="dxa"/>
            <w:tcBorders>
              <w:bottom w:val="single" w:sz="4" w:space="0" w:color="auto"/>
            </w:tcBorders>
          </w:tcPr>
          <w:p w:rsidR="00837EFC" w:rsidRPr="00CD5B97" w:rsidRDefault="00837EFC" w:rsidP="008B170F">
            <w:pPr>
              <w:pStyle w:val="Footer"/>
              <w:spacing w:line="240" w:lineRule="atLeast"/>
              <w:ind w:left="-126" w:right="-43" w:firstLine="63"/>
              <w:jc w:val="center"/>
              <w:rPr>
                <w:lang w:val="en-US" w:eastAsia="en-US"/>
              </w:rPr>
            </w:pPr>
            <w:r w:rsidRPr="00CD5B97">
              <w:rPr>
                <w:lang w:val="en-US" w:eastAsia="en-US"/>
              </w:rPr>
              <w:t>Nationality</w:t>
            </w:r>
          </w:p>
        </w:tc>
        <w:tc>
          <w:tcPr>
            <w:tcW w:w="136" w:type="dxa"/>
          </w:tcPr>
          <w:p w:rsidR="00837EFC" w:rsidRPr="00CD5B97" w:rsidRDefault="00837EFC" w:rsidP="008B170F">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837EFC" w:rsidRPr="00CD5B97" w:rsidRDefault="00837EFC" w:rsidP="008B170F">
            <w:pPr>
              <w:pStyle w:val="Footer"/>
              <w:tabs>
                <w:tab w:val="left" w:pos="540"/>
              </w:tabs>
              <w:spacing w:line="240" w:lineRule="atLeast"/>
              <w:ind w:right="-43"/>
              <w:jc w:val="center"/>
              <w:rPr>
                <w:lang w:val="en-US" w:eastAsia="en-US"/>
              </w:rPr>
            </w:pPr>
            <w:r w:rsidRPr="00CD5B97">
              <w:rPr>
                <w:lang w:val="en-US" w:eastAsia="en-US"/>
              </w:rPr>
              <w:t>Type of business</w:t>
            </w:r>
          </w:p>
        </w:tc>
        <w:tc>
          <w:tcPr>
            <w:tcW w:w="136" w:type="dxa"/>
          </w:tcPr>
          <w:p w:rsidR="00837EFC" w:rsidRPr="00CD5B97" w:rsidRDefault="00837EFC" w:rsidP="008B170F">
            <w:pPr>
              <w:tabs>
                <w:tab w:val="left" w:pos="540"/>
              </w:tabs>
              <w:spacing w:line="240" w:lineRule="atLeast"/>
              <w:ind w:left="34" w:right="-43"/>
              <w:jc w:val="center"/>
            </w:pPr>
          </w:p>
        </w:tc>
        <w:tc>
          <w:tcPr>
            <w:tcW w:w="2744" w:type="dxa"/>
            <w:tcBorders>
              <w:bottom w:val="single" w:sz="4" w:space="0" w:color="auto"/>
            </w:tcBorders>
          </w:tcPr>
          <w:p w:rsidR="00837EFC" w:rsidRPr="00CD5B97" w:rsidRDefault="00837EFC" w:rsidP="008B170F">
            <w:pPr>
              <w:tabs>
                <w:tab w:val="left" w:pos="540"/>
              </w:tabs>
              <w:spacing w:line="240" w:lineRule="atLeast"/>
              <w:ind w:left="34" w:right="-43"/>
              <w:jc w:val="center"/>
            </w:pPr>
            <w:r w:rsidRPr="00CD5B97">
              <w:t>Nature of relationships</w:t>
            </w:r>
          </w:p>
        </w:tc>
      </w:tr>
      <w:tr w:rsidR="00837EFC" w:rsidRPr="00CD5B97" w:rsidTr="008B170F">
        <w:trPr>
          <w:cantSplit/>
          <w:trHeight w:val="70"/>
          <w:tblHeader/>
        </w:trPr>
        <w:tc>
          <w:tcPr>
            <w:tcW w:w="3060" w:type="dxa"/>
          </w:tcPr>
          <w:p w:rsidR="00837EFC" w:rsidRPr="00CD5B97" w:rsidRDefault="00837EFC" w:rsidP="008B170F">
            <w:pPr>
              <w:tabs>
                <w:tab w:val="left" w:pos="540"/>
              </w:tabs>
              <w:spacing w:line="100" w:lineRule="exact"/>
              <w:ind w:left="252" w:right="-43" w:hanging="180"/>
              <w:rPr>
                <w:sz w:val="12"/>
                <w:szCs w:val="12"/>
              </w:rPr>
            </w:pPr>
          </w:p>
        </w:tc>
        <w:tc>
          <w:tcPr>
            <w:tcW w:w="136" w:type="dxa"/>
          </w:tcPr>
          <w:p w:rsidR="00837EFC" w:rsidRPr="00CD5B97" w:rsidRDefault="00837EFC" w:rsidP="008B170F">
            <w:pPr>
              <w:pStyle w:val="Footer"/>
              <w:spacing w:line="100" w:lineRule="exact"/>
              <w:ind w:left="-126" w:right="-43" w:firstLine="63"/>
              <w:jc w:val="center"/>
              <w:rPr>
                <w:sz w:val="12"/>
                <w:szCs w:val="12"/>
                <w:lang w:val="en-US" w:eastAsia="en-US"/>
              </w:rPr>
            </w:pPr>
          </w:p>
        </w:tc>
        <w:tc>
          <w:tcPr>
            <w:tcW w:w="1394" w:type="dxa"/>
          </w:tcPr>
          <w:p w:rsidR="00837EFC" w:rsidRPr="00CD5B97" w:rsidRDefault="00837EFC" w:rsidP="008B170F">
            <w:pPr>
              <w:pStyle w:val="Footer"/>
              <w:spacing w:line="100" w:lineRule="exact"/>
              <w:ind w:left="-126" w:right="-43" w:firstLine="63"/>
              <w:jc w:val="center"/>
              <w:rPr>
                <w:sz w:val="12"/>
                <w:szCs w:val="12"/>
                <w:lang w:val="en-US" w:eastAsia="en-US"/>
              </w:rPr>
            </w:pPr>
          </w:p>
        </w:tc>
        <w:tc>
          <w:tcPr>
            <w:tcW w:w="136" w:type="dxa"/>
          </w:tcPr>
          <w:p w:rsidR="00837EFC" w:rsidRPr="00CD5B97" w:rsidRDefault="00837EFC" w:rsidP="008B170F">
            <w:pPr>
              <w:pStyle w:val="Footer"/>
              <w:tabs>
                <w:tab w:val="left" w:pos="540"/>
              </w:tabs>
              <w:spacing w:line="100" w:lineRule="exact"/>
              <w:ind w:right="-43"/>
              <w:jc w:val="center"/>
              <w:rPr>
                <w:sz w:val="12"/>
                <w:szCs w:val="12"/>
                <w:lang w:val="en-US" w:eastAsia="en-US"/>
              </w:rPr>
            </w:pPr>
          </w:p>
        </w:tc>
        <w:tc>
          <w:tcPr>
            <w:tcW w:w="2384" w:type="dxa"/>
          </w:tcPr>
          <w:p w:rsidR="00837EFC" w:rsidRPr="00CD5B97" w:rsidRDefault="00837EFC" w:rsidP="008B170F">
            <w:pPr>
              <w:pStyle w:val="Footer"/>
              <w:tabs>
                <w:tab w:val="left" w:pos="540"/>
              </w:tabs>
              <w:spacing w:line="100" w:lineRule="exact"/>
              <w:ind w:right="-43"/>
              <w:jc w:val="center"/>
              <w:rPr>
                <w:sz w:val="12"/>
                <w:szCs w:val="12"/>
                <w:lang w:val="en-US" w:eastAsia="en-US"/>
              </w:rPr>
            </w:pPr>
          </w:p>
        </w:tc>
        <w:tc>
          <w:tcPr>
            <w:tcW w:w="136" w:type="dxa"/>
          </w:tcPr>
          <w:p w:rsidR="00837EFC" w:rsidRPr="00CD5B97" w:rsidRDefault="00837EFC" w:rsidP="008B170F">
            <w:pPr>
              <w:tabs>
                <w:tab w:val="left" w:pos="540"/>
              </w:tabs>
              <w:spacing w:line="100" w:lineRule="exact"/>
              <w:ind w:left="34" w:right="-43"/>
              <w:jc w:val="center"/>
              <w:rPr>
                <w:sz w:val="12"/>
                <w:szCs w:val="12"/>
              </w:rPr>
            </w:pPr>
          </w:p>
        </w:tc>
        <w:tc>
          <w:tcPr>
            <w:tcW w:w="2744" w:type="dxa"/>
          </w:tcPr>
          <w:p w:rsidR="00837EFC" w:rsidRPr="00CD5B97" w:rsidRDefault="00837EFC" w:rsidP="008B170F">
            <w:pPr>
              <w:tabs>
                <w:tab w:val="left" w:pos="540"/>
              </w:tabs>
              <w:spacing w:line="100" w:lineRule="exact"/>
              <w:ind w:left="34" w:right="-43"/>
              <w:jc w:val="center"/>
              <w:rPr>
                <w:sz w:val="12"/>
                <w:szCs w:val="12"/>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SSP Place Co., Ltd.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bidi="ar-SA"/>
              </w:rPr>
            </w:pPr>
          </w:p>
        </w:tc>
        <w:tc>
          <w:tcPr>
            <w:tcW w:w="2384" w:type="dxa"/>
          </w:tcPr>
          <w:p w:rsidR="001362B0" w:rsidRPr="00CD5B97" w:rsidRDefault="001362B0" w:rsidP="001362B0">
            <w:pPr>
              <w:tabs>
                <w:tab w:val="left" w:pos="540"/>
              </w:tabs>
              <w:spacing w:line="240" w:lineRule="atLeast"/>
              <w:ind w:left="76" w:right="-43"/>
            </w:pPr>
            <w:r w:rsidRPr="00CD5B97">
              <w:t>Office rental</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Common director with G J Steel</w:t>
            </w:r>
            <w:r w:rsidRPr="00CD5B97">
              <w:br/>
              <w:t xml:space="preserve">(common director resigned from </w:t>
            </w:r>
          </w:p>
          <w:p w:rsidR="001362B0" w:rsidRPr="00CD5B97" w:rsidRDefault="001362B0" w:rsidP="004F2BA2">
            <w:pPr>
              <w:spacing w:line="240" w:lineRule="atLeast"/>
              <w:ind w:left="34" w:right="122"/>
            </w:pPr>
            <w:r w:rsidRPr="00CD5B97">
              <w:t>G J Steel in 2</w:t>
            </w:r>
            <w:r w:rsidRPr="00CD5B97">
              <w:rPr>
                <w:vertAlign w:val="superscript"/>
              </w:rPr>
              <w:t>nd</w:t>
            </w:r>
            <w:r w:rsidR="004F2BA2" w:rsidRPr="00CD5B97">
              <w:t xml:space="preserve"> </w:t>
            </w:r>
            <w:r w:rsidRPr="00CD5B97">
              <w:t>quarterly of 2019)</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Asia Metal Public Company Limited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bidi="ar-SA"/>
              </w:rPr>
            </w:pPr>
          </w:p>
        </w:tc>
        <w:tc>
          <w:tcPr>
            <w:tcW w:w="2384" w:type="dxa"/>
          </w:tcPr>
          <w:p w:rsidR="001362B0" w:rsidRPr="00CD5B97" w:rsidRDefault="001362B0" w:rsidP="001362B0">
            <w:pPr>
              <w:tabs>
                <w:tab w:val="left" w:pos="540"/>
              </w:tabs>
              <w:spacing w:line="240" w:lineRule="atLeast"/>
              <w:ind w:left="76" w:right="-43"/>
            </w:pPr>
            <w:r w:rsidRPr="00CD5B97">
              <w:t xml:space="preserve">Manufacture and sale of steel  </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 xml:space="preserve">Common shareholder with the Company  </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Arnoma Hotel Bangkok Co., Ltd.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bidi="ar-SA"/>
              </w:rPr>
            </w:pPr>
          </w:p>
        </w:tc>
        <w:tc>
          <w:tcPr>
            <w:tcW w:w="2384" w:type="dxa"/>
          </w:tcPr>
          <w:p w:rsidR="001362B0" w:rsidRPr="00CD5B97" w:rsidRDefault="001362B0" w:rsidP="001362B0">
            <w:pPr>
              <w:tabs>
                <w:tab w:val="left" w:pos="540"/>
              </w:tabs>
              <w:spacing w:line="240" w:lineRule="atLeast"/>
              <w:ind w:left="76" w:right="-43"/>
            </w:pPr>
            <w:r w:rsidRPr="00CD5B97">
              <w:t>Hotel, food and beverage</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D62BD9">
            <w:pPr>
              <w:spacing w:line="240" w:lineRule="atLeast"/>
              <w:ind w:left="34" w:right="122"/>
            </w:pPr>
            <w:r w:rsidRPr="00CD5B97">
              <w:t>Co</w:t>
            </w:r>
            <w:r w:rsidR="00D62BD9" w:rsidRPr="00CD5B97">
              <w:t>mmon director with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 xml:space="preserve">Grand Asia Steel Processing Center </w:t>
            </w:r>
          </w:p>
          <w:p w:rsidR="001362B0" w:rsidRPr="00CD5B97" w:rsidRDefault="001362B0" w:rsidP="001362B0">
            <w:pPr>
              <w:tabs>
                <w:tab w:val="left" w:pos="540"/>
              </w:tabs>
              <w:spacing w:line="240" w:lineRule="atLeast"/>
              <w:ind w:left="252" w:right="-43" w:hanging="180"/>
            </w:pPr>
            <w:r w:rsidRPr="00CD5B97">
              <w:tab/>
              <w:t>Co., Ltd.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rPr>
            </w:pPr>
          </w:p>
        </w:tc>
        <w:tc>
          <w:tcPr>
            <w:tcW w:w="2384" w:type="dxa"/>
          </w:tcPr>
          <w:p w:rsidR="001362B0" w:rsidRPr="00CD5B97" w:rsidRDefault="001362B0" w:rsidP="001362B0">
            <w:pPr>
              <w:tabs>
                <w:tab w:val="left" w:pos="540"/>
              </w:tabs>
              <w:spacing w:line="240" w:lineRule="atLeast"/>
              <w:ind w:left="76" w:right="-43"/>
            </w:pPr>
            <w:r w:rsidRPr="00CD5B97">
              <w:t>Factory construction service</w:t>
            </w:r>
          </w:p>
        </w:tc>
        <w:tc>
          <w:tcPr>
            <w:tcW w:w="136" w:type="dxa"/>
          </w:tcPr>
          <w:p w:rsidR="001362B0" w:rsidRPr="00CD5B97" w:rsidRDefault="001362B0" w:rsidP="001362B0">
            <w:pPr>
              <w:shd w:val="clear" w:color="auto" w:fill="FFFFFF"/>
              <w:ind w:right="-108"/>
              <w:rPr>
                <w:sz w:val="22"/>
                <w:szCs w:val="22"/>
                <w:lang w:val="en-GB"/>
              </w:rPr>
            </w:pPr>
          </w:p>
        </w:tc>
        <w:tc>
          <w:tcPr>
            <w:tcW w:w="2744" w:type="dxa"/>
          </w:tcPr>
          <w:p w:rsidR="001362B0" w:rsidRPr="00CD5B97" w:rsidRDefault="001362B0" w:rsidP="001362B0">
            <w:pPr>
              <w:spacing w:line="240" w:lineRule="atLeast"/>
              <w:ind w:left="34" w:right="122"/>
            </w:pPr>
            <w:r w:rsidRPr="00CD5B97">
              <w:t>Subsidiary of related party with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0D18A7" w:rsidP="000D18A7">
            <w:pPr>
              <w:tabs>
                <w:tab w:val="left" w:pos="540"/>
              </w:tabs>
              <w:spacing w:line="240" w:lineRule="atLeast"/>
              <w:ind w:left="252" w:right="-43" w:hanging="180"/>
            </w:pPr>
            <w:r w:rsidRPr="00CD5B97">
              <w:t>Panichs</w:t>
            </w:r>
            <w:r w:rsidR="001362B0" w:rsidRPr="00CD5B97">
              <w:t>awad Co., Ltd.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bidi="ar-SA"/>
              </w:rPr>
            </w:pPr>
          </w:p>
        </w:tc>
        <w:tc>
          <w:tcPr>
            <w:tcW w:w="2384" w:type="dxa"/>
          </w:tcPr>
          <w:p w:rsidR="001362B0" w:rsidRPr="00CD5B97" w:rsidRDefault="001362B0" w:rsidP="001362B0">
            <w:pPr>
              <w:tabs>
                <w:tab w:val="left" w:pos="540"/>
              </w:tabs>
              <w:spacing w:line="240" w:lineRule="atLeast"/>
              <w:ind w:left="76" w:right="-43"/>
            </w:pPr>
            <w:r w:rsidRPr="00CD5B97">
              <w:t>Sale of steel</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4C376F" w:rsidP="00672DFC">
            <w:pPr>
              <w:spacing w:line="240" w:lineRule="atLeast"/>
              <w:ind w:left="34"/>
            </w:pPr>
            <w:r w:rsidRPr="00CD5B97">
              <w:rPr>
                <w:rFonts w:cs="Angsana New"/>
                <w:szCs w:val="22"/>
              </w:rPr>
              <w:t xml:space="preserve">Connected </w:t>
            </w:r>
            <w:r w:rsidR="00672DFC" w:rsidRPr="00CD5B97">
              <w:rPr>
                <w:rFonts w:cs="Angsana New"/>
                <w:szCs w:val="22"/>
              </w:rPr>
              <w:t xml:space="preserve">person </w:t>
            </w:r>
            <w:r w:rsidRPr="00CD5B97">
              <w:rPr>
                <w:rFonts w:cs="Angsana New"/>
                <w:szCs w:val="22"/>
              </w:rPr>
              <w:t xml:space="preserve">with the Company and </w:t>
            </w:r>
            <w:r w:rsidRPr="00CD5B97">
              <w:t>G J Steel</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ind w:right="-108"/>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ind w:right="-108"/>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 xml:space="preserve">Felix River Kwai Resort    </w:t>
            </w:r>
          </w:p>
          <w:p w:rsidR="001362B0" w:rsidRPr="00CD5B97" w:rsidRDefault="001362B0" w:rsidP="001362B0">
            <w:pPr>
              <w:tabs>
                <w:tab w:val="left" w:pos="540"/>
              </w:tabs>
              <w:spacing w:line="240" w:lineRule="atLeast"/>
              <w:ind w:left="252" w:right="-43" w:hanging="180"/>
            </w:pPr>
            <w:r w:rsidRPr="00CD5B97">
              <w:tab/>
              <w:t xml:space="preserve">(Kanchanaburi) Co., Ltd.   </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rPr>
            </w:pPr>
          </w:p>
        </w:tc>
        <w:tc>
          <w:tcPr>
            <w:tcW w:w="2384" w:type="dxa"/>
          </w:tcPr>
          <w:p w:rsidR="001362B0" w:rsidRPr="00CD5B97" w:rsidRDefault="001362B0" w:rsidP="001362B0">
            <w:pPr>
              <w:tabs>
                <w:tab w:val="left" w:pos="540"/>
              </w:tabs>
              <w:spacing w:line="240" w:lineRule="atLeast"/>
              <w:ind w:left="76" w:right="-43"/>
            </w:pPr>
            <w:r w:rsidRPr="00CD5B97">
              <w:t>Hotel, food and beverage</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Common shareholder with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Superior Overseas (Thailand) Co., Ltd.</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bidi="ar-SA"/>
              </w:rPr>
            </w:pPr>
          </w:p>
        </w:tc>
        <w:tc>
          <w:tcPr>
            <w:tcW w:w="2384" w:type="dxa"/>
          </w:tcPr>
          <w:p w:rsidR="001362B0" w:rsidRPr="00CD5B97" w:rsidRDefault="001362B0" w:rsidP="001362B0">
            <w:pPr>
              <w:tabs>
                <w:tab w:val="left" w:pos="540"/>
              </w:tabs>
              <w:spacing w:line="240" w:lineRule="atLeast"/>
              <w:ind w:left="76" w:right="-43"/>
            </w:pPr>
            <w:r w:rsidRPr="00CD5B97">
              <w:t>Management Advisory</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Related party of the shareholder of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Mahachai Steel Center Co., Ltd.</w:t>
            </w:r>
            <w:r w:rsidR="00A2501B" w:rsidRPr="00CD5B97">
              <w:t xml:space="preserve"> </w:t>
            </w:r>
            <w:r w:rsidR="00B954BE" w:rsidRPr="00CD5B97">
              <w:t>*</w:t>
            </w:r>
          </w:p>
        </w:tc>
        <w:tc>
          <w:tcPr>
            <w:tcW w:w="136" w:type="dxa"/>
          </w:tcPr>
          <w:p w:rsidR="001362B0" w:rsidRPr="00CD5B97" w:rsidRDefault="001362B0" w:rsidP="001362B0">
            <w:pPr>
              <w:shd w:val="clear" w:color="auto" w:fill="FFFFFF"/>
              <w:tabs>
                <w:tab w:val="left" w:pos="90"/>
              </w:tabs>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rPr>
                <w:sz w:val="22"/>
                <w:szCs w:val="22"/>
                <w:lang w:val="en-GB"/>
              </w:rPr>
            </w:pPr>
          </w:p>
        </w:tc>
        <w:tc>
          <w:tcPr>
            <w:tcW w:w="2384" w:type="dxa"/>
          </w:tcPr>
          <w:p w:rsidR="001362B0" w:rsidRPr="00CD5B97" w:rsidRDefault="001362B0" w:rsidP="001362B0">
            <w:pPr>
              <w:tabs>
                <w:tab w:val="left" w:pos="540"/>
              </w:tabs>
              <w:spacing w:line="240" w:lineRule="atLeast"/>
              <w:ind w:left="76" w:right="-43"/>
            </w:pPr>
            <w:r w:rsidRPr="00CD5B97">
              <w:t>Sale of steel</w:t>
            </w:r>
          </w:p>
        </w:tc>
        <w:tc>
          <w:tcPr>
            <w:tcW w:w="136" w:type="dxa"/>
          </w:tcPr>
          <w:p w:rsidR="001362B0" w:rsidRPr="00CD5B97" w:rsidRDefault="001362B0" w:rsidP="001362B0">
            <w:pPr>
              <w:rPr>
                <w:sz w:val="22"/>
                <w:szCs w:val="22"/>
                <w:lang w:val="en-GB"/>
              </w:rPr>
            </w:pPr>
          </w:p>
        </w:tc>
        <w:tc>
          <w:tcPr>
            <w:tcW w:w="2744" w:type="dxa"/>
          </w:tcPr>
          <w:p w:rsidR="001362B0" w:rsidRPr="00CD5B97" w:rsidRDefault="001362B0" w:rsidP="001362B0">
            <w:pPr>
              <w:spacing w:line="240" w:lineRule="atLeast"/>
              <w:ind w:left="34" w:right="122"/>
            </w:pPr>
            <w:r w:rsidRPr="00CD5B97">
              <w:t>Related party of the shareholder of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Metal Inter Co., Ltd.</w:t>
            </w:r>
          </w:p>
        </w:tc>
        <w:tc>
          <w:tcPr>
            <w:tcW w:w="136" w:type="dxa"/>
          </w:tcPr>
          <w:p w:rsidR="001362B0" w:rsidRPr="00CD5B97" w:rsidRDefault="001362B0" w:rsidP="001362B0">
            <w:pPr>
              <w:shd w:val="clear" w:color="auto" w:fill="FFFFFF"/>
              <w:tabs>
                <w:tab w:val="left" w:pos="90"/>
              </w:tabs>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rPr>
            </w:pPr>
          </w:p>
        </w:tc>
        <w:tc>
          <w:tcPr>
            <w:tcW w:w="2384" w:type="dxa"/>
          </w:tcPr>
          <w:p w:rsidR="001362B0" w:rsidRPr="00CD5B97" w:rsidRDefault="001362B0" w:rsidP="001362B0">
            <w:pPr>
              <w:tabs>
                <w:tab w:val="left" w:pos="540"/>
              </w:tabs>
              <w:spacing w:line="240" w:lineRule="atLeast"/>
              <w:ind w:left="76" w:right="-43"/>
              <w:rPr>
                <w:rtl/>
                <w:cs/>
                <w:lang w:bidi="ar-SA"/>
              </w:rPr>
            </w:pPr>
            <w:r w:rsidRPr="00CD5B97">
              <w:t>Sale of steel</w:t>
            </w:r>
          </w:p>
        </w:tc>
        <w:tc>
          <w:tcPr>
            <w:tcW w:w="136" w:type="dxa"/>
          </w:tcPr>
          <w:p w:rsidR="001362B0" w:rsidRPr="00CD5B97" w:rsidRDefault="001362B0" w:rsidP="001362B0">
            <w:pPr>
              <w:shd w:val="clear" w:color="auto" w:fill="FFFFFF"/>
              <w:tabs>
                <w:tab w:val="left" w:pos="90"/>
              </w:tabs>
              <w:rPr>
                <w:sz w:val="22"/>
                <w:szCs w:val="22"/>
                <w:lang w:val="en-GB"/>
              </w:rPr>
            </w:pPr>
          </w:p>
        </w:tc>
        <w:tc>
          <w:tcPr>
            <w:tcW w:w="2744" w:type="dxa"/>
          </w:tcPr>
          <w:p w:rsidR="001362B0" w:rsidRPr="00CD5B97" w:rsidRDefault="001362B0" w:rsidP="001362B0">
            <w:pPr>
              <w:spacing w:line="240" w:lineRule="atLeast"/>
              <w:ind w:left="34" w:right="122"/>
            </w:pPr>
            <w:r w:rsidRPr="00CD5B97">
              <w:t xml:space="preserve">Related party of the shareholder of the Company (registered the dissolution of the company </w:t>
            </w:r>
          </w:p>
          <w:p w:rsidR="001362B0" w:rsidRPr="00CD5B97" w:rsidRDefault="001362B0" w:rsidP="001362B0">
            <w:pPr>
              <w:spacing w:line="240" w:lineRule="atLeast"/>
              <w:ind w:left="34" w:right="122"/>
            </w:pPr>
            <w:r w:rsidRPr="00CD5B97">
              <w:t>on May 23, 2019)</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cs/>
              </w:rPr>
            </w:pPr>
          </w:p>
        </w:tc>
        <w:tc>
          <w:tcPr>
            <w:tcW w:w="2744" w:type="dxa"/>
          </w:tcPr>
          <w:p w:rsidR="001362B0" w:rsidRPr="00CD5B97" w:rsidRDefault="001362B0" w:rsidP="001362B0">
            <w:pPr>
              <w:spacing w:line="100" w:lineRule="exact"/>
              <w:ind w:left="34" w:right="122"/>
              <w:rPr>
                <w:sz w:val="10"/>
                <w:szCs w:val="10"/>
                <w:cs/>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The Steel Public Company Limited</w:t>
            </w:r>
            <w:r w:rsidR="00A2501B" w:rsidRPr="00CD5B97">
              <w:t xml:space="preserve"> </w:t>
            </w:r>
            <w:r w:rsidR="00B954BE" w:rsidRPr="00CD5B97">
              <w:t>*</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ind w:right="-111"/>
              <w:rPr>
                <w:sz w:val="22"/>
                <w:szCs w:val="22"/>
                <w:lang w:val="en-GB" w:bidi="ar-SA"/>
              </w:rPr>
            </w:pPr>
          </w:p>
        </w:tc>
        <w:tc>
          <w:tcPr>
            <w:tcW w:w="2384" w:type="dxa"/>
          </w:tcPr>
          <w:p w:rsidR="001362B0" w:rsidRPr="00CD5B97" w:rsidRDefault="00F779AA" w:rsidP="001362B0">
            <w:pPr>
              <w:tabs>
                <w:tab w:val="left" w:pos="540"/>
              </w:tabs>
              <w:spacing w:line="240" w:lineRule="atLeast"/>
              <w:ind w:left="76" w:right="-43"/>
            </w:pPr>
            <w:r w:rsidRPr="00CD5B97">
              <w:t xml:space="preserve">Manufacture and sale </w:t>
            </w:r>
            <w:r w:rsidR="001362B0" w:rsidRPr="00CD5B97">
              <w:t xml:space="preserve">of steel </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Related party of the shareholder of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jc w:val="center"/>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Liberty Steel Siam Co., Ltd</w:t>
            </w:r>
            <w:r w:rsidR="00A2501B" w:rsidRPr="00CD5B97">
              <w:t xml:space="preserve"> </w:t>
            </w:r>
            <w:r w:rsidR="00B954BE" w:rsidRPr="00CD5B97">
              <w:t>*</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1362B0" w:rsidP="001362B0">
            <w:pPr>
              <w:pStyle w:val="Footer"/>
              <w:spacing w:line="240" w:lineRule="atLeast"/>
              <w:ind w:left="122" w:right="-43"/>
            </w:pPr>
            <w:r w:rsidRPr="00CD5B97">
              <w:t>Thailand</w:t>
            </w:r>
          </w:p>
        </w:tc>
        <w:tc>
          <w:tcPr>
            <w:tcW w:w="136" w:type="dxa"/>
          </w:tcPr>
          <w:p w:rsidR="001362B0" w:rsidRPr="00CD5B97" w:rsidRDefault="001362B0" w:rsidP="001362B0">
            <w:pPr>
              <w:shd w:val="clear" w:color="auto" w:fill="FFFFFF"/>
              <w:rPr>
                <w:sz w:val="22"/>
                <w:szCs w:val="22"/>
                <w:lang w:val="en-GB"/>
              </w:rPr>
            </w:pPr>
          </w:p>
        </w:tc>
        <w:tc>
          <w:tcPr>
            <w:tcW w:w="2384" w:type="dxa"/>
          </w:tcPr>
          <w:p w:rsidR="001362B0" w:rsidRPr="00CD5B97" w:rsidRDefault="001362B0" w:rsidP="001362B0">
            <w:pPr>
              <w:tabs>
                <w:tab w:val="left" w:pos="540"/>
              </w:tabs>
              <w:spacing w:line="240" w:lineRule="atLeast"/>
              <w:ind w:left="76" w:right="-43"/>
            </w:pPr>
            <w:r w:rsidRPr="00CD5B97">
              <w:t>Sale of steel</w:t>
            </w:r>
          </w:p>
        </w:tc>
        <w:tc>
          <w:tcPr>
            <w:tcW w:w="136" w:type="dxa"/>
          </w:tcPr>
          <w:p w:rsidR="001362B0" w:rsidRPr="00CD5B97" w:rsidRDefault="001362B0" w:rsidP="001362B0">
            <w:pPr>
              <w:shd w:val="clear" w:color="auto" w:fill="FFFFFF"/>
              <w:rPr>
                <w:sz w:val="22"/>
                <w:szCs w:val="22"/>
                <w:lang w:val="en-GB"/>
              </w:rPr>
            </w:pPr>
          </w:p>
        </w:tc>
        <w:tc>
          <w:tcPr>
            <w:tcW w:w="2744" w:type="dxa"/>
          </w:tcPr>
          <w:p w:rsidR="001362B0" w:rsidRPr="00CD5B97" w:rsidRDefault="001362B0" w:rsidP="001362B0">
            <w:pPr>
              <w:spacing w:line="240" w:lineRule="atLeast"/>
              <w:ind w:left="34" w:right="122"/>
            </w:pPr>
            <w:r w:rsidRPr="00CD5B97">
              <w:t>Subsidiary of related party of the shareholder of the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2384" w:type="dxa"/>
          </w:tcPr>
          <w:p w:rsidR="001362B0" w:rsidRPr="00CD5B97" w:rsidRDefault="001362B0" w:rsidP="001362B0">
            <w:pPr>
              <w:tabs>
                <w:tab w:val="left" w:pos="540"/>
              </w:tabs>
              <w:spacing w:line="100" w:lineRule="exact"/>
              <w:ind w:left="76" w:right="-43"/>
              <w:rPr>
                <w:sz w:val="10"/>
                <w:szCs w:val="10"/>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2744" w:type="dxa"/>
          </w:tcPr>
          <w:p w:rsidR="001362B0" w:rsidRPr="00CD5B97" w:rsidRDefault="001362B0" w:rsidP="001362B0">
            <w:pPr>
              <w:spacing w:line="100" w:lineRule="exact"/>
              <w:ind w:left="34" w:right="122"/>
              <w:rPr>
                <w:sz w:val="10"/>
                <w:szCs w:val="10"/>
              </w:rPr>
            </w:pPr>
          </w:p>
        </w:tc>
      </w:tr>
      <w:tr w:rsidR="00B633E5" w:rsidRPr="00CD5B97" w:rsidTr="000D2BC7">
        <w:trPr>
          <w:cantSplit/>
          <w:trHeight w:val="245"/>
        </w:trPr>
        <w:tc>
          <w:tcPr>
            <w:tcW w:w="3060" w:type="dxa"/>
          </w:tcPr>
          <w:p w:rsidR="00B633E5" w:rsidRPr="00CD5B97" w:rsidRDefault="00B633E5" w:rsidP="00B633E5">
            <w:pPr>
              <w:tabs>
                <w:tab w:val="left" w:pos="540"/>
              </w:tabs>
              <w:spacing w:line="240" w:lineRule="atLeast"/>
              <w:ind w:left="72" w:right="-43"/>
            </w:pPr>
            <w:r w:rsidRPr="00CD5B97">
              <w:t>Wallstreet Tullet Prebon Co., Ltd.</w:t>
            </w:r>
          </w:p>
        </w:tc>
        <w:tc>
          <w:tcPr>
            <w:tcW w:w="136" w:type="dxa"/>
          </w:tcPr>
          <w:p w:rsidR="00B633E5" w:rsidRPr="00CD5B97" w:rsidRDefault="00B633E5" w:rsidP="00B633E5">
            <w:pPr>
              <w:shd w:val="clear" w:color="auto" w:fill="FFFFFF"/>
              <w:jc w:val="center"/>
              <w:rPr>
                <w:sz w:val="22"/>
                <w:szCs w:val="22"/>
                <w:lang w:val="en-GB"/>
              </w:rPr>
            </w:pPr>
          </w:p>
        </w:tc>
        <w:tc>
          <w:tcPr>
            <w:tcW w:w="1394" w:type="dxa"/>
          </w:tcPr>
          <w:p w:rsidR="00B633E5" w:rsidRPr="00CD5B97" w:rsidRDefault="00B633E5" w:rsidP="00B633E5">
            <w:pPr>
              <w:pStyle w:val="Footer"/>
              <w:spacing w:line="240" w:lineRule="atLeast"/>
              <w:ind w:left="122" w:right="-43"/>
            </w:pPr>
            <w:r w:rsidRPr="00CD5B97">
              <w:t>Thailand</w:t>
            </w:r>
          </w:p>
        </w:tc>
        <w:tc>
          <w:tcPr>
            <w:tcW w:w="136" w:type="dxa"/>
          </w:tcPr>
          <w:p w:rsidR="00B633E5" w:rsidRPr="00CD5B97" w:rsidRDefault="00B633E5" w:rsidP="00B633E5">
            <w:pPr>
              <w:shd w:val="clear" w:color="auto" w:fill="FFFFFF"/>
              <w:ind w:left="132" w:hanging="132"/>
              <w:jc w:val="center"/>
              <w:rPr>
                <w:sz w:val="22"/>
                <w:szCs w:val="22"/>
              </w:rPr>
            </w:pPr>
          </w:p>
        </w:tc>
        <w:tc>
          <w:tcPr>
            <w:tcW w:w="2384" w:type="dxa"/>
          </w:tcPr>
          <w:p w:rsidR="00B633E5" w:rsidRPr="00CD5B97" w:rsidRDefault="00B633E5" w:rsidP="00A2501B">
            <w:pPr>
              <w:tabs>
                <w:tab w:val="left" w:pos="540"/>
              </w:tabs>
              <w:spacing w:line="240" w:lineRule="atLeast"/>
              <w:ind w:left="76" w:right="-43"/>
            </w:pPr>
            <w:r w:rsidRPr="00CD5B97">
              <w:t>Brokerage financial instruments</w:t>
            </w:r>
          </w:p>
        </w:tc>
        <w:tc>
          <w:tcPr>
            <w:tcW w:w="136" w:type="dxa"/>
          </w:tcPr>
          <w:p w:rsidR="00B633E5" w:rsidRPr="00CD5B97" w:rsidRDefault="00B633E5" w:rsidP="00B633E5">
            <w:pPr>
              <w:shd w:val="clear" w:color="auto" w:fill="FFFFFF"/>
              <w:ind w:left="132" w:hanging="132"/>
              <w:rPr>
                <w:sz w:val="22"/>
                <w:szCs w:val="22"/>
                <w:lang w:val="en-GB" w:bidi="ar-SA"/>
              </w:rPr>
            </w:pPr>
          </w:p>
        </w:tc>
        <w:tc>
          <w:tcPr>
            <w:tcW w:w="2744" w:type="dxa"/>
          </w:tcPr>
          <w:p w:rsidR="00B633E5" w:rsidRPr="00CD5B97" w:rsidRDefault="00B633E5" w:rsidP="00B633E5">
            <w:pPr>
              <w:spacing w:line="240" w:lineRule="atLeast"/>
              <w:ind w:left="34" w:right="122"/>
            </w:pPr>
            <w:r w:rsidRPr="00CD5B97">
              <w:t>Common director</w:t>
            </w:r>
          </w:p>
        </w:tc>
      </w:tr>
      <w:tr w:rsidR="00B633E5" w:rsidRPr="00CD5B97" w:rsidTr="000227D1">
        <w:trPr>
          <w:cantSplit/>
          <w:trHeight w:val="65"/>
        </w:trPr>
        <w:tc>
          <w:tcPr>
            <w:tcW w:w="3060"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139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38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744" w:type="dxa"/>
          </w:tcPr>
          <w:p w:rsidR="00B633E5" w:rsidRPr="00CD5B97" w:rsidRDefault="00B633E5" w:rsidP="000227D1">
            <w:pPr>
              <w:tabs>
                <w:tab w:val="left" w:pos="540"/>
              </w:tabs>
              <w:spacing w:line="100" w:lineRule="exact"/>
              <w:ind w:left="252" w:right="-43" w:hanging="180"/>
              <w:rPr>
                <w:sz w:val="10"/>
                <w:szCs w:val="10"/>
              </w:rPr>
            </w:pPr>
          </w:p>
        </w:tc>
      </w:tr>
      <w:tr w:rsidR="00B633E5" w:rsidRPr="00CD5B97" w:rsidTr="000D2BC7">
        <w:trPr>
          <w:cantSplit/>
          <w:trHeight w:val="245"/>
        </w:trPr>
        <w:tc>
          <w:tcPr>
            <w:tcW w:w="3060" w:type="dxa"/>
          </w:tcPr>
          <w:p w:rsidR="00B633E5" w:rsidRPr="00CD5B97" w:rsidRDefault="00B633E5" w:rsidP="00B633E5">
            <w:pPr>
              <w:tabs>
                <w:tab w:val="left" w:pos="540"/>
              </w:tabs>
              <w:spacing w:line="240" w:lineRule="atLeast"/>
              <w:ind w:left="72" w:right="-43"/>
            </w:pPr>
            <w:r w:rsidRPr="00CD5B97">
              <w:t>Wallstreet Tullet Prebon Securities Ltd.</w:t>
            </w:r>
          </w:p>
        </w:tc>
        <w:tc>
          <w:tcPr>
            <w:tcW w:w="136" w:type="dxa"/>
          </w:tcPr>
          <w:p w:rsidR="00B633E5" w:rsidRPr="00CD5B97" w:rsidRDefault="00B633E5" w:rsidP="00B633E5">
            <w:pPr>
              <w:shd w:val="clear" w:color="auto" w:fill="FFFFFF"/>
              <w:jc w:val="center"/>
              <w:rPr>
                <w:sz w:val="22"/>
                <w:szCs w:val="22"/>
                <w:lang w:val="en-GB"/>
              </w:rPr>
            </w:pPr>
          </w:p>
        </w:tc>
        <w:tc>
          <w:tcPr>
            <w:tcW w:w="1394" w:type="dxa"/>
          </w:tcPr>
          <w:p w:rsidR="00B633E5" w:rsidRPr="00CD5B97" w:rsidRDefault="00B633E5" w:rsidP="00B633E5">
            <w:pPr>
              <w:pStyle w:val="Footer"/>
              <w:spacing w:line="240" w:lineRule="atLeast"/>
              <w:ind w:left="122" w:right="-43"/>
            </w:pPr>
            <w:r w:rsidRPr="00CD5B97">
              <w:t>Thailand</w:t>
            </w:r>
          </w:p>
        </w:tc>
        <w:tc>
          <w:tcPr>
            <w:tcW w:w="136" w:type="dxa"/>
          </w:tcPr>
          <w:p w:rsidR="00B633E5" w:rsidRPr="00CD5B97" w:rsidRDefault="00B633E5" w:rsidP="00B633E5">
            <w:pPr>
              <w:shd w:val="clear" w:color="auto" w:fill="FFFFFF"/>
              <w:ind w:left="132" w:hanging="132"/>
              <w:jc w:val="center"/>
              <w:rPr>
                <w:sz w:val="22"/>
                <w:szCs w:val="22"/>
              </w:rPr>
            </w:pPr>
          </w:p>
        </w:tc>
        <w:tc>
          <w:tcPr>
            <w:tcW w:w="2384" w:type="dxa"/>
          </w:tcPr>
          <w:p w:rsidR="00B633E5" w:rsidRPr="00CD5B97" w:rsidRDefault="00B633E5" w:rsidP="00A2501B">
            <w:pPr>
              <w:tabs>
                <w:tab w:val="left" w:pos="540"/>
              </w:tabs>
              <w:spacing w:line="240" w:lineRule="atLeast"/>
              <w:ind w:left="76" w:right="-43"/>
            </w:pPr>
            <w:r w:rsidRPr="00CD5B97">
              <w:t>Brokerage trading securities</w:t>
            </w:r>
          </w:p>
        </w:tc>
        <w:tc>
          <w:tcPr>
            <w:tcW w:w="136" w:type="dxa"/>
          </w:tcPr>
          <w:p w:rsidR="00B633E5" w:rsidRPr="00CD5B97" w:rsidRDefault="00B633E5" w:rsidP="00B633E5">
            <w:pPr>
              <w:shd w:val="clear" w:color="auto" w:fill="FFFFFF"/>
              <w:ind w:left="132" w:hanging="132"/>
              <w:rPr>
                <w:sz w:val="22"/>
                <w:szCs w:val="22"/>
                <w:lang w:val="en-GB" w:bidi="ar-SA"/>
              </w:rPr>
            </w:pPr>
          </w:p>
        </w:tc>
        <w:tc>
          <w:tcPr>
            <w:tcW w:w="2744" w:type="dxa"/>
          </w:tcPr>
          <w:p w:rsidR="00B633E5" w:rsidRPr="00CD5B97" w:rsidRDefault="00B633E5" w:rsidP="00B633E5">
            <w:pPr>
              <w:spacing w:line="240" w:lineRule="atLeast"/>
              <w:ind w:left="34" w:right="122"/>
            </w:pPr>
            <w:r w:rsidRPr="00CD5B97">
              <w:t>Common director</w:t>
            </w:r>
          </w:p>
        </w:tc>
      </w:tr>
      <w:tr w:rsidR="00B633E5" w:rsidRPr="00CD5B97" w:rsidTr="000227D1">
        <w:trPr>
          <w:cantSplit/>
          <w:trHeight w:val="65"/>
        </w:trPr>
        <w:tc>
          <w:tcPr>
            <w:tcW w:w="3060"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139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38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744" w:type="dxa"/>
          </w:tcPr>
          <w:p w:rsidR="00B633E5" w:rsidRPr="00CD5B97" w:rsidRDefault="00B633E5" w:rsidP="000227D1">
            <w:pPr>
              <w:tabs>
                <w:tab w:val="left" w:pos="540"/>
              </w:tabs>
              <w:spacing w:line="100" w:lineRule="exact"/>
              <w:ind w:left="252" w:right="-43" w:hanging="180"/>
              <w:rPr>
                <w:sz w:val="10"/>
                <w:szCs w:val="10"/>
              </w:rPr>
            </w:pPr>
          </w:p>
        </w:tc>
      </w:tr>
      <w:tr w:rsidR="00B633E5" w:rsidRPr="00CD5B97" w:rsidTr="000D2BC7">
        <w:trPr>
          <w:cantSplit/>
          <w:trHeight w:val="245"/>
        </w:trPr>
        <w:tc>
          <w:tcPr>
            <w:tcW w:w="3060" w:type="dxa"/>
          </w:tcPr>
          <w:p w:rsidR="00B633E5" w:rsidRPr="00CD5B97" w:rsidRDefault="00B633E5" w:rsidP="00B633E5">
            <w:pPr>
              <w:tabs>
                <w:tab w:val="left" w:pos="540"/>
              </w:tabs>
              <w:spacing w:line="240" w:lineRule="atLeast"/>
              <w:ind w:left="72" w:right="-43"/>
            </w:pPr>
            <w:r w:rsidRPr="00CD5B97">
              <w:t>Anda Development Co., Ltd.</w:t>
            </w:r>
          </w:p>
        </w:tc>
        <w:tc>
          <w:tcPr>
            <w:tcW w:w="136" w:type="dxa"/>
          </w:tcPr>
          <w:p w:rsidR="00B633E5" w:rsidRPr="00CD5B97" w:rsidRDefault="00B633E5" w:rsidP="00B633E5">
            <w:pPr>
              <w:shd w:val="clear" w:color="auto" w:fill="FFFFFF"/>
              <w:jc w:val="center"/>
              <w:rPr>
                <w:sz w:val="22"/>
                <w:szCs w:val="22"/>
                <w:lang w:val="en-GB"/>
              </w:rPr>
            </w:pPr>
          </w:p>
        </w:tc>
        <w:tc>
          <w:tcPr>
            <w:tcW w:w="1394" w:type="dxa"/>
          </w:tcPr>
          <w:p w:rsidR="00B633E5" w:rsidRPr="00CD5B97" w:rsidRDefault="00B633E5" w:rsidP="00B633E5">
            <w:pPr>
              <w:pStyle w:val="Footer"/>
              <w:spacing w:line="240" w:lineRule="atLeast"/>
              <w:ind w:left="122" w:right="-43"/>
            </w:pPr>
            <w:r w:rsidRPr="00CD5B97">
              <w:t>Thailand</w:t>
            </w:r>
          </w:p>
        </w:tc>
        <w:tc>
          <w:tcPr>
            <w:tcW w:w="136" w:type="dxa"/>
          </w:tcPr>
          <w:p w:rsidR="00B633E5" w:rsidRPr="00CD5B97" w:rsidRDefault="00B633E5" w:rsidP="00B633E5">
            <w:pPr>
              <w:shd w:val="clear" w:color="auto" w:fill="FFFFFF"/>
              <w:ind w:left="132" w:hanging="132"/>
              <w:jc w:val="center"/>
              <w:rPr>
                <w:sz w:val="22"/>
                <w:szCs w:val="22"/>
              </w:rPr>
            </w:pPr>
          </w:p>
        </w:tc>
        <w:tc>
          <w:tcPr>
            <w:tcW w:w="2384" w:type="dxa"/>
          </w:tcPr>
          <w:p w:rsidR="00B633E5" w:rsidRPr="00CD5B97" w:rsidRDefault="00B633E5" w:rsidP="00A2501B">
            <w:pPr>
              <w:tabs>
                <w:tab w:val="left" w:pos="540"/>
              </w:tabs>
              <w:spacing w:line="240" w:lineRule="atLeast"/>
              <w:ind w:left="76" w:right="-43"/>
            </w:pPr>
            <w:r w:rsidRPr="00CD5B97">
              <w:t>Residential real estate trading</w:t>
            </w:r>
          </w:p>
        </w:tc>
        <w:tc>
          <w:tcPr>
            <w:tcW w:w="136" w:type="dxa"/>
          </w:tcPr>
          <w:p w:rsidR="00B633E5" w:rsidRPr="00CD5B97" w:rsidRDefault="00B633E5" w:rsidP="00B633E5">
            <w:pPr>
              <w:shd w:val="clear" w:color="auto" w:fill="FFFFFF"/>
              <w:ind w:left="132" w:hanging="132"/>
              <w:rPr>
                <w:sz w:val="22"/>
                <w:szCs w:val="22"/>
                <w:lang w:val="en-GB" w:bidi="ar-SA"/>
              </w:rPr>
            </w:pPr>
          </w:p>
        </w:tc>
        <w:tc>
          <w:tcPr>
            <w:tcW w:w="2744" w:type="dxa"/>
          </w:tcPr>
          <w:p w:rsidR="00B633E5" w:rsidRPr="00CD5B97" w:rsidRDefault="00B633E5" w:rsidP="00B633E5">
            <w:pPr>
              <w:spacing w:line="240" w:lineRule="atLeast"/>
              <w:ind w:left="34" w:right="122"/>
            </w:pPr>
            <w:r w:rsidRPr="00CD5B97">
              <w:t>Common director</w:t>
            </w:r>
          </w:p>
        </w:tc>
      </w:tr>
      <w:tr w:rsidR="00B633E5" w:rsidRPr="00CD5B97" w:rsidTr="000227D1">
        <w:trPr>
          <w:cantSplit/>
          <w:trHeight w:val="65"/>
        </w:trPr>
        <w:tc>
          <w:tcPr>
            <w:tcW w:w="3060"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139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384" w:type="dxa"/>
          </w:tcPr>
          <w:p w:rsidR="00B633E5" w:rsidRPr="00CD5B97" w:rsidRDefault="00B633E5" w:rsidP="000227D1">
            <w:pPr>
              <w:tabs>
                <w:tab w:val="left" w:pos="540"/>
              </w:tabs>
              <w:spacing w:line="100" w:lineRule="exact"/>
              <w:ind w:left="252" w:right="-43" w:hanging="180"/>
              <w:rPr>
                <w:sz w:val="10"/>
                <w:szCs w:val="10"/>
              </w:rPr>
            </w:pPr>
          </w:p>
        </w:tc>
        <w:tc>
          <w:tcPr>
            <w:tcW w:w="136" w:type="dxa"/>
          </w:tcPr>
          <w:p w:rsidR="00B633E5" w:rsidRPr="00CD5B97" w:rsidRDefault="00B633E5" w:rsidP="000227D1">
            <w:pPr>
              <w:tabs>
                <w:tab w:val="left" w:pos="540"/>
              </w:tabs>
              <w:spacing w:line="100" w:lineRule="exact"/>
              <w:ind w:left="252" w:right="-43" w:hanging="180"/>
              <w:rPr>
                <w:sz w:val="10"/>
                <w:szCs w:val="10"/>
              </w:rPr>
            </w:pPr>
          </w:p>
        </w:tc>
        <w:tc>
          <w:tcPr>
            <w:tcW w:w="2744" w:type="dxa"/>
          </w:tcPr>
          <w:p w:rsidR="00B633E5" w:rsidRPr="00CD5B97" w:rsidRDefault="00B633E5" w:rsidP="000227D1">
            <w:pPr>
              <w:tabs>
                <w:tab w:val="left" w:pos="540"/>
              </w:tabs>
              <w:spacing w:line="100" w:lineRule="exact"/>
              <w:ind w:left="252" w:right="-43" w:hanging="180"/>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Mrs. Naengnoi Trivuth</w:t>
            </w:r>
          </w:p>
        </w:tc>
        <w:tc>
          <w:tcPr>
            <w:tcW w:w="136" w:type="dxa"/>
          </w:tcPr>
          <w:p w:rsidR="001362B0" w:rsidRPr="00CD5B97" w:rsidRDefault="001362B0" w:rsidP="001362B0">
            <w:pPr>
              <w:shd w:val="clear" w:color="auto" w:fill="FFFFFF"/>
              <w:jc w:val="center"/>
              <w:rPr>
                <w:sz w:val="22"/>
                <w:szCs w:val="22"/>
                <w:lang w:val="en-GB"/>
              </w:rPr>
            </w:pPr>
          </w:p>
        </w:tc>
        <w:tc>
          <w:tcPr>
            <w:tcW w:w="1394" w:type="dxa"/>
          </w:tcPr>
          <w:p w:rsidR="001362B0" w:rsidRPr="00CD5B97" w:rsidRDefault="00520884" w:rsidP="001362B0">
            <w:pPr>
              <w:pStyle w:val="Footer"/>
              <w:spacing w:line="240" w:lineRule="atLeast"/>
              <w:ind w:left="122" w:right="-43"/>
            </w:pPr>
            <w:r w:rsidRPr="00CD5B97">
              <w:t>Thai</w:t>
            </w:r>
          </w:p>
        </w:tc>
        <w:tc>
          <w:tcPr>
            <w:tcW w:w="136" w:type="dxa"/>
          </w:tcPr>
          <w:p w:rsidR="001362B0" w:rsidRPr="00CD5B97" w:rsidRDefault="001362B0" w:rsidP="001362B0">
            <w:pPr>
              <w:shd w:val="clear" w:color="auto" w:fill="FFFFFF"/>
              <w:ind w:left="132" w:hanging="132"/>
              <w:jc w:val="center"/>
              <w:rPr>
                <w:sz w:val="22"/>
                <w:szCs w:val="22"/>
              </w:rPr>
            </w:pPr>
          </w:p>
        </w:tc>
        <w:tc>
          <w:tcPr>
            <w:tcW w:w="2384" w:type="dxa"/>
          </w:tcPr>
          <w:p w:rsidR="001362B0" w:rsidRPr="00CD5B97" w:rsidRDefault="001362B0" w:rsidP="001362B0">
            <w:pPr>
              <w:tabs>
                <w:tab w:val="left" w:pos="540"/>
              </w:tabs>
              <w:spacing w:line="240" w:lineRule="atLeast"/>
              <w:ind w:left="76" w:right="-43"/>
              <w:jc w:val="center"/>
              <w:rPr>
                <w:rtl/>
                <w:lang w:bidi="ar-SA"/>
              </w:rPr>
            </w:pPr>
            <w:r w:rsidRPr="00CD5B97">
              <w:t>-</w:t>
            </w:r>
          </w:p>
        </w:tc>
        <w:tc>
          <w:tcPr>
            <w:tcW w:w="136" w:type="dxa"/>
          </w:tcPr>
          <w:p w:rsidR="001362B0" w:rsidRPr="00CD5B97" w:rsidRDefault="001362B0" w:rsidP="001362B0">
            <w:pPr>
              <w:shd w:val="clear" w:color="auto" w:fill="FFFFFF"/>
              <w:ind w:left="132" w:hanging="132"/>
              <w:rPr>
                <w:sz w:val="22"/>
                <w:szCs w:val="22"/>
                <w:lang w:val="en-GB" w:bidi="ar-SA"/>
              </w:rPr>
            </w:pPr>
          </w:p>
        </w:tc>
        <w:tc>
          <w:tcPr>
            <w:tcW w:w="2744" w:type="dxa"/>
          </w:tcPr>
          <w:p w:rsidR="001362B0" w:rsidRPr="00CD5B97" w:rsidRDefault="001362B0" w:rsidP="005226CB">
            <w:pPr>
              <w:spacing w:line="240" w:lineRule="atLeast"/>
              <w:ind w:left="34" w:right="122"/>
              <w:rPr>
                <w:rFonts w:cstheme="minorBidi"/>
              </w:rPr>
            </w:pPr>
            <w:r w:rsidRPr="00CD5B97">
              <w:t>Relative of subsidiary’s director</w:t>
            </w:r>
            <w:r w:rsidRPr="00CD5B97">
              <w:rPr>
                <w:rFonts w:cstheme="minorBidi" w:hint="cs"/>
                <w:cs/>
              </w:rPr>
              <w:t xml:space="preserve"> </w:t>
            </w:r>
            <w:r w:rsidRPr="00CD5B97">
              <w:t>(such subsidiary’s director resigned from the in 2</w:t>
            </w:r>
            <w:r w:rsidRPr="00CD5B97">
              <w:rPr>
                <w:vertAlign w:val="superscript"/>
              </w:rPr>
              <w:t>nd</w:t>
            </w:r>
            <w:r w:rsidR="005226CB" w:rsidRPr="00CD5B97">
              <w:t xml:space="preserve"> </w:t>
            </w:r>
            <w:r w:rsidRPr="00CD5B97">
              <w:t>quarter of 2019)</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1394" w:type="dxa"/>
          </w:tcPr>
          <w:p w:rsidR="001362B0" w:rsidRPr="00CD5B97" w:rsidRDefault="001362B0" w:rsidP="001362B0">
            <w:pPr>
              <w:pStyle w:val="Footer"/>
              <w:spacing w:line="100" w:lineRule="exact"/>
              <w:ind w:left="122" w:right="-43"/>
              <w:rPr>
                <w:sz w:val="10"/>
                <w:szCs w:val="10"/>
                <w:lang w:val="en-US" w:eastAsia="en-US"/>
              </w:rPr>
            </w:pPr>
          </w:p>
        </w:tc>
        <w:tc>
          <w:tcPr>
            <w:tcW w:w="136" w:type="dxa"/>
          </w:tcPr>
          <w:p w:rsidR="001362B0" w:rsidRPr="00CD5B97" w:rsidRDefault="001362B0" w:rsidP="001362B0">
            <w:pPr>
              <w:shd w:val="clear" w:color="auto" w:fill="FFFFFF"/>
              <w:spacing w:line="100" w:lineRule="exact"/>
              <w:ind w:left="132" w:hanging="132"/>
              <w:jc w:val="center"/>
              <w:rPr>
                <w:sz w:val="10"/>
                <w:szCs w:val="10"/>
                <w:rtl/>
                <w:lang w:bidi="ar-SA"/>
              </w:rPr>
            </w:pPr>
          </w:p>
        </w:tc>
        <w:tc>
          <w:tcPr>
            <w:tcW w:w="2384" w:type="dxa"/>
          </w:tcPr>
          <w:p w:rsidR="001362B0" w:rsidRPr="00CD5B97" w:rsidRDefault="001362B0" w:rsidP="001362B0">
            <w:pPr>
              <w:tabs>
                <w:tab w:val="left" w:pos="540"/>
              </w:tabs>
              <w:spacing w:line="100" w:lineRule="exact"/>
              <w:ind w:left="76" w:right="-43"/>
              <w:jc w:val="center"/>
              <w:rPr>
                <w:sz w:val="10"/>
                <w:szCs w:val="10"/>
                <w:rtl/>
                <w:lang w:bidi="ar-SA"/>
              </w:rPr>
            </w:pPr>
          </w:p>
        </w:tc>
        <w:tc>
          <w:tcPr>
            <w:tcW w:w="136" w:type="dxa"/>
          </w:tcPr>
          <w:p w:rsidR="001362B0" w:rsidRPr="00CD5B97" w:rsidRDefault="001362B0" w:rsidP="001362B0">
            <w:pPr>
              <w:shd w:val="clear" w:color="auto" w:fill="FFFFFF"/>
              <w:spacing w:line="100" w:lineRule="exact"/>
              <w:ind w:left="132" w:hanging="132"/>
              <w:rPr>
                <w:sz w:val="10"/>
                <w:szCs w:val="10"/>
              </w:rPr>
            </w:pPr>
          </w:p>
        </w:tc>
        <w:tc>
          <w:tcPr>
            <w:tcW w:w="2744" w:type="dxa"/>
          </w:tcPr>
          <w:p w:rsidR="001362B0" w:rsidRPr="00CD5B97" w:rsidRDefault="001362B0" w:rsidP="001362B0">
            <w:pPr>
              <w:spacing w:line="100" w:lineRule="exact"/>
              <w:ind w:left="34" w:right="122"/>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252" w:right="-43" w:hanging="180"/>
            </w:pPr>
            <w:r w:rsidRPr="00CD5B97">
              <w:t>Mr. Veerachai Suteerachai</w:t>
            </w:r>
          </w:p>
        </w:tc>
        <w:tc>
          <w:tcPr>
            <w:tcW w:w="136" w:type="dxa"/>
          </w:tcPr>
          <w:p w:rsidR="001362B0" w:rsidRPr="00CD5B97" w:rsidRDefault="001362B0" w:rsidP="001362B0">
            <w:pPr>
              <w:shd w:val="clear" w:color="auto" w:fill="FFFFFF"/>
              <w:tabs>
                <w:tab w:val="left" w:pos="90"/>
              </w:tabs>
              <w:jc w:val="center"/>
              <w:rPr>
                <w:sz w:val="22"/>
                <w:szCs w:val="22"/>
                <w:lang w:val="en-GB"/>
              </w:rPr>
            </w:pPr>
          </w:p>
        </w:tc>
        <w:tc>
          <w:tcPr>
            <w:tcW w:w="1394" w:type="dxa"/>
          </w:tcPr>
          <w:p w:rsidR="001362B0" w:rsidRPr="00CD5B97" w:rsidRDefault="00520884" w:rsidP="001362B0">
            <w:pPr>
              <w:pStyle w:val="Footer"/>
              <w:spacing w:line="240" w:lineRule="atLeast"/>
              <w:ind w:left="122" w:right="-43"/>
            </w:pPr>
            <w:r w:rsidRPr="00CD5B97">
              <w:t>Thai</w:t>
            </w:r>
          </w:p>
        </w:tc>
        <w:tc>
          <w:tcPr>
            <w:tcW w:w="136" w:type="dxa"/>
          </w:tcPr>
          <w:p w:rsidR="001362B0" w:rsidRPr="00CD5B97" w:rsidRDefault="001362B0" w:rsidP="001362B0">
            <w:pPr>
              <w:shd w:val="clear" w:color="auto" w:fill="FFFFFF"/>
              <w:ind w:left="132" w:hanging="132"/>
              <w:jc w:val="center"/>
              <w:rPr>
                <w:sz w:val="22"/>
                <w:szCs w:val="22"/>
              </w:rPr>
            </w:pPr>
          </w:p>
        </w:tc>
        <w:tc>
          <w:tcPr>
            <w:tcW w:w="2384" w:type="dxa"/>
          </w:tcPr>
          <w:p w:rsidR="001362B0" w:rsidRPr="00CD5B97" w:rsidRDefault="001362B0" w:rsidP="001362B0">
            <w:pPr>
              <w:tabs>
                <w:tab w:val="left" w:pos="540"/>
              </w:tabs>
              <w:spacing w:line="240" w:lineRule="atLeast"/>
              <w:ind w:left="76" w:right="-43"/>
              <w:jc w:val="center"/>
            </w:pPr>
            <w:r w:rsidRPr="00CD5B97">
              <w:t>-</w:t>
            </w:r>
          </w:p>
        </w:tc>
        <w:tc>
          <w:tcPr>
            <w:tcW w:w="136" w:type="dxa"/>
          </w:tcPr>
          <w:p w:rsidR="001362B0" w:rsidRPr="00CD5B97" w:rsidRDefault="001362B0" w:rsidP="001362B0">
            <w:pPr>
              <w:shd w:val="clear" w:color="auto" w:fill="FFFFFF"/>
              <w:tabs>
                <w:tab w:val="left" w:pos="90"/>
              </w:tabs>
              <w:ind w:right="-117"/>
              <w:rPr>
                <w:sz w:val="22"/>
                <w:szCs w:val="22"/>
                <w:lang w:val="en-GB"/>
              </w:rPr>
            </w:pPr>
          </w:p>
        </w:tc>
        <w:tc>
          <w:tcPr>
            <w:tcW w:w="2744" w:type="dxa"/>
          </w:tcPr>
          <w:p w:rsidR="001362B0" w:rsidRPr="00CD5B97" w:rsidRDefault="001362B0" w:rsidP="001362B0">
            <w:pPr>
              <w:spacing w:line="240" w:lineRule="atLeast"/>
              <w:ind w:left="34" w:right="122"/>
            </w:pPr>
            <w:r w:rsidRPr="00CD5B97">
              <w:t>Director of related company</w:t>
            </w:r>
          </w:p>
        </w:tc>
      </w:tr>
      <w:tr w:rsidR="001362B0" w:rsidRPr="00CD5B97" w:rsidTr="000D2BC7">
        <w:trPr>
          <w:cantSplit/>
          <w:trHeight w:val="80"/>
        </w:trPr>
        <w:tc>
          <w:tcPr>
            <w:tcW w:w="3060" w:type="dxa"/>
          </w:tcPr>
          <w:p w:rsidR="001362B0" w:rsidRPr="00CD5B97" w:rsidRDefault="001362B0" w:rsidP="001362B0">
            <w:pPr>
              <w:tabs>
                <w:tab w:val="left" w:pos="540"/>
              </w:tabs>
              <w:spacing w:line="100" w:lineRule="exact"/>
              <w:ind w:left="252" w:right="-43" w:hanging="180"/>
              <w:rPr>
                <w:sz w:val="10"/>
                <w:szCs w:val="10"/>
              </w:rPr>
            </w:pPr>
          </w:p>
        </w:tc>
        <w:tc>
          <w:tcPr>
            <w:tcW w:w="136" w:type="dxa"/>
          </w:tcPr>
          <w:p w:rsidR="001362B0" w:rsidRPr="00CD5B97" w:rsidRDefault="001362B0" w:rsidP="001362B0">
            <w:pPr>
              <w:tabs>
                <w:tab w:val="left" w:pos="90"/>
                <w:tab w:val="left" w:pos="540"/>
              </w:tabs>
              <w:spacing w:line="100" w:lineRule="exact"/>
              <w:ind w:left="252" w:right="-43" w:hanging="180"/>
              <w:jc w:val="center"/>
              <w:rPr>
                <w:sz w:val="10"/>
                <w:szCs w:val="10"/>
              </w:rPr>
            </w:pPr>
          </w:p>
        </w:tc>
        <w:tc>
          <w:tcPr>
            <w:tcW w:w="1394" w:type="dxa"/>
          </w:tcPr>
          <w:p w:rsidR="001362B0" w:rsidRPr="00CD5B97" w:rsidRDefault="001362B0" w:rsidP="001362B0">
            <w:pPr>
              <w:pStyle w:val="Footer"/>
              <w:tabs>
                <w:tab w:val="left" w:pos="540"/>
              </w:tabs>
              <w:spacing w:line="100" w:lineRule="exact"/>
              <w:ind w:left="252" w:right="-43" w:hanging="180"/>
              <w:rPr>
                <w:sz w:val="10"/>
                <w:szCs w:val="10"/>
                <w:lang w:val="en-US" w:eastAsia="en-US"/>
              </w:rPr>
            </w:pPr>
          </w:p>
        </w:tc>
        <w:tc>
          <w:tcPr>
            <w:tcW w:w="136" w:type="dxa"/>
          </w:tcPr>
          <w:p w:rsidR="001362B0" w:rsidRPr="00CD5B97" w:rsidRDefault="001362B0" w:rsidP="001362B0">
            <w:pPr>
              <w:tabs>
                <w:tab w:val="left" w:pos="540"/>
              </w:tabs>
              <w:spacing w:line="100" w:lineRule="exact"/>
              <w:ind w:left="252" w:right="-43" w:hanging="180"/>
              <w:jc w:val="center"/>
              <w:rPr>
                <w:sz w:val="10"/>
                <w:szCs w:val="10"/>
              </w:rPr>
            </w:pPr>
          </w:p>
        </w:tc>
        <w:tc>
          <w:tcPr>
            <w:tcW w:w="2384" w:type="dxa"/>
          </w:tcPr>
          <w:p w:rsidR="001362B0" w:rsidRPr="00CD5B97" w:rsidRDefault="001362B0" w:rsidP="001362B0">
            <w:pPr>
              <w:tabs>
                <w:tab w:val="left" w:pos="540"/>
              </w:tabs>
              <w:spacing w:line="100" w:lineRule="exact"/>
              <w:ind w:left="252" w:right="-43" w:hanging="180"/>
              <w:jc w:val="center"/>
              <w:rPr>
                <w:sz w:val="10"/>
                <w:szCs w:val="10"/>
              </w:rPr>
            </w:pPr>
          </w:p>
        </w:tc>
        <w:tc>
          <w:tcPr>
            <w:tcW w:w="136" w:type="dxa"/>
          </w:tcPr>
          <w:p w:rsidR="001362B0" w:rsidRPr="00CD5B97" w:rsidRDefault="001362B0" w:rsidP="001362B0">
            <w:pPr>
              <w:tabs>
                <w:tab w:val="left" w:pos="90"/>
                <w:tab w:val="left" w:pos="540"/>
              </w:tabs>
              <w:spacing w:line="100" w:lineRule="exact"/>
              <w:ind w:left="252" w:right="-43" w:hanging="180"/>
              <w:rPr>
                <w:sz w:val="10"/>
                <w:szCs w:val="10"/>
              </w:rPr>
            </w:pPr>
          </w:p>
        </w:tc>
        <w:tc>
          <w:tcPr>
            <w:tcW w:w="2744" w:type="dxa"/>
          </w:tcPr>
          <w:p w:rsidR="001362B0" w:rsidRPr="00CD5B97" w:rsidRDefault="001362B0" w:rsidP="001362B0">
            <w:pPr>
              <w:tabs>
                <w:tab w:val="left" w:pos="540"/>
              </w:tabs>
              <w:spacing w:line="100" w:lineRule="exact"/>
              <w:ind w:left="252" w:right="-43" w:hanging="180"/>
              <w:rPr>
                <w:sz w:val="10"/>
                <w:szCs w:val="10"/>
              </w:rPr>
            </w:pPr>
          </w:p>
        </w:tc>
      </w:tr>
      <w:tr w:rsidR="001362B0" w:rsidRPr="00CD5B97" w:rsidTr="000D2BC7">
        <w:trPr>
          <w:cantSplit/>
          <w:trHeight w:val="245"/>
        </w:trPr>
        <w:tc>
          <w:tcPr>
            <w:tcW w:w="3060" w:type="dxa"/>
          </w:tcPr>
          <w:p w:rsidR="001362B0" w:rsidRPr="00CD5B97" w:rsidRDefault="001362B0" w:rsidP="001362B0">
            <w:pPr>
              <w:tabs>
                <w:tab w:val="left" w:pos="540"/>
              </w:tabs>
              <w:spacing w:line="240" w:lineRule="atLeast"/>
              <w:ind w:left="72" w:right="-43"/>
            </w:pPr>
            <w:r w:rsidRPr="00CD5B97">
              <w:t>Key management personnel</w:t>
            </w:r>
          </w:p>
        </w:tc>
        <w:tc>
          <w:tcPr>
            <w:tcW w:w="136" w:type="dxa"/>
          </w:tcPr>
          <w:p w:rsidR="001362B0" w:rsidRPr="00CD5B97" w:rsidRDefault="001362B0" w:rsidP="001362B0">
            <w:pPr>
              <w:pStyle w:val="Footer"/>
              <w:spacing w:line="240" w:lineRule="atLeast"/>
              <w:ind w:right="-43"/>
              <w:rPr>
                <w:lang w:val="en-US" w:eastAsia="en-US"/>
              </w:rPr>
            </w:pPr>
          </w:p>
        </w:tc>
        <w:tc>
          <w:tcPr>
            <w:tcW w:w="1394" w:type="dxa"/>
          </w:tcPr>
          <w:p w:rsidR="001362B0" w:rsidRPr="00CD5B97" w:rsidRDefault="001362B0" w:rsidP="001362B0">
            <w:pPr>
              <w:pStyle w:val="Footer"/>
              <w:spacing w:line="240" w:lineRule="atLeast"/>
              <w:ind w:left="122" w:right="-43"/>
            </w:pPr>
            <w:r w:rsidRPr="00CD5B97">
              <w:t>Thai</w:t>
            </w:r>
          </w:p>
        </w:tc>
        <w:tc>
          <w:tcPr>
            <w:tcW w:w="136" w:type="dxa"/>
          </w:tcPr>
          <w:p w:rsidR="001362B0" w:rsidRPr="00CD5B97" w:rsidRDefault="001362B0" w:rsidP="001362B0">
            <w:pPr>
              <w:tabs>
                <w:tab w:val="left" w:pos="540"/>
              </w:tabs>
              <w:spacing w:line="240" w:lineRule="atLeast"/>
              <w:ind w:left="9" w:right="-43" w:hanging="9"/>
              <w:jc w:val="center"/>
            </w:pPr>
          </w:p>
        </w:tc>
        <w:tc>
          <w:tcPr>
            <w:tcW w:w="2384" w:type="dxa"/>
          </w:tcPr>
          <w:p w:rsidR="001362B0" w:rsidRPr="00CD5B97" w:rsidRDefault="001362B0" w:rsidP="001362B0">
            <w:pPr>
              <w:tabs>
                <w:tab w:val="left" w:pos="540"/>
              </w:tabs>
              <w:spacing w:line="240" w:lineRule="atLeast"/>
              <w:ind w:left="76" w:right="-43"/>
              <w:jc w:val="center"/>
            </w:pPr>
            <w:r w:rsidRPr="00CD5B97">
              <w:t>-</w:t>
            </w:r>
          </w:p>
        </w:tc>
        <w:tc>
          <w:tcPr>
            <w:tcW w:w="136" w:type="dxa"/>
          </w:tcPr>
          <w:p w:rsidR="001362B0" w:rsidRPr="00CD5B97" w:rsidRDefault="001362B0" w:rsidP="001362B0">
            <w:pPr>
              <w:spacing w:line="240" w:lineRule="atLeast"/>
              <w:ind w:left="34"/>
            </w:pPr>
          </w:p>
        </w:tc>
        <w:tc>
          <w:tcPr>
            <w:tcW w:w="2744" w:type="dxa"/>
          </w:tcPr>
          <w:p w:rsidR="001362B0" w:rsidRPr="00CD5B97" w:rsidRDefault="001362B0" w:rsidP="001362B0">
            <w:pPr>
              <w:spacing w:line="240" w:lineRule="atLeast"/>
              <w:ind w:left="34" w:right="122"/>
            </w:pPr>
            <w:r w:rsidRPr="00CD5B97">
              <w:t>Persons having authority and responsibility for planning directing and controlling the activities of the entity, directly or indirectly, including any director (whether executive or otherwise)</w:t>
            </w:r>
            <w:r w:rsidRPr="00CD5B97">
              <w:rPr>
                <w:cs/>
              </w:rPr>
              <w:t xml:space="preserve"> </w:t>
            </w:r>
            <w:r w:rsidR="00F779AA" w:rsidRPr="00CD5B97">
              <w:t xml:space="preserve"> </w:t>
            </w:r>
            <w:r w:rsidRPr="00CD5B97">
              <w:t>of the Group</w:t>
            </w:r>
          </w:p>
        </w:tc>
      </w:tr>
    </w:tbl>
    <w:p w:rsidR="00837EFC" w:rsidRPr="00CD5B97" w:rsidRDefault="00837EFC" w:rsidP="00B954BE">
      <w:pPr>
        <w:spacing w:line="240" w:lineRule="auto"/>
        <w:jc w:val="thaiDistribute"/>
        <w:rPr>
          <w:rFonts w:eastAsia="Times New Roman"/>
        </w:rPr>
      </w:pPr>
      <w:bookmarkStart w:id="0" w:name="_Hlk33271578"/>
    </w:p>
    <w:p w:rsidR="00B954BE" w:rsidRPr="00CD5B97" w:rsidRDefault="00B954BE" w:rsidP="00B954BE">
      <w:pPr>
        <w:spacing w:line="240" w:lineRule="auto"/>
        <w:jc w:val="thaiDistribute"/>
        <w:rPr>
          <w:rFonts w:eastAsia="Times New Roman"/>
        </w:rPr>
      </w:pPr>
      <w:r w:rsidRPr="00CD5B97">
        <w:rPr>
          <w:rFonts w:eastAsia="Times New Roman"/>
        </w:rPr>
        <w:t xml:space="preserve">* </w:t>
      </w:r>
      <w:r w:rsidRPr="00CD5B97">
        <w:rPr>
          <w:rFonts w:eastAsia="Times New Roman" w:cs="Angsana New"/>
          <w:szCs w:val="22"/>
        </w:rPr>
        <w:t>These</w:t>
      </w:r>
      <w:r w:rsidRPr="00CD5B97">
        <w:rPr>
          <w:rFonts w:eastAsia="Times New Roman"/>
        </w:rPr>
        <w:t xml:space="preserve"> companies were not determined as related parties since the first quarter of 2020 because the shareholders of such companies had ownership interests in G Steel not exceeding 10%. </w:t>
      </w:r>
    </w:p>
    <w:p w:rsidR="00B954BE" w:rsidRPr="00CD5B97" w:rsidRDefault="00B954BE" w:rsidP="00F30DC7">
      <w:pPr>
        <w:tabs>
          <w:tab w:val="left" w:pos="540"/>
        </w:tabs>
        <w:spacing w:line="240" w:lineRule="atLeast"/>
        <w:jc w:val="both"/>
        <w:rPr>
          <w:rFonts w:eastAsia="Times New Roman"/>
        </w:rPr>
      </w:pPr>
    </w:p>
    <w:p w:rsidR="00C548BE" w:rsidRPr="00CD5B97" w:rsidRDefault="00C548BE">
      <w:pPr>
        <w:spacing w:line="240" w:lineRule="auto"/>
        <w:rPr>
          <w:rFonts w:eastAsia="Times New Roman"/>
        </w:rPr>
      </w:pPr>
      <w:r w:rsidRPr="00CD5B97">
        <w:rPr>
          <w:rFonts w:eastAsia="Times New Roman"/>
        </w:rPr>
        <w:br w:type="page"/>
      </w:r>
    </w:p>
    <w:p w:rsidR="004C3C52" w:rsidRPr="00CD5B97" w:rsidRDefault="004C3C52" w:rsidP="00F30DC7">
      <w:pPr>
        <w:tabs>
          <w:tab w:val="left" w:pos="540"/>
        </w:tabs>
        <w:spacing w:line="240" w:lineRule="atLeast"/>
        <w:jc w:val="both"/>
        <w:rPr>
          <w:rFonts w:eastAsia="Times New Roman"/>
        </w:rPr>
      </w:pPr>
      <w:r w:rsidRPr="00CD5B97">
        <w:rPr>
          <w:rFonts w:eastAsia="Times New Roman"/>
        </w:rPr>
        <w:lastRenderedPageBreak/>
        <w:t>The pricing policies for particular types of transactions are explained further below</w:t>
      </w:r>
      <w:r w:rsidRPr="00CD5B97">
        <w:rPr>
          <w:rFonts w:eastAsia="Times New Roman"/>
          <w:cs/>
        </w:rPr>
        <w:t>:</w:t>
      </w:r>
    </w:p>
    <w:p w:rsidR="00EA7699" w:rsidRPr="00CD5B97"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582A4D" w:rsidRPr="00CD5B97" w:rsidTr="00207873">
        <w:trPr>
          <w:trHeight w:val="245"/>
        </w:trPr>
        <w:tc>
          <w:tcPr>
            <w:tcW w:w="3870" w:type="dxa"/>
            <w:tcBorders>
              <w:bottom w:val="single" w:sz="4" w:space="0" w:color="auto"/>
            </w:tcBorders>
          </w:tcPr>
          <w:p w:rsidR="00582A4D" w:rsidRPr="00CD5B97" w:rsidRDefault="00582A4D" w:rsidP="000215C3">
            <w:pPr>
              <w:spacing w:line="240" w:lineRule="atLeast"/>
              <w:ind w:left="342" w:right="-43"/>
            </w:pPr>
            <w:r w:rsidRPr="00CD5B97">
              <w:rPr>
                <w:b/>
                <w:bCs/>
              </w:rPr>
              <w:t>Transactions</w:t>
            </w:r>
          </w:p>
        </w:tc>
        <w:tc>
          <w:tcPr>
            <w:tcW w:w="360" w:type="dxa"/>
          </w:tcPr>
          <w:p w:rsidR="00582A4D" w:rsidRPr="00CD5B97" w:rsidRDefault="00582A4D" w:rsidP="000215C3">
            <w:pPr>
              <w:spacing w:line="240" w:lineRule="atLeast"/>
              <w:ind w:right="-43"/>
              <w:rPr>
                <w:b/>
                <w:bCs/>
              </w:rPr>
            </w:pPr>
          </w:p>
        </w:tc>
        <w:tc>
          <w:tcPr>
            <w:tcW w:w="5490" w:type="dxa"/>
            <w:tcBorders>
              <w:bottom w:val="single" w:sz="4" w:space="0" w:color="auto"/>
            </w:tcBorders>
          </w:tcPr>
          <w:p w:rsidR="00582A4D" w:rsidRPr="00CD5B97" w:rsidRDefault="00582A4D" w:rsidP="000215C3">
            <w:pPr>
              <w:spacing w:line="240" w:lineRule="atLeast"/>
              <w:ind w:left="610" w:right="-43"/>
              <w:rPr>
                <w:b/>
                <w:bCs/>
              </w:rPr>
            </w:pPr>
            <w:r w:rsidRPr="00CD5B97">
              <w:rPr>
                <w:b/>
                <w:bCs/>
              </w:rPr>
              <w:t>Pricing policies</w:t>
            </w:r>
          </w:p>
        </w:tc>
      </w:tr>
      <w:tr w:rsidR="00582A4D" w:rsidRPr="00CD5B97" w:rsidTr="00207873">
        <w:trPr>
          <w:trHeight w:val="245"/>
        </w:trPr>
        <w:tc>
          <w:tcPr>
            <w:tcW w:w="3870" w:type="dxa"/>
            <w:tcBorders>
              <w:top w:val="single" w:sz="4" w:space="0" w:color="auto"/>
            </w:tcBorders>
          </w:tcPr>
          <w:p w:rsidR="00582A4D" w:rsidRPr="00CD5B97" w:rsidRDefault="00582A4D" w:rsidP="000215C3">
            <w:pPr>
              <w:spacing w:line="240" w:lineRule="atLeast"/>
              <w:ind w:left="-18" w:right="-43"/>
            </w:pPr>
          </w:p>
        </w:tc>
        <w:tc>
          <w:tcPr>
            <w:tcW w:w="360" w:type="dxa"/>
          </w:tcPr>
          <w:p w:rsidR="00582A4D" w:rsidRPr="00CD5B97" w:rsidRDefault="00582A4D" w:rsidP="000215C3">
            <w:pPr>
              <w:spacing w:line="240" w:lineRule="atLeast"/>
              <w:ind w:right="-43"/>
              <w:jc w:val="thaiDistribute"/>
            </w:pPr>
          </w:p>
        </w:tc>
        <w:tc>
          <w:tcPr>
            <w:tcW w:w="5490" w:type="dxa"/>
            <w:tcBorders>
              <w:top w:val="single" w:sz="4" w:space="0" w:color="auto"/>
            </w:tcBorders>
          </w:tcPr>
          <w:p w:rsidR="00582A4D" w:rsidRPr="00CD5B97" w:rsidRDefault="00582A4D" w:rsidP="000215C3">
            <w:pPr>
              <w:spacing w:line="240" w:lineRule="atLeast"/>
              <w:ind w:right="-43"/>
              <w:jc w:val="thaiDistribute"/>
            </w:pP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Sale of finished goods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EB5245" w:rsidP="000215C3">
            <w:pPr>
              <w:shd w:val="clear" w:color="auto" w:fill="FFFFFF"/>
              <w:tabs>
                <w:tab w:val="left" w:pos="90"/>
              </w:tabs>
              <w:spacing w:line="240" w:lineRule="atLeast"/>
              <w:ind w:left="90" w:right="-18"/>
              <w:rPr>
                <w:rFonts w:eastAsia="Times New Roman"/>
              </w:rPr>
            </w:pPr>
            <w:r w:rsidRPr="00CD5B97">
              <w:rPr>
                <w:rFonts w:eastAsia="Times New Roman"/>
              </w:rPr>
              <w:t>Agreed prices with reference to market prices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Sales of raw material</w:t>
            </w:r>
            <w:r w:rsidR="00660786" w:rsidRPr="00CD5B97">
              <w:rPr>
                <w:lang w:val="en-GB"/>
              </w:rPr>
              <w:t>s</w:t>
            </w:r>
            <w:r w:rsidRPr="00CD5B97">
              <w:rPr>
                <w:lang w:val="en-GB"/>
              </w:rPr>
              <w:t xml:space="preserve"> and other</w:t>
            </w:r>
            <w:r w:rsidR="00660786" w:rsidRPr="00CD5B97">
              <w:rPr>
                <w:lang w:val="en-GB"/>
              </w:rPr>
              <w:t>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Cost plus margin</w:t>
            </w:r>
            <w:r w:rsidRPr="00CD5B97">
              <w:rPr>
                <w:rFonts w:eastAsia="MS Mincho"/>
              </w:rPr>
              <w:t xml:space="preserve"> and agreed price</w:t>
            </w:r>
          </w:p>
        </w:tc>
      </w:tr>
      <w:tr w:rsidR="000215C3" w:rsidRPr="00CD5B97" w:rsidTr="00207873">
        <w:trPr>
          <w:trHeight w:val="245"/>
        </w:trPr>
        <w:tc>
          <w:tcPr>
            <w:tcW w:w="3870" w:type="dxa"/>
          </w:tcPr>
          <w:p w:rsidR="000215C3" w:rsidRPr="00CD5B97" w:rsidRDefault="00A109C5" w:rsidP="000215C3">
            <w:pPr>
              <w:spacing w:line="240" w:lineRule="atLeast"/>
              <w:ind w:right="-43"/>
              <w:rPr>
                <w:lang w:val="en-GB"/>
              </w:rPr>
            </w:pPr>
            <w:r w:rsidRPr="00CD5B97">
              <w:rPr>
                <w:lang w:val="en-GB"/>
              </w:rPr>
              <w:t>Revenue from service</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rate</w:t>
            </w:r>
          </w:p>
        </w:tc>
      </w:tr>
      <w:tr w:rsidR="000215C3" w:rsidRPr="00CD5B97" w:rsidTr="00207873">
        <w:trPr>
          <w:trHeight w:val="245"/>
        </w:trPr>
        <w:tc>
          <w:tcPr>
            <w:tcW w:w="3870" w:type="dxa"/>
          </w:tcPr>
          <w:p w:rsidR="000215C3" w:rsidRPr="00CD5B97" w:rsidRDefault="000215C3" w:rsidP="002F4DC6">
            <w:pPr>
              <w:spacing w:line="240" w:lineRule="atLeast"/>
              <w:ind w:right="-288"/>
              <w:rPr>
                <w:lang w:val="en-GB"/>
              </w:rPr>
            </w:pPr>
            <w:r w:rsidRPr="00CD5B97">
              <w:rPr>
                <w:lang w:val="en-GB"/>
              </w:rPr>
              <w:t xml:space="preserve">Operating and labor management </w:t>
            </w:r>
            <w:r w:rsidR="00660786" w:rsidRPr="00CD5B97">
              <w:rPr>
                <w:lang w:val="en-GB"/>
              </w:rPr>
              <w:t>service income</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 xml:space="preserve">Contractual prices based on contract rate </w:t>
            </w:r>
            <w:r w:rsidR="00660786" w:rsidRPr="00CD5B97">
              <w:rPr>
                <w:rFonts w:eastAsia="Times New Roman"/>
              </w:rPr>
              <w:t>and actual hours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Interest income</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rate</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Purchase of finished goods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EB5245" w:rsidP="000215C3">
            <w:pPr>
              <w:shd w:val="clear" w:color="auto" w:fill="FFFFFF"/>
              <w:tabs>
                <w:tab w:val="left" w:pos="90"/>
              </w:tabs>
              <w:spacing w:line="240" w:lineRule="atLeast"/>
              <w:ind w:left="90" w:right="-18"/>
              <w:rPr>
                <w:rFonts w:eastAsia="Times New Roman"/>
              </w:rPr>
            </w:pPr>
            <w:r w:rsidRPr="00CD5B97">
              <w:rPr>
                <w:rFonts w:eastAsia="Times New Roman"/>
              </w:rPr>
              <w:t>Agreed prices with reference to market prices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Purchase of raw material</w:t>
            </w:r>
            <w:r w:rsidR="00660786" w:rsidRPr="00CD5B97">
              <w:rPr>
                <w:lang w:val="en-GB"/>
              </w:rPr>
              <w:t>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Cost plus margin</w:t>
            </w:r>
            <w:r w:rsidRPr="00CD5B97">
              <w:rPr>
                <w:rFonts w:eastAsia="MS Mincho"/>
              </w:rPr>
              <w:t xml:space="preserve"> and agreed price</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 xml:space="preserve">Purchase of raw water </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prices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Rental and service expenses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prices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Business advisory services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prices</w:t>
            </w:r>
          </w:p>
        </w:tc>
      </w:tr>
      <w:tr w:rsidR="000215C3" w:rsidRPr="00CD5B97" w:rsidTr="00207873">
        <w:trPr>
          <w:trHeight w:val="245"/>
        </w:trPr>
        <w:tc>
          <w:tcPr>
            <w:tcW w:w="3870" w:type="dxa"/>
          </w:tcPr>
          <w:p w:rsidR="000215C3" w:rsidRPr="00CD5B97" w:rsidRDefault="000215C3" w:rsidP="000215C3">
            <w:pPr>
              <w:spacing w:line="240" w:lineRule="atLeast"/>
              <w:ind w:right="-43"/>
              <w:rPr>
                <w:lang w:val="en-GB"/>
              </w:rPr>
            </w:pPr>
            <w:r w:rsidRPr="00CD5B97">
              <w:rPr>
                <w:lang w:val="en-GB"/>
              </w:rPr>
              <w:t>Finance costs</w:t>
            </w:r>
          </w:p>
        </w:tc>
        <w:tc>
          <w:tcPr>
            <w:tcW w:w="360" w:type="dxa"/>
          </w:tcPr>
          <w:p w:rsidR="000215C3" w:rsidRPr="00CD5B97" w:rsidRDefault="000215C3" w:rsidP="000215C3">
            <w:pPr>
              <w:spacing w:line="240" w:lineRule="atLeast"/>
              <w:ind w:right="-43"/>
              <w:jc w:val="thaiDistribute"/>
            </w:pPr>
          </w:p>
        </w:tc>
        <w:tc>
          <w:tcPr>
            <w:tcW w:w="5490" w:type="dxa"/>
          </w:tcPr>
          <w:p w:rsidR="000215C3" w:rsidRPr="00CD5B97" w:rsidRDefault="000215C3" w:rsidP="000215C3">
            <w:pPr>
              <w:shd w:val="clear" w:color="auto" w:fill="FFFFFF"/>
              <w:tabs>
                <w:tab w:val="left" w:pos="90"/>
              </w:tabs>
              <w:spacing w:line="240" w:lineRule="atLeast"/>
              <w:ind w:left="90" w:right="-18"/>
              <w:rPr>
                <w:rFonts w:eastAsia="Times New Roman"/>
              </w:rPr>
            </w:pPr>
            <w:r w:rsidRPr="00CD5B97">
              <w:rPr>
                <w:rFonts w:eastAsia="Times New Roman"/>
              </w:rPr>
              <w:t>Contractual rate</w:t>
            </w:r>
            <w:r w:rsidR="00A85858" w:rsidRPr="00CD5B97">
              <w:rPr>
                <w:rFonts w:eastAsia="Times New Roman"/>
              </w:rPr>
              <w:t>s</w:t>
            </w:r>
          </w:p>
        </w:tc>
      </w:tr>
    </w:tbl>
    <w:p w:rsidR="00D17BBC" w:rsidRPr="00CD5B97" w:rsidRDefault="00D17BBC" w:rsidP="00F30DC7">
      <w:pPr>
        <w:tabs>
          <w:tab w:val="left" w:pos="450"/>
        </w:tabs>
        <w:spacing w:line="240" w:lineRule="atLeast"/>
        <w:ind w:left="540" w:right="11"/>
        <w:jc w:val="thaiDistribute"/>
        <w:rPr>
          <w:lang w:val="en-GB"/>
        </w:rPr>
      </w:pPr>
      <w:bookmarkStart w:id="1" w:name="_Hlk33188930"/>
    </w:p>
    <w:p w:rsidR="00D17BBC" w:rsidRPr="00CD5B97" w:rsidRDefault="00D17BBC" w:rsidP="00F30DC7">
      <w:pPr>
        <w:tabs>
          <w:tab w:val="left" w:pos="540"/>
        </w:tabs>
        <w:spacing w:line="240" w:lineRule="atLeast"/>
        <w:jc w:val="both"/>
        <w:rPr>
          <w:rFonts w:eastAsia="Times New Roman"/>
        </w:rPr>
      </w:pPr>
      <w:r w:rsidRPr="00CD5B97">
        <w:rPr>
          <w:rFonts w:eastAsia="Times New Roman"/>
        </w:rPr>
        <w:t xml:space="preserve">Significant transactions for </w:t>
      </w:r>
      <w:r w:rsidR="001A3E82" w:rsidRPr="00CD5B97">
        <w:rPr>
          <w:rFonts w:eastAsia="Times New Roman"/>
        </w:rPr>
        <w:t xml:space="preserve">each of </w:t>
      </w:r>
      <w:r w:rsidRPr="00CD5B97">
        <w:rPr>
          <w:rFonts w:eastAsia="Times New Roman"/>
        </w:rPr>
        <w:t>t</w:t>
      </w:r>
      <w:r w:rsidR="001A3E82" w:rsidRPr="00CD5B97">
        <w:rPr>
          <w:rFonts w:eastAsia="Times New Roman"/>
        </w:rPr>
        <w:t xml:space="preserve">he three-month periods ended </w:t>
      </w:r>
      <w:r w:rsidR="00434630" w:rsidRPr="00CD5B97">
        <w:rPr>
          <w:rFonts w:eastAsia="Times New Roman"/>
        </w:rPr>
        <w:t>June 30</w:t>
      </w:r>
      <w:r w:rsidR="001A3E82" w:rsidRPr="00CD5B97">
        <w:rPr>
          <w:rFonts w:eastAsia="Times New Roman"/>
        </w:rPr>
        <w:t>,</w:t>
      </w:r>
      <w:r w:rsidRPr="00CD5B97">
        <w:rPr>
          <w:rFonts w:eastAsia="Times New Roman"/>
        </w:rPr>
        <w:t xml:space="preserve"> 2020 and 2019 with related parties were as follows</w:t>
      </w:r>
      <w:r w:rsidRPr="00CD5B97">
        <w:rPr>
          <w:rFonts w:eastAsia="Times New Roman"/>
          <w:cs/>
        </w:rPr>
        <w:t>:</w:t>
      </w:r>
    </w:p>
    <w:p w:rsidR="001A3E82" w:rsidRPr="00CD5B97" w:rsidRDefault="001A3E82" w:rsidP="00B714B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B714BE" w:rsidRPr="00CD5B97" w:rsidTr="001E133B">
        <w:trPr>
          <w:trHeight w:val="144"/>
        </w:trPr>
        <w:tc>
          <w:tcPr>
            <w:tcW w:w="3420" w:type="dxa"/>
          </w:tcPr>
          <w:p w:rsidR="00B714BE" w:rsidRPr="00CD5B97" w:rsidRDefault="00B714BE" w:rsidP="00E948B7">
            <w:pPr>
              <w:pStyle w:val="Heading7"/>
              <w:spacing w:line="240" w:lineRule="atLeast"/>
              <w:rPr>
                <w:b/>
                <w:bCs/>
              </w:rPr>
            </w:pPr>
          </w:p>
        </w:tc>
        <w:tc>
          <w:tcPr>
            <w:tcW w:w="702" w:type="dxa"/>
          </w:tcPr>
          <w:p w:rsidR="00B714BE" w:rsidRPr="00CD5B97" w:rsidRDefault="00B714BE" w:rsidP="00E948B7">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B714BE" w:rsidRPr="00CD5B97" w:rsidRDefault="00B714BE" w:rsidP="00E948B7">
            <w:pPr>
              <w:spacing w:line="240" w:lineRule="atLeast"/>
              <w:ind w:left="-90" w:right="-108"/>
              <w:jc w:val="center"/>
            </w:pPr>
            <w:r w:rsidRPr="00CD5B97">
              <w:t>In Million Baht</w:t>
            </w:r>
          </w:p>
        </w:tc>
      </w:tr>
      <w:tr w:rsidR="00B714BE" w:rsidRPr="00CD5B97" w:rsidTr="001E133B">
        <w:trPr>
          <w:trHeight w:val="144"/>
        </w:trPr>
        <w:tc>
          <w:tcPr>
            <w:tcW w:w="3420" w:type="dxa"/>
          </w:tcPr>
          <w:p w:rsidR="00B714BE" w:rsidRPr="00CD5B97" w:rsidRDefault="00B714BE" w:rsidP="00E948B7">
            <w:pPr>
              <w:pStyle w:val="Heading7"/>
              <w:spacing w:line="240" w:lineRule="atLeast"/>
              <w:rPr>
                <w:b/>
                <w:bCs/>
              </w:rPr>
            </w:pPr>
          </w:p>
        </w:tc>
        <w:tc>
          <w:tcPr>
            <w:tcW w:w="702" w:type="dxa"/>
          </w:tcPr>
          <w:p w:rsidR="00B714BE" w:rsidRPr="00CD5B97" w:rsidRDefault="00B714BE" w:rsidP="00E948B7">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B714BE" w:rsidRPr="00CD5B97" w:rsidRDefault="00B714BE" w:rsidP="00E948B7">
            <w:pPr>
              <w:spacing w:line="240" w:lineRule="atLeast"/>
              <w:ind w:left="-90" w:right="-108"/>
              <w:jc w:val="center"/>
            </w:pPr>
            <w:r w:rsidRPr="00CD5B97">
              <w:t>Consolidated Financial Statements</w:t>
            </w:r>
          </w:p>
        </w:tc>
        <w:tc>
          <w:tcPr>
            <w:tcW w:w="268" w:type="dxa"/>
            <w:tcBorders>
              <w:top w:val="single" w:sz="4" w:space="0" w:color="auto"/>
              <w:left w:val="nil"/>
              <w:right w:val="nil"/>
            </w:tcBorders>
            <w:vAlign w:val="center"/>
          </w:tcPr>
          <w:p w:rsidR="00B714BE" w:rsidRPr="00CD5B97" w:rsidRDefault="00B714BE" w:rsidP="00E948B7">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rsidR="00B714BE" w:rsidRPr="00CD5B97" w:rsidRDefault="00B714BE" w:rsidP="00E948B7">
            <w:pPr>
              <w:spacing w:line="240" w:lineRule="atLeast"/>
              <w:ind w:left="-90" w:right="-108"/>
              <w:jc w:val="center"/>
              <w:rPr>
                <w:cs/>
              </w:rPr>
            </w:pPr>
            <w:r w:rsidRPr="00CD5B97">
              <w:t>Separate Financial Statements</w:t>
            </w:r>
          </w:p>
        </w:tc>
      </w:tr>
      <w:tr w:rsidR="00B714BE" w:rsidRPr="00CD5B97" w:rsidTr="001E133B">
        <w:trPr>
          <w:trHeight w:val="144"/>
        </w:trPr>
        <w:tc>
          <w:tcPr>
            <w:tcW w:w="3420" w:type="dxa"/>
          </w:tcPr>
          <w:p w:rsidR="00B714BE" w:rsidRPr="00CD5B97" w:rsidRDefault="00B714BE" w:rsidP="00E948B7">
            <w:pPr>
              <w:pStyle w:val="Heading7"/>
              <w:spacing w:line="240" w:lineRule="atLeast"/>
              <w:rPr>
                <w:b/>
                <w:bCs/>
              </w:rPr>
            </w:pPr>
          </w:p>
        </w:tc>
        <w:tc>
          <w:tcPr>
            <w:tcW w:w="702" w:type="dxa"/>
          </w:tcPr>
          <w:p w:rsidR="00B714BE" w:rsidRPr="00CD5B97" w:rsidRDefault="00B714BE" w:rsidP="00E948B7">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rsidR="00B714BE" w:rsidRPr="00CD5B97" w:rsidRDefault="00B714BE" w:rsidP="00E948B7">
            <w:pPr>
              <w:spacing w:line="240" w:lineRule="atLeast"/>
              <w:ind w:left="-108" w:right="-90"/>
              <w:jc w:val="center"/>
            </w:pPr>
            <w:r w:rsidRPr="00CD5B97">
              <w:t>2020</w:t>
            </w:r>
          </w:p>
        </w:tc>
        <w:tc>
          <w:tcPr>
            <w:tcW w:w="268" w:type="dxa"/>
          </w:tcPr>
          <w:p w:rsidR="00B714BE" w:rsidRPr="00CD5B97" w:rsidRDefault="00B714BE" w:rsidP="00E948B7">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B714BE" w:rsidRPr="00CD5B97" w:rsidRDefault="00B714BE" w:rsidP="00E948B7">
            <w:pPr>
              <w:spacing w:line="240" w:lineRule="atLeast"/>
              <w:ind w:left="-108" w:right="-90"/>
              <w:jc w:val="center"/>
            </w:pPr>
            <w:r w:rsidRPr="00CD5B97">
              <w:t>2019</w:t>
            </w:r>
          </w:p>
        </w:tc>
        <w:tc>
          <w:tcPr>
            <w:tcW w:w="268" w:type="dxa"/>
            <w:tcBorders>
              <w:left w:val="nil"/>
              <w:right w:val="nil"/>
            </w:tcBorders>
          </w:tcPr>
          <w:p w:rsidR="00B714BE" w:rsidRPr="00CD5B97" w:rsidRDefault="00B714BE" w:rsidP="00E948B7">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B714BE" w:rsidRPr="00CD5B97" w:rsidRDefault="00B714BE" w:rsidP="00E948B7">
            <w:pPr>
              <w:spacing w:line="240" w:lineRule="atLeast"/>
              <w:ind w:left="-108" w:right="-90"/>
              <w:jc w:val="center"/>
            </w:pPr>
            <w:r w:rsidRPr="00CD5B97">
              <w:t>2020</w:t>
            </w:r>
          </w:p>
        </w:tc>
        <w:tc>
          <w:tcPr>
            <w:tcW w:w="268" w:type="dxa"/>
            <w:tcBorders>
              <w:left w:val="nil"/>
              <w:right w:val="nil"/>
            </w:tcBorders>
          </w:tcPr>
          <w:p w:rsidR="00B714BE" w:rsidRPr="00CD5B97" w:rsidRDefault="00B714BE" w:rsidP="00E948B7">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B714BE" w:rsidRPr="00CD5B97" w:rsidRDefault="00B714BE" w:rsidP="00E948B7">
            <w:pPr>
              <w:spacing w:line="240" w:lineRule="atLeast"/>
              <w:ind w:left="-108" w:right="-90"/>
              <w:jc w:val="center"/>
            </w:pPr>
            <w:r w:rsidRPr="00CD5B97">
              <w:t>2019</w:t>
            </w:r>
          </w:p>
        </w:tc>
      </w:tr>
      <w:tr w:rsidR="00E948B7" w:rsidRPr="00CD5B97" w:rsidTr="001E133B">
        <w:trPr>
          <w:trHeight w:val="144"/>
        </w:trPr>
        <w:tc>
          <w:tcPr>
            <w:tcW w:w="3420" w:type="dxa"/>
          </w:tcPr>
          <w:p w:rsidR="00E948B7" w:rsidRPr="00CD5B97" w:rsidRDefault="00E948B7" w:rsidP="00E948B7">
            <w:pPr>
              <w:tabs>
                <w:tab w:val="left" w:pos="90"/>
              </w:tabs>
              <w:spacing w:line="240" w:lineRule="atLeast"/>
              <w:rPr>
                <w:b/>
                <w:bCs/>
              </w:rPr>
            </w:pPr>
            <w:r w:rsidRPr="00CD5B97">
              <w:rPr>
                <w:b/>
                <w:bCs/>
              </w:rPr>
              <w:t>Subsidiaries</w:t>
            </w:r>
          </w:p>
        </w:tc>
        <w:tc>
          <w:tcPr>
            <w:tcW w:w="702" w:type="dxa"/>
          </w:tcPr>
          <w:p w:rsidR="00E948B7" w:rsidRPr="00CD5B97" w:rsidRDefault="00E948B7" w:rsidP="00E948B7">
            <w:pPr>
              <w:spacing w:line="240" w:lineRule="atLeast"/>
            </w:pPr>
          </w:p>
        </w:tc>
        <w:tc>
          <w:tcPr>
            <w:tcW w:w="1148" w:type="dxa"/>
            <w:tcBorders>
              <w:left w:val="nil"/>
              <w:right w:val="nil"/>
            </w:tcBorders>
          </w:tcPr>
          <w:p w:rsidR="00E948B7" w:rsidRPr="00CD5B97" w:rsidRDefault="00E948B7" w:rsidP="00E948B7">
            <w:pPr>
              <w:spacing w:line="240" w:lineRule="atLeast"/>
            </w:pPr>
          </w:p>
        </w:tc>
        <w:tc>
          <w:tcPr>
            <w:tcW w:w="268" w:type="dxa"/>
          </w:tcPr>
          <w:p w:rsidR="00E948B7" w:rsidRPr="00CD5B97" w:rsidRDefault="00E948B7" w:rsidP="00E948B7">
            <w:pPr>
              <w:spacing w:line="240" w:lineRule="atLeast"/>
            </w:pPr>
          </w:p>
        </w:tc>
        <w:tc>
          <w:tcPr>
            <w:tcW w:w="1209" w:type="dxa"/>
            <w:tcBorders>
              <w:left w:val="nil"/>
              <w:right w:val="nil"/>
            </w:tcBorders>
          </w:tcPr>
          <w:p w:rsidR="00E948B7" w:rsidRPr="00CD5B97" w:rsidRDefault="00E948B7" w:rsidP="00E948B7">
            <w:pPr>
              <w:spacing w:line="240" w:lineRule="atLeast"/>
            </w:pPr>
          </w:p>
        </w:tc>
        <w:tc>
          <w:tcPr>
            <w:tcW w:w="268" w:type="dxa"/>
            <w:tcBorders>
              <w:left w:val="nil"/>
              <w:right w:val="nil"/>
            </w:tcBorders>
          </w:tcPr>
          <w:p w:rsidR="00E948B7" w:rsidRPr="00CD5B97" w:rsidRDefault="00E948B7" w:rsidP="00E948B7">
            <w:pPr>
              <w:spacing w:line="240" w:lineRule="atLeast"/>
            </w:pPr>
          </w:p>
        </w:tc>
        <w:tc>
          <w:tcPr>
            <w:tcW w:w="1209" w:type="dxa"/>
            <w:tcBorders>
              <w:left w:val="nil"/>
              <w:right w:val="nil"/>
            </w:tcBorders>
          </w:tcPr>
          <w:p w:rsidR="00E948B7" w:rsidRPr="00CD5B97" w:rsidRDefault="00E948B7" w:rsidP="00E948B7">
            <w:pPr>
              <w:spacing w:line="240" w:lineRule="atLeast"/>
            </w:pPr>
          </w:p>
        </w:tc>
        <w:tc>
          <w:tcPr>
            <w:tcW w:w="268" w:type="dxa"/>
            <w:tcBorders>
              <w:left w:val="nil"/>
              <w:right w:val="nil"/>
            </w:tcBorders>
          </w:tcPr>
          <w:p w:rsidR="00E948B7" w:rsidRPr="00CD5B97" w:rsidRDefault="00E948B7" w:rsidP="00E948B7">
            <w:pPr>
              <w:spacing w:line="240" w:lineRule="atLeast"/>
            </w:pPr>
          </w:p>
        </w:tc>
        <w:tc>
          <w:tcPr>
            <w:tcW w:w="1210" w:type="dxa"/>
            <w:tcBorders>
              <w:left w:val="nil"/>
              <w:right w:val="nil"/>
            </w:tcBorders>
          </w:tcPr>
          <w:p w:rsidR="00E948B7" w:rsidRPr="00CD5B97" w:rsidRDefault="00E948B7" w:rsidP="00E948B7">
            <w:pPr>
              <w:spacing w:line="240" w:lineRule="atLeast"/>
            </w:pPr>
          </w:p>
        </w:tc>
      </w:tr>
      <w:tr w:rsidR="003D7607" w:rsidRPr="00CD5B97" w:rsidTr="00CD0B6D">
        <w:trPr>
          <w:trHeight w:val="144"/>
        </w:trPr>
        <w:tc>
          <w:tcPr>
            <w:tcW w:w="3420" w:type="dxa"/>
          </w:tcPr>
          <w:p w:rsidR="003D7607" w:rsidRPr="00CD5B97" w:rsidRDefault="003D7607" w:rsidP="003D7607">
            <w:pPr>
              <w:shd w:val="clear" w:color="auto" w:fill="FFFFFF"/>
              <w:tabs>
                <w:tab w:val="left" w:pos="90"/>
              </w:tabs>
              <w:spacing w:line="240" w:lineRule="atLeast"/>
            </w:pPr>
            <w:r w:rsidRPr="00CD5B97">
              <w:t>Sale of raw material and finished goods</w:t>
            </w: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r w:rsidRPr="00CD5B97">
              <w:rPr>
                <w:rFonts w:eastAsia="Times New Roman"/>
              </w:rPr>
              <w:t>37</w:t>
            </w: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right"/>
              <w:rPr>
                <w:rFonts w:eastAsia="Times New Roman"/>
              </w:rPr>
            </w:pPr>
            <w:r w:rsidRPr="00CD5B97">
              <w:rPr>
                <w:rFonts w:eastAsia="Times New Roman"/>
              </w:rPr>
              <w:t>3</w:t>
            </w:r>
          </w:p>
        </w:tc>
      </w:tr>
      <w:tr w:rsidR="003D7607" w:rsidRPr="00CD5B97" w:rsidTr="00CD0B6D">
        <w:trPr>
          <w:trHeight w:val="144"/>
        </w:trPr>
        <w:tc>
          <w:tcPr>
            <w:tcW w:w="3420" w:type="dxa"/>
          </w:tcPr>
          <w:p w:rsidR="003D7607" w:rsidRPr="00CD5B97" w:rsidRDefault="003D7607" w:rsidP="003D7607">
            <w:pPr>
              <w:shd w:val="clear" w:color="auto" w:fill="FFFFFF"/>
              <w:tabs>
                <w:tab w:val="left" w:pos="90"/>
              </w:tabs>
              <w:spacing w:line="240" w:lineRule="atLeast"/>
              <w:rPr>
                <w:rFonts w:eastAsia="Times New Roman"/>
              </w:rPr>
            </w:pPr>
            <w:r w:rsidRPr="00CD5B97">
              <w:rPr>
                <w:rFonts w:eastAsia="Times New Roman"/>
              </w:rPr>
              <w:t>Purchase of raw material and finished goods</w:t>
            </w: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right"/>
              <w:rPr>
                <w:rFonts w:eastAsia="Times New Roman"/>
              </w:rPr>
            </w:pPr>
            <w:r w:rsidRPr="00CD5B97">
              <w:rPr>
                <w:rFonts w:eastAsia="Times New Roman"/>
              </w:rPr>
              <w:t>307</w:t>
            </w:r>
          </w:p>
        </w:tc>
      </w:tr>
      <w:tr w:rsidR="003D7607" w:rsidRPr="00CD5B97" w:rsidTr="00CD0B6D">
        <w:trPr>
          <w:trHeight w:val="144"/>
        </w:trPr>
        <w:tc>
          <w:tcPr>
            <w:tcW w:w="3420" w:type="dxa"/>
          </w:tcPr>
          <w:p w:rsidR="003D7607" w:rsidRPr="00CD5B97" w:rsidRDefault="003D7607" w:rsidP="003D7607">
            <w:pPr>
              <w:tabs>
                <w:tab w:val="left" w:pos="90"/>
              </w:tabs>
              <w:spacing w:line="240" w:lineRule="atLeast"/>
              <w:ind w:right="-108"/>
              <w:jc w:val="both"/>
            </w:pPr>
            <w:r w:rsidRPr="00CD5B97">
              <w:t>Financial costs</w:t>
            </w: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right"/>
              <w:rPr>
                <w:rFonts w:eastAsia="Times New Roman"/>
              </w:rPr>
            </w:pPr>
            <w:r w:rsidRPr="00CD5B97">
              <w:rPr>
                <w:rFonts w:eastAsia="Times New Roman"/>
              </w:rPr>
              <w:t xml:space="preserve">  14</w:t>
            </w:r>
          </w:p>
        </w:tc>
      </w:tr>
      <w:tr w:rsidR="003D7607" w:rsidRPr="00CD5B97" w:rsidTr="00CD0B6D">
        <w:trPr>
          <w:trHeight w:val="144"/>
        </w:trPr>
        <w:tc>
          <w:tcPr>
            <w:tcW w:w="3420" w:type="dxa"/>
          </w:tcPr>
          <w:p w:rsidR="003D7607" w:rsidRPr="00CD5B97" w:rsidRDefault="003D7607" w:rsidP="003D7607">
            <w:pPr>
              <w:tabs>
                <w:tab w:val="left" w:pos="90"/>
              </w:tabs>
              <w:spacing w:line="240" w:lineRule="atLeast"/>
              <w:rPr>
                <w:b/>
                <w:bCs/>
              </w:rPr>
            </w:pP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right"/>
              <w:rPr>
                <w:rFonts w:eastAsia="Times New Roman"/>
              </w:rPr>
            </w:pPr>
          </w:p>
        </w:tc>
      </w:tr>
      <w:tr w:rsidR="003D7607" w:rsidRPr="00CD5B97" w:rsidTr="00CD0B6D">
        <w:trPr>
          <w:trHeight w:val="144"/>
        </w:trPr>
        <w:tc>
          <w:tcPr>
            <w:tcW w:w="3420" w:type="dxa"/>
          </w:tcPr>
          <w:p w:rsidR="003D7607" w:rsidRPr="00CD5B97" w:rsidRDefault="003D7607" w:rsidP="003D7607">
            <w:pPr>
              <w:tabs>
                <w:tab w:val="left" w:pos="90"/>
              </w:tabs>
              <w:spacing w:line="240" w:lineRule="atLeast"/>
              <w:rPr>
                <w:b/>
                <w:bCs/>
              </w:rPr>
            </w:pPr>
            <w:r w:rsidRPr="00CD5B97">
              <w:rPr>
                <w:b/>
                <w:bCs/>
              </w:rPr>
              <w:t>Related parties</w:t>
            </w: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center"/>
              <w:rPr>
                <w:rFonts w:eastAsia="Times New Roman"/>
              </w:rPr>
            </w:pPr>
          </w:p>
        </w:tc>
      </w:tr>
      <w:tr w:rsidR="003D7607" w:rsidRPr="00CD5B97" w:rsidTr="00CD0B6D">
        <w:trPr>
          <w:trHeight w:val="144"/>
        </w:trPr>
        <w:tc>
          <w:tcPr>
            <w:tcW w:w="3420" w:type="dxa"/>
          </w:tcPr>
          <w:p w:rsidR="003D7607" w:rsidRPr="00CD5B97" w:rsidRDefault="003D7607" w:rsidP="003D7607">
            <w:pPr>
              <w:spacing w:line="240" w:lineRule="atLeast"/>
              <w:ind w:right="-108"/>
              <w:jc w:val="both"/>
            </w:pPr>
            <w:r w:rsidRPr="00CD5B97">
              <w:t>Sale of finished goods</w:t>
            </w:r>
          </w:p>
        </w:tc>
        <w:tc>
          <w:tcPr>
            <w:tcW w:w="702" w:type="dxa"/>
          </w:tcPr>
          <w:p w:rsidR="003D7607" w:rsidRPr="00CD5B97" w:rsidRDefault="003D7607" w:rsidP="003D7607">
            <w:pPr>
              <w:spacing w:line="240" w:lineRule="atLeast"/>
              <w:ind w:right="72"/>
              <w:jc w:val="right"/>
            </w:pPr>
          </w:p>
        </w:tc>
        <w:tc>
          <w:tcPr>
            <w:tcW w:w="1148" w:type="dxa"/>
            <w:tcBorders>
              <w:left w:val="nil"/>
              <w:right w:val="nil"/>
            </w:tcBorders>
            <w:shd w:val="clear" w:color="auto" w:fill="auto"/>
          </w:tcPr>
          <w:p w:rsidR="003D7607" w:rsidRPr="00CD5B97" w:rsidRDefault="00A70F72" w:rsidP="003B054B">
            <w:pPr>
              <w:spacing w:line="240" w:lineRule="atLeast"/>
              <w:ind w:right="158"/>
              <w:jc w:val="right"/>
              <w:rPr>
                <w:rFonts w:eastAsia="Times New Roman"/>
              </w:rPr>
            </w:pPr>
            <w:r w:rsidRPr="00CD5B97">
              <w:rPr>
                <w:rFonts w:eastAsia="Times New Roman" w:cstheme="minorBidi"/>
              </w:rPr>
              <w:t>1</w:t>
            </w:r>
          </w:p>
        </w:tc>
        <w:tc>
          <w:tcPr>
            <w:tcW w:w="268" w:type="dxa"/>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r w:rsidRPr="00CD5B97">
              <w:rPr>
                <w:rFonts w:eastAsia="Times New Roman"/>
              </w:rPr>
              <w:t>91</w:t>
            </w:r>
          </w:p>
        </w:tc>
        <w:tc>
          <w:tcPr>
            <w:tcW w:w="268" w:type="dxa"/>
            <w:tcBorders>
              <w:left w:val="nil"/>
              <w:right w:val="nil"/>
            </w:tcBorders>
            <w:shd w:val="clear" w:color="auto" w:fill="auto"/>
          </w:tcPr>
          <w:p w:rsidR="003D7607" w:rsidRPr="00CD5B97" w:rsidRDefault="003D7607" w:rsidP="003D7607">
            <w:pPr>
              <w:spacing w:line="240" w:lineRule="atLeast"/>
              <w:ind w:right="158"/>
              <w:jc w:val="right"/>
              <w:rPr>
                <w:rFonts w:eastAsia="Times New Roman"/>
              </w:rPr>
            </w:pPr>
          </w:p>
        </w:tc>
        <w:tc>
          <w:tcPr>
            <w:tcW w:w="1209" w:type="dxa"/>
            <w:tcBorders>
              <w:left w:val="nil"/>
              <w:right w:val="nil"/>
            </w:tcBorders>
            <w:shd w:val="clear" w:color="auto" w:fill="auto"/>
          </w:tcPr>
          <w:p w:rsidR="003D7607" w:rsidRPr="00CD5B97" w:rsidRDefault="009A6D36" w:rsidP="003D7607">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3D7607" w:rsidRPr="00CD5B97" w:rsidRDefault="003D7607" w:rsidP="003D7607">
            <w:pPr>
              <w:spacing w:line="240" w:lineRule="atLeast"/>
              <w:ind w:right="158"/>
              <w:jc w:val="right"/>
              <w:rPr>
                <w:rFonts w:eastAsia="Times New Roman"/>
              </w:rPr>
            </w:pPr>
          </w:p>
        </w:tc>
        <w:tc>
          <w:tcPr>
            <w:tcW w:w="1210" w:type="dxa"/>
            <w:tcBorders>
              <w:left w:val="nil"/>
              <w:right w:val="nil"/>
            </w:tcBorders>
          </w:tcPr>
          <w:p w:rsidR="003D7607" w:rsidRPr="00CD5B97" w:rsidRDefault="003D7607" w:rsidP="003D7607">
            <w:pPr>
              <w:spacing w:line="240" w:lineRule="atLeast"/>
              <w:ind w:right="158"/>
              <w:jc w:val="center"/>
              <w:rPr>
                <w:rFonts w:eastAsia="Times New Roman"/>
              </w:rPr>
            </w:pPr>
            <w:r w:rsidRPr="00CD5B97">
              <w:rPr>
                <w:rFonts w:eastAsia="Times New Roman"/>
              </w:rPr>
              <w:t xml:space="preserve">           -</w:t>
            </w:r>
          </w:p>
        </w:tc>
      </w:tr>
      <w:tr w:rsidR="003B054B" w:rsidRPr="00CD5B97" w:rsidTr="00CD0B6D">
        <w:trPr>
          <w:trHeight w:val="144"/>
        </w:trPr>
        <w:tc>
          <w:tcPr>
            <w:tcW w:w="3420" w:type="dxa"/>
          </w:tcPr>
          <w:p w:rsidR="003B054B" w:rsidRPr="00CD5B97" w:rsidRDefault="00471A3A" w:rsidP="003B054B">
            <w:pPr>
              <w:spacing w:line="240" w:lineRule="atLeast"/>
              <w:ind w:right="-108"/>
              <w:jc w:val="both"/>
            </w:pPr>
            <w:r w:rsidRPr="00CD5B97">
              <w:rPr>
                <w:rFonts w:eastAsia="Times New Roman"/>
              </w:rPr>
              <w:t>Purchase of raw materials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cstheme="minorBidi"/>
              </w:rPr>
            </w:pPr>
            <w:r w:rsidRPr="00CD5B97">
              <w:rPr>
                <w:rFonts w:eastAsia="Times New Roman" w:cstheme="minorBidi"/>
              </w:rPr>
              <w:t>88</w:t>
            </w: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88</w:t>
            </w: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center"/>
              <w:rPr>
                <w:rFonts w:eastAsia="Times New Roman"/>
              </w:rPr>
            </w:pPr>
            <w:r w:rsidRPr="00CD5B97">
              <w:rPr>
                <w:rFonts w:eastAsia="Times New Roman"/>
              </w:rPr>
              <w:t xml:space="preserve">           -</w:t>
            </w:r>
          </w:p>
        </w:tc>
      </w:tr>
      <w:tr w:rsidR="003B054B" w:rsidRPr="00CD5B97" w:rsidTr="00CD0B6D">
        <w:trPr>
          <w:trHeight w:val="144"/>
        </w:trPr>
        <w:tc>
          <w:tcPr>
            <w:tcW w:w="3420" w:type="dxa"/>
          </w:tcPr>
          <w:p w:rsidR="003B054B" w:rsidRPr="00CD5B97" w:rsidRDefault="003B054B" w:rsidP="003B054B">
            <w:pPr>
              <w:tabs>
                <w:tab w:val="left" w:pos="90"/>
              </w:tabs>
              <w:spacing w:line="240" w:lineRule="atLeast"/>
              <w:ind w:right="-108"/>
              <w:jc w:val="both"/>
            </w:pPr>
            <w:r w:rsidRPr="00CD5B97">
              <w:t>Rental and service expenses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2</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rPr>
            </w:pPr>
            <w:r w:rsidRPr="00CD5B97">
              <w:rPr>
                <w:rFonts w:eastAsia="Times New Roman"/>
              </w:rPr>
              <w:t>1</w:t>
            </w:r>
          </w:p>
        </w:tc>
      </w:tr>
      <w:tr w:rsidR="003B054B" w:rsidRPr="00CD5B97" w:rsidTr="00CD0B6D">
        <w:trPr>
          <w:trHeight w:val="144"/>
        </w:trPr>
        <w:tc>
          <w:tcPr>
            <w:tcW w:w="3420" w:type="dxa"/>
          </w:tcPr>
          <w:p w:rsidR="003B054B" w:rsidRPr="00CD5B97" w:rsidRDefault="003B054B" w:rsidP="003B054B">
            <w:pPr>
              <w:tabs>
                <w:tab w:val="left" w:pos="90"/>
              </w:tabs>
              <w:spacing w:line="240" w:lineRule="atLeast"/>
              <w:ind w:right="-108"/>
              <w:jc w:val="both"/>
            </w:pPr>
            <w:r w:rsidRPr="00CD5B97">
              <w:t>Business advisory services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cstheme="minorBidi"/>
              </w:rPr>
            </w:pPr>
            <w:r w:rsidRPr="00CD5B97">
              <w:rPr>
                <w:rFonts w:eastAsia="Times New Roman" w:cstheme="minorBidi"/>
              </w:rPr>
              <w:t>29</w:t>
            </w:r>
          </w:p>
        </w:tc>
        <w:tc>
          <w:tcPr>
            <w:tcW w:w="268" w:type="dxa"/>
            <w:shd w:val="clear" w:color="auto" w:fill="auto"/>
          </w:tcPr>
          <w:p w:rsidR="003B054B" w:rsidRPr="00CD5B97" w:rsidRDefault="003B054B" w:rsidP="003B054B">
            <w:pPr>
              <w:spacing w:line="240" w:lineRule="atLeast"/>
              <w:ind w:right="158"/>
              <w:jc w:val="right"/>
              <w:rPr>
                <w:rFonts w:eastAsia="Times New Roman" w:cstheme="minorBidi"/>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cstheme="minorBidi"/>
              </w:rPr>
            </w:pPr>
            <w:r w:rsidRPr="00CD5B97">
              <w:rPr>
                <w:rFonts w:eastAsia="Times New Roman" w:cstheme="minorBidi"/>
              </w:rPr>
              <w:t>28</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cstheme="minorBidi"/>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cstheme="minorBidi"/>
              </w:rPr>
            </w:pPr>
            <w:r w:rsidRPr="00CD5B97">
              <w:rPr>
                <w:rFonts w:eastAsia="Times New Roman" w:cstheme="minorBidi"/>
              </w:rPr>
              <w:t>29</w:t>
            </w:r>
          </w:p>
        </w:tc>
        <w:tc>
          <w:tcPr>
            <w:tcW w:w="268" w:type="dxa"/>
            <w:tcBorders>
              <w:left w:val="nil"/>
              <w:right w:val="nil"/>
            </w:tcBorders>
          </w:tcPr>
          <w:p w:rsidR="003B054B" w:rsidRPr="00CD5B97" w:rsidRDefault="003B054B" w:rsidP="003B054B">
            <w:pPr>
              <w:spacing w:line="240" w:lineRule="atLeast"/>
              <w:ind w:right="158"/>
              <w:jc w:val="right"/>
              <w:rPr>
                <w:rFonts w:eastAsia="Times New Roman" w:cstheme="minorBidi"/>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cstheme="minorBidi"/>
              </w:rPr>
            </w:pPr>
            <w:r w:rsidRPr="00CD5B97">
              <w:rPr>
                <w:rFonts w:eastAsia="Times New Roman" w:cstheme="minorBidi"/>
              </w:rPr>
              <w:t>23</w:t>
            </w:r>
          </w:p>
        </w:tc>
      </w:tr>
      <w:tr w:rsidR="003B054B" w:rsidRPr="00CD5B97" w:rsidTr="00CD0B6D">
        <w:trPr>
          <w:trHeight w:val="144"/>
        </w:trPr>
        <w:tc>
          <w:tcPr>
            <w:tcW w:w="3420" w:type="dxa"/>
          </w:tcPr>
          <w:p w:rsidR="003B054B" w:rsidRPr="00CD5B97" w:rsidRDefault="003B054B" w:rsidP="003B054B">
            <w:pPr>
              <w:tabs>
                <w:tab w:val="left" w:pos="90"/>
              </w:tabs>
              <w:spacing w:line="240" w:lineRule="atLeast"/>
              <w:ind w:right="-108"/>
              <w:jc w:val="both"/>
            </w:pPr>
            <w:r w:rsidRPr="00CD5B97">
              <w:t>Finance costs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210</w:t>
            </w: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243</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A70F72">
            <w:pPr>
              <w:spacing w:line="240" w:lineRule="atLeast"/>
              <w:ind w:right="158"/>
              <w:jc w:val="right"/>
              <w:rPr>
                <w:rFonts w:eastAsia="Times New Roman"/>
              </w:rPr>
            </w:pPr>
            <w:r w:rsidRPr="00CD5B97">
              <w:rPr>
                <w:rFonts w:eastAsia="Times New Roman"/>
              </w:rPr>
              <w:t>15</w:t>
            </w:r>
            <w:r w:rsidR="00A70F72" w:rsidRPr="00CD5B97">
              <w:rPr>
                <w:rFonts w:eastAsia="Times New Roman"/>
              </w:rPr>
              <w:t>1</w:t>
            </w: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rPr>
            </w:pPr>
            <w:r w:rsidRPr="00CD5B97">
              <w:rPr>
                <w:rFonts w:eastAsia="Times New Roman"/>
              </w:rPr>
              <w:t>157</w:t>
            </w:r>
          </w:p>
        </w:tc>
      </w:tr>
      <w:tr w:rsidR="003B054B" w:rsidRPr="00CD5B97" w:rsidTr="00CD0B6D">
        <w:trPr>
          <w:trHeight w:val="144"/>
        </w:trPr>
        <w:tc>
          <w:tcPr>
            <w:tcW w:w="3420" w:type="dxa"/>
            <w:vAlign w:val="bottom"/>
          </w:tcPr>
          <w:p w:rsidR="003B054B" w:rsidRPr="00CD5B97" w:rsidRDefault="003B054B" w:rsidP="003B054B">
            <w:pPr>
              <w:spacing w:line="240" w:lineRule="atLeast"/>
              <w:ind w:right="-113"/>
              <w:jc w:val="both"/>
              <w:rPr>
                <w:cs/>
              </w:rPr>
            </w:pP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rPr>
            </w:pPr>
          </w:p>
        </w:tc>
      </w:tr>
      <w:tr w:rsidR="003B054B" w:rsidRPr="00CD5B97" w:rsidTr="00CD0B6D">
        <w:trPr>
          <w:trHeight w:val="144"/>
        </w:trPr>
        <w:tc>
          <w:tcPr>
            <w:tcW w:w="3420" w:type="dxa"/>
            <w:vAlign w:val="center"/>
          </w:tcPr>
          <w:p w:rsidR="003B054B" w:rsidRPr="00CD5B97" w:rsidRDefault="003B054B" w:rsidP="003B054B">
            <w:pPr>
              <w:spacing w:line="240" w:lineRule="atLeast"/>
              <w:rPr>
                <w:b/>
                <w:bCs/>
                <w:lang w:val="en-GB" w:bidi="ar-SA"/>
              </w:rPr>
            </w:pPr>
            <w:r w:rsidRPr="00CD5B97">
              <w:rPr>
                <w:b/>
                <w:bCs/>
                <w:lang w:val="en-GB" w:bidi="ar-SA"/>
              </w:rPr>
              <w:t>Key management personnel</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rPr>
            </w:pPr>
          </w:p>
        </w:tc>
      </w:tr>
      <w:tr w:rsidR="003B054B" w:rsidRPr="00CD5B97" w:rsidTr="00CD0B6D">
        <w:trPr>
          <w:trHeight w:val="144"/>
        </w:trPr>
        <w:tc>
          <w:tcPr>
            <w:tcW w:w="3420" w:type="dxa"/>
            <w:vAlign w:val="center"/>
          </w:tcPr>
          <w:p w:rsidR="003B054B" w:rsidRPr="00CD5B97" w:rsidRDefault="003B054B" w:rsidP="003B054B">
            <w:pPr>
              <w:spacing w:line="240" w:lineRule="atLeast"/>
              <w:rPr>
                <w:rFonts w:cstheme="minorBidi"/>
                <w:szCs w:val="22"/>
              </w:rPr>
            </w:pPr>
            <w:r w:rsidRPr="00CD5B97">
              <w:rPr>
                <w:lang w:val="en-GB" w:bidi="ar-SA"/>
              </w:rPr>
              <w:t>Key management</w:t>
            </w:r>
            <w:r w:rsidRPr="00CD5B97">
              <w:rPr>
                <w:rFonts w:cstheme="minorBidi" w:hint="cs"/>
                <w:szCs w:val="22"/>
                <w:cs/>
                <w:lang w:val="en-GB"/>
              </w:rPr>
              <w:t xml:space="preserve"> </w:t>
            </w:r>
            <w:r w:rsidRPr="00CD5B97">
              <w:rPr>
                <w:lang w:val="en-GB" w:bidi="ar-SA"/>
              </w:rPr>
              <w:t>personnel</w:t>
            </w:r>
            <w:r w:rsidRPr="00CD5B97">
              <w:rPr>
                <w:rFonts w:cstheme="minorBidi" w:hint="cs"/>
                <w:szCs w:val="22"/>
                <w:cs/>
                <w:lang w:val="en-GB"/>
              </w:rPr>
              <w:t xml:space="preserve"> </w:t>
            </w:r>
            <w:r w:rsidRPr="00CD5B97">
              <w:rPr>
                <w:rFonts w:cstheme="minorBidi"/>
                <w:szCs w:val="22"/>
              </w:rPr>
              <w:t>compensation</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center"/>
              <w:rPr>
                <w:rFonts w:eastAsia="Times New Roman"/>
              </w:rPr>
            </w:pP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268" w:type="dxa"/>
            <w:tcBorders>
              <w:left w:val="nil"/>
              <w:right w:val="nil"/>
            </w:tcBorders>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tcPr>
          <w:p w:rsidR="003B054B" w:rsidRPr="00CD5B97" w:rsidRDefault="003B054B" w:rsidP="003B054B">
            <w:pPr>
              <w:spacing w:line="240" w:lineRule="atLeast"/>
              <w:ind w:right="158"/>
              <w:jc w:val="right"/>
              <w:rPr>
                <w:rFonts w:eastAsia="Times New Roman"/>
              </w:rPr>
            </w:pPr>
          </w:p>
        </w:tc>
      </w:tr>
      <w:tr w:rsidR="003B054B" w:rsidRPr="00CD5B97" w:rsidTr="0029274D">
        <w:trPr>
          <w:trHeight w:val="144"/>
        </w:trPr>
        <w:tc>
          <w:tcPr>
            <w:tcW w:w="3420" w:type="dxa"/>
            <w:vAlign w:val="center"/>
          </w:tcPr>
          <w:p w:rsidR="003B054B" w:rsidRPr="00CD5B97" w:rsidRDefault="003B054B" w:rsidP="003B054B">
            <w:pPr>
              <w:tabs>
                <w:tab w:val="left" w:pos="126"/>
              </w:tabs>
              <w:spacing w:line="240" w:lineRule="atLeast"/>
              <w:ind w:right="-108"/>
              <w:rPr>
                <w:rFonts w:eastAsia="Cordia New"/>
              </w:rPr>
            </w:pPr>
            <w:r w:rsidRPr="00CD5B97">
              <w:rPr>
                <w:rFonts w:eastAsia="Cordia New"/>
              </w:rPr>
              <w:tab/>
              <w:t>Short-term benefits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16</w:t>
            </w: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13</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7</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10"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r w:rsidRPr="00CD5B97">
              <w:rPr>
                <w:rFonts w:eastAsia="Times New Roman"/>
              </w:rPr>
              <w:t>5</w:t>
            </w:r>
          </w:p>
        </w:tc>
      </w:tr>
      <w:tr w:rsidR="003B054B" w:rsidRPr="00CD5B97" w:rsidTr="0029274D">
        <w:trPr>
          <w:trHeight w:val="144"/>
        </w:trPr>
        <w:tc>
          <w:tcPr>
            <w:tcW w:w="3420" w:type="dxa"/>
            <w:vAlign w:val="center"/>
          </w:tcPr>
          <w:p w:rsidR="003B054B" w:rsidRPr="00CD5B97" w:rsidRDefault="003B054B" w:rsidP="003B054B">
            <w:pPr>
              <w:tabs>
                <w:tab w:val="left" w:pos="126"/>
              </w:tabs>
              <w:spacing w:line="240" w:lineRule="atLeast"/>
              <w:ind w:right="-108"/>
              <w:rPr>
                <w:rFonts w:eastAsia="Cordia New"/>
              </w:rPr>
            </w:pPr>
            <w:r w:rsidRPr="00CD5B97">
              <w:rPr>
                <w:rFonts w:eastAsia="Cordia New"/>
              </w:rPr>
              <w:tab/>
              <w:t>Long-term benefits</w:t>
            </w:r>
          </w:p>
        </w:tc>
        <w:tc>
          <w:tcPr>
            <w:tcW w:w="702" w:type="dxa"/>
          </w:tcPr>
          <w:p w:rsidR="003B054B" w:rsidRPr="00CD5B97" w:rsidRDefault="003B054B" w:rsidP="003B054B">
            <w:pPr>
              <w:spacing w:line="240" w:lineRule="atLeast"/>
              <w:ind w:right="72"/>
              <w:jc w:val="right"/>
            </w:pPr>
          </w:p>
        </w:tc>
        <w:tc>
          <w:tcPr>
            <w:tcW w:w="1148" w:type="dxa"/>
            <w:tcBorders>
              <w:left w:val="nil"/>
              <w:right w:val="nil"/>
            </w:tcBorders>
            <w:shd w:val="clear" w:color="auto" w:fill="auto"/>
          </w:tcPr>
          <w:p w:rsidR="003B054B" w:rsidRPr="00CD5B97" w:rsidRDefault="003B054B" w:rsidP="003B054B">
            <w:pPr>
              <w:spacing w:line="240" w:lineRule="atLeast"/>
              <w:ind w:right="23"/>
              <w:jc w:val="right"/>
              <w:rPr>
                <w:rFonts w:eastAsia="Times New Roman"/>
              </w:rPr>
            </w:pPr>
            <w:r w:rsidRPr="00CD5B97">
              <w:rPr>
                <w:rFonts w:eastAsia="Times New Roman"/>
              </w:rPr>
              <w:t>0.3</w:t>
            </w:r>
          </w:p>
        </w:tc>
        <w:tc>
          <w:tcPr>
            <w:tcW w:w="268" w:type="dxa"/>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23"/>
              <w:jc w:val="right"/>
              <w:rPr>
                <w:rFonts w:eastAsia="Times New Roman"/>
              </w:rPr>
            </w:pPr>
            <w:r w:rsidRPr="00CD5B97">
              <w:rPr>
                <w:rFonts w:eastAsia="Times New Roman"/>
              </w:rPr>
              <w:t>1.2</w:t>
            </w:r>
          </w:p>
        </w:tc>
        <w:tc>
          <w:tcPr>
            <w:tcW w:w="268" w:type="dxa"/>
            <w:tcBorders>
              <w:left w:val="nil"/>
              <w:right w:val="nil"/>
            </w:tcBorders>
            <w:shd w:val="clear" w:color="auto" w:fill="auto"/>
          </w:tcPr>
          <w:p w:rsidR="003B054B" w:rsidRPr="00CD5B97" w:rsidRDefault="003B054B" w:rsidP="003B054B">
            <w:pPr>
              <w:spacing w:line="240" w:lineRule="atLeast"/>
              <w:ind w:right="158"/>
              <w:jc w:val="right"/>
              <w:rPr>
                <w:rFonts w:eastAsia="Times New Roman"/>
              </w:rPr>
            </w:pPr>
          </w:p>
        </w:tc>
        <w:tc>
          <w:tcPr>
            <w:tcW w:w="1209" w:type="dxa"/>
            <w:tcBorders>
              <w:left w:val="nil"/>
              <w:right w:val="nil"/>
            </w:tcBorders>
            <w:shd w:val="clear" w:color="auto" w:fill="auto"/>
          </w:tcPr>
          <w:p w:rsidR="003B054B" w:rsidRPr="00CD5B97" w:rsidRDefault="003B054B" w:rsidP="003B054B">
            <w:pPr>
              <w:spacing w:line="240" w:lineRule="atLeast"/>
              <w:ind w:right="23"/>
              <w:jc w:val="right"/>
              <w:rPr>
                <w:rFonts w:eastAsia="Times New Roman"/>
              </w:rPr>
            </w:pPr>
            <w:r w:rsidRPr="00CD5B97">
              <w:rPr>
                <w:rFonts w:eastAsia="Times New Roman"/>
              </w:rPr>
              <w:t>0.1</w:t>
            </w:r>
          </w:p>
        </w:tc>
        <w:tc>
          <w:tcPr>
            <w:tcW w:w="268" w:type="dxa"/>
            <w:tcBorders>
              <w:left w:val="nil"/>
              <w:right w:val="nil"/>
            </w:tcBorders>
            <w:shd w:val="clear" w:color="auto" w:fill="auto"/>
          </w:tcPr>
          <w:p w:rsidR="003B054B" w:rsidRPr="00CD5B97" w:rsidRDefault="003B054B" w:rsidP="003B054B">
            <w:pPr>
              <w:spacing w:line="240" w:lineRule="atLeast"/>
              <w:ind w:right="23"/>
              <w:jc w:val="right"/>
              <w:rPr>
                <w:rFonts w:eastAsia="Times New Roman"/>
              </w:rPr>
            </w:pPr>
          </w:p>
        </w:tc>
        <w:tc>
          <w:tcPr>
            <w:tcW w:w="1210" w:type="dxa"/>
            <w:tcBorders>
              <w:left w:val="nil"/>
              <w:right w:val="nil"/>
            </w:tcBorders>
            <w:shd w:val="clear" w:color="auto" w:fill="auto"/>
          </w:tcPr>
          <w:p w:rsidR="003B054B" w:rsidRPr="00CD5B97" w:rsidRDefault="003B054B" w:rsidP="003B054B">
            <w:pPr>
              <w:spacing w:line="240" w:lineRule="atLeast"/>
              <w:ind w:right="23"/>
              <w:jc w:val="right"/>
              <w:rPr>
                <w:rFonts w:eastAsia="Times New Roman"/>
              </w:rPr>
            </w:pPr>
            <w:r w:rsidRPr="00CD5B97">
              <w:rPr>
                <w:rFonts w:eastAsia="Times New Roman"/>
              </w:rPr>
              <w:t>0.1</w:t>
            </w:r>
          </w:p>
        </w:tc>
      </w:tr>
    </w:tbl>
    <w:p w:rsidR="00B714BE" w:rsidRPr="00CD5B97" w:rsidRDefault="00B714BE" w:rsidP="00B714BE">
      <w:pPr>
        <w:pStyle w:val="BodyText3"/>
        <w:spacing w:before="0" w:line="240" w:lineRule="atLeast"/>
        <w:ind w:right="0"/>
        <w:jc w:val="thaiDistribute"/>
        <w:rPr>
          <w:sz w:val="18"/>
          <w:szCs w:val="18"/>
          <w:cs/>
        </w:rPr>
      </w:pPr>
    </w:p>
    <w:p w:rsidR="0037474E" w:rsidRPr="00CD5B97" w:rsidRDefault="0037474E" w:rsidP="00B714BE">
      <w:pPr>
        <w:pStyle w:val="BodyText3"/>
        <w:spacing w:before="0" w:line="240" w:lineRule="atLeast"/>
        <w:ind w:right="0"/>
        <w:jc w:val="thaiDistribute"/>
        <w:rPr>
          <w:rFonts w:cstheme="minorBidi"/>
          <w:sz w:val="18"/>
          <w:szCs w:val="18"/>
          <w:cs/>
        </w:rPr>
      </w:pPr>
    </w:p>
    <w:bookmarkEnd w:id="0"/>
    <w:bookmarkEnd w:id="1"/>
    <w:p w:rsidR="0037474E" w:rsidRPr="00CD5B97" w:rsidRDefault="0037474E">
      <w:pPr>
        <w:spacing w:line="240" w:lineRule="auto"/>
        <w:rPr>
          <w:cs/>
          <w:lang w:val="th-TH" w:eastAsia="x-none"/>
        </w:rPr>
      </w:pPr>
      <w:r w:rsidRPr="00CD5B97">
        <w:rPr>
          <w:rFonts w:cs="Angsana New"/>
          <w:cs/>
        </w:rPr>
        <w:br w:type="page"/>
      </w:r>
    </w:p>
    <w:p w:rsidR="0037474E" w:rsidRPr="00CD5B97" w:rsidRDefault="0037474E" w:rsidP="0037474E">
      <w:pPr>
        <w:tabs>
          <w:tab w:val="left" w:pos="540"/>
        </w:tabs>
        <w:spacing w:line="240" w:lineRule="atLeast"/>
        <w:jc w:val="both"/>
        <w:rPr>
          <w:rFonts w:eastAsia="Times New Roman"/>
        </w:rPr>
      </w:pPr>
      <w:r w:rsidRPr="00CD5B97">
        <w:rPr>
          <w:rFonts w:eastAsia="Times New Roman"/>
        </w:rPr>
        <w:lastRenderedPageBreak/>
        <w:t>Significant transactions for each of the six-month periods ended June 30, 2020 and 2019 with related parties were as follows</w:t>
      </w:r>
      <w:r w:rsidRPr="00CD5B97">
        <w:rPr>
          <w:rFonts w:eastAsia="Times New Roman"/>
          <w:cs/>
        </w:rPr>
        <w:t>:</w:t>
      </w:r>
    </w:p>
    <w:p w:rsidR="0037474E" w:rsidRPr="00CD5B97" w:rsidRDefault="0037474E" w:rsidP="003747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37474E" w:rsidRPr="00CD5B97" w:rsidTr="0072636E">
        <w:trPr>
          <w:trHeight w:val="144"/>
        </w:trPr>
        <w:tc>
          <w:tcPr>
            <w:tcW w:w="3420" w:type="dxa"/>
          </w:tcPr>
          <w:p w:rsidR="0037474E" w:rsidRPr="00CD5B97" w:rsidRDefault="0037474E" w:rsidP="0072636E">
            <w:pPr>
              <w:pStyle w:val="Heading7"/>
              <w:spacing w:line="240" w:lineRule="atLeast"/>
              <w:rPr>
                <w:b/>
                <w:bCs/>
              </w:rPr>
            </w:pPr>
          </w:p>
        </w:tc>
        <w:tc>
          <w:tcPr>
            <w:tcW w:w="702" w:type="dxa"/>
          </w:tcPr>
          <w:p w:rsidR="0037474E" w:rsidRPr="00CD5B97" w:rsidRDefault="0037474E" w:rsidP="0072636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37474E" w:rsidRPr="00CD5B97" w:rsidRDefault="0037474E" w:rsidP="0072636E">
            <w:pPr>
              <w:spacing w:line="240" w:lineRule="atLeast"/>
              <w:ind w:left="-90" w:right="-108"/>
              <w:jc w:val="center"/>
            </w:pPr>
            <w:r w:rsidRPr="00CD5B97">
              <w:t>In Million Baht</w:t>
            </w:r>
          </w:p>
        </w:tc>
      </w:tr>
      <w:tr w:rsidR="0037474E" w:rsidRPr="00CD5B97" w:rsidTr="0072636E">
        <w:trPr>
          <w:trHeight w:val="144"/>
        </w:trPr>
        <w:tc>
          <w:tcPr>
            <w:tcW w:w="3420" w:type="dxa"/>
          </w:tcPr>
          <w:p w:rsidR="0037474E" w:rsidRPr="00CD5B97" w:rsidRDefault="0037474E" w:rsidP="0072636E">
            <w:pPr>
              <w:pStyle w:val="Heading7"/>
              <w:spacing w:line="240" w:lineRule="atLeast"/>
              <w:rPr>
                <w:b/>
                <w:bCs/>
              </w:rPr>
            </w:pPr>
          </w:p>
        </w:tc>
        <w:tc>
          <w:tcPr>
            <w:tcW w:w="702" w:type="dxa"/>
          </w:tcPr>
          <w:p w:rsidR="0037474E" w:rsidRPr="00CD5B97" w:rsidRDefault="0037474E" w:rsidP="0072636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37474E" w:rsidRPr="00CD5B97" w:rsidRDefault="0037474E" w:rsidP="0072636E">
            <w:pPr>
              <w:spacing w:line="240" w:lineRule="atLeast"/>
              <w:ind w:left="-90" w:right="-108"/>
              <w:jc w:val="center"/>
            </w:pPr>
            <w:r w:rsidRPr="00CD5B97">
              <w:t>Consolidated Financial Statements</w:t>
            </w:r>
          </w:p>
        </w:tc>
        <w:tc>
          <w:tcPr>
            <w:tcW w:w="268" w:type="dxa"/>
            <w:tcBorders>
              <w:top w:val="single" w:sz="4" w:space="0" w:color="auto"/>
              <w:left w:val="nil"/>
              <w:right w:val="nil"/>
            </w:tcBorders>
            <w:vAlign w:val="center"/>
          </w:tcPr>
          <w:p w:rsidR="0037474E" w:rsidRPr="00CD5B97" w:rsidRDefault="0037474E" w:rsidP="0072636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rsidR="0037474E" w:rsidRPr="00CD5B97" w:rsidRDefault="0037474E" w:rsidP="0072636E">
            <w:pPr>
              <w:spacing w:line="240" w:lineRule="atLeast"/>
              <w:ind w:left="-90" w:right="-108"/>
              <w:jc w:val="center"/>
              <w:rPr>
                <w:cs/>
              </w:rPr>
            </w:pPr>
            <w:r w:rsidRPr="00CD5B97">
              <w:t>Separate Financial Statements</w:t>
            </w:r>
          </w:p>
        </w:tc>
      </w:tr>
      <w:tr w:rsidR="0037474E" w:rsidRPr="00CD5B97" w:rsidTr="0072636E">
        <w:trPr>
          <w:trHeight w:val="144"/>
        </w:trPr>
        <w:tc>
          <w:tcPr>
            <w:tcW w:w="3420" w:type="dxa"/>
          </w:tcPr>
          <w:p w:rsidR="0037474E" w:rsidRPr="00CD5B97" w:rsidRDefault="0037474E" w:rsidP="0072636E">
            <w:pPr>
              <w:pStyle w:val="Heading7"/>
              <w:spacing w:line="240" w:lineRule="atLeast"/>
              <w:rPr>
                <w:b/>
                <w:bCs/>
              </w:rPr>
            </w:pPr>
          </w:p>
        </w:tc>
        <w:tc>
          <w:tcPr>
            <w:tcW w:w="702" w:type="dxa"/>
          </w:tcPr>
          <w:p w:rsidR="0037474E" w:rsidRPr="00CD5B97" w:rsidRDefault="0037474E" w:rsidP="0072636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rsidR="0037474E" w:rsidRPr="00CD5B97" w:rsidRDefault="0037474E" w:rsidP="0072636E">
            <w:pPr>
              <w:spacing w:line="240" w:lineRule="atLeast"/>
              <w:ind w:left="-108" w:right="-90"/>
              <w:jc w:val="center"/>
            </w:pPr>
            <w:r w:rsidRPr="00CD5B97">
              <w:t>2020</w:t>
            </w:r>
          </w:p>
        </w:tc>
        <w:tc>
          <w:tcPr>
            <w:tcW w:w="268" w:type="dxa"/>
          </w:tcPr>
          <w:p w:rsidR="0037474E" w:rsidRPr="00CD5B97" w:rsidRDefault="0037474E" w:rsidP="0072636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37474E" w:rsidRPr="00CD5B97" w:rsidRDefault="0037474E" w:rsidP="0072636E">
            <w:pPr>
              <w:spacing w:line="240" w:lineRule="atLeast"/>
              <w:ind w:left="-108" w:right="-90"/>
              <w:jc w:val="center"/>
            </w:pPr>
            <w:r w:rsidRPr="00CD5B97">
              <w:t>2019</w:t>
            </w:r>
          </w:p>
        </w:tc>
        <w:tc>
          <w:tcPr>
            <w:tcW w:w="268" w:type="dxa"/>
            <w:tcBorders>
              <w:left w:val="nil"/>
              <w:right w:val="nil"/>
            </w:tcBorders>
          </w:tcPr>
          <w:p w:rsidR="0037474E" w:rsidRPr="00CD5B97" w:rsidRDefault="0037474E" w:rsidP="0072636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37474E" w:rsidRPr="00CD5B97" w:rsidRDefault="0037474E" w:rsidP="0072636E">
            <w:pPr>
              <w:spacing w:line="240" w:lineRule="atLeast"/>
              <w:ind w:left="-108" w:right="-90"/>
              <w:jc w:val="center"/>
            </w:pPr>
            <w:r w:rsidRPr="00CD5B97">
              <w:t>2020</w:t>
            </w:r>
          </w:p>
        </w:tc>
        <w:tc>
          <w:tcPr>
            <w:tcW w:w="268" w:type="dxa"/>
            <w:tcBorders>
              <w:left w:val="nil"/>
              <w:right w:val="nil"/>
            </w:tcBorders>
          </w:tcPr>
          <w:p w:rsidR="0037474E" w:rsidRPr="00CD5B97" w:rsidRDefault="0037474E" w:rsidP="0072636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37474E" w:rsidRPr="00CD5B97" w:rsidRDefault="0037474E" w:rsidP="0072636E">
            <w:pPr>
              <w:spacing w:line="240" w:lineRule="atLeast"/>
              <w:ind w:left="-108" w:right="-90"/>
              <w:jc w:val="center"/>
            </w:pPr>
            <w:r w:rsidRPr="00CD5B97">
              <w:t>2019</w:t>
            </w:r>
          </w:p>
        </w:tc>
      </w:tr>
      <w:tr w:rsidR="0037474E" w:rsidRPr="00CD5B97" w:rsidTr="0072636E">
        <w:trPr>
          <w:trHeight w:val="144"/>
        </w:trPr>
        <w:tc>
          <w:tcPr>
            <w:tcW w:w="3420" w:type="dxa"/>
          </w:tcPr>
          <w:p w:rsidR="0037474E" w:rsidRPr="00CD5B97" w:rsidRDefault="0037474E" w:rsidP="0072636E">
            <w:pPr>
              <w:tabs>
                <w:tab w:val="left" w:pos="90"/>
              </w:tabs>
              <w:spacing w:line="240" w:lineRule="atLeast"/>
              <w:rPr>
                <w:b/>
                <w:bCs/>
              </w:rPr>
            </w:pPr>
            <w:r w:rsidRPr="00CD5B97">
              <w:rPr>
                <w:b/>
                <w:bCs/>
              </w:rPr>
              <w:t>Subsidiaries</w:t>
            </w:r>
          </w:p>
        </w:tc>
        <w:tc>
          <w:tcPr>
            <w:tcW w:w="702" w:type="dxa"/>
          </w:tcPr>
          <w:p w:rsidR="0037474E" w:rsidRPr="00CD5B97" w:rsidRDefault="0037474E" w:rsidP="0072636E">
            <w:pPr>
              <w:spacing w:line="240" w:lineRule="atLeast"/>
            </w:pPr>
          </w:p>
        </w:tc>
        <w:tc>
          <w:tcPr>
            <w:tcW w:w="1148" w:type="dxa"/>
            <w:tcBorders>
              <w:left w:val="nil"/>
              <w:right w:val="nil"/>
            </w:tcBorders>
          </w:tcPr>
          <w:p w:rsidR="0037474E" w:rsidRPr="00CD5B97" w:rsidRDefault="0037474E" w:rsidP="0072636E">
            <w:pPr>
              <w:spacing w:line="240" w:lineRule="atLeast"/>
            </w:pPr>
          </w:p>
        </w:tc>
        <w:tc>
          <w:tcPr>
            <w:tcW w:w="268" w:type="dxa"/>
          </w:tcPr>
          <w:p w:rsidR="0037474E" w:rsidRPr="00CD5B97" w:rsidRDefault="0037474E" w:rsidP="0072636E">
            <w:pPr>
              <w:spacing w:line="240" w:lineRule="atLeast"/>
            </w:pPr>
          </w:p>
        </w:tc>
        <w:tc>
          <w:tcPr>
            <w:tcW w:w="1209" w:type="dxa"/>
            <w:tcBorders>
              <w:left w:val="nil"/>
              <w:right w:val="nil"/>
            </w:tcBorders>
          </w:tcPr>
          <w:p w:rsidR="0037474E" w:rsidRPr="00CD5B97" w:rsidRDefault="0037474E" w:rsidP="0072636E">
            <w:pPr>
              <w:spacing w:line="240" w:lineRule="atLeast"/>
            </w:pPr>
          </w:p>
        </w:tc>
        <w:tc>
          <w:tcPr>
            <w:tcW w:w="268" w:type="dxa"/>
            <w:tcBorders>
              <w:left w:val="nil"/>
              <w:right w:val="nil"/>
            </w:tcBorders>
          </w:tcPr>
          <w:p w:rsidR="0037474E" w:rsidRPr="00CD5B97" w:rsidRDefault="0037474E" w:rsidP="0072636E">
            <w:pPr>
              <w:spacing w:line="240" w:lineRule="atLeast"/>
            </w:pPr>
          </w:p>
        </w:tc>
        <w:tc>
          <w:tcPr>
            <w:tcW w:w="1209" w:type="dxa"/>
            <w:tcBorders>
              <w:left w:val="nil"/>
              <w:right w:val="nil"/>
            </w:tcBorders>
          </w:tcPr>
          <w:p w:rsidR="0037474E" w:rsidRPr="00CD5B97" w:rsidRDefault="0037474E" w:rsidP="0072636E">
            <w:pPr>
              <w:spacing w:line="240" w:lineRule="atLeast"/>
            </w:pPr>
          </w:p>
        </w:tc>
        <w:tc>
          <w:tcPr>
            <w:tcW w:w="268" w:type="dxa"/>
            <w:tcBorders>
              <w:left w:val="nil"/>
              <w:right w:val="nil"/>
            </w:tcBorders>
          </w:tcPr>
          <w:p w:rsidR="0037474E" w:rsidRPr="00CD5B97" w:rsidRDefault="0037474E" w:rsidP="0072636E">
            <w:pPr>
              <w:spacing w:line="240" w:lineRule="atLeast"/>
            </w:pPr>
          </w:p>
        </w:tc>
        <w:tc>
          <w:tcPr>
            <w:tcW w:w="1210" w:type="dxa"/>
            <w:tcBorders>
              <w:left w:val="nil"/>
              <w:right w:val="nil"/>
            </w:tcBorders>
          </w:tcPr>
          <w:p w:rsidR="0037474E" w:rsidRPr="00CD5B97" w:rsidRDefault="0037474E" w:rsidP="0072636E">
            <w:pPr>
              <w:spacing w:line="240" w:lineRule="atLeast"/>
            </w:pPr>
          </w:p>
        </w:tc>
      </w:tr>
      <w:tr w:rsidR="00843451" w:rsidRPr="00CD5B97" w:rsidTr="0072636E">
        <w:trPr>
          <w:trHeight w:val="144"/>
        </w:trPr>
        <w:tc>
          <w:tcPr>
            <w:tcW w:w="3420" w:type="dxa"/>
          </w:tcPr>
          <w:p w:rsidR="00843451" w:rsidRPr="00CD5B97" w:rsidRDefault="00843451" w:rsidP="00843451">
            <w:pPr>
              <w:shd w:val="clear" w:color="auto" w:fill="FFFFFF"/>
              <w:tabs>
                <w:tab w:val="left" w:pos="90"/>
              </w:tabs>
              <w:spacing w:line="240" w:lineRule="atLeast"/>
            </w:pPr>
            <w:r w:rsidRPr="00CD5B97">
              <w:t>Sale of raw material and finished goods</w:t>
            </w:r>
          </w:p>
        </w:tc>
        <w:tc>
          <w:tcPr>
            <w:tcW w:w="702" w:type="dxa"/>
          </w:tcPr>
          <w:p w:rsidR="00843451" w:rsidRPr="00CD5B97" w:rsidRDefault="00843451" w:rsidP="00843451">
            <w:pPr>
              <w:spacing w:line="240" w:lineRule="atLeast"/>
              <w:ind w:right="72"/>
              <w:jc w:val="right"/>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37</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36</w:t>
            </w:r>
          </w:p>
        </w:tc>
      </w:tr>
      <w:tr w:rsidR="00843451" w:rsidRPr="00CD5B97" w:rsidTr="0072636E">
        <w:trPr>
          <w:trHeight w:val="144"/>
        </w:trPr>
        <w:tc>
          <w:tcPr>
            <w:tcW w:w="3420" w:type="dxa"/>
          </w:tcPr>
          <w:p w:rsidR="00843451" w:rsidRPr="00CD5B97" w:rsidRDefault="00843451" w:rsidP="00B27C7A">
            <w:pPr>
              <w:shd w:val="clear" w:color="auto" w:fill="FFFFFF"/>
              <w:tabs>
                <w:tab w:val="left" w:pos="90"/>
              </w:tabs>
              <w:spacing w:line="240" w:lineRule="atLeast"/>
            </w:pPr>
            <w:r w:rsidRPr="00CD5B97">
              <w:rPr>
                <w:rFonts w:eastAsia="Times New Roman"/>
              </w:rPr>
              <w:t xml:space="preserve">Revenue from service </w:t>
            </w:r>
          </w:p>
        </w:tc>
        <w:tc>
          <w:tcPr>
            <w:tcW w:w="702" w:type="dxa"/>
          </w:tcPr>
          <w:p w:rsidR="00843451" w:rsidRPr="00CD5B97" w:rsidRDefault="00843451" w:rsidP="00843451">
            <w:pPr>
              <w:spacing w:line="240" w:lineRule="atLeast"/>
              <w:ind w:right="72"/>
              <w:jc w:val="right"/>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274</w:t>
            </w:r>
          </w:p>
        </w:tc>
      </w:tr>
      <w:tr w:rsidR="008344E8" w:rsidRPr="00CD5B97" w:rsidTr="0072636E">
        <w:trPr>
          <w:trHeight w:val="144"/>
        </w:trPr>
        <w:tc>
          <w:tcPr>
            <w:tcW w:w="3420" w:type="dxa"/>
          </w:tcPr>
          <w:p w:rsidR="008344E8" w:rsidRPr="00CD5B97" w:rsidRDefault="008344E8" w:rsidP="008344E8">
            <w:pPr>
              <w:shd w:val="clear" w:color="auto" w:fill="FFFFFF"/>
              <w:tabs>
                <w:tab w:val="left" w:pos="90"/>
              </w:tabs>
              <w:spacing w:line="240" w:lineRule="atLeast"/>
              <w:rPr>
                <w:rFonts w:eastAsia="Times New Roman"/>
              </w:rPr>
            </w:pPr>
            <w:r w:rsidRPr="00CD5B97">
              <w:rPr>
                <w:rFonts w:eastAsia="Times New Roman"/>
              </w:rPr>
              <w:t xml:space="preserve">Purchase of raw material and </w:t>
            </w:r>
            <w:r w:rsidRPr="00CD5B97">
              <w:t>finished goods</w:t>
            </w:r>
          </w:p>
        </w:tc>
        <w:tc>
          <w:tcPr>
            <w:tcW w:w="702" w:type="dxa"/>
          </w:tcPr>
          <w:p w:rsidR="008344E8" w:rsidRPr="00CD5B97" w:rsidRDefault="008344E8" w:rsidP="008344E8">
            <w:pPr>
              <w:spacing w:line="240" w:lineRule="atLeast"/>
              <w:ind w:right="72"/>
              <w:jc w:val="right"/>
            </w:pPr>
          </w:p>
        </w:tc>
        <w:tc>
          <w:tcPr>
            <w:tcW w:w="1148" w:type="dxa"/>
            <w:tcBorders>
              <w:left w:val="nil"/>
              <w:right w:val="nil"/>
            </w:tcBorders>
            <w:shd w:val="clear" w:color="auto" w:fill="auto"/>
          </w:tcPr>
          <w:p w:rsidR="008344E8" w:rsidRPr="00CD5B97" w:rsidRDefault="008344E8" w:rsidP="008344E8">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344E8" w:rsidRPr="00CD5B97" w:rsidRDefault="008344E8" w:rsidP="008344E8">
            <w:pPr>
              <w:spacing w:line="240" w:lineRule="atLeast"/>
              <w:ind w:right="158"/>
              <w:jc w:val="right"/>
              <w:rPr>
                <w:rFonts w:eastAsia="Times New Roman"/>
              </w:rPr>
            </w:pPr>
          </w:p>
        </w:tc>
        <w:tc>
          <w:tcPr>
            <w:tcW w:w="1210" w:type="dxa"/>
            <w:tcBorders>
              <w:left w:val="nil"/>
              <w:right w:val="nil"/>
            </w:tcBorders>
          </w:tcPr>
          <w:p w:rsidR="008344E8" w:rsidRPr="00CD5B97" w:rsidRDefault="008344E8" w:rsidP="008344E8">
            <w:pPr>
              <w:spacing w:line="240" w:lineRule="atLeast"/>
              <w:ind w:right="158"/>
              <w:jc w:val="right"/>
              <w:rPr>
                <w:rFonts w:eastAsia="Times New Roman"/>
              </w:rPr>
            </w:pPr>
            <w:r w:rsidRPr="00CD5B97">
              <w:rPr>
                <w:rFonts w:eastAsia="Times New Roman"/>
              </w:rPr>
              <w:t>307</w:t>
            </w:r>
          </w:p>
        </w:tc>
      </w:tr>
      <w:tr w:rsidR="008344E8" w:rsidRPr="00CD5B97" w:rsidTr="0072636E">
        <w:trPr>
          <w:trHeight w:val="144"/>
        </w:trPr>
        <w:tc>
          <w:tcPr>
            <w:tcW w:w="3420" w:type="dxa"/>
          </w:tcPr>
          <w:p w:rsidR="008344E8" w:rsidRPr="00CD5B97" w:rsidRDefault="008344E8" w:rsidP="008344E8">
            <w:pPr>
              <w:tabs>
                <w:tab w:val="left" w:pos="90"/>
              </w:tabs>
              <w:spacing w:line="240" w:lineRule="atLeast"/>
              <w:ind w:right="-108"/>
              <w:jc w:val="both"/>
            </w:pPr>
            <w:r w:rsidRPr="00CD5B97">
              <w:t>Financial costs</w:t>
            </w:r>
          </w:p>
        </w:tc>
        <w:tc>
          <w:tcPr>
            <w:tcW w:w="702" w:type="dxa"/>
          </w:tcPr>
          <w:p w:rsidR="008344E8" w:rsidRPr="00CD5B97" w:rsidRDefault="008344E8" w:rsidP="008344E8">
            <w:pPr>
              <w:spacing w:line="240" w:lineRule="atLeast"/>
              <w:ind w:right="72"/>
              <w:jc w:val="right"/>
            </w:pPr>
          </w:p>
        </w:tc>
        <w:tc>
          <w:tcPr>
            <w:tcW w:w="1148" w:type="dxa"/>
            <w:tcBorders>
              <w:left w:val="nil"/>
              <w:right w:val="nil"/>
            </w:tcBorders>
            <w:shd w:val="clear" w:color="auto" w:fill="auto"/>
          </w:tcPr>
          <w:p w:rsidR="008344E8" w:rsidRPr="00CD5B97" w:rsidRDefault="008344E8" w:rsidP="008344E8">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r w:rsidRPr="00CD5B97">
              <w:rPr>
                <w:rFonts w:eastAsia="Times New Roman"/>
              </w:rPr>
              <w:t>2</w:t>
            </w:r>
          </w:p>
        </w:tc>
        <w:tc>
          <w:tcPr>
            <w:tcW w:w="268" w:type="dxa"/>
            <w:tcBorders>
              <w:left w:val="nil"/>
              <w:right w:val="nil"/>
            </w:tcBorders>
          </w:tcPr>
          <w:p w:rsidR="008344E8" w:rsidRPr="00CD5B97" w:rsidRDefault="008344E8" w:rsidP="008344E8">
            <w:pPr>
              <w:spacing w:line="240" w:lineRule="atLeast"/>
              <w:ind w:right="158"/>
              <w:jc w:val="right"/>
              <w:rPr>
                <w:rFonts w:eastAsia="Times New Roman"/>
              </w:rPr>
            </w:pPr>
          </w:p>
        </w:tc>
        <w:tc>
          <w:tcPr>
            <w:tcW w:w="1210" w:type="dxa"/>
            <w:tcBorders>
              <w:left w:val="nil"/>
              <w:right w:val="nil"/>
            </w:tcBorders>
          </w:tcPr>
          <w:p w:rsidR="008344E8" w:rsidRPr="00CD5B97" w:rsidRDefault="008344E8" w:rsidP="008344E8">
            <w:pPr>
              <w:spacing w:line="240" w:lineRule="atLeast"/>
              <w:ind w:right="158"/>
              <w:jc w:val="right"/>
              <w:rPr>
                <w:rFonts w:eastAsia="Times New Roman"/>
              </w:rPr>
            </w:pPr>
            <w:r w:rsidRPr="00CD5B97">
              <w:rPr>
                <w:rFonts w:eastAsia="Times New Roman"/>
              </w:rPr>
              <w:t xml:space="preserve">  28</w:t>
            </w:r>
          </w:p>
        </w:tc>
      </w:tr>
      <w:tr w:rsidR="008344E8" w:rsidRPr="00CD5B97" w:rsidTr="0072636E">
        <w:trPr>
          <w:trHeight w:val="144"/>
        </w:trPr>
        <w:tc>
          <w:tcPr>
            <w:tcW w:w="3420" w:type="dxa"/>
          </w:tcPr>
          <w:p w:rsidR="008344E8" w:rsidRPr="00CD5B97" w:rsidRDefault="008344E8" w:rsidP="008344E8">
            <w:pPr>
              <w:tabs>
                <w:tab w:val="left" w:pos="90"/>
              </w:tabs>
              <w:spacing w:line="240" w:lineRule="atLeast"/>
              <w:rPr>
                <w:b/>
                <w:bCs/>
              </w:rPr>
            </w:pPr>
          </w:p>
        </w:tc>
        <w:tc>
          <w:tcPr>
            <w:tcW w:w="702" w:type="dxa"/>
          </w:tcPr>
          <w:p w:rsidR="008344E8" w:rsidRPr="00CD5B97" w:rsidRDefault="008344E8" w:rsidP="008344E8">
            <w:pPr>
              <w:spacing w:line="240" w:lineRule="atLeast"/>
              <w:ind w:right="72"/>
              <w:jc w:val="right"/>
            </w:pPr>
          </w:p>
        </w:tc>
        <w:tc>
          <w:tcPr>
            <w:tcW w:w="114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tcBorders>
              <w:left w:val="nil"/>
              <w:right w:val="nil"/>
            </w:tcBorders>
          </w:tcPr>
          <w:p w:rsidR="008344E8" w:rsidRPr="00CD5B97" w:rsidRDefault="008344E8" w:rsidP="008344E8">
            <w:pPr>
              <w:spacing w:line="240" w:lineRule="atLeast"/>
              <w:ind w:right="158"/>
              <w:jc w:val="right"/>
              <w:rPr>
                <w:rFonts w:eastAsia="Times New Roman"/>
              </w:rPr>
            </w:pPr>
          </w:p>
        </w:tc>
        <w:tc>
          <w:tcPr>
            <w:tcW w:w="1210" w:type="dxa"/>
            <w:tcBorders>
              <w:left w:val="nil"/>
              <w:right w:val="nil"/>
            </w:tcBorders>
          </w:tcPr>
          <w:p w:rsidR="008344E8" w:rsidRPr="00CD5B97" w:rsidRDefault="008344E8" w:rsidP="008344E8">
            <w:pPr>
              <w:spacing w:line="240" w:lineRule="atLeast"/>
              <w:ind w:right="158"/>
              <w:jc w:val="right"/>
              <w:rPr>
                <w:rFonts w:eastAsia="Times New Roman"/>
              </w:rPr>
            </w:pPr>
          </w:p>
        </w:tc>
      </w:tr>
      <w:tr w:rsidR="008344E8" w:rsidRPr="00CD5B97" w:rsidTr="0072636E">
        <w:trPr>
          <w:trHeight w:val="144"/>
        </w:trPr>
        <w:tc>
          <w:tcPr>
            <w:tcW w:w="3420" w:type="dxa"/>
          </w:tcPr>
          <w:p w:rsidR="008344E8" w:rsidRPr="00CD5B97" w:rsidRDefault="008344E8" w:rsidP="008344E8">
            <w:pPr>
              <w:tabs>
                <w:tab w:val="left" w:pos="90"/>
              </w:tabs>
              <w:spacing w:line="240" w:lineRule="atLeast"/>
              <w:rPr>
                <w:b/>
                <w:bCs/>
              </w:rPr>
            </w:pPr>
            <w:r w:rsidRPr="00CD5B97">
              <w:rPr>
                <w:b/>
                <w:bCs/>
              </w:rPr>
              <w:t>Related parties</w:t>
            </w:r>
          </w:p>
        </w:tc>
        <w:tc>
          <w:tcPr>
            <w:tcW w:w="702" w:type="dxa"/>
          </w:tcPr>
          <w:p w:rsidR="008344E8" w:rsidRPr="00CD5B97" w:rsidRDefault="008344E8" w:rsidP="008344E8">
            <w:pPr>
              <w:spacing w:line="240" w:lineRule="atLeast"/>
              <w:ind w:right="72"/>
              <w:jc w:val="right"/>
            </w:pPr>
          </w:p>
        </w:tc>
        <w:tc>
          <w:tcPr>
            <w:tcW w:w="114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268" w:type="dxa"/>
            <w:tcBorders>
              <w:left w:val="nil"/>
              <w:right w:val="nil"/>
            </w:tcBorders>
          </w:tcPr>
          <w:p w:rsidR="008344E8" w:rsidRPr="00CD5B97" w:rsidRDefault="008344E8" w:rsidP="008344E8">
            <w:pPr>
              <w:spacing w:line="240" w:lineRule="atLeast"/>
              <w:ind w:right="158"/>
              <w:jc w:val="right"/>
              <w:rPr>
                <w:rFonts w:eastAsia="Times New Roman"/>
              </w:rPr>
            </w:pPr>
          </w:p>
        </w:tc>
        <w:tc>
          <w:tcPr>
            <w:tcW w:w="1210" w:type="dxa"/>
            <w:tcBorders>
              <w:left w:val="nil"/>
              <w:right w:val="nil"/>
            </w:tcBorders>
          </w:tcPr>
          <w:p w:rsidR="008344E8" w:rsidRPr="00CD5B97" w:rsidRDefault="008344E8" w:rsidP="008344E8">
            <w:pPr>
              <w:spacing w:line="240" w:lineRule="atLeast"/>
              <w:ind w:right="158"/>
              <w:jc w:val="center"/>
              <w:rPr>
                <w:rFonts w:eastAsia="Times New Roman"/>
              </w:rPr>
            </w:pPr>
          </w:p>
        </w:tc>
      </w:tr>
      <w:tr w:rsidR="008344E8" w:rsidRPr="00CD5B97" w:rsidTr="0072636E">
        <w:trPr>
          <w:trHeight w:val="144"/>
        </w:trPr>
        <w:tc>
          <w:tcPr>
            <w:tcW w:w="3420" w:type="dxa"/>
          </w:tcPr>
          <w:p w:rsidR="008344E8" w:rsidRPr="00CD5B97" w:rsidRDefault="008344E8" w:rsidP="008344E8">
            <w:pPr>
              <w:spacing w:line="240" w:lineRule="atLeast"/>
              <w:ind w:right="-108"/>
              <w:jc w:val="both"/>
            </w:pPr>
            <w:r w:rsidRPr="00CD5B97">
              <w:t>Sale of finished goods</w:t>
            </w:r>
          </w:p>
        </w:tc>
        <w:tc>
          <w:tcPr>
            <w:tcW w:w="702" w:type="dxa"/>
          </w:tcPr>
          <w:p w:rsidR="008344E8" w:rsidRPr="00CD5B97" w:rsidRDefault="008344E8" w:rsidP="008344E8">
            <w:pPr>
              <w:spacing w:line="240" w:lineRule="atLeast"/>
              <w:ind w:right="72"/>
              <w:jc w:val="right"/>
            </w:pPr>
          </w:p>
        </w:tc>
        <w:tc>
          <w:tcPr>
            <w:tcW w:w="1148" w:type="dxa"/>
            <w:tcBorders>
              <w:left w:val="nil"/>
              <w:right w:val="nil"/>
            </w:tcBorders>
            <w:shd w:val="clear" w:color="auto" w:fill="auto"/>
          </w:tcPr>
          <w:p w:rsidR="008344E8" w:rsidRPr="00CD5B97" w:rsidRDefault="00E82831" w:rsidP="008344E8">
            <w:pPr>
              <w:spacing w:line="240" w:lineRule="atLeast"/>
              <w:ind w:right="158"/>
              <w:jc w:val="right"/>
              <w:rPr>
                <w:rFonts w:eastAsia="Times New Roman"/>
              </w:rPr>
            </w:pPr>
            <w:r w:rsidRPr="00CD5B97">
              <w:rPr>
                <w:rFonts w:eastAsia="Times New Roman"/>
              </w:rPr>
              <w:t>7</w:t>
            </w:r>
            <w:r w:rsidR="008344E8" w:rsidRPr="00CD5B97">
              <w:rPr>
                <w:rFonts w:eastAsia="Times New Roman"/>
              </w:rPr>
              <w:t>3</w:t>
            </w:r>
          </w:p>
        </w:tc>
        <w:tc>
          <w:tcPr>
            <w:tcW w:w="268" w:type="dxa"/>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r w:rsidRPr="00CD5B97">
              <w:rPr>
                <w:rFonts w:eastAsia="Times New Roman"/>
              </w:rPr>
              <w:t>161</w:t>
            </w:r>
          </w:p>
        </w:tc>
        <w:tc>
          <w:tcPr>
            <w:tcW w:w="268" w:type="dxa"/>
            <w:tcBorders>
              <w:left w:val="nil"/>
              <w:right w:val="nil"/>
            </w:tcBorders>
            <w:shd w:val="clear" w:color="auto" w:fill="auto"/>
          </w:tcPr>
          <w:p w:rsidR="008344E8" w:rsidRPr="00CD5B97" w:rsidRDefault="008344E8" w:rsidP="008344E8">
            <w:pPr>
              <w:spacing w:line="240" w:lineRule="atLeast"/>
              <w:ind w:right="158"/>
              <w:jc w:val="right"/>
              <w:rPr>
                <w:rFonts w:eastAsia="Times New Roman"/>
              </w:rPr>
            </w:pPr>
          </w:p>
        </w:tc>
        <w:tc>
          <w:tcPr>
            <w:tcW w:w="1209" w:type="dxa"/>
            <w:tcBorders>
              <w:left w:val="nil"/>
              <w:right w:val="nil"/>
            </w:tcBorders>
            <w:shd w:val="clear" w:color="auto" w:fill="auto"/>
          </w:tcPr>
          <w:p w:rsidR="008344E8" w:rsidRPr="00CD5B97" w:rsidRDefault="00E82831" w:rsidP="008344E8">
            <w:pPr>
              <w:spacing w:line="240" w:lineRule="atLeast"/>
              <w:ind w:right="158"/>
              <w:jc w:val="right"/>
              <w:rPr>
                <w:rFonts w:eastAsia="Times New Roman"/>
              </w:rPr>
            </w:pPr>
            <w:r w:rsidRPr="00CD5B97">
              <w:rPr>
                <w:rFonts w:eastAsia="Times New Roman"/>
              </w:rPr>
              <w:t>71</w:t>
            </w:r>
          </w:p>
        </w:tc>
        <w:tc>
          <w:tcPr>
            <w:tcW w:w="268" w:type="dxa"/>
            <w:tcBorders>
              <w:left w:val="nil"/>
              <w:right w:val="nil"/>
            </w:tcBorders>
          </w:tcPr>
          <w:p w:rsidR="008344E8" w:rsidRPr="00CD5B97" w:rsidRDefault="008344E8" w:rsidP="008344E8">
            <w:pPr>
              <w:spacing w:line="240" w:lineRule="atLeast"/>
              <w:ind w:right="158"/>
              <w:jc w:val="right"/>
              <w:rPr>
                <w:rFonts w:eastAsia="Times New Roman"/>
              </w:rPr>
            </w:pPr>
          </w:p>
        </w:tc>
        <w:tc>
          <w:tcPr>
            <w:tcW w:w="1210" w:type="dxa"/>
            <w:tcBorders>
              <w:left w:val="nil"/>
              <w:right w:val="nil"/>
            </w:tcBorders>
          </w:tcPr>
          <w:p w:rsidR="008344E8" w:rsidRPr="00CD5B97" w:rsidRDefault="008344E8" w:rsidP="008344E8">
            <w:pPr>
              <w:spacing w:line="240" w:lineRule="atLeast"/>
              <w:ind w:right="158"/>
              <w:jc w:val="right"/>
              <w:rPr>
                <w:rFonts w:eastAsia="Times New Roman"/>
              </w:rPr>
            </w:pPr>
            <w:r w:rsidRPr="00CD5B97">
              <w:rPr>
                <w:rFonts w:eastAsia="Times New Roman"/>
              </w:rPr>
              <w:t>44</w:t>
            </w:r>
          </w:p>
        </w:tc>
      </w:tr>
      <w:tr w:rsidR="00E82831" w:rsidRPr="00CD5B97" w:rsidTr="0072636E">
        <w:trPr>
          <w:trHeight w:val="144"/>
        </w:trPr>
        <w:tc>
          <w:tcPr>
            <w:tcW w:w="3420" w:type="dxa"/>
          </w:tcPr>
          <w:p w:rsidR="00E82831" w:rsidRPr="00CD5B97" w:rsidRDefault="00E82831" w:rsidP="00E82831">
            <w:pPr>
              <w:spacing w:line="240" w:lineRule="atLeast"/>
              <w:ind w:right="-108"/>
              <w:jc w:val="both"/>
            </w:pPr>
            <w:r w:rsidRPr="00CD5B97">
              <w:rPr>
                <w:rFonts w:eastAsia="Times New Roman"/>
              </w:rPr>
              <w:t>Purchase of raw material</w:t>
            </w:r>
            <w:r w:rsidR="00471A3A" w:rsidRPr="00CD5B97">
              <w:rPr>
                <w:rFonts w:eastAsia="Times New Roman"/>
              </w:rPr>
              <w:t>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132</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132</w:t>
            </w: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center"/>
              <w:rPr>
                <w:rFonts w:eastAsia="Times New Roman"/>
              </w:rPr>
            </w:pPr>
            <w:r w:rsidRPr="00CD5B97">
              <w:rPr>
                <w:rFonts w:eastAsia="Times New Roman"/>
              </w:rPr>
              <w:t xml:space="preserve">           -</w:t>
            </w:r>
          </w:p>
        </w:tc>
      </w:tr>
      <w:tr w:rsidR="00E82831" w:rsidRPr="00CD5B97" w:rsidTr="0072636E">
        <w:trPr>
          <w:trHeight w:val="144"/>
        </w:trPr>
        <w:tc>
          <w:tcPr>
            <w:tcW w:w="3420" w:type="dxa"/>
          </w:tcPr>
          <w:p w:rsidR="00E82831" w:rsidRPr="00CD5B97" w:rsidRDefault="00E82831" w:rsidP="00E82831">
            <w:pPr>
              <w:tabs>
                <w:tab w:val="left" w:pos="90"/>
              </w:tabs>
              <w:spacing w:line="240" w:lineRule="atLeast"/>
              <w:ind w:right="-108"/>
              <w:jc w:val="both"/>
            </w:pPr>
            <w:r w:rsidRPr="00CD5B97">
              <w:t>Rental and service expenses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6</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r w:rsidRPr="00CD5B97">
              <w:rPr>
                <w:rFonts w:eastAsia="Times New Roman"/>
              </w:rPr>
              <w:t>3</w:t>
            </w:r>
          </w:p>
        </w:tc>
      </w:tr>
      <w:tr w:rsidR="00E82831" w:rsidRPr="00CD5B97" w:rsidTr="0072636E">
        <w:trPr>
          <w:trHeight w:val="144"/>
        </w:trPr>
        <w:tc>
          <w:tcPr>
            <w:tcW w:w="3420" w:type="dxa"/>
          </w:tcPr>
          <w:p w:rsidR="00E82831" w:rsidRPr="00CD5B97" w:rsidRDefault="00E82831" w:rsidP="00E82831">
            <w:pPr>
              <w:tabs>
                <w:tab w:val="left" w:pos="90"/>
              </w:tabs>
              <w:spacing w:line="240" w:lineRule="atLeast"/>
              <w:ind w:right="-108"/>
              <w:jc w:val="both"/>
            </w:pPr>
            <w:r w:rsidRPr="00CD5B97">
              <w:t>Business advisory services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67</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32</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64</w:t>
            </w: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r w:rsidRPr="00CD5B97">
              <w:rPr>
                <w:rFonts w:eastAsia="Times New Roman"/>
              </w:rPr>
              <w:t>27</w:t>
            </w:r>
          </w:p>
        </w:tc>
      </w:tr>
      <w:tr w:rsidR="00E82831" w:rsidRPr="00CD5B97" w:rsidTr="0072636E">
        <w:trPr>
          <w:trHeight w:val="144"/>
        </w:trPr>
        <w:tc>
          <w:tcPr>
            <w:tcW w:w="3420" w:type="dxa"/>
          </w:tcPr>
          <w:p w:rsidR="00E82831" w:rsidRPr="00CD5B97" w:rsidRDefault="00E82831" w:rsidP="00E82831">
            <w:pPr>
              <w:tabs>
                <w:tab w:val="left" w:pos="90"/>
              </w:tabs>
              <w:spacing w:line="240" w:lineRule="atLeast"/>
              <w:ind w:right="-108"/>
              <w:jc w:val="both"/>
            </w:pPr>
            <w:r w:rsidRPr="00CD5B97">
              <w:t>Finance costs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391</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491</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A70F72">
            <w:pPr>
              <w:spacing w:line="240" w:lineRule="atLeast"/>
              <w:ind w:right="158"/>
              <w:jc w:val="right"/>
              <w:rPr>
                <w:rFonts w:eastAsia="Times New Roman"/>
              </w:rPr>
            </w:pPr>
            <w:r w:rsidRPr="00CD5B97">
              <w:rPr>
                <w:rFonts w:eastAsia="Times New Roman"/>
              </w:rPr>
              <w:t>27</w:t>
            </w:r>
            <w:r w:rsidR="00A70F72" w:rsidRPr="00CD5B97">
              <w:rPr>
                <w:rFonts w:eastAsia="Times New Roman"/>
              </w:rPr>
              <w:t>7</w:t>
            </w: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r w:rsidRPr="00CD5B97">
              <w:rPr>
                <w:rFonts w:eastAsia="Times New Roman"/>
              </w:rPr>
              <w:t>300</w:t>
            </w:r>
          </w:p>
        </w:tc>
      </w:tr>
      <w:tr w:rsidR="00E82831" w:rsidRPr="00CD5B97" w:rsidTr="0072636E">
        <w:trPr>
          <w:trHeight w:val="144"/>
        </w:trPr>
        <w:tc>
          <w:tcPr>
            <w:tcW w:w="3420" w:type="dxa"/>
            <w:vAlign w:val="bottom"/>
          </w:tcPr>
          <w:p w:rsidR="00E82831" w:rsidRPr="00CD5B97" w:rsidRDefault="00E82831" w:rsidP="00E82831">
            <w:pPr>
              <w:spacing w:line="240" w:lineRule="atLeast"/>
              <w:ind w:right="-113"/>
              <w:jc w:val="both"/>
              <w:rPr>
                <w:cs/>
              </w:rPr>
            </w:pP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p>
        </w:tc>
      </w:tr>
      <w:tr w:rsidR="00E82831" w:rsidRPr="00CD5B97" w:rsidTr="0072636E">
        <w:trPr>
          <w:trHeight w:val="144"/>
        </w:trPr>
        <w:tc>
          <w:tcPr>
            <w:tcW w:w="3420" w:type="dxa"/>
            <w:vAlign w:val="center"/>
          </w:tcPr>
          <w:p w:rsidR="00E82831" w:rsidRPr="00CD5B97" w:rsidRDefault="00E82831" w:rsidP="00E82831">
            <w:pPr>
              <w:spacing w:line="240" w:lineRule="atLeast"/>
              <w:rPr>
                <w:b/>
                <w:bCs/>
                <w:lang w:val="en-GB" w:bidi="ar-SA"/>
              </w:rPr>
            </w:pPr>
            <w:r w:rsidRPr="00CD5B97">
              <w:rPr>
                <w:b/>
                <w:bCs/>
                <w:lang w:val="en-GB" w:bidi="ar-SA"/>
              </w:rPr>
              <w:t>Key management personnel</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p>
        </w:tc>
      </w:tr>
      <w:tr w:rsidR="00E82831" w:rsidRPr="00CD5B97" w:rsidTr="0072636E">
        <w:trPr>
          <w:trHeight w:val="144"/>
        </w:trPr>
        <w:tc>
          <w:tcPr>
            <w:tcW w:w="3420" w:type="dxa"/>
            <w:vAlign w:val="center"/>
          </w:tcPr>
          <w:p w:rsidR="00E82831" w:rsidRPr="00CD5B97" w:rsidRDefault="00E82831" w:rsidP="00E82831">
            <w:pPr>
              <w:spacing w:line="240" w:lineRule="atLeast"/>
              <w:rPr>
                <w:rFonts w:cstheme="minorBidi"/>
                <w:szCs w:val="22"/>
              </w:rPr>
            </w:pPr>
            <w:r w:rsidRPr="00CD5B97">
              <w:rPr>
                <w:lang w:val="en-GB" w:bidi="ar-SA"/>
              </w:rPr>
              <w:t>Key management</w:t>
            </w:r>
            <w:r w:rsidRPr="00CD5B97">
              <w:rPr>
                <w:rFonts w:cstheme="minorBidi" w:hint="cs"/>
                <w:szCs w:val="22"/>
                <w:cs/>
                <w:lang w:val="en-GB"/>
              </w:rPr>
              <w:t xml:space="preserve"> </w:t>
            </w:r>
            <w:r w:rsidRPr="00CD5B97">
              <w:rPr>
                <w:lang w:val="en-GB" w:bidi="ar-SA"/>
              </w:rPr>
              <w:t>personnel</w:t>
            </w:r>
            <w:r w:rsidRPr="00CD5B97">
              <w:rPr>
                <w:rFonts w:cstheme="minorBidi" w:hint="cs"/>
                <w:szCs w:val="22"/>
                <w:cs/>
                <w:lang w:val="en-GB"/>
              </w:rPr>
              <w:t xml:space="preserve"> </w:t>
            </w:r>
            <w:r w:rsidRPr="00CD5B97">
              <w:rPr>
                <w:rFonts w:cstheme="minorBidi"/>
                <w:szCs w:val="22"/>
              </w:rPr>
              <w:t>compensation</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center"/>
              <w:rPr>
                <w:rFonts w:eastAsia="Times New Roman"/>
              </w:rPr>
            </w:pP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268" w:type="dxa"/>
            <w:tcBorders>
              <w:left w:val="nil"/>
              <w:right w:val="nil"/>
            </w:tcBorders>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tcPr>
          <w:p w:rsidR="00E82831" w:rsidRPr="00CD5B97" w:rsidRDefault="00E82831" w:rsidP="00E82831">
            <w:pPr>
              <w:spacing w:line="240" w:lineRule="atLeast"/>
              <w:ind w:right="158"/>
              <w:jc w:val="right"/>
              <w:rPr>
                <w:rFonts w:eastAsia="Times New Roman"/>
              </w:rPr>
            </w:pPr>
          </w:p>
        </w:tc>
      </w:tr>
      <w:tr w:rsidR="00E82831" w:rsidRPr="00CD5B97" w:rsidTr="0029274D">
        <w:trPr>
          <w:trHeight w:val="144"/>
        </w:trPr>
        <w:tc>
          <w:tcPr>
            <w:tcW w:w="3420" w:type="dxa"/>
            <w:vAlign w:val="center"/>
          </w:tcPr>
          <w:p w:rsidR="00E82831" w:rsidRPr="00CD5B97" w:rsidRDefault="00E82831" w:rsidP="00E82831">
            <w:pPr>
              <w:tabs>
                <w:tab w:val="left" w:pos="126"/>
              </w:tabs>
              <w:spacing w:line="240" w:lineRule="atLeast"/>
              <w:ind w:right="-108"/>
              <w:rPr>
                <w:rFonts w:eastAsia="Cordia New"/>
              </w:rPr>
            </w:pPr>
            <w:r w:rsidRPr="00CD5B97">
              <w:rPr>
                <w:rFonts w:eastAsia="Cordia New"/>
              </w:rPr>
              <w:tab/>
              <w:t>Short-term benefits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27</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26</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12</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10"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r w:rsidRPr="00CD5B97">
              <w:rPr>
                <w:rFonts w:eastAsia="Times New Roman"/>
              </w:rPr>
              <w:t>10</w:t>
            </w:r>
          </w:p>
        </w:tc>
      </w:tr>
      <w:tr w:rsidR="00E82831" w:rsidRPr="00CD5B97" w:rsidTr="0029274D">
        <w:trPr>
          <w:trHeight w:val="144"/>
        </w:trPr>
        <w:tc>
          <w:tcPr>
            <w:tcW w:w="3420" w:type="dxa"/>
            <w:vAlign w:val="center"/>
          </w:tcPr>
          <w:p w:rsidR="00E82831" w:rsidRPr="00CD5B97" w:rsidRDefault="00E82831" w:rsidP="00E82831">
            <w:pPr>
              <w:tabs>
                <w:tab w:val="left" w:pos="126"/>
              </w:tabs>
              <w:spacing w:line="240" w:lineRule="atLeast"/>
              <w:ind w:right="-108"/>
              <w:rPr>
                <w:rFonts w:eastAsia="Cordia New"/>
              </w:rPr>
            </w:pPr>
            <w:r w:rsidRPr="00CD5B97">
              <w:rPr>
                <w:rFonts w:eastAsia="Cordia New"/>
              </w:rPr>
              <w:tab/>
              <w:t>Long-term benefits</w:t>
            </w:r>
          </w:p>
        </w:tc>
        <w:tc>
          <w:tcPr>
            <w:tcW w:w="702" w:type="dxa"/>
          </w:tcPr>
          <w:p w:rsidR="00E82831" w:rsidRPr="00CD5B97" w:rsidRDefault="00E82831" w:rsidP="00E82831">
            <w:pPr>
              <w:spacing w:line="240" w:lineRule="atLeast"/>
              <w:ind w:right="72"/>
              <w:jc w:val="right"/>
            </w:pPr>
          </w:p>
        </w:tc>
        <w:tc>
          <w:tcPr>
            <w:tcW w:w="1148" w:type="dxa"/>
            <w:tcBorders>
              <w:left w:val="nil"/>
              <w:right w:val="nil"/>
            </w:tcBorders>
            <w:shd w:val="clear" w:color="auto" w:fill="auto"/>
          </w:tcPr>
          <w:p w:rsidR="00E82831" w:rsidRPr="00CD5B97" w:rsidRDefault="00E82831" w:rsidP="00E82831">
            <w:pPr>
              <w:spacing w:line="240" w:lineRule="atLeast"/>
              <w:ind w:right="23"/>
              <w:jc w:val="right"/>
              <w:rPr>
                <w:rFonts w:eastAsia="Times New Roman"/>
              </w:rPr>
            </w:pPr>
            <w:r w:rsidRPr="00CD5B97">
              <w:rPr>
                <w:rFonts w:eastAsia="Times New Roman"/>
              </w:rPr>
              <w:t>0.5</w:t>
            </w:r>
          </w:p>
        </w:tc>
        <w:tc>
          <w:tcPr>
            <w:tcW w:w="268" w:type="dxa"/>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23"/>
              <w:jc w:val="right"/>
              <w:rPr>
                <w:rFonts w:eastAsia="Times New Roman"/>
              </w:rPr>
            </w:pPr>
            <w:r w:rsidRPr="00CD5B97">
              <w:rPr>
                <w:rFonts w:eastAsia="Times New Roman"/>
              </w:rPr>
              <w:t>1.6</w:t>
            </w:r>
          </w:p>
        </w:tc>
        <w:tc>
          <w:tcPr>
            <w:tcW w:w="268" w:type="dxa"/>
            <w:tcBorders>
              <w:left w:val="nil"/>
              <w:right w:val="nil"/>
            </w:tcBorders>
            <w:shd w:val="clear" w:color="auto" w:fill="auto"/>
          </w:tcPr>
          <w:p w:rsidR="00E82831" w:rsidRPr="00CD5B97" w:rsidRDefault="00E82831" w:rsidP="00E82831">
            <w:pPr>
              <w:spacing w:line="240" w:lineRule="atLeast"/>
              <w:ind w:right="158"/>
              <w:jc w:val="right"/>
              <w:rPr>
                <w:rFonts w:eastAsia="Times New Roman"/>
              </w:rPr>
            </w:pPr>
          </w:p>
        </w:tc>
        <w:tc>
          <w:tcPr>
            <w:tcW w:w="1209" w:type="dxa"/>
            <w:tcBorders>
              <w:left w:val="nil"/>
              <w:right w:val="nil"/>
            </w:tcBorders>
            <w:shd w:val="clear" w:color="auto" w:fill="auto"/>
          </w:tcPr>
          <w:p w:rsidR="00E82831" w:rsidRPr="00CD5B97" w:rsidRDefault="00E82831" w:rsidP="00E82831">
            <w:pPr>
              <w:spacing w:line="240" w:lineRule="atLeast"/>
              <w:ind w:right="23"/>
              <w:jc w:val="right"/>
              <w:rPr>
                <w:rFonts w:eastAsia="Times New Roman"/>
              </w:rPr>
            </w:pPr>
            <w:r w:rsidRPr="00CD5B97">
              <w:rPr>
                <w:rFonts w:eastAsia="Times New Roman"/>
              </w:rPr>
              <w:t>0.2</w:t>
            </w:r>
          </w:p>
        </w:tc>
        <w:tc>
          <w:tcPr>
            <w:tcW w:w="268" w:type="dxa"/>
            <w:tcBorders>
              <w:left w:val="nil"/>
              <w:right w:val="nil"/>
            </w:tcBorders>
            <w:shd w:val="clear" w:color="auto" w:fill="auto"/>
          </w:tcPr>
          <w:p w:rsidR="00E82831" w:rsidRPr="00CD5B97" w:rsidRDefault="00E82831" w:rsidP="00E82831">
            <w:pPr>
              <w:spacing w:line="240" w:lineRule="atLeast"/>
              <w:ind w:right="23"/>
              <w:jc w:val="right"/>
              <w:rPr>
                <w:rFonts w:eastAsia="Times New Roman"/>
              </w:rPr>
            </w:pPr>
          </w:p>
        </w:tc>
        <w:tc>
          <w:tcPr>
            <w:tcW w:w="1210" w:type="dxa"/>
            <w:tcBorders>
              <w:left w:val="nil"/>
              <w:right w:val="nil"/>
            </w:tcBorders>
            <w:shd w:val="clear" w:color="auto" w:fill="auto"/>
          </w:tcPr>
          <w:p w:rsidR="00E82831" w:rsidRPr="00CD5B97" w:rsidRDefault="00E82831" w:rsidP="00E82831">
            <w:pPr>
              <w:spacing w:line="240" w:lineRule="atLeast"/>
              <w:ind w:right="23"/>
              <w:jc w:val="right"/>
              <w:rPr>
                <w:rFonts w:eastAsia="Times New Roman"/>
              </w:rPr>
            </w:pPr>
            <w:r w:rsidRPr="00CD5B97">
              <w:rPr>
                <w:rFonts w:eastAsia="Times New Roman"/>
              </w:rPr>
              <w:t>0.2</w:t>
            </w:r>
          </w:p>
        </w:tc>
      </w:tr>
    </w:tbl>
    <w:p w:rsidR="00434630" w:rsidRPr="00CD5B97" w:rsidRDefault="00434630" w:rsidP="00434630">
      <w:pPr>
        <w:pStyle w:val="BodyText3"/>
        <w:spacing w:before="0" w:line="240" w:lineRule="atLeast"/>
        <w:ind w:right="0"/>
        <w:jc w:val="thaiDistribute"/>
        <w:rPr>
          <w:sz w:val="18"/>
          <w:szCs w:val="18"/>
          <w:lang w:val="en-US"/>
        </w:rPr>
      </w:pPr>
    </w:p>
    <w:p w:rsidR="00926B67" w:rsidRPr="00CD5B97" w:rsidRDefault="001A3E82" w:rsidP="00F30DC7">
      <w:pPr>
        <w:tabs>
          <w:tab w:val="left" w:pos="540"/>
        </w:tabs>
        <w:spacing w:line="240" w:lineRule="atLeast"/>
        <w:jc w:val="both"/>
        <w:rPr>
          <w:rFonts w:eastAsia="Times New Roman"/>
        </w:rPr>
      </w:pPr>
      <w:r w:rsidRPr="00CD5B97">
        <w:rPr>
          <w:rFonts w:eastAsia="Times New Roman"/>
        </w:rPr>
        <w:t xml:space="preserve">Balances as at </w:t>
      </w:r>
      <w:r w:rsidR="00FA00CD" w:rsidRPr="00CD5B97">
        <w:rPr>
          <w:rFonts w:eastAsia="Times New Roman"/>
        </w:rPr>
        <w:t>June</w:t>
      </w:r>
      <w:r w:rsidR="00D17BBC" w:rsidRPr="00CD5B97">
        <w:rPr>
          <w:rFonts w:eastAsia="Times New Roman"/>
        </w:rPr>
        <w:t xml:space="preserve"> </w:t>
      </w:r>
      <w:r w:rsidRPr="00CD5B97">
        <w:rPr>
          <w:rFonts w:eastAsia="Times New Roman"/>
        </w:rPr>
        <w:t>3</w:t>
      </w:r>
      <w:r w:rsidR="00FA00CD" w:rsidRPr="00CD5B97">
        <w:rPr>
          <w:rFonts w:eastAsia="Times New Roman" w:cs="Angsana New"/>
          <w:szCs w:val="22"/>
        </w:rPr>
        <w:t>0</w:t>
      </w:r>
      <w:r w:rsidRPr="00CD5B97">
        <w:rPr>
          <w:rFonts w:eastAsia="Times New Roman"/>
        </w:rPr>
        <w:t xml:space="preserve">, </w:t>
      </w:r>
      <w:r w:rsidR="00D17BBC" w:rsidRPr="00CD5B97">
        <w:rPr>
          <w:rFonts w:eastAsia="Times New Roman"/>
        </w:rPr>
        <w:t xml:space="preserve">2020 and </w:t>
      </w:r>
      <w:r w:rsidR="00926B67" w:rsidRPr="00CD5B97">
        <w:rPr>
          <w:rFonts w:eastAsia="Times New Roman"/>
        </w:rPr>
        <w:t>December</w:t>
      </w:r>
      <w:r w:rsidR="00B6648C" w:rsidRPr="00CD5B97">
        <w:rPr>
          <w:rFonts w:eastAsia="Times New Roman"/>
        </w:rPr>
        <w:t xml:space="preserve"> </w:t>
      </w:r>
      <w:r w:rsidRPr="00CD5B97">
        <w:rPr>
          <w:rFonts w:eastAsia="Times New Roman"/>
        </w:rPr>
        <w:t xml:space="preserve">31, </w:t>
      </w:r>
      <w:r w:rsidR="00B6648C" w:rsidRPr="00CD5B97">
        <w:rPr>
          <w:rFonts w:eastAsia="Times New Roman"/>
        </w:rPr>
        <w:t xml:space="preserve">2019 </w:t>
      </w:r>
      <w:r w:rsidR="00926B67" w:rsidRPr="00CD5B97">
        <w:rPr>
          <w:rFonts w:eastAsia="Times New Roman"/>
        </w:rPr>
        <w:t>with related parties were as follows</w:t>
      </w:r>
      <w:r w:rsidR="00926B67" w:rsidRPr="00CD5B97">
        <w:rPr>
          <w:rFonts w:eastAsia="Times New Roman"/>
          <w:cs/>
        </w:rPr>
        <w:t>:</w:t>
      </w:r>
    </w:p>
    <w:p w:rsidR="001A3E82" w:rsidRPr="00CD5B97"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3B0098" w:rsidRPr="00CD5B97" w:rsidTr="00544D08">
        <w:trPr>
          <w:trHeight w:val="245"/>
          <w:tblHeader/>
        </w:trPr>
        <w:tc>
          <w:tcPr>
            <w:tcW w:w="3420" w:type="dxa"/>
          </w:tcPr>
          <w:p w:rsidR="003B0098" w:rsidRPr="00CD5B97" w:rsidRDefault="003B0098" w:rsidP="001E133B">
            <w:pPr>
              <w:pStyle w:val="Heading7"/>
              <w:spacing w:line="240" w:lineRule="atLeast"/>
              <w:rPr>
                <w:b/>
                <w:bCs/>
              </w:rPr>
            </w:pPr>
          </w:p>
        </w:tc>
        <w:tc>
          <w:tcPr>
            <w:tcW w:w="702" w:type="dxa"/>
          </w:tcPr>
          <w:p w:rsidR="003B0098" w:rsidRPr="00CD5B97" w:rsidRDefault="003B0098" w:rsidP="001E133B">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3B0098" w:rsidRPr="00CD5B97" w:rsidRDefault="003B0098" w:rsidP="001E133B">
            <w:pPr>
              <w:spacing w:line="240" w:lineRule="atLeast"/>
              <w:ind w:left="-90" w:right="-108"/>
              <w:jc w:val="center"/>
            </w:pPr>
            <w:r w:rsidRPr="00CD5B97">
              <w:t>In Million Baht</w:t>
            </w:r>
          </w:p>
        </w:tc>
      </w:tr>
      <w:tr w:rsidR="003B0098" w:rsidRPr="00CD5B97" w:rsidTr="00544D08">
        <w:trPr>
          <w:trHeight w:val="245"/>
          <w:tblHeader/>
        </w:trPr>
        <w:tc>
          <w:tcPr>
            <w:tcW w:w="3420" w:type="dxa"/>
          </w:tcPr>
          <w:p w:rsidR="003B0098" w:rsidRPr="00CD5B97" w:rsidRDefault="003B0098" w:rsidP="001E133B">
            <w:pPr>
              <w:pStyle w:val="Heading7"/>
              <w:spacing w:line="240" w:lineRule="atLeast"/>
              <w:rPr>
                <w:b/>
                <w:bCs/>
              </w:rPr>
            </w:pPr>
          </w:p>
        </w:tc>
        <w:tc>
          <w:tcPr>
            <w:tcW w:w="702" w:type="dxa"/>
          </w:tcPr>
          <w:p w:rsidR="003B0098" w:rsidRPr="00CD5B97" w:rsidRDefault="003B0098" w:rsidP="001E133B">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3B0098" w:rsidRPr="00CD5B97" w:rsidRDefault="003B0098" w:rsidP="001E133B">
            <w:pPr>
              <w:spacing w:line="240" w:lineRule="atLeast"/>
              <w:ind w:left="-90" w:right="-108"/>
              <w:jc w:val="center"/>
            </w:pPr>
            <w:r w:rsidRPr="00CD5B97">
              <w:t>Consolidated Financial Statements</w:t>
            </w:r>
          </w:p>
        </w:tc>
        <w:tc>
          <w:tcPr>
            <w:tcW w:w="268" w:type="dxa"/>
            <w:tcBorders>
              <w:top w:val="single" w:sz="4" w:space="0" w:color="auto"/>
              <w:left w:val="nil"/>
              <w:right w:val="nil"/>
            </w:tcBorders>
            <w:vAlign w:val="center"/>
          </w:tcPr>
          <w:p w:rsidR="003B0098" w:rsidRPr="00CD5B97" w:rsidRDefault="003B0098" w:rsidP="001E133B">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rsidR="003B0098" w:rsidRPr="00CD5B97" w:rsidRDefault="003B0098" w:rsidP="001E133B">
            <w:pPr>
              <w:spacing w:line="240" w:lineRule="atLeast"/>
              <w:ind w:left="-90" w:right="-108"/>
              <w:jc w:val="center"/>
              <w:rPr>
                <w:cs/>
              </w:rPr>
            </w:pPr>
            <w:r w:rsidRPr="00CD5B97">
              <w:t>Separate Financial Statements</w:t>
            </w:r>
          </w:p>
        </w:tc>
      </w:tr>
      <w:tr w:rsidR="003B0098" w:rsidRPr="00CD5B97" w:rsidTr="00544D08">
        <w:trPr>
          <w:trHeight w:val="245"/>
          <w:tblHeader/>
        </w:trPr>
        <w:tc>
          <w:tcPr>
            <w:tcW w:w="3420" w:type="dxa"/>
          </w:tcPr>
          <w:p w:rsidR="003B0098" w:rsidRPr="00CD5B97" w:rsidRDefault="003B0098" w:rsidP="001E133B">
            <w:pPr>
              <w:pStyle w:val="Heading7"/>
              <w:spacing w:line="240" w:lineRule="atLeast"/>
              <w:rPr>
                <w:b/>
                <w:bCs/>
              </w:rPr>
            </w:pPr>
          </w:p>
        </w:tc>
        <w:tc>
          <w:tcPr>
            <w:tcW w:w="702" w:type="dxa"/>
          </w:tcPr>
          <w:p w:rsidR="003B0098" w:rsidRPr="00CD5B97" w:rsidRDefault="003B0098" w:rsidP="001E133B">
            <w:pPr>
              <w:tabs>
                <w:tab w:val="left" w:pos="540"/>
                <w:tab w:val="left" w:pos="1026"/>
              </w:tabs>
              <w:spacing w:line="240" w:lineRule="atLeast"/>
              <w:ind w:left="-108" w:right="-90"/>
              <w:jc w:val="center"/>
              <w:rPr>
                <w:i/>
                <w:iCs/>
              </w:rPr>
            </w:pPr>
          </w:p>
          <w:p w:rsidR="003B0098" w:rsidRPr="00CD5B97" w:rsidRDefault="003B0098" w:rsidP="001E133B">
            <w:pPr>
              <w:tabs>
                <w:tab w:val="left" w:pos="540"/>
                <w:tab w:val="left" w:pos="1026"/>
              </w:tabs>
              <w:spacing w:line="240" w:lineRule="atLeast"/>
              <w:ind w:left="-108" w:right="-90"/>
              <w:jc w:val="center"/>
              <w:rPr>
                <w:rFonts w:cstheme="minorBidi"/>
                <w:i/>
                <w:iCs/>
                <w:cs/>
              </w:rPr>
            </w:pPr>
            <w:r w:rsidRPr="00CD5B97">
              <w:rPr>
                <w:i/>
                <w:iCs/>
              </w:rPr>
              <w:t>Note</w:t>
            </w:r>
          </w:p>
        </w:tc>
        <w:tc>
          <w:tcPr>
            <w:tcW w:w="1148" w:type="dxa"/>
            <w:tcBorders>
              <w:top w:val="single" w:sz="4" w:space="0" w:color="auto"/>
              <w:left w:val="nil"/>
              <w:bottom w:val="single" w:sz="4" w:space="0" w:color="auto"/>
              <w:right w:val="nil"/>
            </w:tcBorders>
          </w:tcPr>
          <w:p w:rsidR="00D47B36" w:rsidRPr="00CD5B97" w:rsidRDefault="00FA00CD" w:rsidP="001E133B">
            <w:pPr>
              <w:spacing w:line="240" w:lineRule="atLeast"/>
              <w:ind w:left="-108" w:right="-90"/>
              <w:jc w:val="center"/>
            </w:pPr>
            <w:r w:rsidRPr="00CD5B97">
              <w:rPr>
                <w:rFonts w:eastAsia="Times New Roman"/>
              </w:rPr>
              <w:t>June 3</w:t>
            </w:r>
            <w:r w:rsidRPr="00CD5B97">
              <w:rPr>
                <w:rFonts w:eastAsia="Times New Roman" w:cs="Angsana New"/>
                <w:szCs w:val="22"/>
              </w:rPr>
              <w:t>0</w:t>
            </w:r>
            <w:r w:rsidR="00D47B36" w:rsidRPr="00CD5B97">
              <w:t>,</w:t>
            </w:r>
          </w:p>
          <w:p w:rsidR="003B0098" w:rsidRPr="00CD5B97" w:rsidRDefault="003B0098" w:rsidP="001E133B">
            <w:pPr>
              <w:spacing w:line="240" w:lineRule="atLeast"/>
              <w:ind w:left="-108" w:right="-90"/>
              <w:jc w:val="center"/>
            </w:pPr>
            <w:r w:rsidRPr="00CD5B97">
              <w:t>2020</w:t>
            </w:r>
          </w:p>
        </w:tc>
        <w:tc>
          <w:tcPr>
            <w:tcW w:w="268" w:type="dxa"/>
          </w:tcPr>
          <w:p w:rsidR="003B0098" w:rsidRPr="00CD5B97" w:rsidRDefault="003B0098" w:rsidP="001E133B">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D47B36" w:rsidRPr="00CD5B97" w:rsidRDefault="003B0098" w:rsidP="001E133B">
            <w:pPr>
              <w:spacing w:line="240" w:lineRule="atLeast"/>
              <w:ind w:left="-108" w:right="-90"/>
              <w:jc w:val="center"/>
            </w:pPr>
            <w:r w:rsidRPr="00CD5B97">
              <w:t>De</w:t>
            </w:r>
            <w:r w:rsidR="00D47B36" w:rsidRPr="00CD5B97">
              <w:t>cember 31,</w:t>
            </w:r>
          </w:p>
          <w:p w:rsidR="003B0098" w:rsidRPr="00CD5B97" w:rsidRDefault="003B0098" w:rsidP="001E133B">
            <w:pPr>
              <w:spacing w:line="240" w:lineRule="atLeast"/>
              <w:ind w:left="-108" w:right="-90"/>
              <w:jc w:val="center"/>
            </w:pPr>
            <w:r w:rsidRPr="00CD5B97">
              <w:t>2019</w:t>
            </w:r>
          </w:p>
        </w:tc>
        <w:tc>
          <w:tcPr>
            <w:tcW w:w="268" w:type="dxa"/>
            <w:tcBorders>
              <w:left w:val="nil"/>
              <w:right w:val="nil"/>
            </w:tcBorders>
          </w:tcPr>
          <w:p w:rsidR="003B0098" w:rsidRPr="00CD5B97" w:rsidRDefault="003B0098" w:rsidP="001E133B">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D47B36" w:rsidRPr="00CD5B97" w:rsidRDefault="00FA00CD" w:rsidP="001E133B">
            <w:pPr>
              <w:spacing w:line="240" w:lineRule="atLeast"/>
              <w:ind w:left="-108" w:right="-90"/>
              <w:jc w:val="center"/>
            </w:pPr>
            <w:r w:rsidRPr="00CD5B97">
              <w:rPr>
                <w:rFonts w:eastAsia="Times New Roman"/>
              </w:rPr>
              <w:t>June 3</w:t>
            </w:r>
            <w:r w:rsidRPr="00CD5B97">
              <w:rPr>
                <w:rFonts w:eastAsia="Times New Roman" w:cs="Angsana New"/>
                <w:szCs w:val="22"/>
              </w:rPr>
              <w:t>0</w:t>
            </w:r>
            <w:r w:rsidR="00D47B36" w:rsidRPr="00CD5B97">
              <w:t>,</w:t>
            </w:r>
          </w:p>
          <w:p w:rsidR="003B0098" w:rsidRPr="00CD5B97" w:rsidRDefault="003B0098" w:rsidP="001E133B">
            <w:pPr>
              <w:spacing w:line="240" w:lineRule="atLeast"/>
              <w:ind w:left="-108" w:right="-90"/>
              <w:jc w:val="center"/>
            </w:pPr>
            <w:r w:rsidRPr="00CD5B97">
              <w:t>2020</w:t>
            </w:r>
          </w:p>
        </w:tc>
        <w:tc>
          <w:tcPr>
            <w:tcW w:w="268" w:type="dxa"/>
            <w:tcBorders>
              <w:left w:val="nil"/>
              <w:right w:val="nil"/>
            </w:tcBorders>
          </w:tcPr>
          <w:p w:rsidR="003B0098" w:rsidRPr="00CD5B97" w:rsidRDefault="003B0098" w:rsidP="001E133B">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D47B36" w:rsidRPr="00CD5B97" w:rsidRDefault="003B0098" w:rsidP="001E133B">
            <w:pPr>
              <w:spacing w:line="240" w:lineRule="atLeast"/>
              <w:ind w:left="-108" w:right="-90"/>
              <w:jc w:val="center"/>
            </w:pPr>
            <w:r w:rsidRPr="00CD5B97">
              <w:t>De</w:t>
            </w:r>
            <w:r w:rsidR="00D47B36" w:rsidRPr="00CD5B97">
              <w:t>cember 31,</w:t>
            </w:r>
          </w:p>
          <w:p w:rsidR="003B0098" w:rsidRPr="00CD5B97" w:rsidRDefault="003B0098" w:rsidP="001E133B">
            <w:pPr>
              <w:spacing w:line="240" w:lineRule="atLeast"/>
              <w:ind w:left="-108" w:right="-90"/>
              <w:jc w:val="center"/>
            </w:pPr>
            <w:r w:rsidRPr="00CD5B97">
              <w:t>2019</w:t>
            </w:r>
          </w:p>
        </w:tc>
      </w:tr>
      <w:tr w:rsidR="00AA16CE" w:rsidRPr="00CD5B97" w:rsidTr="001E133B">
        <w:trPr>
          <w:trHeight w:val="245"/>
        </w:trPr>
        <w:tc>
          <w:tcPr>
            <w:tcW w:w="3420" w:type="dxa"/>
            <w:vAlign w:val="center"/>
          </w:tcPr>
          <w:p w:rsidR="00AA16CE" w:rsidRPr="00CD5B97" w:rsidRDefault="001E133B" w:rsidP="002F4DC6">
            <w:pPr>
              <w:spacing w:line="240" w:lineRule="atLeast"/>
              <w:rPr>
                <w:b/>
                <w:bCs/>
                <w:cs/>
              </w:rPr>
            </w:pPr>
            <w:r w:rsidRPr="00CD5B97">
              <w:rPr>
                <w:b/>
                <w:bCs/>
              </w:rPr>
              <w:t xml:space="preserve">Other receivable to related </w:t>
            </w:r>
            <w:r w:rsidR="002F4DC6" w:rsidRPr="00CD5B97">
              <w:rPr>
                <w:b/>
                <w:bCs/>
              </w:rPr>
              <w:t>party</w:t>
            </w:r>
          </w:p>
        </w:tc>
        <w:tc>
          <w:tcPr>
            <w:tcW w:w="702" w:type="dxa"/>
          </w:tcPr>
          <w:p w:rsidR="00AA16CE" w:rsidRPr="00CD5B97" w:rsidRDefault="00AA16CE" w:rsidP="001E133B">
            <w:pPr>
              <w:spacing w:line="240" w:lineRule="atLeast"/>
              <w:rPr>
                <w:i/>
                <w:iCs/>
              </w:rPr>
            </w:pPr>
          </w:p>
        </w:tc>
        <w:tc>
          <w:tcPr>
            <w:tcW w:w="1148" w:type="dxa"/>
            <w:tcBorders>
              <w:left w:val="nil"/>
              <w:right w:val="nil"/>
            </w:tcBorders>
          </w:tcPr>
          <w:p w:rsidR="00AA16CE" w:rsidRPr="00CD5B97" w:rsidRDefault="00AA16CE" w:rsidP="001E133B">
            <w:pPr>
              <w:spacing w:line="240" w:lineRule="atLeast"/>
            </w:pPr>
          </w:p>
        </w:tc>
        <w:tc>
          <w:tcPr>
            <w:tcW w:w="268" w:type="dxa"/>
          </w:tcPr>
          <w:p w:rsidR="00AA16CE" w:rsidRPr="00CD5B97" w:rsidRDefault="00AA16CE" w:rsidP="001E133B">
            <w:pPr>
              <w:spacing w:line="240" w:lineRule="atLeast"/>
            </w:pPr>
          </w:p>
        </w:tc>
        <w:tc>
          <w:tcPr>
            <w:tcW w:w="1209" w:type="dxa"/>
            <w:tcBorders>
              <w:left w:val="nil"/>
              <w:right w:val="nil"/>
            </w:tcBorders>
          </w:tcPr>
          <w:p w:rsidR="00AA16CE" w:rsidRPr="00CD5B97" w:rsidRDefault="00AA16CE" w:rsidP="001E133B">
            <w:pPr>
              <w:spacing w:line="240" w:lineRule="atLeast"/>
            </w:pPr>
          </w:p>
        </w:tc>
        <w:tc>
          <w:tcPr>
            <w:tcW w:w="268" w:type="dxa"/>
            <w:tcBorders>
              <w:left w:val="nil"/>
              <w:right w:val="nil"/>
            </w:tcBorders>
          </w:tcPr>
          <w:p w:rsidR="00AA16CE" w:rsidRPr="00CD5B97" w:rsidRDefault="00AA16CE" w:rsidP="001E133B">
            <w:pPr>
              <w:spacing w:line="240" w:lineRule="atLeast"/>
            </w:pPr>
          </w:p>
        </w:tc>
        <w:tc>
          <w:tcPr>
            <w:tcW w:w="1209" w:type="dxa"/>
            <w:tcBorders>
              <w:left w:val="nil"/>
              <w:right w:val="nil"/>
            </w:tcBorders>
          </w:tcPr>
          <w:p w:rsidR="00AA16CE" w:rsidRPr="00CD5B97" w:rsidRDefault="00AA16CE" w:rsidP="001E133B">
            <w:pPr>
              <w:spacing w:line="240" w:lineRule="atLeast"/>
            </w:pPr>
          </w:p>
        </w:tc>
        <w:tc>
          <w:tcPr>
            <w:tcW w:w="268" w:type="dxa"/>
            <w:tcBorders>
              <w:left w:val="nil"/>
              <w:right w:val="nil"/>
            </w:tcBorders>
          </w:tcPr>
          <w:p w:rsidR="00AA16CE" w:rsidRPr="00CD5B97" w:rsidRDefault="00AA16CE" w:rsidP="001E133B">
            <w:pPr>
              <w:spacing w:line="240" w:lineRule="atLeast"/>
            </w:pPr>
          </w:p>
        </w:tc>
        <w:tc>
          <w:tcPr>
            <w:tcW w:w="1210" w:type="dxa"/>
            <w:tcBorders>
              <w:left w:val="nil"/>
              <w:right w:val="nil"/>
            </w:tcBorders>
          </w:tcPr>
          <w:p w:rsidR="00AA16CE" w:rsidRPr="00CD5B97" w:rsidRDefault="00AA16CE" w:rsidP="001E133B">
            <w:pPr>
              <w:spacing w:line="240" w:lineRule="atLeast"/>
            </w:pPr>
          </w:p>
        </w:tc>
      </w:tr>
      <w:tr w:rsidR="00AA16CE" w:rsidRPr="00CD5B97" w:rsidTr="001E133B">
        <w:trPr>
          <w:trHeight w:val="245"/>
        </w:trPr>
        <w:tc>
          <w:tcPr>
            <w:tcW w:w="3420" w:type="dxa"/>
            <w:vAlign w:val="center"/>
          </w:tcPr>
          <w:p w:rsidR="00AA16CE" w:rsidRPr="00CD5B97" w:rsidRDefault="001E133B" w:rsidP="001E133B">
            <w:pPr>
              <w:spacing w:line="240" w:lineRule="atLeast"/>
              <w:ind w:right="-108"/>
              <w:rPr>
                <w:b/>
                <w:bCs/>
                <w:cs/>
              </w:rPr>
            </w:pPr>
            <w:r w:rsidRPr="00CD5B97">
              <w:rPr>
                <w:b/>
                <w:bCs/>
              </w:rPr>
              <w:t>Receivable from operating service income</w:t>
            </w:r>
          </w:p>
        </w:tc>
        <w:tc>
          <w:tcPr>
            <w:tcW w:w="702" w:type="dxa"/>
          </w:tcPr>
          <w:p w:rsidR="00AA16CE" w:rsidRPr="00CD5B97" w:rsidRDefault="00AA16CE" w:rsidP="001E133B">
            <w:pPr>
              <w:spacing w:line="240" w:lineRule="atLeast"/>
              <w:rPr>
                <w:i/>
                <w:iCs/>
              </w:rPr>
            </w:pPr>
          </w:p>
        </w:tc>
        <w:tc>
          <w:tcPr>
            <w:tcW w:w="1148" w:type="dxa"/>
            <w:tcBorders>
              <w:left w:val="nil"/>
              <w:right w:val="nil"/>
            </w:tcBorders>
          </w:tcPr>
          <w:p w:rsidR="00AA16CE" w:rsidRPr="00CD5B97" w:rsidRDefault="00AA16CE" w:rsidP="001E133B">
            <w:pPr>
              <w:spacing w:line="240" w:lineRule="atLeast"/>
            </w:pPr>
          </w:p>
        </w:tc>
        <w:tc>
          <w:tcPr>
            <w:tcW w:w="268" w:type="dxa"/>
          </w:tcPr>
          <w:p w:rsidR="00AA16CE" w:rsidRPr="00CD5B97" w:rsidRDefault="00AA16CE" w:rsidP="001E133B">
            <w:pPr>
              <w:spacing w:line="240" w:lineRule="atLeast"/>
            </w:pPr>
          </w:p>
        </w:tc>
        <w:tc>
          <w:tcPr>
            <w:tcW w:w="1209" w:type="dxa"/>
            <w:tcBorders>
              <w:left w:val="nil"/>
              <w:right w:val="nil"/>
            </w:tcBorders>
          </w:tcPr>
          <w:p w:rsidR="00AA16CE" w:rsidRPr="00CD5B97" w:rsidRDefault="00AA16CE" w:rsidP="001E133B">
            <w:pPr>
              <w:spacing w:line="240" w:lineRule="atLeast"/>
            </w:pPr>
          </w:p>
        </w:tc>
        <w:tc>
          <w:tcPr>
            <w:tcW w:w="268" w:type="dxa"/>
            <w:tcBorders>
              <w:left w:val="nil"/>
              <w:right w:val="nil"/>
            </w:tcBorders>
          </w:tcPr>
          <w:p w:rsidR="00AA16CE" w:rsidRPr="00CD5B97" w:rsidRDefault="00AA16CE" w:rsidP="001E133B">
            <w:pPr>
              <w:spacing w:line="240" w:lineRule="atLeast"/>
            </w:pPr>
          </w:p>
        </w:tc>
        <w:tc>
          <w:tcPr>
            <w:tcW w:w="1209" w:type="dxa"/>
            <w:tcBorders>
              <w:left w:val="nil"/>
              <w:right w:val="nil"/>
            </w:tcBorders>
          </w:tcPr>
          <w:p w:rsidR="00AA16CE" w:rsidRPr="00CD5B97" w:rsidRDefault="00AA16CE" w:rsidP="001E133B">
            <w:pPr>
              <w:spacing w:line="240" w:lineRule="atLeast"/>
            </w:pPr>
          </w:p>
        </w:tc>
        <w:tc>
          <w:tcPr>
            <w:tcW w:w="268" w:type="dxa"/>
            <w:tcBorders>
              <w:left w:val="nil"/>
              <w:right w:val="nil"/>
            </w:tcBorders>
          </w:tcPr>
          <w:p w:rsidR="00AA16CE" w:rsidRPr="00CD5B97" w:rsidRDefault="00AA16CE" w:rsidP="001E133B">
            <w:pPr>
              <w:spacing w:line="240" w:lineRule="atLeast"/>
            </w:pPr>
          </w:p>
        </w:tc>
        <w:tc>
          <w:tcPr>
            <w:tcW w:w="1210" w:type="dxa"/>
            <w:tcBorders>
              <w:left w:val="nil"/>
              <w:right w:val="nil"/>
            </w:tcBorders>
          </w:tcPr>
          <w:p w:rsidR="00AA16CE" w:rsidRPr="00CD5B97" w:rsidRDefault="00AA16CE" w:rsidP="001E133B">
            <w:pPr>
              <w:spacing w:line="240" w:lineRule="atLeast"/>
            </w:pPr>
          </w:p>
        </w:tc>
      </w:tr>
      <w:tr w:rsidR="00001D9E" w:rsidRPr="00CD5B97" w:rsidTr="00214B0F">
        <w:trPr>
          <w:trHeight w:val="245"/>
        </w:trPr>
        <w:tc>
          <w:tcPr>
            <w:tcW w:w="3420" w:type="dxa"/>
          </w:tcPr>
          <w:p w:rsidR="00001D9E" w:rsidRPr="00CD5B97" w:rsidRDefault="00001D9E" w:rsidP="00214B0F">
            <w:pPr>
              <w:pStyle w:val="acctfourfigures"/>
              <w:shd w:val="clear" w:color="auto" w:fill="FFFFFF"/>
              <w:tabs>
                <w:tab w:val="clear" w:pos="765"/>
                <w:tab w:val="decimal" w:pos="521"/>
              </w:tabs>
              <w:spacing w:line="240" w:lineRule="atLeast"/>
              <w:rPr>
                <w:sz w:val="18"/>
                <w:szCs w:val="18"/>
              </w:rPr>
            </w:pPr>
            <w:r w:rsidRPr="00CD5B97">
              <w:rPr>
                <w:b/>
                <w:bCs/>
                <w:sz w:val="18"/>
                <w:szCs w:val="18"/>
              </w:rPr>
              <w:t>Subsidiary</w:t>
            </w:r>
          </w:p>
        </w:tc>
        <w:tc>
          <w:tcPr>
            <w:tcW w:w="702" w:type="dxa"/>
          </w:tcPr>
          <w:p w:rsidR="00001D9E" w:rsidRPr="00CD5B97" w:rsidRDefault="00001D9E" w:rsidP="00214B0F">
            <w:pPr>
              <w:spacing w:line="240" w:lineRule="atLeast"/>
              <w:ind w:right="72"/>
              <w:jc w:val="right"/>
              <w:rPr>
                <w:i/>
                <w:iCs/>
              </w:rPr>
            </w:pPr>
          </w:p>
        </w:tc>
        <w:tc>
          <w:tcPr>
            <w:tcW w:w="1148" w:type="dxa"/>
            <w:tcBorders>
              <w:left w:val="nil"/>
              <w:right w:val="nil"/>
            </w:tcBorders>
            <w:shd w:val="clear" w:color="auto" w:fill="auto"/>
          </w:tcPr>
          <w:p w:rsidR="00001D9E" w:rsidRPr="00CD5B97" w:rsidRDefault="00001D9E" w:rsidP="00214B0F">
            <w:pPr>
              <w:spacing w:line="240" w:lineRule="atLeast"/>
              <w:ind w:right="158"/>
              <w:jc w:val="right"/>
              <w:rPr>
                <w:rFonts w:eastAsia="Times New Roman"/>
              </w:rPr>
            </w:pPr>
          </w:p>
        </w:tc>
        <w:tc>
          <w:tcPr>
            <w:tcW w:w="268" w:type="dxa"/>
            <w:shd w:val="clear" w:color="auto" w:fill="auto"/>
          </w:tcPr>
          <w:p w:rsidR="00001D9E" w:rsidRPr="00CD5B97"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rsidR="00001D9E" w:rsidRPr="00CD5B97" w:rsidRDefault="00001D9E" w:rsidP="00214B0F">
            <w:pPr>
              <w:spacing w:line="240" w:lineRule="atLeast"/>
              <w:ind w:right="158"/>
              <w:jc w:val="right"/>
              <w:rPr>
                <w:rFonts w:eastAsia="Times New Roman"/>
              </w:rPr>
            </w:pPr>
          </w:p>
        </w:tc>
        <w:tc>
          <w:tcPr>
            <w:tcW w:w="268" w:type="dxa"/>
            <w:tcBorders>
              <w:left w:val="nil"/>
              <w:right w:val="nil"/>
            </w:tcBorders>
            <w:shd w:val="clear" w:color="auto" w:fill="auto"/>
          </w:tcPr>
          <w:p w:rsidR="00001D9E" w:rsidRPr="00CD5B97"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rsidR="00001D9E" w:rsidRPr="00CD5B97" w:rsidRDefault="00001D9E" w:rsidP="00214B0F">
            <w:pPr>
              <w:spacing w:line="240" w:lineRule="atLeast"/>
              <w:ind w:right="158"/>
              <w:jc w:val="right"/>
              <w:rPr>
                <w:rFonts w:eastAsia="Times New Roman"/>
              </w:rPr>
            </w:pPr>
          </w:p>
        </w:tc>
        <w:tc>
          <w:tcPr>
            <w:tcW w:w="268" w:type="dxa"/>
            <w:tcBorders>
              <w:left w:val="nil"/>
              <w:right w:val="nil"/>
            </w:tcBorders>
          </w:tcPr>
          <w:p w:rsidR="00001D9E" w:rsidRPr="00CD5B97" w:rsidRDefault="00001D9E" w:rsidP="00214B0F">
            <w:pPr>
              <w:spacing w:line="240" w:lineRule="atLeast"/>
              <w:ind w:right="158"/>
              <w:jc w:val="right"/>
              <w:rPr>
                <w:rFonts w:eastAsia="Times New Roman"/>
              </w:rPr>
            </w:pPr>
          </w:p>
        </w:tc>
        <w:tc>
          <w:tcPr>
            <w:tcW w:w="1210" w:type="dxa"/>
            <w:tcBorders>
              <w:left w:val="nil"/>
              <w:right w:val="nil"/>
            </w:tcBorders>
          </w:tcPr>
          <w:p w:rsidR="00001D9E" w:rsidRPr="00CD5B97" w:rsidRDefault="00001D9E" w:rsidP="00214B0F">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tabs>
                <w:tab w:val="left" w:pos="90"/>
              </w:tabs>
              <w:spacing w:line="240" w:lineRule="atLeast"/>
              <w:ind w:right="-108"/>
              <w:jc w:val="both"/>
            </w:pPr>
            <w:r w:rsidRPr="00CD5B97">
              <w:t>OAC</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1,078</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1,053</w:t>
            </w:r>
          </w:p>
        </w:tc>
      </w:tr>
      <w:tr w:rsidR="00843451" w:rsidRPr="00CD5B97" w:rsidTr="00CD0B6D">
        <w:trPr>
          <w:trHeight w:val="245"/>
        </w:trPr>
        <w:tc>
          <w:tcPr>
            <w:tcW w:w="3420" w:type="dxa"/>
            <w:vAlign w:val="bottom"/>
          </w:tcPr>
          <w:p w:rsidR="00843451" w:rsidRPr="00CD5B97" w:rsidRDefault="00843451" w:rsidP="00843451">
            <w:pPr>
              <w:tabs>
                <w:tab w:val="left" w:pos="90"/>
              </w:tabs>
              <w:spacing w:line="240" w:lineRule="atLeast"/>
              <w:ind w:right="-108"/>
              <w:jc w:val="both"/>
            </w:pPr>
            <w:r w:rsidRPr="00CD5B97">
              <w:t xml:space="preserve">Less: Allowance for doubtful account                               </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86"/>
              <w:jc w:val="right"/>
              <w:rPr>
                <w:rFonts w:eastAsia="Times New Roman"/>
              </w:rPr>
            </w:pPr>
            <w:r w:rsidRPr="00CD5B97">
              <w:rPr>
                <w:rFonts w:eastAsia="Times New Roman"/>
              </w:rPr>
              <w:t>(1,078)</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86"/>
              <w:jc w:val="right"/>
              <w:rPr>
                <w:rFonts w:eastAsia="Times New Roman"/>
              </w:rPr>
            </w:pPr>
            <w:r w:rsidRPr="00CD5B97">
              <w:rPr>
                <w:rFonts w:eastAsia="Times New Roman"/>
              </w:rPr>
              <w:t>(1,053)</w:t>
            </w:r>
          </w:p>
        </w:tc>
      </w:tr>
      <w:tr w:rsidR="00843451" w:rsidRPr="00CD5B97" w:rsidTr="00CD0B6D">
        <w:trPr>
          <w:trHeight w:val="245"/>
        </w:trPr>
        <w:tc>
          <w:tcPr>
            <w:tcW w:w="3420" w:type="dxa"/>
            <w:vAlign w:val="bottom"/>
          </w:tcPr>
          <w:p w:rsidR="00843451" w:rsidRPr="00CD5B97" w:rsidRDefault="00843451" w:rsidP="00843451">
            <w:pPr>
              <w:tabs>
                <w:tab w:val="left" w:pos="90"/>
              </w:tabs>
              <w:spacing w:line="240" w:lineRule="atLeast"/>
              <w:ind w:right="-108"/>
              <w:jc w:val="both"/>
            </w:pPr>
            <w:r w:rsidRPr="00CD5B97">
              <w:t>Net</w:t>
            </w:r>
          </w:p>
        </w:tc>
        <w:tc>
          <w:tcPr>
            <w:tcW w:w="702" w:type="dxa"/>
          </w:tcPr>
          <w:p w:rsidR="00843451" w:rsidRPr="00CD5B97" w:rsidRDefault="00843451" w:rsidP="00843451">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r>
      <w:tr w:rsidR="00843451" w:rsidRPr="00CD5B97" w:rsidTr="00CD0B6D">
        <w:trPr>
          <w:trHeight w:val="245"/>
        </w:trPr>
        <w:tc>
          <w:tcPr>
            <w:tcW w:w="3420" w:type="dxa"/>
          </w:tcPr>
          <w:p w:rsidR="00843451" w:rsidRPr="00CD5B97" w:rsidRDefault="00843451" w:rsidP="00843451">
            <w:pPr>
              <w:spacing w:line="240" w:lineRule="atLeast"/>
              <w:rPr>
                <w:cs/>
              </w:rPr>
            </w:pP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center"/>
              <w:rPr>
                <w:rFonts w:eastAsia="Times New Roman"/>
              </w:rPr>
            </w:pPr>
          </w:p>
        </w:tc>
      </w:tr>
      <w:tr w:rsidR="00843451" w:rsidRPr="00CD5B97" w:rsidTr="00CD0B6D">
        <w:trPr>
          <w:trHeight w:val="245"/>
        </w:trPr>
        <w:tc>
          <w:tcPr>
            <w:tcW w:w="3420" w:type="dxa"/>
          </w:tcPr>
          <w:p w:rsidR="00843451" w:rsidRPr="00CD5B97" w:rsidRDefault="00843451" w:rsidP="00843451">
            <w:pPr>
              <w:pStyle w:val="acctfourfigures"/>
              <w:shd w:val="clear" w:color="auto" w:fill="FFFFFF"/>
              <w:spacing w:line="240" w:lineRule="atLeast"/>
              <w:rPr>
                <w:b/>
                <w:bCs/>
                <w:sz w:val="18"/>
                <w:szCs w:val="18"/>
              </w:rPr>
            </w:pPr>
            <w:r w:rsidRPr="00CD5B97">
              <w:rPr>
                <w:b/>
                <w:bCs/>
                <w:sz w:val="18"/>
                <w:szCs w:val="18"/>
              </w:rPr>
              <w:t>Receivable from guarantee obligation</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pStyle w:val="acctfourfigures"/>
              <w:shd w:val="clear" w:color="auto" w:fill="FFFFFF"/>
              <w:tabs>
                <w:tab w:val="clear" w:pos="765"/>
                <w:tab w:val="decimal" w:pos="521"/>
              </w:tabs>
              <w:spacing w:line="240" w:lineRule="atLeast"/>
              <w:rPr>
                <w:sz w:val="18"/>
                <w:szCs w:val="18"/>
              </w:rPr>
            </w:pPr>
            <w:r w:rsidRPr="00CD5B97">
              <w:rPr>
                <w:b/>
                <w:bCs/>
                <w:sz w:val="18"/>
                <w:szCs w:val="18"/>
              </w:rPr>
              <w:t>Subsidiary</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tabs>
                <w:tab w:val="left" w:pos="90"/>
              </w:tabs>
              <w:spacing w:line="240" w:lineRule="atLeast"/>
              <w:ind w:right="-108"/>
              <w:jc w:val="both"/>
            </w:pPr>
            <w:r w:rsidRPr="00CD5B97">
              <w:t>OAC</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1,313</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1,313</w:t>
            </w:r>
          </w:p>
        </w:tc>
      </w:tr>
      <w:tr w:rsidR="00843451" w:rsidRPr="00CD5B97" w:rsidTr="00CD0B6D">
        <w:trPr>
          <w:trHeight w:val="245"/>
        </w:trPr>
        <w:tc>
          <w:tcPr>
            <w:tcW w:w="3420" w:type="dxa"/>
            <w:vAlign w:val="bottom"/>
          </w:tcPr>
          <w:p w:rsidR="00843451" w:rsidRPr="00CD5B97" w:rsidRDefault="00843451" w:rsidP="00843451">
            <w:pPr>
              <w:pStyle w:val="acctfourfigures"/>
              <w:shd w:val="clear" w:color="auto" w:fill="FFFFFF"/>
              <w:tabs>
                <w:tab w:val="clear" w:pos="765"/>
                <w:tab w:val="decimal" w:pos="567"/>
              </w:tabs>
              <w:spacing w:line="240" w:lineRule="atLeast"/>
              <w:rPr>
                <w:sz w:val="18"/>
                <w:szCs w:val="18"/>
              </w:rPr>
            </w:pPr>
            <w:r w:rsidRPr="00CD5B97">
              <w:rPr>
                <w:sz w:val="18"/>
                <w:szCs w:val="18"/>
              </w:rPr>
              <w:t>Less: Allowance for doubtful account</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86"/>
              <w:jc w:val="right"/>
              <w:rPr>
                <w:rFonts w:eastAsia="Times New Roman"/>
              </w:rPr>
            </w:pPr>
            <w:r w:rsidRPr="00CD5B97">
              <w:rPr>
                <w:rFonts w:eastAsia="Times New Roman"/>
              </w:rPr>
              <w:t>(1,313)</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86"/>
              <w:jc w:val="right"/>
              <w:rPr>
                <w:rFonts w:eastAsia="Times New Roman"/>
              </w:rPr>
            </w:pPr>
            <w:r w:rsidRPr="00CD5B97">
              <w:rPr>
                <w:rFonts w:eastAsia="Times New Roman"/>
              </w:rPr>
              <w:t>(1,313)</w:t>
            </w:r>
          </w:p>
        </w:tc>
      </w:tr>
      <w:tr w:rsidR="00843451" w:rsidRPr="00CD5B97" w:rsidTr="00CD0B6D">
        <w:trPr>
          <w:trHeight w:val="206"/>
        </w:trPr>
        <w:tc>
          <w:tcPr>
            <w:tcW w:w="3420" w:type="dxa"/>
          </w:tcPr>
          <w:p w:rsidR="00843451" w:rsidRPr="00CD5B97" w:rsidRDefault="00843451" w:rsidP="00843451">
            <w:pPr>
              <w:pStyle w:val="acctfourfigures"/>
              <w:shd w:val="clear" w:color="auto" w:fill="FFFFFF"/>
              <w:tabs>
                <w:tab w:val="clear" w:pos="765"/>
                <w:tab w:val="decimal" w:pos="11"/>
              </w:tabs>
              <w:spacing w:line="240" w:lineRule="atLeast"/>
              <w:rPr>
                <w:sz w:val="18"/>
                <w:szCs w:val="18"/>
              </w:rPr>
            </w:pPr>
            <w:r w:rsidRPr="00CD5B97">
              <w:rPr>
                <w:sz w:val="18"/>
                <w:szCs w:val="18"/>
              </w:rPr>
              <w:t>Net</w:t>
            </w:r>
          </w:p>
        </w:tc>
        <w:tc>
          <w:tcPr>
            <w:tcW w:w="702" w:type="dxa"/>
          </w:tcPr>
          <w:p w:rsidR="00843451" w:rsidRPr="00CD5B97" w:rsidRDefault="00843451" w:rsidP="00843451">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r>
      <w:tr w:rsidR="00843451" w:rsidRPr="00CD5B97" w:rsidTr="00CD0B6D">
        <w:trPr>
          <w:trHeight w:val="245"/>
        </w:trPr>
        <w:tc>
          <w:tcPr>
            <w:tcW w:w="3420" w:type="dxa"/>
          </w:tcPr>
          <w:p w:rsidR="00843451" w:rsidRPr="00CD5B97" w:rsidRDefault="00843451" w:rsidP="00843451">
            <w:pPr>
              <w:pStyle w:val="acctfourfigures"/>
              <w:shd w:val="clear" w:color="auto" w:fill="FFFFFF"/>
              <w:spacing w:line="240" w:lineRule="atLeast"/>
              <w:ind w:right="-140"/>
              <w:rPr>
                <w:b/>
                <w:bCs/>
                <w:sz w:val="18"/>
                <w:szCs w:val="18"/>
                <w:lang w:val="en-US" w:bidi="th-TH"/>
              </w:rPr>
            </w:pPr>
            <w:r w:rsidRPr="00CD5B97">
              <w:rPr>
                <w:b/>
                <w:bCs/>
                <w:sz w:val="18"/>
                <w:szCs w:val="18"/>
                <w:lang w:val="en-US" w:bidi="th-TH"/>
              </w:rPr>
              <w:t>Advances</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pStyle w:val="acctfourfigures"/>
              <w:shd w:val="clear" w:color="auto" w:fill="FFFFFF"/>
              <w:tabs>
                <w:tab w:val="clear" w:pos="765"/>
                <w:tab w:val="decimal" w:pos="521"/>
              </w:tabs>
              <w:spacing w:line="240" w:lineRule="atLeast"/>
              <w:rPr>
                <w:sz w:val="18"/>
                <w:szCs w:val="18"/>
              </w:rPr>
            </w:pPr>
            <w:r w:rsidRPr="00CD5B97">
              <w:rPr>
                <w:b/>
                <w:bCs/>
                <w:sz w:val="18"/>
                <w:szCs w:val="18"/>
              </w:rPr>
              <w:t>Subsidiary</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vAlign w:val="bottom"/>
          </w:tcPr>
          <w:p w:rsidR="00843451" w:rsidRPr="00CD5B97" w:rsidRDefault="00843451" w:rsidP="00843451">
            <w:pPr>
              <w:pStyle w:val="acctfourfigures"/>
              <w:shd w:val="clear" w:color="auto" w:fill="FFFFFF"/>
              <w:tabs>
                <w:tab w:val="clear" w:pos="765"/>
                <w:tab w:val="decimal" w:pos="567"/>
              </w:tabs>
              <w:spacing w:line="240" w:lineRule="atLeast"/>
              <w:rPr>
                <w:sz w:val="18"/>
                <w:szCs w:val="18"/>
              </w:rPr>
            </w:pPr>
            <w:r w:rsidRPr="00CD5B97">
              <w:rPr>
                <w:sz w:val="18"/>
                <w:szCs w:val="18"/>
              </w:rPr>
              <w:t>GS Securities</w:t>
            </w:r>
          </w:p>
        </w:tc>
        <w:tc>
          <w:tcPr>
            <w:tcW w:w="702" w:type="dxa"/>
          </w:tcPr>
          <w:p w:rsidR="00843451" w:rsidRPr="00CD5B97" w:rsidRDefault="00843451" w:rsidP="00843451">
            <w:pPr>
              <w:spacing w:line="240" w:lineRule="atLeast"/>
              <w:ind w:right="72"/>
              <w:jc w:val="right"/>
              <w:rPr>
                <w:i/>
                <w:iCs/>
              </w:rPr>
            </w:pPr>
          </w:p>
        </w:tc>
        <w:tc>
          <w:tcPr>
            <w:tcW w:w="1148" w:type="dxa"/>
            <w:tcBorders>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 xml:space="preserve">           4</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bottom w:val="double" w:sz="4" w:space="0" w:color="auto"/>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 xml:space="preserve">           4</w:t>
            </w:r>
          </w:p>
        </w:tc>
      </w:tr>
      <w:tr w:rsidR="00843451" w:rsidRPr="00CD5B97" w:rsidTr="00CD0B6D">
        <w:trPr>
          <w:trHeight w:val="245"/>
        </w:trPr>
        <w:tc>
          <w:tcPr>
            <w:tcW w:w="3420" w:type="dxa"/>
          </w:tcPr>
          <w:p w:rsidR="00843451" w:rsidRPr="00CD5B97" w:rsidRDefault="00843451" w:rsidP="00843451">
            <w:pPr>
              <w:spacing w:line="240" w:lineRule="atLeast"/>
              <w:jc w:val="both"/>
              <w:rPr>
                <w:cs/>
              </w:rPr>
            </w:pP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pStyle w:val="acctfourfigures"/>
              <w:shd w:val="clear" w:color="auto" w:fill="FFFFFF"/>
              <w:spacing w:line="240" w:lineRule="atLeast"/>
              <w:rPr>
                <w:b/>
                <w:bCs/>
                <w:sz w:val="18"/>
                <w:szCs w:val="18"/>
                <w:rtl/>
                <w:cs/>
              </w:rPr>
            </w:pPr>
            <w:r w:rsidRPr="00CD5B97">
              <w:rPr>
                <w:b/>
                <w:bCs/>
                <w:sz w:val="18"/>
                <w:szCs w:val="18"/>
              </w:rPr>
              <w:t>Other current assets</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CD0B6D">
        <w:trPr>
          <w:trHeight w:val="245"/>
        </w:trPr>
        <w:tc>
          <w:tcPr>
            <w:tcW w:w="3420" w:type="dxa"/>
          </w:tcPr>
          <w:p w:rsidR="00843451" w:rsidRPr="00CD5B97" w:rsidRDefault="00843451" w:rsidP="00843451">
            <w:pPr>
              <w:pStyle w:val="acctfourfigures"/>
              <w:shd w:val="clear" w:color="auto" w:fill="FFFFFF"/>
              <w:spacing w:line="240" w:lineRule="atLeast"/>
              <w:rPr>
                <w:b/>
                <w:bCs/>
                <w:sz w:val="18"/>
                <w:szCs w:val="18"/>
              </w:rPr>
            </w:pPr>
            <w:r w:rsidRPr="00CD5B97">
              <w:rPr>
                <w:b/>
                <w:bCs/>
                <w:sz w:val="18"/>
                <w:szCs w:val="18"/>
              </w:rPr>
              <w:t xml:space="preserve">Advances to supplier </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843451" w:rsidRPr="00CD5B97" w:rsidTr="00814BFD">
        <w:trPr>
          <w:trHeight w:val="245"/>
        </w:trPr>
        <w:tc>
          <w:tcPr>
            <w:tcW w:w="3420" w:type="dxa"/>
          </w:tcPr>
          <w:p w:rsidR="00843451" w:rsidRPr="00CD5B97" w:rsidRDefault="00843451" w:rsidP="00843451">
            <w:pPr>
              <w:pStyle w:val="acctfourfigures"/>
              <w:shd w:val="clear" w:color="auto" w:fill="FFFFFF"/>
              <w:tabs>
                <w:tab w:val="clear" w:pos="765"/>
                <w:tab w:val="decimal" w:pos="521"/>
              </w:tabs>
              <w:spacing w:line="240" w:lineRule="atLeast"/>
              <w:rPr>
                <w:b/>
                <w:bCs/>
                <w:sz w:val="18"/>
                <w:szCs w:val="18"/>
              </w:rPr>
            </w:pPr>
            <w:r w:rsidRPr="00CD5B97">
              <w:rPr>
                <w:b/>
                <w:bCs/>
                <w:sz w:val="18"/>
                <w:szCs w:val="18"/>
              </w:rPr>
              <w:t>Other related party</w:t>
            </w:r>
          </w:p>
        </w:tc>
        <w:tc>
          <w:tcPr>
            <w:tcW w:w="702" w:type="dxa"/>
          </w:tcPr>
          <w:p w:rsidR="00843451" w:rsidRPr="00CD5B97" w:rsidRDefault="00843451" w:rsidP="00843451">
            <w:pPr>
              <w:spacing w:line="240" w:lineRule="atLeast"/>
              <w:ind w:right="72"/>
              <w:jc w:val="right"/>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right="158"/>
              <w:jc w:val="right"/>
              <w:rPr>
                <w:rFonts w:eastAsia="Times New Roman"/>
              </w:rPr>
            </w:pPr>
          </w:p>
        </w:tc>
      </w:tr>
      <w:tr w:rsidR="00471A3A" w:rsidRPr="00CD5B97" w:rsidTr="00814BFD">
        <w:trPr>
          <w:trHeight w:val="245"/>
        </w:trPr>
        <w:tc>
          <w:tcPr>
            <w:tcW w:w="3420" w:type="dxa"/>
            <w:vAlign w:val="center"/>
          </w:tcPr>
          <w:p w:rsidR="00471A3A" w:rsidRPr="00CD5B97" w:rsidRDefault="00471A3A" w:rsidP="00471A3A">
            <w:pPr>
              <w:pStyle w:val="acctfourfigures"/>
              <w:shd w:val="clear" w:color="auto" w:fill="FFFFFF"/>
              <w:tabs>
                <w:tab w:val="clear" w:pos="765"/>
                <w:tab w:val="decimal" w:pos="567"/>
              </w:tabs>
              <w:spacing w:line="240" w:lineRule="atLeast"/>
              <w:rPr>
                <w:sz w:val="18"/>
                <w:szCs w:val="18"/>
              </w:rPr>
            </w:pPr>
            <w:r w:rsidRPr="00CD5B97">
              <w:rPr>
                <w:sz w:val="18"/>
                <w:szCs w:val="18"/>
              </w:rPr>
              <w:t>Mahachai Steel Center Co., Ltd.</w:t>
            </w:r>
          </w:p>
        </w:tc>
        <w:tc>
          <w:tcPr>
            <w:tcW w:w="702" w:type="dxa"/>
          </w:tcPr>
          <w:p w:rsidR="00471A3A" w:rsidRPr="00CD5B97" w:rsidRDefault="00471A3A" w:rsidP="00471A3A">
            <w:pPr>
              <w:spacing w:line="240" w:lineRule="atLeast"/>
              <w:jc w:val="center"/>
              <w:rPr>
                <w:bCs/>
                <w:i/>
                <w:iCs/>
              </w:rPr>
            </w:pPr>
            <w:r w:rsidRPr="00CD5B97">
              <w:rPr>
                <w:bCs/>
                <w:i/>
                <w:iCs/>
              </w:rPr>
              <w:t>8</w:t>
            </w:r>
          </w:p>
        </w:tc>
        <w:tc>
          <w:tcPr>
            <w:tcW w:w="1148" w:type="dxa"/>
            <w:tcBorders>
              <w:left w:val="nil"/>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471A3A" w:rsidRPr="00CD5B97" w:rsidRDefault="00471A3A" w:rsidP="00471A3A">
            <w:pPr>
              <w:spacing w:line="240" w:lineRule="atLeast"/>
              <w:ind w:right="158"/>
              <w:jc w:val="right"/>
              <w:rPr>
                <w:rFonts w:eastAsia="Times New Roman"/>
              </w:rPr>
            </w:pPr>
          </w:p>
        </w:tc>
        <w:tc>
          <w:tcPr>
            <w:tcW w:w="1209" w:type="dxa"/>
            <w:tcBorders>
              <w:left w:val="nil"/>
              <w:right w:val="nil"/>
            </w:tcBorders>
            <w:shd w:val="clear" w:color="auto" w:fill="auto"/>
          </w:tcPr>
          <w:p w:rsidR="00471A3A" w:rsidRPr="00CD5B97" w:rsidRDefault="00471A3A" w:rsidP="00471A3A">
            <w:pPr>
              <w:spacing w:line="240" w:lineRule="atLeast"/>
              <w:ind w:right="158"/>
              <w:jc w:val="right"/>
              <w:rPr>
                <w:rFonts w:eastAsia="Times New Roman"/>
              </w:rPr>
            </w:pPr>
            <w:r w:rsidRPr="00CD5B97">
              <w:rPr>
                <w:rFonts w:eastAsia="Times New Roman"/>
              </w:rPr>
              <w:t>81</w:t>
            </w:r>
          </w:p>
        </w:tc>
        <w:tc>
          <w:tcPr>
            <w:tcW w:w="268" w:type="dxa"/>
            <w:tcBorders>
              <w:left w:val="nil"/>
              <w:right w:val="nil"/>
            </w:tcBorders>
            <w:shd w:val="clear" w:color="auto" w:fill="auto"/>
          </w:tcPr>
          <w:p w:rsidR="00471A3A" w:rsidRPr="00CD5B97" w:rsidRDefault="00471A3A" w:rsidP="00471A3A">
            <w:pPr>
              <w:spacing w:line="240" w:lineRule="atLeast"/>
              <w:ind w:right="158"/>
              <w:jc w:val="right"/>
              <w:rPr>
                <w:rFonts w:eastAsia="Times New Roman"/>
              </w:rPr>
            </w:pPr>
          </w:p>
        </w:tc>
        <w:tc>
          <w:tcPr>
            <w:tcW w:w="1209" w:type="dxa"/>
            <w:tcBorders>
              <w:left w:val="nil"/>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471A3A" w:rsidRPr="00CD5B97" w:rsidRDefault="00471A3A" w:rsidP="00471A3A">
            <w:pPr>
              <w:spacing w:line="240" w:lineRule="atLeast"/>
              <w:ind w:right="158"/>
              <w:jc w:val="right"/>
              <w:rPr>
                <w:rFonts w:eastAsia="Times New Roman"/>
              </w:rPr>
            </w:pPr>
          </w:p>
        </w:tc>
        <w:tc>
          <w:tcPr>
            <w:tcW w:w="1210" w:type="dxa"/>
            <w:tcBorders>
              <w:left w:val="nil"/>
              <w:right w:val="nil"/>
            </w:tcBorders>
          </w:tcPr>
          <w:p w:rsidR="00471A3A" w:rsidRPr="00CD5B97" w:rsidRDefault="00471A3A" w:rsidP="00471A3A">
            <w:pPr>
              <w:spacing w:line="240" w:lineRule="atLeast"/>
              <w:ind w:right="158"/>
              <w:jc w:val="right"/>
              <w:rPr>
                <w:rFonts w:eastAsia="Times New Roman"/>
              </w:rPr>
            </w:pPr>
            <w:r w:rsidRPr="00CD5B97">
              <w:rPr>
                <w:rFonts w:eastAsia="Times New Roman"/>
              </w:rPr>
              <w:t>73</w:t>
            </w:r>
          </w:p>
        </w:tc>
      </w:tr>
      <w:tr w:rsidR="00471A3A" w:rsidRPr="00CD5B97" w:rsidTr="00814BFD">
        <w:trPr>
          <w:trHeight w:val="306"/>
        </w:trPr>
        <w:tc>
          <w:tcPr>
            <w:tcW w:w="3420" w:type="dxa"/>
            <w:vAlign w:val="center"/>
          </w:tcPr>
          <w:p w:rsidR="00471A3A" w:rsidRPr="00CD5B97" w:rsidRDefault="00471A3A" w:rsidP="00471A3A">
            <w:pPr>
              <w:pStyle w:val="acctfourfigures"/>
              <w:tabs>
                <w:tab w:val="decimal" w:pos="567"/>
              </w:tabs>
              <w:rPr>
                <w:sz w:val="18"/>
                <w:szCs w:val="18"/>
              </w:rPr>
            </w:pPr>
            <w:r w:rsidRPr="00CD5B97">
              <w:rPr>
                <w:sz w:val="18"/>
                <w:szCs w:val="18"/>
              </w:rPr>
              <w:t>Less: Allowance for impairment losses</w:t>
            </w:r>
          </w:p>
        </w:tc>
        <w:tc>
          <w:tcPr>
            <w:tcW w:w="702" w:type="dxa"/>
          </w:tcPr>
          <w:p w:rsidR="00471A3A" w:rsidRPr="00CD5B97" w:rsidRDefault="00471A3A" w:rsidP="00471A3A">
            <w:pPr>
              <w:spacing w:line="240" w:lineRule="atLeast"/>
              <w:jc w:val="center"/>
              <w:rPr>
                <w:bCs/>
                <w:i/>
                <w:iCs/>
              </w:rPr>
            </w:pPr>
          </w:p>
        </w:tc>
        <w:tc>
          <w:tcPr>
            <w:tcW w:w="1148" w:type="dxa"/>
            <w:tcBorders>
              <w:left w:val="nil"/>
              <w:bottom w:val="single" w:sz="4" w:space="0" w:color="auto"/>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471A3A" w:rsidRPr="00CD5B97" w:rsidRDefault="00471A3A" w:rsidP="00471A3A">
            <w:pPr>
              <w:spacing w:line="240" w:lineRule="atLeast"/>
              <w:ind w:right="86"/>
              <w:jc w:val="right"/>
              <w:rPr>
                <w:rFonts w:eastAsia="Times New Roman"/>
              </w:rPr>
            </w:pPr>
          </w:p>
        </w:tc>
        <w:tc>
          <w:tcPr>
            <w:tcW w:w="1209" w:type="dxa"/>
            <w:tcBorders>
              <w:left w:val="nil"/>
              <w:bottom w:val="single" w:sz="4" w:space="0" w:color="auto"/>
              <w:right w:val="nil"/>
            </w:tcBorders>
            <w:shd w:val="clear" w:color="auto" w:fill="auto"/>
          </w:tcPr>
          <w:p w:rsidR="00471A3A" w:rsidRPr="00CD5B97" w:rsidRDefault="00471A3A" w:rsidP="00471A3A">
            <w:pPr>
              <w:spacing w:line="240" w:lineRule="atLeast"/>
              <w:ind w:right="86"/>
              <w:jc w:val="right"/>
              <w:rPr>
                <w:rFonts w:eastAsia="Times New Roman"/>
              </w:rPr>
            </w:pPr>
            <w:r w:rsidRPr="00CD5B97">
              <w:rPr>
                <w:rFonts w:eastAsia="Times New Roman"/>
              </w:rPr>
              <w:t>(8)</w:t>
            </w:r>
          </w:p>
        </w:tc>
        <w:tc>
          <w:tcPr>
            <w:tcW w:w="268" w:type="dxa"/>
            <w:tcBorders>
              <w:left w:val="nil"/>
              <w:right w:val="nil"/>
            </w:tcBorders>
            <w:shd w:val="clear" w:color="auto" w:fill="auto"/>
          </w:tcPr>
          <w:p w:rsidR="00471A3A" w:rsidRPr="00CD5B97" w:rsidRDefault="00471A3A" w:rsidP="00471A3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471A3A" w:rsidRPr="00CD5B97" w:rsidRDefault="00471A3A" w:rsidP="00471A3A">
            <w:pPr>
              <w:spacing w:line="240" w:lineRule="atLeast"/>
              <w:ind w:right="158"/>
              <w:jc w:val="right"/>
              <w:rPr>
                <w:rFonts w:eastAsia="Times New Roman"/>
              </w:rPr>
            </w:pPr>
          </w:p>
        </w:tc>
        <w:tc>
          <w:tcPr>
            <w:tcW w:w="1210" w:type="dxa"/>
            <w:tcBorders>
              <w:left w:val="nil"/>
              <w:bottom w:val="single" w:sz="4" w:space="0" w:color="auto"/>
              <w:right w:val="nil"/>
            </w:tcBorders>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r>
      <w:tr w:rsidR="00471A3A" w:rsidRPr="00CD5B97" w:rsidTr="00814BFD">
        <w:trPr>
          <w:trHeight w:val="245"/>
        </w:trPr>
        <w:tc>
          <w:tcPr>
            <w:tcW w:w="3420" w:type="dxa"/>
            <w:vAlign w:val="center"/>
          </w:tcPr>
          <w:p w:rsidR="00471A3A" w:rsidRPr="00CD5B97" w:rsidRDefault="00471A3A" w:rsidP="00471A3A">
            <w:pPr>
              <w:pStyle w:val="acctfourfigures"/>
              <w:tabs>
                <w:tab w:val="decimal" w:pos="567"/>
              </w:tabs>
              <w:rPr>
                <w:sz w:val="18"/>
                <w:szCs w:val="18"/>
              </w:rPr>
            </w:pPr>
            <w:r w:rsidRPr="00CD5B97">
              <w:rPr>
                <w:sz w:val="18"/>
                <w:szCs w:val="18"/>
              </w:rPr>
              <w:t>Net</w:t>
            </w:r>
          </w:p>
        </w:tc>
        <w:tc>
          <w:tcPr>
            <w:tcW w:w="702" w:type="dxa"/>
          </w:tcPr>
          <w:p w:rsidR="00471A3A" w:rsidRPr="00CD5B97" w:rsidRDefault="00471A3A" w:rsidP="00471A3A">
            <w:pPr>
              <w:spacing w:line="240" w:lineRule="atLeast"/>
              <w:jc w:val="center"/>
              <w:rPr>
                <w:bCs/>
                <w:i/>
                <w:iCs/>
              </w:rPr>
            </w:pPr>
          </w:p>
        </w:tc>
        <w:tc>
          <w:tcPr>
            <w:tcW w:w="1148" w:type="dxa"/>
            <w:tcBorders>
              <w:top w:val="single" w:sz="4" w:space="0" w:color="auto"/>
              <w:left w:val="nil"/>
              <w:bottom w:val="double" w:sz="4" w:space="0" w:color="auto"/>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471A3A" w:rsidRPr="00CD5B97" w:rsidRDefault="00471A3A" w:rsidP="00471A3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471A3A" w:rsidRPr="00CD5B97" w:rsidRDefault="00471A3A" w:rsidP="00471A3A">
            <w:pPr>
              <w:spacing w:line="240" w:lineRule="atLeast"/>
              <w:ind w:right="158"/>
              <w:jc w:val="right"/>
              <w:rPr>
                <w:rFonts w:eastAsia="Times New Roman"/>
              </w:rPr>
            </w:pPr>
            <w:r w:rsidRPr="00CD5B97">
              <w:rPr>
                <w:rFonts w:eastAsia="Times New Roman"/>
              </w:rPr>
              <w:t>73</w:t>
            </w:r>
          </w:p>
        </w:tc>
        <w:tc>
          <w:tcPr>
            <w:tcW w:w="268" w:type="dxa"/>
            <w:tcBorders>
              <w:left w:val="nil"/>
              <w:right w:val="nil"/>
            </w:tcBorders>
            <w:shd w:val="clear" w:color="auto" w:fill="auto"/>
          </w:tcPr>
          <w:p w:rsidR="00471A3A" w:rsidRPr="00CD5B97" w:rsidRDefault="00471A3A" w:rsidP="00471A3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471A3A" w:rsidRPr="00CD5B97" w:rsidRDefault="00471A3A" w:rsidP="00471A3A">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471A3A" w:rsidRPr="00CD5B97" w:rsidRDefault="00471A3A" w:rsidP="00471A3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471A3A" w:rsidRPr="00CD5B97" w:rsidRDefault="00471A3A" w:rsidP="00471A3A">
            <w:pPr>
              <w:spacing w:line="240" w:lineRule="atLeast"/>
              <w:ind w:right="158"/>
              <w:jc w:val="right"/>
              <w:rPr>
                <w:rFonts w:eastAsia="Times New Roman"/>
              </w:rPr>
            </w:pPr>
            <w:r w:rsidRPr="00CD5B97">
              <w:rPr>
                <w:rFonts w:eastAsia="Times New Roman"/>
              </w:rPr>
              <w:t>73</w:t>
            </w:r>
          </w:p>
        </w:tc>
      </w:tr>
    </w:tbl>
    <w:p w:rsidR="00FA00CD" w:rsidRPr="00CD5B97" w:rsidRDefault="00FA00CD"/>
    <w:p w:rsidR="00FA00CD" w:rsidRPr="00CD5B97" w:rsidRDefault="00FA00CD">
      <w:r w:rsidRPr="00CD5B97">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FA00CD" w:rsidRPr="00CD5B97" w:rsidTr="004951C0">
        <w:trPr>
          <w:trHeight w:val="245"/>
        </w:trPr>
        <w:tc>
          <w:tcPr>
            <w:tcW w:w="3420" w:type="dxa"/>
          </w:tcPr>
          <w:p w:rsidR="00FA00CD" w:rsidRPr="00CD5B97" w:rsidRDefault="00FA00CD" w:rsidP="00FA00CD">
            <w:pPr>
              <w:pStyle w:val="Heading7"/>
              <w:spacing w:line="240" w:lineRule="atLeast"/>
              <w:rPr>
                <w:b/>
                <w:bCs/>
              </w:rPr>
            </w:pPr>
          </w:p>
        </w:tc>
        <w:tc>
          <w:tcPr>
            <w:tcW w:w="702" w:type="dxa"/>
          </w:tcPr>
          <w:p w:rsidR="00FA00CD" w:rsidRPr="00CD5B97" w:rsidRDefault="00FA00CD" w:rsidP="00FA00CD">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shd w:val="clear" w:color="auto" w:fill="auto"/>
            <w:vAlign w:val="center"/>
          </w:tcPr>
          <w:p w:rsidR="00FA00CD" w:rsidRPr="00CD5B97" w:rsidRDefault="00FA00CD" w:rsidP="00FA00CD">
            <w:pPr>
              <w:spacing w:line="240" w:lineRule="atLeast"/>
              <w:jc w:val="center"/>
              <w:rPr>
                <w:bCs/>
              </w:rPr>
            </w:pPr>
            <w:r w:rsidRPr="00CD5B97">
              <w:t>In Million Baht</w:t>
            </w:r>
          </w:p>
        </w:tc>
      </w:tr>
      <w:tr w:rsidR="00FA00CD" w:rsidRPr="00CD5B97" w:rsidTr="004951C0">
        <w:trPr>
          <w:trHeight w:val="245"/>
        </w:trPr>
        <w:tc>
          <w:tcPr>
            <w:tcW w:w="3420" w:type="dxa"/>
          </w:tcPr>
          <w:p w:rsidR="00FA00CD" w:rsidRPr="00CD5B97" w:rsidRDefault="00FA00CD" w:rsidP="00FA00CD">
            <w:pPr>
              <w:pStyle w:val="Heading7"/>
              <w:spacing w:line="240" w:lineRule="atLeast"/>
              <w:rPr>
                <w:b/>
                <w:bCs/>
              </w:rPr>
            </w:pPr>
          </w:p>
        </w:tc>
        <w:tc>
          <w:tcPr>
            <w:tcW w:w="702" w:type="dxa"/>
          </w:tcPr>
          <w:p w:rsidR="00FA00CD" w:rsidRPr="00CD5B97" w:rsidRDefault="00FA00CD" w:rsidP="00FA00CD">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shd w:val="clear" w:color="auto" w:fill="auto"/>
            <w:vAlign w:val="center"/>
          </w:tcPr>
          <w:p w:rsidR="00FA00CD" w:rsidRPr="00CD5B97" w:rsidRDefault="00FA00CD" w:rsidP="00FA00CD">
            <w:pPr>
              <w:spacing w:line="240" w:lineRule="atLeast"/>
              <w:ind w:left="-90" w:right="-108"/>
              <w:jc w:val="center"/>
              <w:rPr>
                <w:cs/>
              </w:rPr>
            </w:pPr>
            <w:r w:rsidRPr="00CD5B97">
              <w:t>Consolidated Financial Statements</w:t>
            </w:r>
          </w:p>
        </w:tc>
        <w:tc>
          <w:tcPr>
            <w:tcW w:w="268" w:type="dxa"/>
            <w:tcBorders>
              <w:top w:val="single" w:sz="4" w:space="0" w:color="auto"/>
              <w:left w:val="nil"/>
              <w:right w:val="nil"/>
            </w:tcBorders>
            <w:shd w:val="clear" w:color="auto" w:fill="auto"/>
          </w:tcPr>
          <w:p w:rsidR="00FA00CD" w:rsidRPr="00CD5B97" w:rsidRDefault="00FA00CD" w:rsidP="00FA00CD">
            <w:pPr>
              <w:spacing w:line="240" w:lineRule="atLeast"/>
              <w:jc w:val="both"/>
              <w:rPr>
                <w:bCs/>
              </w:rPr>
            </w:pPr>
          </w:p>
        </w:tc>
        <w:tc>
          <w:tcPr>
            <w:tcW w:w="2687" w:type="dxa"/>
            <w:gridSpan w:val="3"/>
            <w:tcBorders>
              <w:top w:val="single" w:sz="4" w:space="0" w:color="auto"/>
              <w:left w:val="nil"/>
              <w:bottom w:val="single" w:sz="4" w:space="0" w:color="auto"/>
              <w:right w:val="nil"/>
            </w:tcBorders>
            <w:shd w:val="clear" w:color="auto" w:fill="auto"/>
          </w:tcPr>
          <w:p w:rsidR="00FA00CD" w:rsidRPr="00CD5B97" w:rsidRDefault="00FA00CD" w:rsidP="00FA00CD">
            <w:pPr>
              <w:spacing w:line="240" w:lineRule="atLeast"/>
              <w:jc w:val="both"/>
              <w:rPr>
                <w:bCs/>
              </w:rPr>
            </w:pPr>
            <w:r w:rsidRPr="00CD5B97">
              <w:t>Separate Financial Statements</w:t>
            </w:r>
          </w:p>
        </w:tc>
      </w:tr>
      <w:tr w:rsidR="00FA00CD" w:rsidRPr="00CD5B97" w:rsidTr="004951C0">
        <w:trPr>
          <w:trHeight w:val="245"/>
        </w:trPr>
        <w:tc>
          <w:tcPr>
            <w:tcW w:w="3420" w:type="dxa"/>
          </w:tcPr>
          <w:p w:rsidR="00FA00CD" w:rsidRPr="00CD5B97" w:rsidRDefault="00FA00CD" w:rsidP="00FA00CD">
            <w:pPr>
              <w:pStyle w:val="Heading7"/>
              <w:spacing w:line="240" w:lineRule="atLeast"/>
              <w:rPr>
                <w:b/>
                <w:bCs/>
              </w:rPr>
            </w:pPr>
          </w:p>
        </w:tc>
        <w:tc>
          <w:tcPr>
            <w:tcW w:w="702" w:type="dxa"/>
          </w:tcPr>
          <w:p w:rsidR="00FA00CD" w:rsidRPr="00CD5B97" w:rsidRDefault="00FA00CD" w:rsidP="00FA00CD">
            <w:pPr>
              <w:tabs>
                <w:tab w:val="left" w:pos="540"/>
                <w:tab w:val="left" w:pos="1026"/>
              </w:tabs>
              <w:spacing w:line="240" w:lineRule="atLeast"/>
              <w:ind w:left="-108" w:right="-90"/>
              <w:jc w:val="center"/>
              <w:rPr>
                <w:rFonts w:cstheme="minorBidi"/>
                <w:i/>
                <w:iCs/>
                <w:cs/>
              </w:rPr>
            </w:pPr>
          </w:p>
        </w:tc>
        <w:tc>
          <w:tcPr>
            <w:tcW w:w="1148" w:type="dxa"/>
            <w:tcBorders>
              <w:top w:val="single" w:sz="4" w:space="0" w:color="auto"/>
              <w:left w:val="nil"/>
              <w:bottom w:val="single" w:sz="4" w:space="0" w:color="auto"/>
              <w:right w:val="nil"/>
            </w:tcBorders>
            <w:shd w:val="clear" w:color="auto" w:fill="auto"/>
          </w:tcPr>
          <w:p w:rsidR="00FA00CD" w:rsidRPr="00CD5B97" w:rsidRDefault="00FA00CD" w:rsidP="00FA00CD">
            <w:pPr>
              <w:spacing w:line="240" w:lineRule="atLeast"/>
              <w:ind w:left="-108" w:right="-90"/>
              <w:jc w:val="center"/>
            </w:pPr>
            <w:r w:rsidRPr="00CD5B97">
              <w:rPr>
                <w:rFonts w:eastAsia="Times New Roman"/>
              </w:rPr>
              <w:t>June 3</w:t>
            </w:r>
            <w:r w:rsidRPr="00CD5B97">
              <w:rPr>
                <w:rFonts w:eastAsia="Times New Roman" w:cs="Angsana New"/>
                <w:szCs w:val="22"/>
              </w:rPr>
              <w:t>0</w:t>
            </w:r>
            <w:r w:rsidRPr="00CD5B97">
              <w:t>,</w:t>
            </w:r>
          </w:p>
          <w:p w:rsidR="00FA00CD" w:rsidRPr="00CD5B97" w:rsidRDefault="00FA00CD" w:rsidP="00FA00CD">
            <w:pPr>
              <w:spacing w:line="240" w:lineRule="atLeast"/>
              <w:ind w:left="-108" w:right="-90"/>
              <w:jc w:val="center"/>
            </w:pPr>
            <w:r w:rsidRPr="00CD5B97">
              <w:t>2020</w:t>
            </w:r>
          </w:p>
        </w:tc>
        <w:tc>
          <w:tcPr>
            <w:tcW w:w="268" w:type="dxa"/>
            <w:tcBorders>
              <w:top w:val="single" w:sz="4" w:space="0" w:color="auto"/>
            </w:tcBorders>
            <w:shd w:val="clear" w:color="auto" w:fill="auto"/>
          </w:tcPr>
          <w:p w:rsidR="00FA00CD" w:rsidRPr="00CD5B97" w:rsidRDefault="00FA00CD" w:rsidP="00FA00C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shd w:val="clear" w:color="auto" w:fill="auto"/>
          </w:tcPr>
          <w:p w:rsidR="00FA00CD" w:rsidRPr="00CD5B97" w:rsidRDefault="00FA00CD" w:rsidP="00FA00CD">
            <w:pPr>
              <w:spacing w:line="240" w:lineRule="atLeast"/>
              <w:ind w:left="-108" w:right="-90"/>
              <w:jc w:val="center"/>
            </w:pPr>
            <w:r w:rsidRPr="00CD5B97">
              <w:t>December 31,</w:t>
            </w:r>
          </w:p>
          <w:p w:rsidR="00FA00CD" w:rsidRPr="00CD5B97" w:rsidRDefault="00FA00CD" w:rsidP="00FA00CD">
            <w:pPr>
              <w:spacing w:line="240" w:lineRule="atLeast"/>
              <w:ind w:left="-108" w:right="-90"/>
              <w:jc w:val="center"/>
            </w:pPr>
            <w:r w:rsidRPr="00CD5B97">
              <w:t>2019</w:t>
            </w:r>
          </w:p>
        </w:tc>
        <w:tc>
          <w:tcPr>
            <w:tcW w:w="268" w:type="dxa"/>
            <w:tcBorders>
              <w:left w:val="nil"/>
              <w:right w:val="nil"/>
            </w:tcBorders>
            <w:shd w:val="clear" w:color="auto" w:fill="auto"/>
          </w:tcPr>
          <w:p w:rsidR="00FA00CD" w:rsidRPr="00CD5B97" w:rsidRDefault="00FA00CD" w:rsidP="00FA00C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shd w:val="clear" w:color="auto" w:fill="auto"/>
          </w:tcPr>
          <w:p w:rsidR="00FA00CD" w:rsidRPr="00CD5B97" w:rsidRDefault="00FA00CD" w:rsidP="00FA00CD">
            <w:pPr>
              <w:spacing w:line="240" w:lineRule="atLeast"/>
              <w:ind w:left="-108" w:right="-90"/>
              <w:jc w:val="center"/>
            </w:pPr>
            <w:r w:rsidRPr="00CD5B97">
              <w:rPr>
                <w:rFonts w:eastAsia="Times New Roman"/>
              </w:rPr>
              <w:t>June 3</w:t>
            </w:r>
            <w:r w:rsidRPr="00CD5B97">
              <w:rPr>
                <w:rFonts w:eastAsia="Times New Roman" w:cs="Angsana New"/>
                <w:szCs w:val="22"/>
              </w:rPr>
              <w:t>0</w:t>
            </w:r>
            <w:r w:rsidRPr="00CD5B97">
              <w:t>,</w:t>
            </w:r>
          </w:p>
          <w:p w:rsidR="00FA00CD" w:rsidRPr="00CD5B97" w:rsidRDefault="00FA00CD" w:rsidP="00FA00CD">
            <w:pPr>
              <w:spacing w:line="240" w:lineRule="atLeast"/>
              <w:ind w:left="-108" w:right="-90"/>
              <w:jc w:val="center"/>
            </w:pPr>
            <w:r w:rsidRPr="00CD5B97">
              <w:t>2020</w:t>
            </w:r>
          </w:p>
        </w:tc>
        <w:tc>
          <w:tcPr>
            <w:tcW w:w="268" w:type="dxa"/>
            <w:tcBorders>
              <w:left w:val="nil"/>
              <w:right w:val="nil"/>
            </w:tcBorders>
          </w:tcPr>
          <w:p w:rsidR="00FA00CD" w:rsidRPr="00CD5B97" w:rsidRDefault="00FA00CD" w:rsidP="00FA00C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FA00CD" w:rsidRPr="00CD5B97" w:rsidRDefault="00FA00CD" w:rsidP="00FA00CD">
            <w:pPr>
              <w:spacing w:line="240" w:lineRule="atLeast"/>
              <w:ind w:left="-108" w:right="-90"/>
              <w:jc w:val="center"/>
            </w:pPr>
            <w:r w:rsidRPr="00CD5B97">
              <w:t>December 31,</w:t>
            </w:r>
          </w:p>
          <w:p w:rsidR="00FA00CD" w:rsidRPr="00CD5B97" w:rsidRDefault="00FA00CD" w:rsidP="00FA00CD">
            <w:pPr>
              <w:spacing w:line="240" w:lineRule="atLeast"/>
              <w:ind w:left="-108" w:right="-90"/>
              <w:jc w:val="center"/>
            </w:pPr>
            <w:r w:rsidRPr="00CD5B97">
              <w:t>2019</w:t>
            </w:r>
          </w:p>
        </w:tc>
      </w:tr>
      <w:tr w:rsidR="00FA00CD" w:rsidRPr="00CD5B97" w:rsidTr="004951C0">
        <w:trPr>
          <w:trHeight w:val="245"/>
        </w:trPr>
        <w:tc>
          <w:tcPr>
            <w:tcW w:w="3420" w:type="dxa"/>
          </w:tcPr>
          <w:p w:rsidR="00FA00CD" w:rsidRPr="00CD5B97" w:rsidRDefault="00FA00CD" w:rsidP="00FA00CD">
            <w:pPr>
              <w:spacing w:line="240" w:lineRule="atLeast"/>
              <w:ind w:left="162" w:hanging="162"/>
              <w:rPr>
                <w:b/>
                <w:bCs/>
                <w:cs/>
              </w:rPr>
            </w:pPr>
            <w:r w:rsidRPr="00CD5B97">
              <w:rPr>
                <w:b/>
                <w:bCs/>
              </w:rPr>
              <w:t>Advance payments for purchase of property, plant and equipment</w:t>
            </w:r>
          </w:p>
        </w:tc>
        <w:tc>
          <w:tcPr>
            <w:tcW w:w="702" w:type="dxa"/>
          </w:tcPr>
          <w:p w:rsidR="00FA00CD" w:rsidRPr="00CD5B97" w:rsidRDefault="00FA00CD" w:rsidP="00FA00CD">
            <w:pPr>
              <w:spacing w:line="240" w:lineRule="atLeast"/>
              <w:jc w:val="center"/>
              <w:rPr>
                <w:bCs/>
                <w:i/>
                <w:iCs/>
              </w:rPr>
            </w:pPr>
          </w:p>
          <w:p w:rsidR="00FA00CD" w:rsidRPr="00CD5B97" w:rsidRDefault="00FA00CD" w:rsidP="00FA00CD">
            <w:pPr>
              <w:spacing w:line="240" w:lineRule="atLeast"/>
              <w:jc w:val="center"/>
              <w:rPr>
                <w:rFonts w:cs="Angsana New"/>
                <w:bCs/>
                <w:i/>
                <w:iCs/>
                <w:szCs w:val="22"/>
              </w:rPr>
            </w:pPr>
          </w:p>
        </w:tc>
        <w:tc>
          <w:tcPr>
            <w:tcW w:w="1148" w:type="dxa"/>
            <w:tcBorders>
              <w:top w:val="single" w:sz="4" w:space="0" w:color="auto"/>
              <w:left w:val="nil"/>
              <w:right w:val="nil"/>
            </w:tcBorders>
            <w:shd w:val="clear" w:color="auto" w:fill="auto"/>
          </w:tcPr>
          <w:p w:rsidR="00FA00CD" w:rsidRPr="00CD5B97" w:rsidRDefault="00FA00CD" w:rsidP="00FA00CD">
            <w:pPr>
              <w:spacing w:line="240" w:lineRule="atLeast"/>
              <w:jc w:val="both"/>
              <w:rPr>
                <w:bCs/>
              </w:rPr>
            </w:pPr>
          </w:p>
        </w:tc>
        <w:tc>
          <w:tcPr>
            <w:tcW w:w="268" w:type="dxa"/>
            <w:shd w:val="clear" w:color="auto" w:fill="auto"/>
          </w:tcPr>
          <w:p w:rsidR="00FA00CD" w:rsidRPr="00CD5B97" w:rsidRDefault="00FA00CD" w:rsidP="00FA00CD">
            <w:pPr>
              <w:spacing w:line="240" w:lineRule="atLeast"/>
              <w:jc w:val="both"/>
              <w:rPr>
                <w:bCs/>
              </w:rPr>
            </w:pPr>
          </w:p>
        </w:tc>
        <w:tc>
          <w:tcPr>
            <w:tcW w:w="1209" w:type="dxa"/>
            <w:tcBorders>
              <w:top w:val="single" w:sz="4" w:space="0" w:color="auto"/>
              <w:left w:val="nil"/>
              <w:right w:val="nil"/>
            </w:tcBorders>
            <w:shd w:val="clear" w:color="auto" w:fill="auto"/>
          </w:tcPr>
          <w:p w:rsidR="00FA00CD" w:rsidRPr="00CD5B97" w:rsidRDefault="00FA00CD" w:rsidP="00FA00CD">
            <w:pPr>
              <w:spacing w:line="240" w:lineRule="atLeast"/>
              <w:jc w:val="both"/>
              <w:rPr>
                <w:bCs/>
              </w:rPr>
            </w:pPr>
          </w:p>
        </w:tc>
        <w:tc>
          <w:tcPr>
            <w:tcW w:w="268" w:type="dxa"/>
            <w:tcBorders>
              <w:left w:val="nil"/>
              <w:right w:val="nil"/>
            </w:tcBorders>
            <w:shd w:val="clear" w:color="auto" w:fill="auto"/>
          </w:tcPr>
          <w:p w:rsidR="00FA00CD" w:rsidRPr="00CD5B97" w:rsidRDefault="00FA00CD" w:rsidP="00FA00CD">
            <w:pPr>
              <w:spacing w:line="240" w:lineRule="atLeast"/>
              <w:jc w:val="both"/>
              <w:rPr>
                <w:bCs/>
              </w:rPr>
            </w:pPr>
          </w:p>
        </w:tc>
        <w:tc>
          <w:tcPr>
            <w:tcW w:w="1209" w:type="dxa"/>
            <w:tcBorders>
              <w:top w:val="single" w:sz="4" w:space="0" w:color="auto"/>
              <w:left w:val="nil"/>
              <w:right w:val="nil"/>
            </w:tcBorders>
            <w:shd w:val="clear" w:color="auto" w:fill="auto"/>
          </w:tcPr>
          <w:p w:rsidR="00FA00CD" w:rsidRPr="00CD5B97" w:rsidRDefault="00FA00CD" w:rsidP="00FA00CD">
            <w:pPr>
              <w:spacing w:line="240" w:lineRule="atLeast"/>
              <w:jc w:val="both"/>
              <w:rPr>
                <w:bCs/>
              </w:rPr>
            </w:pPr>
          </w:p>
        </w:tc>
        <w:tc>
          <w:tcPr>
            <w:tcW w:w="268" w:type="dxa"/>
            <w:tcBorders>
              <w:left w:val="nil"/>
              <w:right w:val="nil"/>
            </w:tcBorders>
          </w:tcPr>
          <w:p w:rsidR="00FA00CD" w:rsidRPr="00CD5B97" w:rsidRDefault="00FA00CD" w:rsidP="00FA00CD">
            <w:pPr>
              <w:spacing w:line="240" w:lineRule="atLeast"/>
              <w:jc w:val="both"/>
              <w:rPr>
                <w:bCs/>
              </w:rPr>
            </w:pPr>
          </w:p>
        </w:tc>
        <w:tc>
          <w:tcPr>
            <w:tcW w:w="1210" w:type="dxa"/>
            <w:tcBorders>
              <w:left w:val="nil"/>
              <w:right w:val="nil"/>
            </w:tcBorders>
          </w:tcPr>
          <w:p w:rsidR="00FA00CD" w:rsidRPr="00CD5B97" w:rsidRDefault="00FA00CD" w:rsidP="00FA00CD">
            <w:pPr>
              <w:spacing w:line="240" w:lineRule="atLeast"/>
              <w:jc w:val="both"/>
              <w:rPr>
                <w:bCs/>
              </w:rPr>
            </w:pPr>
          </w:p>
        </w:tc>
      </w:tr>
      <w:tr w:rsidR="00FA00CD" w:rsidRPr="00CD5B97" w:rsidTr="00CD0B6D">
        <w:trPr>
          <w:trHeight w:val="245"/>
        </w:trPr>
        <w:tc>
          <w:tcPr>
            <w:tcW w:w="3420" w:type="dxa"/>
          </w:tcPr>
          <w:p w:rsidR="00FA00CD" w:rsidRPr="00CD5B97" w:rsidRDefault="00FA00CD" w:rsidP="00FA00CD">
            <w:pPr>
              <w:shd w:val="clear" w:color="auto" w:fill="FFFFFF"/>
              <w:spacing w:line="240" w:lineRule="atLeast"/>
              <w:ind w:left="11"/>
            </w:pPr>
            <w:r w:rsidRPr="00CD5B97">
              <w:rPr>
                <w:b/>
                <w:bCs/>
              </w:rPr>
              <w:t>Other related party</w:t>
            </w:r>
          </w:p>
        </w:tc>
        <w:tc>
          <w:tcPr>
            <w:tcW w:w="702" w:type="dxa"/>
          </w:tcPr>
          <w:p w:rsidR="00FA00CD" w:rsidRPr="00CD5B97" w:rsidRDefault="00FA00CD" w:rsidP="00FA00CD">
            <w:pPr>
              <w:spacing w:line="240" w:lineRule="atLeast"/>
              <w:jc w:val="both"/>
              <w:rPr>
                <w:bCs/>
                <w:i/>
                <w:iCs/>
              </w:rPr>
            </w:pPr>
          </w:p>
        </w:tc>
        <w:tc>
          <w:tcPr>
            <w:tcW w:w="1148" w:type="dxa"/>
            <w:tcBorders>
              <w:left w:val="nil"/>
              <w:right w:val="nil"/>
            </w:tcBorders>
            <w:shd w:val="clear" w:color="auto" w:fill="auto"/>
          </w:tcPr>
          <w:p w:rsidR="00FA00CD" w:rsidRPr="00CD5B97" w:rsidRDefault="00FA00CD" w:rsidP="00FA00CD">
            <w:pPr>
              <w:spacing w:line="240" w:lineRule="atLeast"/>
              <w:jc w:val="both"/>
              <w:rPr>
                <w:bCs/>
              </w:rPr>
            </w:pPr>
          </w:p>
        </w:tc>
        <w:tc>
          <w:tcPr>
            <w:tcW w:w="268" w:type="dxa"/>
            <w:shd w:val="clear" w:color="auto" w:fill="auto"/>
          </w:tcPr>
          <w:p w:rsidR="00FA00CD" w:rsidRPr="00CD5B97" w:rsidRDefault="00FA00CD" w:rsidP="00FA00CD">
            <w:pPr>
              <w:spacing w:line="240" w:lineRule="atLeast"/>
              <w:jc w:val="both"/>
              <w:rPr>
                <w:bCs/>
              </w:rPr>
            </w:pPr>
          </w:p>
        </w:tc>
        <w:tc>
          <w:tcPr>
            <w:tcW w:w="1209" w:type="dxa"/>
            <w:tcBorders>
              <w:left w:val="nil"/>
              <w:right w:val="nil"/>
            </w:tcBorders>
            <w:shd w:val="clear" w:color="auto" w:fill="auto"/>
          </w:tcPr>
          <w:p w:rsidR="00FA00CD" w:rsidRPr="00CD5B97" w:rsidRDefault="00FA00CD" w:rsidP="00FA00CD">
            <w:pPr>
              <w:spacing w:line="240" w:lineRule="atLeast"/>
              <w:jc w:val="both"/>
              <w:rPr>
                <w:bCs/>
              </w:rPr>
            </w:pPr>
          </w:p>
        </w:tc>
        <w:tc>
          <w:tcPr>
            <w:tcW w:w="268" w:type="dxa"/>
            <w:tcBorders>
              <w:left w:val="nil"/>
              <w:right w:val="nil"/>
            </w:tcBorders>
            <w:shd w:val="clear" w:color="auto" w:fill="auto"/>
          </w:tcPr>
          <w:p w:rsidR="00FA00CD" w:rsidRPr="00CD5B97" w:rsidRDefault="00FA00CD" w:rsidP="00FA00CD">
            <w:pPr>
              <w:spacing w:line="240" w:lineRule="atLeast"/>
              <w:jc w:val="both"/>
              <w:rPr>
                <w:bCs/>
              </w:rPr>
            </w:pPr>
          </w:p>
        </w:tc>
        <w:tc>
          <w:tcPr>
            <w:tcW w:w="1209" w:type="dxa"/>
            <w:tcBorders>
              <w:left w:val="nil"/>
              <w:right w:val="nil"/>
            </w:tcBorders>
            <w:shd w:val="clear" w:color="auto" w:fill="auto"/>
          </w:tcPr>
          <w:p w:rsidR="00FA00CD" w:rsidRPr="00CD5B97" w:rsidRDefault="00FA00CD" w:rsidP="00FA00CD">
            <w:pPr>
              <w:spacing w:line="240" w:lineRule="atLeast"/>
              <w:jc w:val="both"/>
              <w:rPr>
                <w:bCs/>
              </w:rPr>
            </w:pPr>
          </w:p>
        </w:tc>
        <w:tc>
          <w:tcPr>
            <w:tcW w:w="268" w:type="dxa"/>
            <w:tcBorders>
              <w:left w:val="nil"/>
              <w:right w:val="nil"/>
            </w:tcBorders>
          </w:tcPr>
          <w:p w:rsidR="00FA00CD" w:rsidRPr="00CD5B97" w:rsidRDefault="00FA00CD" w:rsidP="00FA00CD">
            <w:pPr>
              <w:spacing w:line="240" w:lineRule="atLeast"/>
              <w:jc w:val="both"/>
              <w:rPr>
                <w:bCs/>
              </w:rPr>
            </w:pPr>
          </w:p>
        </w:tc>
        <w:tc>
          <w:tcPr>
            <w:tcW w:w="1210" w:type="dxa"/>
            <w:tcBorders>
              <w:left w:val="nil"/>
              <w:right w:val="nil"/>
            </w:tcBorders>
          </w:tcPr>
          <w:p w:rsidR="00FA00CD" w:rsidRPr="00CD5B97" w:rsidRDefault="00FA00CD" w:rsidP="00FA00CD">
            <w:pPr>
              <w:spacing w:line="240" w:lineRule="atLeast"/>
              <w:jc w:val="both"/>
              <w:rPr>
                <w:bCs/>
              </w:rPr>
            </w:pPr>
          </w:p>
        </w:tc>
      </w:tr>
      <w:tr w:rsidR="00301896" w:rsidRPr="00CD5B97" w:rsidTr="00CD0B6D">
        <w:trPr>
          <w:trHeight w:val="245"/>
        </w:trPr>
        <w:tc>
          <w:tcPr>
            <w:tcW w:w="3420" w:type="dxa"/>
          </w:tcPr>
          <w:p w:rsidR="00301896" w:rsidRPr="00CD5B97" w:rsidRDefault="00301896" w:rsidP="00301896">
            <w:pPr>
              <w:pStyle w:val="acctfourfigures"/>
              <w:shd w:val="clear" w:color="auto" w:fill="FFFFFF"/>
              <w:tabs>
                <w:tab w:val="decimal" w:pos="567"/>
              </w:tabs>
              <w:spacing w:line="240" w:lineRule="atLeast"/>
              <w:ind w:right="-108"/>
              <w:rPr>
                <w:sz w:val="18"/>
                <w:szCs w:val="18"/>
              </w:rPr>
            </w:pPr>
            <w:r w:rsidRPr="00CD5B97">
              <w:rPr>
                <w:sz w:val="18"/>
                <w:szCs w:val="18"/>
              </w:rPr>
              <w:t>Grand Asia Steel Processing Center Co., Ltd.</w:t>
            </w:r>
          </w:p>
        </w:tc>
        <w:tc>
          <w:tcPr>
            <w:tcW w:w="702" w:type="dxa"/>
          </w:tcPr>
          <w:p w:rsidR="00301896" w:rsidRPr="00CD5B97" w:rsidRDefault="00301896" w:rsidP="00301896">
            <w:pPr>
              <w:spacing w:line="240" w:lineRule="atLeast"/>
              <w:jc w:val="both"/>
              <w:rPr>
                <w:bCs/>
                <w:i/>
                <w:iCs/>
              </w:rPr>
            </w:pPr>
          </w:p>
        </w:tc>
        <w:tc>
          <w:tcPr>
            <w:tcW w:w="1148" w:type="dxa"/>
            <w:tcBorders>
              <w:left w:val="nil"/>
              <w:right w:val="nil"/>
            </w:tcBorders>
            <w:shd w:val="clear" w:color="auto" w:fill="auto"/>
          </w:tcPr>
          <w:p w:rsidR="00301896" w:rsidRPr="00CD5B97" w:rsidRDefault="00301896" w:rsidP="00301896">
            <w:pPr>
              <w:spacing w:line="240" w:lineRule="atLeast"/>
              <w:ind w:right="158"/>
              <w:jc w:val="right"/>
              <w:rPr>
                <w:rFonts w:eastAsia="Times New Roman"/>
              </w:rPr>
            </w:pPr>
            <w:r w:rsidRPr="00CD5B97">
              <w:rPr>
                <w:rFonts w:eastAsia="Times New Roman"/>
              </w:rPr>
              <w:t>8</w:t>
            </w:r>
          </w:p>
        </w:tc>
        <w:tc>
          <w:tcPr>
            <w:tcW w:w="268" w:type="dxa"/>
            <w:shd w:val="clear" w:color="auto" w:fill="auto"/>
          </w:tcPr>
          <w:p w:rsidR="00301896" w:rsidRPr="00CD5B97" w:rsidRDefault="00301896" w:rsidP="00301896">
            <w:pPr>
              <w:spacing w:line="240" w:lineRule="atLeast"/>
              <w:ind w:right="86"/>
              <w:jc w:val="right"/>
              <w:rPr>
                <w:rFonts w:eastAsia="Times New Roman"/>
              </w:rPr>
            </w:pPr>
          </w:p>
        </w:tc>
        <w:tc>
          <w:tcPr>
            <w:tcW w:w="1209" w:type="dxa"/>
            <w:tcBorders>
              <w:left w:val="nil"/>
              <w:right w:val="nil"/>
            </w:tcBorders>
            <w:shd w:val="clear" w:color="auto" w:fill="auto"/>
          </w:tcPr>
          <w:p w:rsidR="00301896" w:rsidRPr="00CD5B97" w:rsidRDefault="00301896" w:rsidP="00301896">
            <w:pPr>
              <w:spacing w:line="240" w:lineRule="atLeast"/>
              <w:ind w:right="158"/>
              <w:jc w:val="right"/>
              <w:rPr>
                <w:rFonts w:eastAsia="Times New Roman"/>
              </w:rPr>
            </w:pPr>
            <w:r w:rsidRPr="00CD5B97">
              <w:rPr>
                <w:rFonts w:eastAsia="Times New Roman"/>
              </w:rPr>
              <w:t>8</w:t>
            </w:r>
          </w:p>
        </w:tc>
        <w:tc>
          <w:tcPr>
            <w:tcW w:w="268" w:type="dxa"/>
            <w:tcBorders>
              <w:left w:val="nil"/>
              <w:right w:val="nil"/>
            </w:tcBorders>
            <w:shd w:val="clear" w:color="auto" w:fill="auto"/>
          </w:tcPr>
          <w:p w:rsidR="00301896" w:rsidRPr="00CD5B97" w:rsidRDefault="00301896" w:rsidP="00301896">
            <w:pPr>
              <w:spacing w:line="240" w:lineRule="atLeast"/>
              <w:ind w:right="86"/>
              <w:jc w:val="right"/>
              <w:rPr>
                <w:rFonts w:eastAsia="Times New Roman"/>
              </w:rPr>
            </w:pPr>
          </w:p>
        </w:tc>
        <w:tc>
          <w:tcPr>
            <w:tcW w:w="1209" w:type="dxa"/>
            <w:tcBorders>
              <w:left w:val="nil"/>
              <w:right w:val="nil"/>
            </w:tcBorders>
            <w:shd w:val="clear" w:color="auto" w:fill="auto"/>
          </w:tcPr>
          <w:p w:rsidR="00301896" w:rsidRPr="00CD5B97" w:rsidRDefault="00301896" w:rsidP="00301896">
            <w:pPr>
              <w:spacing w:line="240" w:lineRule="atLeast"/>
              <w:ind w:right="158"/>
              <w:jc w:val="right"/>
              <w:rPr>
                <w:rFonts w:eastAsia="Times New Roman"/>
              </w:rPr>
            </w:pPr>
            <w:r w:rsidRPr="00CD5B97">
              <w:rPr>
                <w:rFonts w:eastAsia="Times New Roman"/>
              </w:rPr>
              <w:t>8</w:t>
            </w:r>
          </w:p>
        </w:tc>
        <w:tc>
          <w:tcPr>
            <w:tcW w:w="268" w:type="dxa"/>
            <w:tcBorders>
              <w:left w:val="nil"/>
              <w:right w:val="nil"/>
            </w:tcBorders>
          </w:tcPr>
          <w:p w:rsidR="00301896" w:rsidRPr="00CD5B97" w:rsidRDefault="00301896" w:rsidP="00301896">
            <w:pPr>
              <w:spacing w:line="240" w:lineRule="atLeast"/>
              <w:ind w:right="86"/>
              <w:jc w:val="right"/>
              <w:rPr>
                <w:rFonts w:eastAsia="Times New Roman"/>
              </w:rPr>
            </w:pPr>
          </w:p>
        </w:tc>
        <w:tc>
          <w:tcPr>
            <w:tcW w:w="1210" w:type="dxa"/>
            <w:tcBorders>
              <w:left w:val="nil"/>
              <w:right w:val="nil"/>
            </w:tcBorders>
          </w:tcPr>
          <w:p w:rsidR="00301896" w:rsidRPr="00CD5B97" w:rsidRDefault="00301896" w:rsidP="00301896">
            <w:pPr>
              <w:spacing w:line="240" w:lineRule="atLeast"/>
              <w:ind w:right="158"/>
              <w:jc w:val="right"/>
              <w:rPr>
                <w:rFonts w:eastAsia="Times New Roman"/>
              </w:rPr>
            </w:pPr>
            <w:r w:rsidRPr="00CD5B97">
              <w:rPr>
                <w:rFonts w:eastAsia="Times New Roman"/>
              </w:rPr>
              <w:t>8</w:t>
            </w:r>
          </w:p>
        </w:tc>
      </w:tr>
      <w:tr w:rsidR="00301896" w:rsidRPr="00CD5B97" w:rsidTr="00CD0B6D">
        <w:trPr>
          <w:trHeight w:val="245"/>
        </w:trPr>
        <w:tc>
          <w:tcPr>
            <w:tcW w:w="3420" w:type="dxa"/>
          </w:tcPr>
          <w:p w:rsidR="00301896" w:rsidRPr="00CD5B97" w:rsidRDefault="00301896" w:rsidP="00301896">
            <w:pPr>
              <w:shd w:val="clear" w:color="auto" w:fill="FFFFFF"/>
              <w:spacing w:line="240" w:lineRule="atLeast"/>
            </w:pPr>
            <w:r w:rsidRPr="00CD5B97">
              <w:t xml:space="preserve">Less: Allowance for impairment </w:t>
            </w:r>
            <w:r w:rsidR="004F40F0" w:rsidRPr="00CD5B97">
              <w:t>losses</w:t>
            </w:r>
          </w:p>
        </w:tc>
        <w:tc>
          <w:tcPr>
            <w:tcW w:w="702" w:type="dxa"/>
          </w:tcPr>
          <w:p w:rsidR="00301896" w:rsidRPr="00CD5B97" w:rsidRDefault="00301896" w:rsidP="00301896">
            <w:pPr>
              <w:spacing w:line="240" w:lineRule="atLeast"/>
              <w:ind w:right="72"/>
              <w:jc w:val="right"/>
              <w:rPr>
                <w:i/>
                <w:iCs/>
              </w:rPr>
            </w:pPr>
          </w:p>
        </w:tc>
        <w:tc>
          <w:tcPr>
            <w:tcW w:w="1148" w:type="dxa"/>
            <w:tcBorders>
              <w:left w:val="nil"/>
              <w:right w:val="nil"/>
            </w:tcBorders>
            <w:shd w:val="clear" w:color="auto" w:fill="auto"/>
          </w:tcPr>
          <w:p w:rsidR="00301896" w:rsidRPr="00CD5B97" w:rsidRDefault="00301896" w:rsidP="00301896">
            <w:pPr>
              <w:spacing w:line="240" w:lineRule="atLeast"/>
              <w:ind w:right="86"/>
              <w:jc w:val="right"/>
              <w:rPr>
                <w:rFonts w:eastAsia="Times New Roman"/>
              </w:rPr>
            </w:pPr>
            <w:r w:rsidRPr="00CD5B97">
              <w:rPr>
                <w:rFonts w:eastAsia="Times New Roman"/>
              </w:rPr>
              <w:t>(8)</w:t>
            </w:r>
          </w:p>
        </w:tc>
        <w:tc>
          <w:tcPr>
            <w:tcW w:w="268" w:type="dxa"/>
            <w:shd w:val="clear" w:color="auto" w:fill="auto"/>
          </w:tcPr>
          <w:p w:rsidR="00301896" w:rsidRPr="00CD5B97" w:rsidRDefault="00301896" w:rsidP="00301896">
            <w:pPr>
              <w:spacing w:line="240" w:lineRule="atLeast"/>
              <w:ind w:right="158"/>
              <w:jc w:val="right"/>
              <w:rPr>
                <w:rFonts w:eastAsia="Times New Roman"/>
              </w:rPr>
            </w:pPr>
          </w:p>
        </w:tc>
        <w:tc>
          <w:tcPr>
            <w:tcW w:w="1209" w:type="dxa"/>
            <w:tcBorders>
              <w:left w:val="nil"/>
              <w:right w:val="nil"/>
            </w:tcBorders>
            <w:shd w:val="clear" w:color="auto" w:fill="auto"/>
          </w:tcPr>
          <w:p w:rsidR="00301896" w:rsidRPr="00CD5B97" w:rsidRDefault="00301896" w:rsidP="00301896">
            <w:pPr>
              <w:spacing w:line="240" w:lineRule="atLeast"/>
              <w:ind w:right="86"/>
              <w:jc w:val="right"/>
              <w:rPr>
                <w:rFonts w:eastAsia="Times New Roman"/>
              </w:rPr>
            </w:pPr>
            <w:r w:rsidRPr="00CD5B97">
              <w:rPr>
                <w:rFonts w:eastAsia="Times New Roman"/>
              </w:rPr>
              <w:t>(8)</w:t>
            </w:r>
          </w:p>
        </w:tc>
        <w:tc>
          <w:tcPr>
            <w:tcW w:w="268" w:type="dxa"/>
            <w:tcBorders>
              <w:left w:val="nil"/>
              <w:right w:val="nil"/>
            </w:tcBorders>
            <w:shd w:val="clear" w:color="auto" w:fill="auto"/>
          </w:tcPr>
          <w:p w:rsidR="00301896" w:rsidRPr="00CD5B97" w:rsidRDefault="00301896" w:rsidP="00301896">
            <w:pPr>
              <w:spacing w:line="240" w:lineRule="atLeast"/>
              <w:ind w:right="158"/>
              <w:jc w:val="right"/>
              <w:rPr>
                <w:rFonts w:eastAsia="Times New Roman"/>
              </w:rPr>
            </w:pPr>
          </w:p>
        </w:tc>
        <w:tc>
          <w:tcPr>
            <w:tcW w:w="1209" w:type="dxa"/>
            <w:tcBorders>
              <w:left w:val="nil"/>
              <w:right w:val="nil"/>
            </w:tcBorders>
            <w:shd w:val="clear" w:color="auto" w:fill="auto"/>
          </w:tcPr>
          <w:p w:rsidR="00301896" w:rsidRPr="00CD5B97" w:rsidRDefault="00301896" w:rsidP="00301896">
            <w:pPr>
              <w:spacing w:line="240" w:lineRule="atLeast"/>
              <w:ind w:right="86"/>
              <w:jc w:val="right"/>
              <w:rPr>
                <w:rFonts w:eastAsia="Times New Roman"/>
              </w:rPr>
            </w:pPr>
            <w:r w:rsidRPr="00CD5B97">
              <w:rPr>
                <w:rFonts w:eastAsia="Times New Roman"/>
              </w:rPr>
              <w:t>(8)</w:t>
            </w:r>
          </w:p>
        </w:tc>
        <w:tc>
          <w:tcPr>
            <w:tcW w:w="268" w:type="dxa"/>
            <w:tcBorders>
              <w:left w:val="nil"/>
              <w:right w:val="nil"/>
            </w:tcBorders>
          </w:tcPr>
          <w:p w:rsidR="00301896" w:rsidRPr="00CD5B97" w:rsidRDefault="00301896" w:rsidP="00301896">
            <w:pPr>
              <w:spacing w:line="240" w:lineRule="atLeast"/>
              <w:ind w:right="158"/>
              <w:jc w:val="right"/>
              <w:rPr>
                <w:rFonts w:eastAsia="Times New Roman"/>
              </w:rPr>
            </w:pPr>
          </w:p>
        </w:tc>
        <w:tc>
          <w:tcPr>
            <w:tcW w:w="1210" w:type="dxa"/>
            <w:tcBorders>
              <w:left w:val="nil"/>
              <w:right w:val="nil"/>
            </w:tcBorders>
          </w:tcPr>
          <w:p w:rsidR="00301896" w:rsidRPr="00CD5B97" w:rsidRDefault="00301896" w:rsidP="00301896">
            <w:pPr>
              <w:spacing w:line="240" w:lineRule="atLeast"/>
              <w:ind w:right="86"/>
              <w:jc w:val="right"/>
              <w:rPr>
                <w:rFonts w:eastAsia="Times New Roman"/>
              </w:rPr>
            </w:pPr>
            <w:r w:rsidRPr="00CD5B97">
              <w:rPr>
                <w:rFonts w:eastAsia="Times New Roman"/>
              </w:rPr>
              <w:t>(8)</w:t>
            </w:r>
          </w:p>
        </w:tc>
      </w:tr>
      <w:tr w:rsidR="000227D1" w:rsidRPr="00CD5B97" w:rsidTr="00CD0B6D">
        <w:trPr>
          <w:trHeight w:val="245"/>
        </w:trPr>
        <w:tc>
          <w:tcPr>
            <w:tcW w:w="3420" w:type="dxa"/>
          </w:tcPr>
          <w:p w:rsidR="000227D1" w:rsidRPr="00CD5B97" w:rsidRDefault="000227D1" w:rsidP="000227D1">
            <w:pPr>
              <w:shd w:val="clear" w:color="auto" w:fill="FFFFFF"/>
              <w:spacing w:line="240" w:lineRule="atLeast"/>
            </w:pPr>
            <w:r w:rsidRPr="00CD5B97">
              <w:t>Net</w:t>
            </w:r>
          </w:p>
        </w:tc>
        <w:tc>
          <w:tcPr>
            <w:tcW w:w="702" w:type="dxa"/>
          </w:tcPr>
          <w:p w:rsidR="000227D1" w:rsidRPr="00CD5B97" w:rsidRDefault="000227D1" w:rsidP="000227D1">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r>
      <w:tr w:rsidR="000227D1" w:rsidRPr="00CD5B97" w:rsidTr="00544D08">
        <w:trPr>
          <w:trHeight w:val="245"/>
        </w:trPr>
        <w:tc>
          <w:tcPr>
            <w:tcW w:w="3420" w:type="dxa"/>
          </w:tcPr>
          <w:p w:rsidR="000227D1" w:rsidRPr="00CD5B97" w:rsidRDefault="000227D1" w:rsidP="000227D1">
            <w:pPr>
              <w:spacing w:line="240" w:lineRule="auto"/>
              <w:rPr>
                <w:b/>
                <w:bCs/>
              </w:rPr>
            </w:pPr>
          </w:p>
        </w:tc>
        <w:tc>
          <w:tcPr>
            <w:tcW w:w="702" w:type="dxa"/>
          </w:tcPr>
          <w:p w:rsidR="000227D1" w:rsidRPr="00CD5B97" w:rsidRDefault="000227D1" w:rsidP="000227D1">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rsidR="000227D1" w:rsidRPr="00CD5B97" w:rsidRDefault="000227D1" w:rsidP="000227D1">
            <w:pPr>
              <w:spacing w:line="240" w:lineRule="atLeast"/>
              <w:ind w:left="-108" w:right="-90"/>
              <w:jc w:val="center"/>
            </w:pPr>
          </w:p>
        </w:tc>
        <w:tc>
          <w:tcPr>
            <w:tcW w:w="268" w:type="dxa"/>
          </w:tcPr>
          <w:p w:rsidR="000227D1" w:rsidRPr="00CD5B97" w:rsidRDefault="000227D1" w:rsidP="000227D1">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rsidR="000227D1" w:rsidRPr="00CD5B97" w:rsidRDefault="000227D1" w:rsidP="000227D1">
            <w:pPr>
              <w:spacing w:line="240" w:lineRule="atLeast"/>
              <w:ind w:left="-108" w:right="-90"/>
              <w:jc w:val="center"/>
            </w:pPr>
          </w:p>
        </w:tc>
        <w:tc>
          <w:tcPr>
            <w:tcW w:w="268" w:type="dxa"/>
            <w:tcBorders>
              <w:left w:val="nil"/>
              <w:right w:val="nil"/>
            </w:tcBorders>
          </w:tcPr>
          <w:p w:rsidR="000227D1" w:rsidRPr="00CD5B97" w:rsidRDefault="000227D1" w:rsidP="000227D1">
            <w:pPr>
              <w:tabs>
                <w:tab w:val="left" w:pos="540"/>
                <w:tab w:val="left" w:pos="720"/>
                <w:tab w:val="left" w:pos="1026"/>
              </w:tabs>
              <w:spacing w:line="240" w:lineRule="atLeast"/>
              <w:ind w:right="-90"/>
              <w:jc w:val="right"/>
            </w:pPr>
          </w:p>
        </w:tc>
        <w:tc>
          <w:tcPr>
            <w:tcW w:w="1209" w:type="dxa"/>
            <w:tcBorders>
              <w:left w:val="nil"/>
              <w:right w:val="nil"/>
            </w:tcBorders>
          </w:tcPr>
          <w:p w:rsidR="000227D1" w:rsidRPr="00CD5B97" w:rsidRDefault="000227D1" w:rsidP="000227D1">
            <w:pPr>
              <w:spacing w:line="240" w:lineRule="atLeast"/>
              <w:ind w:left="-108" w:right="-90"/>
              <w:jc w:val="center"/>
            </w:pPr>
          </w:p>
        </w:tc>
        <w:tc>
          <w:tcPr>
            <w:tcW w:w="268" w:type="dxa"/>
            <w:tcBorders>
              <w:left w:val="nil"/>
              <w:right w:val="nil"/>
            </w:tcBorders>
          </w:tcPr>
          <w:p w:rsidR="000227D1" w:rsidRPr="00CD5B97" w:rsidRDefault="000227D1" w:rsidP="000227D1">
            <w:pPr>
              <w:tabs>
                <w:tab w:val="left" w:pos="540"/>
                <w:tab w:val="left" w:pos="1026"/>
              </w:tabs>
              <w:spacing w:line="240" w:lineRule="atLeast"/>
              <w:ind w:right="-90"/>
              <w:jc w:val="center"/>
              <w:rPr>
                <w:cs/>
              </w:rPr>
            </w:pPr>
          </w:p>
        </w:tc>
        <w:tc>
          <w:tcPr>
            <w:tcW w:w="1210" w:type="dxa"/>
            <w:tcBorders>
              <w:left w:val="nil"/>
              <w:right w:val="nil"/>
            </w:tcBorders>
          </w:tcPr>
          <w:p w:rsidR="000227D1" w:rsidRPr="00CD5B97" w:rsidRDefault="000227D1" w:rsidP="000227D1">
            <w:pPr>
              <w:spacing w:line="240" w:lineRule="atLeast"/>
              <w:ind w:left="-108" w:right="-90"/>
              <w:jc w:val="center"/>
            </w:pPr>
          </w:p>
        </w:tc>
      </w:tr>
      <w:tr w:rsidR="000227D1" w:rsidRPr="00CD5B97" w:rsidTr="00D47B36">
        <w:trPr>
          <w:trHeight w:val="245"/>
        </w:trPr>
        <w:tc>
          <w:tcPr>
            <w:tcW w:w="3420" w:type="dxa"/>
          </w:tcPr>
          <w:p w:rsidR="000227D1" w:rsidRPr="00CD5B97" w:rsidRDefault="000227D1" w:rsidP="000227D1">
            <w:pPr>
              <w:spacing w:line="240" w:lineRule="atLeast"/>
              <w:rPr>
                <w:b/>
                <w:bCs/>
              </w:rPr>
            </w:pPr>
            <w:r w:rsidRPr="00CD5B97">
              <w:rPr>
                <w:b/>
                <w:bCs/>
              </w:rPr>
              <w:t>Other non-current assets</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D47B36">
        <w:trPr>
          <w:trHeight w:val="245"/>
        </w:trPr>
        <w:tc>
          <w:tcPr>
            <w:tcW w:w="3420" w:type="dxa"/>
          </w:tcPr>
          <w:p w:rsidR="000227D1" w:rsidRPr="00CD5B97" w:rsidRDefault="000227D1" w:rsidP="00F05D6D">
            <w:pPr>
              <w:spacing w:line="240" w:lineRule="atLeast"/>
              <w:ind w:left="162" w:hanging="162"/>
              <w:rPr>
                <w:b/>
                <w:bCs/>
              </w:rPr>
            </w:pPr>
            <w:r w:rsidRPr="00CD5B97">
              <w:rPr>
                <w:b/>
                <w:bCs/>
              </w:rPr>
              <w:t xml:space="preserve">Loans to and </w:t>
            </w:r>
            <w:r w:rsidR="00F05D6D" w:rsidRPr="00CD5B97">
              <w:rPr>
                <w:b/>
                <w:bCs/>
              </w:rPr>
              <w:t xml:space="preserve">accrued </w:t>
            </w:r>
            <w:r w:rsidRPr="00CD5B97">
              <w:rPr>
                <w:b/>
                <w:bCs/>
              </w:rPr>
              <w:t xml:space="preserve">interest </w:t>
            </w:r>
            <w:r w:rsidR="00F05D6D" w:rsidRPr="00CD5B97">
              <w:rPr>
                <w:b/>
                <w:bCs/>
              </w:rPr>
              <w:t>income</w:t>
            </w:r>
            <w:r w:rsidRPr="00CD5B97">
              <w:rPr>
                <w:b/>
                <w:bCs/>
              </w:rPr>
              <w:t xml:space="preserve"> from related parties</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D47B36">
        <w:trPr>
          <w:trHeight w:val="245"/>
        </w:trPr>
        <w:tc>
          <w:tcPr>
            <w:tcW w:w="3420" w:type="dxa"/>
          </w:tcPr>
          <w:p w:rsidR="000227D1" w:rsidRPr="00CD5B97" w:rsidRDefault="000227D1" w:rsidP="000227D1">
            <w:pPr>
              <w:spacing w:line="240" w:lineRule="atLeast"/>
              <w:rPr>
                <w:rFonts w:eastAsia="MS Mincho"/>
                <w:b/>
                <w:bCs/>
                <w:cs/>
                <w:lang w:eastAsia="ja-JP"/>
              </w:rPr>
            </w:pPr>
            <w:r w:rsidRPr="00CD5B97">
              <w:rPr>
                <w:rFonts w:eastAsia="MS Mincho"/>
                <w:b/>
                <w:bCs/>
                <w:lang w:eastAsia="ja-JP"/>
              </w:rPr>
              <w:t>Subsidiaries</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D47B36">
        <w:trPr>
          <w:trHeight w:val="245"/>
        </w:trPr>
        <w:tc>
          <w:tcPr>
            <w:tcW w:w="3420" w:type="dxa"/>
          </w:tcPr>
          <w:p w:rsidR="000227D1" w:rsidRPr="00CD5B97" w:rsidRDefault="000227D1" w:rsidP="000227D1">
            <w:pPr>
              <w:spacing w:line="240" w:lineRule="atLeast"/>
              <w:rPr>
                <w:b/>
                <w:bCs/>
                <w:cs/>
              </w:rPr>
            </w:pPr>
            <w:r w:rsidRPr="00CD5B97">
              <w:rPr>
                <w:rFonts w:eastAsia="MS Mincho"/>
                <w:b/>
                <w:bCs/>
                <w:lang w:eastAsia="ja-JP"/>
              </w:rPr>
              <w:t>Loans to</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D47B36">
        <w:trPr>
          <w:trHeight w:val="245"/>
        </w:trPr>
        <w:tc>
          <w:tcPr>
            <w:tcW w:w="3420" w:type="dxa"/>
          </w:tcPr>
          <w:p w:rsidR="000227D1" w:rsidRPr="00CD5B97" w:rsidRDefault="000227D1" w:rsidP="000227D1">
            <w:pPr>
              <w:spacing w:line="240" w:lineRule="atLeast"/>
              <w:rPr>
                <w:cs/>
              </w:rPr>
            </w:pPr>
            <w:r w:rsidRPr="00CD5B97">
              <w:t>OAC</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2,548</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2,547</w:t>
            </w:r>
          </w:p>
        </w:tc>
      </w:tr>
      <w:tr w:rsidR="000227D1" w:rsidRPr="00CD5B97" w:rsidTr="00D47B36">
        <w:trPr>
          <w:trHeight w:val="245"/>
        </w:trPr>
        <w:tc>
          <w:tcPr>
            <w:tcW w:w="3420" w:type="dxa"/>
          </w:tcPr>
          <w:p w:rsidR="000227D1" w:rsidRPr="00CD5B97" w:rsidRDefault="000227D1" w:rsidP="000227D1">
            <w:pPr>
              <w:spacing w:line="240" w:lineRule="atLeast"/>
              <w:rPr>
                <w:cs/>
              </w:rPr>
            </w:pPr>
            <w:r w:rsidRPr="00CD5B97">
              <w:t>SPH</w:t>
            </w:r>
          </w:p>
        </w:tc>
        <w:tc>
          <w:tcPr>
            <w:tcW w:w="702" w:type="dxa"/>
          </w:tcPr>
          <w:p w:rsidR="000227D1" w:rsidRPr="00CD5B97" w:rsidRDefault="000227D1" w:rsidP="000227D1">
            <w:pPr>
              <w:spacing w:line="240" w:lineRule="atLeast"/>
              <w:ind w:right="72"/>
              <w:jc w:val="right"/>
            </w:pPr>
          </w:p>
        </w:tc>
        <w:tc>
          <w:tcPr>
            <w:tcW w:w="1148"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7</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bottom w:val="single" w:sz="4" w:space="0" w:color="auto"/>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7</w:t>
            </w:r>
          </w:p>
        </w:tc>
      </w:tr>
      <w:tr w:rsidR="000227D1" w:rsidRPr="00CD5B97" w:rsidTr="00D47B36">
        <w:trPr>
          <w:trHeight w:val="245"/>
        </w:trPr>
        <w:tc>
          <w:tcPr>
            <w:tcW w:w="3420" w:type="dxa"/>
          </w:tcPr>
          <w:p w:rsidR="000227D1" w:rsidRPr="00CD5B97" w:rsidRDefault="000227D1" w:rsidP="000227D1">
            <w:pPr>
              <w:spacing w:line="240" w:lineRule="atLeast"/>
              <w:rPr>
                <w:cs/>
              </w:rPr>
            </w:pPr>
            <w:r w:rsidRPr="00CD5B97">
              <w:t>Total</w:t>
            </w:r>
          </w:p>
        </w:tc>
        <w:tc>
          <w:tcPr>
            <w:tcW w:w="702" w:type="dxa"/>
          </w:tcPr>
          <w:p w:rsidR="000227D1" w:rsidRPr="00CD5B97" w:rsidRDefault="000227D1" w:rsidP="000227D1">
            <w:pPr>
              <w:spacing w:line="240" w:lineRule="atLeast"/>
              <w:ind w:right="72"/>
              <w:jc w:val="right"/>
            </w:pPr>
          </w:p>
        </w:tc>
        <w:tc>
          <w:tcPr>
            <w:tcW w:w="1148" w:type="dxa"/>
            <w:tcBorders>
              <w:top w:val="single" w:sz="4" w:space="0" w:color="auto"/>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2,555</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top w:val="single" w:sz="4" w:space="0" w:color="auto"/>
              <w:left w:val="nil"/>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2,554</w:t>
            </w:r>
          </w:p>
        </w:tc>
      </w:tr>
      <w:tr w:rsidR="000227D1" w:rsidRPr="00CD5B97" w:rsidTr="00D47B36">
        <w:trPr>
          <w:trHeight w:val="245"/>
        </w:trPr>
        <w:tc>
          <w:tcPr>
            <w:tcW w:w="3420" w:type="dxa"/>
            <w:vAlign w:val="bottom"/>
          </w:tcPr>
          <w:p w:rsidR="000227D1" w:rsidRPr="00CD5B97" w:rsidRDefault="000227D1" w:rsidP="000227D1">
            <w:pPr>
              <w:tabs>
                <w:tab w:val="left" w:pos="90"/>
              </w:tabs>
              <w:spacing w:line="240" w:lineRule="atLeast"/>
              <w:ind w:right="-108"/>
              <w:jc w:val="both"/>
            </w:pPr>
            <w:r w:rsidRPr="00CD5B97">
              <w:t xml:space="preserve">Less: Allowance for impairment losses                         </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86"/>
              <w:jc w:val="right"/>
              <w:rPr>
                <w:rFonts w:eastAsia="Times New Roman"/>
              </w:rPr>
            </w:pPr>
            <w:r w:rsidRPr="00CD5B97">
              <w:rPr>
                <w:rFonts w:eastAsia="Times New Roman"/>
              </w:rPr>
              <w:t>(2,555)</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86"/>
              <w:jc w:val="right"/>
              <w:rPr>
                <w:rFonts w:eastAsia="Times New Roman"/>
              </w:rPr>
            </w:pPr>
            <w:r w:rsidRPr="00CD5B97">
              <w:rPr>
                <w:rFonts w:eastAsia="Times New Roman"/>
              </w:rPr>
              <w:t>(2,554)</w:t>
            </w:r>
          </w:p>
        </w:tc>
      </w:tr>
      <w:tr w:rsidR="000227D1" w:rsidRPr="00CD5B97" w:rsidTr="00D47B36">
        <w:trPr>
          <w:trHeight w:val="245"/>
        </w:trPr>
        <w:tc>
          <w:tcPr>
            <w:tcW w:w="3420" w:type="dxa"/>
            <w:vAlign w:val="bottom"/>
          </w:tcPr>
          <w:p w:rsidR="000227D1" w:rsidRPr="00CD5B97" w:rsidRDefault="000227D1" w:rsidP="000227D1">
            <w:pPr>
              <w:tabs>
                <w:tab w:val="left" w:pos="90"/>
              </w:tabs>
              <w:spacing w:line="240" w:lineRule="atLeast"/>
              <w:ind w:right="-108"/>
              <w:jc w:val="both"/>
            </w:pPr>
            <w:r w:rsidRPr="00CD5B97">
              <w:t>Net</w:t>
            </w:r>
          </w:p>
        </w:tc>
        <w:tc>
          <w:tcPr>
            <w:tcW w:w="702" w:type="dxa"/>
          </w:tcPr>
          <w:p w:rsidR="000227D1" w:rsidRPr="00CD5B97" w:rsidRDefault="000227D1" w:rsidP="000227D1">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r>
      <w:tr w:rsidR="000227D1" w:rsidRPr="00CD5B97" w:rsidTr="00CD0B6D">
        <w:trPr>
          <w:trHeight w:val="245"/>
        </w:trPr>
        <w:tc>
          <w:tcPr>
            <w:tcW w:w="3420" w:type="dxa"/>
          </w:tcPr>
          <w:p w:rsidR="000227D1" w:rsidRPr="00CD5B97" w:rsidRDefault="000227D1" w:rsidP="000227D1">
            <w:pPr>
              <w:spacing w:line="240" w:lineRule="atLeast"/>
              <w:ind w:left="234"/>
              <w:jc w:val="both"/>
              <w:rPr>
                <w:cs/>
              </w:rPr>
            </w:pP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CD0B6D">
        <w:trPr>
          <w:trHeight w:val="245"/>
        </w:trPr>
        <w:tc>
          <w:tcPr>
            <w:tcW w:w="3420" w:type="dxa"/>
          </w:tcPr>
          <w:p w:rsidR="000227D1" w:rsidRPr="00CD5B97" w:rsidRDefault="000227D1" w:rsidP="000227D1">
            <w:pPr>
              <w:spacing w:line="240" w:lineRule="atLeast"/>
              <w:rPr>
                <w:b/>
                <w:bCs/>
              </w:rPr>
            </w:pPr>
            <w:r w:rsidRPr="00CD5B97">
              <w:rPr>
                <w:rFonts w:eastAsia="MS Mincho"/>
                <w:b/>
                <w:bCs/>
                <w:lang w:eastAsia="ja-JP"/>
              </w:rPr>
              <w:t>Accrued interest income</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p>
        </w:tc>
      </w:tr>
      <w:tr w:rsidR="000227D1" w:rsidRPr="00CD5B97" w:rsidTr="00CD0B6D">
        <w:trPr>
          <w:trHeight w:val="245"/>
        </w:trPr>
        <w:tc>
          <w:tcPr>
            <w:tcW w:w="3420" w:type="dxa"/>
          </w:tcPr>
          <w:p w:rsidR="000227D1" w:rsidRPr="00CD5B97" w:rsidRDefault="000227D1" w:rsidP="000227D1">
            <w:pPr>
              <w:spacing w:line="240" w:lineRule="atLeast"/>
              <w:rPr>
                <w:cs/>
              </w:rPr>
            </w:pPr>
            <w:r w:rsidRPr="00CD5B97">
              <w:t>OAC</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209</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209</w:t>
            </w:r>
          </w:p>
        </w:tc>
      </w:tr>
      <w:tr w:rsidR="000227D1" w:rsidRPr="00CD5B97" w:rsidTr="00CD0B6D">
        <w:trPr>
          <w:trHeight w:val="245"/>
        </w:trPr>
        <w:tc>
          <w:tcPr>
            <w:tcW w:w="3420" w:type="dxa"/>
          </w:tcPr>
          <w:p w:rsidR="000227D1" w:rsidRPr="00CD5B97" w:rsidRDefault="000227D1" w:rsidP="000227D1">
            <w:pPr>
              <w:spacing w:line="240" w:lineRule="atLeast"/>
              <w:rPr>
                <w:cs/>
              </w:rPr>
            </w:pPr>
            <w:r w:rsidRPr="00CD5B97">
              <w:t>SPH</w:t>
            </w:r>
          </w:p>
        </w:tc>
        <w:tc>
          <w:tcPr>
            <w:tcW w:w="702" w:type="dxa"/>
          </w:tcPr>
          <w:p w:rsidR="000227D1" w:rsidRPr="00CD5B97" w:rsidRDefault="000227D1" w:rsidP="000227D1">
            <w:pPr>
              <w:spacing w:line="240" w:lineRule="atLeast"/>
              <w:ind w:right="72"/>
              <w:jc w:val="right"/>
            </w:pPr>
          </w:p>
        </w:tc>
        <w:tc>
          <w:tcPr>
            <w:tcW w:w="1148"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bottom w:val="single" w:sz="4" w:space="0" w:color="auto"/>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1</w:t>
            </w:r>
          </w:p>
        </w:tc>
      </w:tr>
      <w:tr w:rsidR="000227D1" w:rsidRPr="00CD5B97" w:rsidTr="00CD0B6D">
        <w:trPr>
          <w:trHeight w:val="245"/>
        </w:trPr>
        <w:tc>
          <w:tcPr>
            <w:tcW w:w="3420" w:type="dxa"/>
          </w:tcPr>
          <w:p w:rsidR="000227D1" w:rsidRPr="00CD5B97" w:rsidRDefault="000227D1" w:rsidP="000227D1">
            <w:pPr>
              <w:spacing w:line="240" w:lineRule="atLeast"/>
              <w:rPr>
                <w:cs/>
              </w:rPr>
            </w:pPr>
            <w:r w:rsidRPr="00CD5B97">
              <w:t>Total</w:t>
            </w:r>
          </w:p>
        </w:tc>
        <w:tc>
          <w:tcPr>
            <w:tcW w:w="702" w:type="dxa"/>
          </w:tcPr>
          <w:p w:rsidR="000227D1" w:rsidRPr="00CD5B97" w:rsidRDefault="000227D1" w:rsidP="000227D1">
            <w:pPr>
              <w:spacing w:line="240" w:lineRule="atLeast"/>
              <w:ind w:right="72"/>
              <w:jc w:val="right"/>
            </w:pPr>
          </w:p>
        </w:tc>
        <w:tc>
          <w:tcPr>
            <w:tcW w:w="1148" w:type="dxa"/>
            <w:tcBorders>
              <w:top w:val="single" w:sz="4" w:space="0" w:color="auto"/>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227D1" w:rsidRPr="00CD5B97" w:rsidRDefault="000227D1" w:rsidP="000227D1">
            <w:pPr>
              <w:spacing w:line="240" w:lineRule="atLeast"/>
              <w:ind w:right="158"/>
              <w:jc w:val="right"/>
              <w:rPr>
                <w:rFonts w:eastAsia="Times New Roman"/>
              </w:rPr>
            </w:pPr>
            <w:r w:rsidRPr="00CD5B97">
              <w:rPr>
                <w:rFonts w:eastAsia="Times New Roman"/>
              </w:rPr>
              <w:t>210</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top w:val="single" w:sz="4" w:space="0" w:color="auto"/>
              <w:left w:val="nil"/>
              <w:right w:val="nil"/>
            </w:tcBorders>
          </w:tcPr>
          <w:p w:rsidR="000227D1" w:rsidRPr="00CD5B97" w:rsidRDefault="000227D1" w:rsidP="000227D1">
            <w:pPr>
              <w:spacing w:line="240" w:lineRule="atLeast"/>
              <w:ind w:right="158"/>
              <w:jc w:val="right"/>
              <w:rPr>
                <w:rFonts w:eastAsia="Times New Roman"/>
              </w:rPr>
            </w:pPr>
            <w:r w:rsidRPr="00CD5B97">
              <w:rPr>
                <w:rFonts w:eastAsia="Times New Roman"/>
              </w:rPr>
              <w:t>210</w:t>
            </w:r>
          </w:p>
        </w:tc>
      </w:tr>
      <w:tr w:rsidR="000227D1" w:rsidRPr="00CD5B97" w:rsidTr="00CD0B6D">
        <w:trPr>
          <w:trHeight w:val="245"/>
        </w:trPr>
        <w:tc>
          <w:tcPr>
            <w:tcW w:w="3420" w:type="dxa"/>
            <w:vAlign w:val="bottom"/>
          </w:tcPr>
          <w:p w:rsidR="000227D1" w:rsidRPr="00CD5B97" w:rsidRDefault="000227D1" w:rsidP="000227D1">
            <w:pPr>
              <w:tabs>
                <w:tab w:val="left" w:pos="90"/>
              </w:tabs>
              <w:spacing w:line="240" w:lineRule="atLeast"/>
              <w:ind w:right="-108"/>
              <w:jc w:val="both"/>
            </w:pPr>
            <w:r w:rsidRPr="00CD5B97">
              <w:t xml:space="preserve">Less: Allowance for impairment losses                          </w:t>
            </w:r>
          </w:p>
        </w:tc>
        <w:tc>
          <w:tcPr>
            <w:tcW w:w="702" w:type="dxa"/>
          </w:tcPr>
          <w:p w:rsidR="000227D1" w:rsidRPr="00CD5B97" w:rsidRDefault="000227D1" w:rsidP="000227D1">
            <w:pPr>
              <w:spacing w:line="240" w:lineRule="atLeast"/>
              <w:ind w:right="72"/>
              <w:jc w:val="right"/>
            </w:pPr>
          </w:p>
        </w:tc>
        <w:tc>
          <w:tcPr>
            <w:tcW w:w="1148"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left w:val="nil"/>
              <w:right w:val="nil"/>
            </w:tcBorders>
            <w:shd w:val="clear" w:color="auto" w:fill="auto"/>
          </w:tcPr>
          <w:p w:rsidR="000227D1" w:rsidRPr="00CD5B97" w:rsidRDefault="000227D1" w:rsidP="000227D1">
            <w:pPr>
              <w:spacing w:line="240" w:lineRule="atLeast"/>
              <w:ind w:right="86"/>
              <w:jc w:val="right"/>
              <w:rPr>
                <w:rFonts w:eastAsia="Times New Roman"/>
              </w:rPr>
            </w:pPr>
            <w:r w:rsidRPr="00CD5B97">
              <w:rPr>
                <w:rFonts w:eastAsia="Times New Roman"/>
              </w:rPr>
              <w:t>(210)</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left w:val="nil"/>
              <w:right w:val="nil"/>
            </w:tcBorders>
          </w:tcPr>
          <w:p w:rsidR="000227D1" w:rsidRPr="00CD5B97" w:rsidRDefault="000227D1" w:rsidP="000227D1">
            <w:pPr>
              <w:spacing w:line="240" w:lineRule="atLeast"/>
              <w:ind w:right="86"/>
              <w:jc w:val="right"/>
              <w:rPr>
                <w:rFonts w:eastAsia="Times New Roman"/>
              </w:rPr>
            </w:pPr>
            <w:r w:rsidRPr="00CD5B97">
              <w:rPr>
                <w:rFonts w:eastAsia="Times New Roman"/>
              </w:rPr>
              <w:t>(210)</w:t>
            </w:r>
          </w:p>
        </w:tc>
      </w:tr>
      <w:tr w:rsidR="000227D1" w:rsidRPr="00CD5B97" w:rsidTr="00CD0B6D">
        <w:trPr>
          <w:trHeight w:val="245"/>
        </w:trPr>
        <w:tc>
          <w:tcPr>
            <w:tcW w:w="3420" w:type="dxa"/>
            <w:vAlign w:val="bottom"/>
          </w:tcPr>
          <w:p w:rsidR="000227D1" w:rsidRPr="00CD5B97" w:rsidRDefault="000227D1" w:rsidP="000227D1">
            <w:pPr>
              <w:tabs>
                <w:tab w:val="left" w:pos="90"/>
              </w:tabs>
              <w:spacing w:line="240" w:lineRule="atLeast"/>
              <w:ind w:right="-108"/>
              <w:jc w:val="both"/>
            </w:pPr>
            <w:r w:rsidRPr="00CD5B97">
              <w:t>Net</w:t>
            </w:r>
          </w:p>
        </w:tc>
        <w:tc>
          <w:tcPr>
            <w:tcW w:w="702" w:type="dxa"/>
          </w:tcPr>
          <w:p w:rsidR="000227D1" w:rsidRPr="00CD5B97" w:rsidRDefault="000227D1" w:rsidP="000227D1">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0227D1" w:rsidRPr="00CD5B97" w:rsidRDefault="000227D1" w:rsidP="000227D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0227D1" w:rsidRPr="00CD5B97" w:rsidRDefault="000227D1" w:rsidP="000227D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0227D1" w:rsidRPr="00CD5B97" w:rsidRDefault="000227D1" w:rsidP="000227D1">
            <w:pPr>
              <w:spacing w:line="240" w:lineRule="atLeast"/>
              <w:ind w:right="158"/>
              <w:jc w:val="center"/>
              <w:rPr>
                <w:rFonts w:eastAsia="Times New Roman"/>
              </w:rPr>
            </w:pPr>
            <w:r w:rsidRPr="00CD5B97">
              <w:rPr>
                <w:rFonts w:eastAsia="Times New Roman"/>
              </w:rPr>
              <w:t xml:space="preserve">           -</w:t>
            </w:r>
          </w:p>
        </w:tc>
      </w:tr>
    </w:tbl>
    <w:p w:rsidR="00030B63" w:rsidRPr="00CD5B97" w:rsidRDefault="00030B63" w:rsidP="00CA1D53">
      <w:pPr>
        <w:jc w:val="thaiDistribute"/>
        <w:rPr>
          <w:lang w:bidi="ar-SA"/>
        </w:rPr>
      </w:pPr>
    </w:p>
    <w:p w:rsidR="00CA1D53" w:rsidRPr="00CD5B97" w:rsidRDefault="00CA1D53" w:rsidP="00CA1D53">
      <w:pPr>
        <w:jc w:val="thaiDistribute"/>
        <w:rPr>
          <w:lang w:bidi="ar-SA"/>
        </w:rPr>
      </w:pPr>
      <w:r w:rsidRPr="00CD5B97">
        <w:rPr>
          <w:lang w:bidi="ar-SA"/>
        </w:rPr>
        <w:t xml:space="preserve">Movements of loans </w:t>
      </w:r>
      <w:r w:rsidR="004073BB" w:rsidRPr="00CD5B97">
        <w:rPr>
          <w:lang w:bidi="ar-SA"/>
        </w:rPr>
        <w:t>to subsidiaries during the six</w:t>
      </w:r>
      <w:r w:rsidRPr="00CD5B97">
        <w:rPr>
          <w:lang w:bidi="ar-SA"/>
        </w:rPr>
        <w:t xml:space="preserve">-month period ended </w:t>
      </w:r>
      <w:r w:rsidR="00FA00CD" w:rsidRPr="00CD5B97">
        <w:rPr>
          <w:lang w:bidi="ar-SA"/>
        </w:rPr>
        <w:t>June 30</w:t>
      </w:r>
      <w:r w:rsidRPr="00CD5B97">
        <w:rPr>
          <w:lang w:bidi="ar-SA"/>
        </w:rPr>
        <w:t>, 2020 were as follows:</w:t>
      </w:r>
    </w:p>
    <w:p w:rsidR="00CA1D53" w:rsidRPr="00CD5B97" w:rsidRDefault="00CA1D53" w:rsidP="00CA1D53">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CA1D53" w:rsidRPr="00CD5B97" w:rsidTr="00CA1D53">
        <w:trPr>
          <w:cantSplit/>
          <w:tblHeader/>
        </w:trPr>
        <w:tc>
          <w:tcPr>
            <w:tcW w:w="6030" w:type="dxa"/>
          </w:tcPr>
          <w:p w:rsidR="00CA1D53" w:rsidRPr="00CD5B97" w:rsidRDefault="00CA1D53" w:rsidP="00CA1D53">
            <w:pPr>
              <w:ind w:right="-108"/>
              <w:rPr>
                <w:rFonts w:eastAsia="Batang"/>
              </w:rPr>
            </w:pPr>
          </w:p>
        </w:tc>
        <w:tc>
          <w:tcPr>
            <w:tcW w:w="3685" w:type="dxa"/>
            <w:gridSpan w:val="3"/>
            <w:tcBorders>
              <w:bottom w:val="single" w:sz="4" w:space="0" w:color="auto"/>
            </w:tcBorders>
          </w:tcPr>
          <w:p w:rsidR="00CA1D53" w:rsidRPr="00CD5B97" w:rsidRDefault="00CA1D53" w:rsidP="00CA1D53">
            <w:pPr>
              <w:ind w:left="-108" w:right="-108"/>
              <w:jc w:val="center"/>
              <w:rPr>
                <w:rFonts w:eastAsia="Batang"/>
                <w:cs/>
              </w:rPr>
            </w:pPr>
            <w:r w:rsidRPr="00CD5B97">
              <w:t>In Million Baht</w:t>
            </w:r>
          </w:p>
        </w:tc>
      </w:tr>
      <w:tr w:rsidR="00CA1D53" w:rsidRPr="00CD5B97" w:rsidTr="00CA1D53">
        <w:trPr>
          <w:cantSplit/>
          <w:tblHeader/>
        </w:trPr>
        <w:tc>
          <w:tcPr>
            <w:tcW w:w="6030" w:type="dxa"/>
          </w:tcPr>
          <w:p w:rsidR="00CA1D53" w:rsidRPr="00CD5B97" w:rsidRDefault="00CA1D53" w:rsidP="00CA1D53">
            <w:pPr>
              <w:ind w:right="-108"/>
              <w:rPr>
                <w:rFonts w:eastAsia="Batang"/>
              </w:rPr>
            </w:pPr>
          </w:p>
        </w:tc>
        <w:tc>
          <w:tcPr>
            <w:tcW w:w="1701" w:type="dxa"/>
            <w:tcBorders>
              <w:top w:val="single" w:sz="4" w:space="0" w:color="auto"/>
              <w:bottom w:val="single" w:sz="4" w:space="0" w:color="auto"/>
            </w:tcBorders>
            <w:hideMark/>
          </w:tcPr>
          <w:p w:rsidR="00CA1D53" w:rsidRPr="00CD5B97" w:rsidRDefault="00CA1D53" w:rsidP="00CA1D53">
            <w:pPr>
              <w:ind w:left="-108" w:right="-108"/>
              <w:jc w:val="center"/>
            </w:pPr>
            <w:r w:rsidRPr="00CD5B97">
              <w:t>Consolidated</w:t>
            </w:r>
          </w:p>
          <w:p w:rsidR="00CA1D53" w:rsidRPr="00CD5B97" w:rsidRDefault="00CA1D53" w:rsidP="00CA1D53">
            <w:pPr>
              <w:ind w:left="-108" w:right="-108"/>
              <w:jc w:val="center"/>
              <w:rPr>
                <w:rFonts w:eastAsia="Batang"/>
              </w:rPr>
            </w:pPr>
            <w:r w:rsidRPr="00CD5B97">
              <w:t>Financial Statements</w:t>
            </w:r>
          </w:p>
        </w:tc>
        <w:tc>
          <w:tcPr>
            <w:tcW w:w="283" w:type="dxa"/>
            <w:tcBorders>
              <w:top w:val="single" w:sz="4" w:space="0" w:color="auto"/>
            </w:tcBorders>
            <w:hideMark/>
          </w:tcPr>
          <w:p w:rsidR="00CA1D53" w:rsidRPr="00CD5B97" w:rsidRDefault="00CA1D53" w:rsidP="00CA1D53">
            <w:pPr>
              <w:ind w:left="-108" w:right="-108"/>
              <w:jc w:val="center"/>
              <w:rPr>
                <w:rFonts w:eastAsia="Batang"/>
                <w:cs/>
              </w:rPr>
            </w:pPr>
          </w:p>
        </w:tc>
        <w:tc>
          <w:tcPr>
            <w:tcW w:w="1701" w:type="dxa"/>
            <w:tcBorders>
              <w:top w:val="single" w:sz="4" w:space="0" w:color="auto"/>
              <w:bottom w:val="single" w:sz="4" w:space="0" w:color="auto"/>
            </w:tcBorders>
          </w:tcPr>
          <w:p w:rsidR="00CA1D53" w:rsidRPr="00CD5B97" w:rsidRDefault="00CA1D53" w:rsidP="00CA1D53">
            <w:pPr>
              <w:ind w:left="-108" w:right="-108"/>
              <w:jc w:val="center"/>
            </w:pPr>
            <w:r w:rsidRPr="00CD5B97">
              <w:t>Separate</w:t>
            </w:r>
          </w:p>
          <w:p w:rsidR="00CA1D53" w:rsidRPr="00CD5B97" w:rsidRDefault="00CA1D53" w:rsidP="00CA1D53">
            <w:pPr>
              <w:ind w:left="-108" w:right="-108"/>
              <w:jc w:val="center"/>
              <w:rPr>
                <w:rFonts w:eastAsia="Batang"/>
                <w:cs/>
              </w:rPr>
            </w:pPr>
            <w:r w:rsidRPr="00CD5B97">
              <w:t>Financial Statements</w:t>
            </w:r>
          </w:p>
        </w:tc>
      </w:tr>
      <w:tr w:rsidR="00CA1D53" w:rsidRPr="00CD5B97" w:rsidTr="00CA1D53">
        <w:tc>
          <w:tcPr>
            <w:tcW w:w="6030" w:type="dxa"/>
            <w:tcBorders>
              <w:bottom w:val="nil"/>
            </w:tcBorders>
            <w:vAlign w:val="bottom"/>
            <w:hideMark/>
          </w:tcPr>
          <w:p w:rsidR="00CA1D53" w:rsidRPr="00CD5B97" w:rsidRDefault="005226CB" w:rsidP="00272149">
            <w:pPr>
              <w:spacing w:line="240" w:lineRule="atLeast"/>
              <w:rPr>
                <w:b/>
                <w:bCs/>
              </w:rPr>
            </w:pPr>
            <w:r w:rsidRPr="00CD5B97">
              <w:rPr>
                <w:b/>
                <w:bCs/>
              </w:rPr>
              <w:t xml:space="preserve">Loans to </w:t>
            </w:r>
            <w:r w:rsidR="00CA1D53" w:rsidRPr="00CD5B97">
              <w:rPr>
                <w:b/>
                <w:bCs/>
              </w:rPr>
              <w:t>subsidiaries</w:t>
            </w:r>
          </w:p>
        </w:tc>
        <w:tc>
          <w:tcPr>
            <w:tcW w:w="1701" w:type="dxa"/>
            <w:tcBorders>
              <w:top w:val="single" w:sz="4" w:space="0" w:color="auto"/>
              <w:bottom w:val="nil"/>
            </w:tcBorders>
          </w:tcPr>
          <w:p w:rsidR="00CA1D53" w:rsidRPr="00CD5B97" w:rsidRDefault="00CA1D53" w:rsidP="00CA1D53">
            <w:pPr>
              <w:spacing w:line="240" w:lineRule="atLeast"/>
              <w:ind w:left="-108" w:right="-110"/>
              <w:jc w:val="center"/>
            </w:pPr>
          </w:p>
        </w:tc>
        <w:tc>
          <w:tcPr>
            <w:tcW w:w="283" w:type="dxa"/>
            <w:tcBorders>
              <w:bottom w:val="nil"/>
            </w:tcBorders>
          </w:tcPr>
          <w:p w:rsidR="00CA1D53" w:rsidRPr="00CD5B97" w:rsidRDefault="00CA1D53" w:rsidP="00CA1D53">
            <w:pPr>
              <w:spacing w:line="240" w:lineRule="atLeast"/>
              <w:ind w:left="-108" w:right="-110"/>
              <w:jc w:val="center"/>
            </w:pPr>
          </w:p>
        </w:tc>
        <w:tc>
          <w:tcPr>
            <w:tcW w:w="1701" w:type="dxa"/>
            <w:tcBorders>
              <w:bottom w:val="nil"/>
            </w:tcBorders>
          </w:tcPr>
          <w:p w:rsidR="00CA1D53" w:rsidRPr="00CD5B97" w:rsidRDefault="00CA1D53" w:rsidP="00CA1D53">
            <w:pPr>
              <w:spacing w:line="240" w:lineRule="atLeast"/>
              <w:ind w:left="-108"/>
              <w:jc w:val="right"/>
            </w:pPr>
          </w:p>
        </w:tc>
      </w:tr>
      <w:tr w:rsidR="00744CF5" w:rsidRPr="00CD5B97" w:rsidTr="00CA1D53">
        <w:tc>
          <w:tcPr>
            <w:tcW w:w="6030" w:type="dxa"/>
            <w:tcBorders>
              <w:top w:val="nil"/>
              <w:bottom w:val="nil"/>
            </w:tcBorders>
            <w:vAlign w:val="bottom"/>
            <w:hideMark/>
          </w:tcPr>
          <w:p w:rsidR="00744CF5" w:rsidRPr="00CD5B97" w:rsidRDefault="00744CF5" w:rsidP="00744CF5">
            <w:pPr>
              <w:spacing w:line="240" w:lineRule="atLeast"/>
              <w:rPr>
                <w:cs/>
              </w:rPr>
            </w:pPr>
            <w:r w:rsidRPr="00CD5B97">
              <w:t>As at January 1, 2020</w:t>
            </w:r>
          </w:p>
        </w:tc>
        <w:tc>
          <w:tcPr>
            <w:tcW w:w="1701" w:type="dxa"/>
            <w:tcBorders>
              <w:top w:val="nil"/>
              <w:bottom w:val="nil"/>
            </w:tcBorders>
            <w:shd w:val="clear" w:color="auto" w:fill="auto"/>
          </w:tcPr>
          <w:p w:rsidR="00744CF5" w:rsidRPr="00CD5B97" w:rsidRDefault="00744CF5" w:rsidP="00744CF5">
            <w:pPr>
              <w:spacing w:line="240" w:lineRule="atLeast"/>
              <w:ind w:right="158"/>
              <w:jc w:val="center"/>
              <w:rPr>
                <w:rFonts w:eastAsia="Times New Roman"/>
              </w:rPr>
            </w:pPr>
            <w:r w:rsidRPr="00CD5B97">
              <w:rPr>
                <w:rFonts w:eastAsia="Times New Roman"/>
              </w:rPr>
              <w:t xml:space="preserve">           -</w:t>
            </w:r>
          </w:p>
        </w:tc>
        <w:tc>
          <w:tcPr>
            <w:tcW w:w="283" w:type="dxa"/>
            <w:tcBorders>
              <w:top w:val="nil"/>
              <w:bottom w:val="nil"/>
            </w:tcBorders>
            <w:shd w:val="clear" w:color="auto" w:fill="auto"/>
          </w:tcPr>
          <w:p w:rsidR="00744CF5" w:rsidRPr="00CD5B97" w:rsidRDefault="00744CF5" w:rsidP="00744CF5">
            <w:pPr>
              <w:spacing w:line="240" w:lineRule="atLeast"/>
              <w:ind w:left="-108" w:right="-110"/>
              <w:jc w:val="center"/>
            </w:pPr>
          </w:p>
        </w:tc>
        <w:tc>
          <w:tcPr>
            <w:tcW w:w="1701" w:type="dxa"/>
            <w:tcBorders>
              <w:top w:val="nil"/>
              <w:bottom w:val="nil"/>
            </w:tcBorders>
            <w:shd w:val="clear" w:color="auto" w:fill="auto"/>
          </w:tcPr>
          <w:p w:rsidR="00744CF5" w:rsidRPr="00CD5B97" w:rsidRDefault="00744CF5" w:rsidP="00744CF5">
            <w:pPr>
              <w:spacing w:line="240" w:lineRule="atLeast"/>
              <w:ind w:right="158"/>
              <w:jc w:val="right"/>
              <w:rPr>
                <w:rFonts w:eastAsia="Times New Roman"/>
              </w:rPr>
            </w:pPr>
            <w:r w:rsidRPr="00CD5B97">
              <w:rPr>
                <w:rFonts w:eastAsia="Times New Roman"/>
              </w:rPr>
              <w:t>2,554</w:t>
            </w:r>
          </w:p>
        </w:tc>
      </w:tr>
      <w:tr w:rsidR="002D4C95" w:rsidRPr="00CD5B97" w:rsidTr="00CA1D53">
        <w:tc>
          <w:tcPr>
            <w:tcW w:w="6030" w:type="dxa"/>
            <w:tcBorders>
              <w:top w:val="nil"/>
              <w:bottom w:val="nil"/>
            </w:tcBorders>
            <w:vAlign w:val="bottom"/>
          </w:tcPr>
          <w:p w:rsidR="002D4C95" w:rsidRPr="00CD5B97" w:rsidRDefault="002D4C95" w:rsidP="002D4C95">
            <w:pPr>
              <w:spacing w:line="240" w:lineRule="atLeast"/>
            </w:pPr>
            <w:r w:rsidRPr="00CD5B97">
              <w:rPr>
                <w:lang w:val="en-GB"/>
              </w:rPr>
              <w:t xml:space="preserve">Addition </w:t>
            </w:r>
          </w:p>
        </w:tc>
        <w:tc>
          <w:tcPr>
            <w:tcW w:w="1701" w:type="dxa"/>
            <w:tcBorders>
              <w:top w:val="nil"/>
              <w:bottom w:val="single" w:sz="4" w:space="0" w:color="auto"/>
            </w:tcBorders>
            <w:shd w:val="clear" w:color="auto" w:fill="auto"/>
          </w:tcPr>
          <w:p w:rsidR="002D4C95" w:rsidRPr="00CD5B97" w:rsidRDefault="002D4C95" w:rsidP="002D4C95">
            <w:pPr>
              <w:spacing w:line="240" w:lineRule="atLeast"/>
              <w:ind w:right="158"/>
              <w:jc w:val="center"/>
              <w:rPr>
                <w:rFonts w:eastAsia="Times New Roman"/>
              </w:rPr>
            </w:pPr>
            <w:r w:rsidRPr="00CD5B97">
              <w:rPr>
                <w:rFonts w:eastAsia="Times New Roman"/>
              </w:rPr>
              <w:t xml:space="preserve">           -</w:t>
            </w:r>
          </w:p>
        </w:tc>
        <w:tc>
          <w:tcPr>
            <w:tcW w:w="283" w:type="dxa"/>
            <w:tcBorders>
              <w:top w:val="nil"/>
              <w:bottom w:val="nil"/>
            </w:tcBorders>
            <w:shd w:val="clear" w:color="auto" w:fill="auto"/>
          </w:tcPr>
          <w:p w:rsidR="002D4C95" w:rsidRPr="00CD5B97" w:rsidRDefault="002D4C95" w:rsidP="002D4C95">
            <w:pPr>
              <w:spacing w:line="240" w:lineRule="atLeast"/>
              <w:ind w:left="-108" w:right="-110"/>
              <w:jc w:val="center"/>
            </w:pPr>
          </w:p>
        </w:tc>
        <w:tc>
          <w:tcPr>
            <w:tcW w:w="1701" w:type="dxa"/>
            <w:tcBorders>
              <w:top w:val="nil"/>
              <w:bottom w:val="single" w:sz="4" w:space="0" w:color="auto"/>
            </w:tcBorders>
            <w:shd w:val="clear" w:color="auto" w:fill="auto"/>
          </w:tcPr>
          <w:p w:rsidR="002D4C95" w:rsidRPr="00CD5B97" w:rsidRDefault="002D4C95" w:rsidP="002D4C95">
            <w:pPr>
              <w:spacing w:line="240" w:lineRule="atLeast"/>
              <w:ind w:right="158"/>
              <w:jc w:val="right"/>
              <w:rPr>
                <w:rFonts w:eastAsia="Times New Roman"/>
              </w:rPr>
            </w:pPr>
            <w:r w:rsidRPr="00CD5B97">
              <w:rPr>
                <w:rFonts w:eastAsia="Times New Roman"/>
              </w:rPr>
              <w:t>1</w:t>
            </w:r>
          </w:p>
        </w:tc>
      </w:tr>
      <w:tr w:rsidR="002D4C95" w:rsidRPr="00CD5B97" w:rsidTr="00CA1D53">
        <w:tc>
          <w:tcPr>
            <w:tcW w:w="6030" w:type="dxa"/>
            <w:tcBorders>
              <w:top w:val="nil"/>
              <w:bottom w:val="nil"/>
            </w:tcBorders>
            <w:vAlign w:val="bottom"/>
          </w:tcPr>
          <w:p w:rsidR="002D4C95" w:rsidRPr="00CD5B97" w:rsidRDefault="002D4C95" w:rsidP="002D4C95">
            <w:pPr>
              <w:spacing w:line="240" w:lineRule="atLeast"/>
              <w:rPr>
                <w:b/>
                <w:bCs/>
              </w:rPr>
            </w:pPr>
            <w:r w:rsidRPr="00CD5B97">
              <w:rPr>
                <w:b/>
                <w:bCs/>
              </w:rPr>
              <w:t>As at June 30, 2020</w:t>
            </w:r>
          </w:p>
        </w:tc>
        <w:tc>
          <w:tcPr>
            <w:tcW w:w="1701" w:type="dxa"/>
            <w:tcBorders>
              <w:top w:val="single" w:sz="4" w:space="0" w:color="auto"/>
              <w:bottom w:val="double" w:sz="4" w:space="0" w:color="auto"/>
            </w:tcBorders>
            <w:shd w:val="clear" w:color="auto" w:fill="auto"/>
          </w:tcPr>
          <w:p w:rsidR="002D4C95" w:rsidRPr="00CD5B97" w:rsidRDefault="002D4C95" w:rsidP="002D4C95">
            <w:pPr>
              <w:spacing w:line="240" w:lineRule="atLeast"/>
              <w:ind w:right="158"/>
              <w:jc w:val="center"/>
              <w:rPr>
                <w:rFonts w:eastAsia="Times New Roman"/>
              </w:rPr>
            </w:pPr>
            <w:r w:rsidRPr="00CD5B97">
              <w:rPr>
                <w:rFonts w:eastAsia="Times New Roman"/>
              </w:rPr>
              <w:t xml:space="preserve">           -</w:t>
            </w:r>
          </w:p>
        </w:tc>
        <w:tc>
          <w:tcPr>
            <w:tcW w:w="283" w:type="dxa"/>
            <w:tcBorders>
              <w:top w:val="nil"/>
              <w:bottom w:val="nil"/>
            </w:tcBorders>
            <w:shd w:val="clear" w:color="auto" w:fill="auto"/>
          </w:tcPr>
          <w:p w:rsidR="002D4C95" w:rsidRPr="00CD5B97" w:rsidRDefault="002D4C95" w:rsidP="002D4C95">
            <w:pPr>
              <w:spacing w:line="240" w:lineRule="atLeast"/>
              <w:ind w:left="-108" w:right="-110"/>
              <w:jc w:val="center"/>
            </w:pPr>
          </w:p>
        </w:tc>
        <w:tc>
          <w:tcPr>
            <w:tcW w:w="1701" w:type="dxa"/>
            <w:tcBorders>
              <w:top w:val="single" w:sz="4" w:space="0" w:color="auto"/>
              <w:bottom w:val="double" w:sz="4" w:space="0" w:color="auto"/>
            </w:tcBorders>
            <w:shd w:val="clear" w:color="auto" w:fill="auto"/>
          </w:tcPr>
          <w:p w:rsidR="002D4C95" w:rsidRPr="00CD5B97" w:rsidRDefault="002D4C95" w:rsidP="002D4C95">
            <w:pPr>
              <w:spacing w:line="240" w:lineRule="atLeast"/>
              <w:ind w:right="158"/>
              <w:jc w:val="right"/>
              <w:rPr>
                <w:rFonts w:eastAsia="Times New Roman"/>
              </w:rPr>
            </w:pPr>
            <w:r w:rsidRPr="00CD5B97">
              <w:rPr>
                <w:rFonts w:eastAsia="Times New Roman"/>
              </w:rPr>
              <w:t>2,555</w:t>
            </w:r>
          </w:p>
        </w:tc>
      </w:tr>
    </w:tbl>
    <w:p w:rsidR="00544D08" w:rsidRPr="00CD5B97" w:rsidRDefault="00544D08">
      <w:pPr>
        <w:spacing w:line="240" w:lineRule="auto"/>
        <w:rPr>
          <w:lang w:bidi="ar-SA"/>
        </w:rPr>
      </w:pPr>
    </w:p>
    <w:p w:rsidR="001F0A97" w:rsidRPr="00CD5B97" w:rsidRDefault="001F0A97">
      <w:pPr>
        <w:spacing w:line="240" w:lineRule="auto"/>
        <w:rPr>
          <w:lang w:bidi="ar-SA"/>
        </w:rPr>
      </w:pPr>
    </w:p>
    <w:p w:rsidR="00610976" w:rsidRPr="00CD5B97" w:rsidRDefault="00610976">
      <w:r w:rsidRPr="00CD5B97">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027D86" w:rsidRPr="00CD5B97" w:rsidTr="00544D08">
        <w:trPr>
          <w:trHeight w:val="245"/>
          <w:tblHeader/>
        </w:trPr>
        <w:tc>
          <w:tcPr>
            <w:tcW w:w="3312" w:type="dxa"/>
          </w:tcPr>
          <w:p w:rsidR="00027D86" w:rsidRPr="00CD5B97" w:rsidRDefault="00027D86" w:rsidP="00F96EBC">
            <w:pPr>
              <w:pStyle w:val="Heading7"/>
              <w:spacing w:line="240" w:lineRule="atLeast"/>
              <w:rPr>
                <w:b/>
                <w:bCs/>
              </w:rPr>
            </w:pPr>
          </w:p>
        </w:tc>
        <w:tc>
          <w:tcPr>
            <w:tcW w:w="810" w:type="dxa"/>
          </w:tcPr>
          <w:p w:rsidR="00027D86" w:rsidRPr="00CD5B97" w:rsidRDefault="00027D86" w:rsidP="00F96EBC">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027D86" w:rsidRPr="00CD5B97" w:rsidRDefault="00027D86" w:rsidP="00F96EBC">
            <w:pPr>
              <w:spacing w:line="240" w:lineRule="atLeast"/>
              <w:ind w:left="-90" w:right="-108"/>
              <w:jc w:val="center"/>
            </w:pPr>
            <w:r w:rsidRPr="00CD5B97">
              <w:t>In Million Baht</w:t>
            </w:r>
          </w:p>
        </w:tc>
      </w:tr>
      <w:tr w:rsidR="00945AF3" w:rsidRPr="00CD5B97" w:rsidTr="00544D08">
        <w:trPr>
          <w:trHeight w:val="245"/>
          <w:tblHeader/>
        </w:trPr>
        <w:tc>
          <w:tcPr>
            <w:tcW w:w="3312" w:type="dxa"/>
          </w:tcPr>
          <w:p w:rsidR="00945AF3" w:rsidRPr="00CD5B97" w:rsidRDefault="00945AF3" w:rsidP="00945AF3">
            <w:pPr>
              <w:pStyle w:val="Heading7"/>
              <w:spacing w:line="240" w:lineRule="atLeast"/>
              <w:rPr>
                <w:b/>
                <w:bCs/>
              </w:rPr>
            </w:pPr>
          </w:p>
        </w:tc>
        <w:tc>
          <w:tcPr>
            <w:tcW w:w="810" w:type="dxa"/>
          </w:tcPr>
          <w:p w:rsidR="00945AF3" w:rsidRPr="00CD5B97" w:rsidRDefault="00945AF3" w:rsidP="00945AF3">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945AF3" w:rsidRPr="00CD5B97" w:rsidRDefault="00945AF3" w:rsidP="00945AF3">
            <w:pPr>
              <w:spacing w:line="240" w:lineRule="atLeast"/>
              <w:ind w:left="-90" w:right="-108"/>
              <w:jc w:val="center"/>
            </w:pPr>
            <w:r w:rsidRPr="00CD5B97">
              <w:t>Consolidated Financial Statements</w:t>
            </w:r>
          </w:p>
        </w:tc>
        <w:tc>
          <w:tcPr>
            <w:tcW w:w="268" w:type="dxa"/>
            <w:tcBorders>
              <w:top w:val="single" w:sz="4" w:space="0" w:color="auto"/>
              <w:left w:val="nil"/>
              <w:right w:val="nil"/>
            </w:tcBorders>
          </w:tcPr>
          <w:p w:rsidR="00945AF3" w:rsidRPr="00CD5B97" w:rsidRDefault="00945AF3" w:rsidP="00945AF3">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945AF3" w:rsidRPr="00CD5B97" w:rsidRDefault="00945AF3" w:rsidP="00945AF3">
            <w:pPr>
              <w:spacing w:line="240" w:lineRule="atLeast"/>
              <w:ind w:left="-90" w:right="-108"/>
              <w:jc w:val="center"/>
            </w:pPr>
            <w:r w:rsidRPr="00CD5B97">
              <w:t>Separate Financial Statements</w:t>
            </w:r>
          </w:p>
        </w:tc>
      </w:tr>
      <w:tr w:rsidR="00945AF3" w:rsidRPr="00CD5B97" w:rsidTr="00544D08">
        <w:trPr>
          <w:trHeight w:val="245"/>
          <w:tblHeader/>
        </w:trPr>
        <w:tc>
          <w:tcPr>
            <w:tcW w:w="3312" w:type="dxa"/>
          </w:tcPr>
          <w:p w:rsidR="00945AF3" w:rsidRPr="00CD5B97" w:rsidRDefault="00945AF3" w:rsidP="00945AF3">
            <w:pPr>
              <w:spacing w:line="240" w:lineRule="atLeast"/>
              <w:rPr>
                <w:lang w:val="x-none" w:eastAsia="x-none"/>
              </w:rPr>
            </w:pPr>
          </w:p>
        </w:tc>
        <w:tc>
          <w:tcPr>
            <w:tcW w:w="810" w:type="dxa"/>
          </w:tcPr>
          <w:p w:rsidR="00945AF3" w:rsidRPr="00CD5B97" w:rsidRDefault="00945AF3" w:rsidP="00945AF3">
            <w:pPr>
              <w:tabs>
                <w:tab w:val="left" w:pos="540"/>
                <w:tab w:val="left" w:pos="1026"/>
              </w:tabs>
              <w:spacing w:line="240" w:lineRule="atLeast"/>
              <w:ind w:left="-108" w:right="-90"/>
              <w:jc w:val="center"/>
              <w:rPr>
                <w:i/>
                <w:iCs/>
              </w:rPr>
            </w:pPr>
          </w:p>
          <w:p w:rsidR="00945AF3" w:rsidRPr="00CD5B97" w:rsidRDefault="00945AF3" w:rsidP="00945AF3">
            <w:pPr>
              <w:tabs>
                <w:tab w:val="left" w:pos="540"/>
                <w:tab w:val="left" w:pos="1026"/>
              </w:tabs>
              <w:spacing w:line="240" w:lineRule="atLeast"/>
              <w:ind w:left="-108" w:right="-90"/>
              <w:jc w:val="center"/>
              <w:rPr>
                <w:i/>
                <w:iCs/>
              </w:rPr>
            </w:pPr>
            <w:r w:rsidRPr="00CD5B97">
              <w:rPr>
                <w:i/>
                <w:iCs/>
              </w:rPr>
              <w:t>Note</w:t>
            </w:r>
            <w:r w:rsidR="00325864" w:rsidRPr="00CD5B97">
              <w:rPr>
                <w:i/>
                <w:iCs/>
              </w:rPr>
              <w:t>s</w:t>
            </w:r>
          </w:p>
        </w:tc>
        <w:tc>
          <w:tcPr>
            <w:tcW w:w="1148" w:type="dxa"/>
            <w:tcBorders>
              <w:top w:val="single" w:sz="4" w:space="0" w:color="auto"/>
              <w:left w:val="nil"/>
              <w:bottom w:val="single" w:sz="4" w:space="0" w:color="auto"/>
              <w:right w:val="nil"/>
            </w:tcBorders>
          </w:tcPr>
          <w:p w:rsidR="00945AF3" w:rsidRPr="00CD5B97" w:rsidRDefault="00FA00CD" w:rsidP="00945AF3">
            <w:pPr>
              <w:spacing w:line="240" w:lineRule="atLeast"/>
              <w:ind w:left="-108" w:right="-90"/>
              <w:jc w:val="center"/>
            </w:pPr>
            <w:r w:rsidRPr="00CD5B97">
              <w:t>June 30</w:t>
            </w:r>
            <w:r w:rsidR="00945AF3" w:rsidRPr="00CD5B97">
              <w:t>,</w:t>
            </w:r>
          </w:p>
          <w:p w:rsidR="00945AF3" w:rsidRPr="00CD5B97" w:rsidRDefault="00945AF3" w:rsidP="00945AF3">
            <w:pPr>
              <w:spacing w:line="240" w:lineRule="atLeast"/>
              <w:ind w:left="-108" w:right="-90"/>
              <w:jc w:val="center"/>
            </w:pPr>
            <w:r w:rsidRPr="00CD5B97">
              <w:t>2020</w:t>
            </w:r>
          </w:p>
        </w:tc>
        <w:tc>
          <w:tcPr>
            <w:tcW w:w="268" w:type="dxa"/>
          </w:tcPr>
          <w:p w:rsidR="00945AF3" w:rsidRPr="00CD5B97" w:rsidRDefault="00945AF3" w:rsidP="00945AF3">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945AF3" w:rsidRPr="00CD5B97" w:rsidRDefault="00945AF3" w:rsidP="00945AF3">
            <w:pPr>
              <w:spacing w:line="240" w:lineRule="atLeast"/>
              <w:ind w:left="-108" w:right="-90"/>
              <w:jc w:val="center"/>
            </w:pPr>
            <w:r w:rsidRPr="00CD5B97">
              <w:t>December 31,</w:t>
            </w:r>
          </w:p>
          <w:p w:rsidR="00945AF3" w:rsidRPr="00CD5B97" w:rsidRDefault="00945AF3" w:rsidP="00945AF3">
            <w:pPr>
              <w:spacing w:line="240" w:lineRule="atLeast"/>
              <w:ind w:left="-108" w:right="-90"/>
              <w:jc w:val="center"/>
            </w:pPr>
            <w:r w:rsidRPr="00CD5B97">
              <w:t>2019</w:t>
            </w:r>
          </w:p>
        </w:tc>
        <w:tc>
          <w:tcPr>
            <w:tcW w:w="268" w:type="dxa"/>
            <w:tcBorders>
              <w:left w:val="nil"/>
              <w:right w:val="nil"/>
            </w:tcBorders>
          </w:tcPr>
          <w:p w:rsidR="00945AF3" w:rsidRPr="00CD5B97" w:rsidRDefault="00945AF3" w:rsidP="00945AF3">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945AF3" w:rsidRPr="00CD5B97" w:rsidRDefault="00FA00CD" w:rsidP="00945AF3">
            <w:pPr>
              <w:spacing w:line="240" w:lineRule="atLeast"/>
              <w:ind w:left="-108" w:right="-90"/>
              <w:jc w:val="center"/>
            </w:pPr>
            <w:r w:rsidRPr="00CD5B97">
              <w:t>June 30</w:t>
            </w:r>
            <w:r w:rsidR="00945AF3" w:rsidRPr="00CD5B97">
              <w:t>,</w:t>
            </w:r>
          </w:p>
          <w:p w:rsidR="00945AF3" w:rsidRPr="00CD5B97" w:rsidRDefault="00945AF3" w:rsidP="00945AF3">
            <w:pPr>
              <w:spacing w:line="240" w:lineRule="atLeast"/>
              <w:ind w:left="-108" w:right="-90"/>
              <w:jc w:val="center"/>
            </w:pPr>
            <w:r w:rsidRPr="00CD5B97">
              <w:t>2020</w:t>
            </w:r>
          </w:p>
        </w:tc>
        <w:tc>
          <w:tcPr>
            <w:tcW w:w="268" w:type="dxa"/>
            <w:tcBorders>
              <w:left w:val="nil"/>
              <w:right w:val="nil"/>
            </w:tcBorders>
          </w:tcPr>
          <w:p w:rsidR="00945AF3" w:rsidRPr="00CD5B97" w:rsidRDefault="00945AF3" w:rsidP="00945AF3">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945AF3" w:rsidRPr="00CD5B97" w:rsidRDefault="00945AF3" w:rsidP="00945AF3">
            <w:pPr>
              <w:spacing w:line="240" w:lineRule="atLeast"/>
              <w:ind w:left="-108" w:right="-90"/>
              <w:jc w:val="center"/>
            </w:pPr>
            <w:r w:rsidRPr="00CD5B97">
              <w:t>December 31,</w:t>
            </w:r>
          </w:p>
          <w:p w:rsidR="00945AF3" w:rsidRPr="00CD5B97" w:rsidRDefault="00945AF3" w:rsidP="00945AF3">
            <w:pPr>
              <w:spacing w:line="240" w:lineRule="atLeast"/>
              <w:ind w:left="-108" w:right="-90"/>
              <w:jc w:val="center"/>
            </w:pPr>
            <w:r w:rsidRPr="00CD5B97">
              <w:t>2019</w:t>
            </w:r>
          </w:p>
        </w:tc>
      </w:tr>
      <w:tr w:rsidR="00945AF3" w:rsidRPr="00CD5B97" w:rsidTr="00366DD0">
        <w:trPr>
          <w:trHeight w:val="245"/>
        </w:trPr>
        <w:tc>
          <w:tcPr>
            <w:tcW w:w="3312" w:type="dxa"/>
          </w:tcPr>
          <w:p w:rsidR="00945AF3" w:rsidRPr="00CD5B97" w:rsidRDefault="00945AF3" w:rsidP="00945AF3">
            <w:pPr>
              <w:spacing w:line="240" w:lineRule="atLeast"/>
              <w:rPr>
                <w:b/>
                <w:bCs/>
                <w:cs/>
              </w:rPr>
            </w:pPr>
            <w:r w:rsidRPr="00CD5B97">
              <w:rPr>
                <w:b/>
                <w:bCs/>
              </w:rPr>
              <w:t>Deposits</w:t>
            </w:r>
          </w:p>
        </w:tc>
        <w:tc>
          <w:tcPr>
            <w:tcW w:w="810" w:type="dxa"/>
          </w:tcPr>
          <w:p w:rsidR="00945AF3" w:rsidRPr="00CD5B97" w:rsidRDefault="00F06115" w:rsidP="00945AF3">
            <w:pPr>
              <w:spacing w:line="240" w:lineRule="atLeast"/>
              <w:ind w:right="72"/>
              <w:jc w:val="center"/>
              <w:rPr>
                <w:i/>
                <w:iCs/>
              </w:rPr>
            </w:pPr>
            <w:r w:rsidRPr="00CD5B97">
              <w:rPr>
                <w:i/>
                <w:iCs/>
              </w:rPr>
              <w:t>14</w:t>
            </w:r>
          </w:p>
        </w:tc>
        <w:tc>
          <w:tcPr>
            <w:tcW w:w="1148"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268" w:type="dxa"/>
            <w:shd w:val="clear" w:color="auto" w:fill="auto"/>
          </w:tcPr>
          <w:p w:rsidR="00945AF3" w:rsidRPr="00CD5B97"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5B97" w:rsidRDefault="00945AF3" w:rsidP="00945AF3">
            <w:pPr>
              <w:spacing w:line="240" w:lineRule="atLeast"/>
              <w:ind w:right="158"/>
              <w:jc w:val="center"/>
              <w:rPr>
                <w:rFonts w:eastAsia="Times New Roman"/>
              </w:rPr>
            </w:pPr>
          </w:p>
        </w:tc>
        <w:tc>
          <w:tcPr>
            <w:tcW w:w="268"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268" w:type="dxa"/>
            <w:tcBorders>
              <w:left w:val="nil"/>
              <w:right w:val="nil"/>
            </w:tcBorders>
          </w:tcPr>
          <w:p w:rsidR="00945AF3" w:rsidRPr="00CD5B97" w:rsidRDefault="00945AF3" w:rsidP="00945AF3">
            <w:pPr>
              <w:spacing w:line="240" w:lineRule="atLeast"/>
              <w:ind w:right="158"/>
              <w:jc w:val="right"/>
              <w:rPr>
                <w:rFonts w:eastAsia="Times New Roman"/>
              </w:rPr>
            </w:pPr>
          </w:p>
        </w:tc>
        <w:tc>
          <w:tcPr>
            <w:tcW w:w="1210" w:type="dxa"/>
            <w:tcBorders>
              <w:left w:val="nil"/>
              <w:right w:val="nil"/>
            </w:tcBorders>
          </w:tcPr>
          <w:p w:rsidR="00945AF3" w:rsidRPr="00CD5B97" w:rsidRDefault="00945AF3" w:rsidP="00945AF3">
            <w:pPr>
              <w:spacing w:line="240" w:lineRule="atLeast"/>
              <w:ind w:right="158"/>
              <w:jc w:val="center"/>
              <w:rPr>
                <w:rFonts w:eastAsia="Times New Roman"/>
              </w:rPr>
            </w:pPr>
          </w:p>
        </w:tc>
      </w:tr>
      <w:tr w:rsidR="00945AF3" w:rsidRPr="00CD5B97" w:rsidTr="00366DD0">
        <w:trPr>
          <w:trHeight w:val="245"/>
        </w:trPr>
        <w:tc>
          <w:tcPr>
            <w:tcW w:w="3312" w:type="dxa"/>
          </w:tcPr>
          <w:p w:rsidR="00945AF3" w:rsidRPr="00CD5B97" w:rsidRDefault="00FB4FB2" w:rsidP="00945AF3">
            <w:pPr>
              <w:spacing w:line="240" w:lineRule="atLeast"/>
              <w:rPr>
                <w:b/>
                <w:bCs/>
                <w:cs/>
              </w:rPr>
            </w:pPr>
            <w:r w:rsidRPr="00CD5B97">
              <w:rPr>
                <w:b/>
                <w:bCs/>
              </w:rPr>
              <w:t>Other related parties</w:t>
            </w:r>
          </w:p>
        </w:tc>
        <w:tc>
          <w:tcPr>
            <w:tcW w:w="810" w:type="dxa"/>
            <w:shd w:val="clear" w:color="auto" w:fill="auto"/>
          </w:tcPr>
          <w:p w:rsidR="00945AF3" w:rsidRPr="00CD5B97" w:rsidRDefault="00945AF3" w:rsidP="00945AF3">
            <w:pPr>
              <w:spacing w:line="240" w:lineRule="atLeast"/>
              <w:ind w:right="72"/>
              <w:jc w:val="center"/>
              <w:rPr>
                <w:i/>
                <w:iCs/>
              </w:rPr>
            </w:pPr>
          </w:p>
        </w:tc>
        <w:tc>
          <w:tcPr>
            <w:tcW w:w="1148"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268" w:type="dxa"/>
            <w:shd w:val="clear" w:color="auto" w:fill="auto"/>
          </w:tcPr>
          <w:p w:rsidR="00945AF3" w:rsidRPr="00CD5B97"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268"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5B97" w:rsidRDefault="00945AF3" w:rsidP="00945AF3">
            <w:pPr>
              <w:spacing w:line="240" w:lineRule="atLeast"/>
              <w:ind w:right="158"/>
              <w:jc w:val="right"/>
              <w:rPr>
                <w:rFonts w:eastAsia="Times New Roman"/>
              </w:rPr>
            </w:pPr>
          </w:p>
        </w:tc>
        <w:tc>
          <w:tcPr>
            <w:tcW w:w="268" w:type="dxa"/>
            <w:tcBorders>
              <w:left w:val="nil"/>
              <w:right w:val="nil"/>
            </w:tcBorders>
          </w:tcPr>
          <w:p w:rsidR="00945AF3" w:rsidRPr="00CD5B97" w:rsidRDefault="00945AF3" w:rsidP="00945AF3">
            <w:pPr>
              <w:spacing w:line="240" w:lineRule="atLeast"/>
              <w:ind w:right="158"/>
              <w:jc w:val="right"/>
              <w:rPr>
                <w:rFonts w:eastAsia="Times New Roman"/>
              </w:rPr>
            </w:pPr>
          </w:p>
        </w:tc>
        <w:tc>
          <w:tcPr>
            <w:tcW w:w="1210" w:type="dxa"/>
            <w:tcBorders>
              <w:left w:val="nil"/>
              <w:right w:val="nil"/>
            </w:tcBorders>
          </w:tcPr>
          <w:p w:rsidR="00945AF3" w:rsidRPr="00CD5B97" w:rsidRDefault="00945AF3" w:rsidP="00945AF3">
            <w:pPr>
              <w:spacing w:line="240" w:lineRule="atLeast"/>
              <w:ind w:right="158"/>
              <w:jc w:val="right"/>
              <w:rPr>
                <w:rFonts w:eastAsia="Times New Roman"/>
              </w:rPr>
            </w:pPr>
          </w:p>
        </w:tc>
      </w:tr>
      <w:tr w:rsidR="00B97507" w:rsidRPr="00CD5B97" w:rsidTr="00366DD0">
        <w:trPr>
          <w:trHeight w:val="245"/>
        </w:trPr>
        <w:tc>
          <w:tcPr>
            <w:tcW w:w="3312" w:type="dxa"/>
          </w:tcPr>
          <w:p w:rsidR="00B97507" w:rsidRPr="00CD5B97" w:rsidRDefault="00B97507" w:rsidP="00B97507">
            <w:pPr>
              <w:shd w:val="clear" w:color="auto" w:fill="FFFFFF"/>
              <w:spacing w:line="240" w:lineRule="atLeast"/>
              <w:ind w:left="11"/>
            </w:pPr>
            <w:r w:rsidRPr="00CD5B97">
              <w:t>Sukhumvit Inter Development Co., Ltd.</w:t>
            </w:r>
          </w:p>
        </w:tc>
        <w:tc>
          <w:tcPr>
            <w:tcW w:w="810" w:type="dxa"/>
            <w:shd w:val="clear" w:color="auto" w:fill="auto"/>
          </w:tcPr>
          <w:p w:rsidR="00B97507" w:rsidRPr="00CD5B97" w:rsidRDefault="00B97507" w:rsidP="00B97507">
            <w:pPr>
              <w:spacing w:line="240" w:lineRule="atLeast"/>
              <w:ind w:right="72"/>
              <w:jc w:val="center"/>
              <w:rPr>
                <w:i/>
                <w:iCs/>
              </w:rPr>
            </w:pPr>
          </w:p>
        </w:tc>
        <w:tc>
          <w:tcPr>
            <w:tcW w:w="1148" w:type="dxa"/>
            <w:tcBorders>
              <w:left w:val="nil"/>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2</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right="158"/>
              <w:jc w:val="right"/>
              <w:rPr>
                <w:rFonts w:eastAsia="Times New Roman"/>
              </w:rPr>
            </w:pPr>
            <w:r w:rsidRPr="00CD5B97">
              <w:rPr>
                <w:rFonts w:eastAsia="Times New Roman"/>
              </w:rPr>
              <w:t>2</w:t>
            </w:r>
          </w:p>
        </w:tc>
      </w:tr>
      <w:tr w:rsidR="00B97507" w:rsidRPr="00CD5B97" w:rsidTr="00FB4FB2">
        <w:trPr>
          <w:trHeight w:val="245"/>
        </w:trPr>
        <w:tc>
          <w:tcPr>
            <w:tcW w:w="3312" w:type="dxa"/>
          </w:tcPr>
          <w:p w:rsidR="00B97507" w:rsidRPr="00CD5B97" w:rsidRDefault="00B97507" w:rsidP="00B97507">
            <w:pPr>
              <w:shd w:val="clear" w:color="auto" w:fill="FFFFFF"/>
              <w:spacing w:line="240" w:lineRule="atLeast"/>
              <w:rPr>
                <w:rFonts w:eastAsia="Times New Roman"/>
              </w:rPr>
            </w:pPr>
            <w:r w:rsidRPr="00CD5B97">
              <w:rPr>
                <w:rFonts w:eastAsia="Times New Roman"/>
              </w:rPr>
              <w:t>SSP Place Co., Ltd.</w:t>
            </w:r>
          </w:p>
        </w:tc>
        <w:tc>
          <w:tcPr>
            <w:tcW w:w="810" w:type="dxa"/>
            <w:shd w:val="clear" w:color="auto" w:fill="auto"/>
          </w:tcPr>
          <w:p w:rsidR="00B97507" w:rsidRPr="00CD5B97" w:rsidRDefault="00B97507" w:rsidP="00B97507">
            <w:pPr>
              <w:spacing w:line="240" w:lineRule="atLeast"/>
              <w:ind w:right="72"/>
              <w:jc w:val="center"/>
              <w:rPr>
                <w:i/>
                <w:iCs/>
              </w:rPr>
            </w:pPr>
          </w:p>
        </w:tc>
        <w:tc>
          <w:tcPr>
            <w:tcW w:w="1148" w:type="dxa"/>
            <w:tcBorders>
              <w:left w:val="nil"/>
              <w:bottom w:val="single" w:sz="4" w:space="0" w:color="auto"/>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2</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bottom w:val="single" w:sz="4" w:space="0" w:color="auto"/>
              <w:right w:val="nil"/>
            </w:tcBorders>
          </w:tcPr>
          <w:p w:rsidR="00B97507" w:rsidRPr="00CD5B97" w:rsidRDefault="00B97507" w:rsidP="00B97507">
            <w:pPr>
              <w:spacing w:line="240" w:lineRule="atLeast"/>
              <w:ind w:right="158"/>
              <w:jc w:val="right"/>
              <w:rPr>
                <w:rFonts w:eastAsia="Times New Roman"/>
              </w:rPr>
            </w:pPr>
            <w:r w:rsidRPr="00CD5B97">
              <w:rPr>
                <w:rFonts w:eastAsia="Times New Roman"/>
              </w:rPr>
              <w:t>1</w:t>
            </w:r>
          </w:p>
        </w:tc>
      </w:tr>
      <w:tr w:rsidR="00B97507" w:rsidRPr="00CD5B97" w:rsidTr="00FB4FB2">
        <w:trPr>
          <w:trHeight w:val="245"/>
        </w:trPr>
        <w:tc>
          <w:tcPr>
            <w:tcW w:w="3312" w:type="dxa"/>
          </w:tcPr>
          <w:p w:rsidR="00B97507" w:rsidRPr="00CD5B97" w:rsidRDefault="00B97507" w:rsidP="00B97507">
            <w:pPr>
              <w:spacing w:line="240" w:lineRule="atLeast"/>
              <w:jc w:val="both"/>
              <w:rPr>
                <w:cs/>
              </w:rPr>
            </w:pPr>
            <w:r w:rsidRPr="00CD5B97">
              <w:t>Total</w:t>
            </w:r>
          </w:p>
        </w:tc>
        <w:tc>
          <w:tcPr>
            <w:tcW w:w="810" w:type="dxa"/>
            <w:shd w:val="clear" w:color="auto" w:fill="auto"/>
          </w:tcPr>
          <w:p w:rsidR="00B97507" w:rsidRPr="00CD5B97" w:rsidRDefault="00B97507" w:rsidP="00B97507">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4</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97507" w:rsidRPr="00CD5B97" w:rsidRDefault="00B97507" w:rsidP="00B97507">
            <w:pPr>
              <w:spacing w:line="240" w:lineRule="atLeast"/>
              <w:ind w:right="158"/>
              <w:jc w:val="right"/>
              <w:rPr>
                <w:rFonts w:eastAsia="Times New Roman"/>
              </w:rPr>
            </w:pPr>
            <w:r w:rsidRPr="00CD5B97">
              <w:rPr>
                <w:rFonts w:eastAsia="Times New Roman"/>
              </w:rPr>
              <w:t>3</w:t>
            </w:r>
          </w:p>
        </w:tc>
      </w:tr>
      <w:tr w:rsidR="00FB4FB2" w:rsidRPr="00CD5B97" w:rsidTr="00CD0B6D">
        <w:trPr>
          <w:trHeight w:val="245"/>
        </w:trPr>
        <w:tc>
          <w:tcPr>
            <w:tcW w:w="3312" w:type="dxa"/>
          </w:tcPr>
          <w:p w:rsidR="00FB4FB2" w:rsidRPr="00CD5B97" w:rsidRDefault="00FB4FB2" w:rsidP="00FB4FB2">
            <w:pPr>
              <w:spacing w:line="240" w:lineRule="atLeast"/>
              <w:rPr>
                <w:cs/>
              </w:rPr>
            </w:pPr>
          </w:p>
        </w:tc>
        <w:tc>
          <w:tcPr>
            <w:tcW w:w="810" w:type="dxa"/>
            <w:shd w:val="clear" w:color="auto" w:fill="auto"/>
          </w:tcPr>
          <w:p w:rsidR="00FB4FB2" w:rsidRPr="00CD5B97"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tcBorders>
              <w:left w:val="nil"/>
              <w:right w:val="nil"/>
            </w:tcBorders>
          </w:tcPr>
          <w:p w:rsidR="00FB4FB2" w:rsidRPr="00CD5B97"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5B97" w:rsidRDefault="00FB4FB2" w:rsidP="00FB4FB2">
            <w:pPr>
              <w:spacing w:line="240" w:lineRule="atLeast"/>
              <w:ind w:right="158"/>
              <w:jc w:val="center"/>
              <w:rPr>
                <w:rFonts w:eastAsia="Times New Roman"/>
              </w:rPr>
            </w:pPr>
          </w:p>
        </w:tc>
      </w:tr>
      <w:tr w:rsidR="00FB4FB2" w:rsidRPr="00CD5B97" w:rsidTr="00CD0B6D">
        <w:trPr>
          <w:trHeight w:val="245"/>
        </w:trPr>
        <w:tc>
          <w:tcPr>
            <w:tcW w:w="3312" w:type="dxa"/>
          </w:tcPr>
          <w:p w:rsidR="00FB4FB2" w:rsidRPr="00CD5B97" w:rsidRDefault="00FB4FB2" w:rsidP="00FB4FB2">
            <w:pPr>
              <w:spacing w:line="240" w:lineRule="atLeast"/>
              <w:rPr>
                <w:b/>
                <w:bCs/>
                <w:cs/>
              </w:rPr>
            </w:pPr>
            <w:r w:rsidRPr="00CD5B97">
              <w:rPr>
                <w:b/>
                <w:bCs/>
              </w:rPr>
              <w:t>Trade account payables</w:t>
            </w:r>
          </w:p>
        </w:tc>
        <w:tc>
          <w:tcPr>
            <w:tcW w:w="810" w:type="dxa"/>
            <w:shd w:val="clear" w:color="auto" w:fill="auto"/>
          </w:tcPr>
          <w:p w:rsidR="00FB4FB2" w:rsidRPr="00CD5B97" w:rsidRDefault="00FB4FB2" w:rsidP="00FB4FB2">
            <w:pPr>
              <w:spacing w:line="240" w:lineRule="atLeast"/>
              <w:ind w:right="72"/>
              <w:jc w:val="center"/>
              <w:rPr>
                <w:i/>
                <w:iCs/>
              </w:rPr>
            </w:pPr>
            <w:r w:rsidRPr="00CD5B97">
              <w:rPr>
                <w:i/>
                <w:iCs/>
              </w:rPr>
              <w:t>17</w:t>
            </w:r>
          </w:p>
        </w:tc>
        <w:tc>
          <w:tcPr>
            <w:tcW w:w="114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tcBorders>
              <w:left w:val="nil"/>
              <w:right w:val="nil"/>
            </w:tcBorders>
          </w:tcPr>
          <w:p w:rsidR="00FB4FB2" w:rsidRPr="00CD5B97"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5B97" w:rsidRDefault="00FB4FB2" w:rsidP="00FB4FB2">
            <w:pPr>
              <w:spacing w:line="240" w:lineRule="atLeast"/>
              <w:ind w:right="158"/>
              <w:jc w:val="center"/>
              <w:rPr>
                <w:rFonts w:eastAsia="Times New Roman"/>
              </w:rPr>
            </w:pPr>
          </w:p>
        </w:tc>
      </w:tr>
      <w:tr w:rsidR="00FB4FB2" w:rsidRPr="00CD5B97" w:rsidTr="006307D3">
        <w:trPr>
          <w:trHeight w:val="245"/>
        </w:trPr>
        <w:tc>
          <w:tcPr>
            <w:tcW w:w="3312" w:type="dxa"/>
          </w:tcPr>
          <w:p w:rsidR="00FB4FB2" w:rsidRPr="00CD5B97" w:rsidRDefault="00FB4FB2" w:rsidP="00FB4FB2">
            <w:pPr>
              <w:spacing w:line="240" w:lineRule="atLeast"/>
              <w:rPr>
                <w:rFonts w:cs="Angsana New"/>
                <w:b/>
                <w:bCs/>
                <w:szCs w:val="22"/>
              </w:rPr>
            </w:pPr>
            <w:r w:rsidRPr="00CD5B97">
              <w:rPr>
                <w:b/>
                <w:bCs/>
              </w:rPr>
              <w:t>Other related part</w:t>
            </w:r>
            <w:r w:rsidR="005226CB" w:rsidRPr="00CD5B97">
              <w:rPr>
                <w:rFonts w:cs="Angsana New"/>
                <w:b/>
                <w:bCs/>
                <w:szCs w:val="22"/>
              </w:rPr>
              <w:t>ies</w:t>
            </w:r>
          </w:p>
        </w:tc>
        <w:tc>
          <w:tcPr>
            <w:tcW w:w="810" w:type="dxa"/>
            <w:shd w:val="clear" w:color="auto" w:fill="auto"/>
          </w:tcPr>
          <w:p w:rsidR="00FB4FB2" w:rsidRPr="00CD5B97"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5B97" w:rsidRDefault="00FB4FB2" w:rsidP="00FB4FB2">
            <w:pPr>
              <w:spacing w:line="240" w:lineRule="atLeast"/>
              <w:ind w:right="158"/>
              <w:jc w:val="right"/>
              <w:rPr>
                <w:rFonts w:eastAsia="Times New Roman"/>
              </w:rPr>
            </w:pPr>
          </w:p>
        </w:tc>
        <w:tc>
          <w:tcPr>
            <w:tcW w:w="268" w:type="dxa"/>
            <w:tcBorders>
              <w:left w:val="nil"/>
              <w:right w:val="nil"/>
            </w:tcBorders>
          </w:tcPr>
          <w:p w:rsidR="00FB4FB2" w:rsidRPr="00CD5B97"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5B97" w:rsidRDefault="00FB4FB2" w:rsidP="00FB4FB2">
            <w:pPr>
              <w:spacing w:line="240" w:lineRule="atLeast"/>
              <w:ind w:right="158"/>
              <w:jc w:val="center"/>
              <w:rPr>
                <w:rFonts w:eastAsia="Times New Roman"/>
              </w:rPr>
            </w:pPr>
          </w:p>
        </w:tc>
      </w:tr>
      <w:tr w:rsidR="006307D3" w:rsidRPr="00CD5B97" w:rsidTr="006307D3">
        <w:trPr>
          <w:trHeight w:val="245"/>
        </w:trPr>
        <w:tc>
          <w:tcPr>
            <w:tcW w:w="3312" w:type="dxa"/>
          </w:tcPr>
          <w:p w:rsidR="006307D3" w:rsidRPr="00CD5B97" w:rsidRDefault="006307D3" w:rsidP="006307D3">
            <w:pPr>
              <w:spacing w:line="240" w:lineRule="atLeast"/>
              <w:jc w:val="both"/>
              <w:rPr>
                <w:cs/>
              </w:rPr>
            </w:pPr>
            <w:r w:rsidRPr="00CD5B97">
              <w:rPr>
                <w:rFonts w:eastAsia="Times New Roman"/>
              </w:rPr>
              <w:t>Mahachai Steel Center Co., Ltd.</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196</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196</w:t>
            </w:r>
          </w:p>
        </w:tc>
      </w:tr>
      <w:tr w:rsidR="006307D3" w:rsidRPr="00CD5B97" w:rsidTr="006307D3">
        <w:trPr>
          <w:trHeight w:val="245"/>
        </w:trPr>
        <w:tc>
          <w:tcPr>
            <w:tcW w:w="3312" w:type="dxa"/>
          </w:tcPr>
          <w:p w:rsidR="006307D3" w:rsidRPr="00CD5B97" w:rsidRDefault="006307D3" w:rsidP="006307D3">
            <w:pPr>
              <w:spacing w:line="240" w:lineRule="atLeast"/>
              <w:jc w:val="both"/>
              <w:rPr>
                <w:rFonts w:eastAsia="Times New Roman"/>
              </w:rPr>
            </w:pPr>
            <w:r w:rsidRPr="00CD5B97">
              <w:t>Panich Sawad Co., Ltd.</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bottom w:val="single" w:sz="4" w:space="0" w:color="auto"/>
              <w:right w:val="nil"/>
            </w:tcBorders>
            <w:shd w:val="clear" w:color="auto" w:fill="auto"/>
          </w:tcPr>
          <w:p w:rsidR="006307D3" w:rsidRPr="00CD5B97" w:rsidRDefault="00AC70A3" w:rsidP="006307D3">
            <w:pPr>
              <w:spacing w:line="240" w:lineRule="atLeast"/>
              <w:ind w:right="158"/>
              <w:jc w:val="right"/>
              <w:rPr>
                <w:rFonts w:eastAsia="Times New Roman"/>
              </w:rPr>
            </w:pPr>
            <w:r w:rsidRPr="00CD5B97">
              <w:rPr>
                <w:rFonts w:eastAsia="Times New Roman"/>
              </w:rPr>
              <w:t>21</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6307D3" w:rsidRPr="00CD5B97" w:rsidRDefault="00AC70A3" w:rsidP="006307D3">
            <w:pPr>
              <w:spacing w:line="240" w:lineRule="atLeast"/>
              <w:ind w:right="158"/>
              <w:jc w:val="right"/>
              <w:rPr>
                <w:rFonts w:eastAsia="Times New Roman"/>
              </w:rPr>
            </w:pPr>
            <w:r w:rsidRPr="00CD5B97">
              <w:rPr>
                <w:rFonts w:eastAsia="Times New Roman"/>
              </w:rPr>
              <w:t>21</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bottom w:val="single" w:sz="4" w:space="0" w:color="auto"/>
              <w:right w:val="nil"/>
            </w:tcBorders>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r>
      <w:tr w:rsidR="006307D3" w:rsidRPr="00CD5B97" w:rsidTr="006307D3">
        <w:trPr>
          <w:trHeight w:val="245"/>
        </w:trPr>
        <w:tc>
          <w:tcPr>
            <w:tcW w:w="3312" w:type="dxa"/>
          </w:tcPr>
          <w:p w:rsidR="006307D3" w:rsidRPr="00CD5B97" w:rsidRDefault="006307D3" w:rsidP="006307D3">
            <w:pPr>
              <w:spacing w:line="240" w:lineRule="atLeast"/>
              <w:jc w:val="both"/>
              <w:rPr>
                <w:cs/>
              </w:rPr>
            </w:pPr>
            <w:r w:rsidRPr="00CD5B97">
              <w:t>Total</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6307D3" w:rsidRPr="00CD5B97" w:rsidRDefault="00AC70A3" w:rsidP="006307D3">
            <w:pPr>
              <w:spacing w:line="240" w:lineRule="atLeast"/>
              <w:ind w:right="158"/>
              <w:jc w:val="right"/>
              <w:rPr>
                <w:rFonts w:eastAsia="Times New Roman"/>
              </w:rPr>
            </w:pPr>
            <w:r w:rsidRPr="00CD5B97">
              <w:rPr>
                <w:rFonts w:eastAsia="Times New Roman"/>
              </w:rPr>
              <w:t>21</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196</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6307D3" w:rsidRPr="00CD5B97" w:rsidRDefault="00AC70A3" w:rsidP="006307D3">
            <w:pPr>
              <w:spacing w:line="240" w:lineRule="atLeast"/>
              <w:ind w:right="158"/>
              <w:jc w:val="right"/>
              <w:rPr>
                <w:rFonts w:eastAsia="Times New Roman"/>
              </w:rPr>
            </w:pPr>
            <w:r w:rsidRPr="00CD5B97">
              <w:rPr>
                <w:rFonts w:eastAsia="Times New Roman"/>
              </w:rPr>
              <w:t>21</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196</w:t>
            </w:r>
          </w:p>
        </w:tc>
      </w:tr>
      <w:tr w:rsidR="006307D3" w:rsidRPr="00CD5B97" w:rsidTr="00CD0B6D">
        <w:trPr>
          <w:trHeight w:val="245"/>
        </w:trPr>
        <w:tc>
          <w:tcPr>
            <w:tcW w:w="3312" w:type="dxa"/>
          </w:tcPr>
          <w:p w:rsidR="006307D3" w:rsidRPr="00CD5B97" w:rsidRDefault="006307D3" w:rsidP="006307D3">
            <w:pPr>
              <w:spacing w:line="240" w:lineRule="atLeast"/>
              <w:rPr>
                <w:cs/>
              </w:rPr>
            </w:pP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center"/>
              <w:rPr>
                <w:rFonts w:eastAsia="Times New Roman"/>
              </w:rPr>
            </w:pPr>
          </w:p>
        </w:tc>
      </w:tr>
      <w:tr w:rsidR="006307D3" w:rsidRPr="00CD5B97" w:rsidTr="00CD0B6D">
        <w:trPr>
          <w:trHeight w:val="245"/>
        </w:trPr>
        <w:tc>
          <w:tcPr>
            <w:tcW w:w="3312" w:type="dxa"/>
          </w:tcPr>
          <w:p w:rsidR="006307D3" w:rsidRPr="00CD5B97" w:rsidRDefault="006307D3" w:rsidP="006307D3">
            <w:pPr>
              <w:spacing w:line="240" w:lineRule="atLeast"/>
              <w:rPr>
                <w:b/>
                <w:bCs/>
                <w:cs/>
              </w:rPr>
            </w:pPr>
            <w:r w:rsidRPr="00CD5B97">
              <w:rPr>
                <w:b/>
                <w:bCs/>
              </w:rPr>
              <w:t>Other payables to related party</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left="-125" w:right="158"/>
              <w:jc w:val="right"/>
              <w:rPr>
                <w:rFonts w:eastAsia="Times New Roman"/>
              </w:rPr>
            </w:pPr>
          </w:p>
        </w:tc>
      </w:tr>
      <w:tr w:rsidR="006307D3" w:rsidRPr="00CD5B97" w:rsidTr="00CD0B6D">
        <w:trPr>
          <w:trHeight w:val="245"/>
        </w:trPr>
        <w:tc>
          <w:tcPr>
            <w:tcW w:w="3312" w:type="dxa"/>
          </w:tcPr>
          <w:p w:rsidR="006307D3" w:rsidRPr="00CD5B97" w:rsidRDefault="006307D3" w:rsidP="006307D3">
            <w:pPr>
              <w:spacing w:line="240" w:lineRule="atLeast"/>
              <w:rPr>
                <w:b/>
                <w:bCs/>
                <w:cs/>
              </w:rPr>
            </w:pPr>
            <w:r w:rsidRPr="00CD5B97">
              <w:rPr>
                <w:b/>
                <w:bCs/>
              </w:rPr>
              <w:t>Subsidiary</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left="-125" w:right="158"/>
              <w:jc w:val="right"/>
              <w:rPr>
                <w:rFonts w:eastAsia="Times New Roman"/>
              </w:rPr>
            </w:pPr>
          </w:p>
        </w:tc>
      </w:tr>
      <w:tr w:rsidR="006307D3" w:rsidRPr="00CD5B97" w:rsidTr="00CD0B6D">
        <w:trPr>
          <w:trHeight w:val="245"/>
        </w:trPr>
        <w:tc>
          <w:tcPr>
            <w:tcW w:w="3312" w:type="dxa"/>
          </w:tcPr>
          <w:p w:rsidR="006307D3" w:rsidRPr="00CD5B97" w:rsidRDefault="006307D3" w:rsidP="006307D3">
            <w:pPr>
              <w:spacing w:line="240" w:lineRule="atLeast"/>
              <w:jc w:val="both"/>
              <w:rPr>
                <w:cs/>
              </w:rPr>
            </w:pPr>
            <w:r w:rsidRPr="00CD5B97">
              <w:t>GS Securities</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bottom w:val="double" w:sz="4" w:space="0" w:color="auto"/>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92</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bottom w:val="double" w:sz="4" w:space="0" w:color="auto"/>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92</w:t>
            </w:r>
          </w:p>
        </w:tc>
      </w:tr>
      <w:tr w:rsidR="006307D3" w:rsidRPr="00CD5B97" w:rsidTr="00CD0B6D">
        <w:trPr>
          <w:trHeight w:val="20"/>
        </w:trPr>
        <w:tc>
          <w:tcPr>
            <w:tcW w:w="3312" w:type="dxa"/>
          </w:tcPr>
          <w:p w:rsidR="006307D3" w:rsidRPr="00CD5B97" w:rsidRDefault="006307D3" w:rsidP="006307D3">
            <w:pPr>
              <w:spacing w:line="240" w:lineRule="auto"/>
              <w:rPr>
                <w:cs/>
              </w:rPr>
            </w:pPr>
          </w:p>
        </w:tc>
        <w:tc>
          <w:tcPr>
            <w:tcW w:w="810" w:type="dxa"/>
            <w:shd w:val="clear" w:color="auto" w:fill="auto"/>
          </w:tcPr>
          <w:p w:rsidR="006307D3" w:rsidRPr="00CD5B97" w:rsidRDefault="006307D3" w:rsidP="006307D3">
            <w:pPr>
              <w:spacing w:line="240" w:lineRule="atLeast"/>
            </w:pPr>
          </w:p>
        </w:tc>
        <w:tc>
          <w:tcPr>
            <w:tcW w:w="1148" w:type="dxa"/>
            <w:tcBorders>
              <w:left w:val="nil"/>
              <w:right w:val="nil"/>
            </w:tcBorders>
            <w:shd w:val="clear" w:color="auto" w:fill="auto"/>
          </w:tcPr>
          <w:p w:rsidR="006307D3" w:rsidRPr="00CD5B97" w:rsidRDefault="006307D3" w:rsidP="006307D3">
            <w:pPr>
              <w:spacing w:line="240" w:lineRule="atLeast"/>
            </w:pPr>
          </w:p>
        </w:tc>
        <w:tc>
          <w:tcPr>
            <w:tcW w:w="268" w:type="dxa"/>
            <w:shd w:val="clear" w:color="auto" w:fill="auto"/>
          </w:tcPr>
          <w:p w:rsidR="006307D3" w:rsidRPr="00CD5B97" w:rsidRDefault="006307D3" w:rsidP="006307D3">
            <w:pPr>
              <w:spacing w:line="240" w:lineRule="atLeast"/>
            </w:pPr>
          </w:p>
        </w:tc>
        <w:tc>
          <w:tcPr>
            <w:tcW w:w="1209" w:type="dxa"/>
            <w:tcBorders>
              <w:left w:val="nil"/>
              <w:right w:val="nil"/>
            </w:tcBorders>
            <w:shd w:val="clear" w:color="auto" w:fill="auto"/>
          </w:tcPr>
          <w:p w:rsidR="006307D3" w:rsidRPr="00CD5B97" w:rsidRDefault="006307D3" w:rsidP="006307D3">
            <w:pPr>
              <w:spacing w:line="240" w:lineRule="atLeast"/>
            </w:pPr>
          </w:p>
        </w:tc>
        <w:tc>
          <w:tcPr>
            <w:tcW w:w="268" w:type="dxa"/>
            <w:tcBorders>
              <w:left w:val="nil"/>
              <w:right w:val="nil"/>
            </w:tcBorders>
            <w:shd w:val="clear" w:color="auto" w:fill="auto"/>
          </w:tcPr>
          <w:p w:rsidR="006307D3" w:rsidRPr="00CD5B97" w:rsidRDefault="006307D3" w:rsidP="006307D3">
            <w:pPr>
              <w:spacing w:line="240" w:lineRule="atLeast"/>
            </w:pPr>
          </w:p>
        </w:tc>
        <w:tc>
          <w:tcPr>
            <w:tcW w:w="1209" w:type="dxa"/>
            <w:tcBorders>
              <w:left w:val="nil"/>
              <w:right w:val="nil"/>
            </w:tcBorders>
            <w:shd w:val="clear" w:color="auto" w:fill="auto"/>
          </w:tcPr>
          <w:p w:rsidR="006307D3" w:rsidRPr="00CD5B97" w:rsidRDefault="006307D3" w:rsidP="006307D3">
            <w:pPr>
              <w:spacing w:line="240" w:lineRule="atLeast"/>
            </w:pPr>
          </w:p>
        </w:tc>
        <w:tc>
          <w:tcPr>
            <w:tcW w:w="268" w:type="dxa"/>
            <w:tcBorders>
              <w:left w:val="nil"/>
              <w:right w:val="nil"/>
            </w:tcBorders>
          </w:tcPr>
          <w:p w:rsidR="006307D3" w:rsidRPr="00CD5B97" w:rsidRDefault="006307D3" w:rsidP="006307D3">
            <w:pPr>
              <w:spacing w:line="240" w:lineRule="atLeast"/>
            </w:pPr>
          </w:p>
        </w:tc>
        <w:tc>
          <w:tcPr>
            <w:tcW w:w="1210" w:type="dxa"/>
            <w:tcBorders>
              <w:left w:val="nil"/>
              <w:right w:val="nil"/>
            </w:tcBorders>
          </w:tcPr>
          <w:p w:rsidR="006307D3" w:rsidRPr="00CD5B97" w:rsidRDefault="006307D3" w:rsidP="006307D3">
            <w:pPr>
              <w:spacing w:line="240" w:lineRule="atLeast"/>
            </w:pPr>
          </w:p>
        </w:tc>
      </w:tr>
      <w:tr w:rsidR="006307D3" w:rsidRPr="00CD5B97" w:rsidTr="00CD0B6D">
        <w:trPr>
          <w:trHeight w:val="245"/>
        </w:trPr>
        <w:tc>
          <w:tcPr>
            <w:tcW w:w="3312" w:type="dxa"/>
          </w:tcPr>
          <w:p w:rsidR="006307D3" w:rsidRPr="00CD5B97" w:rsidRDefault="006307D3" w:rsidP="006307D3">
            <w:pPr>
              <w:spacing w:line="240" w:lineRule="atLeast"/>
              <w:rPr>
                <w:b/>
                <w:bCs/>
                <w:cs/>
              </w:rPr>
            </w:pPr>
            <w:r w:rsidRPr="00CD5B97">
              <w:rPr>
                <w:b/>
                <w:bCs/>
              </w:rPr>
              <w:t>Other payables and accrued expenses</w:t>
            </w:r>
          </w:p>
        </w:tc>
        <w:tc>
          <w:tcPr>
            <w:tcW w:w="810" w:type="dxa"/>
            <w:shd w:val="clear" w:color="auto" w:fill="auto"/>
          </w:tcPr>
          <w:p w:rsidR="006307D3" w:rsidRPr="00CD5B97" w:rsidRDefault="006307D3" w:rsidP="006307D3">
            <w:pPr>
              <w:spacing w:line="240" w:lineRule="atLeast"/>
              <w:ind w:right="72"/>
              <w:jc w:val="center"/>
              <w:rPr>
                <w:i/>
                <w:iCs/>
              </w:rPr>
            </w:pPr>
            <w:r w:rsidRPr="00CD5B97">
              <w:rPr>
                <w:i/>
                <w:iCs/>
              </w:rPr>
              <w:t>18</w:t>
            </w: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left="-125" w:right="158"/>
              <w:jc w:val="right"/>
              <w:rPr>
                <w:rFonts w:eastAsia="Times New Roman"/>
              </w:rPr>
            </w:pPr>
          </w:p>
        </w:tc>
      </w:tr>
      <w:tr w:rsidR="006307D3" w:rsidRPr="00CD5B97" w:rsidTr="00CD0B6D">
        <w:trPr>
          <w:trHeight w:val="245"/>
        </w:trPr>
        <w:tc>
          <w:tcPr>
            <w:tcW w:w="3312" w:type="dxa"/>
          </w:tcPr>
          <w:p w:rsidR="006307D3" w:rsidRPr="00CD5B97" w:rsidRDefault="006307D3" w:rsidP="006307D3">
            <w:pPr>
              <w:spacing w:line="240" w:lineRule="atLeast"/>
              <w:rPr>
                <w:b/>
                <w:bCs/>
                <w:cs/>
              </w:rPr>
            </w:pPr>
            <w:r w:rsidRPr="00CD5B97">
              <w:rPr>
                <w:b/>
                <w:bCs/>
              </w:rPr>
              <w:t>Other related parties</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left="-125" w:right="158"/>
              <w:jc w:val="right"/>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center"/>
              <w:rPr>
                <w:rFonts w:eastAsia="Times New Roman"/>
              </w:rPr>
            </w:pPr>
          </w:p>
        </w:tc>
      </w:tr>
      <w:tr w:rsidR="006307D3" w:rsidRPr="00CD5B97" w:rsidTr="00CD0B6D">
        <w:trPr>
          <w:trHeight w:val="245"/>
        </w:trPr>
        <w:tc>
          <w:tcPr>
            <w:tcW w:w="3312" w:type="dxa"/>
          </w:tcPr>
          <w:p w:rsidR="006307D3" w:rsidRPr="00CD5B97" w:rsidRDefault="006307D3" w:rsidP="006307D3">
            <w:pPr>
              <w:spacing w:line="240" w:lineRule="atLeast"/>
              <w:jc w:val="both"/>
            </w:pPr>
            <w:r w:rsidRPr="00CD5B97">
              <w:t>Arnoma Hotel Bangkok Co., Ltd.</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cs/>
              </w:rPr>
            </w:pPr>
            <w:r w:rsidRPr="00CD5B97">
              <w:rPr>
                <w:rFonts w:eastAsia="Times New Roman"/>
              </w:rPr>
              <w:t>3</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cs/>
              </w:rPr>
            </w:pPr>
            <w:r w:rsidRPr="00CD5B97">
              <w:rPr>
                <w:rFonts w:eastAsia="Times New Roman"/>
              </w:rPr>
              <w:t>3</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cs/>
              </w:rPr>
            </w:pPr>
            <w:r w:rsidRPr="00CD5B97">
              <w:rPr>
                <w:rFonts w:eastAsia="Times New Roman"/>
              </w:rPr>
              <w:t>3</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right"/>
              <w:rPr>
                <w:rFonts w:eastAsia="Times New Roman"/>
                <w:cs/>
              </w:rPr>
            </w:pPr>
            <w:r w:rsidRPr="00CD5B97">
              <w:rPr>
                <w:rFonts w:eastAsia="Times New Roman"/>
              </w:rPr>
              <w:t>3</w:t>
            </w:r>
          </w:p>
        </w:tc>
      </w:tr>
      <w:tr w:rsidR="006307D3" w:rsidRPr="00CD5B97" w:rsidTr="00CD0B6D">
        <w:trPr>
          <w:trHeight w:val="245"/>
        </w:trPr>
        <w:tc>
          <w:tcPr>
            <w:tcW w:w="3312" w:type="dxa"/>
          </w:tcPr>
          <w:p w:rsidR="006307D3" w:rsidRPr="00CD5B97" w:rsidRDefault="006307D3" w:rsidP="006307D3">
            <w:pPr>
              <w:spacing w:line="240" w:lineRule="atLeast"/>
              <w:jc w:val="both"/>
            </w:pPr>
            <w:r w:rsidRPr="00CD5B97">
              <w:t>Great Siam Steel Works Co., Ltd.</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6307D3" w:rsidRPr="00CD5B97" w:rsidRDefault="006307D3" w:rsidP="006307D3">
            <w:pPr>
              <w:spacing w:line="240" w:lineRule="atLeast"/>
              <w:jc w:val="both"/>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w:t>
            </w:r>
          </w:p>
        </w:tc>
        <w:tc>
          <w:tcPr>
            <w:tcW w:w="268" w:type="dxa"/>
            <w:tcBorders>
              <w:left w:val="nil"/>
              <w:right w:val="nil"/>
            </w:tcBorders>
            <w:shd w:val="clear" w:color="auto" w:fill="auto"/>
          </w:tcPr>
          <w:p w:rsidR="006307D3" w:rsidRPr="00CD5B97" w:rsidRDefault="006307D3" w:rsidP="006307D3">
            <w:pPr>
              <w:spacing w:line="240" w:lineRule="atLeast"/>
              <w:jc w:val="both"/>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6307D3" w:rsidRPr="00CD5B97" w:rsidRDefault="006307D3" w:rsidP="006307D3">
            <w:pPr>
              <w:spacing w:line="240" w:lineRule="atLeast"/>
              <w:jc w:val="both"/>
            </w:pPr>
          </w:p>
        </w:tc>
        <w:tc>
          <w:tcPr>
            <w:tcW w:w="1210" w:type="dxa"/>
            <w:tcBorders>
              <w:left w:val="nil"/>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1</w:t>
            </w:r>
          </w:p>
        </w:tc>
      </w:tr>
      <w:tr w:rsidR="006307D3" w:rsidRPr="00CD5B97" w:rsidTr="00CD0B6D">
        <w:trPr>
          <w:trHeight w:val="245"/>
        </w:trPr>
        <w:tc>
          <w:tcPr>
            <w:tcW w:w="3312" w:type="dxa"/>
          </w:tcPr>
          <w:p w:rsidR="006307D3" w:rsidRPr="00CD5B97" w:rsidRDefault="006307D3" w:rsidP="006307D3">
            <w:pPr>
              <w:spacing w:line="240" w:lineRule="atLeast"/>
              <w:jc w:val="both"/>
            </w:pPr>
            <w:r w:rsidRPr="00CD5B97">
              <w:t>SSP Place Co., Ltd.</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6307D3" w:rsidRPr="00CD5B97" w:rsidRDefault="006307D3" w:rsidP="006307D3">
            <w:pPr>
              <w:spacing w:line="240" w:lineRule="atLeast"/>
              <w:jc w:val="both"/>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20</w:t>
            </w:r>
          </w:p>
        </w:tc>
        <w:tc>
          <w:tcPr>
            <w:tcW w:w="268" w:type="dxa"/>
            <w:tcBorders>
              <w:left w:val="nil"/>
              <w:right w:val="nil"/>
            </w:tcBorders>
            <w:shd w:val="clear" w:color="auto" w:fill="auto"/>
          </w:tcPr>
          <w:p w:rsidR="006307D3" w:rsidRPr="00CD5B97" w:rsidRDefault="006307D3" w:rsidP="006307D3">
            <w:pPr>
              <w:spacing w:line="240" w:lineRule="atLeast"/>
              <w:jc w:val="both"/>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6307D3" w:rsidRPr="00CD5B97" w:rsidRDefault="006307D3" w:rsidP="006307D3">
            <w:pPr>
              <w:spacing w:line="240" w:lineRule="atLeast"/>
              <w:jc w:val="both"/>
            </w:pPr>
          </w:p>
        </w:tc>
        <w:tc>
          <w:tcPr>
            <w:tcW w:w="1210" w:type="dxa"/>
            <w:tcBorders>
              <w:left w:val="nil"/>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19</w:t>
            </w:r>
          </w:p>
        </w:tc>
      </w:tr>
      <w:tr w:rsidR="006307D3" w:rsidRPr="00CD5B97" w:rsidTr="00CD0B6D">
        <w:trPr>
          <w:trHeight w:val="245"/>
        </w:trPr>
        <w:tc>
          <w:tcPr>
            <w:tcW w:w="3312" w:type="dxa"/>
            <w:vAlign w:val="center"/>
          </w:tcPr>
          <w:p w:rsidR="006307D3" w:rsidRPr="00CD5B97" w:rsidRDefault="006307D3" w:rsidP="006307D3">
            <w:pPr>
              <w:spacing w:line="240" w:lineRule="atLeast"/>
              <w:jc w:val="both"/>
              <w:rPr>
                <w:rtl/>
                <w:cs/>
              </w:rPr>
            </w:pPr>
            <w:r w:rsidRPr="00CD5B97">
              <w:t>Mahachai Steel Center Co., Ltd.</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39</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right"/>
              <w:rPr>
                <w:rFonts w:eastAsia="Times New Roman"/>
              </w:rPr>
            </w:pPr>
            <w:r w:rsidRPr="00CD5B97">
              <w:rPr>
                <w:rFonts w:eastAsia="Times New Roman"/>
              </w:rPr>
              <w:t>39</w:t>
            </w:r>
          </w:p>
        </w:tc>
      </w:tr>
      <w:tr w:rsidR="006307D3" w:rsidRPr="00CD5B97" w:rsidTr="00CD0B6D">
        <w:trPr>
          <w:trHeight w:val="245"/>
        </w:trPr>
        <w:tc>
          <w:tcPr>
            <w:tcW w:w="3312" w:type="dxa"/>
          </w:tcPr>
          <w:p w:rsidR="006307D3" w:rsidRPr="00CD5B97" w:rsidRDefault="006307D3" w:rsidP="006307D3">
            <w:pPr>
              <w:spacing w:line="240" w:lineRule="atLeast"/>
              <w:jc w:val="both"/>
              <w:rPr>
                <w:cs/>
              </w:rPr>
            </w:pPr>
            <w:r w:rsidRPr="00CD5B97">
              <w:t>ACO I</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1,328</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1,300</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1,328</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1,300</w:t>
            </w:r>
          </w:p>
        </w:tc>
      </w:tr>
      <w:tr w:rsidR="006307D3" w:rsidRPr="00CD5B97" w:rsidTr="00701256">
        <w:trPr>
          <w:trHeight w:val="245"/>
        </w:trPr>
        <w:tc>
          <w:tcPr>
            <w:tcW w:w="3312" w:type="dxa"/>
          </w:tcPr>
          <w:p w:rsidR="006307D3" w:rsidRPr="00CD5B97" w:rsidRDefault="006307D3" w:rsidP="006307D3">
            <w:pPr>
              <w:spacing w:line="240" w:lineRule="atLeast"/>
              <w:jc w:val="both"/>
            </w:pPr>
            <w:r w:rsidRPr="00CD5B97">
              <w:t>Synergy</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45</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44</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45</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43</w:t>
            </w:r>
          </w:p>
        </w:tc>
      </w:tr>
      <w:tr w:rsidR="006307D3" w:rsidRPr="00CD5B97" w:rsidTr="00701256">
        <w:trPr>
          <w:trHeight w:val="245"/>
        </w:trPr>
        <w:tc>
          <w:tcPr>
            <w:tcW w:w="3312" w:type="dxa"/>
          </w:tcPr>
          <w:p w:rsidR="006307D3" w:rsidRPr="00CD5B97" w:rsidRDefault="006307D3" w:rsidP="006307D3">
            <w:pPr>
              <w:spacing w:line="240" w:lineRule="atLeast"/>
              <w:jc w:val="both"/>
            </w:pPr>
            <w:r w:rsidRPr="00CD5B97">
              <w:t xml:space="preserve">SSG Capital Management </w:t>
            </w:r>
          </w:p>
        </w:tc>
        <w:tc>
          <w:tcPr>
            <w:tcW w:w="810" w:type="dxa"/>
            <w:shd w:val="clear" w:color="auto" w:fill="auto"/>
          </w:tcPr>
          <w:p w:rsidR="006307D3" w:rsidRPr="00CD5B97" w:rsidRDefault="006307D3" w:rsidP="006307D3">
            <w:pPr>
              <w:spacing w:line="240" w:lineRule="atLeast"/>
              <w:jc w:val="both"/>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100</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38</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100</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vAlign w:val="bottom"/>
          </w:tcPr>
          <w:p w:rsidR="006307D3" w:rsidRPr="00CD5B97" w:rsidRDefault="006307D3" w:rsidP="006307D3">
            <w:pPr>
              <w:spacing w:line="240" w:lineRule="atLeast"/>
              <w:ind w:right="158"/>
              <w:jc w:val="right"/>
              <w:rPr>
                <w:rFonts w:eastAsia="Times New Roman"/>
              </w:rPr>
            </w:pPr>
            <w:r w:rsidRPr="00CD5B97">
              <w:rPr>
                <w:rFonts w:eastAsia="Times New Roman"/>
              </w:rPr>
              <w:t>38</w:t>
            </w:r>
          </w:p>
        </w:tc>
      </w:tr>
      <w:tr w:rsidR="006307D3" w:rsidRPr="00CD5B97" w:rsidTr="00CD0B6D">
        <w:trPr>
          <w:trHeight w:val="245"/>
        </w:trPr>
        <w:tc>
          <w:tcPr>
            <w:tcW w:w="3312" w:type="dxa"/>
          </w:tcPr>
          <w:p w:rsidR="006307D3" w:rsidRPr="00CD5B97" w:rsidRDefault="006307D3" w:rsidP="006307D3">
            <w:pPr>
              <w:spacing w:line="240" w:lineRule="atLeast"/>
              <w:jc w:val="both"/>
              <w:rPr>
                <w:cs/>
              </w:rPr>
            </w:pPr>
            <w:r w:rsidRPr="00CD5B97">
              <w:t>Total</w:t>
            </w:r>
          </w:p>
        </w:tc>
        <w:tc>
          <w:tcPr>
            <w:tcW w:w="810" w:type="dxa"/>
            <w:shd w:val="clear" w:color="auto" w:fill="auto"/>
          </w:tcPr>
          <w:p w:rsidR="006307D3" w:rsidRPr="00CD5B97" w:rsidRDefault="006307D3" w:rsidP="006307D3">
            <w:pPr>
              <w:spacing w:line="240" w:lineRule="atLeast"/>
              <w:jc w:val="both"/>
            </w:pPr>
          </w:p>
        </w:tc>
        <w:tc>
          <w:tcPr>
            <w:tcW w:w="1148" w:type="dxa"/>
            <w:tcBorders>
              <w:top w:val="single" w:sz="4" w:space="0" w:color="auto"/>
              <w:left w:val="nil"/>
              <w:bottom w:val="double" w:sz="4" w:space="0" w:color="auto"/>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1,476</w:t>
            </w: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6307D3" w:rsidRPr="00CD5B97" w:rsidRDefault="006307D3" w:rsidP="006307D3">
            <w:pPr>
              <w:spacing w:line="240" w:lineRule="atLeast"/>
              <w:ind w:left="-125" w:right="158"/>
              <w:jc w:val="right"/>
              <w:rPr>
                <w:rFonts w:eastAsia="Times New Roman"/>
              </w:rPr>
            </w:pPr>
            <w:r w:rsidRPr="00CD5B97">
              <w:rPr>
                <w:rFonts w:eastAsia="Times New Roman"/>
              </w:rPr>
              <w:t>1,445</w:t>
            </w: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6307D3" w:rsidRPr="00CD5B97" w:rsidRDefault="006307D3" w:rsidP="006307D3">
            <w:pPr>
              <w:spacing w:line="240" w:lineRule="atLeast"/>
              <w:ind w:right="158"/>
              <w:jc w:val="right"/>
              <w:rPr>
                <w:rFonts w:eastAsia="Times New Roman"/>
              </w:rPr>
            </w:pPr>
            <w:r w:rsidRPr="00CD5B97">
              <w:rPr>
                <w:rFonts w:eastAsia="Times New Roman"/>
              </w:rPr>
              <w:t>1,476</w:t>
            </w: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6307D3" w:rsidRPr="00CD5B97" w:rsidRDefault="006307D3" w:rsidP="006307D3">
            <w:pPr>
              <w:spacing w:line="240" w:lineRule="atLeast"/>
              <w:ind w:left="-125" w:right="158"/>
              <w:jc w:val="right"/>
              <w:rPr>
                <w:rFonts w:eastAsia="Times New Roman"/>
              </w:rPr>
            </w:pPr>
            <w:r w:rsidRPr="00CD5B97">
              <w:rPr>
                <w:rFonts w:eastAsia="Times New Roman"/>
              </w:rPr>
              <w:t>1,443</w:t>
            </w:r>
          </w:p>
        </w:tc>
      </w:tr>
      <w:tr w:rsidR="006307D3" w:rsidRPr="00CD5B97" w:rsidTr="00CD0B6D">
        <w:trPr>
          <w:trHeight w:val="245"/>
        </w:trPr>
        <w:tc>
          <w:tcPr>
            <w:tcW w:w="3312" w:type="dxa"/>
          </w:tcPr>
          <w:p w:rsidR="006307D3" w:rsidRPr="00CD5B97" w:rsidRDefault="006307D3" w:rsidP="006307D3">
            <w:pPr>
              <w:spacing w:line="240" w:lineRule="atLeast"/>
              <w:rPr>
                <w:cs/>
              </w:rPr>
            </w:pP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center"/>
              <w:rPr>
                <w:rFonts w:eastAsia="Times New Roman"/>
              </w:rPr>
            </w:pPr>
          </w:p>
        </w:tc>
      </w:tr>
      <w:tr w:rsidR="006307D3" w:rsidRPr="00CD5B97" w:rsidTr="00F64945">
        <w:trPr>
          <w:trHeight w:val="245"/>
        </w:trPr>
        <w:tc>
          <w:tcPr>
            <w:tcW w:w="3312" w:type="dxa"/>
          </w:tcPr>
          <w:p w:rsidR="006307D3" w:rsidRPr="00CD5B97" w:rsidRDefault="006307D3" w:rsidP="006307D3">
            <w:pPr>
              <w:spacing w:line="240" w:lineRule="atLeast"/>
              <w:rPr>
                <w:b/>
                <w:bCs/>
                <w:cs/>
              </w:rPr>
            </w:pPr>
            <w:r w:rsidRPr="00CD5B97">
              <w:rPr>
                <w:b/>
                <w:bCs/>
              </w:rPr>
              <w:t>Advances received from customers</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center"/>
              <w:rPr>
                <w:rFonts w:eastAsia="Times New Roman"/>
              </w:rPr>
            </w:pPr>
          </w:p>
        </w:tc>
      </w:tr>
      <w:tr w:rsidR="006307D3" w:rsidRPr="00CD5B97" w:rsidTr="00F64945">
        <w:trPr>
          <w:trHeight w:val="245"/>
        </w:trPr>
        <w:tc>
          <w:tcPr>
            <w:tcW w:w="3312" w:type="dxa"/>
          </w:tcPr>
          <w:p w:rsidR="006307D3" w:rsidRPr="00CD5B97" w:rsidRDefault="005226CB" w:rsidP="006307D3">
            <w:pPr>
              <w:spacing w:line="240" w:lineRule="atLeast"/>
              <w:rPr>
                <w:b/>
                <w:bCs/>
                <w:cs/>
              </w:rPr>
            </w:pPr>
            <w:r w:rsidRPr="00CD5B97">
              <w:rPr>
                <w:b/>
                <w:bCs/>
              </w:rPr>
              <w:t>Other related party</w:t>
            </w:r>
          </w:p>
        </w:tc>
        <w:tc>
          <w:tcPr>
            <w:tcW w:w="810" w:type="dxa"/>
            <w:shd w:val="clear" w:color="auto" w:fill="auto"/>
          </w:tcPr>
          <w:p w:rsidR="006307D3" w:rsidRPr="00CD5B97" w:rsidRDefault="006307D3" w:rsidP="006307D3">
            <w:pPr>
              <w:spacing w:line="240" w:lineRule="atLeast"/>
              <w:ind w:right="72"/>
              <w:jc w:val="center"/>
              <w:rPr>
                <w:i/>
                <w:iCs/>
              </w:rPr>
            </w:pPr>
          </w:p>
        </w:tc>
        <w:tc>
          <w:tcPr>
            <w:tcW w:w="114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rsidR="006307D3" w:rsidRPr="00CD5B97" w:rsidRDefault="006307D3" w:rsidP="006307D3">
            <w:pPr>
              <w:spacing w:line="240" w:lineRule="atLeast"/>
              <w:ind w:right="158"/>
              <w:jc w:val="right"/>
              <w:rPr>
                <w:rFonts w:eastAsia="Times New Roman"/>
              </w:rPr>
            </w:pPr>
          </w:p>
        </w:tc>
        <w:tc>
          <w:tcPr>
            <w:tcW w:w="268" w:type="dxa"/>
            <w:tcBorders>
              <w:left w:val="nil"/>
              <w:right w:val="nil"/>
            </w:tcBorders>
          </w:tcPr>
          <w:p w:rsidR="006307D3" w:rsidRPr="00CD5B97" w:rsidRDefault="006307D3" w:rsidP="006307D3">
            <w:pPr>
              <w:spacing w:line="240" w:lineRule="atLeast"/>
              <w:ind w:right="158"/>
              <w:jc w:val="right"/>
              <w:rPr>
                <w:rFonts w:eastAsia="Times New Roman"/>
              </w:rPr>
            </w:pPr>
          </w:p>
        </w:tc>
        <w:tc>
          <w:tcPr>
            <w:tcW w:w="1210" w:type="dxa"/>
            <w:tcBorders>
              <w:left w:val="nil"/>
              <w:right w:val="nil"/>
            </w:tcBorders>
          </w:tcPr>
          <w:p w:rsidR="006307D3" w:rsidRPr="00CD5B97" w:rsidRDefault="006307D3" w:rsidP="006307D3">
            <w:pPr>
              <w:spacing w:line="240" w:lineRule="atLeast"/>
              <w:ind w:right="158"/>
              <w:jc w:val="center"/>
              <w:rPr>
                <w:rFonts w:eastAsia="Times New Roman"/>
              </w:rPr>
            </w:pPr>
          </w:p>
        </w:tc>
      </w:tr>
      <w:tr w:rsidR="00F64945" w:rsidRPr="00CD5B97" w:rsidTr="00F64945">
        <w:trPr>
          <w:trHeight w:val="245"/>
        </w:trPr>
        <w:tc>
          <w:tcPr>
            <w:tcW w:w="3312" w:type="dxa"/>
          </w:tcPr>
          <w:p w:rsidR="00F64945" w:rsidRPr="00CD5B97" w:rsidRDefault="00F64945" w:rsidP="00F64945">
            <w:pPr>
              <w:spacing w:line="240" w:lineRule="atLeast"/>
              <w:jc w:val="both"/>
              <w:rPr>
                <w:cs/>
              </w:rPr>
            </w:pPr>
            <w:r w:rsidRPr="00CD5B97">
              <w:t>Asia Metal Public Company Limited</w:t>
            </w:r>
          </w:p>
        </w:tc>
        <w:tc>
          <w:tcPr>
            <w:tcW w:w="810" w:type="dxa"/>
            <w:shd w:val="clear" w:color="auto" w:fill="auto"/>
          </w:tcPr>
          <w:p w:rsidR="00F64945" w:rsidRPr="00CD5B97" w:rsidRDefault="00F64945" w:rsidP="00F64945">
            <w:pPr>
              <w:spacing w:line="240" w:lineRule="atLeast"/>
              <w:ind w:right="72"/>
              <w:jc w:val="center"/>
              <w:rPr>
                <w:i/>
                <w:iCs/>
              </w:rPr>
            </w:pPr>
          </w:p>
        </w:tc>
        <w:tc>
          <w:tcPr>
            <w:tcW w:w="1148" w:type="dxa"/>
            <w:tcBorders>
              <w:left w:val="nil"/>
              <w:bottom w:val="double" w:sz="4" w:space="0" w:color="auto"/>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1</w:t>
            </w:r>
          </w:p>
        </w:tc>
        <w:tc>
          <w:tcPr>
            <w:tcW w:w="268" w:type="dxa"/>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64945" w:rsidRPr="00CD5B97" w:rsidRDefault="00F64945" w:rsidP="00F64945">
            <w:pPr>
              <w:spacing w:line="240" w:lineRule="atLeast"/>
              <w:ind w:left="-125" w:right="158"/>
              <w:jc w:val="right"/>
              <w:rPr>
                <w:rFonts w:eastAsia="Times New Roman"/>
              </w:rPr>
            </w:pPr>
            <w:r w:rsidRPr="00CD5B97">
              <w:rPr>
                <w:rFonts w:eastAsia="Times New Roman"/>
              </w:rPr>
              <w:t>1</w:t>
            </w:r>
          </w:p>
        </w:tc>
        <w:tc>
          <w:tcPr>
            <w:tcW w:w="26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bottom w:val="double" w:sz="4" w:space="0" w:color="auto"/>
              <w:right w:val="nil"/>
            </w:tcBorders>
          </w:tcPr>
          <w:p w:rsidR="00F64945" w:rsidRPr="00CD5B97" w:rsidRDefault="00F64945" w:rsidP="00F64945">
            <w:pPr>
              <w:spacing w:line="240" w:lineRule="atLeast"/>
              <w:ind w:left="-125" w:right="158"/>
              <w:jc w:val="right"/>
              <w:rPr>
                <w:rFonts w:eastAsia="Times New Roman"/>
              </w:rPr>
            </w:pPr>
            <w:r w:rsidRPr="00CD5B97">
              <w:rPr>
                <w:rFonts w:eastAsia="Times New Roman"/>
              </w:rPr>
              <w:t>1</w:t>
            </w:r>
          </w:p>
        </w:tc>
      </w:tr>
      <w:tr w:rsidR="00F64945" w:rsidRPr="00CD5B97" w:rsidTr="00B27939">
        <w:trPr>
          <w:trHeight w:val="245"/>
        </w:trPr>
        <w:tc>
          <w:tcPr>
            <w:tcW w:w="3312" w:type="dxa"/>
          </w:tcPr>
          <w:p w:rsidR="00F64945" w:rsidRPr="00CD5B97" w:rsidRDefault="00F64945" w:rsidP="00F64945">
            <w:pPr>
              <w:spacing w:line="240" w:lineRule="atLeast"/>
              <w:jc w:val="both"/>
            </w:pPr>
          </w:p>
        </w:tc>
        <w:tc>
          <w:tcPr>
            <w:tcW w:w="810" w:type="dxa"/>
            <w:shd w:val="clear" w:color="auto" w:fill="auto"/>
          </w:tcPr>
          <w:p w:rsidR="00F64945" w:rsidRPr="00CD5B97" w:rsidRDefault="00F64945" w:rsidP="00F64945">
            <w:pPr>
              <w:spacing w:line="240" w:lineRule="atLeast"/>
              <w:ind w:right="72"/>
              <w:jc w:val="center"/>
              <w:rPr>
                <w:i/>
                <w:iCs/>
              </w:rPr>
            </w:pPr>
          </w:p>
        </w:tc>
        <w:tc>
          <w:tcPr>
            <w:tcW w:w="1148" w:type="dxa"/>
            <w:tcBorders>
              <w:top w:val="single" w:sz="4" w:space="0" w:color="auto"/>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268" w:type="dxa"/>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26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top w:val="single" w:sz="4" w:space="0" w:color="auto"/>
              <w:left w:val="nil"/>
              <w:right w:val="nil"/>
            </w:tcBorders>
          </w:tcPr>
          <w:p w:rsidR="00F64945" w:rsidRPr="00CD5B97" w:rsidRDefault="00F64945" w:rsidP="00F64945">
            <w:pPr>
              <w:spacing w:line="240" w:lineRule="atLeast"/>
              <w:ind w:right="158"/>
              <w:jc w:val="right"/>
              <w:rPr>
                <w:rFonts w:eastAsia="Times New Roman"/>
              </w:rPr>
            </w:pPr>
          </w:p>
        </w:tc>
      </w:tr>
      <w:tr w:rsidR="00F64945" w:rsidRPr="00CD5B97" w:rsidTr="000C2B9E">
        <w:trPr>
          <w:trHeight w:val="245"/>
        </w:trPr>
        <w:tc>
          <w:tcPr>
            <w:tcW w:w="3312" w:type="dxa"/>
          </w:tcPr>
          <w:p w:rsidR="00F64945" w:rsidRPr="00CD5B97" w:rsidRDefault="00F64945" w:rsidP="00F64945">
            <w:pPr>
              <w:spacing w:line="240" w:lineRule="atLeast"/>
              <w:jc w:val="thaiDistribute"/>
              <w:rPr>
                <w:cs/>
              </w:rPr>
            </w:pPr>
            <w:r w:rsidRPr="00CD5B97">
              <w:rPr>
                <w:b/>
                <w:bCs/>
              </w:rPr>
              <w:t>Accrued interest expense</w:t>
            </w:r>
          </w:p>
        </w:tc>
        <w:tc>
          <w:tcPr>
            <w:tcW w:w="810" w:type="dxa"/>
            <w:shd w:val="clear" w:color="auto" w:fill="auto"/>
          </w:tcPr>
          <w:p w:rsidR="00F64945" w:rsidRPr="00CD5B97" w:rsidRDefault="00F64945" w:rsidP="00F64945">
            <w:pPr>
              <w:spacing w:line="240" w:lineRule="atLeast"/>
              <w:ind w:right="72"/>
              <w:jc w:val="center"/>
              <w:rPr>
                <w:i/>
                <w:iCs/>
              </w:rPr>
            </w:pPr>
            <w:r w:rsidRPr="00CD5B97">
              <w:rPr>
                <w:i/>
                <w:iCs/>
              </w:rPr>
              <w:t>19</w:t>
            </w:r>
          </w:p>
        </w:tc>
        <w:tc>
          <w:tcPr>
            <w:tcW w:w="114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268" w:type="dxa"/>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right w:val="nil"/>
            </w:tcBorders>
            <w:shd w:val="clear" w:color="auto" w:fill="auto"/>
          </w:tcPr>
          <w:p w:rsidR="00F64945" w:rsidRPr="00CD5B97" w:rsidRDefault="00F64945" w:rsidP="00F64945">
            <w:pPr>
              <w:spacing w:line="240" w:lineRule="atLeast"/>
              <w:ind w:right="158"/>
              <w:jc w:val="center"/>
              <w:rPr>
                <w:rFonts w:eastAsia="Times New Roman"/>
              </w:rPr>
            </w:pPr>
          </w:p>
        </w:tc>
        <w:tc>
          <w:tcPr>
            <w:tcW w:w="26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right w:val="nil"/>
            </w:tcBorders>
          </w:tcPr>
          <w:p w:rsidR="00F64945" w:rsidRPr="00CD5B97" w:rsidRDefault="00F64945" w:rsidP="00F64945">
            <w:pPr>
              <w:spacing w:line="240" w:lineRule="atLeast"/>
              <w:ind w:right="158"/>
              <w:jc w:val="center"/>
              <w:rPr>
                <w:rFonts w:eastAsia="Times New Roman"/>
              </w:rPr>
            </w:pPr>
          </w:p>
        </w:tc>
      </w:tr>
      <w:tr w:rsidR="00F64945" w:rsidRPr="00CD5B97" w:rsidTr="00CD0B6D">
        <w:trPr>
          <w:trHeight w:val="245"/>
        </w:trPr>
        <w:tc>
          <w:tcPr>
            <w:tcW w:w="3312" w:type="dxa"/>
          </w:tcPr>
          <w:p w:rsidR="00F64945" w:rsidRPr="00CD5B97" w:rsidRDefault="00F64945" w:rsidP="00F64945">
            <w:pPr>
              <w:spacing w:line="240" w:lineRule="atLeast"/>
              <w:rPr>
                <w:b/>
                <w:bCs/>
                <w:cs/>
              </w:rPr>
            </w:pPr>
            <w:r w:rsidRPr="00CD5B97">
              <w:rPr>
                <w:b/>
                <w:bCs/>
              </w:rPr>
              <w:t>Subsidiary</w:t>
            </w:r>
          </w:p>
        </w:tc>
        <w:tc>
          <w:tcPr>
            <w:tcW w:w="810" w:type="dxa"/>
            <w:shd w:val="clear" w:color="auto" w:fill="auto"/>
          </w:tcPr>
          <w:p w:rsidR="00F64945" w:rsidRPr="00CD5B97" w:rsidRDefault="00F64945" w:rsidP="00F64945">
            <w:pPr>
              <w:spacing w:line="240" w:lineRule="atLeast"/>
              <w:ind w:right="72"/>
              <w:jc w:val="center"/>
              <w:rPr>
                <w:i/>
                <w:iCs/>
              </w:rPr>
            </w:pPr>
          </w:p>
        </w:tc>
        <w:tc>
          <w:tcPr>
            <w:tcW w:w="1148" w:type="dxa"/>
            <w:tcBorders>
              <w:left w:val="nil"/>
              <w:right w:val="nil"/>
            </w:tcBorders>
            <w:shd w:val="clear" w:color="auto" w:fill="auto"/>
          </w:tcPr>
          <w:p w:rsidR="00F64945" w:rsidRPr="00CD5B97" w:rsidRDefault="00F64945" w:rsidP="00F64945">
            <w:pPr>
              <w:spacing w:line="240" w:lineRule="atLeast"/>
              <w:ind w:left="-125" w:right="158"/>
              <w:jc w:val="right"/>
              <w:rPr>
                <w:rFonts w:eastAsia="Times New Roman"/>
              </w:rPr>
            </w:pPr>
          </w:p>
        </w:tc>
        <w:tc>
          <w:tcPr>
            <w:tcW w:w="268" w:type="dxa"/>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right w:val="nil"/>
            </w:tcBorders>
            <w:shd w:val="clear" w:color="auto" w:fill="auto"/>
          </w:tcPr>
          <w:p w:rsidR="00F64945" w:rsidRPr="00CD5B97" w:rsidRDefault="00F64945" w:rsidP="00F64945">
            <w:pPr>
              <w:spacing w:line="240" w:lineRule="atLeast"/>
              <w:ind w:left="-125" w:right="158"/>
              <w:jc w:val="right"/>
              <w:rPr>
                <w:rFonts w:eastAsia="Times New Roman"/>
              </w:rPr>
            </w:pPr>
          </w:p>
        </w:tc>
        <w:tc>
          <w:tcPr>
            <w:tcW w:w="26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p>
        </w:tc>
        <w:tc>
          <w:tcPr>
            <w:tcW w:w="1209" w:type="dxa"/>
            <w:tcBorders>
              <w:left w:val="nil"/>
              <w:right w:val="nil"/>
            </w:tcBorders>
            <w:shd w:val="clear" w:color="auto" w:fill="auto"/>
          </w:tcPr>
          <w:p w:rsidR="00F64945" w:rsidRPr="00CD5B97" w:rsidRDefault="00F64945" w:rsidP="00F64945">
            <w:pPr>
              <w:spacing w:line="240" w:lineRule="atLeast"/>
              <w:ind w:left="-125" w:right="158"/>
              <w:jc w:val="right"/>
              <w:rPr>
                <w:rFonts w:eastAsia="Times New Roman"/>
              </w:rPr>
            </w:pP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right w:val="nil"/>
            </w:tcBorders>
          </w:tcPr>
          <w:p w:rsidR="00F64945" w:rsidRPr="00CD5B97" w:rsidRDefault="00F64945" w:rsidP="00F64945">
            <w:pPr>
              <w:spacing w:line="240" w:lineRule="atLeast"/>
              <w:ind w:left="-125" w:right="158"/>
              <w:jc w:val="right"/>
              <w:rPr>
                <w:rFonts w:eastAsia="Times New Roman"/>
              </w:rPr>
            </w:pPr>
          </w:p>
        </w:tc>
      </w:tr>
      <w:tr w:rsidR="00F64945" w:rsidRPr="00CD5B97" w:rsidTr="00CD0B6D">
        <w:trPr>
          <w:trHeight w:val="245"/>
        </w:trPr>
        <w:tc>
          <w:tcPr>
            <w:tcW w:w="3312" w:type="dxa"/>
          </w:tcPr>
          <w:p w:rsidR="00F64945" w:rsidRPr="00CD5B97" w:rsidRDefault="00F64945" w:rsidP="00F64945">
            <w:pPr>
              <w:spacing w:line="240" w:lineRule="atLeast"/>
              <w:jc w:val="both"/>
              <w:rPr>
                <w:cs/>
              </w:rPr>
            </w:pPr>
            <w:r w:rsidRPr="00CD5B97">
              <w:t>GS Securities</w:t>
            </w:r>
          </w:p>
        </w:tc>
        <w:tc>
          <w:tcPr>
            <w:tcW w:w="810" w:type="dxa"/>
            <w:shd w:val="clear" w:color="auto" w:fill="auto"/>
          </w:tcPr>
          <w:p w:rsidR="00F64945" w:rsidRPr="00CD5B97" w:rsidRDefault="00F64945" w:rsidP="00F64945">
            <w:pPr>
              <w:spacing w:line="240" w:lineRule="atLeast"/>
              <w:ind w:right="72"/>
              <w:jc w:val="center"/>
              <w:rPr>
                <w:i/>
                <w:iCs/>
              </w:rPr>
            </w:pPr>
          </w:p>
        </w:tc>
        <w:tc>
          <w:tcPr>
            <w:tcW w:w="1148" w:type="dxa"/>
            <w:tcBorders>
              <w:left w:val="nil"/>
              <w:right w:val="nil"/>
            </w:tcBorders>
            <w:shd w:val="clear" w:color="auto" w:fill="auto"/>
          </w:tcPr>
          <w:p w:rsidR="00F64945" w:rsidRPr="00CD5B97" w:rsidRDefault="00F64945" w:rsidP="00F64945">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F64945" w:rsidRPr="00CD5B97" w:rsidRDefault="00F64945" w:rsidP="00F64945">
            <w:pPr>
              <w:spacing w:line="240" w:lineRule="atLeast"/>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F64945" w:rsidRPr="00CD5B97" w:rsidRDefault="00F64945" w:rsidP="00F64945">
            <w:pPr>
              <w:spacing w:line="240" w:lineRule="atLeast"/>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316</w:t>
            </w: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right w:val="nil"/>
            </w:tcBorders>
          </w:tcPr>
          <w:p w:rsidR="00F64945" w:rsidRPr="00CD5B97" w:rsidRDefault="00F64945" w:rsidP="00F64945">
            <w:pPr>
              <w:spacing w:line="240" w:lineRule="atLeast"/>
              <w:ind w:right="158"/>
              <w:jc w:val="right"/>
              <w:rPr>
                <w:rFonts w:eastAsia="Times New Roman"/>
              </w:rPr>
            </w:pPr>
            <w:r w:rsidRPr="00CD5B97">
              <w:rPr>
                <w:rFonts w:eastAsia="Times New Roman"/>
              </w:rPr>
              <w:t>314</w:t>
            </w:r>
          </w:p>
        </w:tc>
      </w:tr>
      <w:tr w:rsidR="00F64945" w:rsidRPr="00CD5B97" w:rsidTr="00CD0B6D">
        <w:trPr>
          <w:trHeight w:val="20"/>
        </w:trPr>
        <w:tc>
          <w:tcPr>
            <w:tcW w:w="3312" w:type="dxa"/>
          </w:tcPr>
          <w:p w:rsidR="00F64945" w:rsidRPr="00CD5B97" w:rsidRDefault="00F64945" w:rsidP="00F64945">
            <w:pPr>
              <w:spacing w:line="240" w:lineRule="auto"/>
              <w:jc w:val="thaiDistribute"/>
              <w:rPr>
                <w:sz w:val="8"/>
                <w:szCs w:val="8"/>
                <w:cs/>
              </w:rPr>
            </w:pPr>
          </w:p>
        </w:tc>
        <w:tc>
          <w:tcPr>
            <w:tcW w:w="810" w:type="dxa"/>
            <w:shd w:val="clear" w:color="auto" w:fill="auto"/>
          </w:tcPr>
          <w:p w:rsidR="00F64945" w:rsidRPr="00CD5B97" w:rsidRDefault="00F64945" w:rsidP="00F64945">
            <w:pPr>
              <w:spacing w:line="240" w:lineRule="auto"/>
              <w:jc w:val="thaiDistribute"/>
              <w:rPr>
                <w:sz w:val="8"/>
                <w:szCs w:val="8"/>
              </w:rPr>
            </w:pPr>
          </w:p>
        </w:tc>
        <w:tc>
          <w:tcPr>
            <w:tcW w:w="1148" w:type="dxa"/>
            <w:tcBorders>
              <w:left w:val="nil"/>
              <w:right w:val="nil"/>
            </w:tcBorders>
            <w:shd w:val="clear" w:color="auto" w:fill="auto"/>
          </w:tcPr>
          <w:p w:rsidR="00F64945" w:rsidRPr="00CD5B97" w:rsidRDefault="00F64945" w:rsidP="00F64945">
            <w:pPr>
              <w:spacing w:line="240" w:lineRule="auto"/>
              <w:jc w:val="thaiDistribute"/>
              <w:rPr>
                <w:rFonts w:ascii="Angsana New" w:hAnsi="Angsana New"/>
                <w:sz w:val="8"/>
                <w:szCs w:val="8"/>
              </w:rPr>
            </w:pPr>
          </w:p>
        </w:tc>
        <w:tc>
          <w:tcPr>
            <w:tcW w:w="268" w:type="dxa"/>
            <w:shd w:val="clear" w:color="auto" w:fill="auto"/>
          </w:tcPr>
          <w:p w:rsidR="00F64945" w:rsidRPr="00CD5B97" w:rsidRDefault="00F64945" w:rsidP="00F64945">
            <w:pPr>
              <w:spacing w:line="240" w:lineRule="auto"/>
              <w:jc w:val="thaiDistribute"/>
              <w:rPr>
                <w:rFonts w:ascii="Angsana New" w:hAnsi="Angsana New"/>
                <w:sz w:val="8"/>
                <w:szCs w:val="8"/>
              </w:rPr>
            </w:pPr>
          </w:p>
        </w:tc>
        <w:tc>
          <w:tcPr>
            <w:tcW w:w="1209" w:type="dxa"/>
            <w:tcBorders>
              <w:left w:val="nil"/>
              <w:right w:val="nil"/>
            </w:tcBorders>
            <w:shd w:val="clear" w:color="auto" w:fill="auto"/>
          </w:tcPr>
          <w:p w:rsidR="00F64945" w:rsidRPr="00CD5B97" w:rsidRDefault="00F64945" w:rsidP="00F64945">
            <w:pPr>
              <w:spacing w:line="240" w:lineRule="auto"/>
              <w:jc w:val="thaiDistribute"/>
              <w:rPr>
                <w:rFonts w:ascii="Angsana New" w:hAnsi="Angsana New"/>
                <w:sz w:val="8"/>
                <w:szCs w:val="8"/>
              </w:rPr>
            </w:pPr>
          </w:p>
        </w:tc>
        <w:tc>
          <w:tcPr>
            <w:tcW w:w="268" w:type="dxa"/>
            <w:tcBorders>
              <w:left w:val="nil"/>
              <w:right w:val="nil"/>
            </w:tcBorders>
            <w:shd w:val="clear" w:color="auto" w:fill="auto"/>
          </w:tcPr>
          <w:p w:rsidR="00F64945" w:rsidRPr="00CD5B97" w:rsidRDefault="00F64945" w:rsidP="00F64945">
            <w:pPr>
              <w:spacing w:line="240" w:lineRule="auto"/>
              <w:jc w:val="thaiDistribute"/>
              <w:rPr>
                <w:rFonts w:ascii="Angsana New" w:hAnsi="Angsana New"/>
                <w:sz w:val="8"/>
                <w:szCs w:val="8"/>
              </w:rPr>
            </w:pPr>
          </w:p>
        </w:tc>
        <w:tc>
          <w:tcPr>
            <w:tcW w:w="1209" w:type="dxa"/>
            <w:tcBorders>
              <w:left w:val="nil"/>
              <w:right w:val="nil"/>
            </w:tcBorders>
            <w:shd w:val="clear" w:color="auto" w:fill="auto"/>
          </w:tcPr>
          <w:p w:rsidR="00F64945" w:rsidRPr="00CD5B97" w:rsidRDefault="00F64945" w:rsidP="00F64945">
            <w:pPr>
              <w:spacing w:line="240" w:lineRule="auto"/>
              <w:jc w:val="thaiDistribute"/>
              <w:rPr>
                <w:rFonts w:ascii="Angsana New" w:hAnsi="Angsana New"/>
                <w:sz w:val="8"/>
                <w:szCs w:val="8"/>
              </w:rPr>
            </w:pPr>
          </w:p>
        </w:tc>
        <w:tc>
          <w:tcPr>
            <w:tcW w:w="268" w:type="dxa"/>
            <w:tcBorders>
              <w:left w:val="nil"/>
              <w:right w:val="nil"/>
            </w:tcBorders>
          </w:tcPr>
          <w:p w:rsidR="00F64945" w:rsidRPr="00CD5B97" w:rsidRDefault="00F64945" w:rsidP="00F64945">
            <w:pPr>
              <w:spacing w:line="240" w:lineRule="auto"/>
              <w:jc w:val="thaiDistribute"/>
              <w:rPr>
                <w:rFonts w:ascii="Angsana New" w:hAnsi="Angsana New"/>
                <w:sz w:val="8"/>
                <w:szCs w:val="8"/>
              </w:rPr>
            </w:pPr>
          </w:p>
        </w:tc>
        <w:tc>
          <w:tcPr>
            <w:tcW w:w="1210" w:type="dxa"/>
            <w:tcBorders>
              <w:left w:val="nil"/>
              <w:right w:val="nil"/>
            </w:tcBorders>
          </w:tcPr>
          <w:p w:rsidR="00F64945" w:rsidRPr="00CD5B97" w:rsidRDefault="00F64945" w:rsidP="00F64945">
            <w:pPr>
              <w:spacing w:line="240" w:lineRule="auto"/>
              <w:jc w:val="thaiDistribute"/>
              <w:rPr>
                <w:rFonts w:ascii="Angsana New" w:hAnsi="Angsana New"/>
                <w:sz w:val="8"/>
                <w:szCs w:val="8"/>
              </w:rPr>
            </w:pPr>
          </w:p>
        </w:tc>
      </w:tr>
      <w:tr w:rsidR="00F64945" w:rsidRPr="00CD5B97" w:rsidTr="00CD0B6D">
        <w:trPr>
          <w:trHeight w:val="245"/>
        </w:trPr>
        <w:tc>
          <w:tcPr>
            <w:tcW w:w="3312" w:type="dxa"/>
          </w:tcPr>
          <w:p w:rsidR="00F64945" w:rsidRPr="00CD5B97" w:rsidRDefault="00F64945" w:rsidP="00F64945">
            <w:pPr>
              <w:spacing w:line="240" w:lineRule="atLeast"/>
              <w:rPr>
                <w:b/>
                <w:bCs/>
                <w:cs/>
              </w:rPr>
            </w:pPr>
            <w:r w:rsidRPr="00CD5B97">
              <w:rPr>
                <w:b/>
                <w:bCs/>
              </w:rPr>
              <w:t>Other related parties</w:t>
            </w:r>
          </w:p>
        </w:tc>
        <w:tc>
          <w:tcPr>
            <w:tcW w:w="810" w:type="dxa"/>
            <w:shd w:val="clear" w:color="auto" w:fill="auto"/>
          </w:tcPr>
          <w:p w:rsidR="00F64945" w:rsidRPr="00CD5B97" w:rsidRDefault="00F64945" w:rsidP="00F64945">
            <w:pPr>
              <w:spacing w:line="240" w:lineRule="atLeast"/>
              <w:rPr>
                <w:b/>
                <w:bCs/>
              </w:rPr>
            </w:pPr>
          </w:p>
        </w:tc>
        <w:tc>
          <w:tcPr>
            <w:tcW w:w="1148" w:type="dxa"/>
            <w:tcBorders>
              <w:left w:val="nil"/>
              <w:right w:val="nil"/>
            </w:tcBorders>
            <w:shd w:val="clear" w:color="auto" w:fill="auto"/>
          </w:tcPr>
          <w:p w:rsidR="00F64945" w:rsidRPr="00CD5B97" w:rsidRDefault="00F64945" w:rsidP="00F64945">
            <w:pPr>
              <w:spacing w:line="240" w:lineRule="atLeast"/>
              <w:rPr>
                <w:b/>
                <w:bCs/>
              </w:rPr>
            </w:pPr>
          </w:p>
        </w:tc>
        <w:tc>
          <w:tcPr>
            <w:tcW w:w="268" w:type="dxa"/>
            <w:shd w:val="clear" w:color="auto" w:fill="auto"/>
          </w:tcPr>
          <w:p w:rsidR="00F64945" w:rsidRPr="00CD5B97" w:rsidRDefault="00F64945" w:rsidP="00F64945">
            <w:pPr>
              <w:spacing w:line="240" w:lineRule="atLeast"/>
              <w:rPr>
                <w:b/>
                <w:bCs/>
              </w:rPr>
            </w:pPr>
          </w:p>
        </w:tc>
        <w:tc>
          <w:tcPr>
            <w:tcW w:w="1209" w:type="dxa"/>
            <w:tcBorders>
              <w:left w:val="nil"/>
              <w:right w:val="nil"/>
            </w:tcBorders>
            <w:shd w:val="clear" w:color="auto" w:fill="auto"/>
          </w:tcPr>
          <w:p w:rsidR="00F64945" w:rsidRPr="00CD5B97" w:rsidRDefault="00F64945" w:rsidP="00F64945">
            <w:pPr>
              <w:spacing w:line="240" w:lineRule="atLeast"/>
              <w:rPr>
                <w:b/>
                <w:bCs/>
              </w:rPr>
            </w:pPr>
          </w:p>
        </w:tc>
        <w:tc>
          <w:tcPr>
            <w:tcW w:w="268" w:type="dxa"/>
            <w:tcBorders>
              <w:left w:val="nil"/>
              <w:right w:val="nil"/>
            </w:tcBorders>
            <w:shd w:val="clear" w:color="auto" w:fill="auto"/>
          </w:tcPr>
          <w:p w:rsidR="00F64945" w:rsidRPr="00CD5B97" w:rsidRDefault="00F64945" w:rsidP="00F64945">
            <w:pPr>
              <w:spacing w:line="240" w:lineRule="atLeast"/>
              <w:rPr>
                <w:b/>
                <w:bCs/>
              </w:rPr>
            </w:pPr>
          </w:p>
        </w:tc>
        <w:tc>
          <w:tcPr>
            <w:tcW w:w="1209" w:type="dxa"/>
            <w:tcBorders>
              <w:left w:val="nil"/>
              <w:right w:val="nil"/>
            </w:tcBorders>
            <w:shd w:val="clear" w:color="auto" w:fill="auto"/>
          </w:tcPr>
          <w:p w:rsidR="00F64945" w:rsidRPr="00CD5B97" w:rsidRDefault="00F64945" w:rsidP="00F64945">
            <w:pPr>
              <w:spacing w:line="240" w:lineRule="atLeast"/>
              <w:rPr>
                <w:b/>
                <w:bCs/>
              </w:rPr>
            </w:pPr>
          </w:p>
        </w:tc>
        <w:tc>
          <w:tcPr>
            <w:tcW w:w="268" w:type="dxa"/>
            <w:tcBorders>
              <w:left w:val="nil"/>
              <w:right w:val="nil"/>
            </w:tcBorders>
          </w:tcPr>
          <w:p w:rsidR="00F64945" w:rsidRPr="00CD5B97" w:rsidRDefault="00F64945" w:rsidP="00F64945">
            <w:pPr>
              <w:spacing w:line="240" w:lineRule="atLeast"/>
              <w:rPr>
                <w:b/>
                <w:bCs/>
              </w:rPr>
            </w:pPr>
          </w:p>
        </w:tc>
        <w:tc>
          <w:tcPr>
            <w:tcW w:w="1210" w:type="dxa"/>
            <w:tcBorders>
              <w:left w:val="nil"/>
              <w:right w:val="nil"/>
            </w:tcBorders>
          </w:tcPr>
          <w:p w:rsidR="00F64945" w:rsidRPr="00CD5B97" w:rsidRDefault="00F64945" w:rsidP="00F64945">
            <w:pPr>
              <w:spacing w:line="240" w:lineRule="atLeast"/>
              <w:rPr>
                <w:b/>
                <w:bCs/>
              </w:rPr>
            </w:pPr>
          </w:p>
        </w:tc>
      </w:tr>
      <w:tr w:rsidR="00F64945" w:rsidRPr="00CD5B97" w:rsidTr="00CD0B6D">
        <w:trPr>
          <w:trHeight w:val="245"/>
        </w:trPr>
        <w:tc>
          <w:tcPr>
            <w:tcW w:w="3312" w:type="dxa"/>
          </w:tcPr>
          <w:p w:rsidR="00F64945" w:rsidRPr="00CD5B97" w:rsidRDefault="00F64945" w:rsidP="00F64945">
            <w:pPr>
              <w:spacing w:line="240" w:lineRule="atLeast"/>
              <w:jc w:val="both"/>
            </w:pPr>
            <w:r w:rsidRPr="00CD5B97">
              <w:t>Mrs. Naengnoi Trivuth</w:t>
            </w:r>
          </w:p>
        </w:tc>
        <w:tc>
          <w:tcPr>
            <w:tcW w:w="810" w:type="dxa"/>
            <w:shd w:val="clear" w:color="auto" w:fill="auto"/>
          </w:tcPr>
          <w:p w:rsidR="00F64945" w:rsidRPr="00CD5B97" w:rsidRDefault="00F64945" w:rsidP="00F64945">
            <w:pPr>
              <w:spacing w:line="240" w:lineRule="atLeast"/>
              <w:ind w:right="158"/>
              <w:jc w:val="both"/>
            </w:pPr>
          </w:p>
        </w:tc>
        <w:tc>
          <w:tcPr>
            <w:tcW w:w="1148" w:type="dxa"/>
            <w:tcBorders>
              <w:left w:val="nil"/>
              <w:right w:val="nil"/>
            </w:tcBorders>
            <w:shd w:val="clear" w:color="auto" w:fill="auto"/>
          </w:tcPr>
          <w:p w:rsidR="00F64945" w:rsidRPr="00CD5B97" w:rsidRDefault="00F64945" w:rsidP="00F64945">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F64945" w:rsidRPr="00CD5B97" w:rsidRDefault="00F64945" w:rsidP="00F64945">
            <w:pPr>
              <w:spacing w:line="240" w:lineRule="atLeast"/>
              <w:ind w:right="158"/>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8</w:t>
            </w:r>
          </w:p>
        </w:tc>
        <w:tc>
          <w:tcPr>
            <w:tcW w:w="268" w:type="dxa"/>
            <w:tcBorders>
              <w:left w:val="nil"/>
              <w:right w:val="nil"/>
            </w:tcBorders>
            <w:shd w:val="clear" w:color="auto" w:fill="auto"/>
          </w:tcPr>
          <w:p w:rsidR="00F64945" w:rsidRPr="00CD5B97" w:rsidRDefault="00F64945" w:rsidP="00F64945">
            <w:pPr>
              <w:spacing w:line="240" w:lineRule="atLeast"/>
              <w:ind w:right="158"/>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right w:val="nil"/>
            </w:tcBorders>
          </w:tcPr>
          <w:p w:rsidR="00F64945" w:rsidRPr="00CD5B97" w:rsidRDefault="00F64945" w:rsidP="00F64945">
            <w:pPr>
              <w:spacing w:line="240" w:lineRule="atLeast"/>
              <w:ind w:right="158"/>
              <w:jc w:val="right"/>
              <w:rPr>
                <w:rFonts w:eastAsia="Times New Roman"/>
              </w:rPr>
            </w:pPr>
            <w:r w:rsidRPr="00CD5B97">
              <w:rPr>
                <w:rFonts w:eastAsia="Times New Roman"/>
              </w:rPr>
              <w:t>8</w:t>
            </w:r>
          </w:p>
        </w:tc>
      </w:tr>
      <w:tr w:rsidR="00F64945" w:rsidRPr="00CD5B97" w:rsidTr="00CD0B6D">
        <w:trPr>
          <w:trHeight w:val="245"/>
        </w:trPr>
        <w:tc>
          <w:tcPr>
            <w:tcW w:w="3312" w:type="dxa"/>
          </w:tcPr>
          <w:p w:rsidR="00F64945" w:rsidRPr="00CD5B97" w:rsidRDefault="00F64945" w:rsidP="00F64945">
            <w:pPr>
              <w:spacing w:line="240" w:lineRule="atLeast"/>
              <w:jc w:val="both"/>
            </w:pPr>
            <w:r w:rsidRPr="00CD5B97">
              <w:t>Mr.Veerachai Suteerachai</w:t>
            </w:r>
          </w:p>
        </w:tc>
        <w:tc>
          <w:tcPr>
            <w:tcW w:w="810" w:type="dxa"/>
            <w:shd w:val="clear" w:color="auto" w:fill="auto"/>
          </w:tcPr>
          <w:p w:rsidR="00F64945" w:rsidRPr="00CD5B97" w:rsidRDefault="00F64945" w:rsidP="00F64945">
            <w:pPr>
              <w:spacing w:line="240" w:lineRule="atLeast"/>
              <w:ind w:right="158"/>
              <w:jc w:val="both"/>
            </w:pPr>
          </w:p>
        </w:tc>
        <w:tc>
          <w:tcPr>
            <w:tcW w:w="1148"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9</w:t>
            </w:r>
          </w:p>
        </w:tc>
        <w:tc>
          <w:tcPr>
            <w:tcW w:w="268" w:type="dxa"/>
            <w:shd w:val="clear" w:color="auto" w:fill="auto"/>
          </w:tcPr>
          <w:p w:rsidR="00F64945" w:rsidRPr="00CD5B97" w:rsidRDefault="00F64945" w:rsidP="00F64945">
            <w:pPr>
              <w:spacing w:line="240" w:lineRule="atLeast"/>
              <w:ind w:right="158"/>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9</w:t>
            </w:r>
          </w:p>
        </w:tc>
        <w:tc>
          <w:tcPr>
            <w:tcW w:w="268" w:type="dxa"/>
            <w:tcBorders>
              <w:left w:val="nil"/>
              <w:right w:val="nil"/>
            </w:tcBorders>
            <w:shd w:val="clear" w:color="auto" w:fill="auto"/>
          </w:tcPr>
          <w:p w:rsidR="00F64945" w:rsidRPr="00CD5B97" w:rsidRDefault="00F64945" w:rsidP="00F64945">
            <w:pPr>
              <w:spacing w:line="240" w:lineRule="atLeast"/>
              <w:ind w:right="158"/>
              <w:jc w:val="both"/>
            </w:pPr>
          </w:p>
        </w:tc>
        <w:tc>
          <w:tcPr>
            <w:tcW w:w="1209" w:type="dxa"/>
            <w:tcBorders>
              <w:left w:val="nil"/>
              <w:right w:val="nil"/>
            </w:tcBorders>
            <w:shd w:val="clear" w:color="auto" w:fill="auto"/>
          </w:tcPr>
          <w:p w:rsidR="00F64945" w:rsidRPr="00CD5B97" w:rsidRDefault="00F64945" w:rsidP="00F64945">
            <w:pPr>
              <w:spacing w:line="240" w:lineRule="atLeast"/>
              <w:ind w:right="158"/>
              <w:jc w:val="right"/>
              <w:rPr>
                <w:rFonts w:eastAsia="Times New Roman"/>
              </w:rPr>
            </w:pPr>
            <w:r w:rsidRPr="00CD5B97">
              <w:rPr>
                <w:rFonts w:eastAsia="Times New Roman"/>
              </w:rPr>
              <w:t>9</w:t>
            </w:r>
          </w:p>
        </w:tc>
        <w:tc>
          <w:tcPr>
            <w:tcW w:w="268" w:type="dxa"/>
            <w:tcBorders>
              <w:left w:val="nil"/>
              <w:right w:val="nil"/>
            </w:tcBorders>
          </w:tcPr>
          <w:p w:rsidR="00F64945" w:rsidRPr="00CD5B97" w:rsidRDefault="00F64945" w:rsidP="00F64945">
            <w:pPr>
              <w:spacing w:line="240" w:lineRule="atLeast"/>
              <w:ind w:right="158"/>
              <w:jc w:val="right"/>
              <w:rPr>
                <w:rFonts w:eastAsia="Times New Roman"/>
              </w:rPr>
            </w:pPr>
          </w:p>
        </w:tc>
        <w:tc>
          <w:tcPr>
            <w:tcW w:w="1210" w:type="dxa"/>
            <w:tcBorders>
              <w:left w:val="nil"/>
              <w:right w:val="nil"/>
            </w:tcBorders>
          </w:tcPr>
          <w:p w:rsidR="00F64945" w:rsidRPr="00CD5B97" w:rsidRDefault="00F64945" w:rsidP="00F64945">
            <w:pPr>
              <w:spacing w:line="240" w:lineRule="atLeast"/>
              <w:ind w:right="158"/>
              <w:jc w:val="right"/>
              <w:rPr>
                <w:rFonts w:eastAsia="Times New Roman"/>
                <w:cs/>
              </w:rPr>
            </w:pPr>
            <w:r w:rsidRPr="00CD5B97">
              <w:rPr>
                <w:rFonts w:eastAsia="Times New Roman"/>
              </w:rPr>
              <w:t>9</w:t>
            </w:r>
          </w:p>
        </w:tc>
      </w:tr>
      <w:tr w:rsidR="00F772B8" w:rsidRPr="00CD5B97" w:rsidTr="00CD0B6D">
        <w:trPr>
          <w:trHeight w:val="245"/>
        </w:trPr>
        <w:tc>
          <w:tcPr>
            <w:tcW w:w="3312" w:type="dxa"/>
          </w:tcPr>
          <w:p w:rsidR="00F772B8" w:rsidRPr="00CD5B97" w:rsidRDefault="00F772B8" w:rsidP="00F772B8">
            <w:pPr>
              <w:spacing w:line="240" w:lineRule="atLeast"/>
              <w:jc w:val="both"/>
            </w:pPr>
            <w:r w:rsidRPr="00CD5B97">
              <w:t>Mahachai Steel Center Co., Ltd.</w:t>
            </w:r>
          </w:p>
        </w:tc>
        <w:tc>
          <w:tcPr>
            <w:tcW w:w="810" w:type="dxa"/>
            <w:shd w:val="clear" w:color="auto" w:fill="auto"/>
          </w:tcPr>
          <w:p w:rsidR="00F772B8" w:rsidRPr="00CD5B97" w:rsidRDefault="00F772B8" w:rsidP="00F772B8">
            <w:pPr>
              <w:spacing w:line="240" w:lineRule="atLeast"/>
              <w:ind w:right="158"/>
              <w:jc w:val="both"/>
            </w:pPr>
          </w:p>
        </w:tc>
        <w:tc>
          <w:tcPr>
            <w:tcW w:w="1148" w:type="dxa"/>
            <w:tcBorders>
              <w:left w:val="nil"/>
              <w:right w:val="nil"/>
            </w:tcBorders>
            <w:shd w:val="clear" w:color="auto" w:fill="auto"/>
          </w:tcPr>
          <w:p w:rsidR="00F772B8" w:rsidRPr="00CD5B97" w:rsidRDefault="00F772B8" w:rsidP="00F772B8">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92</w:t>
            </w:r>
          </w:p>
        </w:tc>
        <w:tc>
          <w:tcPr>
            <w:tcW w:w="268" w:type="dxa"/>
            <w:tcBorders>
              <w:left w:val="nil"/>
              <w:right w:val="nil"/>
            </w:tcBorders>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F772B8" w:rsidRPr="00CD5B97" w:rsidRDefault="00F772B8" w:rsidP="00F772B8">
            <w:pPr>
              <w:spacing w:line="240" w:lineRule="atLeast"/>
              <w:ind w:right="158"/>
              <w:jc w:val="right"/>
              <w:rPr>
                <w:rFonts w:eastAsia="Times New Roman"/>
              </w:rPr>
            </w:pPr>
          </w:p>
        </w:tc>
        <w:tc>
          <w:tcPr>
            <w:tcW w:w="1210" w:type="dxa"/>
            <w:tcBorders>
              <w:left w:val="nil"/>
              <w:right w:val="nil"/>
            </w:tcBorders>
          </w:tcPr>
          <w:p w:rsidR="00F772B8" w:rsidRPr="00CD5B97" w:rsidRDefault="00F772B8" w:rsidP="00F772B8">
            <w:pPr>
              <w:spacing w:line="240" w:lineRule="atLeast"/>
              <w:ind w:right="158"/>
              <w:jc w:val="right"/>
              <w:rPr>
                <w:rFonts w:eastAsia="Times New Roman"/>
              </w:rPr>
            </w:pPr>
            <w:r w:rsidRPr="00CD5B97">
              <w:rPr>
                <w:rFonts w:eastAsia="Times New Roman"/>
              </w:rPr>
              <w:t>92</w:t>
            </w:r>
          </w:p>
        </w:tc>
      </w:tr>
      <w:tr w:rsidR="00F772B8" w:rsidRPr="00CD5B97" w:rsidTr="00CD0B6D">
        <w:trPr>
          <w:trHeight w:val="245"/>
        </w:trPr>
        <w:tc>
          <w:tcPr>
            <w:tcW w:w="3312" w:type="dxa"/>
          </w:tcPr>
          <w:p w:rsidR="00F772B8" w:rsidRPr="00CD5B97" w:rsidRDefault="00F772B8" w:rsidP="00F772B8">
            <w:pPr>
              <w:spacing w:line="240" w:lineRule="atLeast"/>
              <w:jc w:val="both"/>
            </w:pPr>
            <w:r w:rsidRPr="00CD5B97">
              <w:t>Superior Overseas (Thailand) Co., Ltd.</w:t>
            </w:r>
          </w:p>
        </w:tc>
        <w:tc>
          <w:tcPr>
            <w:tcW w:w="810" w:type="dxa"/>
            <w:shd w:val="clear" w:color="auto" w:fill="auto"/>
          </w:tcPr>
          <w:p w:rsidR="00F772B8" w:rsidRPr="00CD5B97" w:rsidRDefault="00F772B8" w:rsidP="00F772B8">
            <w:pPr>
              <w:spacing w:line="240" w:lineRule="atLeast"/>
              <w:ind w:right="158"/>
              <w:jc w:val="both"/>
            </w:pPr>
          </w:p>
        </w:tc>
        <w:tc>
          <w:tcPr>
            <w:tcW w:w="1148"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1</w:t>
            </w:r>
          </w:p>
        </w:tc>
        <w:tc>
          <w:tcPr>
            <w:tcW w:w="268" w:type="dxa"/>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F772B8" w:rsidRPr="00CD5B97" w:rsidRDefault="00F772B8" w:rsidP="00F772B8">
            <w:pPr>
              <w:spacing w:line="240" w:lineRule="atLeast"/>
              <w:ind w:right="158"/>
              <w:jc w:val="right"/>
              <w:rPr>
                <w:rFonts w:eastAsia="Times New Roman"/>
              </w:rPr>
            </w:pPr>
          </w:p>
        </w:tc>
        <w:tc>
          <w:tcPr>
            <w:tcW w:w="1210" w:type="dxa"/>
            <w:tcBorders>
              <w:left w:val="nil"/>
              <w:right w:val="nil"/>
            </w:tcBorders>
          </w:tcPr>
          <w:p w:rsidR="00F772B8" w:rsidRPr="00CD5B97" w:rsidRDefault="00F772B8" w:rsidP="00F772B8">
            <w:pPr>
              <w:spacing w:line="240" w:lineRule="atLeast"/>
              <w:ind w:right="158"/>
              <w:jc w:val="center"/>
              <w:rPr>
                <w:rFonts w:eastAsia="Times New Roman"/>
              </w:rPr>
            </w:pPr>
            <w:r w:rsidRPr="00CD5B97">
              <w:rPr>
                <w:rFonts w:eastAsia="Times New Roman"/>
              </w:rPr>
              <w:t xml:space="preserve">           -</w:t>
            </w:r>
          </w:p>
        </w:tc>
      </w:tr>
      <w:tr w:rsidR="00F772B8" w:rsidRPr="00CD5B97" w:rsidTr="00CD0B6D">
        <w:trPr>
          <w:trHeight w:val="245"/>
        </w:trPr>
        <w:tc>
          <w:tcPr>
            <w:tcW w:w="3312" w:type="dxa"/>
            <w:vAlign w:val="center"/>
          </w:tcPr>
          <w:p w:rsidR="00F772B8" w:rsidRPr="00CD5B97" w:rsidRDefault="00F772B8" w:rsidP="00F772B8">
            <w:pPr>
              <w:spacing w:line="240" w:lineRule="atLeast"/>
              <w:jc w:val="both"/>
            </w:pPr>
            <w:r w:rsidRPr="00CD5B97">
              <w:t>Link Capital I</w:t>
            </w:r>
          </w:p>
        </w:tc>
        <w:tc>
          <w:tcPr>
            <w:tcW w:w="810" w:type="dxa"/>
            <w:shd w:val="clear" w:color="auto" w:fill="auto"/>
          </w:tcPr>
          <w:p w:rsidR="00F772B8" w:rsidRPr="00CD5B97" w:rsidRDefault="00F772B8" w:rsidP="00F772B8">
            <w:pPr>
              <w:spacing w:line="240" w:lineRule="atLeast"/>
              <w:ind w:right="158"/>
              <w:jc w:val="both"/>
            </w:pPr>
          </w:p>
        </w:tc>
        <w:tc>
          <w:tcPr>
            <w:tcW w:w="1148"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254</w:t>
            </w:r>
          </w:p>
        </w:tc>
        <w:tc>
          <w:tcPr>
            <w:tcW w:w="268" w:type="dxa"/>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65</w:t>
            </w:r>
          </w:p>
        </w:tc>
        <w:tc>
          <w:tcPr>
            <w:tcW w:w="268" w:type="dxa"/>
            <w:tcBorders>
              <w:left w:val="nil"/>
              <w:right w:val="nil"/>
            </w:tcBorders>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222</w:t>
            </w:r>
          </w:p>
        </w:tc>
        <w:tc>
          <w:tcPr>
            <w:tcW w:w="268" w:type="dxa"/>
            <w:tcBorders>
              <w:left w:val="nil"/>
              <w:right w:val="nil"/>
            </w:tcBorders>
          </w:tcPr>
          <w:p w:rsidR="00F772B8" w:rsidRPr="00CD5B97" w:rsidRDefault="00F772B8" w:rsidP="00F772B8">
            <w:pPr>
              <w:spacing w:line="240" w:lineRule="atLeast"/>
              <w:ind w:right="158"/>
              <w:jc w:val="right"/>
              <w:rPr>
                <w:rFonts w:eastAsia="Times New Roman"/>
              </w:rPr>
            </w:pPr>
          </w:p>
        </w:tc>
        <w:tc>
          <w:tcPr>
            <w:tcW w:w="1210" w:type="dxa"/>
            <w:tcBorders>
              <w:left w:val="nil"/>
              <w:right w:val="nil"/>
            </w:tcBorders>
          </w:tcPr>
          <w:p w:rsidR="00F772B8" w:rsidRPr="00CD5B97" w:rsidRDefault="00F772B8" w:rsidP="00F772B8">
            <w:pPr>
              <w:spacing w:line="240" w:lineRule="atLeast"/>
              <w:ind w:right="158"/>
              <w:jc w:val="right"/>
              <w:rPr>
                <w:rFonts w:eastAsia="Times New Roman"/>
              </w:rPr>
            </w:pPr>
            <w:r w:rsidRPr="00CD5B97">
              <w:rPr>
                <w:rFonts w:eastAsia="Times New Roman"/>
              </w:rPr>
              <w:t>36</w:t>
            </w:r>
          </w:p>
        </w:tc>
      </w:tr>
      <w:tr w:rsidR="00F772B8" w:rsidRPr="00CD5B97" w:rsidTr="00843451">
        <w:trPr>
          <w:trHeight w:val="245"/>
        </w:trPr>
        <w:tc>
          <w:tcPr>
            <w:tcW w:w="3312" w:type="dxa"/>
          </w:tcPr>
          <w:p w:rsidR="00F772B8" w:rsidRPr="00CD5B97" w:rsidRDefault="00F772B8" w:rsidP="00F772B8">
            <w:pPr>
              <w:spacing w:line="240" w:lineRule="atLeast"/>
              <w:jc w:val="both"/>
              <w:rPr>
                <w:cs/>
              </w:rPr>
            </w:pPr>
            <w:r w:rsidRPr="00CD5B97">
              <w:t>ACO I</w:t>
            </w:r>
          </w:p>
        </w:tc>
        <w:tc>
          <w:tcPr>
            <w:tcW w:w="810" w:type="dxa"/>
            <w:shd w:val="clear" w:color="auto" w:fill="auto"/>
          </w:tcPr>
          <w:p w:rsidR="00F772B8" w:rsidRPr="00CD5B97" w:rsidRDefault="00F772B8" w:rsidP="00F772B8">
            <w:pPr>
              <w:spacing w:line="240" w:lineRule="atLeast"/>
              <w:ind w:right="158"/>
              <w:jc w:val="both"/>
            </w:pPr>
          </w:p>
        </w:tc>
        <w:tc>
          <w:tcPr>
            <w:tcW w:w="1148"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201</w:t>
            </w:r>
          </w:p>
        </w:tc>
        <w:tc>
          <w:tcPr>
            <w:tcW w:w="268" w:type="dxa"/>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vAlign w:val="bottom"/>
          </w:tcPr>
          <w:p w:rsidR="00F772B8" w:rsidRPr="00CD5B97" w:rsidRDefault="00F772B8" w:rsidP="00F772B8">
            <w:pPr>
              <w:spacing w:line="240" w:lineRule="atLeast"/>
              <w:ind w:right="158"/>
              <w:jc w:val="right"/>
              <w:rPr>
                <w:rFonts w:eastAsia="Times New Roman"/>
              </w:rPr>
            </w:pPr>
            <w:r w:rsidRPr="00CD5B97">
              <w:rPr>
                <w:rFonts w:eastAsia="Times New Roman"/>
              </w:rPr>
              <w:t>139</w:t>
            </w:r>
          </w:p>
        </w:tc>
        <w:tc>
          <w:tcPr>
            <w:tcW w:w="268" w:type="dxa"/>
            <w:tcBorders>
              <w:left w:val="nil"/>
              <w:right w:val="nil"/>
            </w:tcBorders>
            <w:shd w:val="clear" w:color="auto" w:fill="auto"/>
          </w:tcPr>
          <w:p w:rsidR="00F772B8" w:rsidRPr="00CD5B97" w:rsidRDefault="00F772B8" w:rsidP="00F772B8">
            <w:pPr>
              <w:spacing w:line="240" w:lineRule="atLeast"/>
              <w:ind w:right="158"/>
              <w:jc w:val="both"/>
            </w:pPr>
          </w:p>
        </w:tc>
        <w:tc>
          <w:tcPr>
            <w:tcW w:w="1209"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201</w:t>
            </w:r>
          </w:p>
        </w:tc>
        <w:tc>
          <w:tcPr>
            <w:tcW w:w="268" w:type="dxa"/>
            <w:tcBorders>
              <w:left w:val="nil"/>
              <w:right w:val="nil"/>
            </w:tcBorders>
          </w:tcPr>
          <w:p w:rsidR="00F772B8" w:rsidRPr="00CD5B97" w:rsidRDefault="00F772B8" w:rsidP="00F772B8">
            <w:pPr>
              <w:spacing w:line="240" w:lineRule="atLeast"/>
              <w:ind w:right="158"/>
              <w:jc w:val="right"/>
              <w:rPr>
                <w:rFonts w:eastAsia="Times New Roman"/>
              </w:rPr>
            </w:pPr>
          </w:p>
        </w:tc>
        <w:tc>
          <w:tcPr>
            <w:tcW w:w="1210" w:type="dxa"/>
            <w:tcBorders>
              <w:left w:val="nil"/>
              <w:right w:val="nil"/>
            </w:tcBorders>
            <w:vAlign w:val="bottom"/>
          </w:tcPr>
          <w:p w:rsidR="00F772B8" w:rsidRPr="00CD5B97" w:rsidRDefault="00F772B8" w:rsidP="00F772B8">
            <w:pPr>
              <w:spacing w:line="240" w:lineRule="atLeast"/>
              <w:ind w:right="158"/>
              <w:jc w:val="right"/>
              <w:rPr>
                <w:rFonts w:eastAsia="Times New Roman"/>
              </w:rPr>
            </w:pPr>
            <w:r w:rsidRPr="00CD5B97">
              <w:rPr>
                <w:rFonts w:eastAsia="Times New Roman"/>
              </w:rPr>
              <w:t>139</w:t>
            </w:r>
          </w:p>
        </w:tc>
      </w:tr>
      <w:tr w:rsidR="00F772B8" w:rsidRPr="00CD5B97" w:rsidTr="005B69D0">
        <w:trPr>
          <w:trHeight w:val="245"/>
        </w:trPr>
        <w:tc>
          <w:tcPr>
            <w:tcW w:w="3312" w:type="dxa"/>
          </w:tcPr>
          <w:p w:rsidR="00F772B8" w:rsidRPr="00CD5B97" w:rsidRDefault="00F772B8" w:rsidP="00F772B8">
            <w:pPr>
              <w:spacing w:line="240" w:lineRule="atLeast"/>
              <w:jc w:val="both"/>
              <w:rPr>
                <w:cs/>
              </w:rPr>
            </w:pPr>
            <w:r w:rsidRPr="00CD5B97">
              <w:t>Total</w:t>
            </w:r>
          </w:p>
        </w:tc>
        <w:tc>
          <w:tcPr>
            <w:tcW w:w="810" w:type="dxa"/>
            <w:shd w:val="clear" w:color="auto" w:fill="auto"/>
          </w:tcPr>
          <w:p w:rsidR="00F772B8" w:rsidRPr="00CD5B97" w:rsidRDefault="00F772B8" w:rsidP="00F772B8">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rsidR="00F772B8" w:rsidRPr="00CD5B97" w:rsidRDefault="00A8559D" w:rsidP="00A8559D">
            <w:pPr>
              <w:spacing w:line="240" w:lineRule="atLeast"/>
              <w:ind w:right="158"/>
              <w:jc w:val="right"/>
              <w:rPr>
                <w:rFonts w:eastAsia="Times New Roman"/>
              </w:rPr>
            </w:pPr>
            <w:r w:rsidRPr="00CD5B97">
              <w:rPr>
                <w:rFonts w:eastAsia="Times New Roman"/>
              </w:rPr>
              <w:t>46</w:t>
            </w:r>
            <w:r w:rsidR="00F772B8" w:rsidRPr="00CD5B97">
              <w:rPr>
                <w:rFonts w:eastAsia="Times New Roman"/>
              </w:rPr>
              <w:t>5</w:t>
            </w:r>
          </w:p>
        </w:tc>
        <w:tc>
          <w:tcPr>
            <w:tcW w:w="268" w:type="dxa"/>
            <w:shd w:val="clear" w:color="auto" w:fill="auto"/>
          </w:tcPr>
          <w:p w:rsidR="00F772B8" w:rsidRPr="00CD5B97" w:rsidRDefault="00F772B8" w:rsidP="00F772B8">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313</w:t>
            </w:r>
          </w:p>
        </w:tc>
        <w:tc>
          <w:tcPr>
            <w:tcW w:w="268" w:type="dxa"/>
            <w:tcBorders>
              <w:left w:val="nil"/>
              <w:right w:val="nil"/>
            </w:tcBorders>
            <w:shd w:val="clear" w:color="auto" w:fill="auto"/>
          </w:tcPr>
          <w:p w:rsidR="00F772B8" w:rsidRPr="00CD5B97" w:rsidRDefault="00F772B8" w:rsidP="00F772B8">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rsidR="00F772B8" w:rsidRPr="00CD5B97" w:rsidRDefault="00A8559D" w:rsidP="00F772B8">
            <w:pPr>
              <w:spacing w:line="240" w:lineRule="atLeast"/>
              <w:ind w:right="158"/>
              <w:jc w:val="right"/>
              <w:rPr>
                <w:rFonts w:eastAsia="Times New Roman"/>
              </w:rPr>
            </w:pPr>
            <w:r w:rsidRPr="00CD5B97">
              <w:rPr>
                <w:rFonts w:eastAsia="Times New Roman"/>
              </w:rPr>
              <w:t>749</w:t>
            </w:r>
          </w:p>
        </w:tc>
        <w:tc>
          <w:tcPr>
            <w:tcW w:w="268" w:type="dxa"/>
            <w:tcBorders>
              <w:left w:val="nil"/>
              <w:right w:val="nil"/>
            </w:tcBorders>
            <w:shd w:val="clear" w:color="auto" w:fill="auto"/>
          </w:tcPr>
          <w:p w:rsidR="00F772B8" w:rsidRPr="00CD5B97" w:rsidRDefault="00F772B8" w:rsidP="00F772B8">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rsidR="00F772B8" w:rsidRPr="00CD5B97" w:rsidRDefault="00F772B8" w:rsidP="00F772B8">
            <w:pPr>
              <w:spacing w:line="240" w:lineRule="atLeast"/>
              <w:ind w:right="158"/>
              <w:jc w:val="right"/>
              <w:rPr>
                <w:rFonts w:eastAsia="Times New Roman"/>
              </w:rPr>
            </w:pPr>
            <w:r w:rsidRPr="00CD5B97">
              <w:rPr>
                <w:rFonts w:eastAsia="Times New Roman"/>
              </w:rPr>
              <w:t>59</w:t>
            </w:r>
            <w:r w:rsidRPr="00CD5B97">
              <w:rPr>
                <w:rFonts w:eastAsia="Times New Roman" w:hint="cs"/>
              </w:rPr>
              <w:t>8</w:t>
            </w:r>
          </w:p>
        </w:tc>
      </w:tr>
    </w:tbl>
    <w:p w:rsidR="00107796" w:rsidRPr="00CD5B97" w:rsidRDefault="00107796">
      <w:r w:rsidRPr="00CD5B97">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107796" w:rsidRPr="00CD5B97" w:rsidTr="00D94A84">
        <w:trPr>
          <w:trHeight w:val="245"/>
          <w:tblHeader/>
        </w:trPr>
        <w:tc>
          <w:tcPr>
            <w:tcW w:w="3312" w:type="dxa"/>
          </w:tcPr>
          <w:p w:rsidR="00107796" w:rsidRPr="00CD5B97" w:rsidRDefault="00107796" w:rsidP="00D94A84">
            <w:pPr>
              <w:pStyle w:val="Heading7"/>
              <w:spacing w:line="240" w:lineRule="atLeast"/>
              <w:rPr>
                <w:b/>
                <w:bCs/>
              </w:rPr>
            </w:pPr>
          </w:p>
        </w:tc>
        <w:tc>
          <w:tcPr>
            <w:tcW w:w="810" w:type="dxa"/>
          </w:tcPr>
          <w:p w:rsidR="00107796" w:rsidRPr="00CD5B97" w:rsidRDefault="00107796" w:rsidP="00D94A84">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107796" w:rsidRPr="00CD5B97" w:rsidRDefault="00107796" w:rsidP="00D94A84">
            <w:pPr>
              <w:spacing w:line="240" w:lineRule="atLeast"/>
              <w:ind w:left="-90" w:right="-108"/>
              <w:jc w:val="center"/>
            </w:pPr>
            <w:r w:rsidRPr="00CD5B97">
              <w:t>In Million Baht</w:t>
            </w:r>
          </w:p>
        </w:tc>
      </w:tr>
      <w:tr w:rsidR="00107796" w:rsidRPr="00CD5B97" w:rsidTr="00D94A84">
        <w:trPr>
          <w:trHeight w:val="245"/>
          <w:tblHeader/>
        </w:trPr>
        <w:tc>
          <w:tcPr>
            <w:tcW w:w="3312" w:type="dxa"/>
          </w:tcPr>
          <w:p w:rsidR="00107796" w:rsidRPr="00CD5B97" w:rsidRDefault="00107796" w:rsidP="00D94A84">
            <w:pPr>
              <w:pStyle w:val="Heading7"/>
              <w:spacing w:line="240" w:lineRule="atLeast"/>
              <w:rPr>
                <w:b/>
                <w:bCs/>
              </w:rPr>
            </w:pPr>
          </w:p>
        </w:tc>
        <w:tc>
          <w:tcPr>
            <w:tcW w:w="810" w:type="dxa"/>
          </w:tcPr>
          <w:p w:rsidR="00107796" w:rsidRPr="00CD5B97" w:rsidRDefault="00107796" w:rsidP="00D94A84">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107796" w:rsidRPr="00CD5B97" w:rsidRDefault="00107796" w:rsidP="00D94A84">
            <w:pPr>
              <w:spacing w:line="240" w:lineRule="atLeast"/>
              <w:ind w:left="-90" w:right="-108"/>
              <w:jc w:val="center"/>
            </w:pPr>
            <w:r w:rsidRPr="00CD5B97">
              <w:t>Consolidated Financial Statements</w:t>
            </w:r>
          </w:p>
        </w:tc>
        <w:tc>
          <w:tcPr>
            <w:tcW w:w="268" w:type="dxa"/>
            <w:tcBorders>
              <w:top w:val="single" w:sz="4" w:space="0" w:color="auto"/>
              <w:left w:val="nil"/>
              <w:right w:val="nil"/>
            </w:tcBorders>
          </w:tcPr>
          <w:p w:rsidR="00107796" w:rsidRPr="00CD5B97" w:rsidRDefault="00107796" w:rsidP="00D94A84">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107796" w:rsidRPr="00CD5B97" w:rsidRDefault="00107796" w:rsidP="00D94A84">
            <w:pPr>
              <w:spacing w:line="240" w:lineRule="atLeast"/>
              <w:ind w:left="-90" w:right="-108"/>
              <w:jc w:val="center"/>
            </w:pPr>
            <w:r w:rsidRPr="00CD5B97">
              <w:t>Separate Financial Statements</w:t>
            </w:r>
          </w:p>
        </w:tc>
      </w:tr>
      <w:tr w:rsidR="00107796" w:rsidRPr="00CD5B97" w:rsidTr="00D94A84">
        <w:trPr>
          <w:trHeight w:val="245"/>
          <w:tblHeader/>
        </w:trPr>
        <w:tc>
          <w:tcPr>
            <w:tcW w:w="3312" w:type="dxa"/>
          </w:tcPr>
          <w:p w:rsidR="00107796" w:rsidRPr="00CD5B97" w:rsidRDefault="00107796" w:rsidP="00D94A84">
            <w:pPr>
              <w:spacing w:line="240" w:lineRule="atLeast"/>
              <w:rPr>
                <w:lang w:val="x-none" w:eastAsia="x-none"/>
              </w:rPr>
            </w:pPr>
          </w:p>
        </w:tc>
        <w:tc>
          <w:tcPr>
            <w:tcW w:w="810" w:type="dxa"/>
          </w:tcPr>
          <w:p w:rsidR="00107796" w:rsidRPr="00CD5B97" w:rsidRDefault="00107796" w:rsidP="00D94A84">
            <w:pPr>
              <w:tabs>
                <w:tab w:val="left" w:pos="540"/>
                <w:tab w:val="left" w:pos="1026"/>
              </w:tabs>
              <w:spacing w:line="240" w:lineRule="atLeast"/>
              <w:ind w:left="-108" w:right="-90"/>
              <w:jc w:val="center"/>
              <w:rPr>
                <w:i/>
                <w:iCs/>
              </w:rPr>
            </w:pPr>
          </w:p>
          <w:p w:rsidR="00107796" w:rsidRPr="00CD5B97" w:rsidRDefault="00107796" w:rsidP="00D94A84">
            <w:pPr>
              <w:tabs>
                <w:tab w:val="left" w:pos="540"/>
                <w:tab w:val="left" w:pos="1026"/>
              </w:tabs>
              <w:spacing w:line="240" w:lineRule="atLeast"/>
              <w:ind w:left="-108" w:right="-90"/>
              <w:jc w:val="center"/>
              <w:rPr>
                <w:i/>
                <w:iCs/>
              </w:rPr>
            </w:pPr>
            <w:r w:rsidRPr="00CD5B97">
              <w:rPr>
                <w:i/>
                <w:iCs/>
              </w:rPr>
              <w:t>Note</w:t>
            </w:r>
          </w:p>
        </w:tc>
        <w:tc>
          <w:tcPr>
            <w:tcW w:w="1148" w:type="dxa"/>
            <w:tcBorders>
              <w:top w:val="single" w:sz="4" w:space="0" w:color="auto"/>
              <w:left w:val="nil"/>
              <w:bottom w:val="single" w:sz="4" w:space="0" w:color="auto"/>
              <w:right w:val="nil"/>
            </w:tcBorders>
          </w:tcPr>
          <w:p w:rsidR="00107796" w:rsidRPr="00CD5B97" w:rsidRDefault="00107796" w:rsidP="00D94A84">
            <w:pPr>
              <w:spacing w:line="240" w:lineRule="atLeast"/>
              <w:ind w:left="-108" w:right="-90"/>
              <w:jc w:val="center"/>
            </w:pPr>
            <w:r w:rsidRPr="00CD5B97">
              <w:t>June 30,</w:t>
            </w:r>
          </w:p>
          <w:p w:rsidR="00107796" w:rsidRPr="00CD5B97" w:rsidRDefault="00107796" w:rsidP="00D94A84">
            <w:pPr>
              <w:spacing w:line="240" w:lineRule="atLeast"/>
              <w:ind w:left="-108" w:right="-90"/>
              <w:jc w:val="center"/>
            </w:pPr>
            <w:r w:rsidRPr="00CD5B97">
              <w:t>2020</w:t>
            </w:r>
          </w:p>
        </w:tc>
        <w:tc>
          <w:tcPr>
            <w:tcW w:w="268" w:type="dxa"/>
          </w:tcPr>
          <w:p w:rsidR="00107796" w:rsidRPr="00CD5B97" w:rsidRDefault="00107796" w:rsidP="00D94A84">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107796" w:rsidRPr="00CD5B97" w:rsidRDefault="00107796" w:rsidP="00D94A84">
            <w:pPr>
              <w:spacing w:line="240" w:lineRule="atLeast"/>
              <w:ind w:left="-108" w:right="-90"/>
              <w:jc w:val="center"/>
            </w:pPr>
            <w:r w:rsidRPr="00CD5B97">
              <w:t>December 31,</w:t>
            </w:r>
          </w:p>
          <w:p w:rsidR="00107796" w:rsidRPr="00CD5B97" w:rsidRDefault="00107796" w:rsidP="00D94A84">
            <w:pPr>
              <w:spacing w:line="240" w:lineRule="atLeast"/>
              <w:ind w:left="-108" w:right="-90"/>
              <w:jc w:val="center"/>
            </w:pPr>
            <w:r w:rsidRPr="00CD5B97">
              <w:t>2019</w:t>
            </w:r>
          </w:p>
        </w:tc>
        <w:tc>
          <w:tcPr>
            <w:tcW w:w="268" w:type="dxa"/>
            <w:tcBorders>
              <w:left w:val="nil"/>
              <w:right w:val="nil"/>
            </w:tcBorders>
          </w:tcPr>
          <w:p w:rsidR="00107796" w:rsidRPr="00CD5B97" w:rsidRDefault="00107796" w:rsidP="00D94A84">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107796" w:rsidRPr="00CD5B97" w:rsidRDefault="00107796" w:rsidP="00D94A84">
            <w:pPr>
              <w:spacing w:line="240" w:lineRule="atLeast"/>
              <w:ind w:left="-108" w:right="-90"/>
              <w:jc w:val="center"/>
            </w:pPr>
            <w:r w:rsidRPr="00CD5B97">
              <w:t>June 30,</w:t>
            </w:r>
          </w:p>
          <w:p w:rsidR="00107796" w:rsidRPr="00CD5B97" w:rsidRDefault="00107796" w:rsidP="00D94A84">
            <w:pPr>
              <w:spacing w:line="240" w:lineRule="atLeast"/>
              <w:ind w:left="-108" w:right="-90"/>
              <w:jc w:val="center"/>
            </w:pPr>
            <w:r w:rsidRPr="00CD5B97">
              <w:t>2020</w:t>
            </w:r>
          </w:p>
        </w:tc>
        <w:tc>
          <w:tcPr>
            <w:tcW w:w="268" w:type="dxa"/>
            <w:tcBorders>
              <w:left w:val="nil"/>
              <w:right w:val="nil"/>
            </w:tcBorders>
          </w:tcPr>
          <w:p w:rsidR="00107796" w:rsidRPr="00CD5B97" w:rsidRDefault="00107796" w:rsidP="00D94A84">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107796" w:rsidRPr="00CD5B97" w:rsidRDefault="00107796" w:rsidP="00D94A84">
            <w:pPr>
              <w:spacing w:line="240" w:lineRule="atLeast"/>
              <w:ind w:left="-108" w:right="-90"/>
              <w:jc w:val="center"/>
            </w:pPr>
            <w:r w:rsidRPr="00CD5B97">
              <w:t>December 31,</w:t>
            </w:r>
          </w:p>
          <w:p w:rsidR="00107796" w:rsidRPr="00CD5B97" w:rsidRDefault="00107796" w:rsidP="00D94A84">
            <w:pPr>
              <w:spacing w:line="240" w:lineRule="atLeast"/>
              <w:ind w:left="-108" w:right="-90"/>
              <w:jc w:val="center"/>
            </w:pPr>
            <w:r w:rsidRPr="00CD5B97">
              <w:t>2019</w:t>
            </w:r>
          </w:p>
        </w:tc>
      </w:tr>
      <w:tr w:rsidR="0053371B" w:rsidRPr="00CD5B97" w:rsidTr="001F0A97">
        <w:trPr>
          <w:trHeight w:val="245"/>
        </w:trPr>
        <w:tc>
          <w:tcPr>
            <w:tcW w:w="3312" w:type="dxa"/>
            <w:vAlign w:val="bottom"/>
          </w:tcPr>
          <w:p w:rsidR="0053371B" w:rsidRPr="00CD5B97" w:rsidRDefault="0053371B" w:rsidP="0053371B">
            <w:pPr>
              <w:spacing w:line="240" w:lineRule="atLeast"/>
              <w:ind w:left="162" w:hanging="162"/>
              <w:rPr>
                <w:b/>
                <w:bCs/>
              </w:rPr>
            </w:pPr>
            <w:r w:rsidRPr="00CD5B97">
              <w:rPr>
                <w:b/>
                <w:bCs/>
              </w:rPr>
              <w:t>Liabilities from terminated rehabilitation plan and compromise</w:t>
            </w:r>
          </w:p>
        </w:tc>
        <w:tc>
          <w:tcPr>
            <w:tcW w:w="810" w:type="dxa"/>
            <w:shd w:val="clear" w:color="auto" w:fill="auto"/>
          </w:tcPr>
          <w:p w:rsidR="0053371B" w:rsidRPr="00CD5B97" w:rsidRDefault="0053371B" w:rsidP="0053371B">
            <w:pPr>
              <w:spacing w:line="240" w:lineRule="atLeast"/>
              <w:ind w:right="72"/>
              <w:jc w:val="center"/>
              <w:rPr>
                <w:i/>
                <w:iCs/>
              </w:rPr>
            </w:pPr>
          </w:p>
        </w:tc>
        <w:tc>
          <w:tcPr>
            <w:tcW w:w="1148"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tcBorders>
              <w:left w:val="nil"/>
              <w:right w:val="nil"/>
            </w:tcBorders>
          </w:tcPr>
          <w:p w:rsidR="0053371B" w:rsidRPr="00CD5B97" w:rsidRDefault="0053371B" w:rsidP="0053371B">
            <w:pPr>
              <w:spacing w:line="240" w:lineRule="atLeast"/>
              <w:ind w:right="158"/>
              <w:jc w:val="right"/>
              <w:rPr>
                <w:rFonts w:eastAsia="Times New Roman"/>
              </w:rPr>
            </w:pPr>
          </w:p>
        </w:tc>
        <w:tc>
          <w:tcPr>
            <w:tcW w:w="1210" w:type="dxa"/>
            <w:tcBorders>
              <w:left w:val="nil"/>
              <w:right w:val="nil"/>
            </w:tcBorders>
          </w:tcPr>
          <w:p w:rsidR="0053371B" w:rsidRPr="00CD5B97" w:rsidRDefault="0053371B" w:rsidP="0053371B">
            <w:pPr>
              <w:spacing w:line="240" w:lineRule="atLeast"/>
              <w:ind w:left="-125" w:right="158"/>
              <w:jc w:val="right"/>
              <w:rPr>
                <w:rFonts w:eastAsia="Times New Roman"/>
              </w:rPr>
            </w:pPr>
          </w:p>
        </w:tc>
      </w:tr>
      <w:tr w:rsidR="0053371B" w:rsidRPr="00CD5B97" w:rsidTr="00CD0B6D">
        <w:trPr>
          <w:trHeight w:val="245"/>
        </w:trPr>
        <w:tc>
          <w:tcPr>
            <w:tcW w:w="3312" w:type="dxa"/>
          </w:tcPr>
          <w:p w:rsidR="0053371B" w:rsidRPr="00CD5B97" w:rsidRDefault="0053371B" w:rsidP="0053371B">
            <w:pPr>
              <w:spacing w:line="240" w:lineRule="atLeast"/>
              <w:jc w:val="thaiDistribute"/>
              <w:rPr>
                <w:b/>
                <w:bCs/>
                <w:cs/>
              </w:rPr>
            </w:pPr>
            <w:r w:rsidRPr="00CD5B97">
              <w:rPr>
                <w:b/>
                <w:bCs/>
              </w:rPr>
              <w:t>Other related parties</w:t>
            </w:r>
          </w:p>
        </w:tc>
        <w:tc>
          <w:tcPr>
            <w:tcW w:w="810" w:type="dxa"/>
            <w:shd w:val="clear" w:color="auto" w:fill="auto"/>
          </w:tcPr>
          <w:p w:rsidR="0053371B" w:rsidRPr="00CD5B97" w:rsidRDefault="0053371B" w:rsidP="0053371B">
            <w:pPr>
              <w:spacing w:line="240" w:lineRule="atLeast"/>
              <w:ind w:right="158"/>
              <w:jc w:val="right"/>
              <w:rPr>
                <w:rFonts w:eastAsia="Times New Roman"/>
              </w:rPr>
            </w:pPr>
          </w:p>
        </w:tc>
        <w:tc>
          <w:tcPr>
            <w:tcW w:w="1148"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left="-125" w:right="158"/>
              <w:jc w:val="right"/>
              <w:rPr>
                <w:rFonts w:eastAsia="Times New Roman"/>
              </w:rPr>
            </w:pPr>
          </w:p>
        </w:tc>
        <w:tc>
          <w:tcPr>
            <w:tcW w:w="268" w:type="dxa"/>
            <w:tcBorders>
              <w:left w:val="nil"/>
              <w:right w:val="nil"/>
            </w:tcBorders>
          </w:tcPr>
          <w:p w:rsidR="0053371B" w:rsidRPr="00CD5B97" w:rsidRDefault="0053371B" w:rsidP="0053371B">
            <w:pPr>
              <w:spacing w:line="240" w:lineRule="atLeast"/>
              <w:ind w:right="158"/>
              <w:jc w:val="right"/>
              <w:rPr>
                <w:rFonts w:eastAsia="Times New Roman"/>
              </w:rPr>
            </w:pPr>
          </w:p>
        </w:tc>
        <w:tc>
          <w:tcPr>
            <w:tcW w:w="1210" w:type="dxa"/>
            <w:tcBorders>
              <w:left w:val="nil"/>
              <w:right w:val="nil"/>
            </w:tcBorders>
          </w:tcPr>
          <w:p w:rsidR="0053371B" w:rsidRPr="00CD5B97" w:rsidRDefault="0053371B" w:rsidP="0053371B">
            <w:pPr>
              <w:spacing w:line="240" w:lineRule="atLeast"/>
              <w:ind w:left="-125" w:right="158"/>
              <w:jc w:val="right"/>
              <w:rPr>
                <w:rFonts w:eastAsia="Times New Roman"/>
              </w:rPr>
            </w:pPr>
          </w:p>
        </w:tc>
      </w:tr>
      <w:tr w:rsidR="0053371B" w:rsidRPr="00CD5B97" w:rsidTr="00CD0B6D">
        <w:trPr>
          <w:trHeight w:val="245"/>
        </w:trPr>
        <w:tc>
          <w:tcPr>
            <w:tcW w:w="3312" w:type="dxa"/>
          </w:tcPr>
          <w:p w:rsidR="0053371B" w:rsidRPr="00CD5B97" w:rsidRDefault="0053371B" w:rsidP="0053371B">
            <w:pPr>
              <w:spacing w:line="240" w:lineRule="atLeast"/>
              <w:jc w:val="thaiDistribute"/>
              <w:rPr>
                <w:cs/>
              </w:rPr>
            </w:pPr>
            <w:r w:rsidRPr="00CD5B97">
              <w:t>Portion due within one year:</w:t>
            </w:r>
          </w:p>
        </w:tc>
        <w:tc>
          <w:tcPr>
            <w:tcW w:w="810" w:type="dxa"/>
            <w:shd w:val="clear" w:color="auto" w:fill="auto"/>
          </w:tcPr>
          <w:p w:rsidR="0053371B" w:rsidRPr="00CD5B97" w:rsidRDefault="0053371B" w:rsidP="0053371B">
            <w:pPr>
              <w:spacing w:line="240" w:lineRule="atLeast"/>
              <w:ind w:right="72"/>
              <w:jc w:val="center"/>
              <w:rPr>
                <w:i/>
                <w:iCs/>
              </w:rPr>
            </w:pPr>
          </w:p>
        </w:tc>
        <w:tc>
          <w:tcPr>
            <w:tcW w:w="1148"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268" w:type="dxa"/>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268"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CD5B97" w:rsidRDefault="0053371B" w:rsidP="0053371B">
            <w:pPr>
              <w:spacing w:line="240" w:lineRule="atLeast"/>
              <w:ind w:right="158"/>
              <w:jc w:val="right"/>
              <w:rPr>
                <w:rFonts w:eastAsia="Times New Roman"/>
              </w:rPr>
            </w:pPr>
          </w:p>
        </w:tc>
        <w:tc>
          <w:tcPr>
            <w:tcW w:w="268" w:type="dxa"/>
            <w:tcBorders>
              <w:left w:val="nil"/>
              <w:right w:val="nil"/>
            </w:tcBorders>
          </w:tcPr>
          <w:p w:rsidR="0053371B" w:rsidRPr="00CD5B97" w:rsidRDefault="0053371B" w:rsidP="0053371B">
            <w:pPr>
              <w:spacing w:line="240" w:lineRule="atLeast"/>
              <w:ind w:right="158"/>
              <w:jc w:val="right"/>
              <w:rPr>
                <w:rFonts w:eastAsia="Times New Roman"/>
              </w:rPr>
            </w:pPr>
          </w:p>
        </w:tc>
        <w:tc>
          <w:tcPr>
            <w:tcW w:w="1210" w:type="dxa"/>
            <w:tcBorders>
              <w:left w:val="nil"/>
              <w:right w:val="nil"/>
            </w:tcBorders>
          </w:tcPr>
          <w:p w:rsidR="0053371B" w:rsidRPr="00CD5B97" w:rsidRDefault="0053371B" w:rsidP="0053371B">
            <w:pPr>
              <w:spacing w:line="240" w:lineRule="atLeast"/>
              <w:ind w:right="158"/>
              <w:jc w:val="right"/>
              <w:rPr>
                <w:rFonts w:eastAsia="Times New Roman"/>
              </w:rPr>
            </w:pP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rFonts w:eastAsia="Times New Roman"/>
              </w:rPr>
            </w:pPr>
            <w:r w:rsidRPr="00CD5B97">
              <w:rPr>
                <w:lang w:val="en-GB"/>
              </w:rPr>
              <w:t>Mr.Veerachai Suteerachai</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left w:val="nil"/>
              <w:bottom w:val="sing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32</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32</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32</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bottom w:val="single" w:sz="4" w:space="0" w:color="auto"/>
              <w:right w:val="nil"/>
            </w:tcBorders>
          </w:tcPr>
          <w:p w:rsidR="00843451" w:rsidRPr="00CD5B97" w:rsidRDefault="00843451" w:rsidP="00843451">
            <w:pPr>
              <w:spacing w:line="240" w:lineRule="atLeast"/>
              <w:ind w:right="158"/>
              <w:jc w:val="right"/>
              <w:rPr>
                <w:rFonts w:eastAsia="Times New Roman"/>
              </w:rPr>
            </w:pPr>
            <w:r w:rsidRPr="00CD5B97">
              <w:rPr>
                <w:rFonts w:eastAsia="Times New Roman"/>
              </w:rPr>
              <w:t>32</w:t>
            </w:r>
          </w:p>
        </w:tc>
      </w:tr>
      <w:tr w:rsidR="00843451" w:rsidRPr="00CD5B97" w:rsidTr="00721CED">
        <w:trPr>
          <w:trHeight w:val="20"/>
        </w:trPr>
        <w:tc>
          <w:tcPr>
            <w:tcW w:w="3312" w:type="dxa"/>
          </w:tcPr>
          <w:p w:rsidR="00843451" w:rsidRPr="00CD5B97" w:rsidRDefault="00843451" w:rsidP="00843451">
            <w:pPr>
              <w:spacing w:line="240" w:lineRule="auto"/>
              <w:jc w:val="thaiDistribute"/>
              <w:rPr>
                <w:sz w:val="8"/>
                <w:szCs w:val="8"/>
                <w:cs/>
              </w:rPr>
            </w:pPr>
          </w:p>
        </w:tc>
        <w:tc>
          <w:tcPr>
            <w:tcW w:w="810" w:type="dxa"/>
            <w:shd w:val="clear" w:color="auto" w:fill="auto"/>
          </w:tcPr>
          <w:p w:rsidR="00843451" w:rsidRPr="00CD5B97" w:rsidRDefault="00843451" w:rsidP="00843451">
            <w:pPr>
              <w:spacing w:line="240" w:lineRule="auto"/>
              <w:ind w:right="158"/>
              <w:jc w:val="right"/>
              <w:rPr>
                <w:rFonts w:eastAsia="Times New Roman"/>
                <w:sz w:val="8"/>
                <w:szCs w:val="8"/>
              </w:rPr>
            </w:pPr>
          </w:p>
        </w:tc>
        <w:tc>
          <w:tcPr>
            <w:tcW w:w="1148" w:type="dxa"/>
            <w:tcBorders>
              <w:top w:val="single" w:sz="4" w:space="0" w:color="auto"/>
              <w:left w:val="nil"/>
              <w:right w:val="nil"/>
            </w:tcBorders>
            <w:shd w:val="clear" w:color="auto" w:fill="auto"/>
          </w:tcPr>
          <w:p w:rsidR="00843451" w:rsidRPr="00CD5B97" w:rsidRDefault="00843451" w:rsidP="00843451">
            <w:pPr>
              <w:spacing w:line="240" w:lineRule="auto"/>
              <w:ind w:left="-125" w:right="158"/>
              <w:jc w:val="right"/>
              <w:rPr>
                <w:rFonts w:eastAsia="Times New Roman"/>
                <w:sz w:val="8"/>
                <w:szCs w:val="8"/>
              </w:rPr>
            </w:pPr>
          </w:p>
        </w:tc>
        <w:tc>
          <w:tcPr>
            <w:tcW w:w="268" w:type="dxa"/>
            <w:shd w:val="clear" w:color="auto" w:fill="auto"/>
          </w:tcPr>
          <w:p w:rsidR="00843451" w:rsidRPr="00CD5B97" w:rsidRDefault="00843451" w:rsidP="00843451">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rsidR="00843451" w:rsidRPr="00CD5B97" w:rsidRDefault="00843451" w:rsidP="00843451">
            <w:pPr>
              <w:spacing w:line="240" w:lineRule="auto"/>
              <w:ind w:left="-125" w:right="158"/>
              <w:jc w:val="right"/>
              <w:rPr>
                <w:rFonts w:eastAsia="Times New Roman"/>
                <w:sz w:val="8"/>
                <w:szCs w:val="8"/>
              </w:rPr>
            </w:pPr>
          </w:p>
        </w:tc>
        <w:tc>
          <w:tcPr>
            <w:tcW w:w="268" w:type="dxa"/>
            <w:tcBorders>
              <w:left w:val="nil"/>
              <w:right w:val="nil"/>
            </w:tcBorders>
            <w:shd w:val="clear" w:color="auto" w:fill="auto"/>
          </w:tcPr>
          <w:p w:rsidR="00843451" w:rsidRPr="00CD5B97" w:rsidRDefault="00843451" w:rsidP="00843451">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rsidR="00843451" w:rsidRPr="00CD5B97" w:rsidRDefault="00843451" w:rsidP="00843451">
            <w:pPr>
              <w:spacing w:line="240" w:lineRule="auto"/>
              <w:ind w:left="-125" w:right="158"/>
              <w:jc w:val="right"/>
              <w:rPr>
                <w:rFonts w:eastAsia="Times New Roman"/>
                <w:sz w:val="8"/>
                <w:szCs w:val="8"/>
              </w:rPr>
            </w:pPr>
          </w:p>
        </w:tc>
        <w:tc>
          <w:tcPr>
            <w:tcW w:w="268" w:type="dxa"/>
            <w:tcBorders>
              <w:left w:val="nil"/>
              <w:right w:val="nil"/>
            </w:tcBorders>
          </w:tcPr>
          <w:p w:rsidR="00843451" w:rsidRPr="00CD5B97" w:rsidRDefault="00843451" w:rsidP="00843451">
            <w:pPr>
              <w:spacing w:line="240" w:lineRule="auto"/>
              <w:ind w:right="158"/>
              <w:jc w:val="right"/>
              <w:rPr>
                <w:rFonts w:eastAsia="Times New Roman"/>
                <w:sz w:val="8"/>
                <w:szCs w:val="8"/>
              </w:rPr>
            </w:pPr>
          </w:p>
        </w:tc>
        <w:tc>
          <w:tcPr>
            <w:tcW w:w="1210" w:type="dxa"/>
            <w:tcBorders>
              <w:top w:val="single" w:sz="4" w:space="0" w:color="auto"/>
              <w:left w:val="nil"/>
              <w:right w:val="nil"/>
            </w:tcBorders>
          </w:tcPr>
          <w:p w:rsidR="00843451" w:rsidRPr="00CD5B97" w:rsidRDefault="00843451" w:rsidP="00843451">
            <w:pPr>
              <w:spacing w:line="240" w:lineRule="auto"/>
              <w:ind w:left="-125" w:right="158"/>
              <w:jc w:val="right"/>
              <w:rPr>
                <w:rFonts w:eastAsia="Times New Roman"/>
                <w:sz w:val="8"/>
                <w:szCs w:val="8"/>
              </w:rPr>
            </w:pPr>
          </w:p>
        </w:tc>
      </w:tr>
      <w:tr w:rsidR="00843451" w:rsidRPr="00CD5B97" w:rsidTr="00CD0B6D">
        <w:trPr>
          <w:trHeight w:val="245"/>
        </w:trPr>
        <w:tc>
          <w:tcPr>
            <w:tcW w:w="3312" w:type="dxa"/>
          </w:tcPr>
          <w:p w:rsidR="00843451" w:rsidRPr="00CD5B97" w:rsidRDefault="00843451" w:rsidP="00843451">
            <w:pPr>
              <w:spacing w:line="240" w:lineRule="atLeast"/>
              <w:jc w:val="thaiDistribute"/>
              <w:rPr>
                <w:cs/>
              </w:rPr>
            </w:pPr>
            <w:r w:rsidRPr="00CD5B97">
              <w:t>Portion due after one year:</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left="-125" w:right="158"/>
              <w:jc w:val="right"/>
              <w:rPr>
                <w:rFonts w:eastAsia="Times New Roman"/>
              </w:rPr>
            </w:pP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rFonts w:eastAsia="Times New Roman"/>
              </w:rPr>
            </w:pPr>
            <w:r w:rsidRPr="00CD5B97">
              <w:rPr>
                <w:lang w:val="en-GB"/>
              </w:rPr>
              <w:t>Mr.Veerachai Suteerachai</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16</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left="-125" w:right="158"/>
              <w:jc w:val="right"/>
              <w:rPr>
                <w:rFonts w:eastAsia="Times New Roman"/>
              </w:rPr>
            </w:pPr>
            <w:r w:rsidRPr="00CD5B97">
              <w:rPr>
                <w:rFonts w:eastAsia="Times New Roman"/>
              </w:rPr>
              <w:t>16</w:t>
            </w: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rFonts w:eastAsia="Times New Roman"/>
              </w:rPr>
            </w:pPr>
            <w:r w:rsidRPr="00CD5B97">
              <w:rPr>
                <w:rFonts w:eastAsia="Times New Roman"/>
              </w:rPr>
              <w:t>Mrs. Naengnoi Trivuth</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30</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left="-125" w:right="158"/>
              <w:jc w:val="right"/>
              <w:rPr>
                <w:rFonts w:eastAsia="Times New Roman"/>
              </w:rPr>
            </w:pPr>
            <w:r w:rsidRPr="00CD5B97">
              <w:rPr>
                <w:rFonts w:eastAsia="Times New Roman"/>
              </w:rPr>
              <w:t>30</w:t>
            </w:r>
          </w:p>
        </w:tc>
      </w:tr>
      <w:tr w:rsidR="00843451" w:rsidRPr="00CD5B97" w:rsidTr="00BB6B0D">
        <w:trPr>
          <w:trHeight w:val="261"/>
        </w:trPr>
        <w:tc>
          <w:tcPr>
            <w:tcW w:w="3312" w:type="dxa"/>
            <w:vAlign w:val="center"/>
          </w:tcPr>
          <w:p w:rsidR="00843451" w:rsidRPr="00CD5B97" w:rsidRDefault="00843451" w:rsidP="00843451">
            <w:pPr>
              <w:shd w:val="clear" w:color="auto" w:fill="FFFFFF"/>
              <w:spacing w:line="240" w:lineRule="atLeast"/>
              <w:rPr>
                <w:rFonts w:eastAsia="Times New Roman"/>
                <w:cs/>
              </w:rPr>
            </w:pPr>
            <w:r w:rsidRPr="00CD5B97">
              <w:rPr>
                <w:rFonts w:eastAsia="Times New Roman"/>
              </w:rPr>
              <w:t>Superior Overseas</w:t>
            </w:r>
            <w:r w:rsidRPr="00CD5B97">
              <w:rPr>
                <w:rFonts w:eastAsia="Times New Roman"/>
                <w:cs/>
              </w:rPr>
              <w:t xml:space="preserve"> (</w:t>
            </w:r>
            <w:r w:rsidRPr="00CD5B97">
              <w:rPr>
                <w:rFonts w:eastAsia="Times New Roman"/>
              </w:rPr>
              <w:t>Thailand) Co., Ltd.</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bottom w:val="single" w:sz="4" w:space="0" w:color="auto"/>
              <w:right w:val="nil"/>
            </w:tcBorders>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rFonts w:eastAsia="Times New Roman"/>
                <w:cs/>
              </w:rPr>
            </w:pP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192</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146</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tcPr>
          <w:p w:rsidR="00843451" w:rsidRPr="00CD5B97" w:rsidRDefault="00843451" w:rsidP="00843451">
            <w:pPr>
              <w:spacing w:line="240" w:lineRule="atLeast"/>
              <w:ind w:left="-125" w:right="158"/>
              <w:jc w:val="right"/>
              <w:rPr>
                <w:rFonts w:eastAsia="Times New Roman"/>
              </w:rPr>
            </w:pPr>
            <w:r w:rsidRPr="00CD5B97">
              <w:rPr>
                <w:rFonts w:eastAsia="Times New Roman"/>
              </w:rPr>
              <w:t>192</w:t>
            </w:r>
          </w:p>
        </w:tc>
      </w:tr>
      <w:tr w:rsidR="00843451" w:rsidRPr="00CD5B97" w:rsidTr="00CD0B6D">
        <w:trPr>
          <w:trHeight w:val="245"/>
        </w:trPr>
        <w:tc>
          <w:tcPr>
            <w:tcW w:w="3312" w:type="dxa"/>
          </w:tcPr>
          <w:p w:rsidR="00843451" w:rsidRPr="00CD5B97" w:rsidRDefault="00843451" w:rsidP="00843451">
            <w:pPr>
              <w:spacing w:line="240" w:lineRule="atLeast"/>
              <w:rPr>
                <w:cs/>
              </w:rPr>
            </w:pPr>
            <w:r w:rsidRPr="00CD5B97">
              <w:t>Total</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178</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224</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left="-125" w:right="158"/>
              <w:jc w:val="right"/>
              <w:rPr>
                <w:rFonts w:eastAsia="Times New Roman"/>
              </w:rPr>
            </w:pPr>
            <w:r w:rsidRPr="00CD5B97">
              <w:rPr>
                <w:rFonts w:eastAsia="Times New Roman"/>
              </w:rPr>
              <w:t>178</w:t>
            </w: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843451" w:rsidRPr="00CD5B97" w:rsidRDefault="00843451" w:rsidP="00843451">
            <w:pPr>
              <w:spacing w:line="240" w:lineRule="atLeast"/>
              <w:ind w:left="-125" w:right="158"/>
              <w:jc w:val="right"/>
              <w:rPr>
                <w:rFonts w:eastAsia="Times New Roman"/>
              </w:rPr>
            </w:pPr>
            <w:r w:rsidRPr="00CD5B97">
              <w:rPr>
                <w:rFonts w:eastAsia="Times New Roman"/>
              </w:rPr>
              <w:t>224</w:t>
            </w:r>
          </w:p>
        </w:tc>
      </w:tr>
      <w:tr w:rsidR="00843451" w:rsidRPr="00CD5B97" w:rsidTr="00544D08">
        <w:trPr>
          <w:trHeight w:val="245"/>
        </w:trPr>
        <w:tc>
          <w:tcPr>
            <w:tcW w:w="3312" w:type="dxa"/>
          </w:tcPr>
          <w:p w:rsidR="00843451" w:rsidRPr="00CD5B97" w:rsidRDefault="00843451" w:rsidP="00843451">
            <w:pPr>
              <w:spacing w:line="240" w:lineRule="auto"/>
              <w:rPr>
                <w:lang w:val="x-none" w:eastAsia="x-none"/>
              </w:rPr>
            </w:pPr>
          </w:p>
        </w:tc>
        <w:tc>
          <w:tcPr>
            <w:tcW w:w="810" w:type="dxa"/>
          </w:tcPr>
          <w:p w:rsidR="00843451" w:rsidRPr="00CD5B97" w:rsidRDefault="00843451" w:rsidP="00843451">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rsidR="00843451" w:rsidRPr="00CD5B97" w:rsidRDefault="00843451" w:rsidP="00843451">
            <w:pPr>
              <w:spacing w:line="240" w:lineRule="atLeast"/>
              <w:ind w:left="-108" w:right="-90"/>
              <w:jc w:val="center"/>
            </w:pPr>
          </w:p>
        </w:tc>
        <w:tc>
          <w:tcPr>
            <w:tcW w:w="268" w:type="dxa"/>
          </w:tcPr>
          <w:p w:rsidR="00843451" w:rsidRPr="00CD5B97" w:rsidRDefault="00843451" w:rsidP="00843451">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rsidR="00843451" w:rsidRPr="00CD5B97" w:rsidRDefault="00843451" w:rsidP="00843451">
            <w:pPr>
              <w:spacing w:line="240" w:lineRule="atLeast"/>
              <w:ind w:left="-108" w:right="-90"/>
              <w:jc w:val="center"/>
            </w:pPr>
          </w:p>
        </w:tc>
        <w:tc>
          <w:tcPr>
            <w:tcW w:w="268" w:type="dxa"/>
            <w:tcBorders>
              <w:left w:val="nil"/>
              <w:right w:val="nil"/>
            </w:tcBorders>
          </w:tcPr>
          <w:p w:rsidR="00843451" w:rsidRPr="00CD5B97" w:rsidRDefault="00843451" w:rsidP="00843451">
            <w:pPr>
              <w:tabs>
                <w:tab w:val="left" w:pos="540"/>
                <w:tab w:val="left" w:pos="720"/>
                <w:tab w:val="left" w:pos="1026"/>
              </w:tabs>
              <w:spacing w:line="240" w:lineRule="atLeast"/>
              <w:ind w:right="-90"/>
              <w:jc w:val="right"/>
            </w:pPr>
          </w:p>
        </w:tc>
        <w:tc>
          <w:tcPr>
            <w:tcW w:w="1209" w:type="dxa"/>
            <w:tcBorders>
              <w:left w:val="nil"/>
              <w:right w:val="nil"/>
            </w:tcBorders>
          </w:tcPr>
          <w:p w:rsidR="00843451" w:rsidRPr="00CD5B97" w:rsidRDefault="00843451" w:rsidP="00843451">
            <w:pPr>
              <w:spacing w:line="240" w:lineRule="atLeast"/>
              <w:ind w:left="-108" w:right="-90"/>
              <w:jc w:val="center"/>
            </w:pPr>
          </w:p>
        </w:tc>
        <w:tc>
          <w:tcPr>
            <w:tcW w:w="268" w:type="dxa"/>
            <w:tcBorders>
              <w:left w:val="nil"/>
              <w:right w:val="nil"/>
            </w:tcBorders>
          </w:tcPr>
          <w:p w:rsidR="00843451" w:rsidRPr="00CD5B97" w:rsidRDefault="00843451" w:rsidP="00843451">
            <w:pPr>
              <w:tabs>
                <w:tab w:val="left" w:pos="540"/>
                <w:tab w:val="left" w:pos="1026"/>
              </w:tabs>
              <w:spacing w:line="240" w:lineRule="atLeast"/>
              <w:ind w:right="-90"/>
              <w:jc w:val="center"/>
              <w:rPr>
                <w:cs/>
              </w:rPr>
            </w:pPr>
          </w:p>
        </w:tc>
        <w:tc>
          <w:tcPr>
            <w:tcW w:w="1210" w:type="dxa"/>
            <w:tcBorders>
              <w:left w:val="nil"/>
              <w:right w:val="nil"/>
            </w:tcBorders>
          </w:tcPr>
          <w:p w:rsidR="00843451" w:rsidRPr="00CD5B97" w:rsidRDefault="00843451" w:rsidP="00843451">
            <w:pPr>
              <w:spacing w:line="240" w:lineRule="atLeast"/>
              <w:ind w:left="-108" w:right="-90"/>
              <w:jc w:val="center"/>
            </w:pP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b/>
                <w:bCs/>
              </w:rPr>
            </w:pPr>
            <w:r w:rsidRPr="00CD5B97">
              <w:rPr>
                <w:b/>
                <w:bCs/>
              </w:rPr>
              <w:t>Machinery and construction payables</w:t>
            </w:r>
          </w:p>
        </w:tc>
        <w:tc>
          <w:tcPr>
            <w:tcW w:w="810" w:type="dxa"/>
            <w:shd w:val="clear" w:color="auto" w:fill="auto"/>
          </w:tcPr>
          <w:p w:rsidR="00843451" w:rsidRPr="00CD5B97" w:rsidRDefault="00843451" w:rsidP="00843451">
            <w:pPr>
              <w:shd w:val="clear" w:color="auto" w:fill="FFFFFF"/>
              <w:spacing w:line="240" w:lineRule="atLeast"/>
              <w:rPr>
                <w:b/>
                <w:bCs/>
              </w:rPr>
            </w:pPr>
          </w:p>
        </w:tc>
        <w:tc>
          <w:tcPr>
            <w:tcW w:w="1148" w:type="dxa"/>
            <w:tcBorders>
              <w:left w:val="nil"/>
              <w:right w:val="nil"/>
            </w:tcBorders>
            <w:shd w:val="clear" w:color="auto" w:fill="auto"/>
          </w:tcPr>
          <w:p w:rsidR="00843451" w:rsidRPr="00CD5B97" w:rsidRDefault="00843451" w:rsidP="00843451">
            <w:pPr>
              <w:shd w:val="clear" w:color="auto" w:fill="FFFFFF"/>
              <w:spacing w:line="240" w:lineRule="atLeast"/>
              <w:rPr>
                <w:b/>
                <w:bCs/>
              </w:rPr>
            </w:pPr>
          </w:p>
        </w:tc>
        <w:tc>
          <w:tcPr>
            <w:tcW w:w="268" w:type="dxa"/>
            <w:shd w:val="clear" w:color="auto" w:fill="auto"/>
          </w:tcPr>
          <w:p w:rsidR="00843451" w:rsidRPr="00CD5B97" w:rsidRDefault="00843451" w:rsidP="00843451">
            <w:pPr>
              <w:shd w:val="clear" w:color="auto" w:fill="FFFFFF"/>
              <w:spacing w:line="240" w:lineRule="atLeast"/>
              <w:rPr>
                <w:b/>
                <w:bCs/>
              </w:rPr>
            </w:pPr>
          </w:p>
        </w:tc>
        <w:tc>
          <w:tcPr>
            <w:tcW w:w="1209" w:type="dxa"/>
            <w:tcBorders>
              <w:left w:val="nil"/>
              <w:right w:val="nil"/>
            </w:tcBorders>
            <w:shd w:val="clear" w:color="auto" w:fill="auto"/>
          </w:tcPr>
          <w:p w:rsidR="00843451" w:rsidRPr="00CD5B97" w:rsidRDefault="00843451" w:rsidP="00843451">
            <w:pPr>
              <w:shd w:val="clear" w:color="auto" w:fill="FFFFFF"/>
              <w:spacing w:line="240" w:lineRule="atLeast"/>
              <w:rPr>
                <w:b/>
                <w:bCs/>
              </w:rPr>
            </w:pPr>
          </w:p>
        </w:tc>
        <w:tc>
          <w:tcPr>
            <w:tcW w:w="268" w:type="dxa"/>
            <w:tcBorders>
              <w:left w:val="nil"/>
              <w:right w:val="nil"/>
            </w:tcBorders>
            <w:shd w:val="clear" w:color="auto" w:fill="auto"/>
          </w:tcPr>
          <w:p w:rsidR="00843451" w:rsidRPr="00CD5B97" w:rsidRDefault="00843451" w:rsidP="00843451">
            <w:pPr>
              <w:shd w:val="clear" w:color="auto" w:fill="FFFFFF"/>
              <w:spacing w:line="240" w:lineRule="atLeast"/>
              <w:rPr>
                <w:b/>
                <w:bCs/>
              </w:rPr>
            </w:pPr>
          </w:p>
        </w:tc>
        <w:tc>
          <w:tcPr>
            <w:tcW w:w="1209" w:type="dxa"/>
            <w:tcBorders>
              <w:left w:val="nil"/>
              <w:right w:val="nil"/>
            </w:tcBorders>
            <w:shd w:val="clear" w:color="auto" w:fill="auto"/>
          </w:tcPr>
          <w:p w:rsidR="00843451" w:rsidRPr="00CD5B97" w:rsidRDefault="00843451" w:rsidP="00843451">
            <w:pPr>
              <w:shd w:val="clear" w:color="auto" w:fill="FFFFFF"/>
              <w:spacing w:line="240" w:lineRule="atLeast"/>
              <w:rPr>
                <w:b/>
                <w:bCs/>
              </w:rPr>
            </w:pPr>
          </w:p>
        </w:tc>
        <w:tc>
          <w:tcPr>
            <w:tcW w:w="268" w:type="dxa"/>
            <w:tcBorders>
              <w:left w:val="nil"/>
              <w:right w:val="nil"/>
            </w:tcBorders>
          </w:tcPr>
          <w:p w:rsidR="00843451" w:rsidRPr="00CD5B97" w:rsidRDefault="00843451" w:rsidP="00843451">
            <w:pPr>
              <w:shd w:val="clear" w:color="auto" w:fill="FFFFFF"/>
              <w:spacing w:line="240" w:lineRule="atLeast"/>
              <w:rPr>
                <w:b/>
                <w:bCs/>
              </w:rPr>
            </w:pPr>
          </w:p>
        </w:tc>
        <w:tc>
          <w:tcPr>
            <w:tcW w:w="1210" w:type="dxa"/>
            <w:tcBorders>
              <w:left w:val="nil"/>
              <w:right w:val="nil"/>
            </w:tcBorders>
          </w:tcPr>
          <w:p w:rsidR="00843451" w:rsidRPr="00CD5B97" w:rsidRDefault="00843451" w:rsidP="00843451">
            <w:pPr>
              <w:shd w:val="clear" w:color="auto" w:fill="FFFFFF"/>
              <w:spacing w:line="240" w:lineRule="atLeast"/>
              <w:rPr>
                <w:b/>
                <w:bCs/>
              </w:rPr>
            </w:pP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b/>
                <w:bCs/>
              </w:rPr>
            </w:pPr>
            <w:r w:rsidRPr="00CD5B97">
              <w:rPr>
                <w:b/>
                <w:bCs/>
              </w:rPr>
              <w:t>Other related party</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left="-125" w:right="158"/>
              <w:jc w:val="right"/>
              <w:rPr>
                <w:rFonts w:eastAsia="Times New Roman"/>
              </w:rPr>
            </w:pPr>
          </w:p>
        </w:tc>
      </w:tr>
      <w:tr w:rsidR="00843451" w:rsidRPr="00CD5B97" w:rsidTr="00CD0B6D">
        <w:trPr>
          <w:trHeight w:val="245"/>
        </w:trPr>
        <w:tc>
          <w:tcPr>
            <w:tcW w:w="3312" w:type="dxa"/>
          </w:tcPr>
          <w:p w:rsidR="00843451" w:rsidRPr="00CD5B97" w:rsidRDefault="00843451" w:rsidP="00843451">
            <w:pPr>
              <w:shd w:val="clear" w:color="auto" w:fill="FFFFFF"/>
              <w:spacing w:line="240" w:lineRule="atLeast"/>
              <w:rPr>
                <w:b/>
                <w:bCs/>
              </w:rPr>
            </w:pPr>
            <w:r w:rsidRPr="00CD5B97">
              <w:t>Grand Asia Steel Processing</w:t>
            </w:r>
          </w:p>
        </w:tc>
        <w:tc>
          <w:tcPr>
            <w:tcW w:w="810" w:type="dxa"/>
            <w:shd w:val="clear" w:color="auto" w:fill="auto"/>
          </w:tcPr>
          <w:p w:rsidR="00843451" w:rsidRPr="00CD5B97"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left="-125" w:right="158"/>
              <w:jc w:val="right"/>
              <w:rPr>
                <w:rFonts w:eastAsia="Times New Roman"/>
              </w:rPr>
            </w:pPr>
          </w:p>
        </w:tc>
        <w:tc>
          <w:tcPr>
            <w:tcW w:w="268" w:type="dxa"/>
            <w:tcBorders>
              <w:left w:val="nil"/>
              <w:right w:val="nil"/>
            </w:tcBorders>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tcPr>
          <w:p w:rsidR="00843451" w:rsidRPr="00CD5B97" w:rsidRDefault="00843451" w:rsidP="00843451">
            <w:pPr>
              <w:spacing w:line="240" w:lineRule="atLeast"/>
              <w:ind w:left="-125" w:right="158"/>
              <w:jc w:val="right"/>
              <w:rPr>
                <w:rFonts w:eastAsia="Times New Roman"/>
              </w:rPr>
            </w:pPr>
          </w:p>
        </w:tc>
      </w:tr>
      <w:tr w:rsidR="00B97507" w:rsidRPr="00CD5B97" w:rsidTr="00CD0B6D">
        <w:trPr>
          <w:trHeight w:val="245"/>
        </w:trPr>
        <w:tc>
          <w:tcPr>
            <w:tcW w:w="3312" w:type="dxa"/>
          </w:tcPr>
          <w:p w:rsidR="00B97507" w:rsidRPr="00CD5B97" w:rsidRDefault="00B97507" w:rsidP="00B97507">
            <w:pPr>
              <w:spacing w:line="240" w:lineRule="atLeast"/>
              <w:rPr>
                <w:cs/>
              </w:rPr>
            </w:pPr>
            <w:r w:rsidRPr="00CD5B97">
              <w:t xml:space="preserve">     Center Co., Ltd.</w:t>
            </w:r>
          </w:p>
        </w:tc>
        <w:tc>
          <w:tcPr>
            <w:tcW w:w="810" w:type="dxa"/>
            <w:shd w:val="clear" w:color="auto" w:fill="auto"/>
          </w:tcPr>
          <w:p w:rsidR="00B97507" w:rsidRPr="00CD5B97" w:rsidRDefault="00B97507" w:rsidP="00B97507">
            <w:pPr>
              <w:spacing w:line="240" w:lineRule="atLeast"/>
              <w:rPr>
                <w:i/>
                <w:iCs/>
              </w:rPr>
            </w:pPr>
          </w:p>
        </w:tc>
        <w:tc>
          <w:tcPr>
            <w:tcW w:w="1148" w:type="dxa"/>
            <w:tcBorders>
              <w:left w:val="nil"/>
              <w:bottom w:val="double" w:sz="4" w:space="0" w:color="auto"/>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2</w:t>
            </w:r>
          </w:p>
        </w:tc>
        <w:tc>
          <w:tcPr>
            <w:tcW w:w="268" w:type="dxa"/>
            <w:shd w:val="clear" w:color="auto" w:fill="auto"/>
          </w:tcPr>
          <w:p w:rsidR="00B97507" w:rsidRPr="00CD5B97" w:rsidRDefault="00B97507" w:rsidP="00B97507">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2</w:t>
            </w:r>
          </w:p>
        </w:tc>
        <w:tc>
          <w:tcPr>
            <w:tcW w:w="268"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2</w:t>
            </w:r>
          </w:p>
        </w:tc>
        <w:tc>
          <w:tcPr>
            <w:tcW w:w="268" w:type="dxa"/>
            <w:tcBorders>
              <w:left w:val="nil"/>
              <w:right w:val="nil"/>
            </w:tcBorders>
          </w:tcPr>
          <w:p w:rsidR="00B97507" w:rsidRPr="00CD5B97" w:rsidRDefault="00B97507" w:rsidP="00B97507">
            <w:pPr>
              <w:spacing w:line="240" w:lineRule="atLeast"/>
              <w:ind w:left="-125" w:right="158"/>
              <w:jc w:val="right"/>
              <w:rPr>
                <w:rFonts w:eastAsia="Times New Roman"/>
              </w:rPr>
            </w:pPr>
          </w:p>
        </w:tc>
        <w:tc>
          <w:tcPr>
            <w:tcW w:w="1210" w:type="dxa"/>
            <w:tcBorders>
              <w:left w:val="nil"/>
              <w:bottom w:val="double" w:sz="4" w:space="0" w:color="auto"/>
              <w:right w:val="nil"/>
            </w:tcBorders>
          </w:tcPr>
          <w:p w:rsidR="00B97507" w:rsidRPr="00CD5B97" w:rsidRDefault="00B97507" w:rsidP="00B97507">
            <w:pPr>
              <w:spacing w:line="240" w:lineRule="atLeast"/>
              <w:ind w:left="-125" w:right="158"/>
              <w:jc w:val="right"/>
              <w:rPr>
                <w:rFonts w:eastAsia="Times New Roman"/>
              </w:rPr>
            </w:pPr>
            <w:r w:rsidRPr="00CD5B97">
              <w:rPr>
                <w:rFonts w:eastAsia="Times New Roman"/>
              </w:rPr>
              <w:t>2</w:t>
            </w:r>
          </w:p>
        </w:tc>
      </w:tr>
      <w:tr w:rsidR="00B97507" w:rsidRPr="00CD5B97" w:rsidTr="00A04BD4">
        <w:trPr>
          <w:trHeight w:val="20"/>
        </w:trPr>
        <w:tc>
          <w:tcPr>
            <w:tcW w:w="3312" w:type="dxa"/>
          </w:tcPr>
          <w:p w:rsidR="00B97507" w:rsidRPr="00CD5B97" w:rsidRDefault="00B97507" w:rsidP="00B97507">
            <w:pPr>
              <w:shd w:val="clear" w:color="auto" w:fill="FFFFFF"/>
              <w:spacing w:line="240" w:lineRule="atLeast"/>
              <w:rPr>
                <w:b/>
                <w:bCs/>
                <w:cs/>
              </w:rPr>
            </w:pPr>
          </w:p>
        </w:tc>
        <w:tc>
          <w:tcPr>
            <w:tcW w:w="810" w:type="dxa"/>
            <w:shd w:val="clear" w:color="auto" w:fill="auto"/>
          </w:tcPr>
          <w:p w:rsidR="00B97507" w:rsidRPr="00CD5B97" w:rsidRDefault="00B97507" w:rsidP="00B97507">
            <w:pPr>
              <w:shd w:val="clear" w:color="auto" w:fill="FFFFFF"/>
              <w:spacing w:line="240" w:lineRule="atLeast"/>
              <w:rPr>
                <w:b/>
                <w:bCs/>
              </w:rPr>
            </w:pPr>
          </w:p>
        </w:tc>
        <w:tc>
          <w:tcPr>
            <w:tcW w:w="1148" w:type="dxa"/>
            <w:tcBorders>
              <w:left w:val="nil"/>
              <w:right w:val="nil"/>
            </w:tcBorders>
            <w:shd w:val="clear" w:color="auto" w:fill="auto"/>
          </w:tcPr>
          <w:p w:rsidR="00B97507" w:rsidRPr="00CD5B97" w:rsidRDefault="00B97507" w:rsidP="00B97507">
            <w:pPr>
              <w:shd w:val="clear" w:color="auto" w:fill="FFFFFF"/>
              <w:spacing w:line="240" w:lineRule="atLeast"/>
              <w:rPr>
                <w:b/>
                <w:bCs/>
              </w:rPr>
            </w:pPr>
          </w:p>
        </w:tc>
        <w:tc>
          <w:tcPr>
            <w:tcW w:w="268" w:type="dxa"/>
            <w:shd w:val="clear" w:color="auto" w:fill="auto"/>
          </w:tcPr>
          <w:p w:rsidR="00B97507" w:rsidRPr="00CD5B97" w:rsidRDefault="00B97507" w:rsidP="00B97507">
            <w:pPr>
              <w:shd w:val="clear" w:color="auto" w:fill="FFFFFF"/>
              <w:spacing w:line="240" w:lineRule="atLeast"/>
              <w:rPr>
                <w:b/>
                <w:bCs/>
              </w:rPr>
            </w:pPr>
          </w:p>
        </w:tc>
        <w:tc>
          <w:tcPr>
            <w:tcW w:w="1209" w:type="dxa"/>
            <w:tcBorders>
              <w:left w:val="nil"/>
              <w:right w:val="nil"/>
            </w:tcBorders>
            <w:shd w:val="clear" w:color="auto" w:fill="auto"/>
          </w:tcPr>
          <w:p w:rsidR="00B97507" w:rsidRPr="00CD5B97" w:rsidRDefault="00B97507" w:rsidP="00B97507">
            <w:pPr>
              <w:shd w:val="clear" w:color="auto" w:fill="FFFFFF"/>
              <w:spacing w:line="240" w:lineRule="atLeast"/>
              <w:rPr>
                <w:b/>
                <w:bCs/>
              </w:rPr>
            </w:pPr>
          </w:p>
        </w:tc>
        <w:tc>
          <w:tcPr>
            <w:tcW w:w="268" w:type="dxa"/>
            <w:tcBorders>
              <w:left w:val="nil"/>
              <w:right w:val="nil"/>
            </w:tcBorders>
            <w:shd w:val="clear" w:color="auto" w:fill="auto"/>
          </w:tcPr>
          <w:p w:rsidR="00B97507" w:rsidRPr="00CD5B97" w:rsidRDefault="00B97507" w:rsidP="00B97507">
            <w:pPr>
              <w:shd w:val="clear" w:color="auto" w:fill="FFFFFF"/>
              <w:spacing w:line="240" w:lineRule="atLeast"/>
              <w:rPr>
                <w:b/>
                <w:bCs/>
              </w:rPr>
            </w:pPr>
          </w:p>
        </w:tc>
        <w:tc>
          <w:tcPr>
            <w:tcW w:w="1209" w:type="dxa"/>
            <w:tcBorders>
              <w:left w:val="nil"/>
              <w:right w:val="nil"/>
            </w:tcBorders>
            <w:shd w:val="clear" w:color="auto" w:fill="auto"/>
          </w:tcPr>
          <w:p w:rsidR="00B97507" w:rsidRPr="00CD5B97" w:rsidRDefault="00B97507" w:rsidP="00B97507">
            <w:pPr>
              <w:shd w:val="clear" w:color="auto" w:fill="FFFFFF"/>
              <w:spacing w:line="240" w:lineRule="atLeast"/>
              <w:rPr>
                <w:b/>
                <w:bCs/>
              </w:rPr>
            </w:pPr>
          </w:p>
        </w:tc>
        <w:tc>
          <w:tcPr>
            <w:tcW w:w="268" w:type="dxa"/>
            <w:tcBorders>
              <w:left w:val="nil"/>
              <w:right w:val="nil"/>
            </w:tcBorders>
          </w:tcPr>
          <w:p w:rsidR="00B97507" w:rsidRPr="00CD5B97" w:rsidRDefault="00B97507" w:rsidP="00B97507">
            <w:pPr>
              <w:shd w:val="clear" w:color="auto" w:fill="FFFFFF"/>
              <w:spacing w:line="240" w:lineRule="atLeast"/>
              <w:rPr>
                <w:b/>
                <w:bCs/>
              </w:rPr>
            </w:pPr>
          </w:p>
        </w:tc>
        <w:tc>
          <w:tcPr>
            <w:tcW w:w="1210" w:type="dxa"/>
            <w:tcBorders>
              <w:left w:val="nil"/>
              <w:right w:val="nil"/>
            </w:tcBorders>
          </w:tcPr>
          <w:p w:rsidR="00B97507" w:rsidRPr="00CD5B97" w:rsidRDefault="00B97507" w:rsidP="00B97507">
            <w:pPr>
              <w:shd w:val="clear" w:color="auto" w:fill="FFFFFF"/>
              <w:spacing w:line="240" w:lineRule="atLeast"/>
              <w:rPr>
                <w:b/>
                <w:bCs/>
              </w:rPr>
            </w:pPr>
          </w:p>
        </w:tc>
      </w:tr>
      <w:tr w:rsidR="00B97507" w:rsidRPr="00CD5B97" w:rsidTr="00A04BD4">
        <w:trPr>
          <w:trHeight w:val="245"/>
        </w:trPr>
        <w:tc>
          <w:tcPr>
            <w:tcW w:w="3312" w:type="dxa"/>
          </w:tcPr>
          <w:p w:rsidR="00050606" w:rsidRPr="00CD5B97" w:rsidRDefault="00B97507" w:rsidP="00B97507">
            <w:pPr>
              <w:spacing w:line="240" w:lineRule="atLeast"/>
              <w:ind w:left="162" w:hanging="162"/>
              <w:rPr>
                <w:b/>
                <w:bCs/>
              </w:rPr>
            </w:pPr>
            <w:r w:rsidRPr="00CD5B97">
              <w:rPr>
                <w:b/>
                <w:bCs/>
              </w:rPr>
              <w:t xml:space="preserve">Short-term borrowings from </w:t>
            </w:r>
          </w:p>
          <w:p w:rsidR="00B97507" w:rsidRPr="00CD5B97" w:rsidRDefault="00050606" w:rsidP="00B97507">
            <w:pPr>
              <w:spacing w:line="240" w:lineRule="atLeast"/>
              <w:ind w:left="162" w:hanging="162"/>
              <w:rPr>
                <w:b/>
                <w:bCs/>
                <w:cs/>
              </w:rPr>
            </w:pPr>
            <w:r w:rsidRPr="00CD5B97">
              <w:rPr>
                <w:b/>
                <w:bCs/>
              </w:rPr>
              <w:t xml:space="preserve">   </w:t>
            </w:r>
            <w:r w:rsidR="00B97507" w:rsidRPr="00CD5B97">
              <w:rPr>
                <w:b/>
                <w:bCs/>
              </w:rPr>
              <w:t>related parties</w:t>
            </w:r>
          </w:p>
        </w:tc>
        <w:tc>
          <w:tcPr>
            <w:tcW w:w="810" w:type="dxa"/>
            <w:shd w:val="clear" w:color="auto" w:fill="auto"/>
          </w:tcPr>
          <w:p w:rsidR="00B97507" w:rsidRPr="00CD5B97" w:rsidRDefault="00B97507" w:rsidP="00B97507">
            <w:pPr>
              <w:spacing w:line="240" w:lineRule="atLeast"/>
              <w:ind w:right="158"/>
              <w:jc w:val="right"/>
              <w:rPr>
                <w:i/>
                <w:iCs/>
              </w:rPr>
            </w:pPr>
          </w:p>
          <w:p w:rsidR="00B97507" w:rsidRPr="00CD5B97" w:rsidRDefault="00B97507" w:rsidP="00B97507">
            <w:pPr>
              <w:spacing w:line="240" w:lineRule="atLeast"/>
              <w:ind w:right="158"/>
              <w:jc w:val="right"/>
              <w:rPr>
                <w:rFonts w:eastAsia="Times New Roman"/>
              </w:rPr>
            </w:pPr>
            <w:r w:rsidRPr="00CD5B97">
              <w:rPr>
                <w:i/>
                <w:iCs/>
              </w:rPr>
              <w:t>21</w:t>
            </w:r>
          </w:p>
        </w:tc>
        <w:tc>
          <w:tcPr>
            <w:tcW w:w="1148"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left="-125" w:right="158"/>
              <w:jc w:val="right"/>
              <w:rPr>
                <w:rFonts w:eastAsia="Times New Roman"/>
              </w:rPr>
            </w:pPr>
          </w:p>
        </w:tc>
      </w:tr>
      <w:tr w:rsidR="00B97507" w:rsidRPr="00CD5B97" w:rsidTr="00A04BD4">
        <w:trPr>
          <w:trHeight w:val="245"/>
        </w:trPr>
        <w:tc>
          <w:tcPr>
            <w:tcW w:w="3312" w:type="dxa"/>
          </w:tcPr>
          <w:p w:rsidR="00B97507" w:rsidRPr="00CD5B97" w:rsidRDefault="00B97507" w:rsidP="00B97507">
            <w:pPr>
              <w:spacing w:line="240" w:lineRule="atLeast"/>
              <w:rPr>
                <w:b/>
                <w:bCs/>
                <w:cs/>
              </w:rPr>
            </w:pPr>
            <w:r w:rsidRPr="00CD5B97">
              <w:rPr>
                <w:b/>
                <w:bCs/>
              </w:rPr>
              <w:t>Subsidiary</w:t>
            </w:r>
          </w:p>
        </w:tc>
        <w:tc>
          <w:tcPr>
            <w:tcW w:w="810" w:type="dxa"/>
            <w:shd w:val="clear" w:color="auto" w:fill="auto"/>
          </w:tcPr>
          <w:p w:rsidR="00B97507" w:rsidRPr="00CD5B97" w:rsidRDefault="00B97507" w:rsidP="00B97507">
            <w:pPr>
              <w:spacing w:line="240" w:lineRule="atLeast"/>
              <w:ind w:right="158"/>
              <w:jc w:val="right"/>
              <w:rPr>
                <w:rFonts w:eastAsia="Times New Roman"/>
              </w:rPr>
            </w:pPr>
          </w:p>
        </w:tc>
        <w:tc>
          <w:tcPr>
            <w:tcW w:w="1148"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left="-125" w:right="158"/>
              <w:jc w:val="right"/>
              <w:rPr>
                <w:rFonts w:eastAsia="Times New Roman"/>
              </w:rPr>
            </w:pPr>
          </w:p>
        </w:tc>
      </w:tr>
      <w:tr w:rsidR="00B97507" w:rsidRPr="00CD5B97" w:rsidTr="00A04BD4">
        <w:trPr>
          <w:trHeight w:val="245"/>
        </w:trPr>
        <w:tc>
          <w:tcPr>
            <w:tcW w:w="3312" w:type="dxa"/>
          </w:tcPr>
          <w:p w:rsidR="00B97507" w:rsidRPr="00CD5B97" w:rsidRDefault="00B97507" w:rsidP="00B97507">
            <w:pPr>
              <w:spacing w:line="240" w:lineRule="atLeast"/>
              <w:jc w:val="both"/>
              <w:rPr>
                <w:cs/>
              </w:rPr>
            </w:pPr>
            <w:r w:rsidRPr="00CD5B97">
              <w:t>GS Securities</w:t>
            </w:r>
          </w:p>
        </w:tc>
        <w:tc>
          <w:tcPr>
            <w:tcW w:w="810" w:type="dxa"/>
            <w:shd w:val="clear" w:color="auto" w:fill="auto"/>
          </w:tcPr>
          <w:p w:rsidR="00B97507" w:rsidRPr="00CD5B97" w:rsidRDefault="00B97507" w:rsidP="00B97507">
            <w:pPr>
              <w:spacing w:line="240" w:lineRule="atLeast"/>
              <w:ind w:right="158"/>
              <w:jc w:val="right"/>
              <w:rPr>
                <w:rFonts w:eastAsia="Times New Roman"/>
              </w:rPr>
            </w:pPr>
          </w:p>
        </w:tc>
        <w:tc>
          <w:tcPr>
            <w:tcW w:w="1148" w:type="dxa"/>
            <w:tcBorders>
              <w:left w:val="nil"/>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313</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left="-125" w:right="158"/>
              <w:jc w:val="right"/>
              <w:rPr>
                <w:rFonts w:eastAsia="Times New Roman"/>
              </w:rPr>
            </w:pPr>
            <w:r w:rsidRPr="00CD5B97">
              <w:rPr>
                <w:rFonts w:eastAsia="Times New Roman"/>
              </w:rPr>
              <w:t>313</w:t>
            </w:r>
          </w:p>
        </w:tc>
      </w:tr>
      <w:tr w:rsidR="00B97507" w:rsidRPr="00CD5B97" w:rsidTr="00A04BD4">
        <w:trPr>
          <w:trHeight w:val="245"/>
        </w:trPr>
        <w:tc>
          <w:tcPr>
            <w:tcW w:w="3312" w:type="dxa"/>
          </w:tcPr>
          <w:p w:rsidR="00B97507" w:rsidRPr="00CD5B97" w:rsidRDefault="00B97507" w:rsidP="00B97507">
            <w:pPr>
              <w:spacing w:line="240" w:lineRule="atLeast"/>
              <w:jc w:val="thaiDistribute"/>
              <w:rPr>
                <w:b/>
                <w:bCs/>
                <w:cs/>
              </w:rPr>
            </w:pPr>
            <w:r w:rsidRPr="00CD5B97">
              <w:rPr>
                <w:b/>
                <w:bCs/>
              </w:rPr>
              <w:t>Other related party</w:t>
            </w:r>
          </w:p>
        </w:tc>
        <w:tc>
          <w:tcPr>
            <w:tcW w:w="810" w:type="dxa"/>
            <w:shd w:val="clear" w:color="auto" w:fill="auto"/>
          </w:tcPr>
          <w:p w:rsidR="00B97507" w:rsidRPr="00CD5B97" w:rsidRDefault="00B97507" w:rsidP="00B97507">
            <w:pPr>
              <w:spacing w:line="240" w:lineRule="atLeast"/>
              <w:ind w:right="158"/>
              <w:jc w:val="right"/>
              <w:rPr>
                <w:rFonts w:eastAsia="Times New Roman"/>
              </w:rPr>
            </w:pPr>
          </w:p>
        </w:tc>
        <w:tc>
          <w:tcPr>
            <w:tcW w:w="1148"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right="158"/>
              <w:jc w:val="center"/>
              <w:rPr>
                <w:rFonts w:eastAsia="Times New Roman"/>
              </w:rPr>
            </w:pP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left="-125" w:right="158"/>
              <w:jc w:val="right"/>
              <w:rPr>
                <w:rFonts w:eastAsia="Times New Roman"/>
              </w:rPr>
            </w:pPr>
          </w:p>
        </w:tc>
      </w:tr>
      <w:tr w:rsidR="00B97507" w:rsidRPr="00CD5B97" w:rsidTr="00A04BD4">
        <w:trPr>
          <w:trHeight w:val="245"/>
        </w:trPr>
        <w:tc>
          <w:tcPr>
            <w:tcW w:w="3312" w:type="dxa"/>
          </w:tcPr>
          <w:p w:rsidR="00B97507" w:rsidRPr="00CD5B97" w:rsidRDefault="00B97507" w:rsidP="00B97507">
            <w:pPr>
              <w:spacing w:line="240" w:lineRule="atLeast"/>
              <w:rPr>
                <w:cs/>
              </w:rPr>
            </w:pPr>
            <w:r w:rsidRPr="00CD5B97">
              <w:t>Link Capital I</w:t>
            </w:r>
          </w:p>
        </w:tc>
        <w:tc>
          <w:tcPr>
            <w:tcW w:w="810" w:type="dxa"/>
            <w:shd w:val="clear" w:color="auto" w:fill="auto"/>
          </w:tcPr>
          <w:p w:rsidR="00B97507" w:rsidRPr="00CD5B97" w:rsidRDefault="00B97507" w:rsidP="00B97507">
            <w:pPr>
              <w:spacing w:line="240" w:lineRule="atLeast"/>
              <w:ind w:right="158"/>
              <w:jc w:val="right"/>
              <w:rPr>
                <w:rFonts w:eastAsia="Times New Roman"/>
              </w:rPr>
            </w:pPr>
          </w:p>
        </w:tc>
        <w:tc>
          <w:tcPr>
            <w:tcW w:w="1148"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1,474</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811</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left w:val="nil"/>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1,474</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left w:val="nil"/>
              <w:right w:val="nil"/>
            </w:tcBorders>
          </w:tcPr>
          <w:p w:rsidR="00B97507" w:rsidRPr="00CD5B97" w:rsidRDefault="00B97507" w:rsidP="00B97507">
            <w:pPr>
              <w:spacing w:line="240" w:lineRule="atLeast"/>
              <w:ind w:left="-125" w:right="158"/>
              <w:jc w:val="right"/>
              <w:rPr>
                <w:rFonts w:eastAsia="Times New Roman"/>
              </w:rPr>
            </w:pPr>
            <w:r w:rsidRPr="00CD5B97">
              <w:rPr>
                <w:rFonts w:eastAsia="Times New Roman"/>
              </w:rPr>
              <w:t>811</w:t>
            </w:r>
          </w:p>
        </w:tc>
      </w:tr>
      <w:tr w:rsidR="00B97507" w:rsidRPr="00CD5B97" w:rsidTr="00A04BD4">
        <w:trPr>
          <w:trHeight w:val="245"/>
        </w:trPr>
        <w:tc>
          <w:tcPr>
            <w:tcW w:w="3312" w:type="dxa"/>
          </w:tcPr>
          <w:p w:rsidR="00B97507" w:rsidRPr="00CD5B97" w:rsidRDefault="00B97507" w:rsidP="00B97507">
            <w:pPr>
              <w:spacing w:line="240" w:lineRule="atLeast"/>
              <w:rPr>
                <w:cs/>
              </w:rPr>
            </w:pPr>
            <w:r w:rsidRPr="00CD5B97">
              <w:t>Total</w:t>
            </w:r>
          </w:p>
        </w:tc>
        <w:tc>
          <w:tcPr>
            <w:tcW w:w="810" w:type="dxa"/>
            <w:shd w:val="clear" w:color="auto" w:fill="auto"/>
          </w:tcPr>
          <w:p w:rsidR="00B97507" w:rsidRPr="00CD5B97" w:rsidRDefault="00B97507" w:rsidP="00B97507">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1,474</w:t>
            </w:r>
          </w:p>
        </w:tc>
        <w:tc>
          <w:tcPr>
            <w:tcW w:w="268" w:type="dxa"/>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811</w:t>
            </w:r>
          </w:p>
        </w:tc>
        <w:tc>
          <w:tcPr>
            <w:tcW w:w="268" w:type="dxa"/>
            <w:tcBorders>
              <w:left w:val="nil"/>
              <w:right w:val="nil"/>
            </w:tcBorders>
            <w:shd w:val="clear" w:color="auto" w:fill="auto"/>
          </w:tcPr>
          <w:p w:rsidR="00B97507" w:rsidRPr="00CD5B97" w:rsidRDefault="00B97507" w:rsidP="00B9750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97507" w:rsidRPr="00CD5B97" w:rsidRDefault="00B97507" w:rsidP="00B97507">
            <w:pPr>
              <w:spacing w:line="240" w:lineRule="atLeast"/>
              <w:ind w:left="-125" w:right="158"/>
              <w:jc w:val="right"/>
              <w:rPr>
                <w:rFonts w:eastAsia="Times New Roman"/>
              </w:rPr>
            </w:pPr>
            <w:r w:rsidRPr="00CD5B97">
              <w:rPr>
                <w:rFonts w:eastAsia="Times New Roman"/>
              </w:rPr>
              <w:t>1,787</w:t>
            </w:r>
          </w:p>
        </w:tc>
        <w:tc>
          <w:tcPr>
            <w:tcW w:w="268" w:type="dxa"/>
            <w:tcBorders>
              <w:left w:val="nil"/>
              <w:right w:val="nil"/>
            </w:tcBorders>
          </w:tcPr>
          <w:p w:rsidR="00B97507" w:rsidRPr="00CD5B97" w:rsidRDefault="00B97507" w:rsidP="00B9750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97507" w:rsidRPr="00CD5B97" w:rsidRDefault="00B97507" w:rsidP="00B97507">
            <w:pPr>
              <w:spacing w:line="240" w:lineRule="atLeast"/>
              <w:ind w:left="-125" w:right="158"/>
              <w:jc w:val="right"/>
              <w:rPr>
                <w:rFonts w:eastAsia="Times New Roman"/>
              </w:rPr>
            </w:pPr>
            <w:r w:rsidRPr="00CD5B97">
              <w:rPr>
                <w:rFonts w:eastAsia="Times New Roman"/>
              </w:rPr>
              <w:t>1,124</w:t>
            </w:r>
          </w:p>
        </w:tc>
      </w:tr>
    </w:tbl>
    <w:p w:rsidR="00027D86" w:rsidRPr="00CD5B97" w:rsidRDefault="00027D86" w:rsidP="00027D86"/>
    <w:p w:rsidR="001F6D64" w:rsidRPr="00CD5B97" w:rsidRDefault="001F6D64" w:rsidP="001F6D64">
      <w:pPr>
        <w:jc w:val="thaiDistribute"/>
        <w:rPr>
          <w:lang w:bidi="ar-SA"/>
        </w:rPr>
      </w:pPr>
      <w:r w:rsidRPr="00CD5B97">
        <w:rPr>
          <w:lang w:bidi="ar-SA"/>
        </w:rPr>
        <w:t xml:space="preserve">Movements of short-term borrowings from </w:t>
      </w:r>
      <w:r w:rsidR="00603355" w:rsidRPr="00CD5B97">
        <w:rPr>
          <w:lang w:bidi="ar-SA"/>
        </w:rPr>
        <w:t>related partie</w:t>
      </w:r>
      <w:r w:rsidR="007C4219" w:rsidRPr="00CD5B97">
        <w:rPr>
          <w:lang w:bidi="ar-SA"/>
        </w:rPr>
        <w:t>s</w:t>
      </w:r>
      <w:r w:rsidRPr="00CD5B97">
        <w:rPr>
          <w:lang w:bidi="ar-SA"/>
        </w:rPr>
        <w:t xml:space="preserve"> during the </w:t>
      </w:r>
      <w:r w:rsidR="00B27939" w:rsidRPr="00CD5B97">
        <w:rPr>
          <w:rFonts w:cs="Angsana New"/>
          <w:szCs w:val="22"/>
        </w:rPr>
        <w:t>six</w:t>
      </w:r>
      <w:r w:rsidRPr="00CD5B97">
        <w:rPr>
          <w:lang w:bidi="ar-SA"/>
        </w:rPr>
        <w:t xml:space="preserve">-month period ended </w:t>
      </w:r>
      <w:r w:rsidR="00FA00CD" w:rsidRPr="00CD5B97">
        <w:rPr>
          <w:lang w:bidi="ar-SA"/>
        </w:rPr>
        <w:t>June 30</w:t>
      </w:r>
      <w:r w:rsidRPr="00CD5B97">
        <w:rPr>
          <w:lang w:bidi="ar-SA"/>
        </w:rPr>
        <w:t>, 2020 were as follows:</w:t>
      </w:r>
    </w:p>
    <w:p w:rsidR="001F6D64" w:rsidRPr="00CD5B97" w:rsidRDefault="001F6D64" w:rsidP="001F6D64">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1F6D64" w:rsidRPr="00CD5B97" w:rsidTr="003D0AAF">
        <w:trPr>
          <w:cantSplit/>
          <w:tblHeader/>
        </w:trPr>
        <w:tc>
          <w:tcPr>
            <w:tcW w:w="6030" w:type="dxa"/>
          </w:tcPr>
          <w:p w:rsidR="001F6D64" w:rsidRPr="00CD5B97" w:rsidRDefault="001F6D64" w:rsidP="003D0AAF">
            <w:pPr>
              <w:ind w:right="-108"/>
              <w:rPr>
                <w:rFonts w:eastAsia="Batang"/>
              </w:rPr>
            </w:pPr>
          </w:p>
        </w:tc>
        <w:tc>
          <w:tcPr>
            <w:tcW w:w="3685" w:type="dxa"/>
            <w:gridSpan w:val="3"/>
            <w:tcBorders>
              <w:bottom w:val="single" w:sz="4" w:space="0" w:color="auto"/>
            </w:tcBorders>
          </w:tcPr>
          <w:p w:rsidR="001F6D64" w:rsidRPr="00CD5B97" w:rsidRDefault="001F6D64" w:rsidP="003D0AAF">
            <w:pPr>
              <w:ind w:left="-108" w:right="-108"/>
              <w:jc w:val="center"/>
              <w:rPr>
                <w:rFonts w:eastAsia="Batang"/>
                <w:cs/>
              </w:rPr>
            </w:pPr>
            <w:r w:rsidRPr="00CD5B97">
              <w:t>In Million Baht</w:t>
            </w:r>
          </w:p>
        </w:tc>
      </w:tr>
      <w:tr w:rsidR="001F6D64" w:rsidRPr="00CD5B97" w:rsidTr="003D0AAF">
        <w:trPr>
          <w:cantSplit/>
          <w:tblHeader/>
        </w:trPr>
        <w:tc>
          <w:tcPr>
            <w:tcW w:w="6030" w:type="dxa"/>
          </w:tcPr>
          <w:p w:rsidR="001F6D64" w:rsidRPr="00CD5B97" w:rsidRDefault="001F6D64" w:rsidP="003D0AAF">
            <w:pPr>
              <w:ind w:right="-108"/>
              <w:rPr>
                <w:rFonts w:eastAsia="Batang"/>
              </w:rPr>
            </w:pPr>
          </w:p>
        </w:tc>
        <w:tc>
          <w:tcPr>
            <w:tcW w:w="1701" w:type="dxa"/>
            <w:tcBorders>
              <w:top w:val="single" w:sz="4" w:space="0" w:color="auto"/>
              <w:bottom w:val="single" w:sz="4" w:space="0" w:color="auto"/>
            </w:tcBorders>
            <w:hideMark/>
          </w:tcPr>
          <w:p w:rsidR="001F6D64" w:rsidRPr="00CD5B97" w:rsidRDefault="001F6D64" w:rsidP="003D0AAF">
            <w:pPr>
              <w:ind w:left="-108" w:right="-108"/>
              <w:jc w:val="center"/>
            </w:pPr>
            <w:r w:rsidRPr="00CD5B97">
              <w:t>Consolidated</w:t>
            </w:r>
          </w:p>
          <w:p w:rsidR="001F6D64" w:rsidRPr="00CD5B97" w:rsidRDefault="001F6D64" w:rsidP="003D0AAF">
            <w:pPr>
              <w:ind w:left="-108" w:right="-108"/>
              <w:jc w:val="center"/>
              <w:rPr>
                <w:rFonts w:eastAsia="Batang"/>
              </w:rPr>
            </w:pPr>
            <w:r w:rsidRPr="00CD5B97">
              <w:t>Financial Statements</w:t>
            </w:r>
          </w:p>
        </w:tc>
        <w:tc>
          <w:tcPr>
            <w:tcW w:w="283" w:type="dxa"/>
            <w:tcBorders>
              <w:top w:val="single" w:sz="4" w:space="0" w:color="auto"/>
            </w:tcBorders>
            <w:hideMark/>
          </w:tcPr>
          <w:p w:rsidR="001F6D64" w:rsidRPr="00CD5B97" w:rsidRDefault="001F6D64" w:rsidP="003D0AAF">
            <w:pPr>
              <w:ind w:left="-108" w:right="-108"/>
              <w:jc w:val="center"/>
              <w:rPr>
                <w:rFonts w:eastAsia="Batang"/>
                <w:cs/>
              </w:rPr>
            </w:pPr>
          </w:p>
        </w:tc>
        <w:tc>
          <w:tcPr>
            <w:tcW w:w="1701" w:type="dxa"/>
            <w:tcBorders>
              <w:top w:val="single" w:sz="4" w:space="0" w:color="auto"/>
              <w:bottom w:val="single" w:sz="4" w:space="0" w:color="auto"/>
            </w:tcBorders>
          </w:tcPr>
          <w:p w:rsidR="001F6D64" w:rsidRPr="00CD5B97" w:rsidRDefault="001F6D64" w:rsidP="003D0AAF">
            <w:pPr>
              <w:ind w:left="-108" w:right="-108"/>
              <w:jc w:val="center"/>
            </w:pPr>
            <w:r w:rsidRPr="00CD5B97">
              <w:t>Separate</w:t>
            </w:r>
          </w:p>
          <w:p w:rsidR="001F6D64" w:rsidRPr="00CD5B97" w:rsidRDefault="001F6D64" w:rsidP="003D0AAF">
            <w:pPr>
              <w:ind w:left="-108" w:right="-108"/>
              <w:jc w:val="center"/>
              <w:rPr>
                <w:rFonts w:eastAsia="Batang"/>
                <w:cs/>
              </w:rPr>
            </w:pPr>
            <w:r w:rsidRPr="00CD5B97">
              <w:t>Financial Statements</w:t>
            </w:r>
          </w:p>
        </w:tc>
      </w:tr>
      <w:tr w:rsidR="001F6D64" w:rsidRPr="00CD5B97" w:rsidTr="003D0AAF">
        <w:tc>
          <w:tcPr>
            <w:tcW w:w="6030" w:type="dxa"/>
            <w:tcBorders>
              <w:bottom w:val="nil"/>
            </w:tcBorders>
            <w:vAlign w:val="bottom"/>
            <w:hideMark/>
          </w:tcPr>
          <w:p w:rsidR="001F6D64" w:rsidRPr="00CD5B97" w:rsidRDefault="001F6D64" w:rsidP="00D54468">
            <w:pPr>
              <w:spacing w:line="240" w:lineRule="atLeast"/>
              <w:rPr>
                <w:b/>
                <w:bCs/>
              </w:rPr>
            </w:pPr>
            <w:r w:rsidRPr="00CD5B97">
              <w:rPr>
                <w:b/>
                <w:bCs/>
                <w:lang w:bidi="ar-SA"/>
              </w:rPr>
              <w:t xml:space="preserve">Short-term </w:t>
            </w:r>
            <w:r w:rsidR="00D54468" w:rsidRPr="00CD5B97">
              <w:rPr>
                <w:b/>
                <w:bCs/>
              </w:rPr>
              <w:t>b</w:t>
            </w:r>
            <w:r w:rsidRPr="00CD5B97">
              <w:rPr>
                <w:b/>
                <w:bCs/>
              </w:rPr>
              <w:t xml:space="preserve">orrowings </w:t>
            </w:r>
            <w:r w:rsidR="00D54468" w:rsidRPr="00CD5B97">
              <w:rPr>
                <w:b/>
                <w:bCs/>
              </w:rPr>
              <w:t>from related partie</w:t>
            </w:r>
            <w:r w:rsidRPr="00CD5B97">
              <w:rPr>
                <w:b/>
                <w:bCs/>
              </w:rPr>
              <w:t>s</w:t>
            </w:r>
          </w:p>
        </w:tc>
        <w:tc>
          <w:tcPr>
            <w:tcW w:w="1701" w:type="dxa"/>
            <w:tcBorders>
              <w:top w:val="single" w:sz="4" w:space="0" w:color="auto"/>
              <w:bottom w:val="nil"/>
            </w:tcBorders>
          </w:tcPr>
          <w:p w:rsidR="001F6D64" w:rsidRPr="00CD5B97" w:rsidRDefault="001F6D64" w:rsidP="00D813A7">
            <w:pPr>
              <w:spacing w:line="240" w:lineRule="atLeast"/>
              <w:ind w:left="-108" w:right="-110"/>
              <w:jc w:val="center"/>
            </w:pPr>
          </w:p>
        </w:tc>
        <w:tc>
          <w:tcPr>
            <w:tcW w:w="283" w:type="dxa"/>
            <w:tcBorders>
              <w:bottom w:val="nil"/>
            </w:tcBorders>
          </w:tcPr>
          <w:p w:rsidR="001F6D64" w:rsidRPr="00CD5B97" w:rsidRDefault="001F6D64" w:rsidP="00D813A7">
            <w:pPr>
              <w:spacing w:line="240" w:lineRule="atLeast"/>
              <w:ind w:left="-108" w:right="-110"/>
              <w:jc w:val="center"/>
            </w:pPr>
          </w:p>
        </w:tc>
        <w:tc>
          <w:tcPr>
            <w:tcW w:w="1701" w:type="dxa"/>
            <w:tcBorders>
              <w:bottom w:val="nil"/>
            </w:tcBorders>
          </w:tcPr>
          <w:p w:rsidR="001F6D64" w:rsidRPr="00CD5B97" w:rsidRDefault="001F6D64" w:rsidP="00D813A7">
            <w:pPr>
              <w:spacing w:line="240" w:lineRule="atLeast"/>
              <w:ind w:left="-108"/>
              <w:jc w:val="right"/>
            </w:pPr>
          </w:p>
        </w:tc>
      </w:tr>
      <w:tr w:rsidR="00D813A7" w:rsidRPr="00CD5B97" w:rsidTr="00A04BD4">
        <w:tc>
          <w:tcPr>
            <w:tcW w:w="6030" w:type="dxa"/>
            <w:tcBorders>
              <w:top w:val="nil"/>
              <w:bottom w:val="nil"/>
            </w:tcBorders>
            <w:vAlign w:val="bottom"/>
            <w:hideMark/>
          </w:tcPr>
          <w:p w:rsidR="00D813A7" w:rsidRPr="00CD5B97" w:rsidRDefault="00D813A7" w:rsidP="00D813A7">
            <w:pPr>
              <w:spacing w:line="240" w:lineRule="atLeast"/>
              <w:rPr>
                <w:cs/>
              </w:rPr>
            </w:pPr>
            <w:r w:rsidRPr="00CD5B97">
              <w:t>As at January 1, 2020</w:t>
            </w:r>
          </w:p>
        </w:tc>
        <w:tc>
          <w:tcPr>
            <w:tcW w:w="1701" w:type="dxa"/>
            <w:tcBorders>
              <w:top w:val="nil"/>
              <w:bottom w:val="nil"/>
            </w:tcBorders>
            <w:shd w:val="clear" w:color="auto" w:fill="auto"/>
          </w:tcPr>
          <w:p w:rsidR="00D813A7" w:rsidRPr="00CD5B97" w:rsidRDefault="00D813A7" w:rsidP="00D813A7">
            <w:pPr>
              <w:spacing w:line="240" w:lineRule="atLeast"/>
              <w:ind w:right="158"/>
              <w:jc w:val="right"/>
              <w:rPr>
                <w:rFonts w:eastAsia="Times New Roman"/>
              </w:rPr>
            </w:pPr>
            <w:r w:rsidRPr="00CD5B97">
              <w:rPr>
                <w:rFonts w:eastAsia="Times New Roman"/>
              </w:rPr>
              <w:t>811</w:t>
            </w:r>
          </w:p>
        </w:tc>
        <w:tc>
          <w:tcPr>
            <w:tcW w:w="283" w:type="dxa"/>
            <w:tcBorders>
              <w:top w:val="nil"/>
              <w:bottom w:val="nil"/>
            </w:tcBorders>
            <w:shd w:val="clear" w:color="auto" w:fill="auto"/>
          </w:tcPr>
          <w:p w:rsidR="00D813A7" w:rsidRPr="00CD5B97" w:rsidRDefault="00D813A7" w:rsidP="00D813A7">
            <w:pPr>
              <w:spacing w:line="240" w:lineRule="atLeast"/>
              <w:ind w:left="-108" w:right="-110"/>
              <w:jc w:val="center"/>
            </w:pPr>
          </w:p>
        </w:tc>
        <w:tc>
          <w:tcPr>
            <w:tcW w:w="1701" w:type="dxa"/>
            <w:tcBorders>
              <w:top w:val="nil"/>
              <w:bottom w:val="nil"/>
            </w:tcBorders>
            <w:shd w:val="clear" w:color="auto" w:fill="auto"/>
            <w:vAlign w:val="center"/>
          </w:tcPr>
          <w:p w:rsidR="00D813A7" w:rsidRPr="00CD5B97" w:rsidRDefault="00D813A7" w:rsidP="00D813A7">
            <w:pPr>
              <w:spacing w:line="240" w:lineRule="atLeast"/>
              <w:ind w:right="158"/>
              <w:jc w:val="right"/>
              <w:rPr>
                <w:rFonts w:eastAsia="Times New Roman"/>
              </w:rPr>
            </w:pPr>
            <w:r w:rsidRPr="00CD5B97">
              <w:rPr>
                <w:rFonts w:eastAsia="Times New Roman"/>
              </w:rPr>
              <w:t>1,124</w:t>
            </w:r>
          </w:p>
        </w:tc>
      </w:tr>
      <w:tr w:rsidR="00B97507" w:rsidRPr="00CD5B97" w:rsidTr="00B97507">
        <w:tc>
          <w:tcPr>
            <w:tcW w:w="6030" w:type="dxa"/>
            <w:tcBorders>
              <w:top w:val="nil"/>
              <w:bottom w:val="nil"/>
            </w:tcBorders>
            <w:vAlign w:val="bottom"/>
          </w:tcPr>
          <w:p w:rsidR="00B97507" w:rsidRPr="00CD5B97" w:rsidRDefault="00050606" w:rsidP="00B97507">
            <w:pPr>
              <w:spacing w:line="240" w:lineRule="atLeast"/>
              <w:rPr>
                <w:rFonts w:cs="Angsana New"/>
                <w:szCs w:val="22"/>
              </w:rPr>
            </w:pPr>
            <w:r w:rsidRPr="00CD5B97">
              <w:rPr>
                <w:rFonts w:cs="Angsana New"/>
                <w:szCs w:val="22"/>
              </w:rPr>
              <w:t>Addition</w:t>
            </w:r>
          </w:p>
        </w:tc>
        <w:tc>
          <w:tcPr>
            <w:tcW w:w="1701" w:type="dxa"/>
            <w:tcBorders>
              <w:top w:val="nil"/>
              <w:bottom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655</w:t>
            </w:r>
          </w:p>
        </w:tc>
        <w:tc>
          <w:tcPr>
            <w:tcW w:w="283" w:type="dxa"/>
            <w:tcBorders>
              <w:top w:val="nil"/>
              <w:bottom w:val="nil"/>
            </w:tcBorders>
            <w:shd w:val="clear" w:color="auto" w:fill="auto"/>
          </w:tcPr>
          <w:p w:rsidR="00B97507" w:rsidRPr="00CD5B97" w:rsidRDefault="00B97507" w:rsidP="00B97507">
            <w:pPr>
              <w:spacing w:line="240" w:lineRule="atLeast"/>
              <w:ind w:left="-108" w:right="158"/>
              <w:jc w:val="right"/>
              <w:rPr>
                <w:rFonts w:eastAsia="Times New Roman"/>
              </w:rPr>
            </w:pPr>
          </w:p>
        </w:tc>
        <w:tc>
          <w:tcPr>
            <w:tcW w:w="1701" w:type="dxa"/>
            <w:tcBorders>
              <w:top w:val="nil"/>
              <w:bottom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655</w:t>
            </w:r>
          </w:p>
        </w:tc>
      </w:tr>
      <w:tr w:rsidR="00B97507" w:rsidRPr="00CD5B97" w:rsidTr="00A04BD4">
        <w:tc>
          <w:tcPr>
            <w:tcW w:w="6030" w:type="dxa"/>
            <w:tcBorders>
              <w:top w:val="nil"/>
              <w:bottom w:val="nil"/>
            </w:tcBorders>
            <w:vAlign w:val="bottom"/>
            <w:hideMark/>
          </w:tcPr>
          <w:p w:rsidR="00B97507" w:rsidRPr="00CD5B97" w:rsidRDefault="00B97507" w:rsidP="00B97507">
            <w:pPr>
              <w:spacing w:line="240" w:lineRule="atLeast"/>
            </w:pPr>
            <w:r w:rsidRPr="00CD5B97">
              <w:t>Amortization of deferred loan arrangement fee</w:t>
            </w:r>
          </w:p>
        </w:tc>
        <w:tc>
          <w:tcPr>
            <w:tcW w:w="1701" w:type="dxa"/>
            <w:tcBorders>
              <w:top w:val="nil"/>
              <w:bottom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6</w:t>
            </w:r>
          </w:p>
        </w:tc>
        <w:tc>
          <w:tcPr>
            <w:tcW w:w="283" w:type="dxa"/>
            <w:tcBorders>
              <w:top w:val="nil"/>
              <w:bottom w:val="nil"/>
            </w:tcBorders>
            <w:shd w:val="clear" w:color="auto" w:fill="auto"/>
          </w:tcPr>
          <w:p w:rsidR="00B97507" w:rsidRPr="00CD5B97" w:rsidRDefault="00B97507" w:rsidP="00B97507">
            <w:pPr>
              <w:spacing w:line="240" w:lineRule="atLeast"/>
              <w:ind w:left="-108" w:right="158"/>
              <w:jc w:val="right"/>
              <w:rPr>
                <w:rFonts w:eastAsia="Times New Roman"/>
              </w:rPr>
            </w:pPr>
          </w:p>
        </w:tc>
        <w:tc>
          <w:tcPr>
            <w:tcW w:w="1701" w:type="dxa"/>
            <w:tcBorders>
              <w:top w:val="nil"/>
              <w:bottom w:val="nil"/>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6</w:t>
            </w:r>
          </w:p>
        </w:tc>
      </w:tr>
      <w:tr w:rsidR="00B97507" w:rsidRPr="00CD5B97" w:rsidTr="00A04BD4">
        <w:tc>
          <w:tcPr>
            <w:tcW w:w="6030" w:type="dxa"/>
            <w:tcBorders>
              <w:top w:val="nil"/>
              <w:bottom w:val="nil"/>
            </w:tcBorders>
            <w:vAlign w:val="bottom"/>
          </w:tcPr>
          <w:p w:rsidR="00B97507" w:rsidRPr="00CD5B97" w:rsidRDefault="00B97507" w:rsidP="00B97507">
            <w:pPr>
              <w:spacing w:line="240" w:lineRule="atLeast"/>
            </w:pPr>
            <w:r w:rsidRPr="00CD5B97">
              <w:rPr>
                <w:lang w:val="en-GB"/>
              </w:rPr>
              <w:t xml:space="preserve">Exchange rate adjustments </w:t>
            </w:r>
          </w:p>
        </w:tc>
        <w:tc>
          <w:tcPr>
            <w:tcW w:w="1701" w:type="dxa"/>
            <w:tcBorders>
              <w:top w:val="nil"/>
              <w:bottom w:val="single" w:sz="4" w:space="0" w:color="auto"/>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2</w:t>
            </w:r>
          </w:p>
        </w:tc>
        <w:tc>
          <w:tcPr>
            <w:tcW w:w="283" w:type="dxa"/>
            <w:tcBorders>
              <w:top w:val="nil"/>
              <w:bottom w:val="nil"/>
            </w:tcBorders>
            <w:shd w:val="clear" w:color="auto" w:fill="auto"/>
          </w:tcPr>
          <w:p w:rsidR="00B97507" w:rsidRPr="00CD5B97" w:rsidRDefault="00B97507" w:rsidP="00B97507">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rsidR="00B97507" w:rsidRPr="00CD5B97" w:rsidRDefault="00B97507" w:rsidP="00B97507">
            <w:pPr>
              <w:spacing w:line="240" w:lineRule="atLeast"/>
              <w:ind w:right="158"/>
              <w:jc w:val="right"/>
              <w:rPr>
                <w:rFonts w:eastAsia="Times New Roman"/>
              </w:rPr>
            </w:pPr>
            <w:r w:rsidRPr="00CD5B97">
              <w:rPr>
                <w:rFonts w:eastAsia="Times New Roman"/>
              </w:rPr>
              <w:t>2</w:t>
            </w:r>
          </w:p>
        </w:tc>
      </w:tr>
      <w:tr w:rsidR="00D813A7" w:rsidRPr="00CD5B97" w:rsidTr="00A04BD4">
        <w:tc>
          <w:tcPr>
            <w:tcW w:w="6030" w:type="dxa"/>
            <w:tcBorders>
              <w:top w:val="nil"/>
              <w:bottom w:val="nil"/>
            </w:tcBorders>
            <w:vAlign w:val="bottom"/>
          </w:tcPr>
          <w:p w:rsidR="00D813A7" w:rsidRPr="00CD5B97" w:rsidRDefault="00D813A7" w:rsidP="00D813A7">
            <w:pPr>
              <w:spacing w:line="240" w:lineRule="atLeast"/>
              <w:rPr>
                <w:b/>
                <w:bCs/>
              </w:rPr>
            </w:pPr>
            <w:r w:rsidRPr="00CD5B97">
              <w:rPr>
                <w:b/>
                <w:bCs/>
              </w:rPr>
              <w:t xml:space="preserve">As at </w:t>
            </w:r>
            <w:r w:rsidR="00FA00CD" w:rsidRPr="00CD5B97">
              <w:rPr>
                <w:b/>
                <w:bCs/>
              </w:rPr>
              <w:t>June 30</w:t>
            </w:r>
            <w:r w:rsidRPr="00CD5B97">
              <w:rPr>
                <w:b/>
                <w:bCs/>
              </w:rPr>
              <w:t>, 2020</w:t>
            </w:r>
          </w:p>
        </w:tc>
        <w:tc>
          <w:tcPr>
            <w:tcW w:w="1701" w:type="dxa"/>
            <w:tcBorders>
              <w:top w:val="single" w:sz="4" w:space="0" w:color="auto"/>
              <w:bottom w:val="double" w:sz="4" w:space="0" w:color="auto"/>
            </w:tcBorders>
            <w:shd w:val="clear" w:color="auto" w:fill="auto"/>
          </w:tcPr>
          <w:p w:rsidR="00D813A7" w:rsidRPr="00CD5B97" w:rsidRDefault="00843451" w:rsidP="00D813A7">
            <w:pPr>
              <w:spacing w:line="240" w:lineRule="atLeast"/>
              <w:ind w:right="158"/>
              <w:jc w:val="right"/>
              <w:rPr>
                <w:rFonts w:eastAsia="Times New Roman"/>
              </w:rPr>
            </w:pPr>
            <w:r w:rsidRPr="00CD5B97">
              <w:rPr>
                <w:rFonts w:eastAsia="Times New Roman"/>
              </w:rPr>
              <w:t>1,474</w:t>
            </w:r>
          </w:p>
        </w:tc>
        <w:tc>
          <w:tcPr>
            <w:tcW w:w="283" w:type="dxa"/>
            <w:tcBorders>
              <w:top w:val="nil"/>
              <w:bottom w:val="nil"/>
            </w:tcBorders>
            <w:shd w:val="clear" w:color="auto" w:fill="auto"/>
          </w:tcPr>
          <w:p w:rsidR="00D813A7" w:rsidRPr="00CD5B97" w:rsidRDefault="00D813A7" w:rsidP="00D813A7">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rsidR="00D813A7" w:rsidRPr="00CD5B97" w:rsidRDefault="00843451" w:rsidP="00D813A7">
            <w:pPr>
              <w:spacing w:line="240" w:lineRule="atLeast"/>
              <w:ind w:right="158"/>
              <w:jc w:val="right"/>
              <w:rPr>
                <w:rFonts w:eastAsia="Times New Roman"/>
              </w:rPr>
            </w:pPr>
            <w:r w:rsidRPr="00CD5B97">
              <w:rPr>
                <w:rFonts w:eastAsia="Times New Roman"/>
              </w:rPr>
              <w:t>1,787</w:t>
            </w:r>
          </w:p>
        </w:tc>
      </w:tr>
    </w:tbl>
    <w:p w:rsidR="00027D86" w:rsidRPr="00CD5B97" w:rsidRDefault="00027D86" w:rsidP="00F30DC7">
      <w:pPr>
        <w:tabs>
          <w:tab w:val="left" w:pos="540"/>
        </w:tabs>
        <w:spacing w:line="240" w:lineRule="atLeast"/>
        <w:jc w:val="both"/>
        <w:rPr>
          <w:rFonts w:eastAsia="Times New Roman"/>
          <w:b/>
          <w:bCs/>
        </w:rPr>
      </w:pPr>
    </w:p>
    <w:p w:rsidR="00107796" w:rsidRPr="00CD5B97" w:rsidRDefault="00107796">
      <w:r w:rsidRPr="00CD5B97">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7C4219" w:rsidRPr="00CD5B97" w:rsidTr="007C4219">
        <w:trPr>
          <w:trHeight w:val="245"/>
        </w:trPr>
        <w:tc>
          <w:tcPr>
            <w:tcW w:w="3312" w:type="dxa"/>
          </w:tcPr>
          <w:p w:rsidR="007C4219" w:rsidRPr="00CD5B97" w:rsidRDefault="007C4219" w:rsidP="007C4219">
            <w:pPr>
              <w:pStyle w:val="Heading7"/>
              <w:spacing w:line="240" w:lineRule="atLeast"/>
              <w:rPr>
                <w:b/>
                <w:bCs/>
              </w:rPr>
            </w:pPr>
          </w:p>
        </w:tc>
        <w:tc>
          <w:tcPr>
            <w:tcW w:w="810" w:type="dxa"/>
          </w:tcPr>
          <w:p w:rsidR="007C4219" w:rsidRPr="00CD5B97" w:rsidRDefault="007C4219" w:rsidP="007C421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7C4219" w:rsidRPr="00CD5B97" w:rsidRDefault="007C4219" w:rsidP="007C4219">
            <w:pPr>
              <w:spacing w:line="240" w:lineRule="atLeast"/>
              <w:ind w:left="-90" w:right="-108"/>
              <w:jc w:val="center"/>
            </w:pPr>
            <w:r w:rsidRPr="00CD5B97">
              <w:t>In Million Baht</w:t>
            </w:r>
          </w:p>
        </w:tc>
      </w:tr>
      <w:tr w:rsidR="007C4219" w:rsidRPr="00CD5B97" w:rsidTr="007C4219">
        <w:trPr>
          <w:trHeight w:val="245"/>
        </w:trPr>
        <w:tc>
          <w:tcPr>
            <w:tcW w:w="3312" w:type="dxa"/>
          </w:tcPr>
          <w:p w:rsidR="007C4219" w:rsidRPr="00CD5B97" w:rsidRDefault="007C4219" w:rsidP="007C4219">
            <w:pPr>
              <w:pStyle w:val="Heading7"/>
              <w:spacing w:line="240" w:lineRule="atLeast"/>
              <w:rPr>
                <w:b/>
                <w:bCs/>
              </w:rPr>
            </w:pPr>
          </w:p>
        </w:tc>
        <w:tc>
          <w:tcPr>
            <w:tcW w:w="810" w:type="dxa"/>
          </w:tcPr>
          <w:p w:rsidR="007C4219" w:rsidRPr="00CD5B97" w:rsidRDefault="007C4219" w:rsidP="007C421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7C4219" w:rsidRPr="00CD5B97" w:rsidRDefault="007C4219" w:rsidP="007C4219">
            <w:pPr>
              <w:spacing w:line="240" w:lineRule="atLeast"/>
              <w:ind w:left="-90" w:right="-108"/>
              <w:jc w:val="center"/>
            </w:pPr>
            <w:r w:rsidRPr="00CD5B97">
              <w:t>Consolidated Financial Statements</w:t>
            </w:r>
          </w:p>
        </w:tc>
        <w:tc>
          <w:tcPr>
            <w:tcW w:w="268" w:type="dxa"/>
            <w:tcBorders>
              <w:top w:val="single" w:sz="4" w:space="0" w:color="auto"/>
              <w:left w:val="nil"/>
              <w:right w:val="nil"/>
            </w:tcBorders>
          </w:tcPr>
          <w:p w:rsidR="007C4219" w:rsidRPr="00CD5B97" w:rsidRDefault="007C4219" w:rsidP="007C421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7C4219" w:rsidRPr="00CD5B97" w:rsidRDefault="00945AF3" w:rsidP="007C4219">
            <w:pPr>
              <w:spacing w:line="240" w:lineRule="atLeast"/>
              <w:ind w:left="-90" w:right="-108"/>
              <w:jc w:val="center"/>
            </w:pPr>
            <w:r w:rsidRPr="00CD5B97">
              <w:t>Separate</w:t>
            </w:r>
            <w:r w:rsidR="007C4219" w:rsidRPr="00CD5B97">
              <w:t xml:space="preserve"> Financial Statements</w:t>
            </w:r>
          </w:p>
        </w:tc>
      </w:tr>
      <w:tr w:rsidR="007C4219" w:rsidRPr="00CD5B97" w:rsidTr="007C4219">
        <w:trPr>
          <w:trHeight w:val="245"/>
        </w:trPr>
        <w:tc>
          <w:tcPr>
            <w:tcW w:w="3312" w:type="dxa"/>
          </w:tcPr>
          <w:p w:rsidR="007C4219" w:rsidRPr="00CD5B97" w:rsidRDefault="007C4219" w:rsidP="007C4219">
            <w:pPr>
              <w:spacing w:line="240" w:lineRule="atLeast"/>
              <w:rPr>
                <w:lang w:val="x-none" w:eastAsia="x-none"/>
              </w:rPr>
            </w:pPr>
          </w:p>
        </w:tc>
        <w:tc>
          <w:tcPr>
            <w:tcW w:w="810" w:type="dxa"/>
          </w:tcPr>
          <w:p w:rsidR="007C4219" w:rsidRPr="00CD5B97" w:rsidRDefault="007C4219" w:rsidP="007C4219">
            <w:pPr>
              <w:tabs>
                <w:tab w:val="left" w:pos="540"/>
                <w:tab w:val="left" w:pos="1026"/>
              </w:tabs>
              <w:spacing w:line="240" w:lineRule="atLeast"/>
              <w:ind w:left="-108" w:right="-90"/>
              <w:jc w:val="center"/>
              <w:rPr>
                <w:i/>
                <w:iCs/>
              </w:rPr>
            </w:pPr>
          </w:p>
          <w:p w:rsidR="007C4219" w:rsidRPr="00CD5B97" w:rsidRDefault="007C4219" w:rsidP="007C4219">
            <w:pPr>
              <w:tabs>
                <w:tab w:val="left" w:pos="540"/>
                <w:tab w:val="left" w:pos="1026"/>
              </w:tabs>
              <w:spacing w:line="240" w:lineRule="atLeast"/>
              <w:ind w:left="-108" w:right="-90"/>
              <w:jc w:val="center"/>
              <w:rPr>
                <w:i/>
                <w:iCs/>
              </w:rPr>
            </w:pPr>
            <w:r w:rsidRPr="00CD5B97">
              <w:rPr>
                <w:i/>
                <w:iCs/>
              </w:rPr>
              <w:t>Note</w:t>
            </w:r>
          </w:p>
        </w:tc>
        <w:tc>
          <w:tcPr>
            <w:tcW w:w="1148" w:type="dxa"/>
            <w:tcBorders>
              <w:top w:val="single" w:sz="4" w:space="0" w:color="auto"/>
              <w:left w:val="nil"/>
              <w:bottom w:val="single" w:sz="4" w:space="0" w:color="auto"/>
              <w:right w:val="nil"/>
            </w:tcBorders>
          </w:tcPr>
          <w:p w:rsidR="007C4219" w:rsidRPr="00CD5B97" w:rsidRDefault="00FA00CD" w:rsidP="007C4219">
            <w:pPr>
              <w:spacing w:line="240" w:lineRule="atLeast"/>
              <w:ind w:left="-108" w:right="-90"/>
              <w:jc w:val="center"/>
            </w:pPr>
            <w:r w:rsidRPr="00CD5B97">
              <w:t>June 30</w:t>
            </w:r>
            <w:r w:rsidR="007C4219" w:rsidRPr="00CD5B97">
              <w:t>,</w:t>
            </w:r>
          </w:p>
          <w:p w:rsidR="007C4219" w:rsidRPr="00CD5B97" w:rsidRDefault="007C4219" w:rsidP="007C4219">
            <w:pPr>
              <w:spacing w:line="240" w:lineRule="atLeast"/>
              <w:ind w:left="-108" w:right="-90"/>
              <w:jc w:val="center"/>
            </w:pPr>
            <w:r w:rsidRPr="00CD5B97">
              <w:t>2020</w:t>
            </w:r>
          </w:p>
        </w:tc>
        <w:tc>
          <w:tcPr>
            <w:tcW w:w="268" w:type="dxa"/>
          </w:tcPr>
          <w:p w:rsidR="007C4219" w:rsidRPr="00CD5B97" w:rsidRDefault="007C4219" w:rsidP="007C4219">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7C4219" w:rsidRPr="00CD5B97" w:rsidRDefault="007C4219" w:rsidP="007C4219">
            <w:pPr>
              <w:spacing w:line="240" w:lineRule="atLeast"/>
              <w:ind w:left="-108" w:right="-90"/>
              <w:jc w:val="center"/>
            </w:pPr>
            <w:r w:rsidRPr="00CD5B97">
              <w:t>December 31,</w:t>
            </w:r>
          </w:p>
          <w:p w:rsidR="007C4219" w:rsidRPr="00CD5B97" w:rsidRDefault="007C4219" w:rsidP="007C4219">
            <w:pPr>
              <w:spacing w:line="240" w:lineRule="atLeast"/>
              <w:ind w:left="-108" w:right="-90"/>
              <w:jc w:val="center"/>
            </w:pPr>
            <w:r w:rsidRPr="00CD5B97">
              <w:t>2019</w:t>
            </w:r>
          </w:p>
        </w:tc>
        <w:tc>
          <w:tcPr>
            <w:tcW w:w="268" w:type="dxa"/>
            <w:tcBorders>
              <w:left w:val="nil"/>
              <w:right w:val="nil"/>
            </w:tcBorders>
          </w:tcPr>
          <w:p w:rsidR="007C4219" w:rsidRPr="00CD5B97" w:rsidRDefault="007C4219" w:rsidP="007C4219">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7C4219" w:rsidRPr="00CD5B97" w:rsidRDefault="00FA00CD" w:rsidP="007C4219">
            <w:pPr>
              <w:spacing w:line="240" w:lineRule="atLeast"/>
              <w:ind w:left="-108" w:right="-90"/>
              <w:jc w:val="center"/>
            </w:pPr>
            <w:r w:rsidRPr="00CD5B97">
              <w:t>June 30</w:t>
            </w:r>
            <w:r w:rsidR="007C4219" w:rsidRPr="00CD5B97">
              <w:t>,</w:t>
            </w:r>
          </w:p>
          <w:p w:rsidR="007C4219" w:rsidRPr="00CD5B97" w:rsidRDefault="007C4219" w:rsidP="007C4219">
            <w:pPr>
              <w:spacing w:line="240" w:lineRule="atLeast"/>
              <w:ind w:left="-108" w:right="-90"/>
              <w:jc w:val="center"/>
            </w:pPr>
            <w:r w:rsidRPr="00CD5B97">
              <w:t>2020</w:t>
            </w:r>
          </w:p>
        </w:tc>
        <w:tc>
          <w:tcPr>
            <w:tcW w:w="268" w:type="dxa"/>
            <w:tcBorders>
              <w:left w:val="nil"/>
              <w:right w:val="nil"/>
            </w:tcBorders>
          </w:tcPr>
          <w:p w:rsidR="007C4219" w:rsidRPr="00CD5B97" w:rsidRDefault="007C4219" w:rsidP="007C4219">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7C4219" w:rsidRPr="00CD5B97" w:rsidRDefault="007C4219" w:rsidP="007C4219">
            <w:pPr>
              <w:spacing w:line="240" w:lineRule="atLeast"/>
              <w:ind w:left="-108" w:right="-90"/>
              <w:jc w:val="center"/>
            </w:pPr>
            <w:r w:rsidRPr="00CD5B97">
              <w:t>December 31,</w:t>
            </w:r>
          </w:p>
          <w:p w:rsidR="007C4219" w:rsidRPr="00CD5B97" w:rsidRDefault="007C4219" w:rsidP="007C4219">
            <w:pPr>
              <w:spacing w:line="240" w:lineRule="atLeast"/>
              <w:ind w:left="-108" w:right="-90"/>
              <w:jc w:val="center"/>
            </w:pPr>
            <w:r w:rsidRPr="00CD5B97">
              <w:t>2019</w:t>
            </w:r>
          </w:p>
        </w:tc>
      </w:tr>
      <w:tr w:rsidR="007C4219" w:rsidRPr="00CD5B97" w:rsidTr="007C4219">
        <w:trPr>
          <w:trHeight w:val="245"/>
        </w:trPr>
        <w:tc>
          <w:tcPr>
            <w:tcW w:w="3312" w:type="dxa"/>
          </w:tcPr>
          <w:p w:rsidR="00050606" w:rsidRPr="00CD5B97" w:rsidRDefault="007C4219" w:rsidP="007C4219">
            <w:pPr>
              <w:spacing w:line="240" w:lineRule="atLeast"/>
              <w:ind w:left="162" w:hanging="162"/>
              <w:rPr>
                <w:b/>
                <w:bCs/>
              </w:rPr>
            </w:pPr>
            <w:r w:rsidRPr="00CD5B97">
              <w:rPr>
                <w:b/>
                <w:bCs/>
              </w:rPr>
              <w:t>Long-term b</w:t>
            </w:r>
            <w:r w:rsidR="00D54468" w:rsidRPr="00CD5B97">
              <w:rPr>
                <w:b/>
                <w:bCs/>
              </w:rPr>
              <w:t xml:space="preserve">orrowings from </w:t>
            </w:r>
          </w:p>
          <w:p w:rsidR="007C4219" w:rsidRPr="00CD5B97" w:rsidRDefault="00050606" w:rsidP="007C4219">
            <w:pPr>
              <w:spacing w:line="240" w:lineRule="atLeast"/>
              <w:ind w:left="162" w:hanging="162"/>
              <w:rPr>
                <w:b/>
                <w:bCs/>
                <w:cs/>
              </w:rPr>
            </w:pPr>
            <w:r w:rsidRPr="00CD5B97">
              <w:rPr>
                <w:b/>
                <w:bCs/>
              </w:rPr>
              <w:t xml:space="preserve">   </w:t>
            </w:r>
            <w:r w:rsidR="00D54468" w:rsidRPr="00CD5B97">
              <w:rPr>
                <w:b/>
                <w:bCs/>
              </w:rPr>
              <w:t>related parties</w:t>
            </w:r>
          </w:p>
        </w:tc>
        <w:tc>
          <w:tcPr>
            <w:tcW w:w="810" w:type="dxa"/>
            <w:shd w:val="clear" w:color="auto" w:fill="auto"/>
          </w:tcPr>
          <w:p w:rsidR="00413B6A" w:rsidRPr="00CD5B97" w:rsidRDefault="00413B6A" w:rsidP="007C4219">
            <w:pPr>
              <w:spacing w:line="240" w:lineRule="atLeast"/>
              <w:ind w:right="72"/>
              <w:jc w:val="center"/>
              <w:rPr>
                <w:i/>
                <w:iCs/>
              </w:rPr>
            </w:pPr>
          </w:p>
          <w:p w:rsidR="007C4219" w:rsidRPr="00CD5B97" w:rsidRDefault="007C4219" w:rsidP="007C4219">
            <w:pPr>
              <w:spacing w:line="240" w:lineRule="atLeast"/>
              <w:ind w:right="72"/>
              <w:jc w:val="center"/>
              <w:rPr>
                <w:i/>
                <w:iCs/>
              </w:rPr>
            </w:pPr>
            <w:r w:rsidRPr="00CD5B97">
              <w:rPr>
                <w:i/>
                <w:iCs/>
              </w:rPr>
              <w:t>2</w:t>
            </w:r>
            <w:r w:rsidR="00E83AF9" w:rsidRPr="00CD5B97">
              <w:rPr>
                <w:i/>
                <w:iCs/>
              </w:rPr>
              <w:t>1</w:t>
            </w:r>
          </w:p>
        </w:tc>
        <w:tc>
          <w:tcPr>
            <w:tcW w:w="1148" w:type="dxa"/>
            <w:tcBorders>
              <w:left w:val="nil"/>
              <w:right w:val="nil"/>
            </w:tcBorders>
            <w:shd w:val="clear" w:color="auto" w:fill="auto"/>
          </w:tcPr>
          <w:p w:rsidR="007C4219" w:rsidRPr="00CD5B97" w:rsidRDefault="007C4219" w:rsidP="007C4219">
            <w:pPr>
              <w:spacing w:line="240" w:lineRule="atLeast"/>
              <w:ind w:right="158"/>
              <w:jc w:val="right"/>
              <w:rPr>
                <w:rFonts w:eastAsia="Times New Roman"/>
              </w:rPr>
            </w:pPr>
          </w:p>
        </w:tc>
        <w:tc>
          <w:tcPr>
            <w:tcW w:w="268" w:type="dxa"/>
            <w:shd w:val="clear" w:color="auto" w:fill="auto"/>
          </w:tcPr>
          <w:p w:rsidR="007C4219" w:rsidRPr="00CD5B97"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CD5B97" w:rsidRDefault="007C4219" w:rsidP="007C4219">
            <w:pPr>
              <w:spacing w:line="240" w:lineRule="atLeast"/>
              <w:ind w:right="158"/>
              <w:jc w:val="center"/>
              <w:rPr>
                <w:rFonts w:eastAsia="Times New Roman"/>
              </w:rPr>
            </w:pPr>
          </w:p>
        </w:tc>
        <w:tc>
          <w:tcPr>
            <w:tcW w:w="268" w:type="dxa"/>
            <w:tcBorders>
              <w:left w:val="nil"/>
              <w:right w:val="nil"/>
            </w:tcBorders>
            <w:shd w:val="clear" w:color="auto" w:fill="auto"/>
          </w:tcPr>
          <w:p w:rsidR="007C4219" w:rsidRPr="00CD5B97"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CD5B97" w:rsidRDefault="007C4219" w:rsidP="007C4219">
            <w:pPr>
              <w:spacing w:line="240" w:lineRule="atLeast"/>
              <w:ind w:right="158"/>
              <w:jc w:val="right"/>
              <w:rPr>
                <w:rFonts w:eastAsia="Times New Roman"/>
              </w:rPr>
            </w:pPr>
          </w:p>
        </w:tc>
        <w:tc>
          <w:tcPr>
            <w:tcW w:w="268" w:type="dxa"/>
            <w:tcBorders>
              <w:left w:val="nil"/>
              <w:right w:val="nil"/>
            </w:tcBorders>
          </w:tcPr>
          <w:p w:rsidR="007C4219" w:rsidRPr="00CD5B97" w:rsidRDefault="007C4219" w:rsidP="007C4219">
            <w:pPr>
              <w:spacing w:line="240" w:lineRule="atLeast"/>
              <w:ind w:right="158"/>
              <w:jc w:val="right"/>
              <w:rPr>
                <w:rFonts w:eastAsia="Times New Roman"/>
              </w:rPr>
            </w:pPr>
          </w:p>
        </w:tc>
        <w:tc>
          <w:tcPr>
            <w:tcW w:w="1210" w:type="dxa"/>
            <w:tcBorders>
              <w:left w:val="nil"/>
              <w:right w:val="nil"/>
            </w:tcBorders>
          </w:tcPr>
          <w:p w:rsidR="007C4219" w:rsidRPr="00CD5B97" w:rsidRDefault="007C4219" w:rsidP="007C4219">
            <w:pPr>
              <w:spacing w:line="240" w:lineRule="atLeast"/>
              <w:ind w:right="158"/>
              <w:jc w:val="center"/>
              <w:rPr>
                <w:rFonts w:eastAsia="Times New Roman"/>
              </w:rPr>
            </w:pPr>
          </w:p>
        </w:tc>
      </w:tr>
      <w:tr w:rsidR="00055E5C" w:rsidRPr="00CD5B97" w:rsidTr="007C4219">
        <w:trPr>
          <w:trHeight w:val="245"/>
        </w:trPr>
        <w:tc>
          <w:tcPr>
            <w:tcW w:w="3312" w:type="dxa"/>
          </w:tcPr>
          <w:p w:rsidR="00055E5C" w:rsidRPr="00CD5B97" w:rsidRDefault="0091115E" w:rsidP="007C4219">
            <w:pPr>
              <w:spacing w:line="240" w:lineRule="atLeast"/>
              <w:rPr>
                <w:b/>
                <w:bCs/>
              </w:rPr>
            </w:pPr>
            <w:r w:rsidRPr="00CD5B97">
              <w:rPr>
                <w:b/>
                <w:bCs/>
              </w:rPr>
              <w:t>Other related parties</w:t>
            </w:r>
          </w:p>
        </w:tc>
        <w:tc>
          <w:tcPr>
            <w:tcW w:w="810" w:type="dxa"/>
            <w:shd w:val="clear" w:color="auto" w:fill="auto"/>
          </w:tcPr>
          <w:p w:rsidR="00055E5C" w:rsidRPr="00CD5B97"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268" w:type="dxa"/>
            <w:shd w:val="clear" w:color="auto" w:fill="auto"/>
          </w:tcPr>
          <w:p w:rsidR="00055E5C" w:rsidRPr="00CD5B97"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CD5B97"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1210" w:type="dxa"/>
            <w:tcBorders>
              <w:left w:val="nil"/>
              <w:right w:val="nil"/>
            </w:tcBorders>
          </w:tcPr>
          <w:p w:rsidR="00055E5C" w:rsidRPr="00CD5B97" w:rsidRDefault="00055E5C" w:rsidP="007C4219">
            <w:pPr>
              <w:spacing w:line="240" w:lineRule="atLeast"/>
              <w:ind w:right="158"/>
              <w:jc w:val="center"/>
              <w:rPr>
                <w:rFonts w:eastAsia="Times New Roman"/>
              </w:rPr>
            </w:pPr>
          </w:p>
        </w:tc>
      </w:tr>
      <w:tr w:rsidR="00055E5C" w:rsidRPr="00CD5B97" w:rsidTr="007C4219">
        <w:trPr>
          <w:trHeight w:val="245"/>
        </w:trPr>
        <w:tc>
          <w:tcPr>
            <w:tcW w:w="3312" w:type="dxa"/>
          </w:tcPr>
          <w:p w:rsidR="00055E5C" w:rsidRPr="00CD5B97" w:rsidRDefault="007C4219" w:rsidP="007C4219">
            <w:pPr>
              <w:spacing w:line="240" w:lineRule="atLeast"/>
              <w:rPr>
                <w:b/>
                <w:bCs/>
                <w:cs/>
              </w:rPr>
            </w:pPr>
            <w:r w:rsidRPr="00CD5B97">
              <w:t>Portion due within one year</w:t>
            </w:r>
            <w:r w:rsidR="00A04BD4" w:rsidRPr="00CD5B97">
              <w:t>:</w:t>
            </w:r>
          </w:p>
        </w:tc>
        <w:tc>
          <w:tcPr>
            <w:tcW w:w="810" w:type="dxa"/>
            <w:shd w:val="clear" w:color="auto" w:fill="auto"/>
          </w:tcPr>
          <w:p w:rsidR="00055E5C" w:rsidRPr="00CD5B97"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268" w:type="dxa"/>
            <w:shd w:val="clear" w:color="auto" w:fill="auto"/>
          </w:tcPr>
          <w:p w:rsidR="00055E5C" w:rsidRPr="00CD5B97"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CD5B97"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rsidR="00055E5C" w:rsidRPr="00CD5B97" w:rsidRDefault="00055E5C" w:rsidP="007C4219">
            <w:pPr>
              <w:spacing w:line="240" w:lineRule="atLeast"/>
              <w:ind w:right="158"/>
              <w:jc w:val="right"/>
              <w:rPr>
                <w:rFonts w:eastAsia="Times New Roman"/>
              </w:rPr>
            </w:pPr>
          </w:p>
        </w:tc>
        <w:tc>
          <w:tcPr>
            <w:tcW w:w="1210" w:type="dxa"/>
            <w:tcBorders>
              <w:left w:val="nil"/>
              <w:right w:val="nil"/>
            </w:tcBorders>
          </w:tcPr>
          <w:p w:rsidR="00055E5C" w:rsidRPr="00CD5B97" w:rsidRDefault="00055E5C" w:rsidP="007C4219">
            <w:pPr>
              <w:spacing w:line="240" w:lineRule="atLeast"/>
              <w:ind w:right="158"/>
              <w:jc w:val="center"/>
              <w:rPr>
                <w:rFonts w:eastAsia="Times New Roman"/>
              </w:rPr>
            </w:pPr>
          </w:p>
        </w:tc>
      </w:tr>
      <w:tr w:rsidR="00843451" w:rsidRPr="00CD5B97" w:rsidTr="00A04BD4">
        <w:trPr>
          <w:trHeight w:val="245"/>
        </w:trPr>
        <w:tc>
          <w:tcPr>
            <w:tcW w:w="3312" w:type="dxa"/>
          </w:tcPr>
          <w:p w:rsidR="00843451" w:rsidRPr="00CD5B97" w:rsidRDefault="00843451" w:rsidP="00843451">
            <w:pPr>
              <w:spacing w:line="240" w:lineRule="atLeast"/>
              <w:rPr>
                <w:cs/>
              </w:rPr>
            </w:pPr>
            <w:r w:rsidRPr="00CD5B97">
              <w:t>ACO I</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314</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314</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314</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314</w:t>
            </w:r>
          </w:p>
        </w:tc>
      </w:tr>
      <w:tr w:rsidR="00574370" w:rsidRPr="00CD5B97" w:rsidTr="00A04BD4">
        <w:trPr>
          <w:trHeight w:val="245"/>
        </w:trPr>
        <w:tc>
          <w:tcPr>
            <w:tcW w:w="3312" w:type="dxa"/>
          </w:tcPr>
          <w:p w:rsidR="00574370" w:rsidRPr="00CD5B97" w:rsidRDefault="00574370" w:rsidP="00574370">
            <w:pPr>
              <w:spacing w:line="240" w:lineRule="atLeast"/>
              <w:jc w:val="both"/>
              <w:rPr>
                <w:b/>
                <w:cs/>
              </w:rPr>
            </w:pPr>
            <w:r w:rsidRPr="00CD5B97">
              <w:t xml:space="preserve">Link </w:t>
            </w:r>
            <w:r w:rsidRPr="00CD5B97">
              <w:rPr>
                <w:bCs/>
              </w:rPr>
              <w:t>Capital</w:t>
            </w:r>
            <w:r w:rsidRPr="00CD5B97">
              <w:t xml:space="preserve"> I</w:t>
            </w:r>
            <w:r w:rsidRPr="00CD5B97">
              <w:rPr>
                <w:b/>
                <w:cs/>
              </w:rPr>
              <w:t xml:space="preserve"> </w:t>
            </w:r>
          </w:p>
        </w:tc>
        <w:tc>
          <w:tcPr>
            <w:tcW w:w="810" w:type="dxa"/>
            <w:shd w:val="clear" w:color="auto" w:fill="auto"/>
          </w:tcPr>
          <w:p w:rsidR="00574370" w:rsidRPr="00CD5B97" w:rsidRDefault="00574370" w:rsidP="00574370">
            <w:pPr>
              <w:spacing w:line="240" w:lineRule="atLeast"/>
              <w:ind w:right="72"/>
              <w:jc w:val="center"/>
              <w:rPr>
                <w:i/>
                <w:iCs/>
              </w:rPr>
            </w:pPr>
          </w:p>
        </w:tc>
        <w:tc>
          <w:tcPr>
            <w:tcW w:w="1148" w:type="dxa"/>
            <w:tcBorders>
              <w:left w:val="nil"/>
              <w:bottom w:val="single" w:sz="4" w:space="0" w:color="auto"/>
              <w:right w:val="nil"/>
            </w:tcBorders>
            <w:shd w:val="clear" w:color="auto" w:fill="auto"/>
          </w:tcPr>
          <w:p w:rsidR="00574370" w:rsidRPr="00CD5B97" w:rsidRDefault="00574370" w:rsidP="00574370">
            <w:pPr>
              <w:spacing w:line="240" w:lineRule="atLeast"/>
              <w:ind w:right="158"/>
              <w:jc w:val="right"/>
              <w:rPr>
                <w:rFonts w:eastAsia="Times New Roman"/>
              </w:rPr>
            </w:pPr>
            <w:r w:rsidRPr="00CD5B97">
              <w:rPr>
                <w:rFonts w:eastAsia="Times New Roman"/>
              </w:rPr>
              <w:t>275</w:t>
            </w:r>
          </w:p>
        </w:tc>
        <w:tc>
          <w:tcPr>
            <w:tcW w:w="268" w:type="dxa"/>
            <w:shd w:val="clear" w:color="auto" w:fill="auto"/>
          </w:tcPr>
          <w:p w:rsidR="00574370" w:rsidRPr="00CD5B97" w:rsidRDefault="00574370" w:rsidP="0057437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574370" w:rsidRPr="00CD5B97" w:rsidRDefault="00574370" w:rsidP="00574370">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574370" w:rsidRPr="00CD5B97" w:rsidRDefault="00574370" w:rsidP="0057437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574370" w:rsidRPr="00CD5B97" w:rsidRDefault="00574370" w:rsidP="00574370">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rsidR="00574370" w:rsidRPr="00CD5B97" w:rsidRDefault="00574370" w:rsidP="00574370">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rsidR="00574370" w:rsidRPr="00CD5B97" w:rsidRDefault="00574370" w:rsidP="00574370">
            <w:pPr>
              <w:spacing w:line="240" w:lineRule="atLeast"/>
              <w:ind w:right="158"/>
              <w:jc w:val="center"/>
              <w:rPr>
                <w:rFonts w:eastAsia="Times New Roman"/>
              </w:rPr>
            </w:pPr>
            <w:r w:rsidRPr="00CD5B97">
              <w:rPr>
                <w:rFonts w:eastAsia="Times New Roman"/>
              </w:rPr>
              <w:t xml:space="preserve">           -</w:t>
            </w:r>
          </w:p>
        </w:tc>
      </w:tr>
      <w:tr w:rsidR="00574370" w:rsidRPr="00CD5B97" w:rsidTr="007C4219">
        <w:trPr>
          <w:trHeight w:val="245"/>
        </w:trPr>
        <w:tc>
          <w:tcPr>
            <w:tcW w:w="3312" w:type="dxa"/>
          </w:tcPr>
          <w:p w:rsidR="00574370" w:rsidRPr="00CD5B97" w:rsidRDefault="00574370" w:rsidP="00574370">
            <w:pPr>
              <w:spacing w:line="240" w:lineRule="atLeast"/>
              <w:rPr>
                <w:cs/>
              </w:rPr>
            </w:pPr>
            <w:r w:rsidRPr="00CD5B97">
              <w:t>Total</w:t>
            </w:r>
          </w:p>
        </w:tc>
        <w:tc>
          <w:tcPr>
            <w:tcW w:w="810" w:type="dxa"/>
            <w:shd w:val="clear" w:color="auto" w:fill="auto"/>
          </w:tcPr>
          <w:p w:rsidR="00574370" w:rsidRPr="00CD5B97" w:rsidRDefault="00574370" w:rsidP="00574370">
            <w:pPr>
              <w:spacing w:line="240" w:lineRule="atLeast"/>
              <w:ind w:right="72"/>
              <w:jc w:val="center"/>
              <w:rPr>
                <w:i/>
                <w:iCs/>
              </w:rPr>
            </w:pPr>
          </w:p>
        </w:tc>
        <w:tc>
          <w:tcPr>
            <w:tcW w:w="1148" w:type="dxa"/>
            <w:tcBorders>
              <w:top w:val="single" w:sz="4" w:space="0" w:color="auto"/>
              <w:left w:val="nil"/>
              <w:right w:val="nil"/>
            </w:tcBorders>
            <w:shd w:val="clear" w:color="auto" w:fill="auto"/>
          </w:tcPr>
          <w:p w:rsidR="00574370" w:rsidRPr="00CD5B97" w:rsidRDefault="00574370" w:rsidP="00574370">
            <w:pPr>
              <w:spacing w:line="240" w:lineRule="atLeast"/>
              <w:ind w:right="158"/>
              <w:jc w:val="right"/>
              <w:rPr>
                <w:rFonts w:eastAsia="Times New Roman"/>
              </w:rPr>
            </w:pPr>
            <w:r w:rsidRPr="00CD5B97">
              <w:rPr>
                <w:rFonts w:eastAsia="Times New Roman"/>
              </w:rPr>
              <w:t>589</w:t>
            </w:r>
          </w:p>
        </w:tc>
        <w:tc>
          <w:tcPr>
            <w:tcW w:w="268" w:type="dxa"/>
            <w:shd w:val="clear" w:color="auto" w:fill="auto"/>
          </w:tcPr>
          <w:p w:rsidR="00574370" w:rsidRPr="00CD5B97" w:rsidRDefault="00574370" w:rsidP="0057437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574370" w:rsidRPr="00CD5B97" w:rsidRDefault="00574370" w:rsidP="00574370">
            <w:pPr>
              <w:spacing w:line="240" w:lineRule="atLeast"/>
              <w:ind w:right="158"/>
              <w:jc w:val="right"/>
              <w:rPr>
                <w:rFonts w:eastAsia="Times New Roman"/>
              </w:rPr>
            </w:pPr>
            <w:r w:rsidRPr="00CD5B97">
              <w:rPr>
                <w:rFonts w:eastAsia="Times New Roman"/>
              </w:rPr>
              <w:t>314</w:t>
            </w:r>
          </w:p>
        </w:tc>
        <w:tc>
          <w:tcPr>
            <w:tcW w:w="268" w:type="dxa"/>
            <w:tcBorders>
              <w:left w:val="nil"/>
              <w:right w:val="nil"/>
            </w:tcBorders>
            <w:shd w:val="clear" w:color="auto" w:fill="auto"/>
          </w:tcPr>
          <w:p w:rsidR="00574370" w:rsidRPr="00CD5B97" w:rsidRDefault="00574370" w:rsidP="0057437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574370" w:rsidRPr="00CD5B97" w:rsidRDefault="00574370" w:rsidP="00574370">
            <w:pPr>
              <w:spacing w:line="240" w:lineRule="atLeast"/>
              <w:ind w:right="158"/>
              <w:jc w:val="right"/>
              <w:rPr>
                <w:rFonts w:eastAsia="Times New Roman"/>
              </w:rPr>
            </w:pPr>
            <w:r w:rsidRPr="00CD5B97">
              <w:rPr>
                <w:rFonts w:eastAsia="Times New Roman"/>
              </w:rPr>
              <w:t>314</w:t>
            </w:r>
          </w:p>
        </w:tc>
        <w:tc>
          <w:tcPr>
            <w:tcW w:w="268" w:type="dxa"/>
            <w:tcBorders>
              <w:left w:val="nil"/>
              <w:right w:val="nil"/>
            </w:tcBorders>
            <w:shd w:val="clear" w:color="auto" w:fill="auto"/>
          </w:tcPr>
          <w:p w:rsidR="00574370" w:rsidRPr="00CD5B97" w:rsidRDefault="00574370" w:rsidP="00574370">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rsidR="00574370" w:rsidRPr="00CD5B97" w:rsidRDefault="00574370" w:rsidP="00574370">
            <w:pPr>
              <w:spacing w:line="240" w:lineRule="atLeast"/>
              <w:ind w:right="158"/>
              <w:jc w:val="right"/>
              <w:rPr>
                <w:rFonts w:eastAsia="Times New Roman"/>
              </w:rPr>
            </w:pPr>
            <w:r w:rsidRPr="00CD5B97">
              <w:rPr>
                <w:rFonts w:eastAsia="Times New Roman"/>
              </w:rPr>
              <w:t>314</w:t>
            </w:r>
          </w:p>
        </w:tc>
      </w:tr>
      <w:tr w:rsidR="00843451" w:rsidRPr="00CD5B97" w:rsidTr="007C4219">
        <w:trPr>
          <w:trHeight w:val="245"/>
        </w:trPr>
        <w:tc>
          <w:tcPr>
            <w:tcW w:w="3312" w:type="dxa"/>
          </w:tcPr>
          <w:p w:rsidR="00843451" w:rsidRPr="00CD5B97" w:rsidRDefault="00843451" w:rsidP="00843451">
            <w:pPr>
              <w:spacing w:line="240" w:lineRule="atLeast"/>
              <w:rPr>
                <w:b/>
                <w:bCs/>
                <w:cs/>
              </w:rPr>
            </w:pPr>
            <w:r w:rsidRPr="00CD5B97">
              <w:t>Portion due after one year:</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shd w:val="clear" w:color="auto" w:fill="auto"/>
          </w:tcPr>
          <w:p w:rsidR="00843451" w:rsidRPr="00CD5B97" w:rsidRDefault="00843451" w:rsidP="00843451">
            <w:pPr>
              <w:spacing w:line="240" w:lineRule="atLeast"/>
              <w:ind w:right="158"/>
              <w:jc w:val="center"/>
              <w:rPr>
                <w:rFonts w:eastAsia="Times New Roman"/>
              </w:rPr>
            </w:pPr>
          </w:p>
        </w:tc>
      </w:tr>
      <w:tr w:rsidR="00843451" w:rsidRPr="00CD5B97" w:rsidTr="00A04BD4">
        <w:trPr>
          <w:trHeight w:val="245"/>
        </w:trPr>
        <w:tc>
          <w:tcPr>
            <w:tcW w:w="3312" w:type="dxa"/>
          </w:tcPr>
          <w:p w:rsidR="00843451" w:rsidRPr="00CD5B97" w:rsidRDefault="00843451" w:rsidP="00843451">
            <w:pPr>
              <w:spacing w:line="240" w:lineRule="atLeast"/>
              <w:jc w:val="both"/>
              <w:rPr>
                <w:b/>
                <w:cs/>
              </w:rPr>
            </w:pPr>
            <w:r w:rsidRPr="00CD5B97">
              <w:t xml:space="preserve">Link </w:t>
            </w:r>
            <w:r w:rsidRPr="00CD5B97">
              <w:rPr>
                <w:bCs/>
              </w:rPr>
              <w:t>Capital</w:t>
            </w:r>
            <w:r w:rsidRPr="00CD5B97">
              <w:t xml:space="preserve"> I</w:t>
            </w:r>
            <w:r w:rsidRPr="00CD5B97">
              <w:rPr>
                <w:b/>
                <w:cs/>
              </w:rPr>
              <w:t xml:space="preserve"> </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left w:val="nil"/>
              <w:right w:val="nil"/>
            </w:tcBorders>
            <w:shd w:val="clear" w:color="auto" w:fill="auto"/>
          </w:tcPr>
          <w:p w:rsidR="00843451" w:rsidRPr="00CD5B97" w:rsidRDefault="00574370" w:rsidP="00E031C6">
            <w:pPr>
              <w:spacing w:line="240" w:lineRule="atLeast"/>
              <w:ind w:right="158"/>
              <w:jc w:val="right"/>
              <w:rPr>
                <w:rFonts w:eastAsia="Times New Roman"/>
              </w:rPr>
            </w:pPr>
            <w:r w:rsidRPr="00CD5B97">
              <w:rPr>
                <w:rFonts w:eastAsia="Times New Roman"/>
              </w:rPr>
              <w:t>1,713</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 xml:space="preserve">        1,934</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910</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10"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885</w:t>
            </w:r>
          </w:p>
        </w:tc>
      </w:tr>
      <w:tr w:rsidR="00843451" w:rsidRPr="00CD5B97" w:rsidTr="00A04BD4">
        <w:trPr>
          <w:trHeight w:val="245"/>
        </w:trPr>
        <w:tc>
          <w:tcPr>
            <w:tcW w:w="3312" w:type="dxa"/>
          </w:tcPr>
          <w:p w:rsidR="00843451" w:rsidRPr="00CD5B97" w:rsidRDefault="00843451" w:rsidP="00843451">
            <w:pPr>
              <w:spacing w:line="240" w:lineRule="atLeast"/>
              <w:jc w:val="both"/>
              <w:rPr>
                <w:cs/>
              </w:rPr>
            </w:pPr>
            <w:r w:rsidRPr="00CD5B97">
              <w:t>Grand total</w:t>
            </w:r>
          </w:p>
        </w:tc>
        <w:tc>
          <w:tcPr>
            <w:tcW w:w="810" w:type="dxa"/>
            <w:shd w:val="clear" w:color="auto" w:fill="auto"/>
          </w:tcPr>
          <w:p w:rsidR="00843451" w:rsidRPr="00CD5B97" w:rsidRDefault="00843451" w:rsidP="00843451">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2,302</w:t>
            </w:r>
          </w:p>
        </w:tc>
        <w:tc>
          <w:tcPr>
            <w:tcW w:w="268" w:type="dxa"/>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2,248</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1,224</w:t>
            </w:r>
          </w:p>
        </w:tc>
        <w:tc>
          <w:tcPr>
            <w:tcW w:w="268" w:type="dxa"/>
            <w:tcBorders>
              <w:left w:val="nil"/>
              <w:right w:val="nil"/>
            </w:tcBorders>
            <w:shd w:val="clear" w:color="auto" w:fill="auto"/>
          </w:tcPr>
          <w:p w:rsidR="00843451" w:rsidRPr="00CD5B97" w:rsidRDefault="00843451" w:rsidP="008434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rsidR="00843451" w:rsidRPr="00CD5B97" w:rsidRDefault="00843451" w:rsidP="00843451">
            <w:pPr>
              <w:spacing w:line="240" w:lineRule="atLeast"/>
              <w:ind w:right="158"/>
              <w:jc w:val="right"/>
              <w:rPr>
                <w:rFonts w:eastAsia="Times New Roman"/>
              </w:rPr>
            </w:pPr>
            <w:r w:rsidRPr="00CD5B97">
              <w:rPr>
                <w:rFonts w:eastAsia="Times New Roman"/>
              </w:rPr>
              <w:t>1,199</w:t>
            </w:r>
          </w:p>
        </w:tc>
      </w:tr>
    </w:tbl>
    <w:p w:rsidR="001F0A97" w:rsidRPr="00CD5B97" w:rsidRDefault="001F0A97" w:rsidP="007C4219">
      <w:pPr>
        <w:jc w:val="thaiDistribute"/>
        <w:rPr>
          <w:lang w:bidi="ar-SA"/>
        </w:rPr>
      </w:pPr>
    </w:p>
    <w:p w:rsidR="007C4219" w:rsidRPr="00CD5B97" w:rsidRDefault="007C4219" w:rsidP="007C4219">
      <w:pPr>
        <w:jc w:val="thaiDistribute"/>
        <w:rPr>
          <w:lang w:bidi="ar-SA"/>
        </w:rPr>
      </w:pPr>
      <w:r w:rsidRPr="00CD5B97">
        <w:rPr>
          <w:lang w:bidi="ar-SA"/>
        </w:rPr>
        <w:t xml:space="preserve">Movements of long-term borrowings from </w:t>
      </w:r>
      <w:r w:rsidR="00D54468" w:rsidRPr="00CD5B97">
        <w:rPr>
          <w:lang w:bidi="ar-SA"/>
        </w:rPr>
        <w:t>related partie</w:t>
      </w:r>
      <w:r w:rsidRPr="00CD5B97">
        <w:rPr>
          <w:lang w:bidi="ar-SA"/>
        </w:rPr>
        <w:t xml:space="preserve">s during the </w:t>
      </w:r>
      <w:r w:rsidR="00507E5E" w:rsidRPr="00CD5B97">
        <w:rPr>
          <w:lang w:bidi="ar-SA"/>
        </w:rPr>
        <w:t>six</w:t>
      </w:r>
      <w:r w:rsidRPr="00CD5B97">
        <w:rPr>
          <w:lang w:bidi="ar-SA"/>
        </w:rPr>
        <w:t xml:space="preserve">-month period ended </w:t>
      </w:r>
      <w:r w:rsidR="00FA00CD" w:rsidRPr="00CD5B97">
        <w:rPr>
          <w:lang w:bidi="ar-SA"/>
        </w:rPr>
        <w:t>June 30</w:t>
      </w:r>
      <w:r w:rsidRPr="00CD5B97">
        <w:rPr>
          <w:lang w:bidi="ar-SA"/>
        </w:rPr>
        <w:t>, 2020 were as follows:</w:t>
      </w:r>
    </w:p>
    <w:p w:rsidR="007C4219" w:rsidRPr="00CD5B97" w:rsidRDefault="007C4219" w:rsidP="007C4219">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7C4219" w:rsidRPr="00CD5B97" w:rsidTr="00BB6B0D">
        <w:trPr>
          <w:cantSplit/>
        </w:trPr>
        <w:tc>
          <w:tcPr>
            <w:tcW w:w="6030" w:type="dxa"/>
          </w:tcPr>
          <w:p w:rsidR="007C4219" w:rsidRPr="00CD5B97" w:rsidRDefault="007C4219" w:rsidP="003D0AAF">
            <w:pPr>
              <w:ind w:right="-108"/>
              <w:rPr>
                <w:rFonts w:eastAsia="Batang"/>
              </w:rPr>
            </w:pPr>
          </w:p>
        </w:tc>
        <w:tc>
          <w:tcPr>
            <w:tcW w:w="3685" w:type="dxa"/>
            <w:gridSpan w:val="3"/>
            <w:tcBorders>
              <w:bottom w:val="single" w:sz="4" w:space="0" w:color="auto"/>
            </w:tcBorders>
          </w:tcPr>
          <w:p w:rsidR="007C4219" w:rsidRPr="00CD5B97" w:rsidRDefault="007C4219" w:rsidP="003D0AAF">
            <w:pPr>
              <w:ind w:left="-108" w:right="-108"/>
              <w:jc w:val="center"/>
              <w:rPr>
                <w:rFonts w:eastAsia="Batang"/>
                <w:cs/>
              </w:rPr>
            </w:pPr>
            <w:r w:rsidRPr="00CD5B97">
              <w:t>In Million Baht</w:t>
            </w:r>
          </w:p>
        </w:tc>
      </w:tr>
      <w:tr w:rsidR="007C4219" w:rsidRPr="00CD5B97" w:rsidTr="00BB6B0D">
        <w:trPr>
          <w:cantSplit/>
        </w:trPr>
        <w:tc>
          <w:tcPr>
            <w:tcW w:w="6030" w:type="dxa"/>
          </w:tcPr>
          <w:p w:rsidR="007C4219" w:rsidRPr="00CD5B97" w:rsidRDefault="007C4219" w:rsidP="003D0AAF">
            <w:pPr>
              <w:ind w:right="-108"/>
              <w:rPr>
                <w:rFonts w:eastAsia="Batang"/>
              </w:rPr>
            </w:pPr>
          </w:p>
        </w:tc>
        <w:tc>
          <w:tcPr>
            <w:tcW w:w="1701" w:type="dxa"/>
            <w:tcBorders>
              <w:top w:val="single" w:sz="4" w:space="0" w:color="auto"/>
              <w:bottom w:val="single" w:sz="4" w:space="0" w:color="auto"/>
            </w:tcBorders>
            <w:hideMark/>
          </w:tcPr>
          <w:p w:rsidR="007C4219" w:rsidRPr="00CD5B97" w:rsidRDefault="007C4219" w:rsidP="003D0AAF">
            <w:pPr>
              <w:ind w:left="-108" w:right="-108"/>
              <w:jc w:val="center"/>
            </w:pPr>
            <w:r w:rsidRPr="00CD5B97">
              <w:t>Consolidated</w:t>
            </w:r>
          </w:p>
          <w:p w:rsidR="007C4219" w:rsidRPr="00CD5B97" w:rsidRDefault="007C4219" w:rsidP="003D0AAF">
            <w:pPr>
              <w:ind w:left="-108" w:right="-108"/>
              <w:jc w:val="center"/>
              <w:rPr>
                <w:rFonts w:eastAsia="Batang"/>
              </w:rPr>
            </w:pPr>
            <w:r w:rsidRPr="00CD5B97">
              <w:t>Financial Statements</w:t>
            </w:r>
          </w:p>
        </w:tc>
        <w:tc>
          <w:tcPr>
            <w:tcW w:w="283" w:type="dxa"/>
            <w:tcBorders>
              <w:top w:val="single" w:sz="4" w:space="0" w:color="auto"/>
            </w:tcBorders>
            <w:hideMark/>
          </w:tcPr>
          <w:p w:rsidR="007C4219" w:rsidRPr="00CD5B97" w:rsidRDefault="007C4219" w:rsidP="003D0AAF">
            <w:pPr>
              <w:ind w:left="-108" w:right="-108"/>
              <w:jc w:val="center"/>
              <w:rPr>
                <w:rFonts w:eastAsia="Batang"/>
                <w:cs/>
              </w:rPr>
            </w:pPr>
          </w:p>
        </w:tc>
        <w:tc>
          <w:tcPr>
            <w:tcW w:w="1701" w:type="dxa"/>
            <w:tcBorders>
              <w:top w:val="single" w:sz="4" w:space="0" w:color="auto"/>
              <w:bottom w:val="single" w:sz="4" w:space="0" w:color="auto"/>
            </w:tcBorders>
          </w:tcPr>
          <w:p w:rsidR="007C4219" w:rsidRPr="00CD5B97" w:rsidRDefault="007C4219" w:rsidP="003D0AAF">
            <w:pPr>
              <w:ind w:left="-108" w:right="-108"/>
              <w:jc w:val="center"/>
            </w:pPr>
            <w:r w:rsidRPr="00CD5B97">
              <w:t>Separate</w:t>
            </w:r>
          </w:p>
          <w:p w:rsidR="007C4219" w:rsidRPr="00CD5B97" w:rsidRDefault="007C4219" w:rsidP="003D0AAF">
            <w:pPr>
              <w:ind w:left="-108" w:right="-108"/>
              <w:jc w:val="center"/>
              <w:rPr>
                <w:rFonts w:eastAsia="Batang"/>
                <w:cs/>
              </w:rPr>
            </w:pPr>
            <w:r w:rsidRPr="00CD5B97">
              <w:t>Financial Statements</w:t>
            </w:r>
          </w:p>
        </w:tc>
      </w:tr>
      <w:tr w:rsidR="007C4219" w:rsidRPr="00CD5B97" w:rsidTr="00BB6B0D">
        <w:tc>
          <w:tcPr>
            <w:tcW w:w="6030" w:type="dxa"/>
            <w:tcBorders>
              <w:bottom w:val="nil"/>
            </w:tcBorders>
            <w:vAlign w:val="bottom"/>
            <w:hideMark/>
          </w:tcPr>
          <w:p w:rsidR="007C4219" w:rsidRPr="00CD5B97" w:rsidRDefault="007C4219" w:rsidP="007C4219">
            <w:pPr>
              <w:rPr>
                <w:b/>
                <w:bCs/>
              </w:rPr>
            </w:pPr>
            <w:r w:rsidRPr="00CD5B97">
              <w:rPr>
                <w:b/>
                <w:bCs/>
                <w:lang w:bidi="ar-SA"/>
              </w:rPr>
              <w:t xml:space="preserve">Long-term </w:t>
            </w:r>
            <w:r w:rsidR="00D54468" w:rsidRPr="00CD5B97">
              <w:rPr>
                <w:b/>
                <w:bCs/>
              </w:rPr>
              <w:t>b</w:t>
            </w:r>
            <w:r w:rsidRPr="00CD5B97">
              <w:rPr>
                <w:b/>
                <w:bCs/>
              </w:rPr>
              <w:t xml:space="preserve">orrowings from </w:t>
            </w:r>
            <w:r w:rsidR="00D54468" w:rsidRPr="00CD5B97">
              <w:rPr>
                <w:b/>
                <w:bCs/>
              </w:rPr>
              <w:t>related partie</w:t>
            </w:r>
            <w:r w:rsidRPr="00CD5B97">
              <w:rPr>
                <w:b/>
                <w:bCs/>
              </w:rPr>
              <w:t>s</w:t>
            </w:r>
          </w:p>
        </w:tc>
        <w:tc>
          <w:tcPr>
            <w:tcW w:w="1701" w:type="dxa"/>
            <w:tcBorders>
              <w:top w:val="single" w:sz="4" w:space="0" w:color="auto"/>
              <w:bottom w:val="nil"/>
            </w:tcBorders>
          </w:tcPr>
          <w:p w:rsidR="007C4219" w:rsidRPr="00CD5B97" w:rsidRDefault="007C4219" w:rsidP="003D0AAF">
            <w:pPr>
              <w:ind w:left="-108" w:right="-110"/>
              <w:jc w:val="center"/>
            </w:pPr>
          </w:p>
        </w:tc>
        <w:tc>
          <w:tcPr>
            <w:tcW w:w="283" w:type="dxa"/>
            <w:tcBorders>
              <w:bottom w:val="nil"/>
            </w:tcBorders>
          </w:tcPr>
          <w:p w:rsidR="007C4219" w:rsidRPr="00CD5B97" w:rsidRDefault="007C4219" w:rsidP="003D0AAF">
            <w:pPr>
              <w:ind w:left="-108" w:right="-110"/>
              <w:jc w:val="center"/>
            </w:pPr>
          </w:p>
        </w:tc>
        <w:tc>
          <w:tcPr>
            <w:tcW w:w="1701" w:type="dxa"/>
            <w:tcBorders>
              <w:bottom w:val="nil"/>
            </w:tcBorders>
          </w:tcPr>
          <w:p w:rsidR="007C4219" w:rsidRPr="00CD5B97" w:rsidRDefault="007C4219" w:rsidP="003D0AAF">
            <w:pPr>
              <w:ind w:left="-108"/>
              <w:jc w:val="right"/>
            </w:pPr>
          </w:p>
        </w:tc>
      </w:tr>
      <w:tr w:rsidR="00A04BD4" w:rsidRPr="00CD5B97" w:rsidTr="00BB6B0D">
        <w:trPr>
          <w:trHeight w:val="245"/>
        </w:trPr>
        <w:tc>
          <w:tcPr>
            <w:tcW w:w="6030" w:type="dxa"/>
            <w:tcBorders>
              <w:top w:val="nil"/>
              <w:bottom w:val="nil"/>
            </w:tcBorders>
            <w:vAlign w:val="bottom"/>
            <w:hideMark/>
          </w:tcPr>
          <w:p w:rsidR="00A04BD4" w:rsidRPr="00CD5B97" w:rsidRDefault="00A04BD4" w:rsidP="00A04BD4">
            <w:pPr>
              <w:rPr>
                <w:cs/>
              </w:rPr>
            </w:pPr>
            <w:r w:rsidRPr="00CD5B97">
              <w:t>As at January 1, 2020</w:t>
            </w:r>
          </w:p>
        </w:tc>
        <w:tc>
          <w:tcPr>
            <w:tcW w:w="1701" w:type="dxa"/>
            <w:tcBorders>
              <w:top w:val="nil"/>
              <w:bottom w:val="nil"/>
            </w:tcBorders>
          </w:tcPr>
          <w:p w:rsidR="00A04BD4" w:rsidRPr="00CD5B97" w:rsidRDefault="00A04BD4" w:rsidP="00A04BD4">
            <w:pPr>
              <w:spacing w:line="240" w:lineRule="atLeast"/>
              <w:ind w:right="158"/>
              <w:jc w:val="right"/>
              <w:rPr>
                <w:rFonts w:eastAsia="Times New Roman"/>
              </w:rPr>
            </w:pPr>
            <w:r w:rsidRPr="00CD5B97">
              <w:rPr>
                <w:rFonts w:eastAsia="Times New Roman"/>
              </w:rPr>
              <w:t>2,248</w:t>
            </w:r>
          </w:p>
        </w:tc>
        <w:tc>
          <w:tcPr>
            <w:tcW w:w="283" w:type="dxa"/>
            <w:tcBorders>
              <w:top w:val="nil"/>
              <w:bottom w:val="nil"/>
            </w:tcBorders>
          </w:tcPr>
          <w:p w:rsidR="00A04BD4" w:rsidRPr="00CD5B97" w:rsidRDefault="00A04BD4" w:rsidP="00A04BD4">
            <w:pPr>
              <w:spacing w:line="240" w:lineRule="atLeast"/>
              <w:ind w:left="-108" w:right="-110"/>
              <w:jc w:val="center"/>
            </w:pPr>
          </w:p>
        </w:tc>
        <w:tc>
          <w:tcPr>
            <w:tcW w:w="1701" w:type="dxa"/>
            <w:tcBorders>
              <w:top w:val="nil"/>
              <w:bottom w:val="nil"/>
            </w:tcBorders>
            <w:vAlign w:val="center"/>
          </w:tcPr>
          <w:p w:rsidR="00A04BD4" w:rsidRPr="00CD5B97" w:rsidRDefault="00A04BD4" w:rsidP="00A04BD4">
            <w:pPr>
              <w:spacing w:line="240" w:lineRule="atLeast"/>
              <w:ind w:right="158"/>
              <w:jc w:val="right"/>
              <w:rPr>
                <w:rFonts w:eastAsia="Times New Roman"/>
              </w:rPr>
            </w:pPr>
            <w:r w:rsidRPr="00CD5B97">
              <w:rPr>
                <w:rFonts w:eastAsia="Times New Roman"/>
              </w:rPr>
              <w:t>1,199</w:t>
            </w:r>
          </w:p>
        </w:tc>
      </w:tr>
      <w:tr w:rsidR="003F1C47" w:rsidRPr="00CD5B97" w:rsidTr="00BB6B0D">
        <w:trPr>
          <w:trHeight w:val="245"/>
        </w:trPr>
        <w:tc>
          <w:tcPr>
            <w:tcW w:w="6030" w:type="dxa"/>
            <w:tcBorders>
              <w:top w:val="nil"/>
              <w:bottom w:val="nil"/>
            </w:tcBorders>
            <w:vAlign w:val="bottom"/>
            <w:hideMark/>
          </w:tcPr>
          <w:p w:rsidR="003F1C47" w:rsidRPr="00CD5B97" w:rsidRDefault="003F1C47" w:rsidP="003F1C47">
            <w:r w:rsidRPr="00CD5B97">
              <w:t>Amortization of deferred loan arrangement fee</w:t>
            </w:r>
          </w:p>
        </w:tc>
        <w:tc>
          <w:tcPr>
            <w:tcW w:w="1701" w:type="dxa"/>
            <w:tcBorders>
              <w:top w:val="nil"/>
              <w:bottom w:val="nil"/>
            </w:tcBorders>
          </w:tcPr>
          <w:p w:rsidR="003F1C47" w:rsidRPr="00CD5B97" w:rsidRDefault="003F1C47" w:rsidP="003F1C47">
            <w:pPr>
              <w:spacing w:line="240" w:lineRule="atLeast"/>
              <w:ind w:right="158"/>
              <w:jc w:val="right"/>
              <w:rPr>
                <w:rFonts w:eastAsia="Times New Roman"/>
              </w:rPr>
            </w:pPr>
            <w:r w:rsidRPr="00CD5B97">
              <w:rPr>
                <w:rFonts w:eastAsia="Times New Roman"/>
              </w:rPr>
              <w:t>6</w:t>
            </w:r>
          </w:p>
        </w:tc>
        <w:tc>
          <w:tcPr>
            <w:tcW w:w="283" w:type="dxa"/>
            <w:tcBorders>
              <w:top w:val="nil"/>
              <w:bottom w:val="nil"/>
            </w:tcBorders>
          </w:tcPr>
          <w:p w:rsidR="003F1C47" w:rsidRPr="00CD5B97" w:rsidRDefault="003F1C47" w:rsidP="003F1C47">
            <w:pPr>
              <w:spacing w:line="240" w:lineRule="atLeast"/>
              <w:ind w:left="-108" w:right="-110"/>
              <w:jc w:val="center"/>
            </w:pPr>
          </w:p>
        </w:tc>
        <w:tc>
          <w:tcPr>
            <w:tcW w:w="1701" w:type="dxa"/>
            <w:tcBorders>
              <w:bottom w:val="nil"/>
            </w:tcBorders>
            <w:shd w:val="clear" w:color="auto" w:fill="auto"/>
          </w:tcPr>
          <w:p w:rsidR="003F1C47" w:rsidRPr="00CD5B97" w:rsidRDefault="003F1C47" w:rsidP="003F1C47">
            <w:pPr>
              <w:spacing w:line="240" w:lineRule="atLeast"/>
              <w:ind w:right="158"/>
              <w:jc w:val="right"/>
              <w:rPr>
                <w:rFonts w:eastAsia="Times New Roman"/>
              </w:rPr>
            </w:pPr>
            <w:r w:rsidRPr="00CD5B97">
              <w:rPr>
                <w:rFonts w:eastAsia="Times New Roman"/>
              </w:rPr>
              <w:t>3</w:t>
            </w:r>
          </w:p>
        </w:tc>
      </w:tr>
      <w:tr w:rsidR="003F1C47" w:rsidRPr="00CD5B97" w:rsidTr="00BB6B0D">
        <w:trPr>
          <w:trHeight w:val="245"/>
        </w:trPr>
        <w:tc>
          <w:tcPr>
            <w:tcW w:w="6030" w:type="dxa"/>
            <w:tcBorders>
              <w:top w:val="nil"/>
              <w:bottom w:val="nil"/>
            </w:tcBorders>
            <w:vAlign w:val="bottom"/>
          </w:tcPr>
          <w:p w:rsidR="003F1C47" w:rsidRPr="00CD5B97" w:rsidRDefault="003F1C47" w:rsidP="003F1C47">
            <w:pPr>
              <w:spacing w:line="240" w:lineRule="atLeast"/>
            </w:pPr>
            <w:r w:rsidRPr="00CD5B97">
              <w:rPr>
                <w:lang w:val="en-GB"/>
              </w:rPr>
              <w:t xml:space="preserve">Exchange rate adjustments </w:t>
            </w:r>
          </w:p>
        </w:tc>
        <w:tc>
          <w:tcPr>
            <w:tcW w:w="1701" w:type="dxa"/>
            <w:tcBorders>
              <w:top w:val="nil"/>
              <w:bottom w:val="single" w:sz="4" w:space="0" w:color="auto"/>
            </w:tcBorders>
          </w:tcPr>
          <w:p w:rsidR="003F1C47" w:rsidRPr="00CD5B97" w:rsidRDefault="003F1C47" w:rsidP="003F1C47">
            <w:pPr>
              <w:spacing w:line="240" w:lineRule="atLeast"/>
              <w:ind w:right="158"/>
              <w:jc w:val="right"/>
              <w:rPr>
                <w:rFonts w:eastAsia="Times New Roman"/>
              </w:rPr>
            </w:pPr>
            <w:r w:rsidRPr="00CD5B97">
              <w:rPr>
                <w:rFonts w:eastAsia="Times New Roman"/>
              </w:rPr>
              <w:t>48</w:t>
            </w:r>
          </w:p>
        </w:tc>
        <w:tc>
          <w:tcPr>
            <w:tcW w:w="283" w:type="dxa"/>
            <w:tcBorders>
              <w:top w:val="nil"/>
              <w:bottom w:val="nil"/>
            </w:tcBorders>
          </w:tcPr>
          <w:p w:rsidR="003F1C47" w:rsidRPr="00CD5B97" w:rsidRDefault="003F1C47" w:rsidP="003F1C47">
            <w:pPr>
              <w:spacing w:line="240" w:lineRule="atLeast"/>
              <w:ind w:left="-108" w:right="-110"/>
              <w:jc w:val="center"/>
            </w:pPr>
          </w:p>
        </w:tc>
        <w:tc>
          <w:tcPr>
            <w:tcW w:w="1701" w:type="dxa"/>
            <w:tcBorders>
              <w:top w:val="nil"/>
              <w:bottom w:val="single" w:sz="4" w:space="0" w:color="auto"/>
            </w:tcBorders>
            <w:shd w:val="clear" w:color="auto" w:fill="auto"/>
          </w:tcPr>
          <w:p w:rsidR="003F1C47" w:rsidRPr="00CD5B97" w:rsidRDefault="003F1C47" w:rsidP="003F1C47">
            <w:pPr>
              <w:spacing w:line="240" w:lineRule="atLeast"/>
              <w:ind w:right="158"/>
              <w:jc w:val="right"/>
              <w:rPr>
                <w:rFonts w:eastAsia="Times New Roman"/>
              </w:rPr>
            </w:pPr>
            <w:r w:rsidRPr="00CD5B97">
              <w:rPr>
                <w:rFonts w:eastAsia="Times New Roman"/>
              </w:rPr>
              <w:t>22</w:t>
            </w:r>
          </w:p>
        </w:tc>
      </w:tr>
      <w:tr w:rsidR="003F1C47" w:rsidRPr="00CD5B97" w:rsidTr="00BB6B0D">
        <w:trPr>
          <w:trHeight w:val="245"/>
        </w:trPr>
        <w:tc>
          <w:tcPr>
            <w:tcW w:w="6030" w:type="dxa"/>
            <w:tcBorders>
              <w:top w:val="nil"/>
              <w:bottom w:val="nil"/>
            </w:tcBorders>
            <w:vAlign w:val="bottom"/>
          </w:tcPr>
          <w:p w:rsidR="003F1C47" w:rsidRPr="00CD5B97" w:rsidRDefault="003F1C47" w:rsidP="003F1C47">
            <w:pPr>
              <w:rPr>
                <w:b/>
                <w:bCs/>
              </w:rPr>
            </w:pPr>
            <w:r w:rsidRPr="00CD5B97">
              <w:rPr>
                <w:b/>
                <w:bCs/>
              </w:rPr>
              <w:t>As at June 30, 2020</w:t>
            </w:r>
          </w:p>
        </w:tc>
        <w:tc>
          <w:tcPr>
            <w:tcW w:w="1701" w:type="dxa"/>
            <w:tcBorders>
              <w:top w:val="single" w:sz="4" w:space="0" w:color="auto"/>
              <w:bottom w:val="double" w:sz="4" w:space="0" w:color="auto"/>
            </w:tcBorders>
          </w:tcPr>
          <w:p w:rsidR="003F1C47" w:rsidRPr="00CD5B97" w:rsidRDefault="003F1C47" w:rsidP="003F1C47">
            <w:pPr>
              <w:spacing w:line="240" w:lineRule="atLeast"/>
              <w:ind w:right="158"/>
              <w:jc w:val="right"/>
              <w:rPr>
                <w:rFonts w:eastAsia="Times New Roman"/>
              </w:rPr>
            </w:pPr>
            <w:r w:rsidRPr="00CD5B97">
              <w:rPr>
                <w:rFonts w:eastAsia="Times New Roman"/>
              </w:rPr>
              <w:t>2,302</w:t>
            </w:r>
          </w:p>
        </w:tc>
        <w:tc>
          <w:tcPr>
            <w:tcW w:w="283" w:type="dxa"/>
            <w:tcBorders>
              <w:top w:val="nil"/>
              <w:bottom w:val="nil"/>
            </w:tcBorders>
          </w:tcPr>
          <w:p w:rsidR="003F1C47" w:rsidRPr="00CD5B97" w:rsidRDefault="003F1C47" w:rsidP="003F1C47">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rsidR="003F1C47" w:rsidRPr="00CD5B97" w:rsidRDefault="003F1C47" w:rsidP="003F1C47">
            <w:pPr>
              <w:spacing w:line="240" w:lineRule="atLeast"/>
              <w:ind w:right="158"/>
              <w:jc w:val="right"/>
              <w:rPr>
                <w:rFonts w:eastAsia="Times New Roman"/>
              </w:rPr>
            </w:pPr>
            <w:r w:rsidRPr="00CD5B97">
              <w:rPr>
                <w:rFonts w:eastAsia="Times New Roman"/>
              </w:rPr>
              <w:t>1,224</w:t>
            </w:r>
          </w:p>
        </w:tc>
      </w:tr>
    </w:tbl>
    <w:p w:rsidR="00107796" w:rsidRPr="00CD5B97" w:rsidRDefault="00107796"/>
    <w:p w:rsidR="00F34C11" w:rsidRPr="00CD5B97" w:rsidRDefault="00F34C11"/>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1F6D64" w:rsidRPr="00CD5B97" w:rsidTr="00457BA8">
        <w:trPr>
          <w:trHeight w:val="245"/>
        </w:trPr>
        <w:tc>
          <w:tcPr>
            <w:tcW w:w="3312" w:type="dxa"/>
          </w:tcPr>
          <w:p w:rsidR="001F6D64" w:rsidRPr="00CD5B97" w:rsidRDefault="001F6D64" w:rsidP="003D0AAF">
            <w:pPr>
              <w:pStyle w:val="Heading7"/>
              <w:spacing w:line="240" w:lineRule="atLeast"/>
              <w:rPr>
                <w:b/>
                <w:bCs/>
              </w:rPr>
            </w:pPr>
          </w:p>
        </w:tc>
        <w:tc>
          <w:tcPr>
            <w:tcW w:w="810" w:type="dxa"/>
          </w:tcPr>
          <w:p w:rsidR="001F6D64" w:rsidRPr="00CD5B97" w:rsidRDefault="001F6D64" w:rsidP="003D0AAF">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1F6D64" w:rsidRPr="00CD5B97" w:rsidRDefault="001F6D64" w:rsidP="003D0AAF">
            <w:pPr>
              <w:spacing w:line="240" w:lineRule="atLeast"/>
              <w:ind w:left="-90" w:right="-108"/>
              <w:jc w:val="center"/>
            </w:pPr>
            <w:r w:rsidRPr="00CD5B97">
              <w:t>In Million Baht</w:t>
            </w:r>
          </w:p>
        </w:tc>
      </w:tr>
      <w:tr w:rsidR="001F6D64" w:rsidRPr="00CD5B97" w:rsidTr="00457BA8">
        <w:trPr>
          <w:trHeight w:val="245"/>
        </w:trPr>
        <w:tc>
          <w:tcPr>
            <w:tcW w:w="3312" w:type="dxa"/>
          </w:tcPr>
          <w:p w:rsidR="001F6D64" w:rsidRPr="00CD5B97" w:rsidRDefault="001F6D64" w:rsidP="003D0AAF">
            <w:pPr>
              <w:pStyle w:val="Heading7"/>
              <w:spacing w:line="240" w:lineRule="atLeast"/>
              <w:rPr>
                <w:b/>
                <w:bCs/>
              </w:rPr>
            </w:pPr>
          </w:p>
        </w:tc>
        <w:tc>
          <w:tcPr>
            <w:tcW w:w="810" w:type="dxa"/>
          </w:tcPr>
          <w:p w:rsidR="001F6D64" w:rsidRPr="00CD5B97" w:rsidRDefault="001F6D64" w:rsidP="003D0AAF">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1F6D64" w:rsidRPr="00CD5B97" w:rsidRDefault="001F6D64" w:rsidP="003D0AAF">
            <w:pPr>
              <w:spacing w:line="240" w:lineRule="atLeast"/>
              <w:ind w:left="-90" w:right="-108"/>
              <w:jc w:val="center"/>
            </w:pPr>
            <w:r w:rsidRPr="00CD5B97">
              <w:t>Consolidated Financial Statements</w:t>
            </w:r>
          </w:p>
        </w:tc>
        <w:tc>
          <w:tcPr>
            <w:tcW w:w="268" w:type="dxa"/>
            <w:tcBorders>
              <w:top w:val="single" w:sz="4" w:space="0" w:color="auto"/>
              <w:left w:val="nil"/>
              <w:right w:val="nil"/>
            </w:tcBorders>
          </w:tcPr>
          <w:p w:rsidR="001F6D64" w:rsidRPr="00CD5B97" w:rsidRDefault="001F6D64" w:rsidP="003D0AAF">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1F6D64" w:rsidRPr="00CD5B97" w:rsidRDefault="00945AF3" w:rsidP="003D0AAF">
            <w:pPr>
              <w:spacing w:line="240" w:lineRule="atLeast"/>
              <w:ind w:left="-90" w:right="-108"/>
              <w:jc w:val="center"/>
            </w:pPr>
            <w:r w:rsidRPr="00CD5B97">
              <w:t>Separate</w:t>
            </w:r>
            <w:r w:rsidR="001F6D64" w:rsidRPr="00CD5B97">
              <w:t xml:space="preserve"> Financial Statements</w:t>
            </w:r>
          </w:p>
        </w:tc>
      </w:tr>
      <w:tr w:rsidR="001F6D64" w:rsidRPr="00CD5B97" w:rsidTr="00457BA8">
        <w:trPr>
          <w:trHeight w:val="245"/>
        </w:trPr>
        <w:tc>
          <w:tcPr>
            <w:tcW w:w="3312" w:type="dxa"/>
          </w:tcPr>
          <w:p w:rsidR="001F6D64" w:rsidRPr="00CD5B97" w:rsidRDefault="001F6D64" w:rsidP="003D0AAF">
            <w:pPr>
              <w:spacing w:line="240" w:lineRule="atLeast"/>
              <w:rPr>
                <w:lang w:val="x-none" w:eastAsia="x-none"/>
              </w:rPr>
            </w:pPr>
          </w:p>
        </w:tc>
        <w:tc>
          <w:tcPr>
            <w:tcW w:w="810" w:type="dxa"/>
          </w:tcPr>
          <w:p w:rsidR="001F6D64" w:rsidRPr="00CD5B97" w:rsidRDefault="001F6D64" w:rsidP="003D0AAF">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rsidR="001F6D64" w:rsidRPr="00CD5B97" w:rsidRDefault="00FA00CD" w:rsidP="003D0AAF">
            <w:pPr>
              <w:spacing w:line="240" w:lineRule="atLeast"/>
              <w:ind w:left="-108" w:right="-90"/>
              <w:jc w:val="center"/>
            </w:pPr>
            <w:r w:rsidRPr="00CD5B97">
              <w:t>June 30</w:t>
            </w:r>
            <w:r w:rsidR="001F6D64" w:rsidRPr="00CD5B97">
              <w:t>,</w:t>
            </w:r>
          </w:p>
          <w:p w:rsidR="001F6D64" w:rsidRPr="00CD5B97" w:rsidRDefault="001F6D64" w:rsidP="003D0AAF">
            <w:pPr>
              <w:spacing w:line="240" w:lineRule="atLeast"/>
              <w:ind w:left="-108" w:right="-90"/>
              <w:jc w:val="center"/>
            </w:pPr>
            <w:r w:rsidRPr="00CD5B97">
              <w:t>2020</w:t>
            </w:r>
          </w:p>
        </w:tc>
        <w:tc>
          <w:tcPr>
            <w:tcW w:w="268" w:type="dxa"/>
          </w:tcPr>
          <w:p w:rsidR="001F6D64" w:rsidRPr="00CD5B97" w:rsidRDefault="001F6D64" w:rsidP="003D0AAF">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1F6D64" w:rsidRPr="00CD5B97" w:rsidRDefault="001F6D64" w:rsidP="003D0AAF">
            <w:pPr>
              <w:spacing w:line="240" w:lineRule="atLeast"/>
              <w:ind w:left="-108" w:right="-90"/>
              <w:jc w:val="center"/>
            </w:pPr>
            <w:r w:rsidRPr="00CD5B97">
              <w:t>December 31,</w:t>
            </w:r>
          </w:p>
          <w:p w:rsidR="001F6D64" w:rsidRPr="00CD5B97" w:rsidRDefault="001F6D64" w:rsidP="003D0AAF">
            <w:pPr>
              <w:spacing w:line="240" w:lineRule="atLeast"/>
              <w:ind w:left="-108" w:right="-90"/>
              <w:jc w:val="center"/>
            </w:pPr>
            <w:r w:rsidRPr="00CD5B97">
              <w:t>2019</w:t>
            </w:r>
          </w:p>
        </w:tc>
        <w:tc>
          <w:tcPr>
            <w:tcW w:w="268" w:type="dxa"/>
            <w:tcBorders>
              <w:left w:val="nil"/>
              <w:right w:val="nil"/>
            </w:tcBorders>
          </w:tcPr>
          <w:p w:rsidR="001F6D64" w:rsidRPr="00CD5B97" w:rsidRDefault="001F6D64" w:rsidP="003D0AAF">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1F6D64" w:rsidRPr="00CD5B97" w:rsidRDefault="00FA00CD" w:rsidP="003D0AAF">
            <w:pPr>
              <w:spacing w:line="240" w:lineRule="atLeast"/>
              <w:ind w:left="-108" w:right="-90"/>
              <w:jc w:val="center"/>
            </w:pPr>
            <w:r w:rsidRPr="00CD5B97">
              <w:t>June 30</w:t>
            </w:r>
            <w:r w:rsidR="001F6D64" w:rsidRPr="00CD5B97">
              <w:t>,</w:t>
            </w:r>
          </w:p>
          <w:p w:rsidR="001F6D64" w:rsidRPr="00CD5B97" w:rsidRDefault="001F6D64" w:rsidP="003D0AAF">
            <w:pPr>
              <w:spacing w:line="240" w:lineRule="atLeast"/>
              <w:ind w:left="-108" w:right="-90"/>
              <w:jc w:val="center"/>
            </w:pPr>
            <w:r w:rsidRPr="00CD5B97">
              <w:t>2020</w:t>
            </w:r>
          </w:p>
        </w:tc>
        <w:tc>
          <w:tcPr>
            <w:tcW w:w="268" w:type="dxa"/>
            <w:tcBorders>
              <w:left w:val="nil"/>
              <w:right w:val="nil"/>
            </w:tcBorders>
          </w:tcPr>
          <w:p w:rsidR="001F6D64" w:rsidRPr="00CD5B97" w:rsidRDefault="001F6D64" w:rsidP="003D0AAF">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1F6D64" w:rsidRPr="00CD5B97" w:rsidRDefault="001F6D64" w:rsidP="003D0AAF">
            <w:pPr>
              <w:spacing w:line="240" w:lineRule="atLeast"/>
              <w:ind w:left="-108" w:right="-90"/>
              <w:jc w:val="center"/>
            </w:pPr>
            <w:r w:rsidRPr="00CD5B97">
              <w:t>December 31,</w:t>
            </w:r>
          </w:p>
          <w:p w:rsidR="001F6D64" w:rsidRPr="00CD5B97" w:rsidRDefault="001F6D64" w:rsidP="003D0AAF">
            <w:pPr>
              <w:spacing w:line="240" w:lineRule="atLeast"/>
              <w:ind w:left="-108" w:right="-90"/>
              <w:jc w:val="center"/>
            </w:pPr>
            <w:r w:rsidRPr="00CD5B97">
              <w:t>2019</w:t>
            </w:r>
          </w:p>
        </w:tc>
      </w:tr>
      <w:tr w:rsidR="001F6D64" w:rsidRPr="00CD5B97" w:rsidTr="00457BA8">
        <w:trPr>
          <w:trHeight w:val="20"/>
        </w:trPr>
        <w:tc>
          <w:tcPr>
            <w:tcW w:w="3312" w:type="dxa"/>
          </w:tcPr>
          <w:p w:rsidR="001F6D64" w:rsidRPr="00CD5B97" w:rsidRDefault="001F6D64" w:rsidP="003D0AAF">
            <w:pPr>
              <w:spacing w:line="240" w:lineRule="auto"/>
              <w:rPr>
                <w:b/>
                <w:bCs/>
                <w:sz w:val="16"/>
                <w:szCs w:val="16"/>
                <w:cs/>
              </w:rPr>
            </w:pPr>
          </w:p>
        </w:tc>
        <w:tc>
          <w:tcPr>
            <w:tcW w:w="810" w:type="dxa"/>
            <w:shd w:val="clear" w:color="auto" w:fill="auto"/>
          </w:tcPr>
          <w:p w:rsidR="001F6D64" w:rsidRPr="00CD5B97" w:rsidRDefault="001F6D64" w:rsidP="003D0AAF">
            <w:pPr>
              <w:spacing w:line="240" w:lineRule="auto"/>
              <w:ind w:right="72"/>
              <w:jc w:val="center"/>
              <w:rPr>
                <w:i/>
                <w:iCs/>
                <w:sz w:val="16"/>
                <w:szCs w:val="16"/>
              </w:rPr>
            </w:pPr>
          </w:p>
        </w:tc>
        <w:tc>
          <w:tcPr>
            <w:tcW w:w="1148" w:type="dxa"/>
            <w:tcBorders>
              <w:left w:val="nil"/>
              <w:right w:val="nil"/>
            </w:tcBorders>
            <w:shd w:val="clear" w:color="auto" w:fill="auto"/>
          </w:tcPr>
          <w:p w:rsidR="001F6D64" w:rsidRPr="00CD5B97" w:rsidRDefault="001F6D64" w:rsidP="003D0AAF">
            <w:pPr>
              <w:spacing w:line="240" w:lineRule="auto"/>
              <w:ind w:right="158"/>
              <w:jc w:val="right"/>
              <w:rPr>
                <w:rFonts w:eastAsia="Times New Roman"/>
                <w:sz w:val="16"/>
                <w:szCs w:val="16"/>
              </w:rPr>
            </w:pPr>
          </w:p>
        </w:tc>
        <w:tc>
          <w:tcPr>
            <w:tcW w:w="268" w:type="dxa"/>
          </w:tcPr>
          <w:p w:rsidR="001F6D64" w:rsidRPr="00CD5B97" w:rsidRDefault="001F6D64" w:rsidP="003D0AAF">
            <w:pPr>
              <w:spacing w:line="240" w:lineRule="auto"/>
              <w:ind w:right="158"/>
              <w:jc w:val="right"/>
              <w:rPr>
                <w:rFonts w:eastAsia="Times New Roman"/>
                <w:sz w:val="16"/>
                <w:szCs w:val="16"/>
              </w:rPr>
            </w:pPr>
          </w:p>
        </w:tc>
        <w:tc>
          <w:tcPr>
            <w:tcW w:w="1209" w:type="dxa"/>
            <w:tcBorders>
              <w:left w:val="nil"/>
              <w:right w:val="nil"/>
            </w:tcBorders>
          </w:tcPr>
          <w:p w:rsidR="001F6D64" w:rsidRPr="00CD5B97" w:rsidRDefault="001F6D64" w:rsidP="003D0AAF">
            <w:pPr>
              <w:spacing w:line="240" w:lineRule="auto"/>
              <w:ind w:right="158"/>
              <w:jc w:val="center"/>
              <w:rPr>
                <w:rFonts w:eastAsia="Times New Roman"/>
                <w:sz w:val="16"/>
                <w:szCs w:val="16"/>
              </w:rPr>
            </w:pPr>
          </w:p>
        </w:tc>
        <w:tc>
          <w:tcPr>
            <w:tcW w:w="268" w:type="dxa"/>
            <w:tcBorders>
              <w:left w:val="nil"/>
              <w:right w:val="nil"/>
            </w:tcBorders>
          </w:tcPr>
          <w:p w:rsidR="001F6D64" w:rsidRPr="00CD5B97" w:rsidRDefault="001F6D64" w:rsidP="003D0AAF">
            <w:pPr>
              <w:spacing w:line="240" w:lineRule="auto"/>
              <w:ind w:right="158"/>
              <w:jc w:val="right"/>
              <w:rPr>
                <w:rFonts w:eastAsia="Times New Roman"/>
                <w:sz w:val="16"/>
                <w:szCs w:val="16"/>
              </w:rPr>
            </w:pPr>
          </w:p>
        </w:tc>
        <w:tc>
          <w:tcPr>
            <w:tcW w:w="1209" w:type="dxa"/>
            <w:tcBorders>
              <w:left w:val="nil"/>
              <w:right w:val="nil"/>
            </w:tcBorders>
            <w:shd w:val="clear" w:color="auto" w:fill="auto"/>
          </w:tcPr>
          <w:p w:rsidR="001F6D64" w:rsidRPr="00CD5B97" w:rsidRDefault="001F6D64" w:rsidP="003D0AAF">
            <w:pPr>
              <w:spacing w:line="240" w:lineRule="auto"/>
              <w:ind w:right="158"/>
              <w:jc w:val="right"/>
              <w:rPr>
                <w:rFonts w:eastAsia="Times New Roman"/>
                <w:sz w:val="16"/>
                <w:szCs w:val="16"/>
              </w:rPr>
            </w:pPr>
          </w:p>
        </w:tc>
        <w:tc>
          <w:tcPr>
            <w:tcW w:w="268" w:type="dxa"/>
            <w:tcBorders>
              <w:left w:val="nil"/>
              <w:right w:val="nil"/>
            </w:tcBorders>
          </w:tcPr>
          <w:p w:rsidR="001F6D64" w:rsidRPr="00CD5B97" w:rsidRDefault="001F6D64" w:rsidP="003D0AAF">
            <w:pPr>
              <w:spacing w:line="240" w:lineRule="auto"/>
              <w:ind w:right="158"/>
              <w:jc w:val="right"/>
              <w:rPr>
                <w:rFonts w:eastAsia="Times New Roman"/>
                <w:sz w:val="16"/>
                <w:szCs w:val="16"/>
              </w:rPr>
            </w:pPr>
          </w:p>
        </w:tc>
        <w:tc>
          <w:tcPr>
            <w:tcW w:w="1210" w:type="dxa"/>
            <w:tcBorders>
              <w:left w:val="nil"/>
              <w:right w:val="nil"/>
            </w:tcBorders>
          </w:tcPr>
          <w:p w:rsidR="001F6D64" w:rsidRPr="00CD5B97" w:rsidRDefault="001F6D64" w:rsidP="003D0AAF">
            <w:pPr>
              <w:spacing w:line="240" w:lineRule="auto"/>
              <w:ind w:left="-125" w:right="158"/>
              <w:jc w:val="right"/>
              <w:rPr>
                <w:rFonts w:eastAsia="Times New Roman"/>
                <w:sz w:val="16"/>
                <w:szCs w:val="16"/>
              </w:rPr>
            </w:pPr>
          </w:p>
        </w:tc>
      </w:tr>
      <w:tr w:rsidR="001F6D64" w:rsidRPr="00CD5B97" w:rsidTr="00457BA8">
        <w:trPr>
          <w:trHeight w:val="245"/>
        </w:trPr>
        <w:tc>
          <w:tcPr>
            <w:tcW w:w="3312" w:type="dxa"/>
          </w:tcPr>
          <w:p w:rsidR="001F6D64" w:rsidRPr="00CD5B97" w:rsidRDefault="00F217D4" w:rsidP="003D0AAF">
            <w:pPr>
              <w:spacing w:line="240" w:lineRule="atLeast"/>
              <w:ind w:left="162" w:hanging="162"/>
              <w:rPr>
                <w:b/>
                <w:bCs/>
                <w:cs/>
              </w:rPr>
            </w:pPr>
            <w:r w:rsidRPr="00CD5B97">
              <w:rPr>
                <w:b/>
                <w:bCs/>
              </w:rPr>
              <w:t>Borrowing</w:t>
            </w:r>
            <w:r w:rsidR="001F6D64" w:rsidRPr="00CD5B97">
              <w:rPr>
                <w:b/>
                <w:bCs/>
              </w:rPr>
              <w:t xml:space="preserve"> from shareholder</w:t>
            </w:r>
          </w:p>
        </w:tc>
        <w:tc>
          <w:tcPr>
            <w:tcW w:w="810" w:type="dxa"/>
            <w:shd w:val="clear" w:color="auto" w:fill="auto"/>
          </w:tcPr>
          <w:p w:rsidR="001F6D64" w:rsidRPr="00CD5B97" w:rsidRDefault="001F6D64" w:rsidP="003D0AAF">
            <w:pPr>
              <w:spacing w:line="240" w:lineRule="atLeast"/>
              <w:ind w:right="158"/>
              <w:jc w:val="right"/>
              <w:rPr>
                <w:rFonts w:eastAsia="Times New Roman"/>
              </w:rPr>
            </w:pPr>
          </w:p>
        </w:tc>
        <w:tc>
          <w:tcPr>
            <w:tcW w:w="1148" w:type="dxa"/>
            <w:tcBorders>
              <w:left w:val="nil"/>
              <w:right w:val="nil"/>
            </w:tcBorders>
            <w:shd w:val="clear" w:color="auto" w:fill="auto"/>
          </w:tcPr>
          <w:p w:rsidR="001F6D64" w:rsidRPr="00CD5B97" w:rsidRDefault="001F6D64" w:rsidP="003D0AAF">
            <w:pPr>
              <w:spacing w:line="240" w:lineRule="atLeast"/>
              <w:ind w:left="-125" w:right="158"/>
              <w:jc w:val="right"/>
              <w:rPr>
                <w:rFonts w:eastAsia="Times New Roman"/>
              </w:rPr>
            </w:pPr>
          </w:p>
        </w:tc>
        <w:tc>
          <w:tcPr>
            <w:tcW w:w="268" w:type="dxa"/>
          </w:tcPr>
          <w:p w:rsidR="001F6D64" w:rsidRPr="00CD5B97" w:rsidRDefault="001F6D64" w:rsidP="003D0AAF">
            <w:pPr>
              <w:spacing w:line="240" w:lineRule="atLeast"/>
              <w:ind w:right="158"/>
              <w:jc w:val="right"/>
              <w:rPr>
                <w:rFonts w:eastAsia="Times New Roman"/>
              </w:rPr>
            </w:pPr>
          </w:p>
        </w:tc>
        <w:tc>
          <w:tcPr>
            <w:tcW w:w="1209" w:type="dxa"/>
            <w:tcBorders>
              <w:left w:val="nil"/>
              <w:right w:val="nil"/>
            </w:tcBorders>
          </w:tcPr>
          <w:p w:rsidR="001F6D64" w:rsidRPr="00CD5B97" w:rsidRDefault="001F6D64" w:rsidP="003D0AAF">
            <w:pPr>
              <w:spacing w:line="240" w:lineRule="atLeast"/>
              <w:ind w:left="-125" w:right="158"/>
              <w:jc w:val="right"/>
              <w:rPr>
                <w:rFonts w:eastAsia="Times New Roman"/>
              </w:rPr>
            </w:pPr>
          </w:p>
        </w:tc>
        <w:tc>
          <w:tcPr>
            <w:tcW w:w="268" w:type="dxa"/>
            <w:tcBorders>
              <w:left w:val="nil"/>
              <w:right w:val="nil"/>
            </w:tcBorders>
          </w:tcPr>
          <w:p w:rsidR="001F6D64" w:rsidRPr="00CD5B97" w:rsidRDefault="001F6D64" w:rsidP="003D0AAF">
            <w:pPr>
              <w:spacing w:line="240" w:lineRule="atLeast"/>
              <w:ind w:right="158"/>
              <w:jc w:val="right"/>
              <w:rPr>
                <w:rFonts w:eastAsia="Times New Roman"/>
              </w:rPr>
            </w:pPr>
          </w:p>
        </w:tc>
        <w:tc>
          <w:tcPr>
            <w:tcW w:w="1209" w:type="dxa"/>
            <w:tcBorders>
              <w:left w:val="nil"/>
              <w:right w:val="nil"/>
            </w:tcBorders>
            <w:shd w:val="clear" w:color="auto" w:fill="auto"/>
          </w:tcPr>
          <w:p w:rsidR="001F6D64" w:rsidRPr="00CD5B97" w:rsidRDefault="001F6D64" w:rsidP="003D0AAF">
            <w:pPr>
              <w:spacing w:line="240" w:lineRule="atLeast"/>
              <w:ind w:left="-125" w:right="158"/>
              <w:jc w:val="right"/>
              <w:rPr>
                <w:rFonts w:eastAsia="Times New Roman"/>
              </w:rPr>
            </w:pPr>
          </w:p>
        </w:tc>
        <w:tc>
          <w:tcPr>
            <w:tcW w:w="268" w:type="dxa"/>
            <w:tcBorders>
              <w:left w:val="nil"/>
              <w:right w:val="nil"/>
            </w:tcBorders>
          </w:tcPr>
          <w:p w:rsidR="001F6D64" w:rsidRPr="00CD5B97" w:rsidRDefault="001F6D64" w:rsidP="003D0AAF">
            <w:pPr>
              <w:spacing w:line="240" w:lineRule="atLeast"/>
              <w:ind w:right="158"/>
              <w:jc w:val="right"/>
              <w:rPr>
                <w:rFonts w:eastAsia="Times New Roman"/>
              </w:rPr>
            </w:pPr>
          </w:p>
        </w:tc>
        <w:tc>
          <w:tcPr>
            <w:tcW w:w="1210" w:type="dxa"/>
            <w:tcBorders>
              <w:left w:val="nil"/>
              <w:right w:val="nil"/>
            </w:tcBorders>
          </w:tcPr>
          <w:p w:rsidR="001F6D64" w:rsidRPr="00CD5B97" w:rsidRDefault="001F6D64" w:rsidP="003D0AAF">
            <w:pPr>
              <w:spacing w:line="240" w:lineRule="atLeast"/>
              <w:ind w:left="-125" w:right="158"/>
              <w:jc w:val="right"/>
              <w:rPr>
                <w:rFonts w:eastAsia="Times New Roman"/>
              </w:rPr>
            </w:pPr>
          </w:p>
        </w:tc>
      </w:tr>
      <w:tr w:rsidR="00DD5E24" w:rsidRPr="00CD5B97" w:rsidTr="00457BA8">
        <w:trPr>
          <w:trHeight w:val="245"/>
        </w:trPr>
        <w:tc>
          <w:tcPr>
            <w:tcW w:w="3312" w:type="dxa"/>
          </w:tcPr>
          <w:p w:rsidR="00DD5E24" w:rsidRPr="00CD5B97" w:rsidRDefault="00DD5E24" w:rsidP="00DD5E24">
            <w:pPr>
              <w:spacing w:line="240" w:lineRule="atLeast"/>
              <w:rPr>
                <w:cs/>
              </w:rPr>
            </w:pPr>
            <w:r w:rsidRPr="00CD5B97">
              <w:t>Shareholder</w:t>
            </w:r>
          </w:p>
        </w:tc>
        <w:tc>
          <w:tcPr>
            <w:tcW w:w="810" w:type="dxa"/>
            <w:shd w:val="clear" w:color="auto" w:fill="auto"/>
          </w:tcPr>
          <w:p w:rsidR="00DD5E24" w:rsidRPr="00CD5B97" w:rsidRDefault="00DD5E24" w:rsidP="00DD5E24">
            <w:pPr>
              <w:spacing w:line="240" w:lineRule="atLeast"/>
              <w:ind w:right="72"/>
              <w:jc w:val="center"/>
              <w:rPr>
                <w:i/>
                <w:iCs/>
              </w:rPr>
            </w:pPr>
          </w:p>
        </w:tc>
        <w:tc>
          <w:tcPr>
            <w:tcW w:w="1148" w:type="dxa"/>
            <w:tcBorders>
              <w:left w:val="nil"/>
              <w:bottom w:val="double" w:sz="4" w:space="0" w:color="auto"/>
              <w:right w:val="nil"/>
            </w:tcBorders>
            <w:shd w:val="clear" w:color="auto" w:fill="auto"/>
          </w:tcPr>
          <w:p w:rsidR="00DD5E24" w:rsidRPr="00CD5B97" w:rsidRDefault="00DD5E24" w:rsidP="00DD5E24">
            <w:pPr>
              <w:spacing w:line="240" w:lineRule="atLeast"/>
              <w:ind w:right="158"/>
              <w:jc w:val="center"/>
              <w:rPr>
                <w:rFonts w:eastAsia="Times New Roman"/>
              </w:rPr>
            </w:pPr>
            <w:r w:rsidRPr="00CD5B97">
              <w:rPr>
                <w:rFonts w:eastAsia="Times New Roman"/>
              </w:rPr>
              <w:t xml:space="preserve">           -</w:t>
            </w:r>
          </w:p>
        </w:tc>
        <w:tc>
          <w:tcPr>
            <w:tcW w:w="268" w:type="dxa"/>
          </w:tcPr>
          <w:p w:rsidR="00DD5E24" w:rsidRPr="00CD5B97" w:rsidRDefault="00DD5E24" w:rsidP="00DD5E24">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DD5E24" w:rsidRPr="00CD5B97" w:rsidRDefault="00DD5E24" w:rsidP="00DD5E24">
            <w:pPr>
              <w:spacing w:line="240" w:lineRule="atLeast"/>
              <w:ind w:left="-125" w:right="158"/>
              <w:jc w:val="right"/>
              <w:rPr>
                <w:rFonts w:eastAsia="Times New Roman"/>
              </w:rPr>
            </w:pPr>
            <w:r w:rsidRPr="00CD5B97">
              <w:rPr>
                <w:rFonts w:eastAsia="Times New Roman"/>
              </w:rPr>
              <w:t>4</w:t>
            </w:r>
          </w:p>
        </w:tc>
        <w:tc>
          <w:tcPr>
            <w:tcW w:w="268" w:type="dxa"/>
            <w:tcBorders>
              <w:left w:val="nil"/>
              <w:right w:val="nil"/>
            </w:tcBorders>
          </w:tcPr>
          <w:p w:rsidR="00DD5E24" w:rsidRPr="00CD5B97" w:rsidRDefault="00DD5E24" w:rsidP="00DD5E24">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DD5E24" w:rsidRPr="00CD5B97" w:rsidRDefault="00DD5E24" w:rsidP="00DD5E24">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rsidR="00DD5E24" w:rsidRPr="00CD5B97" w:rsidRDefault="00DD5E24" w:rsidP="00DD5E24">
            <w:pPr>
              <w:spacing w:line="240" w:lineRule="atLeast"/>
              <w:ind w:right="158"/>
              <w:jc w:val="right"/>
              <w:rPr>
                <w:rFonts w:eastAsia="Times New Roman"/>
              </w:rPr>
            </w:pPr>
          </w:p>
        </w:tc>
        <w:tc>
          <w:tcPr>
            <w:tcW w:w="1210" w:type="dxa"/>
            <w:tcBorders>
              <w:left w:val="nil"/>
              <w:bottom w:val="double" w:sz="4" w:space="0" w:color="auto"/>
              <w:right w:val="nil"/>
            </w:tcBorders>
          </w:tcPr>
          <w:p w:rsidR="00DD5E24" w:rsidRPr="00CD5B97" w:rsidRDefault="00DD5E24" w:rsidP="00DD5E24">
            <w:pPr>
              <w:spacing w:line="240" w:lineRule="atLeast"/>
              <w:ind w:left="-125" w:right="158"/>
              <w:jc w:val="right"/>
              <w:rPr>
                <w:rFonts w:eastAsia="Times New Roman"/>
              </w:rPr>
            </w:pPr>
            <w:r w:rsidRPr="00CD5B97">
              <w:rPr>
                <w:rFonts w:eastAsia="Times New Roman"/>
              </w:rPr>
              <w:t>4</w:t>
            </w:r>
          </w:p>
        </w:tc>
      </w:tr>
    </w:tbl>
    <w:p w:rsidR="00027D86" w:rsidRPr="00CD5B97" w:rsidRDefault="00027D86" w:rsidP="00F30DC7">
      <w:pPr>
        <w:tabs>
          <w:tab w:val="left" w:pos="540"/>
        </w:tabs>
        <w:spacing w:line="240" w:lineRule="atLeast"/>
        <w:jc w:val="both"/>
        <w:rPr>
          <w:rFonts w:eastAsia="Times New Roman"/>
          <w:b/>
          <w:bCs/>
        </w:rPr>
      </w:pPr>
    </w:p>
    <w:p w:rsidR="00E767CE" w:rsidRPr="00CD5B97" w:rsidRDefault="00E767CE" w:rsidP="00F30DC7">
      <w:pPr>
        <w:tabs>
          <w:tab w:val="left" w:pos="540"/>
        </w:tabs>
        <w:spacing w:line="240" w:lineRule="atLeast"/>
        <w:jc w:val="both"/>
        <w:rPr>
          <w:lang w:bidi="ar-SA"/>
        </w:rPr>
      </w:pPr>
      <w:r w:rsidRPr="00CD5B97">
        <w:rPr>
          <w:lang w:bidi="ar-SA"/>
        </w:rPr>
        <w:t>The</w:t>
      </w:r>
      <w:r w:rsidR="00F217D4" w:rsidRPr="00CD5B97">
        <w:rPr>
          <w:lang w:bidi="ar-SA"/>
        </w:rPr>
        <w:t>re was no movement of borrowing</w:t>
      </w:r>
      <w:r w:rsidRPr="00CD5B97">
        <w:rPr>
          <w:lang w:bidi="ar-SA"/>
        </w:rPr>
        <w:t xml:space="preserve"> from shareholder during the </w:t>
      </w:r>
      <w:r w:rsidR="00FA00CD" w:rsidRPr="00CD5B97">
        <w:rPr>
          <w:lang w:bidi="ar-SA"/>
        </w:rPr>
        <w:t>six</w:t>
      </w:r>
      <w:r w:rsidRPr="00CD5B97">
        <w:rPr>
          <w:lang w:bidi="ar-SA"/>
        </w:rPr>
        <w:t xml:space="preserve">-month period ended </w:t>
      </w:r>
      <w:r w:rsidR="00FA00CD" w:rsidRPr="00CD5B97">
        <w:rPr>
          <w:lang w:bidi="ar-SA"/>
        </w:rPr>
        <w:t>June 30</w:t>
      </w:r>
      <w:r w:rsidRPr="00CD5B97">
        <w:rPr>
          <w:lang w:bidi="ar-SA"/>
        </w:rPr>
        <w:t>, 2020.</w:t>
      </w:r>
      <w:r w:rsidR="00DD5E24" w:rsidRPr="00CD5B97">
        <w:rPr>
          <w:lang w:bidi="ar-SA"/>
        </w:rPr>
        <w:t xml:space="preserve"> </w:t>
      </w:r>
      <w:r w:rsidR="00050606" w:rsidRPr="00CD5B97">
        <w:rPr>
          <w:lang w:bidi="ar-SA"/>
        </w:rPr>
        <w:t>A</w:t>
      </w:r>
      <w:r w:rsidR="00DD5E24" w:rsidRPr="00CD5B97">
        <w:rPr>
          <w:lang w:bidi="ar-SA"/>
        </w:rPr>
        <w:t>s at June</w:t>
      </w:r>
      <w:r w:rsidR="00050606" w:rsidRPr="00CD5B97">
        <w:rPr>
          <w:lang w:bidi="ar-SA"/>
        </w:rPr>
        <w:t xml:space="preserve"> </w:t>
      </w:r>
      <w:r w:rsidR="00DD5E24" w:rsidRPr="00CD5B97">
        <w:rPr>
          <w:lang w:bidi="ar-SA"/>
        </w:rPr>
        <w:t xml:space="preserve">30, 2020, </w:t>
      </w:r>
      <w:r w:rsidR="004F40F0" w:rsidRPr="00CD5B97">
        <w:rPr>
          <w:lang w:bidi="ar-SA"/>
        </w:rPr>
        <w:t>this company</w:t>
      </w:r>
      <w:r w:rsidR="0023546F" w:rsidRPr="00CD5B97">
        <w:rPr>
          <w:lang w:bidi="ar-SA"/>
        </w:rPr>
        <w:t xml:space="preserve"> is</w:t>
      </w:r>
      <w:r w:rsidR="00F34C11" w:rsidRPr="00CD5B97">
        <w:rPr>
          <w:lang w:bidi="ar-SA"/>
        </w:rPr>
        <w:t xml:space="preserve"> not existing </w:t>
      </w:r>
      <w:r w:rsidR="00F34C11" w:rsidRPr="00CD5B97">
        <w:rPr>
          <w:lang w:val="en-GB" w:eastAsia="x-none"/>
        </w:rPr>
        <w:t>shareholder of the Company</w:t>
      </w:r>
      <w:r w:rsidR="00DD5E24" w:rsidRPr="00CD5B97">
        <w:rPr>
          <w:lang w:bidi="ar-SA"/>
        </w:rPr>
        <w:t xml:space="preserve">, </w:t>
      </w:r>
      <w:r w:rsidR="00F34C11" w:rsidRPr="00CD5B97">
        <w:rPr>
          <w:lang w:bidi="ar-SA"/>
        </w:rPr>
        <w:t xml:space="preserve">hence, </w:t>
      </w:r>
      <w:r w:rsidR="0023546F" w:rsidRPr="00CD5B97">
        <w:rPr>
          <w:lang w:bidi="ar-SA"/>
        </w:rPr>
        <w:t xml:space="preserve">such </w:t>
      </w:r>
      <w:r w:rsidR="00DD5E24" w:rsidRPr="00CD5B97">
        <w:rPr>
          <w:lang w:bidi="ar-SA"/>
        </w:rPr>
        <w:t xml:space="preserve">borrowing </w:t>
      </w:r>
      <w:r w:rsidR="00F217D4" w:rsidRPr="00CD5B97">
        <w:rPr>
          <w:lang w:bidi="ar-SA"/>
        </w:rPr>
        <w:t>is presented as borrowing</w:t>
      </w:r>
      <w:r w:rsidR="0023546F" w:rsidRPr="00CD5B97">
        <w:rPr>
          <w:lang w:bidi="ar-SA"/>
        </w:rPr>
        <w:t xml:space="preserve"> from </w:t>
      </w:r>
      <w:r w:rsidR="004F40F0" w:rsidRPr="00CD5B97">
        <w:rPr>
          <w:lang w:bidi="ar-SA"/>
        </w:rPr>
        <w:t>other party</w:t>
      </w:r>
      <w:r w:rsidR="0023546F" w:rsidRPr="00CD5B97">
        <w:rPr>
          <w:lang w:bidi="ar-SA"/>
        </w:rPr>
        <w:t xml:space="preserve"> in the consolidated and separate interim financial statements as </w:t>
      </w:r>
      <w:r w:rsidR="00DD5E24" w:rsidRPr="00CD5B97">
        <w:rPr>
          <w:lang w:bidi="ar-SA"/>
        </w:rPr>
        <w:t>at June 30, 2020</w:t>
      </w:r>
      <w:r w:rsidR="0023546F" w:rsidRPr="00CD5B97">
        <w:rPr>
          <w:lang w:bidi="ar-SA"/>
        </w:rPr>
        <w:t>.</w:t>
      </w:r>
    </w:p>
    <w:p w:rsidR="00E767CE" w:rsidRPr="00CD5B97" w:rsidRDefault="00E767CE" w:rsidP="00F30DC7">
      <w:pPr>
        <w:tabs>
          <w:tab w:val="left" w:pos="540"/>
        </w:tabs>
        <w:spacing w:line="240" w:lineRule="atLeast"/>
        <w:jc w:val="both"/>
        <w:rPr>
          <w:lang w:bidi="ar-SA"/>
        </w:rPr>
      </w:pPr>
    </w:p>
    <w:p w:rsidR="00107796" w:rsidRPr="00CD5B97" w:rsidRDefault="00107796">
      <w:pPr>
        <w:spacing w:line="240" w:lineRule="auto"/>
        <w:rPr>
          <w:rFonts w:eastAsia="Times New Roman"/>
          <w:b/>
          <w:bCs/>
        </w:rPr>
      </w:pPr>
      <w:r w:rsidRPr="00CD5B97">
        <w:rPr>
          <w:rFonts w:eastAsia="Times New Roman"/>
          <w:b/>
          <w:bCs/>
        </w:rPr>
        <w:br w:type="page"/>
      </w:r>
    </w:p>
    <w:p w:rsidR="00EA218C" w:rsidRPr="00CD5B97" w:rsidRDefault="00EA218C" w:rsidP="00F30DC7">
      <w:pPr>
        <w:tabs>
          <w:tab w:val="left" w:pos="540"/>
        </w:tabs>
        <w:spacing w:line="240" w:lineRule="atLeast"/>
        <w:jc w:val="both"/>
        <w:rPr>
          <w:rFonts w:eastAsia="Times New Roman"/>
          <w:b/>
          <w:bCs/>
        </w:rPr>
      </w:pPr>
      <w:r w:rsidRPr="00CD5B97">
        <w:rPr>
          <w:rFonts w:eastAsia="Times New Roman"/>
          <w:b/>
          <w:bCs/>
        </w:rPr>
        <w:lastRenderedPageBreak/>
        <w:t>Significant agreement</w:t>
      </w:r>
      <w:r w:rsidR="005F6BB4" w:rsidRPr="00CD5B97">
        <w:rPr>
          <w:rFonts w:eastAsia="Times New Roman"/>
          <w:b/>
          <w:bCs/>
        </w:rPr>
        <w:t>s</w:t>
      </w:r>
      <w:r w:rsidRPr="00CD5B97">
        <w:rPr>
          <w:rFonts w:eastAsia="Times New Roman"/>
          <w:b/>
          <w:bCs/>
        </w:rPr>
        <w:t xml:space="preserve"> with related parties</w:t>
      </w:r>
    </w:p>
    <w:p w:rsidR="00EA218C" w:rsidRPr="00CD5B97" w:rsidRDefault="00EA218C" w:rsidP="00F30DC7">
      <w:pPr>
        <w:tabs>
          <w:tab w:val="left" w:pos="540"/>
        </w:tabs>
        <w:spacing w:line="240" w:lineRule="atLeast"/>
        <w:jc w:val="both"/>
        <w:rPr>
          <w:rFonts w:eastAsia="Times New Roman"/>
        </w:rPr>
      </w:pPr>
    </w:p>
    <w:p w:rsidR="00F72B13" w:rsidRPr="00CD5B97" w:rsidRDefault="00F72B13" w:rsidP="00F72B13">
      <w:pPr>
        <w:tabs>
          <w:tab w:val="left" w:pos="540"/>
        </w:tabs>
        <w:spacing w:line="240" w:lineRule="atLeast"/>
        <w:jc w:val="both"/>
        <w:rPr>
          <w:b/>
          <w:bCs/>
        </w:rPr>
      </w:pPr>
      <w:r w:rsidRPr="00CD5B97">
        <w:rPr>
          <w:b/>
          <w:bCs/>
        </w:rPr>
        <w:t>The Company</w:t>
      </w:r>
    </w:p>
    <w:p w:rsidR="00F72B13" w:rsidRPr="00CD5B97" w:rsidRDefault="00F72B13" w:rsidP="00F72B13">
      <w:pPr>
        <w:tabs>
          <w:tab w:val="left" w:pos="540"/>
        </w:tabs>
        <w:spacing w:line="240" w:lineRule="atLeast"/>
        <w:jc w:val="both"/>
        <w:rPr>
          <w:rFonts w:cstheme="minorBidi"/>
        </w:rPr>
      </w:pPr>
    </w:p>
    <w:p w:rsidR="00F72B13" w:rsidRPr="00CD5B97" w:rsidRDefault="00F72B13" w:rsidP="00F72B13">
      <w:pPr>
        <w:tabs>
          <w:tab w:val="left" w:pos="540"/>
        </w:tabs>
        <w:spacing w:line="240" w:lineRule="atLeast"/>
        <w:jc w:val="both"/>
      </w:pPr>
      <w:r w:rsidRPr="00CD5B97">
        <w:t>On May 12, 2017, the Company entered into agreement for busin</w:t>
      </w:r>
      <w:r w:rsidR="00603355" w:rsidRPr="00CD5B97">
        <w:t>ess advisory and review with a</w:t>
      </w:r>
      <w:r w:rsidRPr="00CD5B97">
        <w:t xml:space="preserve"> foreign </w:t>
      </w:r>
      <w:r w:rsidR="00207873" w:rsidRPr="00CD5B97">
        <w:t xml:space="preserve">related </w:t>
      </w:r>
      <w:r w:rsidR="00382DF7" w:rsidRPr="00CD5B97">
        <w:t>party</w:t>
      </w:r>
      <w:r w:rsidRPr="00CD5B97">
        <w:rPr>
          <w:cs/>
        </w:rPr>
        <w:t xml:space="preserve"> </w:t>
      </w:r>
      <w:r w:rsidRPr="00CD5B97">
        <w:t>for consultancy service in aspect of the capacity utilization efficiency, EBITDA and maximized the cash flow with a monthly service fee of USD 41,667.</w:t>
      </w:r>
      <w:r w:rsidRPr="00CD5B97">
        <w:rPr>
          <w:cs/>
        </w:rPr>
        <w:t xml:space="preserve"> </w:t>
      </w:r>
      <w:r w:rsidRPr="00CD5B97">
        <w:t>This agreement has not specified the termination period but the Company can cancel this agreement with the prior w</w:t>
      </w:r>
      <w:r w:rsidR="00603355" w:rsidRPr="00CD5B97">
        <w:t xml:space="preserve">ritten consent from the lender </w:t>
      </w:r>
      <w:r w:rsidRPr="00CD5B97">
        <w:t>or the Company can terminate this agreement with immediate effect if requested by the lender in writing to the Company and the</w:t>
      </w:r>
      <w:r w:rsidR="00603355" w:rsidRPr="00CD5B97">
        <w:t xml:space="preserve"> Advisor</w:t>
      </w:r>
      <w:r w:rsidRPr="00CD5B97">
        <w:t xml:space="preserve"> or this agreement can be terminated upon the discharge of all the obligations of the Company under the</w:t>
      </w:r>
      <w:r w:rsidRPr="00CD5B97">
        <w:rPr>
          <w:cs/>
        </w:rPr>
        <w:t xml:space="preserve"> </w:t>
      </w:r>
      <w:r w:rsidRPr="00CD5B97">
        <w:t xml:space="preserve">Credit Agreement to be satisfaction of the lender. </w:t>
      </w:r>
      <w:r w:rsidR="0023546F" w:rsidRPr="00CD5B97">
        <w:t>Subsequently</w:t>
      </w:r>
      <w:r w:rsidRPr="00CD5B97">
        <w:t xml:space="preserve"> on January 8, 2020, the Company made an agreement of termination of the business advisory and review agreement to the lender and busine</w:t>
      </w:r>
      <w:r w:rsidR="0099465E" w:rsidRPr="00CD5B97">
        <w:t>ss advisory company which was</w:t>
      </w:r>
      <w:r w:rsidRPr="00CD5B97">
        <w:t xml:space="preserve"> effective on January 1, 2020. However, up to </w:t>
      </w:r>
      <w:r w:rsidR="008D4C3B" w:rsidRPr="00CD5B97">
        <w:t xml:space="preserve">the </w:t>
      </w:r>
      <w:r w:rsidRPr="00CD5B97">
        <w:t>present such termination ag</w:t>
      </w:r>
      <w:r w:rsidR="003B265B" w:rsidRPr="00CD5B97">
        <w:t xml:space="preserve">reement has not yet been signed since the fees payable under the agreement is still outstanding. The Company is now negotiating the payment schedule with </w:t>
      </w:r>
      <w:r w:rsidR="00F06115" w:rsidRPr="00CD5B97">
        <w:t xml:space="preserve">such </w:t>
      </w:r>
      <w:r w:rsidR="00B57CBB" w:rsidRPr="00CD5B97">
        <w:t xml:space="preserve">foreign </w:t>
      </w:r>
      <w:r w:rsidR="00F06115" w:rsidRPr="00CD5B97">
        <w:t xml:space="preserve">related </w:t>
      </w:r>
      <w:r w:rsidR="00B57CBB" w:rsidRPr="00CD5B97">
        <w:t>party</w:t>
      </w:r>
      <w:r w:rsidR="003B265B" w:rsidRPr="00CD5B97">
        <w:t xml:space="preserve"> so the termination agreement can be signed.</w:t>
      </w:r>
    </w:p>
    <w:p w:rsidR="00F72B13" w:rsidRPr="00CD5B97" w:rsidRDefault="00F72B13" w:rsidP="00F30DC7">
      <w:pPr>
        <w:tabs>
          <w:tab w:val="left" w:pos="540"/>
        </w:tabs>
        <w:spacing w:line="240" w:lineRule="atLeast"/>
        <w:jc w:val="both"/>
      </w:pPr>
    </w:p>
    <w:p w:rsidR="00B403A3" w:rsidRPr="00CD5B97" w:rsidRDefault="00B403A3" w:rsidP="00F30DC7">
      <w:pPr>
        <w:tabs>
          <w:tab w:val="left" w:pos="540"/>
        </w:tabs>
        <w:spacing w:line="240" w:lineRule="atLeast"/>
        <w:jc w:val="both"/>
      </w:pPr>
      <w:r w:rsidRPr="00CD5B97">
        <w:t>On April 3, 2019, the Company entered into Financial Advisory Services Agreement with SSG Capital Management (Mauritius) Limited (the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(i) the fifth anniversary of the commencement date, or (ii) the date upon which the Company has first paid down its indebtedness in an amount, in aggregate, at least equal to USD 30 million.</w:t>
      </w:r>
    </w:p>
    <w:p w:rsidR="00B403A3" w:rsidRPr="00CD5B97" w:rsidRDefault="00B403A3" w:rsidP="00F30DC7">
      <w:pPr>
        <w:tabs>
          <w:tab w:val="left" w:pos="540"/>
        </w:tabs>
        <w:spacing w:line="240" w:lineRule="atLeast"/>
        <w:jc w:val="both"/>
      </w:pPr>
    </w:p>
    <w:p w:rsidR="00F72B13" w:rsidRPr="00CD5B97" w:rsidRDefault="00F72B13" w:rsidP="00F72B13">
      <w:pPr>
        <w:tabs>
          <w:tab w:val="left" w:pos="540"/>
        </w:tabs>
        <w:spacing w:line="240" w:lineRule="atLeast"/>
        <w:jc w:val="both"/>
        <w:rPr>
          <w:b/>
          <w:bCs/>
        </w:rPr>
      </w:pPr>
      <w:r w:rsidRPr="00CD5B97">
        <w:rPr>
          <w:b/>
          <w:bCs/>
        </w:rPr>
        <w:t>G J Steel</w:t>
      </w:r>
    </w:p>
    <w:p w:rsidR="00F72B13" w:rsidRPr="00CD5B97" w:rsidRDefault="00F72B13" w:rsidP="00F72B13">
      <w:pPr>
        <w:rPr>
          <w:rFonts w:cstheme="minorBidi"/>
        </w:rPr>
      </w:pPr>
    </w:p>
    <w:p w:rsidR="00F72B13" w:rsidRPr="00CD5B97" w:rsidRDefault="00F72B13" w:rsidP="00F72B13">
      <w:pPr>
        <w:tabs>
          <w:tab w:val="left" w:pos="540"/>
        </w:tabs>
        <w:spacing w:line="240" w:lineRule="atLeast"/>
        <w:jc w:val="both"/>
      </w:pPr>
      <w:r w:rsidRPr="00CD5B97">
        <w:t>On January 20, 2017, G J Steel entered into agreement for business advisory and review with the foreign company</w:t>
      </w:r>
      <w:r w:rsidRPr="00CD5B97">
        <w:rPr>
          <w:cs/>
        </w:rPr>
        <w:t xml:space="preserve"> </w:t>
      </w:r>
      <w:r w:rsidRPr="00CD5B97">
        <w:t>for consultancy service in aspect of the capacity utilization efficiency, EBITDA and maximized the cash flow with a monthly service fee of USD 41,667.</w:t>
      </w:r>
      <w:r w:rsidRPr="00CD5B97">
        <w:rPr>
          <w:cs/>
        </w:rPr>
        <w:t xml:space="preserve"> </w:t>
      </w:r>
      <w:r w:rsidRPr="00CD5B97">
        <w:t>This agreement has not speci</w:t>
      </w:r>
      <w:r w:rsidR="009469CC" w:rsidRPr="00CD5B97">
        <w:t>fied the termination period but</w:t>
      </w:r>
      <w:r w:rsidR="00207873" w:rsidRPr="00CD5B97">
        <w:t xml:space="preserve"> </w:t>
      </w:r>
      <w:r w:rsidRPr="00CD5B97">
        <w:t xml:space="preserve">G J Steel can cancel this agreement with the prior </w:t>
      </w:r>
      <w:r w:rsidR="00603355" w:rsidRPr="00CD5B97">
        <w:t>written consent from the lender</w:t>
      </w:r>
      <w:r w:rsidRPr="00CD5B97">
        <w:t xml:space="preserve"> or G J Steel can terminate this agreement with immediate effect if requested by the lender in writing to G J Steel</w:t>
      </w:r>
      <w:r w:rsidR="00603355" w:rsidRPr="00CD5B97">
        <w:t xml:space="preserve"> and the Advisor</w:t>
      </w:r>
      <w:r w:rsidRPr="00CD5B97">
        <w:t xml:space="preserve"> or this agreement can be terminated upon the discharge of all the obligations of G J Steel under the</w:t>
      </w:r>
      <w:r w:rsidRPr="00CD5B97">
        <w:rPr>
          <w:cs/>
        </w:rPr>
        <w:t xml:space="preserve"> </w:t>
      </w:r>
      <w:r w:rsidRPr="00CD5B97">
        <w:t xml:space="preserve">Credit Agreement to be satisfaction of the lender. </w:t>
      </w:r>
      <w:r w:rsidR="0023546F" w:rsidRPr="00CD5B97">
        <w:rPr>
          <w:rFonts w:cs="Angsana New"/>
          <w:szCs w:val="22"/>
          <w:lang w:val="en-GB"/>
        </w:rPr>
        <w:t>Subsequently</w:t>
      </w:r>
      <w:r w:rsidRPr="00CD5B97">
        <w:t xml:space="preserve"> on March 18, 2020,</w:t>
      </w:r>
      <w:r w:rsidR="0023546F" w:rsidRPr="00CD5B97">
        <w:t xml:space="preserve"> </w:t>
      </w:r>
      <w:r w:rsidRPr="00CD5B97">
        <w:t>G J Steel made an agreement of termination of the business advisory and review agreement to the lender and business advisory com</w:t>
      </w:r>
      <w:r w:rsidR="009469CC" w:rsidRPr="00CD5B97">
        <w:t>pany which was</w:t>
      </w:r>
      <w:r w:rsidRPr="00CD5B97">
        <w:t xml:space="preserve"> effective on January 1, 2020 onwards.</w:t>
      </w:r>
    </w:p>
    <w:p w:rsidR="00457BA8" w:rsidRPr="00CD5B97" w:rsidRDefault="00457BA8">
      <w:pPr>
        <w:spacing w:line="240" w:lineRule="auto"/>
        <w:rPr>
          <w:b/>
          <w:bCs/>
        </w:rPr>
      </w:pPr>
    </w:p>
    <w:p w:rsidR="00EE5F2F" w:rsidRPr="00CD5B97" w:rsidRDefault="00EE5F2F" w:rsidP="00EE5F2F">
      <w:pPr>
        <w:tabs>
          <w:tab w:val="left" w:pos="540"/>
        </w:tabs>
        <w:spacing w:line="240" w:lineRule="atLeast"/>
        <w:jc w:val="thaiDistribute"/>
        <w:rPr>
          <w:b/>
          <w:bCs/>
        </w:rPr>
      </w:pPr>
      <w:r w:rsidRPr="00CD5B97">
        <w:rPr>
          <w:b/>
          <w:bCs/>
        </w:rPr>
        <w:t>5.</w:t>
      </w:r>
      <w:r w:rsidRPr="00CD5B97">
        <w:rPr>
          <w:b/>
          <w:bCs/>
        </w:rPr>
        <w:tab/>
        <w:t xml:space="preserve">TRANSACTIONS WITH BUSINESS ALLIANCES </w:t>
      </w:r>
    </w:p>
    <w:p w:rsidR="00EE5F2F" w:rsidRPr="00CD5B97" w:rsidRDefault="00EE5F2F" w:rsidP="00EE5F2F">
      <w:pPr>
        <w:tabs>
          <w:tab w:val="left" w:pos="540"/>
        </w:tabs>
        <w:spacing w:line="240" w:lineRule="atLeast"/>
        <w:jc w:val="thaiDistribute"/>
        <w:rPr>
          <w:b/>
          <w:bCs/>
        </w:rPr>
      </w:pPr>
    </w:p>
    <w:p w:rsidR="00EE5F2F" w:rsidRPr="00CD5B97" w:rsidRDefault="00220E00" w:rsidP="00EE5F2F">
      <w:pPr>
        <w:tabs>
          <w:tab w:val="left" w:pos="540"/>
        </w:tabs>
        <w:spacing w:line="240" w:lineRule="atLeast"/>
        <w:jc w:val="both"/>
        <w:rPr>
          <w:rFonts w:eastAsia="Times New Roman"/>
        </w:rPr>
      </w:pPr>
      <w:r w:rsidRPr="00CD5B97">
        <w:rPr>
          <w:rFonts w:eastAsia="Times New Roman"/>
        </w:rPr>
        <w:t>T</w:t>
      </w:r>
      <w:r w:rsidR="00EE5F2F" w:rsidRPr="00CD5B97">
        <w:rPr>
          <w:rFonts w:eastAsia="Times New Roman"/>
        </w:rPr>
        <w: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EE5F2F" w:rsidRPr="00CD5B97" w:rsidRDefault="00EE5F2F" w:rsidP="00EE5F2F">
      <w:pPr>
        <w:tabs>
          <w:tab w:val="left" w:pos="540"/>
        </w:tabs>
        <w:spacing w:line="240" w:lineRule="atLeast"/>
        <w:jc w:val="both"/>
        <w:rPr>
          <w:rFonts w:eastAsia="Times New Roman"/>
        </w:rPr>
      </w:pPr>
    </w:p>
    <w:tbl>
      <w:tblPr>
        <w:tblW w:w="9720" w:type="dxa"/>
        <w:tblInd w:w="18" w:type="dxa"/>
        <w:tblLayout w:type="fixed"/>
        <w:tblLook w:val="0000" w:firstRow="0" w:lastRow="0" w:firstColumn="0" w:lastColumn="0" w:noHBand="0" w:noVBand="0"/>
      </w:tblPr>
      <w:tblGrid>
        <w:gridCol w:w="3690"/>
        <w:gridCol w:w="362"/>
        <w:gridCol w:w="5668"/>
      </w:tblGrid>
      <w:tr w:rsidR="00EE5F2F" w:rsidRPr="00CD5B97" w:rsidTr="003D0AAF">
        <w:trPr>
          <w:trHeight w:val="245"/>
        </w:trPr>
        <w:tc>
          <w:tcPr>
            <w:tcW w:w="3690" w:type="dxa"/>
            <w:tcBorders>
              <w:bottom w:val="single" w:sz="4" w:space="0" w:color="auto"/>
            </w:tcBorders>
          </w:tcPr>
          <w:p w:rsidR="00EE5F2F" w:rsidRPr="00CD5B97" w:rsidRDefault="00EE5F2F" w:rsidP="003D0AAF">
            <w:pPr>
              <w:spacing w:line="240" w:lineRule="atLeast"/>
              <w:ind w:left="342" w:right="-43"/>
            </w:pPr>
            <w:r w:rsidRPr="00CD5B97">
              <w:rPr>
                <w:b/>
                <w:bCs/>
              </w:rPr>
              <w:t>Transactions</w:t>
            </w:r>
          </w:p>
        </w:tc>
        <w:tc>
          <w:tcPr>
            <w:tcW w:w="362" w:type="dxa"/>
          </w:tcPr>
          <w:p w:rsidR="00EE5F2F" w:rsidRPr="00CD5B97" w:rsidRDefault="00EE5F2F" w:rsidP="003D0AAF">
            <w:pPr>
              <w:spacing w:line="240" w:lineRule="atLeast"/>
              <w:ind w:right="-43"/>
              <w:rPr>
                <w:b/>
                <w:bCs/>
              </w:rPr>
            </w:pPr>
          </w:p>
        </w:tc>
        <w:tc>
          <w:tcPr>
            <w:tcW w:w="5668" w:type="dxa"/>
            <w:tcBorders>
              <w:bottom w:val="single" w:sz="4" w:space="0" w:color="auto"/>
            </w:tcBorders>
          </w:tcPr>
          <w:p w:rsidR="00EE5F2F" w:rsidRPr="00CD5B97" w:rsidRDefault="00EE5F2F" w:rsidP="003D0AAF">
            <w:pPr>
              <w:spacing w:line="240" w:lineRule="atLeast"/>
              <w:ind w:left="610" w:right="-43"/>
              <w:rPr>
                <w:b/>
                <w:bCs/>
              </w:rPr>
            </w:pPr>
            <w:r w:rsidRPr="00CD5B97">
              <w:rPr>
                <w:b/>
                <w:bCs/>
              </w:rPr>
              <w:t>Pricing policies</w:t>
            </w:r>
          </w:p>
        </w:tc>
      </w:tr>
      <w:tr w:rsidR="00EE5F2F" w:rsidRPr="00CD5B97" w:rsidTr="003D0AAF">
        <w:trPr>
          <w:trHeight w:val="245"/>
        </w:trPr>
        <w:tc>
          <w:tcPr>
            <w:tcW w:w="3690" w:type="dxa"/>
            <w:tcBorders>
              <w:top w:val="single" w:sz="4" w:space="0" w:color="auto"/>
            </w:tcBorders>
          </w:tcPr>
          <w:p w:rsidR="00EE5F2F" w:rsidRPr="00CD5B97" w:rsidRDefault="00EE5F2F" w:rsidP="003D0AAF">
            <w:pPr>
              <w:spacing w:line="240" w:lineRule="atLeast"/>
              <w:ind w:left="-18" w:right="-43"/>
            </w:pPr>
          </w:p>
        </w:tc>
        <w:tc>
          <w:tcPr>
            <w:tcW w:w="362" w:type="dxa"/>
          </w:tcPr>
          <w:p w:rsidR="00EE5F2F" w:rsidRPr="00CD5B97" w:rsidRDefault="00EE5F2F" w:rsidP="003D0AAF">
            <w:pPr>
              <w:spacing w:line="240" w:lineRule="atLeast"/>
              <w:ind w:right="-43"/>
              <w:jc w:val="thaiDistribute"/>
            </w:pPr>
          </w:p>
        </w:tc>
        <w:tc>
          <w:tcPr>
            <w:tcW w:w="5668" w:type="dxa"/>
            <w:tcBorders>
              <w:top w:val="single" w:sz="4" w:space="0" w:color="auto"/>
            </w:tcBorders>
          </w:tcPr>
          <w:p w:rsidR="00EE5F2F" w:rsidRPr="00CD5B97" w:rsidRDefault="00EE5F2F" w:rsidP="003D0AAF">
            <w:pPr>
              <w:spacing w:line="240" w:lineRule="atLeast"/>
              <w:ind w:right="-43"/>
              <w:jc w:val="thaiDistribute"/>
            </w:pPr>
          </w:p>
        </w:tc>
      </w:tr>
      <w:tr w:rsidR="00EE5F2F" w:rsidRPr="00CD5B97" w:rsidTr="003D0AAF">
        <w:trPr>
          <w:trHeight w:val="245"/>
        </w:trPr>
        <w:tc>
          <w:tcPr>
            <w:tcW w:w="3690" w:type="dxa"/>
          </w:tcPr>
          <w:p w:rsidR="00EE5F2F" w:rsidRPr="00CD5B97" w:rsidRDefault="00EE5F2F" w:rsidP="00EE5F2F">
            <w:pPr>
              <w:shd w:val="clear" w:color="auto" w:fill="FFFFFF"/>
              <w:spacing w:line="240" w:lineRule="atLeast"/>
              <w:jc w:val="both"/>
              <w:rPr>
                <w:lang w:val="en-GB"/>
              </w:rPr>
            </w:pPr>
            <w:r w:rsidRPr="00CD5B97">
              <w:rPr>
                <w:lang w:val="en-GB"/>
              </w:rPr>
              <w:t>Purchase of raw materials</w:t>
            </w:r>
          </w:p>
        </w:tc>
        <w:tc>
          <w:tcPr>
            <w:tcW w:w="362" w:type="dxa"/>
          </w:tcPr>
          <w:p w:rsidR="00EE5F2F" w:rsidRPr="00CD5B97" w:rsidRDefault="00EE5F2F" w:rsidP="00EE5F2F">
            <w:pPr>
              <w:shd w:val="clear" w:color="auto" w:fill="FFFFFF"/>
              <w:spacing w:line="240" w:lineRule="atLeast"/>
              <w:jc w:val="center"/>
              <w:rPr>
                <w:cs/>
                <w:lang w:val="en-GB"/>
              </w:rPr>
            </w:pPr>
          </w:p>
        </w:tc>
        <w:tc>
          <w:tcPr>
            <w:tcW w:w="5668" w:type="dxa"/>
          </w:tcPr>
          <w:p w:rsidR="00EE5F2F" w:rsidRPr="00CD5B97" w:rsidRDefault="00EE5F2F" w:rsidP="00EE5F2F">
            <w:pPr>
              <w:shd w:val="clear" w:color="auto" w:fill="FFFFFF"/>
              <w:spacing w:line="240" w:lineRule="atLeast"/>
              <w:rPr>
                <w:lang w:val="en-GB"/>
              </w:rPr>
            </w:pPr>
            <w:r w:rsidRPr="00CD5B97">
              <w:rPr>
                <w:lang w:val="en-GB"/>
              </w:rPr>
              <w:t>Agreed-upon basis based on market price</w:t>
            </w:r>
          </w:p>
        </w:tc>
      </w:tr>
      <w:tr w:rsidR="00EE5F2F" w:rsidRPr="00CD5B97" w:rsidTr="003D0AAF">
        <w:trPr>
          <w:trHeight w:val="245"/>
        </w:trPr>
        <w:tc>
          <w:tcPr>
            <w:tcW w:w="3690" w:type="dxa"/>
          </w:tcPr>
          <w:p w:rsidR="00EE5F2F" w:rsidRPr="00CD5B97" w:rsidRDefault="00EE5F2F" w:rsidP="00EE5F2F">
            <w:pPr>
              <w:shd w:val="clear" w:color="auto" w:fill="FFFFFF"/>
              <w:spacing w:line="240" w:lineRule="atLeast"/>
              <w:jc w:val="both"/>
              <w:rPr>
                <w:lang w:val="en-GB"/>
              </w:rPr>
            </w:pPr>
            <w:r w:rsidRPr="00CD5B97">
              <w:rPr>
                <w:lang w:val="en-GB"/>
              </w:rPr>
              <w:t>Transportation expenses and other services</w:t>
            </w:r>
          </w:p>
        </w:tc>
        <w:tc>
          <w:tcPr>
            <w:tcW w:w="362" w:type="dxa"/>
          </w:tcPr>
          <w:p w:rsidR="00EE5F2F" w:rsidRPr="00CD5B97" w:rsidRDefault="00EE5F2F" w:rsidP="00EE5F2F">
            <w:pPr>
              <w:shd w:val="clear" w:color="auto" w:fill="FFFFFF"/>
              <w:spacing w:line="240" w:lineRule="atLeast"/>
              <w:jc w:val="center"/>
              <w:rPr>
                <w:cs/>
                <w:lang w:val="en-GB"/>
              </w:rPr>
            </w:pPr>
          </w:p>
        </w:tc>
        <w:tc>
          <w:tcPr>
            <w:tcW w:w="5668" w:type="dxa"/>
          </w:tcPr>
          <w:p w:rsidR="00EE5F2F" w:rsidRPr="00CD5B97" w:rsidRDefault="00EE5F2F" w:rsidP="00EE5F2F">
            <w:pPr>
              <w:shd w:val="clear" w:color="auto" w:fill="FFFFFF"/>
              <w:spacing w:line="240" w:lineRule="atLeast"/>
              <w:rPr>
                <w:lang w:val="en-GB"/>
              </w:rPr>
            </w:pPr>
            <w:r w:rsidRPr="00CD5B97">
              <w:rPr>
                <w:lang w:val="en-GB"/>
              </w:rPr>
              <w:t>Agreed-upon basis and contractual price</w:t>
            </w:r>
          </w:p>
        </w:tc>
      </w:tr>
      <w:tr w:rsidR="00EE5F2F" w:rsidRPr="00CD5B97" w:rsidTr="003D0AAF">
        <w:trPr>
          <w:trHeight w:val="245"/>
        </w:trPr>
        <w:tc>
          <w:tcPr>
            <w:tcW w:w="3690" w:type="dxa"/>
          </w:tcPr>
          <w:p w:rsidR="00EE5F2F" w:rsidRPr="00CD5B97" w:rsidRDefault="00EE5F2F" w:rsidP="00EE5F2F">
            <w:pPr>
              <w:shd w:val="clear" w:color="auto" w:fill="FFFFFF"/>
              <w:spacing w:line="240" w:lineRule="atLeast"/>
              <w:rPr>
                <w:lang w:val="en-GB"/>
              </w:rPr>
            </w:pPr>
            <w:r w:rsidRPr="00CD5B97">
              <w:rPr>
                <w:rFonts w:eastAsia="Times New Roman"/>
              </w:rPr>
              <w:t>Rental and service expenses</w:t>
            </w:r>
          </w:p>
        </w:tc>
        <w:tc>
          <w:tcPr>
            <w:tcW w:w="362" w:type="dxa"/>
          </w:tcPr>
          <w:p w:rsidR="00EE5F2F" w:rsidRPr="00CD5B97" w:rsidRDefault="00EE5F2F" w:rsidP="00EE5F2F">
            <w:pPr>
              <w:shd w:val="clear" w:color="auto" w:fill="FFFFFF"/>
              <w:spacing w:line="240" w:lineRule="atLeast"/>
              <w:jc w:val="center"/>
              <w:rPr>
                <w:lang w:val="en-GB"/>
              </w:rPr>
            </w:pPr>
          </w:p>
        </w:tc>
        <w:tc>
          <w:tcPr>
            <w:tcW w:w="5668" w:type="dxa"/>
          </w:tcPr>
          <w:p w:rsidR="00EE5F2F" w:rsidRPr="00CD5B97" w:rsidRDefault="00EE5F2F" w:rsidP="00EE5F2F">
            <w:pPr>
              <w:shd w:val="clear" w:color="auto" w:fill="FFFFFF"/>
              <w:spacing w:line="240" w:lineRule="atLeast"/>
              <w:rPr>
                <w:lang w:val="en-GB"/>
              </w:rPr>
            </w:pPr>
            <w:r w:rsidRPr="00CD5B97">
              <w:rPr>
                <w:rFonts w:eastAsia="Times New Roman"/>
              </w:rPr>
              <w:t>Contractual prices</w:t>
            </w:r>
          </w:p>
        </w:tc>
      </w:tr>
      <w:tr w:rsidR="00EE5F2F" w:rsidRPr="00CD5B97" w:rsidTr="003D0AAF">
        <w:trPr>
          <w:trHeight w:val="245"/>
        </w:trPr>
        <w:tc>
          <w:tcPr>
            <w:tcW w:w="3690" w:type="dxa"/>
          </w:tcPr>
          <w:p w:rsidR="00EE5F2F" w:rsidRPr="00CD5B97" w:rsidRDefault="00EE5F2F" w:rsidP="00EE5F2F">
            <w:pPr>
              <w:shd w:val="clear" w:color="auto" w:fill="FFFFFF"/>
              <w:tabs>
                <w:tab w:val="left" w:pos="1522"/>
              </w:tabs>
              <w:spacing w:line="240" w:lineRule="atLeast"/>
              <w:jc w:val="both"/>
              <w:rPr>
                <w:lang w:val="en-GB"/>
              </w:rPr>
            </w:pPr>
            <w:r w:rsidRPr="00CD5B97">
              <w:rPr>
                <w:lang w:val="en-GB"/>
              </w:rPr>
              <w:t>Financial Cost</w:t>
            </w:r>
          </w:p>
        </w:tc>
        <w:tc>
          <w:tcPr>
            <w:tcW w:w="362" w:type="dxa"/>
          </w:tcPr>
          <w:p w:rsidR="00EE5F2F" w:rsidRPr="00CD5B97" w:rsidRDefault="00EE5F2F" w:rsidP="00EE5F2F">
            <w:pPr>
              <w:shd w:val="clear" w:color="auto" w:fill="FFFFFF"/>
              <w:spacing w:line="240" w:lineRule="atLeast"/>
              <w:jc w:val="center"/>
              <w:rPr>
                <w:lang w:val="en-GB"/>
              </w:rPr>
            </w:pPr>
          </w:p>
        </w:tc>
        <w:tc>
          <w:tcPr>
            <w:tcW w:w="5668" w:type="dxa"/>
          </w:tcPr>
          <w:p w:rsidR="00EE5F2F" w:rsidRPr="00CD5B97" w:rsidRDefault="00EE5F2F" w:rsidP="00EE5F2F">
            <w:pPr>
              <w:shd w:val="clear" w:color="auto" w:fill="FFFFFF"/>
              <w:spacing w:line="240" w:lineRule="atLeast"/>
              <w:rPr>
                <w:lang w:val="en-GB"/>
              </w:rPr>
            </w:pPr>
            <w:r w:rsidRPr="00CD5B97">
              <w:rPr>
                <w:lang w:val="en-GB"/>
              </w:rPr>
              <w:t>Contractual prices</w:t>
            </w:r>
          </w:p>
        </w:tc>
      </w:tr>
    </w:tbl>
    <w:p w:rsidR="00EE5F2F" w:rsidRPr="00CD5B97" w:rsidRDefault="00EE5F2F" w:rsidP="00EE5F2F">
      <w:pPr>
        <w:tabs>
          <w:tab w:val="left" w:pos="540"/>
        </w:tabs>
        <w:spacing w:line="240" w:lineRule="atLeast"/>
        <w:jc w:val="both"/>
        <w:rPr>
          <w:rFonts w:eastAsia="Times New Roman"/>
        </w:rPr>
      </w:pPr>
    </w:p>
    <w:p w:rsidR="00507E5E" w:rsidRPr="00CD5B97" w:rsidRDefault="00507E5E">
      <w:pPr>
        <w:spacing w:line="240" w:lineRule="auto"/>
        <w:rPr>
          <w:b/>
          <w:bCs/>
        </w:rPr>
      </w:pPr>
      <w:r w:rsidRPr="00CD5B97">
        <w:rPr>
          <w:b/>
          <w:bCs/>
        </w:rPr>
        <w:br w:type="page"/>
      </w:r>
    </w:p>
    <w:p w:rsidR="00EA218C" w:rsidRPr="00CD5B97" w:rsidRDefault="004B46D3" w:rsidP="00F30DC7">
      <w:pPr>
        <w:tabs>
          <w:tab w:val="left" w:pos="540"/>
        </w:tabs>
        <w:spacing w:line="240" w:lineRule="atLeast"/>
        <w:jc w:val="thaiDistribute"/>
        <w:rPr>
          <w:b/>
          <w:bCs/>
        </w:rPr>
      </w:pPr>
      <w:r w:rsidRPr="00CD5B97">
        <w:rPr>
          <w:b/>
          <w:bCs/>
        </w:rPr>
        <w:lastRenderedPageBreak/>
        <w:t>6.</w:t>
      </w:r>
      <w:r w:rsidRPr="00CD5B97">
        <w:rPr>
          <w:b/>
          <w:bCs/>
        </w:rPr>
        <w:tab/>
      </w:r>
      <w:r w:rsidR="00EA218C" w:rsidRPr="00CD5B97">
        <w:rPr>
          <w:b/>
          <w:bCs/>
        </w:rPr>
        <w:t>T</w:t>
      </w:r>
      <w:r w:rsidR="005E7314" w:rsidRPr="00CD5B97">
        <w:rPr>
          <w:b/>
          <w:bCs/>
        </w:rPr>
        <w:t>RADE ACCOUNT RECEIVABLES - Net</w:t>
      </w:r>
    </w:p>
    <w:p w:rsidR="00C012AA" w:rsidRPr="00CD5B97" w:rsidRDefault="00C012AA" w:rsidP="00F30DC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2979E5" w:rsidRPr="00CD5B97" w:rsidTr="00C012AA">
        <w:trPr>
          <w:trHeight w:val="20"/>
        </w:trPr>
        <w:tc>
          <w:tcPr>
            <w:tcW w:w="3852" w:type="dxa"/>
            <w:vAlign w:val="center"/>
          </w:tcPr>
          <w:p w:rsidR="002979E5" w:rsidRPr="00CD5B97" w:rsidRDefault="002979E5" w:rsidP="00C012AA">
            <w:pPr>
              <w:spacing w:line="240" w:lineRule="atLeast"/>
              <w:rPr>
                <w:cs/>
              </w:rPr>
            </w:pPr>
          </w:p>
        </w:tc>
        <w:tc>
          <w:tcPr>
            <w:tcW w:w="5850" w:type="dxa"/>
            <w:gridSpan w:val="7"/>
            <w:tcBorders>
              <w:left w:val="nil"/>
              <w:bottom w:val="single" w:sz="4" w:space="0" w:color="auto"/>
              <w:right w:val="nil"/>
            </w:tcBorders>
          </w:tcPr>
          <w:p w:rsidR="002979E5" w:rsidRPr="00CD5B97" w:rsidRDefault="002979E5" w:rsidP="00C012AA">
            <w:pPr>
              <w:spacing w:line="240" w:lineRule="atLeast"/>
              <w:jc w:val="center"/>
            </w:pPr>
            <w:r w:rsidRPr="00CD5B97">
              <w:t>In Million Baht</w:t>
            </w:r>
          </w:p>
        </w:tc>
      </w:tr>
      <w:tr w:rsidR="002979E5" w:rsidRPr="00CD5B97" w:rsidTr="00C012AA">
        <w:trPr>
          <w:trHeight w:val="20"/>
        </w:trPr>
        <w:tc>
          <w:tcPr>
            <w:tcW w:w="3852" w:type="dxa"/>
            <w:vAlign w:val="center"/>
          </w:tcPr>
          <w:p w:rsidR="002979E5" w:rsidRPr="00CD5B97" w:rsidRDefault="002979E5" w:rsidP="00C012AA">
            <w:pPr>
              <w:spacing w:line="240" w:lineRule="atLeast"/>
              <w:rPr>
                <w:cs/>
              </w:rPr>
            </w:pPr>
          </w:p>
        </w:tc>
        <w:tc>
          <w:tcPr>
            <w:tcW w:w="2790" w:type="dxa"/>
            <w:gridSpan w:val="3"/>
            <w:tcBorders>
              <w:top w:val="single" w:sz="4" w:space="0" w:color="auto"/>
              <w:left w:val="nil"/>
              <w:bottom w:val="single" w:sz="4" w:space="0" w:color="auto"/>
              <w:right w:val="nil"/>
            </w:tcBorders>
            <w:vAlign w:val="center"/>
          </w:tcPr>
          <w:p w:rsidR="002979E5" w:rsidRPr="00CD5B97" w:rsidRDefault="002979E5" w:rsidP="00C012AA">
            <w:pPr>
              <w:spacing w:line="240" w:lineRule="atLeast"/>
              <w:ind w:left="-90" w:right="-108"/>
              <w:jc w:val="center"/>
            </w:pPr>
            <w:r w:rsidRPr="00CD5B97">
              <w:t>Consolidated Financial Statements</w:t>
            </w:r>
          </w:p>
        </w:tc>
        <w:tc>
          <w:tcPr>
            <w:tcW w:w="270" w:type="dxa"/>
            <w:tcBorders>
              <w:top w:val="single" w:sz="4" w:space="0" w:color="auto"/>
              <w:left w:val="nil"/>
              <w:right w:val="nil"/>
            </w:tcBorders>
          </w:tcPr>
          <w:p w:rsidR="002979E5" w:rsidRPr="00CD5B97" w:rsidRDefault="002979E5" w:rsidP="00C012AA">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2979E5" w:rsidRPr="00CD5B97" w:rsidRDefault="00945AF3" w:rsidP="00C012AA">
            <w:pPr>
              <w:spacing w:line="240" w:lineRule="atLeast"/>
              <w:ind w:left="-90" w:right="-108"/>
              <w:jc w:val="center"/>
            </w:pPr>
            <w:r w:rsidRPr="00CD5B97">
              <w:t>Separate</w:t>
            </w:r>
            <w:r w:rsidR="002979E5" w:rsidRPr="00CD5B97">
              <w:t xml:space="preserve"> Financial Statements</w:t>
            </w:r>
          </w:p>
        </w:tc>
      </w:tr>
      <w:tr w:rsidR="00F13E80" w:rsidRPr="00CD5B97" w:rsidTr="00BB6B0D">
        <w:trPr>
          <w:trHeight w:val="245"/>
        </w:trPr>
        <w:tc>
          <w:tcPr>
            <w:tcW w:w="3852" w:type="dxa"/>
          </w:tcPr>
          <w:p w:rsidR="00F13E80" w:rsidRPr="00CD5B97" w:rsidRDefault="00F13E80" w:rsidP="00F13E80">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rsidR="00F13E80" w:rsidRPr="00CD5B97" w:rsidRDefault="001F657F" w:rsidP="00F13E80">
            <w:pPr>
              <w:spacing w:line="240" w:lineRule="atLeast"/>
              <w:ind w:left="-108" w:right="-90"/>
              <w:jc w:val="center"/>
            </w:pPr>
            <w:r w:rsidRPr="00CD5B97">
              <w:t>June 30</w:t>
            </w:r>
            <w:r w:rsidR="00F13E80" w:rsidRPr="00CD5B97">
              <w:t>,</w:t>
            </w:r>
          </w:p>
          <w:p w:rsidR="00F13E80" w:rsidRPr="00CD5B97" w:rsidRDefault="00F13E80" w:rsidP="00F13E80">
            <w:pPr>
              <w:spacing w:line="240" w:lineRule="atLeast"/>
              <w:ind w:left="-108" w:right="-90"/>
              <w:jc w:val="center"/>
            </w:pPr>
            <w:r w:rsidRPr="00CD5B97">
              <w:t>2020</w:t>
            </w:r>
          </w:p>
        </w:tc>
        <w:tc>
          <w:tcPr>
            <w:tcW w:w="249" w:type="dxa"/>
          </w:tcPr>
          <w:p w:rsidR="00F13E80" w:rsidRPr="00CD5B97" w:rsidRDefault="00F13E80" w:rsidP="00F13E80">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rsidR="00F13E80" w:rsidRPr="00CD5B97" w:rsidRDefault="00F13E80" w:rsidP="00F13E80">
            <w:pPr>
              <w:spacing w:line="240" w:lineRule="atLeast"/>
              <w:ind w:left="-108" w:right="-90"/>
              <w:jc w:val="center"/>
            </w:pPr>
            <w:r w:rsidRPr="00CD5B97">
              <w:t>December 31,</w:t>
            </w:r>
          </w:p>
          <w:p w:rsidR="00F13E80" w:rsidRPr="00CD5B97" w:rsidRDefault="00F13E80" w:rsidP="00F13E80">
            <w:pPr>
              <w:spacing w:line="240" w:lineRule="atLeast"/>
              <w:ind w:left="-108" w:right="-90"/>
              <w:jc w:val="center"/>
            </w:pPr>
            <w:r w:rsidRPr="00CD5B97">
              <w:t>2019</w:t>
            </w:r>
          </w:p>
        </w:tc>
        <w:tc>
          <w:tcPr>
            <w:tcW w:w="270" w:type="dxa"/>
            <w:tcBorders>
              <w:left w:val="nil"/>
              <w:right w:val="nil"/>
            </w:tcBorders>
          </w:tcPr>
          <w:p w:rsidR="00F13E80" w:rsidRPr="00CD5B97" w:rsidRDefault="00F13E80" w:rsidP="00F13E80">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rsidR="00F13E80" w:rsidRPr="00CD5B97" w:rsidRDefault="001F657F" w:rsidP="00F13E80">
            <w:pPr>
              <w:spacing w:line="240" w:lineRule="atLeast"/>
              <w:ind w:left="-108" w:right="-90"/>
              <w:jc w:val="center"/>
            </w:pPr>
            <w:r w:rsidRPr="00CD5B97">
              <w:t>June 30</w:t>
            </w:r>
            <w:r w:rsidR="00F13E80" w:rsidRPr="00CD5B97">
              <w:t>,</w:t>
            </w:r>
          </w:p>
          <w:p w:rsidR="00F13E80" w:rsidRPr="00CD5B97" w:rsidRDefault="00F13E80" w:rsidP="00F13E80">
            <w:pPr>
              <w:spacing w:line="240" w:lineRule="atLeast"/>
              <w:ind w:left="-108" w:right="-90"/>
              <w:jc w:val="center"/>
            </w:pPr>
            <w:r w:rsidRPr="00CD5B97">
              <w:t>2020</w:t>
            </w:r>
          </w:p>
        </w:tc>
        <w:tc>
          <w:tcPr>
            <w:tcW w:w="268" w:type="dxa"/>
            <w:tcBorders>
              <w:left w:val="nil"/>
              <w:right w:val="nil"/>
            </w:tcBorders>
          </w:tcPr>
          <w:p w:rsidR="00F13E80" w:rsidRPr="00CD5B97" w:rsidRDefault="00F13E80" w:rsidP="00F13E80">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rsidR="00F13E80" w:rsidRPr="00CD5B97" w:rsidRDefault="00F13E80" w:rsidP="00F13E80">
            <w:pPr>
              <w:spacing w:line="240" w:lineRule="atLeast"/>
              <w:ind w:left="-108" w:right="-90"/>
              <w:jc w:val="center"/>
            </w:pPr>
            <w:r w:rsidRPr="00CD5B97">
              <w:t>December 31,</w:t>
            </w:r>
          </w:p>
          <w:p w:rsidR="00F13E80" w:rsidRPr="00CD5B97" w:rsidRDefault="00F13E80" w:rsidP="00F13E80">
            <w:pPr>
              <w:spacing w:line="240" w:lineRule="atLeast"/>
              <w:ind w:left="-108" w:right="-90"/>
              <w:jc w:val="center"/>
            </w:pPr>
            <w:r w:rsidRPr="00CD5B97">
              <w:t>2019</w:t>
            </w:r>
          </w:p>
        </w:tc>
      </w:tr>
      <w:tr w:rsidR="00F13E80" w:rsidRPr="00CD5B97" w:rsidTr="00BB6B0D">
        <w:trPr>
          <w:trHeight w:val="245"/>
        </w:trPr>
        <w:tc>
          <w:tcPr>
            <w:tcW w:w="3852" w:type="dxa"/>
          </w:tcPr>
          <w:p w:rsidR="00F13E80" w:rsidRPr="00CD5B97" w:rsidRDefault="00F13E80" w:rsidP="00F13E80">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rsidR="00F13E80" w:rsidRPr="00CD5B97" w:rsidRDefault="00F13E80" w:rsidP="00F13E80">
            <w:pPr>
              <w:spacing w:line="240" w:lineRule="atLeast"/>
              <w:ind w:right="158"/>
              <w:jc w:val="right"/>
              <w:rPr>
                <w:rFonts w:eastAsia="Times New Roman"/>
              </w:rPr>
            </w:pPr>
          </w:p>
        </w:tc>
        <w:tc>
          <w:tcPr>
            <w:tcW w:w="249" w:type="dxa"/>
          </w:tcPr>
          <w:p w:rsidR="00F13E80" w:rsidRPr="00CD5B97" w:rsidRDefault="00F13E80" w:rsidP="00F13E80">
            <w:pPr>
              <w:spacing w:line="240" w:lineRule="atLeast"/>
            </w:pPr>
          </w:p>
        </w:tc>
        <w:tc>
          <w:tcPr>
            <w:tcW w:w="1275" w:type="dxa"/>
            <w:tcBorders>
              <w:top w:val="single" w:sz="4" w:space="0" w:color="auto"/>
              <w:left w:val="nil"/>
              <w:right w:val="nil"/>
            </w:tcBorders>
            <w:vAlign w:val="bottom"/>
          </w:tcPr>
          <w:p w:rsidR="00F13E80" w:rsidRPr="00CD5B97" w:rsidRDefault="00F13E80" w:rsidP="00F13E80">
            <w:pPr>
              <w:spacing w:line="240" w:lineRule="atLeast"/>
              <w:ind w:right="158"/>
              <w:jc w:val="right"/>
              <w:rPr>
                <w:rFonts w:eastAsia="Times New Roman"/>
              </w:rPr>
            </w:pPr>
          </w:p>
        </w:tc>
        <w:tc>
          <w:tcPr>
            <w:tcW w:w="270" w:type="dxa"/>
            <w:tcBorders>
              <w:left w:val="nil"/>
              <w:right w:val="nil"/>
            </w:tcBorders>
          </w:tcPr>
          <w:p w:rsidR="00F13E80" w:rsidRPr="00CD5B97" w:rsidRDefault="00F13E80" w:rsidP="00F13E80">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rsidR="00F13E80" w:rsidRPr="00CD5B97" w:rsidRDefault="00F13E80" w:rsidP="00F13E80">
            <w:pPr>
              <w:spacing w:line="240" w:lineRule="atLeast"/>
              <w:ind w:right="158"/>
              <w:jc w:val="right"/>
              <w:rPr>
                <w:rFonts w:eastAsia="Times New Roman"/>
              </w:rPr>
            </w:pPr>
          </w:p>
        </w:tc>
        <w:tc>
          <w:tcPr>
            <w:tcW w:w="268" w:type="dxa"/>
            <w:tcBorders>
              <w:left w:val="nil"/>
              <w:right w:val="nil"/>
            </w:tcBorders>
          </w:tcPr>
          <w:p w:rsidR="00F13E80" w:rsidRPr="00CD5B97" w:rsidRDefault="00F13E80" w:rsidP="00F13E80">
            <w:pPr>
              <w:spacing w:line="240" w:lineRule="atLeast"/>
              <w:ind w:right="158"/>
              <w:jc w:val="right"/>
              <w:rPr>
                <w:rFonts w:eastAsia="Times New Roman"/>
              </w:rPr>
            </w:pPr>
          </w:p>
        </w:tc>
        <w:tc>
          <w:tcPr>
            <w:tcW w:w="1285" w:type="dxa"/>
            <w:tcBorders>
              <w:left w:val="nil"/>
              <w:right w:val="nil"/>
            </w:tcBorders>
            <w:vAlign w:val="bottom"/>
          </w:tcPr>
          <w:p w:rsidR="00F13E80" w:rsidRPr="00CD5B97" w:rsidRDefault="00F13E80" w:rsidP="00F13E80">
            <w:pPr>
              <w:spacing w:line="240" w:lineRule="atLeast"/>
              <w:ind w:right="158"/>
              <w:jc w:val="right"/>
              <w:rPr>
                <w:rFonts w:eastAsia="Times New Roman"/>
              </w:rPr>
            </w:pPr>
          </w:p>
        </w:tc>
      </w:tr>
      <w:tr w:rsidR="002205B0" w:rsidRPr="00CD5B97" w:rsidTr="00FF275A">
        <w:trPr>
          <w:trHeight w:val="245"/>
        </w:trPr>
        <w:tc>
          <w:tcPr>
            <w:tcW w:w="3852" w:type="dxa"/>
          </w:tcPr>
          <w:p w:rsidR="002205B0" w:rsidRPr="00CD5B97" w:rsidRDefault="002205B0" w:rsidP="002205B0">
            <w:pPr>
              <w:pStyle w:val="BodyText"/>
              <w:spacing w:after="0" w:line="240" w:lineRule="atLeast"/>
              <w:ind w:right="-131"/>
              <w:rPr>
                <w:cs/>
                <w:lang w:val="en-US"/>
              </w:rPr>
            </w:pPr>
            <w:r w:rsidRPr="00CD5B97">
              <w:rPr>
                <w:lang w:val="en-US"/>
              </w:rPr>
              <w:t>Business alliances</w:t>
            </w:r>
          </w:p>
        </w:tc>
        <w:tc>
          <w:tcPr>
            <w:tcW w:w="1266"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363</w:t>
            </w:r>
          </w:p>
        </w:tc>
        <w:tc>
          <w:tcPr>
            <w:tcW w:w="249" w:type="dxa"/>
          </w:tcPr>
          <w:p w:rsidR="002205B0" w:rsidRPr="00CD5B97" w:rsidRDefault="002205B0" w:rsidP="002205B0">
            <w:pPr>
              <w:spacing w:line="240" w:lineRule="atLeast"/>
            </w:pPr>
          </w:p>
        </w:tc>
        <w:tc>
          <w:tcPr>
            <w:tcW w:w="1275" w:type="dxa"/>
            <w:tcBorders>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363</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363</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363</w:t>
            </w:r>
          </w:p>
        </w:tc>
      </w:tr>
      <w:tr w:rsidR="002205B0" w:rsidRPr="00CD5B97" w:rsidTr="00FF275A">
        <w:trPr>
          <w:trHeight w:val="245"/>
        </w:trPr>
        <w:tc>
          <w:tcPr>
            <w:tcW w:w="3852" w:type="dxa"/>
          </w:tcPr>
          <w:p w:rsidR="002205B0" w:rsidRPr="00CD5B97" w:rsidRDefault="002205B0" w:rsidP="002205B0">
            <w:pPr>
              <w:tabs>
                <w:tab w:val="left" w:pos="360"/>
                <w:tab w:val="left" w:pos="540"/>
              </w:tabs>
              <w:spacing w:line="240" w:lineRule="atLeast"/>
              <w:ind w:right="-43"/>
              <w:jc w:val="both"/>
            </w:pPr>
            <w:r w:rsidRPr="00CD5B97">
              <w:rPr>
                <w:lang w:val="en-GB"/>
              </w:rPr>
              <w:t>Other parties</w:t>
            </w:r>
          </w:p>
        </w:tc>
        <w:tc>
          <w:tcPr>
            <w:tcW w:w="1266" w:type="dxa"/>
            <w:tcBorders>
              <w:left w:val="nil"/>
              <w:bottom w:val="sing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632</w:t>
            </w:r>
          </w:p>
        </w:tc>
        <w:tc>
          <w:tcPr>
            <w:tcW w:w="249" w:type="dxa"/>
          </w:tcPr>
          <w:p w:rsidR="002205B0" w:rsidRPr="00CD5B97" w:rsidRDefault="002205B0" w:rsidP="002205B0">
            <w:pPr>
              <w:spacing w:line="240" w:lineRule="atLeast"/>
              <w:ind w:right="158"/>
              <w:jc w:val="right"/>
              <w:rPr>
                <w:rFonts w:eastAsia="Times New Roman"/>
              </w:rPr>
            </w:pPr>
          </w:p>
        </w:tc>
        <w:tc>
          <w:tcPr>
            <w:tcW w:w="1275" w:type="dxa"/>
            <w:tcBorders>
              <w:left w:val="nil"/>
              <w:bottom w:val="single" w:sz="4" w:space="0" w:color="auto"/>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628</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rsidR="002205B0" w:rsidRPr="00CD5B97" w:rsidRDefault="00854E6D" w:rsidP="002205B0">
            <w:pPr>
              <w:spacing w:line="240" w:lineRule="atLeast"/>
              <w:ind w:right="158"/>
              <w:jc w:val="right"/>
              <w:rPr>
                <w:rFonts w:eastAsia="Times New Roman"/>
              </w:rPr>
            </w:pPr>
            <w:r w:rsidRPr="00CD5B97">
              <w:rPr>
                <w:rFonts w:eastAsia="Times New Roman"/>
              </w:rPr>
              <w:t>242</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left w:val="nil"/>
              <w:bottom w:val="single" w:sz="4" w:space="0" w:color="auto"/>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270</w:t>
            </w:r>
          </w:p>
        </w:tc>
      </w:tr>
      <w:tr w:rsidR="002205B0" w:rsidRPr="00CD5B97" w:rsidTr="00FF275A">
        <w:trPr>
          <w:trHeight w:val="245"/>
        </w:trPr>
        <w:tc>
          <w:tcPr>
            <w:tcW w:w="3852" w:type="dxa"/>
          </w:tcPr>
          <w:p w:rsidR="002205B0" w:rsidRPr="00CD5B97" w:rsidRDefault="002205B0" w:rsidP="002205B0">
            <w:pPr>
              <w:tabs>
                <w:tab w:val="left" w:pos="360"/>
                <w:tab w:val="left" w:pos="540"/>
              </w:tabs>
              <w:spacing w:line="240" w:lineRule="atLeast"/>
              <w:ind w:right="-43"/>
              <w:jc w:val="both"/>
              <w:rPr>
                <w:lang w:val="en-GB"/>
              </w:rPr>
            </w:pPr>
            <w:r w:rsidRPr="00CD5B97">
              <w:rPr>
                <w:lang w:val="en-GB"/>
              </w:rPr>
              <w:t>Total</w:t>
            </w:r>
          </w:p>
        </w:tc>
        <w:tc>
          <w:tcPr>
            <w:tcW w:w="1266" w:type="dxa"/>
            <w:tcBorders>
              <w:top w:val="single" w:sz="4" w:space="0" w:color="auto"/>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995</w:t>
            </w:r>
          </w:p>
        </w:tc>
        <w:tc>
          <w:tcPr>
            <w:tcW w:w="249" w:type="dxa"/>
          </w:tcPr>
          <w:p w:rsidR="002205B0" w:rsidRPr="00CD5B97" w:rsidRDefault="002205B0" w:rsidP="002205B0">
            <w:pPr>
              <w:spacing w:line="240" w:lineRule="atLeast"/>
              <w:ind w:right="158"/>
              <w:jc w:val="right"/>
              <w:rPr>
                <w:rFonts w:eastAsia="Times New Roman"/>
              </w:rPr>
            </w:pPr>
          </w:p>
        </w:tc>
        <w:tc>
          <w:tcPr>
            <w:tcW w:w="1275" w:type="dxa"/>
            <w:tcBorders>
              <w:top w:val="single" w:sz="4" w:space="0" w:color="auto"/>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991</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605</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top w:val="single" w:sz="4" w:space="0" w:color="auto"/>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633</w:t>
            </w:r>
          </w:p>
        </w:tc>
      </w:tr>
      <w:tr w:rsidR="002205B0" w:rsidRPr="00CD5B97" w:rsidTr="002205B0">
        <w:trPr>
          <w:trHeight w:val="245"/>
        </w:trPr>
        <w:tc>
          <w:tcPr>
            <w:tcW w:w="3852" w:type="dxa"/>
          </w:tcPr>
          <w:p w:rsidR="002205B0" w:rsidRPr="00CD5B97" w:rsidRDefault="002205B0" w:rsidP="002205B0">
            <w:pPr>
              <w:tabs>
                <w:tab w:val="left" w:pos="360"/>
                <w:tab w:val="left" w:pos="540"/>
              </w:tabs>
              <w:spacing w:line="240" w:lineRule="atLeast"/>
              <w:ind w:right="-43"/>
              <w:jc w:val="both"/>
              <w:rPr>
                <w:lang w:val="en-GB"/>
              </w:rPr>
            </w:pPr>
            <w:r w:rsidRPr="00CD5B97">
              <w:rPr>
                <w:lang w:val="en-GB"/>
              </w:rPr>
              <w:t>Less: Allowance for doubtful accounts</w:t>
            </w:r>
          </w:p>
        </w:tc>
        <w:tc>
          <w:tcPr>
            <w:tcW w:w="1266" w:type="dxa"/>
            <w:tcBorders>
              <w:left w:val="nil"/>
              <w:right w:val="nil"/>
            </w:tcBorders>
            <w:shd w:val="clear" w:color="auto" w:fill="auto"/>
          </w:tcPr>
          <w:p w:rsidR="002205B0" w:rsidRPr="00CD5B97" w:rsidRDefault="002205B0" w:rsidP="002205B0">
            <w:pPr>
              <w:spacing w:line="240" w:lineRule="atLeast"/>
              <w:ind w:right="86"/>
              <w:jc w:val="right"/>
              <w:rPr>
                <w:rFonts w:eastAsia="Times New Roman"/>
              </w:rPr>
            </w:pPr>
            <w:r w:rsidRPr="00CD5B97">
              <w:rPr>
                <w:rFonts w:eastAsia="Times New Roman"/>
              </w:rPr>
              <w:t>(957)</w:t>
            </w:r>
          </w:p>
        </w:tc>
        <w:tc>
          <w:tcPr>
            <w:tcW w:w="249" w:type="dxa"/>
          </w:tcPr>
          <w:p w:rsidR="002205B0" w:rsidRPr="00CD5B97" w:rsidRDefault="002205B0" w:rsidP="002205B0">
            <w:pPr>
              <w:spacing w:line="240" w:lineRule="atLeast"/>
              <w:ind w:right="86"/>
              <w:jc w:val="right"/>
              <w:rPr>
                <w:rFonts w:eastAsia="Times New Roman"/>
              </w:rPr>
            </w:pPr>
          </w:p>
        </w:tc>
        <w:tc>
          <w:tcPr>
            <w:tcW w:w="1275" w:type="dxa"/>
            <w:tcBorders>
              <w:left w:val="nil"/>
              <w:right w:val="nil"/>
            </w:tcBorders>
            <w:vAlign w:val="bottom"/>
          </w:tcPr>
          <w:p w:rsidR="002205B0" w:rsidRPr="00CD5B97" w:rsidRDefault="002205B0" w:rsidP="002205B0">
            <w:pPr>
              <w:spacing w:line="240" w:lineRule="atLeast"/>
              <w:ind w:right="86"/>
              <w:jc w:val="right"/>
              <w:rPr>
                <w:rFonts w:eastAsia="Times New Roman"/>
              </w:rPr>
            </w:pPr>
            <w:r w:rsidRPr="00CD5B97">
              <w:rPr>
                <w:rFonts w:eastAsia="Times New Roman"/>
              </w:rPr>
              <w:t>(955)</w:t>
            </w:r>
          </w:p>
        </w:tc>
        <w:tc>
          <w:tcPr>
            <w:tcW w:w="270" w:type="dxa"/>
            <w:tcBorders>
              <w:left w:val="nil"/>
              <w:right w:val="nil"/>
            </w:tcBorders>
          </w:tcPr>
          <w:p w:rsidR="002205B0" w:rsidRPr="00CD5B97" w:rsidRDefault="002205B0" w:rsidP="002205B0">
            <w:pPr>
              <w:spacing w:line="240" w:lineRule="atLeast"/>
              <w:ind w:right="86"/>
              <w:jc w:val="right"/>
              <w:rPr>
                <w:rFonts w:eastAsia="Times New Roman"/>
              </w:rPr>
            </w:pPr>
          </w:p>
        </w:tc>
        <w:tc>
          <w:tcPr>
            <w:tcW w:w="1237" w:type="dxa"/>
            <w:tcBorders>
              <w:left w:val="nil"/>
              <w:right w:val="nil"/>
            </w:tcBorders>
            <w:shd w:val="clear" w:color="auto" w:fill="auto"/>
          </w:tcPr>
          <w:p w:rsidR="002205B0" w:rsidRPr="00CD5B97" w:rsidRDefault="002205B0" w:rsidP="002205B0">
            <w:pPr>
              <w:spacing w:line="240" w:lineRule="atLeast"/>
              <w:ind w:right="86"/>
              <w:jc w:val="right"/>
              <w:rPr>
                <w:rFonts w:eastAsia="Times New Roman"/>
              </w:rPr>
            </w:pPr>
            <w:r w:rsidRPr="00CD5B97">
              <w:rPr>
                <w:rFonts w:eastAsia="Times New Roman"/>
              </w:rPr>
              <w:t>(604)</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left w:val="nil"/>
              <w:right w:val="nil"/>
            </w:tcBorders>
            <w:vAlign w:val="bottom"/>
          </w:tcPr>
          <w:p w:rsidR="002205B0" w:rsidRPr="00CD5B97" w:rsidRDefault="002205B0" w:rsidP="002205B0">
            <w:pPr>
              <w:spacing w:line="240" w:lineRule="atLeast"/>
              <w:ind w:right="86"/>
              <w:jc w:val="right"/>
              <w:rPr>
                <w:rFonts w:eastAsia="Times New Roman"/>
              </w:rPr>
            </w:pPr>
            <w:r w:rsidRPr="00CD5B97">
              <w:rPr>
                <w:rFonts w:eastAsia="Times New Roman"/>
              </w:rPr>
              <w:t>(603)</w:t>
            </w:r>
          </w:p>
        </w:tc>
      </w:tr>
      <w:tr w:rsidR="002205B0" w:rsidRPr="00CD5B97" w:rsidTr="00FF275A">
        <w:trPr>
          <w:trHeight w:val="245"/>
        </w:trPr>
        <w:tc>
          <w:tcPr>
            <w:tcW w:w="3852" w:type="dxa"/>
            <w:vAlign w:val="bottom"/>
          </w:tcPr>
          <w:p w:rsidR="002205B0" w:rsidRPr="00CD5B97" w:rsidRDefault="002205B0" w:rsidP="002205B0">
            <w:pPr>
              <w:spacing w:line="240" w:lineRule="atLeast"/>
              <w:ind w:right="-43"/>
              <w:rPr>
                <w:lang w:val="en-GB"/>
              </w:rPr>
            </w:pPr>
            <w:r w:rsidRPr="00CD5B97">
              <w:rPr>
                <w:lang w:val="en-GB"/>
              </w:rPr>
              <w:t>Net</w:t>
            </w:r>
          </w:p>
        </w:tc>
        <w:tc>
          <w:tcPr>
            <w:tcW w:w="1266"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38</w:t>
            </w:r>
          </w:p>
        </w:tc>
        <w:tc>
          <w:tcPr>
            <w:tcW w:w="249" w:type="dxa"/>
          </w:tcPr>
          <w:p w:rsidR="002205B0" w:rsidRPr="00CD5B97" w:rsidRDefault="002205B0" w:rsidP="002205B0">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36</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1</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vAlign w:val="bottom"/>
          </w:tcPr>
          <w:p w:rsidR="002205B0" w:rsidRPr="00CD5B97" w:rsidRDefault="002205B0" w:rsidP="002205B0">
            <w:pPr>
              <w:spacing w:line="240" w:lineRule="atLeast"/>
              <w:ind w:right="158"/>
              <w:jc w:val="right"/>
              <w:rPr>
                <w:rFonts w:eastAsia="Times New Roman"/>
                <w:cs/>
              </w:rPr>
            </w:pPr>
            <w:r w:rsidRPr="00CD5B97">
              <w:rPr>
                <w:rFonts w:eastAsia="Times New Roman"/>
              </w:rPr>
              <w:t>30</w:t>
            </w:r>
          </w:p>
        </w:tc>
      </w:tr>
      <w:tr w:rsidR="002205B0" w:rsidRPr="00CD5B97" w:rsidTr="00FF275A">
        <w:trPr>
          <w:trHeight w:val="245"/>
        </w:trPr>
        <w:tc>
          <w:tcPr>
            <w:tcW w:w="3852" w:type="dxa"/>
          </w:tcPr>
          <w:p w:rsidR="002205B0" w:rsidRPr="00CD5B97" w:rsidRDefault="002205B0" w:rsidP="002205B0">
            <w:pPr>
              <w:pStyle w:val="BodyText"/>
              <w:spacing w:after="0" w:line="240" w:lineRule="atLeast"/>
            </w:pPr>
          </w:p>
        </w:tc>
        <w:tc>
          <w:tcPr>
            <w:tcW w:w="1266" w:type="dxa"/>
            <w:tcBorders>
              <w:left w:val="nil"/>
              <w:right w:val="nil"/>
            </w:tcBorders>
            <w:shd w:val="clear" w:color="auto" w:fill="auto"/>
          </w:tcPr>
          <w:p w:rsidR="002205B0" w:rsidRPr="00CD5B97" w:rsidRDefault="002205B0" w:rsidP="002205B0"/>
        </w:tc>
        <w:tc>
          <w:tcPr>
            <w:tcW w:w="249" w:type="dxa"/>
          </w:tcPr>
          <w:p w:rsidR="002205B0" w:rsidRPr="00CD5B97" w:rsidRDefault="002205B0" w:rsidP="002205B0">
            <w:pPr>
              <w:spacing w:line="240" w:lineRule="atLeast"/>
              <w:ind w:right="158"/>
              <w:jc w:val="right"/>
              <w:rPr>
                <w:rFonts w:eastAsia="Times New Roman"/>
              </w:rPr>
            </w:pPr>
          </w:p>
        </w:tc>
        <w:tc>
          <w:tcPr>
            <w:tcW w:w="1275"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left w:val="nil"/>
              <w:right w:val="nil"/>
            </w:tcBorders>
            <w:shd w:val="clear" w:color="auto" w:fill="auto"/>
          </w:tcPr>
          <w:p w:rsidR="002205B0" w:rsidRPr="00CD5B97" w:rsidRDefault="002205B0" w:rsidP="002205B0"/>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left w:val="nil"/>
              <w:right w:val="nil"/>
            </w:tcBorders>
          </w:tcPr>
          <w:p w:rsidR="002205B0" w:rsidRPr="00CD5B97" w:rsidRDefault="002205B0" w:rsidP="002205B0">
            <w:pPr>
              <w:spacing w:line="240" w:lineRule="atLeast"/>
              <w:ind w:right="86"/>
              <w:jc w:val="right"/>
              <w:rPr>
                <w:rFonts w:eastAsia="Times New Roman"/>
              </w:rPr>
            </w:pPr>
          </w:p>
        </w:tc>
      </w:tr>
      <w:tr w:rsidR="002205B0" w:rsidRPr="00CD5B97" w:rsidTr="00FF275A">
        <w:trPr>
          <w:trHeight w:val="245"/>
        </w:trPr>
        <w:tc>
          <w:tcPr>
            <w:tcW w:w="3852" w:type="dxa"/>
          </w:tcPr>
          <w:p w:rsidR="002205B0" w:rsidRPr="00CD5B97" w:rsidRDefault="002205B0" w:rsidP="002205B0">
            <w:pPr>
              <w:pStyle w:val="BodyText"/>
              <w:spacing w:after="0" w:line="240" w:lineRule="atLeast"/>
              <w:rPr>
                <w:lang w:val="en-US"/>
              </w:rPr>
            </w:pPr>
            <w:r w:rsidRPr="00CD5B97">
              <w:rPr>
                <w:lang w:val="en-US"/>
              </w:rPr>
              <w:t>Bad and doubtful debts during the period/year</w:t>
            </w:r>
          </w:p>
        </w:tc>
        <w:tc>
          <w:tcPr>
            <w:tcW w:w="1266" w:type="dxa"/>
            <w:tcBorders>
              <w:left w:val="nil"/>
              <w:bottom w:val="double" w:sz="4" w:space="0" w:color="auto"/>
              <w:right w:val="nil"/>
            </w:tcBorders>
            <w:shd w:val="clear" w:color="auto" w:fill="auto"/>
          </w:tcPr>
          <w:p w:rsidR="002205B0" w:rsidRPr="00CD5B97" w:rsidRDefault="002205B0" w:rsidP="002205B0">
            <w:pPr>
              <w:spacing w:line="240" w:lineRule="atLeast"/>
              <w:ind w:right="158"/>
              <w:jc w:val="center"/>
            </w:pPr>
            <w:r w:rsidRPr="00CD5B97">
              <w:rPr>
                <w:rFonts w:eastAsia="Times New Roman"/>
              </w:rPr>
              <w:t xml:space="preserve">         -</w:t>
            </w:r>
          </w:p>
        </w:tc>
        <w:tc>
          <w:tcPr>
            <w:tcW w:w="249" w:type="dxa"/>
          </w:tcPr>
          <w:p w:rsidR="002205B0" w:rsidRPr="00CD5B97" w:rsidRDefault="002205B0" w:rsidP="002205B0">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7</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rsidR="002205B0" w:rsidRPr="00CD5B97" w:rsidRDefault="002205B0" w:rsidP="002205B0">
            <w:pPr>
              <w:spacing w:line="240" w:lineRule="atLeast"/>
              <w:ind w:right="158"/>
              <w:jc w:val="center"/>
            </w:pPr>
            <w:r w:rsidRPr="00CD5B97">
              <w:rPr>
                <w:rFonts w:eastAsia="Times New Roman"/>
              </w:rPr>
              <w:t xml:space="preserve">         -</w:t>
            </w:r>
          </w:p>
        </w:tc>
        <w:tc>
          <w:tcPr>
            <w:tcW w:w="268"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85" w:type="dxa"/>
            <w:tcBorders>
              <w:left w:val="nil"/>
              <w:bottom w:val="double" w:sz="4" w:space="0" w:color="auto"/>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7</w:t>
            </w:r>
          </w:p>
        </w:tc>
      </w:tr>
    </w:tbl>
    <w:p w:rsidR="00055E5C" w:rsidRPr="00CD5B97" w:rsidRDefault="00055E5C" w:rsidP="00F30DC7">
      <w:pPr>
        <w:tabs>
          <w:tab w:val="left" w:pos="540"/>
        </w:tabs>
        <w:spacing w:line="240" w:lineRule="atLeast"/>
        <w:jc w:val="thaiDistribute"/>
        <w:rPr>
          <w:b/>
          <w:bCs/>
        </w:rPr>
      </w:pPr>
    </w:p>
    <w:p w:rsidR="00EA218C" w:rsidRPr="00CD5B97" w:rsidRDefault="00EA218C" w:rsidP="00F30DC7">
      <w:pPr>
        <w:tabs>
          <w:tab w:val="left" w:pos="540"/>
        </w:tabs>
        <w:spacing w:line="240" w:lineRule="atLeast"/>
        <w:jc w:val="both"/>
        <w:rPr>
          <w:rFonts w:eastAsia="Times New Roman"/>
        </w:rPr>
      </w:pPr>
      <w:r w:rsidRPr="00CD5B97">
        <w:rPr>
          <w:rFonts w:eastAsia="Times New Roman"/>
        </w:rPr>
        <w:t>A</w:t>
      </w:r>
      <w:r w:rsidR="00C012AA" w:rsidRPr="00CD5B97">
        <w:rPr>
          <w:rFonts w:eastAsia="Times New Roman"/>
        </w:rPr>
        <w:t xml:space="preserve">ging analyses for trade account </w:t>
      </w:r>
      <w:r w:rsidRPr="00CD5B97">
        <w:rPr>
          <w:rFonts w:eastAsia="Times New Roman"/>
        </w:rPr>
        <w:t>receivable</w:t>
      </w:r>
      <w:r w:rsidR="00C012AA" w:rsidRPr="00CD5B97">
        <w:rPr>
          <w:rFonts w:eastAsia="Times New Roman"/>
        </w:rPr>
        <w:t>s</w:t>
      </w:r>
      <w:r w:rsidRPr="00CD5B97">
        <w:rPr>
          <w:rFonts w:eastAsia="Times New Roman"/>
        </w:rPr>
        <w:t xml:space="preserve"> were as follows</w:t>
      </w:r>
      <w:r w:rsidR="006C5A3D" w:rsidRPr="00CD5B97">
        <w:rPr>
          <w:rFonts w:eastAsia="Times New Roman"/>
          <w:cs/>
        </w:rPr>
        <w:t>:</w:t>
      </w:r>
    </w:p>
    <w:p w:rsidR="00F13E80" w:rsidRPr="00CD5B97" w:rsidRDefault="00F13E80" w:rsidP="00F30DC7">
      <w:pPr>
        <w:tabs>
          <w:tab w:val="left" w:pos="540"/>
        </w:tabs>
        <w:spacing w:line="240" w:lineRule="atLeast"/>
        <w:jc w:val="both"/>
        <w:rPr>
          <w:rFonts w:eastAsia="Times New Roman"/>
        </w:rPr>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F13E80" w:rsidRPr="00CD5B97" w:rsidTr="00F13E80">
        <w:trPr>
          <w:gridAfter w:val="1"/>
          <w:wAfter w:w="9" w:type="dxa"/>
          <w:trHeight w:val="20"/>
        </w:trPr>
        <w:tc>
          <w:tcPr>
            <w:tcW w:w="3852" w:type="dxa"/>
            <w:vAlign w:val="center"/>
          </w:tcPr>
          <w:p w:rsidR="00F13E80" w:rsidRPr="00CD5B97" w:rsidRDefault="00F13E80" w:rsidP="003D0AAF">
            <w:pPr>
              <w:spacing w:line="240" w:lineRule="atLeast"/>
              <w:rPr>
                <w:cs/>
              </w:rPr>
            </w:pPr>
          </w:p>
        </w:tc>
        <w:tc>
          <w:tcPr>
            <w:tcW w:w="5850" w:type="dxa"/>
            <w:gridSpan w:val="7"/>
            <w:tcBorders>
              <w:left w:val="nil"/>
              <w:bottom w:val="single" w:sz="4" w:space="0" w:color="auto"/>
              <w:right w:val="nil"/>
            </w:tcBorders>
          </w:tcPr>
          <w:p w:rsidR="00F13E80" w:rsidRPr="00CD5B97" w:rsidRDefault="00F13E80" w:rsidP="003D0AAF">
            <w:pPr>
              <w:spacing w:line="240" w:lineRule="atLeast"/>
              <w:jc w:val="center"/>
            </w:pPr>
            <w:r w:rsidRPr="00CD5B97">
              <w:t>In Million Baht</w:t>
            </w:r>
          </w:p>
        </w:tc>
      </w:tr>
      <w:tr w:rsidR="00F13E80" w:rsidRPr="00CD5B97" w:rsidTr="00F13E80">
        <w:trPr>
          <w:gridAfter w:val="1"/>
          <w:wAfter w:w="9" w:type="dxa"/>
          <w:trHeight w:val="20"/>
        </w:trPr>
        <w:tc>
          <w:tcPr>
            <w:tcW w:w="3852" w:type="dxa"/>
            <w:vAlign w:val="center"/>
          </w:tcPr>
          <w:p w:rsidR="00F13E80" w:rsidRPr="00CD5B97" w:rsidRDefault="00F13E80" w:rsidP="003D0AAF">
            <w:pPr>
              <w:spacing w:line="240" w:lineRule="atLeast"/>
              <w:rPr>
                <w:cs/>
              </w:rPr>
            </w:pPr>
          </w:p>
        </w:tc>
        <w:tc>
          <w:tcPr>
            <w:tcW w:w="2790" w:type="dxa"/>
            <w:gridSpan w:val="3"/>
            <w:tcBorders>
              <w:top w:val="single" w:sz="4" w:space="0" w:color="auto"/>
              <w:left w:val="nil"/>
              <w:bottom w:val="single" w:sz="4" w:space="0" w:color="auto"/>
              <w:right w:val="nil"/>
            </w:tcBorders>
            <w:vAlign w:val="center"/>
          </w:tcPr>
          <w:p w:rsidR="00F13E80" w:rsidRPr="00CD5B97" w:rsidRDefault="00F13E80" w:rsidP="003D0AAF">
            <w:pPr>
              <w:spacing w:line="240" w:lineRule="atLeast"/>
              <w:ind w:left="-90" w:right="-108"/>
              <w:jc w:val="center"/>
            </w:pPr>
            <w:r w:rsidRPr="00CD5B97">
              <w:t>Consolidated Financial Statements</w:t>
            </w:r>
          </w:p>
        </w:tc>
        <w:tc>
          <w:tcPr>
            <w:tcW w:w="270" w:type="dxa"/>
            <w:tcBorders>
              <w:top w:val="single" w:sz="4" w:space="0" w:color="auto"/>
              <w:left w:val="nil"/>
              <w:right w:val="nil"/>
            </w:tcBorders>
          </w:tcPr>
          <w:p w:rsidR="00F13E80" w:rsidRPr="00CD5B97" w:rsidRDefault="00F13E80" w:rsidP="003D0AAF">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F13E80" w:rsidRPr="00CD5B97" w:rsidRDefault="00945AF3" w:rsidP="003D0AAF">
            <w:pPr>
              <w:spacing w:line="240" w:lineRule="atLeast"/>
              <w:ind w:left="-90" w:right="-108"/>
              <w:jc w:val="center"/>
            </w:pPr>
            <w:r w:rsidRPr="00CD5B97">
              <w:t>Separate</w:t>
            </w:r>
            <w:r w:rsidR="00F13E80" w:rsidRPr="00CD5B97">
              <w:t xml:space="preserve"> Financial Statements</w:t>
            </w:r>
          </w:p>
        </w:tc>
      </w:tr>
      <w:tr w:rsidR="00F13E80" w:rsidRPr="00CD5B97" w:rsidTr="00BC0F82">
        <w:trPr>
          <w:trHeight w:val="245"/>
        </w:trPr>
        <w:tc>
          <w:tcPr>
            <w:tcW w:w="3852" w:type="dxa"/>
          </w:tcPr>
          <w:p w:rsidR="00F13E80" w:rsidRPr="00CD5B97" w:rsidRDefault="00F13E80" w:rsidP="003D0AAF">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rsidR="00F13E80" w:rsidRPr="00CD5B97" w:rsidRDefault="001F657F" w:rsidP="003D0AAF">
            <w:pPr>
              <w:spacing w:line="240" w:lineRule="atLeast"/>
              <w:ind w:left="-108" w:right="-90"/>
              <w:jc w:val="center"/>
            </w:pPr>
            <w:r w:rsidRPr="00CD5B97">
              <w:t>June 30</w:t>
            </w:r>
            <w:r w:rsidR="00F13E80" w:rsidRPr="00CD5B97">
              <w:t>,</w:t>
            </w:r>
          </w:p>
          <w:p w:rsidR="00F13E80" w:rsidRPr="00CD5B97" w:rsidRDefault="00F13E80" w:rsidP="003D0AAF">
            <w:pPr>
              <w:spacing w:line="240" w:lineRule="atLeast"/>
              <w:ind w:left="-108" w:right="-90"/>
              <w:jc w:val="center"/>
            </w:pPr>
            <w:r w:rsidRPr="00CD5B97">
              <w:t>2020</w:t>
            </w:r>
          </w:p>
        </w:tc>
        <w:tc>
          <w:tcPr>
            <w:tcW w:w="270" w:type="dxa"/>
          </w:tcPr>
          <w:p w:rsidR="00F13E80" w:rsidRPr="00CD5B97" w:rsidRDefault="00F13E80" w:rsidP="003D0AAF">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rsidR="00F13E80" w:rsidRPr="00CD5B97" w:rsidRDefault="00F13E80" w:rsidP="003D0AAF">
            <w:pPr>
              <w:spacing w:line="240" w:lineRule="atLeast"/>
              <w:ind w:left="-108" w:right="-90"/>
              <w:jc w:val="center"/>
            </w:pPr>
            <w:r w:rsidRPr="00CD5B97">
              <w:t>December 31,</w:t>
            </w:r>
          </w:p>
          <w:p w:rsidR="00F13E80" w:rsidRPr="00CD5B97" w:rsidRDefault="00F13E80" w:rsidP="003D0AAF">
            <w:pPr>
              <w:spacing w:line="240" w:lineRule="atLeast"/>
              <w:ind w:left="-108" w:right="-90"/>
              <w:jc w:val="center"/>
            </w:pPr>
            <w:r w:rsidRPr="00CD5B97">
              <w:t>2019</w:t>
            </w:r>
          </w:p>
        </w:tc>
        <w:tc>
          <w:tcPr>
            <w:tcW w:w="270" w:type="dxa"/>
            <w:tcBorders>
              <w:left w:val="nil"/>
              <w:right w:val="nil"/>
            </w:tcBorders>
          </w:tcPr>
          <w:p w:rsidR="00F13E80" w:rsidRPr="00CD5B97" w:rsidRDefault="00F13E80" w:rsidP="003D0AAF">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rsidR="00F13E80" w:rsidRPr="00CD5B97" w:rsidRDefault="001F657F" w:rsidP="003D0AAF">
            <w:pPr>
              <w:spacing w:line="240" w:lineRule="atLeast"/>
              <w:ind w:left="-108" w:right="-90"/>
              <w:jc w:val="center"/>
            </w:pPr>
            <w:r w:rsidRPr="00CD5B97">
              <w:t>June 30</w:t>
            </w:r>
            <w:r w:rsidR="00F13E80" w:rsidRPr="00CD5B97">
              <w:t>,</w:t>
            </w:r>
          </w:p>
          <w:p w:rsidR="00F13E80" w:rsidRPr="00CD5B97" w:rsidRDefault="00F13E80" w:rsidP="003D0AAF">
            <w:pPr>
              <w:spacing w:line="240" w:lineRule="atLeast"/>
              <w:ind w:left="-108" w:right="-90"/>
              <w:jc w:val="center"/>
            </w:pPr>
            <w:r w:rsidRPr="00CD5B97">
              <w:t>2020</w:t>
            </w:r>
          </w:p>
        </w:tc>
        <w:tc>
          <w:tcPr>
            <w:tcW w:w="270" w:type="dxa"/>
            <w:tcBorders>
              <w:left w:val="nil"/>
              <w:right w:val="nil"/>
            </w:tcBorders>
          </w:tcPr>
          <w:p w:rsidR="00F13E80" w:rsidRPr="00CD5B97" w:rsidRDefault="00F13E80" w:rsidP="003D0AAF">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rsidR="00F13E80" w:rsidRPr="00CD5B97" w:rsidRDefault="00F13E80" w:rsidP="003D0AAF">
            <w:pPr>
              <w:spacing w:line="240" w:lineRule="atLeast"/>
              <w:ind w:left="-108" w:right="-90"/>
              <w:jc w:val="center"/>
            </w:pPr>
            <w:r w:rsidRPr="00CD5B97">
              <w:t>December 31,</w:t>
            </w:r>
          </w:p>
          <w:p w:rsidR="00F13E80" w:rsidRPr="00CD5B97" w:rsidRDefault="00F13E80" w:rsidP="003D0AAF">
            <w:pPr>
              <w:spacing w:line="240" w:lineRule="atLeast"/>
              <w:ind w:left="-108" w:right="-90"/>
              <w:jc w:val="center"/>
            </w:pPr>
            <w:r w:rsidRPr="00CD5B97">
              <w:t>2019</w:t>
            </w:r>
          </w:p>
        </w:tc>
      </w:tr>
      <w:tr w:rsidR="00C012AA" w:rsidRPr="00CD5B97" w:rsidTr="00BC0F82">
        <w:trPr>
          <w:gridAfter w:val="1"/>
          <w:wAfter w:w="9" w:type="dxa"/>
          <w:trHeight w:val="20"/>
        </w:trPr>
        <w:tc>
          <w:tcPr>
            <w:tcW w:w="3852" w:type="dxa"/>
          </w:tcPr>
          <w:p w:rsidR="00C012AA" w:rsidRPr="00CD5B97" w:rsidRDefault="00C012AA" w:rsidP="00F13E80">
            <w:pPr>
              <w:spacing w:line="240" w:lineRule="auto"/>
              <w:rPr>
                <w:cs/>
              </w:rPr>
            </w:pPr>
          </w:p>
        </w:tc>
        <w:tc>
          <w:tcPr>
            <w:tcW w:w="1278" w:type="dxa"/>
            <w:tcBorders>
              <w:left w:val="nil"/>
              <w:right w:val="nil"/>
            </w:tcBorders>
          </w:tcPr>
          <w:p w:rsidR="00C012AA" w:rsidRPr="00CD5B97" w:rsidRDefault="00C012AA" w:rsidP="00F13E80">
            <w:pPr>
              <w:spacing w:line="240" w:lineRule="atLeast"/>
              <w:ind w:right="158"/>
              <w:jc w:val="right"/>
              <w:rPr>
                <w:rFonts w:eastAsia="Times New Roman"/>
              </w:rPr>
            </w:pPr>
          </w:p>
        </w:tc>
        <w:tc>
          <w:tcPr>
            <w:tcW w:w="270" w:type="dxa"/>
          </w:tcPr>
          <w:p w:rsidR="00C012AA" w:rsidRPr="00CD5B97" w:rsidRDefault="00C012AA" w:rsidP="00F13E80">
            <w:pPr>
              <w:spacing w:line="240" w:lineRule="atLeast"/>
            </w:pPr>
          </w:p>
        </w:tc>
        <w:tc>
          <w:tcPr>
            <w:tcW w:w="1242" w:type="dxa"/>
            <w:tcBorders>
              <w:left w:val="nil"/>
              <w:right w:val="nil"/>
            </w:tcBorders>
          </w:tcPr>
          <w:p w:rsidR="00C012AA" w:rsidRPr="00CD5B97" w:rsidRDefault="00C012AA" w:rsidP="00F13E80">
            <w:pPr>
              <w:spacing w:line="240" w:lineRule="atLeast"/>
            </w:pPr>
          </w:p>
        </w:tc>
        <w:tc>
          <w:tcPr>
            <w:tcW w:w="270" w:type="dxa"/>
            <w:tcBorders>
              <w:left w:val="nil"/>
              <w:right w:val="nil"/>
            </w:tcBorders>
          </w:tcPr>
          <w:p w:rsidR="00C012AA" w:rsidRPr="00CD5B97" w:rsidRDefault="00C012AA" w:rsidP="00F13E80">
            <w:pPr>
              <w:spacing w:line="240" w:lineRule="atLeast"/>
            </w:pPr>
          </w:p>
        </w:tc>
        <w:tc>
          <w:tcPr>
            <w:tcW w:w="1278" w:type="dxa"/>
            <w:tcBorders>
              <w:left w:val="nil"/>
              <w:right w:val="nil"/>
            </w:tcBorders>
          </w:tcPr>
          <w:p w:rsidR="00C012AA" w:rsidRPr="00CD5B97" w:rsidRDefault="00C012AA" w:rsidP="00F13E80">
            <w:pPr>
              <w:spacing w:line="240" w:lineRule="atLeast"/>
            </w:pPr>
          </w:p>
        </w:tc>
        <w:tc>
          <w:tcPr>
            <w:tcW w:w="270" w:type="dxa"/>
            <w:tcBorders>
              <w:left w:val="nil"/>
              <w:right w:val="nil"/>
            </w:tcBorders>
          </w:tcPr>
          <w:p w:rsidR="00C012AA" w:rsidRPr="00CD5B97" w:rsidRDefault="00C012AA" w:rsidP="00F13E80">
            <w:pPr>
              <w:spacing w:line="240" w:lineRule="atLeast"/>
            </w:pPr>
          </w:p>
        </w:tc>
        <w:tc>
          <w:tcPr>
            <w:tcW w:w="1242" w:type="dxa"/>
            <w:tcBorders>
              <w:left w:val="nil"/>
              <w:right w:val="nil"/>
            </w:tcBorders>
          </w:tcPr>
          <w:p w:rsidR="00C012AA" w:rsidRPr="00CD5B97" w:rsidRDefault="00C012AA" w:rsidP="00F13E80">
            <w:pPr>
              <w:spacing w:line="240" w:lineRule="atLeast"/>
            </w:pPr>
          </w:p>
        </w:tc>
      </w:tr>
      <w:tr w:rsidR="002205B0" w:rsidRPr="00CD5B97" w:rsidTr="00BC0F82">
        <w:trPr>
          <w:gridAfter w:val="1"/>
          <w:wAfter w:w="9" w:type="dxa"/>
          <w:trHeight w:val="20"/>
        </w:trPr>
        <w:tc>
          <w:tcPr>
            <w:tcW w:w="3852" w:type="dxa"/>
          </w:tcPr>
          <w:p w:rsidR="002205B0" w:rsidRPr="00CD5B97" w:rsidRDefault="002205B0" w:rsidP="002205B0">
            <w:pPr>
              <w:tabs>
                <w:tab w:val="left" w:pos="162"/>
              </w:tabs>
              <w:spacing w:line="240" w:lineRule="atLeast"/>
            </w:pPr>
            <w:r w:rsidRPr="00CD5B97">
              <w:t>Within credit-term</w:t>
            </w:r>
          </w:p>
        </w:tc>
        <w:tc>
          <w:tcPr>
            <w:tcW w:w="1278"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cstheme="minorBidi"/>
              </w:rPr>
            </w:pPr>
            <w:r w:rsidRPr="00CD5B97">
              <w:rPr>
                <w:rFonts w:eastAsia="Times New Roman" w:cstheme="minorBidi"/>
              </w:rPr>
              <w:t>11</w:t>
            </w:r>
          </w:p>
        </w:tc>
        <w:tc>
          <w:tcPr>
            <w:tcW w:w="270" w:type="dxa"/>
          </w:tcPr>
          <w:p w:rsidR="002205B0" w:rsidRPr="00CD5B97" w:rsidRDefault="002205B0" w:rsidP="002205B0">
            <w:pPr>
              <w:spacing w:line="240" w:lineRule="atLeast"/>
            </w:pPr>
          </w:p>
        </w:tc>
        <w:tc>
          <w:tcPr>
            <w:tcW w:w="1242" w:type="dxa"/>
            <w:tcBorders>
              <w:left w:val="nil"/>
              <w:right w:val="nil"/>
            </w:tcBorders>
          </w:tcPr>
          <w:p w:rsidR="002205B0" w:rsidRPr="00CD5B97" w:rsidRDefault="002205B0" w:rsidP="002205B0">
            <w:pPr>
              <w:spacing w:line="240" w:lineRule="atLeast"/>
              <w:ind w:right="158"/>
              <w:jc w:val="center"/>
            </w:pPr>
            <w:r w:rsidRPr="00CD5B97">
              <w:rPr>
                <w:rFonts w:eastAsia="Times New Roman"/>
              </w:rPr>
              <w:t xml:space="preserve">         -</w:t>
            </w:r>
          </w:p>
        </w:tc>
        <w:tc>
          <w:tcPr>
            <w:tcW w:w="270" w:type="dxa"/>
            <w:tcBorders>
              <w:left w:val="nil"/>
              <w:right w:val="nil"/>
            </w:tcBorders>
          </w:tcPr>
          <w:p w:rsidR="002205B0" w:rsidRPr="00CD5B97" w:rsidRDefault="002205B0" w:rsidP="002205B0">
            <w:pPr>
              <w:spacing w:line="240" w:lineRule="atLeast"/>
            </w:pPr>
          </w:p>
        </w:tc>
        <w:tc>
          <w:tcPr>
            <w:tcW w:w="1278" w:type="dxa"/>
            <w:tcBorders>
              <w:left w:val="nil"/>
              <w:right w:val="nil"/>
            </w:tcBorders>
            <w:shd w:val="clear" w:color="auto" w:fill="auto"/>
          </w:tcPr>
          <w:p w:rsidR="002205B0" w:rsidRPr="00CD5B97" w:rsidRDefault="002205B0" w:rsidP="002205B0">
            <w:pPr>
              <w:spacing w:line="240" w:lineRule="atLeast"/>
              <w:ind w:right="158"/>
              <w:jc w:val="center"/>
            </w:pPr>
            <w:r w:rsidRPr="00CD5B97">
              <w:rPr>
                <w:rFonts w:eastAsia="Times New Roman"/>
              </w:rPr>
              <w:t xml:space="preserve">         -</w:t>
            </w:r>
          </w:p>
        </w:tc>
        <w:tc>
          <w:tcPr>
            <w:tcW w:w="270" w:type="dxa"/>
            <w:tcBorders>
              <w:left w:val="nil"/>
              <w:right w:val="nil"/>
            </w:tcBorders>
          </w:tcPr>
          <w:p w:rsidR="002205B0" w:rsidRPr="00CD5B97" w:rsidRDefault="002205B0" w:rsidP="002205B0">
            <w:pPr>
              <w:spacing w:line="240" w:lineRule="atLeast"/>
            </w:pPr>
          </w:p>
        </w:tc>
        <w:tc>
          <w:tcPr>
            <w:tcW w:w="1242" w:type="dxa"/>
            <w:tcBorders>
              <w:left w:val="nil"/>
              <w:right w:val="nil"/>
            </w:tcBorders>
          </w:tcPr>
          <w:p w:rsidR="002205B0" w:rsidRPr="00CD5B97" w:rsidRDefault="002205B0" w:rsidP="002205B0">
            <w:pPr>
              <w:spacing w:line="240" w:lineRule="atLeast"/>
              <w:ind w:right="158"/>
              <w:jc w:val="center"/>
            </w:pPr>
            <w:r w:rsidRPr="00CD5B97">
              <w:rPr>
                <w:rFonts w:eastAsia="Times New Roman"/>
              </w:rPr>
              <w:t xml:space="preserve">         -</w:t>
            </w:r>
          </w:p>
        </w:tc>
      </w:tr>
      <w:tr w:rsidR="002205B0" w:rsidRPr="00CD5B97" w:rsidTr="00BC0F82">
        <w:trPr>
          <w:gridAfter w:val="1"/>
          <w:wAfter w:w="9" w:type="dxa"/>
          <w:trHeight w:val="20"/>
        </w:trPr>
        <w:tc>
          <w:tcPr>
            <w:tcW w:w="3852" w:type="dxa"/>
          </w:tcPr>
          <w:p w:rsidR="002205B0" w:rsidRPr="00CD5B97" w:rsidRDefault="002205B0" w:rsidP="002205B0">
            <w:pPr>
              <w:spacing w:line="240" w:lineRule="atLeast"/>
              <w:rPr>
                <w:cs/>
              </w:rPr>
            </w:pPr>
            <w:r w:rsidRPr="00CD5B97">
              <w:t>Overdue</w:t>
            </w:r>
          </w:p>
        </w:tc>
        <w:tc>
          <w:tcPr>
            <w:tcW w:w="1278"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p>
        </w:tc>
        <w:tc>
          <w:tcPr>
            <w:tcW w:w="270" w:type="dxa"/>
          </w:tcPr>
          <w:p w:rsidR="002205B0" w:rsidRPr="00CD5B97" w:rsidRDefault="002205B0" w:rsidP="002205B0">
            <w:pPr>
              <w:spacing w:line="240" w:lineRule="atLeast"/>
            </w:pPr>
          </w:p>
        </w:tc>
        <w:tc>
          <w:tcPr>
            <w:tcW w:w="1242" w:type="dxa"/>
            <w:tcBorders>
              <w:left w:val="nil"/>
              <w:right w:val="nil"/>
            </w:tcBorders>
            <w:vAlign w:val="bottom"/>
          </w:tcPr>
          <w:p w:rsidR="002205B0" w:rsidRPr="00CD5B97" w:rsidRDefault="002205B0" w:rsidP="002205B0">
            <w:pPr>
              <w:spacing w:line="240" w:lineRule="atLeast"/>
              <w:ind w:right="158"/>
              <w:jc w:val="right"/>
              <w:rPr>
                <w:rFonts w:eastAsia="Times New Roman"/>
              </w:rPr>
            </w:pP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78"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left w:val="nil"/>
              <w:right w:val="nil"/>
            </w:tcBorders>
            <w:vAlign w:val="bottom"/>
          </w:tcPr>
          <w:p w:rsidR="002205B0" w:rsidRPr="00CD5B97" w:rsidRDefault="002205B0" w:rsidP="002205B0">
            <w:pPr>
              <w:spacing w:line="240" w:lineRule="atLeast"/>
              <w:ind w:right="158"/>
              <w:jc w:val="right"/>
              <w:rPr>
                <w:rFonts w:eastAsia="Times New Roman"/>
              </w:rPr>
            </w:pPr>
          </w:p>
        </w:tc>
      </w:tr>
      <w:tr w:rsidR="002205B0" w:rsidRPr="00CD5B97" w:rsidTr="00BC0F82">
        <w:trPr>
          <w:gridAfter w:val="1"/>
          <w:wAfter w:w="9" w:type="dxa"/>
          <w:trHeight w:val="20"/>
        </w:trPr>
        <w:tc>
          <w:tcPr>
            <w:tcW w:w="3852" w:type="dxa"/>
          </w:tcPr>
          <w:p w:rsidR="002205B0" w:rsidRPr="00CD5B97" w:rsidRDefault="002205B0" w:rsidP="002205B0">
            <w:pPr>
              <w:spacing w:line="240" w:lineRule="atLeast"/>
            </w:pPr>
            <w:r w:rsidRPr="00CD5B97">
              <w:t>-  Not over 3 months (Other parties)</w:t>
            </w:r>
          </w:p>
        </w:tc>
        <w:tc>
          <w:tcPr>
            <w:tcW w:w="1278"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27</w:t>
            </w:r>
          </w:p>
        </w:tc>
        <w:tc>
          <w:tcPr>
            <w:tcW w:w="270" w:type="dxa"/>
          </w:tcPr>
          <w:p w:rsidR="002205B0" w:rsidRPr="00CD5B97" w:rsidRDefault="002205B0" w:rsidP="002205B0">
            <w:pPr>
              <w:spacing w:line="240" w:lineRule="atLeast"/>
            </w:pPr>
          </w:p>
        </w:tc>
        <w:tc>
          <w:tcPr>
            <w:tcW w:w="1242" w:type="dxa"/>
            <w:tcBorders>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36</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78"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1</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30</w:t>
            </w:r>
          </w:p>
        </w:tc>
      </w:tr>
      <w:tr w:rsidR="002205B0" w:rsidRPr="00CD5B97" w:rsidTr="00BC0F82">
        <w:trPr>
          <w:gridAfter w:val="1"/>
          <w:wAfter w:w="9" w:type="dxa"/>
          <w:trHeight w:val="20"/>
        </w:trPr>
        <w:tc>
          <w:tcPr>
            <w:tcW w:w="3852" w:type="dxa"/>
          </w:tcPr>
          <w:p w:rsidR="002205B0" w:rsidRPr="00CD5B97" w:rsidRDefault="002205B0" w:rsidP="002205B0">
            <w:pPr>
              <w:spacing w:line="240" w:lineRule="atLeast"/>
            </w:pPr>
            <w:r w:rsidRPr="00CD5B97">
              <w:t>-  Over 12 months</w:t>
            </w:r>
          </w:p>
        </w:tc>
        <w:tc>
          <w:tcPr>
            <w:tcW w:w="1278" w:type="dxa"/>
            <w:tcBorders>
              <w:left w:val="nil"/>
              <w:bottom w:val="sing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957</w:t>
            </w:r>
          </w:p>
        </w:tc>
        <w:tc>
          <w:tcPr>
            <w:tcW w:w="270" w:type="dxa"/>
          </w:tcPr>
          <w:p w:rsidR="002205B0" w:rsidRPr="00CD5B97" w:rsidRDefault="002205B0" w:rsidP="002205B0">
            <w:pPr>
              <w:spacing w:line="240" w:lineRule="atLeast"/>
            </w:pPr>
          </w:p>
        </w:tc>
        <w:tc>
          <w:tcPr>
            <w:tcW w:w="1242" w:type="dxa"/>
            <w:tcBorders>
              <w:left w:val="nil"/>
              <w:bottom w:val="single" w:sz="4" w:space="0" w:color="auto"/>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955</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604</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left w:val="nil"/>
              <w:bottom w:val="single" w:sz="4" w:space="0" w:color="auto"/>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603</w:t>
            </w:r>
          </w:p>
        </w:tc>
      </w:tr>
      <w:tr w:rsidR="002205B0" w:rsidRPr="00CD5B97" w:rsidTr="00BC0F82">
        <w:trPr>
          <w:gridAfter w:val="1"/>
          <w:wAfter w:w="9" w:type="dxa"/>
          <w:trHeight w:val="20"/>
        </w:trPr>
        <w:tc>
          <w:tcPr>
            <w:tcW w:w="3852" w:type="dxa"/>
          </w:tcPr>
          <w:p w:rsidR="002205B0" w:rsidRPr="00CD5B97" w:rsidRDefault="002205B0" w:rsidP="002205B0">
            <w:pPr>
              <w:spacing w:line="240" w:lineRule="atLeast"/>
              <w:rPr>
                <w:cs/>
              </w:rPr>
            </w:pPr>
            <w:r w:rsidRPr="00CD5B97">
              <w:t>Total</w:t>
            </w:r>
          </w:p>
        </w:tc>
        <w:tc>
          <w:tcPr>
            <w:tcW w:w="1278" w:type="dxa"/>
            <w:tcBorders>
              <w:top w:val="single" w:sz="4" w:space="0" w:color="auto"/>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995</w:t>
            </w:r>
          </w:p>
        </w:tc>
        <w:tc>
          <w:tcPr>
            <w:tcW w:w="270" w:type="dxa"/>
          </w:tcPr>
          <w:p w:rsidR="002205B0" w:rsidRPr="00CD5B97" w:rsidRDefault="002205B0" w:rsidP="002205B0">
            <w:pPr>
              <w:spacing w:line="240" w:lineRule="atLeast"/>
              <w:ind w:right="158"/>
              <w:jc w:val="right"/>
              <w:rPr>
                <w:rFonts w:eastAsia="Times New Roman"/>
              </w:rPr>
            </w:pPr>
          </w:p>
        </w:tc>
        <w:tc>
          <w:tcPr>
            <w:tcW w:w="1242" w:type="dxa"/>
            <w:tcBorders>
              <w:top w:val="single" w:sz="4" w:space="0" w:color="auto"/>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991</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605</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top w:val="single" w:sz="4" w:space="0" w:color="auto"/>
              <w:left w:val="nil"/>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633</w:t>
            </w:r>
          </w:p>
        </w:tc>
      </w:tr>
      <w:tr w:rsidR="002205B0" w:rsidRPr="00CD5B97" w:rsidTr="002205B0">
        <w:trPr>
          <w:gridAfter w:val="1"/>
          <w:wAfter w:w="9" w:type="dxa"/>
          <w:trHeight w:val="20"/>
        </w:trPr>
        <w:tc>
          <w:tcPr>
            <w:tcW w:w="3852" w:type="dxa"/>
          </w:tcPr>
          <w:p w:rsidR="002205B0" w:rsidRPr="00CD5B97" w:rsidRDefault="002205B0" w:rsidP="002205B0">
            <w:pPr>
              <w:tabs>
                <w:tab w:val="left" w:pos="360"/>
                <w:tab w:val="left" w:pos="540"/>
              </w:tabs>
              <w:spacing w:line="240" w:lineRule="atLeast"/>
              <w:ind w:right="-43"/>
              <w:jc w:val="both"/>
              <w:rPr>
                <w:lang w:val="en-GB"/>
              </w:rPr>
            </w:pPr>
            <w:r w:rsidRPr="00CD5B97">
              <w:rPr>
                <w:lang w:val="en-GB"/>
              </w:rPr>
              <w:t>Less: Allowance for doubtful accounts</w:t>
            </w:r>
          </w:p>
        </w:tc>
        <w:tc>
          <w:tcPr>
            <w:tcW w:w="1278" w:type="dxa"/>
            <w:tcBorders>
              <w:left w:val="nil"/>
              <w:right w:val="nil"/>
            </w:tcBorders>
            <w:shd w:val="clear" w:color="auto" w:fill="auto"/>
          </w:tcPr>
          <w:p w:rsidR="002205B0" w:rsidRPr="00CD5B97" w:rsidRDefault="002205B0" w:rsidP="002205B0">
            <w:pPr>
              <w:spacing w:line="240" w:lineRule="atLeast"/>
              <w:ind w:right="86"/>
              <w:jc w:val="right"/>
              <w:rPr>
                <w:rFonts w:eastAsia="Times New Roman"/>
              </w:rPr>
            </w:pPr>
            <w:r w:rsidRPr="00CD5B97">
              <w:rPr>
                <w:rFonts w:eastAsia="Times New Roman"/>
              </w:rPr>
              <w:t>(957)</w:t>
            </w:r>
          </w:p>
        </w:tc>
        <w:tc>
          <w:tcPr>
            <w:tcW w:w="270" w:type="dxa"/>
          </w:tcPr>
          <w:p w:rsidR="002205B0" w:rsidRPr="00CD5B97" w:rsidRDefault="002205B0" w:rsidP="002205B0">
            <w:pPr>
              <w:spacing w:line="240" w:lineRule="atLeast"/>
              <w:ind w:right="86"/>
              <w:jc w:val="right"/>
              <w:rPr>
                <w:rFonts w:eastAsia="Times New Roman"/>
              </w:rPr>
            </w:pPr>
          </w:p>
        </w:tc>
        <w:tc>
          <w:tcPr>
            <w:tcW w:w="1242" w:type="dxa"/>
            <w:tcBorders>
              <w:left w:val="nil"/>
              <w:right w:val="nil"/>
            </w:tcBorders>
            <w:vAlign w:val="bottom"/>
          </w:tcPr>
          <w:p w:rsidR="002205B0" w:rsidRPr="00CD5B97" w:rsidRDefault="002205B0" w:rsidP="002205B0">
            <w:pPr>
              <w:spacing w:line="240" w:lineRule="atLeast"/>
              <w:ind w:right="86"/>
              <w:jc w:val="right"/>
              <w:rPr>
                <w:rFonts w:eastAsia="Times New Roman"/>
              </w:rPr>
            </w:pPr>
            <w:r w:rsidRPr="00CD5B97">
              <w:rPr>
                <w:rFonts w:eastAsia="Times New Roman"/>
              </w:rPr>
              <w:t>(955)</w:t>
            </w:r>
          </w:p>
        </w:tc>
        <w:tc>
          <w:tcPr>
            <w:tcW w:w="270" w:type="dxa"/>
            <w:tcBorders>
              <w:left w:val="nil"/>
              <w:right w:val="nil"/>
            </w:tcBorders>
          </w:tcPr>
          <w:p w:rsidR="002205B0" w:rsidRPr="00CD5B97" w:rsidRDefault="002205B0" w:rsidP="002205B0">
            <w:pPr>
              <w:spacing w:line="240" w:lineRule="atLeast"/>
              <w:ind w:right="86"/>
              <w:jc w:val="right"/>
              <w:rPr>
                <w:rFonts w:eastAsia="Times New Roman"/>
              </w:rPr>
            </w:pPr>
          </w:p>
        </w:tc>
        <w:tc>
          <w:tcPr>
            <w:tcW w:w="1278" w:type="dxa"/>
            <w:tcBorders>
              <w:left w:val="nil"/>
              <w:right w:val="nil"/>
            </w:tcBorders>
            <w:shd w:val="clear" w:color="auto" w:fill="auto"/>
          </w:tcPr>
          <w:p w:rsidR="002205B0" w:rsidRPr="00CD5B97" w:rsidRDefault="002205B0" w:rsidP="002205B0">
            <w:pPr>
              <w:spacing w:line="240" w:lineRule="atLeast"/>
              <w:ind w:right="86"/>
              <w:jc w:val="right"/>
              <w:rPr>
                <w:rFonts w:eastAsia="Times New Roman"/>
              </w:rPr>
            </w:pPr>
            <w:r w:rsidRPr="00CD5B97">
              <w:rPr>
                <w:rFonts w:eastAsia="Times New Roman"/>
              </w:rPr>
              <w:t>(604)</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left w:val="nil"/>
              <w:right w:val="nil"/>
            </w:tcBorders>
            <w:vAlign w:val="bottom"/>
          </w:tcPr>
          <w:p w:rsidR="002205B0" w:rsidRPr="00CD5B97" w:rsidRDefault="002205B0" w:rsidP="002205B0">
            <w:pPr>
              <w:spacing w:line="240" w:lineRule="atLeast"/>
              <w:ind w:right="86"/>
              <w:jc w:val="right"/>
              <w:rPr>
                <w:rFonts w:eastAsia="Times New Roman"/>
              </w:rPr>
            </w:pPr>
            <w:r w:rsidRPr="00CD5B97">
              <w:rPr>
                <w:rFonts w:eastAsia="Times New Roman"/>
              </w:rPr>
              <w:t>(603)</w:t>
            </w:r>
          </w:p>
        </w:tc>
      </w:tr>
      <w:tr w:rsidR="002205B0" w:rsidRPr="00CD5B97" w:rsidTr="00BC0F82">
        <w:trPr>
          <w:gridAfter w:val="1"/>
          <w:wAfter w:w="9" w:type="dxa"/>
          <w:trHeight w:val="20"/>
        </w:trPr>
        <w:tc>
          <w:tcPr>
            <w:tcW w:w="3852" w:type="dxa"/>
          </w:tcPr>
          <w:p w:rsidR="002205B0" w:rsidRPr="00CD5B97" w:rsidRDefault="002205B0" w:rsidP="002205B0">
            <w:pPr>
              <w:tabs>
                <w:tab w:val="decimal" w:pos="882"/>
                <w:tab w:val="decimal" w:pos="919"/>
              </w:tabs>
              <w:spacing w:line="240" w:lineRule="atLeast"/>
              <w:jc w:val="both"/>
            </w:pPr>
            <w:r w:rsidRPr="00CD5B97">
              <w:t>Net</w:t>
            </w:r>
          </w:p>
        </w:tc>
        <w:tc>
          <w:tcPr>
            <w:tcW w:w="1278"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38</w:t>
            </w:r>
          </w:p>
        </w:tc>
        <w:tc>
          <w:tcPr>
            <w:tcW w:w="270" w:type="dxa"/>
          </w:tcPr>
          <w:p w:rsidR="002205B0" w:rsidRPr="00CD5B97" w:rsidRDefault="002205B0" w:rsidP="002205B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36</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1</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vAlign w:val="bottom"/>
          </w:tcPr>
          <w:p w:rsidR="002205B0" w:rsidRPr="00CD5B97" w:rsidRDefault="002205B0" w:rsidP="002205B0">
            <w:pPr>
              <w:spacing w:line="240" w:lineRule="atLeast"/>
              <w:ind w:right="158"/>
              <w:jc w:val="right"/>
              <w:rPr>
                <w:rFonts w:eastAsia="Times New Roman"/>
              </w:rPr>
            </w:pPr>
            <w:r w:rsidRPr="00CD5B97">
              <w:rPr>
                <w:rFonts w:eastAsia="Times New Roman"/>
              </w:rPr>
              <w:t>30</w:t>
            </w:r>
          </w:p>
        </w:tc>
      </w:tr>
    </w:tbl>
    <w:p w:rsidR="00C012AA" w:rsidRPr="00CD5B97" w:rsidRDefault="00C012AA" w:rsidP="005C296C">
      <w:pPr>
        <w:tabs>
          <w:tab w:val="left" w:pos="540"/>
        </w:tabs>
        <w:spacing w:line="240" w:lineRule="atLeast"/>
        <w:jc w:val="both"/>
        <w:rPr>
          <w:rFonts w:eastAsia="Times New Roman"/>
          <w:b/>
          <w:bCs/>
        </w:rPr>
      </w:pPr>
    </w:p>
    <w:p w:rsidR="005C296C" w:rsidRPr="00CD5B97" w:rsidRDefault="005C296C" w:rsidP="005C296C">
      <w:pPr>
        <w:shd w:val="clear" w:color="auto" w:fill="FFFFFF"/>
        <w:jc w:val="both"/>
        <w:rPr>
          <w:rFonts w:eastAsia="Times New Roman"/>
          <w:b/>
          <w:bCs/>
        </w:rPr>
      </w:pPr>
      <w:r w:rsidRPr="00CD5B97">
        <w:rPr>
          <w:rFonts w:eastAsia="Times New Roman"/>
          <w:b/>
          <w:bCs/>
        </w:rPr>
        <w:t>Customer credit terms</w:t>
      </w:r>
    </w:p>
    <w:p w:rsidR="005C296C" w:rsidRPr="00CD5B97" w:rsidRDefault="005C296C" w:rsidP="005C296C">
      <w:pPr>
        <w:shd w:val="clear" w:color="auto" w:fill="FFFFFF"/>
        <w:jc w:val="thaiDistribute"/>
        <w:rPr>
          <w:rFonts w:eastAsia="Times New Roman"/>
        </w:rPr>
      </w:pPr>
    </w:p>
    <w:p w:rsidR="0077195A" w:rsidRPr="00CD5B97" w:rsidRDefault="0077195A" w:rsidP="0077195A">
      <w:pPr>
        <w:shd w:val="clear" w:color="auto" w:fill="FFFFFF"/>
        <w:jc w:val="thaiDistribute"/>
      </w:pPr>
      <w:r w:rsidRPr="00CD5B97">
        <w:t>The normal terms of sale granted by the Company are by cash, domestic letter of credit and credit not over 3 worki</w:t>
      </w:r>
      <w:r w:rsidR="00AF060A" w:rsidRPr="00CD5B97">
        <w:t>ng days and G J Steel by cash</w:t>
      </w:r>
      <w:r w:rsidRPr="00CD5B97">
        <w:t xml:space="preserve"> and credit not over 7 working days for domestic sales, and letters of credit at sight for export sales.</w:t>
      </w:r>
    </w:p>
    <w:p w:rsidR="0077195A" w:rsidRPr="00CD5B97" w:rsidRDefault="0077195A" w:rsidP="005C296C">
      <w:pPr>
        <w:shd w:val="clear" w:color="auto" w:fill="FFFFFF"/>
        <w:jc w:val="thaiDistribute"/>
        <w:rPr>
          <w:rFonts w:eastAsia="Times New Roman" w:cstheme="minorBidi"/>
        </w:rPr>
      </w:pPr>
    </w:p>
    <w:p w:rsidR="005C296C" w:rsidRPr="00CD5B97" w:rsidRDefault="005C296C" w:rsidP="005C296C">
      <w:pPr>
        <w:shd w:val="clear" w:color="auto" w:fill="FFFFFF"/>
        <w:jc w:val="thaiDistribute"/>
        <w:rPr>
          <w:rFonts w:eastAsia="Times New Roman"/>
        </w:rPr>
      </w:pPr>
      <w:r w:rsidRPr="00CD5B97">
        <w:rPr>
          <w:rFonts w:eastAsia="Times New Roman"/>
        </w:rPr>
        <w:t>As such, full provision for receivables of Non-Performing customer have been set by the Group.</w:t>
      </w:r>
    </w:p>
    <w:p w:rsidR="005C296C" w:rsidRPr="00CD5B97" w:rsidRDefault="005C296C" w:rsidP="005C296C">
      <w:pPr>
        <w:shd w:val="clear" w:color="auto" w:fill="FFFFFF"/>
        <w:jc w:val="thaiDistribute"/>
        <w:rPr>
          <w:rFonts w:eastAsia="Times New Roman"/>
        </w:rPr>
      </w:pPr>
    </w:p>
    <w:p w:rsidR="005C296C" w:rsidRPr="00CD5B97" w:rsidRDefault="005C296C" w:rsidP="005C296C">
      <w:pPr>
        <w:shd w:val="clear" w:color="auto" w:fill="FFFFFF"/>
        <w:jc w:val="thaiDistribute"/>
        <w:rPr>
          <w:rFonts w:eastAsia="Times New Roman"/>
        </w:rPr>
      </w:pPr>
      <w:r w:rsidRPr="00CD5B97">
        <w:rPr>
          <w:rFonts w:eastAsia="Times New Roman"/>
        </w:rPr>
        <w:t xml:space="preserve">No </w:t>
      </w:r>
      <w:r w:rsidR="00507E5E" w:rsidRPr="00CD5B97">
        <w:rPr>
          <w:rFonts w:eastAsia="Times New Roman"/>
        </w:rPr>
        <w:t>sales transactions for the six</w:t>
      </w:r>
      <w:r w:rsidRPr="00CD5B97">
        <w:rPr>
          <w:rFonts w:eastAsia="Times New Roman"/>
        </w:rPr>
        <w:t xml:space="preserve">-month period ended </w:t>
      </w:r>
      <w:r w:rsidR="006E55D4" w:rsidRPr="00CD5B97">
        <w:rPr>
          <w:rFonts w:eastAsia="Times New Roman"/>
        </w:rPr>
        <w:t>June 30</w:t>
      </w:r>
      <w:r w:rsidRPr="00CD5B97">
        <w:rPr>
          <w:rFonts w:eastAsia="Times New Roman"/>
        </w:rPr>
        <w:t>, 2020 and for the year ended December 31, 2019 with the customers with whom the Group has set aside provisions but are still engaged in business as a means of debt collection.</w:t>
      </w:r>
    </w:p>
    <w:p w:rsidR="005C296C" w:rsidRPr="00CD5B97" w:rsidRDefault="005C296C" w:rsidP="005C296C">
      <w:pPr>
        <w:shd w:val="clear" w:color="auto" w:fill="FFFFFF"/>
        <w:jc w:val="thaiDistribute"/>
        <w:rPr>
          <w:rFonts w:eastAsia="Times New Roman"/>
        </w:rPr>
      </w:pPr>
    </w:p>
    <w:p w:rsidR="005C296C" w:rsidRPr="00CD5B97" w:rsidRDefault="005C296C" w:rsidP="005C296C">
      <w:pPr>
        <w:shd w:val="clear" w:color="auto" w:fill="FFFFFF"/>
        <w:jc w:val="thaiDistribute"/>
        <w:rPr>
          <w:rFonts w:eastAsia="Times New Roman"/>
          <w:b/>
          <w:bCs/>
        </w:rPr>
      </w:pPr>
      <w:r w:rsidRPr="00CD5B97">
        <w:rPr>
          <w:rFonts w:eastAsia="Times New Roman"/>
          <w:b/>
          <w:bCs/>
        </w:rPr>
        <w:t>The Company</w:t>
      </w:r>
    </w:p>
    <w:p w:rsidR="005C296C" w:rsidRPr="00CD5B97" w:rsidRDefault="005C296C" w:rsidP="005C296C">
      <w:pPr>
        <w:shd w:val="clear" w:color="auto" w:fill="FFFFFF"/>
        <w:jc w:val="thaiDistribute"/>
        <w:rPr>
          <w:rFonts w:eastAsia="Times New Roman"/>
        </w:rPr>
      </w:pPr>
    </w:p>
    <w:p w:rsidR="006A4BC5" w:rsidRPr="00CD5B97" w:rsidRDefault="005C296C" w:rsidP="005C296C">
      <w:pPr>
        <w:shd w:val="clear" w:color="auto" w:fill="FFFFFF"/>
        <w:jc w:val="thaiDistribute"/>
        <w:rPr>
          <w:rFonts w:eastAsia="Times New Roman"/>
        </w:rPr>
      </w:pPr>
      <w:r w:rsidRPr="00CD5B97">
        <w:rPr>
          <w:rFonts w:eastAsia="Times New Roman"/>
        </w:rPr>
        <w:t xml:space="preserve">According to the Company filed a complaint against a domestic customer (the “Non-Performing Customer”) for the alleged breach of dis-honored cheque. </w:t>
      </w:r>
      <w:r w:rsidR="006A4BC5" w:rsidRPr="00CD5B97">
        <w:rPr>
          <w:rFonts w:eastAsia="Times New Roman"/>
        </w:rPr>
        <w:t>On June</w:t>
      </w:r>
      <w:r w:rsidR="006332AA" w:rsidRPr="00CD5B97">
        <w:rPr>
          <w:rFonts w:eastAsia="Times New Roman"/>
        </w:rPr>
        <w:t xml:space="preserve"> 17,</w:t>
      </w:r>
      <w:r w:rsidR="006A4BC5" w:rsidRPr="00CD5B97">
        <w:rPr>
          <w:rFonts w:eastAsia="Times New Roman"/>
        </w:rPr>
        <w:t xml:space="preserve"> 2019, the Central Bankruptcy Court has judgment that the Non-Performing Customer was bankrupt. Therefore, the Company record</w:t>
      </w:r>
      <w:r w:rsidR="00BC0F82" w:rsidRPr="00CD5B97">
        <w:rPr>
          <w:rFonts w:eastAsia="Times New Roman"/>
        </w:rPr>
        <w:t>ed</w:t>
      </w:r>
      <w:r w:rsidR="006A4BC5" w:rsidRPr="00CD5B97">
        <w:rPr>
          <w:rFonts w:eastAsia="Times New Roman"/>
        </w:rPr>
        <w:t xml:space="preserve"> fully allowance for doubtful account.</w:t>
      </w:r>
    </w:p>
    <w:p w:rsidR="005C296C" w:rsidRPr="00CD5B97" w:rsidRDefault="005C296C" w:rsidP="005C296C">
      <w:pPr>
        <w:shd w:val="clear" w:color="auto" w:fill="FFFFFF"/>
        <w:jc w:val="thaiDistribute"/>
        <w:rPr>
          <w:rFonts w:eastAsia="Times New Roman"/>
        </w:rPr>
      </w:pPr>
    </w:p>
    <w:p w:rsidR="005C296C" w:rsidRPr="00CD5B97" w:rsidRDefault="005C296C" w:rsidP="005C296C">
      <w:pPr>
        <w:shd w:val="clear" w:color="auto" w:fill="FFFFFF"/>
        <w:jc w:val="thaiDistribute"/>
        <w:rPr>
          <w:rFonts w:eastAsia="Times New Roman"/>
          <w:b/>
          <w:bCs/>
        </w:rPr>
      </w:pPr>
      <w:r w:rsidRPr="00CD5B97">
        <w:rPr>
          <w:rFonts w:eastAsia="Times New Roman"/>
          <w:b/>
          <w:bCs/>
        </w:rPr>
        <w:t>G J Steel</w:t>
      </w:r>
    </w:p>
    <w:p w:rsidR="005C296C" w:rsidRPr="00CD5B97" w:rsidRDefault="005C296C" w:rsidP="005C296C">
      <w:pPr>
        <w:tabs>
          <w:tab w:val="left" w:pos="540"/>
        </w:tabs>
        <w:spacing w:line="240" w:lineRule="atLeast"/>
        <w:jc w:val="both"/>
        <w:rPr>
          <w:rFonts w:eastAsia="Times New Roman"/>
        </w:rPr>
      </w:pPr>
    </w:p>
    <w:p w:rsidR="00BC0F82" w:rsidRPr="00CD5B97" w:rsidRDefault="00BC0F82" w:rsidP="002703C1">
      <w:pPr>
        <w:tabs>
          <w:tab w:val="left" w:pos="540"/>
        </w:tabs>
        <w:spacing w:line="240" w:lineRule="atLeast"/>
        <w:jc w:val="both"/>
        <w:rPr>
          <w:color w:val="FF0000"/>
        </w:rPr>
      </w:pPr>
      <w:bookmarkStart w:id="2" w:name="_Hlk15741518"/>
      <w:r w:rsidRPr="00CD5B97">
        <w:rPr>
          <w:rFonts w:eastAsia="Times New Roman"/>
        </w:rPr>
        <w:t xml:space="preserve">As at </w:t>
      </w:r>
      <w:r w:rsidR="001F657F" w:rsidRPr="00CD5B97">
        <w:rPr>
          <w:rFonts w:eastAsia="Times New Roman"/>
        </w:rPr>
        <w:t>June 30</w:t>
      </w:r>
      <w:r w:rsidRPr="00CD5B97">
        <w:rPr>
          <w:rFonts w:eastAsia="Times New Roman"/>
        </w:rPr>
        <w:t>, 2020 and December 31, 2019, G J Steel has gross balance due from the Non</w:t>
      </w:r>
      <w:r w:rsidR="00A6615B" w:rsidRPr="00CD5B97">
        <w:rPr>
          <w:rFonts w:eastAsia="Times New Roman"/>
        </w:rPr>
        <w:t xml:space="preserve">-Performing Domestic Customer </w:t>
      </w:r>
      <w:r w:rsidRPr="00CD5B97">
        <w:rPr>
          <w:rFonts w:eastAsia="Times New Roman"/>
        </w:rPr>
        <w:t xml:space="preserve">of Baht </w:t>
      </w:r>
      <w:r w:rsidR="00507E5E" w:rsidRPr="00CD5B97">
        <w:rPr>
          <w:rFonts w:eastAsia="Times New Roman"/>
        </w:rPr>
        <w:t>352</w:t>
      </w:r>
      <w:r w:rsidRPr="00CD5B97">
        <w:rPr>
          <w:rFonts w:eastAsia="Times New Roman"/>
        </w:rPr>
        <w:t xml:space="preserve"> million. </w:t>
      </w:r>
      <w:r w:rsidR="009469CC" w:rsidRPr="00CD5B97">
        <w:rPr>
          <w:rFonts w:eastAsia="Times New Roman"/>
        </w:rPr>
        <w:t xml:space="preserve">In July 2013, </w:t>
      </w:r>
      <w:r w:rsidRPr="00CD5B97">
        <w:rPr>
          <w:rFonts w:eastAsia="Times New Roman"/>
        </w:rPr>
        <w:t>G J Steel filed complaints again</w:t>
      </w:r>
      <w:r w:rsidR="00A6615B" w:rsidRPr="00CD5B97">
        <w:rPr>
          <w:rFonts w:eastAsia="Times New Roman"/>
        </w:rPr>
        <w:t>st the Non-Performing Domestic C</w:t>
      </w:r>
      <w:r w:rsidRPr="00CD5B97">
        <w:rPr>
          <w:rFonts w:eastAsia="Times New Roman"/>
        </w:rPr>
        <w:t>ustomer with Civil Court for breach of sale and purchase agreements.</w:t>
      </w:r>
      <w:r w:rsidR="006C426F" w:rsidRPr="00CD5B97">
        <w:rPr>
          <w:rFonts w:eastAsia="Times New Roman"/>
        </w:rPr>
        <w:t xml:space="preserve"> </w:t>
      </w:r>
      <w:r w:rsidR="009469CC" w:rsidRPr="00CD5B97">
        <w:rPr>
          <w:rFonts w:eastAsia="Times New Roman"/>
        </w:rPr>
        <w:t xml:space="preserve">Subsequently on March 24, 2020, </w:t>
      </w:r>
      <w:r w:rsidR="006C426F" w:rsidRPr="00CD5B97">
        <w:rPr>
          <w:rFonts w:eastAsia="Times New Roman"/>
        </w:rPr>
        <w:t xml:space="preserve">the </w:t>
      </w:r>
      <w:r w:rsidR="006C426F" w:rsidRPr="00CD5B97">
        <w:rPr>
          <w:lang w:val="en"/>
        </w:rPr>
        <w:t>Central Bankruptcy Court o</w:t>
      </w:r>
      <w:r w:rsidR="00F34014" w:rsidRPr="00CD5B97">
        <w:rPr>
          <w:lang w:val="en"/>
        </w:rPr>
        <w:t xml:space="preserve">rdered bankruptcy to Customer </w:t>
      </w:r>
      <w:r w:rsidR="009469CC" w:rsidRPr="00CD5B97">
        <w:rPr>
          <w:lang w:val="en"/>
        </w:rPr>
        <w:t>and completed hearing with director of such customer on June 29, 2020</w:t>
      </w:r>
      <w:r w:rsidR="006C426F" w:rsidRPr="00CD5B97">
        <w:t xml:space="preserve">. At </w:t>
      </w:r>
      <w:r w:rsidR="00847B20" w:rsidRPr="00CD5B97">
        <w:t xml:space="preserve">the </w:t>
      </w:r>
      <w:r w:rsidR="006C426F" w:rsidRPr="00CD5B97">
        <w:t xml:space="preserve">present, it is in the process of making a bankruptcy verdict in writing by the Central Bankruptcy Court. </w:t>
      </w:r>
      <w:r w:rsidR="00214B0F" w:rsidRPr="00CD5B97">
        <w:t>Therefore, G J Steel</w:t>
      </w:r>
      <w:r w:rsidRPr="00CD5B97">
        <w:t xml:space="preserve"> recorded fully allowance for doubtful account.</w:t>
      </w:r>
      <w:r w:rsidR="002703C1" w:rsidRPr="00CD5B97">
        <w:t xml:space="preserve"> </w:t>
      </w:r>
      <w:r w:rsidR="002703C1" w:rsidRPr="00CD5B97">
        <w:rPr>
          <w:color w:val="FF0000"/>
        </w:rPr>
        <w:t xml:space="preserve"> </w:t>
      </w:r>
    </w:p>
    <w:bookmarkEnd w:id="2"/>
    <w:p w:rsidR="00F34014" w:rsidRPr="00CD5B97" w:rsidRDefault="00F34014">
      <w:pPr>
        <w:spacing w:line="240" w:lineRule="auto"/>
        <w:rPr>
          <w:rFonts w:eastAsia="Times New Roman"/>
        </w:rPr>
      </w:pPr>
      <w:r w:rsidRPr="00CD5B97">
        <w:rPr>
          <w:rFonts w:eastAsia="Times New Roman"/>
        </w:rPr>
        <w:br w:type="page"/>
      </w:r>
    </w:p>
    <w:p w:rsidR="008B054F" w:rsidRPr="00CD5B97" w:rsidRDefault="008B054F" w:rsidP="00F30DC7">
      <w:pPr>
        <w:tabs>
          <w:tab w:val="left" w:pos="540"/>
        </w:tabs>
        <w:spacing w:line="240" w:lineRule="atLeast"/>
        <w:jc w:val="both"/>
        <w:rPr>
          <w:rFonts w:eastAsia="Times New Roman"/>
        </w:rPr>
      </w:pPr>
      <w:r w:rsidRPr="00CD5B97">
        <w:rPr>
          <w:rFonts w:eastAsia="Times New Roman"/>
        </w:rPr>
        <w:lastRenderedPageBreak/>
        <w:t>The currenc</w:t>
      </w:r>
      <w:r w:rsidR="00BC0F82" w:rsidRPr="00CD5B97">
        <w:rPr>
          <w:rFonts w:eastAsia="Times New Roman"/>
        </w:rPr>
        <w:t>y denomination of trade account</w:t>
      </w:r>
      <w:r w:rsidRPr="00CD5B97">
        <w:rPr>
          <w:rFonts w:eastAsia="Times New Roman"/>
        </w:rPr>
        <w:t xml:space="preserve"> receivable</w:t>
      </w:r>
      <w:r w:rsidR="00BC0F82" w:rsidRPr="00CD5B97">
        <w:rPr>
          <w:rFonts w:eastAsia="Times New Roman"/>
        </w:rPr>
        <w:t>s</w:t>
      </w:r>
      <w:r w:rsidRPr="00CD5B97">
        <w:rPr>
          <w:rFonts w:eastAsia="Times New Roman"/>
        </w:rPr>
        <w:t>, gro</w:t>
      </w:r>
      <w:r w:rsidR="00B1426E" w:rsidRPr="00CD5B97">
        <w:rPr>
          <w:rFonts w:eastAsia="Times New Roman"/>
        </w:rPr>
        <w:t xml:space="preserve">ss amount as at </w:t>
      </w:r>
      <w:r w:rsidR="001F657F" w:rsidRPr="00CD5B97">
        <w:rPr>
          <w:rFonts w:eastAsia="Times New Roman"/>
        </w:rPr>
        <w:t>June 30</w:t>
      </w:r>
      <w:r w:rsidR="001A3E82" w:rsidRPr="00CD5B97">
        <w:rPr>
          <w:rFonts w:eastAsia="Times New Roman"/>
        </w:rPr>
        <w:t>, 2020</w:t>
      </w:r>
      <w:r w:rsidR="00DD004B" w:rsidRPr="00CD5B97">
        <w:rPr>
          <w:rFonts w:eastAsia="Times New Roman"/>
        </w:rPr>
        <w:t xml:space="preserve"> and </w:t>
      </w:r>
      <w:r w:rsidR="005821BF" w:rsidRPr="00CD5B97">
        <w:rPr>
          <w:rFonts w:eastAsia="Times New Roman"/>
        </w:rPr>
        <w:t>December 31, 2019</w:t>
      </w:r>
      <w:r w:rsidR="004443AD" w:rsidRPr="00CD5B97">
        <w:rPr>
          <w:rFonts w:eastAsia="Times New Roman"/>
        </w:rPr>
        <w:t xml:space="preserve"> </w:t>
      </w:r>
      <w:r w:rsidRPr="00CD5B97">
        <w:rPr>
          <w:rFonts w:eastAsia="Times New Roman"/>
        </w:rPr>
        <w:t>was as follows</w:t>
      </w:r>
      <w:r w:rsidR="006C5A3D" w:rsidRPr="00CD5B97">
        <w:rPr>
          <w:rFonts w:eastAsia="Times New Roman"/>
          <w:cs/>
        </w:rPr>
        <w:t>:</w:t>
      </w:r>
    </w:p>
    <w:p w:rsidR="00BC0F82" w:rsidRPr="00CD5B97"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BC0F82" w:rsidRPr="00CD5B97" w:rsidTr="00BC0F82">
        <w:trPr>
          <w:trHeight w:val="245"/>
        </w:trPr>
        <w:tc>
          <w:tcPr>
            <w:tcW w:w="3852" w:type="dxa"/>
          </w:tcPr>
          <w:p w:rsidR="00BC0F82" w:rsidRPr="00CD5B97" w:rsidRDefault="00BC0F82" w:rsidP="00BC0F82">
            <w:pPr>
              <w:pStyle w:val="Heading7"/>
              <w:spacing w:line="240" w:lineRule="atLeast"/>
            </w:pPr>
          </w:p>
        </w:tc>
        <w:tc>
          <w:tcPr>
            <w:tcW w:w="5850" w:type="dxa"/>
            <w:gridSpan w:val="7"/>
            <w:tcBorders>
              <w:left w:val="nil"/>
              <w:bottom w:val="single" w:sz="4" w:space="0" w:color="auto"/>
              <w:right w:val="nil"/>
            </w:tcBorders>
          </w:tcPr>
          <w:p w:rsidR="00BC0F82" w:rsidRPr="00CD5B97" w:rsidRDefault="00BC0F82" w:rsidP="00BC0F82">
            <w:pPr>
              <w:tabs>
                <w:tab w:val="left" w:pos="540"/>
                <w:tab w:val="left" w:pos="1026"/>
              </w:tabs>
              <w:spacing w:line="240" w:lineRule="atLeast"/>
              <w:ind w:left="-108" w:right="-90"/>
              <w:jc w:val="center"/>
            </w:pPr>
            <w:r w:rsidRPr="00CD5B97">
              <w:t>In Million Baht</w:t>
            </w:r>
          </w:p>
        </w:tc>
      </w:tr>
      <w:tr w:rsidR="00BC0F82" w:rsidRPr="00CD5B97" w:rsidTr="00BC0F82">
        <w:trPr>
          <w:trHeight w:val="245"/>
        </w:trPr>
        <w:tc>
          <w:tcPr>
            <w:tcW w:w="3852" w:type="dxa"/>
          </w:tcPr>
          <w:p w:rsidR="00BC0F82" w:rsidRPr="00CD5B97"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rsidR="00BC0F82" w:rsidRPr="00CD5B97" w:rsidRDefault="00BC0F82" w:rsidP="00BC0F82">
            <w:pPr>
              <w:spacing w:line="240" w:lineRule="atLeast"/>
              <w:ind w:left="-90" w:right="-108"/>
              <w:jc w:val="center"/>
            </w:pPr>
            <w:r w:rsidRPr="00CD5B97">
              <w:t>Consolidated Financial Statements</w:t>
            </w:r>
          </w:p>
        </w:tc>
        <w:tc>
          <w:tcPr>
            <w:tcW w:w="270" w:type="dxa"/>
            <w:tcBorders>
              <w:top w:val="single" w:sz="4" w:space="0" w:color="auto"/>
              <w:left w:val="nil"/>
              <w:right w:val="nil"/>
            </w:tcBorders>
          </w:tcPr>
          <w:p w:rsidR="00BC0F82" w:rsidRPr="00CD5B97"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BC0F82" w:rsidRPr="00CD5B97" w:rsidRDefault="00945AF3" w:rsidP="00BC0F82">
            <w:pPr>
              <w:spacing w:line="240" w:lineRule="atLeast"/>
              <w:ind w:left="-90" w:right="-108"/>
              <w:jc w:val="center"/>
            </w:pPr>
            <w:r w:rsidRPr="00CD5B97">
              <w:t>Separate</w:t>
            </w:r>
            <w:r w:rsidR="00BC0F82" w:rsidRPr="00CD5B97">
              <w:t xml:space="preserve"> Financial Statements</w:t>
            </w:r>
          </w:p>
        </w:tc>
      </w:tr>
      <w:tr w:rsidR="00BC0F82" w:rsidRPr="00CD5B97" w:rsidTr="00BC0F82">
        <w:trPr>
          <w:trHeight w:val="245"/>
        </w:trPr>
        <w:tc>
          <w:tcPr>
            <w:tcW w:w="3852" w:type="dxa"/>
          </w:tcPr>
          <w:p w:rsidR="00BC0F82" w:rsidRPr="00CD5B97" w:rsidRDefault="00BC0F82" w:rsidP="00BC0F82">
            <w:pPr>
              <w:pStyle w:val="Heading7"/>
              <w:spacing w:line="240" w:lineRule="atLeast"/>
            </w:pPr>
          </w:p>
        </w:tc>
        <w:tc>
          <w:tcPr>
            <w:tcW w:w="1260" w:type="dxa"/>
            <w:tcBorders>
              <w:top w:val="single" w:sz="4" w:space="0" w:color="auto"/>
              <w:left w:val="nil"/>
              <w:bottom w:val="single" w:sz="4" w:space="0" w:color="auto"/>
              <w:right w:val="nil"/>
            </w:tcBorders>
          </w:tcPr>
          <w:p w:rsidR="00BC0F82" w:rsidRPr="00CD5B97" w:rsidRDefault="001F657F" w:rsidP="00BC0F82">
            <w:pPr>
              <w:spacing w:line="240" w:lineRule="atLeast"/>
              <w:ind w:left="-108" w:right="-90"/>
              <w:jc w:val="center"/>
            </w:pPr>
            <w:r w:rsidRPr="00CD5B97">
              <w:t>June 30</w:t>
            </w:r>
            <w:r w:rsidR="00BC0F82" w:rsidRPr="00CD5B97">
              <w:t>,</w:t>
            </w:r>
          </w:p>
          <w:p w:rsidR="00BC0F82" w:rsidRPr="00CD5B97" w:rsidRDefault="00BC0F82" w:rsidP="00BC0F82">
            <w:pPr>
              <w:spacing w:line="240" w:lineRule="atLeast"/>
              <w:ind w:left="-108" w:right="-90"/>
              <w:jc w:val="center"/>
            </w:pPr>
            <w:r w:rsidRPr="00CD5B97">
              <w:t>2020</w:t>
            </w:r>
          </w:p>
        </w:tc>
        <w:tc>
          <w:tcPr>
            <w:tcW w:w="236" w:type="dxa"/>
          </w:tcPr>
          <w:p w:rsidR="00BC0F82" w:rsidRPr="00CD5B97" w:rsidRDefault="00BC0F82" w:rsidP="00BC0F82">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rsidR="00BC0F82" w:rsidRPr="00CD5B97" w:rsidRDefault="00BC0F82" w:rsidP="00BC0F82">
            <w:pPr>
              <w:spacing w:line="240" w:lineRule="atLeast"/>
              <w:ind w:left="-108" w:right="-90"/>
              <w:jc w:val="center"/>
            </w:pPr>
            <w:r w:rsidRPr="00CD5B97">
              <w:t>December 31,</w:t>
            </w:r>
          </w:p>
          <w:p w:rsidR="00BC0F82" w:rsidRPr="00CD5B97" w:rsidRDefault="00BC0F82" w:rsidP="00BC0F82">
            <w:pPr>
              <w:spacing w:line="240" w:lineRule="atLeast"/>
              <w:ind w:left="-108" w:right="-90"/>
              <w:jc w:val="center"/>
            </w:pPr>
            <w:r w:rsidRPr="00CD5B97">
              <w:t>2019</w:t>
            </w:r>
          </w:p>
        </w:tc>
        <w:tc>
          <w:tcPr>
            <w:tcW w:w="270" w:type="dxa"/>
            <w:tcBorders>
              <w:left w:val="nil"/>
              <w:right w:val="nil"/>
            </w:tcBorders>
          </w:tcPr>
          <w:p w:rsidR="00BC0F82" w:rsidRPr="00CD5B97" w:rsidRDefault="00BC0F82" w:rsidP="00BC0F8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C0F82" w:rsidRPr="00CD5B97" w:rsidRDefault="001F657F" w:rsidP="00BC0F82">
            <w:pPr>
              <w:spacing w:line="240" w:lineRule="atLeast"/>
              <w:ind w:left="-108" w:right="-90"/>
              <w:jc w:val="center"/>
            </w:pPr>
            <w:r w:rsidRPr="00CD5B97">
              <w:t>June 30</w:t>
            </w:r>
            <w:r w:rsidR="00BC0F82" w:rsidRPr="00CD5B97">
              <w:t>,</w:t>
            </w:r>
          </w:p>
          <w:p w:rsidR="00BC0F82" w:rsidRPr="00CD5B97" w:rsidRDefault="00BC0F82" w:rsidP="00BC0F82">
            <w:pPr>
              <w:spacing w:line="240" w:lineRule="atLeast"/>
              <w:ind w:left="-108" w:right="-90"/>
              <w:jc w:val="center"/>
            </w:pPr>
            <w:r w:rsidRPr="00CD5B97">
              <w:t>2020</w:t>
            </w:r>
          </w:p>
        </w:tc>
        <w:tc>
          <w:tcPr>
            <w:tcW w:w="270" w:type="dxa"/>
            <w:tcBorders>
              <w:left w:val="nil"/>
              <w:right w:val="nil"/>
            </w:tcBorders>
          </w:tcPr>
          <w:p w:rsidR="00BC0F82" w:rsidRPr="00CD5B97" w:rsidRDefault="00BC0F82" w:rsidP="00BC0F8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C0F82" w:rsidRPr="00CD5B97" w:rsidRDefault="00BC0F82" w:rsidP="00BC0F82">
            <w:pPr>
              <w:spacing w:line="240" w:lineRule="atLeast"/>
              <w:ind w:left="-108" w:right="-90"/>
              <w:jc w:val="center"/>
            </w:pPr>
            <w:r w:rsidRPr="00CD5B97">
              <w:t>December 31,</w:t>
            </w:r>
          </w:p>
          <w:p w:rsidR="00BC0F82" w:rsidRPr="00CD5B97" w:rsidRDefault="00BC0F82" w:rsidP="00BC0F82">
            <w:pPr>
              <w:spacing w:line="240" w:lineRule="atLeast"/>
              <w:ind w:left="-108" w:right="-90"/>
              <w:jc w:val="center"/>
            </w:pPr>
            <w:r w:rsidRPr="00CD5B97">
              <w:t>2019</w:t>
            </w:r>
          </w:p>
        </w:tc>
      </w:tr>
      <w:tr w:rsidR="00BC0F82" w:rsidRPr="00CD5B97" w:rsidTr="00BC0F82">
        <w:trPr>
          <w:trHeight w:val="245"/>
        </w:trPr>
        <w:tc>
          <w:tcPr>
            <w:tcW w:w="3852" w:type="dxa"/>
          </w:tcPr>
          <w:p w:rsidR="00BC0F82" w:rsidRPr="00CD5B97" w:rsidRDefault="00BC0F82" w:rsidP="00BC0F82">
            <w:pPr>
              <w:spacing w:line="240" w:lineRule="atLeast"/>
              <w:rPr>
                <w:cs/>
              </w:rPr>
            </w:pPr>
          </w:p>
        </w:tc>
        <w:tc>
          <w:tcPr>
            <w:tcW w:w="1260" w:type="dxa"/>
            <w:tcBorders>
              <w:left w:val="nil"/>
              <w:right w:val="nil"/>
            </w:tcBorders>
          </w:tcPr>
          <w:p w:rsidR="00BC0F82" w:rsidRPr="00CD5B97" w:rsidRDefault="00BC0F82" w:rsidP="00BC0F82">
            <w:pPr>
              <w:spacing w:line="240" w:lineRule="atLeast"/>
              <w:ind w:right="158"/>
              <w:jc w:val="right"/>
              <w:rPr>
                <w:rFonts w:eastAsia="Times New Roman"/>
              </w:rPr>
            </w:pPr>
          </w:p>
        </w:tc>
        <w:tc>
          <w:tcPr>
            <w:tcW w:w="236" w:type="dxa"/>
          </w:tcPr>
          <w:p w:rsidR="00BC0F82" w:rsidRPr="00CD5B97" w:rsidRDefault="00BC0F82" w:rsidP="00BC0F82">
            <w:pPr>
              <w:spacing w:line="240" w:lineRule="atLeast"/>
            </w:pPr>
          </w:p>
        </w:tc>
        <w:tc>
          <w:tcPr>
            <w:tcW w:w="1294" w:type="dxa"/>
            <w:tcBorders>
              <w:left w:val="nil"/>
              <w:right w:val="nil"/>
            </w:tcBorders>
          </w:tcPr>
          <w:p w:rsidR="00BC0F82" w:rsidRPr="00CD5B97" w:rsidRDefault="00BC0F82" w:rsidP="00BC0F82">
            <w:pPr>
              <w:spacing w:line="240" w:lineRule="atLeast"/>
            </w:pPr>
          </w:p>
        </w:tc>
        <w:tc>
          <w:tcPr>
            <w:tcW w:w="270" w:type="dxa"/>
            <w:tcBorders>
              <w:left w:val="nil"/>
              <w:right w:val="nil"/>
            </w:tcBorders>
          </w:tcPr>
          <w:p w:rsidR="00BC0F82" w:rsidRPr="00CD5B97" w:rsidRDefault="00BC0F82" w:rsidP="00BC0F82">
            <w:pPr>
              <w:spacing w:line="240" w:lineRule="atLeast"/>
            </w:pPr>
          </w:p>
        </w:tc>
        <w:tc>
          <w:tcPr>
            <w:tcW w:w="1260" w:type="dxa"/>
            <w:tcBorders>
              <w:left w:val="nil"/>
              <w:right w:val="nil"/>
            </w:tcBorders>
          </w:tcPr>
          <w:p w:rsidR="00BC0F82" w:rsidRPr="00CD5B97" w:rsidRDefault="00BC0F82" w:rsidP="00BC0F82">
            <w:pPr>
              <w:spacing w:line="240" w:lineRule="atLeast"/>
            </w:pPr>
          </w:p>
        </w:tc>
        <w:tc>
          <w:tcPr>
            <w:tcW w:w="270" w:type="dxa"/>
            <w:tcBorders>
              <w:left w:val="nil"/>
              <w:right w:val="nil"/>
            </w:tcBorders>
          </w:tcPr>
          <w:p w:rsidR="00BC0F82" w:rsidRPr="00CD5B97" w:rsidRDefault="00BC0F82" w:rsidP="00BC0F82">
            <w:pPr>
              <w:spacing w:line="240" w:lineRule="atLeast"/>
            </w:pPr>
          </w:p>
        </w:tc>
        <w:tc>
          <w:tcPr>
            <w:tcW w:w="1260" w:type="dxa"/>
            <w:tcBorders>
              <w:left w:val="nil"/>
              <w:right w:val="nil"/>
            </w:tcBorders>
          </w:tcPr>
          <w:p w:rsidR="00BC0F82" w:rsidRPr="00CD5B97" w:rsidRDefault="00BC0F82" w:rsidP="00BC0F82">
            <w:pPr>
              <w:spacing w:line="240" w:lineRule="atLeast"/>
            </w:pPr>
          </w:p>
        </w:tc>
      </w:tr>
      <w:tr w:rsidR="002205B0" w:rsidRPr="00CD5B97" w:rsidTr="00BC0F82">
        <w:trPr>
          <w:trHeight w:val="245"/>
        </w:trPr>
        <w:tc>
          <w:tcPr>
            <w:tcW w:w="3852" w:type="dxa"/>
          </w:tcPr>
          <w:p w:rsidR="002205B0" w:rsidRPr="00CD5B97" w:rsidRDefault="002205B0" w:rsidP="002205B0">
            <w:pPr>
              <w:pStyle w:val="BodyText"/>
              <w:tabs>
                <w:tab w:val="left" w:pos="12780"/>
              </w:tabs>
              <w:spacing w:after="0" w:line="240" w:lineRule="atLeast"/>
              <w:ind w:right="-43"/>
              <w:jc w:val="both"/>
              <w:rPr>
                <w:lang w:val="en-GB"/>
              </w:rPr>
            </w:pPr>
            <w:r w:rsidRPr="00CD5B97">
              <w:rPr>
                <w:lang w:val="en-GB"/>
              </w:rPr>
              <w:t>Thai Baht</w:t>
            </w:r>
          </w:p>
        </w:tc>
        <w:tc>
          <w:tcPr>
            <w:tcW w:w="1260"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899</w:t>
            </w:r>
          </w:p>
        </w:tc>
        <w:tc>
          <w:tcPr>
            <w:tcW w:w="236" w:type="dxa"/>
          </w:tcPr>
          <w:p w:rsidR="002205B0" w:rsidRPr="00CD5B97" w:rsidRDefault="002205B0" w:rsidP="002205B0">
            <w:pPr>
              <w:spacing w:line="240" w:lineRule="atLeast"/>
            </w:pPr>
          </w:p>
        </w:tc>
        <w:tc>
          <w:tcPr>
            <w:tcW w:w="1294" w:type="dxa"/>
            <w:tcBorders>
              <w:left w:val="nil"/>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897</w:t>
            </w:r>
          </w:p>
        </w:tc>
        <w:tc>
          <w:tcPr>
            <w:tcW w:w="270" w:type="dxa"/>
            <w:tcBorders>
              <w:left w:val="nil"/>
              <w:right w:val="nil"/>
            </w:tcBorders>
          </w:tcPr>
          <w:p w:rsidR="002205B0" w:rsidRPr="00CD5B97" w:rsidRDefault="002205B0" w:rsidP="002205B0">
            <w:pPr>
              <w:spacing w:line="240" w:lineRule="atLeast"/>
            </w:pPr>
          </w:p>
        </w:tc>
        <w:tc>
          <w:tcPr>
            <w:tcW w:w="1260"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509</w:t>
            </w:r>
          </w:p>
        </w:tc>
        <w:tc>
          <w:tcPr>
            <w:tcW w:w="270" w:type="dxa"/>
            <w:tcBorders>
              <w:left w:val="nil"/>
              <w:right w:val="nil"/>
            </w:tcBorders>
          </w:tcPr>
          <w:p w:rsidR="002205B0" w:rsidRPr="00CD5B97" w:rsidRDefault="002205B0" w:rsidP="002205B0">
            <w:pPr>
              <w:spacing w:line="240" w:lineRule="atLeast"/>
            </w:pPr>
          </w:p>
        </w:tc>
        <w:tc>
          <w:tcPr>
            <w:tcW w:w="1260" w:type="dxa"/>
            <w:tcBorders>
              <w:left w:val="nil"/>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539</w:t>
            </w:r>
          </w:p>
        </w:tc>
      </w:tr>
      <w:tr w:rsidR="002205B0" w:rsidRPr="00CD5B97" w:rsidTr="00BC0F82">
        <w:trPr>
          <w:trHeight w:val="245"/>
        </w:trPr>
        <w:tc>
          <w:tcPr>
            <w:tcW w:w="3852" w:type="dxa"/>
            <w:vAlign w:val="bottom"/>
          </w:tcPr>
          <w:p w:rsidR="002205B0" w:rsidRPr="00CD5B97" w:rsidRDefault="002205B0" w:rsidP="002205B0">
            <w:pPr>
              <w:spacing w:line="240" w:lineRule="atLeast"/>
              <w:ind w:right="-43"/>
              <w:rPr>
                <w:lang w:val="en-GB"/>
              </w:rPr>
            </w:pPr>
            <w:r w:rsidRPr="00CD5B97">
              <w:rPr>
                <w:lang w:val="en-GB"/>
              </w:rPr>
              <w:t xml:space="preserve">United States Dollars </w:t>
            </w:r>
          </w:p>
        </w:tc>
        <w:tc>
          <w:tcPr>
            <w:tcW w:w="1260"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96</w:t>
            </w:r>
          </w:p>
        </w:tc>
        <w:tc>
          <w:tcPr>
            <w:tcW w:w="236" w:type="dxa"/>
          </w:tcPr>
          <w:p w:rsidR="002205B0" w:rsidRPr="00CD5B97" w:rsidRDefault="002205B0" w:rsidP="002205B0">
            <w:pPr>
              <w:spacing w:line="240" w:lineRule="atLeast"/>
            </w:pPr>
          </w:p>
        </w:tc>
        <w:tc>
          <w:tcPr>
            <w:tcW w:w="1294" w:type="dxa"/>
            <w:tcBorders>
              <w:left w:val="nil"/>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94</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60" w:type="dxa"/>
            <w:tcBorders>
              <w:left w:val="nil"/>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96</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60" w:type="dxa"/>
            <w:tcBorders>
              <w:left w:val="nil"/>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94</w:t>
            </w:r>
          </w:p>
        </w:tc>
      </w:tr>
      <w:tr w:rsidR="002205B0" w:rsidRPr="00CD5B97" w:rsidTr="00BC0F82">
        <w:trPr>
          <w:trHeight w:val="245"/>
        </w:trPr>
        <w:tc>
          <w:tcPr>
            <w:tcW w:w="3852" w:type="dxa"/>
            <w:vAlign w:val="bottom"/>
          </w:tcPr>
          <w:p w:rsidR="002205B0" w:rsidRPr="00CD5B97" w:rsidRDefault="002205B0" w:rsidP="002205B0">
            <w:pPr>
              <w:spacing w:line="240" w:lineRule="atLeast"/>
              <w:ind w:right="-43"/>
              <w:rPr>
                <w:lang w:val="en-GB"/>
              </w:rPr>
            </w:pPr>
            <w:r w:rsidRPr="00CD5B97">
              <w:rPr>
                <w:lang w:val="en-GB"/>
              </w:rPr>
              <w:t>Total</w:t>
            </w:r>
          </w:p>
        </w:tc>
        <w:tc>
          <w:tcPr>
            <w:tcW w:w="1260"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995</w:t>
            </w:r>
          </w:p>
        </w:tc>
        <w:tc>
          <w:tcPr>
            <w:tcW w:w="236" w:type="dxa"/>
          </w:tcPr>
          <w:p w:rsidR="002205B0" w:rsidRPr="00CD5B97" w:rsidRDefault="002205B0" w:rsidP="002205B0">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cs/>
              </w:rPr>
            </w:pPr>
            <w:r w:rsidRPr="00CD5B97">
              <w:rPr>
                <w:rFonts w:eastAsia="Times New Roman"/>
              </w:rPr>
              <w:t>991</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205B0" w:rsidRPr="00CD5B97" w:rsidRDefault="002205B0" w:rsidP="002205B0">
            <w:pPr>
              <w:spacing w:line="240" w:lineRule="atLeast"/>
              <w:ind w:right="158"/>
              <w:jc w:val="right"/>
              <w:rPr>
                <w:rFonts w:eastAsia="Times New Roman"/>
              </w:rPr>
            </w:pPr>
            <w:r w:rsidRPr="00CD5B97">
              <w:rPr>
                <w:rFonts w:eastAsia="Times New Roman"/>
              </w:rPr>
              <w:t>605</w:t>
            </w:r>
          </w:p>
        </w:tc>
        <w:tc>
          <w:tcPr>
            <w:tcW w:w="270" w:type="dxa"/>
            <w:tcBorders>
              <w:left w:val="nil"/>
              <w:right w:val="nil"/>
            </w:tcBorders>
          </w:tcPr>
          <w:p w:rsidR="002205B0" w:rsidRPr="00CD5B97" w:rsidRDefault="002205B0" w:rsidP="002205B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2205B0" w:rsidRPr="00CD5B97" w:rsidRDefault="002205B0" w:rsidP="002205B0">
            <w:pPr>
              <w:spacing w:line="240" w:lineRule="atLeast"/>
              <w:ind w:right="158"/>
              <w:jc w:val="right"/>
              <w:rPr>
                <w:rFonts w:eastAsia="Times New Roman"/>
              </w:rPr>
            </w:pPr>
            <w:r w:rsidRPr="00CD5B97">
              <w:rPr>
                <w:rFonts w:eastAsia="Times New Roman"/>
              </w:rPr>
              <w:t>633</w:t>
            </w:r>
          </w:p>
        </w:tc>
      </w:tr>
    </w:tbl>
    <w:p w:rsidR="00BC0F82" w:rsidRPr="00CD5B97" w:rsidRDefault="00BC0F82" w:rsidP="00F30DC7">
      <w:pPr>
        <w:tabs>
          <w:tab w:val="left" w:pos="540"/>
        </w:tabs>
        <w:spacing w:line="240" w:lineRule="atLeast"/>
        <w:jc w:val="both"/>
      </w:pPr>
    </w:p>
    <w:p w:rsidR="00EA218C" w:rsidRPr="00CD5B97" w:rsidRDefault="00037C80" w:rsidP="00F30DC7">
      <w:pPr>
        <w:tabs>
          <w:tab w:val="left" w:pos="540"/>
        </w:tabs>
        <w:spacing w:line="240" w:lineRule="atLeast"/>
        <w:jc w:val="thaiDistribute"/>
        <w:rPr>
          <w:rFonts w:eastAsia="PMingLiU"/>
          <w:b/>
          <w:bCs/>
        </w:rPr>
      </w:pPr>
      <w:r w:rsidRPr="00CD5B97">
        <w:rPr>
          <w:b/>
          <w:bCs/>
        </w:rPr>
        <w:t>7.</w:t>
      </w:r>
      <w:r w:rsidRPr="00CD5B97">
        <w:rPr>
          <w:b/>
          <w:bCs/>
        </w:rPr>
        <w:tab/>
        <w:t xml:space="preserve">INVENTORIES - Net </w:t>
      </w:r>
    </w:p>
    <w:p w:rsidR="00EA218C" w:rsidRPr="00CD5B97"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3D0AAF" w:rsidRPr="00CD5B97" w:rsidTr="00945AF3">
        <w:trPr>
          <w:trHeight w:val="245"/>
        </w:trPr>
        <w:tc>
          <w:tcPr>
            <w:tcW w:w="3852" w:type="dxa"/>
          </w:tcPr>
          <w:p w:rsidR="003D0AAF" w:rsidRPr="00CD5B97" w:rsidRDefault="003D0AAF" w:rsidP="00945AF3">
            <w:pPr>
              <w:pStyle w:val="Heading7"/>
              <w:spacing w:line="240" w:lineRule="atLeast"/>
            </w:pPr>
          </w:p>
        </w:tc>
        <w:tc>
          <w:tcPr>
            <w:tcW w:w="5850" w:type="dxa"/>
            <w:gridSpan w:val="7"/>
            <w:tcBorders>
              <w:left w:val="nil"/>
              <w:bottom w:val="single" w:sz="4" w:space="0" w:color="auto"/>
              <w:right w:val="nil"/>
            </w:tcBorders>
          </w:tcPr>
          <w:p w:rsidR="003D0AAF" w:rsidRPr="00CD5B97" w:rsidRDefault="00945AF3" w:rsidP="00945AF3">
            <w:pPr>
              <w:tabs>
                <w:tab w:val="left" w:pos="540"/>
                <w:tab w:val="left" w:pos="1026"/>
              </w:tabs>
              <w:spacing w:line="240" w:lineRule="atLeast"/>
              <w:ind w:left="-108" w:right="-90"/>
              <w:jc w:val="center"/>
            </w:pPr>
            <w:r w:rsidRPr="00CD5B97">
              <w:t>In Million Baht</w:t>
            </w:r>
          </w:p>
        </w:tc>
      </w:tr>
      <w:tr w:rsidR="00945AF3" w:rsidRPr="00CD5B97" w:rsidTr="00945AF3">
        <w:trPr>
          <w:trHeight w:val="245"/>
        </w:trPr>
        <w:tc>
          <w:tcPr>
            <w:tcW w:w="3852" w:type="dxa"/>
          </w:tcPr>
          <w:p w:rsidR="00945AF3" w:rsidRPr="00CD5B97"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rsidR="00945AF3" w:rsidRPr="00CD5B97" w:rsidRDefault="00945AF3" w:rsidP="00945AF3">
            <w:pPr>
              <w:spacing w:line="240" w:lineRule="atLeast"/>
              <w:ind w:left="-90" w:right="-108"/>
              <w:jc w:val="center"/>
            </w:pPr>
            <w:r w:rsidRPr="00CD5B97">
              <w:t>Consolidated Financial Statements</w:t>
            </w:r>
          </w:p>
        </w:tc>
        <w:tc>
          <w:tcPr>
            <w:tcW w:w="270" w:type="dxa"/>
            <w:tcBorders>
              <w:top w:val="single" w:sz="4" w:space="0" w:color="auto"/>
              <w:left w:val="nil"/>
              <w:right w:val="nil"/>
            </w:tcBorders>
          </w:tcPr>
          <w:p w:rsidR="00945AF3" w:rsidRPr="00CD5B97"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945AF3" w:rsidRPr="00CD5B97" w:rsidRDefault="00945AF3" w:rsidP="005F6A57">
            <w:pPr>
              <w:spacing w:line="240" w:lineRule="atLeast"/>
              <w:ind w:left="-90" w:right="-108"/>
              <w:jc w:val="center"/>
            </w:pPr>
            <w:r w:rsidRPr="00CD5B97">
              <w:t>Se</w:t>
            </w:r>
            <w:r w:rsidR="005F6A57" w:rsidRPr="00CD5B97">
              <w:t>p</w:t>
            </w:r>
            <w:r w:rsidRPr="00CD5B97">
              <w:t>arate Financial Statements</w:t>
            </w:r>
          </w:p>
        </w:tc>
      </w:tr>
      <w:tr w:rsidR="00945AF3" w:rsidRPr="00CD5B97" w:rsidTr="00945AF3">
        <w:trPr>
          <w:trHeight w:val="245"/>
        </w:trPr>
        <w:tc>
          <w:tcPr>
            <w:tcW w:w="3852" w:type="dxa"/>
          </w:tcPr>
          <w:p w:rsidR="00945AF3" w:rsidRPr="00CD5B97" w:rsidRDefault="00945AF3" w:rsidP="00945AF3">
            <w:pPr>
              <w:pStyle w:val="Heading7"/>
              <w:spacing w:line="240" w:lineRule="atLeast"/>
            </w:pPr>
          </w:p>
        </w:tc>
        <w:tc>
          <w:tcPr>
            <w:tcW w:w="1278" w:type="dxa"/>
            <w:tcBorders>
              <w:top w:val="single" w:sz="4" w:space="0" w:color="auto"/>
              <w:left w:val="nil"/>
              <w:bottom w:val="single" w:sz="4" w:space="0" w:color="auto"/>
              <w:right w:val="nil"/>
            </w:tcBorders>
          </w:tcPr>
          <w:p w:rsidR="00945AF3" w:rsidRPr="00CD5B97" w:rsidRDefault="001F657F" w:rsidP="00945AF3">
            <w:pPr>
              <w:spacing w:line="240" w:lineRule="atLeast"/>
              <w:ind w:left="-108" w:right="-130"/>
              <w:jc w:val="center"/>
            </w:pPr>
            <w:r w:rsidRPr="00CD5B97">
              <w:t>June 30</w:t>
            </w:r>
            <w:r w:rsidR="00945AF3" w:rsidRPr="00CD5B97">
              <w:t>,</w:t>
            </w:r>
          </w:p>
          <w:p w:rsidR="00945AF3" w:rsidRPr="00CD5B97" w:rsidRDefault="00945AF3" w:rsidP="00945AF3">
            <w:pPr>
              <w:spacing w:line="240" w:lineRule="atLeast"/>
              <w:ind w:left="-108" w:right="-130"/>
              <w:jc w:val="center"/>
            </w:pPr>
            <w:r w:rsidRPr="00CD5B97">
              <w:t>2020</w:t>
            </w:r>
          </w:p>
        </w:tc>
        <w:tc>
          <w:tcPr>
            <w:tcW w:w="270" w:type="dxa"/>
          </w:tcPr>
          <w:p w:rsidR="00945AF3" w:rsidRPr="00CD5B97" w:rsidRDefault="00945AF3" w:rsidP="00945AF3">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rsidR="00945AF3" w:rsidRPr="00CD5B97" w:rsidRDefault="00945AF3" w:rsidP="00945AF3">
            <w:pPr>
              <w:spacing w:line="240" w:lineRule="atLeast"/>
              <w:ind w:left="-108" w:right="-90"/>
              <w:jc w:val="center"/>
            </w:pPr>
            <w:r w:rsidRPr="00CD5B97">
              <w:t>December 31,</w:t>
            </w:r>
          </w:p>
          <w:p w:rsidR="00945AF3" w:rsidRPr="00CD5B97" w:rsidRDefault="00945AF3" w:rsidP="00945AF3">
            <w:pPr>
              <w:spacing w:line="240" w:lineRule="atLeast"/>
              <w:ind w:left="-108" w:right="-90"/>
              <w:jc w:val="center"/>
            </w:pPr>
            <w:r w:rsidRPr="00CD5B97">
              <w:t>2019</w:t>
            </w:r>
          </w:p>
        </w:tc>
        <w:tc>
          <w:tcPr>
            <w:tcW w:w="270" w:type="dxa"/>
            <w:tcBorders>
              <w:left w:val="nil"/>
              <w:right w:val="nil"/>
            </w:tcBorders>
          </w:tcPr>
          <w:p w:rsidR="00945AF3" w:rsidRPr="00CD5B97" w:rsidRDefault="00945AF3" w:rsidP="00945AF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945AF3" w:rsidRPr="00CD5B97" w:rsidRDefault="001F657F" w:rsidP="00945AF3">
            <w:pPr>
              <w:spacing w:line="240" w:lineRule="atLeast"/>
              <w:ind w:left="-108" w:right="-90"/>
              <w:jc w:val="center"/>
            </w:pPr>
            <w:r w:rsidRPr="00CD5B97">
              <w:t>June 30</w:t>
            </w:r>
            <w:r w:rsidR="00945AF3" w:rsidRPr="00CD5B97">
              <w:t>,</w:t>
            </w:r>
          </w:p>
          <w:p w:rsidR="00945AF3" w:rsidRPr="00CD5B97" w:rsidRDefault="00945AF3" w:rsidP="00945AF3">
            <w:pPr>
              <w:spacing w:line="240" w:lineRule="atLeast"/>
              <w:ind w:left="-108" w:right="-90"/>
              <w:jc w:val="center"/>
            </w:pPr>
            <w:r w:rsidRPr="00CD5B97">
              <w:t>2020</w:t>
            </w:r>
          </w:p>
        </w:tc>
        <w:tc>
          <w:tcPr>
            <w:tcW w:w="270" w:type="dxa"/>
            <w:tcBorders>
              <w:left w:val="nil"/>
              <w:right w:val="nil"/>
            </w:tcBorders>
          </w:tcPr>
          <w:p w:rsidR="00945AF3" w:rsidRPr="00CD5B97" w:rsidRDefault="00945AF3" w:rsidP="00945AF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945AF3" w:rsidRPr="00CD5B97" w:rsidRDefault="00945AF3" w:rsidP="00945AF3">
            <w:pPr>
              <w:spacing w:line="240" w:lineRule="atLeast"/>
              <w:ind w:left="-108" w:right="-90"/>
              <w:jc w:val="center"/>
            </w:pPr>
            <w:r w:rsidRPr="00CD5B97">
              <w:t>December 31,</w:t>
            </w:r>
          </w:p>
          <w:p w:rsidR="00945AF3" w:rsidRPr="00CD5B97" w:rsidRDefault="00945AF3" w:rsidP="00945AF3">
            <w:pPr>
              <w:spacing w:line="240" w:lineRule="atLeast"/>
              <w:ind w:left="-108" w:right="-90"/>
              <w:jc w:val="center"/>
            </w:pPr>
            <w:r w:rsidRPr="00CD5B97">
              <w:t>2019</w:t>
            </w:r>
          </w:p>
        </w:tc>
      </w:tr>
      <w:tr w:rsidR="003D0AAF" w:rsidRPr="00CD5B97" w:rsidTr="00945AF3">
        <w:trPr>
          <w:trHeight w:val="245"/>
        </w:trPr>
        <w:tc>
          <w:tcPr>
            <w:tcW w:w="3852" w:type="dxa"/>
          </w:tcPr>
          <w:p w:rsidR="003D0AAF" w:rsidRPr="00CD5B97" w:rsidRDefault="003D0AAF" w:rsidP="00945AF3">
            <w:pPr>
              <w:spacing w:line="240" w:lineRule="atLeast"/>
              <w:rPr>
                <w:cs/>
              </w:rPr>
            </w:pPr>
          </w:p>
        </w:tc>
        <w:tc>
          <w:tcPr>
            <w:tcW w:w="1278" w:type="dxa"/>
            <w:tcBorders>
              <w:left w:val="nil"/>
              <w:right w:val="nil"/>
            </w:tcBorders>
          </w:tcPr>
          <w:p w:rsidR="003D0AAF" w:rsidRPr="00CD5B97" w:rsidRDefault="003D0AAF" w:rsidP="00945AF3">
            <w:pPr>
              <w:spacing w:line="240" w:lineRule="atLeast"/>
              <w:ind w:right="158"/>
              <w:jc w:val="right"/>
              <w:rPr>
                <w:rFonts w:eastAsia="Times New Roman"/>
              </w:rPr>
            </w:pPr>
          </w:p>
        </w:tc>
        <w:tc>
          <w:tcPr>
            <w:tcW w:w="270" w:type="dxa"/>
          </w:tcPr>
          <w:p w:rsidR="003D0AAF" w:rsidRPr="00CD5B97" w:rsidRDefault="003D0AAF" w:rsidP="00945AF3">
            <w:pPr>
              <w:spacing w:line="240" w:lineRule="atLeast"/>
            </w:pPr>
          </w:p>
        </w:tc>
        <w:tc>
          <w:tcPr>
            <w:tcW w:w="1242" w:type="dxa"/>
            <w:tcBorders>
              <w:left w:val="nil"/>
              <w:right w:val="nil"/>
            </w:tcBorders>
          </w:tcPr>
          <w:p w:rsidR="003D0AAF" w:rsidRPr="00CD5B97" w:rsidRDefault="003D0AAF" w:rsidP="00945AF3">
            <w:pPr>
              <w:spacing w:line="240" w:lineRule="atLeast"/>
            </w:pPr>
          </w:p>
        </w:tc>
        <w:tc>
          <w:tcPr>
            <w:tcW w:w="270" w:type="dxa"/>
            <w:tcBorders>
              <w:left w:val="nil"/>
              <w:right w:val="nil"/>
            </w:tcBorders>
          </w:tcPr>
          <w:p w:rsidR="003D0AAF" w:rsidRPr="00CD5B97" w:rsidRDefault="003D0AAF" w:rsidP="00945AF3">
            <w:pPr>
              <w:spacing w:line="240" w:lineRule="atLeast"/>
            </w:pPr>
          </w:p>
        </w:tc>
        <w:tc>
          <w:tcPr>
            <w:tcW w:w="1260" w:type="dxa"/>
            <w:tcBorders>
              <w:left w:val="nil"/>
              <w:right w:val="nil"/>
            </w:tcBorders>
          </w:tcPr>
          <w:p w:rsidR="003D0AAF" w:rsidRPr="00CD5B97" w:rsidRDefault="003D0AAF" w:rsidP="00945AF3">
            <w:pPr>
              <w:spacing w:line="240" w:lineRule="atLeast"/>
            </w:pPr>
          </w:p>
        </w:tc>
        <w:tc>
          <w:tcPr>
            <w:tcW w:w="270" w:type="dxa"/>
            <w:tcBorders>
              <w:left w:val="nil"/>
              <w:right w:val="nil"/>
            </w:tcBorders>
          </w:tcPr>
          <w:p w:rsidR="003D0AAF" w:rsidRPr="00CD5B97" w:rsidRDefault="003D0AAF" w:rsidP="00945AF3">
            <w:pPr>
              <w:spacing w:line="240" w:lineRule="atLeast"/>
            </w:pPr>
          </w:p>
        </w:tc>
        <w:tc>
          <w:tcPr>
            <w:tcW w:w="1260" w:type="dxa"/>
            <w:tcBorders>
              <w:left w:val="nil"/>
              <w:right w:val="nil"/>
            </w:tcBorders>
          </w:tcPr>
          <w:p w:rsidR="003D0AAF" w:rsidRPr="00CD5B97" w:rsidRDefault="003D0AAF" w:rsidP="00945AF3">
            <w:pPr>
              <w:spacing w:line="240" w:lineRule="atLeast"/>
            </w:pPr>
          </w:p>
        </w:tc>
      </w:tr>
      <w:tr w:rsidR="005510CE" w:rsidRPr="00CD5B97" w:rsidTr="00945AF3">
        <w:trPr>
          <w:trHeight w:val="245"/>
        </w:trPr>
        <w:tc>
          <w:tcPr>
            <w:tcW w:w="3852" w:type="dxa"/>
          </w:tcPr>
          <w:p w:rsidR="005510CE" w:rsidRPr="00CD5B97" w:rsidRDefault="005510CE" w:rsidP="005510CE">
            <w:pPr>
              <w:spacing w:line="240" w:lineRule="atLeast"/>
              <w:ind w:right="-43"/>
              <w:jc w:val="both"/>
            </w:pPr>
            <w:r w:rsidRPr="00CD5B97">
              <w:t>Finished goods</w:t>
            </w:r>
          </w:p>
        </w:tc>
        <w:tc>
          <w:tcPr>
            <w:tcW w:w="1278" w:type="dxa"/>
            <w:tcBorders>
              <w:left w:val="nil"/>
              <w:right w:val="nil"/>
            </w:tcBorders>
            <w:shd w:val="clear" w:color="auto" w:fill="auto"/>
          </w:tcPr>
          <w:p w:rsidR="005510CE" w:rsidRPr="00CD5B97" w:rsidRDefault="00DE1BB7" w:rsidP="005510CE">
            <w:pPr>
              <w:spacing w:line="240" w:lineRule="atLeast"/>
              <w:ind w:right="158"/>
              <w:jc w:val="right"/>
              <w:rPr>
                <w:rFonts w:eastAsia="Times New Roman"/>
              </w:rPr>
            </w:pPr>
            <w:r>
              <w:rPr>
                <w:rFonts w:eastAsia="Times New Roman"/>
              </w:rPr>
              <w:t xml:space="preserve"> 630</w:t>
            </w:r>
            <w:r w:rsidR="005510CE" w:rsidRPr="00CD5B97">
              <w:rPr>
                <w:rFonts w:eastAsia="Times New Roman"/>
              </w:rPr>
              <w:t xml:space="preserve"> </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left w:val="nil"/>
              <w:right w:val="nil"/>
            </w:tcBorders>
            <w:vAlign w:val="bottom"/>
          </w:tcPr>
          <w:p w:rsidR="005510CE" w:rsidRPr="00CD5B97" w:rsidRDefault="005510CE" w:rsidP="005510CE">
            <w:pPr>
              <w:pStyle w:val="BodyText"/>
              <w:tabs>
                <w:tab w:val="decimal" w:pos="852"/>
              </w:tabs>
              <w:spacing w:after="0" w:line="240" w:lineRule="atLeast"/>
              <w:ind w:left="-108" w:right="158"/>
              <w:jc w:val="right"/>
              <w:rPr>
                <w:rFonts w:eastAsia="Times New Roman"/>
                <w:lang w:val="en-US" w:eastAsia="en-US"/>
              </w:rPr>
            </w:pPr>
            <w:r w:rsidRPr="00CD5B97">
              <w:rPr>
                <w:rFonts w:eastAsia="Times New Roman"/>
                <w:lang w:val="en-US" w:eastAsia="en-US"/>
              </w:rPr>
              <w:t>880</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rsidR="005510CE" w:rsidRPr="00CD5B97" w:rsidRDefault="00D84701" w:rsidP="005510CE">
            <w:pPr>
              <w:spacing w:line="240" w:lineRule="atLeast"/>
              <w:ind w:right="158"/>
              <w:jc w:val="right"/>
              <w:rPr>
                <w:rFonts w:eastAsia="Times New Roman"/>
              </w:rPr>
            </w:pPr>
            <w:r w:rsidRPr="00CD5B97">
              <w:rPr>
                <w:rFonts w:eastAsia="Times New Roman"/>
              </w:rPr>
              <w:t>344</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vAlign w:val="bottom"/>
          </w:tcPr>
          <w:p w:rsidR="005510CE" w:rsidRPr="00CD5B97" w:rsidRDefault="005510CE" w:rsidP="005510CE">
            <w:pPr>
              <w:pStyle w:val="BodyText"/>
              <w:tabs>
                <w:tab w:val="decimal" w:pos="852"/>
              </w:tabs>
              <w:spacing w:after="0" w:line="240" w:lineRule="atLeast"/>
              <w:ind w:left="-108" w:right="-131"/>
              <w:rPr>
                <w:rFonts w:eastAsia="Times New Roman"/>
              </w:rPr>
            </w:pPr>
            <w:r w:rsidRPr="00CD5B97">
              <w:rPr>
                <w:rFonts w:eastAsia="Times New Roman"/>
              </w:rPr>
              <w:t>534</w:t>
            </w:r>
          </w:p>
        </w:tc>
      </w:tr>
      <w:tr w:rsidR="005510CE" w:rsidRPr="00CD5B97" w:rsidTr="00945AF3">
        <w:trPr>
          <w:trHeight w:val="245"/>
        </w:trPr>
        <w:tc>
          <w:tcPr>
            <w:tcW w:w="3852" w:type="dxa"/>
          </w:tcPr>
          <w:p w:rsidR="005510CE" w:rsidRPr="00CD5B97" w:rsidRDefault="005510CE" w:rsidP="005510CE">
            <w:pPr>
              <w:spacing w:line="240" w:lineRule="atLeast"/>
              <w:ind w:right="-43"/>
              <w:jc w:val="both"/>
              <w:rPr>
                <w:b/>
                <w:bCs/>
              </w:rPr>
            </w:pPr>
            <w:r w:rsidRPr="00CD5B97">
              <w:t>Raw materials</w:t>
            </w:r>
          </w:p>
        </w:tc>
        <w:tc>
          <w:tcPr>
            <w:tcW w:w="1278" w:type="dxa"/>
            <w:tcBorders>
              <w:left w:val="nil"/>
              <w:right w:val="nil"/>
            </w:tcBorders>
            <w:shd w:val="clear" w:color="auto" w:fill="auto"/>
          </w:tcPr>
          <w:p w:rsidR="005510CE" w:rsidRPr="00CD5B97" w:rsidRDefault="007D6B2A" w:rsidP="005510CE">
            <w:pPr>
              <w:spacing w:line="240" w:lineRule="atLeast"/>
              <w:ind w:right="158"/>
              <w:jc w:val="right"/>
              <w:rPr>
                <w:rFonts w:eastAsia="Times New Roman"/>
              </w:rPr>
            </w:pPr>
            <w:r w:rsidRPr="00CD5B97">
              <w:rPr>
                <w:rFonts w:eastAsia="Times New Roman"/>
              </w:rPr>
              <w:t xml:space="preserve"> 795</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left w:val="nil"/>
              <w:right w:val="nil"/>
            </w:tcBorders>
            <w:vAlign w:val="bottom"/>
          </w:tcPr>
          <w:p w:rsidR="005510CE" w:rsidRPr="00CD5B97" w:rsidRDefault="005510CE" w:rsidP="005510CE">
            <w:pPr>
              <w:pStyle w:val="BodyText"/>
              <w:tabs>
                <w:tab w:val="decimal" w:pos="852"/>
              </w:tabs>
              <w:spacing w:after="0" w:line="240" w:lineRule="atLeast"/>
              <w:ind w:right="158"/>
              <w:jc w:val="right"/>
              <w:rPr>
                <w:rFonts w:eastAsia="Times New Roman"/>
                <w:lang w:val="en-US" w:eastAsia="en-US"/>
              </w:rPr>
            </w:pPr>
            <w:r w:rsidRPr="00CD5B97">
              <w:rPr>
                <w:rFonts w:eastAsia="Times New Roman"/>
                <w:lang w:val="en-US" w:eastAsia="en-US"/>
              </w:rPr>
              <w:t>862</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350</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vAlign w:val="bottom"/>
          </w:tcPr>
          <w:p w:rsidR="005510CE" w:rsidRPr="00CD5B97" w:rsidRDefault="005510CE" w:rsidP="005510CE">
            <w:pPr>
              <w:pStyle w:val="BodyText"/>
              <w:tabs>
                <w:tab w:val="decimal" w:pos="852"/>
              </w:tabs>
              <w:spacing w:after="0" w:line="240" w:lineRule="atLeast"/>
              <w:ind w:right="-131"/>
              <w:rPr>
                <w:rFonts w:eastAsia="Times New Roman"/>
              </w:rPr>
            </w:pPr>
            <w:r w:rsidRPr="00CD5B97">
              <w:rPr>
                <w:rFonts w:eastAsia="Times New Roman"/>
              </w:rPr>
              <w:t>444</w:t>
            </w:r>
          </w:p>
        </w:tc>
      </w:tr>
      <w:tr w:rsidR="007D6B2A" w:rsidRPr="00CD5B97" w:rsidTr="00EE622C">
        <w:trPr>
          <w:trHeight w:val="245"/>
        </w:trPr>
        <w:tc>
          <w:tcPr>
            <w:tcW w:w="3852" w:type="dxa"/>
          </w:tcPr>
          <w:p w:rsidR="007D6B2A" w:rsidRPr="00CD5B97" w:rsidRDefault="007D6B2A" w:rsidP="00EE622C">
            <w:pPr>
              <w:tabs>
                <w:tab w:val="right" w:pos="3679"/>
              </w:tabs>
              <w:spacing w:line="240" w:lineRule="atLeast"/>
              <w:ind w:right="-43"/>
              <w:jc w:val="both"/>
            </w:pPr>
            <w:r w:rsidRPr="00CD5B97">
              <w:t>Consumables</w:t>
            </w:r>
            <w:r w:rsidRPr="00CD5B97">
              <w:tab/>
            </w:r>
          </w:p>
        </w:tc>
        <w:tc>
          <w:tcPr>
            <w:tcW w:w="1278" w:type="dxa"/>
            <w:tcBorders>
              <w:left w:val="nil"/>
              <w:right w:val="nil"/>
            </w:tcBorders>
            <w:shd w:val="clear" w:color="auto" w:fill="auto"/>
          </w:tcPr>
          <w:p w:rsidR="007D6B2A" w:rsidRPr="00CD5B97" w:rsidRDefault="007D6B2A" w:rsidP="00EE622C">
            <w:pPr>
              <w:spacing w:line="240" w:lineRule="atLeast"/>
              <w:ind w:right="158"/>
              <w:jc w:val="right"/>
              <w:rPr>
                <w:rFonts w:eastAsia="Times New Roman"/>
              </w:rPr>
            </w:pPr>
            <w:r w:rsidRPr="00CD5B97">
              <w:rPr>
                <w:rFonts w:eastAsia="Times New Roman"/>
              </w:rPr>
              <w:t xml:space="preserve"> 179 </w:t>
            </w:r>
          </w:p>
        </w:tc>
        <w:tc>
          <w:tcPr>
            <w:tcW w:w="270" w:type="dxa"/>
          </w:tcPr>
          <w:p w:rsidR="007D6B2A" w:rsidRPr="00CD5B97" w:rsidRDefault="007D6B2A" w:rsidP="00EE622C">
            <w:pPr>
              <w:spacing w:line="240" w:lineRule="atLeast"/>
              <w:ind w:right="158"/>
              <w:jc w:val="right"/>
              <w:rPr>
                <w:rFonts w:eastAsia="Times New Roman"/>
              </w:rPr>
            </w:pPr>
          </w:p>
        </w:tc>
        <w:tc>
          <w:tcPr>
            <w:tcW w:w="1242" w:type="dxa"/>
            <w:tcBorders>
              <w:left w:val="nil"/>
              <w:right w:val="nil"/>
            </w:tcBorders>
            <w:vAlign w:val="bottom"/>
          </w:tcPr>
          <w:p w:rsidR="007D6B2A" w:rsidRPr="00CD5B97" w:rsidRDefault="007D6B2A" w:rsidP="00EE622C">
            <w:pPr>
              <w:pStyle w:val="BodyText"/>
              <w:tabs>
                <w:tab w:val="decimal" w:pos="852"/>
              </w:tabs>
              <w:spacing w:after="0" w:line="240" w:lineRule="atLeast"/>
              <w:ind w:left="-108" w:right="158"/>
              <w:jc w:val="right"/>
              <w:rPr>
                <w:rFonts w:eastAsia="Times New Roman"/>
                <w:lang w:val="en-US" w:eastAsia="en-US"/>
              </w:rPr>
            </w:pPr>
            <w:r w:rsidRPr="00CD5B97">
              <w:rPr>
                <w:rFonts w:eastAsia="Times New Roman"/>
                <w:lang w:val="en-US" w:eastAsia="en-US"/>
              </w:rPr>
              <w:t>73</w:t>
            </w:r>
          </w:p>
        </w:tc>
        <w:tc>
          <w:tcPr>
            <w:tcW w:w="270" w:type="dxa"/>
            <w:tcBorders>
              <w:left w:val="nil"/>
              <w:right w:val="nil"/>
            </w:tcBorders>
          </w:tcPr>
          <w:p w:rsidR="007D6B2A" w:rsidRPr="00CD5B97" w:rsidRDefault="007D6B2A" w:rsidP="00EE622C">
            <w:pPr>
              <w:spacing w:line="240" w:lineRule="atLeast"/>
              <w:ind w:right="158"/>
              <w:jc w:val="right"/>
              <w:rPr>
                <w:rFonts w:eastAsia="Times New Roman"/>
              </w:rPr>
            </w:pPr>
          </w:p>
        </w:tc>
        <w:tc>
          <w:tcPr>
            <w:tcW w:w="1260" w:type="dxa"/>
            <w:tcBorders>
              <w:left w:val="nil"/>
              <w:right w:val="nil"/>
            </w:tcBorders>
            <w:shd w:val="clear" w:color="auto" w:fill="auto"/>
          </w:tcPr>
          <w:p w:rsidR="007D6B2A" w:rsidRPr="00CD5B97" w:rsidRDefault="007D6B2A" w:rsidP="00EE622C">
            <w:pPr>
              <w:spacing w:line="240" w:lineRule="atLeast"/>
              <w:ind w:right="158"/>
              <w:jc w:val="right"/>
              <w:rPr>
                <w:rFonts w:eastAsia="Times New Roman"/>
              </w:rPr>
            </w:pPr>
            <w:r w:rsidRPr="00CD5B97">
              <w:rPr>
                <w:rFonts w:eastAsia="Times New Roman"/>
              </w:rPr>
              <w:t>74</w:t>
            </w:r>
          </w:p>
        </w:tc>
        <w:tc>
          <w:tcPr>
            <w:tcW w:w="270" w:type="dxa"/>
            <w:tcBorders>
              <w:left w:val="nil"/>
              <w:right w:val="nil"/>
            </w:tcBorders>
          </w:tcPr>
          <w:p w:rsidR="007D6B2A" w:rsidRPr="00CD5B97" w:rsidRDefault="007D6B2A" w:rsidP="00EE622C">
            <w:pPr>
              <w:spacing w:line="240" w:lineRule="atLeast"/>
              <w:ind w:right="158"/>
              <w:jc w:val="right"/>
              <w:rPr>
                <w:rFonts w:eastAsia="Times New Roman"/>
              </w:rPr>
            </w:pPr>
          </w:p>
        </w:tc>
        <w:tc>
          <w:tcPr>
            <w:tcW w:w="1260" w:type="dxa"/>
            <w:tcBorders>
              <w:left w:val="nil"/>
              <w:right w:val="nil"/>
            </w:tcBorders>
            <w:vAlign w:val="bottom"/>
          </w:tcPr>
          <w:p w:rsidR="007D6B2A" w:rsidRPr="00CD5B97" w:rsidRDefault="007D6B2A" w:rsidP="00EE622C">
            <w:pPr>
              <w:pStyle w:val="BodyText"/>
              <w:tabs>
                <w:tab w:val="decimal" w:pos="852"/>
              </w:tabs>
              <w:spacing w:after="0" w:line="240" w:lineRule="atLeast"/>
              <w:ind w:right="-131"/>
              <w:rPr>
                <w:rFonts w:eastAsia="Times New Roman"/>
              </w:rPr>
            </w:pPr>
            <w:r w:rsidRPr="00CD5B97">
              <w:rPr>
                <w:rFonts w:eastAsia="Times New Roman"/>
              </w:rPr>
              <w:t>73</w:t>
            </w:r>
          </w:p>
        </w:tc>
      </w:tr>
      <w:tr w:rsidR="005510CE" w:rsidRPr="00CD5B97" w:rsidTr="00945AF3">
        <w:trPr>
          <w:trHeight w:val="245"/>
        </w:trPr>
        <w:tc>
          <w:tcPr>
            <w:tcW w:w="3852" w:type="dxa"/>
          </w:tcPr>
          <w:p w:rsidR="005510CE" w:rsidRPr="00CD5B97" w:rsidRDefault="005510CE" w:rsidP="005510CE">
            <w:pPr>
              <w:spacing w:line="240" w:lineRule="atLeast"/>
              <w:ind w:right="-43"/>
              <w:jc w:val="both"/>
            </w:pPr>
            <w:r w:rsidRPr="00CD5B97">
              <w:t>Spare parts</w:t>
            </w:r>
          </w:p>
        </w:tc>
        <w:tc>
          <w:tcPr>
            <w:tcW w:w="1278" w:type="dxa"/>
            <w:tcBorders>
              <w:left w:val="nil"/>
              <w:right w:val="nil"/>
            </w:tcBorders>
            <w:shd w:val="clear" w:color="auto" w:fill="auto"/>
          </w:tcPr>
          <w:p w:rsidR="005510CE" w:rsidRPr="00CD5B97" w:rsidRDefault="005510CE" w:rsidP="007D6B2A">
            <w:pPr>
              <w:spacing w:line="240" w:lineRule="atLeast"/>
              <w:ind w:right="158"/>
              <w:jc w:val="right"/>
              <w:rPr>
                <w:rFonts w:eastAsia="Times New Roman"/>
              </w:rPr>
            </w:pPr>
            <w:r w:rsidRPr="00CD5B97">
              <w:rPr>
                <w:rFonts w:eastAsia="Times New Roman"/>
              </w:rPr>
              <w:t xml:space="preserve"> 82</w:t>
            </w:r>
            <w:r w:rsidR="007D6B2A" w:rsidRPr="00CD5B97">
              <w:rPr>
                <w:rFonts w:eastAsia="Times New Roman"/>
              </w:rPr>
              <w:t>1</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left w:val="nil"/>
              <w:right w:val="nil"/>
            </w:tcBorders>
            <w:vAlign w:val="bottom"/>
          </w:tcPr>
          <w:p w:rsidR="005510CE" w:rsidRPr="00CD5B97" w:rsidRDefault="005510CE" w:rsidP="005510CE">
            <w:pPr>
              <w:pStyle w:val="BodyText"/>
              <w:tabs>
                <w:tab w:val="decimal" w:pos="852"/>
              </w:tabs>
              <w:spacing w:after="0" w:line="240" w:lineRule="atLeast"/>
              <w:ind w:left="-108" w:right="158"/>
              <w:jc w:val="right"/>
              <w:rPr>
                <w:rFonts w:eastAsia="Times New Roman"/>
                <w:lang w:val="en-US" w:eastAsia="en-US"/>
              </w:rPr>
            </w:pPr>
            <w:r w:rsidRPr="00CD5B97">
              <w:rPr>
                <w:rFonts w:eastAsia="Times New Roman"/>
                <w:lang w:val="en-US" w:eastAsia="en-US"/>
              </w:rPr>
              <w:t>874</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431</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vAlign w:val="bottom"/>
          </w:tcPr>
          <w:p w:rsidR="005510CE" w:rsidRPr="00CD5B97" w:rsidRDefault="005510CE" w:rsidP="005510CE">
            <w:pPr>
              <w:pStyle w:val="BodyText"/>
              <w:tabs>
                <w:tab w:val="decimal" w:pos="852"/>
              </w:tabs>
              <w:spacing w:after="0" w:line="240" w:lineRule="atLeast"/>
              <w:ind w:left="-108" w:right="-131"/>
              <w:rPr>
                <w:rFonts w:eastAsia="Times New Roman"/>
              </w:rPr>
            </w:pPr>
            <w:r w:rsidRPr="00CD5B97">
              <w:rPr>
                <w:rFonts w:eastAsia="Times New Roman"/>
              </w:rPr>
              <w:t>411</w:t>
            </w:r>
          </w:p>
        </w:tc>
      </w:tr>
      <w:tr w:rsidR="005510CE" w:rsidRPr="00CD5B97" w:rsidTr="00945AF3">
        <w:trPr>
          <w:trHeight w:val="245"/>
        </w:trPr>
        <w:tc>
          <w:tcPr>
            <w:tcW w:w="3852" w:type="dxa"/>
          </w:tcPr>
          <w:p w:rsidR="005510CE" w:rsidRPr="00CD5B97" w:rsidRDefault="005510CE" w:rsidP="005510CE">
            <w:pPr>
              <w:spacing w:line="240" w:lineRule="atLeast"/>
              <w:ind w:right="-43"/>
              <w:jc w:val="both"/>
            </w:pPr>
            <w:r w:rsidRPr="00CD5B97">
              <w:t>Goods in transit</w:t>
            </w:r>
          </w:p>
        </w:tc>
        <w:tc>
          <w:tcPr>
            <w:tcW w:w="1278" w:type="dxa"/>
            <w:tcBorders>
              <w:left w:val="nil"/>
              <w:bottom w:val="sing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 xml:space="preserve"> 88 </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left w:val="nil"/>
              <w:bottom w:val="single" w:sz="4" w:space="0" w:color="auto"/>
              <w:right w:val="nil"/>
            </w:tcBorders>
            <w:vAlign w:val="bottom"/>
          </w:tcPr>
          <w:p w:rsidR="005510CE" w:rsidRPr="00CD5B97" w:rsidRDefault="005510CE" w:rsidP="005510CE">
            <w:pPr>
              <w:pStyle w:val="BodyText"/>
              <w:tabs>
                <w:tab w:val="decimal" w:pos="852"/>
              </w:tabs>
              <w:spacing w:after="0" w:line="240" w:lineRule="atLeast"/>
              <w:ind w:left="-108" w:right="158"/>
              <w:jc w:val="right"/>
              <w:rPr>
                <w:rFonts w:eastAsia="Times New Roman"/>
                <w:lang w:val="en-US" w:eastAsia="en-US"/>
              </w:rPr>
            </w:pPr>
            <w:r w:rsidRPr="00CD5B97">
              <w:rPr>
                <w:rFonts w:eastAsia="Times New Roman"/>
                <w:lang w:val="en-US" w:eastAsia="en-US"/>
              </w:rPr>
              <w:t>268</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17</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single" w:sz="4" w:space="0" w:color="auto"/>
              <w:right w:val="nil"/>
            </w:tcBorders>
            <w:vAlign w:val="bottom"/>
          </w:tcPr>
          <w:p w:rsidR="005510CE" w:rsidRPr="00CD5B97" w:rsidRDefault="005510CE" w:rsidP="005510CE">
            <w:pPr>
              <w:pStyle w:val="BodyText"/>
              <w:tabs>
                <w:tab w:val="decimal" w:pos="852"/>
              </w:tabs>
              <w:spacing w:after="0" w:line="240" w:lineRule="atLeast"/>
              <w:ind w:left="-108" w:right="-131"/>
              <w:rPr>
                <w:rFonts w:eastAsia="Times New Roman"/>
              </w:rPr>
            </w:pPr>
            <w:r w:rsidRPr="00CD5B97">
              <w:rPr>
                <w:rFonts w:eastAsia="Times New Roman"/>
              </w:rPr>
              <w:t>9</w:t>
            </w:r>
          </w:p>
        </w:tc>
      </w:tr>
      <w:tr w:rsidR="005510CE" w:rsidRPr="00CD5B97" w:rsidTr="00945AF3">
        <w:trPr>
          <w:trHeight w:val="245"/>
        </w:trPr>
        <w:tc>
          <w:tcPr>
            <w:tcW w:w="3852" w:type="dxa"/>
          </w:tcPr>
          <w:p w:rsidR="005510CE" w:rsidRPr="00CD5B97" w:rsidRDefault="005510CE" w:rsidP="005510CE">
            <w:pPr>
              <w:spacing w:line="240" w:lineRule="atLeast"/>
              <w:ind w:right="-43"/>
              <w:jc w:val="both"/>
            </w:pPr>
            <w:r w:rsidRPr="00CD5B97">
              <w:t>Total</w:t>
            </w:r>
          </w:p>
        </w:tc>
        <w:tc>
          <w:tcPr>
            <w:tcW w:w="1278" w:type="dxa"/>
            <w:tcBorders>
              <w:top w:val="single" w:sz="4" w:space="0" w:color="auto"/>
              <w:left w:val="nil"/>
              <w:right w:val="nil"/>
            </w:tcBorders>
            <w:shd w:val="clear" w:color="auto" w:fill="auto"/>
          </w:tcPr>
          <w:p w:rsidR="005510CE" w:rsidRPr="00CD5B97" w:rsidRDefault="004F12FB" w:rsidP="004F12FB">
            <w:pPr>
              <w:spacing w:line="240" w:lineRule="atLeast"/>
              <w:ind w:right="158"/>
              <w:jc w:val="right"/>
              <w:rPr>
                <w:rFonts w:eastAsia="Times New Roman"/>
              </w:rPr>
            </w:pPr>
            <w:r w:rsidRPr="00CD5B97">
              <w:rPr>
                <w:rFonts w:eastAsia="Times New Roman"/>
              </w:rPr>
              <w:t xml:space="preserve"> 2,</w:t>
            </w:r>
            <w:r w:rsidR="005510CE" w:rsidRPr="00CD5B97">
              <w:rPr>
                <w:rFonts w:eastAsia="Times New Roman"/>
              </w:rPr>
              <w:t>5</w:t>
            </w:r>
            <w:r w:rsidR="00DE1BB7">
              <w:rPr>
                <w:rFonts w:eastAsia="Times New Roman"/>
              </w:rPr>
              <w:t>13</w:t>
            </w:r>
            <w:r w:rsidR="005510CE" w:rsidRPr="00CD5B97">
              <w:rPr>
                <w:rFonts w:eastAsia="Times New Roman"/>
              </w:rPr>
              <w:t xml:space="preserve"> </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top w:val="single" w:sz="4" w:space="0" w:color="auto"/>
              <w:left w:val="nil"/>
              <w:right w:val="nil"/>
            </w:tcBorders>
          </w:tcPr>
          <w:p w:rsidR="005510CE" w:rsidRPr="00CD5B97" w:rsidRDefault="005510CE" w:rsidP="005510CE">
            <w:pPr>
              <w:pStyle w:val="BodyText"/>
              <w:tabs>
                <w:tab w:val="decimal" w:pos="852"/>
              </w:tabs>
              <w:spacing w:after="0" w:line="240" w:lineRule="atLeast"/>
              <w:ind w:left="-108" w:right="158"/>
              <w:jc w:val="right"/>
              <w:rPr>
                <w:rFonts w:eastAsia="Times New Roman"/>
                <w:cs/>
                <w:lang w:val="en-US" w:eastAsia="en-US"/>
              </w:rPr>
            </w:pPr>
            <w:r w:rsidRPr="00CD5B97">
              <w:rPr>
                <w:rFonts w:eastAsia="Times New Roman"/>
                <w:lang w:val="en-US" w:eastAsia="en-US"/>
              </w:rPr>
              <w:t>2,957</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5510CE" w:rsidRPr="00CD5B97" w:rsidRDefault="00D84701" w:rsidP="005510CE">
            <w:pPr>
              <w:spacing w:line="240" w:lineRule="atLeast"/>
              <w:ind w:right="158"/>
              <w:jc w:val="right"/>
              <w:rPr>
                <w:rFonts w:eastAsia="Times New Roman"/>
              </w:rPr>
            </w:pPr>
            <w:r w:rsidRPr="00CD5B97">
              <w:rPr>
                <w:rFonts w:eastAsia="Times New Roman"/>
              </w:rPr>
              <w:t>1,216</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top w:val="single" w:sz="4" w:space="0" w:color="auto"/>
              <w:left w:val="nil"/>
              <w:right w:val="nil"/>
            </w:tcBorders>
          </w:tcPr>
          <w:p w:rsidR="005510CE" w:rsidRPr="00CD5B97" w:rsidRDefault="005510CE" w:rsidP="005510CE">
            <w:pPr>
              <w:pStyle w:val="BodyText"/>
              <w:tabs>
                <w:tab w:val="decimal" w:pos="852"/>
              </w:tabs>
              <w:spacing w:after="0" w:line="240" w:lineRule="atLeast"/>
              <w:ind w:left="-108" w:right="-131"/>
              <w:rPr>
                <w:rFonts w:eastAsia="Times New Roman"/>
                <w:cs/>
              </w:rPr>
            </w:pPr>
            <w:r w:rsidRPr="00CD5B97">
              <w:rPr>
                <w:rFonts w:eastAsia="Times New Roman"/>
              </w:rPr>
              <w:t>1,471</w:t>
            </w:r>
          </w:p>
        </w:tc>
      </w:tr>
      <w:tr w:rsidR="00064B20" w:rsidRPr="00CD5B97" w:rsidTr="00945AF3">
        <w:trPr>
          <w:trHeight w:val="245"/>
        </w:trPr>
        <w:tc>
          <w:tcPr>
            <w:tcW w:w="3852" w:type="dxa"/>
          </w:tcPr>
          <w:p w:rsidR="00064B20" w:rsidRPr="00CD5B97" w:rsidRDefault="00064B20" w:rsidP="00064B20">
            <w:pPr>
              <w:spacing w:line="240" w:lineRule="atLeast"/>
              <w:ind w:right="-43"/>
            </w:pPr>
            <w:r w:rsidRPr="00CD5B97">
              <w:t>Less: Allowance for decline in value</w:t>
            </w:r>
          </w:p>
        </w:tc>
        <w:tc>
          <w:tcPr>
            <w:tcW w:w="1278" w:type="dxa"/>
            <w:tcBorders>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rPr>
            </w:pPr>
          </w:p>
        </w:tc>
        <w:tc>
          <w:tcPr>
            <w:tcW w:w="270" w:type="dxa"/>
          </w:tcPr>
          <w:p w:rsidR="00064B20" w:rsidRPr="00CD5B97" w:rsidRDefault="00064B20" w:rsidP="00064B20">
            <w:pPr>
              <w:spacing w:line="240" w:lineRule="atLeast"/>
              <w:rPr>
                <w:rFonts w:eastAsia="Times New Roman"/>
              </w:rPr>
            </w:pPr>
          </w:p>
        </w:tc>
        <w:tc>
          <w:tcPr>
            <w:tcW w:w="1242"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p>
        </w:tc>
      </w:tr>
      <w:tr w:rsidR="00064B20" w:rsidRPr="00CD5B97" w:rsidTr="00945AF3">
        <w:trPr>
          <w:trHeight w:val="245"/>
        </w:trPr>
        <w:tc>
          <w:tcPr>
            <w:tcW w:w="3852" w:type="dxa"/>
          </w:tcPr>
          <w:p w:rsidR="00064B20" w:rsidRPr="00CD5B97" w:rsidRDefault="00064B20" w:rsidP="00064B20">
            <w:pPr>
              <w:spacing w:line="240" w:lineRule="atLeast"/>
              <w:ind w:right="-43"/>
            </w:pPr>
            <w:r w:rsidRPr="00CD5B97">
              <w:t xml:space="preserve">          of inventories</w:t>
            </w:r>
          </w:p>
        </w:tc>
        <w:tc>
          <w:tcPr>
            <w:tcW w:w="1278" w:type="dxa"/>
            <w:tcBorders>
              <w:left w:val="nil"/>
              <w:right w:val="nil"/>
            </w:tcBorders>
            <w:shd w:val="clear" w:color="auto" w:fill="auto"/>
          </w:tcPr>
          <w:p w:rsidR="00064B20" w:rsidRPr="00CD5B97" w:rsidRDefault="00064B20" w:rsidP="005510CE">
            <w:pPr>
              <w:pStyle w:val="BodyText"/>
              <w:tabs>
                <w:tab w:val="decimal" w:pos="852"/>
              </w:tabs>
              <w:spacing w:after="0" w:line="240" w:lineRule="atLeast"/>
              <w:ind w:left="-108" w:right="-131"/>
              <w:rPr>
                <w:rFonts w:eastAsia="Times New Roman"/>
              </w:rPr>
            </w:pPr>
            <w:r w:rsidRPr="00CD5B97">
              <w:rPr>
                <w:rFonts w:eastAsia="Times New Roman"/>
              </w:rPr>
              <w:t>(</w:t>
            </w:r>
            <w:r w:rsidR="005510CE" w:rsidRPr="00CD5B97">
              <w:rPr>
                <w:rFonts w:eastAsia="Times New Roman"/>
                <w:lang w:val="en-US"/>
              </w:rPr>
              <w:t>8</w:t>
            </w:r>
            <w:r w:rsidR="00DE1BB7">
              <w:rPr>
                <w:rFonts w:eastAsia="Times New Roman"/>
                <w:lang w:val="en-US"/>
              </w:rPr>
              <w:t>6</w:t>
            </w:r>
            <w:r w:rsidRPr="00CD5B97">
              <w:rPr>
                <w:rFonts w:eastAsia="Times New Roman"/>
              </w:rPr>
              <w:t>)</w:t>
            </w:r>
          </w:p>
        </w:tc>
        <w:tc>
          <w:tcPr>
            <w:tcW w:w="270" w:type="dxa"/>
          </w:tcPr>
          <w:p w:rsidR="00064B20" w:rsidRPr="00CD5B97" w:rsidRDefault="00064B20" w:rsidP="00064B20">
            <w:pPr>
              <w:spacing w:line="240" w:lineRule="atLeast"/>
              <w:rPr>
                <w:rFonts w:eastAsia="Times New Roman"/>
              </w:rPr>
            </w:pPr>
          </w:p>
        </w:tc>
        <w:tc>
          <w:tcPr>
            <w:tcW w:w="1242"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rPr>
              <w:t>(233)</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rsidR="00064B20" w:rsidRPr="00CD5B97" w:rsidRDefault="00064B20" w:rsidP="005510CE">
            <w:pPr>
              <w:pStyle w:val="BodyText"/>
              <w:tabs>
                <w:tab w:val="decimal" w:pos="852"/>
              </w:tabs>
              <w:spacing w:after="0" w:line="240" w:lineRule="atLeast"/>
              <w:ind w:left="-108" w:right="-131"/>
              <w:rPr>
                <w:rFonts w:eastAsia="Times New Roman"/>
              </w:rPr>
            </w:pPr>
            <w:r w:rsidRPr="00CD5B97">
              <w:rPr>
                <w:rFonts w:eastAsia="Times New Roman"/>
                <w:cs/>
              </w:rPr>
              <w:t>(</w:t>
            </w:r>
            <w:r w:rsidR="005510CE" w:rsidRPr="00CD5B97">
              <w:rPr>
                <w:rFonts w:eastAsia="Times New Roman"/>
                <w:lang w:val="en-US"/>
              </w:rPr>
              <w:t>3</w:t>
            </w:r>
            <w:r w:rsidR="00D84701" w:rsidRPr="00CD5B97">
              <w:rPr>
                <w:rFonts w:eastAsia="Times New Roman"/>
              </w:rPr>
              <w:t>4</w:t>
            </w:r>
            <w:r w:rsidRPr="00CD5B97">
              <w:rPr>
                <w:rFonts w:eastAsia="Times New Roman"/>
                <w:cs/>
              </w:rPr>
              <w:t>)</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rPr>
              <w:t>(114)</w:t>
            </w:r>
          </w:p>
        </w:tc>
      </w:tr>
      <w:tr w:rsidR="00064B20" w:rsidRPr="00CD5B97" w:rsidTr="00945AF3">
        <w:trPr>
          <w:trHeight w:val="245"/>
        </w:trPr>
        <w:tc>
          <w:tcPr>
            <w:tcW w:w="3852" w:type="dxa"/>
          </w:tcPr>
          <w:p w:rsidR="00064B20" w:rsidRPr="00CD5B97" w:rsidRDefault="007B41D3" w:rsidP="00064B20">
            <w:pPr>
              <w:spacing w:line="240" w:lineRule="atLeast"/>
              <w:ind w:right="-43"/>
              <w:jc w:val="both"/>
              <w:rPr>
                <w:cs/>
              </w:rPr>
            </w:pPr>
            <w:r w:rsidRPr="00CD5B97">
              <w:t>Less: Allowance for lost</w:t>
            </w:r>
            <w:r w:rsidR="00064B20" w:rsidRPr="00CD5B97">
              <w:t xml:space="preserve"> on raw materials</w:t>
            </w:r>
          </w:p>
        </w:tc>
        <w:tc>
          <w:tcPr>
            <w:tcW w:w="1278"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(92)</w:t>
            </w:r>
          </w:p>
        </w:tc>
        <w:tc>
          <w:tcPr>
            <w:tcW w:w="270" w:type="dxa"/>
          </w:tcPr>
          <w:p w:rsidR="00064B20" w:rsidRPr="00CD5B97" w:rsidRDefault="00064B20" w:rsidP="00064B20">
            <w:pPr>
              <w:spacing w:line="240" w:lineRule="atLeast"/>
              <w:rPr>
                <w:rFonts w:eastAsia="Times New Roman"/>
              </w:rPr>
            </w:pPr>
          </w:p>
        </w:tc>
        <w:tc>
          <w:tcPr>
            <w:tcW w:w="1242"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rPr>
              <w:t>(92)</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cs/>
              </w:rPr>
              <w:t>(</w:t>
            </w:r>
            <w:r w:rsidRPr="00CD5B97">
              <w:rPr>
                <w:rFonts w:eastAsia="Times New Roman"/>
              </w:rPr>
              <w:t>92</w:t>
            </w:r>
            <w:r w:rsidRPr="00CD5B97">
              <w:rPr>
                <w:rFonts w:eastAsia="Times New Roman"/>
                <w:cs/>
              </w:rPr>
              <w:t>)</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rPr>
              <w:t>(92)</w:t>
            </w:r>
          </w:p>
        </w:tc>
      </w:tr>
      <w:tr w:rsidR="00064B20" w:rsidRPr="00CD5B97" w:rsidTr="00945AF3">
        <w:trPr>
          <w:trHeight w:val="245"/>
        </w:trPr>
        <w:tc>
          <w:tcPr>
            <w:tcW w:w="3852" w:type="dxa"/>
          </w:tcPr>
          <w:p w:rsidR="00064B20" w:rsidRPr="00CD5B97" w:rsidRDefault="00064B20" w:rsidP="00064B20">
            <w:pPr>
              <w:spacing w:line="240" w:lineRule="atLeast"/>
              <w:ind w:right="-43"/>
              <w:jc w:val="both"/>
            </w:pPr>
            <w:r w:rsidRPr="00CD5B97">
              <w:t>Net</w:t>
            </w:r>
          </w:p>
        </w:tc>
        <w:tc>
          <w:tcPr>
            <w:tcW w:w="1278" w:type="dxa"/>
            <w:tcBorders>
              <w:top w:val="single" w:sz="4" w:space="0" w:color="auto"/>
              <w:left w:val="nil"/>
              <w:bottom w:val="double" w:sz="4" w:space="0" w:color="auto"/>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lang w:val="en-US"/>
              </w:rPr>
            </w:pPr>
            <w:r w:rsidRPr="00CD5B97">
              <w:rPr>
                <w:rFonts w:eastAsia="Times New Roman"/>
              </w:rPr>
              <w:t>2,</w:t>
            </w:r>
            <w:r w:rsidR="005510CE" w:rsidRPr="00CD5B97">
              <w:rPr>
                <w:rFonts w:eastAsia="Times New Roman"/>
                <w:lang w:val="en-US"/>
              </w:rPr>
              <w:t>33</w:t>
            </w:r>
            <w:r w:rsidRPr="00CD5B97">
              <w:rPr>
                <w:rFonts w:eastAsia="Times New Roman"/>
                <w:lang w:val="en-US"/>
              </w:rPr>
              <w:t>5</w:t>
            </w:r>
          </w:p>
        </w:tc>
        <w:tc>
          <w:tcPr>
            <w:tcW w:w="270" w:type="dxa"/>
          </w:tcPr>
          <w:p w:rsidR="00064B20" w:rsidRPr="00CD5B97" w:rsidRDefault="00064B20" w:rsidP="00064B2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cs/>
              </w:rPr>
            </w:pPr>
            <w:r w:rsidRPr="00CD5B97">
              <w:rPr>
                <w:rFonts w:eastAsia="Times New Roman"/>
              </w:rPr>
              <w:t>2,632</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4B20" w:rsidRPr="00CD5B97" w:rsidRDefault="00547A35" w:rsidP="00064B20">
            <w:pPr>
              <w:pStyle w:val="BodyText"/>
              <w:tabs>
                <w:tab w:val="decimal" w:pos="852"/>
              </w:tabs>
              <w:spacing w:after="0" w:line="240" w:lineRule="atLeast"/>
              <w:ind w:left="-108" w:right="-131"/>
              <w:rPr>
                <w:rFonts w:eastAsia="Times New Roman"/>
                <w:lang w:val="en-US"/>
              </w:rPr>
            </w:pPr>
            <w:r w:rsidRPr="00CD5B97">
              <w:rPr>
                <w:rFonts w:eastAsia="Times New Roman"/>
              </w:rPr>
              <w:t>1,</w:t>
            </w:r>
            <w:r w:rsidRPr="00CD5B97">
              <w:rPr>
                <w:rFonts w:eastAsia="Times New Roman"/>
                <w:lang w:val="en-US"/>
              </w:rPr>
              <w:t>090</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r w:rsidRPr="00CD5B97">
              <w:rPr>
                <w:rFonts w:eastAsia="Times New Roman"/>
              </w:rPr>
              <w:t>1,265</w:t>
            </w:r>
          </w:p>
        </w:tc>
      </w:tr>
      <w:tr w:rsidR="00064B20" w:rsidRPr="00CD5B97" w:rsidTr="00945AF3">
        <w:trPr>
          <w:trHeight w:val="245"/>
        </w:trPr>
        <w:tc>
          <w:tcPr>
            <w:tcW w:w="3852" w:type="dxa"/>
          </w:tcPr>
          <w:p w:rsidR="00064B20" w:rsidRPr="00CD5B97" w:rsidRDefault="00064B20" w:rsidP="00064B20">
            <w:pPr>
              <w:spacing w:line="240" w:lineRule="atLeast"/>
              <w:jc w:val="both"/>
              <w:rPr>
                <w:cs/>
                <w:lang w:val="th-TH"/>
              </w:rPr>
            </w:pPr>
          </w:p>
        </w:tc>
        <w:tc>
          <w:tcPr>
            <w:tcW w:w="1278" w:type="dxa"/>
            <w:tcBorders>
              <w:top w:val="single" w:sz="4" w:space="0" w:color="auto"/>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rPr>
            </w:pPr>
          </w:p>
        </w:tc>
        <w:tc>
          <w:tcPr>
            <w:tcW w:w="270" w:type="dxa"/>
          </w:tcPr>
          <w:p w:rsidR="00064B20" w:rsidRPr="00CD5B97" w:rsidRDefault="00064B20" w:rsidP="00064B20">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064B20" w:rsidRPr="00CD5B97"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right w:val="nil"/>
            </w:tcBorders>
          </w:tcPr>
          <w:p w:rsidR="00064B20" w:rsidRPr="00CD5B97" w:rsidRDefault="00064B20" w:rsidP="00064B20">
            <w:pPr>
              <w:pStyle w:val="BodyText"/>
              <w:tabs>
                <w:tab w:val="decimal" w:pos="852"/>
              </w:tabs>
              <w:spacing w:after="0" w:line="240" w:lineRule="atLeast"/>
              <w:ind w:left="-108" w:right="-131"/>
              <w:rPr>
                <w:rFonts w:eastAsia="Times New Roman"/>
              </w:rPr>
            </w:pPr>
          </w:p>
        </w:tc>
      </w:tr>
      <w:tr w:rsidR="00064B20" w:rsidRPr="00CD5B97" w:rsidTr="00945AF3">
        <w:trPr>
          <w:trHeight w:val="245"/>
        </w:trPr>
        <w:tc>
          <w:tcPr>
            <w:tcW w:w="3852" w:type="dxa"/>
          </w:tcPr>
          <w:p w:rsidR="00064B20" w:rsidRPr="00CD5B97" w:rsidRDefault="00064B20" w:rsidP="00064B20">
            <w:pPr>
              <w:tabs>
                <w:tab w:val="decimal" w:pos="882"/>
                <w:tab w:val="decimal" w:pos="919"/>
              </w:tabs>
              <w:spacing w:line="240" w:lineRule="atLeast"/>
              <w:jc w:val="both"/>
            </w:pPr>
            <w:r w:rsidRPr="00CD5B97">
              <w:t xml:space="preserve">Allowance for decline in value of </w:t>
            </w:r>
          </w:p>
        </w:tc>
        <w:tc>
          <w:tcPr>
            <w:tcW w:w="1278"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p>
        </w:tc>
        <w:tc>
          <w:tcPr>
            <w:tcW w:w="270" w:type="dxa"/>
          </w:tcPr>
          <w:p w:rsidR="00064B20" w:rsidRPr="00CD5B97" w:rsidRDefault="00064B20" w:rsidP="00064B20">
            <w:pPr>
              <w:spacing w:line="240" w:lineRule="atLeast"/>
            </w:pPr>
          </w:p>
        </w:tc>
        <w:tc>
          <w:tcPr>
            <w:tcW w:w="1242"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left w:val="nil"/>
              <w:right w:val="nil"/>
            </w:tcBorders>
          </w:tcPr>
          <w:p w:rsidR="00064B20" w:rsidRPr="00CD5B97" w:rsidRDefault="00064B20" w:rsidP="00064B20">
            <w:pPr>
              <w:spacing w:line="240" w:lineRule="atLeast"/>
              <w:ind w:right="158"/>
              <w:jc w:val="right"/>
              <w:rPr>
                <w:rFonts w:eastAsia="Times New Roman"/>
              </w:rPr>
            </w:pPr>
          </w:p>
        </w:tc>
      </w:tr>
      <w:tr w:rsidR="005510CE" w:rsidRPr="00CD5B97" w:rsidTr="00945AF3">
        <w:trPr>
          <w:trHeight w:val="245"/>
        </w:trPr>
        <w:tc>
          <w:tcPr>
            <w:tcW w:w="3852" w:type="dxa"/>
          </w:tcPr>
          <w:p w:rsidR="005510CE" w:rsidRPr="00CD5B97" w:rsidRDefault="005510CE" w:rsidP="005510CE">
            <w:pPr>
              <w:tabs>
                <w:tab w:val="decimal" w:pos="882"/>
                <w:tab w:val="decimal" w:pos="919"/>
              </w:tabs>
              <w:spacing w:line="240" w:lineRule="atLeast"/>
              <w:jc w:val="both"/>
              <w:rPr>
                <w:b/>
                <w:cs/>
              </w:rPr>
            </w:pPr>
            <w:r w:rsidRPr="00CD5B97">
              <w:t xml:space="preserve">     inventories during the period/year </w:t>
            </w:r>
          </w:p>
        </w:tc>
        <w:tc>
          <w:tcPr>
            <w:tcW w:w="1278"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148</w:t>
            </w:r>
          </w:p>
        </w:tc>
        <w:tc>
          <w:tcPr>
            <w:tcW w:w="270" w:type="dxa"/>
          </w:tcPr>
          <w:p w:rsidR="005510CE" w:rsidRPr="00CD5B97" w:rsidRDefault="005510CE" w:rsidP="005510CE">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21</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80</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94</w:t>
            </w:r>
          </w:p>
        </w:tc>
      </w:tr>
      <w:tr w:rsidR="005510CE" w:rsidRPr="00CD5B97" w:rsidTr="00945AF3">
        <w:trPr>
          <w:trHeight w:val="245"/>
        </w:trPr>
        <w:tc>
          <w:tcPr>
            <w:tcW w:w="3852" w:type="dxa"/>
          </w:tcPr>
          <w:p w:rsidR="005510CE" w:rsidRPr="00CD5B97" w:rsidRDefault="005510CE" w:rsidP="005510CE">
            <w:pPr>
              <w:tabs>
                <w:tab w:val="decimal" w:pos="882"/>
                <w:tab w:val="decimal" w:pos="919"/>
              </w:tabs>
              <w:spacing w:line="240" w:lineRule="atLeast"/>
              <w:jc w:val="both"/>
              <w:rPr>
                <w:bCs/>
              </w:rPr>
            </w:pPr>
          </w:p>
        </w:tc>
        <w:tc>
          <w:tcPr>
            <w:tcW w:w="1278"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p>
        </w:tc>
        <w:tc>
          <w:tcPr>
            <w:tcW w:w="270" w:type="dxa"/>
          </w:tcPr>
          <w:p w:rsidR="005510CE" w:rsidRPr="00CD5B97" w:rsidRDefault="005510CE" w:rsidP="005510CE">
            <w:pPr>
              <w:spacing w:line="240" w:lineRule="atLeast"/>
            </w:pPr>
          </w:p>
        </w:tc>
        <w:tc>
          <w:tcPr>
            <w:tcW w:w="1242"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tcPr>
          <w:p w:rsidR="005510CE" w:rsidRPr="00CD5B97" w:rsidRDefault="005510CE" w:rsidP="005510CE">
            <w:pPr>
              <w:spacing w:line="240" w:lineRule="atLeast"/>
              <w:ind w:right="158"/>
              <w:jc w:val="right"/>
              <w:rPr>
                <w:rFonts w:eastAsia="Times New Roman"/>
              </w:rPr>
            </w:pPr>
          </w:p>
        </w:tc>
      </w:tr>
      <w:tr w:rsidR="005510CE" w:rsidRPr="00CD5B97" w:rsidTr="00945AF3">
        <w:trPr>
          <w:trHeight w:val="245"/>
        </w:trPr>
        <w:tc>
          <w:tcPr>
            <w:tcW w:w="3852" w:type="dxa"/>
          </w:tcPr>
          <w:p w:rsidR="005510CE" w:rsidRPr="00CD5B97" w:rsidRDefault="005510CE" w:rsidP="005510CE">
            <w:pPr>
              <w:spacing w:line="240" w:lineRule="atLeast"/>
            </w:pPr>
            <w:r w:rsidRPr="00CD5B97">
              <w:rPr>
                <w:bCs/>
              </w:rPr>
              <w:t xml:space="preserve">Carrying value of inventories pledged to </w:t>
            </w:r>
          </w:p>
        </w:tc>
        <w:tc>
          <w:tcPr>
            <w:tcW w:w="1278"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p>
        </w:tc>
        <w:tc>
          <w:tcPr>
            <w:tcW w:w="270" w:type="dxa"/>
          </w:tcPr>
          <w:p w:rsidR="005510CE" w:rsidRPr="00CD5B97" w:rsidRDefault="005510CE" w:rsidP="005510CE">
            <w:pPr>
              <w:spacing w:line="240" w:lineRule="atLeast"/>
            </w:pPr>
          </w:p>
        </w:tc>
        <w:tc>
          <w:tcPr>
            <w:tcW w:w="1242"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right w:val="nil"/>
            </w:tcBorders>
          </w:tcPr>
          <w:p w:rsidR="005510CE" w:rsidRPr="00CD5B97" w:rsidRDefault="005510CE" w:rsidP="005510CE">
            <w:pPr>
              <w:spacing w:line="240" w:lineRule="atLeast"/>
              <w:ind w:right="158"/>
              <w:jc w:val="right"/>
              <w:rPr>
                <w:rFonts w:eastAsia="Times New Roman"/>
              </w:rPr>
            </w:pPr>
          </w:p>
        </w:tc>
      </w:tr>
      <w:tr w:rsidR="004F12FB" w:rsidRPr="00CD5B97" w:rsidTr="00945AF3">
        <w:trPr>
          <w:trHeight w:val="245"/>
        </w:trPr>
        <w:tc>
          <w:tcPr>
            <w:tcW w:w="3852" w:type="dxa"/>
          </w:tcPr>
          <w:p w:rsidR="004F12FB" w:rsidRPr="00CD5B97" w:rsidRDefault="004F12FB" w:rsidP="004F12FB">
            <w:pPr>
              <w:spacing w:line="240" w:lineRule="atLeast"/>
            </w:pPr>
            <w:r w:rsidRPr="00CD5B97">
              <w:rPr>
                <w:bCs/>
              </w:rPr>
              <w:t xml:space="preserve">     secure liabilities</w:t>
            </w:r>
          </w:p>
        </w:tc>
        <w:tc>
          <w:tcPr>
            <w:tcW w:w="1278" w:type="dxa"/>
            <w:tcBorders>
              <w:left w:val="nil"/>
              <w:bottom w:val="double" w:sz="4" w:space="0" w:color="auto"/>
              <w:right w:val="nil"/>
            </w:tcBorders>
            <w:shd w:val="clear" w:color="auto" w:fill="auto"/>
          </w:tcPr>
          <w:p w:rsidR="004F12FB" w:rsidRPr="00CD5B97" w:rsidRDefault="004F12FB" w:rsidP="004F12FB">
            <w:pPr>
              <w:pStyle w:val="BodyText"/>
              <w:tabs>
                <w:tab w:val="decimal" w:pos="852"/>
              </w:tabs>
              <w:spacing w:after="0" w:line="240" w:lineRule="atLeast"/>
              <w:ind w:left="-108" w:right="-131"/>
              <w:rPr>
                <w:rFonts w:eastAsia="Times New Roman"/>
                <w:lang w:val="en-US"/>
              </w:rPr>
            </w:pPr>
            <w:r w:rsidRPr="00CD5B97">
              <w:rPr>
                <w:rFonts w:eastAsia="Times New Roman"/>
                <w:lang w:val="en-US"/>
              </w:rPr>
              <w:t>123</w:t>
            </w:r>
          </w:p>
        </w:tc>
        <w:tc>
          <w:tcPr>
            <w:tcW w:w="270" w:type="dxa"/>
          </w:tcPr>
          <w:p w:rsidR="004F12FB" w:rsidRPr="00CD5B97" w:rsidRDefault="004F12FB" w:rsidP="004F12FB">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rsidR="004F12FB" w:rsidRPr="00CD5B97" w:rsidRDefault="004F12FB" w:rsidP="004F12FB">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4F12FB" w:rsidRPr="00CD5B97" w:rsidRDefault="004F12FB" w:rsidP="004F12F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4F12FB" w:rsidRPr="00CD5B97" w:rsidRDefault="004F12FB" w:rsidP="004F12FB">
            <w:pPr>
              <w:spacing w:line="240" w:lineRule="atLeast"/>
              <w:ind w:right="158"/>
              <w:jc w:val="right"/>
              <w:rPr>
                <w:rFonts w:eastAsia="Times New Roman"/>
              </w:rPr>
            </w:pPr>
            <w:r w:rsidRPr="00CD5B97">
              <w:rPr>
                <w:rFonts w:eastAsia="Times New Roman"/>
              </w:rPr>
              <w:t>91</w:t>
            </w:r>
          </w:p>
        </w:tc>
        <w:tc>
          <w:tcPr>
            <w:tcW w:w="270" w:type="dxa"/>
            <w:tcBorders>
              <w:left w:val="nil"/>
              <w:right w:val="nil"/>
            </w:tcBorders>
          </w:tcPr>
          <w:p w:rsidR="004F12FB" w:rsidRPr="00CD5B97" w:rsidRDefault="004F12FB" w:rsidP="004F12FB">
            <w:pPr>
              <w:spacing w:line="240" w:lineRule="atLeast"/>
              <w:ind w:right="158"/>
              <w:jc w:val="right"/>
              <w:rPr>
                <w:rFonts w:eastAsia="Times New Roman"/>
              </w:rPr>
            </w:pPr>
          </w:p>
        </w:tc>
        <w:tc>
          <w:tcPr>
            <w:tcW w:w="1260" w:type="dxa"/>
            <w:tcBorders>
              <w:left w:val="nil"/>
              <w:bottom w:val="double" w:sz="4" w:space="0" w:color="auto"/>
              <w:right w:val="nil"/>
            </w:tcBorders>
          </w:tcPr>
          <w:p w:rsidR="004F12FB" w:rsidRPr="00CD5B97" w:rsidRDefault="004F12FB" w:rsidP="004F12FB">
            <w:pPr>
              <w:spacing w:line="240" w:lineRule="atLeast"/>
              <w:ind w:right="158"/>
              <w:jc w:val="center"/>
              <w:rPr>
                <w:rFonts w:eastAsia="Times New Roman"/>
                <w:cs/>
              </w:rPr>
            </w:pPr>
            <w:r w:rsidRPr="00CD5B97">
              <w:rPr>
                <w:rFonts w:eastAsia="Times New Roman"/>
              </w:rPr>
              <w:t xml:space="preserve">         -</w:t>
            </w:r>
          </w:p>
        </w:tc>
      </w:tr>
    </w:tbl>
    <w:p w:rsidR="003D0AAF" w:rsidRPr="00CD5B97" w:rsidRDefault="003D0AAF" w:rsidP="00F30DC7">
      <w:pPr>
        <w:tabs>
          <w:tab w:val="left" w:pos="540"/>
          <w:tab w:val="decimal" w:pos="5670"/>
          <w:tab w:val="decimal" w:pos="7380"/>
          <w:tab w:val="decimal" w:pos="8820"/>
        </w:tabs>
        <w:spacing w:line="240" w:lineRule="atLeast"/>
        <w:ind w:right="11"/>
        <w:jc w:val="both"/>
      </w:pPr>
    </w:p>
    <w:p w:rsidR="003F2A7E" w:rsidRPr="00CD5B97" w:rsidRDefault="003F2A7E" w:rsidP="003F2A7E">
      <w:pPr>
        <w:spacing w:line="240" w:lineRule="atLeast"/>
        <w:jc w:val="thaiDistribute"/>
        <w:rPr>
          <w:b/>
          <w:bCs/>
        </w:rPr>
      </w:pPr>
      <w:r w:rsidRPr="00CD5B97">
        <w:rPr>
          <w:b/>
          <w:bCs/>
        </w:rPr>
        <w:t>Lost on raw materials</w:t>
      </w:r>
    </w:p>
    <w:p w:rsidR="003F2A7E" w:rsidRPr="00CD5B97" w:rsidRDefault="003F2A7E" w:rsidP="003F2A7E">
      <w:pPr>
        <w:tabs>
          <w:tab w:val="left" w:pos="540"/>
          <w:tab w:val="decimal" w:pos="5670"/>
          <w:tab w:val="decimal" w:pos="7380"/>
          <w:tab w:val="decimal" w:pos="8820"/>
        </w:tabs>
        <w:spacing w:line="240" w:lineRule="atLeast"/>
        <w:ind w:right="11"/>
        <w:jc w:val="both"/>
      </w:pPr>
    </w:p>
    <w:p w:rsidR="003F2A7E" w:rsidRPr="00CD5B97" w:rsidRDefault="006D1C71" w:rsidP="003F2A7E">
      <w:pPr>
        <w:shd w:val="clear" w:color="auto" w:fill="FFFFFF"/>
        <w:jc w:val="thaiDistribute"/>
        <w:rPr>
          <w:rFonts w:eastAsia="Times New Roman"/>
        </w:rPr>
      </w:pPr>
      <w:r w:rsidRPr="00CD5B97">
        <w:rPr>
          <w:rFonts w:eastAsia="Times New Roman"/>
        </w:rPr>
        <w:t>In the third</w:t>
      </w:r>
      <w:r w:rsidR="003F2A7E" w:rsidRPr="00CD5B97">
        <w:rPr>
          <w:rFonts w:eastAsia="Times New Roman"/>
        </w:rPr>
        <w:t xml:space="preserve"> quarter of 2017, the Company has raw materials (scrap steel) left which may be considered misappropriate, fraud or stolen. Estimated preliminary damage cost is approximate Baht 88 million of which the Company set</w:t>
      </w:r>
      <w:r w:rsidR="00BD204E" w:rsidRPr="00CD5B97">
        <w:rPr>
          <w:rFonts w:eastAsia="Times New Roman"/>
        </w:rPr>
        <w:t xml:space="preserve"> fully provision Later, in the four</w:t>
      </w:r>
      <w:r w:rsidR="003F2A7E" w:rsidRPr="00CD5B97">
        <w:rPr>
          <w:rFonts w:eastAsia="Times New Roman"/>
        </w:rPr>
        <w:t>th quarter of 2017, the Company prepared yearly stock count of its goods and raw materials as at December</w:t>
      </w:r>
      <w:r w:rsidR="004D0AEF" w:rsidRPr="00CD5B97">
        <w:rPr>
          <w:rFonts w:eastAsia="Times New Roman"/>
        </w:rPr>
        <w:t xml:space="preserve"> 31,</w:t>
      </w:r>
      <w:r w:rsidR="003F2A7E" w:rsidRPr="00CD5B97">
        <w:rPr>
          <w:rFonts w:eastAsia="Times New Roman"/>
        </w:rPr>
        <w:t xml:space="preserve"> 2017 and found that quantity of the Company’s raw materials (scarp) has lost from the stock total amount of Baht 92 million. Therefore, the Company set up increasing allowance for loss on raw materials amou</w:t>
      </w:r>
      <w:r w:rsidRPr="00CD5B97">
        <w:rPr>
          <w:rFonts w:eastAsia="Times New Roman"/>
        </w:rPr>
        <w:t>nting to Baht 4 million in the four</w:t>
      </w:r>
      <w:r w:rsidR="003F2A7E" w:rsidRPr="00CD5B97">
        <w:rPr>
          <w:rFonts w:eastAsia="Times New Roman"/>
        </w:rPr>
        <w:t>th quarter of 2017. Presently, the matter is under the investigation process of police officers in order to conclude the fin</w:t>
      </w:r>
      <w:r w:rsidR="000B5C45" w:rsidRPr="00CD5B97">
        <w:rPr>
          <w:rFonts w:eastAsia="Times New Roman"/>
        </w:rPr>
        <w:t xml:space="preserve">al offence and damage for </w:t>
      </w:r>
      <w:r w:rsidR="003F2A7E" w:rsidRPr="00CD5B97">
        <w:rPr>
          <w:rFonts w:eastAsia="Times New Roman"/>
        </w:rPr>
        <w:t xml:space="preserve">further file a legal lawsuit. However, the Company’s management assured that the Company does not have any more damage. </w:t>
      </w:r>
    </w:p>
    <w:p w:rsidR="003F2A7E" w:rsidRPr="00CD5B97" w:rsidRDefault="003F2A7E" w:rsidP="003F2A7E">
      <w:pPr>
        <w:shd w:val="clear" w:color="auto" w:fill="FFFFFF"/>
        <w:jc w:val="thaiDistribute"/>
        <w:rPr>
          <w:rFonts w:eastAsia="Times New Roman"/>
        </w:rPr>
      </w:pPr>
    </w:p>
    <w:p w:rsidR="00D54468" w:rsidRPr="00CD5B97" w:rsidRDefault="004D0AEF" w:rsidP="003F2A7E">
      <w:pPr>
        <w:shd w:val="clear" w:color="auto" w:fill="FFFFFF"/>
        <w:jc w:val="thaiDistribute"/>
        <w:rPr>
          <w:rFonts w:eastAsia="Times New Roman"/>
        </w:rPr>
      </w:pPr>
      <w:r w:rsidRPr="00CD5B97">
        <w:rPr>
          <w:rFonts w:eastAsia="Times New Roman"/>
        </w:rPr>
        <w:t>On</w:t>
      </w:r>
      <w:r w:rsidR="003F2A7E" w:rsidRPr="00CD5B97">
        <w:rPr>
          <w:rFonts w:eastAsia="Times New Roman"/>
        </w:rPr>
        <w:t xml:space="preserve"> November </w:t>
      </w:r>
      <w:r w:rsidRPr="00CD5B97">
        <w:rPr>
          <w:rFonts w:eastAsia="Times New Roman"/>
        </w:rPr>
        <w:t xml:space="preserve">1 and 6, </w:t>
      </w:r>
      <w:r w:rsidR="003F2A7E" w:rsidRPr="00CD5B97">
        <w:rPr>
          <w:rFonts w:eastAsia="Times New Roman"/>
        </w:rPr>
        <w:t xml:space="preserve">2017, the Company had to </w:t>
      </w:r>
      <w:r w:rsidR="00B57CBB" w:rsidRPr="00CD5B97">
        <w:rPr>
          <w:rFonts w:eastAsia="Times New Roman"/>
        </w:rPr>
        <w:t>pay</w:t>
      </w:r>
      <w:r w:rsidR="003F2A7E" w:rsidRPr="00CD5B97">
        <w:rPr>
          <w:rFonts w:eastAsia="Times New Roman"/>
        </w:rPr>
        <w:t xml:space="preserve"> USD 2 million (approximate</w:t>
      </w:r>
      <w:r w:rsidR="006D1C71" w:rsidRPr="00CD5B97">
        <w:rPr>
          <w:rFonts w:eastAsia="Times New Roman"/>
        </w:rPr>
        <w:t>ly</w:t>
      </w:r>
      <w:r w:rsidR="003F2A7E" w:rsidRPr="00CD5B97">
        <w:rPr>
          <w:rFonts w:eastAsia="Times New Roman"/>
        </w:rPr>
        <w:t xml:space="preserve"> Baht 68 million) to a </w:t>
      </w:r>
      <w:r w:rsidR="000B5C45" w:rsidRPr="00CD5B97">
        <w:rPr>
          <w:rFonts w:eastAsia="Times New Roman"/>
        </w:rPr>
        <w:t xml:space="preserve">financial </w:t>
      </w:r>
      <w:r w:rsidR="003F2A7E" w:rsidRPr="00CD5B97">
        <w:rPr>
          <w:rFonts w:eastAsia="Times New Roman"/>
        </w:rPr>
        <w:t>supporter</w:t>
      </w:r>
      <w:r w:rsidR="000B5C45" w:rsidRPr="00CD5B97">
        <w:rPr>
          <w:rFonts w:eastAsia="Times New Roman"/>
        </w:rPr>
        <w:t>.</w:t>
      </w:r>
      <w:r w:rsidR="003F2A7E" w:rsidRPr="00CD5B97">
        <w:rPr>
          <w:rFonts w:eastAsia="Times New Roman"/>
        </w:rPr>
        <w:t xml:space="preserve"> </w:t>
      </w:r>
      <w:r w:rsidR="000B5C45" w:rsidRPr="00CD5B97">
        <w:rPr>
          <w:rFonts w:eastAsia="Times New Roman"/>
        </w:rPr>
        <w:t>However</w:t>
      </w:r>
      <w:r w:rsidR="009B766A" w:rsidRPr="00CD5B97">
        <w:rPr>
          <w:rFonts w:eastAsia="Times New Roman"/>
        </w:rPr>
        <w:t>,</w:t>
      </w:r>
      <w:r w:rsidR="000B5C45" w:rsidRPr="00CD5B97">
        <w:rPr>
          <w:rFonts w:eastAsia="Times New Roman"/>
        </w:rPr>
        <w:t xml:space="preserve"> the </w:t>
      </w:r>
      <w:r w:rsidR="003F2A7E" w:rsidRPr="00CD5B97">
        <w:rPr>
          <w:rFonts w:eastAsia="Times New Roman"/>
        </w:rPr>
        <w:t>raw material</w:t>
      </w:r>
      <w:r w:rsidR="000B5C45" w:rsidRPr="00CD5B97">
        <w:rPr>
          <w:rFonts w:eastAsia="Times New Roman"/>
        </w:rPr>
        <w:t>s</w:t>
      </w:r>
      <w:r w:rsidR="003F2A7E" w:rsidRPr="00CD5B97">
        <w:rPr>
          <w:rFonts w:eastAsia="Times New Roman"/>
        </w:rPr>
        <w:t xml:space="preserve"> (scarp steel) ha</w:t>
      </w:r>
      <w:r w:rsidR="000B5C45" w:rsidRPr="00CD5B97">
        <w:rPr>
          <w:rFonts w:eastAsia="Times New Roman"/>
        </w:rPr>
        <w:t>s not been transferred as usual</w:t>
      </w:r>
      <w:r w:rsidR="003F2A7E" w:rsidRPr="00CD5B97">
        <w:rPr>
          <w:rFonts w:eastAsia="Times New Roman"/>
        </w:rPr>
        <w:t xml:space="preserve"> from control yard which the Company has recorded as advance payment for raw material</w:t>
      </w:r>
      <w:r w:rsidRPr="00CD5B97">
        <w:rPr>
          <w:rFonts w:eastAsia="Times New Roman" w:cs="Angsana New"/>
          <w:szCs w:val="22"/>
        </w:rPr>
        <w:t>s</w:t>
      </w:r>
      <w:r w:rsidR="003F2A7E" w:rsidRPr="00CD5B97">
        <w:rPr>
          <w:rFonts w:eastAsia="Times New Roman"/>
        </w:rPr>
        <w:t xml:space="preserve"> at transaction date. At the present, the Company is in </w:t>
      </w:r>
      <w:r w:rsidR="009B766A" w:rsidRPr="00CD5B97">
        <w:rPr>
          <w:rFonts w:eastAsia="Times New Roman"/>
        </w:rPr>
        <w:t xml:space="preserve">the </w:t>
      </w:r>
      <w:r w:rsidR="003F2A7E" w:rsidRPr="00CD5B97">
        <w:rPr>
          <w:rFonts w:eastAsia="Times New Roman"/>
        </w:rPr>
        <w:t>process</w:t>
      </w:r>
      <w:r w:rsidR="000B5C45" w:rsidRPr="00CD5B97">
        <w:rPr>
          <w:rFonts w:eastAsia="Times New Roman"/>
        </w:rPr>
        <w:t xml:space="preserve"> of refunding</w:t>
      </w:r>
      <w:r w:rsidR="003F2A7E" w:rsidRPr="00CD5B97">
        <w:rPr>
          <w:rFonts w:eastAsia="Times New Roman"/>
        </w:rPr>
        <w:t>.</w:t>
      </w:r>
    </w:p>
    <w:p w:rsidR="003F2A7E" w:rsidRPr="00CD5B97" w:rsidRDefault="003F2A7E" w:rsidP="00F30DC7">
      <w:pPr>
        <w:tabs>
          <w:tab w:val="left" w:pos="540"/>
        </w:tabs>
        <w:spacing w:line="240" w:lineRule="atLeast"/>
        <w:jc w:val="thaiDistribute"/>
        <w:rPr>
          <w:b/>
          <w:bCs/>
        </w:rPr>
      </w:pPr>
    </w:p>
    <w:p w:rsidR="006D6A38" w:rsidRPr="00CD5B97" w:rsidRDefault="006D6A38">
      <w:pPr>
        <w:spacing w:line="240" w:lineRule="auto"/>
        <w:rPr>
          <w:b/>
          <w:bCs/>
        </w:rPr>
      </w:pPr>
      <w:r w:rsidRPr="00CD5B97">
        <w:rPr>
          <w:b/>
          <w:bCs/>
        </w:rPr>
        <w:br w:type="page"/>
      </w:r>
    </w:p>
    <w:p w:rsidR="00EA218C" w:rsidRPr="00CD5B97" w:rsidRDefault="00037C80" w:rsidP="00F30DC7">
      <w:pPr>
        <w:tabs>
          <w:tab w:val="left" w:pos="540"/>
        </w:tabs>
        <w:spacing w:line="240" w:lineRule="atLeast"/>
        <w:jc w:val="thaiDistribute"/>
        <w:rPr>
          <w:b/>
          <w:bCs/>
        </w:rPr>
      </w:pPr>
      <w:r w:rsidRPr="00CD5B97">
        <w:rPr>
          <w:b/>
          <w:bCs/>
        </w:rPr>
        <w:lastRenderedPageBreak/>
        <w:t>8.</w:t>
      </w:r>
      <w:r w:rsidRPr="00CD5B97">
        <w:rPr>
          <w:b/>
          <w:bCs/>
        </w:rPr>
        <w:tab/>
        <w:t xml:space="preserve">OTHER CURRENT ASSETS - Net </w:t>
      </w:r>
    </w:p>
    <w:p w:rsidR="000B1482" w:rsidRPr="00CD5B97" w:rsidRDefault="000B1482" w:rsidP="005F6A5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45AF3" w:rsidRPr="00CD5B97" w:rsidTr="005F6A57">
        <w:trPr>
          <w:trHeight w:val="245"/>
        </w:trPr>
        <w:tc>
          <w:tcPr>
            <w:tcW w:w="3852" w:type="dxa"/>
          </w:tcPr>
          <w:p w:rsidR="00945AF3" w:rsidRPr="00CD5B97" w:rsidRDefault="00945AF3" w:rsidP="005F6A57">
            <w:pPr>
              <w:pStyle w:val="Heading7"/>
              <w:spacing w:line="240" w:lineRule="atLeast"/>
            </w:pPr>
          </w:p>
        </w:tc>
        <w:tc>
          <w:tcPr>
            <w:tcW w:w="5850" w:type="dxa"/>
            <w:gridSpan w:val="7"/>
            <w:tcBorders>
              <w:left w:val="nil"/>
              <w:bottom w:val="single" w:sz="4" w:space="0" w:color="auto"/>
              <w:right w:val="nil"/>
            </w:tcBorders>
          </w:tcPr>
          <w:p w:rsidR="00945AF3" w:rsidRPr="00CD5B97" w:rsidRDefault="005F6A57" w:rsidP="005F6A57">
            <w:pPr>
              <w:tabs>
                <w:tab w:val="left" w:pos="540"/>
                <w:tab w:val="left" w:pos="1026"/>
              </w:tabs>
              <w:spacing w:line="240" w:lineRule="atLeast"/>
              <w:ind w:left="-108" w:right="-90"/>
              <w:jc w:val="center"/>
            </w:pPr>
            <w:r w:rsidRPr="00CD5B97">
              <w:t>In Million Baht</w:t>
            </w:r>
          </w:p>
        </w:tc>
      </w:tr>
      <w:tr w:rsidR="00945AF3" w:rsidRPr="00CD5B97" w:rsidTr="005F6A57">
        <w:trPr>
          <w:trHeight w:val="245"/>
        </w:trPr>
        <w:tc>
          <w:tcPr>
            <w:tcW w:w="3852" w:type="dxa"/>
          </w:tcPr>
          <w:p w:rsidR="00945AF3" w:rsidRPr="00CD5B97"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rsidR="00945AF3" w:rsidRPr="00CD5B97" w:rsidRDefault="00945AF3" w:rsidP="005F6A57">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945AF3" w:rsidRPr="00CD5B97"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945AF3" w:rsidRPr="00CD5B97" w:rsidRDefault="005F6A57" w:rsidP="005F6A57">
            <w:pPr>
              <w:tabs>
                <w:tab w:val="left" w:pos="540"/>
                <w:tab w:val="left" w:pos="1026"/>
              </w:tabs>
              <w:spacing w:line="240" w:lineRule="atLeast"/>
              <w:ind w:right="-90"/>
              <w:jc w:val="center"/>
            </w:pPr>
            <w:r w:rsidRPr="00CD5B97">
              <w:t>Separate Financial Statements</w:t>
            </w:r>
          </w:p>
        </w:tc>
      </w:tr>
      <w:tr w:rsidR="005F6A57" w:rsidRPr="00CD5B97" w:rsidTr="005F6A57">
        <w:trPr>
          <w:trHeight w:val="245"/>
        </w:trPr>
        <w:tc>
          <w:tcPr>
            <w:tcW w:w="3852" w:type="dxa"/>
          </w:tcPr>
          <w:p w:rsidR="005F6A57" w:rsidRPr="00CD5B97" w:rsidRDefault="005F6A57" w:rsidP="005F6A57">
            <w:pPr>
              <w:pStyle w:val="Heading7"/>
              <w:spacing w:line="240" w:lineRule="atLeast"/>
            </w:pPr>
          </w:p>
        </w:tc>
        <w:tc>
          <w:tcPr>
            <w:tcW w:w="1278" w:type="dxa"/>
            <w:tcBorders>
              <w:top w:val="single" w:sz="4" w:space="0" w:color="auto"/>
              <w:left w:val="nil"/>
              <w:bottom w:val="single" w:sz="4" w:space="0" w:color="auto"/>
              <w:right w:val="nil"/>
            </w:tcBorders>
          </w:tcPr>
          <w:p w:rsidR="005F6A57" w:rsidRPr="00CD5B97" w:rsidRDefault="001F657F" w:rsidP="005F6A57">
            <w:pPr>
              <w:spacing w:line="240" w:lineRule="atLeast"/>
              <w:ind w:left="-108" w:right="-130"/>
              <w:jc w:val="center"/>
            </w:pPr>
            <w:r w:rsidRPr="00CD5B97">
              <w:t>June 30</w:t>
            </w:r>
            <w:r w:rsidR="005F6A57" w:rsidRPr="00CD5B97">
              <w:t>,</w:t>
            </w:r>
          </w:p>
          <w:p w:rsidR="005F6A57" w:rsidRPr="00CD5B97" w:rsidRDefault="005F6A57" w:rsidP="005F6A57">
            <w:pPr>
              <w:spacing w:line="240" w:lineRule="atLeast"/>
              <w:ind w:left="-108" w:right="-130"/>
              <w:jc w:val="center"/>
            </w:pPr>
            <w:r w:rsidRPr="00CD5B97">
              <w:t>2020</w:t>
            </w:r>
          </w:p>
        </w:tc>
        <w:tc>
          <w:tcPr>
            <w:tcW w:w="252" w:type="dxa"/>
          </w:tcPr>
          <w:p w:rsidR="005F6A57" w:rsidRPr="00CD5B97" w:rsidRDefault="005F6A57" w:rsidP="005F6A57">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F6A57" w:rsidRPr="00CD5B97" w:rsidRDefault="005F6A57" w:rsidP="005F6A57">
            <w:pPr>
              <w:spacing w:line="240" w:lineRule="atLeast"/>
              <w:ind w:left="-108" w:right="-90"/>
              <w:jc w:val="center"/>
            </w:pPr>
            <w:r w:rsidRPr="00CD5B97">
              <w:t>December 31,</w:t>
            </w:r>
          </w:p>
          <w:p w:rsidR="005F6A57" w:rsidRPr="00CD5B97" w:rsidRDefault="005F6A57" w:rsidP="005F6A57">
            <w:pPr>
              <w:spacing w:line="240" w:lineRule="atLeast"/>
              <w:ind w:left="-108" w:right="-90"/>
              <w:jc w:val="center"/>
            </w:pPr>
            <w:r w:rsidRPr="00CD5B97">
              <w:t>2019</w:t>
            </w:r>
          </w:p>
        </w:tc>
        <w:tc>
          <w:tcPr>
            <w:tcW w:w="270" w:type="dxa"/>
            <w:tcBorders>
              <w:left w:val="nil"/>
              <w:right w:val="nil"/>
            </w:tcBorders>
          </w:tcPr>
          <w:p w:rsidR="005F6A57" w:rsidRPr="00CD5B97" w:rsidRDefault="005F6A57" w:rsidP="005F6A57">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F6A57" w:rsidRPr="00CD5B97" w:rsidRDefault="001F657F" w:rsidP="005F6A57">
            <w:pPr>
              <w:spacing w:line="240" w:lineRule="atLeast"/>
              <w:ind w:left="-108" w:right="-90"/>
              <w:jc w:val="center"/>
            </w:pPr>
            <w:r w:rsidRPr="00CD5B97">
              <w:t>June 30</w:t>
            </w:r>
            <w:r w:rsidR="005F6A57" w:rsidRPr="00CD5B97">
              <w:t>,</w:t>
            </w:r>
          </w:p>
          <w:p w:rsidR="005F6A57" w:rsidRPr="00CD5B97" w:rsidRDefault="005F6A57" w:rsidP="005F6A57">
            <w:pPr>
              <w:spacing w:line="240" w:lineRule="atLeast"/>
              <w:ind w:left="-108" w:right="-90"/>
              <w:jc w:val="center"/>
            </w:pPr>
            <w:r w:rsidRPr="00CD5B97">
              <w:t>2020</w:t>
            </w:r>
          </w:p>
        </w:tc>
        <w:tc>
          <w:tcPr>
            <w:tcW w:w="270" w:type="dxa"/>
            <w:tcBorders>
              <w:left w:val="nil"/>
              <w:right w:val="nil"/>
            </w:tcBorders>
          </w:tcPr>
          <w:p w:rsidR="005F6A57" w:rsidRPr="00CD5B97" w:rsidRDefault="005F6A57" w:rsidP="005F6A57">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F6A57" w:rsidRPr="00CD5B97" w:rsidRDefault="005F6A57" w:rsidP="005F6A57">
            <w:pPr>
              <w:spacing w:line="240" w:lineRule="atLeast"/>
              <w:ind w:left="-108" w:right="-90"/>
              <w:jc w:val="center"/>
            </w:pPr>
            <w:r w:rsidRPr="00CD5B97">
              <w:t>December 31,</w:t>
            </w:r>
          </w:p>
          <w:p w:rsidR="005F6A57" w:rsidRPr="00CD5B97" w:rsidRDefault="005F6A57" w:rsidP="005F6A57">
            <w:pPr>
              <w:spacing w:line="240" w:lineRule="atLeast"/>
              <w:ind w:left="-108" w:right="-90"/>
              <w:jc w:val="center"/>
            </w:pPr>
            <w:r w:rsidRPr="00CD5B97">
              <w:t>2019</w:t>
            </w:r>
          </w:p>
        </w:tc>
      </w:tr>
      <w:tr w:rsidR="00945AF3" w:rsidRPr="00CD5B97" w:rsidTr="005F6A57">
        <w:trPr>
          <w:trHeight w:val="245"/>
        </w:trPr>
        <w:tc>
          <w:tcPr>
            <w:tcW w:w="3852" w:type="dxa"/>
          </w:tcPr>
          <w:p w:rsidR="00945AF3" w:rsidRPr="00CD5B97" w:rsidRDefault="00945AF3" w:rsidP="005F6A57">
            <w:pPr>
              <w:tabs>
                <w:tab w:val="left" w:pos="540"/>
              </w:tabs>
              <w:spacing w:line="240" w:lineRule="atLeast"/>
              <w:rPr>
                <w:cs/>
              </w:rPr>
            </w:pPr>
          </w:p>
        </w:tc>
        <w:tc>
          <w:tcPr>
            <w:tcW w:w="1278" w:type="dxa"/>
            <w:tcBorders>
              <w:left w:val="nil"/>
              <w:right w:val="nil"/>
            </w:tcBorders>
          </w:tcPr>
          <w:p w:rsidR="00945AF3" w:rsidRPr="00CD5B97" w:rsidRDefault="00945AF3" w:rsidP="005F6A57">
            <w:pPr>
              <w:spacing w:line="240" w:lineRule="atLeast"/>
              <w:ind w:right="158"/>
              <w:jc w:val="right"/>
              <w:rPr>
                <w:rFonts w:eastAsia="Times New Roman"/>
              </w:rPr>
            </w:pPr>
          </w:p>
        </w:tc>
        <w:tc>
          <w:tcPr>
            <w:tcW w:w="252" w:type="dxa"/>
          </w:tcPr>
          <w:p w:rsidR="00945AF3" w:rsidRPr="00CD5B97" w:rsidRDefault="00945AF3" w:rsidP="005F6A57">
            <w:pPr>
              <w:spacing w:line="240" w:lineRule="atLeast"/>
            </w:pPr>
          </w:p>
        </w:tc>
        <w:tc>
          <w:tcPr>
            <w:tcW w:w="1260" w:type="dxa"/>
            <w:tcBorders>
              <w:left w:val="nil"/>
              <w:right w:val="nil"/>
            </w:tcBorders>
          </w:tcPr>
          <w:p w:rsidR="00945AF3" w:rsidRPr="00CD5B97" w:rsidRDefault="00945AF3" w:rsidP="005F6A57">
            <w:pPr>
              <w:spacing w:line="240" w:lineRule="atLeast"/>
            </w:pPr>
          </w:p>
        </w:tc>
        <w:tc>
          <w:tcPr>
            <w:tcW w:w="270" w:type="dxa"/>
            <w:tcBorders>
              <w:left w:val="nil"/>
              <w:right w:val="nil"/>
            </w:tcBorders>
          </w:tcPr>
          <w:p w:rsidR="00945AF3" w:rsidRPr="00CD5B97" w:rsidRDefault="00945AF3" w:rsidP="005F6A57">
            <w:pPr>
              <w:spacing w:line="240" w:lineRule="atLeast"/>
            </w:pPr>
          </w:p>
        </w:tc>
        <w:tc>
          <w:tcPr>
            <w:tcW w:w="1260" w:type="dxa"/>
            <w:tcBorders>
              <w:left w:val="nil"/>
              <w:right w:val="nil"/>
            </w:tcBorders>
          </w:tcPr>
          <w:p w:rsidR="00945AF3" w:rsidRPr="00CD5B97" w:rsidRDefault="00945AF3" w:rsidP="005F6A57">
            <w:pPr>
              <w:spacing w:line="240" w:lineRule="atLeast"/>
            </w:pPr>
          </w:p>
        </w:tc>
        <w:tc>
          <w:tcPr>
            <w:tcW w:w="270" w:type="dxa"/>
            <w:tcBorders>
              <w:left w:val="nil"/>
              <w:right w:val="nil"/>
            </w:tcBorders>
          </w:tcPr>
          <w:p w:rsidR="00945AF3" w:rsidRPr="00CD5B97" w:rsidRDefault="00945AF3" w:rsidP="005F6A57">
            <w:pPr>
              <w:spacing w:line="240" w:lineRule="atLeast"/>
            </w:pPr>
          </w:p>
        </w:tc>
        <w:tc>
          <w:tcPr>
            <w:tcW w:w="1260" w:type="dxa"/>
            <w:tcBorders>
              <w:left w:val="nil"/>
              <w:right w:val="nil"/>
            </w:tcBorders>
          </w:tcPr>
          <w:p w:rsidR="00945AF3" w:rsidRPr="00CD5B97" w:rsidRDefault="00945AF3" w:rsidP="005F6A57">
            <w:pPr>
              <w:spacing w:line="240" w:lineRule="atLeast"/>
            </w:pPr>
          </w:p>
        </w:tc>
      </w:tr>
      <w:tr w:rsidR="005F6A57" w:rsidRPr="00CD5B97" w:rsidTr="005F6A57">
        <w:trPr>
          <w:trHeight w:val="245"/>
        </w:trPr>
        <w:tc>
          <w:tcPr>
            <w:tcW w:w="3852" w:type="dxa"/>
          </w:tcPr>
          <w:p w:rsidR="005F6A57" w:rsidRPr="00CD5B97" w:rsidRDefault="00D54468" w:rsidP="005F6A57">
            <w:pPr>
              <w:spacing w:line="240" w:lineRule="atLeast"/>
              <w:ind w:right="-43"/>
              <w:jc w:val="both"/>
              <w:rPr>
                <w:lang w:val="en-GB"/>
              </w:rPr>
            </w:pPr>
            <w:r w:rsidRPr="00CD5B97">
              <w:rPr>
                <w:lang w:val="en-GB"/>
              </w:rPr>
              <w:t>Advances to supplier</w:t>
            </w:r>
          </w:p>
        </w:tc>
        <w:tc>
          <w:tcPr>
            <w:tcW w:w="1278" w:type="dxa"/>
            <w:tcBorders>
              <w:left w:val="nil"/>
              <w:right w:val="nil"/>
            </w:tcBorders>
            <w:shd w:val="clear" w:color="auto" w:fill="auto"/>
          </w:tcPr>
          <w:p w:rsidR="005F6A57" w:rsidRPr="00CD5B97" w:rsidRDefault="005F6A57" w:rsidP="005F6A57">
            <w:pPr>
              <w:spacing w:line="240" w:lineRule="atLeast"/>
              <w:ind w:right="158"/>
              <w:jc w:val="right"/>
              <w:rPr>
                <w:rFonts w:eastAsia="Times New Roman"/>
              </w:rPr>
            </w:pPr>
          </w:p>
        </w:tc>
        <w:tc>
          <w:tcPr>
            <w:tcW w:w="252" w:type="dxa"/>
            <w:shd w:val="clear" w:color="auto" w:fill="auto"/>
          </w:tcPr>
          <w:p w:rsidR="005F6A57" w:rsidRPr="00CD5B97" w:rsidRDefault="005F6A57" w:rsidP="005F6A57">
            <w:pPr>
              <w:spacing w:line="240" w:lineRule="atLeast"/>
              <w:rPr>
                <w:rFonts w:eastAsia="Times New Roman"/>
              </w:rPr>
            </w:pPr>
          </w:p>
        </w:tc>
        <w:tc>
          <w:tcPr>
            <w:tcW w:w="1260" w:type="dxa"/>
            <w:tcBorders>
              <w:left w:val="nil"/>
              <w:right w:val="nil"/>
            </w:tcBorders>
            <w:shd w:val="clear" w:color="auto" w:fill="auto"/>
            <w:vAlign w:val="bottom"/>
          </w:tcPr>
          <w:p w:rsidR="005F6A57" w:rsidRPr="00CD5B97" w:rsidRDefault="005F6A57" w:rsidP="005F6A57">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5F6A57" w:rsidRPr="00CD5B9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CD5B97" w:rsidRDefault="005F6A57" w:rsidP="005F6A57">
            <w:pPr>
              <w:spacing w:line="240" w:lineRule="atLeast"/>
              <w:ind w:right="158"/>
              <w:jc w:val="right"/>
              <w:rPr>
                <w:rFonts w:eastAsia="Times New Roman"/>
              </w:rPr>
            </w:pPr>
          </w:p>
        </w:tc>
        <w:tc>
          <w:tcPr>
            <w:tcW w:w="270" w:type="dxa"/>
            <w:tcBorders>
              <w:left w:val="nil"/>
              <w:right w:val="nil"/>
            </w:tcBorders>
          </w:tcPr>
          <w:p w:rsidR="005F6A57" w:rsidRPr="00CD5B97" w:rsidRDefault="005F6A57" w:rsidP="005F6A57">
            <w:pPr>
              <w:spacing w:line="240" w:lineRule="atLeast"/>
              <w:rPr>
                <w:rFonts w:eastAsia="Times New Roman"/>
              </w:rPr>
            </w:pPr>
          </w:p>
        </w:tc>
        <w:tc>
          <w:tcPr>
            <w:tcW w:w="1260" w:type="dxa"/>
            <w:tcBorders>
              <w:left w:val="nil"/>
              <w:right w:val="nil"/>
            </w:tcBorders>
            <w:vAlign w:val="bottom"/>
          </w:tcPr>
          <w:p w:rsidR="005F6A57" w:rsidRPr="00CD5B97" w:rsidRDefault="005F6A57" w:rsidP="005F6A57">
            <w:pPr>
              <w:spacing w:line="240" w:lineRule="atLeast"/>
              <w:ind w:right="158"/>
              <w:jc w:val="right"/>
              <w:rPr>
                <w:rFonts w:eastAsia="Times New Roman"/>
              </w:rPr>
            </w:pPr>
          </w:p>
        </w:tc>
      </w:tr>
      <w:tr w:rsidR="004C53AD" w:rsidRPr="00CD5B97" w:rsidTr="005F6A57">
        <w:trPr>
          <w:trHeight w:val="245"/>
        </w:trPr>
        <w:tc>
          <w:tcPr>
            <w:tcW w:w="3852" w:type="dxa"/>
          </w:tcPr>
          <w:p w:rsidR="004C53AD" w:rsidRPr="00CD5B97" w:rsidRDefault="004C53AD" w:rsidP="004C53AD">
            <w:pPr>
              <w:spacing w:line="240" w:lineRule="atLeast"/>
              <w:ind w:left="207" w:right="-43"/>
              <w:jc w:val="both"/>
              <w:rPr>
                <w:lang w:val="en-GB"/>
              </w:rPr>
            </w:pPr>
            <w:r w:rsidRPr="00CD5B97">
              <w:rPr>
                <w:lang w:val="en-GB"/>
              </w:rPr>
              <w:t>Related party</w:t>
            </w:r>
          </w:p>
        </w:tc>
        <w:tc>
          <w:tcPr>
            <w:tcW w:w="1278" w:type="dxa"/>
            <w:tcBorders>
              <w:left w:val="nil"/>
              <w:right w:val="nil"/>
            </w:tcBorders>
            <w:shd w:val="clear" w:color="auto" w:fill="auto"/>
          </w:tcPr>
          <w:p w:rsidR="004C53AD" w:rsidRPr="00CD5B97" w:rsidRDefault="004C53AD" w:rsidP="004C53AD">
            <w:pPr>
              <w:spacing w:line="240" w:lineRule="atLeast"/>
              <w:ind w:right="158"/>
              <w:jc w:val="center"/>
              <w:rPr>
                <w:rFonts w:eastAsia="Times New Roman"/>
                <w:cs/>
              </w:rPr>
            </w:pPr>
            <w:r w:rsidRPr="00CD5B97">
              <w:rPr>
                <w:rFonts w:eastAsia="Times New Roman"/>
              </w:rPr>
              <w:t xml:space="preserve">         -</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81</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tcPr>
          <w:p w:rsidR="004C53AD" w:rsidRPr="00CD5B97" w:rsidRDefault="004C53AD" w:rsidP="004C53AD">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73</w:t>
            </w:r>
          </w:p>
        </w:tc>
      </w:tr>
      <w:tr w:rsidR="004C53AD" w:rsidRPr="00CD5B97" w:rsidTr="005F6A57">
        <w:trPr>
          <w:trHeight w:val="245"/>
        </w:trPr>
        <w:tc>
          <w:tcPr>
            <w:tcW w:w="3852" w:type="dxa"/>
          </w:tcPr>
          <w:p w:rsidR="004C53AD" w:rsidRPr="00CD5B97" w:rsidRDefault="004C53AD" w:rsidP="004C53AD">
            <w:pPr>
              <w:spacing w:line="240" w:lineRule="atLeast"/>
              <w:ind w:left="207" w:right="-43"/>
              <w:jc w:val="both"/>
              <w:rPr>
                <w:lang w:val="en-GB"/>
              </w:rPr>
            </w:pPr>
            <w:r w:rsidRPr="00CD5B97">
              <w:rPr>
                <w:lang w:val="en-GB"/>
              </w:rPr>
              <w:t>Other parties</w:t>
            </w:r>
          </w:p>
        </w:tc>
        <w:tc>
          <w:tcPr>
            <w:tcW w:w="1278" w:type="dxa"/>
            <w:tcBorders>
              <w:left w:val="nil"/>
              <w:bottom w:val="sing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258</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122</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169</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61</w:t>
            </w:r>
          </w:p>
        </w:tc>
      </w:tr>
      <w:tr w:rsidR="004C53AD" w:rsidRPr="00CD5B97" w:rsidTr="005F6A57">
        <w:trPr>
          <w:trHeight w:val="245"/>
        </w:trPr>
        <w:tc>
          <w:tcPr>
            <w:tcW w:w="3852" w:type="dxa"/>
          </w:tcPr>
          <w:p w:rsidR="004C53AD" w:rsidRPr="00CD5B97" w:rsidRDefault="004C53AD" w:rsidP="004C53AD">
            <w:pPr>
              <w:spacing w:line="240" w:lineRule="atLeast"/>
            </w:pPr>
          </w:p>
        </w:tc>
        <w:tc>
          <w:tcPr>
            <w:tcW w:w="1278" w:type="dxa"/>
            <w:tcBorders>
              <w:top w:val="single" w:sz="4" w:space="0" w:color="auto"/>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258</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203</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169</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4C53AD" w:rsidRPr="00CD5B97" w:rsidRDefault="004C53AD" w:rsidP="004C53AD">
            <w:pPr>
              <w:spacing w:line="240" w:lineRule="atLeast"/>
              <w:ind w:right="158"/>
              <w:jc w:val="right"/>
              <w:rPr>
                <w:rFonts w:eastAsia="Times New Roman"/>
              </w:rPr>
            </w:pPr>
            <w:r w:rsidRPr="00CD5B97">
              <w:rPr>
                <w:rFonts w:eastAsia="Times New Roman"/>
              </w:rPr>
              <w:t>134</w:t>
            </w:r>
          </w:p>
        </w:tc>
      </w:tr>
      <w:tr w:rsidR="004C53AD" w:rsidRPr="00CD5B97" w:rsidTr="00834251">
        <w:trPr>
          <w:trHeight w:val="245"/>
        </w:trPr>
        <w:tc>
          <w:tcPr>
            <w:tcW w:w="3852" w:type="dxa"/>
          </w:tcPr>
          <w:p w:rsidR="004C53AD" w:rsidRPr="00CD5B97" w:rsidRDefault="004C53AD" w:rsidP="004C53AD">
            <w:pPr>
              <w:tabs>
                <w:tab w:val="left" w:pos="360"/>
                <w:tab w:val="left" w:pos="540"/>
              </w:tabs>
              <w:spacing w:line="240" w:lineRule="atLeast"/>
              <w:ind w:right="-43"/>
              <w:jc w:val="both"/>
              <w:rPr>
                <w:lang w:val="en-GB"/>
              </w:rPr>
            </w:pPr>
            <w:r w:rsidRPr="00CD5B97">
              <w:rPr>
                <w:lang w:val="en-GB"/>
              </w:rPr>
              <w:t xml:space="preserve">     Less: Allowance for impairment losses</w:t>
            </w:r>
          </w:p>
        </w:tc>
        <w:tc>
          <w:tcPr>
            <w:tcW w:w="1278" w:type="dxa"/>
            <w:tcBorders>
              <w:left w:val="nil"/>
              <w:bottom w:val="sing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pPr>
            <w:r w:rsidRPr="00CD5B97">
              <w:rPr>
                <w:rFonts w:eastAsia="Times New Roman"/>
              </w:rPr>
              <w:t>(11)</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(11)</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spacing w:line="240" w:lineRule="atLeast"/>
              <w:ind w:right="158"/>
              <w:jc w:val="center"/>
              <w:rPr>
                <w:rFonts w:eastAsia="Times New Roman"/>
                <w:cs/>
              </w:rPr>
            </w:pPr>
            <w:r w:rsidRPr="00CD5B97">
              <w:rPr>
                <w:rFonts w:eastAsia="Times New Roman"/>
              </w:rPr>
              <w:t xml:space="preserve">         -</w:t>
            </w:r>
          </w:p>
        </w:tc>
      </w:tr>
      <w:tr w:rsidR="004C53AD" w:rsidRPr="00CD5B97" w:rsidTr="005F6A57">
        <w:trPr>
          <w:trHeight w:val="245"/>
        </w:trPr>
        <w:tc>
          <w:tcPr>
            <w:tcW w:w="3852" w:type="dxa"/>
          </w:tcPr>
          <w:p w:rsidR="004C53AD" w:rsidRPr="00CD5B97" w:rsidRDefault="004C53AD" w:rsidP="004C53AD">
            <w:pPr>
              <w:spacing w:line="240" w:lineRule="atLeast"/>
              <w:jc w:val="both"/>
            </w:pPr>
          </w:p>
        </w:tc>
        <w:tc>
          <w:tcPr>
            <w:tcW w:w="1278" w:type="dxa"/>
            <w:tcBorders>
              <w:top w:val="single" w:sz="4" w:space="0" w:color="auto"/>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pPr>
            <w:r w:rsidRPr="00CD5B97">
              <w:rPr>
                <w:rFonts w:eastAsia="Times New Roman"/>
              </w:rPr>
              <w:t>247</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192</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169</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4C53AD" w:rsidRPr="00CD5B97" w:rsidRDefault="004C53AD" w:rsidP="004C53AD">
            <w:pPr>
              <w:spacing w:line="240" w:lineRule="atLeast"/>
              <w:ind w:right="158"/>
              <w:jc w:val="right"/>
              <w:rPr>
                <w:rFonts w:eastAsia="Times New Roman"/>
              </w:rPr>
            </w:pPr>
            <w:r w:rsidRPr="00CD5B97">
              <w:rPr>
                <w:rFonts w:eastAsia="Times New Roman"/>
              </w:rPr>
              <w:t>134</w:t>
            </w:r>
          </w:p>
        </w:tc>
      </w:tr>
      <w:tr w:rsidR="004C53AD" w:rsidRPr="00CD5B97" w:rsidTr="00D531AE">
        <w:trPr>
          <w:trHeight w:val="20"/>
        </w:trPr>
        <w:tc>
          <w:tcPr>
            <w:tcW w:w="3852" w:type="dxa"/>
          </w:tcPr>
          <w:p w:rsidR="004C53AD" w:rsidRPr="00CD5B97" w:rsidRDefault="004C53AD" w:rsidP="004C53AD">
            <w:pPr>
              <w:spacing w:line="240" w:lineRule="auto"/>
              <w:jc w:val="both"/>
              <w:rPr>
                <w:sz w:val="8"/>
                <w:szCs w:val="8"/>
                <w:cs/>
              </w:rPr>
            </w:pPr>
          </w:p>
        </w:tc>
        <w:tc>
          <w:tcPr>
            <w:tcW w:w="1278" w:type="dxa"/>
            <w:tcBorders>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p>
        </w:tc>
        <w:tc>
          <w:tcPr>
            <w:tcW w:w="252" w:type="dxa"/>
            <w:shd w:val="clear" w:color="auto" w:fill="auto"/>
          </w:tcPr>
          <w:p w:rsidR="004C53AD" w:rsidRPr="00CD5B97" w:rsidRDefault="004C53AD" w:rsidP="004C53AD">
            <w:pPr>
              <w:spacing w:line="240" w:lineRule="auto"/>
              <w:rPr>
                <w:rFonts w:eastAsia="Times New Roman"/>
                <w:sz w:val="8"/>
                <w:szCs w:val="8"/>
              </w:rPr>
            </w:pPr>
          </w:p>
        </w:tc>
        <w:tc>
          <w:tcPr>
            <w:tcW w:w="1260" w:type="dxa"/>
            <w:tcBorders>
              <w:left w:val="nil"/>
              <w:right w:val="nil"/>
            </w:tcBorders>
            <w:shd w:val="clear" w:color="auto" w:fill="auto"/>
            <w:vAlign w:val="bottom"/>
          </w:tcPr>
          <w:p w:rsidR="004C53AD" w:rsidRPr="00CD5B97" w:rsidRDefault="004C53AD" w:rsidP="004C53AD">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rsidR="004C53AD" w:rsidRPr="00CD5B97" w:rsidRDefault="004C53AD" w:rsidP="004C53AD">
            <w:pPr>
              <w:spacing w:line="240" w:lineRule="auto"/>
              <w:rPr>
                <w:rFonts w:eastAsia="Times New Roman"/>
                <w:sz w:val="8"/>
                <w:szCs w:val="8"/>
              </w:rPr>
            </w:pPr>
          </w:p>
        </w:tc>
        <w:tc>
          <w:tcPr>
            <w:tcW w:w="1260" w:type="dxa"/>
            <w:tcBorders>
              <w:left w:val="nil"/>
              <w:right w:val="nil"/>
            </w:tcBorders>
            <w:shd w:val="clear" w:color="auto" w:fill="auto"/>
          </w:tcPr>
          <w:p w:rsidR="004C53AD" w:rsidRPr="00CD5B97" w:rsidRDefault="004C53AD" w:rsidP="004C53AD">
            <w:pPr>
              <w:spacing w:line="240" w:lineRule="auto"/>
              <w:ind w:right="158"/>
              <w:jc w:val="right"/>
              <w:rPr>
                <w:rFonts w:eastAsia="Times New Roman"/>
                <w:sz w:val="8"/>
                <w:szCs w:val="8"/>
              </w:rPr>
            </w:pPr>
          </w:p>
        </w:tc>
        <w:tc>
          <w:tcPr>
            <w:tcW w:w="270" w:type="dxa"/>
            <w:tcBorders>
              <w:left w:val="nil"/>
              <w:right w:val="nil"/>
            </w:tcBorders>
          </w:tcPr>
          <w:p w:rsidR="004C53AD" w:rsidRPr="00CD5B97" w:rsidRDefault="004C53AD" w:rsidP="004C53AD">
            <w:pPr>
              <w:spacing w:line="240" w:lineRule="auto"/>
              <w:rPr>
                <w:rFonts w:eastAsia="Times New Roman"/>
                <w:sz w:val="8"/>
                <w:szCs w:val="8"/>
              </w:rPr>
            </w:pPr>
          </w:p>
        </w:tc>
        <w:tc>
          <w:tcPr>
            <w:tcW w:w="1260" w:type="dxa"/>
            <w:tcBorders>
              <w:left w:val="nil"/>
              <w:right w:val="nil"/>
            </w:tcBorders>
            <w:shd w:val="clear" w:color="auto" w:fill="auto"/>
            <w:vAlign w:val="bottom"/>
          </w:tcPr>
          <w:p w:rsidR="004C53AD" w:rsidRPr="00CD5B97" w:rsidRDefault="004C53AD" w:rsidP="004C53AD">
            <w:pPr>
              <w:pStyle w:val="BodyText"/>
              <w:tabs>
                <w:tab w:val="decimal" w:pos="852"/>
              </w:tabs>
              <w:spacing w:after="0" w:line="240" w:lineRule="auto"/>
              <w:ind w:left="-108" w:right="-131"/>
              <w:rPr>
                <w:rFonts w:eastAsia="Times New Roman"/>
                <w:sz w:val="8"/>
                <w:szCs w:val="8"/>
              </w:rPr>
            </w:pPr>
          </w:p>
        </w:tc>
      </w:tr>
      <w:tr w:rsidR="004C53AD" w:rsidRPr="00CD5B97" w:rsidTr="00E770E7">
        <w:trPr>
          <w:trHeight w:val="245"/>
        </w:trPr>
        <w:tc>
          <w:tcPr>
            <w:tcW w:w="3852" w:type="dxa"/>
            <w:shd w:val="clear" w:color="auto" w:fill="auto"/>
          </w:tcPr>
          <w:p w:rsidR="004C53AD" w:rsidRPr="00CD5B97" w:rsidRDefault="004C53AD" w:rsidP="004C53AD">
            <w:pPr>
              <w:spacing w:line="240" w:lineRule="atLeast"/>
              <w:jc w:val="both"/>
              <w:rPr>
                <w:cs/>
              </w:rPr>
            </w:pPr>
            <w:r w:rsidRPr="00CD5B97">
              <w:t>Withholding income tax deducted at source</w:t>
            </w:r>
          </w:p>
        </w:tc>
        <w:tc>
          <w:tcPr>
            <w:tcW w:w="1278" w:type="dxa"/>
            <w:tcBorders>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9</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147</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9</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vAlign w:val="bottom"/>
          </w:tcPr>
          <w:p w:rsidR="004C53AD" w:rsidRPr="00CD5B97" w:rsidRDefault="004C53AD" w:rsidP="004C53AD">
            <w:pPr>
              <w:spacing w:line="240" w:lineRule="atLeast"/>
              <w:ind w:right="158"/>
              <w:jc w:val="right"/>
              <w:rPr>
                <w:rFonts w:eastAsia="Times New Roman"/>
              </w:rPr>
            </w:pPr>
            <w:r w:rsidRPr="00CD5B97">
              <w:rPr>
                <w:rFonts w:eastAsia="Times New Roman"/>
              </w:rPr>
              <w:t>142</w:t>
            </w:r>
          </w:p>
        </w:tc>
      </w:tr>
      <w:tr w:rsidR="004C53AD" w:rsidRPr="00CD5B97" w:rsidTr="005F6A57">
        <w:trPr>
          <w:trHeight w:val="245"/>
        </w:trPr>
        <w:tc>
          <w:tcPr>
            <w:tcW w:w="3852" w:type="dxa"/>
          </w:tcPr>
          <w:p w:rsidR="004C53AD" w:rsidRPr="00CD5B97" w:rsidRDefault="004C53AD" w:rsidP="004C53AD">
            <w:pPr>
              <w:spacing w:line="240" w:lineRule="atLeast"/>
              <w:jc w:val="both"/>
              <w:rPr>
                <w:cs/>
              </w:rPr>
            </w:pPr>
            <w:r w:rsidRPr="00CD5B97">
              <w:rPr>
                <w:lang w:val="en-GB"/>
              </w:rPr>
              <w:t>Suspense input tax</w:t>
            </w:r>
          </w:p>
        </w:tc>
        <w:tc>
          <w:tcPr>
            <w:tcW w:w="1278" w:type="dxa"/>
            <w:tcBorders>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80</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78</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70</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left w:val="nil"/>
              <w:right w:val="nil"/>
            </w:tcBorders>
            <w:vAlign w:val="bottom"/>
          </w:tcPr>
          <w:p w:rsidR="004C53AD" w:rsidRPr="00CD5B97" w:rsidRDefault="004C53AD" w:rsidP="004C53AD">
            <w:pPr>
              <w:spacing w:line="240" w:lineRule="atLeast"/>
              <w:ind w:right="158"/>
              <w:jc w:val="right"/>
              <w:rPr>
                <w:rFonts w:eastAsia="Times New Roman"/>
              </w:rPr>
            </w:pPr>
            <w:r w:rsidRPr="00CD5B97">
              <w:rPr>
                <w:rFonts w:eastAsia="Times New Roman"/>
              </w:rPr>
              <w:t>69</w:t>
            </w:r>
          </w:p>
        </w:tc>
      </w:tr>
      <w:tr w:rsidR="004C53AD" w:rsidRPr="00CD5B97" w:rsidTr="005F6A57">
        <w:trPr>
          <w:trHeight w:val="245"/>
        </w:trPr>
        <w:tc>
          <w:tcPr>
            <w:tcW w:w="3852" w:type="dxa"/>
          </w:tcPr>
          <w:p w:rsidR="004C53AD" w:rsidRPr="00CD5B97" w:rsidRDefault="004C53AD" w:rsidP="004C53AD">
            <w:pPr>
              <w:spacing w:line="240" w:lineRule="atLeast"/>
              <w:jc w:val="both"/>
              <w:rPr>
                <w:cs/>
              </w:rPr>
            </w:pPr>
            <w:r w:rsidRPr="00CD5B97">
              <w:rPr>
                <w:lang w:val="en-GB"/>
              </w:rPr>
              <w:t>Others</w:t>
            </w:r>
          </w:p>
        </w:tc>
        <w:tc>
          <w:tcPr>
            <w:tcW w:w="1278" w:type="dxa"/>
            <w:tcBorders>
              <w:left w:val="nil"/>
              <w:bottom w:val="sing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31</w:t>
            </w: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36</w:t>
            </w: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17</w:t>
            </w: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left w:val="nil"/>
              <w:bottom w:val="single" w:sz="4" w:space="0" w:color="auto"/>
              <w:right w:val="nil"/>
            </w:tcBorders>
            <w:vAlign w:val="bottom"/>
          </w:tcPr>
          <w:p w:rsidR="004C53AD" w:rsidRPr="00CD5B97" w:rsidRDefault="004C53AD" w:rsidP="004C53AD">
            <w:pPr>
              <w:spacing w:line="240" w:lineRule="atLeast"/>
              <w:ind w:right="158"/>
              <w:jc w:val="right"/>
              <w:rPr>
                <w:rFonts w:eastAsia="Times New Roman"/>
              </w:rPr>
            </w:pPr>
            <w:r w:rsidRPr="00CD5B97">
              <w:rPr>
                <w:rFonts w:eastAsia="Times New Roman"/>
              </w:rPr>
              <w:t>23</w:t>
            </w:r>
          </w:p>
        </w:tc>
      </w:tr>
      <w:tr w:rsidR="004C53AD" w:rsidRPr="00CD5B97" w:rsidTr="005F6A57">
        <w:trPr>
          <w:trHeight w:val="245"/>
        </w:trPr>
        <w:tc>
          <w:tcPr>
            <w:tcW w:w="3852" w:type="dxa"/>
          </w:tcPr>
          <w:p w:rsidR="004C53AD" w:rsidRPr="00CD5B97" w:rsidRDefault="004C53AD" w:rsidP="004C53AD">
            <w:pPr>
              <w:spacing w:line="240" w:lineRule="atLeast"/>
              <w:jc w:val="both"/>
              <w:rPr>
                <w:cs/>
              </w:rPr>
            </w:pPr>
          </w:p>
        </w:tc>
        <w:tc>
          <w:tcPr>
            <w:tcW w:w="1278" w:type="dxa"/>
            <w:tcBorders>
              <w:top w:val="single" w:sz="4" w:space="0" w:color="auto"/>
              <w:left w:val="nil"/>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p>
        </w:tc>
        <w:tc>
          <w:tcPr>
            <w:tcW w:w="252" w:type="dxa"/>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4C53AD" w:rsidRPr="00CD5B97" w:rsidRDefault="004C53AD" w:rsidP="004C53A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shd w:val="clear" w:color="auto" w:fill="auto"/>
          </w:tcPr>
          <w:p w:rsidR="004C53AD" w:rsidRPr="00CD5B97" w:rsidRDefault="004C53AD" w:rsidP="004C53AD">
            <w:pPr>
              <w:spacing w:line="240" w:lineRule="atLeast"/>
              <w:ind w:right="158"/>
              <w:jc w:val="right"/>
              <w:rPr>
                <w:rFonts w:eastAsia="Times New Roman"/>
              </w:rPr>
            </w:pPr>
          </w:p>
        </w:tc>
        <w:tc>
          <w:tcPr>
            <w:tcW w:w="270" w:type="dxa"/>
            <w:tcBorders>
              <w:left w:val="nil"/>
              <w:right w:val="nil"/>
            </w:tcBorders>
          </w:tcPr>
          <w:p w:rsidR="004C53AD" w:rsidRPr="00CD5B97" w:rsidRDefault="004C53AD" w:rsidP="004C53AD">
            <w:pPr>
              <w:spacing w:line="240" w:lineRule="atLeast"/>
              <w:rPr>
                <w:rFonts w:eastAsia="Times New Roman"/>
              </w:rPr>
            </w:pPr>
          </w:p>
        </w:tc>
        <w:tc>
          <w:tcPr>
            <w:tcW w:w="1260" w:type="dxa"/>
            <w:tcBorders>
              <w:top w:val="single" w:sz="4" w:space="0" w:color="auto"/>
              <w:left w:val="nil"/>
              <w:right w:val="nil"/>
            </w:tcBorders>
            <w:vAlign w:val="bottom"/>
          </w:tcPr>
          <w:p w:rsidR="004C53AD" w:rsidRPr="00CD5B97" w:rsidRDefault="004C53AD" w:rsidP="004C53AD">
            <w:pPr>
              <w:pStyle w:val="BodyText"/>
              <w:tabs>
                <w:tab w:val="decimal" w:pos="852"/>
              </w:tabs>
              <w:spacing w:after="0" w:line="240" w:lineRule="atLeast"/>
              <w:ind w:left="-108" w:right="-131"/>
              <w:rPr>
                <w:rFonts w:eastAsia="Times New Roman"/>
              </w:rPr>
            </w:pPr>
          </w:p>
        </w:tc>
      </w:tr>
      <w:tr w:rsidR="004C53AD" w:rsidRPr="00CD5B97" w:rsidTr="005F6A57">
        <w:trPr>
          <w:trHeight w:val="245"/>
        </w:trPr>
        <w:tc>
          <w:tcPr>
            <w:tcW w:w="3852" w:type="dxa"/>
          </w:tcPr>
          <w:p w:rsidR="004C53AD" w:rsidRPr="00CD5B97" w:rsidRDefault="004C53AD" w:rsidP="004C53AD">
            <w:pPr>
              <w:spacing w:line="240" w:lineRule="atLeast"/>
              <w:jc w:val="both"/>
              <w:rPr>
                <w:lang w:val="en-GB"/>
              </w:rPr>
            </w:pPr>
            <w:r w:rsidRPr="00CD5B97">
              <w:rPr>
                <w:lang w:val="en-GB"/>
              </w:rPr>
              <w:t>Net</w:t>
            </w:r>
          </w:p>
        </w:tc>
        <w:tc>
          <w:tcPr>
            <w:tcW w:w="1278" w:type="dxa"/>
            <w:tcBorders>
              <w:left w:val="nil"/>
              <w:bottom w:val="doub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rPr>
            </w:pPr>
            <w:r w:rsidRPr="00CD5B97">
              <w:rPr>
                <w:rFonts w:eastAsia="Times New Roman"/>
              </w:rPr>
              <w:t>367</w:t>
            </w:r>
          </w:p>
        </w:tc>
        <w:tc>
          <w:tcPr>
            <w:tcW w:w="252" w:type="dxa"/>
            <w:shd w:val="clear" w:color="auto" w:fill="auto"/>
          </w:tcPr>
          <w:p w:rsidR="004C53AD" w:rsidRPr="00CD5B97" w:rsidRDefault="004C53AD" w:rsidP="004C53A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4C53AD" w:rsidRPr="00CD5B97" w:rsidRDefault="004C53AD" w:rsidP="004C53AD">
            <w:pPr>
              <w:pStyle w:val="BodyText"/>
              <w:tabs>
                <w:tab w:val="decimal" w:pos="852"/>
              </w:tabs>
              <w:spacing w:after="0" w:line="240" w:lineRule="atLeast"/>
              <w:ind w:left="-108" w:right="-131"/>
              <w:rPr>
                <w:rFonts w:eastAsia="Times New Roman"/>
                <w:cs/>
              </w:rPr>
            </w:pPr>
            <w:r w:rsidRPr="00CD5B97">
              <w:rPr>
                <w:rFonts w:eastAsia="Times New Roman"/>
              </w:rPr>
              <w:t>453</w:t>
            </w:r>
          </w:p>
        </w:tc>
        <w:tc>
          <w:tcPr>
            <w:tcW w:w="270" w:type="dxa"/>
            <w:tcBorders>
              <w:left w:val="nil"/>
              <w:right w:val="nil"/>
            </w:tcBorders>
            <w:shd w:val="clear" w:color="auto" w:fill="auto"/>
          </w:tcPr>
          <w:p w:rsidR="004C53AD" w:rsidRPr="00CD5B97" w:rsidRDefault="004C53AD" w:rsidP="004C53A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4C53AD" w:rsidRPr="00CD5B97" w:rsidRDefault="004C53AD" w:rsidP="004C53AD">
            <w:pPr>
              <w:spacing w:line="240" w:lineRule="atLeast"/>
              <w:ind w:right="158"/>
              <w:jc w:val="right"/>
              <w:rPr>
                <w:rFonts w:eastAsia="Times New Roman"/>
              </w:rPr>
            </w:pPr>
            <w:r w:rsidRPr="00CD5B97">
              <w:rPr>
                <w:rFonts w:eastAsia="Times New Roman"/>
              </w:rPr>
              <w:t>265</w:t>
            </w:r>
          </w:p>
        </w:tc>
        <w:tc>
          <w:tcPr>
            <w:tcW w:w="270" w:type="dxa"/>
            <w:tcBorders>
              <w:left w:val="nil"/>
              <w:right w:val="nil"/>
            </w:tcBorders>
          </w:tcPr>
          <w:p w:rsidR="004C53AD" w:rsidRPr="00CD5B97" w:rsidRDefault="004C53AD" w:rsidP="004C53AD">
            <w:pPr>
              <w:spacing w:line="240" w:lineRule="atLeast"/>
              <w:ind w:right="158"/>
              <w:jc w:val="right"/>
              <w:rPr>
                <w:rFonts w:eastAsia="Times New Roman"/>
              </w:rPr>
            </w:pPr>
          </w:p>
        </w:tc>
        <w:tc>
          <w:tcPr>
            <w:tcW w:w="1260" w:type="dxa"/>
            <w:tcBorders>
              <w:left w:val="nil"/>
              <w:bottom w:val="double" w:sz="4" w:space="0" w:color="auto"/>
              <w:right w:val="nil"/>
            </w:tcBorders>
          </w:tcPr>
          <w:p w:rsidR="004C53AD" w:rsidRPr="00CD5B97" w:rsidRDefault="004C53AD" w:rsidP="004C53AD">
            <w:pPr>
              <w:spacing w:line="240" w:lineRule="atLeast"/>
              <w:ind w:right="158"/>
              <w:jc w:val="right"/>
              <w:rPr>
                <w:rFonts w:eastAsia="Times New Roman"/>
              </w:rPr>
            </w:pPr>
            <w:r w:rsidRPr="00CD5B97">
              <w:rPr>
                <w:rFonts w:eastAsia="Times New Roman"/>
              </w:rPr>
              <w:t>368</w:t>
            </w:r>
          </w:p>
        </w:tc>
      </w:tr>
    </w:tbl>
    <w:p w:rsidR="005F6A57" w:rsidRPr="00CD5B97" w:rsidRDefault="005F6A57" w:rsidP="005510CE">
      <w:pPr>
        <w:tabs>
          <w:tab w:val="left" w:pos="540"/>
        </w:tabs>
        <w:spacing w:line="240" w:lineRule="atLeast"/>
        <w:jc w:val="both"/>
        <w:rPr>
          <w:rFonts w:eastAsia="Times New Roman"/>
        </w:rPr>
      </w:pPr>
    </w:p>
    <w:p w:rsidR="006435DA" w:rsidRPr="00CD5B97" w:rsidRDefault="006435DA" w:rsidP="005510CE">
      <w:pPr>
        <w:tabs>
          <w:tab w:val="left" w:pos="540"/>
        </w:tabs>
        <w:spacing w:line="240" w:lineRule="atLeast"/>
        <w:jc w:val="both"/>
        <w:rPr>
          <w:rFonts w:cstheme="minorBidi"/>
          <w:cs/>
        </w:rPr>
      </w:pPr>
      <w:r w:rsidRPr="00CD5B97">
        <w:rPr>
          <w:rFonts w:eastAsia="Times New Roman"/>
        </w:rPr>
        <w:t xml:space="preserve">On September </w:t>
      </w:r>
      <w:r w:rsidR="001D4262" w:rsidRPr="00CD5B97">
        <w:rPr>
          <w:rFonts w:eastAsia="Times New Roman"/>
        </w:rPr>
        <w:t xml:space="preserve">13, </w:t>
      </w:r>
      <w:r w:rsidRPr="00CD5B97">
        <w:rPr>
          <w:rFonts w:eastAsia="Times New Roman"/>
        </w:rPr>
        <w:t>2019</w:t>
      </w:r>
      <w:r w:rsidR="00273EB5" w:rsidRPr="00CD5B97">
        <w:rPr>
          <w:rFonts w:eastAsia="Times New Roman"/>
        </w:rPr>
        <w:t>,</w:t>
      </w:r>
      <w:r w:rsidRPr="00CD5B97">
        <w:rPr>
          <w:rFonts w:eastAsia="Times New Roman"/>
        </w:rPr>
        <w:t xml:space="preserve"> the </w:t>
      </w:r>
      <w:r w:rsidR="005F6A57" w:rsidRPr="00CD5B97">
        <w:rPr>
          <w:rFonts w:eastAsia="Times New Roman"/>
        </w:rPr>
        <w:t>G J Steel</w:t>
      </w:r>
      <w:r w:rsidRPr="00CD5B97">
        <w:rPr>
          <w:rFonts w:eastAsia="Times New Roman"/>
        </w:rPr>
        <w:t xml:space="preserve"> filed a lawsuit </w:t>
      </w:r>
      <w:r w:rsidR="000F4AB7" w:rsidRPr="00CD5B97">
        <w:rPr>
          <w:rFonts w:eastAsia="Times New Roman"/>
        </w:rPr>
        <w:t>against</w:t>
      </w:r>
      <w:r w:rsidRPr="00CD5B97">
        <w:rPr>
          <w:rFonts w:eastAsia="Times New Roman"/>
        </w:rPr>
        <w:t xml:space="preserve"> a local company representative to the Southern Bangkok Criminal Court due to the defendant counterfeit</w:t>
      </w:r>
      <w:r w:rsidR="000F4AB7" w:rsidRPr="00CD5B97">
        <w:rPr>
          <w:rFonts w:eastAsia="Times New Roman"/>
        </w:rPr>
        <w:t>ed</w:t>
      </w:r>
      <w:r w:rsidRPr="00CD5B97">
        <w:rPr>
          <w:rFonts w:eastAsia="Times New Roman"/>
        </w:rPr>
        <w:t xml:space="preserve"> the bank account in such sale and purchase documents of a foreign company </w:t>
      </w:r>
      <w:r w:rsidR="000F4AB7" w:rsidRPr="00CD5B97">
        <w:rPr>
          <w:rFonts w:eastAsia="Times New Roman"/>
        </w:rPr>
        <w:t xml:space="preserve">which </w:t>
      </w:r>
      <w:r w:rsidRPr="00CD5B97">
        <w:rPr>
          <w:rFonts w:eastAsia="Times New Roman"/>
        </w:rPr>
        <w:t>is a manufacture</w:t>
      </w:r>
      <w:r w:rsidR="000F4AB7" w:rsidRPr="00CD5B97">
        <w:rPr>
          <w:rFonts w:eastAsia="Times New Roman"/>
        </w:rPr>
        <w:t>r</w:t>
      </w:r>
      <w:r w:rsidRPr="00CD5B97">
        <w:rPr>
          <w:rFonts w:eastAsia="Times New Roman"/>
        </w:rPr>
        <w:t xml:space="preserve"> of electrode </w:t>
      </w:r>
      <w:r w:rsidR="000F4AB7" w:rsidRPr="00CD5B97">
        <w:rPr>
          <w:rFonts w:eastAsia="Times New Roman"/>
        </w:rPr>
        <w:t>for an</w:t>
      </w:r>
      <w:r w:rsidRPr="00CD5B97">
        <w:rPr>
          <w:rFonts w:eastAsia="Times New Roman"/>
        </w:rPr>
        <w:t xml:space="preserve"> amount of</w:t>
      </w:r>
      <w:r w:rsidR="00C57F88" w:rsidRPr="00CD5B97">
        <w:rPr>
          <w:rFonts w:eastAsia="Times New Roman"/>
        </w:rPr>
        <w:t xml:space="preserve"> Baht</w:t>
      </w:r>
      <w:r w:rsidRPr="00CD5B97">
        <w:rPr>
          <w:rFonts w:eastAsia="Times New Roman"/>
        </w:rPr>
        <w:t xml:space="preserve"> 2.3 million together with the interest 7.5% p.a. from the date the</w:t>
      </w:r>
      <w:r w:rsidRPr="00CD5B97">
        <w:t xml:space="preserve"> defendant had </w:t>
      </w:r>
      <w:r w:rsidR="000F4AB7" w:rsidRPr="00CD5B97">
        <w:t xml:space="preserve">committed </w:t>
      </w:r>
      <w:r w:rsidRPr="00CD5B97">
        <w:t xml:space="preserve">the offense. </w:t>
      </w:r>
      <w:r w:rsidR="007D2B96" w:rsidRPr="00CD5B97">
        <w:t>The Court made an appointment for reconciliation session on November</w:t>
      </w:r>
      <w:r w:rsidR="001D4262" w:rsidRPr="00CD5B97">
        <w:t xml:space="preserve"> 13,</w:t>
      </w:r>
      <w:r w:rsidR="007D2B96" w:rsidRPr="00CD5B97">
        <w:t xml:space="preserve"> 2019, but the parties could not reach an agreement. </w:t>
      </w:r>
      <w:r w:rsidR="005510CE" w:rsidRPr="00CD5B97">
        <w:t>The Court</w:t>
      </w:r>
      <w:r w:rsidR="00273EB5" w:rsidRPr="00CD5B97">
        <w:t>,</w:t>
      </w:r>
      <w:r w:rsidR="005510CE" w:rsidRPr="00CD5B97">
        <w:t xml:space="preserve"> therefore</w:t>
      </w:r>
      <w:r w:rsidR="00273EB5" w:rsidRPr="00CD5B97">
        <w:t>,</w:t>
      </w:r>
      <w:r w:rsidR="005510CE" w:rsidRPr="00CD5B97">
        <w:t xml:space="preserve"> ordered the preliminary hearing on August 17, 2020 and August 31, 2020.</w:t>
      </w:r>
    </w:p>
    <w:p w:rsidR="00980743" w:rsidRPr="00CD5B97" w:rsidRDefault="00980743">
      <w:pPr>
        <w:spacing w:line="240" w:lineRule="auto"/>
        <w:rPr>
          <w:b/>
          <w:bCs/>
        </w:rPr>
      </w:pPr>
    </w:p>
    <w:p w:rsidR="00561A64" w:rsidRPr="00CD5B97" w:rsidRDefault="00561A64" w:rsidP="00561A64">
      <w:pPr>
        <w:tabs>
          <w:tab w:val="left" w:pos="540"/>
        </w:tabs>
        <w:spacing w:line="240" w:lineRule="atLeast"/>
        <w:jc w:val="thaiDistribute"/>
        <w:rPr>
          <w:b/>
          <w:bCs/>
        </w:rPr>
      </w:pPr>
      <w:r w:rsidRPr="00CD5B97">
        <w:rPr>
          <w:b/>
          <w:bCs/>
        </w:rPr>
        <w:t>9.</w:t>
      </w:r>
      <w:r w:rsidRPr="00CD5B97">
        <w:rPr>
          <w:b/>
          <w:bCs/>
        </w:rPr>
        <w:tab/>
        <w:t>INVESTMENTS IN SUBSIDIARIES - Net</w:t>
      </w:r>
    </w:p>
    <w:p w:rsidR="00442A6A" w:rsidRPr="00CD5B97" w:rsidRDefault="00442A6A" w:rsidP="00561A64">
      <w:pPr>
        <w:tabs>
          <w:tab w:val="left" w:pos="540"/>
        </w:tabs>
        <w:spacing w:line="240" w:lineRule="atLeast"/>
        <w:jc w:val="thaiDistribute"/>
        <w:rPr>
          <w:rFonts w:eastAsia="Times New Roman"/>
        </w:rPr>
      </w:pPr>
    </w:p>
    <w:p w:rsidR="00442A6A" w:rsidRPr="00CD5B97" w:rsidRDefault="00442A6A" w:rsidP="00442A6A">
      <w:pPr>
        <w:jc w:val="both"/>
        <w:rPr>
          <w:rFonts w:eastAsia="Times New Roman"/>
        </w:rPr>
      </w:pPr>
      <w:r w:rsidRPr="00CD5B97">
        <w:rPr>
          <w:rFonts w:eastAsia="Times New Roman"/>
        </w:rPr>
        <w:t xml:space="preserve">As at </w:t>
      </w:r>
      <w:r w:rsidR="006E55D4" w:rsidRPr="00CD5B97">
        <w:rPr>
          <w:rFonts w:eastAsia="Times New Roman"/>
        </w:rPr>
        <w:t>June</w:t>
      </w:r>
      <w:r w:rsidRPr="00CD5B97">
        <w:rPr>
          <w:rFonts w:eastAsia="Times New Roman"/>
        </w:rPr>
        <w:t xml:space="preserve"> 3</w:t>
      </w:r>
      <w:r w:rsidR="006E55D4" w:rsidRPr="00CD5B97">
        <w:rPr>
          <w:rFonts w:eastAsia="Times New Roman"/>
        </w:rPr>
        <w:t>0</w:t>
      </w:r>
      <w:r w:rsidRPr="00CD5B97">
        <w:rPr>
          <w:rFonts w:eastAsia="Times New Roman"/>
        </w:rPr>
        <w:t xml:space="preserve">, 2020 and December 31, 2019, the investments in subsidiaries were as follows: </w:t>
      </w:r>
    </w:p>
    <w:p w:rsidR="00561A64" w:rsidRPr="00CD5B97" w:rsidRDefault="00561A64" w:rsidP="00442A6A">
      <w:pPr>
        <w:tabs>
          <w:tab w:val="left" w:pos="540"/>
        </w:tabs>
        <w:spacing w:line="240" w:lineRule="atLeast"/>
        <w:jc w:val="thaiDistribute"/>
        <w:rPr>
          <w:rFonts w:eastAsia="Times New Roman"/>
        </w:rPr>
      </w:pPr>
    </w:p>
    <w:tbl>
      <w:tblPr>
        <w:tblW w:w="10694" w:type="dxa"/>
        <w:tblInd w:w="-302" w:type="dxa"/>
        <w:tblLayout w:type="fixed"/>
        <w:tblCellMar>
          <w:left w:w="58" w:type="dxa"/>
          <w:right w:w="58" w:type="dxa"/>
        </w:tblCellMar>
        <w:tblLook w:val="04A0" w:firstRow="1" w:lastRow="0" w:firstColumn="1" w:lastColumn="0" w:noHBand="0" w:noVBand="1"/>
      </w:tblPr>
      <w:tblGrid>
        <w:gridCol w:w="976"/>
        <w:gridCol w:w="769"/>
        <w:gridCol w:w="136"/>
        <w:gridCol w:w="882"/>
        <w:gridCol w:w="136"/>
        <w:gridCol w:w="848"/>
        <w:gridCol w:w="147"/>
        <w:gridCol w:w="905"/>
        <w:gridCol w:w="179"/>
        <w:gridCol w:w="769"/>
        <w:gridCol w:w="136"/>
        <w:gridCol w:w="905"/>
        <w:gridCol w:w="136"/>
        <w:gridCol w:w="769"/>
        <w:gridCol w:w="136"/>
        <w:gridCol w:w="905"/>
        <w:gridCol w:w="136"/>
        <w:gridCol w:w="769"/>
        <w:gridCol w:w="136"/>
        <w:gridCol w:w="919"/>
      </w:tblGrid>
      <w:tr w:rsidR="00442A6A" w:rsidRPr="00CD5B97" w:rsidTr="00E770E7">
        <w:trPr>
          <w:trHeight w:val="245"/>
        </w:trPr>
        <w:tc>
          <w:tcPr>
            <w:tcW w:w="976" w:type="dxa"/>
          </w:tcPr>
          <w:p w:rsidR="00442A6A" w:rsidRPr="00CD5B97" w:rsidRDefault="00442A6A" w:rsidP="00442A6A">
            <w:pPr>
              <w:spacing w:line="240" w:lineRule="atLeast"/>
              <w:ind w:right="-108"/>
              <w:rPr>
                <w:sz w:val="15"/>
                <w:szCs w:val="15"/>
                <w:cs/>
              </w:rPr>
            </w:pPr>
          </w:p>
        </w:tc>
        <w:tc>
          <w:tcPr>
            <w:tcW w:w="1787" w:type="dxa"/>
            <w:gridSpan w:val="3"/>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1900" w:type="dxa"/>
            <w:gridSpan w:val="3"/>
          </w:tcPr>
          <w:p w:rsidR="00442A6A" w:rsidRPr="00CD5B97" w:rsidRDefault="00442A6A" w:rsidP="00442A6A">
            <w:pPr>
              <w:spacing w:line="240" w:lineRule="atLeast"/>
              <w:ind w:left="-43" w:right="-64"/>
              <w:jc w:val="center"/>
              <w:rPr>
                <w:sz w:val="15"/>
                <w:szCs w:val="15"/>
                <w:cs/>
              </w:rPr>
            </w:pPr>
          </w:p>
        </w:tc>
        <w:tc>
          <w:tcPr>
            <w:tcW w:w="179" w:type="dxa"/>
          </w:tcPr>
          <w:p w:rsidR="00442A6A" w:rsidRPr="00CD5B97" w:rsidRDefault="00442A6A" w:rsidP="00442A6A">
            <w:pPr>
              <w:tabs>
                <w:tab w:val="decimal" w:pos="522"/>
                <w:tab w:val="decimal" w:pos="873"/>
              </w:tabs>
              <w:spacing w:line="240" w:lineRule="atLeast"/>
              <w:rPr>
                <w:rFonts w:eastAsia="Batang"/>
                <w:sz w:val="15"/>
                <w:szCs w:val="15"/>
              </w:rPr>
            </w:pPr>
          </w:p>
        </w:tc>
        <w:tc>
          <w:tcPr>
            <w:tcW w:w="5716" w:type="dxa"/>
            <w:gridSpan w:val="11"/>
            <w:tcBorders>
              <w:bottom w:val="single" w:sz="4" w:space="0" w:color="auto"/>
            </w:tcBorders>
          </w:tcPr>
          <w:p w:rsidR="00442A6A" w:rsidRPr="00CD5B97" w:rsidRDefault="00442A6A" w:rsidP="00442A6A">
            <w:pPr>
              <w:spacing w:line="240" w:lineRule="atLeast"/>
              <w:ind w:left="-43" w:right="-64"/>
              <w:jc w:val="center"/>
              <w:rPr>
                <w:sz w:val="15"/>
                <w:szCs w:val="15"/>
              </w:rPr>
            </w:pPr>
            <w:r w:rsidRPr="00CD5B97">
              <w:rPr>
                <w:sz w:val="15"/>
                <w:szCs w:val="15"/>
              </w:rPr>
              <w:t>Separate Financial Statements (In Million Baht)</w:t>
            </w:r>
          </w:p>
        </w:tc>
      </w:tr>
      <w:tr w:rsidR="00442A6A" w:rsidRPr="00CD5B97" w:rsidTr="00E770E7">
        <w:trPr>
          <w:trHeight w:val="245"/>
        </w:trPr>
        <w:tc>
          <w:tcPr>
            <w:tcW w:w="976" w:type="dxa"/>
          </w:tcPr>
          <w:p w:rsidR="00442A6A" w:rsidRPr="00CD5B97" w:rsidRDefault="00442A6A" w:rsidP="00442A6A">
            <w:pPr>
              <w:spacing w:line="240" w:lineRule="atLeast"/>
              <w:ind w:right="-108"/>
              <w:rPr>
                <w:sz w:val="15"/>
                <w:szCs w:val="15"/>
                <w:cs/>
              </w:rPr>
            </w:pPr>
          </w:p>
        </w:tc>
        <w:tc>
          <w:tcPr>
            <w:tcW w:w="1787" w:type="dxa"/>
            <w:gridSpan w:val="3"/>
            <w:tcBorders>
              <w:bottom w:val="single" w:sz="4" w:space="0" w:color="auto"/>
            </w:tcBorders>
          </w:tcPr>
          <w:p w:rsidR="00E770E7" w:rsidRPr="00CD5B97" w:rsidRDefault="00442A6A" w:rsidP="00442A6A">
            <w:pPr>
              <w:spacing w:line="240" w:lineRule="atLeast"/>
              <w:ind w:left="-43" w:right="-64"/>
              <w:jc w:val="center"/>
              <w:rPr>
                <w:sz w:val="15"/>
                <w:szCs w:val="15"/>
              </w:rPr>
            </w:pPr>
            <w:r w:rsidRPr="00CD5B97">
              <w:rPr>
                <w:sz w:val="15"/>
                <w:szCs w:val="15"/>
                <w:cs/>
              </w:rPr>
              <w:t xml:space="preserve"> </w:t>
            </w:r>
            <w:r w:rsidR="00E770E7" w:rsidRPr="00CD5B97">
              <w:rPr>
                <w:sz w:val="15"/>
                <w:szCs w:val="15"/>
              </w:rPr>
              <w:t xml:space="preserve">Paid Share Capital </w:t>
            </w:r>
          </w:p>
          <w:p w:rsidR="00442A6A" w:rsidRPr="00CD5B97" w:rsidRDefault="00442A6A" w:rsidP="00442A6A">
            <w:pPr>
              <w:spacing w:line="240" w:lineRule="atLeast"/>
              <w:ind w:left="-43" w:right="-64"/>
              <w:jc w:val="center"/>
              <w:rPr>
                <w:sz w:val="15"/>
                <w:szCs w:val="15"/>
              </w:rPr>
            </w:pPr>
            <w:r w:rsidRPr="00CD5B97">
              <w:rPr>
                <w:sz w:val="15"/>
                <w:szCs w:val="15"/>
                <w:cs/>
              </w:rPr>
              <w:t>(</w:t>
            </w:r>
            <w:r w:rsidRPr="00CD5B97">
              <w:rPr>
                <w:sz w:val="15"/>
                <w:szCs w:val="15"/>
              </w:rPr>
              <w:t>In Million Baht)</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1900" w:type="dxa"/>
            <w:gridSpan w:val="3"/>
            <w:tcBorders>
              <w:bottom w:val="single" w:sz="4" w:space="0" w:color="auto"/>
            </w:tcBorders>
          </w:tcPr>
          <w:p w:rsidR="00E770E7" w:rsidRPr="00CD5B97" w:rsidRDefault="00E770E7" w:rsidP="00442A6A">
            <w:pPr>
              <w:spacing w:line="240" w:lineRule="atLeast"/>
              <w:ind w:left="-43" w:right="-64"/>
              <w:jc w:val="center"/>
              <w:rPr>
                <w:sz w:val="15"/>
                <w:szCs w:val="15"/>
              </w:rPr>
            </w:pPr>
          </w:p>
          <w:p w:rsidR="00442A6A" w:rsidRPr="00CD5B97" w:rsidRDefault="00442A6A" w:rsidP="00442A6A">
            <w:pPr>
              <w:spacing w:line="240" w:lineRule="atLeast"/>
              <w:ind w:left="-43" w:right="-64"/>
              <w:jc w:val="center"/>
              <w:rPr>
                <w:sz w:val="15"/>
                <w:szCs w:val="15"/>
                <w:cs/>
              </w:rPr>
            </w:pPr>
            <w:r w:rsidRPr="00CD5B97">
              <w:rPr>
                <w:sz w:val="15"/>
                <w:szCs w:val="15"/>
              </w:rPr>
              <w:t>Proportionate (%)</w:t>
            </w:r>
          </w:p>
        </w:tc>
        <w:tc>
          <w:tcPr>
            <w:tcW w:w="179" w:type="dxa"/>
          </w:tcPr>
          <w:p w:rsidR="00442A6A" w:rsidRPr="00CD5B97" w:rsidRDefault="00442A6A" w:rsidP="00442A6A">
            <w:pPr>
              <w:tabs>
                <w:tab w:val="decimal" w:pos="522"/>
                <w:tab w:val="decimal" w:pos="873"/>
              </w:tabs>
              <w:spacing w:line="240" w:lineRule="atLeast"/>
              <w:rPr>
                <w:rFonts w:eastAsia="Batang"/>
                <w:sz w:val="15"/>
                <w:szCs w:val="15"/>
              </w:rPr>
            </w:pPr>
          </w:p>
        </w:tc>
        <w:tc>
          <w:tcPr>
            <w:tcW w:w="1810" w:type="dxa"/>
            <w:gridSpan w:val="3"/>
            <w:tcBorders>
              <w:top w:val="single" w:sz="4" w:space="0" w:color="auto"/>
              <w:bottom w:val="single" w:sz="4" w:space="0" w:color="auto"/>
            </w:tcBorders>
          </w:tcPr>
          <w:p w:rsidR="00E770E7" w:rsidRPr="00CD5B97" w:rsidRDefault="00E770E7" w:rsidP="00442A6A">
            <w:pPr>
              <w:spacing w:line="240" w:lineRule="atLeast"/>
              <w:ind w:left="-43" w:right="-64"/>
              <w:jc w:val="center"/>
              <w:rPr>
                <w:sz w:val="15"/>
                <w:szCs w:val="15"/>
              </w:rPr>
            </w:pPr>
          </w:p>
          <w:p w:rsidR="00442A6A" w:rsidRPr="00CD5B97" w:rsidRDefault="00442A6A" w:rsidP="00442A6A">
            <w:pPr>
              <w:spacing w:line="240" w:lineRule="atLeast"/>
              <w:ind w:left="-43" w:right="-64"/>
              <w:jc w:val="center"/>
              <w:rPr>
                <w:sz w:val="15"/>
                <w:szCs w:val="15"/>
              </w:rPr>
            </w:pPr>
            <w:r w:rsidRPr="00CD5B97">
              <w:rPr>
                <w:sz w:val="15"/>
                <w:szCs w:val="15"/>
              </w:rPr>
              <w:t>Cost value</w:t>
            </w:r>
          </w:p>
        </w:tc>
        <w:tc>
          <w:tcPr>
            <w:tcW w:w="136" w:type="dxa"/>
            <w:tcBorders>
              <w:top w:val="single" w:sz="4" w:space="0" w:color="auto"/>
            </w:tcBorders>
          </w:tcPr>
          <w:p w:rsidR="00442A6A" w:rsidRPr="00CD5B97" w:rsidRDefault="00442A6A" w:rsidP="00442A6A">
            <w:pPr>
              <w:tabs>
                <w:tab w:val="decimal" w:pos="522"/>
              </w:tabs>
              <w:spacing w:line="240" w:lineRule="atLeast"/>
              <w:jc w:val="right"/>
              <w:rPr>
                <w:rFonts w:eastAsia="Batang"/>
                <w:sz w:val="15"/>
                <w:szCs w:val="15"/>
              </w:rPr>
            </w:pPr>
          </w:p>
        </w:tc>
        <w:tc>
          <w:tcPr>
            <w:tcW w:w="1810" w:type="dxa"/>
            <w:gridSpan w:val="3"/>
            <w:tcBorders>
              <w:top w:val="single" w:sz="4" w:space="0" w:color="auto"/>
              <w:bottom w:val="single" w:sz="4" w:space="0" w:color="auto"/>
            </w:tcBorders>
          </w:tcPr>
          <w:p w:rsidR="00E770E7" w:rsidRPr="00CD5B97" w:rsidRDefault="00442A6A" w:rsidP="00E770E7">
            <w:pPr>
              <w:spacing w:line="240" w:lineRule="atLeast"/>
              <w:ind w:left="-52" w:right="-54"/>
              <w:jc w:val="center"/>
              <w:rPr>
                <w:sz w:val="15"/>
                <w:szCs w:val="15"/>
              </w:rPr>
            </w:pPr>
            <w:r w:rsidRPr="00CD5B97">
              <w:rPr>
                <w:sz w:val="15"/>
                <w:szCs w:val="15"/>
              </w:rPr>
              <w:t xml:space="preserve">Allowance for </w:t>
            </w:r>
          </w:p>
          <w:p w:rsidR="00442A6A" w:rsidRPr="00CD5B97" w:rsidRDefault="00442A6A" w:rsidP="00E770E7">
            <w:pPr>
              <w:spacing w:line="240" w:lineRule="atLeast"/>
              <w:ind w:left="-52" w:right="-54"/>
              <w:jc w:val="center"/>
              <w:rPr>
                <w:sz w:val="15"/>
                <w:szCs w:val="15"/>
              </w:rPr>
            </w:pPr>
            <w:r w:rsidRPr="00CD5B97">
              <w:rPr>
                <w:sz w:val="15"/>
                <w:szCs w:val="15"/>
              </w:rPr>
              <w:t>impairment loss</w:t>
            </w:r>
          </w:p>
        </w:tc>
        <w:tc>
          <w:tcPr>
            <w:tcW w:w="136" w:type="dxa"/>
            <w:tcBorders>
              <w:top w:val="single" w:sz="4" w:space="0" w:color="auto"/>
            </w:tcBorders>
          </w:tcPr>
          <w:p w:rsidR="00442A6A" w:rsidRPr="00CD5B97" w:rsidRDefault="00442A6A" w:rsidP="00442A6A">
            <w:pPr>
              <w:tabs>
                <w:tab w:val="decimal" w:pos="522"/>
              </w:tabs>
              <w:spacing w:line="240" w:lineRule="atLeast"/>
              <w:jc w:val="right"/>
              <w:rPr>
                <w:rFonts w:eastAsia="Batang"/>
                <w:sz w:val="15"/>
                <w:szCs w:val="15"/>
              </w:rPr>
            </w:pPr>
          </w:p>
        </w:tc>
        <w:tc>
          <w:tcPr>
            <w:tcW w:w="1824" w:type="dxa"/>
            <w:gridSpan w:val="3"/>
            <w:tcBorders>
              <w:top w:val="single" w:sz="4" w:space="0" w:color="auto"/>
              <w:bottom w:val="single" w:sz="4" w:space="0" w:color="auto"/>
            </w:tcBorders>
          </w:tcPr>
          <w:p w:rsidR="00E770E7" w:rsidRPr="00CD5B97" w:rsidRDefault="00E770E7" w:rsidP="00442A6A">
            <w:pPr>
              <w:spacing w:line="240" w:lineRule="atLeast"/>
              <w:ind w:left="-43" w:right="-64"/>
              <w:jc w:val="center"/>
              <w:rPr>
                <w:sz w:val="15"/>
                <w:szCs w:val="15"/>
              </w:rPr>
            </w:pPr>
          </w:p>
          <w:p w:rsidR="00442A6A" w:rsidRPr="00CD5B97" w:rsidRDefault="00442A6A" w:rsidP="00442A6A">
            <w:pPr>
              <w:spacing w:line="240" w:lineRule="atLeast"/>
              <w:ind w:left="-43" w:right="-64"/>
              <w:jc w:val="center"/>
              <w:rPr>
                <w:sz w:val="15"/>
                <w:szCs w:val="15"/>
              </w:rPr>
            </w:pPr>
            <w:r w:rsidRPr="00CD5B97">
              <w:rPr>
                <w:sz w:val="15"/>
                <w:szCs w:val="15"/>
              </w:rPr>
              <w:t>At cost - Net</w:t>
            </w:r>
          </w:p>
        </w:tc>
      </w:tr>
      <w:tr w:rsidR="00442A6A" w:rsidRPr="00CD5B97" w:rsidTr="00E770E7">
        <w:trPr>
          <w:trHeight w:val="245"/>
        </w:trPr>
        <w:tc>
          <w:tcPr>
            <w:tcW w:w="976" w:type="dxa"/>
          </w:tcPr>
          <w:p w:rsidR="00442A6A" w:rsidRPr="00CD5B97" w:rsidRDefault="00442A6A" w:rsidP="00442A6A">
            <w:pPr>
              <w:spacing w:line="240" w:lineRule="atLeast"/>
              <w:ind w:right="-108"/>
              <w:rPr>
                <w:sz w:val="15"/>
                <w:szCs w:val="15"/>
                <w:cs/>
              </w:rPr>
            </w:pPr>
          </w:p>
        </w:tc>
        <w:tc>
          <w:tcPr>
            <w:tcW w:w="769" w:type="dxa"/>
            <w:tcBorders>
              <w:bottom w:val="single" w:sz="4" w:space="0" w:color="auto"/>
            </w:tcBorders>
          </w:tcPr>
          <w:p w:rsidR="00442A6A" w:rsidRPr="00CD5B97" w:rsidRDefault="001F657F" w:rsidP="00442A6A">
            <w:pPr>
              <w:spacing w:line="240" w:lineRule="atLeast"/>
              <w:ind w:left="-43" w:right="-64"/>
              <w:jc w:val="center"/>
              <w:rPr>
                <w:sz w:val="15"/>
                <w:szCs w:val="15"/>
              </w:rPr>
            </w:pPr>
            <w:r w:rsidRPr="00CD5B97">
              <w:rPr>
                <w:sz w:val="15"/>
                <w:szCs w:val="15"/>
              </w:rPr>
              <w:t>June 30</w:t>
            </w:r>
            <w:r w:rsidR="00442A6A" w:rsidRPr="00CD5B97">
              <w:rPr>
                <w:sz w:val="15"/>
                <w:szCs w:val="15"/>
              </w:rPr>
              <w:t>,</w:t>
            </w:r>
          </w:p>
          <w:p w:rsidR="00442A6A" w:rsidRPr="00CD5B97" w:rsidRDefault="00442A6A" w:rsidP="00442A6A">
            <w:pPr>
              <w:spacing w:line="240" w:lineRule="atLeast"/>
              <w:ind w:left="-43" w:right="-64"/>
              <w:jc w:val="center"/>
              <w:rPr>
                <w:sz w:val="15"/>
                <w:szCs w:val="15"/>
              </w:rPr>
            </w:pPr>
            <w:r w:rsidRPr="00CD5B97">
              <w:rPr>
                <w:sz w:val="15"/>
                <w:szCs w:val="15"/>
              </w:rPr>
              <w:t>2020</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882" w:type="dxa"/>
            <w:tcBorders>
              <w:bottom w:val="single" w:sz="4" w:space="0" w:color="auto"/>
            </w:tcBorders>
          </w:tcPr>
          <w:p w:rsidR="00442A6A" w:rsidRPr="00CD5B97" w:rsidRDefault="00442A6A" w:rsidP="00442A6A">
            <w:pPr>
              <w:spacing w:line="240" w:lineRule="atLeast"/>
              <w:ind w:left="-80" w:right="-64"/>
              <w:jc w:val="center"/>
              <w:rPr>
                <w:sz w:val="15"/>
                <w:szCs w:val="15"/>
              </w:rPr>
            </w:pPr>
            <w:r w:rsidRPr="00CD5B97">
              <w:rPr>
                <w:sz w:val="15"/>
                <w:szCs w:val="15"/>
              </w:rPr>
              <w:t>December 31,</w:t>
            </w:r>
          </w:p>
          <w:p w:rsidR="00442A6A" w:rsidRPr="00CD5B97" w:rsidRDefault="00442A6A" w:rsidP="00442A6A">
            <w:pPr>
              <w:spacing w:line="240" w:lineRule="atLeast"/>
              <w:ind w:left="-43" w:right="-64"/>
              <w:jc w:val="center"/>
              <w:rPr>
                <w:sz w:val="15"/>
                <w:szCs w:val="15"/>
              </w:rPr>
            </w:pPr>
            <w:r w:rsidRPr="00CD5B97">
              <w:rPr>
                <w:sz w:val="15"/>
                <w:szCs w:val="15"/>
              </w:rPr>
              <w:t>2019</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848" w:type="dxa"/>
            <w:tcBorders>
              <w:bottom w:val="single" w:sz="4" w:space="0" w:color="auto"/>
            </w:tcBorders>
          </w:tcPr>
          <w:p w:rsidR="00442A6A" w:rsidRPr="00CD5B97" w:rsidRDefault="001F657F" w:rsidP="00442A6A">
            <w:pPr>
              <w:spacing w:line="240" w:lineRule="atLeast"/>
              <w:ind w:left="-43" w:right="-64"/>
              <w:jc w:val="center"/>
              <w:rPr>
                <w:sz w:val="15"/>
                <w:szCs w:val="15"/>
              </w:rPr>
            </w:pPr>
            <w:r w:rsidRPr="00CD5B97">
              <w:rPr>
                <w:sz w:val="15"/>
                <w:szCs w:val="15"/>
              </w:rPr>
              <w:t>June 30</w:t>
            </w:r>
            <w:r w:rsidR="00442A6A" w:rsidRPr="00CD5B97">
              <w:rPr>
                <w:sz w:val="15"/>
                <w:szCs w:val="15"/>
              </w:rPr>
              <w:t>,</w:t>
            </w:r>
          </w:p>
          <w:p w:rsidR="00442A6A" w:rsidRPr="00CD5B97" w:rsidRDefault="00442A6A" w:rsidP="00442A6A">
            <w:pPr>
              <w:spacing w:line="240" w:lineRule="atLeast"/>
              <w:ind w:left="-43" w:right="-64"/>
              <w:jc w:val="center"/>
              <w:rPr>
                <w:sz w:val="15"/>
                <w:szCs w:val="15"/>
              </w:rPr>
            </w:pPr>
            <w:r w:rsidRPr="00CD5B97">
              <w:rPr>
                <w:sz w:val="15"/>
                <w:szCs w:val="15"/>
              </w:rPr>
              <w:t>2020</w:t>
            </w:r>
          </w:p>
        </w:tc>
        <w:tc>
          <w:tcPr>
            <w:tcW w:w="147" w:type="dxa"/>
          </w:tcPr>
          <w:p w:rsidR="00442A6A" w:rsidRPr="00CD5B97"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CD5B97" w:rsidRDefault="00442A6A" w:rsidP="00442A6A">
            <w:pPr>
              <w:spacing w:line="240" w:lineRule="atLeast"/>
              <w:ind w:left="-43" w:right="-64"/>
              <w:jc w:val="center"/>
              <w:rPr>
                <w:sz w:val="15"/>
                <w:szCs w:val="15"/>
              </w:rPr>
            </w:pPr>
            <w:r w:rsidRPr="00CD5B97">
              <w:rPr>
                <w:sz w:val="15"/>
                <w:szCs w:val="15"/>
              </w:rPr>
              <w:t>December 31,</w:t>
            </w:r>
          </w:p>
          <w:p w:rsidR="00442A6A" w:rsidRPr="00CD5B97" w:rsidRDefault="00442A6A" w:rsidP="00442A6A">
            <w:pPr>
              <w:spacing w:line="240" w:lineRule="atLeast"/>
              <w:ind w:left="-43" w:right="-64"/>
              <w:jc w:val="center"/>
              <w:rPr>
                <w:sz w:val="15"/>
                <w:szCs w:val="15"/>
              </w:rPr>
            </w:pPr>
            <w:r w:rsidRPr="00CD5B97">
              <w:rPr>
                <w:sz w:val="15"/>
                <w:szCs w:val="15"/>
              </w:rPr>
              <w:t>2019</w:t>
            </w:r>
          </w:p>
        </w:tc>
        <w:tc>
          <w:tcPr>
            <w:tcW w:w="179" w:type="dxa"/>
          </w:tcPr>
          <w:p w:rsidR="00442A6A" w:rsidRPr="00CD5B97" w:rsidRDefault="00442A6A" w:rsidP="00442A6A">
            <w:pPr>
              <w:tabs>
                <w:tab w:val="decimal" w:pos="522"/>
                <w:tab w:val="decimal" w:pos="873"/>
              </w:tabs>
              <w:spacing w:line="240" w:lineRule="atLeast"/>
              <w:rPr>
                <w:rFonts w:eastAsia="Batang"/>
                <w:sz w:val="15"/>
                <w:szCs w:val="15"/>
              </w:rPr>
            </w:pPr>
          </w:p>
        </w:tc>
        <w:tc>
          <w:tcPr>
            <w:tcW w:w="769" w:type="dxa"/>
            <w:tcBorders>
              <w:bottom w:val="single" w:sz="4" w:space="0" w:color="auto"/>
            </w:tcBorders>
          </w:tcPr>
          <w:p w:rsidR="00442A6A" w:rsidRPr="00CD5B97" w:rsidRDefault="001F657F" w:rsidP="00442A6A">
            <w:pPr>
              <w:spacing w:line="240" w:lineRule="atLeast"/>
              <w:ind w:left="-43" w:right="-64"/>
              <w:jc w:val="center"/>
              <w:rPr>
                <w:sz w:val="15"/>
                <w:szCs w:val="15"/>
              </w:rPr>
            </w:pPr>
            <w:r w:rsidRPr="00CD5B97">
              <w:rPr>
                <w:sz w:val="15"/>
                <w:szCs w:val="15"/>
              </w:rPr>
              <w:t>June 30</w:t>
            </w:r>
            <w:r w:rsidR="00442A6A" w:rsidRPr="00CD5B97">
              <w:rPr>
                <w:sz w:val="15"/>
                <w:szCs w:val="15"/>
              </w:rPr>
              <w:t>,</w:t>
            </w:r>
          </w:p>
          <w:p w:rsidR="00442A6A" w:rsidRPr="00CD5B97" w:rsidRDefault="00442A6A" w:rsidP="00442A6A">
            <w:pPr>
              <w:spacing w:line="240" w:lineRule="atLeast"/>
              <w:ind w:left="-43" w:right="-64"/>
              <w:jc w:val="center"/>
              <w:rPr>
                <w:sz w:val="15"/>
                <w:szCs w:val="15"/>
              </w:rPr>
            </w:pPr>
            <w:r w:rsidRPr="00CD5B97">
              <w:rPr>
                <w:sz w:val="15"/>
                <w:szCs w:val="15"/>
              </w:rPr>
              <w:t>2020</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CD5B97" w:rsidRDefault="00442A6A" w:rsidP="00442A6A">
            <w:pPr>
              <w:spacing w:line="240" w:lineRule="atLeast"/>
              <w:ind w:left="-43" w:right="-64"/>
              <w:jc w:val="center"/>
              <w:rPr>
                <w:sz w:val="15"/>
                <w:szCs w:val="15"/>
              </w:rPr>
            </w:pPr>
            <w:r w:rsidRPr="00CD5B97">
              <w:rPr>
                <w:sz w:val="15"/>
                <w:szCs w:val="15"/>
              </w:rPr>
              <w:t>December 31,</w:t>
            </w:r>
          </w:p>
          <w:p w:rsidR="00442A6A" w:rsidRPr="00CD5B97" w:rsidRDefault="00442A6A" w:rsidP="00442A6A">
            <w:pPr>
              <w:spacing w:line="240" w:lineRule="atLeast"/>
              <w:ind w:left="-43" w:right="-64"/>
              <w:jc w:val="center"/>
              <w:rPr>
                <w:sz w:val="15"/>
                <w:szCs w:val="15"/>
              </w:rPr>
            </w:pPr>
            <w:r w:rsidRPr="00CD5B97">
              <w:rPr>
                <w:sz w:val="15"/>
                <w:szCs w:val="15"/>
              </w:rPr>
              <w:t>2019</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769" w:type="dxa"/>
            <w:tcBorders>
              <w:bottom w:val="single" w:sz="4" w:space="0" w:color="auto"/>
            </w:tcBorders>
          </w:tcPr>
          <w:p w:rsidR="00442A6A" w:rsidRPr="00CD5B97" w:rsidRDefault="001F657F" w:rsidP="00442A6A">
            <w:pPr>
              <w:spacing w:line="240" w:lineRule="atLeast"/>
              <w:ind w:left="-43" w:right="-64"/>
              <w:jc w:val="center"/>
              <w:rPr>
                <w:sz w:val="15"/>
                <w:szCs w:val="15"/>
              </w:rPr>
            </w:pPr>
            <w:r w:rsidRPr="00CD5B97">
              <w:rPr>
                <w:sz w:val="15"/>
                <w:szCs w:val="15"/>
              </w:rPr>
              <w:t>June 30</w:t>
            </w:r>
            <w:r w:rsidR="00442A6A" w:rsidRPr="00CD5B97">
              <w:rPr>
                <w:sz w:val="15"/>
                <w:szCs w:val="15"/>
              </w:rPr>
              <w:t>,</w:t>
            </w:r>
          </w:p>
          <w:p w:rsidR="00442A6A" w:rsidRPr="00CD5B97" w:rsidRDefault="00442A6A" w:rsidP="00442A6A">
            <w:pPr>
              <w:spacing w:line="240" w:lineRule="atLeast"/>
              <w:ind w:left="-43" w:right="-64"/>
              <w:jc w:val="center"/>
              <w:rPr>
                <w:sz w:val="15"/>
                <w:szCs w:val="15"/>
              </w:rPr>
            </w:pPr>
            <w:r w:rsidRPr="00CD5B97">
              <w:rPr>
                <w:sz w:val="15"/>
                <w:szCs w:val="15"/>
              </w:rPr>
              <w:t>2020</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CD5B97" w:rsidRDefault="00442A6A" w:rsidP="00442A6A">
            <w:pPr>
              <w:spacing w:line="240" w:lineRule="atLeast"/>
              <w:ind w:left="-43" w:right="-64"/>
              <w:jc w:val="center"/>
              <w:rPr>
                <w:sz w:val="15"/>
                <w:szCs w:val="15"/>
              </w:rPr>
            </w:pPr>
            <w:r w:rsidRPr="00CD5B97">
              <w:rPr>
                <w:sz w:val="15"/>
                <w:szCs w:val="15"/>
              </w:rPr>
              <w:t>December 31,</w:t>
            </w:r>
          </w:p>
          <w:p w:rsidR="00442A6A" w:rsidRPr="00CD5B97" w:rsidRDefault="00442A6A" w:rsidP="00442A6A">
            <w:pPr>
              <w:spacing w:line="240" w:lineRule="atLeast"/>
              <w:ind w:left="-43" w:right="-64"/>
              <w:jc w:val="center"/>
              <w:rPr>
                <w:sz w:val="15"/>
                <w:szCs w:val="15"/>
              </w:rPr>
            </w:pPr>
            <w:r w:rsidRPr="00CD5B97">
              <w:rPr>
                <w:sz w:val="15"/>
                <w:szCs w:val="15"/>
              </w:rPr>
              <w:t>2019</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769" w:type="dxa"/>
            <w:tcBorders>
              <w:bottom w:val="single" w:sz="4" w:space="0" w:color="auto"/>
            </w:tcBorders>
          </w:tcPr>
          <w:p w:rsidR="00442A6A" w:rsidRPr="00CD5B97" w:rsidRDefault="001F657F" w:rsidP="00442A6A">
            <w:pPr>
              <w:spacing w:line="240" w:lineRule="atLeast"/>
              <w:ind w:left="-43" w:right="-64"/>
              <w:jc w:val="center"/>
              <w:rPr>
                <w:sz w:val="15"/>
                <w:szCs w:val="15"/>
              </w:rPr>
            </w:pPr>
            <w:r w:rsidRPr="00CD5B97">
              <w:rPr>
                <w:sz w:val="15"/>
                <w:szCs w:val="15"/>
              </w:rPr>
              <w:t>June 30</w:t>
            </w:r>
            <w:r w:rsidR="00442A6A" w:rsidRPr="00CD5B97">
              <w:rPr>
                <w:sz w:val="15"/>
                <w:szCs w:val="15"/>
              </w:rPr>
              <w:t>,</w:t>
            </w:r>
          </w:p>
          <w:p w:rsidR="00442A6A" w:rsidRPr="00CD5B97" w:rsidRDefault="00442A6A" w:rsidP="00442A6A">
            <w:pPr>
              <w:spacing w:line="240" w:lineRule="atLeast"/>
              <w:ind w:left="-43" w:right="-64"/>
              <w:jc w:val="center"/>
              <w:rPr>
                <w:sz w:val="15"/>
                <w:szCs w:val="15"/>
              </w:rPr>
            </w:pPr>
            <w:r w:rsidRPr="00CD5B97">
              <w:rPr>
                <w:sz w:val="15"/>
                <w:szCs w:val="15"/>
              </w:rPr>
              <w:t>2020</w:t>
            </w: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919" w:type="dxa"/>
            <w:tcBorders>
              <w:bottom w:val="single" w:sz="4" w:space="0" w:color="auto"/>
            </w:tcBorders>
          </w:tcPr>
          <w:p w:rsidR="00442A6A" w:rsidRPr="00CD5B97" w:rsidRDefault="00442A6A" w:rsidP="00442A6A">
            <w:pPr>
              <w:spacing w:line="240" w:lineRule="atLeast"/>
              <w:ind w:left="-43" w:right="-64"/>
              <w:jc w:val="center"/>
              <w:rPr>
                <w:sz w:val="15"/>
                <w:szCs w:val="15"/>
              </w:rPr>
            </w:pPr>
            <w:r w:rsidRPr="00CD5B97">
              <w:rPr>
                <w:sz w:val="15"/>
                <w:szCs w:val="15"/>
              </w:rPr>
              <w:t>December 31,</w:t>
            </w:r>
          </w:p>
          <w:p w:rsidR="00442A6A" w:rsidRPr="00CD5B97" w:rsidRDefault="00442A6A" w:rsidP="00442A6A">
            <w:pPr>
              <w:spacing w:line="240" w:lineRule="atLeast"/>
              <w:ind w:left="-43" w:right="-64"/>
              <w:jc w:val="center"/>
              <w:rPr>
                <w:sz w:val="15"/>
                <w:szCs w:val="15"/>
              </w:rPr>
            </w:pPr>
            <w:r w:rsidRPr="00CD5B97">
              <w:rPr>
                <w:sz w:val="15"/>
                <w:szCs w:val="15"/>
              </w:rPr>
              <w:t>2019</w:t>
            </w:r>
          </w:p>
        </w:tc>
      </w:tr>
      <w:tr w:rsidR="00442A6A" w:rsidRPr="00CD5B97" w:rsidTr="00E770E7">
        <w:trPr>
          <w:trHeight w:val="245"/>
        </w:trPr>
        <w:tc>
          <w:tcPr>
            <w:tcW w:w="976" w:type="dxa"/>
          </w:tcPr>
          <w:p w:rsidR="00442A6A" w:rsidRPr="00CD5B97" w:rsidRDefault="00442A6A" w:rsidP="00442A6A">
            <w:pPr>
              <w:spacing w:line="240" w:lineRule="atLeast"/>
              <w:ind w:right="-108"/>
              <w:rPr>
                <w:sz w:val="15"/>
                <w:szCs w:val="15"/>
                <w:cs/>
              </w:rPr>
            </w:pPr>
          </w:p>
        </w:tc>
        <w:tc>
          <w:tcPr>
            <w:tcW w:w="769"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882"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848"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47" w:type="dxa"/>
          </w:tcPr>
          <w:p w:rsidR="00442A6A" w:rsidRPr="00CD5B97" w:rsidRDefault="00442A6A" w:rsidP="00442A6A">
            <w:pPr>
              <w:tabs>
                <w:tab w:val="decimal" w:pos="522"/>
              </w:tabs>
              <w:spacing w:line="240" w:lineRule="atLeast"/>
              <w:rPr>
                <w:rFonts w:eastAsia="Batang"/>
                <w:sz w:val="15"/>
                <w:szCs w:val="15"/>
              </w:rPr>
            </w:pPr>
          </w:p>
        </w:tc>
        <w:tc>
          <w:tcPr>
            <w:tcW w:w="905"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79" w:type="dxa"/>
          </w:tcPr>
          <w:p w:rsidR="00442A6A" w:rsidRPr="00CD5B97" w:rsidRDefault="00442A6A" w:rsidP="00442A6A">
            <w:pPr>
              <w:tabs>
                <w:tab w:val="decimal" w:pos="522"/>
                <w:tab w:val="decimal" w:pos="873"/>
              </w:tabs>
              <w:spacing w:line="240" w:lineRule="atLeast"/>
              <w:rPr>
                <w:rFonts w:eastAsia="Batang"/>
                <w:sz w:val="15"/>
                <w:szCs w:val="15"/>
              </w:rPr>
            </w:pPr>
          </w:p>
        </w:tc>
        <w:tc>
          <w:tcPr>
            <w:tcW w:w="769"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 w:val="decimal" w:pos="873"/>
              </w:tabs>
              <w:spacing w:line="240" w:lineRule="atLeast"/>
              <w:rPr>
                <w:rFonts w:eastAsia="Batang"/>
                <w:sz w:val="15"/>
                <w:szCs w:val="15"/>
              </w:rPr>
            </w:pPr>
          </w:p>
        </w:tc>
        <w:tc>
          <w:tcPr>
            <w:tcW w:w="905"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769"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 w:val="decimal" w:pos="873"/>
              </w:tabs>
              <w:spacing w:line="240" w:lineRule="atLeast"/>
              <w:rPr>
                <w:rFonts w:eastAsia="Batang"/>
                <w:sz w:val="15"/>
                <w:szCs w:val="15"/>
              </w:rPr>
            </w:pPr>
          </w:p>
        </w:tc>
        <w:tc>
          <w:tcPr>
            <w:tcW w:w="905"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s>
              <w:spacing w:line="240" w:lineRule="atLeast"/>
              <w:jc w:val="right"/>
              <w:rPr>
                <w:rFonts w:eastAsia="Batang"/>
                <w:sz w:val="15"/>
                <w:szCs w:val="15"/>
              </w:rPr>
            </w:pPr>
          </w:p>
        </w:tc>
        <w:tc>
          <w:tcPr>
            <w:tcW w:w="769" w:type="dxa"/>
            <w:tcBorders>
              <w:top w:val="single" w:sz="4" w:space="0" w:color="auto"/>
            </w:tcBorders>
          </w:tcPr>
          <w:p w:rsidR="00442A6A" w:rsidRPr="00CD5B97" w:rsidRDefault="00442A6A" w:rsidP="00442A6A">
            <w:pPr>
              <w:spacing w:line="240" w:lineRule="atLeast"/>
              <w:ind w:left="-43" w:right="-64"/>
              <w:jc w:val="center"/>
              <w:rPr>
                <w:sz w:val="15"/>
                <w:szCs w:val="15"/>
              </w:rPr>
            </w:pPr>
          </w:p>
        </w:tc>
        <w:tc>
          <w:tcPr>
            <w:tcW w:w="136" w:type="dxa"/>
          </w:tcPr>
          <w:p w:rsidR="00442A6A" w:rsidRPr="00CD5B97" w:rsidRDefault="00442A6A" w:rsidP="00442A6A">
            <w:pPr>
              <w:tabs>
                <w:tab w:val="decimal" w:pos="522"/>
                <w:tab w:val="decimal" w:pos="873"/>
              </w:tabs>
              <w:spacing w:line="240" w:lineRule="atLeast"/>
              <w:rPr>
                <w:rFonts w:eastAsia="Batang"/>
                <w:sz w:val="15"/>
                <w:szCs w:val="15"/>
              </w:rPr>
            </w:pPr>
          </w:p>
        </w:tc>
        <w:tc>
          <w:tcPr>
            <w:tcW w:w="919" w:type="dxa"/>
            <w:tcBorders>
              <w:top w:val="single" w:sz="4" w:space="0" w:color="auto"/>
            </w:tcBorders>
          </w:tcPr>
          <w:p w:rsidR="00442A6A" w:rsidRPr="00CD5B97" w:rsidRDefault="00442A6A" w:rsidP="00442A6A">
            <w:pPr>
              <w:spacing w:line="240" w:lineRule="atLeast"/>
              <w:ind w:left="-43" w:right="-64"/>
              <w:jc w:val="center"/>
              <w:rPr>
                <w:sz w:val="15"/>
                <w:szCs w:val="15"/>
              </w:rPr>
            </w:pPr>
          </w:p>
        </w:tc>
      </w:tr>
      <w:tr w:rsidR="00FF5847" w:rsidRPr="00CD5B97" w:rsidTr="00E770E7">
        <w:trPr>
          <w:trHeight w:val="245"/>
        </w:trPr>
        <w:tc>
          <w:tcPr>
            <w:tcW w:w="976" w:type="dxa"/>
          </w:tcPr>
          <w:p w:rsidR="00FF5847" w:rsidRPr="00CD5B97" w:rsidRDefault="00FF5847" w:rsidP="00FF5847">
            <w:pPr>
              <w:shd w:val="clear" w:color="auto" w:fill="FFFFFF"/>
              <w:spacing w:line="240" w:lineRule="atLeast"/>
              <w:ind w:right="-79"/>
              <w:rPr>
                <w:sz w:val="15"/>
                <w:szCs w:val="15"/>
              </w:rPr>
            </w:pPr>
            <w:r w:rsidRPr="00CD5B97">
              <w:rPr>
                <w:sz w:val="15"/>
                <w:szCs w:val="15"/>
              </w:rPr>
              <w:t>SPH</w:t>
            </w: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848"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99</w:t>
            </w:r>
            <w:r w:rsidRPr="00CD5B97">
              <w:rPr>
                <w:rFonts w:eastAsia="Times New Roman"/>
                <w:sz w:val="15"/>
                <w:szCs w:val="15"/>
                <w:cs/>
              </w:rPr>
              <w:t>.</w:t>
            </w:r>
            <w:r w:rsidRPr="00CD5B97">
              <w:rPr>
                <w:rFonts w:eastAsia="Times New Roman"/>
                <w:sz w:val="15"/>
                <w:szCs w:val="15"/>
              </w:rPr>
              <w:t>99</w:t>
            </w:r>
          </w:p>
        </w:tc>
        <w:tc>
          <w:tcPr>
            <w:tcW w:w="147"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99</w:t>
            </w:r>
            <w:r w:rsidRPr="00CD5B97">
              <w:rPr>
                <w:rFonts w:eastAsia="Times New Roman"/>
                <w:sz w:val="15"/>
                <w:szCs w:val="15"/>
                <w:cs/>
              </w:rPr>
              <w:t>.</w:t>
            </w:r>
            <w:r w:rsidRPr="00CD5B97">
              <w:rPr>
                <w:rFonts w:eastAsia="Times New Roman"/>
                <w:sz w:val="15"/>
                <w:szCs w:val="15"/>
              </w:rPr>
              <w:t>99</w:t>
            </w:r>
          </w:p>
        </w:tc>
        <w:tc>
          <w:tcPr>
            <w:tcW w:w="179" w:type="dxa"/>
            <w:shd w:val="clear" w:color="auto" w:fill="auto"/>
          </w:tcPr>
          <w:p w:rsidR="00FF5847" w:rsidRPr="00CD5B97" w:rsidRDefault="00FF5847" w:rsidP="00FF5847">
            <w:pPr>
              <w:tabs>
                <w:tab w:val="decimal" w:pos="522"/>
                <w:tab w:val="decimal" w:pos="873"/>
              </w:tabs>
              <w:spacing w:line="240" w:lineRule="atLeas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15" w:right="58"/>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15" w:right="58"/>
              <w:jc w:val="right"/>
              <w:rPr>
                <w:rFonts w:eastAsia="Times New Roman"/>
                <w:sz w:val="15"/>
                <w:szCs w:val="15"/>
              </w:rPr>
            </w:pPr>
            <w:r w:rsidRPr="00CD5B97">
              <w:rPr>
                <w:rFonts w:eastAsia="Times New Roman"/>
                <w:sz w:val="15"/>
                <w:szCs w:val="15"/>
              </w:rPr>
              <w:t>(341)</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19" w:type="dxa"/>
          </w:tcPr>
          <w:p w:rsidR="00FF5847" w:rsidRPr="00CD5B97" w:rsidRDefault="00FF5847" w:rsidP="00FF584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r>
      <w:tr w:rsidR="00FF5847" w:rsidRPr="00CD5B97" w:rsidTr="00E770E7">
        <w:trPr>
          <w:trHeight w:val="245"/>
        </w:trPr>
        <w:tc>
          <w:tcPr>
            <w:tcW w:w="976" w:type="dxa"/>
          </w:tcPr>
          <w:p w:rsidR="00FF5847" w:rsidRPr="00CD5B97" w:rsidRDefault="00FF5847" w:rsidP="00FF5847">
            <w:pPr>
              <w:shd w:val="clear" w:color="auto" w:fill="FFFFFF"/>
              <w:spacing w:line="240" w:lineRule="atLeast"/>
              <w:rPr>
                <w:sz w:val="15"/>
                <w:szCs w:val="15"/>
              </w:rPr>
            </w:pPr>
            <w:r w:rsidRPr="00CD5B97">
              <w:rPr>
                <w:sz w:val="15"/>
                <w:szCs w:val="15"/>
              </w:rPr>
              <w:t>G J Steel</w:t>
            </w: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24,468</w:t>
            </w:r>
          </w:p>
        </w:tc>
        <w:tc>
          <w:tcPr>
            <w:tcW w:w="136" w:type="dxa"/>
            <w:shd w:val="clear" w:color="auto" w:fill="auto"/>
          </w:tcPr>
          <w:p w:rsidR="00FF5847" w:rsidRPr="00CD5B97" w:rsidRDefault="00FF5847" w:rsidP="00FF5847">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24,468</w:t>
            </w:r>
          </w:p>
        </w:tc>
        <w:tc>
          <w:tcPr>
            <w:tcW w:w="136"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848"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8.24</w:t>
            </w:r>
          </w:p>
        </w:tc>
        <w:tc>
          <w:tcPr>
            <w:tcW w:w="147"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8.24</w:t>
            </w:r>
          </w:p>
        </w:tc>
        <w:tc>
          <w:tcPr>
            <w:tcW w:w="179" w:type="dxa"/>
            <w:shd w:val="clear" w:color="auto" w:fill="auto"/>
          </w:tcPr>
          <w:p w:rsidR="00FF5847" w:rsidRPr="00CD5B97" w:rsidRDefault="00FF5847" w:rsidP="00FF5847">
            <w:pPr>
              <w:tabs>
                <w:tab w:val="decimal" w:pos="522"/>
                <w:tab w:val="decimal" w:pos="873"/>
              </w:tabs>
              <w:spacing w:line="240" w:lineRule="atLeas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3,776</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3,776</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5510CE" w:rsidP="00FF5847">
            <w:pPr>
              <w:pStyle w:val="BodyText"/>
              <w:spacing w:after="0" w:line="240" w:lineRule="atLeast"/>
              <w:ind w:left="-115" w:right="58"/>
              <w:jc w:val="right"/>
              <w:rPr>
                <w:rFonts w:eastAsia="Times New Roman"/>
                <w:sz w:val="15"/>
                <w:szCs w:val="15"/>
              </w:rPr>
            </w:pPr>
            <w:r w:rsidRPr="00CD5B97">
              <w:rPr>
                <w:rFonts w:eastAsia="Times New Roman"/>
                <w:sz w:val="15"/>
                <w:szCs w:val="15"/>
              </w:rPr>
              <w:t>(2,722)</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15" w:right="58"/>
              <w:jc w:val="right"/>
              <w:rPr>
                <w:rFonts w:eastAsia="Times New Roman"/>
                <w:sz w:val="15"/>
                <w:szCs w:val="15"/>
              </w:rPr>
            </w:pPr>
            <w:r w:rsidRPr="00CD5B97">
              <w:rPr>
                <w:rFonts w:eastAsia="Times New Roman"/>
                <w:sz w:val="15"/>
                <w:szCs w:val="15"/>
              </w:rPr>
              <w:t>(2,680)</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5510CE"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1,054</w:t>
            </w:r>
          </w:p>
        </w:tc>
        <w:tc>
          <w:tcPr>
            <w:tcW w:w="136" w:type="dxa"/>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19" w:type="dxa"/>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1,096</w:t>
            </w:r>
          </w:p>
        </w:tc>
      </w:tr>
      <w:tr w:rsidR="00FF5847" w:rsidRPr="00CD5B97" w:rsidTr="00E770E7">
        <w:trPr>
          <w:trHeight w:val="245"/>
        </w:trPr>
        <w:tc>
          <w:tcPr>
            <w:tcW w:w="976" w:type="dxa"/>
          </w:tcPr>
          <w:p w:rsidR="00FF5847" w:rsidRPr="00CD5B97" w:rsidRDefault="00FF5847" w:rsidP="00FF5847">
            <w:pPr>
              <w:shd w:val="clear" w:color="auto" w:fill="FFFFFF"/>
              <w:spacing w:line="240" w:lineRule="atLeast"/>
              <w:ind w:right="-36"/>
              <w:rPr>
                <w:sz w:val="15"/>
                <w:szCs w:val="15"/>
              </w:rPr>
            </w:pPr>
            <w:r w:rsidRPr="00CD5B97">
              <w:rPr>
                <w:sz w:val="15"/>
                <w:szCs w:val="15"/>
              </w:rPr>
              <w:t>GS Securities</w:t>
            </w: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692</w:t>
            </w:r>
          </w:p>
        </w:tc>
        <w:tc>
          <w:tcPr>
            <w:tcW w:w="136" w:type="dxa"/>
            <w:shd w:val="clear" w:color="auto" w:fill="auto"/>
          </w:tcPr>
          <w:p w:rsidR="00FF5847" w:rsidRPr="00CD5B97" w:rsidRDefault="00FF5847" w:rsidP="00FF5847">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692</w:t>
            </w:r>
          </w:p>
        </w:tc>
        <w:tc>
          <w:tcPr>
            <w:tcW w:w="136"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848"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99</w:t>
            </w:r>
            <w:r w:rsidRPr="00CD5B97">
              <w:rPr>
                <w:rFonts w:eastAsia="Times New Roman"/>
                <w:sz w:val="15"/>
                <w:szCs w:val="15"/>
                <w:cs/>
              </w:rPr>
              <w:t>.</w:t>
            </w:r>
            <w:r w:rsidRPr="00CD5B97">
              <w:rPr>
                <w:rFonts w:eastAsia="Times New Roman"/>
                <w:sz w:val="15"/>
                <w:szCs w:val="15"/>
              </w:rPr>
              <w:t>99</w:t>
            </w:r>
          </w:p>
        </w:tc>
        <w:tc>
          <w:tcPr>
            <w:tcW w:w="147"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71"/>
              <w:jc w:val="right"/>
              <w:rPr>
                <w:rFonts w:eastAsia="Times New Roman"/>
                <w:sz w:val="15"/>
                <w:szCs w:val="15"/>
              </w:rPr>
            </w:pPr>
            <w:r w:rsidRPr="00CD5B97">
              <w:rPr>
                <w:rFonts w:eastAsia="Times New Roman"/>
                <w:sz w:val="15"/>
                <w:szCs w:val="15"/>
              </w:rPr>
              <w:t>99</w:t>
            </w:r>
            <w:r w:rsidRPr="00CD5B97">
              <w:rPr>
                <w:rFonts w:eastAsia="Times New Roman"/>
                <w:sz w:val="15"/>
                <w:szCs w:val="15"/>
                <w:cs/>
              </w:rPr>
              <w:t>.</w:t>
            </w:r>
            <w:r w:rsidRPr="00CD5B97">
              <w:rPr>
                <w:rFonts w:eastAsia="Times New Roman"/>
                <w:sz w:val="15"/>
                <w:szCs w:val="15"/>
              </w:rPr>
              <w:t>99</w:t>
            </w:r>
          </w:p>
        </w:tc>
        <w:tc>
          <w:tcPr>
            <w:tcW w:w="179" w:type="dxa"/>
            <w:shd w:val="clear" w:color="auto" w:fill="auto"/>
          </w:tcPr>
          <w:p w:rsidR="00FF5847" w:rsidRPr="00CD5B97" w:rsidRDefault="00FF5847" w:rsidP="00FF5847">
            <w:pPr>
              <w:tabs>
                <w:tab w:val="decimal" w:pos="522"/>
                <w:tab w:val="decimal" w:pos="873"/>
              </w:tabs>
              <w:spacing w:line="240" w:lineRule="atLeas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446</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r w:rsidRPr="00CD5B97">
              <w:rPr>
                <w:rFonts w:eastAsia="Times New Roman"/>
                <w:sz w:val="15"/>
                <w:szCs w:val="15"/>
              </w:rPr>
              <w:t>446</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05" w:type="dxa"/>
            <w:shd w:val="clear" w:color="auto" w:fill="auto"/>
          </w:tcPr>
          <w:p w:rsidR="00FF5847" w:rsidRPr="00CD5B97" w:rsidRDefault="00FF5847" w:rsidP="00FF584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769" w:type="dxa"/>
            <w:shd w:val="clear" w:color="auto" w:fill="auto"/>
          </w:tcPr>
          <w:p w:rsidR="00FF5847" w:rsidRPr="00CD5B97" w:rsidRDefault="00FF5847" w:rsidP="00FF5847">
            <w:pPr>
              <w:pStyle w:val="BodyText"/>
              <w:spacing w:after="0" w:line="240" w:lineRule="atLeast"/>
              <w:ind w:left="-108" w:right="134"/>
              <w:jc w:val="right"/>
              <w:rPr>
                <w:rFonts w:eastAsia="Times New Roman"/>
                <w:sz w:val="15"/>
                <w:szCs w:val="15"/>
                <w:cs/>
              </w:rPr>
            </w:pPr>
            <w:r w:rsidRPr="00CD5B97">
              <w:rPr>
                <w:rFonts w:eastAsia="Times New Roman"/>
                <w:sz w:val="15"/>
                <w:szCs w:val="15"/>
              </w:rPr>
              <w:t>446</w:t>
            </w:r>
          </w:p>
        </w:tc>
        <w:tc>
          <w:tcPr>
            <w:tcW w:w="136" w:type="dxa"/>
          </w:tcPr>
          <w:p w:rsidR="00FF5847" w:rsidRPr="00CD5B97" w:rsidRDefault="00FF5847" w:rsidP="00FF5847">
            <w:pPr>
              <w:pStyle w:val="BodyText"/>
              <w:spacing w:after="0" w:line="240" w:lineRule="atLeast"/>
              <w:ind w:left="-108" w:right="134"/>
              <w:jc w:val="right"/>
              <w:rPr>
                <w:rFonts w:eastAsia="Times New Roman"/>
                <w:sz w:val="15"/>
                <w:szCs w:val="15"/>
              </w:rPr>
            </w:pPr>
          </w:p>
        </w:tc>
        <w:tc>
          <w:tcPr>
            <w:tcW w:w="919" w:type="dxa"/>
          </w:tcPr>
          <w:p w:rsidR="00FF5847" w:rsidRPr="00CD5B97" w:rsidRDefault="00FF5847" w:rsidP="00FF5847">
            <w:pPr>
              <w:pStyle w:val="BodyText"/>
              <w:spacing w:after="0" w:line="240" w:lineRule="atLeast"/>
              <w:ind w:left="-108" w:right="134"/>
              <w:jc w:val="right"/>
              <w:rPr>
                <w:rFonts w:eastAsia="Times New Roman"/>
                <w:sz w:val="15"/>
                <w:szCs w:val="15"/>
                <w:cs/>
              </w:rPr>
            </w:pPr>
            <w:r w:rsidRPr="00CD5B97">
              <w:rPr>
                <w:rFonts w:eastAsia="Times New Roman"/>
                <w:sz w:val="15"/>
                <w:szCs w:val="15"/>
              </w:rPr>
              <w:t>446</w:t>
            </w:r>
          </w:p>
        </w:tc>
      </w:tr>
      <w:tr w:rsidR="00DE1BB7" w:rsidRPr="00CD5B97" w:rsidTr="00E770E7">
        <w:trPr>
          <w:trHeight w:val="245"/>
        </w:trPr>
        <w:tc>
          <w:tcPr>
            <w:tcW w:w="976" w:type="dxa"/>
          </w:tcPr>
          <w:p w:rsidR="00DE1BB7" w:rsidRPr="00CD5B97" w:rsidRDefault="00DE1BB7" w:rsidP="00DE1BB7">
            <w:pPr>
              <w:shd w:val="clear" w:color="auto" w:fill="FFFFFF"/>
              <w:spacing w:line="240" w:lineRule="atLeast"/>
              <w:ind w:right="-36"/>
              <w:rPr>
                <w:sz w:val="15"/>
                <w:szCs w:val="15"/>
              </w:rPr>
            </w:pPr>
            <w:r w:rsidRPr="00CD5B97">
              <w:rPr>
                <w:sz w:val="15"/>
                <w:szCs w:val="15"/>
              </w:rPr>
              <w:t>GS Notes*</w:t>
            </w: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2,722</w:t>
            </w:r>
          </w:p>
        </w:tc>
        <w:tc>
          <w:tcPr>
            <w:tcW w:w="136"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848"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47"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79" w:type="dxa"/>
            <w:shd w:val="clear" w:color="auto" w:fill="auto"/>
          </w:tcPr>
          <w:p w:rsidR="00DE1BB7" w:rsidRPr="00CD5B97" w:rsidRDefault="00DE1BB7" w:rsidP="00DE1BB7">
            <w:pPr>
              <w:tabs>
                <w:tab w:val="decimal" w:pos="522"/>
                <w:tab w:val="decimal" w:pos="873"/>
              </w:tabs>
              <w:spacing w:line="240" w:lineRule="atLeas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1</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19" w:type="dxa"/>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1</w:t>
            </w:r>
          </w:p>
        </w:tc>
      </w:tr>
      <w:tr w:rsidR="00DE1BB7" w:rsidRPr="00CD5B97" w:rsidTr="00E770E7">
        <w:tblPrEx>
          <w:tblLook w:val="01E0" w:firstRow="1" w:lastRow="1" w:firstColumn="1" w:lastColumn="1" w:noHBand="0" w:noVBand="0"/>
        </w:tblPrEx>
        <w:trPr>
          <w:trHeight w:val="245"/>
        </w:trPr>
        <w:tc>
          <w:tcPr>
            <w:tcW w:w="976" w:type="dxa"/>
          </w:tcPr>
          <w:p w:rsidR="00DE1BB7" w:rsidRPr="00CD5B97" w:rsidRDefault="00DE1BB7" w:rsidP="00DE1BB7">
            <w:pPr>
              <w:shd w:val="clear" w:color="auto" w:fill="FFFFFF"/>
              <w:spacing w:line="240" w:lineRule="atLeast"/>
              <w:ind w:right="-36"/>
              <w:rPr>
                <w:sz w:val="15"/>
                <w:szCs w:val="15"/>
              </w:rPr>
            </w:pPr>
            <w:r w:rsidRPr="00CD5B97">
              <w:rPr>
                <w:sz w:val="15"/>
                <w:szCs w:val="15"/>
              </w:rPr>
              <w:t>GS Notes 2*</w:t>
            </w: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473</w:t>
            </w:r>
          </w:p>
        </w:tc>
        <w:tc>
          <w:tcPr>
            <w:tcW w:w="136"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848"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47"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79" w:type="dxa"/>
            <w:shd w:val="clear" w:color="auto" w:fill="auto"/>
          </w:tcPr>
          <w:p w:rsidR="00DE1BB7" w:rsidRPr="00CD5B97" w:rsidRDefault="00DE1BB7" w:rsidP="00DE1BB7">
            <w:pPr>
              <w:tabs>
                <w:tab w:val="decimal" w:pos="522"/>
                <w:tab w:val="decimal" w:pos="873"/>
              </w:tabs>
              <w:spacing w:line="240" w:lineRule="atLeas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1</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769" w:type="dxa"/>
            <w:shd w:val="clear" w:color="auto" w:fill="auto"/>
          </w:tcPr>
          <w:p w:rsidR="00DE1BB7" w:rsidRPr="00CD5B97" w:rsidRDefault="00DE1BB7" w:rsidP="00DE1BB7">
            <w:pPr>
              <w:pStyle w:val="BodyText"/>
              <w:spacing w:after="0" w:line="240" w:lineRule="atLeast"/>
              <w:ind w:left="-115" w:right="58"/>
              <w:jc w:val="center"/>
              <w:rPr>
                <w:rFonts w:eastAsia="Times New Roman"/>
                <w:sz w:val="15"/>
                <w:szCs w:val="15"/>
              </w:rPr>
            </w:pPr>
            <w:r w:rsidRPr="00CD5B97">
              <w:rPr>
                <w:rFonts w:eastAsia="Times New Roman"/>
                <w:sz w:val="15"/>
                <w:szCs w:val="15"/>
              </w:rPr>
              <w:t xml:space="preserve">      -</w:t>
            </w:r>
          </w:p>
        </w:tc>
        <w:tc>
          <w:tcPr>
            <w:tcW w:w="136" w:type="dxa"/>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19" w:type="dxa"/>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1</w:t>
            </w:r>
          </w:p>
        </w:tc>
      </w:tr>
      <w:tr w:rsidR="00DE1BB7" w:rsidRPr="00CD5B97" w:rsidTr="00B97507">
        <w:tblPrEx>
          <w:tblLook w:val="01E0" w:firstRow="1" w:lastRow="1" w:firstColumn="1" w:lastColumn="1" w:noHBand="0" w:noVBand="0"/>
        </w:tblPrEx>
        <w:trPr>
          <w:trHeight w:val="245"/>
        </w:trPr>
        <w:tc>
          <w:tcPr>
            <w:tcW w:w="976" w:type="dxa"/>
          </w:tcPr>
          <w:p w:rsidR="00DE1BB7" w:rsidRPr="00CD5B97" w:rsidRDefault="00DE1BB7" w:rsidP="00DE1BB7">
            <w:pPr>
              <w:spacing w:line="240" w:lineRule="atLeast"/>
              <w:ind w:right="-108"/>
              <w:rPr>
                <w:sz w:val="15"/>
                <w:szCs w:val="15"/>
                <w:cs/>
              </w:rPr>
            </w:pPr>
            <w:r w:rsidRPr="00CD5B97">
              <w:rPr>
                <w:sz w:val="15"/>
                <w:szCs w:val="15"/>
              </w:rPr>
              <w:t>Total</w:t>
            </w:r>
          </w:p>
        </w:tc>
        <w:tc>
          <w:tcPr>
            <w:tcW w:w="769"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882"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136"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848"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cs/>
              </w:rPr>
            </w:pPr>
          </w:p>
        </w:tc>
        <w:tc>
          <w:tcPr>
            <w:tcW w:w="147"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905"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cs/>
              </w:rPr>
            </w:pPr>
          </w:p>
        </w:tc>
        <w:tc>
          <w:tcPr>
            <w:tcW w:w="179" w:type="dxa"/>
            <w:shd w:val="clear" w:color="auto" w:fill="auto"/>
          </w:tcPr>
          <w:p w:rsidR="00DE1BB7" w:rsidRPr="00CD5B97" w:rsidRDefault="00DE1BB7" w:rsidP="00DE1BB7">
            <w:pPr>
              <w:pStyle w:val="BodyText"/>
              <w:spacing w:after="0" w:line="240" w:lineRule="atLeast"/>
              <w:ind w:left="-108" w:right="171"/>
              <w:jc w:val="right"/>
              <w:rPr>
                <w:rFonts w:eastAsia="Times New Roman"/>
                <w:sz w:val="15"/>
                <w:szCs w:val="15"/>
              </w:rPr>
            </w:pPr>
          </w:p>
        </w:tc>
        <w:tc>
          <w:tcPr>
            <w:tcW w:w="769" w:type="dxa"/>
            <w:tcBorders>
              <w:top w:val="single" w:sz="4" w:space="0" w:color="auto"/>
              <w:bottom w:val="double" w:sz="4" w:space="0" w:color="auto"/>
            </w:tcBorders>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4,563</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tcBorders>
              <w:top w:val="single" w:sz="4" w:space="0" w:color="auto"/>
              <w:bottom w:val="double" w:sz="4" w:space="0" w:color="auto"/>
            </w:tcBorders>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4,565</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cs/>
              </w:rPr>
            </w:pPr>
          </w:p>
        </w:tc>
        <w:tc>
          <w:tcPr>
            <w:tcW w:w="769" w:type="dxa"/>
            <w:tcBorders>
              <w:top w:val="single" w:sz="4" w:space="0" w:color="auto"/>
              <w:bottom w:val="double" w:sz="4" w:space="0" w:color="auto"/>
            </w:tcBorders>
            <w:shd w:val="clear" w:color="auto" w:fill="auto"/>
          </w:tcPr>
          <w:p w:rsidR="00DE1BB7" w:rsidRPr="00CD5B97" w:rsidRDefault="00DE1BB7" w:rsidP="00DE1BB7">
            <w:pPr>
              <w:pStyle w:val="BodyText"/>
              <w:spacing w:after="0" w:line="240" w:lineRule="atLeast"/>
              <w:ind w:left="-115" w:right="58"/>
              <w:jc w:val="right"/>
              <w:rPr>
                <w:rFonts w:eastAsia="Times New Roman"/>
                <w:sz w:val="15"/>
                <w:szCs w:val="15"/>
                <w:cs/>
              </w:rPr>
            </w:pPr>
            <w:r w:rsidRPr="00CD5B97">
              <w:rPr>
                <w:rFonts w:eastAsia="Times New Roman"/>
                <w:sz w:val="15"/>
                <w:szCs w:val="15"/>
              </w:rPr>
              <w:t>(3,0</w:t>
            </w:r>
            <w:r w:rsidRPr="00CD5B97">
              <w:rPr>
                <w:rFonts w:eastAsia="Times New Roman"/>
                <w:sz w:val="15"/>
                <w:szCs w:val="15"/>
                <w:lang w:val="en-US"/>
              </w:rPr>
              <w:t>63</w:t>
            </w:r>
            <w:r w:rsidRPr="00CD5B97">
              <w:rPr>
                <w:rFonts w:eastAsia="Times New Roman"/>
                <w:sz w:val="15"/>
                <w:szCs w:val="15"/>
              </w:rPr>
              <w:t>)</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05" w:type="dxa"/>
            <w:tcBorders>
              <w:top w:val="single" w:sz="4" w:space="0" w:color="auto"/>
              <w:bottom w:val="double" w:sz="4" w:space="0" w:color="auto"/>
            </w:tcBorders>
            <w:shd w:val="clear" w:color="auto" w:fill="auto"/>
          </w:tcPr>
          <w:p w:rsidR="00DE1BB7" w:rsidRPr="00CD5B97" w:rsidRDefault="00DE1BB7" w:rsidP="00DE1BB7">
            <w:pPr>
              <w:pStyle w:val="BodyText"/>
              <w:spacing w:after="0" w:line="240" w:lineRule="atLeast"/>
              <w:ind w:left="-115" w:right="58"/>
              <w:jc w:val="right"/>
              <w:rPr>
                <w:rFonts w:eastAsia="Times New Roman"/>
                <w:sz w:val="15"/>
                <w:szCs w:val="15"/>
                <w:cs/>
              </w:rPr>
            </w:pPr>
            <w:r w:rsidRPr="00CD5B97">
              <w:rPr>
                <w:rFonts w:eastAsia="Times New Roman"/>
                <w:sz w:val="15"/>
                <w:szCs w:val="15"/>
              </w:rPr>
              <w:t>(3,021)</w:t>
            </w:r>
          </w:p>
        </w:tc>
        <w:tc>
          <w:tcPr>
            <w:tcW w:w="136" w:type="dxa"/>
            <w:shd w:val="clear" w:color="auto" w:fill="auto"/>
          </w:tcPr>
          <w:p w:rsidR="00DE1BB7" w:rsidRPr="00CD5B97" w:rsidRDefault="00DE1BB7" w:rsidP="00DE1BB7">
            <w:pPr>
              <w:pStyle w:val="BodyText"/>
              <w:spacing w:after="0" w:line="240" w:lineRule="atLeast"/>
              <w:ind w:left="-108" w:right="134"/>
              <w:jc w:val="right"/>
              <w:rPr>
                <w:rFonts w:eastAsia="Times New Roman"/>
                <w:sz w:val="15"/>
                <w:szCs w:val="15"/>
                <w:cs/>
              </w:rPr>
            </w:pPr>
          </w:p>
        </w:tc>
        <w:tc>
          <w:tcPr>
            <w:tcW w:w="769" w:type="dxa"/>
            <w:tcBorders>
              <w:top w:val="single" w:sz="4" w:space="0" w:color="auto"/>
              <w:bottom w:val="double" w:sz="4" w:space="0" w:color="auto"/>
            </w:tcBorders>
            <w:shd w:val="clear" w:color="auto" w:fill="auto"/>
            <w:vAlign w:val="bottom"/>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 xml:space="preserve">  1,500 </w:t>
            </w:r>
          </w:p>
        </w:tc>
        <w:tc>
          <w:tcPr>
            <w:tcW w:w="136" w:type="dxa"/>
          </w:tcPr>
          <w:p w:rsidR="00DE1BB7" w:rsidRPr="00CD5B97" w:rsidRDefault="00DE1BB7" w:rsidP="00DE1BB7">
            <w:pPr>
              <w:pStyle w:val="BodyText"/>
              <w:spacing w:after="0" w:line="240" w:lineRule="atLeast"/>
              <w:ind w:left="-108" w:right="134"/>
              <w:jc w:val="right"/>
              <w:rPr>
                <w:rFonts w:eastAsia="Times New Roman"/>
                <w:sz w:val="15"/>
                <w:szCs w:val="15"/>
              </w:rPr>
            </w:pPr>
          </w:p>
        </w:tc>
        <w:tc>
          <w:tcPr>
            <w:tcW w:w="919" w:type="dxa"/>
            <w:tcBorders>
              <w:top w:val="single" w:sz="4" w:space="0" w:color="auto"/>
              <w:bottom w:val="double" w:sz="4" w:space="0" w:color="auto"/>
            </w:tcBorders>
            <w:vAlign w:val="bottom"/>
          </w:tcPr>
          <w:p w:rsidR="00DE1BB7" w:rsidRPr="00CD5B97" w:rsidRDefault="00DE1BB7" w:rsidP="00DE1BB7">
            <w:pPr>
              <w:pStyle w:val="BodyText"/>
              <w:spacing w:after="0" w:line="240" w:lineRule="atLeast"/>
              <w:ind w:left="-108" w:right="134"/>
              <w:jc w:val="right"/>
              <w:rPr>
                <w:rFonts w:eastAsia="Times New Roman"/>
                <w:sz w:val="15"/>
                <w:szCs w:val="15"/>
              </w:rPr>
            </w:pPr>
            <w:r w:rsidRPr="00CD5B97">
              <w:rPr>
                <w:rFonts w:eastAsia="Times New Roman"/>
                <w:sz w:val="15"/>
                <w:szCs w:val="15"/>
              </w:rPr>
              <w:t xml:space="preserve">  1,544 </w:t>
            </w:r>
          </w:p>
        </w:tc>
      </w:tr>
    </w:tbl>
    <w:p w:rsidR="00442A6A" w:rsidRPr="00CD5B97" w:rsidRDefault="00442A6A" w:rsidP="00442A6A">
      <w:pPr>
        <w:spacing w:line="240" w:lineRule="atLeast"/>
        <w:jc w:val="thaiDistribute"/>
      </w:pPr>
    </w:p>
    <w:p w:rsidR="00C13EC8" w:rsidRPr="00CD5B97" w:rsidRDefault="00C13EC8" w:rsidP="00C13EC8">
      <w:pPr>
        <w:spacing w:line="240" w:lineRule="atLeast"/>
        <w:jc w:val="thaiDistribute"/>
      </w:pPr>
      <w:r w:rsidRPr="00CD5B97">
        <w:rPr>
          <w:rFonts w:hint="cs"/>
          <w:cs/>
        </w:rPr>
        <w:t xml:space="preserve">* </w:t>
      </w:r>
      <w:r w:rsidR="00107796" w:rsidRPr="00CD5B97">
        <w:t>2 subsidiaries, GS Notes and GS Notes</w:t>
      </w:r>
      <w:r w:rsidR="008B170F" w:rsidRPr="00CD5B97">
        <w:t xml:space="preserve"> </w:t>
      </w:r>
      <w:r w:rsidR="00107796" w:rsidRPr="00CD5B97">
        <w:t>2 were registered to dissolve the Companies with the Ministry of Commerce on September 22, 2017 as approved by the special resolution of the shareholders at the extraordinary shareholder</w:t>
      </w:r>
      <w:r w:rsidR="002D2649" w:rsidRPr="00CD5B97">
        <w:t>s’ meeting held on September 20</w:t>
      </w:r>
      <w:r w:rsidR="00107796" w:rsidRPr="00CD5B97">
        <w:t>, 2017 and the completion of liquidation was registered on September 7, 2018.</w:t>
      </w:r>
      <w:r w:rsidR="006B1998" w:rsidRPr="00CD5B97">
        <w:rPr>
          <w:lang w:val="en-GB" w:eastAsia="x-none"/>
        </w:rPr>
        <w:t xml:space="preserve"> The Company </w:t>
      </w:r>
      <w:r w:rsidR="006B1998" w:rsidRPr="00CD5B97">
        <w:rPr>
          <w:rFonts w:cs="Angsana New"/>
          <w:szCs w:val="22"/>
          <w:lang w:val="en-GB" w:eastAsia="x-none"/>
        </w:rPr>
        <w:t xml:space="preserve">is during the process of cash </w:t>
      </w:r>
      <w:r w:rsidR="006B1998" w:rsidRPr="00CD5B97">
        <w:rPr>
          <w:lang w:val="en-GB" w:eastAsia="x-none"/>
        </w:rPr>
        <w:t xml:space="preserve">refund of Baht 0.1 million. Hence, these </w:t>
      </w:r>
      <w:r w:rsidR="006B1998" w:rsidRPr="00CD5B97">
        <w:t>investments</w:t>
      </w:r>
      <w:r w:rsidR="006B1998" w:rsidRPr="00CD5B97">
        <w:rPr>
          <w:lang w:val="en-GB" w:eastAsia="x-none"/>
        </w:rPr>
        <w:t xml:space="preserve"> are written-off as a result of this dissolution in </w:t>
      </w:r>
      <w:r w:rsidR="009A71B2" w:rsidRPr="00CD5B97">
        <w:rPr>
          <w:lang w:val="en-GB" w:eastAsia="x-none"/>
        </w:rPr>
        <w:t>the second</w:t>
      </w:r>
      <w:r w:rsidR="006B1998" w:rsidRPr="00CD5B97">
        <w:rPr>
          <w:lang w:val="en-GB" w:eastAsia="x-none"/>
        </w:rPr>
        <w:t xml:space="preserve"> quarter</w:t>
      </w:r>
      <w:r w:rsidR="009A71B2" w:rsidRPr="00CD5B97">
        <w:rPr>
          <w:lang w:val="en-GB" w:eastAsia="x-none"/>
        </w:rPr>
        <w:t xml:space="preserve"> of</w:t>
      </w:r>
      <w:r w:rsidR="006B1998" w:rsidRPr="00CD5B97">
        <w:rPr>
          <w:lang w:val="en-GB" w:eastAsia="x-none"/>
        </w:rPr>
        <w:t xml:space="preserve"> 2020.</w:t>
      </w:r>
    </w:p>
    <w:p w:rsidR="00107796" w:rsidRPr="00CD5B97" w:rsidRDefault="00107796" w:rsidP="00C13EC8">
      <w:pPr>
        <w:spacing w:line="240" w:lineRule="atLeast"/>
        <w:jc w:val="thaiDistribute"/>
      </w:pPr>
    </w:p>
    <w:p w:rsidR="000D6232" w:rsidRPr="00CD5B97" w:rsidRDefault="000D6232" w:rsidP="000D6232">
      <w:pPr>
        <w:spacing w:line="240" w:lineRule="atLeast"/>
        <w:jc w:val="thaiDistribute"/>
      </w:pPr>
      <w:r w:rsidRPr="00CD5B97">
        <w:t xml:space="preserve">On May 3, 2019, G J Steel registered additional paid-up capital with the Ministry of Commerce from the allocation of new ordinary shares to the existing shareholders of G J Steel in the proportion to their respective shareholdings (Rights Offering) of 11,559,004,163 shares combines with the existing paid-up capital of 25,487,133,396 shares, at the par value of Baht 0.96 per share. </w:t>
      </w:r>
    </w:p>
    <w:p w:rsidR="000D6232" w:rsidRPr="00CD5B97" w:rsidRDefault="000D6232" w:rsidP="00C13EC8">
      <w:pPr>
        <w:spacing w:line="240" w:lineRule="atLeast"/>
        <w:jc w:val="thaiDistribute"/>
      </w:pPr>
    </w:p>
    <w:p w:rsidR="00C13EC8" w:rsidRPr="00CD5B97" w:rsidRDefault="001F657F" w:rsidP="00C13EC8">
      <w:pPr>
        <w:spacing w:line="240" w:lineRule="atLeast"/>
        <w:jc w:val="thaiDistribute"/>
        <w:rPr>
          <w:rFonts w:cstheme="minorBidi"/>
          <w:cs/>
        </w:rPr>
      </w:pPr>
      <w:r w:rsidRPr="00CD5B97">
        <w:t>During the six</w:t>
      </w:r>
      <w:r w:rsidR="00C13EC8" w:rsidRPr="00CD5B97">
        <w:t xml:space="preserve">-month period ended </w:t>
      </w:r>
      <w:r w:rsidRPr="00CD5B97">
        <w:t>June 30</w:t>
      </w:r>
      <w:r w:rsidR="00C13EC8" w:rsidRPr="00CD5B97">
        <w:t xml:space="preserve">, 2020, the Company set up additionally allowance for impairment loss totalling </w:t>
      </w:r>
      <w:r w:rsidR="00A079EA" w:rsidRPr="00CD5B97">
        <w:t xml:space="preserve">    </w:t>
      </w:r>
      <w:r w:rsidRPr="00CD5B97">
        <w:t xml:space="preserve">       </w:t>
      </w:r>
      <w:r w:rsidR="00C13EC8" w:rsidRPr="00CD5B97">
        <w:t xml:space="preserve">Baht </w:t>
      </w:r>
      <w:r w:rsidR="005510CE" w:rsidRPr="00CD5B97">
        <w:t>4</w:t>
      </w:r>
      <w:r w:rsidR="00273EB5" w:rsidRPr="00CD5B97">
        <w:t>2</w:t>
      </w:r>
      <w:r w:rsidR="00C13EC8" w:rsidRPr="00CD5B97">
        <w:t xml:space="preserve"> million. </w:t>
      </w:r>
    </w:p>
    <w:p w:rsidR="00E770E7" w:rsidRPr="00CD5B97" w:rsidRDefault="00E770E7" w:rsidP="00C13EC8">
      <w:pPr>
        <w:spacing w:line="240" w:lineRule="atLeast"/>
        <w:jc w:val="thaiDistribute"/>
      </w:pPr>
    </w:p>
    <w:p w:rsidR="006D6A38" w:rsidRPr="00CD5B97" w:rsidRDefault="006D6A38">
      <w:pPr>
        <w:spacing w:line="240" w:lineRule="auto"/>
        <w:rPr>
          <w:b/>
          <w:bCs/>
        </w:rPr>
      </w:pPr>
      <w:r w:rsidRPr="00CD5B97">
        <w:rPr>
          <w:b/>
          <w:bCs/>
        </w:rPr>
        <w:br w:type="page"/>
      </w:r>
    </w:p>
    <w:p w:rsidR="00D54468" w:rsidRPr="00CD5B97" w:rsidRDefault="00E770E7" w:rsidP="00E770E7">
      <w:pPr>
        <w:spacing w:line="240" w:lineRule="atLeast"/>
        <w:jc w:val="thaiDistribute"/>
        <w:rPr>
          <w:b/>
          <w:bCs/>
        </w:rPr>
      </w:pPr>
      <w:r w:rsidRPr="00CD5B97">
        <w:rPr>
          <w:b/>
          <w:bCs/>
        </w:rPr>
        <w:lastRenderedPageBreak/>
        <w:t xml:space="preserve">G J Steel’s shares and G J Steel’s warrants </w:t>
      </w:r>
      <w:r w:rsidR="00D54468" w:rsidRPr="00CD5B97">
        <w:rPr>
          <w:b/>
          <w:bCs/>
        </w:rPr>
        <w:t xml:space="preserve">pledge </w:t>
      </w:r>
      <w:r w:rsidRPr="00CD5B97">
        <w:rPr>
          <w:b/>
          <w:bCs/>
        </w:rPr>
        <w:t>as collateral</w:t>
      </w:r>
    </w:p>
    <w:p w:rsidR="00E770E7" w:rsidRPr="00CD5B97" w:rsidRDefault="00E770E7" w:rsidP="00E770E7">
      <w:pPr>
        <w:spacing w:line="240" w:lineRule="atLeast"/>
        <w:jc w:val="thaiDistribute"/>
      </w:pPr>
      <w:r w:rsidRPr="00CD5B97">
        <w:rPr>
          <w:b/>
          <w:bCs/>
        </w:rPr>
        <w:t xml:space="preserve"> </w:t>
      </w:r>
    </w:p>
    <w:p w:rsidR="00E770E7" w:rsidRPr="00CD5B97" w:rsidRDefault="00E770E7" w:rsidP="00E770E7">
      <w:pPr>
        <w:spacing w:line="240" w:lineRule="atLeast"/>
        <w:jc w:val="thaiDistribute"/>
      </w:pPr>
      <w:r w:rsidRPr="00CD5B97">
        <w:t xml:space="preserve">As at </w:t>
      </w:r>
      <w:r w:rsidR="001F657F" w:rsidRPr="00CD5B97">
        <w:t>June 30</w:t>
      </w:r>
      <w:r w:rsidR="00D00876" w:rsidRPr="00CD5B97">
        <w:t>, 2020</w:t>
      </w:r>
      <w:r w:rsidRPr="00CD5B97">
        <w:t>, the Company pledged its G J Steel’s shares</w:t>
      </w:r>
      <w:r w:rsidR="00D00876" w:rsidRPr="00CD5B97">
        <w:t xml:space="preserve"> (December 31, 2019: G J Steel’s shares and warrants) </w:t>
      </w:r>
      <w:r w:rsidRPr="00CD5B97">
        <w:t>as collateral for the benefit of creditors as follows:</w:t>
      </w:r>
    </w:p>
    <w:p w:rsidR="00E770E7" w:rsidRPr="00CD5B97" w:rsidRDefault="00E770E7" w:rsidP="00E770E7">
      <w:pPr>
        <w:spacing w:line="240" w:lineRule="atLeast"/>
        <w:jc w:val="thaiDistribute"/>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770E7" w:rsidRPr="00CD5B97" w:rsidTr="00D531AE">
        <w:trPr>
          <w:cantSplit/>
          <w:trHeight w:val="245"/>
          <w:tblHeader/>
        </w:trPr>
        <w:tc>
          <w:tcPr>
            <w:tcW w:w="6912" w:type="dxa"/>
          </w:tcPr>
          <w:p w:rsidR="00E770E7" w:rsidRPr="00CD5B97" w:rsidRDefault="00E770E7" w:rsidP="00D531AE">
            <w:pPr>
              <w:spacing w:line="240" w:lineRule="atLeast"/>
              <w:ind w:right="-108"/>
              <w:rPr>
                <w:rFonts w:eastAsia="Batang"/>
              </w:rPr>
            </w:pPr>
          </w:p>
        </w:tc>
        <w:tc>
          <w:tcPr>
            <w:tcW w:w="2790" w:type="dxa"/>
            <w:gridSpan w:val="3"/>
            <w:tcBorders>
              <w:bottom w:val="single" w:sz="4" w:space="0" w:color="auto"/>
            </w:tcBorders>
          </w:tcPr>
          <w:p w:rsidR="00E770E7" w:rsidRPr="00CD5B97" w:rsidRDefault="00E770E7" w:rsidP="00D531AE">
            <w:pPr>
              <w:spacing w:line="240" w:lineRule="atLeast"/>
              <w:ind w:left="-108" w:right="-108"/>
              <w:jc w:val="center"/>
            </w:pPr>
            <w:r w:rsidRPr="00CD5B97">
              <w:t>Consolidated/Separate</w:t>
            </w:r>
          </w:p>
          <w:p w:rsidR="00E770E7" w:rsidRPr="00CD5B97" w:rsidRDefault="00E770E7" w:rsidP="00D531AE">
            <w:pPr>
              <w:spacing w:line="240" w:lineRule="atLeast"/>
              <w:ind w:left="-108" w:right="-108"/>
              <w:jc w:val="center"/>
              <w:rPr>
                <w:rFonts w:eastAsia="Batang"/>
                <w:cs/>
              </w:rPr>
            </w:pPr>
            <w:r w:rsidRPr="00CD5B97">
              <w:t>Financial Statements</w:t>
            </w:r>
          </w:p>
        </w:tc>
      </w:tr>
      <w:tr w:rsidR="00E770E7" w:rsidRPr="00CD5B97" w:rsidTr="00D531AE">
        <w:trPr>
          <w:cantSplit/>
          <w:trHeight w:val="245"/>
          <w:tblHeader/>
        </w:trPr>
        <w:tc>
          <w:tcPr>
            <w:tcW w:w="6912" w:type="dxa"/>
          </w:tcPr>
          <w:p w:rsidR="00E770E7" w:rsidRPr="00CD5B97"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rsidR="00E770E7" w:rsidRPr="00CD5B97" w:rsidRDefault="00E770E7" w:rsidP="00D531AE">
            <w:pPr>
              <w:spacing w:line="240" w:lineRule="atLeast"/>
              <w:ind w:left="-108" w:right="-108"/>
              <w:jc w:val="center"/>
            </w:pPr>
            <w:r w:rsidRPr="00CD5B97">
              <w:t>Number of shares (In Million Share</w:t>
            </w:r>
            <w:r w:rsidR="000836E4" w:rsidRPr="00CD5B97">
              <w:t>s</w:t>
            </w:r>
            <w:r w:rsidRPr="00CD5B97">
              <w:t>)</w:t>
            </w:r>
          </w:p>
        </w:tc>
      </w:tr>
      <w:tr w:rsidR="00E770E7" w:rsidRPr="00CD5B97" w:rsidTr="00D531AE">
        <w:trPr>
          <w:cantSplit/>
          <w:trHeight w:val="245"/>
          <w:tblHeader/>
        </w:trPr>
        <w:tc>
          <w:tcPr>
            <w:tcW w:w="6912" w:type="dxa"/>
          </w:tcPr>
          <w:p w:rsidR="00E770E7" w:rsidRPr="00CD5B97" w:rsidRDefault="00E770E7" w:rsidP="00D531AE">
            <w:pPr>
              <w:spacing w:line="240" w:lineRule="atLeast"/>
              <w:ind w:right="-108"/>
              <w:rPr>
                <w:rFonts w:eastAsia="Batang"/>
              </w:rPr>
            </w:pPr>
          </w:p>
        </w:tc>
        <w:tc>
          <w:tcPr>
            <w:tcW w:w="1260" w:type="dxa"/>
            <w:tcBorders>
              <w:top w:val="single" w:sz="4" w:space="0" w:color="auto"/>
              <w:bottom w:val="single" w:sz="4" w:space="0" w:color="auto"/>
            </w:tcBorders>
            <w:hideMark/>
          </w:tcPr>
          <w:p w:rsidR="00E770E7" w:rsidRPr="00CD5B97" w:rsidRDefault="001F657F" w:rsidP="00D531AE">
            <w:pPr>
              <w:spacing w:line="240" w:lineRule="atLeast"/>
              <w:ind w:left="-108" w:right="-130"/>
              <w:jc w:val="center"/>
            </w:pPr>
            <w:r w:rsidRPr="00CD5B97">
              <w:t>June 30</w:t>
            </w:r>
            <w:r w:rsidR="00E770E7" w:rsidRPr="00CD5B97">
              <w:t>,</w:t>
            </w:r>
          </w:p>
          <w:p w:rsidR="00E770E7" w:rsidRPr="00CD5B97" w:rsidRDefault="00E770E7" w:rsidP="00D531AE">
            <w:pPr>
              <w:spacing w:line="240" w:lineRule="atLeast"/>
              <w:ind w:left="-108" w:right="-130"/>
              <w:jc w:val="center"/>
            </w:pPr>
            <w:r w:rsidRPr="00CD5B97">
              <w:t>2020</w:t>
            </w:r>
          </w:p>
        </w:tc>
        <w:tc>
          <w:tcPr>
            <w:tcW w:w="270" w:type="dxa"/>
            <w:tcBorders>
              <w:top w:val="single" w:sz="4" w:space="0" w:color="auto"/>
            </w:tcBorders>
            <w:hideMark/>
          </w:tcPr>
          <w:p w:rsidR="00E770E7" w:rsidRPr="00CD5B97" w:rsidRDefault="00E770E7" w:rsidP="00D531A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rsidR="00E770E7" w:rsidRPr="00CD5B97" w:rsidRDefault="00E770E7" w:rsidP="00D531AE">
            <w:pPr>
              <w:spacing w:line="240" w:lineRule="atLeast"/>
              <w:ind w:left="-108" w:right="-90"/>
              <w:jc w:val="center"/>
            </w:pPr>
            <w:r w:rsidRPr="00CD5B97">
              <w:t>December 31,</w:t>
            </w:r>
          </w:p>
          <w:p w:rsidR="00E770E7" w:rsidRPr="00CD5B97" w:rsidRDefault="00E770E7" w:rsidP="00D531AE">
            <w:pPr>
              <w:spacing w:line="240" w:lineRule="atLeast"/>
              <w:ind w:left="-108" w:right="-90"/>
              <w:jc w:val="center"/>
            </w:pPr>
            <w:r w:rsidRPr="00CD5B97">
              <w:t>2019</w:t>
            </w:r>
          </w:p>
        </w:tc>
      </w:tr>
      <w:tr w:rsidR="00D531AE" w:rsidRPr="00CD5B97" w:rsidTr="00D531AE">
        <w:trPr>
          <w:trHeight w:val="245"/>
        </w:trPr>
        <w:tc>
          <w:tcPr>
            <w:tcW w:w="6912" w:type="dxa"/>
            <w:tcBorders>
              <w:top w:val="nil"/>
              <w:bottom w:val="nil"/>
            </w:tcBorders>
            <w:vAlign w:val="bottom"/>
          </w:tcPr>
          <w:p w:rsidR="00D531AE" w:rsidRPr="00CD5B97" w:rsidRDefault="00D531AE" w:rsidP="00D531AE">
            <w:pPr>
              <w:spacing w:line="240" w:lineRule="atLeast"/>
              <w:jc w:val="thaiDistribute"/>
              <w:rPr>
                <w:b/>
                <w:bCs/>
              </w:rPr>
            </w:pPr>
            <w:r w:rsidRPr="00CD5B97">
              <w:rPr>
                <w:b/>
                <w:bCs/>
              </w:rPr>
              <w:t>G J Steel’s shares</w:t>
            </w:r>
          </w:p>
        </w:tc>
        <w:tc>
          <w:tcPr>
            <w:tcW w:w="1260" w:type="dxa"/>
            <w:tcBorders>
              <w:top w:val="nil"/>
              <w:bottom w:val="nil"/>
            </w:tcBorders>
          </w:tcPr>
          <w:p w:rsidR="00D531AE" w:rsidRPr="00CD5B97" w:rsidRDefault="00D531AE" w:rsidP="00D531AE">
            <w:pPr>
              <w:spacing w:line="240" w:lineRule="atLeast"/>
              <w:ind w:left="-108" w:right="-110"/>
              <w:jc w:val="center"/>
            </w:pPr>
          </w:p>
        </w:tc>
        <w:tc>
          <w:tcPr>
            <w:tcW w:w="270" w:type="dxa"/>
            <w:tcBorders>
              <w:top w:val="nil"/>
              <w:bottom w:val="nil"/>
            </w:tcBorders>
          </w:tcPr>
          <w:p w:rsidR="00D531AE" w:rsidRPr="00CD5B97" w:rsidRDefault="00D531AE" w:rsidP="00D531AE">
            <w:pPr>
              <w:spacing w:line="240" w:lineRule="atLeast"/>
              <w:ind w:left="-108" w:right="-110"/>
              <w:jc w:val="center"/>
            </w:pPr>
          </w:p>
        </w:tc>
        <w:tc>
          <w:tcPr>
            <w:tcW w:w="1260" w:type="dxa"/>
            <w:tcBorders>
              <w:top w:val="nil"/>
              <w:bottom w:val="nil"/>
            </w:tcBorders>
          </w:tcPr>
          <w:p w:rsidR="00D531AE" w:rsidRPr="00CD5B97" w:rsidRDefault="00D531AE" w:rsidP="00D531AE">
            <w:pPr>
              <w:spacing w:line="240" w:lineRule="atLeast"/>
              <w:ind w:left="-108"/>
              <w:jc w:val="right"/>
            </w:pPr>
          </w:p>
        </w:tc>
      </w:tr>
      <w:tr w:rsidR="00FF5847" w:rsidRPr="00CD5B97" w:rsidTr="00D531AE">
        <w:trPr>
          <w:trHeight w:val="245"/>
        </w:trPr>
        <w:tc>
          <w:tcPr>
            <w:tcW w:w="6912" w:type="dxa"/>
            <w:tcBorders>
              <w:top w:val="nil"/>
              <w:bottom w:val="nil"/>
            </w:tcBorders>
            <w:vAlign w:val="bottom"/>
          </w:tcPr>
          <w:p w:rsidR="00FF5847" w:rsidRPr="00CD5B97" w:rsidRDefault="00FF5847" w:rsidP="00FF5847">
            <w:pPr>
              <w:spacing w:line="240" w:lineRule="atLeast"/>
              <w:jc w:val="thaiDistribute"/>
            </w:pPr>
            <w:r w:rsidRPr="00CD5B97">
              <w:t>Short-term borrowings from other parties</w:t>
            </w: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60</w:t>
            </w:r>
          </w:p>
        </w:tc>
        <w:tc>
          <w:tcPr>
            <w:tcW w:w="270" w:type="dxa"/>
            <w:tcBorders>
              <w:top w:val="nil"/>
              <w:bottom w:val="nil"/>
            </w:tcBorders>
            <w:shd w:val="clear" w:color="auto" w:fill="auto"/>
          </w:tcPr>
          <w:p w:rsidR="00FF5847" w:rsidRPr="00CD5B97" w:rsidRDefault="00FF5847" w:rsidP="00FF5847">
            <w:pPr>
              <w:spacing w:line="240" w:lineRule="atLeast"/>
              <w:ind w:left="-108" w:right="-110"/>
              <w:jc w:val="center"/>
            </w:pP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60</w:t>
            </w:r>
          </w:p>
        </w:tc>
      </w:tr>
      <w:tr w:rsidR="00FF5847" w:rsidRPr="00CD5B97" w:rsidTr="00D531AE">
        <w:trPr>
          <w:trHeight w:val="245"/>
        </w:trPr>
        <w:tc>
          <w:tcPr>
            <w:tcW w:w="6912" w:type="dxa"/>
            <w:tcBorders>
              <w:top w:val="nil"/>
              <w:bottom w:val="nil"/>
            </w:tcBorders>
            <w:vAlign w:val="bottom"/>
          </w:tcPr>
          <w:p w:rsidR="00FF5847" w:rsidRPr="00CD5B97" w:rsidRDefault="00FF5847" w:rsidP="00FF5847">
            <w:pPr>
              <w:spacing w:line="240" w:lineRule="atLeast"/>
              <w:jc w:val="thaiDistribute"/>
            </w:pPr>
            <w:r w:rsidRPr="00CD5B97">
              <w:t>Short-term borrowings from related party</w:t>
            </w: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50</w:t>
            </w:r>
          </w:p>
        </w:tc>
        <w:tc>
          <w:tcPr>
            <w:tcW w:w="270" w:type="dxa"/>
            <w:tcBorders>
              <w:top w:val="nil"/>
              <w:bottom w:val="nil"/>
            </w:tcBorders>
            <w:shd w:val="clear" w:color="auto" w:fill="auto"/>
          </w:tcPr>
          <w:p w:rsidR="00FF5847" w:rsidRPr="00CD5B97" w:rsidRDefault="00FF5847" w:rsidP="00FF5847">
            <w:pPr>
              <w:spacing w:line="240" w:lineRule="atLeast"/>
              <w:ind w:left="-108" w:right="-110"/>
              <w:jc w:val="center"/>
            </w:pP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50</w:t>
            </w:r>
          </w:p>
        </w:tc>
      </w:tr>
      <w:tr w:rsidR="00FF5847" w:rsidRPr="00CD5B97" w:rsidTr="00D531AE">
        <w:trPr>
          <w:trHeight w:val="245"/>
        </w:trPr>
        <w:tc>
          <w:tcPr>
            <w:tcW w:w="6912" w:type="dxa"/>
            <w:tcBorders>
              <w:top w:val="nil"/>
              <w:bottom w:val="nil"/>
            </w:tcBorders>
            <w:vAlign w:val="bottom"/>
          </w:tcPr>
          <w:p w:rsidR="00FF5847" w:rsidRPr="00CD5B97" w:rsidRDefault="00FF5847" w:rsidP="00FF5847">
            <w:pPr>
              <w:spacing w:line="240" w:lineRule="atLeast"/>
              <w:jc w:val="thaiDistribute"/>
            </w:pPr>
            <w:r w:rsidRPr="00CD5B97">
              <w:t>Credit facilities using for working capital from related party</w:t>
            </w: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1,900</w:t>
            </w:r>
          </w:p>
        </w:tc>
        <w:tc>
          <w:tcPr>
            <w:tcW w:w="270" w:type="dxa"/>
            <w:tcBorders>
              <w:top w:val="nil"/>
              <w:bottom w:val="nil"/>
            </w:tcBorders>
            <w:shd w:val="clear" w:color="auto" w:fill="auto"/>
          </w:tcPr>
          <w:p w:rsidR="00FF5847" w:rsidRPr="00CD5B97" w:rsidRDefault="00FF5847" w:rsidP="00FF5847">
            <w:pPr>
              <w:spacing w:line="240" w:lineRule="atLeast"/>
              <w:ind w:left="-108" w:right="-110"/>
              <w:jc w:val="center"/>
            </w:pPr>
          </w:p>
        </w:tc>
        <w:tc>
          <w:tcPr>
            <w:tcW w:w="1260"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1,900</w:t>
            </w:r>
          </w:p>
        </w:tc>
      </w:tr>
      <w:tr w:rsidR="00FF5847" w:rsidRPr="00CD5B97" w:rsidTr="00D531AE">
        <w:trPr>
          <w:trHeight w:val="245"/>
        </w:trPr>
        <w:tc>
          <w:tcPr>
            <w:tcW w:w="6912" w:type="dxa"/>
            <w:tcBorders>
              <w:top w:val="nil"/>
              <w:bottom w:val="nil"/>
            </w:tcBorders>
            <w:vAlign w:val="bottom"/>
          </w:tcPr>
          <w:p w:rsidR="00FF5847" w:rsidRPr="00CD5B97" w:rsidRDefault="00FF5847" w:rsidP="00FF5847">
            <w:pPr>
              <w:spacing w:line="240" w:lineRule="atLeast"/>
            </w:pPr>
            <w:r w:rsidRPr="00CD5B97">
              <w:t>Total</w:t>
            </w:r>
          </w:p>
        </w:tc>
        <w:tc>
          <w:tcPr>
            <w:tcW w:w="1260" w:type="dxa"/>
            <w:tcBorders>
              <w:top w:val="single" w:sz="4" w:space="0" w:color="auto"/>
              <w:bottom w:val="double" w:sz="4" w:space="0" w:color="auto"/>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2,010</w:t>
            </w:r>
          </w:p>
        </w:tc>
        <w:tc>
          <w:tcPr>
            <w:tcW w:w="270" w:type="dxa"/>
            <w:tcBorders>
              <w:top w:val="nil"/>
              <w:bottom w:val="nil"/>
            </w:tcBorders>
            <w:shd w:val="clear" w:color="auto" w:fill="auto"/>
          </w:tcPr>
          <w:p w:rsidR="00FF5847" w:rsidRPr="00CD5B97" w:rsidRDefault="00FF5847" w:rsidP="00FF5847">
            <w:pPr>
              <w:spacing w:line="240" w:lineRule="atLeast"/>
              <w:ind w:left="-108" w:right="-110"/>
              <w:jc w:val="center"/>
            </w:pPr>
          </w:p>
        </w:tc>
        <w:tc>
          <w:tcPr>
            <w:tcW w:w="1260" w:type="dxa"/>
            <w:tcBorders>
              <w:top w:val="single" w:sz="4" w:space="0" w:color="auto"/>
              <w:bottom w:val="double" w:sz="4" w:space="0" w:color="auto"/>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2,010</w:t>
            </w:r>
          </w:p>
        </w:tc>
      </w:tr>
    </w:tbl>
    <w:p w:rsidR="00D531AE" w:rsidRPr="00CD5B97" w:rsidRDefault="00D531AE">
      <w:pPr>
        <w:spacing w:line="240" w:lineRule="auto"/>
        <w:rPr>
          <w:b/>
          <w:bCs/>
        </w:rPr>
      </w:pPr>
    </w:p>
    <w:p w:rsidR="00E56353" w:rsidRPr="00CD5B97" w:rsidRDefault="00C13EC8" w:rsidP="00F30DC7">
      <w:pPr>
        <w:tabs>
          <w:tab w:val="left" w:pos="540"/>
        </w:tabs>
        <w:spacing w:line="240" w:lineRule="atLeast"/>
        <w:jc w:val="thaiDistribute"/>
        <w:rPr>
          <w:b/>
          <w:bCs/>
        </w:rPr>
      </w:pPr>
      <w:r w:rsidRPr="00CD5B97">
        <w:rPr>
          <w:b/>
          <w:bCs/>
        </w:rPr>
        <w:t>10</w:t>
      </w:r>
      <w:r w:rsidR="001D4262" w:rsidRPr="00CD5B97">
        <w:rPr>
          <w:b/>
          <w:bCs/>
        </w:rPr>
        <w:t>.</w:t>
      </w:r>
      <w:r w:rsidR="001D4262" w:rsidRPr="00CD5B97">
        <w:rPr>
          <w:b/>
          <w:bCs/>
        </w:rPr>
        <w:tab/>
        <w:t>ADVANCE PAYMENT</w:t>
      </w:r>
      <w:r w:rsidR="00A079EA" w:rsidRPr="00CD5B97">
        <w:rPr>
          <w:b/>
          <w:bCs/>
        </w:rPr>
        <w:t>S</w:t>
      </w:r>
      <w:r w:rsidR="001D4262" w:rsidRPr="00CD5B97">
        <w:rPr>
          <w:b/>
          <w:bCs/>
        </w:rPr>
        <w:t xml:space="preserve"> FOR PURCHASE OF</w:t>
      </w:r>
      <w:r w:rsidR="000B114E" w:rsidRPr="00CD5B97">
        <w:rPr>
          <w:b/>
          <w:bCs/>
        </w:rPr>
        <w:t xml:space="preserve"> PROPERTY, PLANT AND EQUIPMENT - Net</w:t>
      </w:r>
    </w:p>
    <w:p w:rsidR="00D531AE" w:rsidRPr="00CD5B97" w:rsidRDefault="00D531AE" w:rsidP="00F30DC7">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531AE" w:rsidRPr="00CD5B97" w:rsidTr="00E447D2">
        <w:trPr>
          <w:trHeight w:val="245"/>
        </w:trPr>
        <w:tc>
          <w:tcPr>
            <w:tcW w:w="3852" w:type="dxa"/>
          </w:tcPr>
          <w:p w:rsidR="00D531AE" w:rsidRPr="00CD5B97" w:rsidRDefault="00D531AE" w:rsidP="00E447D2">
            <w:pPr>
              <w:pStyle w:val="Heading7"/>
              <w:spacing w:line="240" w:lineRule="atLeast"/>
            </w:pPr>
          </w:p>
        </w:tc>
        <w:tc>
          <w:tcPr>
            <w:tcW w:w="5850" w:type="dxa"/>
            <w:gridSpan w:val="7"/>
            <w:tcBorders>
              <w:left w:val="nil"/>
              <w:bottom w:val="single" w:sz="4" w:space="0" w:color="auto"/>
              <w:right w:val="nil"/>
            </w:tcBorders>
          </w:tcPr>
          <w:p w:rsidR="00D531AE" w:rsidRPr="00CD5B97" w:rsidRDefault="00D531AE" w:rsidP="00E447D2">
            <w:pPr>
              <w:tabs>
                <w:tab w:val="left" w:pos="540"/>
                <w:tab w:val="left" w:pos="1026"/>
              </w:tabs>
              <w:spacing w:line="240" w:lineRule="atLeast"/>
              <w:ind w:left="-108" w:right="-90"/>
              <w:jc w:val="center"/>
            </w:pPr>
            <w:r w:rsidRPr="00CD5B97">
              <w:t>In Million Baht</w:t>
            </w:r>
          </w:p>
        </w:tc>
      </w:tr>
      <w:tr w:rsidR="00D531AE" w:rsidRPr="00CD5B97" w:rsidTr="00E447D2">
        <w:trPr>
          <w:trHeight w:val="245"/>
        </w:trPr>
        <w:tc>
          <w:tcPr>
            <w:tcW w:w="3852" w:type="dxa"/>
          </w:tcPr>
          <w:p w:rsidR="00D531AE" w:rsidRPr="00CD5B97"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rsidR="00D531AE" w:rsidRPr="00CD5B97" w:rsidRDefault="00D531AE" w:rsidP="00E447D2">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D531AE" w:rsidRPr="00CD5B97"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D531AE" w:rsidRPr="00CD5B97" w:rsidRDefault="00D531AE" w:rsidP="00E447D2">
            <w:pPr>
              <w:tabs>
                <w:tab w:val="left" w:pos="540"/>
                <w:tab w:val="left" w:pos="1026"/>
              </w:tabs>
              <w:spacing w:line="240" w:lineRule="atLeast"/>
              <w:ind w:right="-90"/>
              <w:jc w:val="center"/>
            </w:pPr>
            <w:r w:rsidRPr="00CD5B97">
              <w:t>Separate Financial Statements</w:t>
            </w:r>
          </w:p>
        </w:tc>
      </w:tr>
      <w:tr w:rsidR="00D531AE" w:rsidRPr="00CD5B97" w:rsidTr="00E447D2">
        <w:trPr>
          <w:trHeight w:val="245"/>
        </w:trPr>
        <w:tc>
          <w:tcPr>
            <w:tcW w:w="3852" w:type="dxa"/>
          </w:tcPr>
          <w:p w:rsidR="00D531AE" w:rsidRPr="00CD5B97" w:rsidRDefault="00D531AE" w:rsidP="00E447D2">
            <w:pPr>
              <w:pStyle w:val="Heading7"/>
              <w:spacing w:line="240" w:lineRule="atLeast"/>
            </w:pPr>
          </w:p>
        </w:tc>
        <w:tc>
          <w:tcPr>
            <w:tcW w:w="1278" w:type="dxa"/>
            <w:tcBorders>
              <w:top w:val="single" w:sz="4" w:space="0" w:color="auto"/>
              <w:left w:val="nil"/>
              <w:bottom w:val="single" w:sz="4" w:space="0" w:color="auto"/>
              <w:right w:val="nil"/>
            </w:tcBorders>
          </w:tcPr>
          <w:p w:rsidR="00D531AE" w:rsidRPr="00CD5B97" w:rsidRDefault="001F657F" w:rsidP="00E447D2">
            <w:pPr>
              <w:spacing w:line="240" w:lineRule="atLeast"/>
              <w:ind w:left="-108" w:right="-130"/>
              <w:jc w:val="center"/>
            </w:pPr>
            <w:r w:rsidRPr="00CD5B97">
              <w:t>June 30</w:t>
            </w:r>
            <w:r w:rsidR="00D531AE" w:rsidRPr="00CD5B97">
              <w:t>,</w:t>
            </w:r>
          </w:p>
          <w:p w:rsidR="00D531AE" w:rsidRPr="00CD5B97" w:rsidRDefault="00D531AE" w:rsidP="00E447D2">
            <w:pPr>
              <w:spacing w:line="240" w:lineRule="atLeast"/>
              <w:ind w:left="-108" w:right="-130"/>
              <w:jc w:val="center"/>
            </w:pPr>
            <w:r w:rsidRPr="00CD5B97">
              <w:t>2020</w:t>
            </w:r>
          </w:p>
        </w:tc>
        <w:tc>
          <w:tcPr>
            <w:tcW w:w="252" w:type="dxa"/>
          </w:tcPr>
          <w:p w:rsidR="00D531AE" w:rsidRPr="00CD5B97" w:rsidRDefault="00D531AE" w:rsidP="00E447D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D531AE" w:rsidRPr="00CD5B97" w:rsidRDefault="00D531AE" w:rsidP="00E447D2">
            <w:pPr>
              <w:spacing w:line="240" w:lineRule="atLeast"/>
              <w:ind w:left="-108" w:right="-90"/>
              <w:jc w:val="center"/>
            </w:pPr>
            <w:r w:rsidRPr="00CD5B97">
              <w:t>December 31,</w:t>
            </w:r>
          </w:p>
          <w:p w:rsidR="00D531AE" w:rsidRPr="00CD5B97" w:rsidRDefault="00D531AE" w:rsidP="00E447D2">
            <w:pPr>
              <w:spacing w:line="240" w:lineRule="atLeast"/>
              <w:ind w:left="-108" w:right="-90"/>
              <w:jc w:val="center"/>
            </w:pPr>
            <w:r w:rsidRPr="00CD5B97">
              <w:t>2019</w:t>
            </w:r>
          </w:p>
        </w:tc>
        <w:tc>
          <w:tcPr>
            <w:tcW w:w="270" w:type="dxa"/>
            <w:tcBorders>
              <w:left w:val="nil"/>
              <w:right w:val="nil"/>
            </w:tcBorders>
          </w:tcPr>
          <w:p w:rsidR="00D531AE" w:rsidRPr="00CD5B97" w:rsidRDefault="00D531AE" w:rsidP="00E447D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D531AE" w:rsidRPr="00CD5B97" w:rsidRDefault="001F657F" w:rsidP="00E447D2">
            <w:pPr>
              <w:spacing w:line="240" w:lineRule="atLeast"/>
              <w:ind w:left="-108" w:right="-90"/>
              <w:jc w:val="center"/>
            </w:pPr>
            <w:r w:rsidRPr="00CD5B97">
              <w:t>June 30</w:t>
            </w:r>
            <w:r w:rsidR="00D531AE" w:rsidRPr="00CD5B97">
              <w:t>,</w:t>
            </w:r>
          </w:p>
          <w:p w:rsidR="00D531AE" w:rsidRPr="00CD5B97" w:rsidRDefault="00D531AE" w:rsidP="00E447D2">
            <w:pPr>
              <w:spacing w:line="240" w:lineRule="atLeast"/>
              <w:ind w:left="-108" w:right="-90"/>
              <w:jc w:val="center"/>
            </w:pPr>
            <w:r w:rsidRPr="00CD5B97">
              <w:t>2020</w:t>
            </w:r>
          </w:p>
        </w:tc>
        <w:tc>
          <w:tcPr>
            <w:tcW w:w="270" w:type="dxa"/>
            <w:tcBorders>
              <w:left w:val="nil"/>
              <w:right w:val="nil"/>
            </w:tcBorders>
          </w:tcPr>
          <w:p w:rsidR="00D531AE" w:rsidRPr="00CD5B97" w:rsidRDefault="00D531AE" w:rsidP="00E447D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D531AE" w:rsidRPr="00CD5B97" w:rsidRDefault="00D531AE" w:rsidP="00E447D2">
            <w:pPr>
              <w:spacing w:line="240" w:lineRule="atLeast"/>
              <w:ind w:left="-108" w:right="-90"/>
              <w:jc w:val="center"/>
            </w:pPr>
            <w:r w:rsidRPr="00CD5B97">
              <w:t>December 31,</w:t>
            </w:r>
          </w:p>
          <w:p w:rsidR="00D531AE" w:rsidRPr="00CD5B97" w:rsidRDefault="00D531AE" w:rsidP="00E447D2">
            <w:pPr>
              <w:spacing w:line="240" w:lineRule="atLeast"/>
              <w:ind w:left="-108" w:right="-90"/>
              <w:jc w:val="center"/>
            </w:pPr>
            <w:r w:rsidRPr="00CD5B97">
              <w:t>2019</w:t>
            </w:r>
          </w:p>
        </w:tc>
      </w:tr>
      <w:tr w:rsidR="00D531AE" w:rsidRPr="00CD5B97" w:rsidTr="001B501B">
        <w:trPr>
          <w:trHeight w:val="245"/>
        </w:trPr>
        <w:tc>
          <w:tcPr>
            <w:tcW w:w="3852" w:type="dxa"/>
          </w:tcPr>
          <w:p w:rsidR="00D531AE" w:rsidRPr="00CD5B97" w:rsidRDefault="00D531AE" w:rsidP="001B501B">
            <w:pPr>
              <w:shd w:val="clear" w:color="auto" w:fill="FFFFFF"/>
              <w:tabs>
                <w:tab w:val="left" w:pos="360"/>
                <w:tab w:val="left" w:pos="540"/>
              </w:tabs>
              <w:spacing w:line="240" w:lineRule="atLeast"/>
              <w:ind w:right="-79"/>
              <w:jc w:val="both"/>
              <w:rPr>
                <w:lang w:val="en-GB"/>
              </w:rPr>
            </w:pPr>
            <w:r w:rsidRPr="00CD5B97">
              <w:rPr>
                <w:lang w:val="en-GB"/>
              </w:rPr>
              <w:t>Advance payment</w:t>
            </w:r>
            <w:r w:rsidR="001B501B" w:rsidRPr="00CD5B97">
              <w:rPr>
                <w:lang w:val="en-GB"/>
              </w:rPr>
              <w:t>s</w:t>
            </w:r>
            <w:r w:rsidRPr="00CD5B97">
              <w:rPr>
                <w:lang w:val="en-GB"/>
              </w:rPr>
              <w:t xml:space="preserve"> for</w:t>
            </w:r>
            <w:r w:rsidRPr="00CD5B97">
              <w:rPr>
                <w:cs/>
                <w:lang w:val="en-GB"/>
              </w:rPr>
              <w:t xml:space="preserve"> </w:t>
            </w:r>
          </w:p>
        </w:tc>
        <w:tc>
          <w:tcPr>
            <w:tcW w:w="1278" w:type="dxa"/>
            <w:tcBorders>
              <w:left w:val="nil"/>
              <w:right w:val="nil"/>
            </w:tcBorders>
            <w:shd w:val="clear" w:color="auto" w:fill="auto"/>
          </w:tcPr>
          <w:p w:rsidR="00D531AE" w:rsidRPr="00CD5B97" w:rsidRDefault="00D531AE" w:rsidP="001B501B">
            <w:pPr>
              <w:spacing w:line="240" w:lineRule="atLeast"/>
              <w:ind w:right="158"/>
              <w:jc w:val="right"/>
              <w:rPr>
                <w:rFonts w:eastAsia="Times New Roman"/>
              </w:rPr>
            </w:pPr>
          </w:p>
        </w:tc>
        <w:tc>
          <w:tcPr>
            <w:tcW w:w="252" w:type="dxa"/>
          </w:tcPr>
          <w:p w:rsidR="00D531AE" w:rsidRPr="00CD5B97" w:rsidRDefault="00D531AE" w:rsidP="001B501B">
            <w:pPr>
              <w:spacing w:line="240" w:lineRule="atLeast"/>
              <w:rPr>
                <w:rFonts w:eastAsia="Times New Roman"/>
              </w:rPr>
            </w:pPr>
          </w:p>
        </w:tc>
        <w:tc>
          <w:tcPr>
            <w:tcW w:w="1260" w:type="dxa"/>
            <w:tcBorders>
              <w:left w:val="nil"/>
              <w:right w:val="nil"/>
            </w:tcBorders>
            <w:vAlign w:val="bottom"/>
          </w:tcPr>
          <w:p w:rsidR="00D531AE" w:rsidRPr="00CD5B97" w:rsidRDefault="00D531AE" w:rsidP="001B501B">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D531AE" w:rsidRPr="00CD5B97"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CD5B97" w:rsidRDefault="00D531AE" w:rsidP="001B501B">
            <w:pPr>
              <w:spacing w:line="240" w:lineRule="atLeast"/>
              <w:ind w:right="158"/>
              <w:jc w:val="right"/>
              <w:rPr>
                <w:rFonts w:eastAsia="Times New Roman"/>
              </w:rPr>
            </w:pPr>
          </w:p>
        </w:tc>
        <w:tc>
          <w:tcPr>
            <w:tcW w:w="270" w:type="dxa"/>
            <w:tcBorders>
              <w:left w:val="nil"/>
              <w:right w:val="nil"/>
            </w:tcBorders>
          </w:tcPr>
          <w:p w:rsidR="00D531AE" w:rsidRPr="00CD5B97" w:rsidRDefault="00D531AE" w:rsidP="001B501B">
            <w:pPr>
              <w:spacing w:line="240" w:lineRule="atLeast"/>
              <w:rPr>
                <w:rFonts w:eastAsia="Times New Roman"/>
              </w:rPr>
            </w:pPr>
          </w:p>
        </w:tc>
        <w:tc>
          <w:tcPr>
            <w:tcW w:w="1260" w:type="dxa"/>
            <w:tcBorders>
              <w:left w:val="nil"/>
              <w:right w:val="nil"/>
            </w:tcBorders>
            <w:vAlign w:val="bottom"/>
          </w:tcPr>
          <w:p w:rsidR="00D531AE" w:rsidRPr="00CD5B97" w:rsidRDefault="00D531AE" w:rsidP="001B501B">
            <w:pPr>
              <w:spacing w:line="240" w:lineRule="atLeast"/>
              <w:ind w:right="158"/>
              <w:jc w:val="right"/>
              <w:rPr>
                <w:rFonts w:eastAsia="Times New Roman"/>
              </w:rPr>
            </w:pPr>
          </w:p>
        </w:tc>
      </w:tr>
      <w:tr w:rsidR="005510CE" w:rsidRPr="00CD5B97" w:rsidTr="001B501B">
        <w:trPr>
          <w:trHeight w:val="245"/>
        </w:trPr>
        <w:tc>
          <w:tcPr>
            <w:tcW w:w="3852" w:type="dxa"/>
          </w:tcPr>
          <w:p w:rsidR="005510CE" w:rsidRPr="00CD5B97" w:rsidRDefault="005510CE" w:rsidP="005510CE">
            <w:pPr>
              <w:pStyle w:val="CommentSubject"/>
              <w:shd w:val="clear" w:color="auto" w:fill="FFFFFF"/>
              <w:tabs>
                <w:tab w:val="decimal" w:pos="101"/>
              </w:tabs>
              <w:spacing w:line="240" w:lineRule="atLeast"/>
              <w:ind w:left="162"/>
              <w:rPr>
                <w:rFonts w:ascii="Times New Roman" w:hAnsi="Times New Roman"/>
                <w:b w:val="0"/>
                <w:bCs w:val="0"/>
                <w:spacing w:val="-6"/>
                <w:sz w:val="18"/>
                <w:szCs w:val="18"/>
                <w:lang w:eastAsia="en-US"/>
              </w:rPr>
            </w:pPr>
            <w:r w:rsidRPr="00CD5B97">
              <w:rPr>
                <w:rFonts w:ascii="Times New Roman" w:hAnsi="Times New Roman"/>
                <w:b w:val="0"/>
                <w:bCs w:val="0"/>
                <w:spacing w:val="-6"/>
                <w:sz w:val="18"/>
                <w:szCs w:val="18"/>
                <w:lang w:eastAsia="en-US"/>
              </w:rPr>
              <w:t>Land and building</w:t>
            </w:r>
          </w:p>
        </w:tc>
        <w:tc>
          <w:tcPr>
            <w:tcW w:w="1278"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210</w:t>
            </w:r>
          </w:p>
        </w:tc>
        <w:tc>
          <w:tcPr>
            <w:tcW w:w="252" w:type="dxa"/>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210</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center"/>
              <w:rPr>
                <w:rFonts w:eastAsia="Times New Roman"/>
                <w:cs/>
              </w:rPr>
            </w:pPr>
            <w:r w:rsidRPr="00CD5B97">
              <w:rPr>
                <w:rFonts w:eastAsia="Times New Roman"/>
              </w:rPr>
              <w:t xml:space="preserve">         -</w:t>
            </w:r>
          </w:p>
        </w:tc>
      </w:tr>
      <w:tr w:rsidR="005510CE" w:rsidRPr="00CD5B97" w:rsidTr="001B501B">
        <w:trPr>
          <w:trHeight w:val="245"/>
        </w:trPr>
        <w:tc>
          <w:tcPr>
            <w:tcW w:w="3852" w:type="dxa"/>
          </w:tcPr>
          <w:p w:rsidR="005510CE" w:rsidRPr="00CD5B97" w:rsidRDefault="005510CE" w:rsidP="005510CE">
            <w:pPr>
              <w:pStyle w:val="CommentSubject"/>
              <w:shd w:val="clear" w:color="auto" w:fill="FFFFFF"/>
              <w:tabs>
                <w:tab w:val="decimal" w:pos="101"/>
              </w:tabs>
              <w:spacing w:line="240" w:lineRule="atLeast"/>
              <w:ind w:left="162"/>
              <w:rPr>
                <w:rFonts w:ascii="Times New Roman" w:hAnsi="Times New Roman"/>
                <w:b w:val="0"/>
                <w:bCs w:val="0"/>
                <w:sz w:val="18"/>
                <w:szCs w:val="18"/>
                <w:lang w:eastAsia="en-US"/>
              </w:rPr>
            </w:pPr>
            <w:r w:rsidRPr="00CD5B97">
              <w:rPr>
                <w:rFonts w:ascii="Times New Roman" w:hAnsi="Times New Roman"/>
                <w:b w:val="0"/>
                <w:bCs w:val="0"/>
                <w:spacing w:val="-6"/>
                <w:sz w:val="18"/>
                <w:szCs w:val="18"/>
                <w:lang w:eastAsia="en-US"/>
              </w:rPr>
              <w:t>Hot rolled coil expansion project</w:t>
            </w:r>
          </w:p>
        </w:tc>
        <w:tc>
          <w:tcPr>
            <w:tcW w:w="1278"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1,308</w:t>
            </w:r>
          </w:p>
        </w:tc>
        <w:tc>
          <w:tcPr>
            <w:tcW w:w="252" w:type="dxa"/>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1,308</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1,308</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1,308</w:t>
            </w:r>
          </w:p>
        </w:tc>
      </w:tr>
      <w:tr w:rsidR="005510CE" w:rsidRPr="00CD5B97" w:rsidTr="001B501B">
        <w:trPr>
          <w:trHeight w:val="245"/>
        </w:trPr>
        <w:tc>
          <w:tcPr>
            <w:tcW w:w="3852" w:type="dxa"/>
          </w:tcPr>
          <w:p w:rsidR="005510CE" w:rsidRPr="00CD5B97" w:rsidRDefault="005510CE" w:rsidP="005510CE">
            <w:pPr>
              <w:pStyle w:val="acctindentnospaceafter"/>
              <w:shd w:val="clear" w:color="auto" w:fill="FFFFFF"/>
              <w:tabs>
                <w:tab w:val="decimal" w:pos="101"/>
              </w:tabs>
              <w:spacing w:line="240" w:lineRule="atLeast"/>
              <w:ind w:left="162"/>
              <w:rPr>
                <w:rFonts w:ascii="Times New Roman" w:cs="Times New Roman"/>
                <w:bCs/>
                <w:sz w:val="18"/>
                <w:szCs w:val="18"/>
              </w:rPr>
            </w:pPr>
            <w:r w:rsidRPr="00CD5B97">
              <w:rPr>
                <w:rFonts w:ascii="Times New Roman" w:cs="Times New Roman"/>
                <w:sz w:val="18"/>
                <w:szCs w:val="18"/>
              </w:rPr>
              <w:t>Coil conditioning line project</w:t>
            </w:r>
          </w:p>
        </w:tc>
        <w:tc>
          <w:tcPr>
            <w:tcW w:w="1278"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692</w:t>
            </w:r>
          </w:p>
        </w:tc>
        <w:tc>
          <w:tcPr>
            <w:tcW w:w="252" w:type="dxa"/>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692</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692</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692</w:t>
            </w:r>
          </w:p>
        </w:tc>
      </w:tr>
      <w:tr w:rsidR="005510CE" w:rsidRPr="00CD5B97" w:rsidTr="001B501B">
        <w:trPr>
          <w:trHeight w:val="245"/>
        </w:trPr>
        <w:tc>
          <w:tcPr>
            <w:tcW w:w="3852" w:type="dxa"/>
          </w:tcPr>
          <w:p w:rsidR="005510CE" w:rsidRPr="00CD5B97" w:rsidRDefault="005510CE" w:rsidP="005510CE">
            <w:pPr>
              <w:shd w:val="clear" w:color="auto" w:fill="FFFFFF"/>
              <w:tabs>
                <w:tab w:val="left" w:pos="360"/>
                <w:tab w:val="left" w:pos="540"/>
              </w:tabs>
              <w:spacing w:line="240" w:lineRule="atLeast"/>
              <w:ind w:right="-79"/>
              <w:jc w:val="both"/>
              <w:rPr>
                <w:spacing w:val="-6"/>
                <w:lang w:val="en-GB"/>
              </w:rPr>
            </w:pPr>
            <w:r w:rsidRPr="00CD5B97">
              <w:rPr>
                <w:lang w:val="en-GB"/>
              </w:rPr>
              <w:t>Total</w:t>
            </w:r>
          </w:p>
        </w:tc>
        <w:tc>
          <w:tcPr>
            <w:tcW w:w="1278" w:type="dxa"/>
            <w:tcBorders>
              <w:top w:val="single" w:sz="4" w:space="0" w:color="auto"/>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2,210</w:t>
            </w:r>
          </w:p>
        </w:tc>
        <w:tc>
          <w:tcPr>
            <w:tcW w:w="252" w:type="dxa"/>
          </w:tcPr>
          <w:p w:rsidR="005510CE" w:rsidRPr="00CD5B97" w:rsidRDefault="005510CE" w:rsidP="005510CE">
            <w:pPr>
              <w:spacing w:line="240" w:lineRule="atLeast"/>
              <w:rPr>
                <w:rFonts w:eastAsia="Times New Roman"/>
              </w:rPr>
            </w:pPr>
          </w:p>
        </w:tc>
        <w:tc>
          <w:tcPr>
            <w:tcW w:w="1260" w:type="dxa"/>
            <w:tcBorders>
              <w:top w:val="single" w:sz="4" w:space="0" w:color="auto"/>
              <w:left w:val="nil"/>
              <w:right w:val="nil"/>
            </w:tcBorders>
          </w:tcPr>
          <w:p w:rsidR="005510CE" w:rsidRPr="00CD5B97" w:rsidRDefault="005510CE" w:rsidP="005510CE">
            <w:pPr>
              <w:spacing w:line="240" w:lineRule="atLeast"/>
              <w:ind w:right="158"/>
              <w:jc w:val="right"/>
              <w:rPr>
                <w:rFonts w:eastAsia="Times New Roman"/>
              </w:rPr>
            </w:pPr>
            <w:r w:rsidRPr="00CD5B97">
              <w:rPr>
                <w:rFonts w:eastAsia="Times New Roman"/>
              </w:rPr>
              <w:t>2,210</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top w:val="single" w:sz="4" w:space="0" w:color="auto"/>
              <w:left w:val="nil"/>
              <w:right w:val="nil"/>
            </w:tcBorders>
            <w:shd w:val="clear" w:color="auto" w:fill="auto"/>
          </w:tcPr>
          <w:p w:rsidR="005510CE" w:rsidRPr="00CD5B97" w:rsidRDefault="005510CE" w:rsidP="005510CE">
            <w:pPr>
              <w:spacing w:line="240" w:lineRule="atLeast"/>
              <w:ind w:right="158"/>
              <w:jc w:val="right"/>
              <w:rPr>
                <w:rFonts w:eastAsia="Times New Roman"/>
              </w:rPr>
            </w:pPr>
            <w:r w:rsidRPr="00CD5B97">
              <w:rPr>
                <w:rFonts w:eastAsia="Times New Roman"/>
              </w:rPr>
              <w:t>2,000</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top w:val="single" w:sz="4" w:space="0" w:color="auto"/>
              <w:left w:val="nil"/>
              <w:right w:val="nil"/>
            </w:tcBorders>
          </w:tcPr>
          <w:p w:rsidR="005510CE" w:rsidRPr="00CD5B97" w:rsidRDefault="005510CE" w:rsidP="005510CE">
            <w:pPr>
              <w:spacing w:line="240" w:lineRule="atLeast"/>
              <w:ind w:right="158"/>
              <w:jc w:val="right"/>
              <w:rPr>
                <w:rFonts w:eastAsia="Times New Roman"/>
              </w:rPr>
            </w:pPr>
            <w:r w:rsidRPr="00CD5B97">
              <w:rPr>
                <w:rFonts w:eastAsia="Times New Roman"/>
              </w:rPr>
              <w:t>2,000</w:t>
            </w:r>
          </w:p>
        </w:tc>
      </w:tr>
      <w:tr w:rsidR="005510CE" w:rsidRPr="00CD5B97" w:rsidTr="001B501B">
        <w:trPr>
          <w:trHeight w:val="245"/>
        </w:trPr>
        <w:tc>
          <w:tcPr>
            <w:tcW w:w="3852" w:type="dxa"/>
          </w:tcPr>
          <w:p w:rsidR="005510CE" w:rsidRPr="00CD5B97" w:rsidRDefault="005510CE" w:rsidP="005510CE">
            <w:pPr>
              <w:shd w:val="clear" w:color="auto" w:fill="FFFFFF"/>
              <w:tabs>
                <w:tab w:val="left" w:pos="360"/>
                <w:tab w:val="left" w:pos="540"/>
              </w:tabs>
              <w:spacing w:line="240" w:lineRule="atLeast"/>
              <w:ind w:right="-43"/>
              <w:jc w:val="both"/>
              <w:rPr>
                <w:lang w:val="en-GB"/>
              </w:rPr>
            </w:pPr>
            <w:r w:rsidRPr="00CD5B97">
              <w:rPr>
                <w:lang w:val="en-GB"/>
              </w:rPr>
              <w:t>Less: Allowance for impairment loss</w:t>
            </w:r>
            <w:r w:rsidR="008E11B6" w:rsidRPr="00CD5B97">
              <w:rPr>
                <w:lang w:val="en-GB"/>
              </w:rPr>
              <w:t>es</w:t>
            </w:r>
          </w:p>
        </w:tc>
        <w:tc>
          <w:tcPr>
            <w:tcW w:w="1278" w:type="dxa"/>
            <w:tcBorders>
              <w:left w:val="nil"/>
              <w:bottom w:val="single" w:sz="4" w:space="0" w:color="auto"/>
              <w:right w:val="nil"/>
            </w:tcBorders>
            <w:shd w:val="clear" w:color="auto" w:fill="auto"/>
          </w:tcPr>
          <w:p w:rsidR="005510CE" w:rsidRPr="00CD5B97" w:rsidRDefault="005510CE" w:rsidP="005510CE">
            <w:pPr>
              <w:spacing w:line="240" w:lineRule="atLeast"/>
              <w:ind w:right="86"/>
              <w:jc w:val="right"/>
              <w:rPr>
                <w:rFonts w:eastAsia="Times New Roman"/>
              </w:rPr>
            </w:pPr>
            <w:r w:rsidRPr="00CD5B97">
              <w:rPr>
                <w:rFonts w:eastAsia="Times New Roman"/>
                <w:cs/>
              </w:rPr>
              <w:t>(</w:t>
            </w:r>
            <w:r w:rsidRPr="00CD5B97">
              <w:rPr>
                <w:rFonts w:eastAsia="Times New Roman"/>
              </w:rPr>
              <w:t>2,000</w:t>
            </w:r>
            <w:r w:rsidRPr="00CD5B97">
              <w:rPr>
                <w:rFonts w:eastAsia="Times New Roman"/>
                <w:cs/>
              </w:rPr>
              <w:t>)</w:t>
            </w:r>
          </w:p>
        </w:tc>
        <w:tc>
          <w:tcPr>
            <w:tcW w:w="252" w:type="dxa"/>
          </w:tcPr>
          <w:p w:rsidR="005510CE" w:rsidRPr="00CD5B97" w:rsidRDefault="005510CE" w:rsidP="005510CE">
            <w:pPr>
              <w:spacing w:line="240" w:lineRule="atLeast"/>
              <w:rPr>
                <w:rFonts w:eastAsia="Times New Roman"/>
              </w:rPr>
            </w:pPr>
          </w:p>
        </w:tc>
        <w:tc>
          <w:tcPr>
            <w:tcW w:w="1260" w:type="dxa"/>
            <w:tcBorders>
              <w:left w:val="nil"/>
              <w:bottom w:val="single" w:sz="4" w:space="0" w:color="auto"/>
              <w:right w:val="nil"/>
            </w:tcBorders>
          </w:tcPr>
          <w:p w:rsidR="005510CE" w:rsidRPr="00CD5B97" w:rsidRDefault="005510CE" w:rsidP="005510CE">
            <w:pPr>
              <w:spacing w:line="240" w:lineRule="atLeast"/>
              <w:ind w:right="86"/>
              <w:jc w:val="right"/>
              <w:rPr>
                <w:rFonts w:eastAsia="Times New Roman"/>
              </w:rPr>
            </w:pPr>
            <w:r w:rsidRPr="00CD5B97">
              <w:rPr>
                <w:rFonts w:eastAsia="Times New Roman"/>
                <w:cs/>
              </w:rPr>
              <w:t>(</w:t>
            </w:r>
            <w:r w:rsidRPr="00CD5B97">
              <w:rPr>
                <w:rFonts w:eastAsia="Times New Roman"/>
              </w:rPr>
              <w:t>2,000</w:t>
            </w:r>
            <w:r w:rsidRPr="00CD5B97">
              <w:rPr>
                <w:rFonts w:eastAsia="Times New Roman"/>
                <w:cs/>
              </w:rPr>
              <w:t>)</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bottom w:val="single" w:sz="4" w:space="0" w:color="auto"/>
              <w:right w:val="nil"/>
            </w:tcBorders>
            <w:shd w:val="clear" w:color="auto" w:fill="auto"/>
          </w:tcPr>
          <w:p w:rsidR="005510CE" w:rsidRPr="00CD5B97" w:rsidRDefault="005510CE" w:rsidP="005510CE">
            <w:pPr>
              <w:spacing w:line="240" w:lineRule="atLeast"/>
              <w:ind w:right="86"/>
              <w:jc w:val="right"/>
              <w:rPr>
                <w:rFonts w:eastAsia="Times New Roman"/>
              </w:rPr>
            </w:pPr>
            <w:r w:rsidRPr="00CD5B97">
              <w:rPr>
                <w:rFonts w:eastAsia="Times New Roman"/>
                <w:cs/>
              </w:rPr>
              <w:t>(</w:t>
            </w:r>
            <w:r w:rsidRPr="00CD5B97">
              <w:rPr>
                <w:rFonts w:eastAsia="Times New Roman"/>
              </w:rPr>
              <w:t>2,000</w:t>
            </w:r>
            <w:r w:rsidRPr="00CD5B97">
              <w:rPr>
                <w:rFonts w:eastAsia="Times New Roman"/>
                <w:cs/>
              </w:rPr>
              <w:t>)</w:t>
            </w:r>
          </w:p>
        </w:tc>
        <w:tc>
          <w:tcPr>
            <w:tcW w:w="270" w:type="dxa"/>
            <w:tcBorders>
              <w:left w:val="nil"/>
              <w:right w:val="nil"/>
            </w:tcBorders>
          </w:tcPr>
          <w:p w:rsidR="005510CE" w:rsidRPr="00CD5B97" w:rsidRDefault="005510CE" w:rsidP="005510CE">
            <w:pPr>
              <w:spacing w:line="240" w:lineRule="atLeast"/>
              <w:rPr>
                <w:rFonts w:eastAsia="Times New Roman"/>
              </w:rPr>
            </w:pPr>
          </w:p>
        </w:tc>
        <w:tc>
          <w:tcPr>
            <w:tcW w:w="1260" w:type="dxa"/>
            <w:tcBorders>
              <w:left w:val="nil"/>
              <w:bottom w:val="single" w:sz="4" w:space="0" w:color="auto"/>
              <w:right w:val="nil"/>
            </w:tcBorders>
          </w:tcPr>
          <w:p w:rsidR="005510CE" w:rsidRPr="00CD5B97" w:rsidRDefault="005510CE" w:rsidP="005510CE">
            <w:pPr>
              <w:spacing w:line="240" w:lineRule="atLeast"/>
              <w:ind w:right="86"/>
              <w:jc w:val="right"/>
              <w:rPr>
                <w:rFonts w:eastAsia="Times New Roman"/>
              </w:rPr>
            </w:pPr>
            <w:r w:rsidRPr="00CD5B97">
              <w:rPr>
                <w:rFonts w:eastAsia="Times New Roman"/>
                <w:cs/>
              </w:rPr>
              <w:t>(</w:t>
            </w:r>
            <w:r w:rsidRPr="00CD5B97">
              <w:rPr>
                <w:rFonts w:eastAsia="Times New Roman"/>
              </w:rPr>
              <w:t>2,000</w:t>
            </w:r>
            <w:r w:rsidRPr="00CD5B97">
              <w:rPr>
                <w:rFonts w:eastAsia="Times New Roman"/>
                <w:cs/>
              </w:rPr>
              <w:t>)</w:t>
            </w:r>
          </w:p>
        </w:tc>
      </w:tr>
      <w:tr w:rsidR="005510CE" w:rsidRPr="00CD5B97" w:rsidTr="001B501B">
        <w:trPr>
          <w:trHeight w:val="245"/>
        </w:trPr>
        <w:tc>
          <w:tcPr>
            <w:tcW w:w="3852" w:type="dxa"/>
          </w:tcPr>
          <w:p w:rsidR="005510CE" w:rsidRPr="00CD5B97" w:rsidRDefault="005510CE" w:rsidP="005510CE">
            <w:pPr>
              <w:pStyle w:val="BodyText"/>
              <w:spacing w:after="0" w:line="240" w:lineRule="atLeast"/>
              <w:ind w:right="-130"/>
              <w:rPr>
                <w:cs/>
                <w:lang w:val="en-US"/>
              </w:rPr>
            </w:pPr>
            <w:r w:rsidRPr="00CD5B97">
              <w:rPr>
                <w:lang w:val="en-US"/>
              </w:rPr>
              <w:t>Net</w:t>
            </w:r>
          </w:p>
        </w:tc>
        <w:tc>
          <w:tcPr>
            <w:tcW w:w="1278"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cs/>
              </w:rPr>
            </w:pPr>
            <w:r w:rsidRPr="00CD5B97">
              <w:rPr>
                <w:rFonts w:eastAsia="Times New Roman"/>
              </w:rPr>
              <w:t>210</w:t>
            </w:r>
          </w:p>
        </w:tc>
        <w:tc>
          <w:tcPr>
            <w:tcW w:w="252" w:type="dxa"/>
          </w:tcPr>
          <w:p w:rsidR="005510CE" w:rsidRPr="00CD5B97"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right"/>
              <w:rPr>
                <w:rFonts w:eastAsia="Times New Roman"/>
                <w:cs/>
              </w:rPr>
            </w:pPr>
            <w:r w:rsidRPr="00CD5B97">
              <w:rPr>
                <w:rFonts w:eastAsia="Times New Roman"/>
              </w:rPr>
              <w:t>210</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510CE" w:rsidRPr="00CD5B97" w:rsidRDefault="005510CE" w:rsidP="005510CE">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5510CE" w:rsidRPr="00CD5B97"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tcPr>
          <w:p w:rsidR="005510CE" w:rsidRPr="00CD5B97" w:rsidRDefault="005510CE" w:rsidP="005510CE">
            <w:pPr>
              <w:spacing w:line="240" w:lineRule="atLeast"/>
              <w:ind w:right="158"/>
              <w:jc w:val="center"/>
              <w:rPr>
                <w:rFonts w:eastAsia="Times New Roman"/>
                <w:cs/>
              </w:rPr>
            </w:pPr>
            <w:r w:rsidRPr="00CD5B97">
              <w:rPr>
                <w:rFonts w:eastAsia="Times New Roman"/>
              </w:rPr>
              <w:t xml:space="preserve">         -</w:t>
            </w:r>
          </w:p>
        </w:tc>
      </w:tr>
    </w:tbl>
    <w:p w:rsidR="00D531AE" w:rsidRPr="00CD5B97" w:rsidRDefault="00D531AE" w:rsidP="00F30DC7">
      <w:pPr>
        <w:tabs>
          <w:tab w:val="left" w:pos="540"/>
        </w:tabs>
        <w:spacing w:line="240" w:lineRule="atLeast"/>
        <w:jc w:val="both"/>
      </w:pPr>
    </w:p>
    <w:p w:rsidR="00046419" w:rsidRPr="00CD5B97" w:rsidRDefault="00046419" w:rsidP="00F30DC7">
      <w:pPr>
        <w:tabs>
          <w:tab w:val="left" w:pos="540"/>
        </w:tabs>
        <w:spacing w:line="240" w:lineRule="atLeast"/>
        <w:jc w:val="both"/>
        <w:rPr>
          <w:b/>
          <w:bCs/>
        </w:rPr>
      </w:pPr>
      <w:r w:rsidRPr="00CD5B97">
        <w:rPr>
          <w:b/>
          <w:bCs/>
        </w:rPr>
        <w:t>G J Steel</w:t>
      </w:r>
    </w:p>
    <w:p w:rsidR="00D531AE" w:rsidRPr="00CD5B97" w:rsidRDefault="00D531AE" w:rsidP="00F30DC7">
      <w:pPr>
        <w:tabs>
          <w:tab w:val="left" w:pos="540"/>
        </w:tabs>
        <w:spacing w:line="240" w:lineRule="atLeast"/>
        <w:jc w:val="both"/>
      </w:pPr>
    </w:p>
    <w:p w:rsidR="006B1998" w:rsidRPr="00CD5B97" w:rsidRDefault="00170796" w:rsidP="006B1998">
      <w:pPr>
        <w:tabs>
          <w:tab w:val="left" w:pos="540"/>
        </w:tabs>
        <w:spacing w:line="240" w:lineRule="atLeast"/>
        <w:jc w:val="both"/>
        <w:rPr>
          <w:rFonts w:eastAsia="Times New Roman" w:cs="Angsana New"/>
          <w:szCs w:val="22"/>
          <w:lang w:val="en-GB"/>
        </w:rPr>
      </w:pPr>
      <w:r w:rsidRPr="00CD5B97">
        <w:rPr>
          <w:rFonts w:eastAsia="Times New Roman"/>
        </w:rPr>
        <w:t>On September</w:t>
      </w:r>
      <w:r w:rsidR="001D4262" w:rsidRPr="00CD5B97">
        <w:rPr>
          <w:rFonts w:eastAsia="Times New Roman"/>
        </w:rPr>
        <w:t xml:space="preserve"> 29,</w:t>
      </w:r>
      <w:r w:rsidR="00046419" w:rsidRPr="00CD5B97">
        <w:rPr>
          <w:rFonts w:eastAsia="Times New Roman"/>
        </w:rPr>
        <w:t xml:space="preserve"> 2015, G J Steel</w:t>
      </w:r>
      <w:r w:rsidRPr="00CD5B97">
        <w:rPr>
          <w:rFonts w:eastAsia="Times New Roman"/>
        </w:rPr>
        <w:t xml:space="preserve"> and the land seller agreed to mortgage 5 land title deeds which are presented as part of</w:t>
      </w:r>
      <w:r w:rsidRPr="00CD5B97">
        <w:rPr>
          <w:spacing w:val="-2"/>
        </w:rPr>
        <w:t xml:space="preserve"> advances for purchase of </w:t>
      </w:r>
      <w:r w:rsidR="00046419" w:rsidRPr="00CD5B97">
        <w:rPr>
          <w:spacing w:val="-2"/>
        </w:rPr>
        <w:t>land and building</w:t>
      </w:r>
      <w:r w:rsidRPr="00CD5B97">
        <w:rPr>
          <w:spacing w:val="-2"/>
        </w:rPr>
        <w:t xml:space="preserve"> amounting to Baht 210 million as collateral to </w:t>
      </w:r>
      <w:r w:rsidR="00C22FAA" w:rsidRPr="00CD5B97">
        <w:rPr>
          <w:spacing w:val="-2"/>
        </w:rPr>
        <w:t xml:space="preserve">the </w:t>
      </w:r>
      <w:r w:rsidRPr="00CD5B97">
        <w:rPr>
          <w:spacing w:val="-2"/>
        </w:rPr>
        <w:t xml:space="preserve">Revenue Department, as security of tax installment for both of the Company and </w:t>
      </w:r>
      <w:r w:rsidR="00046419" w:rsidRPr="00CD5B97">
        <w:rPr>
          <w:rFonts w:eastAsia="Times New Roman"/>
        </w:rPr>
        <w:t>G J Steel</w:t>
      </w:r>
      <w:r w:rsidR="00046419" w:rsidRPr="00CD5B97">
        <w:rPr>
          <w:spacing w:val="-2"/>
        </w:rPr>
        <w:t xml:space="preserve"> </w:t>
      </w:r>
      <w:r w:rsidR="00534AA9" w:rsidRPr="00CD5B97">
        <w:rPr>
          <w:spacing w:val="-2"/>
        </w:rPr>
        <w:t>totalling</w:t>
      </w:r>
      <w:r w:rsidR="00C22FAA" w:rsidRPr="00CD5B97">
        <w:rPr>
          <w:spacing w:val="-2"/>
        </w:rPr>
        <w:t xml:space="preserve"> </w:t>
      </w:r>
      <w:r w:rsidRPr="00CD5B97">
        <w:rPr>
          <w:spacing w:val="-2"/>
        </w:rPr>
        <w:t xml:space="preserve">Baht 330 </w:t>
      </w:r>
      <w:r w:rsidRPr="00CD5B97">
        <w:t>million</w:t>
      </w:r>
      <w:r w:rsidRPr="00CD5B97">
        <w:rPr>
          <w:spacing w:val="-2"/>
          <w:cs/>
        </w:rPr>
        <w:t xml:space="preserve"> </w:t>
      </w:r>
      <w:r w:rsidR="00522D4D" w:rsidRPr="00CD5B97">
        <w:rPr>
          <w:spacing w:val="-2"/>
        </w:rPr>
        <w:t>(</w:t>
      </w:r>
      <w:r w:rsidRPr="00CD5B97">
        <w:rPr>
          <w:spacing w:val="-2"/>
        </w:rPr>
        <w:t xml:space="preserve">For </w:t>
      </w:r>
      <w:r w:rsidR="00046419" w:rsidRPr="00CD5B97">
        <w:rPr>
          <w:rFonts w:eastAsia="Times New Roman"/>
        </w:rPr>
        <w:t>G J Steel</w:t>
      </w:r>
      <w:r w:rsidR="00046419" w:rsidRPr="00CD5B97">
        <w:rPr>
          <w:spacing w:val="-2"/>
        </w:rPr>
        <w:t xml:space="preserve"> </w:t>
      </w:r>
      <w:r w:rsidRPr="00CD5B97">
        <w:rPr>
          <w:spacing w:val="-2"/>
        </w:rPr>
        <w:t>amounting to Baht 206 million</w:t>
      </w:r>
      <w:r w:rsidR="00522D4D" w:rsidRPr="00CD5B97">
        <w:rPr>
          <w:spacing w:val="-2"/>
        </w:rPr>
        <w:t>)</w:t>
      </w:r>
      <w:r w:rsidRPr="00CD5B97">
        <w:rPr>
          <w:spacing w:val="-2"/>
          <w:cs/>
        </w:rPr>
        <w:t xml:space="preserve"> </w:t>
      </w:r>
      <w:r w:rsidR="001D4262" w:rsidRPr="00CD5B97">
        <w:rPr>
          <w:spacing w:val="-2"/>
        </w:rPr>
        <w:t>as discussed</w:t>
      </w:r>
      <w:r w:rsidRPr="00CD5B97">
        <w:rPr>
          <w:spacing w:val="-2"/>
        </w:rPr>
        <w:t xml:space="preserve"> </w:t>
      </w:r>
      <w:r w:rsidR="00427733" w:rsidRPr="00CD5B97">
        <w:rPr>
          <w:spacing w:val="-2"/>
        </w:rPr>
        <w:t>in</w:t>
      </w:r>
      <w:r w:rsidR="003A5415" w:rsidRPr="00CD5B97">
        <w:rPr>
          <w:spacing w:val="-2"/>
        </w:rPr>
        <w:t xml:space="preserve"> </w:t>
      </w:r>
      <w:r w:rsidR="004256A9" w:rsidRPr="00CD5B97">
        <w:rPr>
          <w:spacing w:val="-2"/>
        </w:rPr>
        <w:t xml:space="preserve">        </w:t>
      </w:r>
      <w:r w:rsidR="004C5245" w:rsidRPr="00CD5B97">
        <w:rPr>
          <w:spacing w:val="-2"/>
        </w:rPr>
        <w:t xml:space="preserve">Note </w:t>
      </w:r>
      <w:r w:rsidR="00046419" w:rsidRPr="00CD5B97">
        <w:rPr>
          <w:spacing w:val="-2"/>
        </w:rPr>
        <w:t>18</w:t>
      </w:r>
      <w:r w:rsidR="001D4262" w:rsidRPr="00CD5B97">
        <w:rPr>
          <w:spacing w:val="-2"/>
        </w:rPr>
        <w:t>.</w:t>
      </w:r>
      <w:r w:rsidR="009D1372" w:rsidRPr="00CD5B97">
        <w:rPr>
          <w:spacing w:val="-2"/>
        </w:rPr>
        <w:t xml:space="preserve"> </w:t>
      </w:r>
      <w:r w:rsidR="006B1998" w:rsidRPr="00CD5B97">
        <w:rPr>
          <w:rFonts w:eastAsia="Times New Roman" w:cs="Angsana New"/>
          <w:szCs w:val="22"/>
          <w:lang w:val="en-GB"/>
        </w:rPr>
        <w:t xml:space="preserve">In April 2020, </w:t>
      </w:r>
      <w:r w:rsidR="00B23810" w:rsidRPr="00CD5B97">
        <w:rPr>
          <w:rFonts w:eastAsia="Times New Roman" w:cs="Angsana New"/>
          <w:szCs w:val="22"/>
          <w:lang w:val="en-GB"/>
        </w:rPr>
        <w:t>GJ Steel</w:t>
      </w:r>
      <w:r w:rsidR="006B1998" w:rsidRPr="00CD5B97">
        <w:rPr>
          <w:rFonts w:eastAsia="Times New Roman" w:cs="Angsana New"/>
          <w:szCs w:val="22"/>
          <w:lang w:val="en-GB"/>
        </w:rPr>
        <w:t xml:space="preserve"> already paid remaining balances of such tax installment payable in full amount and during the process to release one mortgaged land title deed. </w:t>
      </w:r>
    </w:p>
    <w:p w:rsidR="007B497F" w:rsidRPr="00CD5B97" w:rsidRDefault="007B497F" w:rsidP="001737F8">
      <w:pPr>
        <w:pStyle w:val="ListParagraph1"/>
        <w:tabs>
          <w:tab w:val="left" w:pos="540"/>
        </w:tabs>
        <w:spacing w:line="240" w:lineRule="atLeast"/>
        <w:ind w:left="0"/>
        <w:jc w:val="thaiDistribute"/>
        <w:rPr>
          <w:szCs w:val="18"/>
        </w:rPr>
      </w:pPr>
    </w:p>
    <w:p w:rsidR="00177D99" w:rsidRPr="00CD5B97" w:rsidRDefault="00177D99">
      <w:pPr>
        <w:spacing w:line="240" w:lineRule="auto"/>
        <w:rPr>
          <w:b/>
          <w:bCs/>
        </w:rPr>
      </w:pPr>
      <w:r w:rsidRPr="00CD5B97">
        <w:rPr>
          <w:b/>
          <w:bCs/>
        </w:rPr>
        <w:br w:type="page"/>
      </w:r>
    </w:p>
    <w:p w:rsidR="00EA218C" w:rsidRPr="00CD5B97" w:rsidRDefault="001D4262" w:rsidP="00F30DC7">
      <w:pPr>
        <w:tabs>
          <w:tab w:val="left" w:pos="540"/>
        </w:tabs>
        <w:spacing w:line="240" w:lineRule="atLeast"/>
        <w:jc w:val="thaiDistribute"/>
        <w:rPr>
          <w:b/>
          <w:bCs/>
        </w:rPr>
      </w:pPr>
      <w:r w:rsidRPr="00CD5B97">
        <w:rPr>
          <w:b/>
          <w:bCs/>
        </w:rPr>
        <w:lastRenderedPageBreak/>
        <w:t>1</w:t>
      </w:r>
      <w:r w:rsidR="00557D6C" w:rsidRPr="00CD5B97">
        <w:rPr>
          <w:b/>
          <w:bCs/>
        </w:rPr>
        <w:t>1</w:t>
      </w:r>
      <w:r w:rsidRPr="00CD5B97">
        <w:rPr>
          <w:b/>
          <w:bCs/>
        </w:rPr>
        <w:t>.</w:t>
      </w:r>
      <w:r w:rsidRPr="00CD5B97">
        <w:rPr>
          <w:b/>
          <w:bCs/>
        </w:rPr>
        <w:tab/>
        <w:t xml:space="preserve">PROPERTY, PLANT AND EQUIPMENT - Net </w:t>
      </w:r>
    </w:p>
    <w:p w:rsidR="00B3031F" w:rsidRPr="00CD5B97" w:rsidRDefault="00B3031F" w:rsidP="00F30DC7">
      <w:pPr>
        <w:pStyle w:val="BodyText"/>
        <w:tabs>
          <w:tab w:val="left" w:pos="540"/>
        </w:tabs>
        <w:spacing w:after="0" w:line="240" w:lineRule="atLeast"/>
        <w:ind w:left="540" w:right="11"/>
        <w:jc w:val="both"/>
        <w:rPr>
          <w:lang w:val="en-US"/>
        </w:rPr>
      </w:pPr>
    </w:p>
    <w:p w:rsidR="00440858" w:rsidRPr="00CD5B97" w:rsidRDefault="00440858" w:rsidP="00F30DC7">
      <w:pPr>
        <w:tabs>
          <w:tab w:val="left" w:pos="540"/>
        </w:tabs>
        <w:spacing w:line="240" w:lineRule="atLeast"/>
        <w:jc w:val="both"/>
        <w:rPr>
          <w:rFonts w:eastAsia="Times New Roman"/>
        </w:rPr>
      </w:pPr>
      <w:r w:rsidRPr="00CD5B97">
        <w:rPr>
          <w:rFonts w:eastAsia="Times New Roman"/>
        </w:rPr>
        <w:t>The movement</w:t>
      </w:r>
      <w:r w:rsidR="002B296E" w:rsidRPr="00CD5B97">
        <w:rPr>
          <w:rFonts w:eastAsia="Times New Roman"/>
        </w:rPr>
        <w:t>s</w:t>
      </w:r>
      <w:r w:rsidRPr="00CD5B97">
        <w:rPr>
          <w:rFonts w:eastAsia="Times New Roman"/>
        </w:rPr>
        <w:t xml:space="preserve"> of property, plant and equipment</w:t>
      </w:r>
      <w:r w:rsidR="001D4262" w:rsidRPr="00CD5B97">
        <w:rPr>
          <w:rFonts w:eastAsia="Times New Roman"/>
        </w:rPr>
        <w:t xml:space="preserve"> - net</w:t>
      </w:r>
      <w:r w:rsidR="001F657F" w:rsidRPr="00CD5B97">
        <w:rPr>
          <w:rFonts w:eastAsia="Times New Roman"/>
        </w:rPr>
        <w:t xml:space="preserve"> during the six</w:t>
      </w:r>
      <w:r w:rsidRPr="00CD5B97">
        <w:rPr>
          <w:rFonts w:eastAsia="Times New Roman"/>
        </w:rPr>
        <w:t xml:space="preserve">-month period ended </w:t>
      </w:r>
      <w:r w:rsidR="001F657F" w:rsidRPr="00CD5B97">
        <w:rPr>
          <w:rFonts w:eastAsia="Times New Roman"/>
        </w:rPr>
        <w:t>June 30</w:t>
      </w:r>
      <w:r w:rsidR="005821BF" w:rsidRPr="00CD5B97">
        <w:rPr>
          <w:rFonts w:eastAsia="Times New Roman"/>
        </w:rPr>
        <w:t>, 2020</w:t>
      </w:r>
      <w:r w:rsidR="001D4262" w:rsidRPr="00CD5B97">
        <w:rPr>
          <w:rFonts w:eastAsia="Times New Roman"/>
        </w:rPr>
        <w:t xml:space="preserve"> were</w:t>
      </w:r>
      <w:r w:rsidR="002B296E" w:rsidRPr="00CD5B97">
        <w:rPr>
          <w:rFonts w:eastAsia="Times New Roman"/>
        </w:rPr>
        <w:t xml:space="preserve"> as follow:</w:t>
      </w:r>
    </w:p>
    <w:p w:rsidR="00DB0C56" w:rsidRPr="00CD5B97" w:rsidRDefault="00DB0C56" w:rsidP="00F30DC7">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DB0C56" w:rsidRPr="00CD5B97" w:rsidTr="00E447D2">
        <w:trPr>
          <w:cantSplit/>
          <w:tblHeader/>
        </w:trPr>
        <w:tc>
          <w:tcPr>
            <w:tcW w:w="6030" w:type="dxa"/>
          </w:tcPr>
          <w:p w:rsidR="00DB0C56" w:rsidRPr="00CD5B97" w:rsidRDefault="00DB0C56" w:rsidP="00E447D2">
            <w:pPr>
              <w:ind w:right="-108"/>
              <w:rPr>
                <w:rFonts w:eastAsia="Batang"/>
              </w:rPr>
            </w:pPr>
          </w:p>
        </w:tc>
        <w:tc>
          <w:tcPr>
            <w:tcW w:w="3685" w:type="dxa"/>
            <w:gridSpan w:val="3"/>
            <w:tcBorders>
              <w:bottom w:val="single" w:sz="4" w:space="0" w:color="auto"/>
            </w:tcBorders>
          </w:tcPr>
          <w:p w:rsidR="00DB0C56" w:rsidRPr="00CD5B97" w:rsidRDefault="00DB0C56" w:rsidP="00E447D2">
            <w:pPr>
              <w:ind w:left="-108" w:right="-108"/>
              <w:jc w:val="center"/>
              <w:rPr>
                <w:rFonts w:eastAsia="Batang"/>
                <w:cs/>
              </w:rPr>
            </w:pPr>
            <w:r w:rsidRPr="00CD5B97">
              <w:t>In Million Baht</w:t>
            </w:r>
          </w:p>
        </w:tc>
      </w:tr>
      <w:tr w:rsidR="00DB0C56" w:rsidRPr="00CD5B97" w:rsidTr="00E447D2">
        <w:trPr>
          <w:cantSplit/>
          <w:tblHeader/>
        </w:trPr>
        <w:tc>
          <w:tcPr>
            <w:tcW w:w="6030" w:type="dxa"/>
          </w:tcPr>
          <w:p w:rsidR="00DB0C56" w:rsidRPr="00CD5B97" w:rsidRDefault="00DB0C56" w:rsidP="00DB0C56">
            <w:pPr>
              <w:ind w:right="-108"/>
              <w:rPr>
                <w:rFonts w:eastAsia="Batang"/>
              </w:rPr>
            </w:pPr>
          </w:p>
        </w:tc>
        <w:tc>
          <w:tcPr>
            <w:tcW w:w="1701" w:type="dxa"/>
            <w:tcBorders>
              <w:top w:val="single" w:sz="4" w:space="0" w:color="auto"/>
              <w:bottom w:val="single" w:sz="4" w:space="0" w:color="auto"/>
            </w:tcBorders>
            <w:hideMark/>
          </w:tcPr>
          <w:p w:rsidR="00DB0C56" w:rsidRPr="00CD5B97" w:rsidRDefault="00DB0C56" w:rsidP="00DB0C56">
            <w:pPr>
              <w:ind w:left="-108" w:right="-108"/>
              <w:jc w:val="center"/>
            </w:pPr>
            <w:r w:rsidRPr="00CD5B97">
              <w:t xml:space="preserve">Consolidated </w:t>
            </w:r>
          </w:p>
          <w:p w:rsidR="00DB0C56" w:rsidRPr="00CD5B97" w:rsidRDefault="00DB0C56" w:rsidP="00DB0C56">
            <w:pPr>
              <w:ind w:left="-108" w:right="-108"/>
              <w:jc w:val="center"/>
              <w:rPr>
                <w:rFonts w:eastAsia="Batang"/>
              </w:rPr>
            </w:pPr>
            <w:r w:rsidRPr="00CD5B97">
              <w:t>Financial Statements</w:t>
            </w:r>
          </w:p>
        </w:tc>
        <w:tc>
          <w:tcPr>
            <w:tcW w:w="283" w:type="dxa"/>
            <w:tcBorders>
              <w:top w:val="single" w:sz="4" w:space="0" w:color="auto"/>
            </w:tcBorders>
            <w:hideMark/>
          </w:tcPr>
          <w:p w:rsidR="00DB0C56" w:rsidRPr="00CD5B97" w:rsidRDefault="00DB0C56" w:rsidP="00DB0C56">
            <w:pPr>
              <w:ind w:left="-108" w:right="-108"/>
              <w:jc w:val="center"/>
              <w:rPr>
                <w:rFonts w:eastAsia="Batang"/>
                <w:cs/>
              </w:rPr>
            </w:pPr>
          </w:p>
        </w:tc>
        <w:tc>
          <w:tcPr>
            <w:tcW w:w="1701" w:type="dxa"/>
            <w:tcBorders>
              <w:top w:val="single" w:sz="4" w:space="0" w:color="auto"/>
              <w:bottom w:val="single" w:sz="4" w:space="0" w:color="auto"/>
            </w:tcBorders>
          </w:tcPr>
          <w:p w:rsidR="00DB0C56" w:rsidRPr="00CD5B97" w:rsidRDefault="00DB0C56" w:rsidP="00DB0C56">
            <w:pPr>
              <w:ind w:left="-108" w:right="-108"/>
              <w:jc w:val="center"/>
            </w:pPr>
            <w:r w:rsidRPr="00CD5B97">
              <w:t>Separate</w:t>
            </w:r>
          </w:p>
          <w:p w:rsidR="00DB0C56" w:rsidRPr="00CD5B97" w:rsidRDefault="00DB0C56" w:rsidP="00DB0C56">
            <w:pPr>
              <w:ind w:left="-108" w:right="-108"/>
              <w:jc w:val="center"/>
              <w:rPr>
                <w:rFonts w:eastAsia="Batang"/>
              </w:rPr>
            </w:pPr>
            <w:r w:rsidRPr="00CD5B97">
              <w:t>Financial Statements</w:t>
            </w:r>
          </w:p>
        </w:tc>
      </w:tr>
      <w:tr w:rsidR="00DB0C56" w:rsidRPr="00CD5B97" w:rsidTr="00E447D2">
        <w:tc>
          <w:tcPr>
            <w:tcW w:w="6030" w:type="dxa"/>
            <w:tcBorders>
              <w:bottom w:val="nil"/>
            </w:tcBorders>
          </w:tcPr>
          <w:p w:rsidR="00DB0C56" w:rsidRPr="00CD5B97" w:rsidRDefault="00DB0C56" w:rsidP="00DB0C56">
            <w:pPr>
              <w:tabs>
                <w:tab w:val="decimal" w:pos="873"/>
              </w:tabs>
              <w:jc w:val="both"/>
              <w:rPr>
                <w:cs/>
              </w:rPr>
            </w:pPr>
          </w:p>
        </w:tc>
        <w:tc>
          <w:tcPr>
            <w:tcW w:w="1701" w:type="dxa"/>
            <w:tcBorders>
              <w:top w:val="single" w:sz="4" w:space="0" w:color="auto"/>
              <w:bottom w:val="nil"/>
            </w:tcBorders>
          </w:tcPr>
          <w:p w:rsidR="00DB0C56" w:rsidRPr="00CD5B97" w:rsidRDefault="00DB0C56" w:rsidP="00DB0C56">
            <w:pPr>
              <w:spacing w:line="240" w:lineRule="atLeast"/>
              <w:ind w:right="158"/>
              <w:jc w:val="right"/>
            </w:pPr>
          </w:p>
        </w:tc>
        <w:tc>
          <w:tcPr>
            <w:tcW w:w="283" w:type="dxa"/>
            <w:tcBorders>
              <w:bottom w:val="nil"/>
            </w:tcBorders>
          </w:tcPr>
          <w:p w:rsidR="00DB0C56" w:rsidRPr="00CD5B97" w:rsidRDefault="00DB0C56" w:rsidP="00DB0C56">
            <w:pPr>
              <w:ind w:left="-108" w:right="-110"/>
              <w:jc w:val="center"/>
            </w:pPr>
          </w:p>
        </w:tc>
        <w:tc>
          <w:tcPr>
            <w:tcW w:w="1701" w:type="dxa"/>
            <w:tcBorders>
              <w:bottom w:val="nil"/>
            </w:tcBorders>
          </w:tcPr>
          <w:p w:rsidR="00DB0C56" w:rsidRPr="00CD5B97" w:rsidRDefault="00DB0C56" w:rsidP="00DB0C56">
            <w:pPr>
              <w:ind w:left="-108"/>
              <w:jc w:val="right"/>
            </w:pPr>
          </w:p>
        </w:tc>
      </w:tr>
      <w:tr w:rsidR="00E447D2" w:rsidRPr="00CD5B97" w:rsidTr="00E447D2">
        <w:tc>
          <w:tcPr>
            <w:tcW w:w="6030" w:type="dxa"/>
            <w:tcBorders>
              <w:top w:val="nil"/>
              <w:bottom w:val="nil"/>
            </w:tcBorders>
            <w:vAlign w:val="center"/>
          </w:tcPr>
          <w:p w:rsidR="00E447D2" w:rsidRPr="00CD5B97" w:rsidRDefault="00E447D2" w:rsidP="00E447D2">
            <w:pPr>
              <w:spacing w:line="240" w:lineRule="atLeast"/>
              <w:rPr>
                <w:cs/>
              </w:rPr>
            </w:pPr>
            <w:r w:rsidRPr="00CD5B97">
              <w:rPr>
                <w:lang w:bidi="ar-SA"/>
              </w:rPr>
              <w:t>Net book value as at January 1, 2020</w:t>
            </w:r>
          </w:p>
        </w:tc>
        <w:tc>
          <w:tcPr>
            <w:tcW w:w="1701" w:type="dxa"/>
            <w:tcBorders>
              <w:top w:val="nil"/>
              <w:bottom w:val="nil"/>
            </w:tcBorders>
          </w:tcPr>
          <w:p w:rsidR="00E447D2" w:rsidRPr="00CD5B97" w:rsidRDefault="001A6330" w:rsidP="00E447D2">
            <w:pPr>
              <w:spacing w:line="240" w:lineRule="atLeast"/>
              <w:ind w:right="158"/>
              <w:jc w:val="right"/>
              <w:rPr>
                <w:rFonts w:cs="Angsana New"/>
                <w:szCs w:val="22"/>
              </w:rPr>
            </w:pPr>
            <w:r w:rsidRPr="00CD5B97">
              <w:t>21,8</w:t>
            </w:r>
            <w:r w:rsidRPr="00CD5B97">
              <w:rPr>
                <w:rFonts w:cs="Angsana New"/>
                <w:szCs w:val="22"/>
              </w:rPr>
              <w:t>59</w:t>
            </w:r>
          </w:p>
        </w:tc>
        <w:tc>
          <w:tcPr>
            <w:tcW w:w="283" w:type="dxa"/>
            <w:tcBorders>
              <w:top w:val="nil"/>
              <w:bottom w:val="nil"/>
            </w:tcBorders>
          </w:tcPr>
          <w:p w:rsidR="00E447D2" w:rsidRPr="00CD5B97" w:rsidRDefault="00E447D2" w:rsidP="00E447D2">
            <w:pPr>
              <w:ind w:left="-108" w:right="-110"/>
              <w:jc w:val="center"/>
            </w:pPr>
          </w:p>
        </w:tc>
        <w:tc>
          <w:tcPr>
            <w:tcW w:w="1701" w:type="dxa"/>
            <w:tcBorders>
              <w:top w:val="nil"/>
              <w:bottom w:val="nil"/>
            </w:tcBorders>
            <w:shd w:val="clear" w:color="auto" w:fill="auto"/>
          </w:tcPr>
          <w:p w:rsidR="00E447D2" w:rsidRPr="00CD5B97" w:rsidRDefault="00E447D2" w:rsidP="00E447D2">
            <w:pPr>
              <w:spacing w:line="240" w:lineRule="atLeast"/>
              <w:ind w:right="158"/>
              <w:jc w:val="right"/>
              <w:rPr>
                <w:rFonts w:eastAsia="Times New Roman"/>
              </w:rPr>
            </w:pPr>
            <w:r w:rsidRPr="00CD5B97">
              <w:rPr>
                <w:rFonts w:eastAsia="Times New Roman"/>
              </w:rPr>
              <w:t>8,810</w:t>
            </w:r>
          </w:p>
        </w:tc>
      </w:tr>
      <w:tr w:rsidR="00E447D2" w:rsidRPr="00CD5B97" w:rsidTr="00E447D2">
        <w:tc>
          <w:tcPr>
            <w:tcW w:w="6030" w:type="dxa"/>
            <w:tcBorders>
              <w:top w:val="nil"/>
              <w:bottom w:val="nil"/>
            </w:tcBorders>
            <w:vAlign w:val="center"/>
          </w:tcPr>
          <w:p w:rsidR="00E447D2" w:rsidRPr="00CD5B97" w:rsidRDefault="00E447D2" w:rsidP="00E447D2">
            <w:pPr>
              <w:spacing w:line="240" w:lineRule="atLeast"/>
              <w:rPr>
                <w:lang w:bidi="ar-SA"/>
              </w:rPr>
            </w:pPr>
            <w:r w:rsidRPr="00CD5B97">
              <w:rPr>
                <w:lang w:bidi="ar-SA"/>
              </w:rPr>
              <w:t>Effects of the adoption of TFRS 16 as at January 1, 2020</w:t>
            </w:r>
          </w:p>
        </w:tc>
        <w:tc>
          <w:tcPr>
            <w:tcW w:w="1701" w:type="dxa"/>
            <w:tcBorders>
              <w:top w:val="nil"/>
              <w:bottom w:val="nil"/>
            </w:tcBorders>
          </w:tcPr>
          <w:p w:rsidR="00E447D2" w:rsidRPr="00CD5B97" w:rsidRDefault="001A6330" w:rsidP="00E447D2">
            <w:pPr>
              <w:spacing w:line="240" w:lineRule="atLeast"/>
              <w:ind w:right="158"/>
              <w:jc w:val="right"/>
              <w:rPr>
                <w:rFonts w:eastAsia="Times New Roman"/>
              </w:rPr>
            </w:pPr>
            <w:r w:rsidRPr="00CD5B97">
              <w:rPr>
                <w:rFonts w:eastAsia="Times New Roman"/>
              </w:rPr>
              <w:t xml:space="preserve"> 25</w:t>
            </w:r>
            <w:r w:rsidR="00E447D2" w:rsidRPr="00CD5B97">
              <w:rPr>
                <w:rFonts w:eastAsia="Times New Roman"/>
              </w:rPr>
              <w:t xml:space="preserve"> </w:t>
            </w:r>
          </w:p>
        </w:tc>
        <w:tc>
          <w:tcPr>
            <w:tcW w:w="283" w:type="dxa"/>
            <w:tcBorders>
              <w:top w:val="nil"/>
              <w:bottom w:val="nil"/>
            </w:tcBorders>
          </w:tcPr>
          <w:p w:rsidR="00E447D2" w:rsidRPr="00CD5B97"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CD5B97" w:rsidRDefault="00E447D2" w:rsidP="00E447D2">
            <w:pPr>
              <w:spacing w:line="240" w:lineRule="atLeast"/>
              <w:ind w:right="158"/>
              <w:jc w:val="right"/>
              <w:rPr>
                <w:rFonts w:eastAsia="Times New Roman"/>
              </w:rPr>
            </w:pPr>
            <w:r w:rsidRPr="00CD5B97">
              <w:rPr>
                <w:rFonts w:eastAsia="Times New Roman"/>
              </w:rPr>
              <w:t>15</w:t>
            </w:r>
          </w:p>
        </w:tc>
      </w:tr>
      <w:tr w:rsidR="00E447D2" w:rsidRPr="00CD5B97" w:rsidTr="00E447D2">
        <w:tc>
          <w:tcPr>
            <w:tcW w:w="6030" w:type="dxa"/>
            <w:tcBorders>
              <w:top w:val="nil"/>
              <w:bottom w:val="nil"/>
            </w:tcBorders>
            <w:vAlign w:val="center"/>
          </w:tcPr>
          <w:p w:rsidR="00E447D2" w:rsidRPr="00CD5B97" w:rsidRDefault="00E447D2" w:rsidP="00E447D2">
            <w:pPr>
              <w:spacing w:line="240" w:lineRule="atLeast"/>
            </w:pPr>
            <w:r w:rsidRPr="00CD5B97">
              <w:rPr>
                <w:lang w:bidi="ar-SA"/>
              </w:rPr>
              <w:t>Additions</w:t>
            </w:r>
          </w:p>
        </w:tc>
        <w:tc>
          <w:tcPr>
            <w:tcW w:w="1701" w:type="dxa"/>
            <w:tcBorders>
              <w:top w:val="nil"/>
              <w:bottom w:val="nil"/>
            </w:tcBorders>
          </w:tcPr>
          <w:p w:rsidR="00E447D2" w:rsidRPr="00CD5B97" w:rsidRDefault="00FF5847" w:rsidP="00E447D2">
            <w:pPr>
              <w:spacing w:line="240" w:lineRule="atLeast"/>
              <w:ind w:right="158"/>
              <w:jc w:val="right"/>
              <w:rPr>
                <w:rFonts w:eastAsia="Times New Roman"/>
              </w:rPr>
            </w:pPr>
            <w:r w:rsidRPr="00CD5B97">
              <w:rPr>
                <w:rFonts w:eastAsia="Times New Roman"/>
              </w:rPr>
              <w:t>66</w:t>
            </w:r>
          </w:p>
        </w:tc>
        <w:tc>
          <w:tcPr>
            <w:tcW w:w="283" w:type="dxa"/>
            <w:tcBorders>
              <w:top w:val="nil"/>
              <w:bottom w:val="nil"/>
            </w:tcBorders>
          </w:tcPr>
          <w:p w:rsidR="00E447D2" w:rsidRPr="00CD5B97"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CD5B97" w:rsidRDefault="00FF5847" w:rsidP="00E447D2">
            <w:pPr>
              <w:spacing w:line="240" w:lineRule="atLeast"/>
              <w:ind w:right="158"/>
              <w:jc w:val="right"/>
              <w:rPr>
                <w:rFonts w:eastAsia="Times New Roman"/>
              </w:rPr>
            </w:pPr>
            <w:r w:rsidRPr="00CD5B97">
              <w:rPr>
                <w:rFonts w:eastAsia="Times New Roman"/>
              </w:rPr>
              <w:t>1</w:t>
            </w:r>
          </w:p>
        </w:tc>
      </w:tr>
      <w:tr w:rsidR="00E447D2" w:rsidRPr="00CD5B97" w:rsidTr="00E447D2">
        <w:tc>
          <w:tcPr>
            <w:tcW w:w="6030" w:type="dxa"/>
            <w:tcBorders>
              <w:top w:val="nil"/>
              <w:bottom w:val="nil"/>
            </w:tcBorders>
            <w:vAlign w:val="center"/>
          </w:tcPr>
          <w:p w:rsidR="00E447D2" w:rsidRPr="00CD5B97" w:rsidRDefault="00E447D2" w:rsidP="00E447D2">
            <w:pPr>
              <w:spacing w:line="240" w:lineRule="atLeast"/>
              <w:rPr>
                <w:rFonts w:cs="Angsana New"/>
                <w:szCs w:val="22"/>
              </w:rPr>
            </w:pPr>
            <w:r w:rsidRPr="00CD5B97">
              <w:t>Disposal</w:t>
            </w:r>
            <w:r w:rsidR="00D54468" w:rsidRPr="00CD5B97">
              <w:rPr>
                <w:rFonts w:cs="Angsana New"/>
                <w:szCs w:val="22"/>
              </w:rPr>
              <w:t>s</w:t>
            </w:r>
            <w:r w:rsidR="001A6330" w:rsidRPr="00CD5B97">
              <w:rPr>
                <w:rFonts w:cs="Angsana New"/>
                <w:szCs w:val="22"/>
              </w:rPr>
              <w:t xml:space="preserve"> and write-off</w:t>
            </w:r>
          </w:p>
        </w:tc>
        <w:tc>
          <w:tcPr>
            <w:tcW w:w="1701" w:type="dxa"/>
            <w:tcBorders>
              <w:top w:val="nil"/>
              <w:bottom w:val="nil"/>
            </w:tcBorders>
          </w:tcPr>
          <w:p w:rsidR="00E447D2" w:rsidRPr="00CD5B97" w:rsidRDefault="00FF5847" w:rsidP="00E447D2">
            <w:pPr>
              <w:spacing w:line="240" w:lineRule="atLeast"/>
              <w:ind w:right="86"/>
              <w:jc w:val="right"/>
              <w:rPr>
                <w:rFonts w:eastAsia="Times New Roman"/>
              </w:rPr>
            </w:pPr>
            <w:r w:rsidRPr="00CD5B97">
              <w:rPr>
                <w:rFonts w:eastAsia="Times New Roman"/>
              </w:rPr>
              <w:t>(26)</w:t>
            </w:r>
          </w:p>
        </w:tc>
        <w:tc>
          <w:tcPr>
            <w:tcW w:w="283" w:type="dxa"/>
            <w:tcBorders>
              <w:top w:val="nil"/>
              <w:bottom w:val="nil"/>
            </w:tcBorders>
          </w:tcPr>
          <w:p w:rsidR="00E447D2" w:rsidRPr="00CD5B97"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CD5B97" w:rsidRDefault="00FF5847" w:rsidP="00E447D2">
            <w:pPr>
              <w:spacing w:line="240" w:lineRule="atLeast"/>
              <w:ind w:right="86"/>
              <w:jc w:val="right"/>
              <w:rPr>
                <w:rFonts w:eastAsia="Times New Roman"/>
              </w:rPr>
            </w:pPr>
            <w:r w:rsidRPr="00CD5B97">
              <w:rPr>
                <w:rFonts w:eastAsia="Times New Roman"/>
              </w:rPr>
              <w:t>(23)</w:t>
            </w:r>
          </w:p>
        </w:tc>
      </w:tr>
      <w:tr w:rsidR="005510CE" w:rsidRPr="00CD5B97" w:rsidTr="00834251">
        <w:tc>
          <w:tcPr>
            <w:tcW w:w="6030" w:type="dxa"/>
            <w:tcBorders>
              <w:top w:val="nil"/>
              <w:bottom w:val="nil"/>
            </w:tcBorders>
            <w:vAlign w:val="center"/>
          </w:tcPr>
          <w:p w:rsidR="005510CE" w:rsidRPr="00CD5B97" w:rsidRDefault="005510CE" w:rsidP="005510CE">
            <w:pPr>
              <w:spacing w:line="240" w:lineRule="atLeast"/>
            </w:pPr>
            <w:r w:rsidRPr="00CD5B97">
              <w:rPr>
                <w:lang w:bidi="ar-SA"/>
              </w:rPr>
              <w:t>Depreciation charge for the period</w:t>
            </w:r>
          </w:p>
        </w:tc>
        <w:tc>
          <w:tcPr>
            <w:tcW w:w="1701" w:type="dxa"/>
            <w:tcBorders>
              <w:top w:val="nil"/>
              <w:bottom w:val="nil"/>
            </w:tcBorders>
          </w:tcPr>
          <w:p w:rsidR="005510CE" w:rsidRPr="00CD5B97" w:rsidRDefault="005510CE" w:rsidP="005510CE">
            <w:pPr>
              <w:spacing w:line="240" w:lineRule="atLeast"/>
              <w:ind w:right="86"/>
              <w:jc w:val="right"/>
              <w:rPr>
                <w:rFonts w:eastAsia="Times New Roman" w:cstheme="minorBidi"/>
              </w:rPr>
            </w:pPr>
            <w:r w:rsidRPr="00CD5B97">
              <w:rPr>
                <w:rFonts w:eastAsia="Times New Roman"/>
              </w:rPr>
              <w:t>(462)</w:t>
            </w:r>
          </w:p>
        </w:tc>
        <w:tc>
          <w:tcPr>
            <w:tcW w:w="283" w:type="dxa"/>
            <w:tcBorders>
              <w:top w:val="nil"/>
              <w:bottom w:val="nil"/>
            </w:tcBorders>
          </w:tcPr>
          <w:p w:rsidR="005510CE" w:rsidRPr="00CD5B97" w:rsidRDefault="005510CE" w:rsidP="005510CE">
            <w:pPr>
              <w:spacing w:line="240" w:lineRule="atLeast"/>
              <w:ind w:right="86"/>
              <w:jc w:val="right"/>
              <w:rPr>
                <w:rFonts w:eastAsia="Times New Roman"/>
              </w:rPr>
            </w:pPr>
          </w:p>
        </w:tc>
        <w:tc>
          <w:tcPr>
            <w:tcW w:w="1701" w:type="dxa"/>
            <w:tcBorders>
              <w:top w:val="nil"/>
              <w:bottom w:val="nil"/>
            </w:tcBorders>
            <w:shd w:val="clear" w:color="auto" w:fill="auto"/>
          </w:tcPr>
          <w:p w:rsidR="005510CE" w:rsidRPr="00CD5B97" w:rsidRDefault="005510CE" w:rsidP="005510CE">
            <w:pPr>
              <w:spacing w:line="240" w:lineRule="atLeast"/>
              <w:ind w:right="86"/>
              <w:jc w:val="right"/>
              <w:rPr>
                <w:rFonts w:eastAsia="Times New Roman"/>
              </w:rPr>
            </w:pPr>
            <w:r w:rsidRPr="00CD5B97">
              <w:rPr>
                <w:rFonts w:eastAsia="Times New Roman"/>
              </w:rPr>
              <w:t>(221)</w:t>
            </w:r>
          </w:p>
        </w:tc>
      </w:tr>
      <w:tr w:rsidR="005510CE" w:rsidRPr="00CD5B97" w:rsidTr="00834251">
        <w:tc>
          <w:tcPr>
            <w:tcW w:w="6030" w:type="dxa"/>
            <w:tcBorders>
              <w:top w:val="nil"/>
              <w:bottom w:val="nil"/>
            </w:tcBorders>
            <w:vAlign w:val="center"/>
          </w:tcPr>
          <w:p w:rsidR="005510CE" w:rsidRPr="00CD5B97" w:rsidRDefault="005510CE" w:rsidP="005510CE">
            <w:pPr>
              <w:tabs>
                <w:tab w:val="left" w:pos="158"/>
                <w:tab w:val="left" w:pos="300"/>
              </w:tabs>
              <w:spacing w:line="240" w:lineRule="atLeast"/>
              <w:rPr>
                <w:b/>
                <w:bCs/>
              </w:rPr>
            </w:pPr>
            <w:r w:rsidRPr="00CD5B97">
              <w:rPr>
                <w:b/>
                <w:bCs/>
              </w:rPr>
              <w:t>Net book value as at June 30, 2020</w:t>
            </w:r>
          </w:p>
        </w:tc>
        <w:tc>
          <w:tcPr>
            <w:tcW w:w="1701" w:type="dxa"/>
            <w:tcBorders>
              <w:top w:val="single" w:sz="4" w:space="0" w:color="auto"/>
              <w:bottom w:val="double" w:sz="4" w:space="0" w:color="auto"/>
            </w:tcBorders>
          </w:tcPr>
          <w:p w:rsidR="005510CE" w:rsidRPr="00CD5B97" w:rsidRDefault="005510CE" w:rsidP="005510CE">
            <w:pPr>
              <w:spacing w:line="240" w:lineRule="atLeast"/>
              <w:ind w:right="158"/>
              <w:jc w:val="right"/>
            </w:pPr>
            <w:r w:rsidRPr="00CD5B97">
              <w:t>21,462</w:t>
            </w:r>
          </w:p>
        </w:tc>
        <w:tc>
          <w:tcPr>
            <w:tcW w:w="283" w:type="dxa"/>
            <w:tcBorders>
              <w:top w:val="nil"/>
              <w:bottom w:val="nil"/>
            </w:tcBorders>
          </w:tcPr>
          <w:p w:rsidR="005510CE" w:rsidRPr="00CD5B97" w:rsidRDefault="005510CE" w:rsidP="005510CE">
            <w:pPr>
              <w:spacing w:line="240" w:lineRule="atLeast"/>
              <w:ind w:right="158"/>
              <w:jc w:val="right"/>
            </w:pPr>
          </w:p>
        </w:tc>
        <w:tc>
          <w:tcPr>
            <w:tcW w:w="1701" w:type="dxa"/>
            <w:tcBorders>
              <w:top w:val="single" w:sz="4" w:space="0" w:color="auto"/>
              <w:bottom w:val="double" w:sz="4" w:space="0" w:color="auto"/>
            </w:tcBorders>
            <w:shd w:val="clear" w:color="auto" w:fill="auto"/>
          </w:tcPr>
          <w:p w:rsidR="005510CE" w:rsidRPr="00CD5B97" w:rsidRDefault="00022DFF" w:rsidP="005510CE">
            <w:pPr>
              <w:spacing w:line="240" w:lineRule="atLeast"/>
              <w:ind w:right="158"/>
              <w:jc w:val="right"/>
            </w:pPr>
            <w:r w:rsidRPr="00CD5B97">
              <w:t>8,582</w:t>
            </w:r>
          </w:p>
        </w:tc>
      </w:tr>
      <w:tr w:rsidR="00E447D2" w:rsidRPr="00CD5B97" w:rsidTr="00E447D2">
        <w:tc>
          <w:tcPr>
            <w:tcW w:w="6030" w:type="dxa"/>
            <w:tcBorders>
              <w:top w:val="nil"/>
              <w:bottom w:val="nil"/>
            </w:tcBorders>
          </w:tcPr>
          <w:p w:rsidR="00E447D2" w:rsidRPr="00CD5B97" w:rsidRDefault="00E447D2" w:rsidP="00E447D2">
            <w:pPr>
              <w:tabs>
                <w:tab w:val="decimal" w:pos="9"/>
              </w:tabs>
              <w:ind w:hanging="9"/>
              <w:rPr>
                <w:rFonts w:eastAsia="Batang"/>
                <w:cs/>
              </w:rPr>
            </w:pPr>
          </w:p>
        </w:tc>
        <w:tc>
          <w:tcPr>
            <w:tcW w:w="1701" w:type="dxa"/>
            <w:tcBorders>
              <w:top w:val="single" w:sz="4" w:space="0" w:color="auto"/>
              <w:bottom w:val="nil"/>
            </w:tcBorders>
          </w:tcPr>
          <w:p w:rsidR="00E447D2" w:rsidRPr="00CD5B97" w:rsidRDefault="00E447D2" w:rsidP="00E447D2">
            <w:pPr>
              <w:spacing w:line="240" w:lineRule="atLeast"/>
              <w:ind w:right="158"/>
              <w:jc w:val="right"/>
            </w:pPr>
          </w:p>
        </w:tc>
        <w:tc>
          <w:tcPr>
            <w:tcW w:w="283" w:type="dxa"/>
            <w:tcBorders>
              <w:top w:val="nil"/>
              <w:bottom w:val="nil"/>
            </w:tcBorders>
          </w:tcPr>
          <w:p w:rsidR="00E447D2" w:rsidRPr="00CD5B97" w:rsidRDefault="00E447D2" w:rsidP="00E447D2">
            <w:pPr>
              <w:spacing w:line="240" w:lineRule="atLeast"/>
              <w:ind w:left="-108" w:right="158"/>
              <w:jc w:val="right"/>
            </w:pPr>
          </w:p>
        </w:tc>
        <w:tc>
          <w:tcPr>
            <w:tcW w:w="1701" w:type="dxa"/>
            <w:tcBorders>
              <w:top w:val="single" w:sz="4" w:space="0" w:color="auto"/>
              <w:bottom w:val="nil"/>
            </w:tcBorders>
            <w:shd w:val="clear" w:color="auto" w:fill="auto"/>
            <w:vAlign w:val="center"/>
          </w:tcPr>
          <w:p w:rsidR="00E447D2" w:rsidRPr="00CD5B97" w:rsidRDefault="00E447D2" w:rsidP="00E447D2">
            <w:pPr>
              <w:spacing w:line="240" w:lineRule="atLeast"/>
              <w:ind w:right="158"/>
              <w:jc w:val="right"/>
            </w:pPr>
          </w:p>
        </w:tc>
      </w:tr>
      <w:tr w:rsidR="005510CE" w:rsidRPr="00CD5B97" w:rsidTr="00B97507">
        <w:tc>
          <w:tcPr>
            <w:tcW w:w="6030" w:type="dxa"/>
            <w:tcBorders>
              <w:top w:val="nil"/>
              <w:bottom w:val="nil"/>
            </w:tcBorders>
            <w:vAlign w:val="center"/>
          </w:tcPr>
          <w:p w:rsidR="005510CE" w:rsidRPr="00CD5B97" w:rsidRDefault="005510CE" w:rsidP="005510CE">
            <w:pPr>
              <w:spacing w:line="240" w:lineRule="atLeast"/>
            </w:pPr>
            <w:r w:rsidRPr="00CD5B97">
              <w:t>Owned assets</w:t>
            </w:r>
          </w:p>
        </w:tc>
        <w:tc>
          <w:tcPr>
            <w:tcW w:w="1701" w:type="dxa"/>
            <w:tcBorders>
              <w:top w:val="nil"/>
              <w:bottom w:val="nil"/>
            </w:tcBorders>
          </w:tcPr>
          <w:p w:rsidR="005510CE" w:rsidRPr="00CD5B97" w:rsidRDefault="005510CE" w:rsidP="005510CE">
            <w:pPr>
              <w:spacing w:line="240" w:lineRule="atLeast"/>
              <w:ind w:right="158"/>
              <w:jc w:val="right"/>
            </w:pPr>
            <w:r w:rsidRPr="00CD5B97">
              <w:t>21,441</w:t>
            </w:r>
          </w:p>
        </w:tc>
        <w:tc>
          <w:tcPr>
            <w:tcW w:w="283" w:type="dxa"/>
            <w:tcBorders>
              <w:top w:val="nil"/>
              <w:bottom w:val="nil"/>
            </w:tcBorders>
          </w:tcPr>
          <w:p w:rsidR="005510CE" w:rsidRPr="00CD5B97" w:rsidRDefault="005510CE" w:rsidP="005510CE">
            <w:pPr>
              <w:spacing w:line="240" w:lineRule="atLeast"/>
              <w:ind w:right="158"/>
              <w:jc w:val="right"/>
            </w:pPr>
          </w:p>
        </w:tc>
        <w:tc>
          <w:tcPr>
            <w:tcW w:w="1701" w:type="dxa"/>
            <w:tcBorders>
              <w:top w:val="nil"/>
              <w:bottom w:val="nil"/>
            </w:tcBorders>
            <w:shd w:val="clear" w:color="auto" w:fill="auto"/>
          </w:tcPr>
          <w:p w:rsidR="005510CE" w:rsidRPr="00CD5B97" w:rsidRDefault="00022DFF" w:rsidP="005510CE">
            <w:pPr>
              <w:spacing w:line="240" w:lineRule="atLeast"/>
              <w:ind w:right="158"/>
              <w:jc w:val="right"/>
            </w:pPr>
            <w:r w:rsidRPr="00CD5B97">
              <w:t>8,570</w:t>
            </w:r>
          </w:p>
        </w:tc>
      </w:tr>
      <w:tr w:rsidR="005510CE" w:rsidRPr="00CD5B97" w:rsidTr="00B97507">
        <w:tc>
          <w:tcPr>
            <w:tcW w:w="6030" w:type="dxa"/>
            <w:tcBorders>
              <w:top w:val="nil"/>
              <w:bottom w:val="nil"/>
            </w:tcBorders>
            <w:vAlign w:val="center"/>
          </w:tcPr>
          <w:p w:rsidR="005510CE" w:rsidRPr="00CD5B97" w:rsidRDefault="005510CE" w:rsidP="005510CE">
            <w:pPr>
              <w:spacing w:line="240" w:lineRule="atLeast"/>
            </w:pPr>
            <w:r w:rsidRPr="00CD5B97">
              <w:t>Right-of-use assets</w:t>
            </w:r>
          </w:p>
        </w:tc>
        <w:tc>
          <w:tcPr>
            <w:tcW w:w="1701" w:type="dxa"/>
            <w:tcBorders>
              <w:top w:val="nil"/>
              <w:bottom w:val="single" w:sz="4" w:space="0" w:color="auto"/>
            </w:tcBorders>
          </w:tcPr>
          <w:p w:rsidR="005510CE" w:rsidRPr="00CD5B97" w:rsidRDefault="005510CE" w:rsidP="005510CE">
            <w:pPr>
              <w:spacing w:line="240" w:lineRule="atLeast"/>
              <w:ind w:right="158"/>
              <w:jc w:val="right"/>
            </w:pPr>
            <w:r w:rsidRPr="00CD5B97">
              <w:t>21</w:t>
            </w:r>
          </w:p>
        </w:tc>
        <w:tc>
          <w:tcPr>
            <w:tcW w:w="283" w:type="dxa"/>
            <w:tcBorders>
              <w:top w:val="nil"/>
              <w:bottom w:val="nil"/>
            </w:tcBorders>
          </w:tcPr>
          <w:p w:rsidR="005510CE" w:rsidRPr="00CD5B97" w:rsidRDefault="005510CE" w:rsidP="005510CE">
            <w:pPr>
              <w:spacing w:line="240" w:lineRule="atLeast"/>
              <w:ind w:right="158"/>
              <w:jc w:val="right"/>
            </w:pPr>
          </w:p>
        </w:tc>
        <w:tc>
          <w:tcPr>
            <w:tcW w:w="1701" w:type="dxa"/>
            <w:tcBorders>
              <w:top w:val="nil"/>
              <w:bottom w:val="single" w:sz="4" w:space="0" w:color="auto"/>
            </w:tcBorders>
            <w:shd w:val="clear" w:color="auto" w:fill="auto"/>
          </w:tcPr>
          <w:p w:rsidR="005510CE" w:rsidRPr="00CD5B97" w:rsidRDefault="005510CE" w:rsidP="005510CE">
            <w:pPr>
              <w:spacing w:line="240" w:lineRule="atLeast"/>
              <w:ind w:right="158"/>
              <w:jc w:val="right"/>
            </w:pPr>
            <w:r w:rsidRPr="00CD5B97">
              <w:t>12</w:t>
            </w:r>
          </w:p>
        </w:tc>
      </w:tr>
      <w:tr w:rsidR="005510CE" w:rsidRPr="00CD5B97" w:rsidTr="00834251">
        <w:tc>
          <w:tcPr>
            <w:tcW w:w="6030" w:type="dxa"/>
            <w:tcBorders>
              <w:top w:val="nil"/>
              <w:bottom w:val="nil"/>
            </w:tcBorders>
            <w:vAlign w:val="center"/>
          </w:tcPr>
          <w:p w:rsidR="005510CE" w:rsidRPr="00CD5B97" w:rsidRDefault="005510CE" w:rsidP="005510CE">
            <w:pPr>
              <w:tabs>
                <w:tab w:val="left" w:pos="158"/>
                <w:tab w:val="left" w:pos="300"/>
              </w:tabs>
              <w:spacing w:line="240" w:lineRule="atLeast"/>
              <w:rPr>
                <w:b/>
                <w:bCs/>
              </w:rPr>
            </w:pPr>
            <w:r w:rsidRPr="00CD5B97">
              <w:rPr>
                <w:b/>
                <w:bCs/>
              </w:rPr>
              <w:t>Total</w:t>
            </w:r>
          </w:p>
        </w:tc>
        <w:tc>
          <w:tcPr>
            <w:tcW w:w="1701" w:type="dxa"/>
            <w:tcBorders>
              <w:top w:val="single" w:sz="4" w:space="0" w:color="auto"/>
              <w:bottom w:val="double" w:sz="4" w:space="0" w:color="auto"/>
            </w:tcBorders>
          </w:tcPr>
          <w:p w:rsidR="005510CE" w:rsidRPr="00CD5B97" w:rsidRDefault="005510CE" w:rsidP="005510CE">
            <w:pPr>
              <w:spacing w:line="240" w:lineRule="atLeast"/>
              <w:ind w:right="158"/>
              <w:jc w:val="right"/>
            </w:pPr>
            <w:r w:rsidRPr="00CD5B97">
              <w:t>21,462</w:t>
            </w:r>
          </w:p>
        </w:tc>
        <w:tc>
          <w:tcPr>
            <w:tcW w:w="283" w:type="dxa"/>
            <w:tcBorders>
              <w:top w:val="nil"/>
              <w:bottom w:val="nil"/>
            </w:tcBorders>
          </w:tcPr>
          <w:p w:rsidR="005510CE" w:rsidRPr="00CD5B97" w:rsidRDefault="005510CE" w:rsidP="005510CE">
            <w:pPr>
              <w:spacing w:line="240" w:lineRule="atLeast"/>
              <w:ind w:right="158"/>
              <w:jc w:val="right"/>
            </w:pPr>
          </w:p>
        </w:tc>
        <w:tc>
          <w:tcPr>
            <w:tcW w:w="1701" w:type="dxa"/>
            <w:tcBorders>
              <w:top w:val="single" w:sz="4" w:space="0" w:color="auto"/>
              <w:bottom w:val="double" w:sz="4" w:space="0" w:color="auto"/>
            </w:tcBorders>
            <w:shd w:val="clear" w:color="auto" w:fill="auto"/>
          </w:tcPr>
          <w:p w:rsidR="005510CE" w:rsidRPr="00CD5B97" w:rsidRDefault="00022DFF" w:rsidP="005510CE">
            <w:pPr>
              <w:spacing w:line="240" w:lineRule="atLeast"/>
              <w:ind w:right="158"/>
              <w:jc w:val="right"/>
            </w:pPr>
            <w:r w:rsidRPr="00CD5B97">
              <w:t>8,582</w:t>
            </w:r>
          </w:p>
        </w:tc>
      </w:tr>
    </w:tbl>
    <w:p w:rsidR="00DB0C56" w:rsidRPr="00CD5B97" w:rsidRDefault="00DB0C56" w:rsidP="00F30DC7">
      <w:pPr>
        <w:tabs>
          <w:tab w:val="left" w:pos="540"/>
        </w:tabs>
        <w:spacing w:line="240" w:lineRule="atLeast"/>
        <w:jc w:val="both"/>
        <w:rPr>
          <w:rFonts w:eastAsia="Times New Roman"/>
        </w:rPr>
      </w:pPr>
    </w:p>
    <w:p w:rsidR="00E447D2" w:rsidRPr="00CD5B97" w:rsidRDefault="00E447D2" w:rsidP="00E447D2">
      <w:pPr>
        <w:tabs>
          <w:tab w:val="left" w:pos="540"/>
        </w:tabs>
        <w:spacing w:line="240" w:lineRule="atLeast"/>
        <w:jc w:val="both"/>
        <w:rPr>
          <w:rFonts w:eastAsia="Times New Roman"/>
        </w:rPr>
      </w:pPr>
      <w:r w:rsidRPr="00CD5B97">
        <w:rPr>
          <w:rFonts w:eastAsia="Times New Roman"/>
        </w:rPr>
        <w:t xml:space="preserve">Details of construction in progress as at </w:t>
      </w:r>
      <w:r w:rsidR="001F657F" w:rsidRPr="00CD5B97">
        <w:rPr>
          <w:rFonts w:eastAsia="Times New Roman"/>
        </w:rPr>
        <w:t>June 30</w:t>
      </w:r>
      <w:r w:rsidRPr="00CD5B97">
        <w:rPr>
          <w:rFonts w:eastAsia="Times New Roman"/>
        </w:rPr>
        <w:t>, 2020 and December 31, 2019 were as follows</w:t>
      </w:r>
      <w:r w:rsidRPr="00CD5B97">
        <w:rPr>
          <w:rFonts w:eastAsia="Times New Roman"/>
          <w:cs/>
        </w:rPr>
        <w:t>:</w:t>
      </w:r>
    </w:p>
    <w:p w:rsidR="00E447D2" w:rsidRPr="00CD5B97" w:rsidRDefault="00E447D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C0479" w:rsidRPr="00CD5B97" w:rsidTr="00C37E64">
        <w:trPr>
          <w:trHeight w:val="245"/>
        </w:trPr>
        <w:tc>
          <w:tcPr>
            <w:tcW w:w="3852" w:type="dxa"/>
          </w:tcPr>
          <w:p w:rsidR="005C0479" w:rsidRPr="00CD5B97" w:rsidRDefault="005C0479" w:rsidP="00C37E64">
            <w:pPr>
              <w:pStyle w:val="Heading7"/>
              <w:spacing w:line="240" w:lineRule="atLeast"/>
            </w:pPr>
          </w:p>
        </w:tc>
        <w:tc>
          <w:tcPr>
            <w:tcW w:w="5850" w:type="dxa"/>
            <w:gridSpan w:val="7"/>
            <w:tcBorders>
              <w:left w:val="nil"/>
              <w:bottom w:val="single" w:sz="4" w:space="0" w:color="auto"/>
              <w:right w:val="nil"/>
            </w:tcBorders>
          </w:tcPr>
          <w:p w:rsidR="005C0479" w:rsidRPr="00CD5B97" w:rsidRDefault="005C0479" w:rsidP="00C37E64">
            <w:pPr>
              <w:tabs>
                <w:tab w:val="left" w:pos="540"/>
                <w:tab w:val="left" w:pos="1026"/>
              </w:tabs>
              <w:spacing w:line="240" w:lineRule="atLeast"/>
              <w:ind w:left="-108" w:right="-90"/>
              <w:jc w:val="center"/>
            </w:pPr>
            <w:r w:rsidRPr="00CD5B97">
              <w:t>In Million Baht</w:t>
            </w:r>
          </w:p>
        </w:tc>
      </w:tr>
      <w:tr w:rsidR="005C0479" w:rsidRPr="00CD5B97" w:rsidTr="00C37E64">
        <w:trPr>
          <w:trHeight w:val="245"/>
        </w:trPr>
        <w:tc>
          <w:tcPr>
            <w:tcW w:w="3852" w:type="dxa"/>
          </w:tcPr>
          <w:p w:rsidR="005C0479" w:rsidRPr="00CD5B97"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rsidR="005C0479" w:rsidRPr="00CD5B97" w:rsidRDefault="005C0479" w:rsidP="00C37E6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5C0479" w:rsidRPr="00CD5B97"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C0479" w:rsidRPr="00CD5B97" w:rsidRDefault="005C0479" w:rsidP="00C37E64">
            <w:pPr>
              <w:tabs>
                <w:tab w:val="left" w:pos="540"/>
                <w:tab w:val="left" w:pos="1026"/>
              </w:tabs>
              <w:spacing w:line="240" w:lineRule="atLeast"/>
              <w:ind w:right="-90"/>
              <w:jc w:val="center"/>
            </w:pPr>
            <w:r w:rsidRPr="00CD5B97">
              <w:t>Separate Financial Statements</w:t>
            </w:r>
          </w:p>
        </w:tc>
      </w:tr>
      <w:tr w:rsidR="005C0479" w:rsidRPr="00CD5B97" w:rsidTr="00C37E64">
        <w:trPr>
          <w:trHeight w:val="245"/>
        </w:trPr>
        <w:tc>
          <w:tcPr>
            <w:tcW w:w="3852" w:type="dxa"/>
          </w:tcPr>
          <w:p w:rsidR="005C0479" w:rsidRPr="00CD5B97" w:rsidRDefault="005C0479" w:rsidP="00C37E64">
            <w:pPr>
              <w:pStyle w:val="Heading7"/>
              <w:spacing w:line="240" w:lineRule="atLeast"/>
            </w:pPr>
          </w:p>
        </w:tc>
        <w:tc>
          <w:tcPr>
            <w:tcW w:w="1278" w:type="dxa"/>
            <w:tcBorders>
              <w:top w:val="single" w:sz="4" w:space="0" w:color="auto"/>
              <w:left w:val="nil"/>
              <w:bottom w:val="single" w:sz="4" w:space="0" w:color="auto"/>
              <w:right w:val="nil"/>
            </w:tcBorders>
          </w:tcPr>
          <w:p w:rsidR="005C0479" w:rsidRPr="00CD5B97" w:rsidRDefault="001F657F" w:rsidP="00C37E64">
            <w:pPr>
              <w:spacing w:line="240" w:lineRule="atLeast"/>
              <w:ind w:left="-108" w:right="-130"/>
              <w:jc w:val="center"/>
            </w:pPr>
            <w:r w:rsidRPr="00CD5B97">
              <w:t>June 30</w:t>
            </w:r>
            <w:r w:rsidR="005C0479" w:rsidRPr="00CD5B97">
              <w:t>,</w:t>
            </w:r>
          </w:p>
          <w:p w:rsidR="005C0479" w:rsidRPr="00CD5B97" w:rsidRDefault="005C0479" w:rsidP="00C37E64">
            <w:pPr>
              <w:spacing w:line="240" w:lineRule="atLeast"/>
              <w:ind w:left="-108" w:right="-130"/>
              <w:jc w:val="center"/>
            </w:pPr>
            <w:r w:rsidRPr="00CD5B97">
              <w:t>2020</w:t>
            </w:r>
          </w:p>
        </w:tc>
        <w:tc>
          <w:tcPr>
            <w:tcW w:w="252" w:type="dxa"/>
          </w:tcPr>
          <w:p w:rsidR="005C0479" w:rsidRPr="00CD5B97" w:rsidRDefault="005C0479"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C0479" w:rsidRPr="00CD5B97" w:rsidRDefault="005C0479" w:rsidP="00C37E64">
            <w:pPr>
              <w:spacing w:line="240" w:lineRule="atLeast"/>
              <w:ind w:left="-108" w:right="-90"/>
              <w:jc w:val="center"/>
            </w:pPr>
            <w:r w:rsidRPr="00CD5B97">
              <w:t>December 31,</w:t>
            </w:r>
          </w:p>
          <w:p w:rsidR="005C0479" w:rsidRPr="00CD5B97" w:rsidRDefault="005C0479" w:rsidP="00C37E64">
            <w:pPr>
              <w:spacing w:line="240" w:lineRule="atLeast"/>
              <w:ind w:left="-108" w:right="-90"/>
              <w:jc w:val="center"/>
            </w:pPr>
            <w:r w:rsidRPr="00CD5B97">
              <w:t>2019</w:t>
            </w:r>
          </w:p>
        </w:tc>
        <w:tc>
          <w:tcPr>
            <w:tcW w:w="270" w:type="dxa"/>
            <w:tcBorders>
              <w:left w:val="nil"/>
              <w:right w:val="nil"/>
            </w:tcBorders>
          </w:tcPr>
          <w:p w:rsidR="005C0479" w:rsidRPr="00CD5B97" w:rsidRDefault="005C0479"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C0479" w:rsidRPr="00CD5B97" w:rsidRDefault="001F657F" w:rsidP="00C37E64">
            <w:pPr>
              <w:spacing w:line="240" w:lineRule="atLeast"/>
              <w:ind w:left="-108" w:right="-90"/>
              <w:jc w:val="center"/>
            </w:pPr>
            <w:r w:rsidRPr="00CD5B97">
              <w:t>June 30</w:t>
            </w:r>
            <w:r w:rsidR="005C0479" w:rsidRPr="00CD5B97">
              <w:t>,</w:t>
            </w:r>
          </w:p>
          <w:p w:rsidR="005C0479" w:rsidRPr="00CD5B97" w:rsidRDefault="005C0479" w:rsidP="00C37E64">
            <w:pPr>
              <w:spacing w:line="240" w:lineRule="atLeast"/>
              <w:ind w:left="-108" w:right="-90"/>
              <w:jc w:val="center"/>
            </w:pPr>
            <w:r w:rsidRPr="00CD5B97">
              <w:t>2020</w:t>
            </w:r>
          </w:p>
        </w:tc>
        <w:tc>
          <w:tcPr>
            <w:tcW w:w="270" w:type="dxa"/>
            <w:tcBorders>
              <w:left w:val="nil"/>
              <w:right w:val="nil"/>
            </w:tcBorders>
          </w:tcPr>
          <w:p w:rsidR="005C0479" w:rsidRPr="00CD5B97" w:rsidRDefault="005C0479"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C0479" w:rsidRPr="00CD5B97" w:rsidRDefault="005C0479" w:rsidP="00C37E64">
            <w:pPr>
              <w:spacing w:line="240" w:lineRule="atLeast"/>
              <w:ind w:left="-108" w:right="-90"/>
              <w:jc w:val="center"/>
            </w:pPr>
            <w:r w:rsidRPr="00CD5B97">
              <w:t>December 31,</w:t>
            </w:r>
          </w:p>
          <w:p w:rsidR="005C0479" w:rsidRPr="00CD5B97" w:rsidRDefault="005C0479" w:rsidP="00C37E64">
            <w:pPr>
              <w:spacing w:line="240" w:lineRule="atLeast"/>
              <w:ind w:left="-108" w:right="-90"/>
              <w:jc w:val="center"/>
            </w:pPr>
            <w:r w:rsidRPr="00CD5B97">
              <w:t>2019</w:t>
            </w:r>
          </w:p>
        </w:tc>
      </w:tr>
      <w:tr w:rsidR="00E447D2" w:rsidRPr="00CD5B97" w:rsidTr="00C37E64">
        <w:trPr>
          <w:trHeight w:val="245"/>
        </w:trPr>
        <w:tc>
          <w:tcPr>
            <w:tcW w:w="3852" w:type="dxa"/>
          </w:tcPr>
          <w:p w:rsidR="00E447D2" w:rsidRPr="00CD5B97" w:rsidRDefault="00E447D2" w:rsidP="005C0479">
            <w:pPr>
              <w:spacing w:line="240" w:lineRule="auto"/>
            </w:pPr>
          </w:p>
        </w:tc>
        <w:tc>
          <w:tcPr>
            <w:tcW w:w="1278" w:type="dxa"/>
            <w:tcBorders>
              <w:left w:val="nil"/>
              <w:right w:val="nil"/>
            </w:tcBorders>
            <w:shd w:val="clear" w:color="auto" w:fill="auto"/>
          </w:tcPr>
          <w:p w:rsidR="00E447D2" w:rsidRPr="00CD5B97" w:rsidRDefault="00E447D2" w:rsidP="005C0479">
            <w:pPr>
              <w:spacing w:line="240" w:lineRule="atLeast"/>
              <w:ind w:right="158"/>
              <w:jc w:val="right"/>
              <w:rPr>
                <w:rFonts w:eastAsia="Times New Roman"/>
              </w:rPr>
            </w:pPr>
          </w:p>
        </w:tc>
        <w:tc>
          <w:tcPr>
            <w:tcW w:w="252" w:type="dxa"/>
          </w:tcPr>
          <w:p w:rsidR="00E447D2" w:rsidRPr="00CD5B97" w:rsidRDefault="00E447D2" w:rsidP="005C0479">
            <w:pPr>
              <w:spacing w:line="240" w:lineRule="atLeast"/>
              <w:rPr>
                <w:rFonts w:eastAsia="Times New Roman"/>
              </w:rPr>
            </w:pPr>
          </w:p>
        </w:tc>
        <w:tc>
          <w:tcPr>
            <w:tcW w:w="1260" w:type="dxa"/>
            <w:tcBorders>
              <w:left w:val="nil"/>
              <w:right w:val="nil"/>
            </w:tcBorders>
            <w:vAlign w:val="bottom"/>
          </w:tcPr>
          <w:p w:rsidR="00E447D2" w:rsidRPr="00CD5B97" w:rsidRDefault="00E447D2" w:rsidP="005C0479">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E447D2" w:rsidRPr="00CD5B97" w:rsidRDefault="00E447D2" w:rsidP="005C0479">
            <w:pPr>
              <w:spacing w:line="240" w:lineRule="atLeast"/>
              <w:rPr>
                <w:rFonts w:eastAsia="Times New Roman"/>
              </w:rPr>
            </w:pPr>
          </w:p>
        </w:tc>
        <w:tc>
          <w:tcPr>
            <w:tcW w:w="1260" w:type="dxa"/>
            <w:tcBorders>
              <w:left w:val="nil"/>
              <w:right w:val="nil"/>
            </w:tcBorders>
            <w:shd w:val="clear" w:color="auto" w:fill="auto"/>
          </w:tcPr>
          <w:p w:rsidR="00E447D2" w:rsidRPr="00CD5B97" w:rsidRDefault="00E447D2" w:rsidP="005C0479">
            <w:pPr>
              <w:spacing w:line="240" w:lineRule="atLeast"/>
              <w:ind w:right="158"/>
              <w:jc w:val="right"/>
              <w:rPr>
                <w:rFonts w:eastAsia="Times New Roman"/>
              </w:rPr>
            </w:pPr>
          </w:p>
        </w:tc>
        <w:tc>
          <w:tcPr>
            <w:tcW w:w="270" w:type="dxa"/>
            <w:tcBorders>
              <w:left w:val="nil"/>
              <w:right w:val="nil"/>
            </w:tcBorders>
          </w:tcPr>
          <w:p w:rsidR="00E447D2" w:rsidRPr="00CD5B97" w:rsidRDefault="00E447D2" w:rsidP="005C0479">
            <w:pPr>
              <w:spacing w:line="240" w:lineRule="atLeast"/>
              <w:rPr>
                <w:rFonts w:eastAsia="Times New Roman"/>
              </w:rPr>
            </w:pPr>
          </w:p>
        </w:tc>
        <w:tc>
          <w:tcPr>
            <w:tcW w:w="1260" w:type="dxa"/>
            <w:tcBorders>
              <w:left w:val="nil"/>
              <w:right w:val="nil"/>
            </w:tcBorders>
            <w:vAlign w:val="bottom"/>
          </w:tcPr>
          <w:p w:rsidR="00E447D2" w:rsidRPr="00CD5B97" w:rsidRDefault="00E447D2" w:rsidP="005C0479">
            <w:pPr>
              <w:spacing w:line="240" w:lineRule="atLeast"/>
              <w:ind w:right="158"/>
              <w:jc w:val="right"/>
              <w:rPr>
                <w:rFonts w:eastAsia="Times New Roman"/>
              </w:rPr>
            </w:pPr>
          </w:p>
        </w:tc>
      </w:tr>
      <w:tr w:rsidR="00FF5847" w:rsidRPr="00CD5B97" w:rsidTr="00B97507">
        <w:trPr>
          <w:trHeight w:val="245"/>
        </w:trPr>
        <w:tc>
          <w:tcPr>
            <w:tcW w:w="3852" w:type="dxa"/>
          </w:tcPr>
          <w:p w:rsidR="00FF5847" w:rsidRPr="00CD5B97" w:rsidRDefault="00FF5847" w:rsidP="00FF5847">
            <w:pPr>
              <w:shd w:val="clear" w:color="auto" w:fill="FFFFFF"/>
              <w:tabs>
                <w:tab w:val="left" w:pos="0"/>
                <w:tab w:val="left" w:pos="360"/>
              </w:tabs>
              <w:spacing w:line="240" w:lineRule="atLeast"/>
              <w:ind w:right="-79" w:hanging="52"/>
              <w:jc w:val="both"/>
              <w:rPr>
                <w:lang w:val="en-GB"/>
              </w:rPr>
            </w:pPr>
            <w:r w:rsidRPr="00CD5B97">
              <w:rPr>
                <w:lang w:val="en-GB"/>
              </w:rPr>
              <w:t>Hot rolled coil expansion</w:t>
            </w:r>
          </w:p>
        </w:tc>
        <w:tc>
          <w:tcPr>
            <w:tcW w:w="1278"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513</w:t>
            </w:r>
          </w:p>
        </w:tc>
        <w:tc>
          <w:tcPr>
            <w:tcW w:w="252" w:type="dxa"/>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513</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rPr>
                <w:rFonts w:eastAsia="Times New Roman"/>
              </w:rPr>
            </w:pPr>
            <w:r w:rsidRPr="00CD5B97">
              <w:rPr>
                <w:rFonts w:eastAsia="Times New Roman"/>
              </w:rPr>
              <w:t>513</w:t>
            </w:r>
          </w:p>
        </w:tc>
        <w:tc>
          <w:tcPr>
            <w:tcW w:w="270" w:type="dxa"/>
            <w:tcBorders>
              <w:left w:val="nil"/>
              <w:right w:val="nil"/>
            </w:tcBorders>
          </w:tcPr>
          <w:p w:rsidR="00FF5847" w:rsidRPr="00CD5B97" w:rsidRDefault="00FF5847" w:rsidP="00FF5847">
            <w:pPr>
              <w:spacing w:line="240" w:lineRule="atLeast"/>
              <w:jc w:val="righ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rPr>
                <w:rFonts w:eastAsia="Times New Roman"/>
              </w:rPr>
            </w:pPr>
            <w:r w:rsidRPr="00CD5B97">
              <w:rPr>
                <w:rFonts w:eastAsia="Times New Roman"/>
              </w:rPr>
              <w:t>513</w:t>
            </w:r>
          </w:p>
        </w:tc>
      </w:tr>
      <w:tr w:rsidR="00FF5847" w:rsidRPr="00CD5B97" w:rsidTr="00B97507">
        <w:trPr>
          <w:trHeight w:val="245"/>
        </w:trPr>
        <w:tc>
          <w:tcPr>
            <w:tcW w:w="3852" w:type="dxa"/>
          </w:tcPr>
          <w:p w:rsidR="00FF5847" w:rsidRPr="00CD5B97" w:rsidRDefault="00FF5847" w:rsidP="00FF5847">
            <w:pPr>
              <w:shd w:val="clear" w:color="auto" w:fill="FFFFFF"/>
              <w:tabs>
                <w:tab w:val="left" w:pos="0"/>
                <w:tab w:val="left" w:pos="360"/>
              </w:tabs>
              <w:spacing w:line="240" w:lineRule="atLeast"/>
              <w:ind w:right="-79" w:hanging="52"/>
              <w:jc w:val="both"/>
              <w:rPr>
                <w:lang w:val="en-GB"/>
              </w:rPr>
            </w:pPr>
            <w:bookmarkStart w:id="3" w:name="OLE_LINK3"/>
            <w:r w:rsidRPr="00CD5B97">
              <w:rPr>
                <w:lang w:val="en-GB"/>
              </w:rPr>
              <w:t>Coil conditioning line</w:t>
            </w:r>
            <w:bookmarkEnd w:id="3"/>
          </w:p>
        </w:tc>
        <w:tc>
          <w:tcPr>
            <w:tcW w:w="1278"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4,430</w:t>
            </w:r>
          </w:p>
        </w:tc>
        <w:tc>
          <w:tcPr>
            <w:tcW w:w="252" w:type="dxa"/>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4,430</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rPr>
                <w:rFonts w:eastAsia="Times New Roman"/>
              </w:rPr>
            </w:pPr>
            <w:r w:rsidRPr="00CD5B97">
              <w:rPr>
                <w:rFonts w:eastAsia="Times New Roman"/>
              </w:rPr>
              <w:t>4,430</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rPr>
                <w:rFonts w:eastAsia="Times New Roman"/>
              </w:rPr>
            </w:pPr>
            <w:r w:rsidRPr="00CD5B97">
              <w:rPr>
                <w:rFonts w:eastAsia="Times New Roman"/>
              </w:rPr>
              <w:t>4,430</w:t>
            </w:r>
          </w:p>
        </w:tc>
      </w:tr>
      <w:tr w:rsidR="00FF5847" w:rsidRPr="00CD5B97" w:rsidTr="00B97507">
        <w:trPr>
          <w:trHeight w:val="245"/>
        </w:trPr>
        <w:tc>
          <w:tcPr>
            <w:tcW w:w="3852" w:type="dxa"/>
          </w:tcPr>
          <w:p w:rsidR="00FF5847" w:rsidRPr="00CD5B97" w:rsidRDefault="00FF5847" w:rsidP="00FF5847">
            <w:pPr>
              <w:shd w:val="clear" w:color="auto" w:fill="FFFFFF"/>
              <w:tabs>
                <w:tab w:val="left" w:pos="0"/>
              </w:tabs>
              <w:spacing w:line="240" w:lineRule="atLeast"/>
              <w:ind w:right="-43" w:hanging="52"/>
              <w:jc w:val="both"/>
              <w:rPr>
                <w:lang w:val="en-GB"/>
              </w:rPr>
            </w:pPr>
            <w:r w:rsidRPr="00CD5B97">
              <w:rPr>
                <w:lang w:val="en-GB"/>
              </w:rPr>
              <w:t xml:space="preserve">Galvanizing line </w:t>
            </w:r>
          </w:p>
        </w:tc>
        <w:tc>
          <w:tcPr>
            <w:tcW w:w="1278"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5,038</w:t>
            </w:r>
          </w:p>
        </w:tc>
        <w:tc>
          <w:tcPr>
            <w:tcW w:w="252" w:type="dxa"/>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5,038</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tcPr>
          <w:p w:rsidR="00FF5847" w:rsidRPr="00CD5B97" w:rsidRDefault="00FF5847" w:rsidP="00FF5847">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tcPr>
          <w:p w:rsidR="00FF5847" w:rsidRPr="00CD5B97" w:rsidRDefault="00FF5847" w:rsidP="00FF5847">
            <w:pPr>
              <w:spacing w:line="240" w:lineRule="atLeast"/>
              <w:ind w:right="158"/>
              <w:jc w:val="center"/>
              <w:rPr>
                <w:rFonts w:eastAsia="Times New Roman"/>
                <w:cs/>
              </w:rPr>
            </w:pPr>
            <w:r w:rsidRPr="00CD5B97">
              <w:rPr>
                <w:rFonts w:eastAsia="Times New Roman"/>
              </w:rPr>
              <w:t xml:space="preserve">         -</w:t>
            </w:r>
          </w:p>
        </w:tc>
      </w:tr>
      <w:tr w:rsidR="00FF5847" w:rsidRPr="00CD5B97" w:rsidTr="00B97507">
        <w:trPr>
          <w:trHeight w:val="245"/>
        </w:trPr>
        <w:tc>
          <w:tcPr>
            <w:tcW w:w="3852" w:type="dxa"/>
          </w:tcPr>
          <w:p w:rsidR="00FF5847" w:rsidRPr="00CD5B97" w:rsidRDefault="00FF5847" w:rsidP="00FF5847">
            <w:pPr>
              <w:shd w:val="clear" w:color="auto" w:fill="FFFFFF"/>
              <w:tabs>
                <w:tab w:val="left" w:pos="0"/>
              </w:tabs>
              <w:spacing w:line="240" w:lineRule="atLeast"/>
              <w:ind w:right="-43" w:hanging="52"/>
              <w:jc w:val="both"/>
              <w:rPr>
                <w:lang w:val="en-GB"/>
              </w:rPr>
            </w:pPr>
            <w:r w:rsidRPr="00CD5B97">
              <w:rPr>
                <w:lang w:val="en-GB"/>
              </w:rPr>
              <w:t>Reversing Mill line</w:t>
            </w:r>
          </w:p>
        </w:tc>
        <w:tc>
          <w:tcPr>
            <w:tcW w:w="1278"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1,525</w:t>
            </w:r>
          </w:p>
        </w:tc>
        <w:tc>
          <w:tcPr>
            <w:tcW w:w="252" w:type="dxa"/>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vAlign w:val="bottom"/>
          </w:tcPr>
          <w:p w:rsidR="00FF5847" w:rsidRPr="00CD5B97" w:rsidRDefault="00FF5847" w:rsidP="00FF5847">
            <w:pPr>
              <w:spacing w:line="240" w:lineRule="atLeast"/>
              <w:ind w:right="158"/>
              <w:jc w:val="right"/>
            </w:pPr>
            <w:r w:rsidRPr="00CD5B97">
              <w:t>1,525</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tcPr>
          <w:p w:rsidR="00FF5847" w:rsidRPr="00CD5B97" w:rsidRDefault="00FF5847" w:rsidP="00FF5847">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FF5847" w:rsidRPr="00CD5B97" w:rsidRDefault="00FF5847" w:rsidP="00FF5847">
            <w:pPr>
              <w:spacing w:line="240" w:lineRule="atLeast"/>
              <w:rPr>
                <w:rFonts w:eastAsia="Times New Roman"/>
              </w:rPr>
            </w:pPr>
          </w:p>
        </w:tc>
        <w:tc>
          <w:tcPr>
            <w:tcW w:w="1260" w:type="dxa"/>
            <w:tcBorders>
              <w:left w:val="nil"/>
              <w:right w:val="nil"/>
            </w:tcBorders>
            <w:shd w:val="clear" w:color="auto" w:fill="auto"/>
          </w:tcPr>
          <w:p w:rsidR="00FF5847" w:rsidRPr="00CD5B97" w:rsidRDefault="00FF5847" w:rsidP="00FF5847">
            <w:pPr>
              <w:spacing w:line="240" w:lineRule="atLeast"/>
              <w:ind w:right="158"/>
              <w:jc w:val="center"/>
              <w:rPr>
                <w:rFonts w:eastAsia="Times New Roman"/>
                <w:cs/>
              </w:rPr>
            </w:pPr>
            <w:r w:rsidRPr="00CD5B97">
              <w:rPr>
                <w:rFonts w:eastAsia="Times New Roman"/>
              </w:rPr>
              <w:t xml:space="preserve">         -</w:t>
            </w:r>
          </w:p>
        </w:tc>
      </w:tr>
      <w:tr w:rsidR="007B6B96" w:rsidRPr="00CD5B97" w:rsidTr="008B170F">
        <w:trPr>
          <w:trHeight w:val="245"/>
        </w:trPr>
        <w:tc>
          <w:tcPr>
            <w:tcW w:w="3852" w:type="dxa"/>
          </w:tcPr>
          <w:p w:rsidR="007B6B96" w:rsidRPr="00CD5B97" w:rsidRDefault="007B6B96" w:rsidP="008B170F">
            <w:pPr>
              <w:shd w:val="clear" w:color="auto" w:fill="FFFFFF"/>
              <w:tabs>
                <w:tab w:val="left" w:pos="0"/>
              </w:tabs>
              <w:spacing w:line="240" w:lineRule="atLeast"/>
              <w:ind w:right="-43" w:hanging="52"/>
              <w:jc w:val="both"/>
            </w:pPr>
            <w:r w:rsidRPr="00CD5B97">
              <w:rPr>
                <w:lang w:val="en-GB"/>
              </w:rPr>
              <w:t>Others</w:t>
            </w:r>
          </w:p>
        </w:tc>
        <w:tc>
          <w:tcPr>
            <w:tcW w:w="1278" w:type="dxa"/>
            <w:tcBorders>
              <w:left w:val="nil"/>
              <w:bottom w:val="single" w:sz="4" w:space="0" w:color="auto"/>
              <w:right w:val="nil"/>
            </w:tcBorders>
            <w:shd w:val="clear" w:color="auto" w:fill="auto"/>
            <w:vAlign w:val="bottom"/>
          </w:tcPr>
          <w:p w:rsidR="007B6B96" w:rsidRPr="00CD5B97" w:rsidRDefault="007B6B96" w:rsidP="008B170F">
            <w:pPr>
              <w:spacing w:line="240" w:lineRule="atLeast"/>
              <w:ind w:right="158"/>
              <w:jc w:val="right"/>
            </w:pPr>
            <w:r w:rsidRPr="00CD5B97">
              <w:t>333</w:t>
            </w:r>
          </w:p>
        </w:tc>
        <w:tc>
          <w:tcPr>
            <w:tcW w:w="252" w:type="dxa"/>
          </w:tcPr>
          <w:p w:rsidR="007B6B96" w:rsidRPr="00CD5B97" w:rsidRDefault="007B6B96" w:rsidP="008B170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7B6B96" w:rsidRPr="00CD5B97" w:rsidRDefault="007B6B96" w:rsidP="008B170F">
            <w:pPr>
              <w:spacing w:line="240" w:lineRule="atLeast"/>
              <w:ind w:right="158"/>
              <w:jc w:val="right"/>
            </w:pPr>
            <w:r w:rsidRPr="00CD5B97">
              <w:t>354</w:t>
            </w:r>
          </w:p>
        </w:tc>
        <w:tc>
          <w:tcPr>
            <w:tcW w:w="270" w:type="dxa"/>
            <w:tcBorders>
              <w:left w:val="nil"/>
              <w:right w:val="nil"/>
            </w:tcBorders>
          </w:tcPr>
          <w:p w:rsidR="007B6B96" w:rsidRPr="00CD5B97" w:rsidRDefault="007B6B96" w:rsidP="008B170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7B6B96" w:rsidRPr="00CD5B97" w:rsidRDefault="007B6B96" w:rsidP="008B170F">
            <w:pPr>
              <w:spacing w:line="240" w:lineRule="atLeast"/>
              <w:ind w:right="158"/>
              <w:jc w:val="right"/>
            </w:pPr>
            <w:r w:rsidRPr="00CD5B97">
              <w:t>37</w:t>
            </w:r>
          </w:p>
        </w:tc>
        <w:tc>
          <w:tcPr>
            <w:tcW w:w="270" w:type="dxa"/>
            <w:tcBorders>
              <w:left w:val="nil"/>
              <w:right w:val="nil"/>
            </w:tcBorders>
          </w:tcPr>
          <w:p w:rsidR="007B6B96" w:rsidRPr="00CD5B97" w:rsidRDefault="007B6B96" w:rsidP="008B170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7B6B96" w:rsidRPr="00CD5B97" w:rsidRDefault="007B6B96" w:rsidP="008B170F">
            <w:pPr>
              <w:spacing w:line="240" w:lineRule="atLeast"/>
              <w:ind w:right="158"/>
              <w:jc w:val="right"/>
            </w:pPr>
            <w:r w:rsidRPr="00CD5B97">
              <w:t>37</w:t>
            </w:r>
          </w:p>
        </w:tc>
      </w:tr>
      <w:tr w:rsidR="007B6B96" w:rsidRPr="00CD5B97" w:rsidTr="007B6B96">
        <w:trPr>
          <w:trHeight w:val="245"/>
        </w:trPr>
        <w:tc>
          <w:tcPr>
            <w:tcW w:w="3852" w:type="dxa"/>
          </w:tcPr>
          <w:p w:rsidR="007B6B96" w:rsidRPr="00CD5B97" w:rsidRDefault="007B6B96" w:rsidP="007B6B96">
            <w:pPr>
              <w:shd w:val="clear" w:color="auto" w:fill="FFFFFF"/>
              <w:tabs>
                <w:tab w:val="left" w:pos="0"/>
              </w:tabs>
              <w:spacing w:line="240" w:lineRule="atLeast"/>
              <w:ind w:right="-43" w:hanging="52"/>
              <w:jc w:val="both"/>
              <w:rPr>
                <w:lang w:val="en-GB"/>
              </w:rPr>
            </w:pPr>
            <w:r w:rsidRPr="00CD5B97">
              <w:rPr>
                <w:lang w:val="en-GB"/>
              </w:rPr>
              <w:t>Total</w:t>
            </w:r>
          </w:p>
        </w:tc>
        <w:tc>
          <w:tcPr>
            <w:tcW w:w="1278" w:type="dxa"/>
            <w:tcBorders>
              <w:left w:val="nil"/>
              <w:right w:val="nil"/>
            </w:tcBorders>
            <w:shd w:val="clear" w:color="auto" w:fill="auto"/>
            <w:vAlign w:val="bottom"/>
          </w:tcPr>
          <w:p w:rsidR="007B6B96" w:rsidRPr="00CD5B97" w:rsidRDefault="007B6B96" w:rsidP="007B6B96">
            <w:pPr>
              <w:spacing w:line="240" w:lineRule="atLeast"/>
              <w:ind w:right="158"/>
              <w:jc w:val="right"/>
              <w:rPr>
                <w:cs/>
              </w:rPr>
            </w:pPr>
            <w:r w:rsidRPr="00CD5B97">
              <w:t>11,839</w:t>
            </w:r>
          </w:p>
        </w:tc>
        <w:tc>
          <w:tcPr>
            <w:tcW w:w="252" w:type="dxa"/>
          </w:tcPr>
          <w:p w:rsidR="007B6B96" w:rsidRPr="00CD5B97" w:rsidRDefault="007B6B96" w:rsidP="007B6B9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7B6B96" w:rsidRPr="00CD5B97" w:rsidRDefault="007B6B96" w:rsidP="007B6B96">
            <w:pPr>
              <w:spacing w:line="240" w:lineRule="atLeast"/>
              <w:ind w:right="158"/>
              <w:jc w:val="right"/>
              <w:rPr>
                <w:cs/>
              </w:rPr>
            </w:pPr>
            <w:r w:rsidRPr="00CD5B97">
              <w:t>11,860</w:t>
            </w:r>
          </w:p>
        </w:tc>
        <w:tc>
          <w:tcPr>
            <w:tcW w:w="270" w:type="dxa"/>
            <w:tcBorders>
              <w:left w:val="nil"/>
              <w:right w:val="nil"/>
            </w:tcBorders>
          </w:tcPr>
          <w:p w:rsidR="007B6B96" w:rsidRPr="00CD5B97" w:rsidRDefault="007B6B96" w:rsidP="007B6B9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7B6B96" w:rsidRPr="00CD5B97" w:rsidRDefault="007B6B96" w:rsidP="007B6B96">
            <w:pPr>
              <w:spacing w:line="240" w:lineRule="atLeast"/>
              <w:ind w:right="158"/>
              <w:jc w:val="right"/>
            </w:pPr>
            <w:r w:rsidRPr="00CD5B97">
              <w:t>4,980</w:t>
            </w:r>
          </w:p>
        </w:tc>
        <w:tc>
          <w:tcPr>
            <w:tcW w:w="270" w:type="dxa"/>
            <w:tcBorders>
              <w:left w:val="nil"/>
              <w:right w:val="nil"/>
            </w:tcBorders>
          </w:tcPr>
          <w:p w:rsidR="007B6B96" w:rsidRPr="00CD5B97" w:rsidRDefault="007B6B96" w:rsidP="007B6B9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7B6B96" w:rsidRPr="00CD5B97" w:rsidRDefault="007B6B96" w:rsidP="007B6B96">
            <w:pPr>
              <w:spacing w:line="240" w:lineRule="atLeast"/>
              <w:ind w:right="158"/>
              <w:jc w:val="right"/>
            </w:pPr>
            <w:r w:rsidRPr="00CD5B97">
              <w:t>4,980</w:t>
            </w:r>
          </w:p>
        </w:tc>
      </w:tr>
      <w:tr w:rsidR="007B6B96" w:rsidRPr="00CD5B97" w:rsidTr="008B170F">
        <w:trPr>
          <w:trHeight w:val="245"/>
        </w:trPr>
        <w:tc>
          <w:tcPr>
            <w:tcW w:w="3852" w:type="dxa"/>
          </w:tcPr>
          <w:p w:rsidR="007B6B96" w:rsidRPr="00CD5B97" w:rsidRDefault="007B6B96" w:rsidP="007B6B96">
            <w:pPr>
              <w:shd w:val="clear" w:color="auto" w:fill="FFFFFF"/>
              <w:tabs>
                <w:tab w:val="left" w:pos="0"/>
              </w:tabs>
              <w:spacing w:line="240" w:lineRule="atLeast"/>
              <w:ind w:right="-43" w:hanging="52"/>
              <w:jc w:val="both"/>
            </w:pPr>
            <w:r w:rsidRPr="00CD5B97">
              <w:rPr>
                <w:lang w:val="en-GB"/>
              </w:rPr>
              <w:t>Less: Allowance for impairment losses</w:t>
            </w:r>
          </w:p>
        </w:tc>
        <w:tc>
          <w:tcPr>
            <w:tcW w:w="1278" w:type="dxa"/>
            <w:tcBorders>
              <w:left w:val="nil"/>
              <w:bottom w:val="single" w:sz="4" w:space="0" w:color="auto"/>
              <w:right w:val="nil"/>
            </w:tcBorders>
            <w:shd w:val="clear" w:color="auto" w:fill="auto"/>
          </w:tcPr>
          <w:p w:rsidR="007B6B96" w:rsidRPr="00CD5B97" w:rsidRDefault="007B6B96" w:rsidP="007B6B96">
            <w:pPr>
              <w:spacing w:line="240" w:lineRule="atLeast"/>
              <w:ind w:right="86"/>
              <w:jc w:val="right"/>
              <w:rPr>
                <w:rFonts w:eastAsia="Times New Roman"/>
              </w:rPr>
            </w:pPr>
            <w:r w:rsidRPr="00CD5B97">
              <w:rPr>
                <w:rFonts w:eastAsia="Times New Roman"/>
              </w:rPr>
              <w:t>(6,588)</w:t>
            </w:r>
          </w:p>
        </w:tc>
        <w:tc>
          <w:tcPr>
            <w:tcW w:w="252" w:type="dxa"/>
          </w:tcPr>
          <w:p w:rsidR="007B6B96" w:rsidRPr="00CD5B97" w:rsidRDefault="007B6B96" w:rsidP="007B6B96">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rsidR="007B6B96" w:rsidRPr="00CD5B97" w:rsidRDefault="007B6B96" w:rsidP="007B6B96">
            <w:pPr>
              <w:spacing w:line="240" w:lineRule="atLeast"/>
              <w:ind w:right="86"/>
              <w:jc w:val="right"/>
              <w:rPr>
                <w:rFonts w:eastAsia="Times New Roman"/>
              </w:rPr>
            </w:pPr>
            <w:r w:rsidRPr="00CD5B97">
              <w:rPr>
                <w:rFonts w:eastAsia="Times New Roman"/>
              </w:rPr>
              <w:t>(6,588)</w:t>
            </w:r>
          </w:p>
        </w:tc>
        <w:tc>
          <w:tcPr>
            <w:tcW w:w="270" w:type="dxa"/>
            <w:tcBorders>
              <w:left w:val="nil"/>
              <w:right w:val="nil"/>
            </w:tcBorders>
          </w:tcPr>
          <w:p w:rsidR="007B6B96" w:rsidRPr="00CD5B97" w:rsidRDefault="007B6B96" w:rsidP="007B6B96">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rsidR="007B6B96" w:rsidRPr="00CD5B97" w:rsidRDefault="007B6B96" w:rsidP="007B6B96">
            <w:pPr>
              <w:spacing w:line="240" w:lineRule="atLeast"/>
              <w:ind w:right="86"/>
              <w:jc w:val="right"/>
              <w:rPr>
                <w:rFonts w:eastAsia="Times New Roman"/>
              </w:rPr>
            </w:pPr>
            <w:r w:rsidRPr="00CD5B97">
              <w:rPr>
                <w:rFonts w:eastAsia="Times New Roman"/>
              </w:rPr>
              <w:t>(3,466)</w:t>
            </w:r>
          </w:p>
        </w:tc>
        <w:tc>
          <w:tcPr>
            <w:tcW w:w="270" w:type="dxa"/>
            <w:tcBorders>
              <w:left w:val="nil"/>
              <w:right w:val="nil"/>
            </w:tcBorders>
          </w:tcPr>
          <w:p w:rsidR="007B6B96" w:rsidRPr="00CD5B97" w:rsidRDefault="007B6B96" w:rsidP="007B6B96">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rsidR="007B6B96" w:rsidRPr="00CD5B97" w:rsidRDefault="007B6B96" w:rsidP="007B6B96">
            <w:pPr>
              <w:spacing w:line="240" w:lineRule="atLeast"/>
              <w:ind w:right="86"/>
              <w:jc w:val="right"/>
              <w:rPr>
                <w:rFonts w:eastAsia="Times New Roman"/>
              </w:rPr>
            </w:pPr>
            <w:r w:rsidRPr="00CD5B97">
              <w:rPr>
                <w:rFonts w:eastAsia="Times New Roman"/>
              </w:rPr>
              <w:t>(3,466)</w:t>
            </w:r>
          </w:p>
        </w:tc>
      </w:tr>
      <w:tr w:rsidR="007B6B96" w:rsidRPr="00CD5B97" w:rsidTr="008B170F">
        <w:trPr>
          <w:trHeight w:val="245"/>
        </w:trPr>
        <w:tc>
          <w:tcPr>
            <w:tcW w:w="3852" w:type="dxa"/>
          </w:tcPr>
          <w:p w:rsidR="007B6B96" w:rsidRPr="00CD5B97" w:rsidRDefault="007B6B96" w:rsidP="007B6B96">
            <w:pPr>
              <w:shd w:val="clear" w:color="auto" w:fill="FFFFFF"/>
              <w:tabs>
                <w:tab w:val="left" w:pos="0"/>
              </w:tabs>
              <w:spacing w:line="240" w:lineRule="atLeast"/>
              <w:ind w:hanging="52"/>
              <w:rPr>
                <w:lang w:val="en-GB"/>
              </w:rPr>
            </w:pPr>
            <w:r w:rsidRPr="00CD5B97">
              <w:rPr>
                <w:lang w:val="en-GB"/>
              </w:rPr>
              <w:t>Net</w:t>
            </w:r>
          </w:p>
        </w:tc>
        <w:tc>
          <w:tcPr>
            <w:tcW w:w="1278" w:type="dxa"/>
            <w:tcBorders>
              <w:top w:val="single" w:sz="4" w:space="0" w:color="auto"/>
              <w:left w:val="nil"/>
              <w:bottom w:val="double" w:sz="4" w:space="0" w:color="auto"/>
              <w:right w:val="nil"/>
            </w:tcBorders>
            <w:shd w:val="clear" w:color="auto" w:fill="auto"/>
          </w:tcPr>
          <w:p w:rsidR="007B6B96" w:rsidRPr="00CD5B97" w:rsidRDefault="007B6B96" w:rsidP="007B6B96">
            <w:pPr>
              <w:spacing w:line="240" w:lineRule="atLeast"/>
              <w:ind w:right="158"/>
              <w:jc w:val="right"/>
            </w:pPr>
            <w:r w:rsidRPr="00CD5B97">
              <w:t>5,251</w:t>
            </w:r>
          </w:p>
        </w:tc>
        <w:tc>
          <w:tcPr>
            <w:tcW w:w="252" w:type="dxa"/>
          </w:tcPr>
          <w:p w:rsidR="007B6B96" w:rsidRPr="00CD5B97" w:rsidRDefault="007B6B96" w:rsidP="007B6B96">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7B6B96" w:rsidRPr="00CD5B97" w:rsidRDefault="007B6B96" w:rsidP="007B6B96">
            <w:pPr>
              <w:spacing w:line="240" w:lineRule="atLeast"/>
              <w:ind w:right="158"/>
              <w:jc w:val="right"/>
            </w:pPr>
            <w:r w:rsidRPr="00CD5B97">
              <w:t>5,272</w:t>
            </w:r>
          </w:p>
        </w:tc>
        <w:tc>
          <w:tcPr>
            <w:tcW w:w="270" w:type="dxa"/>
            <w:tcBorders>
              <w:left w:val="nil"/>
              <w:right w:val="nil"/>
            </w:tcBorders>
          </w:tcPr>
          <w:p w:rsidR="007B6B96" w:rsidRPr="00CD5B97" w:rsidRDefault="007B6B96" w:rsidP="007B6B96">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7B6B96" w:rsidRPr="00CD5B97" w:rsidRDefault="007B6B96" w:rsidP="007B6B96">
            <w:pPr>
              <w:spacing w:line="240" w:lineRule="atLeast"/>
              <w:ind w:right="158"/>
              <w:jc w:val="right"/>
            </w:pPr>
            <w:r w:rsidRPr="00CD5B97">
              <w:t>1,514</w:t>
            </w:r>
          </w:p>
        </w:tc>
        <w:tc>
          <w:tcPr>
            <w:tcW w:w="270" w:type="dxa"/>
            <w:tcBorders>
              <w:left w:val="nil"/>
              <w:right w:val="nil"/>
            </w:tcBorders>
          </w:tcPr>
          <w:p w:rsidR="007B6B96" w:rsidRPr="00CD5B97" w:rsidRDefault="007B6B96" w:rsidP="007B6B96">
            <w:pPr>
              <w:spacing w:line="240" w:lineRule="atLeast"/>
              <w:ind w:right="158"/>
              <w:jc w:val="right"/>
            </w:pPr>
          </w:p>
        </w:tc>
        <w:tc>
          <w:tcPr>
            <w:tcW w:w="1260" w:type="dxa"/>
            <w:tcBorders>
              <w:top w:val="single" w:sz="4" w:space="0" w:color="auto"/>
              <w:left w:val="nil"/>
              <w:bottom w:val="double" w:sz="4" w:space="0" w:color="auto"/>
              <w:right w:val="nil"/>
            </w:tcBorders>
          </w:tcPr>
          <w:p w:rsidR="007B6B96" w:rsidRPr="00CD5B97" w:rsidRDefault="007B6B96" w:rsidP="007B6B96">
            <w:pPr>
              <w:spacing w:line="240" w:lineRule="atLeast"/>
              <w:ind w:right="158"/>
              <w:jc w:val="right"/>
            </w:pPr>
            <w:r w:rsidRPr="00CD5B97">
              <w:t>1,514</w:t>
            </w:r>
          </w:p>
        </w:tc>
      </w:tr>
    </w:tbl>
    <w:p w:rsidR="006D6A38" w:rsidRPr="00CD5B97" w:rsidRDefault="006D6A38" w:rsidP="005C0479">
      <w:pPr>
        <w:tabs>
          <w:tab w:val="left" w:pos="540"/>
        </w:tabs>
        <w:spacing w:line="240" w:lineRule="atLeast"/>
        <w:jc w:val="both"/>
        <w:rPr>
          <w:rFonts w:eastAsia="Times New Roman"/>
        </w:rPr>
      </w:pPr>
    </w:p>
    <w:p w:rsidR="005C0479" w:rsidRPr="00CD5B97" w:rsidRDefault="007B41D3" w:rsidP="006D6A38">
      <w:pPr>
        <w:tabs>
          <w:tab w:val="left" w:pos="540"/>
        </w:tabs>
        <w:spacing w:line="240" w:lineRule="atLeast"/>
        <w:jc w:val="thaiDistribute"/>
        <w:rPr>
          <w:rFonts w:eastAsia="Times New Roman"/>
        </w:rPr>
      </w:pPr>
      <w:r w:rsidRPr="00CD5B97">
        <w:rPr>
          <w:rFonts w:eastAsia="Times New Roman"/>
        </w:rPr>
        <w:t>In the first quarter of</w:t>
      </w:r>
      <w:r w:rsidR="00DD33F8" w:rsidRPr="00CD5B97">
        <w:rPr>
          <w:rFonts w:eastAsia="Times New Roman"/>
        </w:rPr>
        <w:t xml:space="preserve"> </w:t>
      </w:r>
      <w:r w:rsidR="0061487F" w:rsidRPr="00CD5B97">
        <w:rPr>
          <w:rFonts w:eastAsia="Times New Roman"/>
        </w:rPr>
        <w:t xml:space="preserve">2020, the Company sold additional non-BOI machine, </w:t>
      </w:r>
      <w:r w:rsidR="00911857" w:rsidRPr="00CD5B97">
        <w:rPr>
          <w:rFonts w:eastAsia="Times New Roman"/>
        </w:rPr>
        <w:t xml:space="preserve">Skin Pass Mill </w:t>
      </w:r>
      <w:r w:rsidR="0061487F" w:rsidRPr="00CD5B97">
        <w:rPr>
          <w:rFonts w:eastAsia="Times New Roman"/>
        </w:rPr>
        <w:t xml:space="preserve"> to Free Zone and </w:t>
      </w:r>
      <w:r w:rsidR="00184804" w:rsidRPr="00CD5B97">
        <w:rPr>
          <w:rFonts w:eastAsia="Times New Roman"/>
        </w:rPr>
        <w:t xml:space="preserve">already </w:t>
      </w:r>
      <w:r w:rsidR="0061487F" w:rsidRPr="00CD5B97">
        <w:rPr>
          <w:rFonts w:eastAsia="Times New Roman"/>
        </w:rPr>
        <w:t xml:space="preserve">recorded loss on sale of assets of Baht 22 million </w:t>
      </w:r>
      <w:r w:rsidR="00BF692D" w:rsidRPr="00CD5B97">
        <w:rPr>
          <w:rFonts w:eastAsia="Times New Roman"/>
        </w:rPr>
        <w:t xml:space="preserve">as a part of other expense </w:t>
      </w:r>
      <w:r w:rsidR="0061487F" w:rsidRPr="00CD5B97">
        <w:rPr>
          <w:rFonts w:eastAsia="Times New Roman"/>
        </w:rPr>
        <w:t>i</w:t>
      </w:r>
      <w:r w:rsidR="006D6A38" w:rsidRPr="00CD5B97">
        <w:rPr>
          <w:rFonts w:eastAsia="Times New Roman"/>
        </w:rPr>
        <w:t xml:space="preserve">n the consolidated and separate </w:t>
      </w:r>
      <w:r w:rsidR="0061487F" w:rsidRPr="00CD5B97">
        <w:rPr>
          <w:rFonts w:eastAsia="Times New Roman"/>
        </w:rPr>
        <w:t>co</w:t>
      </w:r>
      <w:r w:rsidR="001F657F" w:rsidRPr="00CD5B97">
        <w:rPr>
          <w:rFonts w:eastAsia="Times New Roman"/>
        </w:rPr>
        <w:t>mprehensive income for the six</w:t>
      </w:r>
      <w:r w:rsidR="0061487F" w:rsidRPr="00CD5B97">
        <w:rPr>
          <w:rFonts w:eastAsia="Times New Roman"/>
        </w:rPr>
        <w:t xml:space="preserve">-month period ended </w:t>
      </w:r>
      <w:r w:rsidR="001F657F" w:rsidRPr="00CD5B97">
        <w:rPr>
          <w:rFonts w:eastAsia="Times New Roman"/>
        </w:rPr>
        <w:t>June 30</w:t>
      </w:r>
      <w:r w:rsidR="0061487F" w:rsidRPr="00CD5B97">
        <w:rPr>
          <w:rFonts w:eastAsia="Times New Roman"/>
        </w:rPr>
        <w:t>, 2020.</w:t>
      </w:r>
    </w:p>
    <w:p w:rsidR="00557D6C" w:rsidRPr="00CD5B97" w:rsidRDefault="00557D6C" w:rsidP="005C0479">
      <w:pPr>
        <w:tabs>
          <w:tab w:val="left" w:pos="540"/>
        </w:tabs>
        <w:spacing w:line="240" w:lineRule="atLeast"/>
        <w:jc w:val="both"/>
        <w:rPr>
          <w:rFonts w:eastAsia="Times New Roman"/>
        </w:rPr>
      </w:pPr>
    </w:p>
    <w:p w:rsidR="00557D6C" w:rsidRPr="00CD5B97" w:rsidRDefault="00557D6C" w:rsidP="00557D6C">
      <w:pPr>
        <w:pStyle w:val="BodyText3"/>
        <w:spacing w:before="0" w:line="240" w:lineRule="atLeast"/>
        <w:jc w:val="both"/>
        <w:rPr>
          <w:rFonts w:cstheme="minorBidi"/>
          <w:sz w:val="18"/>
          <w:szCs w:val="22"/>
          <w:lang w:val="en-US"/>
        </w:rPr>
      </w:pPr>
      <w:r w:rsidRPr="00CD5B97">
        <w:rPr>
          <w:sz w:val="18"/>
          <w:szCs w:val="18"/>
          <w:cs/>
        </w:rPr>
        <w:t xml:space="preserve">Right-of-use assets are acquired by lease liabilities </w:t>
      </w:r>
    </w:p>
    <w:p w:rsidR="0061487F" w:rsidRPr="00CD5B97" w:rsidRDefault="0061487F" w:rsidP="005C0479">
      <w:pPr>
        <w:tabs>
          <w:tab w:val="left" w:pos="540"/>
        </w:tabs>
        <w:spacing w:line="240" w:lineRule="atLeast"/>
        <w:jc w:val="both"/>
        <w:rPr>
          <w:rFonts w:eastAsia="Times New Roman"/>
        </w:rPr>
      </w:pPr>
    </w:p>
    <w:p w:rsidR="005C0479" w:rsidRPr="00CD5B97" w:rsidRDefault="005C0479" w:rsidP="005C0479">
      <w:pPr>
        <w:tabs>
          <w:tab w:val="left" w:pos="540"/>
        </w:tabs>
        <w:spacing w:line="240" w:lineRule="atLeast"/>
        <w:jc w:val="both"/>
        <w:rPr>
          <w:rFonts w:eastAsia="Times New Roman"/>
          <w:b/>
          <w:bCs/>
        </w:rPr>
      </w:pPr>
      <w:r w:rsidRPr="00CD5B97">
        <w:rPr>
          <w:rFonts w:eastAsia="Times New Roman"/>
          <w:b/>
          <w:bCs/>
        </w:rPr>
        <w:t>Mortgaged property, plant and equipment</w:t>
      </w:r>
    </w:p>
    <w:p w:rsidR="005C0479" w:rsidRPr="00CD5B97" w:rsidRDefault="005C0479" w:rsidP="005C0479">
      <w:pPr>
        <w:tabs>
          <w:tab w:val="left" w:pos="540"/>
        </w:tabs>
        <w:spacing w:line="240" w:lineRule="atLeast"/>
        <w:jc w:val="both"/>
        <w:rPr>
          <w:rFonts w:eastAsia="Times New Roman" w:cstheme="minorBidi"/>
        </w:rPr>
      </w:pPr>
    </w:p>
    <w:p w:rsidR="00184804" w:rsidRPr="00CD5B97" w:rsidRDefault="00184804" w:rsidP="00184804">
      <w:pPr>
        <w:tabs>
          <w:tab w:val="left" w:pos="540"/>
        </w:tabs>
        <w:spacing w:line="240" w:lineRule="atLeast"/>
        <w:jc w:val="both"/>
        <w:rPr>
          <w:rFonts w:eastAsia="Times New Roman" w:cstheme="minorBidi"/>
          <w:b/>
          <w:bCs/>
        </w:rPr>
      </w:pPr>
      <w:r w:rsidRPr="00CD5B97">
        <w:rPr>
          <w:rFonts w:eastAsia="Times New Roman" w:cstheme="minorBidi"/>
          <w:b/>
          <w:bCs/>
        </w:rPr>
        <w:t>The Company</w:t>
      </w:r>
    </w:p>
    <w:p w:rsidR="00184804" w:rsidRPr="00CD5B97" w:rsidRDefault="00184804" w:rsidP="00184804">
      <w:pPr>
        <w:tabs>
          <w:tab w:val="left" w:pos="540"/>
        </w:tabs>
        <w:spacing w:line="240" w:lineRule="atLeast"/>
        <w:jc w:val="both"/>
        <w:rPr>
          <w:rFonts w:eastAsia="Times New Roman" w:cstheme="minorBidi"/>
        </w:rPr>
      </w:pPr>
    </w:p>
    <w:p w:rsidR="00184804" w:rsidRPr="00CD5B97" w:rsidRDefault="00184804" w:rsidP="00184804">
      <w:pPr>
        <w:tabs>
          <w:tab w:val="left" w:pos="540"/>
        </w:tabs>
        <w:spacing w:line="240" w:lineRule="atLeast"/>
        <w:jc w:val="both"/>
        <w:rPr>
          <w:rFonts w:eastAsia="Times New Roman" w:cstheme="minorBidi"/>
          <w:b/>
          <w:bCs/>
          <w:i/>
          <w:iCs/>
        </w:rPr>
      </w:pPr>
      <w:r w:rsidRPr="00CD5B97">
        <w:rPr>
          <w:rFonts w:eastAsia="Times New Roman" w:cstheme="minorBidi"/>
          <w:b/>
          <w:bCs/>
          <w:i/>
          <w:iCs/>
        </w:rPr>
        <w:t xml:space="preserve">Security for tax liabilities </w:t>
      </w:r>
    </w:p>
    <w:p w:rsidR="00184804" w:rsidRPr="00CD5B97" w:rsidRDefault="00184804" w:rsidP="00184804">
      <w:pPr>
        <w:tabs>
          <w:tab w:val="left" w:pos="540"/>
        </w:tabs>
        <w:spacing w:line="240" w:lineRule="atLeast"/>
        <w:jc w:val="both"/>
        <w:rPr>
          <w:rFonts w:eastAsia="Times New Roman" w:cstheme="minorBidi"/>
        </w:rPr>
      </w:pPr>
    </w:p>
    <w:p w:rsidR="00184804" w:rsidRPr="00CD5B97" w:rsidRDefault="00184804" w:rsidP="00184804">
      <w:pPr>
        <w:tabs>
          <w:tab w:val="left" w:pos="540"/>
        </w:tabs>
        <w:spacing w:line="240" w:lineRule="atLeast"/>
        <w:jc w:val="both"/>
        <w:rPr>
          <w:rFonts w:eastAsia="Times New Roman" w:cstheme="minorBidi"/>
        </w:rPr>
      </w:pPr>
      <w:r w:rsidRPr="00CD5B97">
        <w:rPr>
          <w:rFonts w:eastAsia="Times New Roman" w:cstheme="minorBidi"/>
        </w:rPr>
        <w:t xml:space="preserve">Machinery (Pickle and Oil Line) of the Company </w:t>
      </w:r>
      <w:r w:rsidR="00790D64" w:rsidRPr="00CD5B97">
        <w:rPr>
          <w:rFonts w:eastAsia="Times New Roman"/>
        </w:rPr>
        <w:t>which have net book values</w:t>
      </w:r>
      <w:r w:rsidRPr="00CD5B97">
        <w:rPr>
          <w:rFonts w:eastAsia="Times New Roman" w:cstheme="minorBidi"/>
        </w:rPr>
        <w:t xml:space="preserve"> as at </w:t>
      </w:r>
      <w:r w:rsidR="001F657F" w:rsidRPr="00CD5B97">
        <w:rPr>
          <w:rFonts w:eastAsia="Times New Roman" w:cstheme="minorBidi"/>
        </w:rPr>
        <w:t>June 30</w:t>
      </w:r>
      <w:r w:rsidRPr="00CD5B97">
        <w:rPr>
          <w:rFonts w:eastAsia="Times New Roman" w:cstheme="minorBidi"/>
        </w:rPr>
        <w:t xml:space="preserve">, 2020 and December 31, 2019 </w:t>
      </w:r>
      <w:r w:rsidR="00790D64" w:rsidRPr="00CD5B97">
        <w:rPr>
          <w:rFonts w:eastAsia="Times New Roman" w:cstheme="minorBidi"/>
        </w:rPr>
        <w:t>totalling</w:t>
      </w:r>
      <w:r w:rsidRPr="00CD5B97">
        <w:rPr>
          <w:rFonts w:eastAsia="Times New Roman" w:cstheme="minorBidi"/>
        </w:rPr>
        <w:t xml:space="preserve"> Baht </w:t>
      </w:r>
      <w:r w:rsidR="00D94A84" w:rsidRPr="00CD5B97">
        <w:rPr>
          <w:rFonts w:eastAsia="Times New Roman" w:cstheme="minorBidi"/>
        </w:rPr>
        <w:t xml:space="preserve">1,503 million, respectively, </w:t>
      </w:r>
      <w:r w:rsidRPr="00CD5B97">
        <w:rPr>
          <w:rFonts w:eastAsia="Times New Roman" w:cstheme="minorBidi"/>
        </w:rPr>
        <w:t xml:space="preserve">was mortgaged with the Revenue Department to secure tax liabilities amounting to Baht 599 million as discussed in Note 18. </w:t>
      </w:r>
    </w:p>
    <w:p w:rsidR="00184804" w:rsidRPr="00CD5B97" w:rsidRDefault="00184804" w:rsidP="00184804">
      <w:pPr>
        <w:tabs>
          <w:tab w:val="left" w:pos="540"/>
        </w:tabs>
        <w:spacing w:line="240" w:lineRule="atLeast"/>
        <w:jc w:val="both"/>
        <w:rPr>
          <w:rFonts w:eastAsia="Times New Roman" w:cstheme="minorBidi"/>
        </w:rPr>
      </w:pPr>
    </w:p>
    <w:p w:rsidR="00184804" w:rsidRPr="00CD5B97" w:rsidRDefault="00184804" w:rsidP="00184804">
      <w:pPr>
        <w:tabs>
          <w:tab w:val="left" w:pos="540"/>
        </w:tabs>
        <w:spacing w:line="240" w:lineRule="atLeast"/>
        <w:jc w:val="both"/>
        <w:rPr>
          <w:rFonts w:eastAsia="Times New Roman" w:cstheme="minorBidi"/>
          <w:b/>
          <w:bCs/>
          <w:i/>
          <w:iCs/>
        </w:rPr>
      </w:pPr>
      <w:r w:rsidRPr="00CD5B97">
        <w:rPr>
          <w:rFonts w:eastAsia="Times New Roman" w:cstheme="minorBidi"/>
          <w:b/>
          <w:bCs/>
          <w:i/>
          <w:iCs/>
        </w:rPr>
        <w:t>Security for working capital lin</w:t>
      </w:r>
      <w:r w:rsidR="00152533" w:rsidRPr="00CD5B97">
        <w:rPr>
          <w:rFonts w:eastAsia="Times New Roman" w:cstheme="minorBidi"/>
          <w:b/>
          <w:bCs/>
          <w:i/>
          <w:iCs/>
        </w:rPr>
        <w:t>e with a foreign related part</w:t>
      </w:r>
      <w:r w:rsidRPr="00CD5B97">
        <w:rPr>
          <w:rFonts w:eastAsia="Times New Roman" w:cstheme="minorBidi"/>
          <w:b/>
          <w:bCs/>
          <w:i/>
          <w:iCs/>
        </w:rPr>
        <w:t xml:space="preserve">y </w:t>
      </w:r>
    </w:p>
    <w:p w:rsidR="00184804" w:rsidRPr="00CD5B97" w:rsidRDefault="00184804" w:rsidP="00184804">
      <w:pPr>
        <w:tabs>
          <w:tab w:val="left" w:pos="540"/>
        </w:tabs>
        <w:spacing w:line="240" w:lineRule="atLeast"/>
        <w:jc w:val="both"/>
        <w:rPr>
          <w:rFonts w:eastAsia="Times New Roman" w:cstheme="minorBidi"/>
        </w:rPr>
      </w:pPr>
    </w:p>
    <w:p w:rsidR="00184804" w:rsidRPr="00CD5B97" w:rsidRDefault="00184804" w:rsidP="00184804">
      <w:pPr>
        <w:tabs>
          <w:tab w:val="left" w:pos="540"/>
        </w:tabs>
        <w:spacing w:line="240" w:lineRule="atLeast"/>
        <w:jc w:val="both"/>
        <w:rPr>
          <w:rFonts w:eastAsia="Times New Roman" w:cstheme="minorBidi"/>
        </w:rPr>
      </w:pPr>
      <w:r w:rsidRPr="00CD5B97">
        <w:rPr>
          <w:rFonts w:eastAsia="Times New Roman" w:cstheme="minorBidi"/>
        </w:rPr>
        <w:t xml:space="preserve">Property, plant and equipment of the Company with a net book value as at </w:t>
      </w:r>
      <w:r w:rsidR="001F657F" w:rsidRPr="00CD5B97">
        <w:rPr>
          <w:rFonts w:eastAsia="Times New Roman" w:cstheme="minorBidi"/>
        </w:rPr>
        <w:t>June 30</w:t>
      </w:r>
      <w:r w:rsidRPr="00CD5B97">
        <w:rPr>
          <w:rFonts w:eastAsia="Times New Roman" w:cstheme="minorBidi"/>
        </w:rPr>
        <w:t>, 2020 an</w:t>
      </w:r>
      <w:r w:rsidR="005510CE" w:rsidRPr="00CD5B97">
        <w:rPr>
          <w:rFonts w:eastAsia="Times New Roman" w:cstheme="minorBidi"/>
        </w:rPr>
        <w:t>d December 31, 2019 of Baht 7,0</w:t>
      </w:r>
      <w:r w:rsidR="0015662A" w:rsidRPr="00CD5B97">
        <w:rPr>
          <w:rFonts w:eastAsia="Times New Roman" w:cstheme="minorBidi"/>
        </w:rPr>
        <w:t>67</w:t>
      </w:r>
      <w:r w:rsidR="0059424B" w:rsidRPr="00CD5B97">
        <w:rPr>
          <w:rFonts w:eastAsia="Times New Roman" w:cstheme="minorBidi"/>
        </w:rPr>
        <w:t xml:space="preserve"> </w:t>
      </w:r>
      <w:r w:rsidRPr="00CD5B97">
        <w:rPr>
          <w:rFonts w:eastAsia="Times New Roman" w:cstheme="minorBidi"/>
        </w:rPr>
        <w:t xml:space="preserve">million and 7,308 million, respectively, was mortgaged as collateral for working capital lines of credit as </w:t>
      </w:r>
      <w:r w:rsidR="006F6E72" w:rsidRPr="00CD5B97">
        <w:rPr>
          <w:rFonts w:eastAsia="Times New Roman" w:cstheme="minorBidi"/>
        </w:rPr>
        <w:t>discussed</w:t>
      </w:r>
      <w:r w:rsidRPr="00CD5B97">
        <w:rPr>
          <w:rFonts w:eastAsia="Times New Roman" w:cstheme="minorBidi"/>
        </w:rPr>
        <w:t xml:space="preserve"> in Note 15.</w:t>
      </w:r>
    </w:p>
    <w:p w:rsidR="00184804" w:rsidRPr="00CD5B97" w:rsidRDefault="00184804" w:rsidP="00184804">
      <w:pPr>
        <w:tabs>
          <w:tab w:val="left" w:pos="540"/>
        </w:tabs>
        <w:spacing w:line="240" w:lineRule="atLeast"/>
        <w:jc w:val="both"/>
        <w:rPr>
          <w:rFonts w:eastAsia="Times New Roman"/>
          <w:b/>
          <w:bCs/>
        </w:rPr>
      </w:pPr>
      <w:r w:rsidRPr="00CD5B97">
        <w:rPr>
          <w:rFonts w:eastAsia="Times New Roman"/>
          <w:b/>
          <w:bCs/>
        </w:rPr>
        <w:lastRenderedPageBreak/>
        <w:t>G J Steel</w:t>
      </w:r>
    </w:p>
    <w:p w:rsidR="00184804" w:rsidRPr="00CD5B97" w:rsidRDefault="00184804" w:rsidP="005C0479">
      <w:pPr>
        <w:tabs>
          <w:tab w:val="left" w:pos="540"/>
        </w:tabs>
        <w:spacing w:line="240" w:lineRule="atLeast"/>
        <w:jc w:val="both"/>
        <w:rPr>
          <w:rFonts w:eastAsia="Times New Roman" w:cstheme="minorBidi"/>
        </w:rPr>
      </w:pPr>
    </w:p>
    <w:p w:rsidR="00790D64" w:rsidRPr="00CD5B97" w:rsidRDefault="00790D64" w:rsidP="00790D64">
      <w:pPr>
        <w:tabs>
          <w:tab w:val="left" w:pos="540"/>
        </w:tabs>
        <w:spacing w:line="240" w:lineRule="atLeast"/>
        <w:jc w:val="both"/>
        <w:rPr>
          <w:rFonts w:eastAsia="Times New Roman" w:cstheme="minorBidi"/>
          <w:b/>
          <w:bCs/>
          <w:i/>
          <w:iCs/>
        </w:rPr>
      </w:pPr>
      <w:r w:rsidRPr="00CD5B97">
        <w:rPr>
          <w:rFonts w:eastAsia="Times New Roman" w:cstheme="minorBidi"/>
          <w:b/>
          <w:bCs/>
          <w:i/>
          <w:iCs/>
        </w:rPr>
        <w:t xml:space="preserve">Liabilities from terminated the rehabilitation plan and loan credit facilities from a foreign </w:t>
      </w:r>
      <w:r w:rsidR="00152533" w:rsidRPr="00CD5B97">
        <w:rPr>
          <w:rFonts w:eastAsia="Times New Roman" w:cstheme="minorBidi"/>
          <w:b/>
          <w:bCs/>
          <w:i/>
          <w:iCs/>
        </w:rPr>
        <w:t>related party</w:t>
      </w:r>
    </w:p>
    <w:p w:rsidR="00790D64" w:rsidRPr="00CD5B97" w:rsidRDefault="00790D64" w:rsidP="005C0479">
      <w:pPr>
        <w:tabs>
          <w:tab w:val="left" w:pos="540"/>
        </w:tabs>
        <w:spacing w:line="240" w:lineRule="atLeast"/>
        <w:jc w:val="both"/>
        <w:rPr>
          <w:rFonts w:eastAsia="Times New Roman" w:cstheme="minorBidi"/>
        </w:rPr>
      </w:pPr>
    </w:p>
    <w:p w:rsidR="005C0479" w:rsidRPr="00CD5B97" w:rsidRDefault="00790D64" w:rsidP="005C0479">
      <w:pPr>
        <w:tabs>
          <w:tab w:val="left" w:pos="540"/>
        </w:tabs>
        <w:spacing w:line="240" w:lineRule="atLeast"/>
        <w:jc w:val="both"/>
        <w:rPr>
          <w:rFonts w:eastAsia="Times New Roman"/>
        </w:rPr>
      </w:pPr>
      <w:r w:rsidRPr="00CD5B97">
        <w:rPr>
          <w:rFonts w:eastAsia="Times New Roman"/>
        </w:rPr>
        <w:t>G J Steel</w:t>
      </w:r>
      <w:r w:rsidR="005C0479" w:rsidRPr="00CD5B97">
        <w:rPr>
          <w:rFonts w:eastAsia="Times New Roman" w:hint="cs"/>
          <w:cs/>
        </w:rPr>
        <w:t>’s</w:t>
      </w:r>
      <w:r w:rsidR="005C0479" w:rsidRPr="00CD5B97">
        <w:rPr>
          <w:rFonts w:eastAsia="Times New Roman"/>
        </w:rPr>
        <w:t xml:space="preserve"> property, plant and equipment, which have net book values as at </w:t>
      </w:r>
      <w:r w:rsidR="001F657F" w:rsidRPr="00CD5B97">
        <w:rPr>
          <w:rFonts w:eastAsia="Times New Roman"/>
        </w:rPr>
        <w:t>June 30</w:t>
      </w:r>
      <w:r w:rsidR="005C0479" w:rsidRPr="00CD5B97">
        <w:rPr>
          <w:rFonts w:eastAsia="Times New Roman"/>
        </w:rPr>
        <w:t xml:space="preserve">, 2020 and December 31, 2019 totalling Baht </w:t>
      </w:r>
      <w:r w:rsidR="005510CE" w:rsidRPr="00CD5B97">
        <w:rPr>
          <w:rFonts w:eastAsia="Times New Roman"/>
        </w:rPr>
        <w:t>7,560</w:t>
      </w:r>
      <w:r w:rsidR="0059424B" w:rsidRPr="00CD5B97">
        <w:rPr>
          <w:rFonts w:eastAsia="Times New Roman" w:cstheme="minorBidi"/>
        </w:rPr>
        <w:t xml:space="preserve"> </w:t>
      </w:r>
      <w:r w:rsidR="005C0479" w:rsidRPr="00CD5B97">
        <w:rPr>
          <w:rFonts w:eastAsia="Times New Roman"/>
        </w:rPr>
        <w:t>million and Baht 7,695 million, respectively, are mortgaged as collateral for liabilities from terminated rehabilitation plan a</w:t>
      </w:r>
      <w:r w:rsidR="005C0479" w:rsidRPr="00CD5B97">
        <w:rPr>
          <w:rFonts w:eastAsia="Times New Roman"/>
          <w:szCs w:val="22"/>
        </w:rPr>
        <w:t xml:space="preserve">nd collateral for loan </w:t>
      </w:r>
      <w:r w:rsidR="005C0479" w:rsidRPr="00CD5B97">
        <w:rPr>
          <w:rFonts w:eastAsia="Times New Roman"/>
        </w:rPr>
        <w:t xml:space="preserve">credit </w:t>
      </w:r>
      <w:r w:rsidR="00152533" w:rsidRPr="00CD5B97">
        <w:rPr>
          <w:rFonts w:eastAsia="Times New Roman"/>
        </w:rPr>
        <w:t>facilities of a foreign related party</w:t>
      </w:r>
      <w:r w:rsidR="005C0479" w:rsidRPr="00CD5B97">
        <w:rPr>
          <w:rFonts w:eastAsia="Times New Roman"/>
        </w:rPr>
        <w:t xml:space="preserve"> as discussed in Notes</w:t>
      </w:r>
      <w:r w:rsidR="005C0479" w:rsidRPr="00CD5B97">
        <w:rPr>
          <w:rFonts w:eastAsia="Times New Roman" w:cstheme="minorBidi" w:hint="cs"/>
          <w:cs/>
        </w:rPr>
        <w:t xml:space="preserve"> </w:t>
      </w:r>
      <w:r w:rsidRPr="00CD5B97">
        <w:rPr>
          <w:rFonts w:eastAsia="Times New Roman" w:cstheme="minorBidi"/>
        </w:rPr>
        <w:t>15, 2</w:t>
      </w:r>
      <w:r w:rsidR="003D6153" w:rsidRPr="00CD5B97">
        <w:rPr>
          <w:rFonts w:eastAsia="Times New Roman" w:cstheme="minorBidi"/>
        </w:rPr>
        <w:t>0 and 21</w:t>
      </w:r>
      <w:r w:rsidRPr="00CD5B97">
        <w:rPr>
          <w:rFonts w:eastAsia="Times New Roman" w:cstheme="minorBidi"/>
        </w:rPr>
        <w:t>.</w:t>
      </w:r>
    </w:p>
    <w:p w:rsidR="005C0479" w:rsidRPr="00CD5B97" w:rsidRDefault="005C0479" w:rsidP="005510CE">
      <w:pPr>
        <w:tabs>
          <w:tab w:val="left" w:pos="540"/>
        </w:tabs>
        <w:spacing w:line="240" w:lineRule="atLeast"/>
        <w:jc w:val="both"/>
        <w:rPr>
          <w:rFonts w:eastAsia="Times New Roman"/>
        </w:rPr>
      </w:pPr>
    </w:p>
    <w:p w:rsidR="00790D64" w:rsidRPr="00CD5B97" w:rsidRDefault="00790D64" w:rsidP="005510CE">
      <w:pPr>
        <w:tabs>
          <w:tab w:val="left" w:pos="540"/>
        </w:tabs>
        <w:spacing w:line="240" w:lineRule="atLeast"/>
        <w:jc w:val="both"/>
        <w:rPr>
          <w:rFonts w:eastAsia="Times New Roman"/>
        </w:rPr>
      </w:pPr>
      <w:r w:rsidRPr="00CD5B97">
        <w:rPr>
          <w:rFonts w:eastAsia="Times New Roman"/>
        </w:rPr>
        <w:t>G J Steel filed a lawsuit to Southern Bangkok Civil Court against three defendants, in their capacities of bondholder trustee and security agent, to release the lien and security interests on G J Steel</w:t>
      </w:r>
      <w:r w:rsidRPr="00CD5B97">
        <w:rPr>
          <w:rFonts w:eastAsia="Times New Roman"/>
          <w:cs/>
        </w:rPr>
        <w:t>’</w:t>
      </w:r>
      <w:r w:rsidRPr="00CD5B97">
        <w:rPr>
          <w:rFonts w:eastAsia="Times New Roman"/>
        </w:rPr>
        <w:t>s property, plant and equipment which were held by them to secure payment of the bond issued by G J Steel in the past, which had been fully paid.</w:t>
      </w:r>
      <w:r w:rsidRPr="00CD5B97">
        <w:rPr>
          <w:rFonts w:eastAsia="Times New Roman"/>
          <w:cs/>
        </w:rPr>
        <w:t xml:space="preserve"> </w:t>
      </w:r>
      <w:r w:rsidRPr="00CD5B97">
        <w:rPr>
          <w:rFonts w:eastAsia="Times New Roman"/>
        </w:rPr>
        <w:t>On October 28</w:t>
      </w:r>
      <w:r w:rsidRPr="00CD5B97">
        <w:rPr>
          <w:rFonts w:eastAsia="Times New Roman" w:cs="Angsana New"/>
          <w:szCs w:val="22"/>
        </w:rPr>
        <w:t>,</w:t>
      </w:r>
      <w:r w:rsidRPr="00CD5B97">
        <w:rPr>
          <w:rFonts w:eastAsia="Times New Roman"/>
        </w:rPr>
        <w:t xml:space="preserve"> 2013, the Southern Bangkok Civil Court ruled in favour of G J Steel ordering the defendants to release the mortgaged assets.</w:t>
      </w:r>
      <w:r w:rsidRPr="00CD5B97">
        <w:rPr>
          <w:rFonts w:eastAsia="Times New Roman"/>
          <w:cs/>
        </w:rPr>
        <w:t xml:space="preserve"> </w:t>
      </w:r>
      <w:r w:rsidRPr="00CD5B97">
        <w:rPr>
          <w:rFonts w:eastAsia="Times New Roman"/>
        </w:rPr>
        <w:t>One of the defendants negotiated for make compromise agreement with G J Steel to release of the mortgaged assets and appealed to Southern Bangkok Civil Court to compromise the case. Currently, two defendants have</w:t>
      </w:r>
      <w:r w:rsidRPr="00CD5B97">
        <w:rPr>
          <w:rFonts w:eastAsia="Times New Roman"/>
          <w:cs/>
        </w:rPr>
        <w:t xml:space="preserve"> </w:t>
      </w:r>
      <w:r w:rsidRPr="00CD5B97">
        <w:rPr>
          <w:rFonts w:eastAsia="Times New Roman"/>
        </w:rPr>
        <w:t>released the mortgaged assets.</w:t>
      </w:r>
    </w:p>
    <w:p w:rsidR="00790D64" w:rsidRPr="00CD5B97" w:rsidRDefault="00790D64" w:rsidP="005510CE">
      <w:pPr>
        <w:tabs>
          <w:tab w:val="left" w:pos="540"/>
        </w:tabs>
        <w:spacing w:line="240" w:lineRule="atLeast"/>
        <w:jc w:val="both"/>
        <w:rPr>
          <w:rFonts w:eastAsia="Times New Roman"/>
        </w:rPr>
      </w:pPr>
    </w:p>
    <w:p w:rsidR="00790D64" w:rsidRPr="00CD5B97" w:rsidRDefault="00790D64" w:rsidP="005510CE">
      <w:pPr>
        <w:tabs>
          <w:tab w:val="left" w:pos="540"/>
        </w:tabs>
        <w:spacing w:line="240" w:lineRule="atLeast"/>
        <w:jc w:val="both"/>
        <w:rPr>
          <w:rFonts w:eastAsia="Times New Roman"/>
        </w:rPr>
      </w:pPr>
      <w:r w:rsidRPr="00CD5B97">
        <w:rPr>
          <w:rFonts w:eastAsia="Times New Roman"/>
        </w:rPr>
        <w:t>On May 6, 2014, the Appeals Court has ruled the compromise agreement between G J Steel and one defendant that the defendant shall release the mortgaged collateral to G J Steel.</w:t>
      </w:r>
      <w:r w:rsidRPr="00CD5B97">
        <w:rPr>
          <w:rFonts w:eastAsia="Times New Roman"/>
          <w:cs/>
        </w:rPr>
        <w:t xml:space="preserve"> </w:t>
      </w:r>
      <w:r w:rsidRPr="00CD5B97">
        <w:rPr>
          <w:rFonts w:eastAsia="Times New Roman"/>
        </w:rPr>
        <w:t xml:space="preserve">At </w:t>
      </w:r>
      <w:r w:rsidR="00554E44" w:rsidRPr="00CD5B97">
        <w:rPr>
          <w:rFonts w:eastAsia="Times New Roman"/>
        </w:rPr>
        <w:t xml:space="preserve">the </w:t>
      </w:r>
      <w:r w:rsidRPr="00CD5B97">
        <w:rPr>
          <w:rFonts w:eastAsia="Times New Roman"/>
        </w:rPr>
        <w:t>present</w:t>
      </w:r>
      <w:r w:rsidR="00554E44" w:rsidRPr="00CD5B97">
        <w:rPr>
          <w:rFonts w:eastAsia="Times New Roman"/>
        </w:rPr>
        <w:t>,</w:t>
      </w:r>
      <w:r w:rsidRPr="00CD5B97">
        <w:rPr>
          <w:rFonts w:eastAsia="Times New Roman"/>
        </w:rPr>
        <w:t xml:space="preserve"> G J Steel is in the process of redemption the collateral.</w:t>
      </w:r>
      <w:r w:rsidR="009D1372" w:rsidRPr="00CD5B97">
        <w:rPr>
          <w:color w:val="FF0000"/>
        </w:rPr>
        <w:t xml:space="preserve"> </w:t>
      </w:r>
    </w:p>
    <w:p w:rsidR="00790D64" w:rsidRPr="00CD5B97" w:rsidRDefault="00790D64" w:rsidP="005510CE">
      <w:pPr>
        <w:tabs>
          <w:tab w:val="left" w:pos="540"/>
        </w:tabs>
        <w:spacing w:line="240" w:lineRule="atLeast"/>
        <w:jc w:val="both"/>
        <w:rPr>
          <w:rFonts w:eastAsia="Times New Roman"/>
        </w:rPr>
      </w:pPr>
    </w:p>
    <w:p w:rsidR="00790D64" w:rsidRPr="00CD5B97" w:rsidRDefault="00790D64" w:rsidP="005510CE">
      <w:pPr>
        <w:tabs>
          <w:tab w:val="left" w:pos="540"/>
        </w:tabs>
        <w:spacing w:line="240" w:lineRule="atLeast"/>
        <w:jc w:val="both"/>
      </w:pPr>
      <w:r w:rsidRPr="00CD5B97">
        <w:t>On January 6, 2017,</w:t>
      </w:r>
      <w:r w:rsidRPr="00CD5B97">
        <w:rPr>
          <w:cs/>
        </w:rPr>
        <w:t xml:space="preserve"> </w:t>
      </w:r>
      <w:r w:rsidRPr="00CD5B97">
        <w:t>G J Steel</w:t>
      </w:r>
      <w:r w:rsidRPr="00CD5B97">
        <w:rPr>
          <w:cs/>
        </w:rPr>
        <w:t>’</w:t>
      </w:r>
      <w:r w:rsidRPr="00CD5B97">
        <w:t xml:space="preserve">s Board of Directors meeting had approved the mortgage of most of land, plant and machinery amounting to Baht 4,022 million for second ranking security against long-term </w:t>
      </w:r>
      <w:r w:rsidRPr="00CD5B97">
        <w:rPr>
          <w:rFonts w:cs="Angsana New"/>
          <w:szCs w:val="22"/>
        </w:rPr>
        <w:t>borrowing</w:t>
      </w:r>
      <w:r w:rsidRPr="00CD5B97">
        <w:t xml:space="preserve"> from a foreig</w:t>
      </w:r>
      <w:r w:rsidR="00382DF7" w:rsidRPr="00CD5B97">
        <w:t>n related part</w:t>
      </w:r>
      <w:r w:rsidRPr="00CD5B97">
        <w:t xml:space="preserve">y for facility </w:t>
      </w:r>
      <w:r w:rsidR="00EE622C" w:rsidRPr="00CD5B97">
        <w:t xml:space="preserve">of USD 71 million. Subsequently </w:t>
      </w:r>
      <w:r w:rsidRPr="00CD5B97">
        <w:t>on November 13, 2017, G J Steel</w:t>
      </w:r>
      <w:r w:rsidRPr="00CD5B97">
        <w:rPr>
          <w:cs/>
        </w:rPr>
        <w:t>’</w:t>
      </w:r>
      <w:r w:rsidRPr="00CD5B97">
        <w:t>s Board of Directors meeting has approved to increase the total mortgage amount to Baht 6,619 million.</w:t>
      </w:r>
    </w:p>
    <w:p w:rsidR="00790D64" w:rsidRPr="00CD5B97" w:rsidRDefault="00790D64" w:rsidP="00474C1A">
      <w:pPr>
        <w:tabs>
          <w:tab w:val="left" w:pos="540"/>
        </w:tabs>
        <w:spacing w:line="240" w:lineRule="atLeast"/>
        <w:jc w:val="both"/>
        <w:rPr>
          <w:rFonts w:eastAsia="Times New Roman"/>
        </w:rPr>
      </w:pPr>
    </w:p>
    <w:p w:rsidR="00790D64" w:rsidRPr="00CD5B97" w:rsidRDefault="00790D64" w:rsidP="00474C1A">
      <w:pPr>
        <w:tabs>
          <w:tab w:val="left" w:pos="540"/>
        </w:tabs>
        <w:spacing w:line="240" w:lineRule="atLeast"/>
        <w:jc w:val="both"/>
        <w:rPr>
          <w:b/>
          <w:bCs/>
          <w:i/>
          <w:iCs/>
        </w:rPr>
      </w:pPr>
      <w:r w:rsidRPr="00CD5B97">
        <w:rPr>
          <w:rFonts w:eastAsia="Times New Roman"/>
          <w:b/>
          <w:bCs/>
          <w:i/>
          <w:iCs/>
        </w:rPr>
        <w:t>M</w:t>
      </w:r>
      <w:r w:rsidRPr="00CD5B97">
        <w:rPr>
          <w:b/>
          <w:bCs/>
          <w:i/>
          <w:iCs/>
        </w:rPr>
        <w:t>ortgaged as security for tax liabilities</w:t>
      </w:r>
    </w:p>
    <w:p w:rsidR="00790D64" w:rsidRPr="00CD5B97" w:rsidRDefault="00790D64" w:rsidP="00474C1A">
      <w:pPr>
        <w:pStyle w:val="AccPolicyalternative"/>
        <w:spacing w:line="240" w:lineRule="atLeast"/>
        <w:rPr>
          <w:sz w:val="18"/>
          <w:szCs w:val="18"/>
        </w:rPr>
      </w:pPr>
    </w:p>
    <w:p w:rsidR="00790D64" w:rsidRPr="00CD5B97" w:rsidRDefault="00790D64" w:rsidP="00474C1A">
      <w:pPr>
        <w:tabs>
          <w:tab w:val="left" w:pos="540"/>
        </w:tabs>
        <w:spacing w:line="240" w:lineRule="atLeast"/>
        <w:jc w:val="both"/>
      </w:pPr>
      <w:r w:rsidRPr="00CD5B97">
        <w:t xml:space="preserve">On May 14, 2013, </w:t>
      </w:r>
      <w:r w:rsidR="00557D6C" w:rsidRPr="00CD5B97">
        <w:t>G J Steel</w:t>
      </w:r>
      <w:r w:rsidRPr="00CD5B97">
        <w:rPr>
          <w:cs/>
        </w:rPr>
        <w:t>’</w:t>
      </w:r>
      <w:r w:rsidRPr="00CD5B97">
        <w:t xml:space="preserve">s Board of Directors approved to mortgage its machinery (Pickle and </w:t>
      </w:r>
      <w:r w:rsidR="00557D6C" w:rsidRPr="00CD5B97">
        <w:t>O</w:t>
      </w:r>
      <w:r w:rsidRPr="00CD5B97">
        <w:t xml:space="preserve">il line), with a net book value of Baht </w:t>
      </w:r>
      <w:r w:rsidR="002C4F0A" w:rsidRPr="00CD5B97">
        <w:t>633</w:t>
      </w:r>
      <w:r w:rsidRPr="00CD5B97">
        <w:t xml:space="preserve"> million and Baht 659 million as at </w:t>
      </w:r>
      <w:r w:rsidR="001F657F" w:rsidRPr="00CD5B97">
        <w:t>June 30</w:t>
      </w:r>
      <w:r w:rsidRPr="00CD5B97">
        <w:t>, 2020</w:t>
      </w:r>
      <w:r w:rsidRPr="00CD5B97">
        <w:rPr>
          <w:cs/>
        </w:rPr>
        <w:t xml:space="preserve"> </w:t>
      </w:r>
      <w:r w:rsidRPr="00CD5B97">
        <w:t xml:space="preserve">and December 31, 2019, respectively, as security in the facilities amount of Baht 1,043 million with the Revenue Department for its tax liabilities and </w:t>
      </w:r>
      <w:r w:rsidR="00557D6C" w:rsidRPr="00CD5B97">
        <w:t>G J Steel</w:t>
      </w:r>
      <w:r w:rsidR="00557D6C" w:rsidRPr="00CD5B97">
        <w:rPr>
          <w:lang w:val="en-GB"/>
        </w:rPr>
        <w:t xml:space="preserve"> </w:t>
      </w:r>
      <w:r w:rsidRPr="00CD5B97">
        <w:rPr>
          <w:lang w:val="en-GB"/>
        </w:rPr>
        <w:t xml:space="preserve">registered this mortgage transaction with the Central Office for Machinery Registration, Department of Industrial </w:t>
      </w:r>
      <w:r w:rsidRPr="00CD5B97">
        <w:rPr>
          <w:bCs/>
          <w:spacing w:val="-2"/>
          <w:lang w:val="en-GB"/>
        </w:rPr>
        <w:t>Works</w:t>
      </w:r>
      <w:r w:rsidRPr="00CD5B97">
        <w:rPr>
          <w:lang w:val="en-GB"/>
        </w:rPr>
        <w:t xml:space="preserve"> on October 10, 2013</w:t>
      </w:r>
      <w:r w:rsidRPr="00CD5B97">
        <w:t>.</w:t>
      </w:r>
      <w:r w:rsidR="00F14C3D" w:rsidRPr="00CD5B97">
        <w:t xml:space="preserve"> </w:t>
      </w:r>
      <w:r w:rsidR="00207873" w:rsidRPr="00CD5B97">
        <w:t xml:space="preserve">In April 2020, G J Steel already paid remaining balances of such tax installment payable in full amount and during the process </w:t>
      </w:r>
      <w:r w:rsidR="004D0AEF" w:rsidRPr="00CD5B97">
        <w:rPr>
          <w:rFonts w:cs="Angsana New"/>
          <w:szCs w:val="22"/>
        </w:rPr>
        <w:t>to</w:t>
      </w:r>
      <w:r w:rsidR="00207873" w:rsidRPr="00CD5B97">
        <w:t xml:space="preserve"> release </w:t>
      </w:r>
      <w:r w:rsidR="004D0AEF" w:rsidRPr="00CD5B97">
        <w:t>the mortgaged assets.</w:t>
      </w:r>
    </w:p>
    <w:p w:rsidR="00207873" w:rsidRPr="00CD5B97" w:rsidRDefault="00207873" w:rsidP="00474C1A">
      <w:pPr>
        <w:tabs>
          <w:tab w:val="left" w:pos="540"/>
        </w:tabs>
        <w:spacing w:line="240" w:lineRule="atLeast"/>
        <w:jc w:val="both"/>
      </w:pPr>
    </w:p>
    <w:p w:rsidR="00790D64" w:rsidRPr="00CD5B97" w:rsidRDefault="00596AC7" w:rsidP="00474C1A">
      <w:pPr>
        <w:tabs>
          <w:tab w:val="left" w:pos="540"/>
        </w:tabs>
        <w:spacing w:line="240" w:lineRule="atLeast"/>
        <w:jc w:val="both"/>
      </w:pPr>
      <w:r w:rsidRPr="00CD5B97">
        <w:t>O</w:t>
      </w:r>
      <w:r w:rsidR="00790D64" w:rsidRPr="00CD5B97">
        <w:t xml:space="preserve">n July 9, 2015, </w:t>
      </w:r>
      <w:r w:rsidR="00557D6C" w:rsidRPr="00CD5B97">
        <w:t xml:space="preserve">G J Steel’s </w:t>
      </w:r>
      <w:r w:rsidR="00790D64" w:rsidRPr="00CD5B97">
        <w:t xml:space="preserve">Board of Directors had approved to place 5 pieces of land title deed to be additional security to </w:t>
      </w:r>
      <w:r w:rsidRPr="00CD5B97">
        <w:t xml:space="preserve">the </w:t>
      </w:r>
      <w:r w:rsidR="00790D64" w:rsidRPr="00CD5B97">
        <w:t>Revenue Department.</w:t>
      </w:r>
      <w:r w:rsidR="00790D64" w:rsidRPr="00CD5B97">
        <w:rPr>
          <w:cs/>
        </w:rPr>
        <w:t xml:space="preserve"> </w:t>
      </w:r>
      <w:r w:rsidR="00790D64" w:rsidRPr="00CD5B97">
        <w:t xml:space="preserve">On September 29, 2015, the land had been mortgaged as discussed in Note </w:t>
      </w:r>
      <w:r w:rsidR="00557D6C" w:rsidRPr="00CD5B97">
        <w:t>10</w:t>
      </w:r>
      <w:r w:rsidR="00790D64" w:rsidRPr="00CD5B97">
        <w:t>.</w:t>
      </w:r>
      <w:r w:rsidR="009D1372" w:rsidRPr="00CD5B97">
        <w:t xml:space="preserve"> </w:t>
      </w:r>
      <w:r w:rsidRPr="00CD5B97">
        <w:rPr>
          <w:rFonts w:eastAsia="Times New Roman" w:cs="Angsana New"/>
          <w:szCs w:val="22"/>
          <w:lang w:val="en-GB"/>
        </w:rPr>
        <w:t>In April 2020, the Company already paid remaining balances of such tax installment payable in full amount and during the process to release one mortgaged land title deed.</w:t>
      </w:r>
    </w:p>
    <w:p w:rsidR="005C0479" w:rsidRPr="00CD5B97" w:rsidRDefault="005C0479" w:rsidP="00474C1A">
      <w:pPr>
        <w:tabs>
          <w:tab w:val="left" w:pos="540"/>
        </w:tabs>
        <w:spacing w:line="240" w:lineRule="atLeast"/>
        <w:jc w:val="both"/>
        <w:rPr>
          <w:rFonts w:eastAsia="Times New Roman"/>
        </w:rPr>
      </w:pPr>
    </w:p>
    <w:p w:rsidR="00C37E64" w:rsidRPr="00CD5B97" w:rsidRDefault="00C37E64" w:rsidP="00474C1A">
      <w:pPr>
        <w:tabs>
          <w:tab w:val="left" w:pos="540"/>
        </w:tabs>
        <w:spacing w:line="240" w:lineRule="atLeast"/>
        <w:jc w:val="thaiDistribute"/>
        <w:rPr>
          <w:b/>
          <w:bCs/>
        </w:rPr>
      </w:pPr>
      <w:r w:rsidRPr="00CD5B97">
        <w:rPr>
          <w:b/>
          <w:bCs/>
        </w:rPr>
        <w:t>12.</w:t>
      </w:r>
      <w:r w:rsidRPr="00CD5B97">
        <w:rPr>
          <w:b/>
          <w:bCs/>
        </w:rPr>
        <w:tab/>
      </w:r>
      <w:r w:rsidRPr="00CD5B97">
        <w:rPr>
          <w:rFonts w:cstheme="minorBidi"/>
          <w:b/>
          <w:bCs/>
        </w:rPr>
        <w:t xml:space="preserve">OTHER </w:t>
      </w:r>
      <w:r w:rsidRPr="00CD5B97">
        <w:rPr>
          <w:b/>
          <w:bCs/>
        </w:rPr>
        <w:t>INTANGIBLE ASSETS -</w:t>
      </w:r>
      <w:r w:rsidRPr="00CD5B97">
        <w:rPr>
          <w:rFonts w:cstheme="minorBidi" w:hint="cs"/>
          <w:b/>
          <w:bCs/>
          <w:cs/>
        </w:rPr>
        <w:t xml:space="preserve"> </w:t>
      </w:r>
      <w:r w:rsidRPr="00CD5B97">
        <w:rPr>
          <w:rFonts w:cstheme="minorBidi"/>
          <w:b/>
          <w:bCs/>
        </w:rPr>
        <w:t xml:space="preserve">Net </w:t>
      </w:r>
    </w:p>
    <w:p w:rsidR="00C37E64" w:rsidRPr="00CD5B97" w:rsidRDefault="00C37E64" w:rsidP="00C37E64">
      <w:pPr>
        <w:tabs>
          <w:tab w:val="left" w:pos="540"/>
        </w:tabs>
        <w:spacing w:line="240" w:lineRule="atLeast"/>
        <w:jc w:val="thaiDistribute"/>
        <w:rPr>
          <w:b/>
          <w:bCs/>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 xml:space="preserve">The movements of </w:t>
      </w:r>
      <w:r w:rsidRPr="00CD5B97">
        <w:rPr>
          <w:rFonts w:eastAsia="Times New Roman" w:cstheme="minorBidi"/>
        </w:rPr>
        <w:t xml:space="preserve">other </w:t>
      </w:r>
      <w:r w:rsidRPr="00CD5B97">
        <w:rPr>
          <w:rFonts w:eastAsia="Times New Roman"/>
        </w:rPr>
        <w:t>intangible assets - net</w:t>
      </w:r>
      <w:r w:rsidR="001F657F" w:rsidRPr="00CD5B97">
        <w:rPr>
          <w:rFonts w:eastAsia="Times New Roman"/>
        </w:rPr>
        <w:t xml:space="preserve"> during the six</w:t>
      </w:r>
      <w:r w:rsidRPr="00CD5B97">
        <w:rPr>
          <w:rFonts w:eastAsia="Times New Roman"/>
        </w:rPr>
        <w:t xml:space="preserve">-month period ended </w:t>
      </w:r>
      <w:r w:rsidR="001F657F" w:rsidRPr="00CD5B97">
        <w:rPr>
          <w:rFonts w:eastAsia="Times New Roman"/>
        </w:rPr>
        <w:t>June 30</w:t>
      </w:r>
      <w:r w:rsidRPr="00CD5B97">
        <w:rPr>
          <w:rFonts w:eastAsia="Times New Roman"/>
        </w:rPr>
        <w:t>, 2020 were as follow:</w:t>
      </w:r>
    </w:p>
    <w:p w:rsidR="00C37E64" w:rsidRPr="00CD5B97" w:rsidRDefault="00C37E64"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C37E64" w:rsidRPr="00CD5B97" w:rsidTr="00C37E64">
        <w:trPr>
          <w:cantSplit/>
          <w:tblHeader/>
        </w:trPr>
        <w:tc>
          <w:tcPr>
            <w:tcW w:w="6030" w:type="dxa"/>
          </w:tcPr>
          <w:p w:rsidR="00C37E64" w:rsidRPr="00CD5B97" w:rsidRDefault="00C37E64" w:rsidP="00C37E64">
            <w:pPr>
              <w:ind w:right="-108"/>
              <w:rPr>
                <w:rFonts w:eastAsia="Batang"/>
              </w:rPr>
            </w:pPr>
          </w:p>
        </w:tc>
        <w:tc>
          <w:tcPr>
            <w:tcW w:w="3685" w:type="dxa"/>
            <w:gridSpan w:val="3"/>
            <w:tcBorders>
              <w:bottom w:val="single" w:sz="4" w:space="0" w:color="auto"/>
            </w:tcBorders>
          </w:tcPr>
          <w:p w:rsidR="00C37E64" w:rsidRPr="00CD5B97" w:rsidRDefault="00C37E64" w:rsidP="00C37E64">
            <w:pPr>
              <w:ind w:left="-108" w:right="-108"/>
              <w:jc w:val="center"/>
              <w:rPr>
                <w:rFonts w:eastAsia="Batang"/>
                <w:cs/>
              </w:rPr>
            </w:pPr>
            <w:r w:rsidRPr="00CD5B97">
              <w:t>In Million Baht</w:t>
            </w:r>
          </w:p>
        </w:tc>
      </w:tr>
      <w:tr w:rsidR="00C37E64" w:rsidRPr="00CD5B97" w:rsidTr="00C37E64">
        <w:trPr>
          <w:cantSplit/>
          <w:tblHeader/>
        </w:trPr>
        <w:tc>
          <w:tcPr>
            <w:tcW w:w="6030" w:type="dxa"/>
          </w:tcPr>
          <w:p w:rsidR="00C37E64" w:rsidRPr="00CD5B97" w:rsidRDefault="00C37E64" w:rsidP="00C37E64">
            <w:pPr>
              <w:ind w:right="-108"/>
              <w:rPr>
                <w:rFonts w:eastAsia="Batang"/>
              </w:rPr>
            </w:pPr>
          </w:p>
        </w:tc>
        <w:tc>
          <w:tcPr>
            <w:tcW w:w="1701" w:type="dxa"/>
            <w:tcBorders>
              <w:top w:val="single" w:sz="4" w:space="0" w:color="auto"/>
              <w:bottom w:val="single" w:sz="4" w:space="0" w:color="auto"/>
            </w:tcBorders>
            <w:hideMark/>
          </w:tcPr>
          <w:p w:rsidR="00C37E64" w:rsidRPr="00CD5B97" w:rsidRDefault="00C37E64" w:rsidP="00C37E64">
            <w:pPr>
              <w:ind w:left="-108" w:right="-108"/>
              <w:jc w:val="center"/>
            </w:pPr>
            <w:r w:rsidRPr="00CD5B97">
              <w:t xml:space="preserve">Consolidated </w:t>
            </w:r>
          </w:p>
          <w:p w:rsidR="00C37E64" w:rsidRPr="00CD5B97" w:rsidRDefault="00C37E64" w:rsidP="00C37E64">
            <w:pPr>
              <w:ind w:left="-108" w:right="-108"/>
              <w:jc w:val="center"/>
              <w:rPr>
                <w:rFonts w:eastAsia="Batang"/>
              </w:rPr>
            </w:pPr>
            <w:r w:rsidRPr="00CD5B97">
              <w:t>Financial Statements</w:t>
            </w:r>
          </w:p>
        </w:tc>
        <w:tc>
          <w:tcPr>
            <w:tcW w:w="283" w:type="dxa"/>
            <w:tcBorders>
              <w:top w:val="single" w:sz="4" w:space="0" w:color="auto"/>
            </w:tcBorders>
            <w:hideMark/>
          </w:tcPr>
          <w:p w:rsidR="00C37E64" w:rsidRPr="00CD5B97" w:rsidRDefault="00C37E64" w:rsidP="00C37E64">
            <w:pPr>
              <w:ind w:left="-108" w:right="-108"/>
              <w:jc w:val="center"/>
              <w:rPr>
                <w:rFonts w:eastAsia="Batang"/>
                <w:cs/>
              </w:rPr>
            </w:pPr>
          </w:p>
        </w:tc>
        <w:tc>
          <w:tcPr>
            <w:tcW w:w="1701" w:type="dxa"/>
            <w:tcBorders>
              <w:top w:val="single" w:sz="4" w:space="0" w:color="auto"/>
              <w:bottom w:val="single" w:sz="4" w:space="0" w:color="auto"/>
            </w:tcBorders>
          </w:tcPr>
          <w:p w:rsidR="00C37E64" w:rsidRPr="00CD5B97" w:rsidRDefault="00C37E64" w:rsidP="00C37E64">
            <w:pPr>
              <w:ind w:left="-108" w:right="-108"/>
              <w:jc w:val="center"/>
            </w:pPr>
            <w:r w:rsidRPr="00CD5B97">
              <w:t>Separate</w:t>
            </w:r>
          </w:p>
          <w:p w:rsidR="00C37E64" w:rsidRPr="00CD5B97" w:rsidRDefault="00C37E64" w:rsidP="00C37E64">
            <w:pPr>
              <w:ind w:left="-108" w:right="-108"/>
              <w:jc w:val="center"/>
              <w:rPr>
                <w:rFonts w:eastAsia="Batang"/>
              </w:rPr>
            </w:pPr>
            <w:r w:rsidRPr="00CD5B97">
              <w:t>Financial Statements</w:t>
            </w:r>
          </w:p>
        </w:tc>
      </w:tr>
      <w:tr w:rsidR="00C37E64" w:rsidRPr="00CD5B97" w:rsidTr="00C37E64">
        <w:trPr>
          <w:trHeight w:val="245"/>
        </w:trPr>
        <w:tc>
          <w:tcPr>
            <w:tcW w:w="6030" w:type="dxa"/>
            <w:tcBorders>
              <w:bottom w:val="nil"/>
            </w:tcBorders>
          </w:tcPr>
          <w:p w:rsidR="00C37E64" w:rsidRPr="00CD5B97" w:rsidRDefault="00C37E64" w:rsidP="00C37E64">
            <w:pPr>
              <w:tabs>
                <w:tab w:val="decimal" w:pos="873"/>
              </w:tabs>
              <w:spacing w:line="240" w:lineRule="atLeast"/>
              <w:jc w:val="both"/>
              <w:rPr>
                <w:cs/>
              </w:rPr>
            </w:pPr>
          </w:p>
        </w:tc>
        <w:tc>
          <w:tcPr>
            <w:tcW w:w="1701" w:type="dxa"/>
            <w:tcBorders>
              <w:top w:val="single" w:sz="4" w:space="0" w:color="auto"/>
              <w:bottom w:val="nil"/>
            </w:tcBorders>
          </w:tcPr>
          <w:p w:rsidR="00C37E64" w:rsidRPr="00CD5B97" w:rsidRDefault="00C37E64" w:rsidP="00C37E64">
            <w:pPr>
              <w:spacing w:line="240" w:lineRule="atLeast"/>
              <w:ind w:right="158"/>
              <w:jc w:val="right"/>
            </w:pPr>
          </w:p>
        </w:tc>
        <w:tc>
          <w:tcPr>
            <w:tcW w:w="283" w:type="dxa"/>
            <w:tcBorders>
              <w:bottom w:val="nil"/>
            </w:tcBorders>
          </w:tcPr>
          <w:p w:rsidR="00C37E64" w:rsidRPr="00CD5B97" w:rsidRDefault="00C37E64" w:rsidP="00C37E64">
            <w:pPr>
              <w:spacing w:line="240" w:lineRule="atLeast"/>
              <w:ind w:left="-108" w:right="-110"/>
              <w:jc w:val="center"/>
            </w:pPr>
          </w:p>
        </w:tc>
        <w:tc>
          <w:tcPr>
            <w:tcW w:w="1701" w:type="dxa"/>
            <w:tcBorders>
              <w:bottom w:val="nil"/>
            </w:tcBorders>
          </w:tcPr>
          <w:p w:rsidR="00C37E64" w:rsidRPr="00CD5B97" w:rsidRDefault="00C37E64" w:rsidP="00C37E64">
            <w:pPr>
              <w:spacing w:line="240" w:lineRule="atLeast"/>
              <w:ind w:left="-108"/>
              <w:jc w:val="right"/>
            </w:pPr>
          </w:p>
        </w:tc>
      </w:tr>
      <w:tr w:rsidR="00C37E64" w:rsidRPr="00CD5B97" w:rsidTr="00C37E64">
        <w:trPr>
          <w:trHeight w:val="245"/>
        </w:trPr>
        <w:tc>
          <w:tcPr>
            <w:tcW w:w="6030" w:type="dxa"/>
            <w:tcBorders>
              <w:top w:val="nil"/>
              <w:bottom w:val="nil"/>
            </w:tcBorders>
            <w:vAlign w:val="center"/>
          </w:tcPr>
          <w:p w:rsidR="00C37E64" w:rsidRPr="00CD5B97" w:rsidRDefault="00C37E64" w:rsidP="00C37E64">
            <w:pPr>
              <w:spacing w:line="240" w:lineRule="atLeast"/>
              <w:rPr>
                <w:cs/>
              </w:rPr>
            </w:pPr>
            <w:r w:rsidRPr="00CD5B97">
              <w:rPr>
                <w:lang w:bidi="ar-SA"/>
              </w:rPr>
              <w:t>Net book value as at January 1, 2020</w:t>
            </w:r>
          </w:p>
        </w:tc>
        <w:tc>
          <w:tcPr>
            <w:tcW w:w="1701" w:type="dxa"/>
            <w:tcBorders>
              <w:top w:val="nil"/>
              <w:bottom w:val="nil"/>
            </w:tcBorders>
            <w:shd w:val="clear" w:color="auto" w:fill="auto"/>
          </w:tcPr>
          <w:p w:rsidR="00C37E64" w:rsidRPr="00CD5B97" w:rsidRDefault="00C37E64" w:rsidP="00C37E64">
            <w:pPr>
              <w:spacing w:line="240" w:lineRule="atLeast"/>
              <w:ind w:right="158"/>
              <w:jc w:val="right"/>
              <w:rPr>
                <w:rFonts w:eastAsia="Times New Roman"/>
              </w:rPr>
            </w:pPr>
            <w:r w:rsidRPr="00CD5B97">
              <w:rPr>
                <w:rFonts w:eastAsia="Times New Roman"/>
              </w:rPr>
              <w:t>9</w:t>
            </w:r>
          </w:p>
        </w:tc>
        <w:tc>
          <w:tcPr>
            <w:tcW w:w="283" w:type="dxa"/>
            <w:tcBorders>
              <w:top w:val="nil"/>
              <w:bottom w:val="nil"/>
            </w:tcBorders>
            <w:shd w:val="clear" w:color="auto" w:fill="auto"/>
          </w:tcPr>
          <w:p w:rsidR="00C37E64" w:rsidRPr="00CD5B97" w:rsidRDefault="00C37E64" w:rsidP="00C37E64">
            <w:pPr>
              <w:spacing w:line="240" w:lineRule="atLeast"/>
              <w:ind w:left="-108" w:right="-110"/>
              <w:jc w:val="center"/>
            </w:pPr>
          </w:p>
        </w:tc>
        <w:tc>
          <w:tcPr>
            <w:tcW w:w="1701" w:type="dxa"/>
            <w:tcBorders>
              <w:top w:val="nil"/>
              <w:bottom w:val="nil"/>
            </w:tcBorders>
            <w:shd w:val="clear" w:color="auto" w:fill="auto"/>
          </w:tcPr>
          <w:p w:rsidR="00C37E64" w:rsidRPr="00CD5B97" w:rsidRDefault="0026552D" w:rsidP="00C37E64">
            <w:pPr>
              <w:spacing w:line="240" w:lineRule="atLeast"/>
              <w:ind w:right="158"/>
              <w:jc w:val="right"/>
              <w:rPr>
                <w:rFonts w:eastAsia="Times New Roman"/>
              </w:rPr>
            </w:pPr>
            <w:r w:rsidRPr="00CD5B97">
              <w:rPr>
                <w:rFonts w:eastAsia="Times New Roman"/>
              </w:rPr>
              <w:t>3</w:t>
            </w:r>
          </w:p>
        </w:tc>
      </w:tr>
      <w:tr w:rsidR="00FF5847" w:rsidRPr="00CD5B97" w:rsidTr="00C37E64">
        <w:trPr>
          <w:trHeight w:val="245"/>
        </w:trPr>
        <w:tc>
          <w:tcPr>
            <w:tcW w:w="6030" w:type="dxa"/>
            <w:tcBorders>
              <w:top w:val="nil"/>
              <w:bottom w:val="nil"/>
            </w:tcBorders>
            <w:vAlign w:val="center"/>
          </w:tcPr>
          <w:p w:rsidR="00FF5847" w:rsidRPr="00CD5B97" w:rsidRDefault="00FF5847" w:rsidP="00FF5847">
            <w:pPr>
              <w:spacing w:line="240" w:lineRule="atLeast"/>
            </w:pPr>
            <w:r w:rsidRPr="00CD5B97">
              <w:rPr>
                <w:lang w:bidi="ar-SA"/>
              </w:rPr>
              <w:t>Additions</w:t>
            </w:r>
          </w:p>
        </w:tc>
        <w:tc>
          <w:tcPr>
            <w:tcW w:w="1701" w:type="dxa"/>
            <w:tcBorders>
              <w:top w:val="nil"/>
              <w:bottom w:val="nil"/>
            </w:tcBorders>
            <w:shd w:val="clear" w:color="auto" w:fill="auto"/>
          </w:tcPr>
          <w:p w:rsidR="00FF5847" w:rsidRPr="00CD5B97" w:rsidRDefault="00FF5847" w:rsidP="00FF5847">
            <w:pPr>
              <w:spacing w:line="240" w:lineRule="atLeast"/>
              <w:ind w:right="158"/>
              <w:jc w:val="right"/>
              <w:rPr>
                <w:rFonts w:eastAsia="Times New Roman"/>
              </w:rPr>
            </w:pPr>
            <w:r w:rsidRPr="00CD5B97">
              <w:rPr>
                <w:rFonts w:eastAsia="Times New Roman"/>
              </w:rPr>
              <w:t>2</w:t>
            </w:r>
          </w:p>
        </w:tc>
        <w:tc>
          <w:tcPr>
            <w:tcW w:w="283" w:type="dxa"/>
            <w:tcBorders>
              <w:top w:val="nil"/>
              <w:bottom w:val="nil"/>
            </w:tcBorders>
            <w:shd w:val="clear" w:color="auto" w:fill="auto"/>
          </w:tcPr>
          <w:p w:rsidR="00FF5847" w:rsidRPr="00CD5B97" w:rsidRDefault="00FF5847" w:rsidP="00FF5847">
            <w:pPr>
              <w:spacing w:line="240" w:lineRule="atLeast"/>
              <w:ind w:left="-108" w:right="158"/>
              <w:jc w:val="right"/>
              <w:rPr>
                <w:rFonts w:eastAsia="Times New Roman"/>
              </w:rPr>
            </w:pPr>
          </w:p>
        </w:tc>
        <w:tc>
          <w:tcPr>
            <w:tcW w:w="1701" w:type="dxa"/>
            <w:tcBorders>
              <w:top w:val="nil"/>
              <w:bottom w:val="nil"/>
            </w:tcBorders>
            <w:shd w:val="clear" w:color="auto" w:fill="auto"/>
          </w:tcPr>
          <w:p w:rsidR="00FF5847" w:rsidRPr="00CD5B97" w:rsidRDefault="00FF5847" w:rsidP="00FF5847">
            <w:pPr>
              <w:spacing w:line="240" w:lineRule="atLeast"/>
              <w:ind w:right="158"/>
              <w:jc w:val="center"/>
              <w:rPr>
                <w:rFonts w:eastAsia="Times New Roman"/>
              </w:rPr>
            </w:pPr>
            <w:r w:rsidRPr="00CD5B97">
              <w:rPr>
                <w:rFonts w:eastAsia="Times New Roman"/>
              </w:rPr>
              <w:t xml:space="preserve">                          -</w:t>
            </w:r>
          </w:p>
        </w:tc>
      </w:tr>
      <w:tr w:rsidR="0026552D" w:rsidRPr="00CD5B97" w:rsidTr="00C37E64">
        <w:trPr>
          <w:trHeight w:val="245"/>
        </w:trPr>
        <w:tc>
          <w:tcPr>
            <w:tcW w:w="6030" w:type="dxa"/>
            <w:tcBorders>
              <w:top w:val="nil"/>
              <w:bottom w:val="nil"/>
            </w:tcBorders>
            <w:vAlign w:val="center"/>
          </w:tcPr>
          <w:p w:rsidR="0026552D" w:rsidRPr="00CD5B97" w:rsidRDefault="0026552D" w:rsidP="0026552D">
            <w:pPr>
              <w:spacing w:line="240" w:lineRule="atLeast"/>
            </w:pPr>
            <w:r w:rsidRPr="00CD5B97">
              <w:rPr>
                <w:lang w:bidi="ar-SA"/>
              </w:rPr>
              <w:t>Amortization charge for the period</w:t>
            </w:r>
          </w:p>
        </w:tc>
        <w:tc>
          <w:tcPr>
            <w:tcW w:w="1701" w:type="dxa"/>
            <w:tcBorders>
              <w:top w:val="nil"/>
              <w:bottom w:val="nil"/>
            </w:tcBorders>
            <w:shd w:val="clear" w:color="auto" w:fill="auto"/>
          </w:tcPr>
          <w:p w:rsidR="0026552D" w:rsidRPr="00CD5B97" w:rsidRDefault="0026552D" w:rsidP="0026552D">
            <w:pPr>
              <w:spacing w:line="240" w:lineRule="atLeast"/>
              <w:ind w:right="86"/>
              <w:jc w:val="right"/>
              <w:rPr>
                <w:rFonts w:eastAsia="Times New Roman"/>
              </w:rPr>
            </w:pPr>
            <w:r w:rsidRPr="00CD5B97">
              <w:rPr>
                <w:rFonts w:eastAsia="Times New Roman"/>
              </w:rPr>
              <w:t>(2)</w:t>
            </w:r>
          </w:p>
        </w:tc>
        <w:tc>
          <w:tcPr>
            <w:tcW w:w="283" w:type="dxa"/>
            <w:tcBorders>
              <w:top w:val="nil"/>
              <w:bottom w:val="nil"/>
            </w:tcBorders>
            <w:shd w:val="clear" w:color="auto" w:fill="auto"/>
          </w:tcPr>
          <w:p w:rsidR="0026552D" w:rsidRPr="00CD5B97" w:rsidRDefault="0026552D" w:rsidP="0026552D">
            <w:pPr>
              <w:spacing w:line="240" w:lineRule="atLeast"/>
              <w:ind w:left="-108" w:right="158"/>
              <w:jc w:val="right"/>
              <w:rPr>
                <w:rFonts w:eastAsia="Times New Roman"/>
              </w:rPr>
            </w:pPr>
          </w:p>
        </w:tc>
        <w:tc>
          <w:tcPr>
            <w:tcW w:w="1701" w:type="dxa"/>
            <w:tcBorders>
              <w:top w:val="nil"/>
              <w:bottom w:val="nil"/>
            </w:tcBorders>
            <w:shd w:val="clear" w:color="auto" w:fill="auto"/>
          </w:tcPr>
          <w:p w:rsidR="0026552D" w:rsidRPr="00CD5B97" w:rsidRDefault="0026552D" w:rsidP="0026552D">
            <w:pPr>
              <w:spacing w:line="240" w:lineRule="atLeast"/>
              <w:ind w:right="86"/>
              <w:jc w:val="right"/>
              <w:rPr>
                <w:rFonts w:eastAsia="Times New Roman"/>
              </w:rPr>
            </w:pPr>
            <w:r w:rsidRPr="00CD5B97">
              <w:rPr>
                <w:rFonts w:eastAsia="Times New Roman"/>
              </w:rPr>
              <w:t>(1)</w:t>
            </w:r>
          </w:p>
        </w:tc>
      </w:tr>
      <w:tr w:rsidR="0026552D" w:rsidRPr="00CD5B97" w:rsidTr="00C37E64">
        <w:trPr>
          <w:trHeight w:val="245"/>
        </w:trPr>
        <w:tc>
          <w:tcPr>
            <w:tcW w:w="6030" w:type="dxa"/>
            <w:tcBorders>
              <w:top w:val="nil"/>
              <w:bottom w:val="nil"/>
            </w:tcBorders>
            <w:vAlign w:val="center"/>
          </w:tcPr>
          <w:p w:rsidR="0026552D" w:rsidRPr="00CD5B97" w:rsidRDefault="0026552D" w:rsidP="0026552D">
            <w:pPr>
              <w:tabs>
                <w:tab w:val="left" w:pos="158"/>
                <w:tab w:val="left" w:pos="300"/>
              </w:tabs>
              <w:spacing w:line="240" w:lineRule="atLeast"/>
              <w:rPr>
                <w:b/>
                <w:bCs/>
              </w:rPr>
            </w:pPr>
            <w:r w:rsidRPr="00CD5B97">
              <w:rPr>
                <w:b/>
                <w:bCs/>
              </w:rPr>
              <w:t>Net book value as at June 30, 2020</w:t>
            </w:r>
          </w:p>
        </w:tc>
        <w:tc>
          <w:tcPr>
            <w:tcW w:w="1701" w:type="dxa"/>
            <w:tcBorders>
              <w:top w:val="single" w:sz="4" w:space="0" w:color="auto"/>
              <w:bottom w:val="double" w:sz="4" w:space="0" w:color="auto"/>
            </w:tcBorders>
            <w:shd w:val="clear" w:color="auto" w:fill="auto"/>
          </w:tcPr>
          <w:p w:rsidR="0026552D" w:rsidRPr="00CD5B97" w:rsidRDefault="0026552D" w:rsidP="0026552D">
            <w:pPr>
              <w:spacing w:line="240" w:lineRule="atLeast"/>
              <w:ind w:right="158"/>
              <w:jc w:val="right"/>
              <w:rPr>
                <w:rFonts w:eastAsia="Times New Roman"/>
              </w:rPr>
            </w:pPr>
            <w:r w:rsidRPr="00CD5B97">
              <w:rPr>
                <w:rFonts w:eastAsia="Times New Roman"/>
              </w:rPr>
              <w:t>9</w:t>
            </w:r>
          </w:p>
        </w:tc>
        <w:tc>
          <w:tcPr>
            <w:tcW w:w="283" w:type="dxa"/>
            <w:tcBorders>
              <w:top w:val="nil"/>
              <w:bottom w:val="nil"/>
            </w:tcBorders>
            <w:shd w:val="clear" w:color="auto" w:fill="auto"/>
          </w:tcPr>
          <w:p w:rsidR="0026552D" w:rsidRPr="00CD5B97" w:rsidRDefault="0026552D" w:rsidP="0026552D">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vAlign w:val="center"/>
          </w:tcPr>
          <w:p w:rsidR="0026552D" w:rsidRPr="00CD5B97" w:rsidRDefault="0026552D" w:rsidP="0026552D">
            <w:pPr>
              <w:spacing w:line="240" w:lineRule="atLeast"/>
              <w:ind w:right="158"/>
              <w:jc w:val="right"/>
              <w:rPr>
                <w:rFonts w:eastAsia="Times New Roman"/>
              </w:rPr>
            </w:pPr>
            <w:r w:rsidRPr="00CD5B97">
              <w:rPr>
                <w:rFonts w:eastAsia="Times New Roman"/>
              </w:rPr>
              <w:t>2</w:t>
            </w:r>
          </w:p>
        </w:tc>
      </w:tr>
    </w:tbl>
    <w:p w:rsidR="00C37E64" w:rsidRPr="00CD5B97" w:rsidRDefault="00C37E64" w:rsidP="00C37E64">
      <w:pPr>
        <w:tabs>
          <w:tab w:val="left" w:pos="540"/>
        </w:tabs>
        <w:spacing w:line="240" w:lineRule="atLeast"/>
        <w:jc w:val="thaiDistribute"/>
        <w:rPr>
          <w:b/>
          <w:bCs/>
        </w:rPr>
      </w:pPr>
    </w:p>
    <w:p w:rsidR="00177D99" w:rsidRPr="00CD5B97" w:rsidRDefault="00177D99">
      <w:pPr>
        <w:spacing w:line="240" w:lineRule="auto"/>
        <w:rPr>
          <w:b/>
          <w:bCs/>
        </w:rPr>
      </w:pPr>
      <w:r w:rsidRPr="00CD5B97">
        <w:rPr>
          <w:b/>
          <w:bCs/>
        </w:rPr>
        <w:br w:type="page"/>
      </w:r>
    </w:p>
    <w:p w:rsidR="00C37E64" w:rsidRPr="00CD5B97" w:rsidRDefault="00C37E64" w:rsidP="00C37E64">
      <w:pPr>
        <w:tabs>
          <w:tab w:val="left" w:pos="540"/>
        </w:tabs>
        <w:spacing w:line="240" w:lineRule="atLeast"/>
        <w:jc w:val="thaiDistribute"/>
        <w:rPr>
          <w:b/>
          <w:bCs/>
        </w:rPr>
      </w:pPr>
      <w:r w:rsidRPr="00CD5B97">
        <w:rPr>
          <w:b/>
          <w:bCs/>
        </w:rPr>
        <w:lastRenderedPageBreak/>
        <w:t>13.</w:t>
      </w:r>
      <w:r w:rsidRPr="00CD5B97">
        <w:rPr>
          <w:b/>
          <w:bCs/>
        </w:rPr>
        <w:tab/>
        <w:t xml:space="preserve">DEFERRED TAX </w:t>
      </w:r>
    </w:p>
    <w:p w:rsidR="00C37E64" w:rsidRPr="00CD5B97" w:rsidRDefault="00C37E64" w:rsidP="00C37E64">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Deferred tax assets arising from temporary differences and unused tax losses that have not been recognized in the financial statements were as follows</w:t>
      </w:r>
      <w:r w:rsidRPr="00CD5B97">
        <w:rPr>
          <w:rFonts w:eastAsia="Times New Roman"/>
          <w:cs/>
        </w:rPr>
        <w:t>:</w:t>
      </w:r>
    </w:p>
    <w:p w:rsidR="00C37E64" w:rsidRPr="00CD5B97"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37E64" w:rsidRPr="00CD5B97" w:rsidTr="00C37E64">
        <w:trPr>
          <w:trHeight w:val="245"/>
        </w:trPr>
        <w:tc>
          <w:tcPr>
            <w:tcW w:w="3852" w:type="dxa"/>
          </w:tcPr>
          <w:p w:rsidR="00C37E64" w:rsidRPr="00CD5B97" w:rsidRDefault="00C37E64" w:rsidP="00C37E64">
            <w:pPr>
              <w:pStyle w:val="Heading7"/>
              <w:spacing w:line="240" w:lineRule="atLeast"/>
            </w:pPr>
          </w:p>
        </w:tc>
        <w:tc>
          <w:tcPr>
            <w:tcW w:w="5850" w:type="dxa"/>
            <w:gridSpan w:val="7"/>
            <w:tcBorders>
              <w:left w:val="nil"/>
              <w:bottom w:val="single" w:sz="4" w:space="0" w:color="auto"/>
              <w:right w:val="nil"/>
            </w:tcBorders>
          </w:tcPr>
          <w:p w:rsidR="00C37E64" w:rsidRPr="00CD5B97" w:rsidRDefault="00C37E64" w:rsidP="00C37E64">
            <w:pPr>
              <w:tabs>
                <w:tab w:val="left" w:pos="540"/>
                <w:tab w:val="left" w:pos="1026"/>
              </w:tabs>
              <w:spacing w:line="240" w:lineRule="atLeast"/>
              <w:ind w:left="-108" w:right="-90"/>
              <w:jc w:val="center"/>
            </w:pPr>
            <w:r w:rsidRPr="00CD5B97">
              <w:t>In Million Baht</w:t>
            </w:r>
          </w:p>
        </w:tc>
      </w:tr>
      <w:tr w:rsidR="00C37E64" w:rsidRPr="00CD5B97" w:rsidTr="00C37E64">
        <w:trPr>
          <w:trHeight w:val="245"/>
        </w:trPr>
        <w:tc>
          <w:tcPr>
            <w:tcW w:w="3852" w:type="dxa"/>
          </w:tcPr>
          <w:p w:rsidR="00C37E64" w:rsidRPr="00CD5B97"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rsidR="00C37E64" w:rsidRPr="00CD5B97" w:rsidRDefault="00C37E64" w:rsidP="00C37E6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C37E64" w:rsidRPr="00CD5B97"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37E64" w:rsidRPr="00CD5B97" w:rsidRDefault="00C37E64" w:rsidP="00C37E64">
            <w:pPr>
              <w:tabs>
                <w:tab w:val="left" w:pos="540"/>
                <w:tab w:val="left" w:pos="1026"/>
              </w:tabs>
              <w:spacing w:line="240" w:lineRule="atLeast"/>
              <w:ind w:right="-90"/>
              <w:jc w:val="center"/>
            </w:pPr>
            <w:r w:rsidRPr="00CD5B97">
              <w:t>Separate Financial Statements</w:t>
            </w:r>
          </w:p>
        </w:tc>
      </w:tr>
      <w:tr w:rsidR="00C37E64" w:rsidRPr="00CD5B97" w:rsidTr="00C37E64">
        <w:trPr>
          <w:trHeight w:val="245"/>
        </w:trPr>
        <w:tc>
          <w:tcPr>
            <w:tcW w:w="3852" w:type="dxa"/>
          </w:tcPr>
          <w:p w:rsidR="00C37E64" w:rsidRPr="00CD5B97" w:rsidRDefault="00C37E64" w:rsidP="00C37E64">
            <w:pPr>
              <w:pStyle w:val="Heading7"/>
              <w:spacing w:line="240" w:lineRule="atLeast"/>
            </w:pPr>
          </w:p>
        </w:tc>
        <w:tc>
          <w:tcPr>
            <w:tcW w:w="1278" w:type="dxa"/>
            <w:tcBorders>
              <w:top w:val="single" w:sz="4" w:space="0" w:color="auto"/>
              <w:left w:val="nil"/>
              <w:bottom w:val="single" w:sz="4" w:space="0" w:color="auto"/>
              <w:right w:val="nil"/>
            </w:tcBorders>
          </w:tcPr>
          <w:p w:rsidR="00C37E64" w:rsidRPr="00CD5B97" w:rsidRDefault="001F657F" w:rsidP="00C37E64">
            <w:pPr>
              <w:spacing w:line="240" w:lineRule="atLeast"/>
              <w:ind w:left="-108" w:right="-130"/>
              <w:jc w:val="center"/>
            </w:pPr>
            <w:r w:rsidRPr="00CD5B97">
              <w:t>June 30</w:t>
            </w:r>
            <w:r w:rsidR="00C37E64" w:rsidRPr="00CD5B97">
              <w:t>,</w:t>
            </w:r>
          </w:p>
          <w:p w:rsidR="00C37E64" w:rsidRPr="00CD5B97" w:rsidRDefault="00C37E64" w:rsidP="00C37E64">
            <w:pPr>
              <w:spacing w:line="240" w:lineRule="atLeast"/>
              <w:ind w:left="-108" w:right="-130"/>
              <w:jc w:val="center"/>
            </w:pPr>
            <w:r w:rsidRPr="00CD5B97">
              <w:t>2020</w:t>
            </w:r>
          </w:p>
        </w:tc>
        <w:tc>
          <w:tcPr>
            <w:tcW w:w="252" w:type="dxa"/>
          </w:tcPr>
          <w:p w:rsidR="00C37E64" w:rsidRPr="00CD5B97" w:rsidRDefault="00C37E64"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37E64" w:rsidRPr="00CD5B97" w:rsidRDefault="00C37E64" w:rsidP="00C37E64">
            <w:pPr>
              <w:spacing w:line="240" w:lineRule="atLeast"/>
              <w:ind w:left="-108" w:right="-90"/>
              <w:jc w:val="center"/>
            </w:pPr>
            <w:r w:rsidRPr="00CD5B97">
              <w:t>December 31,</w:t>
            </w:r>
          </w:p>
          <w:p w:rsidR="00C37E64" w:rsidRPr="00CD5B97" w:rsidRDefault="00C37E64" w:rsidP="00C37E64">
            <w:pPr>
              <w:spacing w:line="240" w:lineRule="atLeast"/>
              <w:ind w:left="-108" w:right="-90"/>
              <w:jc w:val="center"/>
            </w:pPr>
            <w:r w:rsidRPr="00CD5B97">
              <w:t>2019</w:t>
            </w:r>
          </w:p>
        </w:tc>
        <w:tc>
          <w:tcPr>
            <w:tcW w:w="270" w:type="dxa"/>
            <w:tcBorders>
              <w:left w:val="nil"/>
              <w:right w:val="nil"/>
            </w:tcBorders>
          </w:tcPr>
          <w:p w:rsidR="00C37E64" w:rsidRPr="00CD5B97" w:rsidRDefault="00C37E64"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37E64" w:rsidRPr="00CD5B97" w:rsidRDefault="001F657F" w:rsidP="00C37E64">
            <w:pPr>
              <w:spacing w:line="240" w:lineRule="atLeast"/>
              <w:ind w:left="-108" w:right="-90"/>
              <w:jc w:val="center"/>
            </w:pPr>
            <w:r w:rsidRPr="00CD5B97">
              <w:t>June 30</w:t>
            </w:r>
            <w:r w:rsidR="00C37E64" w:rsidRPr="00CD5B97">
              <w:t>,</w:t>
            </w:r>
          </w:p>
          <w:p w:rsidR="00C37E64" w:rsidRPr="00CD5B97" w:rsidRDefault="00C37E64" w:rsidP="00C37E64">
            <w:pPr>
              <w:spacing w:line="240" w:lineRule="atLeast"/>
              <w:ind w:left="-108" w:right="-90"/>
              <w:jc w:val="center"/>
            </w:pPr>
            <w:r w:rsidRPr="00CD5B97">
              <w:t>2020</w:t>
            </w:r>
          </w:p>
        </w:tc>
        <w:tc>
          <w:tcPr>
            <w:tcW w:w="270" w:type="dxa"/>
            <w:tcBorders>
              <w:left w:val="nil"/>
              <w:right w:val="nil"/>
            </w:tcBorders>
          </w:tcPr>
          <w:p w:rsidR="00C37E64" w:rsidRPr="00CD5B97" w:rsidRDefault="00C37E64"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37E64" w:rsidRPr="00CD5B97" w:rsidRDefault="00C37E64" w:rsidP="00C37E64">
            <w:pPr>
              <w:spacing w:line="240" w:lineRule="atLeast"/>
              <w:ind w:left="-108" w:right="-90"/>
              <w:jc w:val="center"/>
            </w:pPr>
            <w:r w:rsidRPr="00CD5B97">
              <w:t>December 31,</w:t>
            </w:r>
          </w:p>
          <w:p w:rsidR="00C37E64" w:rsidRPr="00CD5B97" w:rsidRDefault="00C37E64" w:rsidP="00C37E64">
            <w:pPr>
              <w:spacing w:line="240" w:lineRule="atLeast"/>
              <w:ind w:left="-108" w:right="-90"/>
              <w:jc w:val="center"/>
            </w:pPr>
            <w:r w:rsidRPr="00CD5B97">
              <w:t>2019</w:t>
            </w:r>
          </w:p>
        </w:tc>
      </w:tr>
      <w:tr w:rsidR="00C37E64" w:rsidRPr="00CD5B97" w:rsidTr="00786940">
        <w:trPr>
          <w:trHeight w:val="245"/>
        </w:trPr>
        <w:tc>
          <w:tcPr>
            <w:tcW w:w="3852" w:type="dxa"/>
          </w:tcPr>
          <w:p w:rsidR="00C37E64" w:rsidRPr="00CD5B97" w:rsidRDefault="00C37E64" w:rsidP="00C37E64">
            <w:pPr>
              <w:pStyle w:val="BodyText"/>
              <w:spacing w:after="0" w:line="240" w:lineRule="atLeast"/>
              <w:ind w:right="-130"/>
            </w:pPr>
          </w:p>
        </w:tc>
        <w:tc>
          <w:tcPr>
            <w:tcW w:w="1278" w:type="dxa"/>
            <w:tcBorders>
              <w:left w:val="nil"/>
              <w:right w:val="nil"/>
            </w:tcBorders>
            <w:shd w:val="clear" w:color="auto" w:fill="auto"/>
          </w:tcPr>
          <w:p w:rsidR="00C37E64" w:rsidRPr="00CD5B97" w:rsidRDefault="00C37E64" w:rsidP="00C37E64">
            <w:pPr>
              <w:spacing w:line="240" w:lineRule="atLeast"/>
              <w:ind w:right="158"/>
              <w:jc w:val="right"/>
              <w:rPr>
                <w:rFonts w:eastAsia="Times New Roman"/>
              </w:rPr>
            </w:pPr>
          </w:p>
        </w:tc>
        <w:tc>
          <w:tcPr>
            <w:tcW w:w="252" w:type="dxa"/>
          </w:tcPr>
          <w:p w:rsidR="00C37E64" w:rsidRPr="00CD5B97" w:rsidRDefault="00C37E64" w:rsidP="00C37E64">
            <w:pPr>
              <w:spacing w:line="240" w:lineRule="atLeast"/>
              <w:rPr>
                <w:rFonts w:eastAsia="Times New Roman"/>
              </w:rPr>
            </w:pPr>
          </w:p>
        </w:tc>
        <w:tc>
          <w:tcPr>
            <w:tcW w:w="1260" w:type="dxa"/>
            <w:tcBorders>
              <w:left w:val="nil"/>
              <w:right w:val="nil"/>
            </w:tcBorders>
            <w:vAlign w:val="bottom"/>
          </w:tcPr>
          <w:p w:rsidR="00C37E64" w:rsidRPr="00CD5B97" w:rsidRDefault="00C37E64" w:rsidP="00C37E64">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C37E64" w:rsidRPr="00CD5B97" w:rsidRDefault="00C37E64" w:rsidP="00C37E64">
            <w:pPr>
              <w:spacing w:line="240" w:lineRule="atLeast"/>
              <w:rPr>
                <w:rFonts w:eastAsia="Times New Roman"/>
              </w:rPr>
            </w:pPr>
          </w:p>
        </w:tc>
        <w:tc>
          <w:tcPr>
            <w:tcW w:w="1260" w:type="dxa"/>
            <w:tcBorders>
              <w:left w:val="nil"/>
              <w:right w:val="nil"/>
            </w:tcBorders>
            <w:shd w:val="clear" w:color="auto" w:fill="auto"/>
          </w:tcPr>
          <w:p w:rsidR="00C37E64" w:rsidRPr="00CD5B97" w:rsidRDefault="00C37E64" w:rsidP="00C37E64">
            <w:pPr>
              <w:spacing w:line="240" w:lineRule="atLeast"/>
              <w:ind w:right="158"/>
              <w:jc w:val="right"/>
              <w:rPr>
                <w:rFonts w:eastAsia="Times New Roman"/>
              </w:rPr>
            </w:pPr>
          </w:p>
        </w:tc>
        <w:tc>
          <w:tcPr>
            <w:tcW w:w="270" w:type="dxa"/>
            <w:tcBorders>
              <w:left w:val="nil"/>
              <w:right w:val="nil"/>
            </w:tcBorders>
          </w:tcPr>
          <w:p w:rsidR="00C37E64" w:rsidRPr="00CD5B97" w:rsidRDefault="00C37E64" w:rsidP="00C37E64">
            <w:pPr>
              <w:spacing w:line="240" w:lineRule="atLeast"/>
              <w:rPr>
                <w:rFonts w:eastAsia="Times New Roman"/>
              </w:rPr>
            </w:pPr>
          </w:p>
        </w:tc>
        <w:tc>
          <w:tcPr>
            <w:tcW w:w="1260" w:type="dxa"/>
            <w:tcBorders>
              <w:left w:val="nil"/>
              <w:right w:val="nil"/>
            </w:tcBorders>
            <w:vAlign w:val="bottom"/>
          </w:tcPr>
          <w:p w:rsidR="00C37E64" w:rsidRPr="00CD5B97" w:rsidRDefault="00C37E64" w:rsidP="00C37E64">
            <w:pPr>
              <w:spacing w:line="240" w:lineRule="atLeast"/>
              <w:ind w:right="158"/>
              <w:jc w:val="right"/>
              <w:rPr>
                <w:rFonts w:eastAsia="Times New Roman"/>
              </w:rPr>
            </w:pPr>
          </w:p>
        </w:tc>
      </w:tr>
      <w:tr w:rsidR="00C37E64" w:rsidRPr="00CD5B97" w:rsidTr="00786940">
        <w:trPr>
          <w:trHeight w:val="245"/>
        </w:trPr>
        <w:tc>
          <w:tcPr>
            <w:tcW w:w="3852" w:type="dxa"/>
          </w:tcPr>
          <w:p w:rsidR="00C37E64" w:rsidRPr="00CD5B97" w:rsidRDefault="00C37E64" w:rsidP="00C37E64">
            <w:pPr>
              <w:spacing w:line="240" w:lineRule="atLeast"/>
              <w:jc w:val="both"/>
            </w:pPr>
            <w:r w:rsidRPr="00CD5B97">
              <w:rPr>
                <w:lang w:val="en-GB"/>
              </w:rPr>
              <w:t>Temporary differences</w:t>
            </w:r>
          </w:p>
        </w:tc>
        <w:tc>
          <w:tcPr>
            <w:tcW w:w="1278" w:type="dxa"/>
            <w:tcBorders>
              <w:left w:val="nil"/>
              <w:right w:val="nil"/>
            </w:tcBorders>
            <w:shd w:val="clear" w:color="auto" w:fill="auto"/>
          </w:tcPr>
          <w:p w:rsidR="00C37E64" w:rsidRPr="00CD5B97" w:rsidRDefault="00C37E64" w:rsidP="00C37E64">
            <w:pPr>
              <w:spacing w:line="240" w:lineRule="atLeast"/>
              <w:ind w:right="158"/>
              <w:jc w:val="right"/>
              <w:rPr>
                <w:rFonts w:eastAsia="Times New Roman"/>
              </w:rPr>
            </w:pPr>
          </w:p>
        </w:tc>
        <w:tc>
          <w:tcPr>
            <w:tcW w:w="252" w:type="dxa"/>
          </w:tcPr>
          <w:p w:rsidR="00C37E64" w:rsidRPr="00CD5B97" w:rsidRDefault="00C37E64" w:rsidP="00C37E64">
            <w:pPr>
              <w:spacing w:line="240" w:lineRule="atLeast"/>
              <w:rPr>
                <w:rFonts w:eastAsia="Times New Roman"/>
              </w:rPr>
            </w:pPr>
          </w:p>
        </w:tc>
        <w:tc>
          <w:tcPr>
            <w:tcW w:w="1260" w:type="dxa"/>
            <w:tcBorders>
              <w:left w:val="nil"/>
              <w:right w:val="nil"/>
            </w:tcBorders>
            <w:shd w:val="clear" w:color="auto" w:fill="auto"/>
            <w:vAlign w:val="bottom"/>
          </w:tcPr>
          <w:p w:rsidR="00C37E64" w:rsidRPr="00CD5B97" w:rsidRDefault="00C37E64" w:rsidP="00C37E64">
            <w:pPr>
              <w:spacing w:line="240" w:lineRule="atLeast"/>
              <w:ind w:right="158"/>
              <w:jc w:val="right"/>
            </w:pPr>
          </w:p>
        </w:tc>
        <w:tc>
          <w:tcPr>
            <w:tcW w:w="270" w:type="dxa"/>
            <w:tcBorders>
              <w:left w:val="nil"/>
              <w:right w:val="nil"/>
            </w:tcBorders>
          </w:tcPr>
          <w:p w:rsidR="00C37E64" w:rsidRPr="00CD5B97" w:rsidRDefault="00C37E64" w:rsidP="00C37E64">
            <w:pPr>
              <w:spacing w:line="240" w:lineRule="atLeast"/>
              <w:rPr>
                <w:rFonts w:eastAsia="Times New Roman"/>
              </w:rPr>
            </w:pPr>
          </w:p>
        </w:tc>
        <w:tc>
          <w:tcPr>
            <w:tcW w:w="1260" w:type="dxa"/>
            <w:tcBorders>
              <w:left w:val="nil"/>
              <w:right w:val="nil"/>
            </w:tcBorders>
            <w:shd w:val="clear" w:color="auto" w:fill="auto"/>
          </w:tcPr>
          <w:p w:rsidR="00C37E64" w:rsidRPr="00CD5B97" w:rsidRDefault="00C37E64" w:rsidP="00C37E64">
            <w:pPr>
              <w:spacing w:line="240" w:lineRule="atLeast"/>
              <w:ind w:right="158"/>
              <w:jc w:val="right"/>
              <w:rPr>
                <w:rFonts w:eastAsia="Times New Roman"/>
                <w:cs/>
              </w:rPr>
            </w:pPr>
          </w:p>
        </w:tc>
        <w:tc>
          <w:tcPr>
            <w:tcW w:w="270" w:type="dxa"/>
            <w:tcBorders>
              <w:left w:val="nil"/>
              <w:right w:val="nil"/>
            </w:tcBorders>
          </w:tcPr>
          <w:p w:rsidR="00C37E64" w:rsidRPr="00CD5B97" w:rsidRDefault="00C37E64" w:rsidP="00C37E64">
            <w:pPr>
              <w:spacing w:line="240" w:lineRule="atLeast"/>
              <w:jc w:val="right"/>
              <w:rPr>
                <w:rFonts w:eastAsia="Times New Roman"/>
              </w:rPr>
            </w:pPr>
          </w:p>
        </w:tc>
        <w:tc>
          <w:tcPr>
            <w:tcW w:w="1260" w:type="dxa"/>
            <w:tcBorders>
              <w:left w:val="nil"/>
              <w:right w:val="nil"/>
            </w:tcBorders>
            <w:shd w:val="clear" w:color="auto" w:fill="auto"/>
            <w:vAlign w:val="bottom"/>
          </w:tcPr>
          <w:p w:rsidR="00C37E64" w:rsidRPr="00CD5B97" w:rsidRDefault="00C37E64" w:rsidP="00C37E64">
            <w:pPr>
              <w:spacing w:line="240" w:lineRule="atLeast"/>
              <w:ind w:right="158"/>
              <w:jc w:val="right"/>
              <w:rPr>
                <w:rFonts w:eastAsia="Times New Roman"/>
              </w:rPr>
            </w:pPr>
          </w:p>
        </w:tc>
      </w:tr>
      <w:tr w:rsidR="005A6472" w:rsidRPr="00CD5B97" w:rsidTr="001D013B">
        <w:trPr>
          <w:trHeight w:val="245"/>
        </w:trPr>
        <w:tc>
          <w:tcPr>
            <w:tcW w:w="3852" w:type="dxa"/>
          </w:tcPr>
          <w:p w:rsidR="005A6472" w:rsidRPr="00CD5B97" w:rsidRDefault="005A6472" w:rsidP="005A6472">
            <w:pPr>
              <w:tabs>
                <w:tab w:val="left" w:pos="252"/>
              </w:tabs>
              <w:spacing w:line="240" w:lineRule="atLeast"/>
              <w:ind w:left="252" w:hanging="252"/>
            </w:pPr>
            <w:r w:rsidRPr="00CD5B97">
              <w:t>-</w:t>
            </w:r>
            <w:r w:rsidRPr="00CD5B97">
              <w:rPr>
                <w:cs/>
              </w:rPr>
              <w:tab/>
            </w:r>
            <w:r w:rsidRPr="00CD5B97">
              <w:t>Allowance for doubtful accounts - trade account receivables</w:t>
            </w:r>
          </w:p>
        </w:tc>
        <w:tc>
          <w:tcPr>
            <w:tcW w:w="1278"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191 </w:t>
            </w:r>
          </w:p>
        </w:tc>
        <w:tc>
          <w:tcPr>
            <w:tcW w:w="252" w:type="dxa"/>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191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121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121 </w:t>
            </w:r>
          </w:p>
        </w:tc>
      </w:tr>
      <w:tr w:rsidR="005A6472" w:rsidRPr="00CD5B97" w:rsidTr="001D013B">
        <w:trPr>
          <w:trHeight w:val="245"/>
        </w:trPr>
        <w:tc>
          <w:tcPr>
            <w:tcW w:w="3852" w:type="dxa"/>
          </w:tcPr>
          <w:p w:rsidR="005A6472" w:rsidRPr="00CD5B97" w:rsidRDefault="005A6472" w:rsidP="005A6472">
            <w:pPr>
              <w:tabs>
                <w:tab w:val="left" w:pos="252"/>
              </w:tabs>
              <w:spacing w:line="240" w:lineRule="atLeast"/>
            </w:pPr>
            <w:r w:rsidRPr="00CD5B97">
              <w:t>-</w:t>
            </w:r>
            <w:r w:rsidRPr="00CD5B97">
              <w:tab/>
              <w:t>Allowance for decline in value of inventories</w:t>
            </w:r>
          </w:p>
        </w:tc>
        <w:tc>
          <w:tcPr>
            <w:tcW w:w="1278"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r w:rsidRPr="00CD5B97">
              <w:rPr>
                <w:rFonts w:eastAsia="Times New Roman"/>
              </w:rPr>
              <w:t>17</w:t>
            </w:r>
          </w:p>
        </w:tc>
        <w:tc>
          <w:tcPr>
            <w:tcW w:w="252" w:type="dxa"/>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r w:rsidRPr="00CD5B97">
              <w:rPr>
                <w:rFonts w:eastAsia="Times New Roman"/>
              </w:rPr>
              <w:t xml:space="preserve"> 47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r w:rsidRPr="00CD5B97">
              <w:rPr>
                <w:rFonts w:eastAsia="Times New Roman"/>
              </w:rPr>
              <w:t>7</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r w:rsidRPr="00CD5B97">
              <w:rPr>
                <w:rFonts w:eastAsia="Times New Roman"/>
              </w:rPr>
              <w:t xml:space="preserve"> 23 </w:t>
            </w:r>
          </w:p>
        </w:tc>
      </w:tr>
      <w:tr w:rsidR="005A6472" w:rsidRPr="00CD5B97" w:rsidTr="001D013B">
        <w:trPr>
          <w:trHeight w:val="245"/>
        </w:trPr>
        <w:tc>
          <w:tcPr>
            <w:tcW w:w="3852" w:type="dxa"/>
          </w:tcPr>
          <w:p w:rsidR="005A6472" w:rsidRPr="00CD5B97" w:rsidRDefault="005A6472" w:rsidP="005A6472">
            <w:pPr>
              <w:tabs>
                <w:tab w:val="left" w:pos="252"/>
              </w:tabs>
              <w:spacing w:line="240" w:lineRule="atLeast"/>
              <w:ind w:left="252" w:hanging="252"/>
            </w:pPr>
            <w:r w:rsidRPr="00CD5B97">
              <w:t>-</w:t>
            </w:r>
            <w:r w:rsidRPr="00CD5B97">
              <w:rPr>
                <w:cs/>
              </w:rPr>
              <w:tab/>
            </w:r>
            <w:r w:rsidRPr="00CD5B97">
              <w:t>Allowance for doubtful accounts - other current assets</w:t>
            </w:r>
          </w:p>
        </w:tc>
        <w:tc>
          <w:tcPr>
            <w:tcW w:w="1278"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c>
          <w:tcPr>
            <w:tcW w:w="252" w:type="dxa"/>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473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478</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473 </w:t>
            </w:r>
          </w:p>
        </w:tc>
      </w:tr>
      <w:tr w:rsidR="005A6472" w:rsidRPr="00CD5B97" w:rsidTr="001D013B">
        <w:trPr>
          <w:trHeight w:val="245"/>
        </w:trPr>
        <w:tc>
          <w:tcPr>
            <w:tcW w:w="3852" w:type="dxa"/>
          </w:tcPr>
          <w:p w:rsidR="005A6472" w:rsidRPr="00CD5B97" w:rsidRDefault="005A6472" w:rsidP="005A6472">
            <w:pPr>
              <w:tabs>
                <w:tab w:val="left" w:pos="252"/>
              </w:tabs>
              <w:spacing w:line="240" w:lineRule="atLeast"/>
              <w:ind w:left="252" w:hanging="252"/>
            </w:pPr>
            <w:r w:rsidRPr="00CD5B97">
              <w:t xml:space="preserve"> -</w:t>
            </w:r>
            <w:r w:rsidRPr="00CD5B97">
              <w:tab/>
              <w:t>Allowance for impairment losses on investments in subsidiaries</w:t>
            </w:r>
          </w:p>
        </w:tc>
        <w:tc>
          <w:tcPr>
            <w:tcW w:w="1278"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c>
          <w:tcPr>
            <w:tcW w:w="252" w:type="dxa"/>
            <w:shd w:val="clear" w:color="auto" w:fill="auto"/>
          </w:tcPr>
          <w:p w:rsidR="005A6472" w:rsidRPr="00CD5B97" w:rsidRDefault="005A6472" w:rsidP="005A6472">
            <w:pPr>
              <w:spacing w:line="240" w:lineRule="atLeas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613</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604 </w:t>
            </w:r>
          </w:p>
        </w:tc>
      </w:tr>
      <w:tr w:rsidR="005A6472" w:rsidRPr="00CD5B97" w:rsidTr="001D013B">
        <w:trPr>
          <w:trHeight w:val="245"/>
        </w:trPr>
        <w:tc>
          <w:tcPr>
            <w:tcW w:w="3852" w:type="dxa"/>
          </w:tcPr>
          <w:p w:rsidR="005A6472" w:rsidRPr="00CD5B97" w:rsidRDefault="005A6472" w:rsidP="005A6472">
            <w:pPr>
              <w:tabs>
                <w:tab w:val="left" w:pos="252"/>
              </w:tabs>
              <w:spacing w:line="240" w:lineRule="atLeast"/>
              <w:ind w:left="252" w:hanging="252"/>
            </w:pPr>
            <w:r w:rsidRPr="00CD5B97">
              <w:t xml:space="preserve"> -</w:t>
            </w:r>
            <w:r w:rsidRPr="00CD5B97">
              <w:tab/>
              <w:t>Allowance for impairment losses on property, plant and equipment</w:t>
            </w:r>
          </w:p>
        </w:tc>
        <w:tc>
          <w:tcPr>
            <w:tcW w:w="1278"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2,033 </w:t>
            </w:r>
          </w:p>
        </w:tc>
        <w:tc>
          <w:tcPr>
            <w:tcW w:w="252" w:type="dxa"/>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2,033 </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1,311</w:t>
            </w:r>
          </w:p>
        </w:tc>
        <w:tc>
          <w:tcPr>
            <w:tcW w:w="27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right"/>
              <w:rPr>
                <w:rFonts w:eastAsia="Times New Roman"/>
              </w:rPr>
            </w:pPr>
          </w:p>
          <w:p w:rsidR="005A6472" w:rsidRPr="00CD5B97" w:rsidRDefault="005A6472" w:rsidP="005A6472">
            <w:pPr>
              <w:spacing w:line="240" w:lineRule="atLeast"/>
              <w:ind w:right="158"/>
              <w:jc w:val="right"/>
              <w:rPr>
                <w:rFonts w:eastAsia="Times New Roman"/>
              </w:rPr>
            </w:pPr>
            <w:r w:rsidRPr="00CD5B97">
              <w:rPr>
                <w:rFonts w:eastAsia="Times New Roman"/>
              </w:rPr>
              <w:t xml:space="preserve"> 1,311 </w:t>
            </w:r>
          </w:p>
        </w:tc>
      </w:tr>
      <w:tr w:rsidR="005A6472" w:rsidRPr="00CD5B97" w:rsidTr="00786940">
        <w:trPr>
          <w:trHeight w:val="245"/>
        </w:trPr>
        <w:tc>
          <w:tcPr>
            <w:tcW w:w="3852" w:type="dxa"/>
          </w:tcPr>
          <w:p w:rsidR="005A6472" w:rsidRPr="00CD5B97" w:rsidRDefault="005A6472" w:rsidP="005A6472">
            <w:pPr>
              <w:tabs>
                <w:tab w:val="left" w:pos="252"/>
              </w:tabs>
              <w:spacing w:line="240" w:lineRule="atLeast"/>
              <w:ind w:left="252" w:hanging="252"/>
            </w:pPr>
            <w:r w:rsidRPr="00CD5B97">
              <w:t>-</w:t>
            </w:r>
            <w:r w:rsidRPr="00CD5B97">
              <w:tab/>
              <w:t>Allowance for impairment loss</w:t>
            </w:r>
            <w:r w:rsidR="00B21904" w:rsidRPr="00CD5B97">
              <w:t>es</w:t>
            </w:r>
            <w:r w:rsidRPr="00CD5B97">
              <w:t xml:space="preserve"> on other intangible assets</w:t>
            </w:r>
          </w:p>
        </w:tc>
        <w:tc>
          <w:tcPr>
            <w:tcW w:w="1278" w:type="dxa"/>
            <w:tcBorders>
              <w:left w:val="nil"/>
              <w:right w:val="nil"/>
            </w:tcBorders>
            <w:shd w:val="clear" w:color="auto" w:fill="auto"/>
          </w:tcPr>
          <w:p w:rsidR="005A6472" w:rsidRPr="00CD5B97" w:rsidRDefault="005A6472" w:rsidP="005A6472">
            <w:pPr>
              <w:spacing w:line="240" w:lineRule="atLeast"/>
              <w:ind w:left="-79" w:right="147"/>
              <w:jc w:val="right"/>
              <w:rPr>
                <w:rFonts w:eastAsia="Times New Roman"/>
              </w:rPr>
            </w:pPr>
          </w:p>
          <w:p w:rsidR="005A6472" w:rsidRPr="00CD5B97" w:rsidRDefault="005A6472" w:rsidP="005A6472">
            <w:pPr>
              <w:spacing w:line="240" w:lineRule="atLeast"/>
              <w:ind w:left="-79" w:right="147"/>
              <w:jc w:val="right"/>
              <w:rPr>
                <w:rFonts w:eastAsia="Times New Roman"/>
              </w:rPr>
            </w:pPr>
            <w:r w:rsidRPr="00CD5B97">
              <w:rPr>
                <w:rFonts w:eastAsia="Times New Roman"/>
              </w:rPr>
              <w:t xml:space="preserve"> 1 </w:t>
            </w:r>
          </w:p>
        </w:tc>
        <w:tc>
          <w:tcPr>
            <w:tcW w:w="252" w:type="dxa"/>
          </w:tcPr>
          <w:p w:rsidR="005A6472" w:rsidRPr="00CD5B97" w:rsidRDefault="005A6472" w:rsidP="005A6472">
            <w:pPr>
              <w:spacing w:line="240" w:lineRule="atLeast"/>
              <w:ind w:left="-79" w:right="147"/>
              <w:jc w:val="righ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left="-79" w:right="147"/>
              <w:jc w:val="right"/>
              <w:rPr>
                <w:rFonts w:eastAsia="Times New Roman"/>
              </w:rPr>
            </w:pPr>
          </w:p>
          <w:p w:rsidR="005A6472" w:rsidRPr="00CD5B97" w:rsidRDefault="005A6472" w:rsidP="005A6472">
            <w:pPr>
              <w:spacing w:line="240" w:lineRule="atLeast"/>
              <w:ind w:left="-79" w:right="147"/>
              <w:jc w:val="right"/>
              <w:rPr>
                <w:rFonts w:eastAsia="Times New Roman"/>
              </w:rPr>
            </w:pPr>
            <w:r w:rsidRPr="00CD5B97">
              <w:rPr>
                <w:rFonts w:eastAsia="Times New Roman"/>
              </w:rPr>
              <w:t xml:space="preserve"> 1 </w:t>
            </w:r>
          </w:p>
        </w:tc>
        <w:tc>
          <w:tcPr>
            <w:tcW w:w="270" w:type="dxa"/>
            <w:tcBorders>
              <w:left w:val="nil"/>
              <w:right w:val="nil"/>
            </w:tcBorders>
          </w:tcPr>
          <w:p w:rsidR="005A6472" w:rsidRPr="00CD5B97" w:rsidRDefault="005A6472" w:rsidP="005A6472"/>
        </w:tc>
        <w:tc>
          <w:tcPr>
            <w:tcW w:w="1260"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5A6472" w:rsidRPr="00CD5B97" w:rsidRDefault="005A6472" w:rsidP="005A6472">
            <w:pPr>
              <w:spacing w:line="240" w:lineRule="atLeas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r>
      <w:tr w:rsidR="005A6472" w:rsidRPr="00CD5B97" w:rsidTr="001D013B">
        <w:trPr>
          <w:trHeight w:val="245"/>
        </w:trPr>
        <w:tc>
          <w:tcPr>
            <w:tcW w:w="3852" w:type="dxa"/>
            <w:shd w:val="clear" w:color="auto" w:fill="auto"/>
          </w:tcPr>
          <w:p w:rsidR="005A6472" w:rsidRPr="00CD5B97" w:rsidRDefault="005A6472" w:rsidP="005A6472">
            <w:pPr>
              <w:tabs>
                <w:tab w:val="left" w:pos="252"/>
              </w:tabs>
              <w:spacing w:line="240" w:lineRule="atLeast"/>
              <w:ind w:left="252" w:hanging="252"/>
            </w:pPr>
            <w:r w:rsidRPr="00CD5B97">
              <w:t>-</w:t>
            </w:r>
            <w:r w:rsidRPr="00CD5B97">
              <w:tab/>
              <w:t>Allowance for impairment loss</w:t>
            </w:r>
            <w:r w:rsidR="00B21904" w:rsidRPr="00CD5B97">
              <w:t>es</w:t>
            </w:r>
            <w:r w:rsidRPr="00CD5B97">
              <w:t xml:space="preserve"> on other current assets</w:t>
            </w:r>
          </w:p>
        </w:tc>
        <w:tc>
          <w:tcPr>
            <w:tcW w:w="1278" w:type="dxa"/>
            <w:tcBorders>
              <w:left w:val="nil"/>
              <w:right w:val="nil"/>
            </w:tcBorders>
            <w:shd w:val="clear" w:color="auto" w:fill="auto"/>
          </w:tcPr>
          <w:p w:rsidR="005A6472" w:rsidRPr="00CD5B97" w:rsidRDefault="005A6472" w:rsidP="005A6472">
            <w:pPr>
              <w:spacing w:line="240" w:lineRule="atLeast"/>
              <w:ind w:left="-79" w:right="147"/>
              <w:jc w:val="right"/>
              <w:rPr>
                <w:rFonts w:eastAsia="Times New Roman"/>
              </w:rPr>
            </w:pPr>
          </w:p>
          <w:p w:rsidR="005A6472" w:rsidRPr="00CD5B97" w:rsidRDefault="005A6472" w:rsidP="005A6472">
            <w:pPr>
              <w:spacing w:line="240" w:lineRule="atLeast"/>
              <w:ind w:left="-79" w:right="147"/>
              <w:jc w:val="right"/>
              <w:rPr>
                <w:rFonts w:eastAsia="Times New Roman"/>
              </w:rPr>
            </w:pPr>
            <w:r w:rsidRPr="00CD5B97">
              <w:rPr>
                <w:rFonts w:eastAsia="Times New Roman"/>
              </w:rPr>
              <w:t>2</w:t>
            </w:r>
          </w:p>
        </w:tc>
        <w:tc>
          <w:tcPr>
            <w:tcW w:w="252" w:type="dxa"/>
            <w:shd w:val="clear" w:color="auto" w:fill="auto"/>
          </w:tcPr>
          <w:p w:rsidR="005A6472" w:rsidRPr="00CD5B97" w:rsidRDefault="005A6472" w:rsidP="005A6472">
            <w:pPr>
              <w:spacing w:line="240" w:lineRule="atLeas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left="-79" w:right="147"/>
              <w:jc w:val="right"/>
              <w:rPr>
                <w:rFonts w:eastAsia="Times New Roman"/>
              </w:rPr>
            </w:pPr>
          </w:p>
          <w:p w:rsidR="005A6472" w:rsidRPr="00CD5B97" w:rsidRDefault="005A6472" w:rsidP="005A6472">
            <w:pPr>
              <w:spacing w:line="240" w:lineRule="atLeast"/>
              <w:ind w:left="-79" w:right="147"/>
              <w:jc w:val="right"/>
              <w:rPr>
                <w:rFonts w:eastAsia="Times New Roman"/>
              </w:rPr>
            </w:pPr>
            <w:r w:rsidRPr="00CD5B97">
              <w:rPr>
                <w:rFonts w:eastAsia="Times New Roman"/>
              </w:rPr>
              <w:t>2</w:t>
            </w:r>
          </w:p>
        </w:tc>
        <w:tc>
          <w:tcPr>
            <w:tcW w:w="270" w:type="dxa"/>
            <w:tcBorders>
              <w:left w:val="nil"/>
              <w:right w:val="nil"/>
            </w:tcBorders>
            <w:shd w:val="clear" w:color="auto" w:fill="auto"/>
          </w:tcPr>
          <w:p w:rsidR="005A6472" w:rsidRPr="00CD5B97" w:rsidRDefault="005A6472" w:rsidP="005A6472">
            <w:pPr>
              <w:spacing w:line="240" w:lineRule="atLeas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5A6472" w:rsidRPr="00CD5B97" w:rsidRDefault="005A6472" w:rsidP="005A6472">
            <w:pPr>
              <w:spacing w:line="240" w:lineRule="atLeast"/>
              <w:rPr>
                <w:rFonts w:eastAsia="Times New Roman"/>
              </w:rPr>
            </w:pPr>
          </w:p>
        </w:tc>
        <w:tc>
          <w:tcPr>
            <w:tcW w:w="1260" w:type="dxa"/>
            <w:tcBorders>
              <w:left w:val="nil"/>
              <w:right w:val="nil"/>
            </w:tcBorders>
            <w:shd w:val="clear" w:color="auto" w:fill="auto"/>
          </w:tcPr>
          <w:p w:rsidR="005A6472" w:rsidRPr="00CD5B97" w:rsidRDefault="005A6472" w:rsidP="005A6472">
            <w:pPr>
              <w:spacing w:line="240" w:lineRule="atLeast"/>
              <w:ind w:right="158"/>
              <w:jc w:val="center"/>
              <w:rPr>
                <w:rFonts w:eastAsia="Times New Roman"/>
              </w:rPr>
            </w:pPr>
            <w:r w:rsidRPr="00CD5B97">
              <w:rPr>
                <w:rFonts w:eastAsia="Times New Roman"/>
              </w:rPr>
              <w:t xml:space="preserve">     </w:t>
            </w:r>
          </w:p>
          <w:p w:rsidR="005A6472" w:rsidRPr="00CD5B97" w:rsidRDefault="005A6472" w:rsidP="005A6472">
            <w:pPr>
              <w:spacing w:line="240" w:lineRule="atLeast"/>
              <w:ind w:right="158"/>
              <w:jc w:val="center"/>
              <w:rPr>
                <w:rFonts w:eastAsia="Times New Roman"/>
                <w:cs/>
              </w:rPr>
            </w:pPr>
            <w:r w:rsidRPr="00CD5B97">
              <w:rPr>
                <w:rFonts w:eastAsia="Times New Roman"/>
              </w:rPr>
              <w:t xml:space="preserve">         -</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pPr>
            <w:r w:rsidRPr="00CD5B97">
              <w:t xml:space="preserve"> -</w:t>
            </w:r>
            <w:r w:rsidRPr="00CD5B97">
              <w:tab/>
              <w:t xml:space="preserve">Allowance for impairment loans to and accrued interest income from subsidiaries </w:t>
            </w:r>
          </w:p>
        </w:tc>
        <w:tc>
          <w:tcPr>
            <w:tcW w:w="1278"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p w:rsidR="00B869B7" w:rsidRPr="00CD5B97" w:rsidRDefault="00B869B7" w:rsidP="00B869B7">
            <w:pPr>
              <w:spacing w:line="240" w:lineRule="atLeast"/>
              <w:ind w:right="158"/>
              <w:jc w:val="center"/>
              <w:rPr>
                <w:rFonts w:eastAsia="Times New Roman"/>
                <w:cs/>
              </w:rPr>
            </w:pPr>
            <w:r w:rsidRPr="00CD5B97">
              <w:rPr>
                <w:rFonts w:eastAsia="Times New Roman"/>
              </w:rPr>
              <w:t xml:space="preserve">         -</w:t>
            </w:r>
          </w:p>
        </w:tc>
        <w:tc>
          <w:tcPr>
            <w:tcW w:w="252" w:type="dxa"/>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p w:rsidR="00B869B7" w:rsidRPr="00CD5B97" w:rsidRDefault="00B869B7" w:rsidP="00B869B7">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w:t>
            </w:r>
          </w:p>
          <w:p w:rsidR="00B869B7" w:rsidRPr="00CD5B97" w:rsidRDefault="00B869B7" w:rsidP="00B869B7">
            <w:pPr>
              <w:spacing w:line="240" w:lineRule="atLeast"/>
              <w:ind w:left="-79" w:right="147"/>
              <w:jc w:val="right"/>
              <w:rPr>
                <w:rFonts w:eastAsia="Times New Roman"/>
              </w:rPr>
            </w:pPr>
            <w:r w:rsidRPr="00CD5B97">
              <w:rPr>
                <w:rFonts w:eastAsia="Times New Roman"/>
              </w:rPr>
              <w:t>553</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w:t>
            </w:r>
          </w:p>
          <w:p w:rsidR="00B869B7" w:rsidRPr="00CD5B97" w:rsidRDefault="00B869B7" w:rsidP="00B869B7">
            <w:pPr>
              <w:spacing w:line="240" w:lineRule="atLeast"/>
              <w:ind w:left="-79" w:right="147"/>
              <w:jc w:val="right"/>
              <w:rPr>
                <w:rFonts w:eastAsia="Times New Roman"/>
              </w:rPr>
            </w:pPr>
            <w:r w:rsidRPr="00CD5B97">
              <w:rPr>
                <w:rFonts w:eastAsia="Times New Roman"/>
              </w:rPr>
              <w:t>553</w:t>
            </w:r>
          </w:p>
        </w:tc>
      </w:tr>
      <w:tr w:rsidR="00B869B7" w:rsidRPr="00CD5B97" w:rsidTr="00820480">
        <w:trPr>
          <w:trHeight w:val="477"/>
        </w:trPr>
        <w:tc>
          <w:tcPr>
            <w:tcW w:w="3852" w:type="dxa"/>
          </w:tcPr>
          <w:p w:rsidR="00B869B7" w:rsidRPr="00CD5B97" w:rsidRDefault="00B869B7" w:rsidP="00B869B7">
            <w:pPr>
              <w:tabs>
                <w:tab w:val="left" w:pos="252"/>
              </w:tabs>
              <w:spacing w:line="240" w:lineRule="atLeast"/>
              <w:ind w:left="252" w:hanging="252"/>
            </w:pPr>
            <w:r w:rsidRPr="00CD5B97">
              <w:t xml:space="preserve">-    Allowance for impairment losses on other </w:t>
            </w:r>
            <w:r w:rsidRPr="00CD5B97">
              <w:br/>
              <w:t>non-current assets</w:t>
            </w:r>
          </w:p>
        </w:tc>
        <w:tc>
          <w:tcPr>
            <w:tcW w:w="1278"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400 </w:t>
            </w:r>
          </w:p>
        </w:tc>
        <w:tc>
          <w:tcPr>
            <w:tcW w:w="252" w:type="dxa"/>
          </w:tcPr>
          <w:p w:rsidR="00B869B7" w:rsidRPr="00CD5B97" w:rsidRDefault="00B869B7" w:rsidP="00B869B7">
            <w:pPr>
              <w:spacing w:line="240" w:lineRule="atLeast"/>
              <w:ind w:left="-79" w:right="147"/>
              <w:jc w:val="righ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400 </w:t>
            </w:r>
          </w:p>
        </w:tc>
        <w:tc>
          <w:tcPr>
            <w:tcW w:w="270" w:type="dxa"/>
            <w:tcBorders>
              <w:left w:val="nil"/>
              <w:right w:val="nil"/>
            </w:tcBorders>
          </w:tcPr>
          <w:p w:rsidR="00B869B7" w:rsidRPr="00CD5B97" w:rsidRDefault="00B869B7" w:rsidP="00B869B7"/>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400 </w:t>
            </w:r>
          </w:p>
        </w:tc>
        <w:tc>
          <w:tcPr>
            <w:tcW w:w="270" w:type="dxa"/>
            <w:tcBorders>
              <w:left w:val="nil"/>
              <w:right w:val="nil"/>
            </w:tcBorders>
          </w:tcPr>
          <w:p w:rsidR="00B869B7" w:rsidRPr="00CD5B97" w:rsidRDefault="00B869B7" w:rsidP="00B869B7"/>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400 </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pPr>
            <w:r w:rsidRPr="00CD5B97">
              <w:t>-    Allowance for impairment losses for advance  payments for purchase of property, plant and equipment</w:t>
            </w:r>
          </w:p>
        </w:tc>
        <w:tc>
          <w:tcPr>
            <w:tcW w:w="1278"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w:t>
            </w: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411 </w:t>
            </w:r>
          </w:p>
        </w:tc>
        <w:tc>
          <w:tcPr>
            <w:tcW w:w="252" w:type="dxa"/>
          </w:tcPr>
          <w:p w:rsidR="00B869B7" w:rsidRPr="00CD5B97" w:rsidRDefault="00B869B7" w:rsidP="00B869B7">
            <w:pPr>
              <w:spacing w:line="240" w:lineRule="atLeast"/>
              <w:ind w:left="-79" w:right="147"/>
              <w:jc w:val="righ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w:t>
            </w:r>
          </w:p>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411 </w:t>
            </w:r>
          </w:p>
        </w:tc>
        <w:tc>
          <w:tcPr>
            <w:tcW w:w="270" w:type="dxa"/>
            <w:tcBorders>
              <w:left w:val="nil"/>
              <w:right w:val="nil"/>
            </w:tcBorders>
          </w:tcPr>
          <w:p w:rsidR="00B869B7" w:rsidRPr="00CD5B97" w:rsidRDefault="00B869B7" w:rsidP="00B869B7"/>
        </w:tc>
        <w:tc>
          <w:tcPr>
            <w:tcW w:w="1260"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p w:rsidR="00B869B7" w:rsidRPr="00CD5B97" w:rsidRDefault="00B869B7" w:rsidP="00B869B7">
            <w:pPr>
              <w:spacing w:line="240" w:lineRule="atLeast"/>
              <w:ind w:right="158"/>
              <w:jc w:val="center"/>
              <w:rPr>
                <w:rFonts w:eastAsia="Times New Roman"/>
              </w:rPr>
            </w:pPr>
          </w:p>
          <w:p w:rsidR="00B869B7" w:rsidRPr="00CD5B97" w:rsidRDefault="00B869B7" w:rsidP="00B869B7">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p>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p w:rsidR="00B869B7" w:rsidRPr="00CD5B97" w:rsidRDefault="00B869B7" w:rsidP="00B869B7">
            <w:pPr>
              <w:spacing w:line="240" w:lineRule="atLeast"/>
              <w:ind w:right="158"/>
              <w:jc w:val="center"/>
              <w:rPr>
                <w:rFonts w:eastAsia="Times New Roman"/>
                <w:cs/>
              </w:rPr>
            </w:pPr>
            <w:r w:rsidRPr="00CD5B97">
              <w:rPr>
                <w:rFonts w:eastAsia="Times New Roman"/>
              </w:rPr>
              <w:t xml:space="preserve">         -</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pPr>
            <w:r w:rsidRPr="00CD5B97">
              <w:t>-</w:t>
            </w:r>
            <w:r w:rsidRPr="00CD5B97">
              <w:tab/>
              <w:t>Depreciation gap</w:t>
            </w:r>
          </w:p>
        </w:tc>
        <w:tc>
          <w:tcPr>
            <w:tcW w:w="1278" w:type="dxa"/>
            <w:tcBorders>
              <w:left w:val="nil"/>
              <w:right w:val="nil"/>
            </w:tcBorders>
            <w:shd w:val="clear" w:color="auto" w:fill="auto"/>
          </w:tcPr>
          <w:p w:rsidR="00B869B7" w:rsidRPr="00CD5B97" w:rsidRDefault="00B869B7" w:rsidP="00B869B7">
            <w:pPr>
              <w:spacing w:line="240" w:lineRule="atLeast"/>
              <w:ind w:right="158"/>
              <w:jc w:val="right"/>
              <w:rPr>
                <w:rFonts w:eastAsia="Times New Roman"/>
              </w:rPr>
            </w:pPr>
            <w:r w:rsidRPr="00CD5B97">
              <w:rPr>
                <w:rFonts w:eastAsia="Times New Roman"/>
              </w:rPr>
              <w:t>1,475</w:t>
            </w:r>
          </w:p>
        </w:tc>
        <w:tc>
          <w:tcPr>
            <w:tcW w:w="252" w:type="dxa"/>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 xml:space="preserve">      1,452</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right="158"/>
              <w:jc w:val="right"/>
              <w:rPr>
                <w:rFonts w:eastAsia="Times New Roman"/>
              </w:rPr>
            </w:pPr>
            <w:r w:rsidRPr="00CD5B97">
              <w:rPr>
                <w:rFonts w:eastAsia="Times New Roman"/>
              </w:rPr>
              <w:t>945</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929</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rPr>
                <w:cs/>
              </w:rPr>
            </w:pPr>
            <w:r w:rsidRPr="00CD5B97">
              <w:t xml:space="preserve">- </w:t>
            </w:r>
            <w:r w:rsidRPr="00CD5B97">
              <w:rPr>
                <w:cs/>
              </w:rPr>
              <w:tab/>
            </w:r>
            <w:r w:rsidRPr="00CD5B97">
              <w:t>Provision for court case claim</w:t>
            </w:r>
          </w:p>
        </w:tc>
        <w:tc>
          <w:tcPr>
            <w:tcW w:w="1278"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tc>
        <w:tc>
          <w:tcPr>
            <w:tcW w:w="252" w:type="dxa"/>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28</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right="158"/>
              <w:jc w:val="center"/>
              <w:rPr>
                <w:rFonts w:eastAsia="Times New Roman"/>
              </w:rPr>
            </w:pPr>
            <w:r w:rsidRPr="00CD5B97">
              <w:rPr>
                <w:rFonts w:eastAsia="Times New Roman"/>
              </w:rPr>
              <w:t xml:space="preserve">         -</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pPr>
            <w:r w:rsidRPr="00CD5B97">
              <w:t>-</w:t>
            </w:r>
            <w:r w:rsidRPr="00CD5B97">
              <w:tab/>
              <w:t>Provision for loss on confirmed purchase orders for undelivered raw materials</w:t>
            </w:r>
          </w:p>
        </w:tc>
        <w:tc>
          <w:tcPr>
            <w:tcW w:w="1278"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8</w:t>
            </w:r>
          </w:p>
        </w:tc>
        <w:tc>
          <w:tcPr>
            <w:tcW w:w="252" w:type="dxa"/>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21</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5</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17</w:t>
            </w:r>
          </w:p>
        </w:tc>
      </w:tr>
      <w:tr w:rsidR="00B869B7" w:rsidRPr="00CD5B97" w:rsidTr="00786940">
        <w:trPr>
          <w:trHeight w:val="245"/>
        </w:trPr>
        <w:tc>
          <w:tcPr>
            <w:tcW w:w="3852" w:type="dxa"/>
          </w:tcPr>
          <w:p w:rsidR="00B869B7" w:rsidRPr="00CD5B97" w:rsidRDefault="00B869B7" w:rsidP="00B869B7">
            <w:pPr>
              <w:tabs>
                <w:tab w:val="left" w:pos="252"/>
              </w:tabs>
              <w:spacing w:line="240" w:lineRule="atLeast"/>
              <w:ind w:left="252" w:hanging="252"/>
            </w:pPr>
            <w:r w:rsidRPr="00CD5B97">
              <w:t>-</w:t>
            </w:r>
            <w:r w:rsidRPr="00CD5B97">
              <w:tab/>
              <w:t>Non-current provision for employee retirement benefit</w:t>
            </w:r>
          </w:p>
        </w:tc>
        <w:tc>
          <w:tcPr>
            <w:tcW w:w="1278" w:type="dxa"/>
            <w:tcBorders>
              <w:left w:val="nil"/>
              <w:bottom w:val="single" w:sz="4" w:space="0" w:color="auto"/>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39</w:t>
            </w:r>
          </w:p>
        </w:tc>
        <w:tc>
          <w:tcPr>
            <w:tcW w:w="252" w:type="dxa"/>
          </w:tcPr>
          <w:p w:rsidR="00B869B7" w:rsidRPr="00CD5B97" w:rsidRDefault="00B869B7" w:rsidP="00B869B7">
            <w:pPr>
              <w:spacing w:line="240" w:lineRule="atLeast"/>
              <w:rPr>
                <w:rFonts w:eastAsia="Times New Roman"/>
              </w:rPr>
            </w:pPr>
          </w:p>
        </w:tc>
        <w:tc>
          <w:tcPr>
            <w:tcW w:w="1260" w:type="dxa"/>
            <w:tcBorders>
              <w:left w:val="nil"/>
              <w:bottom w:val="single" w:sz="4" w:space="0" w:color="auto"/>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37</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bottom w:val="single" w:sz="4" w:space="0" w:color="auto"/>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16</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left w:val="nil"/>
              <w:bottom w:val="single" w:sz="4" w:space="0" w:color="auto"/>
              <w:right w:val="nil"/>
            </w:tcBorders>
            <w:shd w:val="clear" w:color="auto" w:fill="auto"/>
          </w:tcPr>
          <w:p w:rsidR="00B869B7" w:rsidRPr="00CD5B97" w:rsidRDefault="00B869B7" w:rsidP="00B869B7">
            <w:pPr>
              <w:spacing w:line="240" w:lineRule="atLeast"/>
              <w:ind w:left="-79" w:right="147"/>
              <w:jc w:val="right"/>
              <w:rPr>
                <w:rFonts w:eastAsia="Times New Roman"/>
              </w:rPr>
            </w:pPr>
          </w:p>
          <w:p w:rsidR="00B869B7" w:rsidRPr="00CD5B97" w:rsidRDefault="00B869B7" w:rsidP="00B869B7">
            <w:pPr>
              <w:spacing w:line="240" w:lineRule="atLeast"/>
              <w:ind w:left="-79" w:right="147"/>
              <w:jc w:val="right"/>
              <w:rPr>
                <w:rFonts w:eastAsia="Times New Roman"/>
              </w:rPr>
            </w:pPr>
            <w:r w:rsidRPr="00CD5B97">
              <w:rPr>
                <w:rFonts w:eastAsia="Times New Roman"/>
              </w:rPr>
              <w:t>16</w:t>
            </w:r>
          </w:p>
        </w:tc>
      </w:tr>
      <w:tr w:rsidR="00B869B7" w:rsidRPr="00CD5B97" w:rsidTr="001C246A">
        <w:trPr>
          <w:trHeight w:val="245"/>
        </w:trPr>
        <w:tc>
          <w:tcPr>
            <w:tcW w:w="3852" w:type="dxa"/>
          </w:tcPr>
          <w:p w:rsidR="00B869B7" w:rsidRPr="00CD5B97" w:rsidRDefault="00B869B7" w:rsidP="00B869B7">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4,577</w:t>
            </w:r>
          </w:p>
        </w:tc>
        <w:tc>
          <w:tcPr>
            <w:tcW w:w="252" w:type="dxa"/>
            <w:shd w:val="clear" w:color="auto" w:fill="auto"/>
          </w:tcPr>
          <w:p w:rsidR="00B869B7" w:rsidRPr="00CD5B97" w:rsidRDefault="00B869B7" w:rsidP="00B869B7">
            <w:pPr>
              <w:spacing w:line="240" w:lineRule="atLeast"/>
              <w:rPr>
                <w:rFonts w:eastAsia="Times New Roman"/>
              </w:rPr>
            </w:pPr>
          </w:p>
        </w:tc>
        <w:tc>
          <w:tcPr>
            <w:tcW w:w="1260" w:type="dxa"/>
            <w:tcBorders>
              <w:top w:val="single" w:sz="4" w:space="0" w:color="auto"/>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5,096</w:t>
            </w:r>
          </w:p>
        </w:tc>
        <w:tc>
          <w:tcPr>
            <w:tcW w:w="270" w:type="dxa"/>
            <w:tcBorders>
              <w:left w:val="nil"/>
              <w:right w:val="nil"/>
            </w:tcBorders>
            <w:shd w:val="clear" w:color="auto" w:fill="auto"/>
          </w:tcPr>
          <w:p w:rsidR="00B869B7" w:rsidRPr="00CD5B97" w:rsidRDefault="00B869B7" w:rsidP="00B869B7">
            <w:pPr>
              <w:spacing w:line="240" w:lineRule="atLeast"/>
              <w:rPr>
                <w:rFonts w:eastAsia="Times New Roman"/>
              </w:rPr>
            </w:pPr>
          </w:p>
        </w:tc>
        <w:tc>
          <w:tcPr>
            <w:tcW w:w="1260" w:type="dxa"/>
            <w:tcBorders>
              <w:top w:val="single" w:sz="4" w:space="0" w:color="auto"/>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4,449</w:t>
            </w:r>
          </w:p>
        </w:tc>
        <w:tc>
          <w:tcPr>
            <w:tcW w:w="270" w:type="dxa"/>
            <w:tcBorders>
              <w:left w:val="nil"/>
              <w:right w:val="nil"/>
            </w:tcBorders>
          </w:tcPr>
          <w:p w:rsidR="00B869B7" w:rsidRPr="00CD5B97" w:rsidRDefault="00B869B7" w:rsidP="00B869B7">
            <w:pPr>
              <w:spacing w:line="240" w:lineRule="atLeast"/>
              <w:rPr>
                <w:rFonts w:eastAsia="Times New Roman"/>
              </w:rPr>
            </w:pPr>
          </w:p>
        </w:tc>
        <w:tc>
          <w:tcPr>
            <w:tcW w:w="1260" w:type="dxa"/>
            <w:tcBorders>
              <w:top w:val="single" w:sz="4" w:space="0" w:color="auto"/>
              <w:left w:val="nil"/>
              <w:right w:val="nil"/>
            </w:tcBorders>
            <w:shd w:val="clear" w:color="auto" w:fill="auto"/>
          </w:tcPr>
          <w:p w:rsidR="00B869B7" w:rsidRPr="00CD5B97" w:rsidRDefault="00B869B7" w:rsidP="00B869B7">
            <w:pPr>
              <w:spacing w:line="240" w:lineRule="atLeast"/>
              <w:ind w:left="-79" w:right="147"/>
              <w:jc w:val="right"/>
              <w:rPr>
                <w:rFonts w:eastAsia="Times New Roman"/>
              </w:rPr>
            </w:pPr>
            <w:r w:rsidRPr="00CD5B97">
              <w:rPr>
                <w:rFonts w:eastAsia="Times New Roman"/>
              </w:rPr>
              <w:t>4,447</w:t>
            </w:r>
          </w:p>
        </w:tc>
      </w:tr>
      <w:tr w:rsidR="009B204B" w:rsidRPr="00CD5B97" w:rsidTr="00DC4A22">
        <w:trPr>
          <w:trHeight w:val="245"/>
        </w:trPr>
        <w:tc>
          <w:tcPr>
            <w:tcW w:w="3852" w:type="dxa"/>
            <w:shd w:val="clear" w:color="auto" w:fill="auto"/>
          </w:tcPr>
          <w:p w:rsidR="009B204B" w:rsidRPr="00CD5B97" w:rsidRDefault="009B204B" w:rsidP="009B204B">
            <w:pPr>
              <w:tabs>
                <w:tab w:val="left" w:pos="252"/>
              </w:tabs>
              <w:spacing w:line="240" w:lineRule="atLeast"/>
            </w:pPr>
            <w:r w:rsidRPr="00CD5B97">
              <w:t>Tax loss carried forwards</w:t>
            </w:r>
          </w:p>
        </w:tc>
        <w:tc>
          <w:tcPr>
            <w:tcW w:w="1278"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1,094</w:t>
            </w:r>
          </w:p>
        </w:tc>
        <w:tc>
          <w:tcPr>
            <w:tcW w:w="252" w:type="dxa"/>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864</w:t>
            </w:r>
          </w:p>
        </w:tc>
        <w:tc>
          <w:tcPr>
            <w:tcW w:w="27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531</w:t>
            </w:r>
          </w:p>
        </w:tc>
        <w:tc>
          <w:tcPr>
            <w:tcW w:w="27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394</w:t>
            </w:r>
          </w:p>
        </w:tc>
      </w:tr>
      <w:tr w:rsidR="009B204B" w:rsidRPr="00CD5B97" w:rsidTr="00DC4A22">
        <w:trPr>
          <w:trHeight w:val="245"/>
        </w:trPr>
        <w:tc>
          <w:tcPr>
            <w:tcW w:w="3852" w:type="dxa"/>
            <w:shd w:val="clear" w:color="auto" w:fill="auto"/>
          </w:tcPr>
          <w:p w:rsidR="009B204B" w:rsidRPr="00CD5B97" w:rsidRDefault="009B204B" w:rsidP="009B204B">
            <w:pPr>
              <w:tabs>
                <w:tab w:val="left" w:pos="252"/>
              </w:tabs>
              <w:spacing w:line="240" w:lineRule="atLeast"/>
              <w:rPr>
                <w:cs/>
              </w:rPr>
            </w:pPr>
            <w:r w:rsidRPr="00CD5B97">
              <w:t>Total</w:t>
            </w:r>
          </w:p>
        </w:tc>
        <w:tc>
          <w:tcPr>
            <w:tcW w:w="1278" w:type="dxa"/>
            <w:tcBorders>
              <w:top w:val="single" w:sz="4" w:space="0" w:color="auto"/>
              <w:left w:val="nil"/>
              <w:bottom w:val="double" w:sz="4" w:space="0" w:color="auto"/>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5,671</w:t>
            </w:r>
          </w:p>
        </w:tc>
        <w:tc>
          <w:tcPr>
            <w:tcW w:w="252" w:type="dxa"/>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5,960</w:t>
            </w:r>
          </w:p>
        </w:tc>
        <w:tc>
          <w:tcPr>
            <w:tcW w:w="27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4,980</w:t>
            </w:r>
          </w:p>
        </w:tc>
        <w:tc>
          <w:tcPr>
            <w:tcW w:w="270" w:type="dxa"/>
            <w:tcBorders>
              <w:left w:val="nil"/>
              <w:right w:val="nil"/>
            </w:tcBorders>
            <w:shd w:val="clear" w:color="auto" w:fill="auto"/>
          </w:tcPr>
          <w:p w:rsidR="009B204B" w:rsidRPr="009B204B" w:rsidRDefault="009B204B" w:rsidP="009B20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B204B" w:rsidRPr="009B204B" w:rsidRDefault="009B204B" w:rsidP="009B204B">
            <w:pPr>
              <w:spacing w:line="240" w:lineRule="atLeast"/>
              <w:ind w:right="158"/>
              <w:jc w:val="right"/>
              <w:rPr>
                <w:rFonts w:eastAsia="Times New Roman"/>
              </w:rPr>
            </w:pPr>
            <w:r w:rsidRPr="009B204B">
              <w:rPr>
                <w:rFonts w:eastAsia="Times New Roman"/>
              </w:rPr>
              <w:t>4,841</w:t>
            </w:r>
          </w:p>
        </w:tc>
      </w:tr>
    </w:tbl>
    <w:p w:rsidR="000C3739" w:rsidRPr="00CD5B97" w:rsidRDefault="000C3739" w:rsidP="00C37E64">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Tax loss carried forwards will expire in 2020 to 2024.</w:t>
      </w:r>
      <w:r w:rsidRPr="00CD5B97">
        <w:rPr>
          <w:rFonts w:eastAsia="Times New Roman"/>
          <w:cs/>
        </w:rPr>
        <w:t xml:space="preserve"> </w:t>
      </w:r>
      <w:r w:rsidRPr="00CD5B97">
        <w:rPr>
          <w:rFonts w:eastAsia="Times New Roman"/>
        </w:rPr>
        <w:t>The deductible temporary differences do not expire under current tax legislation.</w:t>
      </w:r>
      <w:r w:rsidRPr="00CD5B97">
        <w:rPr>
          <w:rFonts w:eastAsia="Times New Roman"/>
          <w:cs/>
        </w:rPr>
        <w:t xml:space="preserve"> </w:t>
      </w:r>
      <w:r w:rsidRPr="00CD5B97">
        <w:rPr>
          <w:rFonts w:eastAsia="Times New Roman"/>
        </w:rPr>
        <w:t xml:space="preserve">Deferred tax assets have not been recognized in the financial statements of the </w:t>
      </w:r>
      <w:r w:rsidR="000C3739" w:rsidRPr="00CD5B97">
        <w:rPr>
          <w:rFonts w:eastAsia="Times New Roman"/>
        </w:rPr>
        <w:t xml:space="preserve">Group </w:t>
      </w:r>
      <w:r w:rsidRPr="00CD5B97">
        <w:rPr>
          <w:rFonts w:eastAsia="Times New Roman"/>
        </w:rPr>
        <w:t xml:space="preserve">in respect of these items because it is not certain that future taxable profit will be generated against which the </w:t>
      </w:r>
      <w:r w:rsidR="000C3739" w:rsidRPr="00CD5B97">
        <w:rPr>
          <w:rFonts w:eastAsia="Times New Roman"/>
        </w:rPr>
        <w:t>Group</w:t>
      </w:r>
      <w:r w:rsidRPr="00CD5B97">
        <w:rPr>
          <w:rFonts w:eastAsia="Times New Roman"/>
        </w:rPr>
        <w:t xml:space="preserve"> can utilize the benefits there from.</w:t>
      </w:r>
    </w:p>
    <w:p w:rsidR="00C37E64" w:rsidRPr="00CD5B97" w:rsidRDefault="00C37E64" w:rsidP="00C37E64">
      <w:pPr>
        <w:pStyle w:val="BodyText2"/>
        <w:spacing w:before="0" w:line="240" w:lineRule="atLeast"/>
        <w:ind w:right="11"/>
        <w:jc w:val="thaiDistribute"/>
        <w:rPr>
          <w:b/>
          <w:bCs/>
          <w:sz w:val="18"/>
          <w:szCs w:val="18"/>
          <w:lang w:val="en-GB"/>
        </w:rPr>
      </w:pPr>
    </w:p>
    <w:p w:rsidR="002B2846" w:rsidRPr="00CD5B97" w:rsidRDefault="002B2846">
      <w:pPr>
        <w:spacing w:line="240" w:lineRule="auto"/>
        <w:rPr>
          <w:b/>
          <w:bCs/>
        </w:rPr>
      </w:pPr>
      <w:r w:rsidRPr="00CD5B97">
        <w:rPr>
          <w:b/>
          <w:bCs/>
        </w:rPr>
        <w:br w:type="page"/>
      </w:r>
    </w:p>
    <w:p w:rsidR="00C37E64" w:rsidRPr="00CD5B97" w:rsidRDefault="00C37E64" w:rsidP="00C37E64">
      <w:pPr>
        <w:tabs>
          <w:tab w:val="left" w:pos="540"/>
        </w:tabs>
        <w:spacing w:line="240" w:lineRule="atLeast"/>
        <w:jc w:val="thaiDistribute"/>
        <w:rPr>
          <w:b/>
          <w:bCs/>
        </w:rPr>
      </w:pPr>
      <w:r w:rsidRPr="00CD5B97">
        <w:rPr>
          <w:b/>
          <w:bCs/>
        </w:rPr>
        <w:lastRenderedPageBreak/>
        <w:t>1</w:t>
      </w:r>
      <w:r w:rsidR="000C3739" w:rsidRPr="00CD5B97">
        <w:rPr>
          <w:b/>
          <w:bCs/>
        </w:rPr>
        <w:t>4</w:t>
      </w:r>
      <w:r w:rsidRPr="00CD5B97">
        <w:rPr>
          <w:b/>
          <w:bCs/>
        </w:rPr>
        <w:t>.</w:t>
      </w:r>
      <w:r w:rsidRPr="00CD5B97">
        <w:rPr>
          <w:b/>
          <w:bCs/>
        </w:rPr>
        <w:tab/>
        <w:t xml:space="preserve">OTHER NON-CURRENT ASSETS - Net </w:t>
      </w:r>
    </w:p>
    <w:p w:rsidR="000C3739" w:rsidRPr="00CD5B97"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0C3739" w:rsidRPr="00CD5B97" w:rsidTr="000C3739">
        <w:trPr>
          <w:trHeight w:val="245"/>
        </w:trPr>
        <w:tc>
          <w:tcPr>
            <w:tcW w:w="3852" w:type="dxa"/>
          </w:tcPr>
          <w:p w:rsidR="000C3739" w:rsidRPr="00CD5B97" w:rsidRDefault="000C3739" w:rsidP="000C3739">
            <w:pPr>
              <w:pStyle w:val="Heading7"/>
              <w:spacing w:line="240" w:lineRule="atLeast"/>
            </w:pPr>
          </w:p>
        </w:tc>
        <w:tc>
          <w:tcPr>
            <w:tcW w:w="5850" w:type="dxa"/>
            <w:gridSpan w:val="8"/>
            <w:tcBorders>
              <w:left w:val="nil"/>
              <w:bottom w:val="single" w:sz="4" w:space="0" w:color="auto"/>
              <w:right w:val="nil"/>
            </w:tcBorders>
          </w:tcPr>
          <w:p w:rsidR="000C3739" w:rsidRPr="00CD5B97" w:rsidRDefault="000C3739" w:rsidP="000C3739">
            <w:pPr>
              <w:tabs>
                <w:tab w:val="left" w:pos="540"/>
                <w:tab w:val="left" w:pos="1026"/>
              </w:tabs>
              <w:spacing w:line="240" w:lineRule="atLeast"/>
              <w:ind w:left="-108" w:right="-90"/>
              <w:jc w:val="center"/>
            </w:pPr>
            <w:r w:rsidRPr="00CD5B97">
              <w:t>In Million Baht</w:t>
            </w:r>
          </w:p>
        </w:tc>
      </w:tr>
      <w:tr w:rsidR="000C3739" w:rsidRPr="00CD5B97" w:rsidTr="000C3739">
        <w:trPr>
          <w:trHeight w:val="245"/>
        </w:trPr>
        <w:tc>
          <w:tcPr>
            <w:tcW w:w="3852" w:type="dxa"/>
          </w:tcPr>
          <w:p w:rsidR="000C3739" w:rsidRPr="00CD5B97"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rsidR="000C3739" w:rsidRPr="00CD5B97" w:rsidRDefault="000C3739" w:rsidP="000C3739">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0C3739" w:rsidRPr="00CD5B97"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C3739" w:rsidRPr="00CD5B97" w:rsidRDefault="000C3739" w:rsidP="000C3739">
            <w:pPr>
              <w:tabs>
                <w:tab w:val="left" w:pos="540"/>
                <w:tab w:val="left" w:pos="1026"/>
              </w:tabs>
              <w:spacing w:line="240" w:lineRule="atLeast"/>
              <w:ind w:right="-90"/>
              <w:jc w:val="center"/>
            </w:pPr>
            <w:r w:rsidRPr="00CD5B97">
              <w:t>Separate Financial Statements</w:t>
            </w:r>
          </w:p>
        </w:tc>
      </w:tr>
      <w:tr w:rsidR="000C3739" w:rsidRPr="00CD5B97" w:rsidTr="000C3739">
        <w:trPr>
          <w:trHeight w:val="245"/>
        </w:trPr>
        <w:tc>
          <w:tcPr>
            <w:tcW w:w="3852" w:type="dxa"/>
          </w:tcPr>
          <w:p w:rsidR="000C3739" w:rsidRPr="00CD5B97" w:rsidRDefault="000C3739" w:rsidP="000C3739">
            <w:pPr>
              <w:pStyle w:val="Heading7"/>
              <w:spacing w:line="240" w:lineRule="atLeast"/>
            </w:pPr>
          </w:p>
        </w:tc>
        <w:tc>
          <w:tcPr>
            <w:tcW w:w="1278" w:type="dxa"/>
            <w:gridSpan w:val="2"/>
            <w:tcBorders>
              <w:top w:val="single" w:sz="4" w:space="0" w:color="auto"/>
              <w:left w:val="nil"/>
              <w:bottom w:val="single" w:sz="4" w:space="0" w:color="auto"/>
              <w:right w:val="nil"/>
            </w:tcBorders>
          </w:tcPr>
          <w:p w:rsidR="000C3739" w:rsidRPr="00CD5B97" w:rsidRDefault="001F657F" w:rsidP="000C3739">
            <w:pPr>
              <w:spacing w:line="240" w:lineRule="atLeast"/>
              <w:ind w:left="-108" w:right="-130"/>
              <w:jc w:val="center"/>
            </w:pPr>
            <w:r w:rsidRPr="00CD5B97">
              <w:t>June 30</w:t>
            </w:r>
            <w:r w:rsidR="000C3739" w:rsidRPr="00CD5B97">
              <w:t>,</w:t>
            </w:r>
          </w:p>
          <w:p w:rsidR="000C3739" w:rsidRPr="00CD5B97" w:rsidRDefault="000C3739" w:rsidP="000C3739">
            <w:pPr>
              <w:spacing w:line="240" w:lineRule="atLeast"/>
              <w:ind w:left="-108" w:right="-130"/>
              <w:jc w:val="center"/>
            </w:pPr>
            <w:r w:rsidRPr="00CD5B97">
              <w:t>2020</w:t>
            </w:r>
          </w:p>
        </w:tc>
        <w:tc>
          <w:tcPr>
            <w:tcW w:w="252" w:type="dxa"/>
          </w:tcPr>
          <w:p w:rsidR="000C3739" w:rsidRPr="00CD5B97" w:rsidRDefault="000C3739" w:rsidP="000C373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C3739" w:rsidRPr="00CD5B97" w:rsidRDefault="000C3739" w:rsidP="000C3739">
            <w:pPr>
              <w:spacing w:line="240" w:lineRule="atLeast"/>
              <w:ind w:left="-108" w:right="-90"/>
              <w:jc w:val="center"/>
            </w:pPr>
            <w:r w:rsidRPr="00CD5B97">
              <w:t>December 31,</w:t>
            </w:r>
          </w:p>
          <w:p w:rsidR="000C3739" w:rsidRPr="00CD5B97" w:rsidRDefault="000C3739" w:rsidP="000C3739">
            <w:pPr>
              <w:spacing w:line="240" w:lineRule="atLeast"/>
              <w:ind w:left="-108" w:right="-90"/>
              <w:jc w:val="center"/>
            </w:pPr>
            <w:r w:rsidRPr="00CD5B97">
              <w:t>2019</w:t>
            </w:r>
          </w:p>
        </w:tc>
        <w:tc>
          <w:tcPr>
            <w:tcW w:w="270" w:type="dxa"/>
            <w:tcBorders>
              <w:left w:val="nil"/>
              <w:right w:val="nil"/>
            </w:tcBorders>
          </w:tcPr>
          <w:p w:rsidR="000C3739" w:rsidRPr="00CD5B97" w:rsidRDefault="000C3739" w:rsidP="000C3739">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C3739" w:rsidRPr="00CD5B97" w:rsidRDefault="001F657F" w:rsidP="000C3739">
            <w:pPr>
              <w:spacing w:line="240" w:lineRule="atLeast"/>
              <w:ind w:left="-108" w:right="-90"/>
              <w:jc w:val="center"/>
            </w:pPr>
            <w:r w:rsidRPr="00CD5B97">
              <w:t>June 30</w:t>
            </w:r>
            <w:r w:rsidR="000C3739" w:rsidRPr="00CD5B97">
              <w:t>,</w:t>
            </w:r>
          </w:p>
          <w:p w:rsidR="000C3739" w:rsidRPr="00CD5B97" w:rsidRDefault="000C3739" w:rsidP="000C3739">
            <w:pPr>
              <w:spacing w:line="240" w:lineRule="atLeast"/>
              <w:ind w:left="-108" w:right="-90"/>
              <w:jc w:val="center"/>
            </w:pPr>
            <w:r w:rsidRPr="00CD5B97">
              <w:t>2020</w:t>
            </w:r>
          </w:p>
        </w:tc>
        <w:tc>
          <w:tcPr>
            <w:tcW w:w="270" w:type="dxa"/>
            <w:tcBorders>
              <w:left w:val="nil"/>
              <w:right w:val="nil"/>
            </w:tcBorders>
          </w:tcPr>
          <w:p w:rsidR="000C3739" w:rsidRPr="00CD5B97" w:rsidRDefault="000C3739" w:rsidP="000C3739">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C3739" w:rsidRPr="00CD5B97" w:rsidRDefault="000C3739" w:rsidP="000C3739">
            <w:pPr>
              <w:spacing w:line="240" w:lineRule="atLeast"/>
              <w:ind w:left="-108" w:right="-90"/>
              <w:jc w:val="center"/>
            </w:pPr>
            <w:r w:rsidRPr="00CD5B97">
              <w:t>December 31,</w:t>
            </w:r>
          </w:p>
          <w:p w:rsidR="000C3739" w:rsidRPr="00CD5B97" w:rsidRDefault="000C3739" w:rsidP="000C3739">
            <w:pPr>
              <w:spacing w:line="240" w:lineRule="atLeast"/>
              <w:ind w:left="-108" w:right="-90"/>
              <w:jc w:val="center"/>
            </w:pPr>
            <w:r w:rsidRPr="00CD5B97">
              <w:t>2019</w:t>
            </w:r>
          </w:p>
        </w:tc>
      </w:tr>
      <w:tr w:rsidR="00CE3338" w:rsidRPr="00CD5B97" w:rsidTr="000C3739">
        <w:trPr>
          <w:trHeight w:val="245"/>
        </w:trPr>
        <w:tc>
          <w:tcPr>
            <w:tcW w:w="3852" w:type="dxa"/>
          </w:tcPr>
          <w:p w:rsidR="00CE3338" w:rsidRPr="00CD5B97" w:rsidRDefault="00CE3338" w:rsidP="00CE3338">
            <w:pPr>
              <w:tabs>
                <w:tab w:val="left" w:pos="312"/>
              </w:tabs>
              <w:spacing w:line="240" w:lineRule="atLeast"/>
            </w:pPr>
            <w:r w:rsidRPr="00CD5B97">
              <w:t>Loans to and accrued interest income from subsidiaries</w:t>
            </w:r>
          </w:p>
        </w:tc>
        <w:tc>
          <w:tcPr>
            <w:tcW w:w="1260" w:type="dxa"/>
            <w:tcBorders>
              <w:left w:val="nil"/>
              <w:right w:val="nil"/>
            </w:tcBorders>
            <w:shd w:val="clear" w:color="auto" w:fill="auto"/>
          </w:tcPr>
          <w:p w:rsidR="00CE3338" w:rsidRPr="00CD5B97" w:rsidRDefault="00CE3338" w:rsidP="00CE3338">
            <w:pPr>
              <w:spacing w:line="240" w:lineRule="atLeast"/>
              <w:ind w:right="158"/>
              <w:jc w:val="center"/>
              <w:rPr>
                <w:rFonts w:eastAsia="Times New Roman"/>
              </w:rPr>
            </w:pPr>
          </w:p>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center"/>
              <w:rPr>
                <w:rFonts w:eastAsia="Times New Roman"/>
              </w:rPr>
            </w:pPr>
          </w:p>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pPr>
          </w:p>
          <w:p w:rsidR="00CE3338" w:rsidRPr="00CD5B97" w:rsidRDefault="00F210CA" w:rsidP="00601E7A">
            <w:pPr>
              <w:spacing w:line="240" w:lineRule="atLeast"/>
              <w:ind w:right="158"/>
              <w:jc w:val="right"/>
              <w:rPr>
                <w:cs/>
              </w:rPr>
            </w:pPr>
            <w:r w:rsidRPr="00CD5B97">
              <w:t>2,</w:t>
            </w:r>
            <w:r w:rsidR="006565DC" w:rsidRPr="00CD5B97">
              <w:t>7</w:t>
            </w:r>
            <w:r w:rsidR="00601E7A" w:rsidRPr="00CD5B97">
              <w:t>6</w:t>
            </w:r>
            <w:r w:rsidR="00834251" w:rsidRPr="00CD5B97">
              <w:t>5</w:t>
            </w:r>
          </w:p>
        </w:tc>
        <w:tc>
          <w:tcPr>
            <w:tcW w:w="270" w:type="dxa"/>
            <w:tcBorders>
              <w:left w:val="nil"/>
              <w:right w:val="nil"/>
            </w:tcBorders>
          </w:tcPr>
          <w:p w:rsidR="00CE3338" w:rsidRPr="00CD5B97" w:rsidRDefault="00CE3338" w:rsidP="00CE3338">
            <w:pPr>
              <w:spacing w:line="240" w:lineRule="atLeast"/>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pPr>
          </w:p>
          <w:p w:rsidR="00CE3338" w:rsidRPr="00CD5B97" w:rsidRDefault="00F210CA" w:rsidP="00601E7A">
            <w:pPr>
              <w:spacing w:line="240" w:lineRule="atLeast"/>
              <w:ind w:right="158"/>
              <w:jc w:val="right"/>
              <w:rPr>
                <w:cs/>
              </w:rPr>
            </w:pPr>
            <w:r w:rsidRPr="00CD5B97">
              <w:t>2,</w:t>
            </w:r>
            <w:r w:rsidR="006565DC" w:rsidRPr="00CD5B97">
              <w:t>7</w:t>
            </w:r>
            <w:r w:rsidR="00601E7A" w:rsidRPr="00CD5B97">
              <w:t>6</w:t>
            </w:r>
            <w:r w:rsidR="00CE3338" w:rsidRPr="00CD5B97">
              <w:t>4</w:t>
            </w:r>
          </w:p>
        </w:tc>
      </w:tr>
      <w:tr w:rsidR="00CE3338" w:rsidRPr="00CD5B97" w:rsidTr="003632FD">
        <w:trPr>
          <w:trHeight w:val="245"/>
        </w:trPr>
        <w:tc>
          <w:tcPr>
            <w:tcW w:w="3852" w:type="dxa"/>
          </w:tcPr>
          <w:p w:rsidR="00CE3338" w:rsidRPr="00CD5B97" w:rsidRDefault="00CE3338" w:rsidP="00CE3338">
            <w:pPr>
              <w:tabs>
                <w:tab w:val="left" w:pos="432"/>
              </w:tabs>
              <w:spacing w:line="240" w:lineRule="atLeast"/>
            </w:pPr>
            <w:r w:rsidRPr="00CD5B97">
              <w:t>Less: Allowance for impairment loss</w:t>
            </w:r>
            <w:r w:rsidR="003E080E" w:rsidRPr="00CD5B97">
              <w:t>es</w:t>
            </w: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6565DC" w:rsidP="00CE3338">
            <w:pPr>
              <w:spacing w:line="240" w:lineRule="atLeast"/>
              <w:ind w:right="86"/>
              <w:jc w:val="right"/>
              <w:rPr>
                <w:cs/>
              </w:rPr>
            </w:pPr>
            <w:r w:rsidRPr="00CD5B97">
              <w:t>(2,7</w:t>
            </w:r>
            <w:r w:rsidR="00601E7A" w:rsidRPr="00CD5B97">
              <w:t>6</w:t>
            </w:r>
            <w:r w:rsidR="00834251" w:rsidRPr="00CD5B97">
              <w:t>5</w:t>
            </w:r>
            <w:r w:rsidR="00CE3338" w:rsidRPr="00CD5B97">
              <w:t>)</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6565DC" w:rsidP="00CE3338">
            <w:pPr>
              <w:spacing w:line="240" w:lineRule="atLeast"/>
              <w:ind w:right="86"/>
              <w:jc w:val="right"/>
              <w:rPr>
                <w:cs/>
              </w:rPr>
            </w:pPr>
            <w:r w:rsidRPr="00CD5B97">
              <w:t>(2,7</w:t>
            </w:r>
            <w:r w:rsidR="00601E7A" w:rsidRPr="00CD5B97">
              <w:t>6</w:t>
            </w:r>
            <w:r w:rsidR="00CE3338" w:rsidRPr="00CD5B97">
              <w:t>4)</w:t>
            </w:r>
          </w:p>
        </w:tc>
      </w:tr>
      <w:tr w:rsidR="00CE3338" w:rsidRPr="00CD5B97" w:rsidTr="003632FD">
        <w:trPr>
          <w:trHeight w:val="245"/>
        </w:trPr>
        <w:tc>
          <w:tcPr>
            <w:tcW w:w="3852" w:type="dxa"/>
          </w:tcPr>
          <w:p w:rsidR="00CE3338" w:rsidRPr="00CD5B97" w:rsidRDefault="00CE3338" w:rsidP="00CE3338">
            <w:pPr>
              <w:spacing w:line="240" w:lineRule="atLeast"/>
              <w:jc w:val="both"/>
            </w:pPr>
          </w:p>
        </w:tc>
        <w:tc>
          <w:tcPr>
            <w:tcW w:w="1260" w:type="dxa"/>
            <w:tcBorders>
              <w:top w:val="single" w:sz="4" w:space="0" w:color="auto"/>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r>
      <w:tr w:rsidR="00CE3338" w:rsidRPr="00CD5B97" w:rsidTr="00B97507">
        <w:trPr>
          <w:trHeight w:val="20"/>
        </w:trPr>
        <w:tc>
          <w:tcPr>
            <w:tcW w:w="3852" w:type="dxa"/>
          </w:tcPr>
          <w:p w:rsidR="00CE3338" w:rsidRPr="00CD5B97" w:rsidRDefault="00CE3338" w:rsidP="00CE3338">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rsidR="00CE3338" w:rsidRPr="00CD5B97" w:rsidRDefault="00CE3338" w:rsidP="00CE3338">
            <w:pPr>
              <w:spacing w:line="240" w:lineRule="auto"/>
              <w:ind w:right="158"/>
              <w:jc w:val="right"/>
              <w:rPr>
                <w:sz w:val="8"/>
                <w:szCs w:val="8"/>
              </w:rPr>
            </w:pPr>
          </w:p>
        </w:tc>
        <w:tc>
          <w:tcPr>
            <w:tcW w:w="270" w:type="dxa"/>
            <w:gridSpan w:val="2"/>
            <w:shd w:val="clear" w:color="auto" w:fill="auto"/>
          </w:tcPr>
          <w:p w:rsidR="00CE3338" w:rsidRPr="00CD5B97" w:rsidRDefault="00CE3338" w:rsidP="00CE3338">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CE3338" w:rsidRPr="00CD5B97" w:rsidRDefault="00CE3338" w:rsidP="00CE3338">
            <w:pPr>
              <w:spacing w:line="240" w:lineRule="auto"/>
              <w:ind w:right="158"/>
              <w:jc w:val="right"/>
              <w:rPr>
                <w:sz w:val="8"/>
                <w:szCs w:val="8"/>
              </w:rPr>
            </w:pPr>
          </w:p>
        </w:tc>
        <w:tc>
          <w:tcPr>
            <w:tcW w:w="270" w:type="dxa"/>
            <w:tcBorders>
              <w:left w:val="nil"/>
              <w:right w:val="nil"/>
            </w:tcBorders>
            <w:shd w:val="clear" w:color="auto" w:fill="auto"/>
          </w:tcPr>
          <w:p w:rsidR="00CE3338" w:rsidRPr="00CD5B97" w:rsidRDefault="00CE3338" w:rsidP="00CE3338">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CE3338" w:rsidRPr="00CD5B97" w:rsidRDefault="00CE3338" w:rsidP="00CE3338">
            <w:pPr>
              <w:spacing w:line="240" w:lineRule="auto"/>
              <w:ind w:right="158"/>
              <w:jc w:val="right"/>
              <w:rPr>
                <w:rFonts w:eastAsia="Times New Roman"/>
                <w:sz w:val="8"/>
                <w:szCs w:val="8"/>
              </w:rPr>
            </w:pPr>
          </w:p>
        </w:tc>
        <w:tc>
          <w:tcPr>
            <w:tcW w:w="270" w:type="dxa"/>
            <w:tcBorders>
              <w:left w:val="nil"/>
              <w:right w:val="nil"/>
            </w:tcBorders>
          </w:tcPr>
          <w:p w:rsidR="00CE3338" w:rsidRPr="00CD5B97" w:rsidRDefault="00CE3338" w:rsidP="00CE3338">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CE3338" w:rsidRPr="00CD5B97" w:rsidRDefault="00CE3338" w:rsidP="00CE3338">
            <w:pPr>
              <w:spacing w:line="240" w:lineRule="auto"/>
              <w:ind w:right="158"/>
              <w:jc w:val="right"/>
              <w:rPr>
                <w:rFonts w:eastAsia="Times New Roman"/>
                <w:sz w:val="8"/>
                <w:szCs w:val="8"/>
              </w:rPr>
            </w:pPr>
          </w:p>
        </w:tc>
      </w:tr>
      <w:tr w:rsidR="00CE3338" w:rsidRPr="00CD5B97" w:rsidTr="000C3739">
        <w:trPr>
          <w:trHeight w:val="245"/>
        </w:trPr>
        <w:tc>
          <w:tcPr>
            <w:tcW w:w="3852" w:type="dxa"/>
          </w:tcPr>
          <w:p w:rsidR="00CE3338" w:rsidRPr="00CD5B97" w:rsidRDefault="00CE3338" w:rsidP="00CE3338">
            <w:pPr>
              <w:tabs>
                <w:tab w:val="left" w:pos="360"/>
                <w:tab w:val="left" w:pos="540"/>
              </w:tabs>
              <w:spacing w:line="240" w:lineRule="atLeast"/>
              <w:ind w:right="-43"/>
              <w:jc w:val="both"/>
            </w:pPr>
            <w:r w:rsidRPr="00CD5B97">
              <w:rPr>
                <w:lang w:val="en-GB"/>
              </w:rPr>
              <w:t>Suspended construction in progress</w:t>
            </w: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cs/>
              </w:rPr>
            </w:pPr>
            <w:r w:rsidRPr="00CD5B97">
              <w:t>2,086</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cs/>
              </w:rPr>
            </w:pPr>
            <w:r w:rsidRPr="00CD5B97">
              <w:t>2,086</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CE3338" w:rsidRPr="00CD5B97" w:rsidRDefault="00CE3338" w:rsidP="00CE3338">
            <w:pPr>
              <w:spacing w:line="240" w:lineRule="atLeast"/>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r>
      <w:tr w:rsidR="00CE3338" w:rsidRPr="00CD5B97" w:rsidTr="000C3739">
        <w:trPr>
          <w:trHeight w:val="245"/>
        </w:trPr>
        <w:tc>
          <w:tcPr>
            <w:tcW w:w="3852" w:type="dxa"/>
          </w:tcPr>
          <w:p w:rsidR="00CE3338" w:rsidRPr="00CD5B97" w:rsidRDefault="00CE3338" w:rsidP="00CE3338">
            <w:pPr>
              <w:tabs>
                <w:tab w:val="left" w:pos="360"/>
                <w:tab w:val="left" w:pos="540"/>
              </w:tabs>
              <w:spacing w:line="240" w:lineRule="atLeast"/>
              <w:ind w:right="-43"/>
              <w:jc w:val="both"/>
              <w:rPr>
                <w:lang w:val="en-GB"/>
              </w:rPr>
            </w:pPr>
            <w:r w:rsidRPr="00CD5B97">
              <w:rPr>
                <w:lang w:val="en-GB"/>
              </w:rPr>
              <w:t>Less: Allowance for impairment loss</w:t>
            </w:r>
            <w:r w:rsidR="003E080E" w:rsidRPr="00CD5B97">
              <w:rPr>
                <w:lang w:val="en-GB"/>
              </w:rPr>
              <w:t>es</w:t>
            </w: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86"/>
              <w:jc w:val="right"/>
              <w:rPr>
                <w:cs/>
              </w:rPr>
            </w:pPr>
            <w:r w:rsidRPr="00CD5B97">
              <w:t>(2,053)</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86"/>
              <w:jc w:val="right"/>
              <w:rPr>
                <w:cs/>
              </w:rPr>
            </w:pPr>
            <w:r w:rsidRPr="00CD5B97">
              <w:t>(2,053)</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left w:val="nil"/>
              <w:bottom w:val="single" w:sz="4" w:space="0" w:color="auto"/>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r>
      <w:tr w:rsidR="00CE3338" w:rsidRPr="00CD5B97" w:rsidTr="000C3739">
        <w:trPr>
          <w:trHeight w:val="245"/>
        </w:trPr>
        <w:tc>
          <w:tcPr>
            <w:tcW w:w="3852" w:type="dxa"/>
          </w:tcPr>
          <w:p w:rsidR="00CE3338" w:rsidRPr="00CD5B97" w:rsidRDefault="00CE3338" w:rsidP="00CE3338">
            <w:pPr>
              <w:spacing w:line="240" w:lineRule="atLeast"/>
              <w:jc w:val="both"/>
            </w:pPr>
          </w:p>
        </w:tc>
        <w:tc>
          <w:tcPr>
            <w:tcW w:w="1260" w:type="dxa"/>
            <w:tcBorders>
              <w:top w:val="single" w:sz="4" w:space="0" w:color="auto"/>
              <w:left w:val="nil"/>
              <w:right w:val="nil"/>
            </w:tcBorders>
            <w:shd w:val="clear" w:color="auto" w:fill="auto"/>
          </w:tcPr>
          <w:p w:rsidR="00CE3338" w:rsidRPr="00CD5B97" w:rsidRDefault="00CE3338" w:rsidP="00CE3338">
            <w:pPr>
              <w:spacing w:line="240" w:lineRule="atLeast"/>
              <w:ind w:right="158"/>
              <w:jc w:val="right"/>
              <w:rPr>
                <w:cs/>
              </w:rPr>
            </w:pPr>
            <w:r w:rsidRPr="00CD5B97">
              <w:t>33</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top w:val="single" w:sz="4" w:space="0" w:color="auto"/>
              <w:left w:val="nil"/>
              <w:right w:val="nil"/>
            </w:tcBorders>
            <w:shd w:val="clear" w:color="auto" w:fill="auto"/>
          </w:tcPr>
          <w:p w:rsidR="00CE3338" w:rsidRPr="00CD5B97" w:rsidRDefault="00CE3338" w:rsidP="00CE3338">
            <w:pPr>
              <w:spacing w:line="240" w:lineRule="atLeast"/>
              <w:ind w:right="158"/>
              <w:jc w:val="right"/>
              <w:rPr>
                <w:cs/>
              </w:rPr>
            </w:pPr>
            <w:r w:rsidRPr="00CD5B97">
              <w:t>33</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top w:val="single" w:sz="4" w:space="0" w:color="auto"/>
              <w:left w:val="nil"/>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top w:val="single" w:sz="4" w:space="0" w:color="auto"/>
              <w:left w:val="nil"/>
              <w:right w:val="nil"/>
            </w:tcBorders>
            <w:shd w:val="clear" w:color="auto" w:fill="auto"/>
          </w:tcPr>
          <w:p w:rsidR="00CE3338" w:rsidRPr="00CD5B97" w:rsidRDefault="00CE3338" w:rsidP="00CE3338">
            <w:pPr>
              <w:spacing w:line="240" w:lineRule="atLeast"/>
              <w:ind w:right="158"/>
              <w:jc w:val="center"/>
              <w:rPr>
                <w:rFonts w:eastAsia="Times New Roman"/>
                <w:cs/>
              </w:rPr>
            </w:pPr>
            <w:r w:rsidRPr="00CD5B97">
              <w:rPr>
                <w:rFonts w:eastAsia="Times New Roman"/>
              </w:rPr>
              <w:t xml:space="preserve">         -</w:t>
            </w:r>
          </w:p>
        </w:tc>
      </w:tr>
      <w:tr w:rsidR="00CE3338" w:rsidRPr="00CD5B97" w:rsidTr="000C3739">
        <w:trPr>
          <w:trHeight w:val="20"/>
        </w:trPr>
        <w:tc>
          <w:tcPr>
            <w:tcW w:w="3852" w:type="dxa"/>
          </w:tcPr>
          <w:p w:rsidR="00CE3338" w:rsidRPr="00CD5B97" w:rsidRDefault="00CE3338" w:rsidP="00CE3338">
            <w:pPr>
              <w:spacing w:line="240" w:lineRule="auto"/>
              <w:jc w:val="both"/>
              <w:rPr>
                <w:sz w:val="8"/>
                <w:szCs w:val="8"/>
              </w:rPr>
            </w:pPr>
          </w:p>
        </w:tc>
        <w:tc>
          <w:tcPr>
            <w:tcW w:w="1260" w:type="dxa"/>
            <w:tcBorders>
              <w:left w:val="nil"/>
              <w:right w:val="nil"/>
            </w:tcBorders>
            <w:shd w:val="clear" w:color="auto" w:fill="auto"/>
          </w:tcPr>
          <w:p w:rsidR="00CE3338" w:rsidRPr="00CD5B97" w:rsidRDefault="00CE3338" w:rsidP="00CE3338">
            <w:pPr>
              <w:spacing w:line="240" w:lineRule="auto"/>
              <w:jc w:val="both"/>
              <w:rPr>
                <w:sz w:val="8"/>
                <w:szCs w:val="8"/>
              </w:rPr>
            </w:pPr>
          </w:p>
        </w:tc>
        <w:tc>
          <w:tcPr>
            <w:tcW w:w="270" w:type="dxa"/>
            <w:gridSpan w:val="2"/>
            <w:shd w:val="clear" w:color="auto" w:fill="auto"/>
          </w:tcPr>
          <w:p w:rsidR="00CE3338" w:rsidRPr="00CD5B97" w:rsidRDefault="00CE3338" w:rsidP="00CE3338">
            <w:pPr>
              <w:spacing w:line="240" w:lineRule="auto"/>
              <w:jc w:val="both"/>
              <w:rPr>
                <w:sz w:val="8"/>
                <w:szCs w:val="8"/>
              </w:rPr>
            </w:pPr>
          </w:p>
        </w:tc>
        <w:tc>
          <w:tcPr>
            <w:tcW w:w="1260" w:type="dxa"/>
            <w:tcBorders>
              <w:left w:val="nil"/>
              <w:right w:val="nil"/>
            </w:tcBorders>
            <w:shd w:val="clear" w:color="auto" w:fill="auto"/>
            <w:vAlign w:val="bottom"/>
          </w:tcPr>
          <w:p w:rsidR="00CE3338" w:rsidRPr="00CD5B97" w:rsidRDefault="00CE3338" w:rsidP="00CE3338">
            <w:pPr>
              <w:spacing w:line="240" w:lineRule="auto"/>
              <w:jc w:val="both"/>
              <w:rPr>
                <w:sz w:val="8"/>
                <w:szCs w:val="8"/>
              </w:rPr>
            </w:pPr>
          </w:p>
        </w:tc>
        <w:tc>
          <w:tcPr>
            <w:tcW w:w="270" w:type="dxa"/>
            <w:tcBorders>
              <w:left w:val="nil"/>
              <w:right w:val="nil"/>
            </w:tcBorders>
            <w:shd w:val="clear" w:color="auto" w:fill="auto"/>
          </w:tcPr>
          <w:p w:rsidR="00CE3338" w:rsidRPr="00CD5B97" w:rsidRDefault="00CE3338" w:rsidP="00CE3338">
            <w:pPr>
              <w:spacing w:line="240" w:lineRule="auto"/>
              <w:jc w:val="both"/>
              <w:rPr>
                <w:sz w:val="8"/>
                <w:szCs w:val="8"/>
              </w:rPr>
            </w:pPr>
          </w:p>
        </w:tc>
        <w:tc>
          <w:tcPr>
            <w:tcW w:w="1260" w:type="dxa"/>
            <w:tcBorders>
              <w:left w:val="nil"/>
              <w:right w:val="nil"/>
            </w:tcBorders>
            <w:shd w:val="clear" w:color="auto" w:fill="auto"/>
          </w:tcPr>
          <w:p w:rsidR="00CE3338" w:rsidRPr="00CD5B97" w:rsidRDefault="00CE3338" w:rsidP="00CE3338">
            <w:pPr>
              <w:spacing w:line="240" w:lineRule="auto"/>
              <w:jc w:val="both"/>
              <w:rPr>
                <w:sz w:val="8"/>
                <w:szCs w:val="8"/>
              </w:rPr>
            </w:pPr>
          </w:p>
        </w:tc>
        <w:tc>
          <w:tcPr>
            <w:tcW w:w="270" w:type="dxa"/>
            <w:tcBorders>
              <w:left w:val="nil"/>
              <w:right w:val="nil"/>
            </w:tcBorders>
          </w:tcPr>
          <w:p w:rsidR="00CE3338" w:rsidRPr="00CD5B97" w:rsidRDefault="00CE3338" w:rsidP="00CE3338">
            <w:pPr>
              <w:spacing w:line="240" w:lineRule="auto"/>
              <w:jc w:val="both"/>
              <w:rPr>
                <w:sz w:val="8"/>
                <w:szCs w:val="8"/>
              </w:rPr>
            </w:pPr>
          </w:p>
        </w:tc>
        <w:tc>
          <w:tcPr>
            <w:tcW w:w="1260" w:type="dxa"/>
            <w:tcBorders>
              <w:left w:val="nil"/>
              <w:right w:val="nil"/>
            </w:tcBorders>
            <w:shd w:val="clear" w:color="auto" w:fill="auto"/>
            <w:vAlign w:val="bottom"/>
          </w:tcPr>
          <w:p w:rsidR="00CE3338" w:rsidRPr="00CD5B97" w:rsidRDefault="00CE3338" w:rsidP="00CE3338">
            <w:pPr>
              <w:spacing w:line="240" w:lineRule="auto"/>
              <w:jc w:val="both"/>
              <w:rPr>
                <w:sz w:val="8"/>
                <w:szCs w:val="8"/>
              </w:rPr>
            </w:pPr>
          </w:p>
        </w:tc>
      </w:tr>
      <w:tr w:rsidR="00CE3338" w:rsidRPr="00CD5B97" w:rsidTr="000C3739">
        <w:trPr>
          <w:trHeight w:val="245"/>
        </w:trPr>
        <w:tc>
          <w:tcPr>
            <w:tcW w:w="3852" w:type="dxa"/>
          </w:tcPr>
          <w:p w:rsidR="00CE3338" w:rsidRPr="00CD5B97" w:rsidRDefault="00CE3338" w:rsidP="00CE3338">
            <w:pPr>
              <w:spacing w:line="240" w:lineRule="atLeast"/>
              <w:ind w:right="-43"/>
              <w:jc w:val="both"/>
              <w:rPr>
                <w:lang w:val="en-GB"/>
              </w:rPr>
            </w:pPr>
            <w:r w:rsidRPr="00CD5B97">
              <w:rPr>
                <w:lang w:val="en-GB"/>
              </w:rPr>
              <w:t>Cash guarantee for electricity usage</w:t>
            </w: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85</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vAlign w:val="bottom"/>
          </w:tcPr>
          <w:p w:rsidR="00CE3338" w:rsidRPr="00CD5B97" w:rsidRDefault="00CE3338" w:rsidP="00CE3338">
            <w:pPr>
              <w:spacing w:line="240" w:lineRule="atLeast"/>
              <w:ind w:right="158"/>
              <w:jc w:val="right"/>
            </w:pPr>
            <w:r w:rsidRPr="00CD5B97">
              <w:t>109</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85</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vAlign w:val="bottom"/>
          </w:tcPr>
          <w:p w:rsidR="00CE3338" w:rsidRPr="00CD5B97" w:rsidRDefault="00CE3338" w:rsidP="00CE3338">
            <w:pPr>
              <w:spacing w:line="240" w:lineRule="atLeast"/>
              <w:ind w:right="158"/>
              <w:jc w:val="right"/>
              <w:rPr>
                <w:rFonts w:eastAsia="Times New Roman"/>
              </w:rPr>
            </w:pPr>
            <w:r w:rsidRPr="00CD5B97">
              <w:t>109</w:t>
            </w:r>
          </w:p>
        </w:tc>
      </w:tr>
      <w:tr w:rsidR="00CE3338" w:rsidRPr="00CD5B97" w:rsidTr="000C3739">
        <w:trPr>
          <w:trHeight w:val="245"/>
        </w:trPr>
        <w:tc>
          <w:tcPr>
            <w:tcW w:w="3852" w:type="dxa"/>
          </w:tcPr>
          <w:p w:rsidR="00CE3338" w:rsidRPr="00CD5B97" w:rsidRDefault="00CE3338" w:rsidP="00CE3338">
            <w:pPr>
              <w:tabs>
                <w:tab w:val="left" w:pos="360"/>
                <w:tab w:val="left" w:pos="540"/>
              </w:tabs>
              <w:spacing w:line="240" w:lineRule="atLeast"/>
              <w:ind w:right="-43"/>
              <w:jc w:val="both"/>
            </w:pPr>
            <w:r w:rsidRPr="00CD5B97">
              <w:rPr>
                <w:lang w:val="en-GB"/>
              </w:rPr>
              <w:t>Cash guarantee for purchase natural gas</w:t>
            </w: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98</w:t>
            </w:r>
          </w:p>
        </w:tc>
        <w:tc>
          <w:tcPr>
            <w:tcW w:w="270" w:type="dxa"/>
            <w:gridSpan w:val="2"/>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vAlign w:val="bottom"/>
          </w:tcPr>
          <w:p w:rsidR="00CE3338" w:rsidRPr="00CD5B97" w:rsidRDefault="00CE3338" w:rsidP="00CE3338">
            <w:pPr>
              <w:spacing w:line="240" w:lineRule="atLeast"/>
              <w:ind w:right="158"/>
              <w:jc w:val="right"/>
            </w:pPr>
            <w:r w:rsidRPr="00CD5B97">
              <w:t>98</w:t>
            </w:r>
          </w:p>
        </w:tc>
        <w:tc>
          <w:tcPr>
            <w:tcW w:w="270" w:type="dxa"/>
            <w:tcBorders>
              <w:left w:val="nil"/>
              <w:right w:val="nil"/>
            </w:tcBorders>
            <w:shd w:val="clear" w:color="auto" w:fill="auto"/>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53</w:t>
            </w:r>
          </w:p>
        </w:tc>
        <w:tc>
          <w:tcPr>
            <w:tcW w:w="270" w:type="dxa"/>
            <w:tcBorders>
              <w:left w:val="nil"/>
              <w:right w:val="nil"/>
            </w:tcBorders>
          </w:tcPr>
          <w:p w:rsidR="00CE3338" w:rsidRPr="00CD5B97" w:rsidRDefault="00CE3338" w:rsidP="00CE3338">
            <w:pPr>
              <w:spacing w:line="240" w:lineRule="atLeast"/>
              <w:rPr>
                <w:rFonts w:eastAsia="Times New Roman"/>
              </w:rPr>
            </w:pPr>
          </w:p>
        </w:tc>
        <w:tc>
          <w:tcPr>
            <w:tcW w:w="1260" w:type="dxa"/>
            <w:tcBorders>
              <w:left w:val="nil"/>
              <w:right w:val="nil"/>
            </w:tcBorders>
            <w:shd w:val="clear" w:color="auto" w:fill="auto"/>
            <w:vAlign w:val="bottom"/>
          </w:tcPr>
          <w:p w:rsidR="00CE3338" w:rsidRPr="00CD5B97" w:rsidRDefault="00CE3338" w:rsidP="00CE3338">
            <w:pPr>
              <w:spacing w:line="240" w:lineRule="atLeast"/>
              <w:ind w:right="158"/>
              <w:jc w:val="right"/>
              <w:rPr>
                <w:rFonts w:eastAsia="Times New Roman"/>
              </w:rPr>
            </w:pPr>
            <w:r w:rsidRPr="00CD5B97">
              <w:rPr>
                <w:rFonts w:eastAsia="Times New Roman"/>
              </w:rPr>
              <w:t>53</w:t>
            </w:r>
          </w:p>
        </w:tc>
      </w:tr>
      <w:tr w:rsidR="00834251" w:rsidRPr="00CD5B97" w:rsidTr="00834251">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Restricted deposits at financial institutions</w:t>
            </w: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w:t>
            </w:r>
          </w:p>
        </w:tc>
        <w:tc>
          <w:tcPr>
            <w:tcW w:w="270" w:type="dxa"/>
            <w:gridSpan w:val="2"/>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r>
      <w:tr w:rsidR="00834251" w:rsidRPr="00CD5B97" w:rsidTr="000C3739">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Deferred cost of roll - net</w:t>
            </w: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425</w:t>
            </w:r>
          </w:p>
        </w:tc>
        <w:tc>
          <w:tcPr>
            <w:tcW w:w="270" w:type="dxa"/>
            <w:gridSpan w:val="2"/>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r w:rsidRPr="00CD5B97">
              <w:t>436</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182</w:t>
            </w:r>
          </w:p>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205</w:t>
            </w:r>
          </w:p>
        </w:tc>
      </w:tr>
      <w:tr w:rsidR="00834251" w:rsidRPr="00CD5B97" w:rsidTr="000C3739">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Refundable deposits</w:t>
            </w:r>
          </w:p>
        </w:tc>
        <w:tc>
          <w:tcPr>
            <w:tcW w:w="1260" w:type="dxa"/>
            <w:tcBorders>
              <w:left w:val="nil"/>
              <w:right w:val="nil"/>
            </w:tcBorders>
            <w:shd w:val="clear" w:color="auto" w:fill="auto"/>
          </w:tcPr>
          <w:p w:rsidR="00834251" w:rsidRPr="00CD5B97" w:rsidRDefault="00834251" w:rsidP="00834251"/>
        </w:tc>
        <w:tc>
          <w:tcPr>
            <w:tcW w:w="270" w:type="dxa"/>
            <w:gridSpan w:val="2"/>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p>
        </w:tc>
      </w:tr>
      <w:tr w:rsidR="00834251" w:rsidRPr="00CD5B97" w:rsidTr="000C3739">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 xml:space="preserve">     Related party</w:t>
            </w: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gridSpan w:val="2"/>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w:t>
            </w:r>
          </w:p>
        </w:tc>
      </w:tr>
      <w:tr w:rsidR="00834251" w:rsidRPr="00CD5B97" w:rsidTr="000C3739">
        <w:trPr>
          <w:trHeight w:val="245"/>
        </w:trPr>
        <w:tc>
          <w:tcPr>
            <w:tcW w:w="3852" w:type="dxa"/>
          </w:tcPr>
          <w:p w:rsidR="00834251" w:rsidRPr="00CD5B97" w:rsidRDefault="00834251" w:rsidP="00834251">
            <w:pPr>
              <w:spacing w:line="240" w:lineRule="atLeast"/>
              <w:ind w:right="-43"/>
              <w:jc w:val="both"/>
            </w:pPr>
            <w:r w:rsidRPr="00CD5B97">
              <w:t xml:space="preserve">     Other persons or parties</w:t>
            </w: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11</w:t>
            </w:r>
          </w:p>
        </w:tc>
        <w:tc>
          <w:tcPr>
            <w:tcW w:w="270" w:type="dxa"/>
            <w:gridSpan w:val="2"/>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cs/>
              </w:rPr>
            </w:pPr>
            <w:r w:rsidRPr="00CD5B97">
              <w:rPr>
                <w:rFonts w:eastAsia="Times New Roman"/>
              </w:rPr>
              <w:t>8</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78477C" w:rsidP="00834251">
            <w:pPr>
              <w:spacing w:line="240" w:lineRule="atLeast"/>
              <w:ind w:right="158"/>
              <w:jc w:val="right"/>
              <w:rPr>
                <w:rFonts w:eastAsia="Times New Roman"/>
              </w:rPr>
            </w:pPr>
            <w:r w:rsidRPr="00CD5B97">
              <w:rPr>
                <w:rFonts w:eastAsia="Times New Roman"/>
              </w:rPr>
              <w:t>9</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tcPr>
          <w:p w:rsidR="00834251" w:rsidRPr="00CD5B97" w:rsidRDefault="00834251" w:rsidP="00834251">
            <w:pPr>
              <w:spacing w:line="240" w:lineRule="atLeast"/>
              <w:ind w:right="158"/>
              <w:jc w:val="right"/>
              <w:rPr>
                <w:rFonts w:eastAsia="Times New Roman"/>
                <w:cs/>
              </w:rPr>
            </w:pPr>
            <w:r w:rsidRPr="00CD5B97">
              <w:rPr>
                <w:rFonts w:eastAsia="Times New Roman"/>
              </w:rPr>
              <w:t>7</w:t>
            </w:r>
          </w:p>
        </w:tc>
      </w:tr>
      <w:tr w:rsidR="00834251" w:rsidRPr="00CD5B97" w:rsidTr="000C3739">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Others</w:t>
            </w: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18</w:t>
            </w:r>
          </w:p>
        </w:tc>
        <w:tc>
          <w:tcPr>
            <w:tcW w:w="270" w:type="dxa"/>
            <w:gridSpan w:val="2"/>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rPr>
                <w:cs/>
              </w:rPr>
            </w:pPr>
            <w:r w:rsidRPr="00CD5B97">
              <w:t>44</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15</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vAlign w:val="bottom"/>
          </w:tcPr>
          <w:p w:rsidR="00834251" w:rsidRPr="00CD5B97" w:rsidRDefault="00834251" w:rsidP="00834251">
            <w:pPr>
              <w:spacing w:line="240" w:lineRule="atLeast"/>
              <w:ind w:right="158"/>
              <w:jc w:val="right"/>
            </w:pPr>
            <w:r w:rsidRPr="00CD5B97">
              <w:t>14</w:t>
            </w:r>
          </w:p>
        </w:tc>
      </w:tr>
      <w:tr w:rsidR="00834251" w:rsidRPr="00CD5B97" w:rsidTr="000C3739">
        <w:trPr>
          <w:trHeight w:val="245"/>
        </w:trPr>
        <w:tc>
          <w:tcPr>
            <w:tcW w:w="3852" w:type="dxa"/>
          </w:tcPr>
          <w:p w:rsidR="00834251" w:rsidRPr="00CD5B97" w:rsidRDefault="00834251" w:rsidP="00834251">
            <w:pPr>
              <w:spacing w:line="240" w:lineRule="atLeast"/>
              <w:ind w:right="-43"/>
              <w:jc w:val="both"/>
              <w:rPr>
                <w:lang w:val="en-GB"/>
              </w:rPr>
            </w:pPr>
            <w:r w:rsidRPr="00CD5B97">
              <w:rPr>
                <w:lang w:val="en-GB"/>
              </w:rPr>
              <w:t>Net</w:t>
            </w:r>
          </w:p>
        </w:tc>
        <w:tc>
          <w:tcPr>
            <w:tcW w:w="1260"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671</w:t>
            </w:r>
          </w:p>
        </w:tc>
        <w:tc>
          <w:tcPr>
            <w:tcW w:w="270" w:type="dxa"/>
            <w:gridSpan w:val="2"/>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834251" w:rsidRPr="00CD5B97" w:rsidRDefault="00834251" w:rsidP="00834251">
            <w:pPr>
              <w:spacing w:line="240" w:lineRule="atLeast"/>
              <w:ind w:right="158"/>
              <w:jc w:val="right"/>
              <w:rPr>
                <w:cs/>
              </w:rPr>
            </w:pPr>
            <w:r w:rsidRPr="00CD5B97">
              <w:t>732</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344</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834251" w:rsidRPr="00CD5B97" w:rsidRDefault="00834251" w:rsidP="00834251">
            <w:pPr>
              <w:spacing w:line="240" w:lineRule="atLeast"/>
              <w:ind w:right="158"/>
              <w:jc w:val="right"/>
            </w:pPr>
            <w:r w:rsidRPr="00CD5B97">
              <w:t>391</w:t>
            </w:r>
          </w:p>
        </w:tc>
      </w:tr>
    </w:tbl>
    <w:p w:rsidR="00540753" w:rsidRPr="00CD5B97" w:rsidRDefault="00540753" w:rsidP="00C37E64">
      <w:pPr>
        <w:tabs>
          <w:tab w:val="left" w:pos="540"/>
        </w:tabs>
        <w:spacing w:line="240" w:lineRule="atLeast"/>
        <w:jc w:val="both"/>
        <w:rPr>
          <w:rFonts w:eastAsia="Times New Roman"/>
          <w:b/>
          <w:bCs/>
          <w:i/>
          <w:iCs/>
        </w:rPr>
      </w:pPr>
    </w:p>
    <w:p w:rsidR="00F370C8" w:rsidRPr="00CD5B97" w:rsidRDefault="00F370C8" w:rsidP="00F370C8">
      <w:pPr>
        <w:tabs>
          <w:tab w:val="left" w:pos="540"/>
        </w:tabs>
        <w:spacing w:line="240" w:lineRule="atLeast"/>
        <w:jc w:val="both"/>
        <w:rPr>
          <w:rFonts w:eastAsia="Times New Roman"/>
        </w:rPr>
      </w:pPr>
      <w:r w:rsidRPr="00CD5B97">
        <w:rPr>
          <w:rFonts w:eastAsia="Times New Roman"/>
        </w:rPr>
        <w:t>On July</w:t>
      </w:r>
      <w:r w:rsidR="00A23812" w:rsidRPr="00CD5B97">
        <w:rPr>
          <w:rFonts w:eastAsia="Times New Roman"/>
        </w:rPr>
        <w:t xml:space="preserve"> 24,</w:t>
      </w:r>
      <w:r w:rsidRPr="00CD5B97">
        <w:rPr>
          <w:rFonts w:eastAsia="Times New Roman"/>
        </w:rPr>
        <w:t xml:space="preserve"> 2019, Provincial Electricity Authority, a payable, files a civil lawsuit in connection with bankruptcy case to the Central Bankruptcy Court requesting the court to have a judgment for the Company to repay the debt as per the rehabilitation plan.</w:t>
      </w:r>
      <w:r w:rsidR="00A23812" w:rsidRPr="00CD5B97">
        <w:rPr>
          <w:rFonts w:eastAsia="Times New Roman"/>
        </w:rPr>
        <w:t xml:space="preserve"> The Company shall pay the 16</w:t>
      </w:r>
      <w:r w:rsidRPr="00CD5B97">
        <w:rPr>
          <w:rFonts w:eastAsia="Times New Roman"/>
        </w:rPr>
        <w:t xml:space="preserve"> installment</w:t>
      </w:r>
      <w:r w:rsidR="00A23812" w:rsidRPr="00CD5B97">
        <w:rPr>
          <w:rFonts w:eastAsia="Times New Roman"/>
        </w:rPr>
        <w:t>s</w:t>
      </w:r>
      <w:r w:rsidRPr="00CD5B97">
        <w:rPr>
          <w:rFonts w:eastAsia="Times New Roman"/>
        </w:rPr>
        <w:t xml:space="preserve"> amounted to Baht 207.84 million which was due on June </w:t>
      </w:r>
      <w:r w:rsidR="00A23812" w:rsidRPr="00CD5B97">
        <w:rPr>
          <w:rFonts w:eastAsia="Times New Roman"/>
        </w:rPr>
        <w:t xml:space="preserve">18, </w:t>
      </w:r>
      <w:r w:rsidRPr="00CD5B97">
        <w:rPr>
          <w:rFonts w:eastAsia="Times New Roman"/>
        </w:rPr>
        <w:t>2018 and the defaulted interest 0.5% as stipulate in the rehabilitation plan of the outstanding debt from the date June</w:t>
      </w:r>
      <w:r w:rsidR="00A23812" w:rsidRPr="00CD5B97">
        <w:rPr>
          <w:rFonts w:eastAsia="Times New Roman"/>
        </w:rPr>
        <w:t xml:space="preserve"> 19, 2018 until the filing date </w:t>
      </w:r>
      <w:r w:rsidRPr="00CD5B97">
        <w:rPr>
          <w:rFonts w:eastAsia="Times New Roman"/>
        </w:rPr>
        <w:t>July</w:t>
      </w:r>
      <w:r w:rsidR="00A23812" w:rsidRPr="00CD5B97">
        <w:rPr>
          <w:rFonts w:eastAsia="Times New Roman"/>
        </w:rPr>
        <w:t xml:space="preserve"> 24,</w:t>
      </w:r>
      <w:r w:rsidRPr="00CD5B97">
        <w:rPr>
          <w:rFonts w:eastAsia="Times New Roman"/>
        </w:rPr>
        <w:t xml:space="preserve"> 2019 amounted to Baht 1.14 million, tota</w:t>
      </w:r>
      <w:r w:rsidR="00A23812" w:rsidRPr="00CD5B97">
        <w:rPr>
          <w:rFonts w:eastAsia="Times New Roman"/>
        </w:rPr>
        <w:t>l</w:t>
      </w:r>
      <w:r w:rsidRPr="00CD5B97">
        <w:rPr>
          <w:rFonts w:eastAsia="Times New Roman"/>
        </w:rPr>
        <w:t>ling Baht 208.98 million together with defaulted interest 0.5% from the filing date until the payment was made in full.</w:t>
      </w:r>
    </w:p>
    <w:p w:rsidR="00F370C8" w:rsidRPr="00CD5B97" w:rsidRDefault="00F370C8" w:rsidP="00F370C8">
      <w:pPr>
        <w:tabs>
          <w:tab w:val="left" w:pos="540"/>
        </w:tabs>
        <w:spacing w:line="240" w:lineRule="atLeast"/>
        <w:jc w:val="both"/>
        <w:rPr>
          <w:rFonts w:eastAsia="Times New Roman"/>
        </w:rPr>
      </w:pPr>
    </w:p>
    <w:p w:rsidR="00F370C8" w:rsidRPr="00CD5B97" w:rsidRDefault="00F370C8" w:rsidP="00F370C8">
      <w:pPr>
        <w:tabs>
          <w:tab w:val="left" w:pos="540"/>
        </w:tabs>
        <w:spacing w:line="240" w:lineRule="atLeast"/>
        <w:jc w:val="both"/>
        <w:rPr>
          <w:rFonts w:eastAsia="Times New Roman"/>
        </w:rPr>
      </w:pPr>
      <w:r w:rsidRPr="00CD5B97">
        <w:rPr>
          <w:rFonts w:eastAsia="Times New Roman"/>
        </w:rPr>
        <w:t>On February</w:t>
      </w:r>
      <w:r w:rsidR="00A23812" w:rsidRPr="00CD5B97">
        <w:rPr>
          <w:rFonts w:eastAsia="Times New Roman"/>
        </w:rPr>
        <w:t xml:space="preserve"> 25,</w:t>
      </w:r>
      <w:r w:rsidRPr="00CD5B97">
        <w:rPr>
          <w:rFonts w:eastAsia="Times New Roman"/>
        </w:rPr>
        <w:t xml:space="preserve"> 2020, the court issued a judgment allowing the compromise agreement to deduct the remaining electricity deposit in t</w:t>
      </w:r>
      <w:r w:rsidR="00A23812" w:rsidRPr="00CD5B97">
        <w:rPr>
          <w:rFonts w:eastAsia="Times New Roman"/>
        </w:rPr>
        <w:t xml:space="preserve">he amount of Baht 23.89 million </w:t>
      </w:r>
      <w:r w:rsidRPr="00CD5B97">
        <w:rPr>
          <w:rFonts w:eastAsia="Times New Roman"/>
        </w:rPr>
        <w:t xml:space="preserve">from the principal amount </w:t>
      </w:r>
      <w:r w:rsidR="003632FD" w:rsidRPr="00CD5B97">
        <w:rPr>
          <w:rFonts w:eastAsia="Times New Roman"/>
        </w:rPr>
        <w:t xml:space="preserve">and accrued interest expense </w:t>
      </w:r>
      <w:r w:rsidRPr="00CD5B97">
        <w:rPr>
          <w:rFonts w:eastAsia="Times New Roman"/>
        </w:rPr>
        <w:t xml:space="preserve">of </w:t>
      </w:r>
      <w:r w:rsidR="00A23812" w:rsidRPr="00CD5B97">
        <w:rPr>
          <w:rFonts w:eastAsia="Times New Roman"/>
        </w:rPr>
        <w:t xml:space="preserve">Baht </w:t>
      </w:r>
      <w:r w:rsidRPr="00CD5B97">
        <w:rPr>
          <w:rFonts w:eastAsia="Times New Roman"/>
        </w:rPr>
        <w:t>209.59 million on the date of this agreement</w:t>
      </w:r>
      <w:r w:rsidR="00A23812" w:rsidRPr="00CD5B97">
        <w:rPr>
          <w:rFonts w:eastAsia="Times New Roman"/>
        </w:rPr>
        <w:t>.</w:t>
      </w:r>
      <w:r w:rsidRPr="00CD5B97">
        <w:rPr>
          <w:rFonts w:eastAsia="Times New Roman"/>
        </w:rPr>
        <w:t xml:space="preserve"> Outstanding balance of</w:t>
      </w:r>
      <w:r w:rsidR="00A23812" w:rsidRPr="00CD5B97">
        <w:rPr>
          <w:rFonts w:eastAsia="Times New Roman"/>
        </w:rPr>
        <w:t xml:space="preserve"> Baht</w:t>
      </w:r>
      <w:r w:rsidRPr="00CD5B97">
        <w:rPr>
          <w:rFonts w:eastAsia="Times New Roman"/>
        </w:rPr>
        <w:t xml:space="preserve"> 185.70 million </w:t>
      </w:r>
      <w:r w:rsidR="00A23812" w:rsidRPr="00CD5B97">
        <w:rPr>
          <w:rFonts w:eastAsia="Times New Roman"/>
        </w:rPr>
        <w:t>was agreed</w:t>
      </w:r>
      <w:r w:rsidRPr="00CD5B97">
        <w:rPr>
          <w:rFonts w:eastAsia="Times New Roman"/>
        </w:rPr>
        <w:t xml:space="preserve"> to pay back 36 installments. Each install</w:t>
      </w:r>
      <w:r w:rsidR="00285B8E" w:rsidRPr="00CD5B97">
        <w:rPr>
          <w:rFonts w:eastAsia="Times New Roman"/>
        </w:rPr>
        <w:t>ment will be</w:t>
      </w:r>
      <w:r w:rsidRPr="00CD5B97">
        <w:rPr>
          <w:rFonts w:eastAsia="Times New Roman"/>
        </w:rPr>
        <w:t xml:space="preserve"> paid at </w:t>
      </w:r>
      <w:r w:rsidR="00A23812" w:rsidRPr="00CD5B97">
        <w:rPr>
          <w:rFonts w:eastAsia="Times New Roman"/>
        </w:rPr>
        <w:t xml:space="preserve">Baht </w:t>
      </w:r>
      <w:r w:rsidRPr="00CD5B97">
        <w:rPr>
          <w:rFonts w:eastAsia="Times New Roman"/>
        </w:rPr>
        <w:t>5.1</w:t>
      </w:r>
      <w:r w:rsidR="002209C3" w:rsidRPr="00CD5B97">
        <w:rPr>
          <w:rFonts w:eastAsia="Times New Roman"/>
        </w:rPr>
        <w:t>58</w:t>
      </w:r>
      <w:r w:rsidRPr="00CD5B97">
        <w:rPr>
          <w:rFonts w:eastAsia="Times New Roman"/>
        </w:rPr>
        <w:t xml:space="preserve"> million and the </w:t>
      </w:r>
      <w:r w:rsidR="00285B8E" w:rsidRPr="00CD5B97">
        <w:rPr>
          <w:rFonts w:eastAsia="Times New Roman"/>
        </w:rPr>
        <w:t>last</w:t>
      </w:r>
      <w:r w:rsidRPr="00CD5B97">
        <w:rPr>
          <w:rFonts w:eastAsia="Times New Roman"/>
        </w:rPr>
        <w:t xml:space="preserve"> installment</w:t>
      </w:r>
      <w:r w:rsidR="00285B8E" w:rsidRPr="00CD5B97">
        <w:rPr>
          <w:rFonts w:eastAsia="Times New Roman"/>
        </w:rPr>
        <w:t xml:space="preserve"> (</w:t>
      </w:r>
      <w:r w:rsidR="00A01E53" w:rsidRPr="00CD5B97">
        <w:rPr>
          <w:rFonts w:eastAsia="Times New Roman"/>
        </w:rPr>
        <w:t>36</w:t>
      </w:r>
      <w:r w:rsidR="00A01E53" w:rsidRPr="00CD5B97">
        <w:rPr>
          <w:rFonts w:eastAsia="Times New Roman"/>
          <w:vertAlign w:val="superscript"/>
        </w:rPr>
        <w:t>th</w:t>
      </w:r>
      <w:r w:rsidR="00285B8E" w:rsidRPr="00CD5B97">
        <w:rPr>
          <w:rFonts w:eastAsia="Times New Roman"/>
        </w:rPr>
        <w:t>)</w:t>
      </w:r>
      <w:r w:rsidRPr="00CD5B97">
        <w:rPr>
          <w:rFonts w:eastAsia="Times New Roman"/>
        </w:rPr>
        <w:t xml:space="preserve"> </w:t>
      </w:r>
      <w:r w:rsidR="00285B8E" w:rsidRPr="00CD5B97">
        <w:rPr>
          <w:rFonts w:eastAsia="Times New Roman"/>
        </w:rPr>
        <w:t>will be</w:t>
      </w:r>
      <w:r w:rsidRPr="00CD5B97">
        <w:rPr>
          <w:rFonts w:eastAsia="Times New Roman"/>
        </w:rPr>
        <w:t xml:space="preserve"> </w:t>
      </w:r>
      <w:r w:rsidR="00A23812" w:rsidRPr="00CD5B97">
        <w:rPr>
          <w:rFonts w:eastAsia="Times New Roman"/>
        </w:rPr>
        <w:t xml:space="preserve">Baht </w:t>
      </w:r>
      <w:r w:rsidRPr="00CD5B97">
        <w:rPr>
          <w:rFonts w:eastAsia="Times New Roman"/>
        </w:rPr>
        <w:t>5.16</w:t>
      </w:r>
      <w:r w:rsidR="002209C3" w:rsidRPr="00CD5B97">
        <w:rPr>
          <w:rFonts w:eastAsia="Times New Roman"/>
        </w:rPr>
        <w:t>1</w:t>
      </w:r>
      <w:r w:rsidRPr="00CD5B97">
        <w:rPr>
          <w:rFonts w:eastAsia="Times New Roman"/>
        </w:rPr>
        <w:t xml:space="preserve"> million being paid. The first installment </w:t>
      </w:r>
      <w:r w:rsidR="00285B8E" w:rsidRPr="00CD5B97">
        <w:rPr>
          <w:rFonts w:eastAsia="Times New Roman"/>
        </w:rPr>
        <w:t>shall be paid</w:t>
      </w:r>
      <w:r w:rsidRPr="00CD5B97">
        <w:rPr>
          <w:rFonts w:eastAsia="Times New Roman"/>
        </w:rPr>
        <w:t xml:space="preserve"> at the end of July 2020 onwards and the next installment is paid at the end of every month until the last installment at the end of June 2023.</w:t>
      </w:r>
    </w:p>
    <w:p w:rsidR="00A23812" w:rsidRPr="00CD5B97" w:rsidRDefault="00A23812" w:rsidP="00F370C8">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b/>
          <w:bCs/>
          <w:i/>
          <w:iCs/>
        </w:rPr>
      </w:pPr>
      <w:r w:rsidRPr="00CD5B97">
        <w:rPr>
          <w:rFonts w:eastAsia="Times New Roman"/>
          <w:b/>
          <w:bCs/>
          <w:i/>
          <w:iCs/>
        </w:rPr>
        <w:t>Suspended construction in progress</w:t>
      </w:r>
    </w:p>
    <w:p w:rsidR="00C37E64" w:rsidRPr="00CD5B97" w:rsidRDefault="00C37E64" w:rsidP="00C37E64">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Suspended construction in progress represented the Direct Reduced Iron plant (</w:t>
      </w:r>
      <w:r w:rsidRPr="00CD5B97">
        <w:rPr>
          <w:rFonts w:eastAsia="Times New Roman"/>
          <w:cs/>
        </w:rPr>
        <w:t>“</w:t>
      </w:r>
      <w:r w:rsidRPr="00CD5B97">
        <w:rPr>
          <w:rFonts w:eastAsia="Times New Roman"/>
        </w:rPr>
        <w:t>DRI Facility</w:t>
      </w:r>
      <w:r w:rsidRPr="00CD5B97">
        <w:rPr>
          <w:rFonts w:eastAsia="Times New Roman"/>
          <w:cs/>
        </w:rPr>
        <w:t>”</w:t>
      </w:r>
      <w:r w:rsidRPr="00CD5B97">
        <w:rPr>
          <w:rFonts w:eastAsia="Times New Roman"/>
        </w:rPr>
        <w:t>).</w:t>
      </w:r>
      <w:r w:rsidRPr="00CD5B97">
        <w:rPr>
          <w:rFonts w:eastAsia="Times New Roman"/>
          <w:cs/>
        </w:rPr>
        <w:t xml:space="preserve"> </w:t>
      </w:r>
      <w:r w:rsidRPr="00CD5B97">
        <w:rPr>
          <w:rFonts w:eastAsia="Times New Roman"/>
        </w:rPr>
        <w:t xml:space="preserve">The management of the </w:t>
      </w:r>
      <w:r w:rsidR="00540753" w:rsidRPr="00CD5B97">
        <w:rPr>
          <w:rFonts w:eastAsia="Times New Roman"/>
        </w:rPr>
        <w:t>G J Steel</w:t>
      </w:r>
      <w:r w:rsidRPr="00CD5B97">
        <w:rPr>
          <w:rFonts w:eastAsia="Times New Roman"/>
        </w:rPr>
        <w:t xml:space="preserve"> decided to suspend this project since 1999.  </w:t>
      </w:r>
    </w:p>
    <w:p w:rsidR="00A23812" w:rsidRPr="00CD5B97" w:rsidRDefault="00A23812">
      <w:pPr>
        <w:spacing w:line="240" w:lineRule="auto"/>
        <w:rPr>
          <w:b/>
          <w:bCs/>
        </w:rPr>
      </w:pPr>
      <w:r w:rsidRPr="00CD5B97">
        <w:rPr>
          <w:b/>
          <w:bCs/>
        </w:rPr>
        <w:br w:type="page"/>
      </w:r>
    </w:p>
    <w:p w:rsidR="00F370C8" w:rsidRPr="00CD5B97" w:rsidRDefault="00F370C8" w:rsidP="00F370C8">
      <w:pPr>
        <w:tabs>
          <w:tab w:val="left" w:pos="540"/>
        </w:tabs>
        <w:spacing w:line="240" w:lineRule="atLeast"/>
        <w:jc w:val="thaiDistribute"/>
        <w:rPr>
          <w:b/>
          <w:bCs/>
        </w:rPr>
      </w:pPr>
      <w:r w:rsidRPr="00CD5B97">
        <w:rPr>
          <w:b/>
          <w:bCs/>
        </w:rPr>
        <w:lastRenderedPageBreak/>
        <w:t>1</w:t>
      </w:r>
      <w:r w:rsidR="00AB5FC4" w:rsidRPr="00CD5B97">
        <w:rPr>
          <w:b/>
          <w:bCs/>
        </w:rPr>
        <w:t>5</w:t>
      </w:r>
      <w:r w:rsidRPr="00CD5B97">
        <w:rPr>
          <w:b/>
          <w:bCs/>
        </w:rPr>
        <w:t>.</w:t>
      </w:r>
      <w:r w:rsidRPr="00CD5B97">
        <w:rPr>
          <w:b/>
          <w:bCs/>
        </w:rPr>
        <w:tab/>
        <w:t xml:space="preserve">CREDIT FACILITIES FOR OPERATION </w:t>
      </w:r>
    </w:p>
    <w:p w:rsidR="00F370C8" w:rsidRPr="00CD5B97" w:rsidRDefault="00F370C8" w:rsidP="00F370C8">
      <w:pPr>
        <w:tabs>
          <w:tab w:val="left" w:pos="540"/>
        </w:tabs>
        <w:spacing w:line="240" w:lineRule="atLeast"/>
        <w:jc w:val="thaiDistribute"/>
      </w:pPr>
    </w:p>
    <w:p w:rsidR="00F370C8" w:rsidRPr="00CD5B97" w:rsidRDefault="00F370C8" w:rsidP="00F370C8">
      <w:pPr>
        <w:tabs>
          <w:tab w:val="left" w:pos="540"/>
        </w:tabs>
        <w:spacing w:line="240" w:lineRule="atLeast"/>
        <w:jc w:val="thaiDistribute"/>
      </w:pPr>
      <w:r w:rsidRPr="00CD5B97">
        <w:t xml:space="preserve">As at </w:t>
      </w:r>
      <w:r w:rsidR="001F657F" w:rsidRPr="00CD5B97">
        <w:t>June 30</w:t>
      </w:r>
      <w:r w:rsidRPr="00CD5B97">
        <w:t>, 2020 and December 31, 2019, the Group was granted credit fa</w:t>
      </w:r>
      <w:r w:rsidR="00A079EA" w:rsidRPr="00CD5B97">
        <w:t>cilities from one related part</w:t>
      </w:r>
      <w:r w:rsidRPr="00CD5B97">
        <w:t>y as below:</w:t>
      </w:r>
    </w:p>
    <w:p w:rsidR="00F370C8" w:rsidRPr="00CD5B97" w:rsidRDefault="00F370C8" w:rsidP="00F370C8">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A23812" w:rsidRPr="00CD5B97" w:rsidTr="00A23812">
        <w:trPr>
          <w:trHeight w:val="245"/>
        </w:trPr>
        <w:tc>
          <w:tcPr>
            <w:tcW w:w="3648" w:type="dxa"/>
          </w:tcPr>
          <w:p w:rsidR="00A23812" w:rsidRPr="00CD5B97" w:rsidRDefault="00A23812" w:rsidP="00A23812">
            <w:pPr>
              <w:pStyle w:val="Heading7"/>
              <w:spacing w:line="240" w:lineRule="atLeast"/>
            </w:pPr>
          </w:p>
        </w:tc>
        <w:tc>
          <w:tcPr>
            <w:tcW w:w="236" w:type="dxa"/>
          </w:tcPr>
          <w:p w:rsidR="00A23812" w:rsidRPr="00CD5B97" w:rsidRDefault="00A23812" w:rsidP="00A23812">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rsidR="00A23812" w:rsidRPr="00CD5B97" w:rsidRDefault="00A23812" w:rsidP="00EE54A2">
            <w:pPr>
              <w:tabs>
                <w:tab w:val="left" w:pos="540"/>
                <w:tab w:val="left" w:pos="1026"/>
              </w:tabs>
              <w:spacing w:line="240" w:lineRule="atLeast"/>
              <w:ind w:left="-108" w:right="-90"/>
              <w:jc w:val="center"/>
            </w:pPr>
            <w:r w:rsidRPr="00CD5B97">
              <w:t xml:space="preserve">In Million </w:t>
            </w:r>
            <w:r w:rsidR="00EE54A2" w:rsidRPr="00CD5B97">
              <w:t>USD</w:t>
            </w:r>
          </w:p>
        </w:tc>
      </w:tr>
      <w:tr w:rsidR="00A23812" w:rsidRPr="00CD5B97" w:rsidTr="00A23812">
        <w:trPr>
          <w:trHeight w:val="245"/>
        </w:trPr>
        <w:tc>
          <w:tcPr>
            <w:tcW w:w="3648" w:type="dxa"/>
          </w:tcPr>
          <w:p w:rsidR="00A23812" w:rsidRPr="00CD5B97" w:rsidRDefault="00A23812" w:rsidP="00A23812">
            <w:pPr>
              <w:pStyle w:val="Heading7"/>
              <w:spacing w:line="240" w:lineRule="atLeast"/>
            </w:pPr>
          </w:p>
        </w:tc>
        <w:tc>
          <w:tcPr>
            <w:tcW w:w="236" w:type="dxa"/>
          </w:tcPr>
          <w:p w:rsidR="00A23812" w:rsidRPr="00CD5B97" w:rsidRDefault="00A23812" w:rsidP="00A23812">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rsidR="00A23812" w:rsidRPr="00CD5B97" w:rsidRDefault="00A23812" w:rsidP="00A23812">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A23812" w:rsidRPr="00CD5B97" w:rsidRDefault="00A23812" w:rsidP="00A2381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3812" w:rsidRPr="00CD5B97" w:rsidRDefault="00A23812" w:rsidP="00A23812">
            <w:pPr>
              <w:tabs>
                <w:tab w:val="left" w:pos="540"/>
                <w:tab w:val="left" w:pos="1026"/>
              </w:tabs>
              <w:spacing w:line="240" w:lineRule="atLeast"/>
              <w:ind w:right="-90"/>
              <w:jc w:val="center"/>
            </w:pPr>
            <w:r w:rsidRPr="00CD5B97">
              <w:t>Separate Financial Statements</w:t>
            </w:r>
          </w:p>
        </w:tc>
      </w:tr>
      <w:tr w:rsidR="00A23812" w:rsidRPr="00CD5B97" w:rsidTr="00A23812">
        <w:trPr>
          <w:trHeight w:val="245"/>
        </w:trPr>
        <w:tc>
          <w:tcPr>
            <w:tcW w:w="3648" w:type="dxa"/>
            <w:tcBorders>
              <w:bottom w:val="single" w:sz="4" w:space="0" w:color="auto"/>
            </w:tcBorders>
          </w:tcPr>
          <w:p w:rsidR="00A23812" w:rsidRPr="00CD5B97" w:rsidRDefault="00A23812" w:rsidP="00A23812">
            <w:pPr>
              <w:tabs>
                <w:tab w:val="left" w:pos="540"/>
              </w:tabs>
              <w:spacing w:line="240" w:lineRule="atLeast"/>
              <w:ind w:right="792"/>
              <w:jc w:val="center"/>
            </w:pPr>
          </w:p>
          <w:p w:rsidR="00A23812" w:rsidRPr="00CD5B97" w:rsidRDefault="00A23812" w:rsidP="00A23812">
            <w:pPr>
              <w:tabs>
                <w:tab w:val="left" w:pos="540"/>
              </w:tabs>
              <w:spacing w:line="240" w:lineRule="atLeast"/>
              <w:ind w:right="300"/>
              <w:jc w:val="center"/>
            </w:pPr>
            <w:r w:rsidRPr="00CD5B97">
              <w:t xml:space="preserve">Credit facilities </w:t>
            </w:r>
          </w:p>
        </w:tc>
        <w:tc>
          <w:tcPr>
            <w:tcW w:w="236" w:type="dxa"/>
          </w:tcPr>
          <w:p w:rsidR="00A23812" w:rsidRPr="00CD5B97" w:rsidRDefault="00A23812" w:rsidP="00A23812">
            <w:pPr>
              <w:spacing w:line="240" w:lineRule="atLeast"/>
              <w:ind w:left="-108" w:right="-130"/>
              <w:jc w:val="center"/>
            </w:pPr>
          </w:p>
        </w:tc>
        <w:tc>
          <w:tcPr>
            <w:tcW w:w="1278" w:type="dxa"/>
            <w:tcBorders>
              <w:top w:val="single" w:sz="4" w:space="0" w:color="auto"/>
              <w:left w:val="nil"/>
              <w:bottom w:val="single" w:sz="4" w:space="0" w:color="auto"/>
              <w:right w:val="nil"/>
            </w:tcBorders>
          </w:tcPr>
          <w:p w:rsidR="00A23812" w:rsidRPr="00CD5B97" w:rsidRDefault="001F657F" w:rsidP="00A23812">
            <w:pPr>
              <w:spacing w:line="240" w:lineRule="atLeast"/>
              <w:ind w:left="-108" w:right="-130"/>
              <w:jc w:val="center"/>
            </w:pPr>
            <w:r w:rsidRPr="00CD5B97">
              <w:t>June 30</w:t>
            </w:r>
            <w:r w:rsidR="00A23812" w:rsidRPr="00CD5B97">
              <w:t>,</w:t>
            </w:r>
          </w:p>
          <w:p w:rsidR="00A23812" w:rsidRPr="00CD5B97" w:rsidRDefault="00A23812" w:rsidP="00A23812">
            <w:pPr>
              <w:spacing w:line="240" w:lineRule="atLeast"/>
              <w:ind w:left="-108" w:right="-130"/>
              <w:jc w:val="center"/>
            </w:pPr>
            <w:r w:rsidRPr="00CD5B97">
              <w:t>2020</w:t>
            </w:r>
          </w:p>
        </w:tc>
        <w:tc>
          <w:tcPr>
            <w:tcW w:w="252" w:type="dxa"/>
          </w:tcPr>
          <w:p w:rsidR="00A23812" w:rsidRPr="00CD5B97" w:rsidRDefault="00A23812" w:rsidP="00A2381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3812" w:rsidRPr="00CD5B97" w:rsidRDefault="00A23812" w:rsidP="00A23812">
            <w:pPr>
              <w:spacing w:line="240" w:lineRule="atLeast"/>
              <w:ind w:left="-108" w:right="-90"/>
              <w:jc w:val="center"/>
            </w:pPr>
            <w:r w:rsidRPr="00CD5B97">
              <w:t>December 31,</w:t>
            </w:r>
          </w:p>
          <w:p w:rsidR="00A23812" w:rsidRPr="00CD5B97" w:rsidRDefault="00A23812" w:rsidP="00A23812">
            <w:pPr>
              <w:spacing w:line="240" w:lineRule="atLeast"/>
              <w:ind w:left="-108" w:right="-90"/>
              <w:jc w:val="center"/>
            </w:pPr>
            <w:r w:rsidRPr="00CD5B97">
              <w:t>2019</w:t>
            </w:r>
          </w:p>
        </w:tc>
        <w:tc>
          <w:tcPr>
            <w:tcW w:w="270" w:type="dxa"/>
            <w:tcBorders>
              <w:left w:val="nil"/>
              <w:right w:val="nil"/>
            </w:tcBorders>
          </w:tcPr>
          <w:p w:rsidR="00A23812" w:rsidRPr="00CD5B97" w:rsidRDefault="00A23812" w:rsidP="00A2381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3812" w:rsidRPr="00CD5B97" w:rsidRDefault="001F657F" w:rsidP="00A23812">
            <w:pPr>
              <w:spacing w:line="240" w:lineRule="atLeast"/>
              <w:ind w:left="-108" w:right="-90"/>
              <w:jc w:val="center"/>
            </w:pPr>
            <w:r w:rsidRPr="00CD5B97">
              <w:t>June 30</w:t>
            </w:r>
            <w:r w:rsidR="00A23812" w:rsidRPr="00CD5B97">
              <w:t>,</w:t>
            </w:r>
          </w:p>
          <w:p w:rsidR="00A23812" w:rsidRPr="00CD5B97" w:rsidRDefault="00A23812" w:rsidP="00A23812">
            <w:pPr>
              <w:spacing w:line="240" w:lineRule="atLeast"/>
              <w:ind w:left="-108" w:right="-90"/>
              <w:jc w:val="center"/>
            </w:pPr>
            <w:r w:rsidRPr="00CD5B97">
              <w:t>2020</w:t>
            </w:r>
          </w:p>
        </w:tc>
        <w:tc>
          <w:tcPr>
            <w:tcW w:w="270" w:type="dxa"/>
            <w:tcBorders>
              <w:left w:val="nil"/>
              <w:right w:val="nil"/>
            </w:tcBorders>
          </w:tcPr>
          <w:p w:rsidR="00A23812" w:rsidRPr="00CD5B97" w:rsidRDefault="00A23812" w:rsidP="00A2381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3812" w:rsidRPr="00CD5B97" w:rsidRDefault="00A23812" w:rsidP="00A23812">
            <w:pPr>
              <w:spacing w:line="240" w:lineRule="atLeast"/>
              <w:ind w:left="-108" w:right="-90"/>
              <w:jc w:val="center"/>
            </w:pPr>
            <w:r w:rsidRPr="00CD5B97">
              <w:t>December 31,</w:t>
            </w:r>
          </w:p>
          <w:p w:rsidR="00A23812" w:rsidRPr="00CD5B97" w:rsidRDefault="00A23812" w:rsidP="00A23812">
            <w:pPr>
              <w:spacing w:line="240" w:lineRule="atLeast"/>
              <w:ind w:left="-108" w:right="-90"/>
              <w:jc w:val="center"/>
            </w:pPr>
            <w:r w:rsidRPr="00CD5B97">
              <w:t>2019</w:t>
            </w:r>
          </w:p>
        </w:tc>
      </w:tr>
      <w:tr w:rsidR="00A23812" w:rsidRPr="00CD5B97" w:rsidTr="006F09BE">
        <w:trPr>
          <w:trHeight w:val="245"/>
        </w:trPr>
        <w:tc>
          <w:tcPr>
            <w:tcW w:w="3648" w:type="dxa"/>
            <w:tcBorders>
              <w:top w:val="single" w:sz="4" w:space="0" w:color="auto"/>
            </w:tcBorders>
          </w:tcPr>
          <w:p w:rsidR="00A23812" w:rsidRPr="00CD5B97" w:rsidRDefault="00A23812" w:rsidP="00A23812">
            <w:pPr>
              <w:tabs>
                <w:tab w:val="left" w:pos="540"/>
              </w:tabs>
              <w:spacing w:line="240" w:lineRule="atLeast"/>
              <w:jc w:val="both"/>
            </w:pPr>
          </w:p>
        </w:tc>
        <w:tc>
          <w:tcPr>
            <w:tcW w:w="236" w:type="dxa"/>
          </w:tcPr>
          <w:p w:rsidR="00A23812" w:rsidRPr="00CD5B97" w:rsidRDefault="00A23812" w:rsidP="00A23812">
            <w:pPr>
              <w:spacing w:line="240" w:lineRule="atLeast"/>
              <w:ind w:right="158"/>
              <w:jc w:val="right"/>
              <w:rPr>
                <w:rFonts w:eastAsia="Times New Roman"/>
              </w:rPr>
            </w:pPr>
          </w:p>
        </w:tc>
        <w:tc>
          <w:tcPr>
            <w:tcW w:w="1278" w:type="dxa"/>
            <w:tcBorders>
              <w:left w:val="nil"/>
              <w:right w:val="nil"/>
            </w:tcBorders>
            <w:shd w:val="clear" w:color="auto" w:fill="auto"/>
          </w:tcPr>
          <w:p w:rsidR="00A23812" w:rsidRPr="00CD5B97" w:rsidRDefault="00A23812" w:rsidP="00A23812">
            <w:pPr>
              <w:spacing w:line="240" w:lineRule="atLeast"/>
              <w:ind w:right="158"/>
              <w:jc w:val="right"/>
              <w:rPr>
                <w:rFonts w:eastAsia="Times New Roman"/>
              </w:rPr>
            </w:pPr>
          </w:p>
        </w:tc>
        <w:tc>
          <w:tcPr>
            <w:tcW w:w="252" w:type="dxa"/>
          </w:tcPr>
          <w:p w:rsidR="00A23812" w:rsidRPr="00CD5B97" w:rsidRDefault="00A23812" w:rsidP="00A23812">
            <w:pPr>
              <w:spacing w:line="240" w:lineRule="atLeast"/>
              <w:rPr>
                <w:rFonts w:eastAsia="Times New Roman"/>
              </w:rPr>
            </w:pPr>
          </w:p>
        </w:tc>
        <w:tc>
          <w:tcPr>
            <w:tcW w:w="1260" w:type="dxa"/>
            <w:tcBorders>
              <w:left w:val="nil"/>
              <w:right w:val="nil"/>
            </w:tcBorders>
            <w:vAlign w:val="bottom"/>
          </w:tcPr>
          <w:p w:rsidR="00A23812" w:rsidRPr="00CD5B97" w:rsidRDefault="00A23812" w:rsidP="00A23812">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A23812" w:rsidRPr="00CD5B97" w:rsidRDefault="00A23812" w:rsidP="00A23812">
            <w:pPr>
              <w:spacing w:line="240" w:lineRule="atLeast"/>
              <w:rPr>
                <w:rFonts w:eastAsia="Times New Roman"/>
              </w:rPr>
            </w:pPr>
          </w:p>
        </w:tc>
        <w:tc>
          <w:tcPr>
            <w:tcW w:w="1260" w:type="dxa"/>
            <w:tcBorders>
              <w:left w:val="nil"/>
              <w:right w:val="nil"/>
            </w:tcBorders>
            <w:shd w:val="clear" w:color="auto" w:fill="auto"/>
          </w:tcPr>
          <w:p w:rsidR="00A23812" w:rsidRPr="00CD5B97" w:rsidRDefault="00A23812" w:rsidP="00A23812">
            <w:pPr>
              <w:spacing w:line="240" w:lineRule="atLeast"/>
              <w:ind w:right="158"/>
              <w:jc w:val="right"/>
              <w:rPr>
                <w:rFonts w:eastAsia="Times New Roman"/>
              </w:rPr>
            </w:pPr>
          </w:p>
        </w:tc>
        <w:tc>
          <w:tcPr>
            <w:tcW w:w="270" w:type="dxa"/>
            <w:tcBorders>
              <w:left w:val="nil"/>
              <w:right w:val="nil"/>
            </w:tcBorders>
          </w:tcPr>
          <w:p w:rsidR="00A23812" w:rsidRPr="00CD5B97" w:rsidRDefault="00A23812" w:rsidP="00A23812">
            <w:pPr>
              <w:spacing w:line="240" w:lineRule="atLeast"/>
              <w:rPr>
                <w:rFonts w:eastAsia="Times New Roman"/>
              </w:rPr>
            </w:pPr>
          </w:p>
        </w:tc>
        <w:tc>
          <w:tcPr>
            <w:tcW w:w="1260" w:type="dxa"/>
            <w:tcBorders>
              <w:left w:val="nil"/>
              <w:right w:val="nil"/>
            </w:tcBorders>
            <w:vAlign w:val="bottom"/>
          </w:tcPr>
          <w:p w:rsidR="00A23812" w:rsidRPr="00CD5B97" w:rsidRDefault="00A23812" w:rsidP="00A23812">
            <w:pPr>
              <w:spacing w:line="240" w:lineRule="atLeast"/>
              <w:ind w:right="158"/>
              <w:jc w:val="right"/>
              <w:rPr>
                <w:rFonts w:eastAsia="Times New Roman"/>
              </w:rPr>
            </w:pPr>
          </w:p>
        </w:tc>
      </w:tr>
      <w:tr w:rsidR="00B2330E" w:rsidRPr="00CD5B97" w:rsidTr="003E771C">
        <w:trPr>
          <w:trHeight w:val="245"/>
        </w:trPr>
        <w:tc>
          <w:tcPr>
            <w:tcW w:w="3648" w:type="dxa"/>
            <w:shd w:val="clear" w:color="auto" w:fill="auto"/>
          </w:tcPr>
          <w:p w:rsidR="00B2330E" w:rsidRPr="00CD5B97" w:rsidRDefault="00B2330E" w:rsidP="00AD731A">
            <w:pPr>
              <w:tabs>
                <w:tab w:val="left" w:pos="540"/>
              </w:tabs>
              <w:spacing w:line="240" w:lineRule="atLeast"/>
              <w:rPr>
                <w:b/>
                <w:bCs/>
              </w:rPr>
            </w:pPr>
            <w:r w:rsidRPr="00CD5B97">
              <w:rPr>
                <w:b/>
                <w:bCs/>
              </w:rPr>
              <w:t xml:space="preserve">Link Capital I </w:t>
            </w:r>
            <w:r w:rsidR="00AD731A" w:rsidRPr="00CD5B97">
              <w:rPr>
                <w:b/>
                <w:bCs/>
              </w:rPr>
              <w:t xml:space="preserve">- </w:t>
            </w:r>
            <w:r w:rsidR="003632FD" w:rsidRPr="00CD5B97">
              <w:rPr>
                <w:b/>
                <w:bCs/>
              </w:rPr>
              <w:t>related party</w:t>
            </w:r>
          </w:p>
        </w:tc>
        <w:tc>
          <w:tcPr>
            <w:tcW w:w="236" w:type="dxa"/>
            <w:shd w:val="clear" w:color="auto" w:fill="auto"/>
          </w:tcPr>
          <w:p w:rsidR="00B2330E" w:rsidRPr="00CD5B97" w:rsidRDefault="00B2330E" w:rsidP="00B2330E">
            <w:pPr>
              <w:spacing w:line="240" w:lineRule="atLeast"/>
              <w:ind w:right="158"/>
              <w:jc w:val="right"/>
              <w:rPr>
                <w:rFonts w:eastAsia="Times New Roman"/>
              </w:rPr>
            </w:pPr>
          </w:p>
        </w:tc>
        <w:tc>
          <w:tcPr>
            <w:tcW w:w="1278" w:type="dxa"/>
            <w:tcBorders>
              <w:left w:val="nil"/>
              <w:right w:val="nil"/>
            </w:tcBorders>
            <w:shd w:val="clear" w:color="auto" w:fill="auto"/>
          </w:tcPr>
          <w:p w:rsidR="00B2330E" w:rsidRPr="00CD5B97" w:rsidRDefault="00B2330E" w:rsidP="00B2330E">
            <w:pPr>
              <w:spacing w:line="240" w:lineRule="atLeast"/>
              <w:ind w:right="158"/>
              <w:jc w:val="right"/>
              <w:rPr>
                <w:rFonts w:eastAsia="Times New Roman"/>
              </w:rPr>
            </w:pPr>
          </w:p>
        </w:tc>
        <w:tc>
          <w:tcPr>
            <w:tcW w:w="252" w:type="dxa"/>
            <w:shd w:val="clear" w:color="auto" w:fill="auto"/>
          </w:tcPr>
          <w:p w:rsidR="00B2330E" w:rsidRPr="00CD5B97"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CD5B97" w:rsidRDefault="00B2330E" w:rsidP="00B2330E">
            <w:pPr>
              <w:pStyle w:val="BodyText"/>
              <w:tabs>
                <w:tab w:val="decimal" w:pos="852"/>
              </w:tabs>
              <w:spacing w:after="0" w:line="240" w:lineRule="atLeast"/>
              <w:ind w:left="-108" w:right="-131"/>
              <w:rPr>
                <w:rFonts w:eastAsia="Times New Roman"/>
                <w:lang w:val="en-US" w:eastAsia="en-US"/>
              </w:rPr>
            </w:pPr>
          </w:p>
        </w:tc>
        <w:tc>
          <w:tcPr>
            <w:tcW w:w="270" w:type="dxa"/>
            <w:tcBorders>
              <w:left w:val="nil"/>
              <w:right w:val="nil"/>
            </w:tcBorders>
            <w:shd w:val="clear" w:color="auto" w:fill="auto"/>
          </w:tcPr>
          <w:p w:rsidR="00B2330E" w:rsidRPr="00CD5B97"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CD5B97" w:rsidRDefault="00B2330E" w:rsidP="00B2330E">
            <w:pPr>
              <w:spacing w:line="240" w:lineRule="atLeast"/>
              <w:ind w:right="158"/>
              <w:jc w:val="right"/>
              <w:rPr>
                <w:rFonts w:eastAsia="Times New Roman"/>
              </w:rPr>
            </w:pPr>
          </w:p>
        </w:tc>
        <w:tc>
          <w:tcPr>
            <w:tcW w:w="270" w:type="dxa"/>
            <w:tcBorders>
              <w:left w:val="nil"/>
              <w:right w:val="nil"/>
            </w:tcBorders>
            <w:shd w:val="clear" w:color="auto" w:fill="auto"/>
          </w:tcPr>
          <w:p w:rsidR="00B2330E" w:rsidRPr="00CD5B97"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CD5B97" w:rsidRDefault="00B2330E" w:rsidP="00B2330E">
            <w:pPr>
              <w:spacing w:line="240" w:lineRule="atLeast"/>
              <w:ind w:right="158"/>
              <w:jc w:val="right"/>
              <w:rPr>
                <w:rFonts w:eastAsia="Times New Roman"/>
              </w:rPr>
            </w:pPr>
          </w:p>
        </w:tc>
      </w:tr>
      <w:tr w:rsidR="003632FD" w:rsidRPr="00CD5B97" w:rsidTr="00D8179D">
        <w:trPr>
          <w:trHeight w:val="245"/>
        </w:trPr>
        <w:tc>
          <w:tcPr>
            <w:tcW w:w="3648" w:type="dxa"/>
          </w:tcPr>
          <w:p w:rsidR="003632FD" w:rsidRPr="00CD5B97" w:rsidRDefault="003632FD" w:rsidP="00D8179D">
            <w:pPr>
              <w:tabs>
                <w:tab w:val="left" w:pos="252"/>
                <w:tab w:val="left" w:pos="540"/>
              </w:tabs>
              <w:spacing w:line="240" w:lineRule="atLeast"/>
              <w:jc w:val="both"/>
              <w:rPr>
                <w:b/>
                <w:bCs/>
              </w:rPr>
            </w:pPr>
            <w:r w:rsidRPr="00CD5B97">
              <w:rPr>
                <w:b/>
                <w:bCs/>
              </w:rPr>
              <w:t xml:space="preserve">The Company </w:t>
            </w:r>
          </w:p>
        </w:tc>
        <w:tc>
          <w:tcPr>
            <w:tcW w:w="236" w:type="dxa"/>
          </w:tcPr>
          <w:p w:rsidR="003632FD" w:rsidRPr="00CD5B97" w:rsidRDefault="003632FD" w:rsidP="00D8179D">
            <w:pPr>
              <w:spacing w:line="240" w:lineRule="atLeast"/>
              <w:ind w:right="158"/>
              <w:jc w:val="right"/>
              <w:rPr>
                <w:rFonts w:eastAsia="Times New Roman"/>
              </w:rPr>
            </w:pPr>
          </w:p>
        </w:tc>
        <w:tc>
          <w:tcPr>
            <w:tcW w:w="1278" w:type="dxa"/>
            <w:tcBorders>
              <w:left w:val="nil"/>
              <w:right w:val="nil"/>
            </w:tcBorders>
            <w:shd w:val="clear" w:color="auto" w:fill="auto"/>
          </w:tcPr>
          <w:p w:rsidR="003632FD" w:rsidRPr="00CD5B97" w:rsidRDefault="003632FD" w:rsidP="00D8179D">
            <w:pPr>
              <w:spacing w:line="240" w:lineRule="atLeast"/>
              <w:ind w:right="158"/>
              <w:jc w:val="right"/>
              <w:rPr>
                <w:rFonts w:eastAsia="Times New Roman"/>
              </w:rPr>
            </w:pPr>
          </w:p>
        </w:tc>
        <w:tc>
          <w:tcPr>
            <w:tcW w:w="252" w:type="dxa"/>
          </w:tcPr>
          <w:p w:rsidR="003632FD" w:rsidRPr="00CD5B97" w:rsidRDefault="003632FD" w:rsidP="00D8179D">
            <w:pPr>
              <w:spacing w:line="240" w:lineRule="atLeast"/>
              <w:rPr>
                <w:rFonts w:eastAsia="Times New Roman"/>
              </w:rPr>
            </w:pPr>
          </w:p>
        </w:tc>
        <w:tc>
          <w:tcPr>
            <w:tcW w:w="1260" w:type="dxa"/>
            <w:tcBorders>
              <w:left w:val="nil"/>
              <w:right w:val="nil"/>
            </w:tcBorders>
            <w:vAlign w:val="bottom"/>
          </w:tcPr>
          <w:p w:rsidR="003632FD" w:rsidRPr="00CD5B97" w:rsidRDefault="003632FD" w:rsidP="00D8179D">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3632FD" w:rsidRPr="00CD5B97" w:rsidRDefault="003632FD" w:rsidP="00D8179D">
            <w:pPr>
              <w:spacing w:line="240" w:lineRule="atLeast"/>
              <w:rPr>
                <w:rFonts w:eastAsia="Times New Roman"/>
              </w:rPr>
            </w:pPr>
          </w:p>
        </w:tc>
        <w:tc>
          <w:tcPr>
            <w:tcW w:w="1260" w:type="dxa"/>
            <w:tcBorders>
              <w:left w:val="nil"/>
              <w:right w:val="nil"/>
            </w:tcBorders>
            <w:shd w:val="clear" w:color="auto" w:fill="auto"/>
          </w:tcPr>
          <w:p w:rsidR="003632FD" w:rsidRPr="00CD5B97" w:rsidRDefault="003632FD" w:rsidP="00D8179D">
            <w:pPr>
              <w:spacing w:line="240" w:lineRule="atLeast"/>
              <w:ind w:right="158"/>
              <w:jc w:val="right"/>
              <w:rPr>
                <w:rFonts w:eastAsia="Times New Roman"/>
              </w:rPr>
            </w:pPr>
          </w:p>
        </w:tc>
        <w:tc>
          <w:tcPr>
            <w:tcW w:w="270" w:type="dxa"/>
            <w:tcBorders>
              <w:left w:val="nil"/>
              <w:right w:val="nil"/>
            </w:tcBorders>
          </w:tcPr>
          <w:p w:rsidR="003632FD" w:rsidRPr="00CD5B97" w:rsidRDefault="003632FD" w:rsidP="00D8179D">
            <w:pPr>
              <w:spacing w:line="240" w:lineRule="atLeast"/>
              <w:rPr>
                <w:rFonts w:eastAsia="Times New Roman"/>
              </w:rPr>
            </w:pPr>
          </w:p>
        </w:tc>
        <w:tc>
          <w:tcPr>
            <w:tcW w:w="1260" w:type="dxa"/>
            <w:tcBorders>
              <w:left w:val="nil"/>
              <w:right w:val="nil"/>
            </w:tcBorders>
            <w:vAlign w:val="bottom"/>
          </w:tcPr>
          <w:p w:rsidR="003632FD" w:rsidRPr="00CD5B97" w:rsidRDefault="003632FD" w:rsidP="00D8179D">
            <w:pPr>
              <w:spacing w:line="240" w:lineRule="atLeast"/>
              <w:ind w:right="158"/>
              <w:jc w:val="right"/>
              <w:rPr>
                <w:rFonts w:eastAsia="Times New Roman"/>
              </w:rPr>
            </w:pPr>
          </w:p>
        </w:tc>
      </w:tr>
      <w:tr w:rsidR="00834251" w:rsidRPr="00CD5B97" w:rsidTr="003E771C">
        <w:trPr>
          <w:trHeight w:val="245"/>
        </w:trPr>
        <w:tc>
          <w:tcPr>
            <w:tcW w:w="3648" w:type="dxa"/>
            <w:shd w:val="clear" w:color="auto" w:fill="auto"/>
          </w:tcPr>
          <w:p w:rsidR="00834251" w:rsidRPr="00CD5B97" w:rsidRDefault="00834251" w:rsidP="00834251">
            <w:pPr>
              <w:tabs>
                <w:tab w:val="left" w:pos="540"/>
              </w:tabs>
              <w:spacing w:line="240" w:lineRule="atLeast"/>
              <w:ind w:left="252"/>
              <w:jc w:val="both"/>
            </w:pPr>
            <w:r w:rsidRPr="00CD5B97">
              <w:t>Facility A</w:t>
            </w:r>
            <w:r w:rsidR="00B62796" w:rsidRPr="00CD5B97">
              <w:t xml:space="preserve"> - Cash loan</w:t>
            </w:r>
          </w:p>
        </w:tc>
        <w:tc>
          <w:tcPr>
            <w:tcW w:w="236" w:type="dxa"/>
            <w:shd w:val="clear" w:color="auto" w:fill="auto"/>
          </w:tcPr>
          <w:p w:rsidR="00834251" w:rsidRPr="00CD5B97" w:rsidRDefault="00834251" w:rsidP="00834251">
            <w:pPr>
              <w:spacing w:line="240" w:lineRule="atLeast"/>
              <w:ind w:right="158"/>
              <w:jc w:val="right"/>
              <w:rPr>
                <w:rFonts w:eastAsia="Times New Roman"/>
              </w:rPr>
            </w:pP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r>
      <w:tr w:rsidR="00834251" w:rsidRPr="00CD5B97" w:rsidTr="003E771C">
        <w:trPr>
          <w:trHeight w:val="245"/>
        </w:trPr>
        <w:tc>
          <w:tcPr>
            <w:tcW w:w="3648" w:type="dxa"/>
            <w:shd w:val="clear" w:color="auto" w:fill="auto"/>
          </w:tcPr>
          <w:p w:rsidR="00834251" w:rsidRPr="00CD5B97" w:rsidRDefault="00834251" w:rsidP="00B62796">
            <w:pPr>
              <w:tabs>
                <w:tab w:val="left" w:pos="540"/>
              </w:tabs>
              <w:spacing w:line="240" w:lineRule="atLeast"/>
              <w:ind w:left="252"/>
            </w:pPr>
            <w:r w:rsidRPr="00CD5B97">
              <w:t>Facility B</w:t>
            </w:r>
            <w:r w:rsidR="00B62796" w:rsidRPr="00CD5B97">
              <w:t xml:space="preserve"> - Standby letter of credit</w:t>
            </w:r>
          </w:p>
        </w:tc>
        <w:tc>
          <w:tcPr>
            <w:tcW w:w="236" w:type="dxa"/>
            <w:shd w:val="clear" w:color="auto" w:fill="auto"/>
          </w:tcPr>
          <w:p w:rsidR="00834251" w:rsidRPr="00CD5B97" w:rsidRDefault="00834251" w:rsidP="00834251">
            <w:pPr>
              <w:spacing w:line="240" w:lineRule="atLeast"/>
              <w:ind w:right="158"/>
              <w:jc w:val="right"/>
              <w:rPr>
                <w:rFonts w:eastAsia="Times New Roman"/>
              </w:rPr>
            </w:pP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40</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40</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40</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40</w:t>
            </w:r>
          </w:p>
        </w:tc>
      </w:tr>
      <w:tr w:rsidR="00834251" w:rsidRPr="00CD5B97" w:rsidTr="003E771C">
        <w:trPr>
          <w:trHeight w:val="245"/>
        </w:trPr>
        <w:tc>
          <w:tcPr>
            <w:tcW w:w="3648" w:type="dxa"/>
            <w:shd w:val="clear" w:color="auto" w:fill="auto"/>
          </w:tcPr>
          <w:p w:rsidR="00834251" w:rsidRPr="00CD5B97" w:rsidRDefault="00834251" w:rsidP="00834251">
            <w:pPr>
              <w:tabs>
                <w:tab w:val="left" w:pos="540"/>
              </w:tabs>
              <w:spacing w:line="240" w:lineRule="atLeast"/>
              <w:ind w:left="252"/>
            </w:pPr>
            <w:r w:rsidRPr="00CD5B97">
              <w:t>Facility C</w:t>
            </w:r>
            <w:r w:rsidR="00B62796" w:rsidRPr="00CD5B97">
              <w:t xml:space="preserve"> - Cash loan</w:t>
            </w:r>
          </w:p>
        </w:tc>
        <w:tc>
          <w:tcPr>
            <w:tcW w:w="236" w:type="dxa"/>
            <w:shd w:val="clear" w:color="auto" w:fill="auto"/>
          </w:tcPr>
          <w:p w:rsidR="00834251" w:rsidRPr="00CD5B97" w:rsidRDefault="00834251" w:rsidP="00834251">
            <w:pPr>
              <w:spacing w:line="240" w:lineRule="atLeast"/>
              <w:ind w:right="158"/>
              <w:jc w:val="right"/>
            </w:pPr>
          </w:p>
        </w:tc>
        <w:tc>
          <w:tcPr>
            <w:tcW w:w="1278" w:type="dxa"/>
            <w:tcBorders>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14.1</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14.1</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14.1</w:t>
            </w:r>
          </w:p>
        </w:tc>
        <w:tc>
          <w:tcPr>
            <w:tcW w:w="270" w:type="dxa"/>
            <w:tcBorders>
              <w:left w:val="nil"/>
              <w:right w:val="nil"/>
            </w:tcBorders>
            <w:shd w:val="clear" w:color="auto" w:fill="auto"/>
          </w:tcPr>
          <w:p w:rsidR="00834251" w:rsidRPr="00CD5B97" w:rsidRDefault="00834251" w:rsidP="00834251">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14.1</w:t>
            </w:r>
          </w:p>
        </w:tc>
      </w:tr>
      <w:tr w:rsidR="00834251" w:rsidRPr="00CD5B97" w:rsidTr="003E771C">
        <w:trPr>
          <w:trHeight w:val="245"/>
        </w:trPr>
        <w:tc>
          <w:tcPr>
            <w:tcW w:w="3648" w:type="dxa"/>
            <w:shd w:val="clear" w:color="auto" w:fill="auto"/>
          </w:tcPr>
          <w:p w:rsidR="00834251" w:rsidRPr="00CD5B97" w:rsidRDefault="00834251" w:rsidP="00834251">
            <w:pPr>
              <w:tabs>
                <w:tab w:val="left" w:pos="540"/>
              </w:tabs>
              <w:spacing w:line="240" w:lineRule="atLeast"/>
              <w:ind w:left="252"/>
            </w:pPr>
          </w:p>
        </w:tc>
        <w:tc>
          <w:tcPr>
            <w:tcW w:w="236" w:type="dxa"/>
            <w:shd w:val="clear" w:color="auto" w:fill="auto"/>
          </w:tcPr>
          <w:p w:rsidR="00834251" w:rsidRPr="00CD5B97" w:rsidRDefault="00834251" w:rsidP="00834251">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23"/>
              <w:jc w:val="right"/>
            </w:pPr>
            <w:r w:rsidRPr="00CD5B97">
              <w:rPr>
                <w:rFonts w:eastAsia="Times New Roman"/>
              </w:rPr>
              <w:t>84</w:t>
            </w:r>
            <w:r w:rsidRPr="00CD5B97">
              <w:t>.1</w:t>
            </w:r>
          </w:p>
        </w:tc>
        <w:tc>
          <w:tcPr>
            <w:tcW w:w="252" w:type="dxa"/>
            <w:shd w:val="clear" w:color="auto" w:fill="auto"/>
          </w:tcPr>
          <w:p w:rsidR="00834251" w:rsidRPr="00CD5B97" w:rsidRDefault="00834251" w:rsidP="0083425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23"/>
              <w:jc w:val="right"/>
            </w:pPr>
            <w:r w:rsidRPr="00CD5B97">
              <w:rPr>
                <w:rFonts w:eastAsia="Times New Roman"/>
              </w:rPr>
              <w:t>84</w:t>
            </w:r>
            <w:r w:rsidRPr="00CD5B97">
              <w:t>.1</w:t>
            </w:r>
          </w:p>
        </w:tc>
        <w:tc>
          <w:tcPr>
            <w:tcW w:w="270" w:type="dxa"/>
            <w:tcBorders>
              <w:left w:val="nil"/>
              <w:right w:val="nil"/>
            </w:tcBorders>
            <w:shd w:val="clear" w:color="auto" w:fill="auto"/>
          </w:tcPr>
          <w:p w:rsidR="00834251" w:rsidRPr="00CD5B97" w:rsidRDefault="00834251" w:rsidP="0083425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84.1</w:t>
            </w:r>
          </w:p>
        </w:tc>
        <w:tc>
          <w:tcPr>
            <w:tcW w:w="270" w:type="dxa"/>
            <w:tcBorders>
              <w:left w:val="nil"/>
              <w:right w:val="nil"/>
            </w:tcBorders>
            <w:shd w:val="clear" w:color="auto" w:fill="auto"/>
          </w:tcPr>
          <w:p w:rsidR="00834251" w:rsidRPr="00CD5B97" w:rsidRDefault="00834251" w:rsidP="0083425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84.1</w:t>
            </w:r>
          </w:p>
        </w:tc>
      </w:tr>
      <w:tr w:rsidR="00834251" w:rsidRPr="00CD5B97" w:rsidTr="003E771C">
        <w:trPr>
          <w:trHeight w:val="245"/>
        </w:trPr>
        <w:tc>
          <w:tcPr>
            <w:tcW w:w="3648" w:type="dxa"/>
            <w:shd w:val="clear" w:color="auto" w:fill="auto"/>
          </w:tcPr>
          <w:p w:rsidR="00834251" w:rsidRPr="00CD5B97" w:rsidRDefault="00834251" w:rsidP="00834251">
            <w:pPr>
              <w:tabs>
                <w:tab w:val="left" w:pos="252"/>
                <w:tab w:val="left" w:pos="540"/>
              </w:tabs>
              <w:spacing w:line="240" w:lineRule="atLeast"/>
              <w:jc w:val="both"/>
              <w:rPr>
                <w:b/>
                <w:bCs/>
              </w:rPr>
            </w:pPr>
            <w:r w:rsidRPr="00CD5B97">
              <w:rPr>
                <w:b/>
                <w:bCs/>
              </w:rPr>
              <w:t>G J Steel</w:t>
            </w:r>
          </w:p>
        </w:tc>
        <w:tc>
          <w:tcPr>
            <w:tcW w:w="236" w:type="dxa"/>
            <w:shd w:val="clear" w:color="auto" w:fill="auto"/>
          </w:tcPr>
          <w:p w:rsidR="00834251" w:rsidRPr="00CD5B97" w:rsidRDefault="00834251" w:rsidP="00834251">
            <w:pPr>
              <w:spacing w:line="240" w:lineRule="atLeast"/>
              <w:ind w:right="158"/>
              <w:jc w:val="right"/>
            </w:pPr>
          </w:p>
        </w:tc>
        <w:tc>
          <w:tcPr>
            <w:tcW w:w="1278" w:type="dxa"/>
            <w:tcBorders>
              <w:top w:val="single" w:sz="4" w:space="0" w:color="auto"/>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shd w:val="clear" w:color="auto" w:fill="auto"/>
          </w:tcPr>
          <w:p w:rsidR="00834251" w:rsidRPr="00CD5B97" w:rsidRDefault="00834251" w:rsidP="00834251">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p>
        </w:tc>
      </w:tr>
      <w:tr w:rsidR="00834251" w:rsidRPr="00CD5B97" w:rsidTr="003E771C">
        <w:trPr>
          <w:trHeight w:val="245"/>
        </w:trPr>
        <w:tc>
          <w:tcPr>
            <w:tcW w:w="3648" w:type="dxa"/>
            <w:shd w:val="clear" w:color="auto" w:fill="auto"/>
          </w:tcPr>
          <w:p w:rsidR="00834251" w:rsidRPr="00CD5B97" w:rsidRDefault="00834251" w:rsidP="00B62796">
            <w:pPr>
              <w:tabs>
                <w:tab w:val="left" w:pos="540"/>
              </w:tabs>
              <w:spacing w:line="240" w:lineRule="atLeast"/>
              <w:ind w:left="252"/>
            </w:pPr>
            <w:r w:rsidRPr="00CD5B97">
              <w:t>The first loan facility</w:t>
            </w:r>
            <w:r w:rsidR="00B62796" w:rsidRPr="00CD5B97">
              <w:t xml:space="preserve"> - Cash loan</w:t>
            </w:r>
          </w:p>
        </w:tc>
        <w:tc>
          <w:tcPr>
            <w:tcW w:w="236" w:type="dxa"/>
            <w:shd w:val="clear" w:color="auto" w:fill="auto"/>
          </w:tcPr>
          <w:p w:rsidR="00834251" w:rsidRPr="00CD5B97" w:rsidRDefault="00834251" w:rsidP="00834251">
            <w:pPr>
              <w:spacing w:line="240" w:lineRule="atLeast"/>
              <w:ind w:right="158"/>
              <w:jc w:val="right"/>
            </w:pP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r>
      <w:tr w:rsidR="00834251" w:rsidRPr="00CD5B97" w:rsidTr="003E771C">
        <w:trPr>
          <w:trHeight w:val="245"/>
        </w:trPr>
        <w:tc>
          <w:tcPr>
            <w:tcW w:w="3648" w:type="dxa"/>
            <w:shd w:val="clear" w:color="auto" w:fill="auto"/>
          </w:tcPr>
          <w:p w:rsidR="00834251" w:rsidRPr="00CD5B97" w:rsidRDefault="00834251" w:rsidP="00834251">
            <w:pPr>
              <w:tabs>
                <w:tab w:val="left" w:pos="540"/>
              </w:tabs>
              <w:spacing w:line="240" w:lineRule="atLeast"/>
              <w:ind w:left="252"/>
            </w:pPr>
            <w:r w:rsidRPr="00CD5B97">
              <w:t>The second loan facility</w:t>
            </w:r>
            <w:r w:rsidR="00B62796" w:rsidRPr="00CD5B97">
              <w:t xml:space="preserve"> - Standby letter of</w:t>
            </w:r>
          </w:p>
          <w:p w:rsidR="00B62796" w:rsidRPr="00CD5B97" w:rsidRDefault="00B62796" w:rsidP="00834251">
            <w:pPr>
              <w:tabs>
                <w:tab w:val="left" w:pos="540"/>
              </w:tabs>
              <w:spacing w:line="240" w:lineRule="atLeast"/>
              <w:ind w:left="252"/>
            </w:pPr>
            <w:r w:rsidRPr="00CD5B97">
              <w:t xml:space="preserve">   credit</w:t>
            </w:r>
          </w:p>
        </w:tc>
        <w:tc>
          <w:tcPr>
            <w:tcW w:w="236" w:type="dxa"/>
            <w:shd w:val="clear" w:color="auto" w:fill="auto"/>
          </w:tcPr>
          <w:p w:rsidR="00834251" w:rsidRPr="00CD5B97" w:rsidRDefault="00834251" w:rsidP="00834251">
            <w:pPr>
              <w:spacing w:line="240" w:lineRule="atLeast"/>
              <w:ind w:right="158"/>
              <w:jc w:val="right"/>
            </w:pPr>
          </w:p>
        </w:tc>
        <w:tc>
          <w:tcPr>
            <w:tcW w:w="1278" w:type="dxa"/>
            <w:tcBorders>
              <w:left w:val="nil"/>
              <w:bottom w:val="single" w:sz="4" w:space="0" w:color="auto"/>
              <w:right w:val="nil"/>
            </w:tcBorders>
            <w:shd w:val="clear" w:color="auto" w:fill="auto"/>
          </w:tcPr>
          <w:p w:rsidR="00B62796" w:rsidRPr="00CD5B97" w:rsidRDefault="00B62796" w:rsidP="00834251">
            <w:pPr>
              <w:spacing w:line="240" w:lineRule="atLeast"/>
              <w:ind w:right="158"/>
              <w:jc w:val="right"/>
              <w:rPr>
                <w:rFonts w:eastAsia="Times New Roman"/>
              </w:rPr>
            </w:pPr>
          </w:p>
          <w:p w:rsidR="00834251" w:rsidRPr="00CD5B97" w:rsidRDefault="00834251" w:rsidP="00834251">
            <w:pPr>
              <w:spacing w:line="240" w:lineRule="atLeast"/>
              <w:ind w:right="158"/>
              <w:jc w:val="right"/>
              <w:rPr>
                <w:rFonts w:eastAsia="Times New Roman"/>
              </w:rPr>
            </w:pPr>
            <w:r w:rsidRPr="00CD5B97">
              <w:rPr>
                <w:rFonts w:eastAsia="Times New Roman"/>
              </w:rPr>
              <w:t>45</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tcPr>
          <w:p w:rsidR="00B62796" w:rsidRPr="00CD5B97" w:rsidRDefault="00B62796" w:rsidP="00834251">
            <w:pPr>
              <w:spacing w:line="240" w:lineRule="atLeast"/>
              <w:ind w:right="158"/>
              <w:jc w:val="right"/>
              <w:rPr>
                <w:rFonts w:eastAsia="Times New Roman"/>
              </w:rPr>
            </w:pPr>
          </w:p>
          <w:p w:rsidR="00834251" w:rsidRPr="00CD5B97" w:rsidRDefault="00834251" w:rsidP="00834251">
            <w:pPr>
              <w:spacing w:line="240" w:lineRule="atLeast"/>
              <w:ind w:right="158"/>
              <w:jc w:val="right"/>
              <w:rPr>
                <w:rFonts w:eastAsia="Times New Roman"/>
              </w:rPr>
            </w:pPr>
            <w:r w:rsidRPr="00CD5B97">
              <w:rPr>
                <w:rFonts w:eastAsia="Times New Roman"/>
              </w:rPr>
              <w:t>45</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r>
      <w:tr w:rsidR="00834251" w:rsidRPr="00CD5B97" w:rsidTr="003E771C">
        <w:trPr>
          <w:trHeight w:val="245"/>
        </w:trPr>
        <w:tc>
          <w:tcPr>
            <w:tcW w:w="3648" w:type="dxa"/>
            <w:shd w:val="clear" w:color="auto" w:fill="auto"/>
          </w:tcPr>
          <w:p w:rsidR="00834251" w:rsidRPr="00CD5B97" w:rsidRDefault="00834251" w:rsidP="00834251">
            <w:pPr>
              <w:tabs>
                <w:tab w:val="left" w:pos="540"/>
              </w:tabs>
              <w:spacing w:line="240" w:lineRule="atLeast"/>
              <w:ind w:left="252"/>
            </w:pPr>
          </w:p>
        </w:tc>
        <w:tc>
          <w:tcPr>
            <w:tcW w:w="236" w:type="dxa"/>
            <w:shd w:val="clear" w:color="auto" w:fill="auto"/>
          </w:tcPr>
          <w:p w:rsidR="00834251" w:rsidRPr="00CD5B97" w:rsidRDefault="00834251" w:rsidP="00834251">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75</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75</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r>
      <w:tr w:rsidR="00834251" w:rsidRPr="00CD5B97" w:rsidTr="003E771C">
        <w:trPr>
          <w:trHeight w:val="245"/>
        </w:trPr>
        <w:tc>
          <w:tcPr>
            <w:tcW w:w="3648" w:type="dxa"/>
            <w:shd w:val="clear" w:color="auto" w:fill="auto"/>
          </w:tcPr>
          <w:p w:rsidR="00834251" w:rsidRPr="00CD5B97" w:rsidRDefault="00834251" w:rsidP="00834251">
            <w:pPr>
              <w:pStyle w:val="a"/>
              <w:tabs>
                <w:tab w:val="clear" w:pos="1080"/>
              </w:tabs>
              <w:spacing w:line="240" w:lineRule="atLeast"/>
              <w:rPr>
                <w:rFonts w:cs="Times New Roman"/>
                <w:sz w:val="18"/>
                <w:szCs w:val="18"/>
                <w:lang w:val="en-US"/>
              </w:rPr>
            </w:pPr>
            <w:r w:rsidRPr="00CD5B97">
              <w:rPr>
                <w:rFonts w:cs="Times New Roman"/>
                <w:sz w:val="18"/>
                <w:szCs w:val="18"/>
                <w:lang w:val="en-US"/>
              </w:rPr>
              <w:t>Total</w:t>
            </w:r>
          </w:p>
        </w:tc>
        <w:tc>
          <w:tcPr>
            <w:tcW w:w="236" w:type="dxa"/>
            <w:shd w:val="clear" w:color="auto" w:fill="auto"/>
          </w:tcPr>
          <w:p w:rsidR="00834251" w:rsidRPr="00CD5B97" w:rsidRDefault="00834251" w:rsidP="00834251">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159.1</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159.1</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84.1</w:t>
            </w:r>
          </w:p>
        </w:tc>
        <w:tc>
          <w:tcPr>
            <w:tcW w:w="270" w:type="dxa"/>
            <w:tcBorders>
              <w:left w:val="nil"/>
              <w:right w:val="nil"/>
            </w:tcBorders>
            <w:shd w:val="clear" w:color="auto" w:fill="auto"/>
          </w:tcPr>
          <w:p w:rsidR="00834251" w:rsidRPr="00CD5B97" w:rsidRDefault="00834251" w:rsidP="00834251">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rsidR="00834251" w:rsidRPr="00CD5B97" w:rsidRDefault="00834251" w:rsidP="00834251">
            <w:pPr>
              <w:spacing w:line="240" w:lineRule="atLeast"/>
              <w:ind w:right="23"/>
              <w:jc w:val="right"/>
              <w:rPr>
                <w:rFonts w:eastAsia="Times New Roman"/>
              </w:rPr>
            </w:pPr>
            <w:r w:rsidRPr="00CD5B97">
              <w:rPr>
                <w:rFonts w:eastAsia="Times New Roman"/>
              </w:rPr>
              <w:t>84.1</w:t>
            </w:r>
          </w:p>
        </w:tc>
      </w:tr>
    </w:tbl>
    <w:p w:rsidR="00F370C8" w:rsidRPr="00CD5B97" w:rsidRDefault="00F370C8" w:rsidP="00F370C8">
      <w:pPr>
        <w:tabs>
          <w:tab w:val="left" w:pos="540"/>
        </w:tabs>
        <w:spacing w:line="240" w:lineRule="atLeast"/>
        <w:jc w:val="thaiDistribute"/>
      </w:pPr>
    </w:p>
    <w:p w:rsidR="00820B69" w:rsidRPr="00CD5B97" w:rsidRDefault="00F370C8" w:rsidP="008E5A30">
      <w:pPr>
        <w:tabs>
          <w:tab w:val="left" w:pos="540"/>
        </w:tabs>
        <w:spacing w:line="240" w:lineRule="atLeast"/>
        <w:jc w:val="thaiDistribute"/>
      </w:pPr>
      <w:r w:rsidRPr="00CD5B97">
        <w:t xml:space="preserve">These facilities from related </w:t>
      </w:r>
      <w:r w:rsidR="003632FD" w:rsidRPr="00CD5B97">
        <w:t xml:space="preserve">party </w:t>
      </w:r>
      <w:r w:rsidRPr="00CD5B97">
        <w:t xml:space="preserve">was guaranteed by the mortgaged property, plant and equipment </w:t>
      </w:r>
      <w:r w:rsidRPr="00CD5B97">
        <w:rPr>
          <w:rFonts w:cs="Angsana New"/>
          <w:szCs w:val="22"/>
        </w:rPr>
        <w:t xml:space="preserve">of the </w:t>
      </w:r>
      <w:r w:rsidR="00EE54A2" w:rsidRPr="00CD5B97">
        <w:rPr>
          <w:rFonts w:cs="Angsana New"/>
          <w:szCs w:val="22"/>
        </w:rPr>
        <w:t>Group</w:t>
      </w:r>
      <w:r w:rsidRPr="00CD5B97">
        <w:rPr>
          <w:rFonts w:cs="Angsana New"/>
          <w:szCs w:val="22"/>
        </w:rPr>
        <w:t xml:space="preserve"> </w:t>
      </w:r>
      <w:r w:rsidRPr="00CD5B97">
        <w:t>as discussed in Note 1</w:t>
      </w:r>
      <w:r w:rsidR="00EE54A2" w:rsidRPr="00CD5B97">
        <w:t xml:space="preserve">1 and personal assets of the Company’s director and </w:t>
      </w:r>
      <w:r w:rsidR="00FA1570" w:rsidRPr="00CD5B97">
        <w:rPr>
          <w:rFonts w:cs="Angsana New"/>
          <w:szCs w:val="22"/>
        </w:rPr>
        <w:t>a related party</w:t>
      </w:r>
      <w:r w:rsidR="00EE54A2" w:rsidRPr="00CD5B97">
        <w:t>.</w:t>
      </w:r>
    </w:p>
    <w:p w:rsidR="00820B69" w:rsidRPr="00CD5B97" w:rsidRDefault="00820B69">
      <w:pPr>
        <w:spacing w:line="240" w:lineRule="auto"/>
      </w:pPr>
    </w:p>
    <w:p w:rsidR="00D94A84" w:rsidRPr="00CD5B97" w:rsidRDefault="00007B95" w:rsidP="00D94A84">
      <w:pPr>
        <w:tabs>
          <w:tab w:val="left" w:pos="540"/>
        </w:tabs>
        <w:spacing w:line="240" w:lineRule="atLeast"/>
        <w:jc w:val="both"/>
        <w:rPr>
          <w:rFonts w:ascii="Angsana New" w:hAnsi="Angsana New"/>
          <w:color w:val="FF0000"/>
          <w:sz w:val="26"/>
          <w:szCs w:val="26"/>
        </w:rPr>
      </w:pPr>
      <w:r w:rsidRPr="00CD5B97">
        <w:rPr>
          <w:rFonts w:eastAsia="Times New Roman"/>
        </w:rPr>
        <w:t>O</w:t>
      </w:r>
      <w:r w:rsidR="00820B69" w:rsidRPr="00CD5B97">
        <w:rPr>
          <w:rFonts w:eastAsia="Times New Roman"/>
        </w:rPr>
        <w:t xml:space="preserve">n April 29, 2020, the directors passed the resolutions to </w:t>
      </w:r>
      <w:r w:rsidR="008E5A30" w:rsidRPr="00CD5B97">
        <w:rPr>
          <w:rFonts w:eastAsia="Times New Roman"/>
        </w:rPr>
        <w:t>receive</w:t>
      </w:r>
      <w:r w:rsidR="00820B69" w:rsidRPr="00CD5B97">
        <w:rPr>
          <w:rFonts w:eastAsia="Times New Roman"/>
        </w:rPr>
        <w:t xml:space="preserve"> </w:t>
      </w:r>
      <w:r w:rsidR="008E5A30" w:rsidRPr="00CD5B97">
        <w:rPr>
          <w:rFonts w:eastAsia="Times New Roman"/>
        </w:rPr>
        <w:t xml:space="preserve">the </w:t>
      </w:r>
      <w:r w:rsidR="00820B69" w:rsidRPr="00CD5B97">
        <w:rPr>
          <w:rFonts w:eastAsia="Times New Roman"/>
        </w:rPr>
        <w:t xml:space="preserve">financial assistance </w:t>
      </w:r>
      <w:r w:rsidR="003632FD" w:rsidRPr="00CD5B97">
        <w:rPr>
          <w:rFonts w:eastAsia="Times New Roman"/>
        </w:rPr>
        <w:t xml:space="preserve">from Link Capital I </w:t>
      </w:r>
      <w:r w:rsidR="00820B69" w:rsidRPr="00CD5B97">
        <w:rPr>
          <w:rFonts w:eastAsia="Times New Roman"/>
        </w:rPr>
        <w:t>by</w:t>
      </w:r>
      <w:r w:rsidR="008E5A30" w:rsidRPr="00CD5B97">
        <w:rPr>
          <w:rFonts w:eastAsia="Times New Roman"/>
        </w:rPr>
        <w:t xml:space="preserve"> </w:t>
      </w:r>
      <w:r w:rsidR="00A079EA" w:rsidRPr="00CD5B97">
        <w:rPr>
          <w:rFonts w:eastAsia="Times New Roman"/>
        </w:rPr>
        <w:t>extension of the existing maturity</w:t>
      </w:r>
      <w:r w:rsidR="00820B69" w:rsidRPr="00CD5B97">
        <w:rPr>
          <w:rFonts w:eastAsia="Times New Roman"/>
        </w:rPr>
        <w:t xml:space="preserve"> </w:t>
      </w:r>
      <w:r w:rsidR="003632FD" w:rsidRPr="00CD5B97">
        <w:rPr>
          <w:rFonts w:eastAsia="Times New Roman"/>
        </w:rPr>
        <w:t xml:space="preserve">date </w:t>
      </w:r>
      <w:r w:rsidR="00A079EA" w:rsidRPr="00CD5B97">
        <w:rPr>
          <w:rFonts w:eastAsia="Times New Roman"/>
        </w:rPr>
        <w:t xml:space="preserve">of facility B to 23 and 27 May 2020 from the </w:t>
      </w:r>
      <w:r w:rsidR="00E31FF9" w:rsidRPr="00CD5B97">
        <w:rPr>
          <w:rFonts w:eastAsia="Times New Roman"/>
        </w:rPr>
        <w:t xml:space="preserve">former </w:t>
      </w:r>
      <w:r w:rsidR="00A079EA" w:rsidRPr="00CD5B97">
        <w:rPr>
          <w:rFonts w:eastAsia="Times New Roman"/>
        </w:rPr>
        <w:t>maturity</w:t>
      </w:r>
      <w:r w:rsidR="008E5A30" w:rsidRPr="00CD5B97">
        <w:rPr>
          <w:rFonts w:eastAsia="Times New Roman"/>
        </w:rPr>
        <w:t xml:space="preserve"> </w:t>
      </w:r>
      <w:r w:rsidR="003632FD" w:rsidRPr="00CD5B97">
        <w:rPr>
          <w:rFonts w:eastAsia="Times New Roman"/>
        </w:rPr>
        <w:t>date in</w:t>
      </w:r>
      <w:r w:rsidR="008E5A30" w:rsidRPr="00CD5B97">
        <w:rPr>
          <w:rFonts w:eastAsia="Times New Roman"/>
        </w:rPr>
        <w:t xml:space="preserve"> December 2019 and April 2020</w:t>
      </w:r>
      <w:r w:rsidR="003632FD" w:rsidRPr="00CD5B97">
        <w:rPr>
          <w:rFonts w:eastAsia="Times New Roman"/>
        </w:rPr>
        <w:t>, respectively,</w:t>
      </w:r>
      <w:r w:rsidR="008E5A30" w:rsidRPr="00CD5B97">
        <w:rPr>
          <w:rFonts w:eastAsia="Times New Roman"/>
        </w:rPr>
        <w:t xml:space="preserve"> and extension of the existing matur</w:t>
      </w:r>
      <w:r w:rsidR="00A079EA" w:rsidRPr="00CD5B97">
        <w:rPr>
          <w:rFonts w:eastAsia="Times New Roman"/>
        </w:rPr>
        <w:t>ity</w:t>
      </w:r>
      <w:r w:rsidR="008E5A30" w:rsidRPr="00CD5B97">
        <w:rPr>
          <w:rFonts w:eastAsia="Times New Roman"/>
        </w:rPr>
        <w:t xml:space="preserve"> </w:t>
      </w:r>
      <w:r w:rsidR="003632FD" w:rsidRPr="00CD5B97">
        <w:rPr>
          <w:rFonts w:eastAsia="Times New Roman"/>
        </w:rPr>
        <w:t xml:space="preserve">date </w:t>
      </w:r>
      <w:r w:rsidR="008E5A30" w:rsidRPr="00CD5B97">
        <w:rPr>
          <w:rFonts w:eastAsia="Times New Roman"/>
        </w:rPr>
        <w:t>of facility C to May</w:t>
      </w:r>
      <w:r w:rsidR="003632FD" w:rsidRPr="00CD5B97">
        <w:rPr>
          <w:rFonts w:eastAsia="Times New Roman"/>
        </w:rPr>
        <w:t xml:space="preserve"> 21</w:t>
      </w:r>
      <w:r w:rsidR="00A079EA" w:rsidRPr="00CD5B97">
        <w:rPr>
          <w:rFonts w:eastAsia="Times New Roman"/>
        </w:rPr>
        <w:t xml:space="preserve">, 2020 from the </w:t>
      </w:r>
      <w:r w:rsidR="00E31FF9" w:rsidRPr="00CD5B97">
        <w:rPr>
          <w:rFonts w:eastAsia="Times New Roman"/>
        </w:rPr>
        <w:t xml:space="preserve">former </w:t>
      </w:r>
      <w:r w:rsidR="00A079EA" w:rsidRPr="00CD5B97">
        <w:rPr>
          <w:rFonts w:eastAsia="Times New Roman"/>
        </w:rPr>
        <w:t>maturity</w:t>
      </w:r>
      <w:r w:rsidR="008E5A30" w:rsidRPr="00CD5B97">
        <w:rPr>
          <w:rFonts w:eastAsia="Times New Roman"/>
        </w:rPr>
        <w:t xml:space="preserve"> </w:t>
      </w:r>
      <w:r w:rsidR="003632FD" w:rsidRPr="00CD5B97">
        <w:rPr>
          <w:rFonts w:eastAsia="Times New Roman"/>
        </w:rPr>
        <w:t>date in</w:t>
      </w:r>
      <w:r w:rsidR="008E5A30" w:rsidRPr="00CD5B97">
        <w:rPr>
          <w:rFonts w:eastAsia="Times New Roman"/>
        </w:rPr>
        <w:t xml:space="preserve"> April 2020</w:t>
      </w:r>
      <w:r w:rsidR="00A602A7" w:rsidRPr="00CD5B97">
        <w:rPr>
          <w:rFonts w:eastAsia="Times New Roman"/>
        </w:rPr>
        <w:t>.</w:t>
      </w:r>
      <w:r w:rsidR="0059424B" w:rsidRPr="00CD5B97">
        <w:rPr>
          <w:rFonts w:eastAsia="Times New Roman"/>
        </w:rPr>
        <w:t xml:space="preserve">  </w:t>
      </w:r>
    </w:p>
    <w:p w:rsidR="006D57E5" w:rsidRPr="00CD5B97" w:rsidRDefault="006D57E5" w:rsidP="00ED0226">
      <w:pPr>
        <w:tabs>
          <w:tab w:val="left" w:pos="540"/>
        </w:tabs>
        <w:spacing w:line="240" w:lineRule="atLeast"/>
        <w:jc w:val="both"/>
        <w:rPr>
          <w:rFonts w:eastAsia="Times New Roman"/>
        </w:rPr>
      </w:pPr>
    </w:p>
    <w:p w:rsidR="00ED0226" w:rsidRPr="00CD5B97" w:rsidRDefault="00ED0226" w:rsidP="00ED0226">
      <w:pPr>
        <w:tabs>
          <w:tab w:val="left" w:pos="540"/>
        </w:tabs>
        <w:spacing w:line="240" w:lineRule="atLeast"/>
        <w:jc w:val="both"/>
        <w:rPr>
          <w:rFonts w:eastAsia="Times New Roman"/>
        </w:rPr>
      </w:pPr>
      <w:r w:rsidRPr="00CD5B97">
        <w:rPr>
          <w:rFonts w:eastAsia="Times New Roman"/>
        </w:rPr>
        <w:t xml:space="preserve">The Company received a Default Letter from Link Capital </w:t>
      </w:r>
      <w:r w:rsidR="00A36869" w:rsidRPr="00CD5B97">
        <w:rPr>
          <w:rFonts w:eastAsia="Times New Roman"/>
        </w:rPr>
        <w:t xml:space="preserve">I </w:t>
      </w:r>
      <w:r w:rsidR="000851C6" w:rsidRPr="00CD5B97">
        <w:rPr>
          <w:rFonts w:eastAsia="Times New Roman"/>
        </w:rPr>
        <w:t xml:space="preserve">(lender) </w:t>
      </w:r>
      <w:r w:rsidR="00A36869" w:rsidRPr="00CD5B97">
        <w:rPr>
          <w:rFonts w:eastAsia="Times New Roman"/>
        </w:rPr>
        <w:t xml:space="preserve">dated </w:t>
      </w:r>
      <w:r w:rsidRPr="00CD5B97">
        <w:rPr>
          <w:rFonts w:eastAsia="Times New Roman"/>
        </w:rPr>
        <w:t>June</w:t>
      </w:r>
      <w:r w:rsidR="00A36869" w:rsidRPr="00CD5B97">
        <w:rPr>
          <w:rFonts w:eastAsia="Times New Roman"/>
        </w:rPr>
        <w:t xml:space="preserve"> 5</w:t>
      </w:r>
      <w:r w:rsidRPr="00CD5B97">
        <w:rPr>
          <w:rFonts w:eastAsia="Times New Roman"/>
        </w:rPr>
        <w:t>, 2020 notice to rectify the following continuous Events of Default on various facilities purs</w:t>
      </w:r>
      <w:r w:rsidR="00A36869" w:rsidRPr="00CD5B97">
        <w:rPr>
          <w:rFonts w:eastAsia="Times New Roman"/>
        </w:rPr>
        <w:t xml:space="preserve">uant to Credit Facility </w:t>
      </w:r>
      <w:r w:rsidR="00655F6F" w:rsidRPr="00CD5B97">
        <w:rPr>
          <w:rFonts w:eastAsia="Times New Roman"/>
        </w:rPr>
        <w:t xml:space="preserve">Agreement </w:t>
      </w:r>
      <w:r w:rsidR="00A36869" w:rsidRPr="00CD5B97">
        <w:rPr>
          <w:rFonts w:eastAsia="Times New Roman"/>
        </w:rPr>
        <w:t>dated</w:t>
      </w:r>
      <w:r w:rsidRPr="00CD5B97">
        <w:rPr>
          <w:rFonts w:eastAsia="Times New Roman"/>
        </w:rPr>
        <w:t xml:space="preserve"> April</w:t>
      </w:r>
      <w:r w:rsidR="00A36869" w:rsidRPr="00CD5B97">
        <w:rPr>
          <w:rFonts w:eastAsia="Times New Roman"/>
        </w:rPr>
        <w:t xml:space="preserve"> 2</w:t>
      </w:r>
      <w:r w:rsidRPr="00CD5B97">
        <w:rPr>
          <w:rFonts w:eastAsia="Times New Roman"/>
        </w:rPr>
        <w:t>, 2019 and as amended from time to time as follows:</w:t>
      </w:r>
    </w:p>
    <w:p w:rsidR="00ED0226" w:rsidRPr="00CD5B97" w:rsidRDefault="00ED0226" w:rsidP="00ED0226">
      <w:pPr>
        <w:tabs>
          <w:tab w:val="left" w:pos="540"/>
        </w:tabs>
        <w:spacing w:line="240" w:lineRule="atLeast"/>
        <w:jc w:val="both"/>
        <w:rPr>
          <w:rFonts w:eastAsia="Times New Roman"/>
        </w:rPr>
      </w:pPr>
    </w:p>
    <w:p w:rsidR="00ED0226" w:rsidRPr="00CD5B97" w:rsidRDefault="00ED0226" w:rsidP="00ED0226">
      <w:pPr>
        <w:tabs>
          <w:tab w:val="left" w:pos="540"/>
        </w:tabs>
        <w:spacing w:line="240" w:lineRule="atLeast"/>
        <w:jc w:val="both"/>
        <w:rPr>
          <w:rFonts w:eastAsia="Times New Roman"/>
        </w:rPr>
      </w:pPr>
      <w:r w:rsidRPr="00CD5B97">
        <w:rPr>
          <w:rFonts w:eastAsia="Times New Roman"/>
        </w:rPr>
        <w:t>1.</w:t>
      </w:r>
      <w:r w:rsidRPr="00CD5B97">
        <w:rPr>
          <w:rFonts w:eastAsia="Times New Roman"/>
        </w:rPr>
        <w:tab/>
        <w:t>Repayment of Loan under Facility C amounting to USD 14,399,700</w:t>
      </w:r>
    </w:p>
    <w:p w:rsidR="00ED0226" w:rsidRPr="00CD5B97" w:rsidRDefault="00ED0226" w:rsidP="00ED0226">
      <w:pPr>
        <w:tabs>
          <w:tab w:val="left" w:pos="540"/>
        </w:tabs>
        <w:spacing w:line="240" w:lineRule="atLeast"/>
        <w:jc w:val="both"/>
        <w:rPr>
          <w:rFonts w:eastAsia="Times New Roman"/>
        </w:rPr>
      </w:pPr>
      <w:r w:rsidRPr="00CD5B97">
        <w:rPr>
          <w:rFonts w:eastAsia="Times New Roman"/>
        </w:rPr>
        <w:t>2.</w:t>
      </w:r>
      <w:r w:rsidRPr="00CD5B97">
        <w:rPr>
          <w:rFonts w:eastAsia="Times New Roman"/>
        </w:rPr>
        <w:tab/>
        <w:t xml:space="preserve">Payment of Interest under Facility A </w:t>
      </w:r>
      <w:r w:rsidR="004D056A" w:rsidRPr="00CD5B97">
        <w:rPr>
          <w:rFonts w:eastAsia="Times New Roman"/>
        </w:rPr>
        <w:t>and</w:t>
      </w:r>
      <w:r w:rsidRPr="00CD5B97">
        <w:rPr>
          <w:rFonts w:eastAsia="Times New Roman"/>
        </w:rPr>
        <w:t xml:space="preserve"> Facility C amounting to USD 1,337,700</w:t>
      </w:r>
    </w:p>
    <w:p w:rsidR="00ED0226" w:rsidRPr="00CD5B97" w:rsidRDefault="00ED0226" w:rsidP="00ED0226">
      <w:pPr>
        <w:tabs>
          <w:tab w:val="left" w:pos="540"/>
        </w:tabs>
        <w:spacing w:line="240" w:lineRule="atLeast"/>
        <w:jc w:val="both"/>
        <w:rPr>
          <w:rFonts w:eastAsia="Times New Roman"/>
        </w:rPr>
      </w:pPr>
      <w:r w:rsidRPr="00CD5B97">
        <w:rPr>
          <w:rFonts w:eastAsia="Times New Roman"/>
        </w:rPr>
        <w:t>3.</w:t>
      </w:r>
      <w:r w:rsidRPr="00CD5B97">
        <w:rPr>
          <w:rFonts w:eastAsia="Times New Roman"/>
        </w:rPr>
        <w:tab/>
        <w:t>Payment of Fees on various accounts amounting to USD 2,440,303.16</w:t>
      </w:r>
    </w:p>
    <w:p w:rsidR="00ED0226" w:rsidRPr="00CD5B97" w:rsidRDefault="00ED0226" w:rsidP="00ED0226">
      <w:pPr>
        <w:tabs>
          <w:tab w:val="left" w:pos="540"/>
        </w:tabs>
        <w:spacing w:line="240" w:lineRule="atLeast"/>
        <w:jc w:val="both"/>
        <w:rPr>
          <w:rFonts w:eastAsia="Times New Roman"/>
        </w:rPr>
      </w:pPr>
      <w:r w:rsidRPr="00CD5B97">
        <w:rPr>
          <w:rFonts w:eastAsia="Times New Roman"/>
        </w:rPr>
        <w:t>4.</w:t>
      </w:r>
      <w:r w:rsidRPr="00CD5B97">
        <w:rPr>
          <w:rFonts w:eastAsia="Times New Roman"/>
        </w:rPr>
        <w:tab/>
        <w:t>Repayment of devolved Standby Letter of Credit converted to deemed loan amounting to USD 20,814,214.75</w:t>
      </w:r>
    </w:p>
    <w:p w:rsidR="00ED0226" w:rsidRPr="00CD5B97" w:rsidRDefault="00ED0226" w:rsidP="00ED0226">
      <w:pPr>
        <w:tabs>
          <w:tab w:val="left" w:pos="540"/>
        </w:tabs>
        <w:spacing w:line="240" w:lineRule="atLeast"/>
        <w:jc w:val="both"/>
        <w:rPr>
          <w:rFonts w:eastAsia="Times New Roman"/>
        </w:rPr>
      </w:pPr>
      <w:r w:rsidRPr="00CD5B97">
        <w:rPr>
          <w:rFonts w:eastAsia="Times New Roman"/>
        </w:rPr>
        <w:t>5.</w:t>
      </w:r>
      <w:r w:rsidRPr="00CD5B97">
        <w:rPr>
          <w:rFonts w:eastAsia="Times New Roman"/>
        </w:rPr>
        <w:tab/>
        <w:t>Payment of Recurring Fees as per the Business Advisory Agreement amounting to USD 2,426,825</w:t>
      </w:r>
    </w:p>
    <w:p w:rsidR="00ED0226" w:rsidRPr="00CD5B97" w:rsidRDefault="00ED0226" w:rsidP="00ED0226">
      <w:pPr>
        <w:tabs>
          <w:tab w:val="left" w:pos="540"/>
        </w:tabs>
        <w:spacing w:line="240" w:lineRule="atLeast"/>
        <w:jc w:val="both"/>
        <w:rPr>
          <w:rFonts w:eastAsia="Times New Roman"/>
        </w:rPr>
      </w:pPr>
      <w:r w:rsidRPr="00CD5B97">
        <w:rPr>
          <w:rFonts w:eastAsia="Times New Roman"/>
        </w:rPr>
        <w:t>6.</w:t>
      </w:r>
      <w:r w:rsidRPr="00CD5B97">
        <w:rPr>
          <w:rFonts w:eastAsia="Times New Roman"/>
        </w:rPr>
        <w:tab/>
        <w:t>Maintain credit balance of the Debt Service Reserve Account equal to the required balance.</w:t>
      </w:r>
    </w:p>
    <w:p w:rsidR="00ED0226" w:rsidRPr="00CD5B97" w:rsidRDefault="00ED0226" w:rsidP="00ED0226">
      <w:pPr>
        <w:tabs>
          <w:tab w:val="left" w:pos="540"/>
        </w:tabs>
        <w:spacing w:line="240" w:lineRule="atLeast"/>
        <w:jc w:val="both"/>
        <w:rPr>
          <w:rFonts w:eastAsia="Times New Roman"/>
        </w:rPr>
      </w:pPr>
    </w:p>
    <w:p w:rsidR="00C20789" w:rsidRPr="00CD5B97" w:rsidRDefault="000851C6" w:rsidP="00ED0226">
      <w:pPr>
        <w:tabs>
          <w:tab w:val="left" w:pos="540"/>
        </w:tabs>
        <w:spacing w:line="240" w:lineRule="atLeast"/>
        <w:jc w:val="both"/>
        <w:rPr>
          <w:rFonts w:eastAsia="Times New Roman"/>
        </w:rPr>
      </w:pPr>
      <w:r w:rsidRPr="00CD5B97">
        <w:rPr>
          <w:rFonts w:eastAsia="Times New Roman"/>
        </w:rPr>
        <w:t xml:space="preserve">Up to </w:t>
      </w:r>
      <w:r w:rsidR="00456E12">
        <w:rPr>
          <w:rFonts w:eastAsia="Times New Roman"/>
        </w:rPr>
        <w:t xml:space="preserve">the </w:t>
      </w:r>
      <w:r w:rsidRPr="00CD5B97">
        <w:rPr>
          <w:rFonts w:eastAsia="Times New Roman"/>
        </w:rPr>
        <w:t>present</w:t>
      </w:r>
      <w:r w:rsidR="00252D08" w:rsidRPr="00CD5B97">
        <w:rPr>
          <w:rFonts w:eastAsia="Times New Roman"/>
        </w:rPr>
        <w:t>,</w:t>
      </w:r>
      <w:r w:rsidRPr="00CD5B97">
        <w:rPr>
          <w:rFonts w:eastAsia="Times New Roman"/>
        </w:rPr>
        <w:t xml:space="preserve"> the </w:t>
      </w:r>
      <w:r w:rsidR="00DA7C85" w:rsidRPr="00CD5B97">
        <w:rPr>
          <w:rFonts w:eastAsia="Times New Roman"/>
        </w:rPr>
        <w:t xml:space="preserve">Company </w:t>
      </w:r>
      <w:r w:rsidRPr="00CD5B97">
        <w:rPr>
          <w:rFonts w:eastAsia="Times New Roman"/>
        </w:rPr>
        <w:t xml:space="preserve">has not yet </w:t>
      </w:r>
      <w:r w:rsidR="00DA7C85" w:rsidRPr="00CD5B97">
        <w:rPr>
          <w:rFonts w:eastAsia="Times New Roman"/>
        </w:rPr>
        <w:t>receive</w:t>
      </w:r>
      <w:r w:rsidR="0074032C" w:rsidRPr="00CD5B97">
        <w:rPr>
          <w:rFonts w:eastAsia="Times New Roman"/>
        </w:rPr>
        <w:t>d</w:t>
      </w:r>
      <w:r w:rsidRPr="00CD5B97">
        <w:rPr>
          <w:rFonts w:eastAsia="Times New Roman"/>
        </w:rPr>
        <w:t xml:space="preserve"> </w:t>
      </w:r>
      <w:r w:rsidR="0074032C" w:rsidRPr="00CD5B97">
        <w:rPr>
          <w:rFonts w:eastAsia="Times New Roman"/>
        </w:rPr>
        <w:t>any</w:t>
      </w:r>
      <w:r w:rsidRPr="00CD5B97">
        <w:rPr>
          <w:rFonts w:eastAsia="Times New Roman"/>
        </w:rPr>
        <w:t xml:space="preserve"> </w:t>
      </w:r>
      <w:r w:rsidR="00456E12" w:rsidRPr="00CD5B97">
        <w:rPr>
          <w:rFonts w:eastAsia="Times New Roman"/>
        </w:rPr>
        <w:t>notice</w:t>
      </w:r>
      <w:r w:rsidR="00456E12" w:rsidRPr="000F2527">
        <w:t xml:space="preserve"> </w:t>
      </w:r>
      <w:r w:rsidR="00456E12" w:rsidRPr="000F2527">
        <w:rPr>
          <w:rFonts w:eastAsia="Times New Roman"/>
        </w:rPr>
        <w:t xml:space="preserve">enforcement of the rights of the </w:t>
      </w:r>
      <w:r w:rsidR="00456E12">
        <w:rPr>
          <w:rFonts w:eastAsia="Times New Roman"/>
        </w:rPr>
        <w:t>l</w:t>
      </w:r>
      <w:r w:rsidR="00456E12" w:rsidRPr="000F2527">
        <w:rPr>
          <w:rFonts w:eastAsia="Times New Roman"/>
        </w:rPr>
        <w:t>ender</w:t>
      </w:r>
      <w:r w:rsidR="00C20789" w:rsidRPr="00CD5B97">
        <w:rPr>
          <w:rFonts w:eastAsia="Times New Roman"/>
        </w:rPr>
        <w:t>.</w:t>
      </w:r>
      <w:r w:rsidRPr="00CD5B97">
        <w:rPr>
          <w:rFonts w:eastAsia="Times New Roman"/>
        </w:rPr>
        <w:t xml:space="preserve"> </w:t>
      </w:r>
      <w:r w:rsidR="00C20789" w:rsidRPr="00CD5B97">
        <w:rPr>
          <w:rFonts w:eastAsia="Times New Roman"/>
        </w:rPr>
        <w:t>T</w:t>
      </w:r>
      <w:r w:rsidRPr="00CD5B97">
        <w:rPr>
          <w:rFonts w:eastAsia="Times New Roman"/>
        </w:rPr>
        <w:t>he Company</w:t>
      </w:r>
      <w:r w:rsidR="0055419F" w:rsidRPr="00CD5B97">
        <w:rPr>
          <w:rFonts w:eastAsia="Times New Roman"/>
        </w:rPr>
        <w:t>, therefore</w:t>
      </w:r>
      <w:r w:rsidR="00C20789" w:rsidRPr="00CD5B97">
        <w:rPr>
          <w:rFonts w:eastAsia="Times New Roman"/>
        </w:rPr>
        <w:t xml:space="preserve"> still presents such borrowings from related party in the consolidated and separate statements of financial position</w:t>
      </w:r>
      <w:r w:rsidR="00C215B4" w:rsidRPr="00CD5B97">
        <w:rPr>
          <w:rFonts w:eastAsia="Times New Roman"/>
        </w:rPr>
        <w:t>s</w:t>
      </w:r>
      <w:r w:rsidR="00C20789" w:rsidRPr="00CD5B97">
        <w:rPr>
          <w:rFonts w:eastAsia="Times New Roman"/>
        </w:rPr>
        <w:t xml:space="preserve"> as at June 30, 2020 according to the repayment schedule in the Credit Agreement.</w:t>
      </w:r>
    </w:p>
    <w:p w:rsidR="000851C6" w:rsidRPr="00CD5B97" w:rsidRDefault="000851C6" w:rsidP="00ED0226">
      <w:pPr>
        <w:tabs>
          <w:tab w:val="left" w:pos="540"/>
        </w:tabs>
        <w:spacing w:line="240" w:lineRule="atLeast"/>
        <w:jc w:val="both"/>
        <w:rPr>
          <w:rFonts w:eastAsia="Times New Roman"/>
        </w:rPr>
      </w:pPr>
    </w:p>
    <w:p w:rsidR="00ED0226" w:rsidRPr="00CD5B97" w:rsidRDefault="00ED0226" w:rsidP="00ED0226">
      <w:pPr>
        <w:tabs>
          <w:tab w:val="left" w:pos="540"/>
        </w:tabs>
        <w:spacing w:line="240" w:lineRule="atLeast"/>
        <w:jc w:val="both"/>
        <w:rPr>
          <w:rFonts w:eastAsia="Times New Roman"/>
        </w:rPr>
      </w:pPr>
      <w:r w:rsidRPr="00CD5B97">
        <w:rPr>
          <w:rFonts w:eastAsia="Times New Roman"/>
        </w:rPr>
        <w:t>Further to receipt of the Default Letter</w:t>
      </w:r>
      <w:r w:rsidR="00C215B4" w:rsidRPr="00CD5B97">
        <w:rPr>
          <w:rFonts w:eastAsia="Times New Roman"/>
        </w:rPr>
        <w:t>,</w:t>
      </w:r>
      <w:r w:rsidRPr="00CD5B97">
        <w:rPr>
          <w:rFonts w:eastAsia="Times New Roman"/>
        </w:rPr>
        <w:t xml:space="preserve"> the Company has further defaulted </w:t>
      </w:r>
      <w:r w:rsidR="00646979">
        <w:rPr>
          <w:rFonts w:eastAsia="Times New Roman"/>
        </w:rPr>
        <w:t>on payment of devolved Standby letter of c</w:t>
      </w:r>
      <w:r w:rsidRPr="00CD5B97">
        <w:rPr>
          <w:rFonts w:eastAsia="Times New Roman"/>
        </w:rPr>
        <w:t>redit converted to Deemed Loan amounting to USD 12,531,745 with the Presentation and Credit Backstop Administration Fee of USD 375,952.35.</w:t>
      </w:r>
    </w:p>
    <w:p w:rsidR="00ED0226" w:rsidRPr="00CD5B97" w:rsidRDefault="00ED0226" w:rsidP="00ED0226">
      <w:pPr>
        <w:tabs>
          <w:tab w:val="left" w:pos="540"/>
        </w:tabs>
        <w:spacing w:line="240" w:lineRule="atLeast"/>
        <w:jc w:val="both"/>
        <w:rPr>
          <w:rFonts w:eastAsia="Times New Roman"/>
        </w:rPr>
      </w:pPr>
    </w:p>
    <w:p w:rsidR="00ED0226" w:rsidRPr="00CD5B97" w:rsidRDefault="00ED0226" w:rsidP="00ED0226">
      <w:pPr>
        <w:tabs>
          <w:tab w:val="left" w:pos="540"/>
        </w:tabs>
        <w:spacing w:line="240" w:lineRule="atLeast"/>
        <w:jc w:val="both"/>
        <w:rPr>
          <w:rFonts w:eastAsia="Times New Roman"/>
        </w:rPr>
      </w:pPr>
      <w:r w:rsidRPr="00CD5B97">
        <w:rPr>
          <w:rFonts w:eastAsia="Times New Roman"/>
        </w:rPr>
        <w:t>The Company had defaulted on the above facilities due to continued poor market co</w:t>
      </w:r>
      <w:r w:rsidR="00A36869" w:rsidRPr="00CD5B97">
        <w:rPr>
          <w:rFonts w:eastAsia="Times New Roman"/>
        </w:rPr>
        <w:t>nditions and the outbreak of COVID-</w:t>
      </w:r>
      <w:r w:rsidRPr="00CD5B97">
        <w:rPr>
          <w:rFonts w:eastAsia="Times New Roman"/>
        </w:rPr>
        <w:t xml:space="preserve">19 pandemic and is negotiating with Link Capital </w:t>
      </w:r>
      <w:r w:rsidR="00F743B5" w:rsidRPr="00CD5B97">
        <w:rPr>
          <w:rFonts w:eastAsia="Times New Roman"/>
        </w:rPr>
        <w:t xml:space="preserve">I </w:t>
      </w:r>
      <w:r w:rsidRPr="00CD5B97">
        <w:rPr>
          <w:rFonts w:eastAsia="Times New Roman"/>
        </w:rPr>
        <w:t>to restructure the Facilities.</w:t>
      </w:r>
    </w:p>
    <w:p w:rsidR="00ED0226" w:rsidRPr="00CD5B97" w:rsidRDefault="00ED0226" w:rsidP="00D94A84">
      <w:pPr>
        <w:tabs>
          <w:tab w:val="left" w:pos="540"/>
        </w:tabs>
        <w:spacing w:line="240" w:lineRule="atLeast"/>
        <w:jc w:val="both"/>
        <w:rPr>
          <w:rFonts w:eastAsia="Times New Roman"/>
        </w:rPr>
      </w:pPr>
    </w:p>
    <w:p w:rsidR="00200D70" w:rsidRPr="00CD5B97" w:rsidRDefault="00200D70">
      <w:pPr>
        <w:spacing w:line="240" w:lineRule="auto"/>
        <w:rPr>
          <w:b/>
          <w:bCs/>
        </w:rPr>
      </w:pPr>
      <w:r w:rsidRPr="00CD5B97">
        <w:rPr>
          <w:b/>
          <w:bCs/>
        </w:rPr>
        <w:br w:type="page"/>
      </w:r>
    </w:p>
    <w:p w:rsidR="00C37E64" w:rsidRPr="00CD5B97" w:rsidRDefault="00C37E64" w:rsidP="00C37E64">
      <w:pPr>
        <w:tabs>
          <w:tab w:val="left" w:pos="540"/>
        </w:tabs>
        <w:spacing w:line="240" w:lineRule="atLeast"/>
        <w:jc w:val="thaiDistribute"/>
        <w:rPr>
          <w:b/>
          <w:bCs/>
        </w:rPr>
      </w:pPr>
      <w:r w:rsidRPr="00CD5B97">
        <w:rPr>
          <w:b/>
          <w:bCs/>
        </w:rPr>
        <w:lastRenderedPageBreak/>
        <w:t>1</w:t>
      </w:r>
      <w:r w:rsidR="00AB5FC4" w:rsidRPr="00CD5B97">
        <w:rPr>
          <w:b/>
          <w:bCs/>
        </w:rPr>
        <w:t>6</w:t>
      </w:r>
      <w:r w:rsidRPr="00CD5B97">
        <w:rPr>
          <w:b/>
          <w:bCs/>
        </w:rPr>
        <w:t>.</w:t>
      </w:r>
      <w:r w:rsidRPr="00CD5B97">
        <w:rPr>
          <w:b/>
          <w:bCs/>
        </w:rPr>
        <w:tab/>
        <w:t xml:space="preserve">INTEREST-BEARING LIABILITIES </w:t>
      </w:r>
    </w:p>
    <w:p w:rsidR="00C37E64" w:rsidRPr="00CD5B9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475E56" w:rsidRPr="00CD5B97" w:rsidTr="00F37FE7">
        <w:trPr>
          <w:trHeight w:val="245"/>
          <w:tblHeader/>
        </w:trPr>
        <w:tc>
          <w:tcPr>
            <w:tcW w:w="3852" w:type="dxa"/>
          </w:tcPr>
          <w:p w:rsidR="00475E56" w:rsidRPr="00CD5B97" w:rsidRDefault="00475E56" w:rsidP="00475E56">
            <w:pPr>
              <w:pStyle w:val="Heading7"/>
              <w:spacing w:line="240" w:lineRule="atLeast"/>
            </w:pPr>
          </w:p>
        </w:tc>
        <w:tc>
          <w:tcPr>
            <w:tcW w:w="5850" w:type="dxa"/>
            <w:gridSpan w:val="7"/>
            <w:tcBorders>
              <w:left w:val="nil"/>
              <w:bottom w:val="single" w:sz="4" w:space="0" w:color="auto"/>
              <w:right w:val="nil"/>
            </w:tcBorders>
          </w:tcPr>
          <w:p w:rsidR="00475E56" w:rsidRPr="00CD5B97" w:rsidRDefault="00475E56" w:rsidP="00475E56">
            <w:pPr>
              <w:tabs>
                <w:tab w:val="left" w:pos="540"/>
                <w:tab w:val="left" w:pos="1026"/>
              </w:tabs>
              <w:spacing w:line="240" w:lineRule="atLeast"/>
              <w:ind w:left="-108" w:right="-90"/>
              <w:jc w:val="center"/>
            </w:pPr>
            <w:r w:rsidRPr="00CD5B97">
              <w:t>In Million Baht</w:t>
            </w:r>
          </w:p>
        </w:tc>
      </w:tr>
      <w:tr w:rsidR="00475E56" w:rsidRPr="00CD5B97" w:rsidTr="00F37FE7">
        <w:trPr>
          <w:trHeight w:val="245"/>
          <w:tblHeader/>
        </w:trPr>
        <w:tc>
          <w:tcPr>
            <w:tcW w:w="3852" w:type="dxa"/>
          </w:tcPr>
          <w:p w:rsidR="00475E56" w:rsidRPr="00CD5B97" w:rsidRDefault="00475E56"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rsidR="00475E56" w:rsidRPr="00CD5B97" w:rsidRDefault="00475E56" w:rsidP="00475E56">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475E56" w:rsidRPr="00CD5B97" w:rsidRDefault="00475E56"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475E56" w:rsidRPr="00CD5B97" w:rsidRDefault="00475E56" w:rsidP="00475E56">
            <w:pPr>
              <w:tabs>
                <w:tab w:val="left" w:pos="540"/>
                <w:tab w:val="left" w:pos="1026"/>
              </w:tabs>
              <w:spacing w:line="240" w:lineRule="atLeast"/>
              <w:ind w:right="-90"/>
              <w:jc w:val="center"/>
            </w:pPr>
            <w:r w:rsidRPr="00CD5B97">
              <w:t>Separate Financial Statements</w:t>
            </w:r>
          </w:p>
        </w:tc>
      </w:tr>
      <w:tr w:rsidR="00475E56" w:rsidRPr="00CD5B97" w:rsidTr="00F37FE7">
        <w:trPr>
          <w:trHeight w:val="245"/>
          <w:tblHeader/>
        </w:trPr>
        <w:tc>
          <w:tcPr>
            <w:tcW w:w="3852" w:type="dxa"/>
          </w:tcPr>
          <w:p w:rsidR="00475E56" w:rsidRPr="00CD5B97" w:rsidRDefault="00475E56" w:rsidP="00475E56">
            <w:pPr>
              <w:pStyle w:val="Heading7"/>
              <w:spacing w:line="240" w:lineRule="atLeast"/>
            </w:pPr>
          </w:p>
        </w:tc>
        <w:tc>
          <w:tcPr>
            <w:tcW w:w="1278" w:type="dxa"/>
            <w:tcBorders>
              <w:top w:val="single" w:sz="4" w:space="0" w:color="auto"/>
              <w:left w:val="nil"/>
              <w:bottom w:val="single" w:sz="4" w:space="0" w:color="auto"/>
              <w:right w:val="nil"/>
            </w:tcBorders>
          </w:tcPr>
          <w:p w:rsidR="00475E56" w:rsidRPr="00CD5B97" w:rsidRDefault="000F1ADE" w:rsidP="00475E56">
            <w:pPr>
              <w:spacing w:line="240" w:lineRule="atLeast"/>
              <w:ind w:left="-108" w:right="-130"/>
              <w:jc w:val="center"/>
            </w:pPr>
            <w:r w:rsidRPr="00CD5B97">
              <w:t>June 30</w:t>
            </w:r>
            <w:r w:rsidR="00475E56" w:rsidRPr="00CD5B97">
              <w:t>,</w:t>
            </w:r>
          </w:p>
          <w:p w:rsidR="00475E56" w:rsidRPr="00CD5B97" w:rsidRDefault="00475E56" w:rsidP="00475E56">
            <w:pPr>
              <w:spacing w:line="240" w:lineRule="atLeast"/>
              <w:ind w:left="-108" w:right="-130"/>
              <w:jc w:val="center"/>
            </w:pPr>
            <w:r w:rsidRPr="00CD5B97">
              <w:t>2020</w:t>
            </w:r>
          </w:p>
        </w:tc>
        <w:tc>
          <w:tcPr>
            <w:tcW w:w="252" w:type="dxa"/>
          </w:tcPr>
          <w:p w:rsidR="00475E56" w:rsidRPr="00CD5B97" w:rsidRDefault="00475E56" w:rsidP="00475E56">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475E56" w:rsidRPr="00CD5B97" w:rsidRDefault="00475E56" w:rsidP="00475E56">
            <w:pPr>
              <w:spacing w:line="240" w:lineRule="atLeast"/>
              <w:ind w:left="-108" w:right="-90"/>
              <w:jc w:val="center"/>
            </w:pPr>
            <w:r w:rsidRPr="00CD5B97">
              <w:t>December 31,</w:t>
            </w:r>
          </w:p>
          <w:p w:rsidR="00475E56" w:rsidRPr="00CD5B97" w:rsidRDefault="00475E56" w:rsidP="00475E56">
            <w:pPr>
              <w:spacing w:line="240" w:lineRule="atLeast"/>
              <w:ind w:left="-108" w:right="-90"/>
              <w:jc w:val="center"/>
            </w:pPr>
            <w:r w:rsidRPr="00CD5B97">
              <w:t>2019</w:t>
            </w:r>
          </w:p>
        </w:tc>
        <w:tc>
          <w:tcPr>
            <w:tcW w:w="270" w:type="dxa"/>
            <w:tcBorders>
              <w:left w:val="nil"/>
              <w:right w:val="nil"/>
            </w:tcBorders>
          </w:tcPr>
          <w:p w:rsidR="00475E56" w:rsidRPr="00CD5B97" w:rsidRDefault="00475E56" w:rsidP="00475E56">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475E56" w:rsidRPr="00CD5B97" w:rsidRDefault="000F1ADE" w:rsidP="00475E56">
            <w:pPr>
              <w:spacing w:line="240" w:lineRule="atLeast"/>
              <w:ind w:left="-108" w:right="-90"/>
              <w:jc w:val="center"/>
            </w:pPr>
            <w:r w:rsidRPr="00CD5B97">
              <w:t>June 30</w:t>
            </w:r>
            <w:r w:rsidR="00475E56" w:rsidRPr="00CD5B97">
              <w:t>,</w:t>
            </w:r>
          </w:p>
          <w:p w:rsidR="00475E56" w:rsidRPr="00CD5B97" w:rsidRDefault="00475E56" w:rsidP="00475E56">
            <w:pPr>
              <w:spacing w:line="240" w:lineRule="atLeast"/>
              <w:ind w:left="-108" w:right="-90"/>
              <w:jc w:val="center"/>
            </w:pPr>
            <w:r w:rsidRPr="00CD5B97">
              <w:t>2020</w:t>
            </w:r>
          </w:p>
        </w:tc>
        <w:tc>
          <w:tcPr>
            <w:tcW w:w="270" w:type="dxa"/>
            <w:tcBorders>
              <w:left w:val="nil"/>
              <w:right w:val="nil"/>
            </w:tcBorders>
          </w:tcPr>
          <w:p w:rsidR="00475E56" w:rsidRPr="00CD5B97" w:rsidRDefault="00475E56" w:rsidP="00475E56">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475E56" w:rsidRPr="00CD5B97" w:rsidRDefault="00475E56" w:rsidP="00475E56">
            <w:pPr>
              <w:spacing w:line="240" w:lineRule="atLeast"/>
              <w:ind w:left="-108" w:right="-90"/>
              <w:jc w:val="center"/>
            </w:pPr>
            <w:r w:rsidRPr="00CD5B97">
              <w:t>December 31,</w:t>
            </w:r>
          </w:p>
          <w:p w:rsidR="00475E56" w:rsidRPr="00CD5B97" w:rsidRDefault="00475E56" w:rsidP="00475E56">
            <w:pPr>
              <w:spacing w:line="240" w:lineRule="atLeast"/>
              <w:ind w:left="-108" w:right="-90"/>
              <w:jc w:val="center"/>
            </w:pPr>
            <w:r w:rsidRPr="00CD5B97">
              <w:t>2019</w:t>
            </w:r>
          </w:p>
        </w:tc>
      </w:tr>
      <w:tr w:rsidR="00AB5FC4" w:rsidRPr="00CD5B97" w:rsidTr="00446328">
        <w:trPr>
          <w:trHeight w:val="245"/>
        </w:trPr>
        <w:tc>
          <w:tcPr>
            <w:tcW w:w="3852" w:type="dxa"/>
          </w:tcPr>
          <w:p w:rsidR="00AB5FC4" w:rsidRPr="00CD5B97" w:rsidRDefault="00AB5FC4" w:rsidP="00475E56">
            <w:pPr>
              <w:tabs>
                <w:tab w:val="left" w:pos="360"/>
              </w:tabs>
              <w:spacing w:line="240" w:lineRule="atLeast"/>
              <w:rPr>
                <w:b/>
                <w:bCs/>
                <w:i/>
                <w:iCs/>
              </w:rPr>
            </w:pPr>
            <w:r w:rsidRPr="00CD5B97">
              <w:rPr>
                <w:b/>
                <w:bCs/>
                <w:i/>
                <w:iCs/>
              </w:rPr>
              <w:t>Current</w:t>
            </w:r>
          </w:p>
        </w:tc>
        <w:tc>
          <w:tcPr>
            <w:tcW w:w="1278" w:type="dxa"/>
            <w:tcBorders>
              <w:left w:val="nil"/>
              <w:right w:val="nil"/>
            </w:tcBorders>
            <w:shd w:val="clear" w:color="auto" w:fill="auto"/>
          </w:tcPr>
          <w:p w:rsidR="00AB5FC4" w:rsidRPr="00CD5B97" w:rsidRDefault="00AB5FC4" w:rsidP="00475E56">
            <w:pPr>
              <w:spacing w:line="240" w:lineRule="atLeast"/>
              <w:ind w:right="158"/>
              <w:jc w:val="right"/>
              <w:rPr>
                <w:rFonts w:eastAsia="Times New Roman"/>
              </w:rPr>
            </w:pPr>
          </w:p>
        </w:tc>
        <w:tc>
          <w:tcPr>
            <w:tcW w:w="252" w:type="dxa"/>
            <w:shd w:val="clear" w:color="auto" w:fill="auto"/>
          </w:tcPr>
          <w:p w:rsidR="00AB5FC4" w:rsidRPr="00CD5B97" w:rsidRDefault="00AB5FC4" w:rsidP="00475E56">
            <w:pPr>
              <w:spacing w:line="240" w:lineRule="atLeast"/>
              <w:rPr>
                <w:rFonts w:eastAsia="Times New Roman"/>
              </w:rPr>
            </w:pPr>
          </w:p>
        </w:tc>
        <w:tc>
          <w:tcPr>
            <w:tcW w:w="1260" w:type="dxa"/>
            <w:tcBorders>
              <w:left w:val="nil"/>
              <w:right w:val="nil"/>
            </w:tcBorders>
            <w:shd w:val="clear" w:color="auto" w:fill="auto"/>
            <w:vAlign w:val="bottom"/>
          </w:tcPr>
          <w:p w:rsidR="00AB5FC4" w:rsidRPr="00CD5B97" w:rsidRDefault="00AB5FC4" w:rsidP="00475E56">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AB5FC4" w:rsidRPr="00CD5B97"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CD5B97" w:rsidRDefault="00AB5FC4" w:rsidP="00475E56">
            <w:pPr>
              <w:spacing w:line="240" w:lineRule="atLeast"/>
              <w:ind w:right="158"/>
              <w:jc w:val="right"/>
              <w:rPr>
                <w:rFonts w:eastAsia="Times New Roman"/>
              </w:rPr>
            </w:pPr>
          </w:p>
        </w:tc>
        <w:tc>
          <w:tcPr>
            <w:tcW w:w="270" w:type="dxa"/>
            <w:tcBorders>
              <w:left w:val="nil"/>
              <w:right w:val="nil"/>
            </w:tcBorders>
            <w:shd w:val="clear" w:color="auto" w:fill="auto"/>
          </w:tcPr>
          <w:p w:rsidR="00AB5FC4" w:rsidRPr="00CD5B97" w:rsidRDefault="00AB5FC4" w:rsidP="00475E56">
            <w:pPr>
              <w:spacing w:line="240" w:lineRule="atLeast"/>
              <w:rPr>
                <w:rFonts w:eastAsia="Times New Roman"/>
              </w:rPr>
            </w:pPr>
          </w:p>
        </w:tc>
        <w:tc>
          <w:tcPr>
            <w:tcW w:w="1260" w:type="dxa"/>
            <w:tcBorders>
              <w:left w:val="nil"/>
              <w:right w:val="nil"/>
            </w:tcBorders>
            <w:shd w:val="clear" w:color="auto" w:fill="auto"/>
            <w:vAlign w:val="bottom"/>
          </w:tcPr>
          <w:p w:rsidR="00AB5FC4" w:rsidRPr="00CD5B97" w:rsidRDefault="00AB5FC4" w:rsidP="00475E56">
            <w:pPr>
              <w:spacing w:line="240" w:lineRule="atLeast"/>
              <w:ind w:right="158"/>
              <w:jc w:val="right"/>
              <w:rPr>
                <w:rFonts w:eastAsia="Times New Roman"/>
              </w:rPr>
            </w:pPr>
          </w:p>
        </w:tc>
      </w:tr>
      <w:tr w:rsidR="00AB5FC4" w:rsidRPr="00CD5B97" w:rsidTr="00446328">
        <w:trPr>
          <w:trHeight w:val="245"/>
        </w:trPr>
        <w:tc>
          <w:tcPr>
            <w:tcW w:w="3852" w:type="dxa"/>
          </w:tcPr>
          <w:p w:rsidR="00AB5FC4" w:rsidRPr="00CD5B97" w:rsidRDefault="00AB5FC4" w:rsidP="0068119B">
            <w:pPr>
              <w:tabs>
                <w:tab w:val="left" w:pos="202"/>
              </w:tabs>
              <w:spacing w:line="240" w:lineRule="atLeast"/>
            </w:pPr>
            <w:r w:rsidRPr="00CD5B97">
              <w:t xml:space="preserve">Trade account payables </w:t>
            </w:r>
          </w:p>
        </w:tc>
        <w:tc>
          <w:tcPr>
            <w:tcW w:w="1278" w:type="dxa"/>
            <w:tcBorders>
              <w:left w:val="nil"/>
              <w:right w:val="nil"/>
            </w:tcBorders>
            <w:shd w:val="clear" w:color="auto" w:fill="auto"/>
          </w:tcPr>
          <w:p w:rsidR="00AB5FC4" w:rsidRPr="00CD5B97" w:rsidRDefault="00AB5FC4" w:rsidP="00475E56">
            <w:pPr>
              <w:spacing w:line="240" w:lineRule="atLeast"/>
              <w:ind w:right="158"/>
              <w:jc w:val="right"/>
              <w:rPr>
                <w:cs/>
              </w:rPr>
            </w:pPr>
          </w:p>
        </w:tc>
        <w:tc>
          <w:tcPr>
            <w:tcW w:w="252" w:type="dxa"/>
            <w:shd w:val="clear" w:color="auto" w:fill="auto"/>
          </w:tcPr>
          <w:p w:rsidR="00AB5FC4" w:rsidRPr="00CD5B97"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CD5B97" w:rsidRDefault="00AB5FC4" w:rsidP="00475E56">
            <w:pPr>
              <w:spacing w:line="240" w:lineRule="atLeast"/>
              <w:ind w:right="158"/>
              <w:jc w:val="right"/>
              <w:rPr>
                <w:cs/>
              </w:rPr>
            </w:pPr>
          </w:p>
        </w:tc>
        <w:tc>
          <w:tcPr>
            <w:tcW w:w="270" w:type="dxa"/>
            <w:tcBorders>
              <w:left w:val="nil"/>
              <w:right w:val="nil"/>
            </w:tcBorders>
            <w:shd w:val="clear" w:color="auto" w:fill="auto"/>
          </w:tcPr>
          <w:p w:rsidR="00AB5FC4" w:rsidRPr="00CD5B97"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CD5B97" w:rsidRDefault="00AB5FC4" w:rsidP="00475E56">
            <w:pPr>
              <w:spacing w:line="240" w:lineRule="atLeast"/>
              <w:ind w:right="158"/>
              <w:jc w:val="center"/>
              <w:rPr>
                <w:rFonts w:eastAsia="Times New Roman"/>
                <w:cs/>
              </w:rPr>
            </w:pPr>
          </w:p>
        </w:tc>
        <w:tc>
          <w:tcPr>
            <w:tcW w:w="270" w:type="dxa"/>
            <w:tcBorders>
              <w:left w:val="nil"/>
              <w:right w:val="nil"/>
            </w:tcBorders>
            <w:shd w:val="clear" w:color="auto" w:fill="auto"/>
          </w:tcPr>
          <w:p w:rsidR="00AB5FC4" w:rsidRPr="00CD5B97" w:rsidRDefault="00AB5FC4" w:rsidP="00475E56">
            <w:pPr>
              <w:spacing w:line="240" w:lineRule="atLeast"/>
              <w:jc w:val="right"/>
              <w:rPr>
                <w:rFonts w:eastAsia="Times New Roman"/>
              </w:rPr>
            </w:pPr>
          </w:p>
        </w:tc>
        <w:tc>
          <w:tcPr>
            <w:tcW w:w="1260" w:type="dxa"/>
            <w:tcBorders>
              <w:left w:val="nil"/>
              <w:right w:val="nil"/>
            </w:tcBorders>
            <w:shd w:val="clear" w:color="auto" w:fill="auto"/>
          </w:tcPr>
          <w:p w:rsidR="00AB5FC4" w:rsidRPr="00CD5B97" w:rsidRDefault="00AB5FC4" w:rsidP="00475E56">
            <w:pPr>
              <w:spacing w:line="240" w:lineRule="atLeast"/>
              <w:ind w:right="158"/>
              <w:jc w:val="right"/>
              <w:rPr>
                <w:rFonts w:eastAsia="Times New Roman"/>
                <w:cs/>
              </w:rPr>
            </w:pPr>
          </w:p>
        </w:tc>
      </w:tr>
      <w:tr w:rsidR="00834251" w:rsidRPr="00CD5B97" w:rsidTr="00446328">
        <w:trPr>
          <w:trHeight w:val="245"/>
        </w:trPr>
        <w:tc>
          <w:tcPr>
            <w:tcW w:w="3852" w:type="dxa"/>
          </w:tcPr>
          <w:p w:rsidR="00834251" w:rsidRPr="00CD5B97" w:rsidRDefault="00834251" w:rsidP="00834251">
            <w:pPr>
              <w:tabs>
                <w:tab w:val="left" w:pos="252"/>
              </w:tabs>
              <w:spacing w:line="240" w:lineRule="atLeast"/>
            </w:pPr>
            <w:r w:rsidRPr="00CD5B97">
              <w:tab/>
              <w:t>Secured</w:t>
            </w:r>
          </w:p>
        </w:tc>
        <w:tc>
          <w:tcPr>
            <w:tcW w:w="1278" w:type="dxa"/>
            <w:tcBorders>
              <w:left w:val="nil"/>
              <w:right w:val="nil"/>
            </w:tcBorders>
            <w:shd w:val="clear" w:color="auto" w:fill="auto"/>
          </w:tcPr>
          <w:p w:rsidR="00834251" w:rsidRPr="00CD5B97" w:rsidRDefault="00834251" w:rsidP="00834251">
            <w:pPr>
              <w:spacing w:line="240" w:lineRule="atLeast"/>
              <w:ind w:right="158"/>
              <w:jc w:val="right"/>
            </w:pPr>
            <w:r w:rsidRPr="00CD5B97">
              <w:t>487</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cs/>
              </w:rPr>
            </w:pPr>
            <w:r w:rsidRPr="00CD5B97">
              <w:t>367</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cs/>
              </w:rPr>
            </w:pPr>
            <w:r w:rsidRPr="00CD5B97">
              <w:rPr>
                <w:rFonts w:eastAsia="Times New Roman"/>
              </w:rPr>
              <w:t>196</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cs/>
              </w:rPr>
            </w:pPr>
            <w:r w:rsidRPr="00CD5B97">
              <w:rPr>
                <w:rFonts w:eastAsia="Times New Roman"/>
              </w:rPr>
              <w:t>196</w:t>
            </w:r>
          </w:p>
        </w:tc>
      </w:tr>
      <w:tr w:rsidR="00834251" w:rsidRPr="00CD5B97" w:rsidTr="00446328">
        <w:trPr>
          <w:trHeight w:val="245"/>
        </w:trPr>
        <w:tc>
          <w:tcPr>
            <w:tcW w:w="3852" w:type="dxa"/>
          </w:tcPr>
          <w:p w:rsidR="00834251" w:rsidRPr="00CD5B97" w:rsidRDefault="00834251" w:rsidP="00834251">
            <w:pPr>
              <w:tabs>
                <w:tab w:val="left" w:pos="252"/>
              </w:tabs>
              <w:spacing w:line="240" w:lineRule="atLeast"/>
            </w:pPr>
            <w:r w:rsidRPr="00CD5B97">
              <w:tab/>
              <w:t>Unsecured</w:t>
            </w:r>
          </w:p>
        </w:tc>
        <w:tc>
          <w:tcPr>
            <w:tcW w:w="1278"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pPr>
            <w:r w:rsidRPr="00CD5B97">
              <w:t>45</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pPr>
            <w:r w:rsidRPr="00CD5B97">
              <w:t>42</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45</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42</w:t>
            </w:r>
          </w:p>
        </w:tc>
      </w:tr>
      <w:tr w:rsidR="00834251" w:rsidRPr="00CD5B97" w:rsidTr="00446328">
        <w:trPr>
          <w:trHeight w:val="245"/>
        </w:trPr>
        <w:tc>
          <w:tcPr>
            <w:tcW w:w="3852" w:type="dxa"/>
          </w:tcPr>
          <w:p w:rsidR="00834251" w:rsidRPr="00CD5B97" w:rsidRDefault="00834251" w:rsidP="00834251">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pPr>
            <w:r w:rsidRPr="00CD5B97">
              <w:t>532</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pPr>
            <w:r w:rsidRPr="00CD5B97">
              <w:t>409</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241</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238</w:t>
            </w:r>
          </w:p>
        </w:tc>
      </w:tr>
      <w:tr w:rsidR="00834251" w:rsidRPr="00CD5B97" w:rsidTr="00446328">
        <w:trPr>
          <w:trHeight w:val="20"/>
        </w:trPr>
        <w:tc>
          <w:tcPr>
            <w:tcW w:w="3852" w:type="dxa"/>
          </w:tcPr>
          <w:p w:rsidR="00834251" w:rsidRPr="00CD5B97" w:rsidRDefault="00834251" w:rsidP="00834251">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834251" w:rsidRPr="00CD5B97" w:rsidRDefault="00834251" w:rsidP="00834251">
            <w:pPr>
              <w:spacing w:line="240" w:lineRule="atLeast"/>
              <w:ind w:right="158"/>
              <w:jc w:val="right"/>
            </w:pPr>
          </w:p>
        </w:tc>
        <w:tc>
          <w:tcPr>
            <w:tcW w:w="252" w:type="dxa"/>
            <w:shd w:val="clear" w:color="auto" w:fill="auto"/>
          </w:tcPr>
          <w:p w:rsidR="00834251" w:rsidRPr="00CD5B97" w:rsidRDefault="00834251" w:rsidP="00834251">
            <w:pPr>
              <w:tabs>
                <w:tab w:val="left" w:pos="252"/>
              </w:tabs>
              <w:spacing w:line="240" w:lineRule="auto"/>
              <w:rPr>
                <w:sz w:val="8"/>
                <w:szCs w:val="8"/>
              </w:rPr>
            </w:pPr>
          </w:p>
        </w:tc>
        <w:tc>
          <w:tcPr>
            <w:tcW w:w="1260" w:type="dxa"/>
            <w:tcBorders>
              <w:top w:val="single" w:sz="4" w:space="0" w:color="auto"/>
              <w:left w:val="nil"/>
              <w:right w:val="nil"/>
            </w:tcBorders>
            <w:shd w:val="clear" w:color="auto" w:fill="auto"/>
            <w:vAlign w:val="bottom"/>
          </w:tcPr>
          <w:p w:rsidR="00834251" w:rsidRPr="00CD5B97" w:rsidRDefault="00834251" w:rsidP="00834251">
            <w:pPr>
              <w:tabs>
                <w:tab w:val="left" w:pos="252"/>
              </w:tabs>
              <w:spacing w:line="240" w:lineRule="auto"/>
              <w:rPr>
                <w:sz w:val="8"/>
                <w:szCs w:val="8"/>
              </w:rPr>
            </w:pPr>
          </w:p>
        </w:tc>
        <w:tc>
          <w:tcPr>
            <w:tcW w:w="270" w:type="dxa"/>
            <w:tcBorders>
              <w:left w:val="nil"/>
              <w:right w:val="nil"/>
            </w:tcBorders>
            <w:shd w:val="clear" w:color="auto" w:fill="auto"/>
          </w:tcPr>
          <w:p w:rsidR="00834251" w:rsidRPr="00CD5B97" w:rsidRDefault="00834251" w:rsidP="00834251">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rsidR="00834251" w:rsidRPr="00CD5B97" w:rsidRDefault="00834251" w:rsidP="00834251">
            <w:pPr>
              <w:tabs>
                <w:tab w:val="left" w:pos="252"/>
              </w:tabs>
              <w:spacing w:line="240" w:lineRule="auto"/>
              <w:rPr>
                <w:sz w:val="8"/>
                <w:szCs w:val="8"/>
              </w:rPr>
            </w:pPr>
          </w:p>
        </w:tc>
        <w:tc>
          <w:tcPr>
            <w:tcW w:w="270" w:type="dxa"/>
            <w:tcBorders>
              <w:left w:val="nil"/>
              <w:right w:val="nil"/>
            </w:tcBorders>
            <w:shd w:val="clear" w:color="auto" w:fill="auto"/>
          </w:tcPr>
          <w:p w:rsidR="00834251" w:rsidRPr="00CD5B97" w:rsidRDefault="00834251" w:rsidP="00834251">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rsidR="00834251" w:rsidRPr="00CD5B97" w:rsidRDefault="00834251" w:rsidP="00834251">
            <w:pPr>
              <w:tabs>
                <w:tab w:val="left" w:pos="252"/>
              </w:tabs>
              <w:spacing w:line="240" w:lineRule="auto"/>
              <w:rPr>
                <w:sz w:val="8"/>
                <w:szCs w:val="8"/>
                <w:cs/>
              </w:rPr>
            </w:pPr>
          </w:p>
        </w:tc>
      </w:tr>
      <w:tr w:rsidR="00834251" w:rsidRPr="00CD5B97" w:rsidTr="00446328">
        <w:trPr>
          <w:trHeight w:val="245"/>
        </w:trPr>
        <w:tc>
          <w:tcPr>
            <w:tcW w:w="3852" w:type="dxa"/>
          </w:tcPr>
          <w:p w:rsidR="00834251" w:rsidRPr="00CD5B97" w:rsidRDefault="00834251" w:rsidP="00834251">
            <w:pPr>
              <w:tabs>
                <w:tab w:val="left" w:pos="252"/>
              </w:tabs>
              <w:spacing w:line="240" w:lineRule="atLeast"/>
              <w:rPr>
                <w:cs/>
              </w:rPr>
            </w:pPr>
            <w:r w:rsidRPr="00CD5B97">
              <w:t xml:space="preserve">Other payables and accrued expenses </w:t>
            </w:r>
          </w:p>
        </w:tc>
        <w:tc>
          <w:tcPr>
            <w:tcW w:w="1278" w:type="dxa"/>
            <w:tcBorders>
              <w:left w:val="nil"/>
              <w:right w:val="nil"/>
            </w:tcBorders>
            <w:shd w:val="clear" w:color="auto" w:fill="auto"/>
          </w:tcPr>
          <w:p w:rsidR="00834251" w:rsidRPr="00CD5B97" w:rsidRDefault="00834251" w:rsidP="00834251">
            <w:pPr>
              <w:spacing w:line="240" w:lineRule="atLeast"/>
              <w:ind w:right="158"/>
              <w:jc w:val="right"/>
            </w:pP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p>
        </w:tc>
      </w:tr>
      <w:tr w:rsidR="00834251" w:rsidRPr="00CD5B97" w:rsidTr="00446328">
        <w:trPr>
          <w:trHeight w:val="245"/>
        </w:trPr>
        <w:tc>
          <w:tcPr>
            <w:tcW w:w="3852" w:type="dxa"/>
          </w:tcPr>
          <w:p w:rsidR="00834251" w:rsidRPr="00CD5B97" w:rsidRDefault="00834251" w:rsidP="00834251">
            <w:pPr>
              <w:tabs>
                <w:tab w:val="left" w:pos="252"/>
              </w:tabs>
              <w:spacing w:line="240" w:lineRule="atLeast"/>
            </w:pPr>
            <w:r w:rsidRPr="00CD5B97">
              <w:tab/>
              <w:t>Secured</w:t>
            </w:r>
          </w:p>
        </w:tc>
        <w:tc>
          <w:tcPr>
            <w:tcW w:w="1278" w:type="dxa"/>
            <w:tcBorders>
              <w:left w:val="nil"/>
              <w:right w:val="nil"/>
            </w:tcBorders>
            <w:shd w:val="clear" w:color="auto" w:fill="auto"/>
          </w:tcPr>
          <w:p w:rsidR="00834251" w:rsidRPr="00CD5B97" w:rsidRDefault="00834251" w:rsidP="00834251">
            <w:pPr>
              <w:spacing w:line="240" w:lineRule="atLeast"/>
              <w:ind w:right="158"/>
              <w:jc w:val="right"/>
            </w:pPr>
            <w:r w:rsidRPr="00CD5B97">
              <w:t>118</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r w:rsidRPr="00CD5B97">
              <w:t>96</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r>
      <w:tr w:rsidR="00834251" w:rsidRPr="00CD5B97" w:rsidTr="00F7350C">
        <w:trPr>
          <w:trHeight w:val="245"/>
        </w:trPr>
        <w:tc>
          <w:tcPr>
            <w:tcW w:w="3852" w:type="dxa"/>
          </w:tcPr>
          <w:p w:rsidR="00834251" w:rsidRPr="00CD5B97" w:rsidRDefault="00834251" w:rsidP="00834251">
            <w:pPr>
              <w:tabs>
                <w:tab w:val="left" w:pos="252"/>
              </w:tabs>
              <w:spacing w:line="240" w:lineRule="atLeast"/>
            </w:pPr>
            <w:r w:rsidRPr="00CD5B97">
              <w:tab/>
              <w:t>Unsecured</w:t>
            </w:r>
          </w:p>
        </w:tc>
        <w:tc>
          <w:tcPr>
            <w:tcW w:w="1278" w:type="dxa"/>
            <w:tcBorders>
              <w:left w:val="nil"/>
              <w:right w:val="nil"/>
            </w:tcBorders>
            <w:shd w:val="clear" w:color="auto" w:fill="auto"/>
          </w:tcPr>
          <w:p w:rsidR="00834251" w:rsidRPr="00CD5B97" w:rsidRDefault="00834251" w:rsidP="00834251">
            <w:pPr>
              <w:spacing w:line="240" w:lineRule="atLeast"/>
              <w:ind w:right="158"/>
              <w:jc w:val="right"/>
            </w:pPr>
            <w:r w:rsidRPr="00CD5B97">
              <w:t>369</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r w:rsidRPr="00CD5B97">
              <w:t>252</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369</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cs/>
              </w:rPr>
            </w:pPr>
            <w:r w:rsidRPr="00CD5B97">
              <w:rPr>
                <w:rFonts w:eastAsia="Times New Roman"/>
              </w:rPr>
              <w:t>239</w:t>
            </w:r>
          </w:p>
        </w:tc>
      </w:tr>
      <w:tr w:rsidR="00834251" w:rsidRPr="00CD5B97" w:rsidTr="00446328">
        <w:trPr>
          <w:trHeight w:val="245"/>
        </w:trPr>
        <w:tc>
          <w:tcPr>
            <w:tcW w:w="3852" w:type="dxa"/>
          </w:tcPr>
          <w:p w:rsidR="00834251" w:rsidRPr="00CD5B97" w:rsidRDefault="00834251" w:rsidP="00834251">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pPr>
            <w:r w:rsidRPr="00CD5B97">
              <w:t>487</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pPr>
            <w:r w:rsidRPr="00CD5B97">
              <w:t>348</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369</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239</w:t>
            </w:r>
          </w:p>
        </w:tc>
      </w:tr>
      <w:tr w:rsidR="00834251" w:rsidRPr="00CD5B97" w:rsidTr="00446328">
        <w:trPr>
          <w:trHeight w:val="20"/>
        </w:trPr>
        <w:tc>
          <w:tcPr>
            <w:tcW w:w="3852" w:type="dxa"/>
          </w:tcPr>
          <w:p w:rsidR="00834251" w:rsidRPr="00CD5B97" w:rsidRDefault="00834251" w:rsidP="00834251">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834251" w:rsidRPr="00CD5B97" w:rsidRDefault="00834251" w:rsidP="00834251">
            <w:pPr>
              <w:spacing w:line="240" w:lineRule="atLeast"/>
              <w:ind w:right="158"/>
              <w:jc w:val="right"/>
            </w:pPr>
          </w:p>
        </w:tc>
        <w:tc>
          <w:tcPr>
            <w:tcW w:w="252" w:type="dxa"/>
            <w:shd w:val="clear" w:color="auto" w:fill="auto"/>
          </w:tcPr>
          <w:p w:rsidR="00834251" w:rsidRPr="00CD5B97" w:rsidRDefault="00834251" w:rsidP="00834251">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834251" w:rsidRPr="00CD5B97" w:rsidRDefault="00834251" w:rsidP="00834251">
            <w:pPr>
              <w:spacing w:line="240" w:lineRule="auto"/>
              <w:ind w:right="158"/>
              <w:jc w:val="right"/>
              <w:rPr>
                <w:sz w:val="8"/>
                <w:szCs w:val="8"/>
              </w:rPr>
            </w:pPr>
          </w:p>
        </w:tc>
        <w:tc>
          <w:tcPr>
            <w:tcW w:w="270" w:type="dxa"/>
            <w:tcBorders>
              <w:left w:val="nil"/>
              <w:right w:val="nil"/>
            </w:tcBorders>
            <w:shd w:val="clear" w:color="auto" w:fill="auto"/>
          </w:tcPr>
          <w:p w:rsidR="00834251" w:rsidRPr="00CD5B97" w:rsidRDefault="00834251" w:rsidP="00834251">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834251" w:rsidRPr="00CD5B97" w:rsidRDefault="00834251" w:rsidP="00834251">
            <w:pPr>
              <w:spacing w:line="240" w:lineRule="auto"/>
              <w:ind w:right="158"/>
              <w:jc w:val="right"/>
              <w:rPr>
                <w:rFonts w:eastAsia="Times New Roman"/>
                <w:sz w:val="8"/>
                <w:szCs w:val="8"/>
              </w:rPr>
            </w:pPr>
          </w:p>
        </w:tc>
        <w:tc>
          <w:tcPr>
            <w:tcW w:w="270" w:type="dxa"/>
            <w:tcBorders>
              <w:left w:val="nil"/>
              <w:right w:val="nil"/>
            </w:tcBorders>
            <w:shd w:val="clear" w:color="auto" w:fill="auto"/>
          </w:tcPr>
          <w:p w:rsidR="00834251" w:rsidRPr="00CD5B97" w:rsidRDefault="00834251" w:rsidP="00834251">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834251" w:rsidRPr="00CD5B97" w:rsidRDefault="00834251" w:rsidP="00834251">
            <w:pPr>
              <w:spacing w:line="240" w:lineRule="auto"/>
              <w:ind w:right="158"/>
              <w:jc w:val="center"/>
              <w:rPr>
                <w:rFonts w:eastAsia="Times New Roman"/>
                <w:sz w:val="8"/>
                <w:szCs w:val="8"/>
                <w:cs/>
              </w:rPr>
            </w:pPr>
          </w:p>
        </w:tc>
      </w:tr>
      <w:tr w:rsidR="00834251" w:rsidRPr="00CD5B97" w:rsidTr="00012B89">
        <w:trPr>
          <w:trHeight w:val="245"/>
        </w:trPr>
        <w:tc>
          <w:tcPr>
            <w:tcW w:w="3852" w:type="dxa"/>
          </w:tcPr>
          <w:p w:rsidR="00834251" w:rsidRPr="00CD5B97" w:rsidRDefault="00834251" w:rsidP="00834251">
            <w:pPr>
              <w:tabs>
                <w:tab w:val="left" w:pos="252"/>
              </w:tabs>
              <w:spacing w:line="240" w:lineRule="atLeast"/>
              <w:ind w:left="252" w:hanging="252"/>
              <w:rPr>
                <w:cs/>
                <w:lang w:val="en-GB"/>
              </w:rPr>
            </w:pPr>
            <w:r w:rsidRPr="00CD5B97">
              <w:rPr>
                <w:lang w:val="en-GB"/>
              </w:rPr>
              <w:t xml:space="preserve">Liabilities from terminated rehabilitation plan  </w:t>
            </w:r>
          </w:p>
        </w:tc>
        <w:tc>
          <w:tcPr>
            <w:tcW w:w="1278" w:type="dxa"/>
            <w:tcBorders>
              <w:left w:val="nil"/>
              <w:right w:val="nil"/>
            </w:tcBorders>
            <w:shd w:val="clear" w:color="auto" w:fill="auto"/>
          </w:tcPr>
          <w:p w:rsidR="00834251" w:rsidRPr="00CD5B97" w:rsidRDefault="00834251" w:rsidP="00834251">
            <w:pPr>
              <w:spacing w:line="240" w:lineRule="atLeast"/>
              <w:ind w:right="158"/>
              <w:jc w:val="right"/>
            </w:pP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center"/>
              <w:rPr>
                <w:rFonts w:eastAsia="Times New Roman"/>
              </w:rPr>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rPr>
                <w:rFonts w:eastAsia="Times New Roman"/>
                <w:cs/>
              </w:rPr>
            </w:pPr>
          </w:p>
        </w:tc>
      </w:tr>
      <w:tr w:rsidR="00E517CD" w:rsidRPr="00CD5B97" w:rsidTr="00012B89">
        <w:trPr>
          <w:trHeight w:val="245"/>
        </w:trPr>
        <w:tc>
          <w:tcPr>
            <w:tcW w:w="3852" w:type="dxa"/>
          </w:tcPr>
          <w:p w:rsidR="00E517CD" w:rsidRPr="00CD5B97" w:rsidRDefault="007B33C9" w:rsidP="007B33C9">
            <w:pPr>
              <w:tabs>
                <w:tab w:val="left" w:pos="252"/>
              </w:tabs>
              <w:spacing w:line="240" w:lineRule="atLeast"/>
            </w:pPr>
            <w:r w:rsidRPr="00CD5B97">
              <w:t xml:space="preserve">     - </w:t>
            </w:r>
            <w:r w:rsidR="00E517CD" w:rsidRPr="00CD5B97">
              <w:t>Unsecured</w:t>
            </w:r>
          </w:p>
        </w:tc>
        <w:tc>
          <w:tcPr>
            <w:tcW w:w="1278" w:type="dxa"/>
            <w:tcBorders>
              <w:left w:val="nil"/>
              <w:right w:val="nil"/>
            </w:tcBorders>
            <w:shd w:val="clear" w:color="auto" w:fill="auto"/>
          </w:tcPr>
          <w:p w:rsidR="00E517CD" w:rsidRPr="00CD5B97" w:rsidRDefault="00E517CD" w:rsidP="00E517CD">
            <w:pPr>
              <w:spacing w:line="240" w:lineRule="atLeast"/>
              <w:ind w:right="158"/>
              <w:jc w:val="right"/>
            </w:pPr>
            <w:r w:rsidRPr="00CD5B97">
              <w:t>314</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455</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143</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rPr>
                <w:rFonts w:eastAsia="Times New Roman"/>
              </w:rPr>
            </w:pPr>
            <w:r w:rsidRPr="00CD5B97">
              <w:rPr>
                <w:rFonts w:eastAsia="Times New Roman"/>
              </w:rPr>
              <w:t>285</w:t>
            </w:r>
          </w:p>
        </w:tc>
      </w:tr>
      <w:tr w:rsidR="00E517CD" w:rsidRPr="00CD5B97" w:rsidTr="00012B89">
        <w:trPr>
          <w:trHeight w:val="20"/>
        </w:trPr>
        <w:tc>
          <w:tcPr>
            <w:tcW w:w="3852" w:type="dxa"/>
          </w:tcPr>
          <w:p w:rsidR="00E517CD" w:rsidRPr="00CD5B97" w:rsidRDefault="00E517CD" w:rsidP="00E517CD">
            <w:pPr>
              <w:tabs>
                <w:tab w:val="left" w:pos="252"/>
              </w:tabs>
              <w:spacing w:line="240" w:lineRule="auto"/>
              <w:rPr>
                <w:sz w:val="8"/>
                <w:szCs w:val="8"/>
                <w:cs/>
              </w:rPr>
            </w:pPr>
          </w:p>
        </w:tc>
        <w:tc>
          <w:tcPr>
            <w:tcW w:w="1278" w:type="dxa"/>
            <w:tcBorders>
              <w:left w:val="nil"/>
              <w:right w:val="nil"/>
            </w:tcBorders>
            <w:shd w:val="clear" w:color="auto" w:fill="auto"/>
          </w:tcPr>
          <w:p w:rsidR="00E517CD" w:rsidRPr="00CD5B97" w:rsidRDefault="00E517CD" w:rsidP="00E517CD">
            <w:pPr>
              <w:spacing w:line="240" w:lineRule="atLeast"/>
              <w:ind w:right="158"/>
              <w:jc w:val="right"/>
            </w:pPr>
          </w:p>
        </w:tc>
        <w:tc>
          <w:tcPr>
            <w:tcW w:w="252" w:type="dxa"/>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vAlign w:val="bottom"/>
          </w:tcPr>
          <w:p w:rsidR="00E517CD" w:rsidRPr="00CD5B97" w:rsidRDefault="00E517CD" w:rsidP="00E517CD">
            <w:pPr>
              <w:spacing w:line="240" w:lineRule="auto"/>
              <w:ind w:right="158"/>
              <w:jc w:val="right"/>
              <w:rPr>
                <w:sz w:val="8"/>
                <w:szCs w:val="8"/>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tcPr>
          <w:p w:rsidR="00E517CD" w:rsidRPr="00CD5B97" w:rsidRDefault="00E517CD" w:rsidP="00E517CD">
            <w:pPr>
              <w:spacing w:line="240" w:lineRule="auto"/>
              <w:ind w:right="158"/>
              <w:jc w:val="right"/>
              <w:rPr>
                <w:rFonts w:eastAsia="Times New Roman"/>
                <w:sz w:val="8"/>
                <w:szCs w:val="8"/>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tcPr>
          <w:p w:rsidR="00E517CD" w:rsidRPr="00CD5B97" w:rsidRDefault="00E517CD" w:rsidP="00E517CD">
            <w:pPr>
              <w:spacing w:line="240" w:lineRule="auto"/>
              <w:ind w:right="158"/>
              <w:jc w:val="center"/>
              <w:rPr>
                <w:rFonts w:eastAsia="Times New Roman"/>
                <w:sz w:val="8"/>
                <w:szCs w:val="8"/>
                <w:cs/>
              </w:rPr>
            </w:pPr>
          </w:p>
        </w:tc>
      </w:tr>
      <w:tr w:rsidR="00E517CD" w:rsidRPr="00CD5B97" w:rsidTr="00834251">
        <w:trPr>
          <w:trHeight w:val="245"/>
        </w:trPr>
        <w:tc>
          <w:tcPr>
            <w:tcW w:w="3852" w:type="dxa"/>
          </w:tcPr>
          <w:p w:rsidR="00E517CD" w:rsidRPr="00CD5B97" w:rsidRDefault="00E517CD" w:rsidP="00E517CD">
            <w:pPr>
              <w:tabs>
                <w:tab w:val="left" w:pos="252"/>
              </w:tabs>
              <w:spacing w:line="240" w:lineRule="atLeast"/>
              <w:ind w:right="-108"/>
              <w:rPr>
                <w:cs/>
              </w:rPr>
            </w:pPr>
            <w:r w:rsidRPr="00CD5B97">
              <w:t>Current portion of long-term borrowings from</w:t>
            </w:r>
            <w:r w:rsidRPr="00CD5B97">
              <w:br/>
            </w:r>
            <w:r w:rsidRPr="00CD5B97">
              <w:tab/>
              <w:t>related parties - net - Secured</w:t>
            </w:r>
          </w:p>
        </w:tc>
        <w:tc>
          <w:tcPr>
            <w:tcW w:w="1278"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589</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314</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p w:rsidR="00E517CD" w:rsidRPr="00CD5B97" w:rsidRDefault="00E517CD" w:rsidP="00E517CD">
            <w:pPr>
              <w:spacing w:line="240" w:lineRule="atLeast"/>
              <w:ind w:right="158"/>
              <w:jc w:val="right"/>
              <w:rPr>
                <w:rFonts w:eastAsia="Times New Roman"/>
                <w:cs/>
              </w:rPr>
            </w:pPr>
            <w:r w:rsidRPr="00CD5B97">
              <w:t>314</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p w:rsidR="00E517CD" w:rsidRPr="00CD5B97" w:rsidRDefault="00E517CD" w:rsidP="00E517CD">
            <w:pPr>
              <w:spacing w:line="240" w:lineRule="atLeast"/>
              <w:ind w:right="158"/>
              <w:jc w:val="right"/>
              <w:rPr>
                <w:rFonts w:eastAsia="Times New Roman"/>
                <w:cs/>
              </w:rPr>
            </w:pPr>
            <w:r w:rsidRPr="00CD5B97">
              <w:t>314</w:t>
            </w:r>
          </w:p>
        </w:tc>
      </w:tr>
      <w:tr w:rsidR="00E517CD" w:rsidRPr="00CD5B97" w:rsidTr="00446328">
        <w:trPr>
          <w:trHeight w:val="245"/>
        </w:trPr>
        <w:tc>
          <w:tcPr>
            <w:tcW w:w="3852" w:type="dxa"/>
          </w:tcPr>
          <w:p w:rsidR="00E517CD" w:rsidRPr="00CD5B97" w:rsidRDefault="00E517CD" w:rsidP="00E517CD">
            <w:pPr>
              <w:tabs>
                <w:tab w:val="left" w:pos="252"/>
              </w:tabs>
              <w:spacing w:line="240" w:lineRule="atLeast"/>
              <w:ind w:left="252" w:hanging="252"/>
              <w:rPr>
                <w:cs/>
              </w:rPr>
            </w:pPr>
            <w:r w:rsidRPr="00CD5B97">
              <w:t>Current portion of debentures - Unsecured</w:t>
            </w:r>
          </w:p>
        </w:tc>
        <w:tc>
          <w:tcPr>
            <w:tcW w:w="1278"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482</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471</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482</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t>471</w:t>
            </w:r>
          </w:p>
        </w:tc>
      </w:tr>
      <w:tr w:rsidR="00E517CD" w:rsidRPr="00CD5B97" w:rsidTr="00152533">
        <w:trPr>
          <w:trHeight w:val="245"/>
        </w:trPr>
        <w:tc>
          <w:tcPr>
            <w:tcW w:w="3852" w:type="dxa"/>
          </w:tcPr>
          <w:p w:rsidR="00E517CD" w:rsidRPr="00CD5B97" w:rsidRDefault="00E517CD" w:rsidP="00E517CD">
            <w:pPr>
              <w:tabs>
                <w:tab w:val="left" w:pos="252"/>
              </w:tabs>
              <w:spacing w:line="240" w:lineRule="atLeast"/>
              <w:ind w:left="252" w:hanging="252"/>
            </w:pPr>
            <w:r w:rsidRPr="00CD5B97">
              <w:t>Current portion of lease liabilities - net - Secured</w:t>
            </w:r>
          </w:p>
        </w:tc>
        <w:tc>
          <w:tcPr>
            <w:tcW w:w="1278"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11</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6</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center"/>
              <w:rPr>
                <w:rFonts w:eastAsia="Times New Roman"/>
                <w:cs/>
              </w:rPr>
            </w:pPr>
            <w:r w:rsidRPr="00CD5B97">
              <w:rPr>
                <w:rFonts w:eastAsia="Times New Roman"/>
              </w:rPr>
              <w:t xml:space="preserve">         -</w:t>
            </w:r>
          </w:p>
        </w:tc>
      </w:tr>
      <w:tr w:rsidR="00E517CD" w:rsidRPr="00CD5B97" w:rsidTr="00446328">
        <w:trPr>
          <w:trHeight w:val="245"/>
        </w:trPr>
        <w:tc>
          <w:tcPr>
            <w:tcW w:w="3852" w:type="dxa"/>
          </w:tcPr>
          <w:p w:rsidR="00E517CD" w:rsidRPr="00CD5B97" w:rsidRDefault="00E517CD" w:rsidP="00E517CD">
            <w:pPr>
              <w:tabs>
                <w:tab w:val="left" w:pos="252"/>
              </w:tabs>
              <w:spacing w:line="240" w:lineRule="atLeast"/>
              <w:ind w:left="252" w:right="-108" w:hanging="252"/>
              <w:rPr>
                <w:cs/>
              </w:rPr>
            </w:pPr>
            <w:r w:rsidRPr="00CD5B97">
              <w:t>Short-term loan from related parties</w:t>
            </w:r>
          </w:p>
        </w:tc>
        <w:tc>
          <w:tcPr>
            <w:tcW w:w="1278"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p>
        </w:tc>
      </w:tr>
      <w:tr w:rsidR="00E517CD" w:rsidRPr="00CD5B97" w:rsidTr="00B37DE7">
        <w:trPr>
          <w:trHeight w:val="245"/>
        </w:trPr>
        <w:tc>
          <w:tcPr>
            <w:tcW w:w="3852" w:type="dxa"/>
          </w:tcPr>
          <w:p w:rsidR="00E517CD" w:rsidRPr="00CD5B97" w:rsidRDefault="00E517CD" w:rsidP="00E517CD">
            <w:pPr>
              <w:tabs>
                <w:tab w:val="left" w:pos="252"/>
              </w:tabs>
              <w:spacing w:line="240" w:lineRule="atLeast"/>
            </w:pPr>
            <w:r w:rsidRPr="00CD5B97">
              <w:tab/>
              <w:t>Secured</w:t>
            </w:r>
          </w:p>
        </w:tc>
        <w:tc>
          <w:tcPr>
            <w:tcW w:w="1278"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1,474</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811</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1,474</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811</w:t>
            </w:r>
          </w:p>
        </w:tc>
      </w:tr>
      <w:tr w:rsidR="00E517CD" w:rsidRPr="00CD5B97" w:rsidTr="00446328">
        <w:trPr>
          <w:trHeight w:val="245"/>
        </w:trPr>
        <w:tc>
          <w:tcPr>
            <w:tcW w:w="3852" w:type="dxa"/>
          </w:tcPr>
          <w:p w:rsidR="00E517CD" w:rsidRPr="00CD5B97" w:rsidRDefault="00E517CD" w:rsidP="00E517CD">
            <w:pPr>
              <w:tabs>
                <w:tab w:val="left" w:pos="252"/>
              </w:tabs>
              <w:spacing w:line="240" w:lineRule="atLeast"/>
            </w:pPr>
            <w:r w:rsidRPr="00CD5B97">
              <w:tab/>
              <w:t>Unsecured</w:t>
            </w:r>
          </w:p>
        </w:tc>
        <w:tc>
          <w:tcPr>
            <w:tcW w:w="1278" w:type="dxa"/>
            <w:tcBorders>
              <w:left w:val="nil"/>
              <w:right w:val="nil"/>
            </w:tcBorders>
            <w:shd w:val="clear" w:color="auto" w:fill="auto"/>
          </w:tcPr>
          <w:p w:rsidR="00E517CD" w:rsidRPr="00CD5B97" w:rsidRDefault="00E517CD" w:rsidP="00E517CD">
            <w:pPr>
              <w:spacing w:line="240" w:lineRule="atLeast"/>
              <w:ind w:right="158"/>
              <w:jc w:val="center"/>
              <w:rPr>
                <w:rFonts w:eastAsia="Times New Roman"/>
                <w:cs/>
              </w:rPr>
            </w:pPr>
            <w:r w:rsidRPr="00CD5B97">
              <w:rPr>
                <w:rFonts w:eastAsia="Times New Roman"/>
              </w:rPr>
              <w:t xml:space="preserve">         -</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313</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313</w:t>
            </w:r>
          </w:p>
        </w:tc>
      </w:tr>
      <w:tr w:rsidR="00E517CD" w:rsidRPr="00CD5B97" w:rsidTr="00446328">
        <w:trPr>
          <w:trHeight w:val="245"/>
        </w:trPr>
        <w:tc>
          <w:tcPr>
            <w:tcW w:w="3852" w:type="dxa"/>
          </w:tcPr>
          <w:p w:rsidR="00E517CD" w:rsidRPr="00CD5B97" w:rsidRDefault="00E517CD" w:rsidP="00E517CD">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1,474</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811</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1,787</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rPr>
                <w:rFonts w:eastAsia="Times New Roman"/>
              </w:rPr>
            </w:pPr>
            <w:r w:rsidRPr="00CD5B97">
              <w:rPr>
                <w:rFonts w:eastAsia="Times New Roman"/>
              </w:rPr>
              <w:t>1,124</w:t>
            </w:r>
          </w:p>
        </w:tc>
      </w:tr>
      <w:tr w:rsidR="00C16C60" w:rsidRPr="00CD5B97" w:rsidTr="00690F05">
        <w:trPr>
          <w:trHeight w:val="20"/>
        </w:trPr>
        <w:tc>
          <w:tcPr>
            <w:tcW w:w="3852" w:type="dxa"/>
          </w:tcPr>
          <w:p w:rsidR="00C16C60" w:rsidRPr="00CD5B97" w:rsidRDefault="00C16C60" w:rsidP="00690F05">
            <w:pPr>
              <w:tabs>
                <w:tab w:val="left" w:pos="252"/>
              </w:tabs>
              <w:spacing w:line="240" w:lineRule="auto"/>
              <w:rPr>
                <w:sz w:val="8"/>
                <w:szCs w:val="8"/>
                <w:cs/>
              </w:rPr>
            </w:pPr>
          </w:p>
        </w:tc>
        <w:tc>
          <w:tcPr>
            <w:tcW w:w="1278" w:type="dxa"/>
            <w:tcBorders>
              <w:left w:val="nil"/>
              <w:right w:val="nil"/>
            </w:tcBorders>
            <w:shd w:val="clear" w:color="auto" w:fill="auto"/>
          </w:tcPr>
          <w:p w:rsidR="00C16C60" w:rsidRPr="00CD5B97" w:rsidRDefault="00C16C60" w:rsidP="00690F05">
            <w:pPr>
              <w:spacing w:line="240" w:lineRule="atLeast"/>
              <w:ind w:right="158"/>
              <w:jc w:val="right"/>
            </w:pPr>
          </w:p>
        </w:tc>
        <w:tc>
          <w:tcPr>
            <w:tcW w:w="252" w:type="dxa"/>
            <w:shd w:val="clear" w:color="auto" w:fill="auto"/>
          </w:tcPr>
          <w:p w:rsidR="00C16C60" w:rsidRPr="00CD5B97" w:rsidRDefault="00C16C60" w:rsidP="00690F05">
            <w:pPr>
              <w:spacing w:line="240" w:lineRule="auto"/>
              <w:rPr>
                <w:rFonts w:eastAsia="Times New Roman"/>
                <w:sz w:val="8"/>
                <w:szCs w:val="8"/>
              </w:rPr>
            </w:pPr>
          </w:p>
        </w:tc>
        <w:tc>
          <w:tcPr>
            <w:tcW w:w="1260" w:type="dxa"/>
            <w:tcBorders>
              <w:left w:val="nil"/>
              <w:right w:val="nil"/>
            </w:tcBorders>
            <w:shd w:val="clear" w:color="auto" w:fill="auto"/>
            <w:vAlign w:val="bottom"/>
          </w:tcPr>
          <w:p w:rsidR="00C16C60" w:rsidRPr="00CD5B97" w:rsidRDefault="00C16C60" w:rsidP="00690F05">
            <w:pPr>
              <w:spacing w:line="240" w:lineRule="auto"/>
              <w:ind w:right="158"/>
              <w:jc w:val="right"/>
              <w:rPr>
                <w:sz w:val="8"/>
                <w:szCs w:val="8"/>
              </w:rPr>
            </w:pPr>
          </w:p>
        </w:tc>
        <w:tc>
          <w:tcPr>
            <w:tcW w:w="270" w:type="dxa"/>
            <w:tcBorders>
              <w:left w:val="nil"/>
              <w:right w:val="nil"/>
            </w:tcBorders>
            <w:shd w:val="clear" w:color="auto" w:fill="auto"/>
          </w:tcPr>
          <w:p w:rsidR="00C16C60" w:rsidRPr="00CD5B97" w:rsidRDefault="00C16C60" w:rsidP="00690F05">
            <w:pPr>
              <w:spacing w:line="240" w:lineRule="auto"/>
              <w:rPr>
                <w:rFonts w:eastAsia="Times New Roman"/>
                <w:sz w:val="8"/>
                <w:szCs w:val="8"/>
              </w:rPr>
            </w:pPr>
          </w:p>
        </w:tc>
        <w:tc>
          <w:tcPr>
            <w:tcW w:w="1260" w:type="dxa"/>
            <w:tcBorders>
              <w:left w:val="nil"/>
              <w:right w:val="nil"/>
            </w:tcBorders>
            <w:shd w:val="clear" w:color="auto" w:fill="auto"/>
          </w:tcPr>
          <w:p w:rsidR="00C16C60" w:rsidRPr="00CD5B97" w:rsidRDefault="00C16C60" w:rsidP="00690F05">
            <w:pPr>
              <w:spacing w:line="240" w:lineRule="auto"/>
              <w:ind w:right="158"/>
              <w:jc w:val="right"/>
              <w:rPr>
                <w:rFonts w:eastAsia="Times New Roman"/>
                <w:sz w:val="8"/>
                <w:szCs w:val="8"/>
              </w:rPr>
            </w:pPr>
          </w:p>
        </w:tc>
        <w:tc>
          <w:tcPr>
            <w:tcW w:w="270" w:type="dxa"/>
            <w:tcBorders>
              <w:left w:val="nil"/>
              <w:right w:val="nil"/>
            </w:tcBorders>
            <w:shd w:val="clear" w:color="auto" w:fill="auto"/>
          </w:tcPr>
          <w:p w:rsidR="00C16C60" w:rsidRPr="00CD5B97" w:rsidRDefault="00C16C60" w:rsidP="00690F05">
            <w:pPr>
              <w:spacing w:line="240" w:lineRule="auto"/>
              <w:rPr>
                <w:rFonts w:eastAsia="Times New Roman"/>
                <w:sz w:val="8"/>
                <w:szCs w:val="8"/>
              </w:rPr>
            </w:pPr>
          </w:p>
        </w:tc>
        <w:tc>
          <w:tcPr>
            <w:tcW w:w="1260" w:type="dxa"/>
            <w:tcBorders>
              <w:left w:val="nil"/>
              <w:right w:val="nil"/>
            </w:tcBorders>
            <w:shd w:val="clear" w:color="auto" w:fill="auto"/>
          </w:tcPr>
          <w:p w:rsidR="00C16C60" w:rsidRPr="00CD5B97" w:rsidRDefault="00C16C60" w:rsidP="00690F05">
            <w:pPr>
              <w:spacing w:line="240" w:lineRule="auto"/>
              <w:ind w:right="158"/>
              <w:jc w:val="center"/>
              <w:rPr>
                <w:rFonts w:eastAsia="Times New Roman"/>
                <w:sz w:val="8"/>
                <w:szCs w:val="8"/>
                <w:cs/>
              </w:rPr>
            </w:pPr>
          </w:p>
        </w:tc>
      </w:tr>
      <w:tr w:rsidR="00E517CD" w:rsidRPr="00CD5B97" w:rsidTr="00446328">
        <w:trPr>
          <w:trHeight w:val="245"/>
        </w:trPr>
        <w:tc>
          <w:tcPr>
            <w:tcW w:w="3852" w:type="dxa"/>
          </w:tcPr>
          <w:p w:rsidR="00E517CD" w:rsidRPr="00CD5B97" w:rsidRDefault="00E517CD" w:rsidP="00E517CD">
            <w:pPr>
              <w:tabs>
                <w:tab w:val="left" w:pos="252"/>
              </w:tabs>
              <w:spacing w:line="240" w:lineRule="atLeast"/>
            </w:pPr>
            <w:r w:rsidRPr="00CD5B97">
              <w:t>Other current liabilities - Unsecured</w:t>
            </w:r>
          </w:p>
        </w:tc>
        <w:tc>
          <w:tcPr>
            <w:tcW w:w="1278"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pPr>
            <w:r w:rsidRPr="00CD5B97">
              <w:t>3</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3</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3</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3</w:t>
            </w:r>
          </w:p>
        </w:tc>
      </w:tr>
      <w:tr w:rsidR="00E517CD" w:rsidRPr="00CD5B97" w:rsidTr="00446328">
        <w:trPr>
          <w:trHeight w:val="20"/>
        </w:trPr>
        <w:tc>
          <w:tcPr>
            <w:tcW w:w="3852" w:type="dxa"/>
          </w:tcPr>
          <w:p w:rsidR="00E517CD" w:rsidRPr="00CD5B97" w:rsidRDefault="00E517CD" w:rsidP="00E517CD">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pPr>
          </w:p>
        </w:tc>
        <w:tc>
          <w:tcPr>
            <w:tcW w:w="252" w:type="dxa"/>
            <w:shd w:val="clear" w:color="auto" w:fill="auto"/>
          </w:tcPr>
          <w:p w:rsidR="00E517CD" w:rsidRPr="00CD5B97" w:rsidRDefault="00E517CD" w:rsidP="00E517CD">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uto"/>
              <w:ind w:right="158"/>
              <w:jc w:val="right"/>
              <w:rPr>
                <w:rFonts w:eastAsia="Times New Roman"/>
                <w:sz w:val="16"/>
                <w:szCs w:val="16"/>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uto"/>
              <w:ind w:right="158"/>
              <w:jc w:val="right"/>
              <w:rPr>
                <w:rFonts w:eastAsia="Times New Roman"/>
                <w:sz w:val="16"/>
                <w:szCs w:val="16"/>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uto"/>
              <w:ind w:right="158"/>
              <w:jc w:val="right"/>
              <w:rPr>
                <w:rFonts w:eastAsia="Times New Roman"/>
                <w:sz w:val="16"/>
                <w:szCs w:val="16"/>
              </w:rPr>
            </w:pPr>
          </w:p>
        </w:tc>
      </w:tr>
      <w:tr w:rsidR="00E517CD" w:rsidRPr="00CD5B97" w:rsidTr="00446328">
        <w:trPr>
          <w:trHeight w:val="245"/>
        </w:trPr>
        <w:tc>
          <w:tcPr>
            <w:tcW w:w="3852" w:type="dxa"/>
          </w:tcPr>
          <w:p w:rsidR="00E517CD" w:rsidRPr="00CD5B97" w:rsidRDefault="00E517CD" w:rsidP="00E517CD">
            <w:pPr>
              <w:tabs>
                <w:tab w:val="left" w:pos="252"/>
              </w:tabs>
              <w:spacing w:line="240" w:lineRule="atLeast"/>
            </w:pPr>
            <w:r w:rsidRPr="00CD5B97">
              <w:t>Total current</w:t>
            </w:r>
          </w:p>
        </w:tc>
        <w:tc>
          <w:tcPr>
            <w:tcW w:w="1278"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pPr>
            <w:r w:rsidRPr="00CD5B97">
              <w:t>3,892</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2,811</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3,345</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cs/>
              </w:rPr>
            </w:pPr>
            <w:r w:rsidRPr="00CD5B97">
              <w:rPr>
                <w:rFonts w:eastAsia="Times New Roman"/>
              </w:rPr>
              <w:t>2,674</w:t>
            </w:r>
          </w:p>
        </w:tc>
      </w:tr>
      <w:tr w:rsidR="00E517CD" w:rsidRPr="00CD5B97" w:rsidTr="00446328">
        <w:trPr>
          <w:trHeight w:val="20"/>
        </w:trPr>
        <w:tc>
          <w:tcPr>
            <w:tcW w:w="3852" w:type="dxa"/>
          </w:tcPr>
          <w:p w:rsidR="00E517CD" w:rsidRPr="00CD5B97" w:rsidRDefault="00E517CD" w:rsidP="00E517CD">
            <w:pPr>
              <w:tabs>
                <w:tab w:val="left" w:pos="252"/>
              </w:tabs>
              <w:spacing w:line="240" w:lineRule="atLeast"/>
              <w:rPr>
                <w:rFonts w:ascii="Angsana New" w:hAnsi="Angsana New"/>
                <w:b/>
                <w:bCs/>
                <w:sz w:val="16"/>
                <w:szCs w:val="16"/>
              </w:rPr>
            </w:pPr>
          </w:p>
        </w:tc>
        <w:tc>
          <w:tcPr>
            <w:tcW w:w="1278"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rPr>
                <w:rFonts w:ascii="Angsana New" w:eastAsia="Times New Roman" w:hAnsi="Angsana New"/>
                <w:sz w:val="16"/>
                <w:szCs w:val="16"/>
                <w:cs/>
              </w:rPr>
            </w:pPr>
          </w:p>
        </w:tc>
        <w:tc>
          <w:tcPr>
            <w:tcW w:w="252" w:type="dxa"/>
            <w:shd w:val="clear" w:color="auto" w:fill="auto"/>
          </w:tcPr>
          <w:p w:rsidR="00E517CD" w:rsidRPr="00CD5B97" w:rsidRDefault="00E517CD" w:rsidP="00E517CD">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tLeast"/>
              <w:ind w:right="158"/>
              <w:jc w:val="right"/>
              <w:rPr>
                <w:rFonts w:ascii="Angsana New" w:hAnsi="Angsana New"/>
                <w:sz w:val="16"/>
                <w:szCs w:val="16"/>
                <w:cs/>
              </w:rPr>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rPr>
                <w:rFonts w:ascii="Angsana New" w:eastAsia="Times New Roman" w:hAnsi="Angsana New"/>
                <w:sz w:val="16"/>
                <w:szCs w:val="16"/>
                <w:cs/>
              </w:rPr>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tLeast"/>
              <w:ind w:right="158"/>
              <w:jc w:val="right"/>
              <w:rPr>
                <w:rFonts w:ascii="Angsana New" w:hAnsi="Angsana New"/>
                <w:sz w:val="16"/>
                <w:szCs w:val="16"/>
              </w:rPr>
            </w:pPr>
          </w:p>
        </w:tc>
      </w:tr>
      <w:tr w:rsidR="00E517CD" w:rsidRPr="00CD5B97" w:rsidTr="00446328">
        <w:trPr>
          <w:trHeight w:val="245"/>
        </w:trPr>
        <w:tc>
          <w:tcPr>
            <w:tcW w:w="3852" w:type="dxa"/>
          </w:tcPr>
          <w:p w:rsidR="00E517CD" w:rsidRPr="00CD5B97" w:rsidRDefault="00E517CD" w:rsidP="00E517CD">
            <w:pPr>
              <w:tabs>
                <w:tab w:val="left" w:pos="252"/>
              </w:tabs>
              <w:spacing w:line="240" w:lineRule="atLeast"/>
              <w:rPr>
                <w:b/>
                <w:bCs/>
                <w:i/>
                <w:iCs/>
              </w:rPr>
            </w:pPr>
            <w:r w:rsidRPr="00CD5B97">
              <w:rPr>
                <w:b/>
                <w:bCs/>
                <w:i/>
                <w:iCs/>
              </w:rPr>
              <w:t>Non-current</w:t>
            </w:r>
          </w:p>
        </w:tc>
        <w:tc>
          <w:tcPr>
            <w:tcW w:w="1278"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rPr>
                <w:cs/>
              </w:rPr>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cs/>
              </w:rPr>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center"/>
              <w:rPr>
                <w:rFonts w:eastAsia="Times New Roman"/>
                <w:cs/>
              </w:rPr>
            </w:pPr>
          </w:p>
        </w:tc>
      </w:tr>
      <w:tr w:rsidR="00E517CD" w:rsidRPr="00CD5B97" w:rsidTr="004C30FA">
        <w:trPr>
          <w:trHeight w:val="245"/>
        </w:trPr>
        <w:tc>
          <w:tcPr>
            <w:tcW w:w="3852" w:type="dxa"/>
          </w:tcPr>
          <w:p w:rsidR="00E517CD" w:rsidRPr="00CD5B97" w:rsidRDefault="00E517CD" w:rsidP="00E517CD">
            <w:pPr>
              <w:tabs>
                <w:tab w:val="left" w:pos="252"/>
              </w:tabs>
              <w:spacing w:line="240" w:lineRule="atLeast"/>
              <w:rPr>
                <w:cs/>
              </w:rPr>
            </w:pPr>
            <w:r w:rsidRPr="00CD5B97">
              <w:t>Other payables and accrued expenses - Unsecured</w:t>
            </w:r>
          </w:p>
        </w:tc>
        <w:tc>
          <w:tcPr>
            <w:tcW w:w="1278"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1,165</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1,137</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1,165</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1,137</w:t>
            </w:r>
          </w:p>
        </w:tc>
      </w:tr>
      <w:tr w:rsidR="00E517CD" w:rsidRPr="00CD5B97" w:rsidTr="004C30FA">
        <w:trPr>
          <w:trHeight w:val="245"/>
        </w:trPr>
        <w:tc>
          <w:tcPr>
            <w:tcW w:w="3852" w:type="dxa"/>
          </w:tcPr>
          <w:p w:rsidR="00E517CD" w:rsidRPr="00CD5B97" w:rsidRDefault="007B41D3" w:rsidP="007B41D3">
            <w:pPr>
              <w:tabs>
                <w:tab w:val="left" w:pos="252"/>
              </w:tabs>
              <w:spacing w:line="240" w:lineRule="atLeast"/>
            </w:pPr>
            <w:r w:rsidRPr="00CD5B97">
              <w:t xml:space="preserve">Liabilities from terminated rehabilitation plan </w:t>
            </w:r>
            <w:r w:rsidRPr="00CD5B97">
              <w:br/>
            </w:r>
            <w:r w:rsidRPr="00CD5B97">
              <w:tab/>
              <w:t xml:space="preserve">and compromise - </w:t>
            </w:r>
            <w:r w:rsidR="00E517CD" w:rsidRPr="00CD5B97">
              <w:t>Unsecured</w:t>
            </w:r>
          </w:p>
        </w:tc>
        <w:tc>
          <w:tcPr>
            <w:tcW w:w="1278" w:type="dxa"/>
            <w:tcBorders>
              <w:left w:val="nil"/>
              <w:right w:val="nil"/>
            </w:tcBorders>
            <w:shd w:val="clear" w:color="auto" w:fill="auto"/>
          </w:tcPr>
          <w:p w:rsidR="004016BF" w:rsidRPr="00CD5B97" w:rsidRDefault="004016BF" w:rsidP="00E517CD">
            <w:pPr>
              <w:spacing w:line="240" w:lineRule="atLeast"/>
              <w:ind w:right="158"/>
              <w:jc w:val="right"/>
              <w:rPr>
                <w:rFonts w:eastAsia="Times New Roman"/>
              </w:rPr>
            </w:pPr>
          </w:p>
          <w:p w:rsidR="00E517CD" w:rsidRPr="00CD5B97" w:rsidRDefault="00E517CD" w:rsidP="00E517CD">
            <w:pPr>
              <w:spacing w:line="240" w:lineRule="atLeast"/>
              <w:ind w:right="158"/>
              <w:jc w:val="right"/>
              <w:rPr>
                <w:rFonts w:eastAsia="Times New Roman"/>
              </w:rPr>
            </w:pPr>
            <w:r w:rsidRPr="00CD5B97">
              <w:rPr>
                <w:rFonts w:eastAsia="Times New Roman"/>
              </w:rPr>
              <w:t>270</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4016BF" w:rsidRPr="00CD5B97" w:rsidRDefault="004016BF" w:rsidP="00E517CD">
            <w:pPr>
              <w:spacing w:line="240" w:lineRule="atLeast"/>
              <w:ind w:right="158"/>
              <w:jc w:val="right"/>
            </w:pPr>
          </w:p>
          <w:p w:rsidR="00E517CD" w:rsidRPr="00CD5B97" w:rsidRDefault="00E517CD" w:rsidP="00E517CD">
            <w:pPr>
              <w:spacing w:line="240" w:lineRule="atLeast"/>
              <w:ind w:right="158"/>
              <w:jc w:val="right"/>
              <w:rPr>
                <w:cs/>
              </w:rPr>
            </w:pPr>
            <w:r w:rsidRPr="00CD5B97">
              <w:t>146</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4016BF" w:rsidRPr="00CD5B97" w:rsidRDefault="004016BF" w:rsidP="00E517CD">
            <w:pPr>
              <w:spacing w:line="240" w:lineRule="atLeast"/>
              <w:ind w:right="158"/>
              <w:jc w:val="right"/>
              <w:rPr>
                <w:rFonts w:eastAsia="Times New Roman"/>
              </w:rPr>
            </w:pPr>
          </w:p>
          <w:p w:rsidR="00E517CD" w:rsidRPr="00CD5B97" w:rsidRDefault="00E517CD" w:rsidP="00E517CD">
            <w:pPr>
              <w:spacing w:line="240" w:lineRule="atLeast"/>
              <w:ind w:right="158"/>
              <w:jc w:val="right"/>
              <w:rPr>
                <w:rFonts w:eastAsia="Times New Roman"/>
              </w:rPr>
            </w:pPr>
            <w:r w:rsidRPr="00CD5B97">
              <w:rPr>
                <w:rFonts w:eastAsia="Times New Roman"/>
              </w:rPr>
              <w:t>270</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right w:val="nil"/>
            </w:tcBorders>
            <w:shd w:val="clear" w:color="auto" w:fill="auto"/>
          </w:tcPr>
          <w:p w:rsidR="004016BF" w:rsidRPr="00CD5B97" w:rsidRDefault="004016BF" w:rsidP="00E517CD">
            <w:pPr>
              <w:spacing w:line="240" w:lineRule="atLeast"/>
              <w:ind w:right="158"/>
              <w:jc w:val="right"/>
            </w:pPr>
          </w:p>
          <w:p w:rsidR="00E517CD" w:rsidRPr="00CD5B97" w:rsidRDefault="00E517CD" w:rsidP="00E517CD">
            <w:pPr>
              <w:spacing w:line="240" w:lineRule="atLeast"/>
              <w:ind w:right="158"/>
              <w:jc w:val="right"/>
              <w:rPr>
                <w:cs/>
              </w:rPr>
            </w:pPr>
            <w:r w:rsidRPr="00CD5B97">
              <w:t>146</w:t>
            </w:r>
          </w:p>
        </w:tc>
      </w:tr>
      <w:tr w:rsidR="00E517CD" w:rsidRPr="00CD5B97" w:rsidTr="004C30FA">
        <w:trPr>
          <w:trHeight w:val="20"/>
        </w:trPr>
        <w:tc>
          <w:tcPr>
            <w:tcW w:w="3852" w:type="dxa"/>
          </w:tcPr>
          <w:p w:rsidR="00E517CD" w:rsidRPr="00CD5B97" w:rsidRDefault="00E517CD" w:rsidP="00E517CD">
            <w:pPr>
              <w:tabs>
                <w:tab w:val="left" w:pos="252"/>
              </w:tabs>
              <w:spacing w:line="240" w:lineRule="auto"/>
              <w:rPr>
                <w:sz w:val="8"/>
                <w:szCs w:val="8"/>
                <w:cs/>
              </w:rPr>
            </w:pPr>
          </w:p>
        </w:tc>
        <w:tc>
          <w:tcPr>
            <w:tcW w:w="1278" w:type="dxa"/>
            <w:tcBorders>
              <w:left w:val="nil"/>
              <w:right w:val="nil"/>
            </w:tcBorders>
            <w:shd w:val="clear" w:color="auto" w:fill="auto"/>
          </w:tcPr>
          <w:p w:rsidR="00E517CD" w:rsidRPr="00CD5B97" w:rsidRDefault="00E517CD" w:rsidP="00E517CD">
            <w:pPr>
              <w:spacing w:line="240" w:lineRule="auto"/>
              <w:ind w:right="158"/>
              <w:jc w:val="right"/>
              <w:rPr>
                <w:rFonts w:eastAsia="Times New Roman"/>
                <w:sz w:val="8"/>
                <w:szCs w:val="8"/>
              </w:rPr>
            </w:pPr>
          </w:p>
        </w:tc>
        <w:tc>
          <w:tcPr>
            <w:tcW w:w="252" w:type="dxa"/>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vAlign w:val="bottom"/>
          </w:tcPr>
          <w:p w:rsidR="00E517CD" w:rsidRPr="00CD5B97" w:rsidRDefault="00E517CD" w:rsidP="00E517CD">
            <w:pPr>
              <w:spacing w:line="240" w:lineRule="auto"/>
              <w:ind w:right="158"/>
              <w:jc w:val="right"/>
              <w:rPr>
                <w:sz w:val="8"/>
                <w:szCs w:val="8"/>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tcPr>
          <w:p w:rsidR="00E517CD" w:rsidRPr="00CD5B97" w:rsidRDefault="00E517CD" w:rsidP="00E517CD">
            <w:pPr>
              <w:spacing w:line="240" w:lineRule="auto"/>
              <w:ind w:right="158"/>
              <w:jc w:val="right"/>
              <w:rPr>
                <w:rFonts w:eastAsia="Times New Roman"/>
                <w:sz w:val="8"/>
                <w:szCs w:val="8"/>
              </w:rPr>
            </w:pPr>
          </w:p>
        </w:tc>
        <w:tc>
          <w:tcPr>
            <w:tcW w:w="270" w:type="dxa"/>
            <w:tcBorders>
              <w:left w:val="nil"/>
              <w:right w:val="nil"/>
            </w:tcBorders>
            <w:shd w:val="clear" w:color="auto" w:fill="auto"/>
          </w:tcPr>
          <w:p w:rsidR="00E517CD" w:rsidRPr="00CD5B97" w:rsidRDefault="00E517CD" w:rsidP="00E517CD">
            <w:pPr>
              <w:spacing w:line="240" w:lineRule="auto"/>
              <w:rPr>
                <w:rFonts w:eastAsia="Times New Roman"/>
                <w:sz w:val="8"/>
                <w:szCs w:val="8"/>
              </w:rPr>
            </w:pPr>
          </w:p>
        </w:tc>
        <w:tc>
          <w:tcPr>
            <w:tcW w:w="1260" w:type="dxa"/>
            <w:tcBorders>
              <w:left w:val="nil"/>
              <w:right w:val="nil"/>
            </w:tcBorders>
            <w:shd w:val="clear" w:color="auto" w:fill="auto"/>
          </w:tcPr>
          <w:p w:rsidR="00E517CD" w:rsidRPr="00CD5B97" w:rsidRDefault="00E517CD" w:rsidP="00E517CD">
            <w:pPr>
              <w:spacing w:line="240" w:lineRule="auto"/>
              <w:ind w:right="158"/>
              <w:jc w:val="center"/>
              <w:rPr>
                <w:rFonts w:eastAsia="Times New Roman"/>
                <w:sz w:val="8"/>
                <w:szCs w:val="8"/>
                <w:cs/>
              </w:rPr>
            </w:pPr>
          </w:p>
        </w:tc>
      </w:tr>
      <w:tr w:rsidR="00E517CD" w:rsidRPr="00CD5B97" w:rsidTr="00B37DE7">
        <w:trPr>
          <w:trHeight w:val="245"/>
        </w:trPr>
        <w:tc>
          <w:tcPr>
            <w:tcW w:w="3852" w:type="dxa"/>
          </w:tcPr>
          <w:p w:rsidR="00E517CD" w:rsidRPr="00CD5B97" w:rsidRDefault="00E517CD" w:rsidP="00E517CD">
            <w:pPr>
              <w:tabs>
                <w:tab w:val="left" w:pos="252"/>
              </w:tabs>
              <w:spacing w:line="240" w:lineRule="atLeast"/>
              <w:ind w:right="-108"/>
              <w:rPr>
                <w:cs/>
              </w:rPr>
            </w:pPr>
            <w:r w:rsidRPr="00CD5B97">
              <w:t>Long-term borrowings from related parties - net</w:t>
            </w:r>
            <w:r w:rsidRPr="00CD5B97">
              <w:br/>
            </w:r>
            <w:r w:rsidRPr="00CD5B97">
              <w:tab/>
              <w:t>- Secured</w:t>
            </w:r>
          </w:p>
        </w:tc>
        <w:tc>
          <w:tcPr>
            <w:tcW w:w="1278" w:type="dxa"/>
            <w:tcBorders>
              <w:left w:val="nil"/>
              <w:right w:val="nil"/>
            </w:tcBorders>
            <w:shd w:val="clear" w:color="auto" w:fill="auto"/>
          </w:tcPr>
          <w:p w:rsidR="00E517CD" w:rsidRPr="00CD5B97" w:rsidRDefault="00E517CD" w:rsidP="00E517CD">
            <w:pPr>
              <w:spacing w:line="240" w:lineRule="atLeast"/>
              <w:ind w:right="158"/>
              <w:jc w:val="right"/>
            </w:pPr>
          </w:p>
          <w:p w:rsidR="00E517CD" w:rsidRPr="00CD5B97" w:rsidRDefault="00E517CD" w:rsidP="00E517CD">
            <w:pPr>
              <w:spacing w:line="240" w:lineRule="atLeast"/>
              <w:ind w:right="158"/>
              <w:jc w:val="right"/>
              <w:rPr>
                <w:cs/>
              </w:rPr>
            </w:pPr>
            <w:r w:rsidRPr="00CD5B97">
              <w:t>1,713</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1,934</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 xml:space="preserve">         </w:t>
            </w:r>
          </w:p>
          <w:p w:rsidR="00E517CD" w:rsidRPr="00CD5B97" w:rsidRDefault="00E517CD" w:rsidP="00E517CD">
            <w:pPr>
              <w:spacing w:line="240" w:lineRule="atLeast"/>
              <w:ind w:right="158"/>
              <w:jc w:val="right"/>
              <w:rPr>
                <w:rFonts w:eastAsia="Times New Roman"/>
                <w:cs/>
              </w:rPr>
            </w:pPr>
            <w:r w:rsidRPr="00CD5B97">
              <w:rPr>
                <w:rFonts w:eastAsia="Times New Roman"/>
              </w:rPr>
              <w:t xml:space="preserve">         910</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517CD" w:rsidRPr="00CD5B97" w:rsidRDefault="00E517CD" w:rsidP="00E517CD">
            <w:pPr>
              <w:spacing w:line="240" w:lineRule="atLeast"/>
              <w:ind w:right="158"/>
              <w:jc w:val="right"/>
            </w:pPr>
            <w:r w:rsidRPr="00CD5B97">
              <w:t>885</w:t>
            </w:r>
          </w:p>
        </w:tc>
      </w:tr>
      <w:tr w:rsidR="00E517CD" w:rsidRPr="00CD5B97" w:rsidTr="00446328">
        <w:trPr>
          <w:trHeight w:val="245"/>
        </w:trPr>
        <w:tc>
          <w:tcPr>
            <w:tcW w:w="3852" w:type="dxa"/>
          </w:tcPr>
          <w:p w:rsidR="00E517CD" w:rsidRPr="00CD5B97" w:rsidRDefault="00E517CD" w:rsidP="00E517CD">
            <w:pPr>
              <w:tabs>
                <w:tab w:val="left" w:pos="252"/>
              </w:tabs>
              <w:spacing w:line="240" w:lineRule="atLeast"/>
              <w:rPr>
                <w:cs/>
              </w:rPr>
            </w:pPr>
            <w:r w:rsidRPr="00CD5B97">
              <w:t xml:space="preserve">Lease liabilities - Secured </w:t>
            </w:r>
          </w:p>
        </w:tc>
        <w:tc>
          <w:tcPr>
            <w:tcW w:w="1278"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pPr>
            <w:r w:rsidRPr="00CD5B97">
              <w:t>9</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rPr>
                <w:cs/>
              </w:rPr>
            </w:pPr>
            <w:r w:rsidRPr="00CD5B97">
              <w:t>1</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6</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center"/>
              <w:rPr>
                <w:rFonts w:eastAsia="Times New Roman"/>
                <w:cs/>
              </w:rPr>
            </w:pPr>
            <w:r w:rsidRPr="00CD5B97">
              <w:rPr>
                <w:rFonts w:eastAsia="Times New Roman"/>
              </w:rPr>
              <w:t xml:space="preserve">         -</w:t>
            </w:r>
          </w:p>
        </w:tc>
      </w:tr>
      <w:tr w:rsidR="00E517CD" w:rsidRPr="00CD5B97" w:rsidTr="00446328">
        <w:trPr>
          <w:trHeight w:val="20"/>
        </w:trPr>
        <w:tc>
          <w:tcPr>
            <w:tcW w:w="3852" w:type="dxa"/>
          </w:tcPr>
          <w:p w:rsidR="00E517CD" w:rsidRPr="00CD5B97" w:rsidRDefault="00E517CD" w:rsidP="00E517CD">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pPr>
          </w:p>
        </w:tc>
        <w:tc>
          <w:tcPr>
            <w:tcW w:w="252" w:type="dxa"/>
            <w:shd w:val="clear" w:color="auto" w:fill="auto"/>
          </w:tcPr>
          <w:p w:rsidR="00E517CD" w:rsidRPr="00CD5B97" w:rsidRDefault="00E517CD" w:rsidP="00E517CD">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uto"/>
              <w:ind w:right="158"/>
              <w:jc w:val="right"/>
              <w:rPr>
                <w:sz w:val="16"/>
                <w:szCs w:val="16"/>
                <w:cs/>
              </w:rPr>
            </w:pPr>
          </w:p>
        </w:tc>
        <w:tc>
          <w:tcPr>
            <w:tcW w:w="270" w:type="dxa"/>
            <w:tcBorders>
              <w:left w:val="nil"/>
              <w:right w:val="nil"/>
            </w:tcBorders>
            <w:shd w:val="clear" w:color="auto" w:fill="auto"/>
          </w:tcPr>
          <w:p w:rsidR="00E517CD" w:rsidRPr="00CD5B97" w:rsidRDefault="00E517CD" w:rsidP="00E517CD">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rPr>
                <w:rFonts w:eastAsia="Times New Roman"/>
                <w:cs/>
              </w:rPr>
            </w:pPr>
          </w:p>
        </w:tc>
        <w:tc>
          <w:tcPr>
            <w:tcW w:w="270" w:type="dxa"/>
            <w:tcBorders>
              <w:left w:val="nil"/>
              <w:right w:val="nil"/>
            </w:tcBorders>
            <w:shd w:val="clear" w:color="auto" w:fill="auto"/>
          </w:tcPr>
          <w:p w:rsidR="00E517CD" w:rsidRPr="00CD5B97" w:rsidRDefault="00E517CD" w:rsidP="00E517CD">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uto"/>
              <w:ind w:right="158"/>
              <w:jc w:val="right"/>
              <w:rPr>
                <w:sz w:val="16"/>
                <w:szCs w:val="16"/>
              </w:rPr>
            </w:pPr>
          </w:p>
        </w:tc>
      </w:tr>
      <w:tr w:rsidR="00E517CD" w:rsidRPr="00CD5B97" w:rsidTr="00446328">
        <w:trPr>
          <w:trHeight w:val="245"/>
        </w:trPr>
        <w:tc>
          <w:tcPr>
            <w:tcW w:w="3852" w:type="dxa"/>
          </w:tcPr>
          <w:p w:rsidR="00E517CD" w:rsidRPr="00CD5B97" w:rsidRDefault="00E517CD" w:rsidP="00E517CD">
            <w:pPr>
              <w:tabs>
                <w:tab w:val="left" w:pos="252"/>
              </w:tabs>
              <w:spacing w:line="240" w:lineRule="atLeast"/>
            </w:pPr>
            <w:r w:rsidRPr="00CD5B97">
              <w:t>Total non-current</w:t>
            </w:r>
          </w:p>
        </w:tc>
        <w:tc>
          <w:tcPr>
            <w:tcW w:w="1278"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pPr>
            <w:r w:rsidRPr="00CD5B97">
              <w:t>3,157</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3,218</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2,351</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2,168</w:t>
            </w:r>
          </w:p>
        </w:tc>
      </w:tr>
      <w:tr w:rsidR="00E517CD" w:rsidRPr="00CD5B97" w:rsidTr="00834251">
        <w:trPr>
          <w:trHeight w:val="96"/>
        </w:trPr>
        <w:tc>
          <w:tcPr>
            <w:tcW w:w="3852" w:type="dxa"/>
          </w:tcPr>
          <w:p w:rsidR="00E517CD" w:rsidRPr="00CD5B97" w:rsidRDefault="00E517CD" w:rsidP="00E517CD">
            <w:pPr>
              <w:tabs>
                <w:tab w:val="left" w:pos="360"/>
              </w:tabs>
              <w:spacing w:line="240" w:lineRule="atLeast"/>
              <w:rPr>
                <w:b/>
                <w:bCs/>
              </w:rPr>
            </w:pPr>
          </w:p>
        </w:tc>
        <w:tc>
          <w:tcPr>
            <w:tcW w:w="1278"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pP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tLeast"/>
              <w:ind w:right="158"/>
              <w:jc w:val="right"/>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E517CD" w:rsidRPr="00CD5B97" w:rsidRDefault="00E517CD" w:rsidP="00E517CD">
            <w:pPr>
              <w:spacing w:line="240" w:lineRule="atLeast"/>
              <w:ind w:right="158"/>
              <w:jc w:val="right"/>
            </w:pPr>
          </w:p>
        </w:tc>
      </w:tr>
      <w:tr w:rsidR="00E517CD" w:rsidRPr="00CD5B97" w:rsidTr="00446328">
        <w:trPr>
          <w:trHeight w:val="245"/>
        </w:trPr>
        <w:tc>
          <w:tcPr>
            <w:tcW w:w="3852" w:type="dxa"/>
          </w:tcPr>
          <w:p w:rsidR="00E517CD" w:rsidRPr="00CD5B97" w:rsidRDefault="00E517CD" w:rsidP="00E517CD">
            <w:pPr>
              <w:tabs>
                <w:tab w:val="left" w:pos="360"/>
              </w:tabs>
              <w:spacing w:line="240" w:lineRule="atLeast"/>
            </w:pPr>
            <w:r w:rsidRPr="00CD5B97">
              <w:t>Grand total</w:t>
            </w:r>
          </w:p>
        </w:tc>
        <w:tc>
          <w:tcPr>
            <w:tcW w:w="1278" w:type="dxa"/>
            <w:tcBorders>
              <w:left w:val="nil"/>
              <w:bottom w:val="double" w:sz="4" w:space="0" w:color="auto"/>
              <w:right w:val="nil"/>
            </w:tcBorders>
            <w:shd w:val="clear" w:color="auto" w:fill="auto"/>
          </w:tcPr>
          <w:p w:rsidR="00E517CD" w:rsidRPr="00CD5B97" w:rsidRDefault="00E517CD" w:rsidP="00E517CD">
            <w:pPr>
              <w:spacing w:line="240" w:lineRule="atLeast"/>
              <w:ind w:right="158"/>
              <w:jc w:val="right"/>
            </w:pPr>
            <w:r w:rsidRPr="00CD5B97">
              <w:t>7,049</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6,029</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5,696</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4,842</w:t>
            </w:r>
          </w:p>
        </w:tc>
      </w:tr>
    </w:tbl>
    <w:p w:rsidR="008F05BA" w:rsidRPr="00CD5B97" w:rsidRDefault="008F05BA" w:rsidP="00C37E64">
      <w:pPr>
        <w:spacing w:line="240" w:lineRule="auto"/>
        <w:rPr>
          <w:rFonts w:eastAsia="Times New Roman"/>
        </w:rPr>
      </w:pPr>
    </w:p>
    <w:p w:rsidR="004D0AEF" w:rsidRPr="00CD5B97" w:rsidRDefault="004D0AEF">
      <w:pPr>
        <w:spacing w:line="240" w:lineRule="auto"/>
        <w:rPr>
          <w:rFonts w:eastAsia="Times New Roman"/>
        </w:rPr>
      </w:pPr>
      <w:r w:rsidRPr="00CD5B97">
        <w:rPr>
          <w:rFonts w:eastAsia="Times New Roman"/>
        </w:rPr>
        <w:br w:type="page"/>
      </w:r>
    </w:p>
    <w:p w:rsidR="00C37E64" w:rsidRPr="00CD5B97" w:rsidRDefault="00C37E64" w:rsidP="00C37E64">
      <w:pPr>
        <w:tabs>
          <w:tab w:val="left" w:pos="540"/>
        </w:tabs>
        <w:spacing w:line="240" w:lineRule="atLeast"/>
        <w:jc w:val="both"/>
        <w:rPr>
          <w:rFonts w:eastAsia="Times New Roman"/>
        </w:rPr>
      </w:pPr>
      <w:r w:rsidRPr="00CD5B97">
        <w:rPr>
          <w:rFonts w:eastAsia="Times New Roman"/>
        </w:rPr>
        <w:lastRenderedPageBreak/>
        <w:t xml:space="preserve">The periods to maturity of interest-bearing liabilities as at </w:t>
      </w:r>
      <w:r w:rsidR="000F1ADE" w:rsidRPr="00CD5B97">
        <w:rPr>
          <w:rFonts w:eastAsia="Times New Roman"/>
        </w:rPr>
        <w:t>June 30</w:t>
      </w:r>
      <w:r w:rsidRPr="00CD5B97">
        <w:rPr>
          <w:rFonts w:eastAsia="Times New Roman"/>
        </w:rPr>
        <w:t>, 2020 and December 31, 2019 were as follows</w:t>
      </w:r>
      <w:r w:rsidRPr="00CD5B97">
        <w:rPr>
          <w:rFonts w:eastAsia="Times New Roman"/>
          <w:cs/>
        </w:rPr>
        <w:t>:</w:t>
      </w:r>
    </w:p>
    <w:p w:rsidR="00B85DD7" w:rsidRPr="00CD5B97" w:rsidRDefault="00B85DD7"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5DD7" w:rsidRPr="00CD5B97" w:rsidTr="008F05BA">
        <w:trPr>
          <w:trHeight w:val="245"/>
        </w:trPr>
        <w:tc>
          <w:tcPr>
            <w:tcW w:w="3852" w:type="dxa"/>
          </w:tcPr>
          <w:p w:rsidR="00B85DD7" w:rsidRPr="00CD5B97" w:rsidRDefault="00B85DD7" w:rsidP="008F05BA">
            <w:pPr>
              <w:pStyle w:val="Heading7"/>
              <w:spacing w:line="240" w:lineRule="atLeast"/>
            </w:pPr>
          </w:p>
        </w:tc>
        <w:tc>
          <w:tcPr>
            <w:tcW w:w="5850" w:type="dxa"/>
            <w:gridSpan w:val="7"/>
            <w:tcBorders>
              <w:left w:val="nil"/>
              <w:bottom w:val="single" w:sz="4" w:space="0" w:color="auto"/>
              <w:right w:val="nil"/>
            </w:tcBorders>
          </w:tcPr>
          <w:p w:rsidR="00B85DD7" w:rsidRPr="00CD5B97" w:rsidRDefault="00B85DD7" w:rsidP="008F05BA">
            <w:pPr>
              <w:tabs>
                <w:tab w:val="left" w:pos="540"/>
                <w:tab w:val="left" w:pos="1026"/>
              </w:tabs>
              <w:spacing w:line="240" w:lineRule="atLeast"/>
              <w:ind w:left="-108" w:right="-90"/>
              <w:jc w:val="center"/>
            </w:pPr>
            <w:r w:rsidRPr="00CD5B97">
              <w:t>In Million Baht</w:t>
            </w:r>
          </w:p>
        </w:tc>
      </w:tr>
      <w:tr w:rsidR="00B85DD7" w:rsidRPr="00CD5B97" w:rsidTr="008F05BA">
        <w:trPr>
          <w:trHeight w:val="245"/>
        </w:trPr>
        <w:tc>
          <w:tcPr>
            <w:tcW w:w="3852" w:type="dxa"/>
          </w:tcPr>
          <w:p w:rsidR="00B85DD7" w:rsidRPr="00CD5B97" w:rsidRDefault="00B85DD7" w:rsidP="008F05BA">
            <w:pPr>
              <w:pStyle w:val="Heading7"/>
              <w:spacing w:line="240" w:lineRule="atLeast"/>
            </w:pPr>
          </w:p>
        </w:tc>
        <w:tc>
          <w:tcPr>
            <w:tcW w:w="2790" w:type="dxa"/>
            <w:gridSpan w:val="3"/>
            <w:tcBorders>
              <w:top w:val="single" w:sz="4" w:space="0" w:color="auto"/>
              <w:left w:val="nil"/>
              <w:bottom w:val="single" w:sz="4" w:space="0" w:color="auto"/>
              <w:right w:val="nil"/>
            </w:tcBorders>
          </w:tcPr>
          <w:p w:rsidR="00B85DD7" w:rsidRPr="00CD5B97" w:rsidRDefault="00B85DD7" w:rsidP="008F05BA">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B85DD7" w:rsidRPr="00CD5B97" w:rsidRDefault="00B85DD7" w:rsidP="008F05B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5DD7" w:rsidRPr="00CD5B97" w:rsidRDefault="00B85DD7" w:rsidP="008F05BA">
            <w:pPr>
              <w:tabs>
                <w:tab w:val="left" w:pos="540"/>
                <w:tab w:val="left" w:pos="1026"/>
              </w:tabs>
              <w:spacing w:line="240" w:lineRule="atLeast"/>
              <w:ind w:right="-90"/>
              <w:jc w:val="center"/>
            </w:pPr>
            <w:r w:rsidRPr="00CD5B97">
              <w:t>Separate Financial Statements</w:t>
            </w:r>
          </w:p>
        </w:tc>
      </w:tr>
      <w:tr w:rsidR="00B85DD7" w:rsidRPr="00CD5B97" w:rsidTr="00B85DD7">
        <w:trPr>
          <w:trHeight w:val="245"/>
        </w:trPr>
        <w:tc>
          <w:tcPr>
            <w:tcW w:w="3852" w:type="dxa"/>
          </w:tcPr>
          <w:p w:rsidR="00B85DD7" w:rsidRPr="00CD5B97" w:rsidRDefault="00B85DD7" w:rsidP="008F05BA">
            <w:pPr>
              <w:pStyle w:val="Heading7"/>
              <w:spacing w:line="240" w:lineRule="atLeast"/>
            </w:pPr>
          </w:p>
        </w:tc>
        <w:tc>
          <w:tcPr>
            <w:tcW w:w="1278" w:type="dxa"/>
            <w:tcBorders>
              <w:top w:val="single" w:sz="4" w:space="0" w:color="auto"/>
              <w:left w:val="nil"/>
              <w:bottom w:val="single" w:sz="4" w:space="0" w:color="auto"/>
              <w:right w:val="nil"/>
            </w:tcBorders>
          </w:tcPr>
          <w:p w:rsidR="00B85DD7" w:rsidRPr="00CD5B97" w:rsidRDefault="000F1ADE" w:rsidP="008F05BA">
            <w:pPr>
              <w:spacing w:line="240" w:lineRule="atLeast"/>
              <w:ind w:left="-108" w:right="-130"/>
              <w:jc w:val="center"/>
            </w:pPr>
            <w:r w:rsidRPr="00CD5B97">
              <w:t>June 30</w:t>
            </w:r>
            <w:r w:rsidR="00B85DD7" w:rsidRPr="00CD5B97">
              <w:t>,</w:t>
            </w:r>
          </w:p>
          <w:p w:rsidR="00B85DD7" w:rsidRPr="00CD5B97" w:rsidRDefault="00B85DD7" w:rsidP="008F05BA">
            <w:pPr>
              <w:spacing w:line="240" w:lineRule="atLeast"/>
              <w:ind w:left="-108" w:right="-130"/>
              <w:jc w:val="center"/>
            </w:pPr>
            <w:r w:rsidRPr="00CD5B97">
              <w:t>2020</w:t>
            </w:r>
          </w:p>
        </w:tc>
        <w:tc>
          <w:tcPr>
            <w:tcW w:w="252" w:type="dxa"/>
          </w:tcPr>
          <w:p w:rsidR="00B85DD7" w:rsidRPr="00CD5B97" w:rsidRDefault="00B85DD7" w:rsidP="008F05B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5DD7" w:rsidRPr="00CD5B97" w:rsidRDefault="00B85DD7" w:rsidP="008F05BA">
            <w:pPr>
              <w:spacing w:line="240" w:lineRule="atLeast"/>
              <w:ind w:left="-108" w:right="-90"/>
              <w:jc w:val="center"/>
            </w:pPr>
            <w:r w:rsidRPr="00CD5B97">
              <w:t>December 31,</w:t>
            </w:r>
          </w:p>
          <w:p w:rsidR="00B85DD7" w:rsidRPr="00CD5B97" w:rsidRDefault="00B85DD7" w:rsidP="008F05BA">
            <w:pPr>
              <w:spacing w:line="240" w:lineRule="atLeast"/>
              <w:ind w:left="-108" w:right="-90"/>
              <w:jc w:val="center"/>
            </w:pPr>
            <w:r w:rsidRPr="00CD5B97">
              <w:t>2019</w:t>
            </w:r>
          </w:p>
        </w:tc>
        <w:tc>
          <w:tcPr>
            <w:tcW w:w="270" w:type="dxa"/>
            <w:tcBorders>
              <w:left w:val="nil"/>
              <w:right w:val="nil"/>
            </w:tcBorders>
          </w:tcPr>
          <w:p w:rsidR="00B85DD7" w:rsidRPr="00CD5B97" w:rsidRDefault="00B85DD7" w:rsidP="008F05B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5DD7" w:rsidRPr="00CD5B97" w:rsidRDefault="000F1ADE" w:rsidP="008F05BA">
            <w:pPr>
              <w:spacing w:line="240" w:lineRule="atLeast"/>
              <w:ind w:left="-108" w:right="-90"/>
              <w:jc w:val="center"/>
            </w:pPr>
            <w:r w:rsidRPr="00CD5B97">
              <w:t>June 30</w:t>
            </w:r>
            <w:r w:rsidR="00B85DD7" w:rsidRPr="00CD5B97">
              <w:t>,</w:t>
            </w:r>
          </w:p>
          <w:p w:rsidR="00B85DD7" w:rsidRPr="00CD5B97" w:rsidRDefault="00B85DD7" w:rsidP="008F05BA">
            <w:pPr>
              <w:spacing w:line="240" w:lineRule="atLeast"/>
              <w:ind w:left="-108" w:right="-90"/>
              <w:jc w:val="center"/>
            </w:pPr>
            <w:r w:rsidRPr="00CD5B97">
              <w:t>2020</w:t>
            </w:r>
          </w:p>
        </w:tc>
        <w:tc>
          <w:tcPr>
            <w:tcW w:w="270" w:type="dxa"/>
            <w:tcBorders>
              <w:left w:val="nil"/>
              <w:right w:val="nil"/>
            </w:tcBorders>
          </w:tcPr>
          <w:p w:rsidR="00B85DD7" w:rsidRPr="00CD5B97" w:rsidRDefault="00B85DD7" w:rsidP="008F05B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5DD7" w:rsidRPr="00CD5B97" w:rsidRDefault="00B85DD7" w:rsidP="008F05BA">
            <w:pPr>
              <w:spacing w:line="240" w:lineRule="atLeast"/>
              <w:ind w:left="-108" w:right="-90"/>
              <w:jc w:val="center"/>
            </w:pPr>
            <w:r w:rsidRPr="00CD5B97">
              <w:t>December 31,</w:t>
            </w:r>
          </w:p>
          <w:p w:rsidR="00B85DD7" w:rsidRPr="00CD5B97" w:rsidRDefault="00B85DD7" w:rsidP="008F05BA">
            <w:pPr>
              <w:spacing w:line="240" w:lineRule="atLeast"/>
              <w:ind w:left="-108" w:right="-90"/>
              <w:jc w:val="center"/>
            </w:pPr>
            <w:r w:rsidRPr="00CD5B97">
              <w:t>2019</w:t>
            </w:r>
          </w:p>
        </w:tc>
      </w:tr>
      <w:tr w:rsidR="00B85DD7" w:rsidRPr="00CD5B97" w:rsidTr="00AD731A">
        <w:trPr>
          <w:trHeight w:val="20"/>
        </w:trPr>
        <w:tc>
          <w:tcPr>
            <w:tcW w:w="3852" w:type="dxa"/>
          </w:tcPr>
          <w:p w:rsidR="00B85DD7" w:rsidRPr="00CD5B97" w:rsidRDefault="00B85DD7" w:rsidP="00AD731A">
            <w:pPr>
              <w:pStyle w:val="BodyText"/>
              <w:spacing w:after="0" w:line="240" w:lineRule="atLeast"/>
              <w:ind w:right="-130"/>
            </w:pPr>
          </w:p>
        </w:tc>
        <w:tc>
          <w:tcPr>
            <w:tcW w:w="1278" w:type="dxa"/>
            <w:tcBorders>
              <w:top w:val="single" w:sz="4" w:space="0" w:color="auto"/>
              <w:left w:val="nil"/>
              <w:right w:val="nil"/>
            </w:tcBorders>
            <w:shd w:val="clear" w:color="auto" w:fill="auto"/>
          </w:tcPr>
          <w:p w:rsidR="00B85DD7" w:rsidRPr="00CD5B97" w:rsidRDefault="00B85DD7" w:rsidP="00AD731A">
            <w:pPr>
              <w:pStyle w:val="BodyText"/>
              <w:spacing w:after="0" w:line="240" w:lineRule="atLeast"/>
              <w:ind w:right="-130"/>
              <w:rPr>
                <w:cs/>
              </w:rPr>
            </w:pPr>
          </w:p>
        </w:tc>
        <w:tc>
          <w:tcPr>
            <w:tcW w:w="252" w:type="dxa"/>
            <w:shd w:val="clear" w:color="auto" w:fill="auto"/>
          </w:tcPr>
          <w:p w:rsidR="00B85DD7" w:rsidRPr="00CD5B97"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vAlign w:val="bottom"/>
          </w:tcPr>
          <w:p w:rsidR="00B85DD7" w:rsidRPr="00CD5B97" w:rsidRDefault="00B85DD7" w:rsidP="00AD731A">
            <w:pPr>
              <w:pStyle w:val="BodyText"/>
              <w:spacing w:after="0" w:line="240" w:lineRule="atLeast"/>
              <w:ind w:right="-130"/>
              <w:rPr>
                <w:cs/>
              </w:rPr>
            </w:pPr>
          </w:p>
        </w:tc>
        <w:tc>
          <w:tcPr>
            <w:tcW w:w="270" w:type="dxa"/>
            <w:tcBorders>
              <w:left w:val="nil"/>
              <w:right w:val="nil"/>
            </w:tcBorders>
            <w:shd w:val="clear" w:color="auto" w:fill="auto"/>
          </w:tcPr>
          <w:p w:rsidR="00B85DD7" w:rsidRPr="00CD5B97"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tcPr>
          <w:p w:rsidR="00B85DD7" w:rsidRPr="00CD5B97" w:rsidRDefault="00B85DD7" w:rsidP="00AD731A">
            <w:pPr>
              <w:pStyle w:val="BodyText"/>
              <w:spacing w:after="0" w:line="240" w:lineRule="atLeast"/>
              <w:ind w:right="-130"/>
              <w:rPr>
                <w:cs/>
              </w:rPr>
            </w:pPr>
          </w:p>
        </w:tc>
        <w:tc>
          <w:tcPr>
            <w:tcW w:w="270" w:type="dxa"/>
            <w:tcBorders>
              <w:left w:val="nil"/>
              <w:right w:val="nil"/>
            </w:tcBorders>
            <w:shd w:val="clear" w:color="auto" w:fill="auto"/>
          </w:tcPr>
          <w:p w:rsidR="00B85DD7" w:rsidRPr="00CD5B97"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vAlign w:val="bottom"/>
          </w:tcPr>
          <w:p w:rsidR="00B85DD7" w:rsidRPr="00CD5B97" w:rsidRDefault="00B85DD7" w:rsidP="00AD731A">
            <w:pPr>
              <w:pStyle w:val="BodyText"/>
              <w:spacing w:after="0" w:line="240" w:lineRule="atLeast"/>
              <w:ind w:right="-130"/>
            </w:pPr>
          </w:p>
        </w:tc>
      </w:tr>
      <w:tr w:rsidR="00834251" w:rsidRPr="00CD5B97" w:rsidTr="004D22FE">
        <w:trPr>
          <w:trHeight w:val="245"/>
        </w:trPr>
        <w:tc>
          <w:tcPr>
            <w:tcW w:w="3852" w:type="dxa"/>
          </w:tcPr>
          <w:p w:rsidR="00834251" w:rsidRPr="00CD5B97" w:rsidRDefault="00834251" w:rsidP="00834251">
            <w:pPr>
              <w:spacing w:line="240" w:lineRule="atLeast"/>
              <w:jc w:val="both"/>
            </w:pPr>
            <w:r w:rsidRPr="00CD5B97">
              <w:t>Not later than 1 year</w:t>
            </w:r>
          </w:p>
        </w:tc>
        <w:tc>
          <w:tcPr>
            <w:tcW w:w="1278" w:type="dxa"/>
            <w:tcBorders>
              <w:left w:val="nil"/>
              <w:right w:val="nil"/>
            </w:tcBorders>
            <w:shd w:val="clear" w:color="auto" w:fill="auto"/>
          </w:tcPr>
          <w:p w:rsidR="00834251" w:rsidRPr="00CD5B97" w:rsidRDefault="00E517CD" w:rsidP="00834251">
            <w:pPr>
              <w:spacing w:line="240" w:lineRule="atLeast"/>
              <w:ind w:right="158"/>
              <w:jc w:val="right"/>
            </w:pPr>
            <w:r w:rsidRPr="00CD5B97">
              <w:t>3,892</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r w:rsidRPr="00CD5B97">
              <w:t>2,811</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tcPr>
          <w:p w:rsidR="00834251" w:rsidRPr="00CD5B97" w:rsidRDefault="00E517CD" w:rsidP="00834251">
            <w:pPr>
              <w:spacing w:line="240" w:lineRule="atLeast"/>
              <w:ind w:right="158"/>
              <w:jc w:val="right"/>
              <w:rPr>
                <w:rFonts w:eastAsia="Times New Roman"/>
              </w:rPr>
            </w:pPr>
            <w:r w:rsidRPr="00CD5B97">
              <w:rPr>
                <w:rFonts w:eastAsia="Times New Roman"/>
              </w:rPr>
              <w:t>3,345</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pPr>
            <w:r w:rsidRPr="00CD5B97">
              <w:t>2,674</w:t>
            </w:r>
          </w:p>
        </w:tc>
      </w:tr>
      <w:tr w:rsidR="00E517CD" w:rsidRPr="00CD5B97" w:rsidTr="004D22FE">
        <w:trPr>
          <w:trHeight w:val="245"/>
        </w:trPr>
        <w:tc>
          <w:tcPr>
            <w:tcW w:w="3852" w:type="dxa"/>
          </w:tcPr>
          <w:p w:rsidR="00E517CD" w:rsidRPr="00CD5B97" w:rsidRDefault="00E517CD" w:rsidP="00E517CD">
            <w:pPr>
              <w:spacing w:line="240" w:lineRule="atLeast"/>
              <w:jc w:val="both"/>
            </w:pPr>
            <w:r w:rsidRPr="00CD5B97">
              <w:t>Later than 1 year but not later than 5 years</w:t>
            </w:r>
          </w:p>
        </w:tc>
        <w:tc>
          <w:tcPr>
            <w:tcW w:w="1278"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pPr>
            <w:r w:rsidRPr="00CD5B97">
              <w:t>3,157</w:t>
            </w:r>
          </w:p>
        </w:tc>
        <w:tc>
          <w:tcPr>
            <w:tcW w:w="252" w:type="dxa"/>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3,218</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2,351</w:t>
            </w:r>
          </w:p>
        </w:tc>
        <w:tc>
          <w:tcPr>
            <w:tcW w:w="270" w:type="dxa"/>
            <w:tcBorders>
              <w:left w:val="nil"/>
              <w:right w:val="nil"/>
            </w:tcBorders>
            <w:shd w:val="clear" w:color="auto" w:fill="auto"/>
          </w:tcPr>
          <w:p w:rsidR="00E517CD" w:rsidRPr="00CD5B97" w:rsidRDefault="00E517CD" w:rsidP="00E517CD">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2,168</w:t>
            </w:r>
          </w:p>
        </w:tc>
      </w:tr>
      <w:tr w:rsidR="00E517CD" w:rsidRPr="00CD5B97" w:rsidTr="004D22FE">
        <w:trPr>
          <w:trHeight w:val="245"/>
        </w:trPr>
        <w:tc>
          <w:tcPr>
            <w:tcW w:w="3852" w:type="dxa"/>
          </w:tcPr>
          <w:p w:rsidR="00E517CD" w:rsidRPr="00CD5B97" w:rsidRDefault="00E517CD" w:rsidP="00E517CD">
            <w:pPr>
              <w:spacing w:line="240" w:lineRule="atLeast"/>
              <w:jc w:val="both"/>
            </w:pPr>
            <w:r w:rsidRPr="00CD5B97">
              <w:t>Total</w:t>
            </w:r>
          </w:p>
        </w:tc>
        <w:tc>
          <w:tcPr>
            <w:tcW w:w="1278" w:type="dxa"/>
            <w:tcBorders>
              <w:top w:val="single" w:sz="4" w:space="0" w:color="auto"/>
              <w:left w:val="nil"/>
              <w:bottom w:val="double" w:sz="4" w:space="0" w:color="auto"/>
              <w:right w:val="nil"/>
            </w:tcBorders>
            <w:shd w:val="clear" w:color="auto" w:fill="auto"/>
          </w:tcPr>
          <w:p w:rsidR="00E517CD" w:rsidRPr="00CD5B97" w:rsidRDefault="00E517CD" w:rsidP="00E517CD">
            <w:pPr>
              <w:spacing w:line="240" w:lineRule="atLeast"/>
              <w:ind w:right="158"/>
              <w:jc w:val="right"/>
            </w:pPr>
            <w:r w:rsidRPr="00CD5B97">
              <w:t>7,049</w:t>
            </w:r>
          </w:p>
        </w:tc>
        <w:tc>
          <w:tcPr>
            <w:tcW w:w="252" w:type="dxa"/>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6,029</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E517CD" w:rsidRPr="00CD5B97" w:rsidRDefault="00E517CD" w:rsidP="00E517CD">
            <w:pPr>
              <w:spacing w:line="240" w:lineRule="atLeast"/>
              <w:ind w:right="158"/>
              <w:jc w:val="right"/>
              <w:rPr>
                <w:rFonts w:eastAsia="Times New Roman"/>
              </w:rPr>
            </w:pPr>
            <w:r w:rsidRPr="00CD5B97">
              <w:rPr>
                <w:rFonts w:eastAsia="Times New Roman"/>
              </w:rPr>
              <w:t>5,696</w:t>
            </w:r>
          </w:p>
        </w:tc>
        <w:tc>
          <w:tcPr>
            <w:tcW w:w="270" w:type="dxa"/>
            <w:tcBorders>
              <w:left w:val="nil"/>
              <w:right w:val="nil"/>
            </w:tcBorders>
            <w:shd w:val="clear" w:color="auto" w:fill="auto"/>
          </w:tcPr>
          <w:p w:rsidR="00E517CD" w:rsidRPr="00CD5B97" w:rsidRDefault="00E517CD" w:rsidP="00E517C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E517CD" w:rsidRPr="00CD5B97" w:rsidRDefault="00E517CD" w:rsidP="00E517CD">
            <w:pPr>
              <w:spacing w:line="240" w:lineRule="atLeast"/>
              <w:ind w:right="158"/>
              <w:jc w:val="right"/>
            </w:pPr>
            <w:r w:rsidRPr="00CD5B97">
              <w:t>4,842</w:t>
            </w:r>
          </w:p>
        </w:tc>
      </w:tr>
    </w:tbl>
    <w:p w:rsidR="008F05BA" w:rsidRPr="00CD5B97" w:rsidRDefault="008F05BA" w:rsidP="00B85DD7">
      <w:pPr>
        <w:tabs>
          <w:tab w:val="left" w:pos="540"/>
        </w:tabs>
        <w:spacing w:line="240" w:lineRule="atLeast"/>
        <w:jc w:val="both"/>
        <w:rPr>
          <w:rFonts w:eastAsia="Times New Roman"/>
        </w:rPr>
      </w:pPr>
    </w:p>
    <w:p w:rsidR="00C37E64" w:rsidRPr="00CD5B97" w:rsidRDefault="00C37E64" w:rsidP="00B85DD7">
      <w:pPr>
        <w:tabs>
          <w:tab w:val="left" w:pos="540"/>
        </w:tabs>
        <w:spacing w:line="240" w:lineRule="atLeast"/>
        <w:jc w:val="both"/>
        <w:rPr>
          <w:rFonts w:eastAsia="Times New Roman"/>
        </w:rPr>
      </w:pPr>
      <w:r w:rsidRPr="00CD5B97">
        <w:rPr>
          <w:rFonts w:eastAsia="Times New Roman"/>
        </w:rPr>
        <w:t xml:space="preserve">Secured interest-bearing liabilities as at </w:t>
      </w:r>
      <w:r w:rsidR="000F1ADE" w:rsidRPr="00CD5B97">
        <w:rPr>
          <w:rFonts w:eastAsia="Times New Roman"/>
        </w:rPr>
        <w:t>June 30</w:t>
      </w:r>
      <w:r w:rsidRPr="00CD5B97">
        <w:rPr>
          <w:rFonts w:eastAsia="Times New Roman"/>
        </w:rPr>
        <w:t xml:space="preserve">, 2020 and December 31, 2019 were secured </w:t>
      </w:r>
      <w:r w:rsidR="00B85DD7" w:rsidRPr="00CD5B97">
        <w:rPr>
          <w:rFonts w:eastAsia="Times New Roman"/>
        </w:rPr>
        <w:t>by collateral as discussed in Note 7, 10 and 11.</w:t>
      </w:r>
    </w:p>
    <w:p w:rsidR="00CE0CE5" w:rsidRPr="00CD5B97" w:rsidRDefault="00CE0CE5" w:rsidP="00B85DD7">
      <w:pPr>
        <w:tabs>
          <w:tab w:val="left" w:pos="540"/>
        </w:tabs>
        <w:spacing w:line="240" w:lineRule="atLeast"/>
        <w:jc w:val="both"/>
        <w:rPr>
          <w:rFonts w:eastAsia="Times New Roman"/>
          <w:b/>
          <w:bCs/>
        </w:rPr>
      </w:pPr>
    </w:p>
    <w:p w:rsidR="00B85DD7" w:rsidRPr="00CD5B97" w:rsidRDefault="00B85DD7" w:rsidP="00B85DD7">
      <w:pPr>
        <w:tabs>
          <w:tab w:val="left" w:pos="540"/>
        </w:tabs>
        <w:spacing w:line="240" w:lineRule="atLeast"/>
        <w:jc w:val="both"/>
        <w:rPr>
          <w:rFonts w:eastAsia="Times New Roman"/>
          <w:b/>
          <w:bCs/>
        </w:rPr>
      </w:pPr>
      <w:r w:rsidRPr="00CD5B97">
        <w:rPr>
          <w:rFonts w:eastAsia="Times New Roman"/>
          <w:b/>
          <w:bCs/>
        </w:rPr>
        <w:t>Debentures</w:t>
      </w:r>
    </w:p>
    <w:p w:rsidR="00B85DD7" w:rsidRPr="00CD5B97" w:rsidRDefault="00B85DD7" w:rsidP="00B85DD7">
      <w:pPr>
        <w:tabs>
          <w:tab w:val="left" w:pos="540"/>
        </w:tabs>
        <w:spacing w:line="240" w:lineRule="atLeast"/>
        <w:jc w:val="both"/>
        <w:rPr>
          <w:rFonts w:eastAsia="Times New Roman"/>
        </w:rPr>
      </w:pPr>
    </w:p>
    <w:p w:rsidR="00D8179D" w:rsidRPr="00CD5B97" w:rsidRDefault="00B85DD7" w:rsidP="00B85DD7">
      <w:pPr>
        <w:tabs>
          <w:tab w:val="left" w:pos="540"/>
        </w:tabs>
        <w:spacing w:line="240" w:lineRule="atLeast"/>
        <w:jc w:val="both"/>
        <w:rPr>
          <w:rFonts w:eastAsia="Times New Roman"/>
        </w:rPr>
      </w:pPr>
      <w:r w:rsidRPr="00CD5B97">
        <w:rPr>
          <w:rFonts w:eastAsia="Times New Roman"/>
        </w:rPr>
        <w:t xml:space="preserve">As at </w:t>
      </w:r>
      <w:r w:rsidR="000F1ADE" w:rsidRPr="00CD5B97">
        <w:rPr>
          <w:rFonts w:eastAsia="Times New Roman"/>
        </w:rPr>
        <w:t>June 30</w:t>
      </w:r>
      <w:r w:rsidRPr="00CD5B97">
        <w:rPr>
          <w:rFonts w:eastAsia="Times New Roman"/>
        </w:rPr>
        <w:t xml:space="preserve">, 2020 and December 31, 2019, </w:t>
      </w:r>
      <w:r w:rsidR="008F05BA" w:rsidRPr="00CD5B97">
        <w:rPr>
          <w:rFonts w:eastAsia="Times New Roman"/>
        </w:rPr>
        <w:t xml:space="preserve">the outstanding balances of the </w:t>
      </w:r>
      <w:r w:rsidRPr="00CD5B97">
        <w:rPr>
          <w:rFonts w:eastAsia="Times New Roman"/>
        </w:rPr>
        <w:t xml:space="preserve">Company’s </w:t>
      </w:r>
      <w:r w:rsidR="008F05BA" w:rsidRPr="00CD5B97">
        <w:rPr>
          <w:rFonts w:eastAsia="Times New Roman"/>
        </w:rPr>
        <w:t>debenture</w:t>
      </w:r>
      <w:r w:rsidRPr="00CD5B97">
        <w:rPr>
          <w:rFonts w:eastAsia="Times New Roman"/>
        </w:rPr>
        <w:t xml:space="preserve">s </w:t>
      </w:r>
      <w:r w:rsidR="008F05BA" w:rsidRPr="00CD5B97">
        <w:rPr>
          <w:rFonts w:eastAsia="Times New Roman"/>
        </w:rPr>
        <w:t>were amounting to USD 15.51 million and bore interest at the rate of</w:t>
      </w:r>
      <w:r w:rsidRPr="00CD5B97">
        <w:rPr>
          <w:rFonts w:eastAsia="Times New Roman"/>
        </w:rPr>
        <w:t xml:space="preserve"> 3% per annum</w:t>
      </w:r>
      <w:r w:rsidR="008F05BA" w:rsidRPr="00CD5B97">
        <w:rPr>
          <w:rFonts w:eastAsia="Times New Roman"/>
        </w:rPr>
        <w:t xml:space="preserve"> and was unsecured,</w:t>
      </w:r>
      <w:r w:rsidRPr="00CD5B97">
        <w:rPr>
          <w:rFonts w:eastAsia="Times New Roman"/>
        </w:rPr>
        <w:t xml:space="preserve"> which mature in October 2015. </w:t>
      </w:r>
      <w:r w:rsidR="008F05BA" w:rsidRPr="00CD5B97">
        <w:rPr>
          <w:rFonts w:eastAsia="Times New Roman"/>
        </w:rPr>
        <w:t>O</w:t>
      </w:r>
      <w:r w:rsidRPr="00CD5B97">
        <w:rPr>
          <w:rFonts w:eastAsia="Times New Roman"/>
        </w:rPr>
        <w:t>n January</w:t>
      </w:r>
      <w:r w:rsidR="008F05BA" w:rsidRPr="00CD5B97">
        <w:rPr>
          <w:rFonts w:eastAsia="Times New Roman"/>
        </w:rPr>
        <w:t xml:space="preserve"> 9,</w:t>
      </w:r>
      <w:r w:rsidRPr="00CD5B97">
        <w:rPr>
          <w:rFonts w:eastAsia="Times New Roman"/>
        </w:rPr>
        <w:t xml:space="preserve"> 2012, </w:t>
      </w:r>
      <w:r w:rsidR="008F05BA" w:rsidRPr="00CD5B97">
        <w:rPr>
          <w:rFonts w:eastAsia="Times New Roman"/>
        </w:rPr>
        <w:t xml:space="preserve">the Company </w:t>
      </w:r>
      <w:r w:rsidRPr="00CD5B97">
        <w:rPr>
          <w:rFonts w:eastAsia="Times New Roman"/>
        </w:rPr>
        <w:t>received notice</w:t>
      </w:r>
      <w:r w:rsidR="008F05BA" w:rsidRPr="00CD5B97">
        <w:rPr>
          <w:rFonts w:eastAsia="Times New Roman"/>
        </w:rPr>
        <w:t xml:space="preserve"> letter from bond</w:t>
      </w:r>
      <w:r w:rsidRPr="00CD5B97">
        <w:rPr>
          <w:rFonts w:eastAsia="Times New Roman"/>
        </w:rPr>
        <w:t xml:space="preserve">holder’s representative that </w:t>
      </w:r>
      <w:r w:rsidR="008F05BA" w:rsidRPr="00CD5B97">
        <w:rPr>
          <w:rFonts w:eastAsia="Times New Roman"/>
        </w:rPr>
        <w:t xml:space="preserve">the Company was default to pay debentures’ </w:t>
      </w:r>
      <w:r w:rsidRPr="00CD5B97">
        <w:rPr>
          <w:rFonts w:eastAsia="Times New Roman"/>
        </w:rPr>
        <w:t>interest</w:t>
      </w:r>
      <w:r w:rsidR="008F05BA" w:rsidRPr="00CD5B97">
        <w:rPr>
          <w:rFonts w:eastAsia="Times New Roman"/>
        </w:rPr>
        <w:t xml:space="preserve"> expense which was due</w:t>
      </w:r>
      <w:r w:rsidRPr="00CD5B97">
        <w:rPr>
          <w:rFonts w:eastAsia="Times New Roman"/>
        </w:rPr>
        <w:t xml:space="preserve"> on December</w:t>
      </w:r>
      <w:r w:rsidR="008F05BA" w:rsidRPr="00CD5B97">
        <w:rPr>
          <w:rFonts w:eastAsia="Times New Roman"/>
        </w:rPr>
        <w:t xml:space="preserve"> 30, 2011</w:t>
      </w:r>
      <w:r w:rsidRPr="00CD5B97">
        <w:rPr>
          <w:rFonts w:eastAsia="Times New Roman"/>
        </w:rPr>
        <w:t>.</w:t>
      </w:r>
      <w:r w:rsidR="00285B8E" w:rsidRPr="00CD5B97">
        <w:rPr>
          <w:rFonts w:eastAsia="Times New Roman" w:cstheme="minorBidi" w:hint="cs"/>
          <w:cs/>
        </w:rPr>
        <w:t xml:space="preserve"> </w:t>
      </w:r>
      <w:r w:rsidR="00285B8E" w:rsidRPr="00CD5B97">
        <w:rPr>
          <w:rFonts w:eastAsia="Times New Roman"/>
        </w:rPr>
        <w:t>However, up to present, the Company has not been called to redeem such maturity debentures.</w:t>
      </w:r>
    </w:p>
    <w:p w:rsidR="004A6A85" w:rsidRPr="00CD5B97" w:rsidRDefault="004A6A85" w:rsidP="00B85DD7">
      <w:pPr>
        <w:tabs>
          <w:tab w:val="left" w:pos="540"/>
        </w:tabs>
        <w:spacing w:line="240" w:lineRule="atLeast"/>
        <w:jc w:val="both"/>
        <w:rPr>
          <w:rFonts w:eastAsia="Times New Roman"/>
        </w:rPr>
      </w:pPr>
    </w:p>
    <w:p w:rsidR="00B85DD7" w:rsidRPr="00CD5B97" w:rsidRDefault="00B85DD7" w:rsidP="00B85DD7">
      <w:pPr>
        <w:tabs>
          <w:tab w:val="left" w:pos="540"/>
        </w:tabs>
        <w:spacing w:line="240" w:lineRule="atLeast"/>
        <w:jc w:val="both"/>
        <w:rPr>
          <w:rFonts w:eastAsia="Times New Roman"/>
        </w:rPr>
      </w:pPr>
      <w:r w:rsidRPr="00CD5B97">
        <w:rPr>
          <w:rFonts w:eastAsia="Times New Roman"/>
        </w:rPr>
        <w:t>The movement</w:t>
      </w:r>
      <w:r w:rsidR="008F05BA" w:rsidRPr="00CD5B97">
        <w:rPr>
          <w:rFonts w:eastAsia="Times New Roman"/>
        </w:rPr>
        <w:t xml:space="preserve">s of debentures </w:t>
      </w:r>
      <w:r w:rsidRPr="00CD5B97">
        <w:rPr>
          <w:rFonts w:eastAsia="Times New Roman"/>
        </w:rPr>
        <w:t xml:space="preserve">during the </w:t>
      </w:r>
      <w:r w:rsidR="000F1ADE" w:rsidRPr="00CD5B97">
        <w:rPr>
          <w:rFonts w:eastAsia="Times New Roman"/>
        </w:rPr>
        <w:t>six</w:t>
      </w:r>
      <w:r w:rsidR="008F05BA" w:rsidRPr="00CD5B97">
        <w:rPr>
          <w:rFonts w:eastAsia="Times New Roman"/>
        </w:rPr>
        <w:t xml:space="preserve">-month period ended </w:t>
      </w:r>
      <w:r w:rsidR="000F1ADE" w:rsidRPr="00CD5B97">
        <w:rPr>
          <w:rFonts w:eastAsia="Times New Roman"/>
        </w:rPr>
        <w:t>June 30</w:t>
      </w:r>
      <w:r w:rsidR="008F05BA" w:rsidRPr="00CD5B97">
        <w:rPr>
          <w:rFonts w:eastAsia="Times New Roman"/>
        </w:rPr>
        <w:t>, 2020 were</w:t>
      </w:r>
      <w:r w:rsidRPr="00CD5B97">
        <w:rPr>
          <w:rFonts w:eastAsia="Times New Roman"/>
        </w:rPr>
        <w:t xml:space="preserve"> </w:t>
      </w:r>
      <w:r w:rsidR="008F05BA" w:rsidRPr="00CD5B97">
        <w:rPr>
          <w:rFonts w:eastAsia="Times New Roman"/>
        </w:rPr>
        <w:t xml:space="preserve">as </w:t>
      </w:r>
      <w:r w:rsidRPr="00CD5B97">
        <w:rPr>
          <w:rFonts w:eastAsia="Times New Roman"/>
        </w:rPr>
        <w:t>f</w:t>
      </w:r>
      <w:r w:rsidR="008F05BA" w:rsidRPr="00CD5B97">
        <w:rPr>
          <w:rFonts w:eastAsia="Times New Roman"/>
        </w:rPr>
        <w:t>ollows:</w:t>
      </w:r>
    </w:p>
    <w:p w:rsidR="00D8179D" w:rsidRPr="00CD5B97" w:rsidRDefault="00D8179D"/>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F05BA" w:rsidRPr="00CD5B97" w:rsidTr="008F05BA">
        <w:trPr>
          <w:cantSplit/>
          <w:trHeight w:val="245"/>
          <w:tblHeader/>
        </w:trPr>
        <w:tc>
          <w:tcPr>
            <w:tcW w:w="6030" w:type="dxa"/>
          </w:tcPr>
          <w:p w:rsidR="008F05BA" w:rsidRPr="00CD5B97" w:rsidRDefault="008F05BA" w:rsidP="008F05BA">
            <w:pPr>
              <w:spacing w:line="240" w:lineRule="atLeast"/>
              <w:ind w:right="-108"/>
              <w:rPr>
                <w:rFonts w:eastAsia="Batang"/>
              </w:rPr>
            </w:pPr>
          </w:p>
        </w:tc>
        <w:tc>
          <w:tcPr>
            <w:tcW w:w="3685" w:type="dxa"/>
            <w:gridSpan w:val="3"/>
            <w:tcBorders>
              <w:bottom w:val="single" w:sz="4" w:space="0" w:color="auto"/>
            </w:tcBorders>
          </w:tcPr>
          <w:p w:rsidR="008F05BA" w:rsidRPr="00CD5B97" w:rsidRDefault="008F05BA" w:rsidP="008F05BA">
            <w:pPr>
              <w:spacing w:line="240" w:lineRule="atLeast"/>
              <w:ind w:left="-108" w:right="-108"/>
              <w:jc w:val="center"/>
              <w:rPr>
                <w:rFonts w:eastAsia="Batang"/>
                <w:cs/>
              </w:rPr>
            </w:pPr>
            <w:r w:rsidRPr="00CD5B97">
              <w:t>In Million Baht</w:t>
            </w:r>
          </w:p>
        </w:tc>
      </w:tr>
      <w:tr w:rsidR="008F05BA" w:rsidRPr="00CD5B97" w:rsidTr="008F05BA">
        <w:trPr>
          <w:cantSplit/>
          <w:trHeight w:val="245"/>
          <w:tblHeader/>
        </w:trPr>
        <w:tc>
          <w:tcPr>
            <w:tcW w:w="6030" w:type="dxa"/>
          </w:tcPr>
          <w:p w:rsidR="008F05BA" w:rsidRPr="00CD5B97" w:rsidRDefault="008F05BA" w:rsidP="008F05BA">
            <w:pPr>
              <w:spacing w:line="240" w:lineRule="atLeast"/>
              <w:ind w:right="-108"/>
              <w:rPr>
                <w:rFonts w:eastAsia="Batang"/>
              </w:rPr>
            </w:pPr>
          </w:p>
        </w:tc>
        <w:tc>
          <w:tcPr>
            <w:tcW w:w="1701" w:type="dxa"/>
            <w:tcBorders>
              <w:top w:val="single" w:sz="4" w:space="0" w:color="auto"/>
              <w:bottom w:val="single" w:sz="4" w:space="0" w:color="auto"/>
            </w:tcBorders>
            <w:hideMark/>
          </w:tcPr>
          <w:p w:rsidR="008F05BA" w:rsidRPr="00CD5B97" w:rsidRDefault="008F05BA" w:rsidP="008F05BA">
            <w:pPr>
              <w:spacing w:line="240" w:lineRule="atLeast"/>
              <w:ind w:left="-108" w:right="-108"/>
              <w:jc w:val="center"/>
            </w:pPr>
            <w:r w:rsidRPr="00CD5B97">
              <w:t xml:space="preserve">Consolidated </w:t>
            </w:r>
          </w:p>
          <w:p w:rsidR="008F05BA" w:rsidRPr="00CD5B97" w:rsidRDefault="008F05BA" w:rsidP="008F05BA">
            <w:pPr>
              <w:spacing w:line="240" w:lineRule="atLeast"/>
              <w:ind w:left="-108" w:right="-108"/>
              <w:jc w:val="center"/>
              <w:rPr>
                <w:rFonts w:eastAsia="Batang"/>
              </w:rPr>
            </w:pPr>
            <w:r w:rsidRPr="00CD5B97">
              <w:t>Financial Statements</w:t>
            </w:r>
          </w:p>
        </w:tc>
        <w:tc>
          <w:tcPr>
            <w:tcW w:w="283" w:type="dxa"/>
            <w:tcBorders>
              <w:top w:val="single" w:sz="4" w:space="0" w:color="auto"/>
            </w:tcBorders>
          </w:tcPr>
          <w:p w:rsidR="008F05BA" w:rsidRPr="00CD5B97" w:rsidRDefault="008F05BA" w:rsidP="008F05BA">
            <w:pPr>
              <w:spacing w:line="240" w:lineRule="atLeast"/>
              <w:ind w:left="-108" w:right="-108"/>
              <w:jc w:val="center"/>
              <w:rPr>
                <w:rFonts w:eastAsia="Batang"/>
              </w:rPr>
            </w:pPr>
          </w:p>
        </w:tc>
        <w:tc>
          <w:tcPr>
            <w:tcW w:w="1701" w:type="dxa"/>
            <w:tcBorders>
              <w:top w:val="single" w:sz="4" w:space="0" w:color="auto"/>
              <w:bottom w:val="single" w:sz="4" w:space="0" w:color="auto"/>
            </w:tcBorders>
          </w:tcPr>
          <w:p w:rsidR="008F05BA" w:rsidRPr="00CD5B97" w:rsidRDefault="008F05BA" w:rsidP="008F05BA">
            <w:pPr>
              <w:spacing w:line="240" w:lineRule="atLeast"/>
              <w:ind w:left="-108" w:right="-108"/>
              <w:jc w:val="center"/>
            </w:pPr>
            <w:r w:rsidRPr="00CD5B97">
              <w:t>Separate</w:t>
            </w:r>
          </w:p>
          <w:p w:rsidR="008F05BA" w:rsidRPr="00CD5B97" w:rsidRDefault="008F05BA" w:rsidP="008F05BA">
            <w:pPr>
              <w:spacing w:line="240" w:lineRule="atLeast"/>
              <w:ind w:left="-108" w:right="-108"/>
              <w:jc w:val="center"/>
              <w:rPr>
                <w:rFonts w:eastAsia="Batang"/>
              </w:rPr>
            </w:pPr>
            <w:r w:rsidRPr="00CD5B97">
              <w:t>Financial Statements</w:t>
            </w:r>
          </w:p>
        </w:tc>
      </w:tr>
      <w:tr w:rsidR="008F05BA" w:rsidRPr="00CD5B97" w:rsidTr="00AD731A">
        <w:trPr>
          <w:trHeight w:val="20"/>
        </w:trPr>
        <w:tc>
          <w:tcPr>
            <w:tcW w:w="6030" w:type="dxa"/>
            <w:tcBorders>
              <w:bottom w:val="nil"/>
            </w:tcBorders>
          </w:tcPr>
          <w:p w:rsidR="008F05BA" w:rsidRPr="00CD5B97" w:rsidRDefault="008F05BA" w:rsidP="00AD731A">
            <w:pPr>
              <w:pStyle w:val="BodyText"/>
              <w:spacing w:after="0" w:line="240" w:lineRule="atLeast"/>
              <w:ind w:right="-130"/>
              <w:rPr>
                <w:cs/>
              </w:rPr>
            </w:pPr>
          </w:p>
        </w:tc>
        <w:tc>
          <w:tcPr>
            <w:tcW w:w="1701" w:type="dxa"/>
            <w:tcBorders>
              <w:top w:val="single" w:sz="4" w:space="0" w:color="auto"/>
              <w:bottom w:val="nil"/>
            </w:tcBorders>
          </w:tcPr>
          <w:p w:rsidR="008F05BA" w:rsidRPr="00CD5B97" w:rsidRDefault="008F05BA" w:rsidP="00AD731A">
            <w:pPr>
              <w:pStyle w:val="BodyText"/>
              <w:spacing w:after="0" w:line="240" w:lineRule="atLeast"/>
              <w:ind w:right="-130"/>
            </w:pPr>
          </w:p>
        </w:tc>
        <w:tc>
          <w:tcPr>
            <w:tcW w:w="283" w:type="dxa"/>
            <w:tcBorders>
              <w:bottom w:val="nil"/>
            </w:tcBorders>
          </w:tcPr>
          <w:p w:rsidR="008F05BA" w:rsidRPr="00CD5B97" w:rsidRDefault="008F05BA" w:rsidP="00AD731A">
            <w:pPr>
              <w:pStyle w:val="BodyText"/>
              <w:spacing w:after="0" w:line="240" w:lineRule="atLeast"/>
              <w:ind w:right="-130"/>
            </w:pPr>
          </w:p>
        </w:tc>
        <w:tc>
          <w:tcPr>
            <w:tcW w:w="1701" w:type="dxa"/>
            <w:tcBorders>
              <w:bottom w:val="nil"/>
            </w:tcBorders>
          </w:tcPr>
          <w:p w:rsidR="008F05BA" w:rsidRPr="00CD5B97" w:rsidRDefault="008F05BA" w:rsidP="00AD731A">
            <w:pPr>
              <w:pStyle w:val="BodyText"/>
              <w:spacing w:after="0" w:line="240" w:lineRule="atLeast"/>
              <w:ind w:right="-130"/>
            </w:pPr>
          </w:p>
        </w:tc>
      </w:tr>
      <w:tr w:rsidR="008F05BA" w:rsidRPr="00CD5B97" w:rsidTr="00633602">
        <w:trPr>
          <w:trHeight w:val="245"/>
        </w:trPr>
        <w:tc>
          <w:tcPr>
            <w:tcW w:w="6030" w:type="dxa"/>
            <w:tcBorders>
              <w:top w:val="nil"/>
              <w:bottom w:val="nil"/>
            </w:tcBorders>
          </w:tcPr>
          <w:p w:rsidR="008F05BA" w:rsidRPr="00CD5B97" w:rsidRDefault="008F05BA" w:rsidP="008F05BA">
            <w:pPr>
              <w:spacing w:line="240" w:lineRule="atLeast"/>
              <w:jc w:val="both"/>
              <w:rPr>
                <w:b/>
                <w:bCs/>
              </w:rPr>
            </w:pPr>
            <w:r w:rsidRPr="00CD5B97">
              <w:t>As at January 1, 2020</w:t>
            </w:r>
          </w:p>
        </w:tc>
        <w:tc>
          <w:tcPr>
            <w:tcW w:w="1701" w:type="dxa"/>
            <w:tcBorders>
              <w:top w:val="nil"/>
              <w:bottom w:val="nil"/>
            </w:tcBorders>
            <w:shd w:val="clear" w:color="auto" w:fill="auto"/>
          </w:tcPr>
          <w:p w:rsidR="008F05BA" w:rsidRPr="00CD5B97" w:rsidRDefault="008F05BA" w:rsidP="009675C1">
            <w:pPr>
              <w:spacing w:line="240" w:lineRule="atLeast"/>
              <w:ind w:right="158"/>
              <w:jc w:val="right"/>
              <w:rPr>
                <w:rFonts w:eastAsia="Times New Roman"/>
              </w:rPr>
            </w:pPr>
            <w:r w:rsidRPr="00CD5B97">
              <w:rPr>
                <w:rFonts w:eastAsia="Times New Roman"/>
              </w:rPr>
              <w:t>471</w:t>
            </w:r>
          </w:p>
        </w:tc>
        <w:tc>
          <w:tcPr>
            <w:tcW w:w="283" w:type="dxa"/>
            <w:tcBorders>
              <w:top w:val="nil"/>
              <w:bottom w:val="nil"/>
            </w:tcBorders>
            <w:shd w:val="clear" w:color="auto" w:fill="auto"/>
          </w:tcPr>
          <w:p w:rsidR="008F05BA" w:rsidRPr="00CD5B97" w:rsidRDefault="008F05BA"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8F05BA" w:rsidRPr="00CD5B97" w:rsidRDefault="008F05BA" w:rsidP="009675C1">
            <w:pPr>
              <w:spacing w:line="240" w:lineRule="atLeast"/>
              <w:ind w:right="158"/>
              <w:jc w:val="right"/>
              <w:rPr>
                <w:rFonts w:eastAsia="Times New Roman"/>
              </w:rPr>
            </w:pPr>
            <w:r w:rsidRPr="00CD5B97">
              <w:rPr>
                <w:rFonts w:eastAsia="Times New Roman"/>
              </w:rPr>
              <w:t>471</w:t>
            </w:r>
          </w:p>
        </w:tc>
      </w:tr>
      <w:tr w:rsidR="00CE3338" w:rsidRPr="00CD5B97" w:rsidTr="00633602">
        <w:trPr>
          <w:trHeight w:val="245"/>
        </w:trPr>
        <w:tc>
          <w:tcPr>
            <w:tcW w:w="6030" w:type="dxa"/>
            <w:tcBorders>
              <w:top w:val="nil"/>
              <w:bottom w:val="nil"/>
            </w:tcBorders>
            <w:vAlign w:val="bottom"/>
          </w:tcPr>
          <w:p w:rsidR="00CE3338" w:rsidRPr="00CD5B97" w:rsidRDefault="00CE3338" w:rsidP="00CE3338">
            <w:pPr>
              <w:spacing w:line="240" w:lineRule="atLeast"/>
            </w:pPr>
            <w:r w:rsidRPr="00CD5B97">
              <w:rPr>
                <w:lang w:val="en-GB"/>
              </w:rPr>
              <w:t xml:space="preserve">Exchange rate adjustments </w:t>
            </w:r>
          </w:p>
        </w:tc>
        <w:tc>
          <w:tcPr>
            <w:tcW w:w="1701" w:type="dxa"/>
            <w:tcBorders>
              <w:top w:val="nil"/>
              <w:bottom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11</w:t>
            </w:r>
          </w:p>
        </w:tc>
        <w:tc>
          <w:tcPr>
            <w:tcW w:w="283" w:type="dxa"/>
            <w:tcBorders>
              <w:top w:val="nil"/>
              <w:bottom w:val="nil"/>
            </w:tcBorders>
            <w:shd w:val="clear" w:color="auto" w:fill="auto"/>
          </w:tcPr>
          <w:p w:rsidR="00CE3338" w:rsidRPr="00CD5B97" w:rsidRDefault="00CE3338" w:rsidP="00CE3338">
            <w:pPr>
              <w:spacing w:line="240" w:lineRule="atLeast"/>
              <w:ind w:left="-108" w:right="158"/>
              <w:jc w:val="right"/>
              <w:rPr>
                <w:rFonts w:eastAsia="Times New Roman"/>
              </w:rPr>
            </w:pPr>
          </w:p>
        </w:tc>
        <w:tc>
          <w:tcPr>
            <w:tcW w:w="1701" w:type="dxa"/>
            <w:tcBorders>
              <w:top w:val="nil"/>
              <w:bottom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11</w:t>
            </w:r>
          </w:p>
        </w:tc>
      </w:tr>
      <w:tr w:rsidR="00CE3338" w:rsidRPr="00CD5B97" w:rsidTr="00633602">
        <w:trPr>
          <w:trHeight w:val="245"/>
        </w:trPr>
        <w:tc>
          <w:tcPr>
            <w:tcW w:w="6030" w:type="dxa"/>
            <w:tcBorders>
              <w:top w:val="nil"/>
              <w:bottom w:val="nil"/>
            </w:tcBorders>
          </w:tcPr>
          <w:p w:rsidR="00CE3338" w:rsidRPr="00CD5B97" w:rsidRDefault="00CE3338" w:rsidP="00CE3338">
            <w:pPr>
              <w:spacing w:line="240" w:lineRule="atLeast"/>
              <w:rPr>
                <w:b/>
                <w:bCs/>
              </w:rPr>
            </w:pPr>
            <w:r w:rsidRPr="00CD5B97">
              <w:rPr>
                <w:b/>
                <w:bCs/>
              </w:rPr>
              <w:t>At June 30, 2020</w:t>
            </w:r>
          </w:p>
        </w:tc>
        <w:tc>
          <w:tcPr>
            <w:tcW w:w="1701" w:type="dxa"/>
            <w:tcBorders>
              <w:top w:val="single" w:sz="4" w:space="0" w:color="auto"/>
              <w:bottom w:val="double" w:sz="4" w:space="0" w:color="auto"/>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482</w:t>
            </w:r>
          </w:p>
        </w:tc>
        <w:tc>
          <w:tcPr>
            <w:tcW w:w="283" w:type="dxa"/>
            <w:tcBorders>
              <w:top w:val="nil"/>
              <w:bottom w:val="nil"/>
            </w:tcBorders>
            <w:shd w:val="clear" w:color="auto" w:fill="auto"/>
          </w:tcPr>
          <w:p w:rsidR="00CE3338" w:rsidRPr="00CD5B97" w:rsidRDefault="00CE3338" w:rsidP="00CE3338">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482</w:t>
            </w:r>
          </w:p>
        </w:tc>
      </w:tr>
    </w:tbl>
    <w:p w:rsidR="00B85DD7" w:rsidRPr="00CD5B97" w:rsidRDefault="00B85DD7" w:rsidP="00C37E64">
      <w:pPr>
        <w:tabs>
          <w:tab w:val="left" w:pos="540"/>
        </w:tabs>
        <w:spacing w:line="240" w:lineRule="atLeast"/>
        <w:jc w:val="both"/>
        <w:rPr>
          <w:rFonts w:eastAsia="Times New Roman"/>
        </w:rPr>
      </w:pPr>
    </w:p>
    <w:p w:rsidR="00C37E64" w:rsidRPr="00CD5B97" w:rsidRDefault="00B85DD7" w:rsidP="00C37E64">
      <w:pPr>
        <w:tabs>
          <w:tab w:val="left" w:pos="540"/>
        </w:tabs>
        <w:spacing w:line="240" w:lineRule="atLeast"/>
        <w:jc w:val="thaiDistribute"/>
        <w:rPr>
          <w:b/>
          <w:bCs/>
        </w:rPr>
      </w:pPr>
      <w:r w:rsidRPr="00CD5B97">
        <w:rPr>
          <w:b/>
          <w:bCs/>
        </w:rPr>
        <w:t>17</w:t>
      </w:r>
      <w:r w:rsidR="00C37E64" w:rsidRPr="00CD5B97">
        <w:rPr>
          <w:b/>
          <w:bCs/>
        </w:rPr>
        <w:t>.</w:t>
      </w:r>
      <w:r w:rsidR="00C37E64" w:rsidRPr="00CD5B97">
        <w:rPr>
          <w:b/>
          <w:bCs/>
        </w:rPr>
        <w:tab/>
        <w:t>TRADE ACCOUNT PAYABLES</w:t>
      </w:r>
    </w:p>
    <w:p w:rsidR="00A2516C" w:rsidRPr="00CD5B97" w:rsidRDefault="00A2516C"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5850" w:type="dxa"/>
            <w:gridSpan w:val="7"/>
            <w:tcBorders>
              <w:left w:val="nil"/>
              <w:bottom w:val="single" w:sz="4" w:space="0" w:color="auto"/>
              <w:right w:val="nil"/>
            </w:tcBorders>
          </w:tcPr>
          <w:p w:rsidR="00A2516C" w:rsidRPr="00CD5B97" w:rsidRDefault="00A2516C" w:rsidP="00A2516C">
            <w:pPr>
              <w:tabs>
                <w:tab w:val="left" w:pos="540"/>
                <w:tab w:val="left" w:pos="1026"/>
              </w:tabs>
              <w:spacing w:line="240" w:lineRule="atLeast"/>
              <w:ind w:left="-108" w:right="-90"/>
              <w:jc w:val="center"/>
            </w:pPr>
            <w:r w:rsidRPr="00CD5B97">
              <w:t>In Million Baht</w:t>
            </w:r>
          </w:p>
        </w:tc>
      </w:tr>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rsidR="00A2516C" w:rsidRPr="00CD5B97" w:rsidRDefault="00A2516C" w:rsidP="00A2516C">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A2516C" w:rsidRPr="00CD5B97"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516C" w:rsidRPr="00CD5B97" w:rsidRDefault="00A2516C" w:rsidP="00A2516C">
            <w:pPr>
              <w:tabs>
                <w:tab w:val="left" w:pos="540"/>
                <w:tab w:val="left" w:pos="1026"/>
              </w:tabs>
              <w:spacing w:line="240" w:lineRule="atLeast"/>
              <w:ind w:right="-90"/>
              <w:jc w:val="center"/>
            </w:pPr>
            <w:r w:rsidRPr="00CD5B97">
              <w:t>Separate Financial Statements</w:t>
            </w:r>
          </w:p>
        </w:tc>
      </w:tr>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rsidR="00A2516C" w:rsidRPr="00CD5B97" w:rsidRDefault="000F1ADE" w:rsidP="00A2516C">
            <w:pPr>
              <w:spacing w:line="240" w:lineRule="atLeast"/>
              <w:ind w:left="-108" w:right="-130"/>
              <w:jc w:val="center"/>
            </w:pPr>
            <w:r w:rsidRPr="00CD5B97">
              <w:t>June 30</w:t>
            </w:r>
            <w:r w:rsidR="00A2516C" w:rsidRPr="00CD5B97">
              <w:t>,</w:t>
            </w:r>
          </w:p>
          <w:p w:rsidR="00A2516C" w:rsidRPr="00CD5B97" w:rsidRDefault="00A2516C" w:rsidP="00A2516C">
            <w:pPr>
              <w:spacing w:line="240" w:lineRule="atLeast"/>
              <w:ind w:left="-108" w:right="-130"/>
              <w:jc w:val="center"/>
            </w:pPr>
            <w:r w:rsidRPr="00CD5B97">
              <w:t>2020</w:t>
            </w:r>
          </w:p>
        </w:tc>
        <w:tc>
          <w:tcPr>
            <w:tcW w:w="252" w:type="dxa"/>
          </w:tcPr>
          <w:p w:rsidR="00A2516C" w:rsidRPr="00CD5B97"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516C" w:rsidRPr="00CD5B97" w:rsidRDefault="00A2516C" w:rsidP="00A2516C">
            <w:pPr>
              <w:spacing w:line="240" w:lineRule="atLeast"/>
              <w:ind w:left="-108" w:right="-90"/>
              <w:jc w:val="center"/>
            </w:pPr>
            <w:r w:rsidRPr="00CD5B97">
              <w:t>December 31,</w:t>
            </w:r>
          </w:p>
          <w:p w:rsidR="00A2516C" w:rsidRPr="00CD5B97" w:rsidRDefault="00A2516C" w:rsidP="00A2516C">
            <w:pPr>
              <w:spacing w:line="240" w:lineRule="atLeast"/>
              <w:ind w:left="-108" w:right="-90"/>
              <w:jc w:val="center"/>
            </w:pPr>
            <w:r w:rsidRPr="00CD5B97">
              <w:t>2019</w:t>
            </w:r>
          </w:p>
        </w:tc>
        <w:tc>
          <w:tcPr>
            <w:tcW w:w="270" w:type="dxa"/>
            <w:tcBorders>
              <w:left w:val="nil"/>
              <w:right w:val="nil"/>
            </w:tcBorders>
          </w:tcPr>
          <w:p w:rsidR="00A2516C" w:rsidRPr="00CD5B97"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516C" w:rsidRPr="00CD5B97" w:rsidRDefault="000F1ADE" w:rsidP="00A2516C">
            <w:pPr>
              <w:spacing w:line="240" w:lineRule="atLeast"/>
              <w:ind w:left="-108" w:right="-90"/>
              <w:jc w:val="center"/>
            </w:pPr>
            <w:r w:rsidRPr="00CD5B97">
              <w:t>June 30</w:t>
            </w:r>
            <w:r w:rsidR="00A2516C" w:rsidRPr="00CD5B97">
              <w:t>,</w:t>
            </w:r>
          </w:p>
          <w:p w:rsidR="00A2516C" w:rsidRPr="00CD5B97" w:rsidRDefault="00A2516C" w:rsidP="00A2516C">
            <w:pPr>
              <w:spacing w:line="240" w:lineRule="atLeast"/>
              <w:ind w:left="-108" w:right="-90"/>
              <w:jc w:val="center"/>
            </w:pPr>
            <w:r w:rsidRPr="00CD5B97">
              <w:t>2020</w:t>
            </w:r>
          </w:p>
        </w:tc>
        <w:tc>
          <w:tcPr>
            <w:tcW w:w="270" w:type="dxa"/>
            <w:tcBorders>
              <w:left w:val="nil"/>
              <w:right w:val="nil"/>
            </w:tcBorders>
          </w:tcPr>
          <w:p w:rsidR="00A2516C" w:rsidRPr="00CD5B97"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516C" w:rsidRPr="00CD5B97" w:rsidRDefault="00A2516C" w:rsidP="00A2516C">
            <w:pPr>
              <w:spacing w:line="240" w:lineRule="atLeast"/>
              <w:ind w:left="-108" w:right="-90"/>
              <w:jc w:val="center"/>
            </w:pPr>
            <w:r w:rsidRPr="00CD5B97">
              <w:t>December 31,</w:t>
            </w:r>
          </w:p>
          <w:p w:rsidR="00A2516C" w:rsidRPr="00CD5B97" w:rsidRDefault="00A2516C" w:rsidP="00A2516C">
            <w:pPr>
              <w:spacing w:line="240" w:lineRule="atLeast"/>
              <w:ind w:left="-108" w:right="-90"/>
              <w:jc w:val="center"/>
            </w:pPr>
            <w:r w:rsidRPr="00CD5B97">
              <w:t>2019</w:t>
            </w:r>
          </w:p>
        </w:tc>
      </w:tr>
      <w:tr w:rsidR="00A2516C" w:rsidRPr="00CD5B97" w:rsidTr="00AD731A">
        <w:trPr>
          <w:trHeight w:val="20"/>
        </w:trPr>
        <w:tc>
          <w:tcPr>
            <w:tcW w:w="3852" w:type="dxa"/>
          </w:tcPr>
          <w:p w:rsidR="00A2516C" w:rsidRPr="00CD5B97" w:rsidRDefault="00A2516C" w:rsidP="00AD731A">
            <w:pPr>
              <w:pStyle w:val="BodyText"/>
              <w:spacing w:after="0" w:line="240" w:lineRule="atLeast"/>
              <w:ind w:right="-130"/>
            </w:pPr>
          </w:p>
        </w:tc>
        <w:tc>
          <w:tcPr>
            <w:tcW w:w="1278" w:type="dxa"/>
            <w:tcBorders>
              <w:left w:val="nil"/>
              <w:right w:val="nil"/>
            </w:tcBorders>
            <w:shd w:val="clear" w:color="auto" w:fill="auto"/>
          </w:tcPr>
          <w:p w:rsidR="00A2516C" w:rsidRPr="00CD5B97" w:rsidRDefault="00A2516C" w:rsidP="00AD731A">
            <w:pPr>
              <w:pStyle w:val="BodyText"/>
              <w:spacing w:after="0" w:line="240" w:lineRule="atLeast"/>
              <w:ind w:right="-130"/>
            </w:pPr>
          </w:p>
        </w:tc>
        <w:tc>
          <w:tcPr>
            <w:tcW w:w="252" w:type="dxa"/>
          </w:tcPr>
          <w:p w:rsidR="00A2516C" w:rsidRPr="00CD5B97" w:rsidRDefault="00A2516C" w:rsidP="00AD731A">
            <w:pPr>
              <w:pStyle w:val="BodyText"/>
              <w:spacing w:after="0" w:line="240" w:lineRule="atLeast"/>
              <w:ind w:right="-130"/>
            </w:pPr>
          </w:p>
        </w:tc>
        <w:tc>
          <w:tcPr>
            <w:tcW w:w="1260" w:type="dxa"/>
            <w:tcBorders>
              <w:left w:val="nil"/>
              <w:right w:val="nil"/>
            </w:tcBorders>
            <w:vAlign w:val="bottom"/>
          </w:tcPr>
          <w:p w:rsidR="00A2516C" w:rsidRPr="00CD5B97" w:rsidRDefault="00A2516C" w:rsidP="00AD731A">
            <w:pPr>
              <w:pStyle w:val="BodyText"/>
              <w:spacing w:after="0" w:line="240" w:lineRule="atLeast"/>
              <w:ind w:right="-130"/>
            </w:pPr>
          </w:p>
        </w:tc>
        <w:tc>
          <w:tcPr>
            <w:tcW w:w="270" w:type="dxa"/>
            <w:tcBorders>
              <w:left w:val="nil"/>
              <w:right w:val="nil"/>
            </w:tcBorders>
          </w:tcPr>
          <w:p w:rsidR="00A2516C" w:rsidRPr="00CD5B97" w:rsidRDefault="00A2516C" w:rsidP="00AD731A">
            <w:pPr>
              <w:pStyle w:val="BodyText"/>
              <w:spacing w:after="0" w:line="240" w:lineRule="atLeast"/>
              <w:ind w:right="-130"/>
            </w:pPr>
          </w:p>
        </w:tc>
        <w:tc>
          <w:tcPr>
            <w:tcW w:w="1260" w:type="dxa"/>
            <w:tcBorders>
              <w:left w:val="nil"/>
              <w:right w:val="nil"/>
            </w:tcBorders>
            <w:shd w:val="clear" w:color="auto" w:fill="auto"/>
          </w:tcPr>
          <w:p w:rsidR="00A2516C" w:rsidRPr="00CD5B97" w:rsidRDefault="00A2516C" w:rsidP="00AD731A">
            <w:pPr>
              <w:pStyle w:val="BodyText"/>
              <w:spacing w:after="0" w:line="240" w:lineRule="atLeast"/>
              <w:ind w:right="-130"/>
            </w:pPr>
          </w:p>
        </w:tc>
        <w:tc>
          <w:tcPr>
            <w:tcW w:w="270" w:type="dxa"/>
            <w:tcBorders>
              <w:left w:val="nil"/>
              <w:right w:val="nil"/>
            </w:tcBorders>
          </w:tcPr>
          <w:p w:rsidR="00A2516C" w:rsidRPr="00CD5B97" w:rsidRDefault="00A2516C" w:rsidP="00AD731A">
            <w:pPr>
              <w:pStyle w:val="BodyText"/>
              <w:spacing w:after="0" w:line="240" w:lineRule="atLeast"/>
              <w:ind w:right="-130"/>
            </w:pPr>
          </w:p>
        </w:tc>
        <w:tc>
          <w:tcPr>
            <w:tcW w:w="1260" w:type="dxa"/>
            <w:tcBorders>
              <w:left w:val="nil"/>
              <w:right w:val="nil"/>
            </w:tcBorders>
            <w:vAlign w:val="bottom"/>
          </w:tcPr>
          <w:p w:rsidR="00A2516C" w:rsidRPr="00CD5B97" w:rsidRDefault="00A2516C" w:rsidP="00AD731A">
            <w:pPr>
              <w:pStyle w:val="BodyText"/>
              <w:spacing w:after="0" w:line="240" w:lineRule="atLeast"/>
              <w:ind w:right="-130"/>
            </w:pPr>
          </w:p>
        </w:tc>
      </w:tr>
      <w:tr w:rsidR="00064B20" w:rsidRPr="00CD5B97" w:rsidTr="00A2516C">
        <w:trPr>
          <w:trHeight w:val="245"/>
        </w:trPr>
        <w:tc>
          <w:tcPr>
            <w:tcW w:w="3852" w:type="dxa"/>
          </w:tcPr>
          <w:p w:rsidR="00064B20" w:rsidRPr="00CD5B97" w:rsidRDefault="00064B20" w:rsidP="00064B20">
            <w:pPr>
              <w:spacing w:line="240" w:lineRule="atLeast"/>
              <w:jc w:val="both"/>
              <w:rPr>
                <w:cs/>
              </w:rPr>
            </w:pPr>
            <w:r w:rsidRPr="00CD5B97">
              <w:t>Related party</w:t>
            </w:r>
          </w:p>
        </w:tc>
        <w:tc>
          <w:tcPr>
            <w:tcW w:w="1278" w:type="dxa"/>
            <w:tcBorders>
              <w:left w:val="nil"/>
              <w:right w:val="nil"/>
            </w:tcBorders>
            <w:shd w:val="clear" w:color="auto" w:fill="auto"/>
          </w:tcPr>
          <w:p w:rsidR="00064B20" w:rsidRPr="00CD5B97" w:rsidRDefault="00105F81" w:rsidP="00682F17">
            <w:pPr>
              <w:spacing w:line="240" w:lineRule="atLeast"/>
              <w:ind w:right="158"/>
              <w:jc w:val="right"/>
              <w:rPr>
                <w:rFonts w:eastAsia="Times New Roman"/>
              </w:rPr>
            </w:pPr>
            <w:r w:rsidRPr="00CD5B97">
              <w:rPr>
                <w:rFonts w:eastAsia="Times New Roman"/>
              </w:rPr>
              <w:t xml:space="preserve"> </w:t>
            </w:r>
            <w:r w:rsidR="00682F17" w:rsidRPr="00CD5B97">
              <w:rPr>
                <w:rFonts w:eastAsia="Times New Roman"/>
              </w:rPr>
              <w:t>2</w:t>
            </w:r>
            <w:r w:rsidRPr="00CD5B97">
              <w:rPr>
                <w:rFonts w:eastAsia="Times New Roman"/>
              </w:rPr>
              <w:t>1</w:t>
            </w:r>
            <w:r w:rsidR="00064B20" w:rsidRPr="00CD5B97">
              <w:rPr>
                <w:rFonts w:eastAsia="Times New Roman"/>
              </w:rPr>
              <w:t xml:space="preserve"> </w:t>
            </w:r>
          </w:p>
        </w:tc>
        <w:tc>
          <w:tcPr>
            <w:tcW w:w="252" w:type="dxa"/>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196</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tcPr>
          <w:p w:rsidR="00064B20" w:rsidRPr="00CD5B97" w:rsidRDefault="00105F81" w:rsidP="00064B20">
            <w:pPr>
              <w:spacing w:line="240" w:lineRule="atLeast"/>
              <w:ind w:right="158"/>
              <w:jc w:val="right"/>
              <w:rPr>
                <w:rFonts w:eastAsia="Times New Roman"/>
                <w:cs/>
              </w:rPr>
            </w:pPr>
            <w:r w:rsidRPr="00CD5B97">
              <w:rPr>
                <w:rFonts w:eastAsia="Times New Roman"/>
              </w:rPr>
              <w:t>21</w:t>
            </w:r>
          </w:p>
        </w:tc>
        <w:tc>
          <w:tcPr>
            <w:tcW w:w="270" w:type="dxa"/>
            <w:tcBorders>
              <w:left w:val="nil"/>
              <w:right w:val="nil"/>
            </w:tcBorders>
          </w:tcPr>
          <w:p w:rsidR="00064B20" w:rsidRPr="00CD5B97" w:rsidRDefault="00064B20" w:rsidP="00064B20">
            <w:pPr>
              <w:spacing w:line="240" w:lineRule="atLeast"/>
              <w:jc w:val="righ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196</w:t>
            </w:r>
          </w:p>
        </w:tc>
      </w:tr>
      <w:tr w:rsidR="00064B20" w:rsidRPr="00CD5B97" w:rsidTr="00A2516C">
        <w:trPr>
          <w:trHeight w:val="245"/>
        </w:trPr>
        <w:tc>
          <w:tcPr>
            <w:tcW w:w="3852" w:type="dxa"/>
          </w:tcPr>
          <w:p w:rsidR="00064B20" w:rsidRPr="00CD5B97" w:rsidRDefault="00064B20" w:rsidP="00064B20">
            <w:pPr>
              <w:spacing w:line="240" w:lineRule="atLeast"/>
              <w:jc w:val="both"/>
            </w:pPr>
            <w:r w:rsidRPr="00CD5B97">
              <w:t>Business alliances</w:t>
            </w:r>
          </w:p>
        </w:tc>
        <w:tc>
          <w:tcPr>
            <w:tcW w:w="1278"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 xml:space="preserve"> 13 </w:t>
            </w:r>
          </w:p>
        </w:tc>
        <w:tc>
          <w:tcPr>
            <w:tcW w:w="252" w:type="dxa"/>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4</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13</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4</w:t>
            </w:r>
          </w:p>
        </w:tc>
      </w:tr>
      <w:tr w:rsidR="00064B20" w:rsidRPr="00CD5B97" w:rsidTr="00A2516C">
        <w:trPr>
          <w:trHeight w:val="245"/>
        </w:trPr>
        <w:tc>
          <w:tcPr>
            <w:tcW w:w="3852" w:type="dxa"/>
          </w:tcPr>
          <w:p w:rsidR="00064B20" w:rsidRPr="00CD5B97" w:rsidRDefault="00064B20" w:rsidP="00064B20">
            <w:pPr>
              <w:pStyle w:val="BodyText"/>
              <w:tabs>
                <w:tab w:val="left" w:pos="12780"/>
              </w:tabs>
              <w:spacing w:after="0" w:line="240" w:lineRule="atLeast"/>
              <w:ind w:right="-43"/>
              <w:jc w:val="both"/>
              <w:rPr>
                <w:cs/>
                <w:lang w:val="en-GB"/>
              </w:rPr>
            </w:pPr>
            <w:r w:rsidRPr="00CD5B97">
              <w:rPr>
                <w:lang w:val="en-GB"/>
              </w:rPr>
              <w:t>Other parties</w:t>
            </w:r>
          </w:p>
        </w:tc>
        <w:tc>
          <w:tcPr>
            <w:tcW w:w="1278" w:type="dxa"/>
            <w:tcBorders>
              <w:left w:val="nil"/>
              <w:bottom w:val="single" w:sz="4" w:space="0" w:color="auto"/>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 xml:space="preserve"> </w:t>
            </w:r>
            <w:r w:rsidR="00105F81" w:rsidRPr="00CD5B97">
              <w:rPr>
                <w:rFonts w:eastAsia="Times New Roman"/>
              </w:rPr>
              <w:t>877</w:t>
            </w:r>
            <w:r w:rsidRPr="00CD5B97">
              <w:rPr>
                <w:rFonts w:eastAsia="Times New Roman"/>
              </w:rPr>
              <w:t xml:space="preserve"> </w:t>
            </w:r>
          </w:p>
        </w:tc>
        <w:tc>
          <w:tcPr>
            <w:tcW w:w="252" w:type="dxa"/>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761</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tcPr>
          <w:p w:rsidR="00064B20" w:rsidRPr="00CD5B97" w:rsidRDefault="00105F81" w:rsidP="00064B20">
            <w:pPr>
              <w:spacing w:line="240" w:lineRule="atLeast"/>
              <w:ind w:right="158"/>
              <w:jc w:val="right"/>
              <w:rPr>
                <w:rFonts w:eastAsia="Times New Roman"/>
              </w:rPr>
            </w:pPr>
            <w:r w:rsidRPr="00CD5B97">
              <w:rPr>
                <w:rFonts w:eastAsia="Times New Roman"/>
              </w:rPr>
              <w:t>414</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428</w:t>
            </w:r>
          </w:p>
        </w:tc>
      </w:tr>
      <w:tr w:rsidR="00064B20" w:rsidRPr="00CD5B97" w:rsidTr="00A2516C">
        <w:trPr>
          <w:trHeight w:val="245"/>
        </w:trPr>
        <w:tc>
          <w:tcPr>
            <w:tcW w:w="3852" w:type="dxa"/>
          </w:tcPr>
          <w:p w:rsidR="00064B20" w:rsidRPr="00CD5B97" w:rsidRDefault="00064B20" w:rsidP="00064B20">
            <w:pPr>
              <w:tabs>
                <w:tab w:val="decimal" w:pos="882"/>
                <w:tab w:val="decimal" w:pos="919"/>
              </w:tabs>
              <w:spacing w:line="240" w:lineRule="atLeast"/>
              <w:jc w:val="both"/>
              <w:rPr>
                <w:cs/>
              </w:rPr>
            </w:pPr>
            <w:r w:rsidRPr="00CD5B97">
              <w:t>Total</w:t>
            </w:r>
          </w:p>
        </w:tc>
        <w:tc>
          <w:tcPr>
            <w:tcW w:w="1278" w:type="dxa"/>
            <w:tcBorders>
              <w:top w:val="single" w:sz="4" w:space="0" w:color="auto"/>
              <w:left w:val="nil"/>
              <w:bottom w:val="double" w:sz="4" w:space="0" w:color="auto"/>
              <w:right w:val="nil"/>
            </w:tcBorders>
            <w:shd w:val="clear" w:color="auto" w:fill="auto"/>
          </w:tcPr>
          <w:p w:rsidR="00064B20" w:rsidRPr="00CD5B97" w:rsidRDefault="00064B20" w:rsidP="00064B20">
            <w:pPr>
              <w:spacing w:line="240" w:lineRule="atLeast"/>
              <w:ind w:right="158"/>
              <w:jc w:val="right"/>
              <w:rPr>
                <w:rFonts w:eastAsia="Times New Roman"/>
                <w:cs/>
              </w:rPr>
            </w:pPr>
            <w:r w:rsidRPr="00CD5B97">
              <w:rPr>
                <w:rFonts w:eastAsia="Times New Roman"/>
              </w:rPr>
              <w:t xml:space="preserve"> 911 </w:t>
            </w:r>
          </w:p>
        </w:tc>
        <w:tc>
          <w:tcPr>
            <w:tcW w:w="252" w:type="dxa"/>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961</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4B20" w:rsidRPr="00CD5B97" w:rsidRDefault="00834251" w:rsidP="00064B20">
            <w:pPr>
              <w:spacing w:line="240" w:lineRule="atLeast"/>
              <w:ind w:right="158"/>
              <w:jc w:val="right"/>
              <w:rPr>
                <w:rFonts w:eastAsia="Times New Roman"/>
                <w:cs/>
              </w:rPr>
            </w:pPr>
            <w:r w:rsidRPr="00CD5B97">
              <w:rPr>
                <w:rFonts w:eastAsia="Times New Roman"/>
              </w:rPr>
              <w:t>448</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628</w:t>
            </w:r>
          </w:p>
        </w:tc>
      </w:tr>
    </w:tbl>
    <w:p w:rsidR="00AD731A" w:rsidRPr="00CD5B97" w:rsidRDefault="00AD731A">
      <w:pPr>
        <w:spacing w:line="240" w:lineRule="auto"/>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The currency denomin</w:t>
      </w:r>
      <w:r w:rsidR="00A2516C" w:rsidRPr="00CD5B97">
        <w:rPr>
          <w:rFonts w:eastAsia="Times New Roman"/>
        </w:rPr>
        <w:t>ation of trade account</w:t>
      </w:r>
      <w:r w:rsidRPr="00CD5B97">
        <w:rPr>
          <w:rFonts w:eastAsia="Times New Roman"/>
        </w:rPr>
        <w:t xml:space="preserve"> payable</w:t>
      </w:r>
      <w:r w:rsidR="00A2516C" w:rsidRPr="00CD5B97">
        <w:rPr>
          <w:rFonts w:eastAsia="Times New Roman"/>
        </w:rPr>
        <w:t>s</w:t>
      </w:r>
      <w:r w:rsidRPr="00CD5B97">
        <w:rPr>
          <w:rFonts w:eastAsia="Times New Roman"/>
        </w:rPr>
        <w:t xml:space="preserve"> as at </w:t>
      </w:r>
      <w:r w:rsidR="000F1ADE" w:rsidRPr="00CD5B97">
        <w:rPr>
          <w:rFonts w:eastAsia="Times New Roman"/>
        </w:rPr>
        <w:t>June 30</w:t>
      </w:r>
      <w:r w:rsidRPr="00CD5B97">
        <w:rPr>
          <w:rFonts w:eastAsia="Times New Roman"/>
        </w:rPr>
        <w:t>, 2020 and December 31, 2019 were as follows</w:t>
      </w:r>
      <w:r w:rsidRPr="00CD5B97">
        <w:rPr>
          <w:rFonts w:eastAsia="Times New Roman"/>
          <w:cs/>
        </w:rPr>
        <w:t>:</w:t>
      </w:r>
    </w:p>
    <w:p w:rsidR="00C37E64" w:rsidRPr="00CD5B97"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5850" w:type="dxa"/>
            <w:gridSpan w:val="7"/>
            <w:tcBorders>
              <w:left w:val="nil"/>
              <w:bottom w:val="single" w:sz="4" w:space="0" w:color="auto"/>
              <w:right w:val="nil"/>
            </w:tcBorders>
          </w:tcPr>
          <w:p w:rsidR="00A2516C" w:rsidRPr="00CD5B97" w:rsidRDefault="00A2516C" w:rsidP="00A2516C">
            <w:pPr>
              <w:tabs>
                <w:tab w:val="left" w:pos="540"/>
                <w:tab w:val="left" w:pos="1026"/>
              </w:tabs>
              <w:spacing w:line="240" w:lineRule="atLeast"/>
              <w:ind w:left="-108" w:right="-90"/>
              <w:jc w:val="center"/>
              <w:rPr>
                <w:rFonts w:eastAsia="Batang"/>
              </w:rPr>
            </w:pPr>
            <w:r w:rsidRPr="00CD5B97">
              <w:rPr>
                <w:rFonts w:eastAsia="Batang"/>
              </w:rPr>
              <w:t>In Million Baht</w:t>
            </w:r>
          </w:p>
        </w:tc>
      </w:tr>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rsidR="00A2516C" w:rsidRPr="00CD5B97" w:rsidRDefault="00A2516C" w:rsidP="00A2516C">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A2516C" w:rsidRPr="00CD5B97"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516C" w:rsidRPr="00CD5B97" w:rsidRDefault="00A2516C" w:rsidP="00A2516C">
            <w:pPr>
              <w:tabs>
                <w:tab w:val="left" w:pos="540"/>
                <w:tab w:val="left" w:pos="1026"/>
              </w:tabs>
              <w:spacing w:line="240" w:lineRule="atLeast"/>
              <w:ind w:right="-90"/>
              <w:jc w:val="center"/>
            </w:pPr>
            <w:r w:rsidRPr="00CD5B97">
              <w:t>Separate Financial Statements</w:t>
            </w:r>
          </w:p>
        </w:tc>
      </w:tr>
      <w:tr w:rsidR="00A2516C" w:rsidRPr="00CD5B97" w:rsidTr="00A2516C">
        <w:trPr>
          <w:trHeight w:val="245"/>
        </w:trPr>
        <w:tc>
          <w:tcPr>
            <w:tcW w:w="3852" w:type="dxa"/>
          </w:tcPr>
          <w:p w:rsidR="00A2516C" w:rsidRPr="00CD5B97"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rsidR="00A2516C" w:rsidRPr="00CD5B97" w:rsidRDefault="000F1ADE" w:rsidP="00A2516C">
            <w:pPr>
              <w:spacing w:line="240" w:lineRule="atLeast"/>
              <w:ind w:left="-108" w:right="-130"/>
              <w:jc w:val="center"/>
            </w:pPr>
            <w:r w:rsidRPr="00CD5B97">
              <w:t>June 30</w:t>
            </w:r>
            <w:r w:rsidR="00A2516C" w:rsidRPr="00CD5B97">
              <w:t>,</w:t>
            </w:r>
          </w:p>
          <w:p w:rsidR="00A2516C" w:rsidRPr="00CD5B97" w:rsidRDefault="00A2516C" w:rsidP="00A2516C">
            <w:pPr>
              <w:spacing w:line="240" w:lineRule="atLeast"/>
              <w:ind w:left="-108" w:right="-130"/>
              <w:jc w:val="center"/>
            </w:pPr>
            <w:r w:rsidRPr="00CD5B97">
              <w:t>2020</w:t>
            </w:r>
          </w:p>
        </w:tc>
        <w:tc>
          <w:tcPr>
            <w:tcW w:w="252" w:type="dxa"/>
          </w:tcPr>
          <w:p w:rsidR="00A2516C" w:rsidRPr="00CD5B97"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516C" w:rsidRPr="00CD5B97" w:rsidRDefault="00A2516C" w:rsidP="00A2516C">
            <w:pPr>
              <w:spacing w:line="240" w:lineRule="atLeast"/>
              <w:ind w:left="-108" w:right="-90"/>
              <w:jc w:val="center"/>
            </w:pPr>
            <w:r w:rsidRPr="00CD5B97">
              <w:t>December 31,</w:t>
            </w:r>
          </w:p>
          <w:p w:rsidR="00A2516C" w:rsidRPr="00CD5B97" w:rsidRDefault="00A2516C" w:rsidP="00A2516C">
            <w:pPr>
              <w:spacing w:line="240" w:lineRule="atLeast"/>
              <w:ind w:left="-108" w:right="-90"/>
              <w:jc w:val="center"/>
            </w:pPr>
            <w:r w:rsidRPr="00CD5B97">
              <w:t>2019</w:t>
            </w:r>
          </w:p>
        </w:tc>
        <w:tc>
          <w:tcPr>
            <w:tcW w:w="270" w:type="dxa"/>
            <w:tcBorders>
              <w:left w:val="nil"/>
              <w:right w:val="nil"/>
            </w:tcBorders>
          </w:tcPr>
          <w:p w:rsidR="00A2516C" w:rsidRPr="00CD5B97"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516C" w:rsidRPr="00CD5B97" w:rsidRDefault="000F1ADE" w:rsidP="00A2516C">
            <w:pPr>
              <w:spacing w:line="240" w:lineRule="atLeast"/>
              <w:ind w:left="-108" w:right="-90"/>
              <w:jc w:val="center"/>
            </w:pPr>
            <w:r w:rsidRPr="00CD5B97">
              <w:rPr>
                <w:rFonts w:eastAsia="Times New Roman"/>
              </w:rPr>
              <w:t>June 3</w:t>
            </w:r>
            <w:r w:rsidRPr="00CD5B97">
              <w:rPr>
                <w:rFonts w:eastAsia="Times New Roman" w:cs="Angsana New"/>
                <w:szCs w:val="22"/>
              </w:rPr>
              <w:t>0</w:t>
            </w:r>
            <w:r w:rsidR="00A2516C" w:rsidRPr="00CD5B97">
              <w:t>,</w:t>
            </w:r>
          </w:p>
          <w:p w:rsidR="00A2516C" w:rsidRPr="00CD5B97" w:rsidRDefault="00A2516C" w:rsidP="00A2516C">
            <w:pPr>
              <w:spacing w:line="240" w:lineRule="atLeast"/>
              <w:ind w:left="-108" w:right="-90"/>
              <w:jc w:val="center"/>
            </w:pPr>
            <w:r w:rsidRPr="00CD5B97">
              <w:t>2020</w:t>
            </w:r>
          </w:p>
        </w:tc>
        <w:tc>
          <w:tcPr>
            <w:tcW w:w="270" w:type="dxa"/>
            <w:tcBorders>
              <w:left w:val="nil"/>
              <w:right w:val="nil"/>
            </w:tcBorders>
          </w:tcPr>
          <w:p w:rsidR="00A2516C" w:rsidRPr="00CD5B97"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516C" w:rsidRPr="00CD5B97" w:rsidRDefault="00A2516C" w:rsidP="00A2516C">
            <w:pPr>
              <w:spacing w:line="240" w:lineRule="atLeast"/>
              <w:ind w:left="-108" w:right="-90"/>
              <w:jc w:val="center"/>
            </w:pPr>
            <w:r w:rsidRPr="00CD5B97">
              <w:t>December 31,</w:t>
            </w:r>
          </w:p>
          <w:p w:rsidR="00A2516C" w:rsidRPr="00CD5B97" w:rsidRDefault="00A2516C" w:rsidP="00A2516C">
            <w:pPr>
              <w:spacing w:line="240" w:lineRule="atLeast"/>
              <w:ind w:left="-108" w:right="-90"/>
              <w:jc w:val="center"/>
            </w:pPr>
            <w:r w:rsidRPr="00CD5B97">
              <w:t>2019</w:t>
            </w:r>
          </w:p>
        </w:tc>
      </w:tr>
      <w:tr w:rsidR="00A2516C" w:rsidRPr="00CD5B97" w:rsidTr="00AD731A">
        <w:trPr>
          <w:trHeight w:val="20"/>
        </w:trPr>
        <w:tc>
          <w:tcPr>
            <w:tcW w:w="3852" w:type="dxa"/>
          </w:tcPr>
          <w:p w:rsidR="00A2516C" w:rsidRPr="00CD5B97" w:rsidRDefault="00A2516C" w:rsidP="00AD731A">
            <w:pPr>
              <w:pStyle w:val="BodyText"/>
              <w:spacing w:after="0" w:line="240" w:lineRule="atLeast"/>
              <w:ind w:right="-130"/>
            </w:pPr>
          </w:p>
        </w:tc>
        <w:tc>
          <w:tcPr>
            <w:tcW w:w="1278" w:type="dxa"/>
            <w:tcBorders>
              <w:left w:val="nil"/>
              <w:right w:val="nil"/>
            </w:tcBorders>
            <w:shd w:val="clear" w:color="auto" w:fill="auto"/>
          </w:tcPr>
          <w:p w:rsidR="00A2516C" w:rsidRPr="00CD5B97" w:rsidRDefault="00A2516C" w:rsidP="00AD731A">
            <w:pPr>
              <w:pStyle w:val="BodyText"/>
              <w:spacing w:after="0" w:line="240" w:lineRule="atLeast"/>
              <w:ind w:right="-130"/>
            </w:pPr>
          </w:p>
        </w:tc>
        <w:tc>
          <w:tcPr>
            <w:tcW w:w="252" w:type="dxa"/>
            <w:shd w:val="clear" w:color="auto" w:fill="auto"/>
          </w:tcPr>
          <w:p w:rsidR="00A2516C" w:rsidRPr="00CD5B97" w:rsidRDefault="00A2516C" w:rsidP="00AD731A">
            <w:pPr>
              <w:pStyle w:val="BodyText"/>
              <w:spacing w:after="0" w:line="240" w:lineRule="atLeast"/>
              <w:ind w:right="-130"/>
            </w:pPr>
          </w:p>
        </w:tc>
        <w:tc>
          <w:tcPr>
            <w:tcW w:w="1260" w:type="dxa"/>
            <w:tcBorders>
              <w:left w:val="nil"/>
              <w:right w:val="nil"/>
            </w:tcBorders>
            <w:shd w:val="clear" w:color="auto" w:fill="auto"/>
            <w:vAlign w:val="bottom"/>
          </w:tcPr>
          <w:p w:rsidR="00A2516C" w:rsidRPr="00CD5B97" w:rsidRDefault="00A2516C" w:rsidP="00AD731A">
            <w:pPr>
              <w:pStyle w:val="BodyText"/>
              <w:spacing w:after="0" w:line="240" w:lineRule="atLeast"/>
              <w:ind w:right="-130"/>
            </w:pPr>
          </w:p>
        </w:tc>
        <w:tc>
          <w:tcPr>
            <w:tcW w:w="270" w:type="dxa"/>
            <w:tcBorders>
              <w:left w:val="nil"/>
              <w:right w:val="nil"/>
            </w:tcBorders>
            <w:shd w:val="clear" w:color="auto" w:fill="auto"/>
          </w:tcPr>
          <w:p w:rsidR="00A2516C" w:rsidRPr="00CD5B97" w:rsidRDefault="00A2516C" w:rsidP="00AD731A">
            <w:pPr>
              <w:pStyle w:val="BodyText"/>
              <w:spacing w:after="0" w:line="240" w:lineRule="atLeast"/>
              <w:ind w:right="-130"/>
            </w:pPr>
          </w:p>
        </w:tc>
        <w:tc>
          <w:tcPr>
            <w:tcW w:w="1260" w:type="dxa"/>
            <w:tcBorders>
              <w:left w:val="nil"/>
              <w:right w:val="nil"/>
            </w:tcBorders>
            <w:shd w:val="clear" w:color="auto" w:fill="auto"/>
          </w:tcPr>
          <w:p w:rsidR="00A2516C" w:rsidRPr="00CD5B97" w:rsidRDefault="00A2516C" w:rsidP="00AD731A">
            <w:pPr>
              <w:pStyle w:val="BodyText"/>
              <w:spacing w:after="0" w:line="240" w:lineRule="atLeast"/>
              <w:ind w:right="-130"/>
            </w:pPr>
          </w:p>
        </w:tc>
        <w:tc>
          <w:tcPr>
            <w:tcW w:w="270" w:type="dxa"/>
            <w:tcBorders>
              <w:left w:val="nil"/>
              <w:right w:val="nil"/>
            </w:tcBorders>
          </w:tcPr>
          <w:p w:rsidR="00A2516C" w:rsidRPr="00CD5B97" w:rsidRDefault="00A2516C" w:rsidP="00AD731A">
            <w:pPr>
              <w:pStyle w:val="BodyText"/>
              <w:spacing w:after="0" w:line="240" w:lineRule="atLeast"/>
              <w:ind w:right="-130"/>
            </w:pPr>
          </w:p>
        </w:tc>
        <w:tc>
          <w:tcPr>
            <w:tcW w:w="1260" w:type="dxa"/>
            <w:tcBorders>
              <w:left w:val="nil"/>
              <w:right w:val="nil"/>
            </w:tcBorders>
            <w:vAlign w:val="bottom"/>
          </w:tcPr>
          <w:p w:rsidR="00A2516C" w:rsidRPr="00CD5B97" w:rsidRDefault="00A2516C" w:rsidP="00AD731A">
            <w:pPr>
              <w:pStyle w:val="BodyText"/>
              <w:spacing w:after="0" w:line="240" w:lineRule="atLeast"/>
              <w:ind w:right="-130"/>
            </w:pPr>
          </w:p>
        </w:tc>
      </w:tr>
      <w:tr w:rsidR="00064B20" w:rsidRPr="00CD5B97" w:rsidTr="00AB6F28">
        <w:trPr>
          <w:trHeight w:val="245"/>
        </w:trPr>
        <w:tc>
          <w:tcPr>
            <w:tcW w:w="3852" w:type="dxa"/>
          </w:tcPr>
          <w:p w:rsidR="00064B20" w:rsidRPr="00CD5B97" w:rsidRDefault="00064B20" w:rsidP="00064B20">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247</w:t>
            </w:r>
          </w:p>
        </w:tc>
        <w:tc>
          <w:tcPr>
            <w:tcW w:w="252" w:type="dxa"/>
            <w:shd w:val="clear" w:color="auto" w:fill="auto"/>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243</w:t>
            </w:r>
          </w:p>
        </w:tc>
        <w:tc>
          <w:tcPr>
            <w:tcW w:w="270" w:type="dxa"/>
            <w:tcBorders>
              <w:left w:val="nil"/>
              <w:right w:val="nil"/>
            </w:tcBorders>
            <w:shd w:val="clear" w:color="auto" w:fill="auto"/>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cs/>
              </w:rPr>
            </w:pPr>
            <w:r w:rsidRPr="00CD5B97">
              <w:rPr>
                <w:rFonts w:eastAsia="Times New Roman"/>
              </w:rPr>
              <w:t>117</w:t>
            </w:r>
          </w:p>
        </w:tc>
        <w:tc>
          <w:tcPr>
            <w:tcW w:w="270" w:type="dxa"/>
            <w:tcBorders>
              <w:left w:val="nil"/>
              <w:right w:val="nil"/>
            </w:tcBorders>
          </w:tcPr>
          <w:p w:rsidR="00064B20" w:rsidRPr="00CD5B97" w:rsidRDefault="00064B20" w:rsidP="00064B20">
            <w:pPr>
              <w:spacing w:line="240" w:lineRule="atLeast"/>
              <w:jc w:val="righ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151</w:t>
            </w:r>
          </w:p>
        </w:tc>
      </w:tr>
      <w:tr w:rsidR="00064B20" w:rsidRPr="00CD5B97" w:rsidTr="00AB6F28">
        <w:trPr>
          <w:trHeight w:val="245"/>
        </w:trPr>
        <w:tc>
          <w:tcPr>
            <w:tcW w:w="3852" w:type="dxa"/>
            <w:vAlign w:val="bottom"/>
          </w:tcPr>
          <w:p w:rsidR="00064B20" w:rsidRPr="00CD5B97" w:rsidRDefault="00064B20" w:rsidP="00064B20">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064B20" w:rsidRPr="00CD5B97" w:rsidRDefault="005D3B56" w:rsidP="00064B20">
            <w:pPr>
              <w:spacing w:line="240" w:lineRule="atLeast"/>
              <w:ind w:right="158"/>
              <w:jc w:val="right"/>
              <w:rPr>
                <w:rFonts w:eastAsia="Times New Roman"/>
              </w:rPr>
            </w:pPr>
            <w:r w:rsidRPr="00CD5B97">
              <w:rPr>
                <w:rFonts w:eastAsia="Times New Roman"/>
              </w:rPr>
              <w:t>615</w:t>
            </w:r>
          </w:p>
        </w:tc>
        <w:tc>
          <w:tcPr>
            <w:tcW w:w="252" w:type="dxa"/>
            <w:shd w:val="clear" w:color="auto" w:fill="auto"/>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671</w:t>
            </w:r>
          </w:p>
        </w:tc>
        <w:tc>
          <w:tcPr>
            <w:tcW w:w="270" w:type="dxa"/>
            <w:tcBorders>
              <w:left w:val="nil"/>
              <w:right w:val="nil"/>
            </w:tcBorders>
            <w:shd w:val="clear" w:color="auto" w:fill="auto"/>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296</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444</w:t>
            </w:r>
          </w:p>
        </w:tc>
      </w:tr>
      <w:tr w:rsidR="00064B20" w:rsidRPr="00CD5B97" w:rsidTr="00AB6F28">
        <w:trPr>
          <w:trHeight w:val="245"/>
        </w:trPr>
        <w:tc>
          <w:tcPr>
            <w:tcW w:w="3852" w:type="dxa"/>
            <w:vAlign w:val="bottom"/>
          </w:tcPr>
          <w:p w:rsidR="00064B20" w:rsidRPr="00CD5B97" w:rsidRDefault="00064B20" w:rsidP="00064B20">
            <w:pPr>
              <w:spacing w:line="240" w:lineRule="atLeast"/>
              <w:ind w:right="-43"/>
              <w:rPr>
                <w:lang w:val="en-GB"/>
              </w:rPr>
            </w:pPr>
            <w:r w:rsidRPr="00CD5B97">
              <w:rPr>
                <w:lang w:val="en-GB"/>
              </w:rPr>
              <w:t>Others</w:t>
            </w:r>
          </w:p>
        </w:tc>
        <w:tc>
          <w:tcPr>
            <w:tcW w:w="1278" w:type="dxa"/>
            <w:tcBorders>
              <w:left w:val="nil"/>
              <w:bottom w:val="single" w:sz="4" w:space="0" w:color="auto"/>
              <w:right w:val="nil"/>
            </w:tcBorders>
            <w:shd w:val="clear" w:color="auto" w:fill="auto"/>
          </w:tcPr>
          <w:p w:rsidR="00064B20" w:rsidRPr="00CD5B97" w:rsidRDefault="005D3B56" w:rsidP="00064B20">
            <w:pPr>
              <w:spacing w:line="240" w:lineRule="atLeast"/>
              <w:ind w:right="158"/>
              <w:jc w:val="right"/>
              <w:rPr>
                <w:rFonts w:eastAsia="Times New Roman"/>
              </w:rPr>
            </w:pPr>
            <w:r w:rsidRPr="00CD5B97">
              <w:rPr>
                <w:rFonts w:eastAsia="Times New Roman"/>
              </w:rPr>
              <w:t>49</w:t>
            </w:r>
          </w:p>
        </w:tc>
        <w:tc>
          <w:tcPr>
            <w:tcW w:w="252" w:type="dxa"/>
            <w:shd w:val="clear" w:color="auto" w:fill="auto"/>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47</w:t>
            </w:r>
          </w:p>
        </w:tc>
        <w:tc>
          <w:tcPr>
            <w:tcW w:w="270" w:type="dxa"/>
            <w:tcBorders>
              <w:left w:val="nil"/>
              <w:right w:val="nil"/>
            </w:tcBorders>
            <w:shd w:val="clear" w:color="auto" w:fill="auto"/>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tcPr>
          <w:p w:rsidR="00064B20" w:rsidRPr="00CD5B97" w:rsidRDefault="00064B20" w:rsidP="00064B20">
            <w:pPr>
              <w:spacing w:line="240" w:lineRule="atLeast"/>
              <w:ind w:right="158"/>
              <w:jc w:val="right"/>
              <w:rPr>
                <w:rFonts w:eastAsia="Times New Roman"/>
              </w:rPr>
            </w:pPr>
            <w:r w:rsidRPr="00CD5B97">
              <w:rPr>
                <w:rFonts w:eastAsia="Times New Roman"/>
              </w:rPr>
              <w:t>35</w:t>
            </w:r>
          </w:p>
        </w:tc>
        <w:tc>
          <w:tcPr>
            <w:tcW w:w="270" w:type="dxa"/>
            <w:tcBorders>
              <w:left w:val="nil"/>
              <w:right w:val="nil"/>
            </w:tcBorders>
          </w:tcPr>
          <w:p w:rsidR="00064B20" w:rsidRPr="00CD5B97" w:rsidRDefault="00064B20" w:rsidP="00064B2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33</w:t>
            </w:r>
          </w:p>
        </w:tc>
      </w:tr>
      <w:tr w:rsidR="00064B20" w:rsidRPr="00CD5B97" w:rsidTr="00AB6F28">
        <w:trPr>
          <w:trHeight w:val="245"/>
        </w:trPr>
        <w:tc>
          <w:tcPr>
            <w:tcW w:w="3852" w:type="dxa"/>
          </w:tcPr>
          <w:p w:rsidR="00064B20" w:rsidRPr="00CD5B97" w:rsidRDefault="00064B20" w:rsidP="00064B20">
            <w:pPr>
              <w:pStyle w:val="BodyText"/>
              <w:tabs>
                <w:tab w:val="left" w:pos="12780"/>
              </w:tabs>
              <w:spacing w:after="0" w:line="240" w:lineRule="atLeast"/>
              <w:ind w:right="-43"/>
              <w:jc w:val="both"/>
              <w:rPr>
                <w:cs/>
                <w:lang w:val="en-GB"/>
              </w:rPr>
            </w:pPr>
            <w:r w:rsidRPr="00CD5B97">
              <w:rPr>
                <w:lang w:val="en-GB"/>
              </w:rPr>
              <w:t>Total</w:t>
            </w:r>
          </w:p>
        </w:tc>
        <w:tc>
          <w:tcPr>
            <w:tcW w:w="1278" w:type="dxa"/>
            <w:tcBorders>
              <w:top w:val="single" w:sz="4" w:space="0" w:color="auto"/>
              <w:left w:val="nil"/>
              <w:bottom w:val="double" w:sz="4" w:space="0" w:color="auto"/>
              <w:right w:val="nil"/>
            </w:tcBorders>
            <w:shd w:val="clear" w:color="auto" w:fill="auto"/>
          </w:tcPr>
          <w:p w:rsidR="00064B20" w:rsidRPr="00CD5B97" w:rsidRDefault="00064B20" w:rsidP="00064B20">
            <w:pPr>
              <w:spacing w:line="240" w:lineRule="atLeast"/>
              <w:ind w:right="158"/>
              <w:jc w:val="right"/>
              <w:rPr>
                <w:rFonts w:eastAsia="Times New Roman"/>
                <w:cs/>
              </w:rPr>
            </w:pPr>
            <w:r w:rsidRPr="00CD5B97">
              <w:rPr>
                <w:rFonts w:eastAsia="Times New Roman"/>
              </w:rPr>
              <w:t>911</w:t>
            </w:r>
          </w:p>
        </w:tc>
        <w:tc>
          <w:tcPr>
            <w:tcW w:w="252" w:type="dxa"/>
            <w:shd w:val="clear" w:color="auto" w:fill="auto"/>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961</w:t>
            </w:r>
          </w:p>
        </w:tc>
        <w:tc>
          <w:tcPr>
            <w:tcW w:w="270" w:type="dxa"/>
            <w:tcBorders>
              <w:left w:val="nil"/>
              <w:right w:val="nil"/>
            </w:tcBorders>
            <w:shd w:val="clear" w:color="auto" w:fill="auto"/>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4B20" w:rsidRPr="00CD5B97" w:rsidRDefault="00064B20" w:rsidP="00064B20">
            <w:pPr>
              <w:spacing w:line="240" w:lineRule="atLeast"/>
              <w:ind w:right="158"/>
              <w:jc w:val="right"/>
              <w:rPr>
                <w:rFonts w:eastAsia="Times New Roman"/>
                <w:cs/>
              </w:rPr>
            </w:pPr>
            <w:r w:rsidRPr="00CD5B97">
              <w:rPr>
                <w:rFonts w:eastAsia="Times New Roman"/>
              </w:rPr>
              <w:t>448</w:t>
            </w:r>
          </w:p>
        </w:tc>
        <w:tc>
          <w:tcPr>
            <w:tcW w:w="270" w:type="dxa"/>
            <w:tcBorders>
              <w:left w:val="nil"/>
              <w:right w:val="nil"/>
            </w:tcBorders>
          </w:tcPr>
          <w:p w:rsidR="00064B20" w:rsidRPr="00CD5B97" w:rsidRDefault="00064B20" w:rsidP="00064B2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064B20" w:rsidRPr="00CD5B97" w:rsidRDefault="00064B20" w:rsidP="00064B20">
            <w:pPr>
              <w:spacing w:line="240" w:lineRule="atLeast"/>
              <w:ind w:right="158"/>
              <w:jc w:val="right"/>
              <w:rPr>
                <w:rFonts w:eastAsia="Times New Roman"/>
              </w:rPr>
            </w:pPr>
            <w:r w:rsidRPr="00CD5B97">
              <w:rPr>
                <w:rFonts w:eastAsia="Times New Roman"/>
              </w:rPr>
              <w:t>628</w:t>
            </w:r>
          </w:p>
        </w:tc>
      </w:tr>
    </w:tbl>
    <w:p w:rsidR="00C946FF" w:rsidRPr="00CD5B97" w:rsidRDefault="00C946FF" w:rsidP="003154AD">
      <w:pPr>
        <w:tabs>
          <w:tab w:val="left" w:pos="540"/>
        </w:tabs>
        <w:spacing w:line="240" w:lineRule="atLeast"/>
        <w:jc w:val="both"/>
        <w:rPr>
          <w:rFonts w:eastAsia="Times New Roman"/>
        </w:rPr>
      </w:pPr>
      <w:r w:rsidRPr="00CD5B97">
        <w:rPr>
          <w:rFonts w:eastAsia="Times New Roman"/>
        </w:rPr>
        <w:lastRenderedPageBreak/>
        <w:t>The Group has agreements to purchase raw materials from various suppliers. The Group had taken delivery of raw materials under consignment agreement</w:t>
      </w:r>
      <w:r w:rsidR="004A6A85" w:rsidRPr="00CD5B97">
        <w:rPr>
          <w:rFonts w:eastAsia="Times New Roman"/>
        </w:rPr>
        <w:t>s.</w:t>
      </w:r>
      <w:r w:rsidRPr="00CD5B97">
        <w:rPr>
          <w:rFonts w:eastAsia="Times New Roman"/>
        </w:rPr>
        <w:t xml:space="preserve"> </w:t>
      </w:r>
      <w:r w:rsidR="004A6A85" w:rsidRPr="00CD5B97">
        <w:rPr>
          <w:rFonts w:eastAsia="Times New Roman"/>
        </w:rPr>
        <w:t>Detail</w:t>
      </w:r>
      <w:r w:rsidR="00AD731A" w:rsidRPr="00CD5B97">
        <w:rPr>
          <w:rFonts w:eastAsia="Times New Roman"/>
        </w:rPr>
        <w:t>s</w:t>
      </w:r>
      <w:r w:rsidR="004A6A85" w:rsidRPr="00CD5B97">
        <w:rPr>
          <w:rFonts w:eastAsia="Times New Roman"/>
        </w:rPr>
        <w:t xml:space="preserve"> were as </w:t>
      </w:r>
      <w:r w:rsidRPr="00CD5B97">
        <w:t>below:</w:t>
      </w:r>
    </w:p>
    <w:p w:rsidR="003154AD" w:rsidRPr="00CD5B97" w:rsidRDefault="003154AD"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946FF" w:rsidRPr="00CD5B97" w:rsidTr="00F14C3D">
        <w:trPr>
          <w:trHeight w:val="245"/>
        </w:trPr>
        <w:tc>
          <w:tcPr>
            <w:tcW w:w="3852" w:type="dxa"/>
          </w:tcPr>
          <w:p w:rsidR="00C946FF" w:rsidRPr="00CD5B97" w:rsidRDefault="00C946FF" w:rsidP="00F14C3D">
            <w:pPr>
              <w:pStyle w:val="Heading7"/>
              <w:spacing w:line="240" w:lineRule="atLeast"/>
            </w:pPr>
          </w:p>
        </w:tc>
        <w:tc>
          <w:tcPr>
            <w:tcW w:w="5850" w:type="dxa"/>
            <w:gridSpan w:val="7"/>
            <w:tcBorders>
              <w:left w:val="nil"/>
              <w:bottom w:val="single" w:sz="4" w:space="0" w:color="auto"/>
              <w:right w:val="nil"/>
            </w:tcBorders>
          </w:tcPr>
          <w:p w:rsidR="00C946FF" w:rsidRPr="00CD5B97" w:rsidRDefault="00C946FF" w:rsidP="00F14C3D">
            <w:pPr>
              <w:tabs>
                <w:tab w:val="left" w:pos="540"/>
                <w:tab w:val="left" w:pos="1026"/>
              </w:tabs>
              <w:spacing w:line="240" w:lineRule="atLeast"/>
              <w:ind w:left="-108" w:right="-90"/>
              <w:jc w:val="center"/>
              <w:rPr>
                <w:rFonts w:eastAsia="Batang"/>
              </w:rPr>
            </w:pPr>
            <w:r w:rsidRPr="00CD5B97">
              <w:rPr>
                <w:rFonts w:eastAsia="Batang"/>
              </w:rPr>
              <w:t>In Million Baht</w:t>
            </w:r>
          </w:p>
        </w:tc>
      </w:tr>
      <w:tr w:rsidR="00C946FF" w:rsidRPr="00CD5B97" w:rsidTr="00F14C3D">
        <w:trPr>
          <w:trHeight w:val="245"/>
        </w:trPr>
        <w:tc>
          <w:tcPr>
            <w:tcW w:w="3852" w:type="dxa"/>
          </w:tcPr>
          <w:p w:rsidR="00C946FF" w:rsidRPr="00CD5B97" w:rsidRDefault="00C946FF" w:rsidP="00F14C3D">
            <w:pPr>
              <w:pStyle w:val="Heading7"/>
              <w:spacing w:line="240" w:lineRule="atLeast"/>
            </w:pPr>
          </w:p>
        </w:tc>
        <w:tc>
          <w:tcPr>
            <w:tcW w:w="2790" w:type="dxa"/>
            <w:gridSpan w:val="3"/>
            <w:tcBorders>
              <w:top w:val="single" w:sz="4" w:space="0" w:color="auto"/>
              <w:left w:val="nil"/>
              <w:bottom w:val="single" w:sz="4" w:space="0" w:color="auto"/>
              <w:right w:val="nil"/>
            </w:tcBorders>
          </w:tcPr>
          <w:p w:rsidR="00C946FF" w:rsidRPr="00CD5B97" w:rsidRDefault="00C946FF" w:rsidP="00F14C3D">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C946FF" w:rsidRPr="00CD5B97" w:rsidRDefault="00C946FF" w:rsidP="00F14C3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946FF" w:rsidRPr="00CD5B97" w:rsidRDefault="00C946FF" w:rsidP="00F14C3D">
            <w:pPr>
              <w:tabs>
                <w:tab w:val="left" w:pos="540"/>
                <w:tab w:val="left" w:pos="1026"/>
              </w:tabs>
              <w:spacing w:line="240" w:lineRule="atLeast"/>
              <w:ind w:right="-90"/>
              <w:jc w:val="center"/>
            </w:pPr>
            <w:r w:rsidRPr="00CD5B97">
              <w:t>Separate Financial Statements</w:t>
            </w:r>
          </w:p>
        </w:tc>
      </w:tr>
      <w:tr w:rsidR="00C946FF" w:rsidRPr="00CD5B97" w:rsidTr="00F14C3D">
        <w:trPr>
          <w:trHeight w:val="245"/>
        </w:trPr>
        <w:tc>
          <w:tcPr>
            <w:tcW w:w="3852" w:type="dxa"/>
          </w:tcPr>
          <w:p w:rsidR="00C946FF" w:rsidRPr="00CD5B97" w:rsidRDefault="00C946FF" w:rsidP="00F14C3D">
            <w:pPr>
              <w:pStyle w:val="Heading7"/>
              <w:spacing w:line="240" w:lineRule="atLeast"/>
            </w:pPr>
          </w:p>
        </w:tc>
        <w:tc>
          <w:tcPr>
            <w:tcW w:w="1278" w:type="dxa"/>
            <w:tcBorders>
              <w:top w:val="single" w:sz="4" w:space="0" w:color="auto"/>
              <w:left w:val="nil"/>
              <w:bottom w:val="single" w:sz="4" w:space="0" w:color="auto"/>
              <w:right w:val="nil"/>
            </w:tcBorders>
          </w:tcPr>
          <w:p w:rsidR="00C946FF" w:rsidRPr="00CD5B97" w:rsidRDefault="000F1ADE" w:rsidP="00F14C3D">
            <w:pPr>
              <w:spacing w:line="240" w:lineRule="atLeast"/>
              <w:ind w:left="-108" w:right="-130"/>
              <w:jc w:val="center"/>
            </w:pPr>
            <w:r w:rsidRPr="00CD5B97">
              <w:t>June 30</w:t>
            </w:r>
            <w:r w:rsidR="00C946FF" w:rsidRPr="00CD5B97">
              <w:t>,</w:t>
            </w:r>
          </w:p>
          <w:p w:rsidR="00C946FF" w:rsidRPr="00CD5B97" w:rsidRDefault="00C946FF" w:rsidP="00F14C3D">
            <w:pPr>
              <w:spacing w:line="240" w:lineRule="atLeast"/>
              <w:ind w:left="-108" w:right="-130"/>
              <w:jc w:val="center"/>
            </w:pPr>
            <w:r w:rsidRPr="00CD5B97">
              <w:t>2020</w:t>
            </w:r>
          </w:p>
        </w:tc>
        <w:tc>
          <w:tcPr>
            <w:tcW w:w="252" w:type="dxa"/>
          </w:tcPr>
          <w:p w:rsidR="00C946FF" w:rsidRPr="00CD5B97" w:rsidRDefault="00C946FF" w:rsidP="00F14C3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946FF" w:rsidRPr="00CD5B97" w:rsidRDefault="00C946FF" w:rsidP="00F14C3D">
            <w:pPr>
              <w:spacing w:line="240" w:lineRule="atLeast"/>
              <w:ind w:left="-108" w:right="-90"/>
              <w:jc w:val="center"/>
            </w:pPr>
            <w:r w:rsidRPr="00CD5B97">
              <w:t>December 31,</w:t>
            </w:r>
          </w:p>
          <w:p w:rsidR="00C946FF" w:rsidRPr="00CD5B97" w:rsidRDefault="00C946FF" w:rsidP="00F14C3D">
            <w:pPr>
              <w:spacing w:line="240" w:lineRule="atLeast"/>
              <w:ind w:left="-108" w:right="-90"/>
              <w:jc w:val="center"/>
            </w:pPr>
            <w:r w:rsidRPr="00CD5B97">
              <w:t>2019</w:t>
            </w:r>
          </w:p>
        </w:tc>
        <w:tc>
          <w:tcPr>
            <w:tcW w:w="270" w:type="dxa"/>
            <w:tcBorders>
              <w:left w:val="nil"/>
              <w:right w:val="nil"/>
            </w:tcBorders>
          </w:tcPr>
          <w:p w:rsidR="00C946FF" w:rsidRPr="00CD5B97" w:rsidRDefault="00C946FF" w:rsidP="00F14C3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946FF" w:rsidRPr="00CD5B97" w:rsidRDefault="000F1ADE" w:rsidP="00F14C3D">
            <w:pPr>
              <w:spacing w:line="240" w:lineRule="atLeast"/>
              <w:ind w:left="-108" w:right="-90"/>
              <w:jc w:val="center"/>
            </w:pPr>
            <w:r w:rsidRPr="00CD5B97">
              <w:t>June 30</w:t>
            </w:r>
            <w:r w:rsidR="00C946FF" w:rsidRPr="00CD5B97">
              <w:t>,</w:t>
            </w:r>
          </w:p>
          <w:p w:rsidR="00C946FF" w:rsidRPr="00CD5B97" w:rsidRDefault="00C946FF" w:rsidP="00F14C3D">
            <w:pPr>
              <w:spacing w:line="240" w:lineRule="atLeast"/>
              <w:ind w:left="-108" w:right="-90"/>
              <w:jc w:val="center"/>
            </w:pPr>
            <w:r w:rsidRPr="00CD5B97">
              <w:t>2020</w:t>
            </w:r>
          </w:p>
        </w:tc>
        <w:tc>
          <w:tcPr>
            <w:tcW w:w="270" w:type="dxa"/>
            <w:tcBorders>
              <w:left w:val="nil"/>
              <w:right w:val="nil"/>
            </w:tcBorders>
          </w:tcPr>
          <w:p w:rsidR="00C946FF" w:rsidRPr="00CD5B97" w:rsidRDefault="00C946FF" w:rsidP="00F14C3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946FF" w:rsidRPr="00CD5B97" w:rsidRDefault="00C946FF" w:rsidP="00F14C3D">
            <w:pPr>
              <w:spacing w:line="240" w:lineRule="atLeast"/>
              <w:ind w:left="-108" w:right="-90"/>
              <w:jc w:val="center"/>
            </w:pPr>
            <w:r w:rsidRPr="00CD5B97">
              <w:t>December 31,</w:t>
            </w:r>
          </w:p>
          <w:p w:rsidR="00C946FF" w:rsidRPr="00CD5B97" w:rsidRDefault="00C946FF" w:rsidP="00F14C3D">
            <w:pPr>
              <w:spacing w:line="240" w:lineRule="atLeast"/>
              <w:ind w:left="-108" w:right="-90"/>
              <w:jc w:val="center"/>
            </w:pPr>
            <w:r w:rsidRPr="00CD5B97">
              <w:t>2019</w:t>
            </w:r>
          </w:p>
        </w:tc>
      </w:tr>
      <w:tr w:rsidR="00C946FF" w:rsidRPr="00CD5B97" w:rsidTr="00C946FF">
        <w:trPr>
          <w:trHeight w:val="245"/>
        </w:trPr>
        <w:tc>
          <w:tcPr>
            <w:tcW w:w="3852" w:type="dxa"/>
          </w:tcPr>
          <w:p w:rsidR="00C946FF" w:rsidRPr="00CD5B97" w:rsidRDefault="00C946FF" w:rsidP="00F14C3D">
            <w:pPr>
              <w:pStyle w:val="BodyText"/>
              <w:spacing w:after="0" w:line="240" w:lineRule="atLeast"/>
              <w:ind w:right="-130"/>
            </w:pPr>
          </w:p>
        </w:tc>
        <w:tc>
          <w:tcPr>
            <w:tcW w:w="1278" w:type="dxa"/>
            <w:tcBorders>
              <w:left w:val="nil"/>
              <w:right w:val="nil"/>
            </w:tcBorders>
            <w:shd w:val="clear" w:color="auto" w:fill="auto"/>
          </w:tcPr>
          <w:p w:rsidR="00C946FF" w:rsidRPr="00CD5B97" w:rsidRDefault="00C946FF" w:rsidP="00F14C3D">
            <w:pPr>
              <w:spacing w:line="240" w:lineRule="atLeast"/>
              <w:ind w:right="158"/>
              <w:jc w:val="right"/>
              <w:rPr>
                <w:rFonts w:eastAsia="Times New Roman"/>
              </w:rPr>
            </w:pPr>
          </w:p>
        </w:tc>
        <w:tc>
          <w:tcPr>
            <w:tcW w:w="252" w:type="dxa"/>
            <w:shd w:val="clear" w:color="auto" w:fill="auto"/>
          </w:tcPr>
          <w:p w:rsidR="00C946FF" w:rsidRPr="00CD5B97" w:rsidRDefault="00C946FF" w:rsidP="00F14C3D">
            <w:pPr>
              <w:spacing w:line="240" w:lineRule="atLeast"/>
              <w:rPr>
                <w:rFonts w:eastAsia="Times New Roman"/>
              </w:rPr>
            </w:pPr>
          </w:p>
        </w:tc>
        <w:tc>
          <w:tcPr>
            <w:tcW w:w="1260" w:type="dxa"/>
            <w:tcBorders>
              <w:left w:val="nil"/>
              <w:right w:val="nil"/>
            </w:tcBorders>
            <w:shd w:val="clear" w:color="auto" w:fill="auto"/>
            <w:vAlign w:val="bottom"/>
          </w:tcPr>
          <w:p w:rsidR="00C946FF" w:rsidRPr="00CD5B97" w:rsidRDefault="00C946FF" w:rsidP="00F14C3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C946FF" w:rsidRPr="00CD5B97" w:rsidRDefault="00C946FF" w:rsidP="00F14C3D">
            <w:pPr>
              <w:spacing w:line="240" w:lineRule="atLeast"/>
              <w:rPr>
                <w:rFonts w:eastAsia="Times New Roman"/>
              </w:rPr>
            </w:pPr>
          </w:p>
        </w:tc>
        <w:tc>
          <w:tcPr>
            <w:tcW w:w="1260" w:type="dxa"/>
            <w:tcBorders>
              <w:left w:val="nil"/>
              <w:right w:val="nil"/>
            </w:tcBorders>
            <w:shd w:val="clear" w:color="auto" w:fill="auto"/>
          </w:tcPr>
          <w:p w:rsidR="00C946FF" w:rsidRPr="00CD5B97" w:rsidRDefault="00C946FF" w:rsidP="00F14C3D">
            <w:pPr>
              <w:spacing w:line="240" w:lineRule="atLeast"/>
              <w:ind w:right="158"/>
              <w:jc w:val="right"/>
              <w:rPr>
                <w:rFonts w:eastAsia="Times New Roman"/>
              </w:rPr>
            </w:pPr>
          </w:p>
        </w:tc>
        <w:tc>
          <w:tcPr>
            <w:tcW w:w="270" w:type="dxa"/>
            <w:tcBorders>
              <w:left w:val="nil"/>
              <w:right w:val="nil"/>
            </w:tcBorders>
          </w:tcPr>
          <w:p w:rsidR="00C946FF" w:rsidRPr="00CD5B97" w:rsidRDefault="00C946FF" w:rsidP="00F14C3D">
            <w:pPr>
              <w:spacing w:line="240" w:lineRule="atLeast"/>
              <w:rPr>
                <w:rFonts w:eastAsia="Times New Roman"/>
              </w:rPr>
            </w:pPr>
          </w:p>
        </w:tc>
        <w:tc>
          <w:tcPr>
            <w:tcW w:w="1260" w:type="dxa"/>
            <w:tcBorders>
              <w:left w:val="nil"/>
              <w:right w:val="nil"/>
            </w:tcBorders>
            <w:vAlign w:val="bottom"/>
          </w:tcPr>
          <w:p w:rsidR="00C946FF" w:rsidRPr="00CD5B97" w:rsidRDefault="00C946FF" w:rsidP="00F14C3D">
            <w:pPr>
              <w:spacing w:line="240" w:lineRule="atLeast"/>
              <w:ind w:right="158"/>
              <w:jc w:val="right"/>
              <w:rPr>
                <w:rFonts w:eastAsia="Times New Roman"/>
              </w:rPr>
            </w:pPr>
          </w:p>
        </w:tc>
      </w:tr>
      <w:tr w:rsidR="00834251" w:rsidRPr="00CD5B97" w:rsidTr="00F14C3D">
        <w:trPr>
          <w:trHeight w:val="245"/>
        </w:trPr>
        <w:tc>
          <w:tcPr>
            <w:tcW w:w="3852" w:type="dxa"/>
          </w:tcPr>
          <w:p w:rsidR="00834251" w:rsidRPr="00CD5B97" w:rsidRDefault="00834251" w:rsidP="00834251">
            <w:pPr>
              <w:pStyle w:val="BodyText"/>
              <w:tabs>
                <w:tab w:val="left" w:pos="12780"/>
              </w:tabs>
              <w:spacing w:after="0" w:line="240" w:lineRule="atLeast"/>
              <w:ind w:right="-43"/>
              <w:jc w:val="both"/>
              <w:rPr>
                <w:lang w:val="en-GB"/>
              </w:rPr>
            </w:pPr>
            <w:r w:rsidRPr="00CD5B97">
              <w:rPr>
                <w:lang w:val="en-GB"/>
              </w:rPr>
              <w:t>Trade account payables</w:t>
            </w:r>
          </w:p>
        </w:tc>
        <w:tc>
          <w:tcPr>
            <w:tcW w:w="1278"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48</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46</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r>
      <w:tr w:rsidR="00834251" w:rsidRPr="00CD5B97" w:rsidTr="00C946FF">
        <w:trPr>
          <w:trHeight w:val="245"/>
        </w:trPr>
        <w:tc>
          <w:tcPr>
            <w:tcW w:w="3852" w:type="dxa"/>
            <w:vAlign w:val="bottom"/>
          </w:tcPr>
          <w:p w:rsidR="00834251" w:rsidRPr="00CD5B97" w:rsidRDefault="00834251" w:rsidP="00834251">
            <w:pPr>
              <w:spacing w:line="240" w:lineRule="atLeast"/>
              <w:ind w:right="-43"/>
              <w:rPr>
                <w:lang w:val="en-GB"/>
              </w:rPr>
            </w:pPr>
          </w:p>
        </w:tc>
        <w:tc>
          <w:tcPr>
            <w:tcW w:w="1278" w:type="dxa"/>
            <w:tcBorders>
              <w:top w:val="double" w:sz="4" w:space="0" w:color="auto"/>
              <w:left w:val="nil"/>
              <w:right w:val="nil"/>
            </w:tcBorders>
            <w:shd w:val="clear" w:color="auto" w:fill="auto"/>
          </w:tcPr>
          <w:p w:rsidR="00834251" w:rsidRPr="00CD5B97" w:rsidRDefault="00834251" w:rsidP="00834251"/>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top w:val="double" w:sz="4" w:space="0" w:color="auto"/>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p>
        </w:tc>
      </w:tr>
      <w:tr w:rsidR="00834251" w:rsidRPr="00CD5B97" w:rsidTr="00F14C3D">
        <w:trPr>
          <w:trHeight w:val="245"/>
        </w:trPr>
        <w:tc>
          <w:tcPr>
            <w:tcW w:w="3852" w:type="dxa"/>
            <w:vAlign w:val="bottom"/>
          </w:tcPr>
          <w:p w:rsidR="00834251" w:rsidRPr="00CD5B97" w:rsidRDefault="00834251" w:rsidP="00834251">
            <w:pPr>
              <w:spacing w:line="240" w:lineRule="atLeast"/>
              <w:ind w:right="-43"/>
              <w:rPr>
                <w:lang w:val="en-GB"/>
              </w:rPr>
            </w:pPr>
            <w:r w:rsidRPr="00CD5B97">
              <w:rPr>
                <w:lang w:val="en-GB"/>
              </w:rPr>
              <w:t>Interest rate (% per annum)</w:t>
            </w:r>
          </w:p>
        </w:tc>
        <w:tc>
          <w:tcPr>
            <w:tcW w:w="1278"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right"/>
            </w:pPr>
            <w:r w:rsidRPr="00CD5B97">
              <w:t>3.5%</w:t>
            </w:r>
          </w:p>
        </w:tc>
        <w:tc>
          <w:tcPr>
            <w:tcW w:w="252" w:type="dxa"/>
            <w:shd w:val="clear" w:color="auto" w:fill="auto"/>
          </w:tcPr>
          <w:p w:rsidR="00834251" w:rsidRPr="00CD5B97" w:rsidRDefault="00834251" w:rsidP="00834251">
            <w:pPr>
              <w:spacing w:line="240" w:lineRule="atLeas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tcPr>
          <w:p w:rsidR="00834251" w:rsidRPr="00CD5B97" w:rsidRDefault="00834251" w:rsidP="00834251">
            <w:pPr>
              <w:spacing w:line="240" w:lineRule="atLeas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3.5%</w:t>
            </w:r>
            <w:r w:rsidRPr="00CD5B97">
              <w:rPr>
                <w:rFonts w:eastAsia="Times New Roman"/>
                <w:cs/>
              </w:rPr>
              <w:t xml:space="preserve"> </w:t>
            </w:r>
          </w:p>
        </w:tc>
        <w:tc>
          <w:tcPr>
            <w:tcW w:w="270" w:type="dxa"/>
            <w:tcBorders>
              <w:left w:val="nil"/>
              <w:right w:val="nil"/>
            </w:tcBorders>
          </w:tcPr>
          <w:p w:rsidR="00834251" w:rsidRPr="00CD5B97" w:rsidRDefault="00834251" w:rsidP="00834251">
            <w:pPr>
              <w:spacing w:line="240" w:lineRule="atLeast"/>
              <w:rPr>
                <w:rFonts w:eastAsia="Times New Roman"/>
              </w:rPr>
            </w:pPr>
          </w:p>
        </w:tc>
        <w:tc>
          <w:tcPr>
            <w:tcW w:w="1260" w:type="dxa"/>
            <w:tcBorders>
              <w:left w:val="nil"/>
              <w:bottom w:val="double" w:sz="4" w:space="0" w:color="auto"/>
              <w:right w:val="nil"/>
            </w:tcBorders>
            <w:shd w:val="clear" w:color="auto" w:fill="auto"/>
          </w:tcPr>
          <w:p w:rsidR="00834251" w:rsidRPr="00CD5B97" w:rsidRDefault="00834251" w:rsidP="00834251">
            <w:pPr>
              <w:spacing w:line="240" w:lineRule="atLeast"/>
              <w:ind w:right="158"/>
              <w:jc w:val="center"/>
              <w:rPr>
                <w:rFonts w:eastAsia="Times New Roman"/>
              </w:rPr>
            </w:pPr>
            <w:r w:rsidRPr="00CD5B97">
              <w:rPr>
                <w:rFonts w:eastAsia="Times New Roman"/>
              </w:rPr>
              <w:t xml:space="preserve">         -</w:t>
            </w:r>
          </w:p>
        </w:tc>
      </w:tr>
    </w:tbl>
    <w:p w:rsidR="00130F57" w:rsidRPr="00CD5B97" w:rsidRDefault="00130F57">
      <w:pPr>
        <w:spacing w:line="240" w:lineRule="auto"/>
        <w:rPr>
          <w:b/>
          <w:bCs/>
        </w:rPr>
      </w:pPr>
    </w:p>
    <w:p w:rsidR="00C37E64" w:rsidRPr="00CD5B97" w:rsidRDefault="00BD1DFF" w:rsidP="00C37E64">
      <w:pPr>
        <w:tabs>
          <w:tab w:val="left" w:pos="540"/>
        </w:tabs>
        <w:spacing w:line="240" w:lineRule="atLeast"/>
        <w:jc w:val="thaiDistribute"/>
        <w:rPr>
          <w:b/>
          <w:bCs/>
        </w:rPr>
      </w:pPr>
      <w:r w:rsidRPr="00CD5B97">
        <w:rPr>
          <w:b/>
          <w:bCs/>
        </w:rPr>
        <w:t>18</w:t>
      </w:r>
      <w:r w:rsidR="00C37E64" w:rsidRPr="00CD5B97">
        <w:rPr>
          <w:b/>
          <w:bCs/>
        </w:rPr>
        <w:t>.</w:t>
      </w:r>
      <w:r w:rsidR="00C37E64" w:rsidRPr="00CD5B97">
        <w:rPr>
          <w:b/>
          <w:bCs/>
        </w:rPr>
        <w:tab/>
        <w:t xml:space="preserve">OTHER PAYABLES AND ACCREUD EXPENSES </w:t>
      </w:r>
    </w:p>
    <w:p w:rsidR="00C37E64" w:rsidRPr="00CD5B9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87523" w:rsidRPr="00CD5B97" w:rsidTr="002125B4">
        <w:trPr>
          <w:trHeight w:val="245"/>
        </w:trPr>
        <w:tc>
          <w:tcPr>
            <w:tcW w:w="3852" w:type="dxa"/>
          </w:tcPr>
          <w:p w:rsidR="00C87523" w:rsidRPr="00CD5B97" w:rsidRDefault="00C87523" w:rsidP="002125B4">
            <w:pPr>
              <w:pStyle w:val="Heading7"/>
              <w:spacing w:line="240" w:lineRule="atLeast"/>
            </w:pPr>
          </w:p>
        </w:tc>
        <w:tc>
          <w:tcPr>
            <w:tcW w:w="5850" w:type="dxa"/>
            <w:gridSpan w:val="7"/>
            <w:tcBorders>
              <w:left w:val="nil"/>
              <w:bottom w:val="single" w:sz="4" w:space="0" w:color="auto"/>
              <w:right w:val="nil"/>
            </w:tcBorders>
          </w:tcPr>
          <w:p w:rsidR="00C87523" w:rsidRPr="00CD5B97" w:rsidRDefault="00C87523" w:rsidP="002125B4">
            <w:pPr>
              <w:tabs>
                <w:tab w:val="left" w:pos="540"/>
                <w:tab w:val="left" w:pos="1026"/>
              </w:tabs>
              <w:spacing w:line="240" w:lineRule="atLeast"/>
              <w:ind w:left="-108" w:right="-90"/>
              <w:jc w:val="center"/>
            </w:pPr>
            <w:r w:rsidRPr="00CD5B97">
              <w:t>In Million Baht</w:t>
            </w:r>
          </w:p>
        </w:tc>
      </w:tr>
      <w:tr w:rsidR="00C87523" w:rsidRPr="00CD5B97" w:rsidTr="002125B4">
        <w:trPr>
          <w:trHeight w:val="245"/>
        </w:trPr>
        <w:tc>
          <w:tcPr>
            <w:tcW w:w="3852" w:type="dxa"/>
          </w:tcPr>
          <w:p w:rsidR="00C87523" w:rsidRPr="00CD5B97" w:rsidRDefault="00C87523"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C87523" w:rsidRPr="00CD5B97" w:rsidRDefault="00C87523" w:rsidP="002125B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C87523" w:rsidRPr="00CD5B97" w:rsidRDefault="00C87523"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87523" w:rsidRPr="00CD5B97" w:rsidRDefault="00C87523" w:rsidP="002125B4">
            <w:pPr>
              <w:tabs>
                <w:tab w:val="left" w:pos="540"/>
                <w:tab w:val="left" w:pos="1026"/>
              </w:tabs>
              <w:spacing w:line="240" w:lineRule="atLeast"/>
              <w:ind w:right="-90"/>
              <w:jc w:val="center"/>
            </w:pPr>
            <w:r w:rsidRPr="00CD5B97">
              <w:t>Separate Financial Statements</w:t>
            </w:r>
          </w:p>
        </w:tc>
      </w:tr>
      <w:tr w:rsidR="00C87523" w:rsidRPr="00CD5B97" w:rsidTr="00C87523">
        <w:trPr>
          <w:trHeight w:val="245"/>
        </w:trPr>
        <w:tc>
          <w:tcPr>
            <w:tcW w:w="3852" w:type="dxa"/>
          </w:tcPr>
          <w:p w:rsidR="00C87523" w:rsidRPr="00CD5B97" w:rsidRDefault="00C87523" w:rsidP="002125B4">
            <w:pPr>
              <w:pStyle w:val="Heading7"/>
              <w:spacing w:line="240" w:lineRule="atLeast"/>
            </w:pPr>
          </w:p>
        </w:tc>
        <w:tc>
          <w:tcPr>
            <w:tcW w:w="1278" w:type="dxa"/>
            <w:tcBorders>
              <w:top w:val="single" w:sz="4" w:space="0" w:color="auto"/>
              <w:left w:val="nil"/>
              <w:bottom w:val="single" w:sz="4" w:space="0" w:color="auto"/>
              <w:right w:val="nil"/>
            </w:tcBorders>
          </w:tcPr>
          <w:p w:rsidR="00C87523" w:rsidRPr="00CD5B97" w:rsidRDefault="0039446C" w:rsidP="002125B4">
            <w:pPr>
              <w:spacing w:line="240" w:lineRule="atLeast"/>
              <w:ind w:left="-108" w:right="-130"/>
              <w:jc w:val="center"/>
            </w:pPr>
            <w:r w:rsidRPr="00CD5B97">
              <w:t>June 30</w:t>
            </w:r>
            <w:r w:rsidR="00C87523" w:rsidRPr="00CD5B97">
              <w:t>,</w:t>
            </w:r>
          </w:p>
          <w:p w:rsidR="00C87523" w:rsidRPr="00CD5B97" w:rsidRDefault="00C87523" w:rsidP="002125B4">
            <w:pPr>
              <w:spacing w:line="240" w:lineRule="atLeast"/>
              <w:ind w:left="-108" w:right="-130"/>
              <w:jc w:val="center"/>
            </w:pPr>
            <w:r w:rsidRPr="00CD5B97">
              <w:t>2020</w:t>
            </w:r>
          </w:p>
        </w:tc>
        <w:tc>
          <w:tcPr>
            <w:tcW w:w="252" w:type="dxa"/>
          </w:tcPr>
          <w:p w:rsidR="00C87523" w:rsidRPr="00CD5B97" w:rsidRDefault="00C87523"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87523" w:rsidRPr="00CD5B97" w:rsidRDefault="00C87523" w:rsidP="002125B4">
            <w:pPr>
              <w:spacing w:line="240" w:lineRule="atLeast"/>
              <w:ind w:left="-108" w:right="-90"/>
              <w:jc w:val="center"/>
            </w:pPr>
            <w:r w:rsidRPr="00CD5B97">
              <w:t>December 31,</w:t>
            </w:r>
          </w:p>
          <w:p w:rsidR="00C87523" w:rsidRPr="00CD5B97" w:rsidRDefault="00C87523" w:rsidP="002125B4">
            <w:pPr>
              <w:spacing w:line="240" w:lineRule="atLeast"/>
              <w:ind w:left="-108" w:right="-90"/>
              <w:jc w:val="center"/>
            </w:pPr>
            <w:r w:rsidRPr="00CD5B97">
              <w:t>2019</w:t>
            </w:r>
          </w:p>
        </w:tc>
        <w:tc>
          <w:tcPr>
            <w:tcW w:w="270" w:type="dxa"/>
            <w:tcBorders>
              <w:left w:val="nil"/>
              <w:right w:val="nil"/>
            </w:tcBorders>
          </w:tcPr>
          <w:p w:rsidR="00C87523" w:rsidRPr="00CD5B97" w:rsidRDefault="00C87523"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87523" w:rsidRPr="00CD5B97" w:rsidRDefault="0039446C" w:rsidP="002125B4">
            <w:pPr>
              <w:spacing w:line="240" w:lineRule="atLeast"/>
              <w:ind w:left="-108" w:right="-90"/>
              <w:jc w:val="center"/>
            </w:pPr>
            <w:r w:rsidRPr="00CD5B97">
              <w:t>June 30</w:t>
            </w:r>
            <w:r w:rsidR="00C87523" w:rsidRPr="00CD5B97">
              <w:t>,</w:t>
            </w:r>
          </w:p>
          <w:p w:rsidR="00C87523" w:rsidRPr="00CD5B97" w:rsidRDefault="00C87523" w:rsidP="002125B4">
            <w:pPr>
              <w:spacing w:line="240" w:lineRule="atLeast"/>
              <w:ind w:left="-108" w:right="-90"/>
              <w:jc w:val="center"/>
            </w:pPr>
            <w:r w:rsidRPr="00CD5B97">
              <w:t>2020</w:t>
            </w:r>
          </w:p>
        </w:tc>
        <w:tc>
          <w:tcPr>
            <w:tcW w:w="270" w:type="dxa"/>
            <w:tcBorders>
              <w:left w:val="nil"/>
              <w:right w:val="nil"/>
            </w:tcBorders>
          </w:tcPr>
          <w:p w:rsidR="00C87523" w:rsidRPr="00CD5B97" w:rsidRDefault="00C87523"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87523" w:rsidRPr="00CD5B97" w:rsidRDefault="00C87523" w:rsidP="002125B4">
            <w:pPr>
              <w:spacing w:line="240" w:lineRule="atLeast"/>
              <w:ind w:left="-108" w:right="-90"/>
              <w:jc w:val="center"/>
            </w:pPr>
            <w:r w:rsidRPr="00CD5B97">
              <w:t>December 31,</w:t>
            </w:r>
          </w:p>
          <w:p w:rsidR="00C87523" w:rsidRPr="00CD5B97" w:rsidRDefault="00C87523" w:rsidP="002125B4">
            <w:pPr>
              <w:spacing w:line="240" w:lineRule="atLeast"/>
              <w:ind w:left="-108" w:right="-90"/>
              <w:jc w:val="center"/>
            </w:pPr>
            <w:r w:rsidRPr="00CD5B97">
              <w:t>2019</w:t>
            </w:r>
          </w:p>
        </w:tc>
      </w:tr>
      <w:tr w:rsidR="00C87523" w:rsidRPr="00CD5B97" w:rsidTr="00C87523">
        <w:trPr>
          <w:trHeight w:val="245"/>
        </w:trPr>
        <w:tc>
          <w:tcPr>
            <w:tcW w:w="3852" w:type="dxa"/>
          </w:tcPr>
          <w:p w:rsidR="00C87523" w:rsidRPr="00CD5B97" w:rsidRDefault="00C87523" w:rsidP="00C87523">
            <w:pPr>
              <w:spacing w:line="240" w:lineRule="atLeast"/>
              <w:jc w:val="both"/>
              <w:rPr>
                <w:b/>
                <w:bCs/>
                <w:i/>
                <w:iCs/>
              </w:rPr>
            </w:pPr>
            <w:r w:rsidRPr="00CD5B97">
              <w:rPr>
                <w:b/>
                <w:bCs/>
                <w:i/>
                <w:iCs/>
              </w:rPr>
              <w:t>Current</w:t>
            </w:r>
          </w:p>
        </w:tc>
        <w:tc>
          <w:tcPr>
            <w:tcW w:w="1278" w:type="dxa"/>
            <w:tcBorders>
              <w:left w:val="nil"/>
              <w:right w:val="nil"/>
            </w:tcBorders>
            <w:shd w:val="clear" w:color="auto" w:fill="auto"/>
          </w:tcPr>
          <w:p w:rsidR="00C87523" w:rsidRPr="00CD5B97" w:rsidRDefault="00C87523" w:rsidP="00C87523">
            <w:pPr>
              <w:spacing w:line="240" w:lineRule="atLeast"/>
              <w:jc w:val="both"/>
            </w:pPr>
          </w:p>
        </w:tc>
        <w:tc>
          <w:tcPr>
            <w:tcW w:w="252" w:type="dxa"/>
          </w:tcPr>
          <w:p w:rsidR="00C87523" w:rsidRPr="00CD5B97" w:rsidRDefault="00C87523" w:rsidP="00C87523">
            <w:pPr>
              <w:spacing w:line="240" w:lineRule="atLeast"/>
              <w:jc w:val="both"/>
            </w:pPr>
          </w:p>
        </w:tc>
        <w:tc>
          <w:tcPr>
            <w:tcW w:w="1260" w:type="dxa"/>
            <w:tcBorders>
              <w:left w:val="nil"/>
              <w:right w:val="nil"/>
            </w:tcBorders>
            <w:vAlign w:val="bottom"/>
          </w:tcPr>
          <w:p w:rsidR="00C87523" w:rsidRPr="00CD5B97" w:rsidRDefault="00C87523" w:rsidP="00C87523">
            <w:pPr>
              <w:spacing w:line="240" w:lineRule="atLeast"/>
              <w:jc w:val="both"/>
            </w:pPr>
          </w:p>
        </w:tc>
        <w:tc>
          <w:tcPr>
            <w:tcW w:w="270" w:type="dxa"/>
            <w:tcBorders>
              <w:left w:val="nil"/>
              <w:right w:val="nil"/>
            </w:tcBorders>
          </w:tcPr>
          <w:p w:rsidR="00C87523" w:rsidRPr="00CD5B97" w:rsidRDefault="00C87523" w:rsidP="00C87523">
            <w:pPr>
              <w:spacing w:line="240" w:lineRule="atLeast"/>
              <w:jc w:val="both"/>
            </w:pPr>
          </w:p>
        </w:tc>
        <w:tc>
          <w:tcPr>
            <w:tcW w:w="1260" w:type="dxa"/>
            <w:tcBorders>
              <w:left w:val="nil"/>
              <w:right w:val="nil"/>
            </w:tcBorders>
            <w:shd w:val="clear" w:color="auto" w:fill="auto"/>
          </w:tcPr>
          <w:p w:rsidR="00C87523" w:rsidRPr="00CD5B97" w:rsidRDefault="00C87523" w:rsidP="00C87523">
            <w:pPr>
              <w:spacing w:line="240" w:lineRule="atLeast"/>
              <w:jc w:val="both"/>
            </w:pPr>
          </w:p>
        </w:tc>
        <w:tc>
          <w:tcPr>
            <w:tcW w:w="270" w:type="dxa"/>
            <w:tcBorders>
              <w:left w:val="nil"/>
              <w:right w:val="nil"/>
            </w:tcBorders>
          </w:tcPr>
          <w:p w:rsidR="00C87523" w:rsidRPr="00CD5B97" w:rsidRDefault="00C87523" w:rsidP="00C87523">
            <w:pPr>
              <w:spacing w:line="240" w:lineRule="atLeast"/>
              <w:jc w:val="both"/>
            </w:pPr>
          </w:p>
        </w:tc>
        <w:tc>
          <w:tcPr>
            <w:tcW w:w="1260" w:type="dxa"/>
            <w:tcBorders>
              <w:left w:val="nil"/>
              <w:right w:val="nil"/>
            </w:tcBorders>
            <w:vAlign w:val="bottom"/>
          </w:tcPr>
          <w:p w:rsidR="00C87523" w:rsidRPr="00CD5B97" w:rsidRDefault="00C87523" w:rsidP="00C87523">
            <w:pPr>
              <w:spacing w:line="240" w:lineRule="atLeast"/>
              <w:jc w:val="both"/>
            </w:pPr>
          </w:p>
        </w:tc>
      </w:tr>
      <w:tr w:rsidR="00834251" w:rsidRPr="00CD5B97" w:rsidTr="00A95449">
        <w:trPr>
          <w:trHeight w:val="245"/>
        </w:trPr>
        <w:tc>
          <w:tcPr>
            <w:tcW w:w="3852" w:type="dxa"/>
          </w:tcPr>
          <w:p w:rsidR="00834251" w:rsidRPr="00CD5B97" w:rsidRDefault="00834251" w:rsidP="00834251">
            <w:pPr>
              <w:spacing w:line="240" w:lineRule="atLeast"/>
              <w:jc w:val="both"/>
              <w:rPr>
                <w:cs/>
              </w:rPr>
            </w:pPr>
            <w:r w:rsidRPr="00CD5B97">
              <w:t>Related parties</w:t>
            </w:r>
          </w:p>
        </w:tc>
        <w:tc>
          <w:tcPr>
            <w:tcW w:w="1278" w:type="dxa"/>
            <w:tcBorders>
              <w:left w:val="nil"/>
              <w:right w:val="nil"/>
            </w:tcBorders>
            <w:shd w:val="clear" w:color="auto" w:fill="auto"/>
          </w:tcPr>
          <w:p w:rsidR="00834251" w:rsidRPr="00CD5B97" w:rsidRDefault="007C33F4" w:rsidP="00834251">
            <w:pPr>
              <w:spacing w:line="240" w:lineRule="atLeast"/>
              <w:ind w:right="158"/>
              <w:jc w:val="right"/>
              <w:rPr>
                <w:rFonts w:eastAsia="Times New Roman"/>
              </w:rPr>
            </w:pPr>
            <w:r w:rsidRPr="00CD5B97">
              <w:rPr>
                <w:rFonts w:eastAsia="Times New Roman"/>
              </w:rPr>
              <w:t>311</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308</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7C33F4" w:rsidP="00834251">
            <w:pPr>
              <w:spacing w:line="240" w:lineRule="atLeast"/>
              <w:ind w:right="158"/>
              <w:jc w:val="right"/>
              <w:rPr>
                <w:rFonts w:eastAsia="Times New Roman"/>
              </w:rPr>
            </w:pPr>
            <w:r w:rsidRPr="00CD5B97">
              <w:rPr>
                <w:rFonts w:eastAsia="Times New Roman"/>
              </w:rPr>
              <w:t>311</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306</w:t>
            </w:r>
          </w:p>
        </w:tc>
      </w:tr>
      <w:tr w:rsidR="00834251" w:rsidRPr="00CD5B97" w:rsidTr="00834251">
        <w:trPr>
          <w:trHeight w:val="245"/>
        </w:trPr>
        <w:tc>
          <w:tcPr>
            <w:tcW w:w="3852" w:type="dxa"/>
          </w:tcPr>
          <w:p w:rsidR="00834251" w:rsidRPr="00CD5B97" w:rsidRDefault="00834251" w:rsidP="00834251">
            <w:pPr>
              <w:spacing w:line="240" w:lineRule="atLeast"/>
              <w:jc w:val="both"/>
              <w:rPr>
                <w:rFonts w:cstheme="minorBidi"/>
                <w:cs/>
              </w:rPr>
            </w:pPr>
            <w:r w:rsidRPr="00CD5B97">
              <w:t>Business alliances</w:t>
            </w: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17</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cs/>
              </w:rPr>
            </w:pPr>
            <w:r w:rsidRPr="00CD5B97">
              <w:rPr>
                <w:rFonts w:eastAsia="Times New Roman"/>
              </w:rPr>
              <w:t>26</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17</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26</w:t>
            </w:r>
          </w:p>
        </w:tc>
      </w:tr>
      <w:tr w:rsidR="00834251" w:rsidRPr="00CD5B97" w:rsidTr="00834251">
        <w:trPr>
          <w:trHeight w:val="245"/>
        </w:trPr>
        <w:tc>
          <w:tcPr>
            <w:tcW w:w="3852" w:type="dxa"/>
            <w:vAlign w:val="bottom"/>
          </w:tcPr>
          <w:p w:rsidR="00834251" w:rsidRPr="00CD5B97" w:rsidRDefault="00834251" w:rsidP="00834251">
            <w:pPr>
              <w:spacing w:line="240" w:lineRule="atLeast"/>
              <w:ind w:right="-43"/>
            </w:pPr>
            <w:r w:rsidRPr="00CD5B97">
              <w:t xml:space="preserve">Tax </w:t>
            </w:r>
            <w:r w:rsidRPr="00CD5B97">
              <w:rPr>
                <w:lang w:val="en-GB"/>
              </w:rPr>
              <w:t>installment</w:t>
            </w:r>
            <w:r w:rsidRPr="00CD5B97">
              <w:t xml:space="preserve"> payable</w:t>
            </w:r>
          </w:p>
        </w:tc>
        <w:tc>
          <w:tcPr>
            <w:tcW w:w="1278" w:type="dxa"/>
            <w:tcBorders>
              <w:left w:val="nil"/>
              <w:right w:val="nil"/>
            </w:tcBorders>
            <w:shd w:val="clear" w:color="auto" w:fill="auto"/>
          </w:tcPr>
          <w:p w:rsidR="00834251" w:rsidRPr="00CD5B97" w:rsidRDefault="00105F81" w:rsidP="00834251">
            <w:pPr>
              <w:spacing w:line="240" w:lineRule="atLeast"/>
              <w:ind w:right="158"/>
              <w:jc w:val="right"/>
              <w:rPr>
                <w:rFonts w:eastAsia="Times New Roman"/>
              </w:rPr>
            </w:pPr>
            <w:r w:rsidRPr="00CD5B97">
              <w:rPr>
                <w:rFonts w:eastAsia="Times New Roman"/>
              </w:rPr>
              <w:t>164</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312</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105F81" w:rsidP="00834251">
            <w:pPr>
              <w:spacing w:line="240" w:lineRule="atLeast"/>
              <w:ind w:right="158"/>
              <w:jc w:val="right"/>
              <w:rPr>
                <w:rFonts w:eastAsia="Times New Roman"/>
              </w:rPr>
            </w:pPr>
            <w:r w:rsidRPr="00CD5B97">
              <w:rPr>
                <w:rFonts w:eastAsia="Times New Roman"/>
              </w:rPr>
              <w:t>164</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254</w:t>
            </w:r>
          </w:p>
        </w:tc>
      </w:tr>
      <w:tr w:rsidR="00834251" w:rsidRPr="00CD5B97" w:rsidTr="00C87523">
        <w:trPr>
          <w:trHeight w:val="245"/>
        </w:trPr>
        <w:tc>
          <w:tcPr>
            <w:tcW w:w="3852" w:type="dxa"/>
            <w:vAlign w:val="bottom"/>
          </w:tcPr>
          <w:p w:rsidR="00834251" w:rsidRPr="00CD5B97" w:rsidRDefault="00834251" w:rsidP="00834251">
            <w:pPr>
              <w:spacing w:line="240" w:lineRule="atLeast"/>
              <w:ind w:right="-43"/>
            </w:pPr>
            <w:r w:rsidRPr="00CD5B97">
              <w:t>Electricity and energy service payables</w:t>
            </w:r>
          </w:p>
        </w:tc>
        <w:tc>
          <w:tcPr>
            <w:tcW w:w="1278" w:type="dxa"/>
            <w:tcBorders>
              <w:left w:val="nil"/>
              <w:right w:val="nil"/>
            </w:tcBorders>
            <w:shd w:val="clear" w:color="auto" w:fill="auto"/>
          </w:tcPr>
          <w:p w:rsidR="00834251" w:rsidRPr="00CD5B97" w:rsidRDefault="00105F81" w:rsidP="00834251">
            <w:pPr>
              <w:spacing w:line="240" w:lineRule="atLeast"/>
              <w:ind w:right="158"/>
              <w:jc w:val="right"/>
              <w:rPr>
                <w:rFonts w:eastAsia="Times New Roman"/>
              </w:rPr>
            </w:pPr>
            <w:r w:rsidRPr="00CD5B97">
              <w:rPr>
                <w:rFonts w:eastAsia="Times New Roman"/>
              </w:rPr>
              <w:t>369</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351</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251</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255</w:t>
            </w:r>
          </w:p>
        </w:tc>
      </w:tr>
      <w:tr w:rsidR="00834251" w:rsidRPr="00CD5B97" w:rsidTr="00C87523">
        <w:trPr>
          <w:trHeight w:val="245"/>
        </w:trPr>
        <w:tc>
          <w:tcPr>
            <w:tcW w:w="3852" w:type="dxa"/>
            <w:vAlign w:val="bottom"/>
          </w:tcPr>
          <w:p w:rsidR="00834251" w:rsidRPr="00CD5B97" w:rsidRDefault="00834251" w:rsidP="00834251">
            <w:pPr>
              <w:spacing w:line="240" w:lineRule="atLeast"/>
              <w:ind w:right="-43"/>
            </w:pPr>
            <w:r w:rsidRPr="00CD5B97">
              <w:t>Others</w:t>
            </w:r>
          </w:p>
        </w:tc>
        <w:tc>
          <w:tcPr>
            <w:tcW w:w="1278" w:type="dxa"/>
            <w:tcBorders>
              <w:left w:val="nil"/>
              <w:bottom w:val="single" w:sz="4" w:space="0" w:color="auto"/>
              <w:right w:val="nil"/>
            </w:tcBorders>
            <w:shd w:val="clear" w:color="auto" w:fill="auto"/>
          </w:tcPr>
          <w:p w:rsidR="00834251" w:rsidRPr="00CD5B97" w:rsidRDefault="007C33F4" w:rsidP="00834251">
            <w:pPr>
              <w:spacing w:line="240" w:lineRule="atLeast"/>
              <w:ind w:right="158"/>
              <w:jc w:val="right"/>
              <w:rPr>
                <w:rFonts w:eastAsia="Times New Roman"/>
              </w:rPr>
            </w:pPr>
            <w:r w:rsidRPr="00CD5B97">
              <w:rPr>
                <w:rFonts w:eastAsia="Times New Roman"/>
              </w:rPr>
              <w:t>487</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431</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105F81" w:rsidP="00834251">
            <w:pPr>
              <w:spacing w:line="240" w:lineRule="atLeast"/>
              <w:ind w:right="158"/>
              <w:jc w:val="right"/>
              <w:rPr>
                <w:rFonts w:eastAsia="Times New Roman"/>
              </w:rPr>
            </w:pPr>
            <w:r w:rsidRPr="00CD5B97">
              <w:rPr>
                <w:rFonts w:eastAsia="Times New Roman"/>
              </w:rPr>
              <w:t>316</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259</w:t>
            </w:r>
          </w:p>
        </w:tc>
      </w:tr>
      <w:tr w:rsidR="00834251" w:rsidRPr="00CD5B97" w:rsidTr="00834251">
        <w:trPr>
          <w:trHeight w:val="245"/>
        </w:trPr>
        <w:tc>
          <w:tcPr>
            <w:tcW w:w="3852" w:type="dxa"/>
          </w:tcPr>
          <w:p w:rsidR="00834251" w:rsidRPr="00CD5B97" w:rsidRDefault="00834251" w:rsidP="00834251">
            <w:pPr>
              <w:tabs>
                <w:tab w:val="decimal" w:pos="882"/>
                <w:tab w:val="decimal" w:pos="919"/>
              </w:tabs>
              <w:spacing w:line="240" w:lineRule="atLeast"/>
              <w:jc w:val="both"/>
              <w:rPr>
                <w:cs/>
              </w:rPr>
            </w:pPr>
          </w:p>
        </w:tc>
        <w:tc>
          <w:tcPr>
            <w:tcW w:w="1278" w:type="dxa"/>
            <w:tcBorders>
              <w:left w:val="nil"/>
              <w:right w:val="nil"/>
            </w:tcBorders>
            <w:shd w:val="clear" w:color="auto" w:fill="auto"/>
          </w:tcPr>
          <w:p w:rsidR="00834251" w:rsidRPr="00CD5B97" w:rsidRDefault="003E080E" w:rsidP="00834251">
            <w:pPr>
              <w:spacing w:line="240" w:lineRule="atLeast"/>
              <w:ind w:right="158"/>
              <w:jc w:val="right"/>
              <w:rPr>
                <w:rFonts w:eastAsia="Times New Roman"/>
              </w:rPr>
            </w:pPr>
            <w:r w:rsidRPr="00CD5B97">
              <w:rPr>
                <w:rFonts w:eastAsia="Times New Roman"/>
              </w:rPr>
              <w:t>1,348</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1,428</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3E080E" w:rsidP="00834251">
            <w:pPr>
              <w:spacing w:line="240" w:lineRule="atLeast"/>
              <w:ind w:right="158"/>
              <w:jc w:val="right"/>
              <w:rPr>
                <w:rFonts w:eastAsia="Times New Roman"/>
              </w:rPr>
            </w:pPr>
            <w:r w:rsidRPr="00CD5B97">
              <w:rPr>
                <w:rFonts w:eastAsia="Times New Roman"/>
              </w:rPr>
              <w:t>1,059</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1,100</w:t>
            </w:r>
          </w:p>
        </w:tc>
      </w:tr>
      <w:tr w:rsidR="00834251" w:rsidRPr="00CD5B97" w:rsidTr="00834251">
        <w:trPr>
          <w:trHeight w:val="20"/>
        </w:trPr>
        <w:tc>
          <w:tcPr>
            <w:tcW w:w="3852" w:type="dxa"/>
          </w:tcPr>
          <w:p w:rsidR="00834251" w:rsidRPr="00CD5B97" w:rsidRDefault="00834251" w:rsidP="00834251">
            <w:pPr>
              <w:spacing w:line="240" w:lineRule="auto"/>
              <w:jc w:val="both"/>
              <w:rPr>
                <w:i/>
                <w:iCs/>
                <w:sz w:val="12"/>
                <w:szCs w:val="12"/>
                <w:cs/>
              </w:rPr>
            </w:pP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vAlign w:val="bottom"/>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tcPr>
          <w:p w:rsidR="00834251" w:rsidRPr="00CD5B97" w:rsidRDefault="00834251" w:rsidP="00834251">
            <w:pPr>
              <w:spacing w:line="240" w:lineRule="auto"/>
              <w:ind w:right="158"/>
              <w:jc w:val="right"/>
              <w:rPr>
                <w:rFonts w:eastAsia="Times New Roman"/>
                <w:sz w:val="12"/>
                <w:szCs w:val="12"/>
              </w:rPr>
            </w:pPr>
          </w:p>
        </w:tc>
        <w:tc>
          <w:tcPr>
            <w:tcW w:w="1260" w:type="dxa"/>
            <w:tcBorders>
              <w:left w:val="nil"/>
              <w:right w:val="nil"/>
            </w:tcBorders>
            <w:vAlign w:val="bottom"/>
          </w:tcPr>
          <w:p w:rsidR="00834251" w:rsidRPr="00CD5B97" w:rsidRDefault="00834251" w:rsidP="00834251">
            <w:pPr>
              <w:spacing w:line="240" w:lineRule="auto"/>
              <w:ind w:right="158"/>
              <w:jc w:val="right"/>
              <w:rPr>
                <w:rFonts w:eastAsia="Times New Roman"/>
                <w:sz w:val="12"/>
                <w:szCs w:val="12"/>
              </w:rPr>
            </w:pPr>
          </w:p>
        </w:tc>
      </w:tr>
      <w:tr w:rsidR="00834251" w:rsidRPr="00CD5B97" w:rsidTr="00834251">
        <w:trPr>
          <w:trHeight w:val="245"/>
        </w:trPr>
        <w:tc>
          <w:tcPr>
            <w:tcW w:w="3852" w:type="dxa"/>
          </w:tcPr>
          <w:p w:rsidR="00834251" w:rsidRPr="00CD5B97" w:rsidRDefault="00834251" w:rsidP="00834251">
            <w:pPr>
              <w:spacing w:line="240" w:lineRule="atLeast"/>
              <w:jc w:val="both"/>
              <w:rPr>
                <w:b/>
                <w:bCs/>
                <w:i/>
                <w:iCs/>
              </w:rPr>
            </w:pPr>
            <w:r w:rsidRPr="00CD5B97">
              <w:rPr>
                <w:b/>
                <w:bCs/>
                <w:i/>
                <w:iCs/>
              </w:rPr>
              <w:t>Non-current</w:t>
            </w: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vAlign w:val="bottom"/>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vAlign w:val="bottom"/>
          </w:tcPr>
          <w:p w:rsidR="00834251" w:rsidRPr="00CD5B97" w:rsidRDefault="00834251" w:rsidP="00834251">
            <w:pPr>
              <w:spacing w:line="240" w:lineRule="atLeast"/>
              <w:ind w:right="158"/>
              <w:jc w:val="right"/>
              <w:rPr>
                <w:rFonts w:eastAsia="Times New Roman"/>
              </w:rPr>
            </w:pPr>
          </w:p>
        </w:tc>
      </w:tr>
      <w:tr w:rsidR="00834251" w:rsidRPr="00CD5B97" w:rsidTr="00834251">
        <w:trPr>
          <w:trHeight w:val="245"/>
        </w:trPr>
        <w:tc>
          <w:tcPr>
            <w:tcW w:w="3852" w:type="dxa"/>
          </w:tcPr>
          <w:p w:rsidR="00834251" w:rsidRPr="00CD5B97" w:rsidRDefault="00834251" w:rsidP="00834251">
            <w:pPr>
              <w:spacing w:line="240" w:lineRule="atLeast"/>
              <w:jc w:val="both"/>
              <w:rPr>
                <w:cs/>
              </w:rPr>
            </w:pPr>
            <w:r w:rsidRPr="00CD5B97">
              <w:t>Related party</w:t>
            </w:r>
          </w:p>
        </w:tc>
        <w:tc>
          <w:tcPr>
            <w:tcW w:w="1278"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1,165</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1,137</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1,165</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1,137</w:t>
            </w:r>
          </w:p>
        </w:tc>
      </w:tr>
      <w:tr w:rsidR="00834251" w:rsidRPr="00CD5B97" w:rsidTr="001D013B">
        <w:trPr>
          <w:trHeight w:val="245"/>
        </w:trPr>
        <w:tc>
          <w:tcPr>
            <w:tcW w:w="3852" w:type="dxa"/>
          </w:tcPr>
          <w:p w:rsidR="00834251" w:rsidRPr="00CD5B97" w:rsidRDefault="00834251" w:rsidP="00834251">
            <w:pPr>
              <w:spacing w:line="240" w:lineRule="atLeast"/>
              <w:jc w:val="both"/>
              <w:rPr>
                <w:cs/>
              </w:rPr>
            </w:pPr>
            <w:r w:rsidRPr="00CD5B97">
              <w:t>Total</w:t>
            </w:r>
          </w:p>
        </w:tc>
        <w:tc>
          <w:tcPr>
            <w:tcW w:w="1278" w:type="dxa"/>
            <w:tcBorders>
              <w:top w:val="single" w:sz="4" w:space="0" w:color="auto"/>
              <w:left w:val="nil"/>
              <w:bottom w:val="double" w:sz="4" w:space="0" w:color="auto"/>
              <w:right w:val="nil"/>
            </w:tcBorders>
            <w:shd w:val="clear" w:color="auto" w:fill="auto"/>
          </w:tcPr>
          <w:p w:rsidR="00834251" w:rsidRPr="00CD5B97" w:rsidRDefault="003E080E" w:rsidP="00834251">
            <w:pPr>
              <w:spacing w:line="240" w:lineRule="atLeast"/>
              <w:ind w:right="158"/>
              <w:jc w:val="right"/>
              <w:rPr>
                <w:rFonts w:eastAsia="Times New Roman"/>
              </w:rPr>
            </w:pPr>
            <w:r w:rsidRPr="00CD5B97">
              <w:rPr>
                <w:rFonts w:eastAsia="Times New Roman"/>
              </w:rPr>
              <w:t>2,513</w:t>
            </w:r>
          </w:p>
        </w:tc>
        <w:tc>
          <w:tcPr>
            <w:tcW w:w="252" w:type="dxa"/>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2,565</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834251" w:rsidRPr="00CD5B97" w:rsidRDefault="003E080E" w:rsidP="00834251">
            <w:pPr>
              <w:spacing w:line="240" w:lineRule="atLeast"/>
              <w:ind w:right="158"/>
              <w:jc w:val="right"/>
              <w:rPr>
                <w:rFonts w:eastAsia="Times New Roman"/>
              </w:rPr>
            </w:pPr>
            <w:r w:rsidRPr="00CD5B97">
              <w:rPr>
                <w:rFonts w:eastAsia="Times New Roman"/>
              </w:rPr>
              <w:t>2,224</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834251" w:rsidRPr="00CD5B97" w:rsidRDefault="00834251" w:rsidP="00834251">
            <w:pPr>
              <w:spacing w:line="240" w:lineRule="atLeast"/>
              <w:ind w:right="158"/>
              <w:jc w:val="right"/>
              <w:rPr>
                <w:rFonts w:eastAsia="Times New Roman"/>
                <w:cs/>
              </w:rPr>
            </w:pPr>
            <w:r w:rsidRPr="00CD5B97">
              <w:rPr>
                <w:rFonts w:eastAsia="Times New Roman"/>
              </w:rPr>
              <w:t>2,237</w:t>
            </w:r>
          </w:p>
        </w:tc>
      </w:tr>
    </w:tbl>
    <w:p w:rsidR="00C37E64" w:rsidRPr="00CD5B97" w:rsidRDefault="00C37E64" w:rsidP="00C37E64">
      <w:pPr>
        <w:tabs>
          <w:tab w:val="left" w:pos="540"/>
        </w:tabs>
        <w:spacing w:line="240" w:lineRule="atLeast"/>
        <w:jc w:val="thaiDistribute"/>
        <w:rPr>
          <w:b/>
          <w:bCs/>
        </w:rPr>
      </w:pPr>
    </w:p>
    <w:p w:rsidR="000B114E" w:rsidRPr="00CD5B97" w:rsidRDefault="000B114E" w:rsidP="000B114E">
      <w:pPr>
        <w:tabs>
          <w:tab w:val="left" w:pos="540"/>
        </w:tabs>
        <w:spacing w:line="240" w:lineRule="atLeast"/>
        <w:jc w:val="both"/>
        <w:rPr>
          <w:spacing w:val="-2"/>
        </w:rPr>
      </w:pPr>
      <w:r w:rsidRPr="00CD5B97">
        <w:rPr>
          <w:rFonts w:eastAsia="Times New Roman"/>
        </w:rPr>
        <w:t>The</w:t>
      </w:r>
      <w:r w:rsidRPr="00CD5B97">
        <w:rPr>
          <w:spacing w:val="-2"/>
        </w:rPr>
        <w:t xml:space="preserve"> currency denomination of other payables and accrued expenses as at </w:t>
      </w:r>
      <w:r w:rsidR="0039446C" w:rsidRPr="00CD5B97">
        <w:rPr>
          <w:spacing w:val="-2"/>
        </w:rPr>
        <w:t>June 30</w:t>
      </w:r>
      <w:r w:rsidRPr="00CD5B97">
        <w:rPr>
          <w:spacing w:val="-2"/>
        </w:rPr>
        <w:t>, 2020 and December 31, 2019 were as follows</w:t>
      </w:r>
      <w:r w:rsidRPr="00CD5B97">
        <w:rPr>
          <w:spacing w:val="-2"/>
          <w:cs/>
        </w:rPr>
        <w:t>:</w:t>
      </w:r>
    </w:p>
    <w:p w:rsidR="000B114E" w:rsidRPr="00CD5B97" w:rsidRDefault="000B114E" w:rsidP="000B114E">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CD5B97" w:rsidTr="000B114E">
        <w:trPr>
          <w:trHeight w:val="245"/>
        </w:trPr>
        <w:tc>
          <w:tcPr>
            <w:tcW w:w="3852" w:type="dxa"/>
          </w:tcPr>
          <w:p w:rsidR="000B114E" w:rsidRPr="00CD5B97" w:rsidRDefault="000B114E" w:rsidP="002125B4">
            <w:pPr>
              <w:pStyle w:val="Heading7"/>
              <w:spacing w:line="240" w:lineRule="atLeast"/>
            </w:pPr>
          </w:p>
        </w:tc>
        <w:tc>
          <w:tcPr>
            <w:tcW w:w="5850" w:type="dxa"/>
            <w:gridSpan w:val="7"/>
            <w:tcBorders>
              <w:left w:val="nil"/>
              <w:bottom w:val="single" w:sz="4" w:space="0" w:color="auto"/>
              <w:right w:val="nil"/>
            </w:tcBorders>
          </w:tcPr>
          <w:p w:rsidR="000B114E" w:rsidRPr="00CD5B97" w:rsidRDefault="000B114E" w:rsidP="002125B4">
            <w:pPr>
              <w:tabs>
                <w:tab w:val="left" w:pos="540"/>
                <w:tab w:val="left" w:pos="1026"/>
              </w:tabs>
              <w:spacing w:line="240" w:lineRule="atLeast"/>
              <w:ind w:left="-108" w:right="-90"/>
              <w:jc w:val="center"/>
            </w:pPr>
            <w:r w:rsidRPr="00CD5B97">
              <w:t>In Million Baht</w:t>
            </w:r>
          </w:p>
        </w:tc>
      </w:tr>
      <w:tr w:rsidR="000B114E" w:rsidRPr="00CD5B97" w:rsidTr="000B114E">
        <w:trPr>
          <w:trHeight w:val="245"/>
        </w:trPr>
        <w:tc>
          <w:tcPr>
            <w:tcW w:w="3852" w:type="dxa"/>
          </w:tcPr>
          <w:p w:rsidR="000B114E" w:rsidRPr="00CD5B97" w:rsidRDefault="000B114E"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CD5B97" w:rsidRDefault="000B114E" w:rsidP="002125B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0B114E" w:rsidRPr="00CD5B97" w:rsidRDefault="000B114E"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CD5B97" w:rsidRDefault="000B114E" w:rsidP="002125B4">
            <w:pPr>
              <w:tabs>
                <w:tab w:val="left" w:pos="540"/>
                <w:tab w:val="left" w:pos="1026"/>
              </w:tabs>
              <w:spacing w:line="240" w:lineRule="atLeast"/>
              <w:ind w:right="-90"/>
              <w:jc w:val="center"/>
            </w:pPr>
            <w:r w:rsidRPr="00CD5B97">
              <w:t>Separate Financial Statements</w:t>
            </w:r>
          </w:p>
        </w:tc>
      </w:tr>
      <w:tr w:rsidR="000B114E" w:rsidRPr="00CD5B97" w:rsidTr="000B114E">
        <w:trPr>
          <w:trHeight w:val="245"/>
        </w:trPr>
        <w:tc>
          <w:tcPr>
            <w:tcW w:w="3852" w:type="dxa"/>
          </w:tcPr>
          <w:p w:rsidR="000B114E" w:rsidRPr="00CD5B97" w:rsidRDefault="000B114E" w:rsidP="002125B4">
            <w:pPr>
              <w:pStyle w:val="Heading7"/>
              <w:spacing w:line="240" w:lineRule="atLeast"/>
            </w:pPr>
          </w:p>
        </w:tc>
        <w:tc>
          <w:tcPr>
            <w:tcW w:w="1278" w:type="dxa"/>
            <w:tcBorders>
              <w:top w:val="single" w:sz="4" w:space="0" w:color="auto"/>
              <w:left w:val="nil"/>
              <w:bottom w:val="single" w:sz="4" w:space="0" w:color="auto"/>
              <w:right w:val="nil"/>
            </w:tcBorders>
          </w:tcPr>
          <w:p w:rsidR="000B114E" w:rsidRPr="00CD5B97" w:rsidRDefault="0039446C" w:rsidP="002125B4">
            <w:pPr>
              <w:spacing w:line="240" w:lineRule="atLeast"/>
              <w:ind w:left="-108" w:right="-130"/>
              <w:jc w:val="center"/>
            </w:pPr>
            <w:r w:rsidRPr="00CD5B97">
              <w:t>June 30</w:t>
            </w:r>
            <w:r w:rsidR="000B114E" w:rsidRPr="00CD5B97">
              <w:t>,</w:t>
            </w:r>
          </w:p>
          <w:p w:rsidR="000B114E" w:rsidRPr="00CD5B97" w:rsidRDefault="000B114E" w:rsidP="002125B4">
            <w:pPr>
              <w:spacing w:line="240" w:lineRule="atLeast"/>
              <w:ind w:left="-108" w:right="-130"/>
              <w:jc w:val="center"/>
            </w:pPr>
            <w:r w:rsidRPr="00CD5B97">
              <w:t>2020</w:t>
            </w:r>
          </w:p>
        </w:tc>
        <w:tc>
          <w:tcPr>
            <w:tcW w:w="252" w:type="dxa"/>
          </w:tcPr>
          <w:p w:rsidR="000B114E" w:rsidRPr="00CD5B97" w:rsidRDefault="000B114E"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CD5B97" w:rsidRDefault="000B114E" w:rsidP="002125B4">
            <w:pPr>
              <w:spacing w:line="240" w:lineRule="atLeast"/>
              <w:ind w:left="-108" w:right="-90"/>
              <w:jc w:val="center"/>
            </w:pPr>
            <w:r w:rsidRPr="00CD5B97">
              <w:t>December 31,</w:t>
            </w:r>
          </w:p>
          <w:p w:rsidR="000B114E" w:rsidRPr="00CD5B97" w:rsidRDefault="000B114E" w:rsidP="002125B4">
            <w:pPr>
              <w:spacing w:line="240" w:lineRule="atLeast"/>
              <w:ind w:left="-108" w:right="-90"/>
              <w:jc w:val="center"/>
            </w:pPr>
            <w:r w:rsidRPr="00CD5B97">
              <w:t>2019</w:t>
            </w:r>
          </w:p>
        </w:tc>
        <w:tc>
          <w:tcPr>
            <w:tcW w:w="270" w:type="dxa"/>
            <w:tcBorders>
              <w:left w:val="nil"/>
              <w:right w:val="nil"/>
            </w:tcBorders>
          </w:tcPr>
          <w:p w:rsidR="000B114E" w:rsidRPr="00CD5B97" w:rsidRDefault="000B114E"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CD5B97" w:rsidRDefault="0039446C" w:rsidP="002125B4">
            <w:pPr>
              <w:spacing w:line="240" w:lineRule="atLeast"/>
              <w:ind w:left="-108" w:right="-90"/>
              <w:jc w:val="center"/>
            </w:pPr>
            <w:r w:rsidRPr="00CD5B97">
              <w:t>June 30</w:t>
            </w:r>
            <w:r w:rsidR="000B114E" w:rsidRPr="00CD5B97">
              <w:t>,</w:t>
            </w:r>
          </w:p>
          <w:p w:rsidR="000B114E" w:rsidRPr="00CD5B97" w:rsidRDefault="000B114E" w:rsidP="002125B4">
            <w:pPr>
              <w:spacing w:line="240" w:lineRule="atLeast"/>
              <w:ind w:left="-108" w:right="-90"/>
              <w:jc w:val="center"/>
            </w:pPr>
            <w:r w:rsidRPr="00CD5B97">
              <w:t>2020</w:t>
            </w:r>
          </w:p>
        </w:tc>
        <w:tc>
          <w:tcPr>
            <w:tcW w:w="270" w:type="dxa"/>
            <w:tcBorders>
              <w:left w:val="nil"/>
              <w:right w:val="nil"/>
            </w:tcBorders>
          </w:tcPr>
          <w:p w:rsidR="000B114E" w:rsidRPr="00CD5B97" w:rsidRDefault="000B114E"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CD5B97" w:rsidRDefault="000B114E" w:rsidP="002125B4">
            <w:pPr>
              <w:spacing w:line="240" w:lineRule="atLeast"/>
              <w:ind w:left="-108" w:right="-90"/>
              <w:jc w:val="center"/>
            </w:pPr>
            <w:r w:rsidRPr="00CD5B97">
              <w:t>December 31,</w:t>
            </w:r>
          </w:p>
          <w:p w:rsidR="000B114E" w:rsidRPr="00CD5B97" w:rsidRDefault="000B114E" w:rsidP="002125B4">
            <w:pPr>
              <w:spacing w:line="240" w:lineRule="atLeast"/>
              <w:ind w:left="-108" w:right="-90"/>
              <w:jc w:val="center"/>
            </w:pPr>
            <w:r w:rsidRPr="00CD5B97">
              <w:t>2019</w:t>
            </w:r>
          </w:p>
        </w:tc>
      </w:tr>
      <w:tr w:rsidR="000B114E" w:rsidRPr="00CD5B97" w:rsidTr="000B114E">
        <w:trPr>
          <w:trHeight w:val="245"/>
        </w:trPr>
        <w:tc>
          <w:tcPr>
            <w:tcW w:w="3852" w:type="dxa"/>
          </w:tcPr>
          <w:p w:rsidR="000B114E" w:rsidRPr="00CD5B97" w:rsidRDefault="000B114E" w:rsidP="002125B4">
            <w:pPr>
              <w:pStyle w:val="BodyText"/>
              <w:spacing w:after="0"/>
              <w:ind w:right="-130"/>
            </w:pPr>
          </w:p>
        </w:tc>
        <w:tc>
          <w:tcPr>
            <w:tcW w:w="1278" w:type="dxa"/>
            <w:tcBorders>
              <w:left w:val="nil"/>
              <w:right w:val="nil"/>
            </w:tcBorders>
            <w:shd w:val="clear" w:color="auto" w:fill="auto"/>
          </w:tcPr>
          <w:p w:rsidR="000B114E" w:rsidRPr="00CD5B97" w:rsidRDefault="000B114E" w:rsidP="002125B4">
            <w:pPr>
              <w:spacing w:line="240" w:lineRule="atLeast"/>
              <w:ind w:right="158"/>
              <w:jc w:val="right"/>
              <w:rPr>
                <w:rFonts w:eastAsia="Times New Roman"/>
              </w:rPr>
            </w:pPr>
          </w:p>
        </w:tc>
        <w:tc>
          <w:tcPr>
            <w:tcW w:w="252" w:type="dxa"/>
            <w:shd w:val="clear" w:color="auto" w:fill="auto"/>
          </w:tcPr>
          <w:p w:rsidR="000B114E" w:rsidRPr="00CD5B97" w:rsidRDefault="000B114E" w:rsidP="002125B4">
            <w:pPr>
              <w:spacing w:line="240" w:lineRule="atLeast"/>
              <w:rPr>
                <w:rFonts w:eastAsia="Times New Roman"/>
              </w:rPr>
            </w:pPr>
          </w:p>
        </w:tc>
        <w:tc>
          <w:tcPr>
            <w:tcW w:w="1260" w:type="dxa"/>
            <w:tcBorders>
              <w:left w:val="nil"/>
              <w:right w:val="nil"/>
            </w:tcBorders>
            <w:shd w:val="clear" w:color="auto" w:fill="auto"/>
            <w:vAlign w:val="bottom"/>
          </w:tcPr>
          <w:p w:rsidR="000B114E" w:rsidRPr="00CD5B97" w:rsidRDefault="000B114E" w:rsidP="002125B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CD5B97" w:rsidRDefault="000B114E" w:rsidP="002125B4">
            <w:pPr>
              <w:spacing w:line="240" w:lineRule="atLeast"/>
              <w:rPr>
                <w:rFonts w:eastAsia="Times New Roman"/>
              </w:rPr>
            </w:pPr>
          </w:p>
        </w:tc>
        <w:tc>
          <w:tcPr>
            <w:tcW w:w="1260" w:type="dxa"/>
            <w:tcBorders>
              <w:left w:val="nil"/>
              <w:right w:val="nil"/>
            </w:tcBorders>
            <w:shd w:val="clear" w:color="auto" w:fill="auto"/>
          </w:tcPr>
          <w:p w:rsidR="000B114E" w:rsidRPr="00CD5B97" w:rsidRDefault="000B114E" w:rsidP="002125B4">
            <w:pPr>
              <w:spacing w:line="240" w:lineRule="atLeast"/>
              <w:ind w:right="158"/>
              <w:jc w:val="right"/>
              <w:rPr>
                <w:rFonts w:eastAsia="Times New Roman"/>
              </w:rPr>
            </w:pPr>
          </w:p>
        </w:tc>
        <w:tc>
          <w:tcPr>
            <w:tcW w:w="270" w:type="dxa"/>
            <w:tcBorders>
              <w:left w:val="nil"/>
              <w:right w:val="nil"/>
            </w:tcBorders>
          </w:tcPr>
          <w:p w:rsidR="000B114E" w:rsidRPr="00CD5B97" w:rsidRDefault="000B114E" w:rsidP="002125B4">
            <w:pPr>
              <w:spacing w:line="240" w:lineRule="atLeast"/>
              <w:rPr>
                <w:rFonts w:eastAsia="Times New Roman"/>
              </w:rPr>
            </w:pPr>
          </w:p>
        </w:tc>
        <w:tc>
          <w:tcPr>
            <w:tcW w:w="1260" w:type="dxa"/>
            <w:tcBorders>
              <w:left w:val="nil"/>
              <w:right w:val="nil"/>
            </w:tcBorders>
            <w:vAlign w:val="bottom"/>
          </w:tcPr>
          <w:p w:rsidR="000B114E" w:rsidRPr="00CD5B97" w:rsidRDefault="000B114E" w:rsidP="002125B4">
            <w:pPr>
              <w:spacing w:line="240" w:lineRule="atLeast"/>
              <w:ind w:right="158"/>
              <w:jc w:val="right"/>
              <w:rPr>
                <w:rFonts w:eastAsia="Times New Roman"/>
              </w:rPr>
            </w:pPr>
          </w:p>
        </w:tc>
      </w:tr>
      <w:tr w:rsidR="00834251" w:rsidRPr="00CD5B97" w:rsidTr="000B114E">
        <w:trPr>
          <w:trHeight w:val="245"/>
        </w:trPr>
        <w:tc>
          <w:tcPr>
            <w:tcW w:w="3852" w:type="dxa"/>
          </w:tcPr>
          <w:p w:rsidR="00834251" w:rsidRPr="00CD5B97" w:rsidRDefault="00834251" w:rsidP="00834251">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834251" w:rsidRPr="00CD5B97" w:rsidRDefault="00834251" w:rsidP="00E044AD">
            <w:pPr>
              <w:spacing w:line="240" w:lineRule="atLeast"/>
              <w:ind w:right="158"/>
              <w:jc w:val="right"/>
              <w:rPr>
                <w:rFonts w:eastAsia="Times New Roman"/>
              </w:rPr>
            </w:pPr>
            <w:r w:rsidRPr="00CD5B97">
              <w:rPr>
                <w:rFonts w:eastAsia="Times New Roman"/>
              </w:rPr>
              <w:t>1,2</w:t>
            </w:r>
            <w:r w:rsidR="00E044AD" w:rsidRPr="00CD5B97">
              <w:rPr>
                <w:rFonts w:eastAsia="Times New Roman"/>
              </w:rPr>
              <w:t>09</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1,312</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E044AD" w:rsidP="00834251">
            <w:pPr>
              <w:spacing w:line="240" w:lineRule="atLeast"/>
              <w:ind w:right="158"/>
              <w:jc w:val="right"/>
              <w:rPr>
                <w:rFonts w:eastAsia="Times New Roman"/>
              </w:rPr>
            </w:pPr>
            <w:r w:rsidRPr="00CD5B97">
              <w:rPr>
                <w:rFonts w:eastAsia="Times New Roman"/>
              </w:rPr>
              <w:t>938</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1,007</w:t>
            </w:r>
          </w:p>
        </w:tc>
      </w:tr>
      <w:tr w:rsidR="00834251" w:rsidRPr="00CD5B97" w:rsidTr="000B114E">
        <w:trPr>
          <w:trHeight w:val="245"/>
        </w:trPr>
        <w:tc>
          <w:tcPr>
            <w:tcW w:w="3852" w:type="dxa"/>
            <w:vAlign w:val="bottom"/>
          </w:tcPr>
          <w:p w:rsidR="00834251" w:rsidRPr="00CD5B97" w:rsidRDefault="00834251" w:rsidP="00834251">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834251" w:rsidRPr="00CD5B97" w:rsidRDefault="00834251" w:rsidP="0064674C">
            <w:pPr>
              <w:spacing w:line="240" w:lineRule="atLeast"/>
              <w:ind w:right="158"/>
              <w:jc w:val="right"/>
              <w:rPr>
                <w:rFonts w:eastAsia="Times New Roman"/>
              </w:rPr>
            </w:pPr>
            <w:r w:rsidRPr="00CD5B97">
              <w:rPr>
                <w:rFonts w:eastAsia="Times New Roman"/>
              </w:rPr>
              <w:t>1,</w:t>
            </w:r>
            <w:r w:rsidR="0064674C" w:rsidRPr="00CD5B97">
              <w:rPr>
                <w:rFonts w:eastAsia="Times New Roman"/>
              </w:rPr>
              <w:t>3</w:t>
            </w:r>
            <w:r w:rsidRPr="00CD5B97">
              <w:rPr>
                <w:rFonts w:eastAsia="Times New Roman"/>
              </w:rPr>
              <w:t>01</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1,250</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1,286</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1,230</w:t>
            </w:r>
          </w:p>
        </w:tc>
      </w:tr>
      <w:tr w:rsidR="00834251" w:rsidRPr="00CD5B97" w:rsidTr="000B114E">
        <w:trPr>
          <w:trHeight w:val="245"/>
        </w:trPr>
        <w:tc>
          <w:tcPr>
            <w:tcW w:w="3852" w:type="dxa"/>
            <w:vAlign w:val="bottom"/>
          </w:tcPr>
          <w:p w:rsidR="00834251" w:rsidRPr="00CD5B97" w:rsidRDefault="00834251" w:rsidP="00834251">
            <w:pPr>
              <w:spacing w:line="240" w:lineRule="atLeast"/>
              <w:ind w:right="-43"/>
              <w:rPr>
                <w:lang w:val="en-GB"/>
              </w:rPr>
            </w:pPr>
            <w:r w:rsidRPr="00CD5B97">
              <w:rPr>
                <w:lang w:val="en-GB"/>
              </w:rPr>
              <w:t>Others</w:t>
            </w:r>
          </w:p>
        </w:tc>
        <w:tc>
          <w:tcPr>
            <w:tcW w:w="1278"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right"/>
              <w:rPr>
                <w:rFonts w:eastAsia="Times New Roman"/>
              </w:rPr>
            </w:pPr>
            <w:r w:rsidRPr="00CD5B97">
              <w:rPr>
                <w:rFonts w:eastAsia="Times New Roman"/>
              </w:rPr>
              <w:t>3</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3</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834251" w:rsidRPr="00CD5B97" w:rsidRDefault="00834251" w:rsidP="00834251">
            <w:pPr>
              <w:spacing w:line="240" w:lineRule="atLeast"/>
              <w:ind w:right="158"/>
              <w:jc w:val="center"/>
              <w:rPr>
                <w:rFonts w:eastAsia="Times New Roman"/>
                <w:cs/>
              </w:rPr>
            </w:pPr>
            <w:r w:rsidRPr="00CD5B97">
              <w:rPr>
                <w:rFonts w:eastAsia="Times New Roman"/>
              </w:rPr>
              <w:t xml:space="preserve">         -</w:t>
            </w:r>
          </w:p>
        </w:tc>
      </w:tr>
      <w:tr w:rsidR="00834251" w:rsidRPr="00CD5B97" w:rsidTr="000B114E">
        <w:trPr>
          <w:trHeight w:val="245"/>
        </w:trPr>
        <w:tc>
          <w:tcPr>
            <w:tcW w:w="3852" w:type="dxa"/>
          </w:tcPr>
          <w:p w:rsidR="00834251" w:rsidRPr="00CD5B97" w:rsidRDefault="00834251" w:rsidP="00834251">
            <w:pPr>
              <w:pStyle w:val="BodyText"/>
              <w:tabs>
                <w:tab w:val="left" w:pos="12780"/>
              </w:tabs>
              <w:spacing w:after="0" w:line="240" w:lineRule="atLeast"/>
              <w:ind w:right="-43"/>
              <w:jc w:val="both"/>
              <w:rPr>
                <w:cs/>
                <w:lang w:val="en-GB"/>
              </w:rPr>
            </w:pPr>
            <w:r w:rsidRPr="00CD5B97">
              <w:rPr>
                <w:lang w:val="en-GB"/>
              </w:rPr>
              <w:t>Total</w:t>
            </w:r>
          </w:p>
        </w:tc>
        <w:tc>
          <w:tcPr>
            <w:tcW w:w="1278" w:type="dxa"/>
            <w:tcBorders>
              <w:top w:val="single" w:sz="4" w:space="0" w:color="auto"/>
              <w:left w:val="nil"/>
              <w:bottom w:val="double" w:sz="4" w:space="0" w:color="auto"/>
              <w:right w:val="nil"/>
            </w:tcBorders>
            <w:shd w:val="clear" w:color="auto" w:fill="auto"/>
          </w:tcPr>
          <w:p w:rsidR="00834251" w:rsidRPr="00CD5B97" w:rsidRDefault="00E044AD" w:rsidP="00834251">
            <w:pPr>
              <w:spacing w:line="240" w:lineRule="atLeast"/>
              <w:ind w:right="158"/>
              <w:jc w:val="right"/>
              <w:rPr>
                <w:rFonts w:eastAsia="Times New Roman"/>
              </w:rPr>
            </w:pPr>
            <w:r w:rsidRPr="00CD5B97">
              <w:rPr>
                <w:rFonts w:eastAsia="Times New Roman"/>
              </w:rPr>
              <w:t>2,513</w:t>
            </w:r>
          </w:p>
        </w:tc>
        <w:tc>
          <w:tcPr>
            <w:tcW w:w="252" w:type="dxa"/>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834251" w:rsidRPr="00CD5B97" w:rsidRDefault="00834251" w:rsidP="00834251">
            <w:pPr>
              <w:spacing w:line="240" w:lineRule="atLeast"/>
              <w:ind w:right="158"/>
              <w:jc w:val="right"/>
              <w:rPr>
                <w:rFonts w:eastAsia="Times New Roman"/>
              </w:rPr>
            </w:pPr>
            <w:r w:rsidRPr="00CD5B97">
              <w:rPr>
                <w:rFonts w:eastAsia="Times New Roman"/>
              </w:rPr>
              <w:t>2,565</w:t>
            </w:r>
          </w:p>
        </w:tc>
        <w:tc>
          <w:tcPr>
            <w:tcW w:w="270" w:type="dxa"/>
            <w:tcBorders>
              <w:left w:val="nil"/>
              <w:right w:val="nil"/>
            </w:tcBorders>
            <w:shd w:val="clear" w:color="auto" w:fill="auto"/>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834251" w:rsidRPr="00CD5B97" w:rsidRDefault="00E044AD" w:rsidP="00834251">
            <w:pPr>
              <w:spacing w:line="240" w:lineRule="atLeast"/>
              <w:ind w:right="158"/>
              <w:jc w:val="right"/>
              <w:rPr>
                <w:rFonts w:eastAsia="Times New Roman"/>
              </w:rPr>
            </w:pPr>
            <w:r w:rsidRPr="00CD5B97">
              <w:rPr>
                <w:rFonts w:eastAsia="Times New Roman"/>
              </w:rPr>
              <w:t>2,224</w:t>
            </w:r>
          </w:p>
        </w:tc>
        <w:tc>
          <w:tcPr>
            <w:tcW w:w="270" w:type="dxa"/>
            <w:tcBorders>
              <w:left w:val="nil"/>
              <w:right w:val="nil"/>
            </w:tcBorders>
          </w:tcPr>
          <w:p w:rsidR="00834251" w:rsidRPr="00CD5B97" w:rsidRDefault="00834251" w:rsidP="0083425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834251" w:rsidRPr="00CD5B97" w:rsidRDefault="00834251" w:rsidP="00834251">
            <w:pPr>
              <w:spacing w:line="240" w:lineRule="atLeast"/>
              <w:ind w:right="158"/>
              <w:jc w:val="right"/>
              <w:rPr>
                <w:rFonts w:eastAsia="Times New Roman"/>
                <w:cs/>
              </w:rPr>
            </w:pPr>
            <w:r w:rsidRPr="00CD5B97">
              <w:rPr>
                <w:rFonts w:eastAsia="Times New Roman"/>
              </w:rPr>
              <w:t>2,237</w:t>
            </w:r>
          </w:p>
        </w:tc>
      </w:tr>
    </w:tbl>
    <w:p w:rsidR="000B114E" w:rsidRPr="00CD5B97" w:rsidRDefault="000B114E" w:rsidP="00C37E64">
      <w:pPr>
        <w:tabs>
          <w:tab w:val="left" w:pos="540"/>
        </w:tabs>
        <w:spacing w:line="240" w:lineRule="atLeast"/>
        <w:jc w:val="thaiDistribute"/>
        <w:rPr>
          <w:b/>
          <w:bCs/>
        </w:rPr>
      </w:pPr>
    </w:p>
    <w:p w:rsidR="00C37E64" w:rsidRPr="00CD5B97" w:rsidRDefault="00C37E64" w:rsidP="00C37E64">
      <w:pPr>
        <w:tabs>
          <w:tab w:val="left" w:pos="540"/>
        </w:tabs>
        <w:spacing w:line="240" w:lineRule="atLeast"/>
        <w:jc w:val="both"/>
        <w:rPr>
          <w:rFonts w:eastAsia="Times New Roman"/>
          <w:b/>
          <w:bCs/>
          <w:i/>
          <w:iCs/>
        </w:rPr>
      </w:pPr>
      <w:r w:rsidRPr="00CD5B97">
        <w:rPr>
          <w:rFonts w:eastAsia="Times New Roman"/>
          <w:b/>
          <w:bCs/>
          <w:i/>
          <w:iCs/>
        </w:rPr>
        <w:t>Tax installment payable - Revenue Department</w:t>
      </w:r>
    </w:p>
    <w:p w:rsidR="00C37E64" w:rsidRPr="00CD5B97" w:rsidRDefault="00C37E64" w:rsidP="00C37E64">
      <w:pPr>
        <w:tabs>
          <w:tab w:val="left" w:pos="540"/>
        </w:tabs>
        <w:spacing w:line="240" w:lineRule="atLeast"/>
        <w:jc w:val="both"/>
        <w:rPr>
          <w:spacing w:val="-2"/>
          <w:lang w:val="en-GB"/>
        </w:rPr>
      </w:pPr>
    </w:p>
    <w:p w:rsidR="00C12288" w:rsidRPr="00CD5B97" w:rsidRDefault="00C12288" w:rsidP="00C12288">
      <w:pPr>
        <w:tabs>
          <w:tab w:val="left" w:pos="540"/>
        </w:tabs>
        <w:spacing w:line="240" w:lineRule="atLeast"/>
        <w:jc w:val="both"/>
        <w:rPr>
          <w:spacing w:val="-2"/>
        </w:rPr>
      </w:pPr>
      <w:r w:rsidRPr="00CD5B97">
        <w:rPr>
          <w:spacing w:val="-2"/>
          <w:lang w:val="en-GB"/>
        </w:rPr>
        <w:t xml:space="preserve">As at </w:t>
      </w:r>
      <w:r w:rsidR="0039446C" w:rsidRPr="00CD5B97">
        <w:rPr>
          <w:spacing w:val="-2"/>
          <w:lang w:val="en-GB"/>
        </w:rPr>
        <w:t>June 30</w:t>
      </w:r>
      <w:r w:rsidRPr="00CD5B97">
        <w:rPr>
          <w:spacing w:val="-2"/>
          <w:lang w:val="en-GB"/>
        </w:rPr>
        <w:t>, 2020 and December 31, 2019, the Company ha</w:t>
      </w:r>
      <w:r w:rsidR="000C69B4" w:rsidRPr="00CD5B97">
        <w:rPr>
          <w:rFonts w:cs="Angsana New"/>
          <w:spacing w:val="-2"/>
          <w:szCs w:val="22"/>
          <w:lang w:val="en-GB"/>
        </w:rPr>
        <w:t>d</w:t>
      </w:r>
      <w:r w:rsidRPr="00CD5B97">
        <w:rPr>
          <w:spacing w:val="-2"/>
          <w:lang w:val="en-GB"/>
        </w:rPr>
        <w:t xml:space="preserve"> outstanding balance of tax installment payable amounting to Baht </w:t>
      </w:r>
      <w:r w:rsidR="0064674C" w:rsidRPr="00CD5B97">
        <w:rPr>
          <w:spacing w:val="-2"/>
          <w:lang w:val="en-GB"/>
        </w:rPr>
        <w:t>16</w:t>
      </w:r>
      <w:r w:rsidR="00F360D5" w:rsidRPr="00CD5B97">
        <w:rPr>
          <w:spacing w:val="-2"/>
          <w:lang w:val="en-GB"/>
        </w:rPr>
        <w:t>4</w:t>
      </w:r>
      <w:r w:rsidRPr="00CD5B97">
        <w:rPr>
          <w:rFonts w:cs="Angsana New"/>
          <w:spacing w:val="-2"/>
          <w:szCs w:val="22"/>
        </w:rPr>
        <w:t xml:space="preserve"> </w:t>
      </w:r>
      <w:r w:rsidRPr="00CD5B97">
        <w:rPr>
          <w:spacing w:val="-2"/>
          <w:lang w:val="en-GB"/>
        </w:rPr>
        <w:t xml:space="preserve">million </w:t>
      </w:r>
      <w:r w:rsidR="00AA231B" w:rsidRPr="00CD5B97">
        <w:rPr>
          <w:spacing w:val="-2"/>
          <w:lang w:val="en-GB"/>
        </w:rPr>
        <w:t>and Ba</w:t>
      </w:r>
      <w:r w:rsidRPr="00CD5B97">
        <w:rPr>
          <w:spacing w:val="-2"/>
          <w:lang w:val="en-GB"/>
        </w:rPr>
        <w:t>h</w:t>
      </w:r>
      <w:r w:rsidR="00AA231B" w:rsidRPr="00CD5B97">
        <w:rPr>
          <w:spacing w:val="-2"/>
          <w:lang w:val="en-GB"/>
        </w:rPr>
        <w:t>t</w:t>
      </w:r>
      <w:r w:rsidRPr="00CD5B97">
        <w:rPr>
          <w:spacing w:val="-2"/>
          <w:lang w:val="en-GB"/>
        </w:rPr>
        <w:t xml:space="preserve"> 254 million, respectively</w:t>
      </w:r>
      <w:r w:rsidRPr="00CD5B97">
        <w:rPr>
          <w:spacing w:val="-2"/>
        </w:rPr>
        <w:t>. The Company has</w:t>
      </w:r>
      <w:r w:rsidRPr="00CD5B97">
        <w:t xml:space="preserve"> </w:t>
      </w:r>
      <w:r w:rsidRPr="00CD5B97">
        <w:rPr>
          <w:spacing w:val="-2"/>
        </w:rPr>
        <w:t>to pay the tax in 1</w:t>
      </w:r>
      <w:r w:rsidR="0064674C" w:rsidRPr="00CD5B97">
        <w:rPr>
          <w:spacing w:val="-2"/>
        </w:rPr>
        <w:t>1</w:t>
      </w:r>
      <w:r w:rsidRPr="00CD5B97">
        <w:rPr>
          <w:spacing w:val="-2"/>
        </w:rPr>
        <w:t xml:space="preserve"> installments at the amount of Baht 14.96 million each until May 2021.</w:t>
      </w:r>
    </w:p>
    <w:p w:rsidR="00C12288" w:rsidRPr="00CD5B97" w:rsidRDefault="00C12288" w:rsidP="00C12288">
      <w:pPr>
        <w:tabs>
          <w:tab w:val="left" w:pos="540"/>
        </w:tabs>
        <w:spacing w:line="240" w:lineRule="atLeast"/>
        <w:jc w:val="both"/>
        <w:rPr>
          <w:spacing w:val="-2"/>
          <w:lang w:val="en-GB"/>
        </w:rPr>
      </w:pPr>
    </w:p>
    <w:p w:rsidR="00C12288" w:rsidRPr="00CD5B97" w:rsidRDefault="00C12288" w:rsidP="00C12288">
      <w:pPr>
        <w:tabs>
          <w:tab w:val="left" w:pos="540"/>
        </w:tabs>
        <w:spacing w:line="240" w:lineRule="atLeast"/>
        <w:jc w:val="both"/>
        <w:rPr>
          <w:rFonts w:cstheme="minorBidi"/>
          <w:spacing w:val="-2"/>
          <w:lang w:val="en-GB"/>
        </w:rPr>
      </w:pPr>
      <w:r w:rsidRPr="00CD5B97">
        <w:rPr>
          <w:spacing w:val="-2"/>
          <w:lang w:val="en-GB"/>
        </w:rPr>
        <w:t xml:space="preserve">As at December 31, 2019, </w:t>
      </w:r>
      <w:r w:rsidR="000C69B4" w:rsidRPr="00CD5B97">
        <w:rPr>
          <w:spacing w:val="-2"/>
          <w:lang w:val="en-GB"/>
        </w:rPr>
        <w:t>G</w:t>
      </w:r>
      <w:r w:rsidR="00261055" w:rsidRPr="00CD5B97">
        <w:rPr>
          <w:spacing w:val="-2"/>
          <w:lang w:val="en-GB"/>
        </w:rPr>
        <w:t xml:space="preserve"> </w:t>
      </w:r>
      <w:r w:rsidR="000C69B4" w:rsidRPr="00CD5B97">
        <w:rPr>
          <w:spacing w:val="-2"/>
          <w:lang w:val="en-GB"/>
        </w:rPr>
        <w:t>J Steel</w:t>
      </w:r>
      <w:r w:rsidR="00AD731A" w:rsidRPr="00CD5B97">
        <w:rPr>
          <w:spacing w:val="-2"/>
          <w:lang w:val="en-GB"/>
        </w:rPr>
        <w:t xml:space="preserve"> had</w:t>
      </w:r>
      <w:r w:rsidRPr="00CD5B97">
        <w:rPr>
          <w:spacing w:val="-2"/>
          <w:lang w:val="en-GB"/>
        </w:rPr>
        <w:t xml:space="preserve"> outstanding balance of tax installment payable amounting </w:t>
      </w:r>
      <w:r w:rsidR="006B33BE" w:rsidRPr="00CD5B97">
        <w:rPr>
          <w:spacing w:val="-2"/>
          <w:lang w:val="en-GB"/>
        </w:rPr>
        <w:t xml:space="preserve">to </w:t>
      </w:r>
      <w:r w:rsidRPr="00CD5B97">
        <w:rPr>
          <w:spacing w:val="-2"/>
          <w:lang w:val="en-GB"/>
        </w:rPr>
        <w:t>Bah</w:t>
      </w:r>
      <w:r w:rsidR="00AA231B" w:rsidRPr="00CD5B97">
        <w:rPr>
          <w:spacing w:val="-2"/>
          <w:lang w:val="en-GB"/>
        </w:rPr>
        <w:t>t</w:t>
      </w:r>
      <w:r w:rsidRPr="00CD5B97">
        <w:rPr>
          <w:spacing w:val="-2"/>
          <w:lang w:val="en-GB"/>
        </w:rPr>
        <w:t xml:space="preserve"> 58 million</w:t>
      </w:r>
      <w:r w:rsidR="006B33BE" w:rsidRPr="00CD5B97">
        <w:rPr>
          <w:rFonts w:cs="Angsana New" w:hint="cs"/>
          <w:spacing w:val="-2"/>
          <w:szCs w:val="22"/>
          <w:cs/>
          <w:lang w:val="en-GB"/>
        </w:rPr>
        <w:t xml:space="preserve"> </w:t>
      </w:r>
      <w:r w:rsidR="006B33BE" w:rsidRPr="00CD5B97">
        <w:rPr>
          <w:spacing w:val="-2"/>
          <w:lang w:val="en-GB"/>
        </w:rPr>
        <w:t>(As at June 30, 2020</w:t>
      </w:r>
      <w:r w:rsidR="006B33BE" w:rsidRPr="00CD5B97">
        <w:rPr>
          <w:rFonts w:cs="Angsana New"/>
          <w:spacing w:val="-2"/>
          <w:szCs w:val="22"/>
        </w:rPr>
        <w:t>: Nil).</w:t>
      </w:r>
      <w:r w:rsidRPr="00CD5B97">
        <w:rPr>
          <w:spacing w:val="-2"/>
        </w:rPr>
        <w:t xml:space="preserve"> </w:t>
      </w:r>
      <w:r w:rsidRPr="00CD5B97">
        <w:rPr>
          <w:rFonts w:eastAsia="Times New Roman"/>
        </w:rPr>
        <w:t>In April 2020,</w:t>
      </w:r>
      <w:r w:rsidR="000C69B4" w:rsidRPr="00CD5B97">
        <w:rPr>
          <w:rFonts w:eastAsia="Times New Roman"/>
        </w:rPr>
        <w:t xml:space="preserve"> </w:t>
      </w:r>
      <w:r w:rsidR="000C69B4" w:rsidRPr="00CD5B97">
        <w:rPr>
          <w:spacing w:val="-2"/>
          <w:lang w:val="en-GB"/>
        </w:rPr>
        <w:t>G</w:t>
      </w:r>
      <w:r w:rsidR="00261055" w:rsidRPr="00CD5B97">
        <w:rPr>
          <w:spacing w:val="-2"/>
          <w:lang w:val="en-GB"/>
        </w:rPr>
        <w:t xml:space="preserve"> </w:t>
      </w:r>
      <w:r w:rsidR="000C69B4" w:rsidRPr="00CD5B97">
        <w:rPr>
          <w:spacing w:val="-2"/>
          <w:lang w:val="en-GB"/>
        </w:rPr>
        <w:t>J Steel</w:t>
      </w:r>
      <w:r w:rsidRPr="00CD5B97">
        <w:rPr>
          <w:rFonts w:eastAsia="Times New Roman"/>
        </w:rPr>
        <w:t xml:space="preserve"> already paid </w:t>
      </w:r>
      <w:r w:rsidRPr="00CD5B97">
        <w:rPr>
          <w:rFonts w:eastAsia="Times New Roman" w:cs="Angsana New"/>
          <w:szCs w:val="22"/>
        </w:rPr>
        <w:t xml:space="preserve">remaining balances of </w:t>
      </w:r>
      <w:r w:rsidRPr="00CD5B97">
        <w:rPr>
          <w:rFonts w:eastAsia="Times New Roman"/>
        </w:rPr>
        <w:t>such tax installment payable in full amount.</w:t>
      </w:r>
    </w:p>
    <w:p w:rsidR="00C12288" w:rsidRPr="00CD5B97" w:rsidRDefault="00C12288" w:rsidP="00C37E64">
      <w:pPr>
        <w:tabs>
          <w:tab w:val="left" w:pos="540"/>
        </w:tabs>
        <w:spacing w:line="240" w:lineRule="atLeast"/>
        <w:jc w:val="both"/>
        <w:rPr>
          <w:rFonts w:eastAsia="Times New Roman"/>
        </w:rPr>
      </w:pPr>
    </w:p>
    <w:p w:rsidR="00834251" w:rsidRPr="00CD5B97" w:rsidRDefault="00C37E64" w:rsidP="00834251">
      <w:pPr>
        <w:tabs>
          <w:tab w:val="left" w:pos="540"/>
        </w:tabs>
        <w:spacing w:line="240" w:lineRule="atLeast"/>
        <w:jc w:val="both"/>
        <w:rPr>
          <w:rFonts w:cs="Angsana New"/>
          <w:b/>
          <w:bCs/>
          <w:szCs w:val="22"/>
        </w:rPr>
      </w:pPr>
      <w:r w:rsidRPr="00CD5B97">
        <w:rPr>
          <w:rFonts w:eastAsia="Times New Roman"/>
        </w:rPr>
        <w:t xml:space="preserve">Under this repayment schedule, the </w:t>
      </w:r>
      <w:r w:rsidR="00C12288" w:rsidRPr="00CD5B97">
        <w:rPr>
          <w:rFonts w:eastAsia="Times New Roman"/>
        </w:rPr>
        <w:t>Group</w:t>
      </w:r>
      <w:r w:rsidRPr="00CD5B97">
        <w:rPr>
          <w:rFonts w:eastAsia="Times New Roman"/>
        </w:rPr>
        <w:t xml:space="preserve"> mortgaged its </w:t>
      </w:r>
      <w:r w:rsidR="00087A71" w:rsidRPr="00CD5B97">
        <w:rPr>
          <w:rFonts w:eastAsia="Times New Roman"/>
        </w:rPr>
        <w:t>5</w:t>
      </w:r>
      <w:r w:rsidRPr="00CD5B97">
        <w:rPr>
          <w:rFonts w:eastAsia="Times New Roman"/>
        </w:rPr>
        <w:t xml:space="preserve"> plot</w:t>
      </w:r>
      <w:r w:rsidR="00FD4F8B" w:rsidRPr="00CD5B97">
        <w:rPr>
          <w:rFonts w:eastAsia="Times New Roman"/>
        </w:rPr>
        <w:t>s</w:t>
      </w:r>
      <w:r w:rsidRPr="00CD5B97">
        <w:rPr>
          <w:rFonts w:eastAsia="Times New Roman"/>
        </w:rPr>
        <w:t xml:space="preserve"> of land and construction, pickle and oil line as collateral together with the guarantee provided for another company.</w:t>
      </w:r>
    </w:p>
    <w:p w:rsidR="00C37E64" w:rsidRPr="00CD5B97" w:rsidRDefault="00E76A63" w:rsidP="00834251">
      <w:pPr>
        <w:spacing w:line="240" w:lineRule="auto"/>
        <w:rPr>
          <w:rFonts w:cs="Angsana New"/>
          <w:b/>
          <w:bCs/>
          <w:szCs w:val="22"/>
        </w:rPr>
      </w:pPr>
      <w:r w:rsidRPr="00CD5B97">
        <w:rPr>
          <w:rFonts w:cs="Angsana New"/>
          <w:b/>
          <w:bCs/>
          <w:szCs w:val="22"/>
        </w:rPr>
        <w:br w:type="page"/>
      </w:r>
      <w:r w:rsidR="00C37E64" w:rsidRPr="00CD5B97">
        <w:rPr>
          <w:rFonts w:cs="Angsana New"/>
          <w:b/>
          <w:bCs/>
          <w:szCs w:val="22"/>
        </w:rPr>
        <w:lastRenderedPageBreak/>
        <w:t>1</w:t>
      </w:r>
      <w:r w:rsidR="00BD1DFF" w:rsidRPr="00CD5B97">
        <w:rPr>
          <w:rFonts w:cs="Angsana New"/>
          <w:b/>
          <w:bCs/>
          <w:szCs w:val="22"/>
        </w:rPr>
        <w:t>9</w:t>
      </w:r>
      <w:r w:rsidR="00C37E64" w:rsidRPr="00CD5B97">
        <w:rPr>
          <w:rFonts w:cs="Angsana New"/>
          <w:b/>
          <w:bCs/>
          <w:szCs w:val="22"/>
        </w:rPr>
        <w:t>.</w:t>
      </w:r>
      <w:r w:rsidR="00C37E64" w:rsidRPr="00CD5B97">
        <w:rPr>
          <w:rFonts w:cs="Angsana New"/>
          <w:b/>
          <w:bCs/>
          <w:szCs w:val="22"/>
        </w:rPr>
        <w:tab/>
        <w:t xml:space="preserve">ACCRUED INTEREST </w:t>
      </w:r>
      <w:r w:rsidR="000C69B4" w:rsidRPr="00CD5B97">
        <w:rPr>
          <w:rFonts w:cs="Angsana New"/>
          <w:b/>
          <w:bCs/>
          <w:szCs w:val="22"/>
        </w:rPr>
        <w:t>EXPENSE</w:t>
      </w:r>
    </w:p>
    <w:p w:rsidR="00C37E64" w:rsidRPr="00CD5B97" w:rsidRDefault="00C37E64" w:rsidP="00C37E64">
      <w:pPr>
        <w:tabs>
          <w:tab w:val="left" w:pos="540"/>
        </w:tabs>
        <w:spacing w:line="240" w:lineRule="atLeast"/>
        <w:jc w:val="thaiDistribute"/>
        <w:rPr>
          <w:rFonts w:cs="Angsana New"/>
          <w:b/>
          <w:bCs/>
          <w:szCs w:val="2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5850" w:type="dxa"/>
            <w:gridSpan w:val="7"/>
            <w:tcBorders>
              <w:left w:val="nil"/>
              <w:bottom w:val="single" w:sz="4" w:space="0" w:color="auto"/>
              <w:right w:val="nil"/>
            </w:tcBorders>
          </w:tcPr>
          <w:p w:rsidR="000B114E" w:rsidRPr="00CD5B97" w:rsidRDefault="000B114E" w:rsidP="000B114E">
            <w:pPr>
              <w:tabs>
                <w:tab w:val="left" w:pos="540"/>
                <w:tab w:val="left" w:pos="1026"/>
              </w:tabs>
              <w:spacing w:line="240" w:lineRule="atLeast"/>
              <w:ind w:left="-108" w:right="-90"/>
              <w:jc w:val="center"/>
            </w:pPr>
            <w:r w:rsidRPr="00CD5B97">
              <w:t>In Million Baht</w:t>
            </w:r>
          </w:p>
        </w:tc>
      </w:tr>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CD5B97" w:rsidRDefault="000B114E" w:rsidP="000B114E">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0B114E" w:rsidRPr="00CD5B97"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CD5B97" w:rsidRDefault="000B114E" w:rsidP="000B114E">
            <w:pPr>
              <w:tabs>
                <w:tab w:val="left" w:pos="540"/>
                <w:tab w:val="left" w:pos="1026"/>
              </w:tabs>
              <w:spacing w:line="240" w:lineRule="atLeast"/>
              <w:ind w:right="-90"/>
              <w:jc w:val="center"/>
            </w:pPr>
            <w:r w:rsidRPr="00CD5B97">
              <w:t>Separate Financial Statements</w:t>
            </w:r>
          </w:p>
        </w:tc>
      </w:tr>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rsidR="000B114E" w:rsidRPr="00CD5B97" w:rsidRDefault="0039446C" w:rsidP="000B114E">
            <w:pPr>
              <w:spacing w:line="240" w:lineRule="atLeast"/>
              <w:ind w:left="-108" w:right="-130"/>
              <w:jc w:val="center"/>
            </w:pPr>
            <w:r w:rsidRPr="00CD5B97">
              <w:t>June 30</w:t>
            </w:r>
            <w:r w:rsidR="000B114E" w:rsidRPr="00CD5B97">
              <w:t>,</w:t>
            </w:r>
          </w:p>
          <w:p w:rsidR="000B114E" w:rsidRPr="00CD5B97" w:rsidRDefault="000B114E" w:rsidP="000B114E">
            <w:pPr>
              <w:spacing w:line="240" w:lineRule="atLeast"/>
              <w:ind w:left="-108" w:right="-130"/>
              <w:jc w:val="center"/>
            </w:pPr>
            <w:r w:rsidRPr="00CD5B97">
              <w:t>2020</w:t>
            </w:r>
          </w:p>
        </w:tc>
        <w:tc>
          <w:tcPr>
            <w:tcW w:w="252" w:type="dxa"/>
          </w:tcPr>
          <w:p w:rsidR="000B114E" w:rsidRPr="00CD5B97"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CD5B97" w:rsidRDefault="000B114E" w:rsidP="000B114E">
            <w:pPr>
              <w:spacing w:line="240" w:lineRule="atLeast"/>
              <w:ind w:left="-108" w:right="-90"/>
              <w:jc w:val="center"/>
            </w:pPr>
            <w:r w:rsidRPr="00CD5B97">
              <w:t>December 31,</w:t>
            </w:r>
          </w:p>
          <w:p w:rsidR="000B114E" w:rsidRPr="00CD5B97" w:rsidRDefault="000B114E" w:rsidP="000B114E">
            <w:pPr>
              <w:spacing w:line="240" w:lineRule="atLeast"/>
              <w:ind w:left="-108" w:right="-90"/>
              <w:jc w:val="center"/>
            </w:pPr>
            <w:r w:rsidRPr="00CD5B97">
              <w:t>2019</w:t>
            </w:r>
          </w:p>
        </w:tc>
        <w:tc>
          <w:tcPr>
            <w:tcW w:w="270" w:type="dxa"/>
            <w:tcBorders>
              <w:left w:val="nil"/>
              <w:right w:val="nil"/>
            </w:tcBorders>
          </w:tcPr>
          <w:p w:rsidR="000B114E" w:rsidRPr="00CD5B97"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CD5B97" w:rsidRDefault="0039446C" w:rsidP="000B114E">
            <w:pPr>
              <w:spacing w:line="240" w:lineRule="atLeast"/>
              <w:ind w:left="-108" w:right="-90"/>
              <w:jc w:val="center"/>
            </w:pPr>
            <w:r w:rsidRPr="00CD5B97">
              <w:t>June 30</w:t>
            </w:r>
            <w:r w:rsidR="000B114E" w:rsidRPr="00CD5B97">
              <w:t>,</w:t>
            </w:r>
          </w:p>
          <w:p w:rsidR="000B114E" w:rsidRPr="00CD5B97" w:rsidRDefault="000B114E" w:rsidP="000B114E">
            <w:pPr>
              <w:spacing w:line="240" w:lineRule="atLeast"/>
              <w:ind w:left="-108" w:right="-90"/>
              <w:jc w:val="center"/>
            </w:pPr>
            <w:r w:rsidRPr="00CD5B97">
              <w:t>2020</w:t>
            </w:r>
          </w:p>
        </w:tc>
        <w:tc>
          <w:tcPr>
            <w:tcW w:w="270" w:type="dxa"/>
            <w:tcBorders>
              <w:left w:val="nil"/>
              <w:right w:val="nil"/>
            </w:tcBorders>
          </w:tcPr>
          <w:p w:rsidR="000B114E" w:rsidRPr="00CD5B97"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CD5B97" w:rsidRDefault="000B114E" w:rsidP="000B114E">
            <w:pPr>
              <w:spacing w:line="240" w:lineRule="atLeast"/>
              <w:ind w:left="-108" w:right="-90"/>
              <w:jc w:val="center"/>
            </w:pPr>
            <w:r w:rsidRPr="00CD5B97">
              <w:t>December 31,</w:t>
            </w:r>
          </w:p>
          <w:p w:rsidR="000B114E" w:rsidRPr="00CD5B97" w:rsidRDefault="000B114E" w:rsidP="000B114E">
            <w:pPr>
              <w:spacing w:line="240" w:lineRule="atLeast"/>
              <w:ind w:left="-108" w:right="-90"/>
              <w:jc w:val="center"/>
            </w:pPr>
            <w:r w:rsidRPr="00CD5B97">
              <w:t>2019</w:t>
            </w:r>
          </w:p>
        </w:tc>
      </w:tr>
      <w:tr w:rsidR="000B114E" w:rsidRPr="00CD5B97" w:rsidTr="000B114E">
        <w:trPr>
          <w:trHeight w:val="245"/>
        </w:trPr>
        <w:tc>
          <w:tcPr>
            <w:tcW w:w="3852" w:type="dxa"/>
          </w:tcPr>
          <w:p w:rsidR="000B114E" w:rsidRPr="00CD5B97" w:rsidRDefault="000B114E" w:rsidP="000B114E">
            <w:pPr>
              <w:spacing w:line="240" w:lineRule="atLeast"/>
            </w:pPr>
          </w:p>
        </w:tc>
        <w:tc>
          <w:tcPr>
            <w:tcW w:w="1278" w:type="dxa"/>
            <w:tcBorders>
              <w:left w:val="nil"/>
              <w:right w:val="nil"/>
            </w:tcBorders>
            <w:shd w:val="clear" w:color="auto" w:fill="auto"/>
          </w:tcPr>
          <w:p w:rsidR="000B114E" w:rsidRPr="00CD5B97" w:rsidRDefault="000B114E" w:rsidP="000B114E">
            <w:pPr>
              <w:spacing w:line="240" w:lineRule="atLeast"/>
              <w:ind w:right="158"/>
              <w:jc w:val="right"/>
              <w:rPr>
                <w:rFonts w:eastAsia="Times New Roman"/>
              </w:rPr>
            </w:pPr>
          </w:p>
        </w:tc>
        <w:tc>
          <w:tcPr>
            <w:tcW w:w="252" w:type="dxa"/>
            <w:shd w:val="clear" w:color="auto" w:fill="auto"/>
          </w:tcPr>
          <w:p w:rsidR="000B114E" w:rsidRPr="00CD5B97"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CD5B97"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CD5B97"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CD5B97" w:rsidRDefault="000B114E" w:rsidP="000B114E">
            <w:pPr>
              <w:spacing w:line="240" w:lineRule="atLeast"/>
              <w:ind w:right="158"/>
              <w:jc w:val="right"/>
              <w:rPr>
                <w:rFonts w:eastAsia="Times New Roman"/>
              </w:rPr>
            </w:pPr>
          </w:p>
        </w:tc>
        <w:tc>
          <w:tcPr>
            <w:tcW w:w="270" w:type="dxa"/>
            <w:tcBorders>
              <w:left w:val="nil"/>
              <w:right w:val="nil"/>
            </w:tcBorders>
          </w:tcPr>
          <w:p w:rsidR="000B114E" w:rsidRPr="00CD5B97" w:rsidRDefault="000B114E" w:rsidP="000B114E">
            <w:pPr>
              <w:spacing w:line="240" w:lineRule="atLeast"/>
              <w:rPr>
                <w:rFonts w:eastAsia="Times New Roman"/>
              </w:rPr>
            </w:pPr>
          </w:p>
        </w:tc>
        <w:tc>
          <w:tcPr>
            <w:tcW w:w="1260" w:type="dxa"/>
            <w:tcBorders>
              <w:left w:val="nil"/>
              <w:right w:val="nil"/>
            </w:tcBorders>
            <w:vAlign w:val="bottom"/>
          </w:tcPr>
          <w:p w:rsidR="000B114E" w:rsidRPr="00CD5B97" w:rsidRDefault="000B114E" w:rsidP="000B114E">
            <w:pPr>
              <w:spacing w:line="240" w:lineRule="atLeast"/>
              <w:ind w:right="158"/>
              <w:jc w:val="right"/>
              <w:rPr>
                <w:rFonts w:eastAsia="Times New Roman"/>
              </w:rPr>
            </w:pPr>
          </w:p>
        </w:tc>
      </w:tr>
      <w:tr w:rsidR="00CE3338" w:rsidRPr="00CD5B97" w:rsidTr="000B114E">
        <w:trPr>
          <w:trHeight w:val="245"/>
        </w:trPr>
        <w:tc>
          <w:tcPr>
            <w:tcW w:w="3852" w:type="dxa"/>
          </w:tcPr>
          <w:p w:rsidR="00CE3338" w:rsidRPr="00CD5B97" w:rsidRDefault="00CE3338" w:rsidP="00CE3338">
            <w:pPr>
              <w:spacing w:line="240" w:lineRule="atLeast"/>
              <w:jc w:val="thaiDistribute"/>
              <w:rPr>
                <w:cs/>
              </w:rPr>
            </w:pPr>
            <w:r w:rsidRPr="00CD5B97">
              <w:t>Debentures</w:t>
            </w:r>
          </w:p>
        </w:tc>
        <w:tc>
          <w:tcPr>
            <w:tcW w:w="1278"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163</w:t>
            </w: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150</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163</w:t>
            </w:r>
          </w:p>
        </w:tc>
        <w:tc>
          <w:tcPr>
            <w:tcW w:w="270" w:type="dxa"/>
            <w:tcBorders>
              <w:left w:val="nil"/>
              <w:right w:val="nil"/>
            </w:tcBorders>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cs/>
              </w:rPr>
            </w:pPr>
            <w:r w:rsidRPr="00CD5B97">
              <w:rPr>
                <w:rFonts w:eastAsia="Times New Roman"/>
              </w:rPr>
              <w:t>150</w:t>
            </w:r>
          </w:p>
        </w:tc>
      </w:tr>
      <w:tr w:rsidR="00CE3338" w:rsidRPr="00CD5B97" w:rsidTr="000B114E">
        <w:trPr>
          <w:trHeight w:val="245"/>
        </w:trPr>
        <w:tc>
          <w:tcPr>
            <w:tcW w:w="3852" w:type="dxa"/>
          </w:tcPr>
          <w:p w:rsidR="00CE3338" w:rsidRPr="00CD5B97" w:rsidRDefault="00CE3338" w:rsidP="00CE3338">
            <w:pPr>
              <w:spacing w:line="240" w:lineRule="atLeast"/>
              <w:jc w:val="thaiDistribute"/>
              <w:rPr>
                <w:cs/>
              </w:rPr>
            </w:pPr>
            <w:r w:rsidRPr="00CD5B97">
              <w:t xml:space="preserve">Liabilities from terminated rehabilitation plan </w:t>
            </w:r>
          </w:p>
        </w:tc>
        <w:tc>
          <w:tcPr>
            <w:tcW w:w="1278"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cs/>
              </w:rPr>
            </w:pP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270" w:type="dxa"/>
            <w:tcBorders>
              <w:left w:val="nil"/>
              <w:right w:val="nil"/>
            </w:tcBorders>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r>
      <w:tr w:rsidR="00CE3338" w:rsidRPr="00CD5B97" w:rsidTr="003365B8">
        <w:trPr>
          <w:trHeight w:val="245"/>
        </w:trPr>
        <w:tc>
          <w:tcPr>
            <w:tcW w:w="3852" w:type="dxa"/>
          </w:tcPr>
          <w:p w:rsidR="00CE3338" w:rsidRPr="00CD5B97" w:rsidRDefault="00CE3338" w:rsidP="00CE3338">
            <w:pPr>
              <w:spacing w:line="240" w:lineRule="atLeast"/>
              <w:jc w:val="thaiDistribute"/>
              <w:rPr>
                <w:cs/>
              </w:rPr>
            </w:pPr>
            <w:r w:rsidRPr="00CD5B97">
              <w:t xml:space="preserve">   and compromise</w:t>
            </w:r>
          </w:p>
        </w:tc>
        <w:tc>
          <w:tcPr>
            <w:tcW w:w="1278"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270" w:type="dxa"/>
            <w:tcBorders>
              <w:left w:val="nil"/>
              <w:right w:val="nil"/>
            </w:tcBorders>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r>
      <w:tr w:rsidR="00CE3338" w:rsidRPr="00CD5B97" w:rsidTr="000C2B9E">
        <w:trPr>
          <w:trHeight w:val="245"/>
        </w:trPr>
        <w:tc>
          <w:tcPr>
            <w:tcW w:w="3852" w:type="dxa"/>
            <w:shd w:val="clear" w:color="auto" w:fill="auto"/>
          </w:tcPr>
          <w:p w:rsidR="00CE3338" w:rsidRPr="00CD5B97" w:rsidRDefault="00CE3338" w:rsidP="00CE3338">
            <w:pPr>
              <w:tabs>
                <w:tab w:val="left" w:pos="387"/>
              </w:tabs>
              <w:spacing w:line="240" w:lineRule="atLeast"/>
              <w:ind w:right="-198"/>
              <w:rPr>
                <w:rFonts w:cs="Angsana New"/>
                <w:szCs w:val="22"/>
              </w:rPr>
            </w:pPr>
            <w:r w:rsidRPr="00CD5B97">
              <w:rPr>
                <w:rFonts w:cs="Angsana New"/>
                <w:szCs w:val="22"/>
              </w:rPr>
              <w:t xml:space="preserve">     Related parties</w:t>
            </w:r>
          </w:p>
        </w:tc>
        <w:tc>
          <w:tcPr>
            <w:tcW w:w="1278"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10</w:t>
            </w: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17</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10</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17</w:t>
            </w:r>
          </w:p>
        </w:tc>
      </w:tr>
      <w:tr w:rsidR="00CE3338" w:rsidRPr="00CD5B97" w:rsidTr="000C2B9E">
        <w:trPr>
          <w:trHeight w:val="245"/>
        </w:trPr>
        <w:tc>
          <w:tcPr>
            <w:tcW w:w="3852" w:type="dxa"/>
            <w:shd w:val="clear" w:color="auto" w:fill="auto"/>
          </w:tcPr>
          <w:p w:rsidR="00CE3338" w:rsidRPr="00CD5B97" w:rsidRDefault="00CE3338" w:rsidP="00CE3338">
            <w:pPr>
              <w:tabs>
                <w:tab w:val="left" w:pos="387"/>
              </w:tabs>
              <w:spacing w:line="240" w:lineRule="atLeast"/>
              <w:ind w:right="-198"/>
            </w:pPr>
            <w:r w:rsidRPr="00CD5B97">
              <w:t xml:space="preserve">     Other parties</w:t>
            </w:r>
          </w:p>
        </w:tc>
        <w:tc>
          <w:tcPr>
            <w:tcW w:w="1278"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121</w:t>
            </w: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107</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13</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6</w:t>
            </w:r>
          </w:p>
        </w:tc>
      </w:tr>
      <w:tr w:rsidR="00CE3338" w:rsidRPr="00CD5B97" w:rsidTr="000C2B9E">
        <w:trPr>
          <w:trHeight w:val="245"/>
        </w:trPr>
        <w:tc>
          <w:tcPr>
            <w:tcW w:w="3852" w:type="dxa"/>
            <w:shd w:val="clear" w:color="auto" w:fill="auto"/>
          </w:tcPr>
          <w:p w:rsidR="00CE3338" w:rsidRPr="00CD5B97" w:rsidRDefault="00CE3338" w:rsidP="00CE3338">
            <w:pPr>
              <w:tabs>
                <w:tab w:val="left" w:pos="387"/>
              </w:tabs>
              <w:spacing w:line="240" w:lineRule="atLeast"/>
              <w:ind w:right="-198"/>
              <w:rPr>
                <w:rFonts w:cs="Angsana New"/>
                <w:szCs w:val="22"/>
              </w:rPr>
            </w:pPr>
            <w:r w:rsidRPr="00CD5B97">
              <w:t>Borrowings from related parties</w:t>
            </w:r>
          </w:p>
        </w:tc>
        <w:tc>
          <w:tcPr>
            <w:tcW w:w="1278" w:type="dxa"/>
            <w:tcBorders>
              <w:left w:val="nil"/>
              <w:right w:val="nil"/>
            </w:tcBorders>
            <w:shd w:val="clear" w:color="auto" w:fill="auto"/>
          </w:tcPr>
          <w:p w:rsidR="00CE3338" w:rsidRPr="00CD5B97" w:rsidRDefault="007C33F4" w:rsidP="00CE3338">
            <w:pPr>
              <w:spacing w:line="240" w:lineRule="atLeast"/>
              <w:ind w:right="158"/>
              <w:jc w:val="right"/>
              <w:rPr>
                <w:rFonts w:eastAsia="Times New Roman"/>
              </w:rPr>
            </w:pPr>
            <w:r w:rsidRPr="00CD5B97">
              <w:rPr>
                <w:rFonts w:eastAsia="Times New Roman"/>
              </w:rPr>
              <w:t>353</w:t>
            </w: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177</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7C33F4" w:rsidP="00CE3338">
            <w:pPr>
              <w:spacing w:line="240" w:lineRule="atLeast"/>
              <w:ind w:right="158"/>
              <w:jc w:val="right"/>
              <w:rPr>
                <w:rFonts w:eastAsia="Times New Roman"/>
              </w:rPr>
            </w:pPr>
            <w:r w:rsidRPr="00CD5B97">
              <w:rPr>
                <w:rFonts w:eastAsia="Times New Roman"/>
              </w:rPr>
              <w:t>642</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462</w:t>
            </w:r>
          </w:p>
        </w:tc>
      </w:tr>
      <w:tr w:rsidR="009C36CB" w:rsidRPr="00CD5B97" w:rsidTr="000C2B9E">
        <w:trPr>
          <w:trHeight w:val="245"/>
        </w:trPr>
        <w:tc>
          <w:tcPr>
            <w:tcW w:w="3852" w:type="dxa"/>
            <w:shd w:val="clear" w:color="auto" w:fill="auto"/>
          </w:tcPr>
          <w:p w:rsidR="009C36CB" w:rsidRPr="00CD5B97" w:rsidRDefault="009C36CB" w:rsidP="009C36CB">
            <w:pPr>
              <w:tabs>
                <w:tab w:val="left" w:pos="387"/>
              </w:tabs>
              <w:spacing w:line="240" w:lineRule="atLeast"/>
              <w:ind w:right="-198"/>
              <w:rPr>
                <w:b/>
                <w:bCs/>
                <w:cs/>
              </w:rPr>
            </w:pPr>
            <w:r w:rsidRPr="00CD5B97">
              <w:t>Others</w:t>
            </w:r>
          </w:p>
        </w:tc>
        <w:tc>
          <w:tcPr>
            <w:tcW w:w="1278"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252" w:type="dxa"/>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r>
      <w:tr w:rsidR="009C36CB" w:rsidRPr="00CD5B97" w:rsidTr="00144EC9">
        <w:trPr>
          <w:trHeight w:val="252"/>
        </w:trPr>
        <w:tc>
          <w:tcPr>
            <w:tcW w:w="3852" w:type="dxa"/>
            <w:shd w:val="clear" w:color="auto" w:fill="auto"/>
          </w:tcPr>
          <w:p w:rsidR="009C36CB" w:rsidRPr="00CD5B97" w:rsidRDefault="009C36CB" w:rsidP="009C36CB">
            <w:pPr>
              <w:tabs>
                <w:tab w:val="left" w:pos="387"/>
              </w:tabs>
              <w:spacing w:line="240" w:lineRule="atLeast"/>
              <w:ind w:right="-198"/>
              <w:rPr>
                <w:rFonts w:cs="Angsana New"/>
                <w:szCs w:val="22"/>
              </w:rPr>
            </w:pPr>
            <w:r w:rsidRPr="00CD5B97">
              <w:rPr>
                <w:rFonts w:cs="Angsana New"/>
                <w:szCs w:val="22"/>
              </w:rPr>
              <w:t xml:space="preserve">     Related parties</w:t>
            </w:r>
          </w:p>
        </w:tc>
        <w:tc>
          <w:tcPr>
            <w:tcW w:w="1278" w:type="dxa"/>
            <w:tcBorders>
              <w:left w:val="nil"/>
              <w:right w:val="nil"/>
            </w:tcBorders>
            <w:shd w:val="clear" w:color="auto" w:fill="auto"/>
          </w:tcPr>
          <w:p w:rsidR="009C36CB" w:rsidRPr="00CD5B97" w:rsidRDefault="007C33F4" w:rsidP="009C36CB">
            <w:pPr>
              <w:spacing w:line="240" w:lineRule="atLeast"/>
              <w:ind w:right="158"/>
              <w:jc w:val="right"/>
              <w:rPr>
                <w:rFonts w:eastAsia="Times New Roman"/>
              </w:rPr>
            </w:pPr>
            <w:r w:rsidRPr="00CD5B97">
              <w:rPr>
                <w:rFonts w:eastAsia="Times New Roman"/>
              </w:rPr>
              <w:t>102</w:t>
            </w:r>
          </w:p>
        </w:tc>
        <w:tc>
          <w:tcPr>
            <w:tcW w:w="252" w:type="dxa"/>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119</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7C33F4" w:rsidP="009C36CB">
            <w:pPr>
              <w:spacing w:line="240" w:lineRule="atLeast"/>
              <w:ind w:right="158"/>
              <w:jc w:val="right"/>
              <w:rPr>
                <w:rFonts w:eastAsia="Times New Roman"/>
              </w:rPr>
            </w:pPr>
            <w:r w:rsidRPr="00CD5B97">
              <w:rPr>
                <w:rFonts w:eastAsia="Times New Roman"/>
              </w:rPr>
              <w:t>97</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119</w:t>
            </w:r>
          </w:p>
        </w:tc>
      </w:tr>
      <w:tr w:rsidR="009C36CB" w:rsidRPr="00CD5B97" w:rsidTr="000C2B9E">
        <w:trPr>
          <w:trHeight w:val="245"/>
        </w:trPr>
        <w:tc>
          <w:tcPr>
            <w:tcW w:w="3852" w:type="dxa"/>
            <w:shd w:val="clear" w:color="auto" w:fill="auto"/>
          </w:tcPr>
          <w:p w:rsidR="009C36CB" w:rsidRPr="00CD5B97" w:rsidRDefault="009C36CB" w:rsidP="009C36CB">
            <w:pPr>
              <w:tabs>
                <w:tab w:val="left" w:pos="387"/>
              </w:tabs>
              <w:spacing w:line="240" w:lineRule="atLeast"/>
              <w:ind w:right="-198"/>
            </w:pPr>
            <w:r w:rsidRPr="00CD5B97">
              <w:t xml:space="preserve">     Other parties</w:t>
            </w:r>
          </w:p>
        </w:tc>
        <w:tc>
          <w:tcPr>
            <w:tcW w:w="1278" w:type="dxa"/>
            <w:tcBorders>
              <w:left w:val="nil"/>
              <w:right w:val="nil"/>
            </w:tcBorders>
            <w:shd w:val="clear" w:color="auto" w:fill="auto"/>
          </w:tcPr>
          <w:p w:rsidR="009C36CB" w:rsidRPr="00CD5B97" w:rsidRDefault="007C33F4" w:rsidP="009C36CB">
            <w:pPr>
              <w:spacing w:line="240" w:lineRule="atLeast"/>
              <w:ind w:right="158"/>
              <w:jc w:val="right"/>
              <w:rPr>
                <w:rFonts w:eastAsia="Times New Roman"/>
              </w:rPr>
            </w:pPr>
            <w:r w:rsidRPr="00CD5B97">
              <w:rPr>
                <w:rFonts w:eastAsia="Times New Roman"/>
              </w:rPr>
              <w:t>245</w:t>
            </w:r>
          </w:p>
        </w:tc>
        <w:tc>
          <w:tcPr>
            <w:tcW w:w="252" w:type="dxa"/>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124</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7C33F4" w:rsidP="009C36CB">
            <w:pPr>
              <w:spacing w:line="240" w:lineRule="atLeast"/>
              <w:ind w:right="158"/>
              <w:jc w:val="right"/>
              <w:rPr>
                <w:rFonts w:eastAsia="Times New Roman"/>
              </w:rPr>
            </w:pPr>
            <w:r w:rsidRPr="00CD5B97">
              <w:rPr>
                <w:rFonts w:eastAsia="Times New Roman"/>
              </w:rPr>
              <w:t>232</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111</w:t>
            </w:r>
          </w:p>
        </w:tc>
      </w:tr>
      <w:tr w:rsidR="009C36CB" w:rsidRPr="00CD5B97" w:rsidTr="000C2B9E">
        <w:trPr>
          <w:trHeight w:val="245"/>
        </w:trPr>
        <w:tc>
          <w:tcPr>
            <w:tcW w:w="3852" w:type="dxa"/>
            <w:shd w:val="clear" w:color="auto" w:fill="auto"/>
          </w:tcPr>
          <w:p w:rsidR="009C36CB" w:rsidRPr="00CD5B97" w:rsidRDefault="009C36CB" w:rsidP="009C36CB">
            <w:pPr>
              <w:tabs>
                <w:tab w:val="decimal" w:pos="882"/>
                <w:tab w:val="decimal" w:pos="919"/>
              </w:tabs>
              <w:spacing w:line="240" w:lineRule="atLeast"/>
              <w:jc w:val="both"/>
              <w:rPr>
                <w:cs/>
                <w:lang w:val="th-TH"/>
              </w:rPr>
            </w:pPr>
            <w:r w:rsidRPr="00CD5B97">
              <w:t>Total</w:t>
            </w:r>
          </w:p>
        </w:tc>
        <w:tc>
          <w:tcPr>
            <w:tcW w:w="1278" w:type="dxa"/>
            <w:tcBorders>
              <w:top w:val="single" w:sz="4" w:space="0" w:color="auto"/>
              <w:left w:val="nil"/>
              <w:bottom w:val="double" w:sz="4" w:space="0" w:color="auto"/>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994</w:t>
            </w:r>
          </w:p>
        </w:tc>
        <w:tc>
          <w:tcPr>
            <w:tcW w:w="252" w:type="dxa"/>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694</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1,157</w:t>
            </w:r>
          </w:p>
        </w:tc>
        <w:tc>
          <w:tcPr>
            <w:tcW w:w="270" w:type="dxa"/>
            <w:tcBorders>
              <w:left w:val="nil"/>
              <w:right w:val="nil"/>
            </w:tcBorders>
            <w:shd w:val="clear" w:color="auto" w:fill="auto"/>
          </w:tcPr>
          <w:p w:rsidR="009C36CB" w:rsidRPr="00CD5B97" w:rsidRDefault="009C36CB" w:rsidP="009C36C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C36CB" w:rsidRPr="00CD5B97" w:rsidRDefault="009C36CB" w:rsidP="009C36CB">
            <w:pPr>
              <w:spacing w:line="240" w:lineRule="atLeast"/>
              <w:ind w:right="158"/>
              <w:jc w:val="right"/>
              <w:rPr>
                <w:rFonts w:eastAsia="Times New Roman"/>
              </w:rPr>
            </w:pPr>
            <w:r w:rsidRPr="00CD5B97">
              <w:rPr>
                <w:rFonts w:eastAsia="Times New Roman"/>
              </w:rPr>
              <w:t>865</w:t>
            </w:r>
          </w:p>
        </w:tc>
      </w:tr>
    </w:tbl>
    <w:p w:rsidR="000B114E" w:rsidRPr="00CD5B97" w:rsidRDefault="000B114E" w:rsidP="000B114E">
      <w:pPr>
        <w:spacing w:line="240" w:lineRule="atLeast"/>
        <w:jc w:val="thaiDistribute"/>
        <w:rPr>
          <w:rFonts w:ascii="Angsana New" w:hAnsi="Angsana New"/>
          <w:sz w:val="20"/>
          <w:szCs w:val="20"/>
        </w:rPr>
      </w:pPr>
    </w:p>
    <w:p w:rsidR="000B114E" w:rsidRPr="00CD5B97" w:rsidRDefault="000B114E" w:rsidP="000B114E">
      <w:pPr>
        <w:tabs>
          <w:tab w:val="left" w:pos="540"/>
        </w:tabs>
        <w:spacing w:line="240" w:lineRule="atLeast"/>
        <w:jc w:val="both"/>
        <w:rPr>
          <w:rFonts w:eastAsia="Times New Roman"/>
        </w:rPr>
      </w:pPr>
      <w:r w:rsidRPr="00CD5B97">
        <w:rPr>
          <w:rFonts w:eastAsia="Times New Roman"/>
        </w:rPr>
        <w:t xml:space="preserve">The currency denomination of accrued interest </w:t>
      </w:r>
      <w:r w:rsidR="00C11097" w:rsidRPr="00CD5B97">
        <w:rPr>
          <w:rFonts w:eastAsia="Times New Roman"/>
        </w:rPr>
        <w:t xml:space="preserve">expense </w:t>
      </w:r>
      <w:r w:rsidRPr="00CD5B97">
        <w:rPr>
          <w:rFonts w:eastAsia="Times New Roman"/>
        </w:rPr>
        <w:t xml:space="preserve">as at </w:t>
      </w:r>
      <w:r w:rsidR="0039446C" w:rsidRPr="00CD5B97">
        <w:rPr>
          <w:rFonts w:eastAsia="Times New Roman"/>
        </w:rPr>
        <w:t>June 30</w:t>
      </w:r>
      <w:r w:rsidRPr="00CD5B97">
        <w:rPr>
          <w:rFonts w:eastAsia="Times New Roman"/>
        </w:rPr>
        <w:t>, 2020 and December 31, 2019 was as follows</w:t>
      </w:r>
      <w:r w:rsidRPr="00CD5B97">
        <w:rPr>
          <w:rFonts w:eastAsia="Times New Roman"/>
          <w:cs/>
        </w:rPr>
        <w:t>:</w:t>
      </w:r>
    </w:p>
    <w:p w:rsidR="000B114E" w:rsidRPr="00CD5B97" w:rsidRDefault="000B114E" w:rsidP="000B114E">
      <w:pPr>
        <w:spacing w:line="240" w:lineRule="atLeast"/>
        <w:ind w:right="-43"/>
        <w:jc w:val="thaiDistribute"/>
        <w:rPr>
          <w:rFonts w:ascii="Angsana New" w:hAnsi="Angsana New"/>
          <w:sz w:val="20"/>
          <w:szCs w:val="20"/>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5850" w:type="dxa"/>
            <w:gridSpan w:val="7"/>
            <w:tcBorders>
              <w:left w:val="nil"/>
              <w:bottom w:val="single" w:sz="4" w:space="0" w:color="auto"/>
              <w:right w:val="nil"/>
            </w:tcBorders>
          </w:tcPr>
          <w:p w:rsidR="000B114E" w:rsidRPr="00CD5B97" w:rsidRDefault="000B114E" w:rsidP="000B114E">
            <w:pPr>
              <w:tabs>
                <w:tab w:val="left" w:pos="540"/>
                <w:tab w:val="left" w:pos="1026"/>
              </w:tabs>
              <w:spacing w:line="240" w:lineRule="atLeast"/>
              <w:ind w:left="-108" w:right="-90"/>
              <w:jc w:val="center"/>
            </w:pPr>
            <w:r w:rsidRPr="00CD5B97">
              <w:t>In Million Baht</w:t>
            </w:r>
          </w:p>
        </w:tc>
      </w:tr>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CD5B97" w:rsidRDefault="000B114E" w:rsidP="000B114E">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0B114E" w:rsidRPr="00CD5B97"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CD5B97" w:rsidRDefault="000B114E" w:rsidP="000B114E">
            <w:pPr>
              <w:tabs>
                <w:tab w:val="left" w:pos="540"/>
                <w:tab w:val="left" w:pos="1026"/>
              </w:tabs>
              <w:spacing w:line="240" w:lineRule="atLeast"/>
              <w:ind w:right="-90"/>
              <w:jc w:val="center"/>
            </w:pPr>
            <w:r w:rsidRPr="00CD5B97">
              <w:t>Separate Financial Statements</w:t>
            </w:r>
          </w:p>
        </w:tc>
      </w:tr>
      <w:tr w:rsidR="000B114E" w:rsidRPr="00CD5B97" w:rsidTr="000B114E">
        <w:trPr>
          <w:trHeight w:val="245"/>
        </w:trPr>
        <w:tc>
          <w:tcPr>
            <w:tcW w:w="3852" w:type="dxa"/>
          </w:tcPr>
          <w:p w:rsidR="000B114E" w:rsidRPr="00CD5B97"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rsidR="000B114E" w:rsidRPr="00CD5B97" w:rsidRDefault="0039446C" w:rsidP="000B114E">
            <w:pPr>
              <w:spacing w:line="240" w:lineRule="atLeast"/>
              <w:ind w:left="-108" w:right="-130"/>
              <w:jc w:val="center"/>
            </w:pPr>
            <w:r w:rsidRPr="00CD5B97">
              <w:t>June 30</w:t>
            </w:r>
            <w:r w:rsidR="000B114E" w:rsidRPr="00CD5B97">
              <w:t>,</w:t>
            </w:r>
          </w:p>
          <w:p w:rsidR="000B114E" w:rsidRPr="00CD5B97" w:rsidRDefault="000B114E" w:rsidP="000B114E">
            <w:pPr>
              <w:spacing w:line="240" w:lineRule="atLeast"/>
              <w:ind w:left="-108" w:right="-130"/>
              <w:jc w:val="center"/>
            </w:pPr>
            <w:r w:rsidRPr="00CD5B97">
              <w:t>2020</w:t>
            </w:r>
          </w:p>
        </w:tc>
        <w:tc>
          <w:tcPr>
            <w:tcW w:w="252" w:type="dxa"/>
          </w:tcPr>
          <w:p w:rsidR="000B114E" w:rsidRPr="00CD5B97"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CD5B97" w:rsidRDefault="000B114E" w:rsidP="000B114E">
            <w:pPr>
              <w:spacing w:line="240" w:lineRule="atLeast"/>
              <w:ind w:left="-108" w:right="-90"/>
              <w:jc w:val="center"/>
            </w:pPr>
            <w:r w:rsidRPr="00CD5B97">
              <w:t>December 31,</w:t>
            </w:r>
          </w:p>
          <w:p w:rsidR="000B114E" w:rsidRPr="00CD5B97" w:rsidRDefault="000B114E" w:rsidP="000B114E">
            <w:pPr>
              <w:spacing w:line="240" w:lineRule="atLeast"/>
              <w:ind w:left="-108" w:right="-90"/>
              <w:jc w:val="center"/>
            </w:pPr>
            <w:r w:rsidRPr="00CD5B97">
              <w:t>2019</w:t>
            </w:r>
          </w:p>
        </w:tc>
        <w:tc>
          <w:tcPr>
            <w:tcW w:w="270" w:type="dxa"/>
            <w:tcBorders>
              <w:left w:val="nil"/>
              <w:right w:val="nil"/>
            </w:tcBorders>
          </w:tcPr>
          <w:p w:rsidR="000B114E" w:rsidRPr="00CD5B97"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CD5B97" w:rsidRDefault="0039446C" w:rsidP="000B114E">
            <w:pPr>
              <w:spacing w:line="240" w:lineRule="atLeast"/>
              <w:ind w:left="-108" w:right="-90"/>
              <w:jc w:val="center"/>
            </w:pPr>
            <w:r w:rsidRPr="00CD5B97">
              <w:t>June 30</w:t>
            </w:r>
            <w:r w:rsidR="000B114E" w:rsidRPr="00CD5B97">
              <w:t>,</w:t>
            </w:r>
          </w:p>
          <w:p w:rsidR="000B114E" w:rsidRPr="00CD5B97" w:rsidRDefault="000B114E" w:rsidP="000B114E">
            <w:pPr>
              <w:spacing w:line="240" w:lineRule="atLeast"/>
              <w:ind w:left="-108" w:right="-90"/>
              <w:jc w:val="center"/>
            </w:pPr>
            <w:r w:rsidRPr="00CD5B97">
              <w:t>2020</w:t>
            </w:r>
          </w:p>
        </w:tc>
        <w:tc>
          <w:tcPr>
            <w:tcW w:w="270" w:type="dxa"/>
            <w:tcBorders>
              <w:left w:val="nil"/>
              <w:right w:val="nil"/>
            </w:tcBorders>
          </w:tcPr>
          <w:p w:rsidR="000B114E" w:rsidRPr="00CD5B97"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CD5B97" w:rsidRDefault="000B114E" w:rsidP="000B114E">
            <w:pPr>
              <w:spacing w:line="240" w:lineRule="atLeast"/>
              <w:ind w:left="-108" w:right="-90"/>
              <w:jc w:val="center"/>
            </w:pPr>
            <w:r w:rsidRPr="00CD5B97">
              <w:t>December 31,</w:t>
            </w:r>
          </w:p>
          <w:p w:rsidR="000B114E" w:rsidRPr="00CD5B97" w:rsidRDefault="000B114E" w:rsidP="000B114E">
            <w:pPr>
              <w:spacing w:line="240" w:lineRule="atLeast"/>
              <w:ind w:left="-108" w:right="-90"/>
              <w:jc w:val="center"/>
            </w:pPr>
            <w:r w:rsidRPr="00CD5B97">
              <w:t>2019</w:t>
            </w:r>
          </w:p>
        </w:tc>
      </w:tr>
      <w:tr w:rsidR="000B114E" w:rsidRPr="00CD5B97" w:rsidTr="000B114E">
        <w:trPr>
          <w:trHeight w:val="245"/>
        </w:trPr>
        <w:tc>
          <w:tcPr>
            <w:tcW w:w="3852" w:type="dxa"/>
          </w:tcPr>
          <w:p w:rsidR="000B114E" w:rsidRPr="00CD5B97" w:rsidRDefault="000B114E" w:rsidP="000B114E">
            <w:pPr>
              <w:spacing w:line="240" w:lineRule="atLeast"/>
            </w:pPr>
          </w:p>
        </w:tc>
        <w:tc>
          <w:tcPr>
            <w:tcW w:w="1278" w:type="dxa"/>
            <w:tcBorders>
              <w:left w:val="nil"/>
              <w:right w:val="nil"/>
            </w:tcBorders>
            <w:shd w:val="clear" w:color="auto" w:fill="auto"/>
          </w:tcPr>
          <w:p w:rsidR="000B114E" w:rsidRPr="00CD5B97" w:rsidRDefault="000B114E" w:rsidP="000B114E">
            <w:pPr>
              <w:spacing w:line="240" w:lineRule="atLeast"/>
              <w:ind w:right="158"/>
              <w:jc w:val="right"/>
              <w:rPr>
                <w:rFonts w:eastAsia="Times New Roman"/>
              </w:rPr>
            </w:pPr>
          </w:p>
        </w:tc>
        <w:tc>
          <w:tcPr>
            <w:tcW w:w="252" w:type="dxa"/>
            <w:shd w:val="clear" w:color="auto" w:fill="auto"/>
          </w:tcPr>
          <w:p w:rsidR="000B114E" w:rsidRPr="00CD5B97"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CD5B97"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CD5B97"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CD5B97" w:rsidRDefault="000B114E" w:rsidP="000B114E">
            <w:pPr>
              <w:spacing w:line="240" w:lineRule="atLeast"/>
              <w:ind w:right="158"/>
              <w:jc w:val="right"/>
              <w:rPr>
                <w:rFonts w:eastAsia="Times New Roman"/>
              </w:rPr>
            </w:pPr>
          </w:p>
        </w:tc>
        <w:tc>
          <w:tcPr>
            <w:tcW w:w="270" w:type="dxa"/>
            <w:tcBorders>
              <w:left w:val="nil"/>
              <w:right w:val="nil"/>
            </w:tcBorders>
          </w:tcPr>
          <w:p w:rsidR="000B114E" w:rsidRPr="00CD5B97" w:rsidRDefault="000B114E" w:rsidP="000B114E">
            <w:pPr>
              <w:spacing w:line="240" w:lineRule="atLeast"/>
              <w:rPr>
                <w:rFonts w:eastAsia="Times New Roman"/>
              </w:rPr>
            </w:pPr>
          </w:p>
        </w:tc>
        <w:tc>
          <w:tcPr>
            <w:tcW w:w="1260" w:type="dxa"/>
            <w:tcBorders>
              <w:left w:val="nil"/>
              <w:right w:val="nil"/>
            </w:tcBorders>
            <w:vAlign w:val="bottom"/>
          </w:tcPr>
          <w:p w:rsidR="000B114E" w:rsidRPr="00CD5B97" w:rsidRDefault="000B114E" w:rsidP="000B114E">
            <w:pPr>
              <w:spacing w:line="240" w:lineRule="atLeast"/>
              <w:ind w:right="158"/>
              <w:jc w:val="right"/>
              <w:rPr>
                <w:rFonts w:eastAsia="Times New Roman"/>
              </w:rPr>
            </w:pPr>
          </w:p>
        </w:tc>
      </w:tr>
      <w:tr w:rsidR="000663B6" w:rsidRPr="00CD5B97" w:rsidTr="000B114E">
        <w:trPr>
          <w:trHeight w:val="245"/>
        </w:trPr>
        <w:tc>
          <w:tcPr>
            <w:tcW w:w="3852" w:type="dxa"/>
          </w:tcPr>
          <w:p w:rsidR="000663B6" w:rsidRPr="00CD5B97" w:rsidRDefault="000663B6" w:rsidP="000663B6">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342</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335</w:t>
            </w:r>
          </w:p>
        </w:tc>
        <w:tc>
          <w:tcPr>
            <w:tcW w:w="27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599</w:t>
            </w:r>
          </w:p>
        </w:tc>
        <w:tc>
          <w:tcPr>
            <w:tcW w:w="270" w:type="dxa"/>
            <w:tcBorders>
              <w:left w:val="nil"/>
              <w:right w:val="nil"/>
            </w:tcBorders>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599</w:t>
            </w:r>
          </w:p>
        </w:tc>
      </w:tr>
      <w:tr w:rsidR="000663B6" w:rsidRPr="00CD5B97" w:rsidTr="000B114E">
        <w:trPr>
          <w:trHeight w:val="245"/>
        </w:trPr>
        <w:tc>
          <w:tcPr>
            <w:tcW w:w="3852" w:type="dxa"/>
            <w:vAlign w:val="bottom"/>
          </w:tcPr>
          <w:p w:rsidR="000663B6" w:rsidRPr="00CD5B97" w:rsidRDefault="000663B6" w:rsidP="000663B6">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619</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321</w:t>
            </w:r>
          </w:p>
        </w:tc>
        <w:tc>
          <w:tcPr>
            <w:tcW w:w="27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532</w:t>
            </w:r>
          </w:p>
        </w:tc>
        <w:tc>
          <w:tcPr>
            <w:tcW w:w="270" w:type="dxa"/>
            <w:tcBorders>
              <w:left w:val="nil"/>
              <w:right w:val="nil"/>
            </w:tcBorders>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242</w:t>
            </w:r>
          </w:p>
        </w:tc>
      </w:tr>
      <w:tr w:rsidR="000663B6" w:rsidRPr="00CD5B97" w:rsidTr="00C06DAF">
        <w:trPr>
          <w:trHeight w:val="245"/>
        </w:trPr>
        <w:tc>
          <w:tcPr>
            <w:tcW w:w="3852" w:type="dxa"/>
          </w:tcPr>
          <w:p w:rsidR="000663B6" w:rsidRPr="00CD5B97" w:rsidRDefault="000663B6" w:rsidP="000663B6">
            <w:pPr>
              <w:tabs>
                <w:tab w:val="left" w:pos="387"/>
              </w:tabs>
              <w:spacing w:line="240" w:lineRule="atLeast"/>
              <w:ind w:right="-198"/>
              <w:rPr>
                <w:b/>
                <w:bCs/>
                <w:cs/>
              </w:rPr>
            </w:pPr>
            <w:r w:rsidRPr="00CD5B97">
              <w:t>Others</w:t>
            </w:r>
          </w:p>
        </w:tc>
        <w:tc>
          <w:tcPr>
            <w:tcW w:w="1278" w:type="dxa"/>
            <w:tcBorders>
              <w:left w:val="nil"/>
              <w:bottom w:val="sing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33</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38</w:t>
            </w:r>
          </w:p>
        </w:tc>
        <w:tc>
          <w:tcPr>
            <w:tcW w:w="27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26</w:t>
            </w:r>
          </w:p>
        </w:tc>
        <w:tc>
          <w:tcPr>
            <w:tcW w:w="270" w:type="dxa"/>
            <w:tcBorders>
              <w:left w:val="nil"/>
              <w:right w:val="nil"/>
            </w:tcBorders>
          </w:tcPr>
          <w:p w:rsidR="000663B6" w:rsidRPr="00CD5B97" w:rsidRDefault="000663B6" w:rsidP="000663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24</w:t>
            </w:r>
          </w:p>
        </w:tc>
      </w:tr>
      <w:tr w:rsidR="00CE3338" w:rsidRPr="00CD5B97" w:rsidTr="000B114E">
        <w:trPr>
          <w:trHeight w:val="245"/>
        </w:trPr>
        <w:tc>
          <w:tcPr>
            <w:tcW w:w="3852" w:type="dxa"/>
            <w:shd w:val="clear" w:color="auto" w:fill="auto"/>
          </w:tcPr>
          <w:p w:rsidR="00CE3338" w:rsidRPr="00CD5B97" w:rsidRDefault="00CE3338" w:rsidP="00CE3338">
            <w:pPr>
              <w:tabs>
                <w:tab w:val="decimal" w:pos="882"/>
                <w:tab w:val="decimal" w:pos="919"/>
              </w:tabs>
              <w:spacing w:line="240" w:lineRule="atLeast"/>
              <w:jc w:val="both"/>
              <w:rPr>
                <w:cs/>
                <w:lang w:val="th-TH"/>
              </w:rPr>
            </w:pPr>
            <w:r w:rsidRPr="00CD5B97">
              <w:t>Total</w:t>
            </w:r>
          </w:p>
        </w:tc>
        <w:tc>
          <w:tcPr>
            <w:tcW w:w="1278" w:type="dxa"/>
            <w:tcBorders>
              <w:top w:val="single" w:sz="4" w:space="0" w:color="auto"/>
              <w:left w:val="nil"/>
              <w:bottom w:val="double" w:sz="4" w:space="0" w:color="auto"/>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994</w:t>
            </w:r>
          </w:p>
        </w:tc>
        <w:tc>
          <w:tcPr>
            <w:tcW w:w="252" w:type="dxa"/>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CE3338" w:rsidRPr="00CD5B97" w:rsidRDefault="00CE3338" w:rsidP="00CE3338">
            <w:pPr>
              <w:spacing w:line="240" w:lineRule="atLeast"/>
              <w:ind w:right="158"/>
              <w:jc w:val="right"/>
              <w:rPr>
                <w:rFonts w:eastAsia="Times New Roman"/>
              </w:rPr>
            </w:pPr>
            <w:r w:rsidRPr="00CD5B97">
              <w:rPr>
                <w:rFonts w:eastAsia="Times New Roman"/>
              </w:rPr>
              <w:t>694</w:t>
            </w:r>
          </w:p>
        </w:tc>
        <w:tc>
          <w:tcPr>
            <w:tcW w:w="270" w:type="dxa"/>
            <w:tcBorders>
              <w:left w:val="nil"/>
              <w:right w:val="nil"/>
            </w:tcBorders>
            <w:shd w:val="clear" w:color="auto" w:fill="auto"/>
          </w:tcPr>
          <w:p w:rsidR="00CE3338" w:rsidRPr="00CD5B97" w:rsidRDefault="00CE3338" w:rsidP="00CE333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CE3338" w:rsidRPr="00CD5B97" w:rsidRDefault="000663B6" w:rsidP="00CE3338">
            <w:pPr>
              <w:spacing w:line="240" w:lineRule="atLeast"/>
              <w:ind w:right="158"/>
              <w:jc w:val="right"/>
              <w:rPr>
                <w:rFonts w:eastAsia="Times New Roman"/>
              </w:rPr>
            </w:pPr>
            <w:r w:rsidRPr="00CD5B97">
              <w:rPr>
                <w:rFonts w:eastAsia="Times New Roman"/>
              </w:rPr>
              <w:t>1,157</w:t>
            </w:r>
          </w:p>
        </w:tc>
        <w:tc>
          <w:tcPr>
            <w:tcW w:w="270" w:type="dxa"/>
            <w:tcBorders>
              <w:left w:val="nil"/>
              <w:right w:val="nil"/>
            </w:tcBorders>
          </w:tcPr>
          <w:p w:rsidR="00CE3338" w:rsidRPr="00CD5B97" w:rsidRDefault="00CE3338" w:rsidP="00CE333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CE3338" w:rsidRPr="00CD5B97" w:rsidRDefault="00CE3338" w:rsidP="00CE3338">
            <w:pPr>
              <w:spacing w:line="240" w:lineRule="atLeast"/>
              <w:ind w:right="158"/>
              <w:jc w:val="right"/>
              <w:rPr>
                <w:rFonts w:eastAsia="Times New Roman"/>
              </w:rPr>
            </w:pPr>
            <w:r w:rsidRPr="00CD5B97">
              <w:rPr>
                <w:rFonts w:eastAsia="Times New Roman"/>
              </w:rPr>
              <w:t>865</w:t>
            </w:r>
          </w:p>
        </w:tc>
      </w:tr>
    </w:tbl>
    <w:p w:rsidR="00AD731A" w:rsidRPr="00CD5B97" w:rsidRDefault="00AD731A">
      <w:pPr>
        <w:spacing w:line="240" w:lineRule="auto"/>
        <w:rPr>
          <w:rFonts w:cs="Angsana New"/>
          <w:b/>
          <w:bCs/>
          <w:szCs w:val="22"/>
        </w:rPr>
      </w:pPr>
    </w:p>
    <w:p w:rsidR="00C37E64" w:rsidRPr="00CD5B97" w:rsidRDefault="00BD1DFF" w:rsidP="00C37E64">
      <w:pPr>
        <w:tabs>
          <w:tab w:val="left" w:pos="540"/>
        </w:tabs>
        <w:spacing w:line="240" w:lineRule="atLeast"/>
        <w:jc w:val="thaiDistribute"/>
        <w:rPr>
          <w:rFonts w:cs="Angsana New"/>
          <w:b/>
          <w:bCs/>
          <w:szCs w:val="22"/>
        </w:rPr>
      </w:pPr>
      <w:r w:rsidRPr="00CD5B97">
        <w:rPr>
          <w:rFonts w:cs="Angsana New"/>
          <w:b/>
          <w:bCs/>
          <w:szCs w:val="22"/>
        </w:rPr>
        <w:t>20</w:t>
      </w:r>
      <w:r w:rsidR="00C37E64" w:rsidRPr="00CD5B97">
        <w:rPr>
          <w:rFonts w:cs="Angsana New"/>
          <w:b/>
          <w:bCs/>
          <w:szCs w:val="22"/>
        </w:rPr>
        <w:t>.</w:t>
      </w:r>
      <w:r w:rsidR="00C37E64" w:rsidRPr="00CD5B97">
        <w:rPr>
          <w:rFonts w:cs="Angsana New"/>
          <w:b/>
          <w:bCs/>
          <w:szCs w:val="22"/>
        </w:rPr>
        <w:tab/>
        <w:t xml:space="preserve">LIABILITIES FROM TERIMINATED REHABILITATION PLAN </w:t>
      </w:r>
      <w:r w:rsidR="00926381" w:rsidRPr="00CD5B97">
        <w:rPr>
          <w:rFonts w:cs="Angsana New"/>
          <w:b/>
          <w:bCs/>
          <w:szCs w:val="22"/>
        </w:rPr>
        <w:t>AND COMPROMISE</w:t>
      </w:r>
    </w:p>
    <w:p w:rsidR="00C37E64" w:rsidRPr="00CD5B97" w:rsidRDefault="00C37E64" w:rsidP="00C37E64">
      <w:pPr>
        <w:tabs>
          <w:tab w:val="left" w:pos="540"/>
        </w:tabs>
        <w:spacing w:line="240" w:lineRule="atLeast"/>
        <w:jc w:val="both"/>
        <w:rPr>
          <w:rFonts w:eastAsia="Times New Roman"/>
        </w:rPr>
      </w:pPr>
    </w:p>
    <w:p w:rsidR="00926381" w:rsidRPr="00CD5B97" w:rsidRDefault="00926381" w:rsidP="00926381">
      <w:pPr>
        <w:tabs>
          <w:tab w:val="left" w:pos="540"/>
        </w:tabs>
        <w:spacing w:line="240" w:lineRule="atLeast"/>
        <w:jc w:val="both"/>
        <w:rPr>
          <w:rFonts w:eastAsia="Times New Roman"/>
        </w:rPr>
      </w:pPr>
      <w:r w:rsidRPr="00CD5B97">
        <w:rPr>
          <w:rFonts w:eastAsia="Times New Roman"/>
        </w:rPr>
        <w:t>The movement</w:t>
      </w:r>
      <w:r w:rsidR="00C11097" w:rsidRPr="00CD5B97">
        <w:rPr>
          <w:rFonts w:eastAsia="Times New Roman" w:cs="Angsana New"/>
          <w:szCs w:val="22"/>
        </w:rPr>
        <w:t>s</w:t>
      </w:r>
      <w:r w:rsidRPr="00CD5B97">
        <w:rPr>
          <w:rFonts w:eastAsia="Times New Roman"/>
        </w:rPr>
        <w:t xml:space="preserve"> of liabilities from terminated rehabilitation plan and compromise </w:t>
      </w:r>
      <w:r w:rsidR="0039446C" w:rsidRPr="00CD5B97">
        <w:rPr>
          <w:rFonts w:eastAsia="Times New Roman"/>
        </w:rPr>
        <w:t>for the six</w:t>
      </w:r>
      <w:r w:rsidRPr="00CD5B97">
        <w:rPr>
          <w:rFonts w:eastAsia="Times New Roman"/>
        </w:rPr>
        <w:t xml:space="preserve">-month period ended </w:t>
      </w:r>
      <w:r w:rsidR="0039446C" w:rsidRPr="00CD5B97">
        <w:rPr>
          <w:rFonts w:eastAsia="Times New Roman"/>
        </w:rPr>
        <w:t>June 30</w:t>
      </w:r>
      <w:r w:rsidRPr="00CD5B97">
        <w:rPr>
          <w:rFonts w:eastAsia="Times New Roman"/>
        </w:rPr>
        <w:t>, 2020</w:t>
      </w:r>
      <w:r w:rsidRPr="00CD5B97">
        <w:rPr>
          <w:rFonts w:eastAsia="Times New Roman"/>
          <w:cs/>
        </w:rPr>
        <w:t xml:space="preserve"> </w:t>
      </w:r>
      <w:r w:rsidRPr="00CD5B97">
        <w:rPr>
          <w:rFonts w:eastAsia="Times New Roman"/>
        </w:rPr>
        <w:t>w</w:t>
      </w:r>
      <w:r w:rsidR="00C11097" w:rsidRPr="00CD5B97">
        <w:rPr>
          <w:rFonts w:eastAsia="Times New Roman"/>
        </w:rPr>
        <w:t>ere</w:t>
      </w:r>
      <w:r w:rsidRPr="00CD5B97">
        <w:rPr>
          <w:rFonts w:eastAsia="Times New Roman"/>
        </w:rPr>
        <w:t xml:space="preserve"> as follows</w:t>
      </w:r>
      <w:r w:rsidRPr="00CD5B97">
        <w:rPr>
          <w:rFonts w:eastAsia="Times New Roman"/>
          <w:cs/>
        </w:rPr>
        <w:t>:</w:t>
      </w:r>
    </w:p>
    <w:p w:rsidR="00926381" w:rsidRPr="00CD5B97" w:rsidRDefault="00926381"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26381" w:rsidRPr="00CD5B97" w:rsidTr="00926381">
        <w:trPr>
          <w:cantSplit/>
          <w:trHeight w:val="245"/>
          <w:tblHeader/>
        </w:trPr>
        <w:tc>
          <w:tcPr>
            <w:tcW w:w="6030" w:type="dxa"/>
          </w:tcPr>
          <w:p w:rsidR="00926381" w:rsidRPr="00CD5B97" w:rsidRDefault="00926381" w:rsidP="00926381">
            <w:pPr>
              <w:spacing w:line="240" w:lineRule="atLeast"/>
              <w:ind w:right="-108"/>
              <w:rPr>
                <w:rFonts w:eastAsia="Batang"/>
              </w:rPr>
            </w:pPr>
          </w:p>
        </w:tc>
        <w:tc>
          <w:tcPr>
            <w:tcW w:w="3685" w:type="dxa"/>
            <w:gridSpan w:val="3"/>
            <w:tcBorders>
              <w:bottom w:val="single" w:sz="4" w:space="0" w:color="auto"/>
            </w:tcBorders>
          </w:tcPr>
          <w:p w:rsidR="00926381" w:rsidRPr="00CD5B97" w:rsidRDefault="00926381" w:rsidP="00926381">
            <w:pPr>
              <w:spacing w:line="240" w:lineRule="atLeast"/>
              <w:ind w:left="-108" w:right="-108"/>
              <w:jc w:val="center"/>
              <w:rPr>
                <w:rFonts w:eastAsia="Batang"/>
                <w:cs/>
              </w:rPr>
            </w:pPr>
            <w:r w:rsidRPr="00CD5B97">
              <w:t>In Million Baht</w:t>
            </w:r>
          </w:p>
        </w:tc>
      </w:tr>
      <w:tr w:rsidR="00926381" w:rsidRPr="00CD5B97" w:rsidTr="00926381">
        <w:trPr>
          <w:cantSplit/>
          <w:trHeight w:val="245"/>
          <w:tblHeader/>
        </w:trPr>
        <w:tc>
          <w:tcPr>
            <w:tcW w:w="6030" w:type="dxa"/>
          </w:tcPr>
          <w:p w:rsidR="00926381" w:rsidRPr="00CD5B97" w:rsidRDefault="00926381" w:rsidP="00926381">
            <w:pPr>
              <w:spacing w:line="240" w:lineRule="atLeast"/>
              <w:ind w:right="-108"/>
              <w:rPr>
                <w:rFonts w:eastAsia="Batang"/>
              </w:rPr>
            </w:pPr>
          </w:p>
        </w:tc>
        <w:tc>
          <w:tcPr>
            <w:tcW w:w="1701" w:type="dxa"/>
            <w:tcBorders>
              <w:top w:val="single" w:sz="4" w:space="0" w:color="auto"/>
              <w:bottom w:val="single" w:sz="4" w:space="0" w:color="auto"/>
            </w:tcBorders>
            <w:hideMark/>
          </w:tcPr>
          <w:p w:rsidR="00926381" w:rsidRPr="00CD5B97" w:rsidRDefault="00926381" w:rsidP="00926381">
            <w:pPr>
              <w:spacing w:line="240" w:lineRule="atLeast"/>
              <w:ind w:left="-108" w:right="-108"/>
              <w:jc w:val="center"/>
            </w:pPr>
            <w:r w:rsidRPr="00CD5B97">
              <w:t xml:space="preserve">Consolidated </w:t>
            </w:r>
          </w:p>
          <w:p w:rsidR="00926381" w:rsidRPr="00CD5B97" w:rsidRDefault="00926381" w:rsidP="00926381">
            <w:pPr>
              <w:spacing w:line="240" w:lineRule="atLeast"/>
              <w:ind w:left="-108" w:right="-108"/>
              <w:jc w:val="center"/>
              <w:rPr>
                <w:rFonts w:eastAsia="Batang"/>
              </w:rPr>
            </w:pPr>
            <w:r w:rsidRPr="00CD5B97">
              <w:t>Financial Statements</w:t>
            </w:r>
          </w:p>
        </w:tc>
        <w:tc>
          <w:tcPr>
            <w:tcW w:w="283" w:type="dxa"/>
            <w:tcBorders>
              <w:top w:val="single" w:sz="4" w:space="0" w:color="auto"/>
            </w:tcBorders>
          </w:tcPr>
          <w:p w:rsidR="00926381" w:rsidRPr="00CD5B97" w:rsidRDefault="00926381" w:rsidP="00926381">
            <w:pPr>
              <w:spacing w:line="240" w:lineRule="atLeast"/>
              <w:ind w:left="-108" w:right="-108"/>
              <w:jc w:val="center"/>
              <w:rPr>
                <w:rFonts w:eastAsia="Batang"/>
              </w:rPr>
            </w:pPr>
          </w:p>
        </w:tc>
        <w:tc>
          <w:tcPr>
            <w:tcW w:w="1701" w:type="dxa"/>
            <w:tcBorders>
              <w:top w:val="single" w:sz="4" w:space="0" w:color="auto"/>
              <w:bottom w:val="single" w:sz="4" w:space="0" w:color="auto"/>
            </w:tcBorders>
          </w:tcPr>
          <w:p w:rsidR="00926381" w:rsidRPr="00CD5B97" w:rsidRDefault="00926381" w:rsidP="00926381">
            <w:pPr>
              <w:spacing w:line="240" w:lineRule="atLeast"/>
              <w:ind w:left="-108" w:right="-108"/>
              <w:jc w:val="center"/>
            </w:pPr>
            <w:r w:rsidRPr="00CD5B97">
              <w:t>Separate</w:t>
            </w:r>
          </w:p>
          <w:p w:rsidR="00926381" w:rsidRPr="00CD5B97" w:rsidRDefault="00926381" w:rsidP="00926381">
            <w:pPr>
              <w:spacing w:line="240" w:lineRule="atLeast"/>
              <w:ind w:left="-108" w:right="-108"/>
              <w:jc w:val="center"/>
              <w:rPr>
                <w:rFonts w:eastAsia="Batang"/>
              </w:rPr>
            </w:pPr>
            <w:r w:rsidRPr="00CD5B97">
              <w:t>Financial Statements</w:t>
            </w:r>
          </w:p>
        </w:tc>
      </w:tr>
      <w:tr w:rsidR="00926381" w:rsidRPr="00CD5B97" w:rsidTr="00926381">
        <w:trPr>
          <w:trHeight w:val="245"/>
        </w:trPr>
        <w:tc>
          <w:tcPr>
            <w:tcW w:w="6030" w:type="dxa"/>
            <w:tcBorders>
              <w:bottom w:val="nil"/>
            </w:tcBorders>
          </w:tcPr>
          <w:p w:rsidR="00926381" w:rsidRPr="00CD5B97" w:rsidRDefault="00926381" w:rsidP="00926381">
            <w:pPr>
              <w:spacing w:line="240" w:lineRule="atLeast"/>
              <w:rPr>
                <w:cs/>
              </w:rPr>
            </w:pPr>
          </w:p>
        </w:tc>
        <w:tc>
          <w:tcPr>
            <w:tcW w:w="1701" w:type="dxa"/>
            <w:tcBorders>
              <w:top w:val="single" w:sz="4" w:space="0" w:color="auto"/>
              <w:bottom w:val="nil"/>
            </w:tcBorders>
          </w:tcPr>
          <w:p w:rsidR="00926381" w:rsidRPr="00CD5B97" w:rsidRDefault="00926381" w:rsidP="00926381">
            <w:pPr>
              <w:spacing w:line="240" w:lineRule="atLeast"/>
              <w:ind w:right="158"/>
              <w:jc w:val="right"/>
            </w:pPr>
          </w:p>
        </w:tc>
        <w:tc>
          <w:tcPr>
            <w:tcW w:w="283" w:type="dxa"/>
            <w:tcBorders>
              <w:bottom w:val="nil"/>
            </w:tcBorders>
          </w:tcPr>
          <w:p w:rsidR="00926381" w:rsidRPr="00CD5B97" w:rsidRDefault="00926381" w:rsidP="00926381">
            <w:pPr>
              <w:spacing w:line="240" w:lineRule="atLeast"/>
              <w:ind w:left="-108" w:right="-110"/>
              <w:jc w:val="center"/>
            </w:pPr>
          </w:p>
        </w:tc>
        <w:tc>
          <w:tcPr>
            <w:tcW w:w="1701" w:type="dxa"/>
            <w:tcBorders>
              <w:bottom w:val="nil"/>
            </w:tcBorders>
          </w:tcPr>
          <w:p w:rsidR="00926381" w:rsidRPr="00CD5B97" w:rsidRDefault="00926381" w:rsidP="00926381">
            <w:pPr>
              <w:spacing w:line="240" w:lineRule="atLeast"/>
              <w:ind w:left="-108"/>
              <w:jc w:val="right"/>
            </w:pP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jc w:val="both"/>
              <w:rPr>
                <w:b/>
                <w:bCs/>
              </w:rPr>
            </w:pPr>
            <w:r w:rsidRPr="00CD5B97">
              <w:t>At January 1, 2020</w:t>
            </w:r>
          </w:p>
        </w:tc>
        <w:tc>
          <w:tcPr>
            <w:tcW w:w="1701" w:type="dxa"/>
            <w:tcBorders>
              <w:top w:val="nil"/>
              <w:bottom w:val="nil"/>
            </w:tcBorders>
            <w:shd w:val="clear" w:color="auto" w:fill="auto"/>
          </w:tcPr>
          <w:p w:rsidR="00926381" w:rsidRPr="00CD5B97" w:rsidRDefault="00926381" w:rsidP="009675C1">
            <w:pPr>
              <w:spacing w:line="240" w:lineRule="atLeast"/>
              <w:ind w:right="158"/>
              <w:jc w:val="right"/>
              <w:rPr>
                <w:rFonts w:eastAsia="Times New Roman"/>
              </w:rPr>
            </w:pPr>
            <w:r w:rsidRPr="00CD5B97">
              <w:rPr>
                <w:rFonts w:eastAsia="Times New Roman"/>
              </w:rPr>
              <w:t>705</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926381" w:rsidRPr="00CD5B97" w:rsidRDefault="00926381" w:rsidP="009675C1">
            <w:pPr>
              <w:spacing w:line="240" w:lineRule="atLeast"/>
              <w:ind w:right="158"/>
              <w:jc w:val="right"/>
              <w:rPr>
                <w:rFonts w:eastAsia="Times New Roman"/>
              </w:rPr>
            </w:pPr>
            <w:r w:rsidRPr="00CD5B97">
              <w:rPr>
                <w:rFonts w:eastAsia="Times New Roman"/>
              </w:rPr>
              <w:t>535</w:t>
            </w:r>
          </w:p>
        </w:tc>
      </w:tr>
      <w:tr w:rsidR="00926381" w:rsidRPr="00CD5B97" w:rsidTr="00B04C55">
        <w:trPr>
          <w:trHeight w:val="245"/>
        </w:trPr>
        <w:tc>
          <w:tcPr>
            <w:tcW w:w="6030" w:type="dxa"/>
            <w:tcBorders>
              <w:top w:val="nil"/>
              <w:bottom w:val="nil"/>
            </w:tcBorders>
            <w:vAlign w:val="bottom"/>
          </w:tcPr>
          <w:p w:rsidR="00926381" w:rsidRPr="00CD5B97" w:rsidRDefault="00926381" w:rsidP="00926381">
            <w:pPr>
              <w:tabs>
                <w:tab w:val="left" w:pos="436"/>
              </w:tabs>
              <w:spacing w:line="240" w:lineRule="atLeast"/>
              <w:rPr>
                <w:cs/>
                <w:lang w:val="en-GB"/>
              </w:rPr>
            </w:pPr>
            <w:r w:rsidRPr="00CD5B97">
              <w:rPr>
                <w:lang w:val="en-GB"/>
              </w:rPr>
              <w:t xml:space="preserve">Repayments </w:t>
            </w:r>
          </w:p>
        </w:tc>
        <w:tc>
          <w:tcPr>
            <w:tcW w:w="1701" w:type="dxa"/>
            <w:tcBorders>
              <w:top w:val="nil"/>
              <w:bottom w:val="nil"/>
            </w:tcBorders>
            <w:shd w:val="clear" w:color="auto" w:fill="auto"/>
          </w:tcPr>
          <w:p w:rsidR="00926381" w:rsidRPr="00CD5B97" w:rsidRDefault="008B60C2" w:rsidP="009675C1">
            <w:pPr>
              <w:spacing w:line="240" w:lineRule="atLeast"/>
              <w:ind w:right="86"/>
              <w:jc w:val="right"/>
              <w:rPr>
                <w:rFonts w:eastAsia="Times New Roman"/>
              </w:rPr>
            </w:pPr>
            <w:r w:rsidRPr="00CD5B97">
              <w:rPr>
                <w:rFonts w:eastAsia="Times New Roman"/>
              </w:rPr>
              <w:t>(17)</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CD5B97" w:rsidRDefault="008B60C2" w:rsidP="009675C1">
            <w:pPr>
              <w:spacing w:line="240" w:lineRule="atLeast"/>
              <w:ind w:right="86"/>
              <w:jc w:val="right"/>
              <w:rPr>
                <w:rFonts w:eastAsia="Times New Roman"/>
              </w:rPr>
            </w:pPr>
            <w:r w:rsidRPr="00CD5B97">
              <w:rPr>
                <w:rFonts w:eastAsia="Times New Roman"/>
              </w:rPr>
              <w:t>(16)</w:t>
            </w:r>
          </w:p>
        </w:tc>
      </w:tr>
      <w:tr w:rsidR="00926381" w:rsidRPr="00CD5B97" w:rsidTr="00B04C55">
        <w:trPr>
          <w:trHeight w:val="245"/>
        </w:trPr>
        <w:tc>
          <w:tcPr>
            <w:tcW w:w="6030" w:type="dxa"/>
            <w:tcBorders>
              <w:top w:val="nil"/>
              <w:bottom w:val="nil"/>
            </w:tcBorders>
            <w:vAlign w:val="bottom"/>
          </w:tcPr>
          <w:p w:rsidR="00926381" w:rsidRPr="00CD5B97" w:rsidRDefault="00926381" w:rsidP="00926381">
            <w:pPr>
              <w:tabs>
                <w:tab w:val="left" w:pos="436"/>
              </w:tabs>
              <w:spacing w:line="240" w:lineRule="atLeast"/>
              <w:rPr>
                <w:cs/>
                <w:lang w:val="en-GB"/>
              </w:rPr>
            </w:pPr>
            <w:r w:rsidRPr="00CD5B97">
              <w:rPr>
                <w:lang w:val="en-GB"/>
              </w:rPr>
              <w:t>Settlement with cash guarantee for electricity usage (Note 14)</w:t>
            </w:r>
          </w:p>
        </w:tc>
        <w:tc>
          <w:tcPr>
            <w:tcW w:w="1701" w:type="dxa"/>
            <w:tcBorders>
              <w:top w:val="nil"/>
              <w:bottom w:val="nil"/>
            </w:tcBorders>
            <w:shd w:val="clear" w:color="auto" w:fill="auto"/>
          </w:tcPr>
          <w:p w:rsidR="00926381" w:rsidRPr="00CD5B97" w:rsidRDefault="008B60C2" w:rsidP="00F14C3D">
            <w:pPr>
              <w:spacing w:line="240" w:lineRule="atLeast"/>
              <w:ind w:right="86"/>
              <w:jc w:val="right"/>
              <w:rPr>
                <w:rFonts w:eastAsia="Times New Roman"/>
              </w:rPr>
            </w:pPr>
            <w:r w:rsidRPr="00CD5B97">
              <w:rPr>
                <w:rFonts w:eastAsia="Times New Roman"/>
              </w:rPr>
              <w:t>(22)</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CD5B97" w:rsidRDefault="008B60C2" w:rsidP="009675C1">
            <w:pPr>
              <w:spacing w:line="240" w:lineRule="atLeast"/>
              <w:ind w:right="86"/>
              <w:jc w:val="right"/>
              <w:rPr>
                <w:rFonts w:eastAsia="Times New Roman"/>
              </w:rPr>
            </w:pPr>
            <w:r w:rsidRPr="00CD5B97">
              <w:rPr>
                <w:rFonts w:eastAsia="Times New Roman"/>
              </w:rPr>
              <w:t>(22)</w:t>
            </w:r>
          </w:p>
        </w:tc>
      </w:tr>
      <w:tr w:rsidR="00776712" w:rsidRPr="00CD5B97" w:rsidTr="00B04C55">
        <w:trPr>
          <w:trHeight w:val="245"/>
        </w:trPr>
        <w:tc>
          <w:tcPr>
            <w:tcW w:w="6030" w:type="dxa"/>
            <w:tcBorders>
              <w:top w:val="nil"/>
              <w:bottom w:val="nil"/>
            </w:tcBorders>
            <w:vAlign w:val="bottom"/>
          </w:tcPr>
          <w:p w:rsidR="00776712" w:rsidRPr="00CD5B97" w:rsidRDefault="00776712" w:rsidP="00776712">
            <w:pPr>
              <w:spacing w:line="240" w:lineRule="atLeast"/>
            </w:pPr>
            <w:r w:rsidRPr="00CD5B97">
              <w:rPr>
                <w:lang w:val="en-GB"/>
              </w:rPr>
              <w:t xml:space="preserve">Exchange rate adjustments </w:t>
            </w:r>
          </w:p>
        </w:tc>
        <w:tc>
          <w:tcPr>
            <w:tcW w:w="1701" w:type="dxa"/>
            <w:tcBorders>
              <w:top w:val="nil"/>
              <w:bottom w:val="nil"/>
            </w:tcBorders>
            <w:shd w:val="clear" w:color="auto" w:fill="auto"/>
          </w:tcPr>
          <w:p w:rsidR="00776712" w:rsidRPr="00CD5B97" w:rsidRDefault="00776712" w:rsidP="00776712">
            <w:pPr>
              <w:spacing w:line="240" w:lineRule="atLeast"/>
              <w:ind w:right="158"/>
              <w:jc w:val="right"/>
              <w:rPr>
                <w:rFonts w:eastAsia="Times New Roman"/>
              </w:rPr>
            </w:pPr>
            <w:r w:rsidRPr="00CD5B97">
              <w:rPr>
                <w:rFonts w:eastAsia="Times New Roman"/>
              </w:rPr>
              <w:t>2</w:t>
            </w:r>
          </w:p>
        </w:tc>
        <w:tc>
          <w:tcPr>
            <w:tcW w:w="283" w:type="dxa"/>
            <w:tcBorders>
              <w:top w:val="nil"/>
              <w:bottom w:val="nil"/>
            </w:tcBorders>
            <w:shd w:val="clear" w:color="auto" w:fill="auto"/>
          </w:tcPr>
          <w:p w:rsidR="00776712" w:rsidRPr="00CD5B97" w:rsidRDefault="00776712" w:rsidP="00776712">
            <w:pPr>
              <w:spacing w:line="240" w:lineRule="atLeast"/>
              <w:ind w:left="-108" w:right="158"/>
              <w:jc w:val="right"/>
              <w:rPr>
                <w:rFonts w:eastAsia="Times New Roman"/>
              </w:rPr>
            </w:pPr>
          </w:p>
        </w:tc>
        <w:tc>
          <w:tcPr>
            <w:tcW w:w="1701" w:type="dxa"/>
            <w:tcBorders>
              <w:top w:val="nil"/>
              <w:bottom w:val="nil"/>
            </w:tcBorders>
            <w:shd w:val="clear" w:color="auto" w:fill="auto"/>
          </w:tcPr>
          <w:p w:rsidR="00776712" w:rsidRPr="00CD5B97" w:rsidRDefault="00776712" w:rsidP="00776712">
            <w:pPr>
              <w:spacing w:line="240" w:lineRule="atLeast"/>
              <w:ind w:right="158"/>
              <w:jc w:val="center"/>
              <w:rPr>
                <w:rFonts w:eastAsia="Times New Roman"/>
              </w:rPr>
            </w:pPr>
            <w:r w:rsidRPr="00CD5B97">
              <w:rPr>
                <w:rFonts w:eastAsia="Times New Roman"/>
              </w:rPr>
              <w:t xml:space="preserve">                     -</w:t>
            </w: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rPr>
                <w:b/>
                <w:bCs/>
              </w:rPr>
            </w:pPr>
            <w:r w:rsidRPr="00CD5B97">
              <w:rPr>
                <w:b/>
                <w:bCs/>
              </w:rPr>
              <w:t xml:space="preserve">At </w:t>
            </w:r>
            <w:r w:rsidR="0039446C" w:rsidRPr="00CD5B97">
              <w:rPr>
                <w:b/>
                <w:bCs/>
              </w:rPr>
              <w:t>June 30</w:t>
            </w:r>
            <w:r w:rsidRPr="00CD5B97">
              <w:rPr>
                <w:b/>
                <w:bCs/>
              </w:rPr>
              <w:t>, 2020</w:t>
            </w:r>
          </w:p>
        </w:tc>
        <w:tc>
          <w:tcPr>
            <w:tcW w:w="1701" w:type="dxa"/>
            <w:tcBorders>
              <w:top w:val="single" w:sz="4" w:space="0" w:color="auto"/>
              <w:bottom w:val="doub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668</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497</w:t>
            </w: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rPr>
                <w:cs/>
              </w:rPr>
            </w:pPr>
          </w:p>
        </w:tc>
        <w:tc>
          <w:tcPr>
            <w:tcW w:w="1701" w:type="dxa"/>
            <w:tcBorders>
              <w:top w:val="single" w:sz="4" w:space="0" w:color="auto"/>
              <w:bottom w:val="nil"/>
            </w:tcBorders>
            <w:shd w:val="clear" w:color="auto" w:fill="auto"/>
          </w:tcPr>
          <w:p w:rsidR="00926381" w:rsidRPr="00CD5B97" w:rsidRDefault="00926381" w:rsidP="009675C1">
            <w:pPr>
              <w:spacing w:line="240" w:lineRule="atLeast"/>
              <w:ind w:right="158"/>
              <w:jc w:val="right"/>
              <w:rPr>
                <w:rFonts w:eastAsia="Times New Roman"/>
              </w:rPr>
            </w:pP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rsidR="00926381" w:rsidRPr="00CD5B97" w:rsidRDefault="00926381" w:rsidP="009675C1">
            <w:pPr>
              <w:spacing w:line="240" w:lineRule="atLeast"/>
              <w:ind w:right="158"/>
              <w:jc w:val="right"/>
              <w:rPr>
                <w:rFonts w:eastAsia="Times New Roman"/>
              </w:rPr>
            </w:pP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rPr>
                <w:b/>
                <w:bCs/>
                <w:cs/>
              </w:rPr>
            </w:pPr>
            <w:r w:rsidRPr="00CD5B97">
              <w:t>Current</w:t>
            </w:r>
          </w:p>
        </w:tc>
        <w:tc>
          <w:tcPr>
            <w:tcW w:w="1701" w:type="dxa"/>
            <w:tcBorders>
              <w:top w:val="nil"/>
              <w:bottom w:val="nil"/>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346</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175</w:t>
            </w: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pPr>
            <w:r w:rsidRPr="00CD5B97">
              <w:t>Non-current</w:t>
            </w:r>
          </w:p>
        </w:tc>
        <w:tc>
          <w:tcPr>
            <w:tcW w:w="1701" w:type="dxa"/>
            <w:tcBorders>
              <w:top w:val="nil"/>
              <w:bottom w:val="sing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322</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322</w:t>
            </w:r>
          </w:p>
        </w:tc>
      </w:tr>
      <w:tr w:rsidR="00926381" w:rsidRPr="00CD5B97" w:rsidTr="00B04C55">
        <w:trPr>
          <w:trHeight w:val="245"/>
        </w:trPr>
        <w:tc>
          <w:tcPr>
            <w:tcW w:w="6030" w:type="dxa"/>
            <w:tcBorders>
              <w:top w:val="nil"/>
              <w:bottom w:val="nil"/>
            </w:tcBorders>
          </w:tcPr>
          <w:p w:rsidR="00926381" w:rsidRPr="00CD5B97" w:rsidRDefault="00926381" w:rsidP="00926381">
            <w:pPr>
              <w:spacing w:line="240" w:lineRule="atLeast"/>
              <w:rPr>
                <w:b/>
                <w:bCs/>
                <w:cs/>
              </w:rPr>
            </w:pPr>
            <w:r w:rsidRPr="00CD5B97">
              <w:rPr>
                <w:b/>
                <w:bCs/>
              </w:rPr>
              <w:t>Total</w:t>
            </w:r>
          </w:p>
        </w:tc>
        <w:tc>
          <w:tcPr>
            <w:tcW w:w="1701" w:type="dxa"/>
            <w:tcBorders>
              <w:top w:val="single" w:sz="4" w:space="0" w:color="auto"/>
              <w:bottom w:val="doub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668</w:t>
            </w:r>
          </w:p>
        </w:tc>
        <w:tc>
          <w:tcPr>
            <w:tcW w:w="283" w:type="dxa"/>
            <w:tcBorders>
              <w:top w:val="nil"/>
              <w:bottom w:val="nil"/>
            </w:tcBorders>
            <w:shd w:val="clear" w:color="auto" w:fill="auto"/>
          </w:tcPr>
          <w:p w:rsidR="00926381" w:rsidRPr="00CD5B97" w:rsidRDefault="0092638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26381" w:rsidRPr="00CD5B97" w:rsidRDefault="008B60C2" w:rsidP="009675C1">
            <w:pPr>
              <w:spacing w:line="240" w:lineRule="atLeast"/>
              <w:ind w:right="158"/>
              <w:jc w:val="right"/>
              <w:rPr>
                <w:rFonts w:eastAsia="Times New Roman"/>
              </w:rPr>
            </w:pPr>
            <w:r w:rsidRPr="00CD5B97">
              <w:rPr>
                <w:rFonts w:eastAsia="Times New Roman"/>
              </w:rPr>
              <w:t>497</w:t>
            </w:r>
          </w:p>
        </w:tc>
      </w:tr>
    </w:tbl>
    <w:p w:rsidR="00926381" w:rsidRPr="00CD5B97" w:rsidRDefault="00926381">
      <w:pPr>
        <w:spacing w:line="240" w:lineRule="auto"/>
        <w:rPr>
          <w:lang w:val="en-GB"/>
        </w:rPr>
      </w:pPr>
    </w:p>
    <w:p w:rsidR="00E76A63" w:rsidRPr="00CD5B97" w:rsidRDefault="00E76A63">
      <w:pPr>
        <w:spacing w:line="240" w:lineRule="auto"/>
        <w:rPr>
          <w:rFonts w:eastAsia="Times New Roman"/>
        </w:rPr>
      </w:pPr>
      <w:r w:rsidRPr="00CD5B97">
        <w:rPr>
          <w:rFonts w:eastAsia="Times New Roman"/>
        </w:rPr>
        <w:br w:type="page"/>
      </w:r>
    </w:p>
    <w:p w:rsidR="00926381" w:rsidRPr="00CD5B97" w:rsidRDefault="00926381" w:rsidP="00926381">
      <w:pPr>
        <w:tabs>
          <w:tab w:val="left" w:pos="540"/>
        </w:tabs>
        <w:spacing w:line="240" w:lineRule="atLeast"/>
        <w:jc w:val="both"/>
        <w:rPr>
          <w:rFonts w:eastAsia="Times New Roman"/>
        </w:rPr>
      </w:pPr>
      <w:r w:rsidRPr="00CD5B97">
        <w:rPr>
          <w:rFonts w:eastAsia="Times New Roman"/>
        </w:rPr>
        <w:lastRenderedPageBreak/>
        <w:t xml:space="preserve">The currency denomination of liabilities from terminated rehabilitation plan and compromise as at </w:t>
      </w:r>
      <w:r w:rsidR="0039446C" w:rsidRPr="00CD5B97">
        <w:rPr>
          <w:rFonts w:eastAsia="Times New Roman"/>
        </w:rPr>
        <w:t>June 30</w:t>
      </w:r>
      <w:r w:rsidRPr="00CD5B97">
        <w:rPr>
          <w:rFonts w:eastAsia="Times New Roman"/>
        </w:rPr>
        <w:t>, 2020 and December 31, 2019 was as follows</w:t>
      </w:r>
      <w:r w:rsidRPr="00CD5B97">
        <w:rPr>
          <w:rFonts w:eastAsia="Times New Roman"/>
          <w:cs/>
        </w:rPr>
        <w:t>:</w:t>
      </w:r>
    </w:p>
    <w:p w:rsidR="00926381" w:rsidRPr="00CD5B97" w:rsidRDefault="00926381" w:rsidP="00926381">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26381" w:rsidRPr="00CD5B97" w:rsidTr="00926381">
        <w:trPr>
          <w:trHeight w:val="245"/>
        </w:trPr>
        <w:tc>
          <w:tcPr>
            <w:tcW w:w="3852" w:type="dxa"/>
          </w:tcPr>
          <w:p w:rsidR="00926381" w:rsidRPr="00CD5B97" w:rsidRDefault="00926381" w:rsidP="00926381">
            <w:pPr>
              <w:pStyle w:val="Heading7"/>
              <w:spacing w:line="240" w:lineRule="atLeast"/>
            </w:pPr>
          </w:p>
        </w:tc>
        <w:tc>
          <w:tcPr>
            <w:tcW w:w="5850" w:type="dxa"/>
            <w:gridSpan w:val="7"/>
            <w:tcBorders>
              <w:left w:val="nil"/>
              <w:bottom w:val="single" w:sz="4" w:space="0" w:color="auto"/>
              <w:right w:val="nil"/>
            </w:tcBorders>
          </w:tcPr>
          <w:p w:rsidR="00926381" w:rsidRPr="00CD5B97" w:rsidRDefault="00926381" w:rsidP="00926381">
            <w:pPr>
              <w:tabs>
                <w:tab w:val="left" w:pos="540"/>
                <w:tab w:val="left" w:pos="1026"/>
              </w:tabs>
              <w:spacing w:line="240" w:lineRule="atLeast"/>
              <w:ind w:left="-108" w:right="-90"/>
              <w:jc w:val="center"/>
            </w:pPr>
            <w:r w:rsidRPr="00CD5B97">
              <w:t>In Million Baht</w:t>
            </w:r>
          </w:p>
        </w:tc>
      </w:tr>
      <w:tr w:rsidR="00926381" w:rsidRPr="00CD5B97" w:rsidTr="00926381">
        <w:trPr>
          <w:trHeight w:val="245"/>
        </w:trPr>
        <w:tc>
          <w:tcPr>
            <w:tcW w:w="3852" w:type="dxa"/>
          </w:tcPr>
          <w:p w:rsidR="00926381" w:rsidRPr="00CD5B97" w:rsidRDefault="00926381" w:rsidP="00926381">
            <w:pPr>
              <w:pStyle w:val="Heading7"/>
              <w:spacing w:line="240" w:lineRule="atLeast"/>
            </w:pPr>
          </w:p>
        </w:tc>
        <w:tc>
          <w:tcPr>
            <w:tcW w:w="2790" w:type="dxa"/>
            <w:gridSpan w:val="3"/>
            <w:tcBorders>
              <w:top w:val="single" w:sz="4" w:space="0" w:color="auto"/>
              <w:left w:val="nil"/>
              <w:bottom w:val="single" w:sz="4" w:space="0" w:color="auto"/>
              <w:right w:val="nil"/>
            </w:tcBorders>
          </w:tcPr>
          <w:p w:rsidR="00926381" w:rsidRPr="00CD5B97" w:rsidRDefault="00926381" w:rsidP="00926381">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926381" w:rsidRPr="00CD5B97" w:rsidRDefault="00926381" w:rsidP="00926381">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926381" w:rsidRPr="00CD5B97" w:rsidRDefault="00926381" w:rsidP="00926381">
            <w:pPr>
              <w:tabs>
                <w:tab w:val="left" w:pos="540"/>
                <w:tab w:val="left" w:pos="1026"/>
              </w:tabs>
              <w:spacing w:line="240" w:lineRule="atLeast"/>
              <w:ind w:right="-90"/>
              <w:jc w:val="center"/>
            </w:pPr>
            <w:r w:rsidRPr="00CD5B97">
              <w:t>Separate Financial Statements</w:t>
            </w:r>
          </w:p>
        </w:tc>
      </w:tr>
      <w:tr w:rsidR="00926381" w:rsidRPr="00CD5B97" w:rsidTr="00EE6EF8">
        <w:trPr>
          <w:trHeight w:val="245"/>
        </w:trPr>
        <w:tc>
          <w:tcPr>
            <w:tcW w:w="3852" w:type="dxa"/>
          </w:tcPr>
          <w:p w:rsidR="00926381" w:rsidRPr="00CD5B97" w:rsidRDefault="00926381" w:rsidP="00926381">
            <w:pPr>
              <w:pStyle w:val="Heading7"/>
              <w:spacing w:line="240" w:lineRule="atLeast"/>
            </w:pPr>
          </w:p>
        </w:tc>
        <w:tc>
          <w:tcPr>
            <w:tcW w:w="1278" w:type="dxa"/>
            <w:tcBorders>
              <w:top w:val="single" w:sz="4" w:space="0" w:color="auto"/>
              <w:left w:val="nil"/>
              <w:bottom w:val="single" w:sz="4" w:space="0" w:color="auto"/>
              <w:right w:val="nil"/>
            </w:tcBorders>
          </w:tcPr>
          <w:p w:rsidR="00926381" w:rsidRPr="00CD5B97" w:rsidRDefault="0039446C" w:rsidP="00926381">
            <w:pPr>
              <w:spacing w:line="240" w:lineRule="atLeast"/>
              <w:ind w:left="-108" w:right="-130"/>
              <w:jc w:val="center"/>
            </w:pPr>
            <w:r w:rsidRPr="00CD5B97">
              <w:t>June 30</w:t>
            </w:r>
            <w:r w:rsidR="00926381" w:rsidRPr="00CD5B97">
              <w:t>,</w:t>
            </w:r>
          </w:p>
          <w:p w:rsidR="00926381" w:rsidRPr="00CD5B97" w:rsidRDefault="00926381" w:rsidP="00926381">
            <w:pPr>
              <w:spacing w:line="240" w:lineRule="atLeast"/>
              <w:ind w:left="-108" w:right="-130"/>
              <w:jc w:val="center"/>
            </w:pPr>
            <w:r w:rsidRPr="00CD5B97">
              <w:t>2020</w:t>
            </w:r>
          </w:p>
        </w:tc>
        <w:tc>
          <w:tcPr>
            <w:tcW w:w="252" w:type="dxa"/>
          </w:tcPr>
          <w:p w:rsidR="00926381" w:rsidRPr="00CD5B97" w:rsidRDefault="00926381" w:rsidP="0092638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926381" w:rsidRPr="00CD5B97" w:rsidRDefault="00926381" w:rsidP="00926381">
            <w:pPr>
              <w:spacing w:line="240" w:lineRule="atLeast"/>
              <w:ind w:left="-108" w:right="-90"/>
              <w:jc w:val="center"/>
            </w:pPr>
            <w:r w:rsidRPr="00CD5B97">
              <w:t>December 31,</w:t>
            </w:r>
          </w:p>
          <w:p w:rsidR="00926381" w:rsidRPr="00CD5B97" w:rsidRDefault="00926381" w:rsidP="00926381">
            <w:pPr>
              <w:spacing w:line="240" w:lineRule="atLeast"/>
              <w:ind w:left="-108" w:right="-90"/>
              <w:jc w:val="center"/>
            </w:pPr>
            <w:r w:rsidRPr="00CD5B97">
              <w:t>2019</w:t>
            </w:r>
          </w:p>
        </w:tc>
        <w:tc>
          <w:tcPr>
            <w:tcW w:w="270" w:type="dxa"/>
            <w:tcBorders>
              <w:left w:val="nil"/>
              <w:right w:val="nil"/>
            </w:tcBorders>
          </w:tcPr>
          <w:p w:rsidR="00926381" w:rsidRPr="00CD5B97" w:rsidRDefault="00926381" w:rsidP="0092638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926381" w:rsidRPr="00CD5B97" w:rsidRDefault="0039446C" w:rsidP="00926381">
            <w:pPr>
              <w:spacing w:line="240" w:lineRule="atLeast"/>
              <w:ind w:left="-108" w:right="-90"/>
              <w:jc w:val="center"/>
            </w:pPr>
            <w:r w:rsidRPr="00CD5B97">
              <w:t>June 30</w:t>
            </w:r>
            <w:r w:rsidR="00926381" w:rsidRPr="00CD5B97">
              <w:t>,</w:t>
            </w:r>
          </w:p>
          <w:p w:rsidR="00926381" w:rsidRPr="00CD5B97" w:rsidRDefault="00926381" w:rsidP="00926381">
            <w:pPr>
              <w:spacing w:line="240" w:lineRule="atLeast"/>
              <w:ind w:left="-108" w:right="-90"/>
              <w:jc w:val="center"/>
            </w:pPr>
            <w:r w:rsidRPr="00CD5B97">
              <w:t>2020</w:t>
            </w:r>
          </w:p>
        </w:tc>
        <w:tc>
          <w:tcPr>
            <w:tcW w:w="270" w:type="dxa"/>
            <w:tcBorders>
              <w:left w:val="nil"/>
              <w:right w:val="nil"/>
            </w:tcBorders>
          </w:tcPr>
          <w:p w:rsidR="00926381" w:rsidRPr="00CD5B97" w:rsidRDefault="00926381" w:rsidP="0092638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926381" w:rsidRPr="00CD5B97" w:rsidRDefault="00926381" w:rsidP="00926381">
            <w:pPr>
              <w:spacing w:line="240" w:lineRule="atLeast"/>
              <w:ind w:left="-108" w:right="-90"/>
              <w:jc w:val="center"/>
            </w:pPr>
            <w:r w:rsidRPr="00CD5B97">
              <w:t>December 31,</w:t>
            </w:r>
          </w:p>
          <w:p w:rsidR="00926381" w:rsidRPr="00CD5B97" w:rsidRDefault="00926381" w:rsidP="00926381">
            <w:pPr>
              <w:spacing w:line="240" w:lineRule="atLeast"/>
              <w:ind w:left="-108" w:right="-90"/>
              <w:jc w:val="center"/>
            </w:pPr>
            <w:r w:rsidRPr="00CD5B97">
              <w:t>2019</w:t>
            </w:r>
          </w:p>
        </w:tc>
      </w:tr>
      <w:tr w:rsidR="00926381" w:rsidRPr="00CD5B97" w:rsidTr="00EE6EF8">
        <w:trPr>
          <w:trHeight w:val="245"/>
        </w:trPr>
        <w:tc>
          <w:tcPr>
            <w:tcW w:w="3852" w:type="dxa"/>
          </w:tcPr>
          <w:p w:rsidR="00926381" w:rsidRPr="00CD5B97" w:rsidRDefault="00926381" w:rsidP="00926381">
            <w:pPr>
              <w:pStyle w:val="BodyText"/>
              <w:spacing w:after="0" w:line="240" w:lineRule="atLeast"/>
              <w:ind w:right="-130"/>
            </w:pPr>
          </w:p>
        </w:tc>
        <w:tc>
          <w:tcPr>
            <w:tcW w:w="1278" w:type="dxa"/>
            <w:tcBorders>
              <w:left w:val="nil"/>
              <w:right w:val="nil"/>
            </w:tcBorders>
            <w:shd w:val="clear" w:color="auto" w:fill="auto"/>
          </w:tcPr>
          <w:p w:rsidR="00926381" w:rsidRPr="00CD5B97" w:rsidRDefault="00926381" w:rsidP="00926381">
            <w:pPr>
              <w:spacing w:line="240" w:lineRule="atLeast"/>
              <w:ind w:right="158"/>
              <w:jc w:val="right"/>
              <w:rPr>
                <w:rFonts w:eastAsia="Times New Roman"/>
              </w:rPr>
            </w:pPr>
          </w:p>
        </w:tc>
        <w:tc>
          <w:tcPr>
            <w:tcW w:w="252" w:type="dxa"/>
            <w:shd w:val="clear" w:color="auto" w:fill="auto"/>
          </w:tcPr>
          <w:p w:rsidR="00926381" w:rsidRPr="00CD5B97"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rsidR="00926381" w:rsidRPr="00CD5B97" w:rsidRDefault="00926381" w:rsidP="00926381">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926381" w:rsidRPr="00CD5B97" w:rsidRDefault="00926381" w:rsidP="00926381">
            <w:pPr>
              <w:spacing w:line="240" w:lineRule="atLeast"/>
              <w:rPr>
                <w:rFonts w:eastAsia="Times New Roman"/>
              </w:rPr>
            </w:pPr>
          </w:p>
        </w:tc>
        <w:tc>
          <w:tcPr>
            <w:tcW w:w="1260" w:type="dxa"/>
            <w:tcBorders>
              <w:left w:val="nil"/>
              <w:right w:val="nil"/>
            </w:tcBorders>
            <w:shd w:val="clear" w:color="auto" w:fill="auto"/>
          </w:tcPr>
          <w:p w:rsidR="00926381" w:rsidRPr="00CD5B97" w:rsidRDefault="00926381" w:rsidP="00926381">
            <w:pPr>
              <w:spacing w:line="240" w:lineRule="atLeast"/>
              <w:ind w:right="158"/>
              <w:jc w:val="right"/>
              <w:rPr>
                <w:rFonts w:eastAsia="Times New Roman"/>
              </w:rPr>
            </w:pPr>
          </w:p>
        </w:tc>
        <w:tc>
          <w:tcPr>
            <w:tcW w:w="270" w:type="dxa"/>
            <w:tcBorders>
              <w:left w:val="nil"/>
              <w:right w:val="nil"/>
            </w:tcBorders>
          </w:tcPr>
          <w:p w:rsidR="00926381" w:rsidRPr="00CD5B97" w:rsidRDefault="00926381" w:rsidP="00926381">
            <w:pPr>
              <w:spacing w:line="240" w:lineRule="atLeast"/>
              <w:rPr>
                <w:rFonts w:eastAsia="Times New Roman"/>
              </w:rPr>
            </w:pPr>
          </w:p>
        </w:tc>
        <w:tc>
          <w:tcPr>
            <w:tcW w:w="1260" w:type="dxa"/>
            <w:tcBorders>
              <w:left w:val="nil"/>
              <w:right w:val="nil"/>
            </w:tcBorders>
            <w:vAlign w:val="bottom"/>
          </w:tcPr>
          <w:p w:rsidR="00926381" w:rsidRPr="00CD5B97" w:rsidRDefault="00926381" w:rsidP="00926381">
            <w:pPr>
              <w:spacing w:line="240" w:lineRule="atLeast"/>
              <w:ind w:right="158"/>
              <w:jc w:val="right"/>
              <w:rPr>
                <w:rFonts w:eastAsia="Times New Roman"/>
              </w:rPr>
            </w:pPr>
          </w:p>
        </w:tc>
      </w:tr>
      <w:tr w:rsidR="00926381" w:rsidRPr="00CD5B97" w:rsidTr="00EE6EF8">
        <w:trPr>
          <w:trHeight w:val="245"/>
        </w:trPr>
        <w:tc>
          <w:tcPr>
            <w:tcW w:w="3852" w:type="dxa"/>
          </w:tcPr>
          <w:p w:rsidR="00926381" w:rsidRPr="00CD5B97" w:rsidRDefault="00926381" w:rsidP="00926381">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926381" w:rsidRPr="00CD5B97" w:rsidRDefault="000663B6" w:rsidP="00926381">
            <w:pPr>
              <w:spacing w:line="240" w:lineRule="atLeast"/>
              <w:ind w:right="158"/>
              <w:jc w:val="right"/>
              <w:rPr>
                <w:rFonts w:eastAsia="Times New Roman"/>
              </w:rPr>
            </w:pPr>
            <w:r w:rsidRPr="00CD5B97">
              <w:rPr>
                <w:rFonts w:eastAsia="Times New Roman"/>
              </w:rPr>
              <w:t>571</w:t>
            </w:r>
          </w:p>
        </w:tc>
        <w:tc>
          <w:tcPr>
            <w:tcW w:w="252" w:type="dxa"/>
            <w:shd w:val="clear" w:color="auto" w:fill="auto"/>
          </w:tcPr>
          <w:p w:rsidR="00926381" w:rsidRPr="00CD5B97"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rsidR="00926381" w:rsidRPr="00CD5B97" w:rsidRDefault="00926381" w:rsidP="00926381">
            <w:pPr>
              <w:spacing w:line="240" w:lineRule="atLeast"/>
              <w:ind w:right="158"/>
              <w:jc w:val="right"/>
              <w:rPr>
                <w:rFonts w:eastAsia="Times New Roman"/>
              </w:rPr>
            </w:pPr>
            <w:r w:rsidRPr="00CD5B97">
              <w:rPr>
                <w:rFonts w:eastAsia="Times New Roman"/>
              </w:rPr>
              <w:t>610</w:t>
            </w:r>
          </w:p>
        </w:tc>
        <w:tc>
          <w:tcPr>
            <w:tcW w:w="270" w:type="dxa"/>
            <w:tcBorders>
              <w:left w:val="nil"/>
              <w:right w:val="nil"/>
            </w:tcBorders>
            <w:shd w:val="clear" w:color="auto" w:fill="auto"/>
          </w:tcPr>
          <w:p w:rsidR="00926381" w:rsidRPr="00CD5B97"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CD5B97" w:rsidRDefault="002C12DB" w:rsidP="00926381">
            <w:pPr>
              <w:spacing w:line="240" w:lineRule="atLeast"/>
              <w:ind w:right="158"/>
              <w:jc w:val="right"/>
              <w:rPr>
                <w:rFonts w:eastAsia="Times New Roman"/>
              </w:rPr>
            </w:pPr>
            <w:r w:rsidRPr="00CD5B97">
              <w:rPr>
                <w:rFonts w:eastAsia="Times New Roman"/>
              </w:rPr>
              <w:t>497</w:t>
            </w:r>
          </w:p>
        </w:tc>
        <w:tc>
          <w:tcPr>
            <w:tcW w:w="270" w:type="dxa"/>
            <w:tcBorders>
              <w:left w:val="nil"/>
              <w:right w:val="nil"/>
            </w:tcBorders>
          </w:tcPr>
          <w:p w:rsidR="00926381" w:rsidRPr="00CD5B97"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CD5B97" w:rsidRDefault="00926381" w:rsidP="00926381">
            <w:pPr>
              <w:spacing w:line="240" w:lineRule="atLeast"/>
              <w:ind w:right="158"/>
              <w:jc w:val="right"/>
              <w:rPr>
                <w:rFonts w:eastAsia="Times New Roman"/>
              </w:rPr>
            </w:pPr>
            <w:r w:rsidRPr="00CD5B97">
              <w:rPr>
                <w:rFonts w:eastAsia="Times New Roman"/>
              </w:rPr>
              <w:t>535</w:t>
            </w:r>
          </w:p>
        </w:tc>
      </w:tr>
      <w:tr w:rsidR="002C12DB" w:rsidRPr="00CD5B97" w:rsidTr="00EE6EF8">
        <w:trPr>
          <w:trHeight w:val="245"/>
        </w:trPr>
        <w:tc>
          <w:tcPr>
            <w:tcW w:w="3852" w:type="dxa"/>
            <w:vAlign w:val="bottom"/>
          </w:tcPr>
          <w:p w:rsidR="002C12DB" w:rsidRPr="00CD5B97" w:rsidRDefault="002C12DB" w:rsidP="002C12DB">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2C12DB" w:rsidRPr="00CD5B97" w:rsidRDefault="002C12DB" w:rsidP="002C12DB">
            <w:pPr>
              <w:spacing w:line="240" w:lineRule="atLeast"/>
              <w:ind w:right="158"/>
              <w:jc w:val="right"/>
              <w:rPr>
                <w:rFonts w:eastAsia="Times New Roman"/>
              </w:rPr>
            </w:pPr>
            <w:r w:rsidRPr="00CD5B97">
              <w:rPr>
                <w:rFonts w:eastAsia="Times New Roman"/>
              </w:rPr>
              <w:t>86</w:t>
            </w:r>
          </w:p>
        </w:tc>
        <w:tc>
          <w:tcPr>
            <w:tcW w:w="252" w:type="dxa"/>
            <w:shd w:val="clear" w:color="auto" w:fill="auto"/>
          </w:tcPr>
          <w:p w:rsidR="002C12DB" w:rsidRPr="00CD5B97" w:rsidRDefault="002C12DB" w:rsidP="002C12DB">
            <w:pPr>
              <w:spacing w:line="240" w:lineRule="atLeast"/>
              <w:rPr>
                <w:rFonts w:eastAsia="Times New Roman"/>
              </w:rPr>
            </w:pPr>
          </w:p>
        </w:tc>
        <w:tc>
          <w:tcPr>
            <w:tcW w:w="1260" w:type="dxa"/>
            <w:tcBorders>
              <w:left w:val="nil"/>
              <w:right w:val="nil"/>
            </w:tcBorders>
            <w:shd w:val="clear" w:color="auto" w:fill="auto"/>
            <w:vAlign w:val="bottom"/>
          </w:tcPr>
          <w:p w:rsidR="002C12DB" w:rsidRPr="00CD5B97" w:rsidRDefault="002C12DB" w:rsidP="002C12DB">
            <w:pPr>
              <w:spacing w:line="240" w:lineRule="atLeast"/>
              <w:ind w:right="158"/>
              <w:jc w:val="right"/>
              <w:rPr>
                <w:rFonts w:eastAsia="Times New Roman"/>
              </w:rPr>
            </w:pPr>
            <w:r w:rsidRPr="00CD5B97">
              <w:rPr>
                <w:rFonts w:eastAsia="Times New Roman"/>
              </w:rPr>
              <w:t>84</w:t>
            </w:r>
          </w:p>
        </w:tc>
        <w:tc>
          <w:tcPr>
            <w:tcW w:w="270" w:type="dxa"/>
            <w:tcBorders>
              <w:left w:val="nil"/>
              <w:right w:val="nil"/>
            </w:tcBorders>
            <w:shd w:val="clear" w:color="auto" w:fill="auto"/>
          </w:tcPr>
          <w:p w:rsidR="002C12DB" w:rsidRPr="00CD5B97" w:rsidRDefault="002C12DB" w:rsidP="002C12DB">
            <w:pPr>
              <w:spacing w:line="240" w:lineRule="atLeast"/>
              <w:ind w:right="158"/>
              <w:jc w:val="right"/>
              <w:rPr>
                <w:rFonts w:eastAsia="Times New Roman"/>
              </w:rPr>
            </w:pPr>
          </w:p>
        </w:tc>
        <w:tc>
          <w:tcPr>
            <w:tcW w:w="1260" w:type="dxa"/>
            <w:tcBorders>
              <w:left w:val="nil"/>
              <w:right w:val="nil"/>
            </w:tcBorders>
            <w:shd w:val="clear" w:color="auto" w:fill="auto"/>
          </w:tcPr>
          <w:p w:rsidR="002C12DB" w:rsidRPr="00CD5B97" w:rsidRDefault="002C12DB" w:rsidP="002C12DB">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2C12DB" w:rsidRPr="00CD5B97" w:rsidRDefault="002C12DB" w:rsidP="002C12DB">
            <w:pPr>
              <w:spacing w:line="240" w:lineRule="atLeast"/>
              <w:ind w:right="158"/>
              <w:jc w:val="right"/>
              <w:rPr>
                <w:rFonts w:eastAsia="Times New Roman"/>
              </w:rPr>
            </w:pPr>
          </w:p>
        </w:tc>
        <w:tc>
          <w:tcPr>
            <w:tcW w:w="1260" w:type="dxa"/>
            <w:tcBorders>
              <w:left w:val="nil"/>
              <w:right w:val="nil"/>
            </w:tcBorders>
            <w:shd w:val="clear" w:color="auto" w:fill="auto"/>
          </w:tcPr>
          <w:p w:rsidR="002C12DB" w:rsidRPr="00CD5B97" w:rsidRDefault="002C12DB" w:rsidP="002C12DB">
            <w:pPr>
              <w:spacing w:line="240" w:lineRule="atLeast"/>
              <w:ind w:right="158"/>
              <w:jc w:val="center"/>
              <w:rPr>
                <w:rFonts w:eastAsia="Times New Roman"/>
                <w:cs/>
              </w:rPr>
            </w:pPr>
            <w:r w:rsidRPr="00CD5B97">
              <w:rPr>
                <w:rFonts w:eastAsia="Times New Roman"/>
              </w:rPr>
              <w:t xml:space="preserve">         -</w:t>
            </w:r>
          </w:p>
        </w:tc>
      </w:tr>
      <w:tr w:rsidR="002C12DB" w:rsidRPr="00CD5B97" w:rsidTr="00EE6EF8">
        <w:trPr>
          <w:trHeight w:val="245"/>
        </w:trPr>
        <w:tc>
          <w:tcPr>
            <w:tcW w:w="3852" w:type="dxa"/>
          </w:tcPr>
          <w:p w:rsidR="002C12DB" w:rsidRPr="00CD5B97" w:rsidRDefault="002C12DB" w:rsidP="002C12DB">
            <w:pPr>
              <w:tabs>
                <w:tab w:val="left" w:pos="387"/>
              </w:tabs>
              <w:spacing w:line="240" w:lineRule="atLeast"/>
              <w:ind w:right="-198"/>
              <w:rPr>
                <w:b/>
                <w:bCs/>
                <w:cs/>
              </w:rPr>
            </w:pPr>
            <w:r w:rsidRPr="00CD5B97">
              <w:t>Others</w:t>
            </w:r>
          </w:p>
        </w:tc>
        <w:tc>
          <w:tcPr>
            <w:tcW w:w="1278" w:type="dxa"/>
            <w:tcBorders>
              <w:left w:val="nil"/>
              <w:bottom w:val="single" w:sz="4" w:space="0" w:color="auto"/>
              <w:right w:val="nil"/>
            </w:tcBorders>
            <w:shd w:val="clear" w:color="auto" w:fill="auto"/>
          </w:tcPr>
          <w:p w:rsidR="002C12DB" w:rsidRPr="00CD5B97" w:rsidRDefault="002C12DB" w:rsidP="002C12DB">
            <w:pPr>
              <w:spacing w:line="240" w:lineRule="atLeast"/>
              <w:ind w:right="158"/>
              <w:jc w:val="right"/>
              <w:rPr>
                <w:rFonts w:eastAsia="Times New Roman"/>
              </w:rPr>
            </w:pPr>
            <w:r w:rsidRPr="00CD5B97">
              <w:rPr>
                <w:rFonts w:eastAsia="Times New Roman"/>
              </w:rPr>
              <w:t>11</w:t>
            </w:r>
          </w:p>
        </w:tc>
        <w:tc>
          <w:tcPr>
            <w:tcW w:w="252" w:type="dxa"/>
            <w:shd w:val="clear" w:color="auto" w:fill="auto"/>
          </w:tcPr>
          <w:p w:rsidR="002C12DB" w:rsidRPr="00CD5B97" w:rsidRDefault="002C12DB" w:rsidP="002C12DB">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2C12DB" w:rsidRPr="00CD5B97" w:rsidRDefault="002C12DB" w:rsidP="002C12DB">
            <w:pPr>
              <w:spacing w:line="240" w:lineRule="atLeast"/>
              <w:ind w:right="158"/>
              <w:jc w:val="right"/>
              <w:rPr>
                <w:rFonts w:eastAsia="Times New Roman"/>
              </w:rPr>
            </w:pPr>
            <w:r w:rsidRPr="00CD5B97">
              <w:rPr>
                <w:rFonts w:eastAsia="Times New Roman"/>
              </w:rPr>
              <w:t>11</w:t>
            </w:r>
          </w:p>
        </w:tc>
        <w:tc>
          <w:tcPr>
            <w:tcW w:w="270" w:type="dxa"/>
            <w:tcBorders>
              <w:left w:val="nil"/>
              <w:right w:val="nil"/>
            </w:tcBorders>
            <w:shd w:val="clear" w:color="auto" w:fill="auto"/>
          </w:tcPr>
          <w:p w:rsidR="002C12DB" w:rsidRPr="00CD5B97" w:rsidRDefault="002C12DB" w:rsidP="002C12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C12DB" w:rsidRPr="00CD5B97" w:rsidRDefault="002C12DB" w:rsidP="002C12DB">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tcPr>
          <w:p w:rsidR="002C12DB" w:rsidRPr="00CD5B97" w:rsidRDefault="002C12DB" w:rsidP="002C12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C12DB" w:rsidRPr="00CD5B97" w:rsidRDefault="002C12DB" w:rsidP="002C12DB">
            <w:pPr>
              <w:spacing w:line="240" w:lineRule="atLeast"/>
              <w:ind w:right="158"/>
              <w:jc w:val="center"/>
              <w:rPr>
                <w:rFonts w:eastAsia="Times New Roman"/>
                <w:cs/>
              </w:rPr>
            </w:pPr>
            <w:r w:rsidRPr="00CD5B97">
              <w:rPr>
                <w:rFonts w:eastAsia="Times New Roman"/>
              </w:rPr>
              <w:t xml:space="preserve">         -</w:t>
            </w:r>
          </w:p>
        </w:tc>
      </w:tr>
      <w:tr w:rsidR="002C12DB" w:rsidRPr="00CD5B97" w:rsidTr="00EE6EF8">
        <w:trPr>
          <w:trHeight w:val="245"/>
        </w:trPr>
        <w:tc>
          <w:tcPr>
            <w:tcW w:w="3852" w:type="dxa"/>
          </w:tcPr>
          <w:p w:rsidR="002C12DB" w:rsidRPr="00CD5B97" w:rsidRDefault="002C12DB" w:rsidP="002C12DB">
            <w:pPr>
              <w:tabs>
                <w:tab w:val="decimal" w:pos="882"/>
                <w:tab w:val="decimal" w:pos="919"/>
              </w:tabs>
              <w:spacing w:line="240" w:lineRule="atLeast"/>
              <w:jc w:val="both"/>
              <w:rPr>
                <w:cs/>
                <w:lang w:val="th-TH"/>
              </w:rPr>
            </w:pPr>
            <w:r w:rsidRPr="00CD5B97">
              <w:t>Total</w:t>
            </w:r>
          </w:p>
        </w:tc>
        <w:tc>
          <w:tcPr>
            <w:tcW w:w="1278" w:type="dxa"/>
            <w:tcBorders>
              <w:top w:val="single" w:sz="4" w:space="0" w:color="auto"/>
              <w:left w:val="nil"/>
              <w:bottom w:val="double" w:sz="4" w:space="0" w:color="auto"/>
              <w:right w:val="nil"/>
            </w:tcBorders>
            <w:shd w:val="clear" w:color="auto" w:fill="auto"/>
          </w:tcPr>
          <w:p w:rsidR="002C12DB" w:rsidRPr="00CD5B97" w:rsidRDefault="002C12DB" w:rsidP="002C12DB">
            <w:pPr>
              <w:spacing w:line="240" w:lineRule="atLeast"/>
              <w:ind w:right="158"/>
              <w:jc w:val="right"/>
              <w:rPr>
                <w:rFonts w:eastAsia="Times New Roman"/>
                <w:cs/>
              </w:rPr>
            </w:pPr>
            <w:r w:rsidRPr="00CD5B97">
              <w:rPr>
                <w:rFonts w:eastAsia="Times New Roman"/>
              </w:rPr>
              <w:t>668</w:t>
            </w:r>
          </w:p>
        </w:tc>
        <w:tc>
          <w:tcPr>
            <w:tcW w:w="252" w:type="dxa"/>
            <w:shd w:val="clear" w:color="auto" w:fill="auto"/>
          </w:tcPr>
          <w:p w:rsidR="002C12DB" w:rsidRPr="00CD5B97" w:rsidRDefault="002C12DB" w:rsidP="002C12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2C12DB" w:rsidRPr="00CD5B97" w:rsidRDefault="002C12DB" w:rsidP="002C12DB">
            <w:pPr>
              <w:spacing w:line="240" w:lineRule="atLeast"/>
              <w:ind w:right="158"/>
              <w:jc w:val="right"/>
              <w:rPr>
                <w:rFonts w:eastAsia="Times New Roman"/>
              </w:rPr>
            </w:pPr>
            <w:r w:rsidRPr="00CD5B97">
              <w:rPr>
                <w:rFonts w:eastAsia="Times New Roman"/>
              </w:rPr>
              <w:t>705</w:t>
            </w:r>
          </w:p>
        </w:tc>
        <w:tc>
          <w:tcPr>
            <w:tcW w:w="270" w:type="dxa"/>
            <w:tcBorders>
              <w:left w:val="nil"/>
              <w:right w:val="nil"/>
            </w:tcBorders>
            <w:shd w:val="clear" w:color="auto" w:fill="auto"/>
          </w:tcPr>
          <w:p w:rsidR="002C12DB" w:rsidRPr="00CD5B97" w:rsidRDefault="002C12DB" w:rsidP="002C12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C12DB" w:rsidRPr="00CD5B97" w:rsidRDefault="002C12DB" w:rsidP="002C12DB">
            <w:pPr>
              <w:spacing w:line="240" w:lineRule="atLeast"/>
              <w:ind w:right="158"/>
              <w:jc w:val="right"/>
              <w:rPr>
                <w:rFonts w:eastAsia="Times New Roman"/>
              </w:rPr>
            </w:pPr>
            <w:r w:rsidRPr="00CD5B97">
              <w:rPr>
                <w:rFonts w:eastAsia="Times New Roman"/>
              </w:rPr>
              <w:t>497</w:t>
            </w:r>
          </w:p>
        </w:tc>
        <w:tc>
          <w:tcPr>
            <w:tcW w:w="270" w:type="dxa"/>
            <w:tcBorders>
              <w:left w:val="nil"/>
              <w:right w:val="nil"/>
            </w:tcBorders>
          </w:tcPr>
          <w:p w:rsidR="002C12DB" w:rsidRPr="00CD5B97" w:rsidRDefault="002C12DB" w:rsidP="002C12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2C12DB" w:rsidRPr="00CD5B97" w:rsidRDefault="002C12DB" w:rsidP="002C12DB">
            <w:pPr>
              <w:spacing w:line="240" w:lineRule="atLeast"/>
              <w:ind w:right="158"/>
              <w:jc w:val="right"/>
              <w:rPr>
                <w:rFonts w:eastAsia="Times New Roman"/>
              </w:rPr>
            </w:pPr>
            <w:r w:rsidRPr="00CD5B97">
              <w:rPr>
                <w:rFonts w:eastAsia="Times New Roman"/>
              </w:rPr>
              <w:t>535</w:t>
            </w:r>
          </w:p>
        </w:tc>
      </w:tr>
    </w:tbl>
    <w:p w:rsidR="00926381" w:rsidRPr="00CD5B97" w:rsidRDefault="00926381" w:rsidP="00C37E64">
      <w:pPr>
        <w:tabs>
          <w:tab w:val="left" w:pos="540"/>
        </w:tabs>
        <w:spacing w:line="240" w:lineRule="atLeast"/>
        <w:jc w:val="both"/>
        <w:rPr>
          <w:rFonts w:eastAsia="Times New Roman"/>
        </w:rPr>
      </w:pPr>
    </w:p>
    <w:p w:rsidR="00926381" w:rsidRPr="00CD5B97" w:rsidRDefault="00926381" w:rsidP="00C37E64">
      <w:pPr>
        <w:tabs>
          <w:tab w:val="left" w:pos="540"/>
        </w:tabs>
        <w:spacing w:line="240" w:lineRule="atLeast"/>
        <w:jc w:val="both"/>
        <w:rPr>
          <w:rFonts w:eastAsia="Times New Roman"/>
          <w:b/>
          <w:bCs/>
        </w:rPr>
      </w:pPr>
      <w:r w:rsidRPr="00CD5B97">
        <w:rPr>
          <w:rFonts w:eastAsia="Times New Roman"/>
          <w:b/>
          <w:bCs/>
        </w:rPr>
        <w:t>G J Steel</w:t>
      </w:r>
    </w:p>
    <w:p w:rsidR="00926381" w:rsidRPr="00CD5B97" w:rsidRDefault="00926381" w:rsidP="00C37E64">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 xml:space="preserve">In 1998 </w:t>
      </w:r>
      <w:r w:rsidR="00926381" w:rsidRPr="00CD5B97">
        <w:rPr>
          <w:rFonts w:eastAsia="Times New Roman"/>
        </w:rPr>
        <w:t>G J Steel</w:t>
      </w:r>
      <w:r w:rsidRPr="00CD5B97">
        <w:rPr>
          <w:rFonts w:eastAsia="Times New Roman"/>
        </w:rPr>
        <w:t xml:space="preserve"> faced the financial problems from financial crisis causing </w:t>
      </w:r>
      <w:r w:rsidR="00926381" w:rsidRPr="00CD5B97">
        <w:rPr>
          <w:rFonts w:eastAsia="Times New Roman"/>
        </w:rPr>
        <w:t>G J Steel</w:t>
      </w:r>
      <w:r w:rsidRPr="00CD5B97">
        <w:rPr>
          <w:rFonts w:eastAsia="Times New Roman"/>
        </w:rPr>
        <w:t xml:space="preserve"> to be unable to repay the existing debt.</w:t>
      </w:r>
      <w:r w:rsidRPr="00CD5B97">
        <w:rPr>
          <w:rFonts w:eastAsia="Times New Roman"/>
          <w:cs/>
        </w:rPr>
        <w:t xml:space="preserve"> </w:t>
      </w:r>
      <w:r w:rsidRPr="00CD5B97">
        <w:rPr>
          <w:rFonts w:eastAsia="Times New Roman"/>
        </w:rPr>
        <w:t>And</w:t>
      </w:r>
      <w:r w:rsidRPr="00CD5B97">
        <w:rPr>
          <w:rFonts w:eastAsia="Times New Roman"/>
          <w:cs/>
        </w:rPr>
        <w:t xml:space="preserve"> </w:t>
      </w:r>
      <w:r w:rsidRPr="00CD5B97">
        <w:rPr>
          <w:rFonts w:eastAsia="Times New Roman"/>
        </w:rPr>
        <w:t xml:space="preserve">in April 2000 </w:t>
      </w:r>
      <w:r w:rsidR="00926381" w:rsidRPr="00CD5B97">
        <w:rPr>
          <w:rFonts w:eastAsia="Times New Roman"/>
        </w:rPr>
        <w:t>G J Steel</w:t>
      </w:r>
      <w:r w:rsidRPr="00CD5B97">
        <w:rPr>
          <w:rFonts w:eastAsia="Times New Roman"/>
        </w:rPr>
        <w:t xml:space="preserve"> entered into the business rehabilitation process administered by the Central Bankruptcy Court.</w:t>
      </w:r>
      <w:r w:rsidRPr="00CD5B97">
        <w:rPr>
          <w:rFonts w:eastAsia="Times New Roman"/>
          <w:cs/>
        </w:rPr>
        <w:t xml:space="preserve"> </w:t>
      </w:r>
      <w:r w:rsidRPr="00CD5B97">
        <w:rPr>
          <w:rFonts w:eastAsia="Times New Roman"/>
        </w:rPr>
        <w:t>In 2002 the Central Bankruptcy Court approved the business rehabilitation plan.</w:t>
      </w:r>
      <w:r w:rsidRPr="00CD5B97">
        <w:rPr>
          <w:rFonts w:eastAsia="Times New Roman"/>
          <w:cs/>
        </w:rPr>
        <w:t xml:space="preserve"> </w:t>
      </w:r>
      <w:r w:rsidRPr="00CD5B97">
        <w:rPr>
          <w:rFonts w:eastAsia="Times New Roman"/>
        </w:rPr>
        <w:t>Later on November 28, 2008</w:t>
      </w:r>
      <w:r w:rsidR="00926381" w:rsidRPr="00CD5B97">
        <w:rPr>
          <w:rFonts w:eastAsia="Times New Roman"/>
        </w:rPr>
        <w:t>,</w:t>
      </w:r>
      <w:r w:rsidRPr="00CD5B97">
        <w:rPr>
          <w:rFonts w:eastAsia="Times New Roman"/>
        </w:rPr>
        <w:t xml:space="preserve"> </w:t>
      </w:r>
      <w:r w:rsidR="00926381" w:rsidRPr="00CD5B97">
        <w:rPr>
          <w:rFonts w:eastAsia="Times New Roman"/>
        </w:rPr>
        <w:t>G J Steel</w:t>
      </w:r>
      <w:r w:rsidRPr="00CD5B97">
        <w:rPr>
          <w:rFonts w:eastAsia="Times New Roman"/>
        </w:rPr>
        <w:t xml:space="preserve"> filed a petition to terminate the business rehabilitation with the Central Bankruptcy Court and on March 2, 2009</w:t>
      </w:r>
      <w:r w:rsidR="00926381" w:rsidRPr="00CD5B97">
        <w:rPr>
          <w:rFonts w:eastAsia="Times New Roman"/>
        </w:rPr>
        <w:t>,</w:t>
      </w:r>
      <w:r w:rsidRPr="00CD5B97">
        <w:rPr>
          <w:rFonts w:eastAsia="Times New Roman"/>
        </w:rPr>
        <w:t xml:space="preserve"> the Central Bankruptcy Court issued an order to terminate the rehabilitation proceeding of </w:t>
      </w:r>
      <w:r w:rsidR="00926381" w:rsidRPr="00CD5B97">
        <w:rPr>
          <w:rFonts w:eastAsia="Times New Roman"/>
        </w:rPr>
        <w:t>G J Steel</w:t>
      </w:r>
      <w:r w:rsidRPr="00CD5B97">
        <w:rPr>
          <w:rFonts w:eastAsia="Times New Roman"/>
        </w:rPr>
        <w:t>.</w:t>
      </w:r>
    </w:p>
    <w:p w:rsidR="00C37E64" w:rsidRPr="00CD5B97" w:rsidRDefault="00C37E64" w:rsidP="00C37E64">
      <w:pPr>
        <w:tabs>
          <w:tab w:val="left" w:pos="540"/>
        </w:tabs>
        <w:spacing w:line="240" w:lineRule="atLeast"/>
        <w:jc w:val="both"/>
        <w:rPr>
          <w:rFonts w:eastAsia="Times New Roman"/>
        </w:rPr>
      </w:pPr>
    </w:p>
    <w:p w:rsidR="00C37E64" w:rsidRPr="00CD5B97" w:rsidRDefault="00926381" w:rsidP="00C37E64">
      <w:pPr>
        <w:tabs>
          <w:tab w:val="left" w:pos="540"/>
        </w:tabs>
        <w:spacing w:line="240" w:lineRule="atLeast"/>
        <w:jc w:val="both"/>
        <w:rPr>
          <w:rFonts w:eastAsia="Times New Roman"/>
        </w:rPr>
      </w:pPr>
      <w:r w:rsidRPr="00CD5B97">
        <w:rPr>
          <w:rFonts w:eastAsia="Times New Roman"/>
        </w:rPr>
        <w:t>G J Steel</w:t>
      </w:r>
      <w:r w:rsidR="00C37E64" w:rsidRPr="00CD5B97">
        <w:rPr>
          <w:rFonts w:eastAsia="Times New Roman"/>
          <w:cs/>
        </w:rPr>
        <w:t>’</w:t>
      </w:r>
      <w:r w:rsidR="00C37E64" w:rsidRPr="00CD5B97">
        <w:rPr>
          <w:rFonts w:eastAsia="Times New Roman"/>
        </w:rPr>
        <w:t>s liabilities from terminated rehabilitation plan were duly on October 31, 2011 but fell into default.</w:t>
      </w:r>
      <w:r w:rsidR="00C37E64" w:rsidRPr="00CD5B97">
        <w:rPr>
          <w:rFonts w:eastAsia="Times New Roman"/>
          <w:cs/>
        </w:rPr>
        <w:t xml:space="preserve"> </w:t>
      </w:r>
      <w:r w:rsidRPr="00CD5B97">
        <w:rPr>
          <w:rFonts w:eastAsia="Times New Roman"/>
        </w:rPr>
        <w:t>G J Steel</w:t>
      </w:r>
      <w:r w:rsidR="00C37E64" w:rsidRPr="00CD5B97">
        <w:rPr>
          <w:rFonts w:eastAsia="Times New Roman"/>
        </w:rPr>
        <w:t xml:space="preserve"> entered into negotiations with the creditors to extend the payment period.</w:t>
      </w:r>
      <w:r w:rsidR="00C37E64" w:rsidRPr="00CD5B97">
        <w:rPr>
          <w:rFonts w:eastAsia="Times New Roman"/>
          <w:cs/>
        </w:rPr>
        <w:t xml:space="preserve"> </w:t>
      </w:r>
      <w:r w:rsidR="00C37E64" w:rsidRPr="00CD5B97">
        <w:rPr>
          <w:rFonts w:eastAsia="Times New Roman"/>
        </w:rPr>
        <w:t xml:space="preserve">Accordingly, </w:t>
      </w:r>
      <w:r w:rsidRPr="00CD5B97">
        <w:rPr>
          <w:rFonts w:eastAsia="Times New Roman"/>
        </w:rPr>
        <w:t>G J Steel</w:t>
      </w:r>
      <w:r w:rsidR="00C37E64" w:rsidRPr="00CD5B97">
        <w:rPr>
          <w:rFonts w:eastAsia="Times New Roman"/>
        </w:rPr>
        <w:t xml:space="preserve"> presented the outstanding liabilities from terminated rehabilitation plan as at </w:t>
      </w:r>
      <w:r w:rsidR="009D1372" w:rsidRPr="00CD5B97">
        <w:rPr>
          <w:rFonts w:eastAsia="Times New Roman"/>
        </w:rPr>
        <w:t>June</w:t>
      </w:r>
      <w:r w:rsidR="00C37E64" w:rsidRPr="00CD5B97">
        <w:rPr>
          <w:rFonts w:eastAsia="Times New Roman"/>
        </w:rPr>
        <w:t xml:space="preserve"> 3</w:t>
      </w:r>
      <w:r w:rsidR="009D1372" w:rsidRPr="00CD5B97">
        <w:rPr>
          <w:rFonts w:eastAsia="Times New Roman"/>
        </w:rPr>
        <w:t>0</w:t>
      </w:r>
      <w:r w:rsidR="00C37E64" w:rsidRPr="00CD5B97">
        <w:rPr>
          <w:rFonts w:eastAsia="Times New Roman"/>
        </w:rPr>
        <w:t xml:space="preserve">, 2020 and December 31, 2019 as current liabilities in </w:t>
      </w:r>
      <w:r w:rsidR="001D153B" w:rsidRPr="00CD5B97">
        <w:rPr>
          <w:rFonts w:eastAsia="Times New Roman"/>
        </w:rPr>
        <w:t>the</w:t>
      </w:r>
      <w:r w:rsidR="00C37E64" w:rsidRPr="00CD5B97">
        <w:rPr>
          <w:rFonts w:eastAsia="Times New Roman"/>
        </w:rPr>
        <w:t xml:space="preserve"> </w:t>
      </w:r>
      <w:r w:rsidR="001D153B" w:rsidRPr="00CD5B97">
        <w:rPr>
          <w:rFonts w:eastAsia="Times New Roman"/>
        </w:rPr>
        <w:t xml:space="preserve">consolidated </w:t>
      </w:r>
      <w:r w:rsidR="00C37E64" w:rsidRPr="00CD5B97">
        <w:rPr>
          <w:rFonts w:eastAsia="Times New Roman"/>
        </w:rPr>
        <w:t>statement</w:t>
      </w:r>
      <w:r w:rsidR="003E080E" w:rsidRPr="00CD5B97">
        <w:rPr>
          <w:rFonts w:eastAsia="Times New Roman"/>
        </w:rPr>
        <w:t>s</w:t>
      </w:r>
      <w:r w:rsidR="00C37E64" w:rsidRPr="00CD5B97">
        <w:rPr>
          <w:rFonts w:eastAsia="Times New Roman"/>
        </w:rPr>
        <w:t xml:space="preserve"> of financial position.</w:t>
      </w:r>
      <w:r w:rsidR="00C37E64" w:rsidRPr="00CD5B97">
        <w:rPr>
          <w:rFonts w:eastAsia="Times New Roman"/>
          <w:cs/>
        </w:rPr>
        <w:t xml:space="preserve"> </w:t>
      </w:r>
      <w:r w:rsidR="00C37E64" w:rsidRPr="00CD5B97">
        <w:rPr>
          <w:rFonts w:eastAsia="Times New Roman"/>
        </w:rPr>
        <w:t>As a consequence of this default, the outstanding balances are payable on demand and accrue</w:t>
      </w:r>
      <w:r w:rsidR="003E080E" w:rsidRPr="00CD5B97">
        <w:rPr>
          <w:rFonts w:eastAsia="Times New Roman"/>
        </w:rPr>
        <w:t>d</w:t>
      </w:r>
      <w:r w:rsidR="00C37E64" w:rsidRPr="00CD5B97">
        <w:rPr>
          <w:rFonts w:eastAsia="Times New Roman"/>
        </w:rPr>
        <w:t xml:space="preserve"> interest at a rate of 7.5</w:t>
      </w:r>
      <w:r w:rsidR="00C37E64" w:rsidRPr="00CD5B97">
        <w:rPr>
          <w:rFonts w:eastAsia="Times New Roman"/>
          <w:cs/>
        </w:rPr>
        <w:t xml:space="preserve">% </w:t>
      </w:r>
      <w:r w:rsidR="00C37E64" w:rsidRPr="00CD5B97">
        <w:rPr>
          <w:rFonts w:eastAsia="Times New Roman"/>
        </w:rPr>
        <w:t>per annum from the date of default.</w:t>
      </w:r>
    </w:p>
    <w:p w:rsidR="00C37E64" w:rsidRPr="00CD5B97" w:rsidRDefault="00C37E64" w:rsidP="00C37E64">
      <w:pPr>
        <w:pStyle w:val="BodyText2"/>
        <w:spacing w:before="0" w:line="240" w:lineRule="atLeast"/>
        <w:ind w:right="12"/>
        <w:jc w:val="thaiDistribute"/>
        <w:rPr>
          <w:sz w:val="18"/>
          <w:szCs w:val="18"/>
          <w:lang w:val="en-GB"/>
        </w:rPr>
      </w:pPr>
    </w:p>
    <w:p w:rsidR="00C37E64" w:rsidRPr="00CD5B97" w:rsidRDefault="00C37E64" w:rsidP="00C37E64">
      <w:pPr>
        <w:tabs>
          <w:tab w:val="left" w:pos="540"/>
        </w:tabs>
        <w:spacing w:line="240" w:lineRule="atLeast"/>
        <w:jc w:val="both"/>
        <w:rPr>
          <w:strike/>
          <w:color w:val="FF0000"/>
        </w:rPr>
      </w:pPr>
      <w:r w:rsidRPr="00CD5B97">
        <w:rPr>
          <w:lang w:val="en-GB"/>
        </w:rPr>
        <w:t xml:space="preserve">Since year 2019 to the date of the report, one supplier filed a complaint against </w:t>
      </w:r>
      <w:r w:rsidR="00926381" w:rsidRPr="00CD5B97">
        <w:rPr>
          <w:lang w:val="en-GB"/>
        </w:rPr>
        <w:t>G J Steel</w:t>
      </w:r>
      <w:r w:rsidRPr="00CD5B97">
        <w:rPr>
          <w:lang w:val="en-GB"/>
        </w:rPr>
        <w:t xml:space="preserve"> for breach of the rehabilitation plan, with the litigation amount of Baht 1 million together with interest at the rate of 7</w:t>
      </w:r>
      <w:r w:rsidRPr="00CD5B97">
        <w:t>.</w:t>
      </w:r>
      <w:r w:rsidRPr="00CD5B97">
        <w:rPr>
          <w:lang w:val="en-GB"/>
        </w:rPr>
        <w:t>5</w:t>
      </w:r>
      <w:r w:rsidRPr="00CD5B97">
        <w:rPr>
          <w:cs/>
          <w:lang w:val="en-GB"/>
        </w:rPr>
        <w:t xml:space="preserve">% </w:t>
      </w:r>
      <w:r w:rsidRPr="00CD5B97">
        <w:rPr>
          <w:lang w:val="en-GB"/>
        </w:rPr>
        <w:t xml:space="preserve">per annum from the date of filing the </w:t>
      </w:r>
      <w:r w:rsidRPr="00CD5B97">
        <w:rPr>
          <w:rFonts w:eastAsia="Times New Roman"/>
        </w:rPr>
        <w:t>complaint</w:t>
      </w:r>
      <w:r w:rsidRPr="00CD5B97">
        <w:rPr>
          <w:lang w:val="en-GB"/>
        </w:rPr>
        <w:t xml:space="preserve"> until the date of full repayment</w:t>
      </w:r>
      <w:r w:rsidR="003E080E" w:rsidRPr="00CD5B97">
        <w:t xml:space="preserve"> is on the c</w:t>
      </w:r>
      <w:r w:rsidRPr="00CD5B97">
        <w:t xml:space="preserve">ourt </w:t>
      </w:r>
      <w:r w:rsidRPr="00CD5B97">
        <w:rPr>
          <w:lang w:val="en-GB"/>
        </w:rPr>
        <w:t>process</w:t>
      </w:r>
      <w:r w:rsidRPr="00CD5B97">
        <w:t>.</w:t>
      </w:r>
      <w:r w:rsidR="00C11097" w:rsidRPr="00CD5B97">
        <w:t xml:space="preserve"> On March 16, 2020, the plaintiff submitted a petition to withdraw the plaint to the court and the court issued an order directing a case to be stuck out of the case.</w:t>
      </w:r>
    </w:p>
    <w:p w:rsidR="001D153B" w:rsidRPr="00CD5B97" w:rsidRDefault="001D153B" w:rsidP="00C37E64">
      <w:pPr>
        <w:tabs>
          <w:tab w:val="left" w:pos="540"/>
        </w:tabs>
        <w:spacing w:line="240" w:lineRule="atLeast"/>
        <w:jc w:val="thaiDistribute"/>
        <w:rPr>
          <w:b/>
          <w:bCs/>
        </w:rPr>
      </w:pPr>
    </w:p>
    <w:p w:rsidR="00E76A63" w:rsidRPr="00CD5B97" w:rsidRDefault="00E76A63">
      <w:pPr>
        <w:spacing w:line="240" w:lineRule="auto"/>
        <w:rPr>
          <w:b/>
          <w:bCs/>
        </w:rPr>
      </w:pPr>
      <w:r w:rsidRPr="00CD5B97">
        <w:rPr>
          <w:b/>
          <w:bCs/>
        </w:rPr>
        <w:br w:type="page"/>
      </w:r>
    </w:p>
    <w:p w:rsidR="00C37E64" w:rsidRPr="00CD5B97" w:rsidRDefault="00BD1DFF" w:rsidP="00C37E64">
      <w:pPr>
        <w:tabs>
          <w:tab w:val="left" w:pos="540"/>
        </w:tabs>
        <w:spacing w:line="240" w:lineRule="atLeast"/>
        <w:jc w:val="thaiDistribute"/>
        <w:rPr>
          <w:b/>
          <w:bCs/>
        </w:rPr>
      </w:pPr>
      <w:r w:rsidRPr="00CD5B97">
        <w:rPr>
          <w:b/>
          <w:bCs/>
        </w:rPr>
        <w:lastRenderedPageBreak/>
        <w:t>21</w:t>
      </w:r>
      <w:r w:rsidR="00C37E64" w:rsidRPr="00CD5B97">
        <w:rPr>
          <w:b/>
          <w:bCs/>
        </w:rPr>
        <w:t>.</w:t>
      </w:r>
      <w:r w:rsidR="00C37E64" w:rsidRPr="00CD5B97">
        <w:rPr>
          <w:b/>
          <w:bCs/>
        </w:rPr>
        <w:tab/>
      </w:r>
      <w:r w:rsidR="006F09BE" w:rsidRPr="00CD5B97">
        <w:rPr>
          <w:b/>
          <w:bCs/>
        </w:rPr>
        <w:t xml:space="preserve">BORROWINGS FROM </w:t>
      </w:r>
      <w:r w:rsidR="00C11097" w:rsidRPr="00CD5B97">
        <w:rPr>
          <w:b/>
          <w:bCs/>
        </w:rPr>
        <w:t>RELATED PART</w:t>
      </w:r>
      <w:r w:rsidR="006F09BE" w:rsidRPr="00CD5B97">
        <w:rPr>
          <w:b/>
          <w:bCs/>
        </w:rPr>
        <w:t>IES</w:t>
      </w:r>
      <w:r w:rsidR="00FD4F8B" w:rsidRPr="00CD5B97">
        <w:rPr>
          <w:b/>
          <w:bCs/>
        </w:rPr>
        <w:t xml:space="preserve"> - Net</w:t>
      </w:r>
    </w:p>
    <w:p w:rsidR="00BD1DFF" w:rsidRPr="00CD5B97" w:rsidRDefault="00BD1DFF" w:rsidP="00C37E64">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6F09BE" w:rsidRPr="00CD5B97" w:rsidTr="000B25E0">
        <w:trPr>
          <w:trHeight w:val="245"/>
          <w:tblHeader/>
        </w:trPr>
        <w:tc>
          <w:tcPr>
            <w:tcW w:w="1782" w:type="dxa"/>
            <w:tcBorders>
              <w:top w:val="nil"/>
              <w:bottom w:val="nil"/>
            </w:tcBorders>
          </w:tcPr>
          <w:p w:rsidR="006F09BE" w:rsidRPr="00CD5B97" w:rsidRDefault="006F09BE" w:rsidP="00531F94">
            <w:pPr>
              <w:spacing w:line="240" w:lineRule="atLeast"/>
              <w:jc w:val="both"/>
              <w:rPr>
                <w:cs/>
              </w:rPr>
            </w:pPr>
          </w:p>
        </w:tc>
        <w:tc>
          <w:tcPr>
            <w:tcW w:w="266" w:type="dxa"/>
            <w:tcBorders>
              <w:top w:val="nil"/>
              <w:bottom w:val="nil"/>
            </w:tcBorders>
          </w:tcPr>
          <w:p w:rsidR="006F09BE" w:rsidRPr="00CD5B97" w:rsidRDefault="006F09BE" w:rsidP="00531F94">
            <w:pPr>
              <w:spacing w:line="240" w:lineRule="atLeast"/>
              <w:ind w:left="-108" w:right="86"/>
              <w:jc w:val="center"/>
              <w:rPr>
                <w:cs/>
              </w:rPr>
            </w:pPr>
          </w:p>
        </w:tc>
        <w:tc>
          <w:tcPr>
            <w:tcW w:w="1255" w:type="dxa"/>
            <w:tcBorders>
              <w:top w:val="nil"/>
              <w:bottom w:val="nil"/>
            </w:tcBorders>
          </w:tcPr>
          <w:p w:rsidR="006F09BE" w:rsidRPr="00CD5B97" w:rsidRDefault="006F09BE" w:rsidP="00531F94">
            <w:pPr>
              <w:spacing w:line="240" w:lineRule="atLeast"/>
              <w:ind w:left="-108" w:right="-108"/>
              <w:jc w:val="center"/>
            </w:pPr>
          </w:p>
        </w:tc>
        <w:tc>
          <w:tcPr>
            <w:tcW w:w="270" w:type="dxa"/>
            <w:tcBorders>
              <w:top w:val="nil"/>
              <w:bottom w:val="nil"/>
            </w:tcBorders>
          </w:tcPr>
          <w:p w:rsidR="006F09BE" w:rsidRPr="00CD5B97" w:rsidRDefault="006F09BE" w:rsidP="00531F94">
            <w:pPr>
              <w:spacing w:line="240" w:lineRule="atLeast"/>
              <w:jc w:val="both"/>
              <w:rPr>
                <w:cs/>
              </w:rPr>
            </w:pPr>
          </w:p>
        </w:tc>
        <w:tc>
          <w:tcPr>
            <w:tcW w:w="297" w:type="dxa"/>
            <w:tcBorders>
              <w:top w:val="nil"/>
              <w:bottom w:val="nil"/>
            </w:tcBorders>
          </w:tcPr>
          <w:p w:rsidR="006F09BE" w:rsidRPr="00CD5B97" w:rsidRDefault="006F09BE" w:rsidP="00531F94">
            <w:pPr>
              <w:spacing w:line="240" w:lineRule="atLeast"/>
              <w:ind w:left="-108" w:right="-130"/>
              <w:jc w:val="center"/>
              <w:rPr>
                <w:rFonts w:eastAsia="Batang"/>
                <w:cs/>
              </w:rPr>
            </w:pPr>
          </w:p>
        </w:tc>
        <w:tc>
          <w:tcPr>
            <w:tcW w:w="5823" w:type="dxa"/>
            <w:gridSpan w:val="7"/>
            <w:tcBorders>
              <w:top w:val="nil"/>
              <w:bottom w:val="single" w:sz="4" w:space="0" w:color="auto"/>
            </w:tcBorders>
          </w:tcPr>
          <w:p w:rsidR="006F09BE" w:rsidRPr="00CD5B97" w:rsidRDefault="006F09BE" w:rsidP="00531F94">
            <w:pPr>
              <w:spacing w:line="240" w:lineRule="atLeast"/>
              <w:ind w:left="-108" w:right="-130"/>
              <w:jc w:val="center"/>
            </w:pPr>
            <w:r w:rsidRPr="00CD5B97">
              <w:t>In Million Baht</w:t>
            </w:r>
          </w:p>
        </w:tc>
      </w:tr>
      <w:tr w:rsidR="006F09BE" w:rsidRPr="00CD5B97" w:rsidTr="004951C0">
        <w:trPr>
          <w:trHeight w:val="245"/>
          <w:tblHeader/>
        </w:trPr>
        <w:tc>
          <w:tcPr>
            <w:tcW w:w="1782" w:type="dxa"/>
            <w:tcBorders>
              <w:top w:val="nil"/>
              <w:bottom w:val="nil"/>
            </w:tcBorders>
            <w:shd w:val="clear" w:color="auto" w:fill="auto"/>
          </w:tcPr>
          <w:p w:rsidR="006F09BE" w:rsidRPr="00CD5B97" w:rsidRDefault="006F09BE" w:rsidP="00531F94">
            <w:pPr>
              <w:spacing w:line="240" w:lineRule="atLeast"/>
              <w:jc w:val="both"/>
            </w:pPr>
          </w:p>
        </w:tc>
        <w:tc>
          <w:tcPr>
            <w:tcW w:w="266" w:type="dxa"/>
            <w:tcBorders>
              <w:top w:val="nil"/>
              <w:bottom w:val="nil"/>
            </w:tcBorders>
          </w:tcPr>
          <w:p w:rsidR="006F09BE" w:rsidRPr="00CD5B97" w:rsidRDefault="006F09BE" w:rsidP="00531F94">
            <w:pPr>
              <w:spacing w:line="240" w:lineRule="atLeast"/>
              <w:ind w:left="-108" w:right="-108"/>
              <w:jc w:val="center"/>
              <w:rPr>
                <w:i/>
                <w:iCs/>
              </w:rPr>
            </w:pPr>
          </w:p>
        </w:tc>
        <w:tc>
          <w:tcPr>
            <w:tcW w:w="1255" w:type="dxa"/>
            <w:tcBorders>
              <w:top w:val="nil"/>
              <w:bottom w:val="nil"/>
            </w:tcBorders>
          </w:tcPr>
          <w:p w:rsidR="006F09BE" w:rsidRPr="00CD5B97" w:rsidRDefault="006F09BE" w:rsidP="00531F94">
            <w:pPr>
              <w:spacing w:line="240" w:lineRule="atLeast"/>
              <w:ind w:left="-108" w:right="-108"/>
              <w:jc w:val="center"/>
              <w:rPr>
                <w:i/>
                <w:iCs/>
              </w:rPr>
            </w:pPr>
            <w:r w:rsidRPr="00CD5B97">
              <w:t>Amount</w:t>
            </w:r>
          </w:p>
        </w:tc>
        <w:tc>
          <w:tcPr>
            <w:tcW w:w="270" w:type="dxa"/>
            <w:tcBorders>
              <w:top w:val="nil"/>
              <w:bottom w:val="nil"/>
            </w:tcBorders>
          </w:tcPr>
          <w:p w:rsidR="006F09BE" w:rsidRPr="00CD5B97" w:rsidRDefault="006F09BE" w:rsidP="00531F94">
            <w:pPr>
              <w:spacing w:line="240" w:lineRule="atLeast"/>
              <w:jc w:val="both"/>
            </w:pPr>
          </w:p>
        </w:tc>
        <w:tc>
          <w:tcPr>
            <w:tcW w:w="297" w:type="dxa"/>
            <w:tcBorders>
              <w:top w:val="nil"/>
              <w:bottom w:val="nil"/>
            </w:tcBorders>
          </w:tcPr>
          <w:p w:rsidR="006F09BE" w:rsidRPr="00CD5B97" w:rsidRDefault="006F09BE" w:rsidP="00531F94">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rsidR="006F09BE" w:rsidRPr="00CD5B97" w:rsidRDefault="006F09BE" w:rsidP="00531F9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bottom w:val="nil"/>
            </w:tcBorders>
          </w:tcPr>
          <w:p w:rsidR="006F09BE" w:rsidRPr="00CD5B97" w:rsidRDefault="006F09BE" w:rsidP="00531F94">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rsidR="006F09BE" w:rsidRPr="00CD5B97" w:rsidRDefault="006F09BE" w:rsidP="00531F94">
            <w:pPr>
              <w:tabs>
                <w:tab w:val="left" w:pos="540"/>
                <w:tab w:val="left" w:pos="1026"/>
              </w:tabs>
              <w:spacing w:line="240" w:lineRule="atLeast"/>
              <w:ind w:right="-90"/>
              <w:jc w:val="center"/>
            </w:pPr>
            <w:r w:rsidRPr="00CD5B97">
              <w:t>Separate Financial Statements</w:t>
            </w:r>
          </w:p>
        </w:tc>
      </w:tr>
      <w:tr w:rsidR="006F09BE" w:rsidRPr="00CD5B97" w:rsidTr="004951C0">
        <w:trPr>
          <w:trHeight w:val="245"/>
          <w:tblHeader/>
        </w:trPr>
        <w:tc>
          <w:tcPr>
            <w:tcW w:w="1782" w:type="dxa"/>
            <w:tcBorders>
              <w:top w:val="nil"/>
              <w:bottom w:val="single" w:sz="4" w:space="0" w:color="auto"/>
            </w:tcBorders>
          </w:tcPr>
          <w:p w:rsidR="006F09BE" w:rsidRPr="00CD5B97" w:rsidRDefault="006F09BE" w:rsidP="00531F94">
            <w:pPr>
              <w:spacing w:line="240" w:lineRule="atLeast"/>
              <w:jc w:val="both"/>
              <w:rPr>
                <w:cs/>
              </w:rPr>
            </w:pPr>
            <w:bookmarkStart w:id="4" w:name="_GoBack" w:colFirst="8" w:colLast="8"/>
            <w:r w:rsidRPr="00CD5B97">
              <w:t xml:space="preserve">   Credit facilities</w:t>
            </w:r>
          </w:p>
        </w:tc>
        <w:tc>
          <w:tcPr>
            <w:tcW w:w="266" w:type="dxa"/>
            <w:tcBorders>
              <w:top w:val="nil"/>
              <w:bottom w:val="nil"/>
            </w:tcBorders>
          </w:tcPr>
          <w:p w:rsidR="006F09BE" w:rsidRPr="00CD5B97" w:rsidRDefault="006F09BE" w:rsidP="00531F94">
            <w:pPr>
              <w:spacing w:line="240" w:lineRule="atLeast"/>
              <w:ind w:left="-108" w:right="86"/>
              <w:jc w:val="center"/>
              <w:rPr>
                <w:cs/>
              </w:rPr>
            </w:pPr>
          </w:p>
        </w:tc>
        <w:tc>
          <w:tcPr>
            <w:tcW w:w="1255" w:type="dxa"/>
            <w:tcBorders>
              <w:top w:val="nil"/>
              <w:bottom w:val="single" w:sz="4" w:space="0" w:color="auto"/>
            </w:tcBorders>
          </w:tcPr>
          <w:p w:rsidR="006F09BE" w:rsidRPr="00CD5B97" w:rsidRDefault="006F09BE" w:rsidP="00531F94">
            <w:pPr>
              <w:spacing w:line="240" w:lineRule="atLeast"/>
              <w:ind w:left="-108" w:right="-108"/>
              <w:jc w:val="center"/>
            </w:pPr>
            <w:r w:rsidRPr="00CD5B97">
              <w:t>(In Million USD)</w:t>
            </w:r>
          </w:p>
        </w:tc>
        <w:tc>
          <w:tcPr>
            <w:tcW w:w="270" w:type="dxa"/>
            <w:tcBorders>
              <w:bottom w:val="nil"/>
            </w:tcBorders>
          </w:tcPr>
          <w:p w:rsidR="006F09BE" w:rsidRPr="00CD5B97" w:rsidRDefault="006F09BE" w:rsidP="00531F94">
            <w:pPr>
              <w:spacing w:line="240" w:lineRule="atLeast"/>
              <w:jc w:val="both"/>
              <w:rPr>
                <w:cs/>
              </w:rPr>
            </w:pPr>
          </w:p>
        </w:tc>
        <w:tc>
          <w:tcPr>
            <w:tcW w:w="297" w:type="dxa"/>
            <w:tcBorders>
              <w:bottom w:val="nil"/>
            </w:tcBorders>
          </w:tcPr>
          <w:p w:rsidR="006F09BE" w:rsidRPr="00CD5B97" w:rsidRDefault="006F09BE" w:rsidP="00531F94">
            <w:pPr>
              <w:spacing w:line="240" w:lineRule="atLeast"/>
              <w:ind w:left="-108" w:right="-130"/>
              <w:jc w:val="center"/>
            </w:pPr>
          </w:p>
        </w:tc>
        <w:tc>
          <w:tcPr>
            <w:tcW w:w="1260" w:type="dxa"/>
            <w:tcBorders>
              <w:top w:val="single" w:sz="4" w:space="0" w:color="auto"/>
              <w:bottom w:val="single" w:sz="4" w:space="0" w:color="auto"/>
            </w:tcBorders>
          </w:tcPr>
          <w:p w:rsidR="006F09BE" w:rsidRPr="00CD5B97" w:rsidRDefault="0039446C" w:rsidP="00531F94">
            <w:pPr>
              <w:spacing w:line="240" w:lineRule="atLeast"/>
              <w:ind w:left="-108" w:right="-130"/>
              <w:jc w:val="center"/>
            </w:pPr>
            <w:r w:rsidRPr="00CD5B97">
              <w:t>June 30</w:t>
            </w:r>
            <w:r w:rsidR="006F09BE" w:rsidRPr="00CD5B97">
              <w:t>,</w:t>
            </w:r>
          </w:p>
          <w:p w:rsidR="006F09BE" w:rsidRPr="00CD5B97" w:rsidRDefault="006F09BE" w:rsidP="00531F94">
            <w:pPr>
              <w:spacing w:line="240" w:lineRule="atLeast"/>
              <w:ind w:left="-108" w:right="-130"/>
              <w:jc w:val="center"/>
            </w:pPr>
            <w:r w:rsidRPr="00CD5B97">
              <w:t>2020</w:t>
            </w:r>
          </w:p>
        </w:tc>
        <w:tc>
          <w:tcPr>
            <w:tcW w:w="236" w:type="dxa"/>
            <w:tcBorders>
              <w:top w:val="single" w:sz="4" w:space="0" w:color="auto"/>
              <w:bottom w:val="nil"/>
            </w:tcBorders>
          </w:tcPr>
          <w:p w:rsidR="006F09BE" w:rsidRPr="00CD5B97" w:rsidRDefault="006F09BE" w:rsidP="00531F94">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rsidR="006F09BE" w:rsidRPr="00CD5B97" w:rsidRDefault="006F09BE" w:rsidP="00531F94">
            <w:pPr>
              <w:spacing w:line="240" w:lineRule="atLeast"/>
              <w:ind w:left="-108" w:right="-90"/>
              <w:jc w:val="center"/>
            </w:pPr>
            <w:r w:rsidRPr="00CD5B97">
              <w:t>December 31,</w:t>
            </w:r>
          </w:p>
          <w:p w:rsidR="006F09BE" w:rsidRPr="00CD5B97" w:rsidRDefault="006F09BE" w:rsidP="00531F94">
            <w:pPr>
              <w:spacing w:line="240" w:lineRule="atLeast"/>
              <w:ind w:left="-108" w:right="-90"/>
              <w:jc w:val="center"/>
            </w:pPr>
            <w:r w:rsidRPr="00CD5B97">
              <w:t>2019</w:t>
            </w:r>
          </w:p>
        </w:tc>
        <w:tc>
          <w:tcPr>
            <w:tcW w:w="270" w:type="dxa"/>
            <w:tcBorders>
              <w:top w:val="nil"/>
              <w:bottom w:val="nil"/>
            </w:tcBorders>
          </w:tcPr>
          <w:p w:rsidR="006F09BE" w:rsidRPr="00CD5B97" w:rsidRDefault="006F09BE" w:rsidP="00531F94">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rsidR="006F09BE" w:rsidRPr="00CD5B97" w:rsidRDefault="0039446C" w:rsidP="00531F94">
            <w:pPr>
              <w:spacing w:line="240" w:lineRule="atLeast"/>
              <w:ind w:left="-108" w:right="-90"/>
              <w:jc w:val="center"/>
            </w:pPr>
            <w:r w:rsidRPr="00CD5B97">
              <w:t>June 30</w:t>
            </w:r>
            <w:r w:rsidR="006F09BE" w:rsidRPr="00CD5B97">
              <w:t>,</w:t>
            </w:r>
          </w:p>
          <w:p w:rsidR="006F09BE" w:rsidRPr="00CD5B97" w:rsidRDefault="006F09BE" w:rsidP="00531F94">
            <w:pPr>
              <w:spacing w:line="240" w:lineRule="atLeast"/>
              <w:ind w:left="-108" w:right="-90"/>
              <w:jc w:val="center"/>
            </w:pPr>
            <w:r w:rsidRPr="00CD5B97">
              <w:t>2020</w:t>
            </w:r>
          </w:p>
        </w:tc>
        <w:tc>
          <w:tcPr>
            <w:tcW w:w="261" w:type="dxa"/>
            <w:tcBorders>
              <w:top w:val="single" w:sz="4" w:space="0" w:color="auto"/>
              <w:bottom w:val="nil"/>
            </w:tcBorders>
          </w:tcPr>
          <w:p w:rsidR="006F09BE" w:rsidRPr="00CD5B97" w:rsidRDefault="006F09BE" w:rsidP="00531F94">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rsidR="006F09BE" w:rsidRPr="00CD5B97" w:rsidRDefault="006F09BE" w:rsidP="00531F94">
            <w:pPr>
              <w:spacing w:line="240" w:lineRule="atLeast"/>
              <w:ind w:left="-108" w:right="-90"/>
              <w:jc w:val="center"/>
            </w:pPr>
            <w:r w:rsidRPr="00CD5B97">
              <w:t>December 31,</w:t>
            </w:r>
          </w:p>
          <w:p w:rsidR="006F09BE" w:rsidRPr="00CD5B97" w:rsidRDefault="006F09BE" w:rsidP="00531F94">
            <w:pPr>
              <w:spacing w:line="240" w:lineRule="atLeast"/>
              <w:ind w:left="-108" w:right="-90"/>
              <w:jc w:val="center"/>
            </w:pPr>
            <w:r w:rsidRPr="00CD5B97">
              <w:t>2019</w:t>
            </w:r>
          </w:p>
        </w:tc>
      </w:tr>
      <w:bookmarkEnd w:id="4"/>
      <w:tr w:rsidR="006F09BE" w:rsidRPr="00CD5B97" w:rsidTr="000B25E0">
        <w:trPr>
          <w:trHeight w:val="245"/>
        </w:trPr>
        <w:tc>
          <w:tcPr>
            <w:tcW w:w="1782" w:type="dxa"/>
            <w:tcBorders>
              <w:top w:val="single" w:sz="4" w:space="0" w:color="auto"/>
              <w:bottom w:val="nil"/>
            </w:tcBorders>
            <w:shd w:val="clear" w:color="auto" w:fill="auto"/>
          </w:tcPr>
          <w:p w:rsidR="006F09BE" w:rsidRPr="00CD5B97" w:rsidRDefault="006F09BE" w:rsidP="00531F94">
            <w:pPr>
              <w:spacing w:line="240" w:lineRule="atLeast"/>
              <w:jc w:val="both"/>
              <w:rPr>
                <w:cs/>
              </w:rPr>
            </w:pPr>
          </w:p>
        </w:tc>
        <w:tc>
          <w:tcPr>
            <w:tcW w:w="266" w:type="dxa"/>
            <w:tcBorders>
              <w:bottom w:val="nil"/>
            </w:tcBorders>
            <w:shd w:val="clear" w:color="auto" w:fill="auto"/>
          </w:tcPr>
          <w:p w:rsidR="006F09BE" w:rsidRPr="00CD5B97" w:rsidRDefault="006F09BE" w:rsidP="00531F94">
            <w:pPr>
              <w:tabs>
                <w:tab w:val="left" w:pos="360"/>
              </w:tabs>
              <w:spacing w:line="240" w:lineRule="atLeast"/>
              <w:jc w:val="center"/>
              <w:rPr>
                <w:i/>
                <w:iCs/>
              </w:rPr>
            </w:pPr>
          </w:p>
        </w:tc>
        <w:tc>
          <w:tcPr>
            <w:tcW w:w="1255" w:type="dxa"/>
            <w:tcBorders>
              <w:top w:val="single" w:sz="4" w:space="0" w:color="auto"/>
              <w:bottom w:val="nil"/>
            </w:tcBorders>
            <w:shd w:val="clear" w:color="auto" w:fill="auto"/>
          </w:tcPr>
          <w:p w:rsidR="006F09BE" w:rsidRPr="00CD5B97" w:rsidRDefault="006F09BE" w:rsidP="00531F94">
            <w:pPr>
              <w:tabs>
                <w:tab w:val="left" w:pos="360"/>
              </w:tabs>
              <w:spacing w:line="240" w:lineRule="atLeast"/>
              <w:jc w:val="center"/>
              <w:rPr>
                <w:i/>
                <w:iCs/>
              </w:rPr>
            </w:pPr>
          </w:p>
        </w:tc>
        <w:tc>
          <w:tcPr>
            <w:tcW w:w="270" w:type="dxa"/>
            <w:tcBorders>
              <w:bottom w:val="nil"/>
            </w:tcBorders>
            <w:shd w:val="clear" w:color="auto" w:fill="auto"/>
          </w:tcPr>
          <w:p w:rsidR="006F09BE" w:rsidRPr="00CD5B97" w:rsidRDefault="006F09BE" w:rsidP="00531F94">
            <w:pPr>
              <w:spacing w:line="240" w:lineRule="atLeast"/>
              <w:jc w:val="both"/>
            </w:pPr>
          </w:p>
        </w:tc>
        <w:tc>
          <w:tcPr>
            <w:tcW w:w="297" w:type="dxa"/>
            <w:tcBorders>
              <w:top w:val="nil"/>
              <w:bottom w:val="nil"/>
            </w:tcBorders>
            <w:shd w:val="clear" w:color="auto" w:fill="auto"/>
          </w:tcPr>
          <w:p w:rsidR="006F09BE" w:rsidRPr="00CD5B97" w:rsidRDefault="006F09BE" w:rsidP="00531F94">
            <w:pPr>
              <w:tabs>
                <w:tab w:val="decimal" w:pos="1264"/>
              </w:tabs>
              <w:spacing w:line="240" w:lineRule="atLeast"/>
            </w:pPr>
          </w:p>
        </w:tc>
        <w:tc>
          <w:tcPr>
            <w:tcW w:w="1260" w:type="dxa"/>
            <w:tcBorders>
              <w:top w:val="single" w:sz="4" w:space="0" w:color="auto"/>
              <w:bottom w:val="nil"/>
            </w:tcBorders>
            <w:shd w:val="clear" w:color="auto" w:fill="auto"/>
          </w:tcPr>
          <w:p w:rsidR="006F09BE" w:rsidRPr="00CD5B97" w:rsidRDefault="006F09BE" w:rsidP="00531F94">
            <w:pPr>
              <w:tabs>
                <w:tab w:val="decimal" w:pos="1264"/>
              </w:tabs>
              <w:spacing w:line="240" w:lineRule="atLeast"/>
            </w:pPr>
          </w:p>
        </w:tc>
        <w:tc>
          <w:tcPr>
            <w:tcW w:w="236" w:type="dxa"/>
            <w:tcBorders>
              <w:bottom w:val="nil"/>
            </w:tcBorders>
            <w:shd w:val="clear" w:color="auto" w:fill="auto"/>
          </w:tcPr>
          <w:p w:rsidR="006F09BE" w:rsidRPr="00CD5B97" w:rsidRDefault="006F09BE" w:rsidP="00531F94">
            <w:pPr>
              <w:tabs>
                <w:tab w:val="decimal" w:pos="1044"/>
              </w:tabs>
              <w:spacing w:line="240" w:lineRule="atLeast"/>
            </w:pPr>
          </w:p>
        </w:tc>
        <w:tc>
          <w:tcPr>
            <w:tcW w:w="1348" w:type="dxa"/>
            <w:tcBorders>
              <w:bottom w:val="nil"/>
            </w:tcBorders>
            <w:shd w:val="clear" w:color="auto" w:fill="auto"/>
          </w:tcPr>
          <w:p w:rsidR="006F09BE" w:rsidRPr="00CD5B97" w:rsidRDefault="006F09BE" w:rsidP="00531F94">
            <w:pPr>
              <w:tabs>
                <w:tab w:val="decimal" w:pos="1314"/>
              </w:tabs>
              <w:spacing w:line="240" w:lineRule="atLeast"/>
            </w:pPr>
          </w:p>
        </w:tc>
        <w:tc>
          <w:tcPr>
            <w:tcW w:w="270" w:type="dxa"/>
            <w:tcBorders>
              <w:bottom w:val="nil"/>
            </w:tcBorders>
            <w:shd w:val="clear" w:color="auto" w:fill="auto"/>
          </w:tcPr>
          <w:p w:rsidR="006F09BE" w:rsidRPr="00CD5B97" w:rsidRDefault="006F09BE" w:rsidP="00531F94">
            <w:pPr>
              <w:tabs>
                <w:tab w:val="decimal" w:pos="1264"/>
              </w:tabs>
              <w:spacing w:line="240" w:lineRule="atLeast"/>
            </w:pPr>
          </w:p>
        </w:tc>
        <w:tc>
          <w:tcPr>
            <w:tcW w:w="1188" w:type="dxa"/>
            <w:tcBorders>
              <w:bottom w:val="nil"/>
            </w:tcBorders>
            <w:shd w:val="clear" w:color="auto" w:fill="auto"/>
          </w:tcPr>
          <w:p w:rsidR="006F09BE" w:rsidRPr="00CD5B97" w:rsidRDefault="006F09BE" w:rsidP="00531F94">
            <w:pPr>
              <w:tabs>
                <w:tab w:val="decimal" w:pos="1264"/>
              </w:tabs>
              <w:spacing w:line="240" w:lineRule="atLeast"/>
            </w:pPr>
          </w:p>
        </w:tc>
        <w:tc>
          <w:tcPr>
            <w:tcW w:w="261" w:type="dxa"/>
            <w:tcBorders>
              <w:bottom w:val="nil"/>
            </w:tcBorders>
            <w:shd w:val="clear" w:color="auto" w:fill="auto"/>
          </w:tcPr>
          <w:p w:rsidR="006F09BE" w:rsidRPr="00CD5B97" w:rsidRDefault="006F09BE" w:rsidP="00531F94">
            <w:pPr>
              <w:tabs>
                <w:tab w:val="decimal" w:pos="1044"/>
              </w:tabs>
              <w:spacing w:line="240" w:lineRule="atLeast"/>
            </w:pPr>
          </w:p>
        </w:tc>
        <w:tc>
          <w:tcPr>
            <w:tcW w:w="1260" w:type="dxa"/>
            <w:tcBorders>
              <w:bottom w:val="nil"/>
            </w:tcBorders>
            <w:shd w:val="clear" w:color="auto" w:fill="auto"/>
          </w:tcPr>
          <w:p w:rsidR="006F09BE" w:rsidRPr="00CD5B97" w:rsidRDefault="006F09BE" w:rsidP="00531F94">
            <w:pPr>
              <w:tabs>
                <w:tab w:val="decimal" w:pos="1314"/>
              </w:tabs>
              <w:spacing w:line="240" w:lineRule="atLeast"/>
            </w:pPr>
          </w:p>
        </w:tc>
      </w:tr>
      <w:tr w:rsidR="00C33999" w:rsidRPr="00CD5B97" w:rsidTr="000B25E0">
        <w:trPr>
          <w:trHeight w:val="245"/>
        </w:trPr>
        <w:tc>
          <w:tcPr>
            <w:tcW w:w="1782" w:type="dxa"/>
            <w:tcBorders>
              <w:bottom w:val="nil"/>
            </w:tcBorders>
            <w:shd w:val="clear" w:color="auto" w:fill="auto"/>
          </w:tcPr>
          <w:p w:rsidR="00C33999" w:rsidRPr="00CD5B97" w:rsidRDefault="00C33999" w:rsidP="00C33999">
            <w:pPr>
              <w:spacing w:line="240" w:lineRule="atLeast"/>
              <w:jc w:val="both"/>
              <w:rPr>
                <w:b/>
                <w:bCs/>
                <w:cs/>
              </w:rPr>
            </w:pPr>
            <w:r w:rsidRPr="00CD5B97">
              <w:rPr>
                <w:b/>
                <w:bCs/>
              </w:rPr>
              <w:t>The Company</w:t>
            </w:r>
          </w:p>
        </w:tc>
        <w:tc>
          <w:tcPr>
            <w:tcW w:w="266" w:type="dxa"/>
            <w:tcBorders>
              <w:bottom w:val="nil"/>
            </w:tcBorders>
            <w:shd w:val="clear" w:color="auto" w:fill="auto"/>
          </w:tcPr>
          <w:p w:rsidR="00C33999" w:rsidRPr="00CD5B97" w:rsidRDefault="00C33999" w:rsidP="00C33999">
            <w:pPr>
              <w:spacing w:line="240" w:lineRule="atLeast"/>
              <w:ind w:right="972"/>
              <w:jc w:val="right"/>
            </w:pPr>
          </w:p>
        </w:tc>
        <w:tc>
          <w:tcPr>
            <w:tcW w:w="1255" w:type="dxa"/>
            <w:tcBorders>
              <w:bottom w:val="nil"/>
            </w:tcBorders>
            <w:shd w:val="clear" w:color="auto" w:fill="auto"/>
          </w:tcPr>
          <w:p w:rsidR="00C33999" w:rsidRPr="00CD5B97" w:rsidRDefault="00C33999" w:rsidP="00C33999">
            <w:pPr>
              <w:spacing w:line="240" w:lineRule="atLeast"/>
              <w:ind w:right="943"/>
              <w:jc w:val="right"/>
            </w:pPr>
          </w:p>
        </w:tc>
        <w:tc>
          <w:tcPr>
            <w:tcW w:w="270" w:type="dxa"/>
            <w:tcBorders>
              <w:bottom w:val="nil"/>
            </w:tcBorders>
            <w:shd w:val="clear" w:color="auto" w:fill="auto"/>
          </w:tcPr>
          <w:p w:rsidR="00C33999" w:rsidRPr="00CD5B97" w:rsidRDefault="00C33999" w:rsidP="00C33999">
            <w:pPr>
              <w:spacing w:line="240" w:lineRule="atLeast"/>
              <w:jc w:val="both"/>
            </w:pPr>
          </w:p>
        </w:tc>
        <w:tc>
          <w:tcPr>
            <w:tcW w:w="297" w:type="dxa"/>
            <w:tcBorders>
              <w:bottom w:val="nil"/>
            </w:tcBorders>
            <w:shd w:val="clear" w:color="auto" w:fill="auto"/>
          </w:tcPr>
          <w:p w:rsidR="00C33999" w:rsidRPr="00CD5B97" w:rsidRDefault="00C33999" w:rsidP="00C33999">
            <w:pPr>
              <w:tabs>
                <w:tab w:val="left" w:pos="540"/>
                <w:tab w:val="left" w:pos="1026"/>
              </w:tabs>
              <w:spacing w:line="240" w:lineRule="atLeast"/>
              <w:ind w:right="342"/>
              <w:jc w:val="right"/>
            </w:pPr>
          </w:p>
        </w:tc>
        <w:tc>
          <w:tcPr>
            <w:tcW w:w="1260" w:type="dxa"/>
            <w:tcBorders>
              <w:bottom w:val="nil"/>
            </w:tcBorders>
            <w:shd w:val="clear" w:color="auto" w:fill="auto"/>
          </w:tcPr>
          <w:p w:rsidR="00C33999" w:rsidRPr="00CD5B97" w:rsidRDefault="00C33999" w:rsidP="00C33999">
            <w:pPr>
              <w:spacing w:line="240" w:lineRule="atLeast"/>
              <w:ind w:right="158"/>
              <w:jc w:val="right"/>
              <w:rPr>
                <w:rFonts w:eastAsia="Times New Roman"/>
              </w:rPr>
            </w:pPr>
          </w:p>
        </w:tc>
        <w:tc>
          <w:tcPr>
            <w:tcW w:w="236" w:type="dxa"/>
            <w:tcBorders>
              <w:bottom w:val="nil"/>
            </w:tcBorders>
            <w:shd w:val="clear" w:color="auto" w:fill="auto"/>
          </w:tcPr>
          <w:p w:rsidR="00C33999" w:rsidRPr="00CD5B97" w:rsidRDefault="00C33999" w:rsidP="00C33999">
            <w:pPr>
              <w:tabs>
                <w:tab w:val="decimal" w:pos="1044"/>
              </w:tabs>
              <w:spacing w:line="240" w:lineRule="atLeast"/>
            </w:pPr>
          </w:p>
        </w:tc>
        <w:tc>
          <w:tcPr>
            <w:tcW w:w="1348" w:type="dxa"/>
            <w:tcBorders>
              <w:bottom w:val="nil"/>
            </w:tcBorders>
            <w:shd w:val="clear" w:color="auto" w:fill="auto"/>
          </w:tcPr>
          <w:p w:rsidR="00C33999" w:rsidRPr="00CD5B97" w:rsidRDefault="00C33999" w:rsidP="00C33999">
            <w:pPr>
              <w:tabs>
                <w:tab w:val="left" w:pos="540"/>
                <w:tab w:val="left" w:pos="1026"/>
              </w:tabs>
              <w:spacing w:line="240" w:lineRule="atLeast"/>
              <w:ind w:right="342"/>
              <w:jc w:val="right"/>
            </w:pPr>
          </w:p>
        </w:tc>
        <w:tc>
          <w:tcPr>
            <w:tcW w:w="270" w:type="dxa"/>
            <w:tcBorders>
              <w:bottom w:val="nil"/>
            </w:tcBorders>
            <w:shd w:val="clear" w:color="auto" w:fill="auto"/>
          </w:tcPr>
          <w:p w:rsidR="00C33999" w:rsidRPr="00CD5B97" w:rsidRDefault="00C33999" w:rsidP="00C33999">
            <w:pPr>
              <w:tabs>
                <w:tab w:val="left" w:pos="540"/>
                <w:tab w:val="left" w:pos="1026"/>
              </w:tabs>
              <w:spacing w:line="240" w:lineRule="atLeast"/>
              <w:ind w:right="342"/>
              <w:jc w:val="right"/>
            </w:pPr>
          </w:p>
        </w:tc>
        <w:tc>
          <w:tcPr>
            <w:tcW w:w="1188" w:type="dxa"/>
            <w:tcBorders>
              <w:bottom w:val="nil"/>
            </w:tcBorders>
            <w:shd w:val="clear" w:color="auto" w:fill="auto"/>
          </w:tcPr>
          <w:p w:rsidR="00C33999" w:rsidRPr="00CD5B97" w:rsidRDefault="00C33999" w:rsidP="00C33999">
            <w:pPr>
              <w:tabs>
                <w:tab w:val="left" w:pos="540"/>
                <w:tab w:val="left" w:pos="1026"/>
              </w:tabs>
              <w:spacing w:line="240" w:lineRule="atLeast"/>
              <w:ind w:right="342"/>
              <w:jc w:val="right"/>
            </w:pPr>
          </w:p>
        </w:tc>
        <w:tc>
          <w:tcPr>
            <w:tcW w:w="261" w:type="dxa"/>
            <w:tcBorders>
              <w:bottom w:val="nil"/>
            </w:tcBorders>
            <w:shd w:val="clear" w:color="auto" w:fill="auto"/>
          </w:tcPr>
          <w:p w:rsidR="00C33999" w:rsidRPr="00CD5B97" w:rsidRDefault="00C33999" w:rsidP="00C33999">
            <w:pPr>
              <w:tabs>
                <w:tab w:val="decimal" w:pos="1044"/>
              </w:tabs>
              <w:spacing w:line="240" w:lineRule="atLeast"/>
            </w:pPr>
          </w:p>
        </w:tc>
        <w:tc>
          <w:tcPr>
            <w:tcW w:w="1260" w:type="dxa"/>
            <w:tcBorders>
              <w:bottom w:val="nil"/>
            </w:tcBorders>
            <w:shd w:val="clear" w:color="auto" w:fill="auto"/>
          </w:tcPr>
          <w:p w:rsidR="00C33999" w:rsidRPr="00CD5B97" w:rsidRDefault="00C33999" w:rsidP="00C33999">
            <w:pPr>
              <w:tabs>
                <w:tab w:val="left" w:pos="540"/>
                <w:tab w:val="left" w:pos="1026"/>
              </w:tabs>
              <w:spacing w:line="240" w:lineRule="atLeast"/>
              <w:ind w:right="342"/>
              <w:jc w:val="right"/>
            </w:pPr>
          </w:p>
        </w:tc>
      </w:tr>
      <w:tr w:rsidR="00FF4C94" w:rsidRPr="00CD5B97" w:rsidTr="000B25E0">
        <w:trPr>
          <w:trHeight w:val="245"/>
        </w:trPr>
        <w:tc>
          <w:tcPr>
            <w:tcW w:w="1782" w:type="dxa"/>
            <w:tcBorders>
              <w:bottom w:val="nil"/>
            </w:tcBorders>
            <w:shd w:val="clear" w:color="auto" w:fill="auto"/>
          </w:tcPr>
          <w:p w:rsidR="00FF4C94" w:rsidRPr="00CD5B97" w:rsidRDefault="00FF4C94" w:rsidP="00FF4C94">
            <w:pPr>
              <w:spacing w:line="240" w:lineRule="atLeast"/>
              <w:jc w:val="both"/>
              <w:rPr>
                <w:cs/>
              </w:rPr>
            </w:pPr>
            <w:r w:rsidRPr="00CD5B97">
              <w:t>Facility  A</w:t>
            </w:r>
          </w:p>
        </w:tc>
        <w:tc>
          <w:tcPr>
            <w:tcW w:w="266" w:type="dxa"/>
            <w:tcBorders>
              <w:bottom w:val="nil"/>
            </w:tcBorders>
            <w:shd w:val="clear" w:color="auto" w:fill="auto"/>
          </w:tcPr>
          <w:p w:rsidR="00FF4C94" w:rsidRPr="00CD5B97" w:rsidRDefault="00FF4C94" w:rsidP="00FF4C94">
            <w:pPr>
              <w:spacing w:line="240" w:lineRule="atLeast"/>
              <w:ind w:right="972"/>
              <w:jc w:val="right"/>
            </w:pPr>
          </w:p>
        </w:tc>
        <w:tc>
          <w:tcPr>
            <w:tcW w:w="1255" w:type="dxa"/>
            <w:tcBorders>
              <w:bottom w:val="nil"/>
            </w:tcBorders>
            <w:shd w:val="clear" w:color="auto" w:fill="auto"/>
          </w:tcPr>
          <w:p w:rsidR="00FF4C94" w:rsidRPr="00CD5B97" w:rsidRDefault="00FF4C94" w:rsidP="00FF4C94">
            <w:pPr>
              <w:spacing w:line="240" w:lineRule="atLeast"/>
              <w:ind w:right="302"/>
              <w:jc w:val="right"/>
            </w:pPr>
            <w:r w:rsidRPr="00CD5B97">
              <w:t>30</w:t>
            </w:r>
          </w:p>
        </w:tc>
        <w:tc>
          <w:tcPr>
            <w:tcW w:w="270" w:type="dxa"/>
            <w:tcBorders>
              <w:bottom w:val="nil"/>
            </w:tcBorders>
            <w:shd w:val="clear" w:color="auto" w:fill="auto"/>
          </w:tcPr>
          <w:p w:rsidR="00FF4C94" w:rsidRPr="00CD5B97" w:rsidRDefault="00FF4C94" w:rsidP="00FF4C94">
            <w:pPr>
              <w:spacing w:line="240" w:lineRule="atLeast"/>
              <w:jc w:val="both"/>
            </w:pPr>
          </w:p>
        </w:tc>
        <w:tc>
          <w:tcPr>
            <w:tcW w:w="297"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bottom w:val="nil"/>
            </w:tcBorders>
            <w:shd w:val="clear" w:color="auto" w:fill="auto"/>
          </w:tcPr>
          <w:p w:rsidR="00FF4C94" w:rsidRPr="00CD5B97" w:rsidRDefault="00FF4C94" w:rsidP="006B25C0">
            <w:pPr>
              <w:spacing w:line="240" w:lineRule="atLeast"/>
              <w:ind w:right="158"/>
              <w:jc w:val="right"/>
              <w:rPr>
                <w:rFonts w:eastAsia="Times New Roman"/>
              </w:rPr>
            </w:pPr>
            <w:r w:rsidRPr="00CD5B97">
              <w:rPr>
                <w:rFonts w:eastAsia="Times New Roman"/>
              </w:rPr>
              <w:t>932</w:t>
            </w:r>
          </w:p>
        </w:tc>
        <w:tc>
          <w:tcPr>
            <w:tcW w:w="236"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348"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910</w:t>
            </w:r>
          </w:p>
        </w:tc>
        <w:tc>
          <w:tcPr>
            <w:tcW w:w="270"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188"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932</w:t>
            </w:r>
          </w:p>
        </w:tc>
        <w:tc>
          <w:tcPr>
            <w:tcW w:w="261"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260"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910</w:t>
            </w:r>
          </w:p>
        </w:tc>
      </w:tr>
      <w:tr w:rsidR="00FF4C94" w:rsidRPr="00CD5B97" w:rsidTr="000B25E0">
        <w:trPr>
          <w:trHeight w:val="245"/>
        </w:trPr>
        <w:tc>
          <w:tcPr>
            <w:tcW w:w="1782" w:type="dxa"/>
            <w:tcBorders>
              <w:bottom w:val="nil"/>
            </w:tcBorders>
            <w:shd w:val="clear" w:color="auto" w:fill="auto"/>
          </w:tcPr>
          <w:p w:rsidR="00FF4C94" w:rsidRPr="00CD5B97" w:rsidRDefault="00FF4C94" w:rsidP="00FF4C94">
            <w:pPr>
              <w:spacing w:line="240" w:lineRule="atLeast"/>
              <w:jc w:val="both"/>
              <w:rPr>
                <w:cs/>
              </w:rPr>
            </w:pPr>
            <w:r w:rsidRPr="00CD5B97">
              <w:t>Facility  B</w:t>
            </w:r>
            <w:r w:rsidRPr="00CD5B97">
              <w:rPr>
                <w:cs/>
              </w:rPr>
              <w:t xml:space="preserve"> </w:t>
            </w:r>
          </w:p>
        </w:tc>
        <w:tc>
          <w:tcPr>
            <w:tcW w:w="266" w:type="dxa"/>
            <w:tcBorders>
              <w:bottom w:val="nil"/>
            </w:tcBorders>
            <w:shd w:val="clear" w:color="auto" w:fill="auto"/>
          </w:tcPr>
          <w:p w:rsidR="00FF4C94" w:rsidRPr="00CD5B97" w:rsidRDefault="00FF4C94" w:rsidP="00FF4C94">
            <w:pPr>
              <w:spacing w:line="240" w:lineRule="atLeast"/>
              <w:ind w:left="-108" w:right="-94"/>
              <w:jc w:val="right"/>
            </w:pPr>
          </w:p>
        </w:tc>
        <w:tc>
          <w:tcPr>
            <w:tcW w:w="1255" w:type="dxa"/>
            <w:tcBorders>
              <w:bottom w:val="nil"/>
            </w:tcBorders>
            <w:shd w:val="clear" w:color="auto" w:fill="auto"/>
          </w:tcPr>
          <w:p w:rsidR="00FF4C94" w:rsidRPr="00CD5B97" w:rsidRDefault="00B84465" w:rsidP="00B84465">
            <w:pPr>
              <w:spacing w:line="240" w:lineRule="atLeast"/>
              <w:ind w:right="54"/>
              <w:jc w:val="right"/>
            </w:pPr>
            <w:r w:rsidRPr="00CD5B97">
              <w:rPr>
                <w:rFonts w:cstheme="minorBidi"/>
              </w:rPr>
              <w:t xml:space="preserve">2020: </w:t>
            </w:r>
            <w:r w:rsidR="00A866BA" w:rsidRPr="00CD5B97">
              <w:rPr>
                <w:rFonts w:cstheme="minorBidi"/>
              </w:rPr>
              <w:t>33</w:t>
            </w:r>
            <w:r w:rsidR="00A866BA" w:rsidRPr="00CD5B97">
              <w:t>.35</w:t>
            </w:r>
          </w:p>
          <w:p w:rsidR="00B84465" w:rsidRPr="00CD5B97" w:rsidRDefault="00B84465" w:rsidP="00B84465">
            <w:pPr>
              <w:spacing w:line="240" w:lineRule="atLeast"/>
              <w:ind w:right="-72"/>
              <w:jc w:val="center"/>
            </w:pPr>
            <w:r w:rsidRPr="00CD5B97">
              <w:t>(2019: 12.84)</w:t>
            </w:r>
          </w:p>
        </w:tc>
        <w:tc>
          <w:tcPr>
            <w:tcW w:w="270" w:type="dxa"/>
            <w:tcBorders>
              <w:bottom w:val="nil"/>
            </w:tcBorders>
            <w:shd w:val="clear" w:color="auto" w:fill="auto"/>
          </w:tcPr>
          <w:p w:rsidR="00FF4C94" w:rsidRPr="00CD5B97" w:rsidRDefault="00FF4C94" w:rsidP="00FF4C94">
            <w:pPr>
              <w:spacing w:line="240" w:lineRule="atLeast"/>
              <w:jc w:val="both"/>
            </w:pPr>
          </w:p>
        </w:tc>
        <w:tc>
          <w:tcPr>
            <w:tcW w:w="297"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bottom w:val="nil"/>
            </w:tcBorders>
            <w:shd w:val="clear" w:color="auto" w:fill="auto"/>
          </w:tcPr>
          <w:p w:rsidR="00135972" w:rsidRPr="00CD5B97" w:rsidRDefault="00135972" w:rsidP="006B25C0">
            <w:pPr>
              <w:spacing w:line="240" w:lineRule="atLeast"/>
              <w:ind w:right="158"/>
              <w:jc w:val="right"/>
              <w:rPr>
                <w:rFonts w:eastAsia="Times New Roman"/>
              </w:rPr>
            </w:pPr>
          </w:p>
          <w:p w:rsidR="00FF4C94" w:rsidRPr="00CD5B97" w:rsidRDefault="00FF4C94" w:rsidP="006B25C0">
            <w:pPr>
              <w:spacing w:line="240" w:lineRule="atLeast"/>
              <w:ind w:right="158"/>
              <w:jc w:val="right"/>
              <w:rPr>
                <w:rFonts w:eastAsia="Times New Roman"/>
              </w:rPr>
            </w:pPr>
            <w:r w:rsidRPr="00CD5B97">
              <w:rPr>
                <w:rFonts w:eastAsia="Times New Roman"/>
              </w:rPr>
              <w:t>1,036</w:t>
            </w:r>
          </w:p>
        </w:tc>
        <w:tc>
          <w:tcPr>
            <w:tcW w:w="236"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348" w:type="dxa"/>
            <w:tcBorders>
              <w:bottom w:val="nil"/>
            </w:tcBorders>
            <w:shd w:val="clear" w:color="auto" w:fill="auto"/>
          </w:tcPr>
          <w:p w:rsidR="00135972" w:rsidRPr="00CD5B97" w:rsidRDefault="00135972" w:rsidP="00FF4C94">
            <w:pPr>
              <w:spacing w:line="240" w:lineRule="atLeast"/>
              <w:ind w:right="158"/>
              <w:jc w:val="right"/>
              <w:rPr>
                <w:rFonts w:eastAsia="Times New Roman"/>
              </w:rPr>
            </w:pPr>
          </w:p>
          <w:p w:rsidR="00FF4C94" w:rsidRPr="00CD5B97" w:rsidRDefault="00FF4C94" w:rsidP="00FF4C94">
            <w:pPr>
              <w:spacing w:line="240" w:lineRule="atLeast"/>
              <w:ind w:right="158"/>
              <w:jc w:val="right"/>
              <w:rPr>
                <w:rFonts w:eastAsia="Times New Roman"/>
              </w:rPr>
            </w:pPr>
            <w:r w:rsidRPr="00CD5B97">
              <w:rPr>
                <w:rFonts w:eastAsia="Times New Roman"/>
              </w:rPr>
              <w:t>389</w:t>
            </w:r>
          </w:p>
        </w:tc>
        <w:tc>
          <w:tcPr>
            <w:tcW w:w="270"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188" w:type="dxa"/>
            <w:tcBorders>
              <w:bottom w:val="nil"/>
            </w:tcBorders>
            <w:shd w:val="clear" w:color="auto" w:fill="auto"/>
          </w:tcPr>
          <w:p w:rsidR="00135972" w:rsidRPr="00CD5B97" w:rsidRDefault="00135972" w:rsidP="00FF4C94">
            <w:pPr>
              <w:spacing w:line="240" w:lineRule="atLeast"/>
              <w:ind w:right="158"/>
              <w:jc w:val="right"/>
              <w:rPr>
                <w:rFonts w:eastAsia="Times New Roman"/>
              </w:rPr>
            </w:pPr>
          </w:p>
          <w:p w:rsidR="00FF4C94" w:rsidRPr="00CD5B97" w:rsidRDefault="00FF4C94" w:rsidP="00FF4C94">
            <w:pPr>
              <w:spacing w:line="240" w:lineRule="atLeast"/>
              <w:ind w:right="158"/>
              <w:jc w:val="right"/>
              <w:rPr>
                <w:rFonts w:eastAsia="Times New Roman"/>
              </w:rPr>
            </w:pPr>
            <w:r w:rsidRPr="00CD5B97">
              <w:rPr>
                <w:rFonts w:eastAsia="Times New Roman"/>
              </w:rPr>
              <w:t>1,036</w:t>
            </w:r>
          </w:p>
        </w:tc>
        <w:tc>
          <w:tcPr>
            <w:tcW w:w="261"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260" w:type="dxa"/>
            <w:tcBorders>
              <w:bottom w:val="nil"/>
            </w:tcBorders>
            <w:shd w:val="clear" w:color="auto" w:fill="auto"/>
          </w:tcPr>
          <w:p w:rsidR="00135972" w:rsidRPr="00CD5B97" w:rsidRDefault="00135972" w:rsidP="00FF4C94">
            <w:pPr>
              <w:spacing w:line="240" w:lineRule="atLeast"/>
              <w:ind w:right="158"/>
              <w:jc w:val="right"/>
              <w:rPr>
                <w:rFonts w:eastAsia="Times New Roman"/>
              </w:rPr>
            </w:pPr>
          </w:p>
          <w:p w:rsidR="00FF4C94" w:rsidRPr="00CD5B97" w:rsidRDefault="00FF4C94" w:rsidP="00FF4C94">
            <w:pPr>
              <w:spacing w:line="240" w:lineRule="atLeast"/>
              <w:ind w:right="158"/>
              <w:jc w:val="right"/>
              <w:rPr>
                <w:rFonts w:eastAsia="Times New Roman"/>
              </w:rPr>
            </w:pPr>
            <w:r w:rsidRPr="00CD5B97">
              <w:rPr>
                <w:rFonts w:eastAsia="Times New Roman"/>
              </w:rPr>
              <w:t>389</w:t>
            </w:r>
          </w:p>
        </w:tc>
      </w:tr>
      <w:tr w:rsidR="00FF4C94" w:rsidRPr="00CD5B97" w:rsidTr="000B25E0">
        <w:trPr>
          <w:trHeight w:val="245"/>
        </w:trPr>
        <w:tc>
          <w:tcPr>
            <w:tcW w:w="1782" w:type="dxa"/>
            <w:tcBorders>
              <w:bottom w:val="nil"/>
            </w:tcBorders>
            <w:shd w:val="clear" w:color="auto" w:fill="auto"/>
          </w:tcPr>
          <w:p w:rsidR="00FF4C94" w:rsidRPr="00CD5B97" w:rsidRDefault="00FF4C94" w:rsidP="00FF4C94">
            <w:pPr>
              <w:spacing w:line="240" w:lineRule="atLeast"/>
              <w:jc w:val="both"/>
              <w:rPr>
                <w:cs/>
              </w:rPr>
            </w:pPr>
            <w:r w:rsidRPr="00CD5B97">
              <w:t>Facility  C</w:t>
            </w:r>
          </w:p>
        </w:tc>
        <w:tc>
          <w:tcPr>
            <w:tcW w:w="266" w:type="dxa"/>
            <w:tcBorders>
              <w:bottom w:val="nil"/>
            </w:tcBorders>
            <w:shd w:val="clear" w:color="auto" w:fill="auto"/>
          </w:tcPr>
          <w:p w:rsidR="00FF4C94" w:rsidRPr="00CD5B97" w:rsidRDefault="00FF4C94" w:rsidP="00FF4C94">
            <w:pPr>
              <w:spacing w:line="240" w:lineRule="atLeast"/>
              <w:ind w:right="972"/>
              <w:jc w:val="right"/>
            </w:pPr>
          </w:p>
        </w:tc>
        <w:tc>
          <w:tcPr>
            <w:tcW w:w="1255" w:type="dxa"/>
            <w:tcBorders>
              <w:bottom w:val="nil"/>
            </w:tcBorders>
            <w:shd w:val="clear" w:color="auto" w:fill="auto"/>
          </w:tcPr>
          <w:p w:rsidR="00FF4C94" w:rsidRPr="00CD5B97" w:rsidRDefault="00FF4C94" w:rsidP="00FF4C94">
            <w:pPr>
              <w:spacing w:line="240" w:lineRule="atLeast"/>
              <w:ind w:right="302"/>
              <w:jc w:val="right"/>
            </w:pPr>
            <w:r w:rsidRPr="00CD5B97">
              <w:t>14.10</w:t>
            </w:r>
          </w:p>
        </w:tc>
        <w:tc>
          <w:tcPr>
            <w:tcW w:w="270" w:type="dxa"/>
            <w:tcBorders>
              <w:bottom w:val="nil"/>
            </w:tcBorders>
            <w:shd w:val="clear" w:color="auto" w:fill="auto"/>
          </w:tcPr>
          <w:p w:rsidR="00FF4C94" w:rsidRPr="00CD5B97" w:rsidRDefault="00FF4C94" w:rsidP="00FF4C94">
            <w:pPr>
              <w:spacing w:line="240" w:lineRule="atLeast"/>
              <w:jc w:val="both"/>
            </w:pPr>
          </w:p>
        </w:tc>
        <w:tc>
          <w:tcPr>
            <w:tcW w:w="297"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bottom w:val="nil"/>
            </w:tcBorders>
            <w:shd w:val="clear" w:color="auto" w:fill="auto"/>
          </w:tcPr>
          <w:p w:rsidR="00FF4C94" w:rsidRPr="00CD5B97" w:rsidRDefault="00FF4C94" w:rsidP="006B25C0">
            <w:pPr>
              <w:spacing w:line="240" w:lineRule="atLeast"/>
              <w:ind w:right="158"/>
              <w:jc w:val="right"/>
              <w:rPr>
                <w:rFonts w:eastAsia="Times New Roman"/>
              </w:rPr>
            </w:pPr>
            <w:r w:rsidRPr="00CD5B97">
              <w:rPr>
                <w:rFonts w:eastAsia="Times New Roman"/>
              </w:rPr>
              <w:t>438</w:t>
            </w:r>
          </w:p>
        </w:tc>
        <w:tc>
          <w:tcPr>
            <w:tcW w:w="236"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348"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428</w:t>
            </w:r>
          </w:p>
        </w:tc>
        <w:tc>
          <w:tcPr>
            <w:tcW w:w="270"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p>
        </w:tc>
        <w:tc>
          <w:tcPr>
            <w:tcW w:w="1188"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438</w:t>
            </w:r>
          </w:p>
        </w:tc>
        <w:tc>
          <w:tcPr>
            <w:tcW w:w="261" w:type="dxa"/>
            <w:tcBorders>
              <w:bottom w:val="nil"/>
            </w:tcBorders>
            <w:shd w:val="clear" w:color="auto" w:fill="auto"/>
          </w:tcPr>
          <w:p w:rsidR="00FF4C94" w:rsidRPr="00CD5B97" w:rsidRDefault="00FF4C94" w:rsidP="00FF4C94">
            <w:pPr>
              <w:spacing w:line="240" w:lineRule="atLeast"/>
              <w:ind w:right="158"/>
              <w:rPr>
                <w:rFonts w:eastAsia="Times New Roman"/>
              </w:rPr>
            </w:pPr>
          </w:p>
        </w:tc>
        <w:tc>
          <w:tcPr>
            <w:tcW w:w="1260" w:type="dxa"/>
            <w:tcBorders>
              <w:bottom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428</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rPr>
                <w:cs/>
              </w:rPr>
            </w:pPr>
            <w:r w:rsidRPr="00CD5B97">
              <w:t>GS Security</w:t>
            </w:r>
            <w:r w:rsidRPr="00CD5B97">
              <w:rPr>
                <w:cs/>
              </w:rPr>
              <w:t xml:space="preserve"> </w:t>
            </w:r>
          </w:p>
        </w:tc>
        <w:tc>
          <w:tcPr>
            <w:tcW w:w="266" w:type="dxa"/>
            <w:tcBorders>
              <w:bottom w:val="nil"/>
            </w:tcBorders>
            <w:shd w:val="clear" w:color="auto" w:fill="auto"/>
          </w:tcPr>
          <w:p w:rsidR="006B25C0" w:rsidRPr="00CD5B97" w:rsidRDefault="006B25C0" w:rsidP="006B25C0">
            <w:pPr>
              <w:spacing w:line="240" w:lineRule="atLeast"/>
              <w:ind w:right="972"/>
              <w:jc w:val="right"/>
            </w:pPr>
          </w:p>
        </w:tc>
        <w:tc>
          <w:tcPr>
            <w:tcW w:w="1255" w:type="dxa"/>
            <w:tcBorders>
              <w:bottom w:val="nil"/>
            </w:tcBorders>
            <w:shd w:val="clear" w:color="auto" w:fill="auto"/>
          </w:tcPr>
          <w:p w:rsidR="006B25C0" w:rsidRPr="00CD5B97" w:rsidRDefault="006B25C0" w:rsidP="006B25C0">
            <w:pPr>
              <w:spacing w:line="240" w:lineRule="atLeast"/>
              <w:ind w:right="27"/>
              <w:jc w:val="center"/>
            </w:pPr>
            <w:r w:rsidRPr="00CD5B97">
              <w:t>-</w:t>
            </w: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center"/>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c>
          <w:tcPr>
            <w:tcW w:w="27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313</w:t>
            </w:r>
          </w:p>
        </w:tc>
        <w:tc>
          <w:tcPr>
            <w:tcW w:w="261"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313</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pPr>
            <w:r w:rsidRPr="00CD5B97">
              <w:t>ACO I</w:t>
            </w:r>
          </w:p>
        </w:tc>
        <w:tc>
          <w:tcPr>
            <w:tcW w:w="266" w:type="dxa"/>
            <w:tcBorders>
              <w:bottom w:val="nil"/>
            </w:tcBorders>
            <w:shd w:val="clear" w:color="auto" w:fill="auto"/>
          </w:tcPr>
          <w:p w:rsidR="006B25C0" w:rsidRPr="00CD5B97" w:rsidRDefault="006B25C0" w:rsidP="006B25C0">
            <w:pPr>
              <w:spacing w:line="240" w:lineRule="atLeast"/>
              <w:ind w:right="972"/>
              <w:jc w:val="right"/>
            </w:pPr>
          </w:p>
        </w:tc>
        <w:tc>
          <w:tcPr>
            <w:tcW w:w="1255" w:type="dxa"/>
            <w:tcBorders>
              <w:bottom w:val="nil"/>
            </w:tcBorders>
            <w:shd w:val="clear" w:color="auto" w:fill="auto"/>
          </w:tcPr>
          <w:p w:rsidR="006B25C0" w:rsidRPr="00CD5B97" w:rsidRDefault="006B25C0" w:rsidP="006B25C0">
            <w:pPr>
              <w:spacing w:line="240" w:lineRule="atLeast"/>
              <w:ind w:right="27"/>
              <w:jc w:val="center"/>
            </w:pPr>
            <w:r w:rsidRPr="00CD5B97">
              <w:t>-</w:t>
            </w: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314</w:t>
            </w: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314</w:t>
            </w:r>
          </w:p>
        </w:tc>
        <w:tc>
          <w:tcPr>
            <w:tcW w:w="27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314</w:t>
            </w:r>
          </w:p>
        </w:tc>
        <w:tc>
          <w:tcPr>
            <w:tcW w:w="261"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314</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rPr>
                <w:b/>
                <w:bCs/>
                <w:cs/>
              </w:rPr>
            </w:pPr>
          </w:p>
        </w:tc>
        <w:tc>
          <w:tcPr>
            <w:tcW w:w="266" w:type="dxa"/>
            <w:tcBorders>
              <w:bottom w:val="nil"/>
            </w:tcBorders>
            <w:shd w:val="clear" w:color="auto" w:fill="auto"/>
          </w:tcPr>
          <w:p w:rsidR="006B25C0" w:rsidRPr="00CD5B97" w:rsidRDefault="006B25C0" w:rsidP="006B25C0">
            <w:pPr>
              <w:spacing w:line="240" w:lineRule="atLeast"/>
              <w:ind w:right="972"/>
              <w:jc w:val="right"/>
            </w:pPr>
          </w:p>
        </w:tc>
        <w:tc>
          <w:tcPr>
            <w:tcW w:w="1255" w:type="dxa"/>
            <w:tcBorders>
              <w:bottom w:val="nil"/>
            </w:tcBorders>
            <w:shd w:val="clear" w:color="auto" w:fill="auto"/>
          </w:tcPr>
          <w:p w:rsidR="006B25C0" w:rsidRPr="00CD5B97" w:rsidRDefault="006B25C0" w:rsidP="006B25C0">
            <w:pPr>
              <w:spacing w:line="240" w:lineRule="atLeast"/>
              <w:ind w:right="302"/>
              <w:jc w:val="right"/>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7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61"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rPr>
                <w:b/>
                <w:bCs/>
                <w:cs/>
              </w:rPr>
            </w:pPr>
            <w:r w:rsidRPr="00CD5B97">
              <w:rPr>
                <w:b/>
                <w:bCs/>
              </w:rPr>
              <w:t>G J Steel</w:t>
            </w:r>
          </w:p>
        </w:tc>
        <w:tc>
          <w:tcPr>
            <w:tcW w:w="266" w:type="dxa"/>
            <w:tcBorders>
              <w:bottom w:val="nil"/>
            </w:tcBorders>
            <w:shd w:val="clear" w:color="auto" w:fill="auto"/>
          </w:tcPr>
          <w:p w:rsidR="006B25C0" w:rsidRPr="00CD5B97" w:rsidRDefault="006B25C0" w:rsidP="006B25C0">
            <w:pPr>
              <w:spacing w:line="240" w:lineRule="atLeast"/>
              <w:ind w:right="972"/>
              <w:jc w:val="right"/>
            </w:pPr>
          </w:p>
        </w:tc>
        <w:tc>
          <w:tcPr>
            <w:tcW w:w="1255" w:type="dxa"/>
            <w:tcBorders>
              <w:bottom w:val="nil"/>
            </w:tcBorders>
            <w:shd w:val="clear" w:color="auto" w:fill="auto"/>
          </w:tcPr>
          <w:p w:rsidR="006B25C0" w:rsidRPr="00CD5B97" w:rsidRDefault="006B25C0" w:rsidP="006B25C0">
            <w:pPr>
              <w:spacing w:line="240" w:lineRule="atLeast"/>
              <w:ind w:right="302"/>
              <w:jc w:val="right"/>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7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261"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rPr>
                <w:cs/>
              </w:rPr>
            </w:pPr>
            <w:r w:rsidRPr="00CD5B97">
              <w:t>First loan facility</w:t>
            </w:r>
          </w:p>
        </w:tc>
        <w:tc>
          <w:tcPr>
            <w:tcW w:w="266" w:type="dxa"/>
            <w:tcBorders>
              <w:bottom w:val="nil"/>
            </w:tcBorders>
            <w:shd w:val="clear" w:color="auto" w:fill="auto"/>
          </w:tcPr>
          <w:p w:rsidR="006B25C0" w:rsidRPr="00CD5B97" w:rsidRDefault="006B25C0" w:rsidP="006B25C0">
            <w:pPr>
              <w:spacing w:line="240" w:lineRule="atLeast"/>
              <w:ind w:right="972"/>
              <w:jc w:val="right"/>
            </w:pPr>
          </w:p>
        </w:tc>
        <w:tc>
          <w:tcPr>
            <w:tcW w:w="1255" w:type="dxa"/>
            <w:tcBorders>
              <w:bottom w:val="nil"/>
            </w:tcBorders>
            <w:shd w:val="clear" w:color="auto" w:fill="auto"/>
          </w:tcPr>
          <w:p w:rsidR="006B25C0" w:rsidRPr="00CD5B97" w:rsidRDefault="006B25C0" w:rsidP="006B25C0">
            <w:pPr>
              <w:spacing w:line="240" w:lineRule="atLeast"/>
              <w:ind w:right="302"/>
              <w:jc w:val="right"/>
            </w:pPr>
            <w:r w:rsidRPr="00CD5B97">
              <w:t>30</w:t>
            </w: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932</w:t>
            </w: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910</w:t>
            </w:r>
          </w:p>
        </w:tc>
        <w:tc>
          <w:tcPr>
            <w:tcW w:w="270" w:type="dxa"/>
            <w:tcBorders>
              <w:bottom w:val="nil"/>
            </w:tcBorders>
            <w:shd w:val="clear" w:color="auto" w:fill="auto"/>
          </w:tcPr>
          <w:p w:rsidR="006B25C0" w:rsidRPr="00CD5B97" w:rsidRDefault="006B25C0" w:rsidP="006B25C0">
            <w:pPr>
              <w:tabs>
                <w:tab w:val="left" w:pos="540"/>
                <w:tab w:val="left" w:pos="1026"/>
              </w:tabs>
              <w:spacing w:line="240" w:lineRule="atLeast"/>
              <w:ind w:right="342"/>
              <w:jc w:val="right"/>
            </w:pPr>
          </w:p>
        </w:tc>
        <w:tc>
          <w:tcPr>
            <w:tcW w:w="1188"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c>
          <w:tcPr>
            <w:tcW w:w="261" w:type="dxa"/>
            <w:tcBorders>
              <w:bottom w:val="nil"/>
            </w:tcBorders>
            <w:shd w:val="clear" w:color="auto" w:fill="auto"/>
          </w:tcPr>
          <w:p w:rsidR="006B25C0" w:rsidRPr="00CD5B97" w:rsidRDefault="006B25C0" w:rsidP="006B25C0">
            <w:pPr>
              <w:tabs>
                <w:tab w:val="decimal" w:pos="1044"/>
              </w:tabs>
              <w:spacing w:line="240" w:lineRule="atLeast"/>
            </w:pPr>
          </w:p>
        </w:tc>
        <w:tc>
          <w:tcPr>
            <w:tcW w:w="1260"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jc w:val="both"/>
              <w:rPr>
                <w:cs/>
              </w:rPr>
            </w:pPr>
            <w:r w:rsidRPr="00CD5B97">
              <w:t>Second loan facility</w:t>
            </w:r>
          </w:p>
        </w:tc>
        <w:tc>
          <w:tcPr>
            <w:tcW w:w="266" w:type="dxa"/>
            <w:tcBorders>
              <w:bottom w:val="nil"/>
            </w:tcBorders>
            <w:shd w:val="clear" w:color="auto" w:fill="auto"/>
          </w:tcPr>
          <w:p w:rsidR="006B25C0" w:rsidRPr="00CD5B97" w:rsidRDefault="006B25C0" w:rsidP="006B25C0">
            <w:pPr>
              <w:spacing w:line="240" w:lineRule="atLeast"/>
              <w:ind w:left="-108" w:right="-94"/>
              <w:jc w:val="right"/>
            </w:pPr>
          </w:p>
        </w:tc>
        <w:tc>
          <w:tcPr>
            <w:tcW w:w="1255" w:type="dxa"/>
            <w:tcBorders>
              <w:bottom w:val="nil"/>
            </w:tcBorders>
            <w:shd w:val="clear" w:color="auto" w:fill="auto"/>
          </w:tcPr>
          <w:p w:rsidR="006B25C0" w:rsidRPr="00CD5B97" w:rsidRDefault="006B25C0" w:rsidP="006B25C0">
            <w:pPr>
              <w:spacing w:line="240" w:lineRule="atLeast"/>
              <w:ind w:right="302"/>
              <w:jc w:val="right"/>
            </w:pPr>
            <w:r w:rsidRPr="00CD5B97">
              <w:t>5</w:t>
            </w: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155</w:t>
            </w:r>
          </w:p>
        </w:tc>
        <w:tc>
          <w:tcPr>
            <w:tcW w:w="236" w:type="dxa"/>
            <w:tcBorders>
              <w:bottom w:val="nil"/>
            </w:tcBorders>
            <w:shd w:val="clear" w:color="auto" w:fill="auto"/>
          </w:tcPr>
          <w:p w:rsidR="006B25C0" w:rsidRPr="00CD5B97" w:rsidRDefault="006B25C0" w:rsidP="006B25C0">
            <w:pPr>
              <w:spacing w:line="240" w:lineRule="atLeast"/>
              <w:ind w:right="158"/>
              <w:rPr>
                <w:rFonts w:eastAsia="Times New Roman"/>
              </w:rPr>
            </w:pPr>
          </w:p>
        </w:tc>
        <w:tc>
          <w:tcPr>
            <w:tcW w:w="1348"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152</w:t>
            </w:r>
          </w:p>
        </w:tc>
        <w:tc>
          <w:tcPr>
            <w:tcW w:w="270" w:type="dxa"/>
            <w:tcBorders>
              <w:bottom w:val="nil"/>
            </w:tcBorders>
            <w:shd w:val="clear" w:color="auto" w:fill="auto"/>
          </w:tcPr>
          <w:p w:rsidR="006B25C0" w:rsidRPr="00CD5B97" w:rsidRDefault="006B25C0" w:rsidP="006B25C0">
            <w:pPr>
              <w:tabs>
                <w:tab w:val="left" w:pos="540"/>
                <w:tab w:val="left" w:pos="1026"/>
              </w:tabs>
              <w:spacing w:line="240" w:lineRule="atLeast"/>
              <w:ind w:right="342"/>
              <w:jc w:val="right"/>
            </w:pPr>
          </w:p>
        </w:tc>
        <w:tc>
          <w:tcPr>
            <w:tcW w:w="1188"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c>
          <w:tcPr>
            <w:tcW w:w="261" w:type="dxa"/>
            <w:tcBorders>
              <w:bottom w:val="nil"/>
            </w:tcBorders>
            <w:shd w:val="clear" w:color="auto" w:fill="auto"/>
          </w:tcPr>
          <w:p w:rsidR="006B25C0" w:rsidRPr="00CD5B97" w:rsidRDefault="006B25C0" w:rsidP="006B25C0">
            <w:pPr>
              <w:tabs>
                <w:tab w:val="decimal" w:pos="1044"/>
              </w:tabs>
              <w:spacing w:line="240" w:lineRule="atLeast"/>
            </w:pPr>
          </w:p>
        </w:tc>
        <w:tc>
          <w:tcPr>
            <w:tcW w:w="1260" w:type="dxa"/>
            <w:tcBorders>
              <w:bottom w:val="nil"/>
            </w:tcBorders>
            <w:shd w:val="clear" w:color="auto" w:fill="auto"/>
          </w:tcPr>
          <w:p w:rsidR="006B25C0" w:rsidRPr="00CD5B97" w:rsidRDefault="006B25C0" w:rsidP="006B25C0">
            <w:pPr>
              <w:spacing w:line="240" w:lineRule="atLeast"/>
              <w:ind w:right="158"/>
              <w:jc w:val="center"/>
              <w:rPr>
                <w:rFonts w:eastAsia="Times New Roman"/>
                <w:cs/>
              </w:rPr>
            </w:pPr>
            <w:r w:rsidRPr="00CD5B97">
              <w:rPr>
                <w:rFonts w:eastAsia="Times New Roman"/>
              </w:rPr>
              <w:t xml:space="preserve">         -</w:t>
            </w:r>
          </w:p>
        </w:tc>
      </w:tr>
      <w:tr w:rsidR="006B25C0" w:rsidRPr="00CD5B97" w:rsidTr="0010722D">
        <w:trPr>
          <w:trHeight w:val="245"/>
        </w:trPr>
        <w:tc>
          <w:tcPr>
            <w:tcW w:w="1782" w:type="dxa"/>
            <w:tcBorders>
              <w:bottom w:val="nil"/>
            </w:tcBorders>
            <w:shd w:val="clear" w:color="auto" w:fill="auto"/>
          </w:tcPr>
          <w:p w:rsidR="006B25C0" w:rsidRPr="00CD5B97" w:rsidRDefault="006B25C0" w:rsidP="006B25C0">
            <w:pPr>
              <w:spacing w:line="240" w:lineRule="atLeast"/>
              <w:ind w:right="-108"/>
              <w:jc w:val="both"/>
            </w:pPr>
            <w:r w:rsidRPr="00CD5B97">
              <w:t>Total</w:t>
            </w:r>
          </w:p>
        </w:tc>
        <w:tc>
          <w:tcPr>
            <w:tcW w:w="266"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1255"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3,807</w:t>
            </w:r>
          </w:p>
        </w:tc>
        <w:tc>
          <w:tcPr>
            <w:tcW w:w="236"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3,103</w:t>
            </w:r>
          </w:p>
        </w:tc>
        <w:tc>
          <w:tcPr>
            <w:tcW w:w="27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3,033</w:t>
            </w:r>
          </w:p>
        </w:tc>
        <w:tc>
          <w:tcPr>
            <w:tcW w:w="261"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2,354</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ind w:right="-108"/>
              <w:jc w:val="both"/>
            </w:pPr>
          </w:p>
        </w:tc>
        <w:tc>
          <w:tcPr>
            <w:tcW w:w="266"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1255"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p>
        </w:tc>
        <w:tc>
          <w:tcPr>
            <w:tcW w:w="236"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p>
        </w:tc>
        <w:tc>
          <w:tcPr>
            <w:tcW w:w="27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p>
        </w:tc>
        <w:tc>
          <w:tcPr>
            <w:tcW w:w="261"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ind w:right="-144"/>
            </w:pPr>
            <w:r w:rsidRPr="00CD5B97">
              <w:t>Short-term borrowings</w:t>
            </w:r>
          </w:p>
        </w:tc>
        <w:tc>
          <w:tcPr>
            <w:tcW w:w="266"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1255"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1,474</w:t>
            </w:r>
          </w:p>
        </w:tc>
        <w:tc>
          <w:tcPr>
            <w:tcW w:w="236" w:type="dxa"/>
            <w:tcBorders>
              <w:top w:val="nil"/>
              <w:bottom w:val="nil"/>
            </w:tcBorders>
            <w:shd w:val="clear" w:color="auto" w:fill="auto"/>
          </w:tcPr>
          <w:p w:rsidR="006B25C0" w:rsidRPr="00CD5B97" w:rsidRDefault="006B25C0" w:rsidP="006B25C0">
            <w:pPr>
              <w:spacing w:line="240" w:lineRule="atLeast"/>
              <w:rPr>
                <w:rFonts w:eastAsia="Times New Roman"/>
              </w:rPr>
            </w:pPr>
          </w:p>
        </w:tc>
        <w:tc>
          <w:tcPr>
            <w:tcW w:w="1348"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817</w:t>
            </w:r>
          </w:p>
        </w:tc>
        <w:tc>
          <w:tcPr>
            <w:tcW w:w="27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1,787</w:t>
            </w:r>
          </w:p>
        </w:tc>
        <w:tc>
          <w:tcPr>
            <w:tcW w:w="261"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nil"/>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1,130</w:t>
            </w:r>
          </w:p>
        </w:tc>
      </w:tr>
      <w:tr w:rsidR="006B25C0" w:rsidRPr="00CD5B97" w:rsidTr="000B25E0">
        <w:trPr>
          <w:trHeight w:val="245"/>
        </w:trPr>
        <w:tc>
          <w:tcPr>
            <w:tcW w:w="1782" w:type="dxa"/>
            <w:tcBorders>
              <w:bottom w:val="nil"/>
            </w:tcBorders>
            <w:shd w:val="clear" w:color="auto" w:fill="auto"/>
          </w:tcPr>
          <w:p w:rsidR="006B25C0" w:rsidRPr="00CD5B97" w:rsidRDefault="006B25C0" w:rsidP="006B25C0">
            <w:pPr>
              <w:spacing w:line="240" w:lineRule="atLeast"/>
              <w:ind w:right="-144"/>
            </w:pPr>
            <w:r w:rsidRPr="00CD5B97">
              <w:t>Long-term borrowings</w:t>
            </w:r>
          </w:p>
        </w:tc>
        <w:tc>
          <w:tcPr>
            <w:tcW w:w="266"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1255"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2,333</w:t>
            </w:r>
          </w:p>
        </w:tc>
        <w:tc>
          <w:tcPr>
            <w:tcW w:w="236" w:type="dxa"/>
            <w:tcBorders>
              <w:top w:val="nil"/>
              <w:bottom w:val="nil"/>
            </w:tcBorders>
            <w:shd w:val="clear" w:color="auto" w:fill="auto"/>
          </w:tcPr>
          <w:p w:rsidR="006B25C0" w:rsidRPr="00CD5B97" w:rsidRDefault="006B25C0" w:rsidP="006B25C0">
            <w:pPr>
              <w:spacing w:line="240" w:lineRule="atLeast"/>
              <w:rPr>
                <w:rFonts w:eastAsia="Times New Roman"/>
              </w:rPr>
            </w:pPr>
          </w:p>
        </w:tc>
        <w:tc>
          <w:tcPr>
            <w:tcW w:w="1348" w:type="dxa"/>
            <w:tcBorders>
              <w:top w:val="nil"/>
              <w:bottom w:val="sing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2,286</w:t>
            </w:r>
          </w:p>
        </w:tc>
        <w:tc>
          <w:tcPr>
            <w:tcW w:w="27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1,246</w:t>
            </w:r>
          </w:p>
        </w:tc>
        <w:tc>
          <w:tcPr>
            <w:tcW w:w="261"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sing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1,224</w:t>
            </w:r>
          </w:p>
        </w:tc>
      </w:tr>
      <w:tr w:rsidR="006B25C0" w:rsidRPr="00CD5B97" w:rsidTr="0010722D">
        <w:trPr>
          <w:trHeight w:val="245"/>
        </w:trPr>
        <w:tc>
          <w:tcPr>
            <w:tcW w:w="1782" w:type="dxa"/>
            <w:tcBorders>
              <w:bottom w:val="nil"/>
            </w:tcBorders>
            <w:shd w:val="clear" w:color="auto" w:fill="auto"/>
          </w:tcPr>
          <w:p w:rsidR="006B25C0" w:rsidRPr="00CD5B97" w:rsidRDefault="006B25C0" w:rsidP="006B25C0">
            <w:pPr>
              <w:spacing w:line="240" w:lineRule="atLeast"/>
              <w:ind w:right="-108"/>
              <w:jc w:val="both"/>
            </w:pPr>
            <w:r w:rsidRPr="00CD5B97">
              <w:t>Total</w:t>
            </w:r>
          </w:p>
        </w:tc>
        <w:tc>
          <w:tcPr>
            <w:tcW w:w="266"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1255" w:type="dxa"/>
            <w:tcBorders>
              <w:bottom w:val="nil"/>
            </w:tcBorders>
            <w:shd w:val="clear" w:color="auto" w:fill="auto"/>
          </w:tcPr>
          <w:p w:rsidR="006B25C0" w:rsidRPr="00CD5B97" w:rsidRDefault="006B25C0" w:rsidP="006B25C0">
            <w:pPr>
              <w:tabs>
                <w:tab w:val="left" w:pos="360"/>
              </w:tabs>
              <w:spacing w:line="240" w:lineRule="atLeast"/>
              <w:jc w:val="center"/>
              <w:rPr>
                <w:b/>
                <w:bCs/>
                <w:i/>
                <w:iCs/>
              </w:rPr>
            </w:pPr>
          </w:p>
        </w:tc>
        <w:tc>
          <w:tcPr>
            <w:tcW w:w="270" w:type="dxa"/>
            <w:tcBorders>
              <w:bottom w:val="nil"/>
            </w:tcBorders>
            <w:shd w:val="clear" w:color="auto" w:fill="auto"/>
          </w:tcPr>
          <w:p w:rsidR="006B25C0" w:rsidRPr="00CD5B97" w:rsidRDefault="006B25C0" w:rsidP="006B25C0">
            <w:pPr>
              <w:spacing w:line="240" w:lineRule="atLeast"/>
              <w:jc w:val="both"/>
            </w:pPr>
          </w:p>
        </w:tc>
        <w:tc>
          <w:tcPr>
            <w:tcW w:w="297" w:type="dxa"/>
            <w:tcBorders>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260" w:type="dxa"/>
            <w:tcBorders>
              <w:top w:val="nil"/>
              <w:bottom w:val="double" w:sz="4" w:space="0" w:color="auto"/>
            </w:tcBorders>
            <w:shd w:val="clear" w:color="auto" w:fill="auto"/>
          </w:tcPr>
          <w:p w:rsidR="006B25C0" w:rsidRPr="00CD5B97" w:rsidRDefault="006B25C0" w:rsidP="006B25C0">
            <w:pPr>
              <w:spacing w:line="240" w:lineRule="atLeast"/>
              <w:ind w:right="158"/>
              <w:jc w:val="right"/>
              <w:rPr>
                <w:rFonts w:eastAsia="Times New Roman"/>
              </w:rPr>
            </w:pPr>
            <w:r w:rsidRPr="00CD5B97">
              <w:rPr>
                <w:rFonts w:eastAsia="Times New Roman"/>
              </w:rPr>
              <w:t>3,807</w:t>
            </w:r>
          </w:p>
        </w:tc>
        <w:tc>
          <w:tcPr>
            <w:tcW w:w="236"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3,103</w:t>
            </w:r>
          </w:p>
        </w:tc>
        <w:tc>
          <w:tcPr>
            <w:tcW w:w="270" w:type="dxa"/>
            <w:tcBorders>
              <w:top w:val="nil"/>
              <w:bottom w:val="nil"/>
            </w:tcBorders>
            <w:shd w:val="clear" w:color="auto" w:fill="auto"/>
          </w:tcPr>
          <w:p w:rsidR="006B25C0" w:rsidRPr="00CD5B97" w:rsidRDefault="006B25C0" w:rsidP="006B25C0">
            <w:pPr>
              <w:spacing w:line="240" w:lineRule="atLeast"/>
              <w:ind w:right="158"/>
              <w:jc w:val="right"/>
              <w:rPr>
                <w:rFonts w:eastAsia="Times New Roman"/>
              </w:rPr>
            </w:pPr>
          </w:p>
        </w:tc>
        <w:tc>
          <w:tcPr>
            <w:tcW w:w="1188" w:type="dxa"/>
            <w:tcBorders>
              <w:top w:val="nil"/>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3,033</w:t>
            </w:r>
          </w:p>
        </w:tc>
        <w:tc>
          <w:tcPr>
            <w:tcW w:w="261" w:type="dxa"/>
            <w:tcBorders>
              <w:top w:val="nil"/>
              <w:bottom w:val="nil"/>
            </w:tcBorders>
            <w:shd w:val="clear" w:color="auto" w:fill="auto"/>
            <w:vAlign w:val="bottom"/>
          </w:tcPr>
          <w:p w:rsidR="006B25C0" w:rsidRPr="00CD5B97" w:rsidRDefault="006B25C0" w:rsidP="006B25C0">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vAlign w:val="bottom"/>
          </w:tcPr>
          <w:p w:rsidR="006B25C0" w:rsidRPr="00CD5B97" w:rsidRDefault="006B25C0" w:rsidP="006B25C0">
            <w:pPr>
              <w:spacing w:line="240" w:lineRule="atLeast"/>
              <w:ind w:right="158"/>
              <w:jc w:val="right"/>
              <w:rPr>
                <w:rFonts w:eastAsia="Times New Roman"/>
              </w:rPr>
            </w:pPr>
            <w:r w:rsidRPr="00CD5B97">
              <w:rPr>
                <w:rFonts w:eastAsia="Times New Roman"/>
              </w:rPr>
              <w:t>2,354</w:t>
            </w:r>
          </w:p>
        </w:tc>
      </w:tr>
    </w:tbl>
    <w:p w:rsidR="006F09BE" w:rsidRPr="00CD5B97" w:rsidRDefault="006F09BE" w:rsidP="000B25E0">
      <w:pPr>
        <w:tabs>
          <w:tab w:val="left" w:pos="540"/>
        </w:tabs>
        <w:spacing w:line="240" w:lineRule="atLeast"/>
        <w:jc w:val="thaiDistribute"/>
      </w:pPr>
    </w:p>
    <w:p w:rsidR="00AD731A" w:rsidRPr="00CD5B97" w:rsidRDefault="00AD731A" w:rsidP="000B25E0">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31F94" w:rsidRPr="00CD5B97" w:rsidTr="000B25E0">
        <w:trPr>
          <w:trHeight w:val="245"/>
        </w:trPr>
        <w:tc>
          <w:tcPr>
            <w:tcW w:w="3852" w:type="dxa"/>
          </w:tcPr>
          <w:p w:rsidR="00531F94" w:rsidRPr="00CD5B97" w:rsidRDefault="00531F94" w:rsidP="002125B4">
            <w:pPr>
              <w:pStyle w:val="Heading7"/>
              <w:spacing w:line="240" w:lineRule="atLeast"/>
            </w:pPr>
          </w:p>
        </w:tc>
        <w:tc>
          <w:tcPr>
            <w:tcW w:w="5850" w:type="dxa"/>
            <w:gridSpan w:val="7"/>
            <w:tcBorders>
              <w:left w:val="nil"/>
              <w:bottom w:val="single" w:sz="4" w:space="0" w:color="auto"/>
              <w:right w:val="nil"/>
            </w:tcBorders>
          </w:tcPr>
          <w:p w:rsidR="00531F94" w:rsidRPr="00CD5B97" w:rsidRDefault="00531F94" w:rsidP="002125B4">
            <w:pPr>
              <w:tabs>
                <w:tab w:val="left" w:pos="540"/>
                <w:tab w:val="left" w:pos="1026"/>
              </w:tabs>
              <w:spacing w:line="240" w:lineRule="atLeast"/>
              <w:ind w:left="-108" w:right="-90"/>
              <w:jc w:val="center"/>
            </w:pPr>
            <w:r w:rsidRPr="00CD5B97">
              <w:t>In Million Baht</w:t>
            </w:r>
          </w:p>
        </w:tc>
      </w:tr>
      <w:tr w:rsidR="00531F94" w:rsidRPr="00CD5B97" w:rsidTr="000B25E0">
        <w:trPr>
          <w:trHeight w:val="245"/>
        </w:trPr>
        <w:tc>
          <w:tcPr>
            <w:tcW w:w="3852" w:type="dxa"/>
          </w:tcPr>
          <w:p w:rsidR="00531F94" w:rsidRPr="00CD5B97" w:rsidRDefault="00531F94"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531F94" w:rsidRPr="00CD5B97" w:rsidRDefault="00531F94" w:rsidP="002125B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531F94" w:rsidRPr="00CD5B97" w:rsidRDefault="00531F94"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31F94" w:rsidRPr="00CD5B97" w:rsidRDefault="00531F94" w:rsidP="002125B4">
            <w:pPr>
              <w:tabs>
                <w:tab w:val="left" w:pos="540"/>
                <w:tab w:val="left" w:pos="1026"/>
              </w:tabs>
              <w:spacing w:line="240" w:lineRule="atLeast"/>
              <w:ind w:right="-90"/>
              <w:jc w:val="center"/>
            </w:pPr>
            <w:r w:rsidRPr="00CD5B97">
              <w:t>Separate Financial Statements</w:t>
            </w:r>
          </w:p>
        </w:tc>
      </w:tr>
      <w:tr w:rsidR="00531F94" w:rsidRPr="00CD5B97" w:rsidTr="000B25E0">
        <w:trPr>
          <w:trHeight w:val="245"/>
        </w:trPr>
        <w:tc>
          <w:tcPr>
            <w:tcW w:w="3852" w:type="dxa"/>
          </w:tcPr>
          <w:p w:rsidR="00531F94" w:rsidRPr="00CD5B97" w:rsidRDefault="00531F94" w:rsidP="002125B4">
            <w:pPr>
              <w:pStyle w:val="Heading7"/>
              <w:spacing w:line="240" w:lineRule="atLeast"/>
            </w:pPr>
          </w:p>
        </w:tc>
        <w:tc>
          <w:tcPr>
            <w:tcW w:w="1278" w:type="dxa"/>
            <w:tcBorders>
              <w:top w:val="single" w:sz="4" w:space="0" w:color="auto"/>
              <w:left w:val="nil"/>
              <w:bottom w:val="single" w:sz="4" w:space="0" w:color="auto"/>
              <w:right w:val="nil"/>
            </w:tcBorders>
          </w:tcPr>
          <w:p w:rsidR="00531F94" w:rsidRPr="00CD5B97" w:rsidRDefault="00B70966" w:rsidP="002125B4">
            <w:pPr>
              <w:spacing w:line="240" w:lineRule="atLeast"/>
              <w:ind w:left="-108" w:right="-130"/>
              <w:jc w:val="center"/>
            </w:pPr>
            <w:r w:rsidRPr="00CD5B97">
              <w:t>June 30</w:t>
            </w:r>
            <w:r w:rsidR="00531F94" w:rsidRPr="00CD5B97">
              <w:t>,</w:t>
            </w:r>
          </w:p>
          <w:p w:rsidR="00531F94" w:rsidRPr="00CD5B97" w:rsidRDefault="00531F94" w:rsidP="002125B4">
            <w:pPr>
              <w:spacing w:line="240" w:lineRule="atLeast"/>
              <w:ind w:left="-108" w:right="-130"/>
              <w:jc w:val="center"/>
            </w:pPr>
            <w:r w:rsidRPr="00CD5B97">
              <w:t>2020</w:t>
            </w:r>
          </w:p>
        </w:tc>
        <w:tc>
          <w:tcPr>
            <w:tcW w:w="252" w:type="dxa"/>
          </w:tcPr>
          <w:p w:rsidR="00531F94" w:rsidRPr="00CD5B97" w:rsidRDefault="00531F94"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31F94" w:rsidRPr="00CD5B97" w:rsidRDefault="00531F94" w:rsidP="002125B4">
            <w:pPr>
              <w:spacing w:line="240" w:lineRule="atLeast"/>
              <w:ind w:left="-108" w:right="-90"/>
              <w:jc w:val="center"/>
            </w:pPr>
            <w:r w:rsidRPr="00CD5B97">
              <w:t>December 31,</w:t>
            </w:r>
          </w:p>
          <w:p w:rsidR="00531F94" w:rsidRPr="00CD5B97" w:rsidRDefault="00531F94" w:rsidP="002125B4">
            <w:pPr>
              <w:spacing w:line="240" w:lineRule="atLeast"/>
              <w:ind w:left="-108" w:right="-90"/>
              <w:jc w:val="center"/>
            </w:pPr>
            <w:r w:rsidRPr="00CD5B97">
              <w:t>2019</w:t>
            </w:r>
          </w:p>
        </w:tc>
        <w:tc>
          <w:tcPr>
            <w:tcW w:w="270" w:type="dxa"/>
            <w:tcBorders>
              <w:left w:val="nil"/>
              <w:right w:val="nil"/>
            </w:tcBorders>
          </w:tcPr>
          <w:p w:rsidR="00531F94" w:rsidRPr="00CD5B97" w:rsidRDefault="00531F94"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31F94" w:rsidRPr="00CD5B97" w:rsidRDefault="00B70966" w:rsidP="002125B4">
            <w:pPr>
              <w:spacing w:line="240" w:lineRule="atLeast"/>
              <w:ind w:left="-108" w:right="-90"/>
              <w:jc w:val="center"/>
            </w:pPr>
            <w:r w:rsidRPr="00CD5B97">
              <w:t>June 30</w:t>
            </w:r>
            <w:r w:rsidR="00531F94" w:rsidRPr="00CD5B97">
              <w:t>,</w:t>
            </w:r>
          </w:p>
          <w:p w:rsidR="00531F94" w:rsidRPr="00CD5B97" w:rsidRDefault="00531F94" w:rsidP="002125B4">
            <w:pPr>
              <w:spacing w:line="240" w:lineRule="atLeast"/>
              <w:ind w:left="-108" w:right="-90"/>
              <w:jc w:val="center"/>
            </w:pPr>
            <w:r w:rsidRPr="00CD5B97">
              <w:t>2020</w:t>
            </w:r>
          </w:p>
        </w:tc>
        <w:tc>
          <w:tcPr>
            <w:tcW w:w="270" w:type="dxa"/>
            <w:tcBorders>
              <w:left w:val="nil"/>
              <w:right w:val="nil"/>
            </w:tcBorders>
          </w:tcPr>
          <w:p w:rsidR="00531F94" w:rsidRPr="00CD5B97" w:rsidRDefault="00531F94"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31F94" w:rsidRPr="00CD5B97" w:rsidRDefault="00531F94" w:rsidP="002125B4">
            <w:pPr>
              <w:spacing w:line="240" w:lineRule="atLeast"/>
              <w:ind w:left="-108" w:right="-90"/>
              <w:jc w:val="center"/>
            </w:pPr>
            <w:r w:rsidRPr="00CD5B97">
              <w:t>December 31,</w:t>
            </w:r>
          </w:p>
          <w:p w:rsidR="00531F94" w:rsidRPr="00CD5B97" w:rsidRDefault="00531F94" w:rsidP="002125B4">
            <w:pPr>
              <w:spacing w:line="240" w:lineRule="atLeast"/>
              <w:ind w:left="-108" w:right="-90"/>
              <w:jc w:val="center"/>
            </w:pPr>
            <w:r w:rsidRPr="00CD5B97">
              <w:t>2019</w:t>
            </w:r>
          </w:p>
        </w:tc>
      </w:tr>
      <w:tr w:rsidR="006F09BE" w:rsidRPr="00CD5B97" w:rsidTr="000B25E0">
        <w:trPr>
          <w:trHeight w:val="245"/>
        </w:trPr>
        <w:tc>
          <w:tcPr>
            <w:tcW w:w="3852" w:type="dxa"/>
          </w:tcPr>
          <w:p w:rsidR="006F09BE" w:rsidRPr="00CD5B97" w:rsidRDefault="006F09BE" w:rsidP="00531F94">
            <w:pPr>
              <w:pStyle w:val="BodyText"/>
              <w:spacing w:after="0" w:line="240" w:lineRule="atLeast"/>
              <w:ind w:right="-130"/>
            </w:pPr>
          </w:p>
        </w:tc>
        <w:tc>
          <w:tcPr>
            <w:tcW w:w="1278" w:type="dxa"/>
            <w:tcBorders>
              <w:left w:val="nil"/>
              <w:right w:val="nil"/>
            </w:tcBorders>
            <w:shd w:val="clear" w:color="auto" w:fill="auto"/>
          </w:tcPr>
          <w:p w:rsidR="006F09BE" w:rsidRPr="00CD5B97" w:rsidRDefault="006F09BE" w:rsidP="00531F94">
            <w:pPr>
              <w:spacing w:line="240" w:lineRule="atLeast"/>
              <w:ind w:right="158"/>
              <w:jc w:val="right"/>
              <w:rPr>
                <w:rFonts w:eastAsia="Times New Roman"/>
              </w:rPr>
            </w:pPr>
          </w:p>
        </w:tc>
        <w:tc>
          <w:tcPr>
            <w:tcW w:w="252" w:type="dxa"/>
            <w:shd w:val="clear" w:color="auto" w:fill="auto"/>
          </w:tcPr>
          <w:p w:rsidR="006F09BE" w:rsidRPr="00CD5B97"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CD5B97" w:rsidRDefault="006F09BE"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6F09BE" w:rsidRPr="00CD5B97" w:rsidRDefault="006F09BE" w:rsidP="00531F94">
            <w:pPr>
              <w:spacing w:line="240" w:lineRule="atLeast"/>
              <w:rPr>
                <w:rFonts w:eastAsia="Times New Roman"/>
              </w:rPr>
            </w:pPr>
          </w:p>
        </w:tc>
        <w:tc>
          <w:tcPr>
            <w:tcW w:w="1260" w:type="dxa"/>
            <w:tcBorders>
              <w:left w:val="nil"/>
              <w:right w:val="nil"/>
            </w:tcBorders>
            <w:shd w:val="clear" w:color="auto" w:fill="auto"/>
          </w:tcPr>
          <w:p w:rsidR="006F09BE" w:rsidRPr="00CD5B97" w:rsidRDefault="006F09BE" w:rsidP="00531F94">
            <w:pPr>
              <w:spacing w:line="240" w:lineRule="atLeast"/>
              <w:ind w:right="158"/>
              <w:jc w:val="right"/>
              <w:rPr>
                <w:rFonts w:eastAsia="Times New Roman"/>
              </w:rPr>
            </w:pPr>
          </w:p>
        </w:tc>
        <w:tc>
          <w:tcPr>
            <w:tcW w:w="270" w:type="dxa"/>
            <w:tcBorders>
              <w:left w:val="nil"/>
              <w:right w:val="nil"/>
            </w:tcBorders>
            <w:shd w:val="clear" w:color="auto" w:fill="auto"/>
          </w:tcPr>
          <w:p w:rsidR="006F09BE" w:rsidRPr="00CD5B97"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CD5B97" w:rsidRDefault="006F09BE" w:rsidP="00531F94">
            <w:pPr>
              <w:spacing w:line="240" w:lineRule="atLeast"/>
              <w:ind w:right="158"/>
              <w:jc w:val="right"/>
              <w:rPr>
                <w:rFonts w:eastAsia="Times New Roman"/>
              </w:rPr>
            </w:pPr>
          </w:p>
        </w:tc>
      </w:tr>
      <w:tr w:rsidR="00FF4C94" w:rsidRPr="00CD5B97" w:rsidTr="000B25E0">
        <w:trPr>
          <w:trHeight w:val="245"/>
        </w:trPr>
        <w:tc>
          <w:tcPr>
            <w:tcW w:w="3852" w:type="dxa"/>
          </w:tcPr>
          <w:p w:rsidR="00FF4C94" w:rsidRPr="00CD5B97" w:rsidRDefault="00FF4C94" w:rsidP="00FF4C94">
            <w:pPr>
              <w:spacing w:line="240" w:lineRule="atLeast"/>
              <w:jc w:val="both"/>
            </w:pPr>
            <w:r w:rsidRPr="00CD5B97">
              <w:t>Short-term</w:t>
            </w:r>
            <w:r w:rsidR="00ED1451" w:rsidRPr="00CD5B97">
              <w:t xml:space="preserve"> borrowings from related parties</w:t>
            </w:r>
          </w:p>
        </w:tc>
        <w:tc>
          <w:tcPr>
            <w:tcW w:w="1278"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cs/>
              </w:rPr>
            </w:pPr>
            <w:r w:rsidRPr="00CD5B97">
              <w:rPr>
                <w:rFonts w:eastAsia="Times New Roman"/>
              </w:rPr>
              <w:t>1,474</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817</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1,787</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1,130</w:t>
            </w:r>
          </w:p>
        </w:tc>
      </w:tr>
      <w:tr w:rsidR="00FF4C94" w:rsidRPr="00CD5B97" w:rsidTr="000B25E0">
        <w:trPr>
          <w:trHeight w:val="245"/>
        </w:trPr>
        <w:tc>
          <w:tcPr>
            <w:tcW w:w="3852" w:type="dxa"/>
          </w:tcPr>
          <w:p w:rsidR="00FF4C94" w:rsidRPr="00CD5B97" w:rsidRDefault="00FF4C94" w:rsidP="00FF4C94">
            <w:pPr>
              <w:tabs>
                <w:tab w:val="left" w:pos="432"/>
              </w:tabs>
              <w:spacing w:line="240" w:lineRule="atLeast"/>
              <w:rPr>
                <w:cs/>
              </w:rPr>
            </w:pPr>
            <w:r w:rsidRPr="00CD5B97">
              <w:t>Less: Deferred loan arrangement fee</w:t>
            </w:r>
          </w:p>
        </w:tc>
        <w:tc>
          <w:tcPr>
            <w:tcW w:w="1278" w:type="dxa"/>
            <w:tcBorders>
              <w:left w:val="nil"/>
              <w:right w:val="nil"/>
            </w:tcBorders>
            <w:shd w:val="clear" w:color="auto" w:fill="auto"/>
          </w:tcPr>
          <w:p w:rsidR="00FF4C94" w:rsidRPr="00CD5B97" w:rsidRDefault="00FF4C94" w:rsidP="00FF4C94">
            <w:pPr>
              <w:spacing w:line="240" w:lineRule="atLeast"/>
              <w:ind w:right="158"/>
              <w:jc w:val="center"/>
              <w:rPr>
                <w:rFonts w:eastAsia="Times New Roman"/>
                <w:cs/>
              </w:rPr>
            </w:pPr>
            <w:r w:rsidRPr="00CD5B97">
              <w:rPr>
                <w:rFonts w:eastAsia="Times New Roman"/>
              </w:rPr>
              <w:t xml:space="preserve">         -</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(6)</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center"/>
              <w:rPr>
                <w:rFonts w:eastAsia="Times New Roman"/>
                <w:cs/>
              </w:rPr>
            </w:pPr>
            <w:r w:rsidRPr="00CD5B97">
              <w:rPr>
                <w:rFonts w:eastAsia="Times New Roman"/>
              </w:rPr>
              <w:t xml:space="preserve">         -</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(6)</w:t>
            </w:r>
          </w:p>
        </w:tc>
      </w:tr>
      <w:tr w:rsidR="00FF4C94" w:rsidRPr="00CD5B97" w:rsidTr="000B25E0">
        <w:trPr>
          <w:trHeight w:val="245"/>
        </w:trPr>
        <w:tc>
          <w:tcPr>
            <w:tcW w:w="3852" w:type="dxa"/>
          </w:tcPr>
          <w:p w:rsidR="00FF4C94" w:rsidRPr="00CD5B97" w:rsidRDefault="00FF4C94" w:rsidP="00FF4C94">
            <w:pPr>
              <w:tabs>
                <w:tab w:val="decimal" w:pos="882"/>
                <w:tab w:val="decimal" w:pos="919"/>
              </w:tabs>
              <w:spacing w:line="240" w:lineRule="atLeast"/>
              <w:jc w:val="both"/>
              <w:rPr>
                <w:cs/>
                <w:lang w:val="th-TH"/>
              </w:rPr>
            </w:pPr>
            <w:r w:rsidRPr="00CD5B97">
              <w:t>Net</w:t>
            </w:r>
          </w:p>
        </w:tc>
        <w:tc>
          <w:tcPr>
            <w:tcW w:w="1278" w:type="dxa"/>
            <w:tcBorders>
              <w:top w:val="single" w:sz="4" w:space="0" w:color="auto"/>
              <w:left w:val="nil"/>
              <w:bottom w:val="double" w:sz="4" w:space="0" w:color="auto"/>
              <w:right w:val="nil"/>
            </w:tcBorders>
            <w:shd w:val="clear" w:color="auto" w:fill="auto"/>
          </w:tcPr>
          <w:p w:rsidR="00FF4C94" w:rsidRPr="00CD5B97" w:rsidRDefault="00FF4C94" w:rsidP="00FF4C94">
            <w:pPr>
              <w:spacing w:line="240" w:lineRule="atLeast"/>
              <w:ind w:right="158"/>
              <w:jc w:val="right"/>
              <w:rPr>
                <w:rFonts w:eastAsia="Times New Roman"/>
                <w:cs/>
              </w:rPr>
            </w:pPr>
            <w:r w:rsidRPr="00CD5B97">
              <w:rPr>
                <w:rFonts w:eastAsia="Times New Roman"/>
              </w:rPr>
              <w:t>1,474</w:t>
            </w:r>
          </w:p>
        </w:tc>
        <w:tc>
          <w:tcPr>
            <w:tcW w:w="252" w:type="dxa"/>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811</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1,787</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1,124</w:t>
            </w:r>
          </w:p>
        </w:tc>
      </w:tr>
      <w:tr w:rsidR="00FF4C94" w:rsidRPr="00CD5B97" w:rsidTr="000B25E0">
        <w:trPr>
          <w:trHeight w:val="245"/>
        </w:trPr>
        <w:tc>
          <w:tcPr>
            <w:tcW w:w="3852" w:type="dxa"/>
          </w:tcPr>
          <w:p w:rsidR="00FF4C94" w:rsidRPr="00CD5B97" w:rsidRDefault="00FF4C94" w:rsidP="00FF4C94">
            <w:pPr>
              <w:pStyle w:val="BodyText"/>
              <w:spacing w:after="0" w:line="240" w:lineRule="atLeast"/>
              <w:ind w:right="-130"/>
            </w:pPr>
          </w:p>
        </w:tc>
        <w:tc>
          <w:tcPr>
            <w:tcW w:w="1278"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270" w:type="dxa"/>
            <w:tcBorders>
              <w:left w:val="nil"/>
              <w:right w:val="nil"/>
            </w:tcBorders>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p>
        </w:tc>
      </w:tr>
      <w:tr w:rsidR="00FF4C94" w:rsidRPr="00CD5B97" w:rsidTr="000B25E0">
        <w:trPr>
          <w:trHeight w:val="245"/>
        </w:trPr>
        <w:tc>
          <w:tcPr>
            <w:tcW w:w="3852" w:type="dxa"/>
          </w:tcPr>
          <w:p w:rsidR="00FF4C94" w:rsidRPr="00CD5B97" w:rsidRDefault="00FF4C94" w:rsidP="00FF4C94">
            <w:pPr>
              <w:spacing w:line="240" w:lineRule="atLeast"/>
              <w:jc w:val="both"/>
            </w:pPr>
            <w:r w:rsidRPr="00CD5B97">
              <w:t>Long-term borrowings from related parties</w:t>
            </w:r>
          </w:p>
        </w:tc>
        <w:tc>
          <w:tcPr>
            <w:tcW w:w="1278"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2,333</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2,286</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1,246</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1,224</w:t>
            </w:r>
          </w:p>
        </w:tc>
      </w:tr>
      <w:tr w:rsidR="00FF4C94" w:rsidRPr="00CD5B97" w:rsidTr="00993EA7">
        <w:trPr>
          <w:trHeight w:val="245"/>
        </w:trPr>
        <w:tc>
          <w:tcPr>
            <w:tcW w:w="3852" w:type="dxa"/>
          </w:tcPr>
          <w:p w:rsidR="00FF4C94" w:rsidRPr="00CD5B97" w:rsidRDefault="00FF4C94" w:rsidP="00FF4C94">
            <w:pPr>
              <w:tabs>
                <w:tab w:val="left" w:pos="432"/>
              </w:tabs>
              <w:spacing w:line="240" w:lineRule="atLeast"/>
              <w:rPr>
                <w:cs/>
              </w:rPr>
            </w:pPr>
            <w:r w:rsidRPr="00CD5B97">
              <w:t>Less: Deferred loan arrangement fee</w:t>
            </w:r>
          </w:p>
        </w:tc>
        <w:tc>
          <w:tcPr>
            <w:tcW w:w="1278" w:type="dxa"/>
            <w:tcBorders>
              <w:left w:val="nil"/>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(31)</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(38)</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86"/>
              <w:jc w:val="right"/>
              <w:rPr>
                <w:rFonts w:eastAsia="Times New Roman"/>
              </w:rPr>
            </w:pPr>
            <w:r w:rsidRPr="00CD5B97">
              <w:rPr>
                <w:rFonts w:eastAsia="Times New Roman"/>
              </w:rPr>
              <w:t>(22)</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(25)</w:t>
            </w:r>
          </w:p>
        </w:tc>
      </w:tr>
      <w:tr w:rsidR="00FF4C94" w:rsidRPr="00CD5B97" w:rsidTr="000B25E0">
        <w:trPr>
          <w:trHeight w:val="245"/>
        </w:trPr>
        <w:tc>
          <w:tcPr>
            <w:tcW w:w="3852" w:type="dxa"/>
          </w:tcPr>
          <w:p w:rsidR="00FF4C94" w:rsidRPr="00CD5B97" w:rsidRDefault="00FF4C94" w:rsidP="00FF4C94">
            <w:pPr>
              <w:spacing w:line="240" w:lineRule="atLeast"/>
              <w:jc w:val="both"/>
            </w:pPr>
          </w:p>
        </w:tc>
        <w:tc>
          <w:tcPr>
            <w:tcW w:w="1278" w:type="dxa"/>
            <w:tcBorders>
              <w:top w:val="single" w:sz="4" w:space="0" w:color="auto"/>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2,302</w:t>
            </w:r>
          </w:p>
        </w:tc>
        <w:tc>
          <w:tcPr>
            <w:tcW w:w="252" w:type="dxa"/>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2,248</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1,224</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1,199</w:t>
            </w:r>
          </w:p>
        </w:tc>
      </w:tr>
      <w:tr w:rsidR="00FF4C94" w:rsidRPr="00CD5B97" w:rsidTr="000B25E0">
        <w:trPr>
          <w:trHeight w:val="245"/>
        </w:trPr>
        <w:tc>
          <w:tcPr>
            <w:tcW w:w="3852" w:type="dxa"/>
          </w:tcPr>
          <w:p w:rsidR="00FF4C94" w:rsidRPr="00CD5B97" w:rsidRDefault="00FF4C94" w:rsidP="00FF4C94">
            <w:pPr>
              <w:pStyle w:val="ListParagraph"/>
              <w:spacing w:line="240" w:lineRule="atLeast"/>
              <w:ind w:left="0" w:right="-108"/>
              <w:jc w:val="both"/>
              <w:rPr>
                <w:szCs w:val="18"/>
              </w:rPr>
            </w:pPr>
            <w:r w:rsidRPr="00CD5B97">
              <w:rPr>
                <w:szCs w:val="18"/>
              </w:rPr>
              <w:t>Less: Portion due within one year</w:t>
            </w:r>
          </w:p>
        </w:tc>
        <w:tc>
          <w:tcPr>
            <w:tcW w:w="1278" w:type="dxa"/>
            <w:tcBorders>
              <w:left w:val="nil"/>
              <w:bottom w:val="single" w:sz="4" w:space="0" w:color="auto"/>
              <w:right w:val="nil"/>
            </w:tcBorders>
            <w:shd w:val="clear" w:color="auto" w:fill="auto"/>
          </w:tcPr>
          <w:p w:rsidR="00FF4C94" w:rsidRPr="00CD5B97" w:rsidRDefault="00FF4C94" w:rsidP="00FF4C94">
            <w:pPr>
              <w:spacing w:line="240" w:lineRule="atLeast"/>
              <w:ind w:right="86"/>
              <w:jc w:val="right"/>
              <w:rPr>
                <w:rFonts w:eastAsia="Times New Roman"/>
              </w:rPr>
            </w:pPr>
            <w:r w:rsidRPr="00CD5B97">
              <w:rPr>
                <w:rFonts w:eastAsia="Times New Roman"/>
              </w:rPr>
              <w:t>(589)</w:t>
            </w:r>
          </w:p>
        </w:tc>
        <w:tc>
          <w:tcPr>
            <w:tcW w:w="252" w:type="dxa"/>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(314)</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FF4C94" w:rsidRPr="00CD5B97" w:rsidRDefault="00FF4C94" w:rsidP="00FF4C94">
            <w:pPr>
              <w:spacing w:line="240" w:lineRule="atLeast"/>
              <w:ind w:right="86"/>
              <w:jc w:val="right"/>
              <w:rPr>
                <w:rFonts w:eastAsia="Times New Roman"/>
              </w:rPr>
            </w:pPr>
            <w:r w:rsidRPr="00CD5B97">
              <w:rPr>
                <w:rFonts w:eastAsia="Times New Roman"/>
              </w:rPr>
              <w:t>(314)</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FF4C94" w:rsidRPr="00CD5B97" w:rsidRDefault="00FF4C94" w:rsidP="00FF4C94">
            <w:pPr>
              <w:spacing w:line="240" w:lineRule="atLeast"/>
              <w:ind w:right="86"/>
              <w:jc w:val="right"/>
              <w:rPr>
                <w:rFonts w:eastAsia="Times New Roman"/>
              </w:rPr>
            </w:pPr>
            <w:r w:rsidRPr="00CD5B97">
              <w:rPr>
                <w:rFonts w:eastAsia="Times New Roman"/>
              </w:rPr>
              <w:t>(314)</w:t>
            </w:r>
          </w:p>
        </w:tc>
      </w:tr>
      <w:tr w:rsidR="00FF4C94" w:rsidRPr="00CD5B97" w:rsidTr="000B25E0">
        <w:trPr>
          <w:trHeight w:val="245"/>
        </w:trPr>
        <w:tc>
          <w:tcPr>
            <w:tcW w:w="3852" w:type="dxa"/>
          </w:tcPr>
          <w:p w:rsidR="00FF4C94" w:rsidRPr="00CD5B97" w:rsidRDefault="00FF4C94" w:rsidP="00FF4C94">
            <w:pPr>
              <w:spacing w:line="240" w:lineRule="atLeast"/>
              <w:ind w:right="-108"/>
              <w:jc w:val="both"/>
            </w:pPr>
            <w:r w:rsidRPr="00CD5B97">
              <w:t>Net</w:t>
            </w:r>
          </w:p>
        </w:tc>
        <w:tc>
          <w:tcPr>
            <w:tcW w:w="1278" w:type="dxa"/>
            <w:tcBorders>
              <w:top w:val="single" w:sz="4" w:space="0" w:color="auto"/>
              <w:left w:val="nil"/>
              <w:bottom w:val="double" w:sz="4" w:space="0" w:color="auto"/>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1,713</w:t>
            </w:r>
          </w:p>
        </w:tc>
        <w:tc>
          <w:tcPr>
            <w:tcW w:w="252" w:type="dxa"/>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1,934</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910</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F4C94" w:rsidRPr="00CD5B97" w:rsidRDefault="00FF4C94" w:rsidP="00FF4C94">
            <w:pPr>
              <w:spacing w:line="240" w:lineRule="atLeast"/>
              <w:ind w:right="158"/>
              <w:jc w:val="right"/>
              <w:rPr>
                <w:rFonts w:eastAsia="Times New Roman"/>
              </w:rPr>
            </w:pPr>
            <w:r w:rsidRPr="00CD5B97">
              <w:rPr>
                <w:rFonts w:eastAsia="Times New Roman"/>
              </w:rPr>
              <w:t>885</w:t>
            </w:r>
          </w:p>
        </w:tc>
      </w:tr>
    </w:tbl>
    <w:p w:rsidR="006F09BE" w:rsidRPr="00CD5B97" w:rsidRDefault="006F09BE" w:rsidP="00C37E64">
      <w:pPr>
        <w:tabs>
          <w:tab w:val="left" w:pos="540"/>
        </w:tabs>
        <w:spacing w:line="240" w:lineRule="atLeast"/>
        <w:jc w:val="thaiDistribute"/>
        <w:rPr>
          <w:b/>
          <w:bCs/>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The currency denomin</w:t>
      </w:r>
      <w:r w:rsidR="002D7AA4" w:rsidRPr="00CD5B97">
        <w:rPr>
          <w:rFonts w:eastAsia="Times New Roman"/>
        </w:rPr>
        <w:t>ation of borrowings from related parties</w:t>
      </w:r>
      <w:r w:rsidRPr="00CD5B97">
        <w:rPr>
          <w:rFonts w:eastAsia="Times New Roman"/>
        </w:rPr>
        <w:t xml:space="preserve"> as at </w:t>
      </w:r>
      <w:r w:rsidR="00B70966" w:rsidRPr="00CD5B97">
        <w:rPr>
          <w:rFonts w:eastAsia="Times New Roman"/>
        </w:rPr>
        <w:t>June 30</w:t>
      </w:r>
      <w:r w:rsidRPr="00CD5B97">
        <w:rPr>
          <w:rFonts w:eastAsia="Times New Roman"/>
        </w:rPr>
        <w:t>, 2020 and December 31, 2019 were as follows</w:t>
      </w:r>
      <w:r w:rsidRPr="00CD5B97">
        <w:rPr>
          <w:rFonts w:eastAsia="Times New Roman"/>
          <w:cs/>
        </w:rPr>
        <w:t>:</w:t>
      </w:r>
    </w:p>
    <w:p w:rsidR="00531F94" w:rsidRPr="00CD5B97" w:rsidRDefault="00531F9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31F94" w:rsidRPr="00CD5B97" w:rsidTr="00531F94">
        <w:trPr>
          <w:trHeight w:val="245"/>
        </w:trPr>
        <w:tc>
          <w:tcPr>
            <w:tcW w:w="3852" w:type="dxa"/>
          </w:tcPr>
          <w:p w:rsidR="00531F94" w:rsidRPr="00CD5B97" w:rsidRDefault="00531F94" w:rsidP="00531F94">
            <w:pPr>
              <w:pStyle w:val="Heading7"/>
              <w:spacing w:line="240" w:lineRule="atLeast"/>
            </w:pPr>
          </w:p>
        </w:tc>
        <w:tc>
          <w:tcPr>
            <w:tcW w:w="5850" w:type="dxa"/>
            <w:gridSpan w:val="7"/>
            <w:tcBorders>
              <w:left w:val="nil"/>
              <w:bottom w:val="single" w:sz="4" w:space="0" w:color="auto"/>
              <w:right w:val="nil"/>
            </w:tcBorders>
          </w:tcPr>
          <w:p w:rsidR="00531F94" w:rsidRPr="00CD5B97" w:rsidRDefault="00531F94" w:rsidP="00531F94">
            <w:pPr>
              <w:tabs>
                <w:tab w:val="left" w:pos="540"/>
                <w:tab w:val="left" w:pos="1026"/>
              </w:tabs>
              <w:spacing w:line="240" w:lineRule="atLeast"/>
              <w:ind w:left="-108" w:right="-90"/>
              <w:jc w:val="center"/>
            </w:pPr>
            <w:r w:rsidRPr="00CD5B97">
              <w:t>In Million Baht</w:t>
            </w:r>
          </w:p>
        </w:tc>
      </w:tr>
      <w:tr w:rsidR="00531F94" w:rsidRPr="00CD5B97" w:rsidTr="00531F94">
        <w:trPr>
          <w:trHeight w:val="245"/>
        </w:trPr>
        <w:tc>
          <w:tcPr>
            <w:tcW w:w="3852" w:type="dxa"/>
          </w:tcPr>
          <w:p w:rsidR="00531F94" w:rsidRPr="00CD5B97" w:rsidRDefault="00531F94" w:rsidP="00531F94">
            <w:pPr>
              <w:pStyle w:val="Heading7"/>
              <w:spacing w:line="240" w:lineRule="atLeast"/>
            </w:pPr>
          </w:p>
        </w:tc>
        <w:tc>
          <w:tcPr>
            <w:tcW w:w="2790" w:type="dxa"/>
            <w:gridSpan w:val="3"/>
            <w:tcBorders>
              <w:top w:val="single" w:sz="4" w:space="0" w:color="auto"/>
              <w:left w:val="nil"/>
              <w:bottom w:val="single" w:sz="4" w:space="0" w:color="auto"/>
              <w:right w:val="nil"/>
            </w:tcBorders>
          </w:tcPr>
          <w:p w:rsidR="00531F94" w:rsidRPr="00CD5B97" w:rsidRDefault="00531F94" w:rsidP="00531F9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531F94" w:rsidRPr="00CD5B97" w:rsidRDefault="00531F94" w:rsidP="00531F9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31F94" w:rsidRPr="00CD5B97" w:rsidRDefault="00531F94" w:rsidP="00531F94">
            <w:pPr>
              <w:tabs>
                <w:tab w:val="left" w:pos="540"/>
                <w:tab w:val="left" w:pos="1026"/>
              </w:tabs>
              <w:spacing w:line="240" w:lineRule="atLeast"/>
              <w:ind w:right="-90"/>
              <w:jc w:val="center"/>
            </w:pPr>
            <w:r w:rsidRPr="00CD5B97">
              <w:t>Separate Financial Statements</w:t>
            </w:r>
          </w:p>
        </w:tc>
      </w:tr>
      <w:tr w:rsidR="00531F94" w:rsidRPr="00CD5B97" w:rsidTr="00531F94">
        <w:trPr>
          <w:trHeight w:val="245"/>
        </w:trPr>
        <w:tc>
          <w:tcPr>
            <w:tcW w:w="3852" w:type="dxa"/>
          </w:tcPr>
          <w:p w:rsidR="00531F94" w:rsidRPr="00CD5B97" w:rsidRDefault="00531F94" w:rsidP="00531F94">
            <w:pPr>
              <w:pStyle w:val="Heading7"/>
              <w:spacing w:line="240" w:lineRule="atLeast"/>
            </w:pPr>
          </w:p>
        </w:tc>
        <w:tc>
          <w:tcPr>
            <w:tcW w:w="1278" w:type="dxa"/>
            <w:tcBorders>
              <w:top w:val="single" w:sz="4" w:space="0" w:color="auto"/>
              <w:left w:val="nil"/>
              <w:bottom w:val="single" w:sz="4" w:space="0" w:color="auto"/>
              <w:right w:val="nil"/>
            </w:tcBorders>
          </w:tcPr>
          <w:p w:rsidR="00531F94" w:rsidRPr="00CD5B97" w:rsidRDefault="00B70966" w:rsidP="00531F94">
            <w:pPr>
              <w:spacing w:line="240" w:lineRule="atLeast"/>
              <w:ind w:left="-108" w:right="-130"/>
              <w:jc w:val="center"/>
            </w:pPr>
            <w:r w:rsidRPr="00CD5B97">
              <w:t>June 30</w:t>
            </w:r>
            <w:r w:rsidR="00531F94" w:rsidRPr="00CD5B97">
              <w:t>,</w:t>
            </w:r>
          </w:p>
          <w:p w:rsidR="00531F94" w:rsidRPr="00CD5B97" w:rsidRDefault="00531F94" w:rsidP="00531F94">
            <w:pPr>
              <w:spacing w:line="240" w:lineRule="atLeast"/>
              <w:ind w:left="-108" w:right="-130"/>
              <w:jc w:val="center"/>
            </w:pPr>
            <w:r w:rsidRPr="00CD5B97">
              <w:t>2020</w:t>
            </w:r>
          </w:p>
        </w:tc>
        <w:tc>
          <w:tcPr>
            <w:tcW w:w="252" w:type="dxa"/>
          </w:tcPr>
          <w:p w:rsidR="00531F94" w:rsidRPr="00CD5B97" w:rsidRDefault="00531F94" w:rsidP="00531F9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31F94" w:rsidRPr="00CD5B97" w:rsidRDefault="00531F94" w:rsidP="00531F94">
            <w:pPr>
              <w:spacing w:line="240" w:lineRule="atLeast"/>
              <w:ind w:left="-108" w:right="-90"/>
              <w:jc w:val="center"/>
            </w:pPr>
            <w:r w:rsidRPr="00CD5B97">
              <w:t>December 31,</w:t>
            </w:r>
          </w:p>
          <w:p w:rsidR="00531F94" w:rsidRPr="00CD5B97" w:rsidRDefault="00531F94" w:rsidP="00531F94">
            <w:pPr>
              <w:spacing w:line="240" w:lineRule="atLeast"/>
              <w:ind w:left="-108" w:right="-90"/>
              <w:jc w:val="center"/>
            </w:pPr>
            <w:r w:rsidRPr="00CD5B97">
              <w:t>2019</w:t>
            </w:r>
          </w:p>
        </w:tc>
        <w:tc>
          <w:tcPr>
            <w:tcW w:w="270" w:type="dxa"/>
            <w:tcBorders>
              <w:left w:val="nil"/>
              <w:right w:val="nil"/>
            </w:tcBorders>
          </w:tcPr>
          <w:p w:rsidR="00531F94" w:rsidRPr="00CD5B97" w:rsidRDefault="00531F94" w:rsidP="00531F9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31F94" w:rsidRPr="00CD5B97" w:rsidRDefault="00B70966" w:rsidP="00531F94">
            <w:pPr>
              <w:spacing w:line="240" w:lineRule="atLeast"/>
              <w:ind w:left="-108" w:right="-90"/>
              <w:jc w:val="center"/>
            </w:pPr>
            <w:r w:rsidRPr="00CD5B97">
              <w:t>June 30</w:t>
            </w:r>
            <w:r w:rsidR="00531F94" w:rsidRPr="00CD5B97">
              <w:t>,</w:t>
            </w:r>
          </w:p>
          <w:p w:rsidR="00531F94" w:rsidRPr="00CD5B97" w:rsidRDefault="00531F94" w:rsidP="00531F94">
            <w:pPr>
              <w:spacing w:line="240" w:lineRule="atLeast"/>
              <w:ind w:left="-108" w:right="-90"/>
              <w:jc w:val="center"/>
            </w:pPr>
            <w:r w:rsidRPr="00CD5B97">
              <w:t>2020</w:t>
            </w:r>
          </w:p>
        </w:tc>
        <w:tc>
          <w:tcPr>
            <w:tcW w:w="270" w:type="dxa"/>
            <w:tcBorders>
              <w:left w:val="nil"/>
              <w:right w:val="nil"/>
            </w:tcBorders>
          </w:tcPr>
          <w:p w:rsidR="00531F94" w:rsidRPr="00CD5B97" w:rsidRDefault="00531F94" w:rsidP="00531F9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31F94" w:rsidRPr="00CD5B97" w:rsidRDefault="00531F94" w:rsidP="00531F94">
            <w:pPr>
              <w:spacing w:line="240" w:lineRule="atLeast"/>
              <w:ind w:left="-108" w:right="-90"/>
              <w:jc w:val="center"/>
            </w:pPr>
            <w:r w:rsidRPr="00CD5B97">
              <w:t>December 31,</w:t>
            </w:r>
          </w:p>
          <w:p w:rsidR="00531F94" w:rsidRPr="00CD5B97" w:rsidRDefault="00531F94" w:rsidP="00531F94">
            <w:pPr>
              <w:spacing w:line="240" w:lineRule="atLeast"/>
              <w:ind w:left="-108" w:right="-90"/>
              <w:jc w:val="center"/>
            </w:pPr>
            <w:r w:rsidRPr="00CD5B97">
              <w:t>2019</w:t>
            </w:r>
          </w:p>
        </w:tc>
      </w:tr>
      <w:tr w:rsidR="00531F94" w:rsidRPr="00CD5B97" w:rsidTr="008A208A">
        <w:trPr>
          <w:trHeight w:val="245"/>
        </w:trPr>
        <w:tc>
          <w:tcPr>
            <w:tcW w:w="3852" w:type="dxa"/>
          </w:tcPr>
          <w:p w:rsidR="00531F94" w:rsidRPr="00CD5B97" w:rsidRDefault="00531F94" w:rsidP="00531F94">
            <w:pPr>
              <w:spacing w:line="240" w:lineRule="atLeast"/>
            </w:pPr>
          </w:p>
        </w:tc>
        <w:tc>
          <w:tcPr>
            <w:tcW w:w="1278" w:type="dxa"/>
            <w:tcBorders>
              <w:left w:val="nil"/>
              <w:right w:val="nil"/>
            </w:tcBorders>
            <w:shd w:val="clear" w:color="auto" w:fill="auto"/>
          </w:tcPr>
          <w:p w:rsidR="00531F94" w:rsidRPr="00CD5B97" w:rsidRDefault="00531F94" w:rsidP="00531F94">
            <w:pPr>
              <w:spacing w:line="240" w:lineRule="atLeast"/>
              <w:ind w:right="158"/>
              <w:jc w:val="right"/>
              <w:rPr>
                <w:rFonts w:eastAsia="Times New Roman"/>
              </w:rPr>
            </w:pPr>
          </w:p>
        </w:tc>
        <w:tc>
          <w:tcPr>
            <w:tcW w:w="252" w:type="dxa"/>
            <w:shd w:val="clear" w:color="auto" w:fill="auto"/>
          </w:tcPr>
          <w:p w:rsidR="00531F94" w:rsidRPr="00CD5B97" w:rsidRDefault="00531F94" w:rsidP="00531F94">
            <w:pPr>
              <w:spacing w:line="240" w:lineRule="atLeast"/>
              <w:rPr>
                <w:rFonts w:eastAsia="Times New Roman"/>
              </w:rPr>
            </w:pPr>
          </w:p>
        </w:tc>
        <w:tc>
          <w:tcPr>
            <w:tcW w:w="1260" w:type="dxa"/>
            <w:tcBorders>
              <w:left w:val="nil"/>
              <w:right w:val="nil"/>
            </w:tcBorders>
            <w:shd w:val="clear" w:color="auto" w:fill="auto"/>
            <w:vAlign w:val="bottom"/>
          </w:tcPr>
          <w:p w:rsidR="00531F94" w:rsidRPr="00CD5B97" w:rsidRDefault="00531F94"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531F94" w:rsidRPr="00CD5B97" w:rsidRDefault="00531F94" w:rsidP="00531F94">
            <w:pPr>
              <w:spacing w:line="240" w:lineRule="atLeast"/>
              <w:rPr>
                <w:rFonts w:eastAsia="Times New Roman"/>
              </w:rPr>
            </w:pPr>
          </w:p>
        </w:tc>
        <w:tc>
          <w:tcPr>
            <w:tcW w:w="1260" w:type="dxa"/>
            <w:tcBorders>
              <w:left w:val="nil"/>
              <w:right w:val="nil"/>
            </w:tcBorders>
            <w:shd w:val="clear" w:color="auto" w:fill="auto"/>
          </w:tcPr>
          <w:p w:rsidR="00531F94" w:rsidRPr="00CD5B97" w:rsidRDefault="00531F94" w:rsidP="00531F94">
            <w:pPr>
              <w:spacing w:line="240" w:lineRule="atLeast"/>
              <w:ind w:right="158"/>
              <w:jc w:val="right"/>
              <w:rPr>
                <w:rFonts w:eastAsia="Times New Roman"/>
              </w:rPr>
            </w:pPr>
          </w:p>
        </w:tc>
        <w:tc>
          <w:tcPr>
            <w:tcW w:w="270" w:type="dxa"/>
            <w:tcBorders>
              <w:left w:val="nil"/>
              <w:right w:val="nil"/>
            </w:tcBorders>
          </w:tcPr>
          <w:p w:rsidR="00531F94" w:rsidRPr="00CD5B97" w:rsidRDefault="00531F94" w:rsidP="00531F94">
            <w:pPr>
              <w:spacing w:line="240" w:lineRule="atLeast"/>
              <w:rPr>
                <w:rFonts w:eastAsia="Times New Roman"/>
              </w:rPr>
            </w:pPr>
          </w:p>
        </w:tc>
        <w:tc>
          <w:tcPr>
            <w:tcW w:w="1260" w:type="dxa"/>
            <w:tcBorders>
              <w:left w:val="nil"/>
              <w:right w:val="nil"/>
            </w:tcBorders>
            <w:vAlign w:val="bottom"/>
          </w:tcPr>
          <w:p w:rsidR="00531F94" w:rsidRPr="00CD5B97" w:rsidRDefault="00531F94" w:rsidP="00531F94">
            <w:pPr>
              <w:spacing w:line="240" w:lineRule="atLeast"/>
              <w:ind w:right="158"/>
              <w:jc w:val="right"/>
              <w:rPr>
                <w:rFonts w:eastAsia="Times New Roman"/>
              </w:rPr>
            </w:pPr>
          </w:p>
        </w:tc>
      </w:tr>
      <w:tr w:rsidR="00FF4C94" w:rsidRPr="00CD5B97" w:rsidTr="008A208A">
        <w:trPr>
          <w:trHeight w:val="245"/>
        </w:trPr>
        <w:tc>
          <w:tcPr>
            <w:tcW w:w="3852" w:type="dxa"/>
          </w:tcPr>
          <w:p w:rsidR="00FF4C94" w:rsidRPr="00CD5B97" w:rsidRDefault="00FF4C94" w:rsidP="00FF4C94">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314</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314</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tabs>
                <w:tab w:val="decimal" w:pos="1314"/>
              </w:tabs>
              <w:spacing w:line="240" w:lineRule="atLeast"/>
              <w:ind w:right="158"/>
              <w:jc w:val="right"/>
              <w:rPr>
                <w:rFonts w:eastAsia="Times New Roman"/>
              </w:rPr>
            </w:pPr>
            <w:r w:rsidRPr="00CD5B97">
              <w:rPr>
                <w:rFonts w:eastAsia="Times New Roman"/>
              </w:rPr>
              <w:t>627</w:t>
            </w:r>
          </w:p>
        </w:tc>
        <w:tc>
          <w:tcPr>
            <w:tcW w:w="270" w:type="dxa"/>
            <w:tcBorders>
              <w:left w:val="nil"/>
              <w:right w:val="nil"/>
            </w:tcBorders>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tabs>
                <w:tab w:val="decimal" w:pos="1314"/>
              </w:tabs>
              <w:spacing w:line="240" w:lineRule="atLeast"/>
              <w:ind w:right="158"/>
              <w:jc w:val="right"/>
              <w:rPr>
                <w:rFonts w:eastAsia="Times New Roman"/>
              </w:rPr>
            </w:pPr>
            <w:r w:rsidRPr="00CD5B97">
              <w:rPr>
                <w:rFonts w:eastAsia="Times New Roman"/>
              </w:rPr>
              <w:t>627</w:t>
            </w:r>
          </w:p>
        </w:tc>
      </w:tr>
      <w:tr w:rsidR="00FF4C94" w:rsidRPr="00CD5B97" w:rsidTr="008A208A">
        <w:trPr>
          <w:trHeight w:val="245"/>
        </w:trPr>
        <w:tc>
          <w:tcPr>
            <w:tcW w:w="3852" w:type="dxa"/>
            <w:vAlign w:val="bottom"/>
          </w:tcPr>
          <w:p w:rsidR="00FF4C94" w:rsidRPr="00CD5B97" w:rsidRDefault="00FF4C94" w:rsidP="00FF4C94">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3,493</w:t>
            </w:r>
          </w:p>
        </w:tc>
        <w:tc>
          <w:tcPr>
            <w:tcW w:w="252" w:type="dxa"/>
            <w:shd w:val="clear" w:color="auto" w:fill="auto"/>
          </w:tcPr>
          <w:p w:rsidR="00FF4C94" w:rsidRPr="00CD5B97" w:rsidRDefault="00FF4C94" w:rsidP="00FF4C94">
            <w:pPr>
              <w:spacing w:line="240" w:lineRule="atLeast"/>
              <w:rPr>
                <w:rFonts w:eastAsia="Times New Roman"/>
              </w:rPr>
            </w:pPr>
          </w:p>
        </w:tc>
        <w:tc>
          <w:tcPr>
            <w:tcW w:w="126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r w:rsidRPr="00CD5B97">
              <w:rPr>
                <w:rFonts w:eastAsia="Times New Roman"/>
              </w:rPr>
              <w:t>2,789</w:t>
            </w:r>
          </w:p>
        </w:tc>
        <w:tc>
          <w:tcPr>
            <w:tcW w:w="270" w:type="dxa"/>
            <w:tcBorders>
              <w:left w:val="nil"/>
              <w:right w:val="nil"/>
            </w:tcBorders>
            <w:shd w:val="clear" w:color="auto" w:fill="auto"/>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tabs>
                <w:tab w:val="decimal" w:pos="1314"/>
              </w:tabs>
              <w:spacing w:line="240" w:lineRule="atLeast"/>
              <w:ind w:right="158"/>
              <w:jc w:val="right"/>
              <w:rPr>
                <w:rFonts w:eastAsia="Times New Roman"/>
              </w:rPr>
            </w:pPr>
            <w:r w:rsidRPr="00CD5B97">
              <w:rPr>
                <w:rFonts w:eastAsia="Times New Roman"/>
              </w:rPr>
              <w:t>2,406</w:t>
            </w:r>
          </w:p>
        </w:tc>
        <w:tc>
          <w:tcPr>
            <w:tcW w:w="270" w:type="dxa"/>
            <w:tcBorders>
              <w:left w:val="nil"/>
              <w:right w:val="nil"/>
            </w:tcBorders>
          </w:tcPr>
          <w:p w:rsidR="00FF4C94" w:rsidRPr="00CD5B97" w:rsidRDefault="00FF4C94" w:rsidP="00FF4C94">
            <w:pPr>
              <w:spacing w:line="240" w:lineRule="atLeast"/>
              <w:ind w:right="158"/>
              <w:jc w:val="right"/>
              <w:rPr>
                <w:rFonts w:eastAsia="Times New Roman"/>
              </w:rPr>
            </w:pPr>
          </w:p>
        </w:tc>
        <w:tc>
          <w:tcPr>
            <w:tcW w:w="1260" w:type="dxa"/>
            <w:tcBorders>
              <w:left w:val="nil"/>
              <w:right w:val="nil"/>
            </w:tcBorders>
            <w:shd w:val="clear" w:color="auto" w:fill="auto"/>
          </w:tcPr>
          <w:p w:rsidR="00FF4C94" w:rsidRPr="00CD5B97" w:rsidRDefault="00FF4C94" w:rsidP="00FF4C94">
            <w:pPr>
              <w:tabs>
                <w:tab w:val="decimal" w:pos="1314"/>
              </w:tabs>
              <w:spacing w:line="240" w:lineRule="atLeast"/>
              <w:ind w:right="158"/>
              <w:jc w:val="right"/>
              <w:rPr>
                <w:rFonts w:eastAsia="Times New Roman"/>
              </w:rPr>
            </w:pPr>
            <w:r w:rsidRPr="00CD5B97">
              <w:rPr>
                <w:rFonts w:eastAsia="Times New Roman"/>
              </w:rPr>
              <w:t>1,727</w:t>
            </w:r>
          </w:p>
        </w:tc>
      </w:tr>
      <w:tr w:rsidR="000663B6" w:rsidRPr="00CD5B97" w:rsidTr="008A208A">
        <w:trPr>
          <w:trHeight w:val="245"/>
        </w:trPr>
        <w:tc>
          <w:tcPr>
            <w:tcW w:w="3852" w:type="dxa"/>
          </w:tcPr>
          <w:p w:rsidR="000663B6" w:rsidRPr="00CD5B97" w:rsidRDefault="000663B6" w:rsidP="000663B6">
            <w:pPr>
              <w:tabs>
                <w:tab w:val="decimal" w:pos="882"/>
                <w:tab w:val="decimal" w:pos="919"/>
              </w:tabs>
              <w:spacing w:line="240" w:lineRule="atLeast"/>
              <w:jc w:val="both"/>
              <w:rPr>
                <w:cs/>
                <w:lang w:val="th-TH"/>
              </w:rPr>
            </w:pPr>
            <w:r w:rsidRPr="00CD5B97">
              <w:t>Total</w:t>
            </w:r>
          </w:p>
        </w:tc>
        <w:tc>
          <w:tcPr>
            <w:tcW w:w="1278" w:type="dxa"/>
            <w:tcBorders>
              <w:top w:val="single" w:sz="4" w:space="0" w:color="auto"/>
              <w:left w:val="nil"/>
              <w:bottom w:val="double" w:sz="4" w:space="0" w:color="auto"/>
              <w:right w:val="nil"/>
            </w:tcBorders>
            <w:shd w:val="clear" w:color="auto" w:fill="auto"/>
          </w:tcPr>
          <w:p w:rsidR="000663B6" w:rsidRPr="00CD5B97" w:rsidRDefault="00FF4C94" w:rsidP="000663B6">
            <w:pPr>
              <w:spacing w:line="240" w:lineRule="atLeast"/>
              <w:ind w:right="158"/>
              <w:jc w:val="right"/>
              <w:rPr>
                <w:rFonts w:eastAsia="Times New Roman"/>
              </w:rPr>
            </w:pPr>
            <w:r w:rsidRPr="00CD5B97">
              <w:rPr>
                <w:rFonts w:eastAsia="Times New Roman"/>
              </w:rPr>
              <w:t>3,807</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3,103</w:t>
            </w:r>
          </w:p>
        </w:tc>
        <w:tc>
          <w:tcPr>
            <w:tcW w:w="27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63B6" w:rsidRPr="00CD5B97" w:rsidRDefault="000663B6" w:rsidP="000663B6">
            <w:pPr>
              <w:tabs>
                <w:tab w:val="decimal" w:pos="1314"/>
              </w:tabs>
              <w:spacing w:line="240" w:lineRule="atLeast"/>
              <w:ind w:right="158"/>
              <w:jc w:val="right"/>
              <w:rPr>
                <w:rFonts w:eastAsia="Times New Roman"/>
              </w:rPr>
            </w:pPr>
            <w:r w:rsidRPr="00CD5B97">
              <w:rPr>
                <w:rFonts w:eastAsia="Times New Roman"/>
              </w:rPr>
              <w:t>3,033</w:t>
            </w:r>
          </w:p>
        </w:tc>
        <w:tc>
          <w:tcPr>
            <w:tcW w:w="270" w:type="dxa"/>
            <w:tcBorders>
              <w:left w:val="nil"/>
              <w:right w:val="nil"/>
            </w:tcBorders>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0663B6" w:rsidRPr="00CD5B97" w:rsidRDefault="000663B6" w:rsidP="000663B6">
            <w:pPr>
              <w:tabs>
                <w:tab w:val="decimal" w:pos="1314"/>
              </w:tabs>
              <w:spacing w:line="240" w:lineRule="atLeast"/>
              <w:ind w:right="158"/>
              <w:jc w:val="right"/>
              <w:rPr>
                <w:rFonts w:eastAsia="Times New Roman"/>
              </w:rPr>
            </w:pPr>
            <w:r w:rsidRPr="00CD5B97">
              <w:rPr>
                <w:rFonts w:eastAsia="Times New Roman"/>
              </w:rPr>
              <w:t>2,354</w:t>
            </w:r>
          </w:p>
        </w:tc>
      </w:tr>
    </w:tbl>
    <w:p w:rsidR="00F87737" w:rsidRPr="00CD5B97" w:rsidRDefault="00F87737" w:rsidP="00913CBC">
      <w:pPr>
        <w:tabs>
          <w:tab w:val="left" w:pos="540"/>
        </w:tabs>
        <w:spacing w:line="240" w:lineRule="atLeast"/>
        <w:jc w:val="thaiDistribute"/>
        <w:rPr>
          <w:b/>
          <w:bCs/>
        </w:rPr>
      </w:pPr>
    </w:p>
    <w:p w:rsidR="00696153" w:rsidRPr="00CD5B97" w:rsidRDefault="00696153">
      <w:pPr>
        <w:spacing w:line="240" w:lineRule="auto"/>
        <w:rPr>
          <w:rFonts w:eastAsia="Times New Roman"/>
          <w:lang w:val="en-GB" w:bidi="ar-SA"/>
        </w:rPr>
      </w:pPr>
      <w:r w:rsidRPr="00CD5B97">
        <w:rPr>
          <w:rFonts w:eastAsia="Times New Roman"/>
          <w:lang w:val="en-GB" w:bidi="ar-SA"/>
        </w:rPr>
        <w:br w:type="page"/>
      </w:r>
    </w:p>
    <w:p w:rsidR="00CB344F" w:rsidRPr="00CD5B97" w:rsidRDefault="00F87737" w:rsidP="00C06DAF">
      <w:pPr>
        <w:spacing w:line="240" w:lineRule="atLeast"/>
        <w:jc w:val="thaiDistribute"/>
        <w:rPr>
          <w:rFonts w:eastAsia="Times New Roman"/>
          <w:lang w:bidi="ar-SA"/>
        </w:rPr>
      </w:pPr>
      <w:r w:rsidRPr="00CD5B97">
        <w:rPr>
          <w:rFonts w:eastAsia="Times New Roman"/>
          <w:lang w:val="en-GB" w:bidi="ar-SA"/>
        </w:rPr>
        <w:lastRenderedPageBreak/>
        <w:t xml:space="preserve">On December 20 and 23, 2019, the Company received Election Notice letters from </w:t>
      </w:r>
      <w:r w:rsidR="00D84701" w:rsidRPr="00CD5B97">
        <w:rPr>
          <w:rFonts w:eastAsia="Times New Roman"/>
          <w:lang w:val="en-GB" w:bidi="ar-SA"/>
        </w:rPr>
        <w:t>Link</w:t>
      </w:r>
      <w:r w:rsidRPr="00CD5B97">
        <w:rPr>
          <w:rFonts w:eastAsia="Times New Roman"/>
          <w:lang w:val="en-GB" w:bidi="ar-SA"/>
        </w:rPr>
        <w:t xml:space="preserve"> Capital </w:t>
      </w:r>
      <w:r w:rsidR="00D84701" w:rsidRPr="00CD5B97">
        <w:rPr>
          <w:rFonts w:eastAsia="Times New Roman"/>
          <w:lang w:val="en-GB" w:bidi="ar-SA"/>
        </w:rPr>
        <w:t xml:space="preserve">I </w:t>
      </w:r>
      <w:r w:rsidR="00CB344F" w:rsidRPr="00CD5B97">
        <w:rPr>
          <w:rFonts w:eastAsia="Times New Roman"/>
          <w:lang w:val="en-GB" w:bidi="ar-SA"/>
        </w:rPr>
        <w:t xml:space="preserve">to </w:t>
      </w:r>
      <w:r w:rsidR="00CB344F" w:rsidRPr="00CD5B97">
        <w:t xml:space="preserve">claim </w:t>
      </w:r>
      <w:r w:rsidR="00CB344F" w:rsidRPr="00CD5B97">
        <w:rPr>
          <w:rFonts w:eastAsia="Times New Roman"/>
          <w:lang w:val="en-GB" w:bidi="ar-SA"/>
        </w:rPr>
        <w:t>for the p</w:t>
      </w:r>
      <w:r w:rsidR="00646979">
        <w:rPr>
          <w:rFonts w:eastAsia="Times New Roman"/>
          <w:lang w:val="en-GB" w:bidi="ar-SA"/>
        </w:rPr>
        <w:t>ayment of 3 Standby letters of c</w:t>
      </w:r>
      <w:r w:rsidR="00CB344F" w:rsidRPr="00CD5B97">
        <w:rPr>
          <w:rFonts w:eastAsia="Times New Roman"/>
          <w:lang w:val="en-GB" w:bidi="ar-SA"/>
        </w:rPr>
        <w:t>red</w:t>
      </w:r>
      <w:r w:rsidR="0020718F" w:rsidRPr="00CD5B97">
        <w:rPr>
          <w:rFonts w:eastAsia="Times New Roman"/>
          <w:lang w:val="en-GB" w:bidi="ar-SA"/>
        </w:rPr>
        <w:t xml:space="preserve">it of USD 12.84 million which </w:t>
      </w:r>
      <w:r w:rsidR="00696153" w:rsidRPr="00CD5B97">
        <w:rPr>
          <w:rFonts w:eastAsia="Times New Roman"/>
          <w:lang w:val="en-GB" w:bidi="ar-SA"/>
        </w:rPr>
        <w:t>SSG Capital Partners</w:t>
      </w:r>
      <w:r w:rsidR="008D2338" w:rsidRPr="00CD5B97">
        <w:rPr>
          <w:rFonts w:eastAsia="Times New Roman"/>
          <w:lang w:val="en-GB" w:bidi="ar-SA"/>
        </w:rPr>
        <w:t xml:space="preserve"> </w:t>
      </w:r>
      <w:r w:rsidR="00CB344F" w:rsidRPr="00CD5B97">
        <w:rPr>
          <w:rFonts w:eastAsia="Times New Roman"/>
          <w:lang w:val="en-GB" w:bidi="ar-SA"/>
        </w:rPr>
        <w:t xml:space="preserve">paid to the raw materials suppliers of the Company.  The Company presented </w:t>
      </w:r>
      <w:r w:rsidR="00CB344F" w:rsidRPr="00CD5B97">
        <w:rPr>
          <w:rFonts w:eastAsia="Times New Roman"/>
          <w:lang w:bidi="ar-SA"/>
        </w:rPr>
        <w:t>such borrowings as a part of shor</w:t>
      </w:r>
      <w:r w:rsidR="00D41A21" w:rsidRPr="00CD5B97">
        <w:rPr>
          <w:rFonts w:eastAsia="Times New Roman"/>
          <w:lang w:bidi="ar-SA"/>
        </w:rPr>
        <w:t>t-term borrowings from related party</w:t>
      </w:r>
      <w:r w:rsidR="00CB344F" w:rsidRPr="00CD5B97">
        <w:rPr>
          <w:rFonts w:eastAsia="Times New Roman"/>
          <w:lang w:bidi="ar-SA"/>
        </w:rPr>
        <w:t xml:space="preserve"> in the </w:t>
      </w:r>
      <w:r w:rsidR="004A4098" w:rsidRPr="00CD5B97">
        <w:rPr>
          <w:rFonts w:eastAsia="Times New Roman"/>
          <w:lang w:bidi="ar-SA"/>
        </w:rPr>
        <w:t>c</w:t>
      </w:r>
      <w:r w:rsidR="00D41A21" w:rsidRPr="00CD5B97">
        <w:t>onsolidated</w:t>
      </w:r>
      <w:r w:rsidR="00D41A21" w:rsidRPr="00CD5B97">
        <w:rPr>
          <w:rFonts w:eastAsia="Times New Roman"/>
          <w:lang w:bidi="ar-SA"/>
        </w:rPr>
        <w:t xml:space="preserve"> </w:t>
      </w:r>
      <w:r w:rsidR="004A4098" w:rsidRPr="00CD5B97">
        <w:rPr>
          <w:rFonts w:eastAsia="Times New Roman"/>
          <w:lang w:bidi="ar-SA"/>
        </w:rPr>
        <w:t xml:space="preserve">and </w:t>
      </w:r>
      <w:r w:rsidR="004A4098" w:rsidRPr="00CD5B97">
        <w:t>separate</w:t>
      </w:r>
      <w:r w:rsidR="004A4098" w:rsidRPr="00CD5B97">
        <w:rPr>
          <w:rFonts w:eastAsia="Times New Roman"/>
          <w:lang w:bidi="ar-SA"/>
        </w:rPr>
        <w:t xml:space="preserve"> </w:t>
      </w:r>
      <w:r w:rsidR="00CB344F" w:rsidRPr="00CD5B97">
        <w:rPr>
          <w:rFonts w:eastAsia="Times New Roman"/>
          <w:lang w:bidi="ar-SA"/>
        </w:rPr>
        <w:t xml:space="preserve">statements of financial position as at </w:t>
      </w:r>
      <w:r w:rsidR="00B70966" w:rsidRPr="00CD5B97">
        <w:rPr>
          <w:rFonts w:eastAsia="Times New Roman"/>
          <w:lang w:bidi="ar-SA"/>
        </w:rPr>
        <w:t>June 30</w:t>
      </w:r>
      <w:r w:rsidR="00CB344F" w:rsidRPr="00CD5B97">
        <w:rPr>
          <w:rFonts w:eastAsia="Times New Roman"/>
          <w:lang w:bidi="ar-SA"/>
        </w:rPr>
        <w:t>, 2020 and December 31, 2019.</w:t>
      </w:r>
    </w:p>
    <w:p w:rsidR="00007B95" w:rsidRPr="00CD5B97" w:rsidRDefault="00007B95" w:rsidP="00C06DAF">
      <w:pPr>
        <w:spacing w:line="240" w:lineRule="atLeast"/>
        <w:jc w:val="thaiDistribute"/>
        <w:rPr>
          <w:rFonts w:eastAsia="Times New Roman"/>
          <w:lang w:bidi="ar-SA"/>
        </w:rPr>
      </w:pPr>
    </w:p>
    <w:p w:rsidR="00387EFB" w:rsidRPr="00CD5B97" w:rsidRDefault="003F2A70" w:rsidP="00C06DAF">
      <w:pPr>
        <w:spacing w:line="240" w:lineRule="atLeast"/>
        <w:jc w:val="thaiDistribute"/>
        <w:rPr>
          <w:rFonts w:cstheme="minorBidi"/>
          <w:lang w:val="en-GB" w:eastAsia="x-none"/>
        </w:rPr>
      </w:pPr>
      <w:r w:rsidRPr="00CD5B97">
        <w:rPr>
          <w:lang w:val="en-GB" w:eastAsia="x-none"/>
        </w:rPr>
        <w:t xml:space="preserve">As discussed in Note </w:t>
      </w:r>
      <w:r w:rsidRPr="00CD5B97">
        <w:rPr>
          <w:lang w:eastAsia="x-none"/>
        </w:rPr>
        <w:t xml:space="preserve">15, </w:t>
      </w:r>
      <w:r w:rsidR="00696153" w:rsidRPr="00CD5B97">
        <w:rPr>
          <w:lang w:val="en-GB" w:eastAsia="x-none"/>
        </w:rPr>
        <w:t>the Company received D</w:t>
      </w:r>
      <w:r w:rsidR="00387EFB" w:rsidRPr="00CD5B97">
        <w:rPr>
          <w:lang w:val="en-GB" w:eastAsia="x-none"/>
        </w:rPr>
        <w:t xml:space="preserve">efault </w:t>
      </w:r>
      <w:r w:rsidR="00696153" w:rsidRPr="00CD5B97">
        <w:rPr>
          <w:lang w:val="en-GB" w:eastAsia="x-none"/>
        </w:rPr>
        <w:t>L</w:t>
      </w:r>
      <w:r w:rsidR="00387EFB" w:rsidRPr="00CD5B97">
        <w:rPr>
          <w:lang w:val="en-GB" w:eastAsia="x-none"/>
        </w:rPr>
        <w:t xml:space="preserve">etter </w:t>
      </w:r>
      <w:r w:rsidR="00696153" w:rsidRPr="00CD5B97">
        <w:rPr>
          <w:lang w:val="en-GB" w:eastAsia="x-none"/>
        </w:rPr>
        <w:t xml:space="preserve">dated on June 5, 2020 </w:t>
      </w:r>
      <w:r w:rsidR="00387EFB" w:rsidRPr="00CD5B97">
        <w:rPr>
          <w:lang w:val="en-GB" w:eastAsia="x-none"/>
        </w:rPr>
        <w:t>from Link Capital I</w:t>
      </w:r>
      <w:r w:rsidR="008D2338" w:rsidRPr="00CD5B97">
        <w:rPr>
          <w:lang w:val="en-GB" w:eastAsia="x-none"/>
        </w:rPr>
        <w:t xml:space="preserve"> </w:t>
      </w:r>
      <w:r w:rsidR="00494DC8" w:rsidRPr="00CD5B97">
        <w:rPr>
          <w:lang w:val="en-GB" w:eastAsia="x-none"/>
        </w:rPr>
        <w:t>(lender)</w:t>
      </w:r>
      <w:r w:rsidR="00494DC8" w:rsidRPr="00CD5B97">
        <w:rPr>
          <w:lang w:eastAsia="x-none"/>
        </w:rPr>
        <w:t>.</w:t>
      </w:r>
      <w:r w:rsidR="00387EFB" w:rsidRPr="00CD5B97">
        <w:t xml:space="preserve"> </w:t>
      </w:r>
      <w:r w:rsidR="00EA58DD" w:rsidRPr="00CD5B97">
        <w:rPr>
          <w:lang w:val="en-GB" w:eastAsia="x-none"/>
        </w:rPr>
        <w:t xml:space="preserve">Up to the present, </w:t>
      </w:r>
      <w:r w:rsidR="0074032C" w:rsidRPr="00CD5B97">
        <w:rPr>
          <w:rFonts w:eastAsia="Times New Roman"/>
        </w:rPr>
        <w:t>the Company has not yet received any notice</w:t>
      </w:r>
      <w:r w:rsidR="000F2527" w:rsidRPr="000F2527">
        <w:t xml:space="preserve"> </w:t>
      </w:r>
      <w:r w:rsidR="000F2527" w:rsidRPr="000F2527">
        <w:rPr>
          <w:rFonts w:eastAsia="Times New Roman"/>
        </w:rPr>
        <w:t xml:space="preserve">enforcement of the rights of the </w:t>
      </w:r>
      <w:r w:rsidR="000F2527">
        <w:rPr>
          <w:rFonts w:eastAsia="Times New Roman"/>
        </w:rPr>
        <w:t>l</w:t>
      </w:r>
      <w:r w:rsidR="000F2527" w:rsidRPr="000F2527">
        <w:rPr>
          <w:rFonts w:eastAsia="Times New Roman"/>
        </w:rPr>
        <w:t>ender</w:t>
      </w:r>
      <w:r w:rsidR="00EA58DD" w:rsidRPr="00CD5B97">
        <w:rPr>
          <w:lang w:val="en-GB" w:eastAsia="x-none"/>
        </w:rPr>
        <w:t xml:space="preserve">. </w:t>
      </w:r>
      <w:r w:rsidR="00494DC8" w:rsidRPr="00CD5B97">
        <w:t>T</w:t>
      </w:r>
      <w:r w:rsidR="00387EFB" w:rsidRPr="00CD5B97">
        <w:t xml:space="preserve">he </w:t>
      </w:r>
      <w:r w:rsidR="00387EFB" w:rsidRPr="00CD5B97">
        <w:rPr>
          <w:lang w:val="en-GB" w:eastAsia="x-none"/>
        </w:rPr>
        <w:t xml:space="preserve">Company </w:t>
      </w:r>
      <w:r w:rsidR="00494DC8" w:rsidRPr="00CD5B97">
        <w:rPr>
          <w:lang w:val="en-GB" w:eastAsia="x-none"/>
        </w:rPr>
        <w:t xml:space="preserve">therefore </w:t>
      </w:r>
      <w:r w:rsidR="006C198E" w:rsidRPr="00CD5B97">
        <w:rPr>
          <w:lang w:val="en-GB" w:eastAsia="x-none"/>
        </w:rPr>
        <w:t>still presents</w:t>
      </w:r>
      <w:r w:rsidR="00387EFB" w:rsidRPr="00CD5B97">
        <w:rPr>
          <w:lang w:val="en-GB" w:eastAsia="x-none"/>
        </w:rPr>
        <w:t xml:space="preserve"> such borrowings from related party in the consolidated and separate statements of financial position as at June 30, 2020</w:t>
      </w:r>
      <w:r w:rsidR="006C198E" w:rsidRPr="00CD5B97">
        <w:rPr>
          <w:lang w:val="en-GB" w:eastAsia="x-none"/>
        </w:rPr>
        <w:t xml:space="preserve"> according to the r</w:t>
      </w:r>
      <w:r w:rsidR="002211BB" w:rsidRPr="00CD5B97">
        <w:rPr>
          <w:lang w:val="en-GB" w:eastAsia="x-none"/>
        </w:rPr>
        <w:t>epay</w:t>
      </w:r>
      <w:r w:rsidR="006C198E" w:rsidRPr="00CD5B97">
        <w:rPr>
          <w:lang w:val="en-GB" w:eastAsia="x-none"/>
        </w:rPr>
        <w:t>m</w:t>
      </w:r>
      <w:r w:rsidR="002211BB" w:rsidRPr="00CD5B97">
        <w:rPr>
          <w:lang w:val="en-GB" w:eastAsia="x-none"/>
        </w:rPr>
        <w:t>e</w:t>
      </w:r>
      <w:r w:rsidR="006C198E" w:rsidRPr="00CD5B97">
        <w:rPr>
          <w:lang w:val="en-GB" w:eastAsia="x-none"/>
        </w:rPr>
        <w:t xml:space="preserve">nt </w:t>
      </w:r>
      <w:r w:rsidR="002211BB" w:rsidRPr="00CD5B97">
        <w:rPr>
          <w:lang w:val="en-GB" w:eastAsia="x-none"/>
        </w:rPr>
        <w:t>schedule</w:t>
      </w:r>
      <w:r w:rsidR="006C198E" w:rsidRPr="00CD5B97">
        <w:rPr>
          <w:lang w:val="en-GB" w:eastAsia="x-none"/>
        </w:rPr>
        <w:t xml:space="preserve"> in the Credit </w:t>
      </w:r>
      <w:r w:rsidR="00C20789" w:rsidRPr="00CD5B97">
        <w:rPr>
          <w:lang w:val="en-GB" w:eastAsia="x-none"/>
        </w:rPr>
        <w:t xml:space="preserve">Agreement. </w:t>
      </w:r>
    </w:p>
    <w:p w:rsidR="00387EFB" w:rsidRPr="00CD5B97" w:rsidRDefault="00387EFB" w:rsidP="00C06DAF">
      <w:pPr>
        <w:spacing w:line="240" w:lineRule="atLeast"/>
        <w:jc w:val="thaiDistribute"/>
        <w:rPr>
          <w:rFonts w:eastAsia="Times New Roman" w:cstheme="minorBidi"/>
          <w:szCs w:val="22"/>
          <w:cs/>
          <w:lang w:val="en-GB"/>
        </w:rPr>
      </w:pPr>
    </w:p>
    <w:p w:rsidR="00C37E64" w:rsidRPr="00CD5B97" w:rsidRDefault="00C37E64" w:rsidP="00C37E64">
      <w:pPr>
        <w:tabs>
          <w:tab w:val="left" w:pos="540"/>
        </w:tabs>
        <w:spacing w:line="240" w:lineRule="atLeast"/>
        <w:jc w:val="thaiDistribute"/>
        <w:rPr>
          <w:b/>
          <w:bCs/>
        </w:rPr>
      </w:pPr>
      <w:r w:rsidRPr="00CD5B97">
        <w:rPr>
          <w:b/>
          <w:bCs/>
        </w:rPr>
        <w:t>2</w:t>
      </w:r>
      <w:r w:rsidR="00CB344F" w:rsidRPr="00CD5B97">
        <w:rPr>
          <w:b/>
          <w:bCs/>
        </w:rPr>
        <w:t>2</w:t>
      </w:r>
      <w:r w:rsidRPr="00CD5B97">
        <w:rPr>
          <w:b/>
          <w:bCs/>
        </w:rPr>
        <w:t>.</w:t>
      </w:r>
      <w:r w:rsidRPr="00CD5B97">
        <w:rPr>
          <w:b/>
          <w:bCs/>
        </w:rPr>
        <w:tab/>
        <w:t>CURRENT PROVISION</w:t>
      </w:r>
    </w:p>
    <w:p w:rsidR="00C37E64" w:rsidRPr="00CD5B97" w:rsidRDefault="00C37E64" w:rsidP="00C37E64">
      <w:pPr>
        <w:tabs>
          <w:tab w:val="left" w:pos="540"/>
        </w:tabs>
        <w:spacing w:line="240" w:lineRule="atLeast"/>
        <w:jc w:val="both"/>
        <w:rPr>
          <w:rFonts w:eastAsia="Times New Roman"/>
        </w:rPr>
      </w:pPr>
    </w:p>
    <w:p w:rsidR="00C37E64" w:rsidRPr="00CD5B97" w:rsidRDefault="00C37E64" w:rsidP="00C37E64">
      <w:pPr>
        <w:tabs>
          <w:tab w:val="left" w:pos="540"/>
        </w:tabs>
        <w:spacing w:line="240" w:lineRule="atLeast"/>
        <w:jc w:val="both"/>
        <w:rPr>
          <w:rFonts w:eastAsia="Times New Roman"/>
        </w:rPr>
      </w:pPr>
      <w:r w:rsidRPr="00CD5B97">
        <w:rPr>
          <w:rFonts w:eastAsia="Times New Roman"/>
        </w:rPr>
        <w:t>The movements of current provision for loss in obligation on raw materials purchase order</w:t>
      </w:r>
      <w:r w:rsidR="003A190F" w:rsidRPr="00CD5B97">
        <w:rPr>
          <w:rFonts w:eastAsia="Times New Roman"/>
        </w:rPr>
        <w:t xml:space="preserve">s which have not yet </w:t>
      </w:r>
      <w:r w:rsidRPr="00CD5B97">
        <w:rPr>
          <w:rFonts w:eastAsia="Times New Roman"/>
        </w:rPr>
        <w:t xml:space="preserve">received, for the </w:t>
      </w:r>
      <w:r w:rsidR="00842F2C" w:rsidRPr="00CD5B97">
        <w:rPr>
          <w:rFonts w:eastAsia="Times New Roman"/>
        </w:rPr>
        <w:t xml:space="preserve">        </w:t>
      </w:r>
      <w:r w:rsidR="00B70966" w:rsidRPr="00CD5B97">
        <w:rPr>
          <w:rFonts w:eastAsia="Times New Roman"/>
        </w:rPr>
        <w:t>six</w:t>
      </w:r>
      <w:r w:rsidRPr="00CD5B97">
        <w:rPr>
          <w:rFonts w:eastAsia="Times New Roman"/>
        </w:rPr>
        <w:t xml:space="preserve">-month period ended </w:t>
      </w:r>
      <w:r w:rsidR="00B70966" w:rsidRPr="00CD5B97">
        <w:rPr>
          <w:rFonts w:eastAsia="Times New Roman"/>
        </w:rPr>
        <w:t>June 30</w:t>
      </w:r>
      <w:r w:rsidRPr="00CD5B97">
        <w:rPr>
          <w:rFonts w:eastAsia="Times New Roman"/>
        </w:rPr>
        <w:t>, 2020 were as follows</w:t>
      </w:r>
      <w:r w:rsidRPr="00CD5B97">
        <w:rPr>
          <w:rFonts w:eastAsia="Times New Roman"/>
          <w:cs/>
        </w:rPr>
        <w:t>:</w:t>
      </w:r>
    </w:p>
    <w:p w:rsidR="00EE6EF8" w:rsidRPr="00CD5B97" w:rsidRDefault="00EE6EF8"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EE6EF8" w:rsidRPr="00CD5B97" w:rsidTr="00EE6EF8">
        <w:trPr>
          <w:cantSplit/>
          <w:trHeight w:val="245"/>
          <w:tblHeader/>
        </w:trPr>
        <w:tc>
          <w:tcPr>
            <w:tcW w:w="6030" w:type="dxa"/>
          </w:tcPr>
          <w:p w:rsidR="00EE6EF8" w:rsidRPr="00CD5B97" w:rsidRDefault="00EE6EF8" w:rsidP="002125B4">
            <w:pPr>
              <w:spacing w:line="240" w:lineRule="atLeast"/>
              <w:ind w:right="-108"/>
              <w:rPr>
                <w:rFonts w:eastAsia="Batang"/>
              </w:rPr>
            </w:pPr>
          </w:p>
        </w:tc>
        <w:tc>
          <w:tcPr>
            <w:tcW w:w="3685" w:type="dxa"/>
            <w:gridSpan w:val="3"/>
            <w:tcBorders>
              <w:bottom w:val="single" w:sz="4" w:space="0" w:color="auto"/>
            </w:tcBorders>
          </w:tcPr>
          <w:p w:rsidR="00EE6EF8" w:rsidRPr="00CD5B97" w:rsidRDefault="00EE6EF8" w:rsidP="002125B4">
            <w:pPr>
              <w:spacing w:line="240" w:lineRule="atLeast"/>
              <w:ind w:left="-108" w:right="-108"/>
              <w:jc w:val="center"/>
              <w:rPr>
                <w:rFonts w:eastAsia="Batang"/>
                <w:cs/>
              </w:rPr>
            </w:pPr>
            <w:r w:rsidRPr="00CD5B97">
              <w:t>In Million Baht</w:t>
            </w:r>
          </w:p>
        </w:tc>
      </w:tr>
      <w:tr w:rsidR="00EE6EF8" w:rsidRPr="00CD5B97" w:rsidTr="00EE6EF8">
        <w:trPr>
          <w:cantSplit/>
          <w:trHeight w:val="245"/>
          <w:tblHeader/>
        </w:trPr>
        <w:tc>
          <w:tcPr>
            <w:tcW w:w="6030" w:type="dxa"/>
          </w:tcPr>
          <w:p w:rsidR="00EE6EF8" w:rsidRPr="00CD5B97" w:rsidRDefault="00EE6EF8" w:rsidP="002125B4">
            <w:pPr>
              <w:spacing w:line="240" w:lineRule="atLeast"/>
              <w:ind w:right="-108"/>
              <w:rPr>
                <w:rFonts w:eastAsia="Batang"/>
              </w:rPr>
            </w:pPr>
          </w:p>
        </w:tc>
        <w:tc>
          <w:tcPr>
            <w:tcW w:w="1701" w:type="dxa"/>
            <w:tcBorders>
              <w:top w:val="single" w:sz="4" w:space="0" w:color="auto"/>
              <w:bottom w:val="single" w:sz="4" w:space="0" w:color="auto"/>
            </w:tcBorders>
            <w:hideMark/>
          </w:tcPr>
          <w:p w:rsidR="00EE6EF8" w:rsidRPr="00CD5B97" w:rsidRDefault="00EE6EF8" w:rsidP="002125B4">
            <w:pPr>
              <w:spacing w:line="240" w:lineRule="atLeast"/>
              <w:ind w:left="-108" w:right="-108"/>
              <w:jc w:val="center"/>
            </w:pPr>
            <w:r w:rsidRPr="00CD5B97">
              <w:t xml:space="preserve">Consolidated </w:t>
            </w:r>
          </w:p>
          <w:p w:rsidR="00EE6EF8" w:rsidRPr="00CD5B97" w:rsidRDefault="00EE6EF8" w:rsidP="002125B4">
            <w:pPr>
              <w:spacing w:line="240" w:lineRule="atLeast"/>
              <w:ind w:left="-108" w:right="-108"/>
              <w:jc w:val="center"/>
              <w:rPr>
                <w:rFonts w:eastAsia="Batang"/>
              </w:rPr>
            </w:pPr>
            <w:r w:rsidRPr="00CD5B97">
              <w:t>Financial Statements</w:t>
            </w:r>
          </w:p>
        </w:tc>
        <w:tc>
          <w:tcPr>
            <w:tcW w:w="283" w:type="dxa"/>
            <w:tcBorders>
              <w:top w:val="single" w:sz="4" w:space="0" w:color="auto"/>
            </w:tcBorders>
          </w:tcPr>
          <w:p w:rsidR="00EE6EF8" w:rsidRPr="00CD5B97" w:rsidRDefault="00EE6EF8"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rsidR="00EE6EF8" w:rsidRPr="00CD5B97" w:rsidRDefault="00EE6EF8" w:rsidP="002125B4">
            <w:pPr>
              <w:spacing w:line="240" w:lineRule="atLeast"/>
              <w:ind w:left="-108" w:right="-108"/>
              <w:jc w:val="center"/>
            </w:pPr>
            <w:r w:rsidRPr="00CD5B97">
              <w:t>Separate</w:t>
            </w:r>
          </w:p>
          <w:p w:rsidR="00EE6EF8" w:rsidRPr="00CD5B97" w:rsidRDefault="00EE6EF8" w:rsidP="002125B4">
            <w:pPr>
              <w:spacing w:line="240" w:lineRule="atLeast"/>
              <w:ind w:left="-108" w:right="-108"/>
              <w:jc w:val="center"/>
              <w:rPr>
                <w:rFonts w:eastAsia="Batang"/>
              </w:rPr>
            </w:pPr>
            <w:r w:rsidRPr="00CD5B97">
              <w:t>Financial Statements</w:t>
            </w:r>
          </w:p>
        </w:tc>
      </w:tr>
      <w:tr w:rsidR="00EE6EF8" w:rsidRPr="00CD5B97" w:rsidTr="00EE6EF8">
        <w:trPr>
          <w:trHeight w:val="245"/>
        </w:trPr>
        <w:tc>
          <w:tcPr>
            <w:tcW w:w="6030" w:type="dxa"/>
            <w:tcBorders>
              <w:bottom w:val="nil"/>
            </w:tcBorders>
          </w:tcPr>
          <w:p w:rsidR="00EE6EF8" w:rsidRPr="00CD5B97" w:rsidRDefault="00EE6EF8" w:rsidP="002125B4">
            <w:pPr>
              <w:spacing w:line="240" w:lineRule="atLeast"/>
              <w:rPr>
                <w:cs/>
              </w:rPr>
            </w:pPr>
          </w:p>
        </w:tc>
        <w:tc>
          <w:tcPr>
            <w:tcW w:w="1701" w:type="dxa"/>
            <w:tcBorders>
              <w:top w:val="single" w:sz="4" w:space="0" w:color="auto"/>
              <w:bottom w:val="nil"/>
            </w:tcBorders>
          </w:tcPr>
          <w:p w:rsidR="00EE6EF8" w:rsidRPr="00CD5B97" w:rsidRDefault="00EE6EF8" w:rsidP="002125B4">
            <w:pPr>
              <w:spacing w:line="240" w:lineRule="atLeast"/>
              <w:ind w:right="158"/>
              <w:jc w:val="right"/>
            </w:pPr>
          </w:p>
        </w:tc>
        <w:tc>
          <w:tcPr>
            <w:tcW w:w="283" w:type="dxa"/>
            <w:tcBorders>
              <w:bottom w:val="nil"/>
            </w:tcBorders>
          </w:tcPr>
          <w:p w:rsidR="00EE6EF8" w:rsidRPr="00CD5B97" w:rsidRDefault="00EE6EF8" w:rsidP="002125B4">
            <w:pPr>
              <w:spacing w:line="240" w:lineRule="atLeast"/>
              <w:ind w:left="-108" w:right="-110"/>
              <w:jc w:val="center"/>
            </w:pPr>
          </w:p>
        </w:tc>
        <w:tc>
          <w:tcPr>
            <w:tcW w:w="1701" w:type="dxa"/>
            <w:tcBorders>
              <w:bottom w:val="nil"/>
            </w:tcBorders>
          </w:tcPr>
          <w:p w:rsidR="00EE6EF8" w:rsidRPr="00CD5B97" w:rsidRDefault="00EE6EF8" w:rsidP="002125B4">
            <w:pPr>
              <w:spacing w:line="240" w:lineRule="atLeast"/>
              <w:ind w:left="-108"/>
              <w:jc w:val="right"/>
            </w:pPr>
          </w:p>
        </w:tc>
      </w:tr>
      <w:tr w:rsidR="00EE6EF8" w:rsidRPr="00CD5B97" w:rsidTr="00EE6EF8">
        <w:trPr>
          <w:trHeight w:val="245"/>
        </w:trPr>
        <w:tc>
          <w:tcPr>
            <w:tcW w:w="6030" w:type="dxa"/>
            <w:tcBorders>
              <w:top w:val="nil"/>
              <w:bottom w:val="nil"/>
            </w:tcBorders>
          </w:tcPr>
          <w:p w:rsidR="00EE6EF8" w:rsidRPr="00CD5B97" w:rsidRDefault="00EE6EF8" w:rsidP="00EE6EF8">
            <w:pPr>
              <w:spacing w:line="240" w:lineRule="atLeast"/>
              <w:jc w:val="both"/>
              <w:rPr>
                <w:b/>
                <w:bCs/>
              </w:rPr>
            </w:pPr>
            <w:r w:rsidRPr="00CD5B97">
              <w:t>At January 1, 2020</w:t>
            </w:r>
          </w:p>
        </w:tc>
        <w:tc>
          <w:tcPr>
            <w:tcW w:w="1701" w:type="dxa"/>
            <w:tcBorders>
              <w:top w:val="nil"/>
              <w:bottom w:val="nil"/>
            </w:tcBorders>
            <w:shd w:val="clear" w:color="auto" w:fill="auto"/>
          </w:tcPr>
          <w:p w:rsidR="00EE6EF8" w:rsidRPr="00CD5B97" w:rsidRDefault="00EE6EF8" w:rsidP="009675C1">
            <w:pPr>
              <w:spacing w:line="240" w:lineRule="atLeast"/>
              <w:ind w:right="158"/>
              <w:jc w:val="right"/>
              <w:rPr>
                <w:rFonts w:eastAsia="Times New Roman"/>
              </w:rPr>
            </w:pPr>
            <w:r w:rsidRPr="00CD5B97">
              <w:rPr>
                <w:rFonts w:eastAsia="Times New Roman"/>
              </w:rPr>
              <w:t>106</w:t>
            </w:r>
          </w:p>
        </w:tc>
        <w:tc>
          <w:tcPr>
            <w:tcW w:w="283" w:type="dxa"/>
            <w:tcBorders>
              <w:top w:val="nil"/>
              <w:bottom w:val="nil"/>
            </w:tcBorders>
            <w:shd w:val="clear" w:color="auto" w:fill="auto"/>
          </w:tcPr>
          <w:p w:rsidR="00EE6EF8" w:rsidRPr="00CD5B97" w:rsidRDefault="00EE6EF8"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EE6EF8" w:rsidRPr="00CD5B97" w:rsidRDefault="00EE6EF8" w:rsidP="009675C1">
            <w:pPr>
              <w:spacing w:line="240" w:lineRule="atLeast"/>
              <w:ind w:right="158"/>
              <w:jc w:val="right"/>
              <w:rPr>
                <w:rFonts w:eastAsia="Times New Roman"/>
                <w:cs/>
              </w:rPr>
            </w:pPr>
            <w:r w:rsidRPr="00CD5B97">
              <w:rPr>
                <w:rFonts w:eastAsia="Times New Roman"/>
              </w:rPr>
              <w:t>87</w:t>
            </w:r>
          </w:p>
        </w:tc>
      </w:tr>
      <w:tr w:rsidR="00064B20" w:rsidRPr="00CD5B97" w:rsidTr="00EE6EF8">
        <w:trPr>
          <w:trHeight w:val="245"/>
        </w:trPr>
        <w:tc>
          <w:tcPr>
            <w:tcW w:w="6030" w:type="dxa"/>
            <w:tcBorders>
              <w:top w:val="nil"/>
              <w:bottom w:val="nil"/>
            </w:tcBorders>
            <w:vAlign w:val="bottom"/>
          </w:tcPr>
          <w:p w:rsidR="00064B20" w:rsidRPr="00CD5B97" w:rsidRDefault="000663B6" w:rsidP="00064B20">
            <w:pPr>
              <w:tabs>
                <w:tab w:val="left" w:pos="436"/>
              </w:tabs>
              <w:spacing w:line="240" w:lineRule="atLeast"/>
              <w:rPr>
                <w:rFonts w:cs="Angsana New"/>
                <w:szCs w:val="22"/>
              </w:rPr>
            </w:pPr>
            <w:r w:rsidRPr="00CD5B97">
              <w:rPr>
                <w:rFonts w:cs="Angsana New"/>
                <w:szCs w:val="22"/>
              </w:rPr>
              <w:t>Decrease</w:t>
            </w:r>
          </w:p>
        </w:tc>
        <w:tc>
          <w:tcPr>
            <w:tcW w:w="1701" w:type="dxa"/>
            <w:tcBorders>
              <w:top w:val="nil"/>
              <w:bottom w:val="nil"/>
            </w:tcBorders>
            <w:shd w:val="clear" w:color="auto" w:fill="auto"/>
          </w:tcPr>
          <w:p w:rsidR="00064B20" w:rsidRPr="00CD5B97" w:rsidRDefault="000663B6" w:rsidP="000663B6">
            <w:pPr>
              <w:spacing w:line="240" w:lineRule="atLeast"/>
              <w:ind w:right="94"/>
              <w:jc w:val="right"/>
              <w:rPr>
                <w:rFonts w:eastAsia="Times New Roman"/>
              </w:rPr>
            </w:pPr>
            <w:r w:rsidRPr="00CD5B97">
              <w:rPr>
                <w:rFonts w:eastAsia="Times New Roman"/>
              </w:rPr>
              <w:t>(</w:t>
            </w:r>
            <w:r w:rsidR="00064B20" w:rsidRPr="00CD5B97">
              <w:rPr>
                <w:rFonts w:eastAsia="Times New Roman"/>
              </w:rPr>
              <w:t>6</w:t>
            </w:r>
            <w:r w:rsidRPr="00CD5B97">
              <w:rPr>
                <w:rFonts w:eastAsia="Times New Roman"/>
              </w:rPr>
              <w:t>8)</w:t>
            </w:r>
          </w:p>
        </w:tc>
        <w:tc>
          <w:tcPr>
            <w:tcW w:w="283" w:type="dxa"/>
            <w:tcBorders>
              <w:top w:val="nil"/>
              <w:bottom w:val="nil"/>
            </w:tcBorders>
            <w:shd w:val="clear" w:color="auto" w:fill="auto"/>
          </w:tcPr>
          <w:p w:rsidR="00064B20" w:rsidRPr="00CD5B97" w:rsidRDefault="00064B20" w:rsidP="00064B20">
            <w:pPr>
              <w:spacing w:line="240" w:lineRule="atLeast"/>
              <w:ind w:left="-108" w:right="158"/>
              <w:jc w:val="right"/>
              <w:rPr>
                <w:rFonts w:eastAsia="Times New Roman"/>
              </w:rPr>
            </w:pPr>
          </w:p>
        </w:tc>
        <w:tc>
          <w:tcPr>
            <w:tcW w:w="1701" w:type="dxa"/>
            <w:tcBorders>
              <w:top w:val="nil"/>
              <w:bottom w:val="nil"/>
            </w:tcBorders>
            <w:shd w:val="clear" w:color="auto" w:fill="auto"/>
          </w:tcPr>
          <w:p w:rsidR="00064B20" w:rsidRPr="00CD5B97" w:rsidRDefault="00064B20" w:rsidP="000663B6">
            <w:pPr>
              <w:spacing w:line="240" w:lineRule="atLeast"/>
              <w:ind w:right="94"/>
              <w:jc w:val="right"/>
              <w:rPr>
                <w:rFonts w:eastAsia="Times New Roman" w:cstheme="minorBidi"/>
                <w:cs/>
              </w:rPr>
            </w:pPr>
            <w:r w:rsidRPr="00CD5B97">
              <w:rPr>
                <w:rFonts w:eastAsia="Times New Roman" w:hint="cs"/>
                <w:cs/>
              </w:rPr>
              <w:t>(</w:t>
            </w:r>
            <w:r w:rsidR="000663B6" w:rsidRPr="00CD5B97">
              <w:rPr>
                <w:rFonts w:eastAsia="Times New Roman"/>
              </w:rPr>
              <w:t>63</w:t>
            </w:r>
            <w:r w:rsidRPr="00CD5B97">
              <w:rPr>
                <w:rFonts w:eastAsia="Times New Roman" w:hint="cs"/>
                <w:cs/>
              </w:rPr>
              <w:t>)</w:t>
            </w:r>
          </w:p>
        </w:tc>
      </w:tr>
      <w:tr w:rsidR="00064B20" w:rsidRPr="00CD5B97" w:rsidTr="00EE6EF8">
        <w:trPr>
          <w:trHeight w:val="245"/>
        </w:trPr>
        <w:tc>
          <w:tcPr>
            <w:tcW w:w="6030" w:type="dxa"/>
            <w:tcBorders>
              <w:top w:val="nil"/>
              <w:bottom w:val="nil"/>
            </w:tcBorders>
          </w:tcPr>
          <w:p w:rsidR="00064B20" w:rsidRPr="00CD5B97" w:rsidRDefault="00064B20" w:rsidP="00064B20">
            <w:pPr>
              <w:spacing w:line="240" w:lineRule="atLeast"/>
              <w:jc w:val="both"/>
              <w:rPr>
                <w:b/>
                <w:bCs/>
              </w:rPr>
            </w:pPr>
            <w:r w:rsidRPr="00CD5B97">
              <w:rPr>
                <w:b/>
                <w:bCs/>
              </w:rPr>
              <w:t>At June 30, 2020</w:t>
            </w:r>
          </w:p>
        </w:tc>
        <w:tc>
          <w:tcPr>
            <w:tcW w:w="1701" w:type="dxa"/>
            <w:tcBorders>
              <w:top w:val="single" w:sz="4" w:space="0" w:color="auto"/>
              <w:bottom w:val="double" w:sz="4" w:space="0" w:color="auto"/>
            </w:tcBorders>
            <w:shd w:val="clear" w:color="auto" w:fill="auto"/>
          </w:tcPr>
          <w:p w:rsidR="00064B20" w:rsidRPr="00CD5B97" w:rsidRDefault="000663B6" w:rsidP="00064B20">
            <w:pPr>
              <w:spacing w:line="240" w:lineRule="atLeast"/>
              <w:ind w:right="158"/>
              <w:jc w:val="right"/>
              <w:rPr>
                <w:rFonts w:eastAsia="Times New Roman"/>
              </w:rPr>
            </w:pPr>
            <w:r w:rsidRPr="00CD5B97">
              <w:rPr>
                <w:rFonts w:eastAsia="Times New Roman"/>
              </w:rPr>
              <w:t>38</w:t>
            </w:r>
          </w:p>
        </w:tc>
        <w:tc>
          <w:tcPr>
            <w:tcW w:w="283" w:type="dxa"/>
            <w:tcBorders>
              <w:top w:val="nil"/>
              <w:bottom w:val="nil"/>
            </w:tcBorders>
            <w:shd w:val="clear" w:color="auto" w:fill="auto"/>
          </w:tcPr>
          <w:p w:rsidR="00064B20" w:rsidRPr="00CD5B97" w:rsidRDefault="00064B20" w:rsidP="00064B20">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064B20" w:rsidRPr="00CD5B97" w:rsidRDefault="000663B6" w:rsidP="00064B20">
            <w:pPr>
              <w:spacing w:line="240" w:lineRule="atLeast"/>
              <w:ind w:right="158"/>
              <w:jc w:val="right"/>
              <w:rPr>
                <w:rFonts w:eastAsia="Times New Roman" w:cs="Angsana New"/>
                <w:szCs w:val="22"/>
              </w:rPr>
            </w:pPr>
            <w:r w:rsidRPr="00CD5B97">
              <w:rPr>
                <w:rFonts w:eastAsia="Times New Roman" w:cs="Angsana New"/>
                <w:szCs w:val="22"/>
              </w:rPr>
              <w:t>24</w:t>
            </w:r>
          </w:p>
        </w:tc>
      </w:tr>
    </w:tbl>
    <w:p w:rsidR="00B82653" w:rsidRPr="00CD5B97" w:rsidRDefault="00B82653" w:rsidP="00C37E64">
      <w:pPr>
        <w:tabs>
          <w:tab w:val="left" w:pos="540"/>
        </w:tabs>
        <w:spacing w:line="240" w:lineRule="atLeast"/>
        <w:jc w:val="thaiDistribute"/>
        <w:rPr>
          <w:b/>
          <w:bCs/>
        </w:rPr>
      </w:pPr>
    </w:p>
    <w:p w:rsidR="00C37E64" w:rsidRPr="00CD5B97" w:rsidRDefault="00C37E64" w:rsidP="00C37E64">
      <w:pPr>
        <w:tabs>
          <w:tab w:val="left" w:pos="540"/>
        </w:tabs>
        <w:spacing w:line="240" w:lineRule="atLeast"/>
        <w:jc w:val="thaiDistribute"/>
        <w:rPr>
          <w:b/>
          <w:bCs/>
        </w:rPr>
      </w:pPr>
      <w:r w:rsidRPr="00CD5B97">
        <w:rPr>
          <w:b/>
          <w:bCs/>
        </w:rPr>
        <w:t>2</w:t>
      </w:r>
      <w:r w:rsidR="00CB344F" w:rsidRPr="00CD5B97">
        <w:rPr>
          <w:b/>
          <w:bCs/>
        </w:rPr>
        <w:t>3</w:t>
      </w:r>
      <w:r w:rsidRPr="00CD5B97">
        <w:rPr>
          <w:b/>
          <w:bCs/>
        </w:rPr>
        <w:t>.</w:t>
      </w:r>
      <w:r w:rsidRPr="00CD5B97">
        <w:rPr>
          <w:b/>
          <w:bCs/>
        </w:rPr>
        <w:tab/>
        <w:t xml:space="preserve">OTHER CURRENT LIABILITIES </w:t>
      </w:r>
    </w:p>
    <w:p w:rsidR="00C37E64" w:rsidRPr="00CD5B9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2653" w:rsidRPr="00CD5B97" w:rsidTr="00B82653">
        <w:trPr>
          <w:trHeight w:val="245"/>
        </w:trPr>
        <w:tc>
          <w:tcPr>
            <w:tcW w:w="3852" w:type="dxa"/>
          </w:tcPr>
          <w:p w:rsidR="00B82653" w:rsidRPr="00CD5B97" w:rsidRDefault="00B82653" w:rsidP="00B82653">
            <w:pPr>
              <w:pStyle w:val="Heading7"/>
              <w:spacing w:line="240" w:lineRule="atLeast"/>
            </w:pPr>
          </w:p>
        </w:tc>
        <w:tc>
          <w:tcPr>
            <w:tcW w:w="5850" w:type="dxa"/>
            <w:gridSpan w:val="7"/>
            <w:tcBorders>
              <w:left w:val="nil"/>
              <w:bottom w:val="single" w:sz="4" w:space="0" w:color="auto"/>
              <w:right w:val="nil"/>
            </w:tcBorders>
          </w:tcPr>
          <w:p w:rsidR="00B82653" w:rsidRPr="00CD5B97" w:rsidRDefault="00B82653" w:rsidP="00B82653">
            <w:pPr>
              <w:tabs>
                <w:tab w:val="left" w:pos="540"/>
                <w:tab w:val="left" w:pos="1026"/>
              </w:tabs>
              <w:spacing w:line="240" w:lineRule="atLeast"/>
              <w:ind w:left="-108" w:right="-90"/>
              <w:jc w:val="center"/>
            </w:pPr>
            <w:r w:rsidRPr="00CD5B97">
              <w:t>In Million Baht</w:t>
            </w:r>
          </w:p>
        </w:tc>
      </w:tr>
      <w:tr w:rsidR="00B82653" w:rsidRPr="00CD5B97" w:rsidTr="00B82653">
        <w:trPr>
          <w:trHeight w:val="245"/>
        </w:trPr>
        <w:tc>
          <w:tcPr>
            <w:tcW w:w="3852" w:type="dxa"/>
          </w:tcPr>
          <w:p w:rsidR="00B82653" w:rsidRPr="00CD5B97"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rsidR="00B82653" w:rsidRPr="00CD5B97" w:rsidRDefault="00B82653" w:rsidP="00B82653">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B82653" w:rsidRPr="00CD5B97"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2653" w:rsidRPr="00CD5B97" w:rsidRDefault="00B82653" w:rsidP="00B82653">
            <w:pPr>
              <w:tabs>
                <w:tab w:val="left" w:pos="540"/>
                <w:tab w:val="left" w:pos="1026"/>
              </w:tabs>
              <w:spacing w:line="240" w:lineRule="atLeast"/>
              <w:ind w:right="-90"/>
              <w:jc w:val="center"/>
            </w:pPr>
            <w:r w:rsidRPr="00CD5B97">
              <w:t>Separate Financial Statements</w:t>
            </w:r>
          </w:p>
        </w:tc>
      </w:tr>
      <w:tr w:rsidR="00B82653" w:rsidRPr="00CD5B97" w:rsidTr="00B82653">
        <w:trPr>
          <w:trHeight w:val="245"/>
        </w:trPr>
        <w:tc>
          <w:tcPr>
            <w:tcW w:w="3852" w:type="dxa"/>
          </w:tcPr>
          <w:p w:rsidR="00B82653" w:rsidRPr="00CD5B97" w:rsidRDefault="00B82653" w:rsidP="00B82653">
            <w:pPr>
              <w:pStyle w:val="Heading7"/>
              <w:spacing w:line="240" w:lineRule="atLeast"/>
            </w:pPr>
          </w:p>
        </w:tc>
        <w:tc>
          <w:tcPr>
            <w:tcW w:w="1278" w:type="dxa"/>
            <w:tcBorders>
              <w:top w:val="single" w:sz="4" w:space="0" w:color="auto"/>
              <w:left w:val="nil"/>
              <w:bottom w:val="single" w:sz="4" w:space="0" w:color="auto"/>
              <w:right w:val="nil"/>
            </w:tcBorders>
          </w:tcPr>
          <w:p w:rsidR="00B82653" w:rsidRPr="00CD5B97" w:rsidRDefault="0072636E" w:rsidP="00B82653">
            <w:pPr>
              <w:spacing w:line="240" w:lineRule="atLeast"/>
              <w:ind w:left="-108" w:right="-130"/>
              <w:jc w:val="center"/>
            </w:pPr>
            <w:r w:rsidRPr="00CD5B97">
              <w:t>June 30</w:t>
            </w:r>
            <w:r w:rsidR="00B82653" w:rsidRPr="00CD5B97">
              <w:t>,</w:t>
            </w:r>
          </w:p>
          <w:p w:rsidR="00B82653" w:rsidRPr="00CD5B97" w:rsidRDefault="00B82653" w:rsidP="00B82653">
            <w:pPr>
              <w:spacing w:line="240" w:lineRule="atLeast"/>
              <w:ind w:left="-108" w:right="-130"/>
              <w:jc w:val="center"/>
            </w:pPr>
            <w:r w:rsidRPr="00CD5B97">
              <w:t>2020</w:t>
            </w:r>
          </w:p>
        </w:tc>
        <w:tc>
          <w:tcPr>
            <w:tcW w:w="252" w:type="dxa"/>
          </w:tcPr>
          <w:p w:rsidR="00B82653" w:rsidRPr="00CD5B97" w:rsidRDefault="00B82653" w:rsidP="00B82653">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2653" w:rsidRPr="00CD5B97" w:rsidRDefault="00B82653" w:rsidP="00B82653">
            <w:pPr>
              <w:spacing w:line="240" w:lineRule="atLeast"/>
              <w:ind w:left="-108" w:right="-90"/>
              <w:jc w:val="center"/>
            </w:pPr>
            <w:r w:rsidRPr="00CD5B97">
              <w:t>December 31,</w:t>
            </w:r>
          </w:p>
          <w:p w:rsidR="00B82653" w:rsidRPr="00CD5B97" w:rsidRDefault="00B82653" w:rsidP="00B82653">
            <w:pPr>
              <w:spacing w:line="240" w:lineRule="atLeast"/>
              <w:ind w:left="-108" w:right="-90"/>
              <w:jc w:val="center"/>
            </w:pPr>
            <w:r w:rsidRPr="00CD5B97">
              <w:t>2019</w:t>
            </w:r>
          </w:p>
        </w:tc>
        <w:tc>
          <w:tcPr>
            <w:tcW w:w="270" w:type="dxa"/>
            <w:tcBorders>
              <w:left w:val="nil"/>
              <w:right w:val="nil"/>
            </w:tcBorders>
          </w:tcPr>
          <w:p w:rsidR="00B82653" w:rsidRPr="00CD5B97" w:rsidRDefault="00B82653" w:rsidP="00B8265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2653" w:rsidRPr="00CD5B97" w:rsidRDefault="0072636E" w:rsidP="00B82653">
            <w:pPr>
              <w:spacing w:line="240" w:lineRule="atLeast"/>
              <w:ind w:left="-108" w:right="-90"/>
              <w:jc w:val="center"/>
            </w:pPr>
            <w:r w:rsidRPr="00CD5B97">
              <w:t>June 30</w:t>
            </w:r>
            <w:r w:rsidR="00B82653" w:rsidRPr="00CD5B97">
              <w:t>,</w:t>
            </w:r>
          </w:p>
          <w:p w:rsidR="00B82653" w:rsidRPr="00CD5B97" w:rsidRDefault="00B82653" w:rsidP="00B82653">
            <w:pPr>
              <w:spacing w:line="240" w:lineRule="atLeast"/>
              <w:ind w:left="-108" w:right="-90"/>
              <w:jc w:val="center"/>
            </w:pPr>
            <w:r w:rsidRPr="00CD5B97">
              <w:t>2020</w:t>
            </w:r>
          </w:p>
        </w:tc>
        <w:tc>
          <w:tcPr>
            <w:tcW w:w="270" w:type="dxa"/>
            <w:tcBorders>
              <w:left w:val="nil"/>
              <w:right w:val="nil"/>
            </w:tcBorders>
          </w:tcPr>
          <w:p w:rsidR="00B82653" w:rsidRPr="00CD5B97" w:rsidRDefault="00B82653" w:rsidP="00B8265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2653" w:rsidRPr="00CD5B97" w:rsidRDefault="00B82653" w:rsidP="00B82653">
            <w:pPr>
              <w:spacing w:line="240" w:lineRule="atLeast"/>
              <w:ind w:left="-108" w:right="-90"/>
              <w:jc w:val="center"/>
            </w:pPr>
            <w:r w:rsidRPr="00CD5B97">
              <w:t>December 31,</w:t>
            </w:r>
          </w:p>
          <w:p w:rsidR="00B82653" w:rsidRPr="00CD5B97" w:rsidRDefault="00B82653" w:rsidP="00B82653">
            <w:pPr>
              <w:spacing w:line="240" w:lineRule="atLeast"/>
              <w:ind w:left="-108" w:right="-90"/>
              <w:jc w:val="center"/>
            </w:pPr>
            <w:r w:rsidRPr="00CD5B97">
              <w:t>2019</w:t>
            </w:r>
          </w:p>
        </w:tc>
      </w:tr>
      <w:tr w:rsidR="00B82653" w:rsidRPr="00CD5B97" w:rsidTr="00B82653">
        <w:trPr>
          <w:trHeight w:val="245"/>
        </w:trPr>
        <w:tc>
          <w:tcPr>
            <w:tcW w:w="3852" w:type="dxa"/>
          </w:tcPr>
          <w:p w:rsidR="00B82653" w:rsidRPr="00CD5B97" w:rsidRDefault="00B82653" w:rsidP="00B82653">
            <w:pPr>
              <w:spacing w:line="240" w:lineRule="atLeast"/>
            </w:pPr>
          </w:p>
        </w:tc>
        <w:tc>
          <w:tcPr>
            <w:tcW w:w="1278" w:type="dxa"/>
            <w:tcBorders>
              <w:left w:val="nil"/>
              <w:right w:val="nil"/>
            </w:tcBorders>
            <w:shd w:val="clear" w:color="auto" w:fill="auto"/>
          </w:tcPr>
          <w:p w:rsidR="00B82653" w:rsidRPr="00CD5B97" w:rsidRDefault="00B82653" w:rsidP="00B82653">
            <w:pPr>
              <w:spacing w:line="240" w:lineRule="atLeast"/>
              <w:ind w:right="158"/>
              <w:jc w:val="right"/>
              <w:rPr>
                <w:rFonts w:eastAsia="Times New Roman"/>
              </w:rPr>
            </w:pPr>
          </w:p>
        </w:tc>
        <w:tc>
          <w:tcPr>
            <w:tcW w:w="252" w:type="dxa"/>
            <w:shd w:val="clear" w:color="auto" w:fill="auto"/>
          </w:tcPr>
          <w:p w:rsidR="00B82653" w:rsidRPr="00CD5B97"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CD5B97" w:rsidRDefault="00B82653" w:rsidP="00B82653">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B82653" w:rsidRPr="00CD5B97" w:rsidRDefault="00B82653" w:rsidP="00B82653">
            <w:pPr>
              <w:spacing w:line="240" w:lineRule="atLeast"/>
              <w:rPr>
                <w:rFonts w:eastAsia="Times New Roman"/>
              </w:rPr>
            </w:pPr>
          </w:p>
        </w:tc>
        <w:tc>
          <w:tcPr>
            <w:tcW w:w="1260" w:type="dxa"/>
            <w:tcBorders>
              <w:left w:val="nil"/>
              <w:right w:val="nil"/>
            </w:tcBorders>
            <w:shd w:val="clear" w:color="auto" w:fill="auto"/>
          </w:tcPr>
          <w:p w:rsidR="00B82653" w:rsidRPr="00CD5B97" w:rsidRDefault="00B82653" w:rsidP="00B82653">
            <w:pPr>
              <w:spacing w:line="240" w:lineRule="atLeast"/>
              <w:ind w:right="158"/>
              <w:jc w:val="right"/>
              <w:rPr>
                <w:rFonts w:eastAsia="Times New Roman"/>
              </w:rPr>
            </w:pPr>
          </w:p>
        </w:tc>
        <w:tc>
          <w:tcPr>
            <w:tcW w:w="270" w:type="dxa"/>
            <w:tcBorders>
              <w:left w:val="nil"/>
              <w:right w:val="nil"/>
            </w:tcBorders>
          </w:tcPr>
          <w:p w:rsidR="00B82653" w:rsidRPr="00CD5B97" w:rsidRDefault="00B82653" w:rsidP="00B82653">
            <w:pPr>
              <w:spacing w:line="240" w:lineRule="atLeast"/>
              <w:rPr>
                <w:rFonts w:eastAsia="Times New Roman"/>
              </w:rPr>
            </w:pPr>
          </w:p>
        </w:tc>
        <w:tc>
          <w:tcPr>
            <w:tcW w:w="1260" w:type="dxa"/>
            <w:tcBorders>
              <w:left w:val="nil"/>
              <w:right w:val="nil"/>
            </w:tcBorders>
            <w:vAlign w:val="bottom"/>
          </w:tcPr>
          <w:p w:rsidR="00B82653" w:rsidRPr="00CD5B97" w:rsidRDefault="00B82653" w:rsidP="00B82653">
            <w:pPr>
              <w:spacing w:line="240" w:lineRule="atLeast"/>
              <w:ind w:right="158"/>
              <w:jc w:val="right"/>
              <w:rPr>
                <w:rFonts w:eastAsia="Times New Roman"/>
              </w:rPr>
            </w:pPr>
          </w:p>
        </w:tc>
      </w:tr>
      <w:tr w:rsidR="00B82653" w:rsidRPr="00CD5B97" w:rsidTr="00B82653">
        <w:trPr>
          <w:trHeight w:val="245"/>
        </w:trPr>
        <w:tc>
          <w:tcPr>
            <w:tcW w:w="3852" w:type="dxa"/>
          </w:tcPr>
          <w:p w:rsidR="00B82653" w:rsidRPr="00CD5B97" w:rsidRDefault="00B82653" w:rsidP="00B82653">
            <w:pPr>
              <w:tabs>
                <w:tab w:val="left" w:pos="360"/>
                <w:tab w:val="left" w:pos="540"/>
              </w:tabs>
              <w:spacing w:line="240" w:lineRule="atLeast"/>
              <w:ind w:left="27" w:right="-43"/>
              <w:jc w:val="both"/>
              <w:rPr>
                <w:lang w:val="en-GB"/>
              </w:rPr>
            </w:pPr>
            <w:r w:rsidRPr="00CD5B97">
              <w:rPr>
                <w:lang w:val="en-GB"/>
              </w:rPr>
              <w:t>Liabilities related to taxes</w:t>
            </w:r>
          </w:p>
        </w:tc>
        <w:tc>
          <w:tcPr>
            <w:tcW w:w="1278" w:type="dxa"/>
            <w:tcBorders>
              <w:left w:val="nil"/>
              <w:right w:val="nil"/>
            </w:tcBorders>
            <w:shd w:val="clear" w:color="auto" w:fill="auto"/>
          </w:tcPr>
          <w:p w:rsidR="00B82653" w:rsidRPr="00CD5B97" w:rsidRDefault="000663B6" w:rsidP="00B82653">
            <w:pPr>
              <w:spacing w:line="240" w:lineRule="atLeast"/>
              <w:ind w:right="158"/>
              <w:jc w:val="right"/>
              <w:rPr>
                <w:rFonts w:eastAsia="Times New Roman"/>
              </w:rPr>
            </w:pPr>
            <w:r w:rsidRPr="00CD5B97">
              <w:rPr>
                <w:rFonts w:eastAsia="Times New Roman"/>
              </w:rPr>
              <w:t>258</w:t>
            </w:r>
          </w:p>
        </w:tc>
        <w:tc>
          <w:tcPr>
            <w:tcW w:w="252" w:type="dxa"/>
            <w:shd w:val="clear" w:color="auto" w:fill="auto"/>
          </w:tcPr>
          <w:p w:rsidR="00B82653" w:rsidRPr="00CD5B97"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CD5B97" w:rsidRDefault="00B82653" w:rsidP="00B82653">
            <w:pPr>
              <w:spacing w:line="240" w:lineRule="atLeast"/>
              <w:ind w:right="158"/>
              <w:jc w:val="right"/>
              <w:rPr>
                <w:rFonts w:eastAsia="Times New Roman"/>
              </w:rPr>
            </w:pPr>
            <w:r w:rsidRPr="00CD5B97">
              <w:rPr>
                <w:rFonts w:eastAsia="Times New Roman"/>
              </w:rPr>
              <w:t>272</w:t>
            </w:r>
          </w:p>
        </w:tc>
        <w:tc>
          <w:tcPr>
            <w:tcW w:w="270" w:type="dxa"/>
            <w:tcBorders>
              <w:left w:val="nil"/>
              <w:right w:val="nil"/>
            </w:tcBorders>
            <w:shd w:val="clear" w:color="auto" w:fill="auto"/>
            <w:vAlign w:val="bottom"/>
          </w:tcPr>
          <w:p w:rsidR="00B82653" w:rsidRPr="00CD5B97"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CD5B97" w:rsidRDefault="006E0960" w:rsidP="00B82653">
            <w:pPr>
              <w:spacing w:line="240" w:lineRule="atLeast"/>
              <w:ind w:right="158"/>
              <w:jc w:val="right"/>
              <w:rPr>
                <w:rFonts w:eastAsia="Times New Roman" w:cstheme="minorBidi"/>
              </w:rPr>
            </w:pPr>
            <w:r w:rsidRPr="00CD5B97">
              <w:rPr>
                <w:rFonts w:eastAsia="Times New Roman" w:cstheme="minorBidi"/>
              </w:rPr>
              <w:t>2</w:t>
            </w:r>
          </w:p>
        </w:tc>
        <w:tc>
          <w:tcPr>
            <w:tcW w:w="270" w:type="dxa"/>
            <w:tcBorders>
              <w:left w:val="nil"/>
              <w:right w:val="nil"/>
            </w:tcBorders>
            <w:vAlign w:val="bottom"/>
          </w:tcPr>
          <w:p w:rsidR="00B82653" w:rsidRPr="00CD5B97"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CD5B97" w:rsidRDefault="00B82653" w:rsidP="00B82653">
            <w:pPr>
              <w:tabs>
                <w:tab w:val="decimal" w:pos="815"/>
              </w:tabs>
              <w:spacing w:line="240" w:lineRule="atLeast"/>
              <w:ind w:right="158"/>
              <w:jc w:val="right"/>
              <w:rPr>
                <w:rFonts w:eastAsia="Times New Roman"/>
              </w:rPr>
            </w:pPr>
            <w:r w:rsidRPr="00CD5B97">
              <w:rPr>
                <w:rFonts w:eastAsia="Times New Roman"/>
              </w:rPr>
              <w:t>13</w:t>
            </w:r>
          </w:p>
        </w:tc>
      </w:tr>
      <w:tr w:rsidR="00B82653" w:rsidRPr="00CD5B97" w:rsidTr="00B82653">
        <w:trPr>
          <w:trHeight w:val="245"/>
        </w:trPr>
        <w:tc>
          <w:tcPr>
            <w:tcW w:w="3852" w:type="dxa"/>
          </w:tcPr>
          <w:p w:rsidR="00B82653" w:rsidRPr="00CD5B97" w:rsidRDefault="00B82653" w:rsidP="00B82653">
            <w:pPr>
              <w:tabs>
                <w:tab w:val="left" w:pos="360"/>
                <w:tab w:val="left" w:pos="540"/>
              </w:tabs>
              <w:spacing w:line="240" w:lineRule="atLeast"/>
              <w:ind w:left="27" w:right="-43"/>
              <w:jc w:val="both"/>
              <w:rPr>
                <w:lang w:val="en-GB"/>
              </w:rPr>
            </w:pPr>
            <w:r w:rsidRPr="00CD5B97">
              <w:rPr>
                <w:lang w:val="en-GB"/>
              </w:rPr>
              <w:t>Payables for purchase of machinery and</w:t>
            </w:r>
          </w:p>
        </w:tc>
        <w:tc>
          <w:tcPr>
            <w:tcW w:w="1278" w:type="dxa"/>
            <w:tcBorders>
              <w:left w:val="nil"/>
              <w:right w:val="nil"/>
            </w:tcBorders>
            <w:shd w:val="clear" w:color="auto" w:fill="auto"/>
          </w:tcPr>
          <w:p w:rsidR="00B82653" w:rsidRPr="00CD5B97" w:rsidRDefault="00B82653" w:rsidP="00B82653">
            <w:pPr>
              <w:spacing w:line="240" w:lineRule="atLeast"/>
              <w:ind w:right="158"/>
              <w:jc w:val="right"/>
              <w:rPr>
                <w:rFonts w:eastAsia="Times New Roman"/>
              </w:rPr>
            </w:pPr>
          </w:p>
        </w:tc>
        <w:tc>
          <w:tcPr>
            <w:tcW w:w="252" w:type="dxa"/>
            <w:shd w:val="clear" w:color="auto" w:fill="auto"/>
          </w:tcPr>
          <w:p w:rsidR="00B82653" w:rsidRPr="00CD5B97"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CD5B97" w:rsidRDefault="00B82653" w:rsidP="00B82653">
            <w:pPr>
              <w:spacing w:line="240" w:lineRule="atLeast"/>
              <w:ind w:right="158"/>
              <w:jc w:val="right"/>
              <w:rPr>
                <w:rFonts w:eastAsia="Times New Roman"/>
              </w:rPr>
            </w:pPr>
          </w:p>
        </w:tc>
        <w:tc>
          <w:tcPr>
            <w:tcW w:w="270" w:type="dxa"/>
            <w:tcBorders>
              <w:left w:val="nil"/>
              <w:right w:val="nil"/>
            </w:tcBorders>
            <w:shd w:val="clear" w:color="auto" w:fill="auto"/>
            <w:vAlign w:val="bottom"/>
          </w:tcPr>
          <w:p w:rsidR="00B82653" w:rsidRPr="00CD5B97"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CD5B97" w:rsidRDefault="00B82653" w:rsidP="00B82653">
            <w:pPr>
              <w:spacing w:line="240" w:lineRule="atLeast"/>
              <w:ind w:right="158"/>
              <w:jc w:val="right"/>
              <w:rPr>
                <w:rFonts w:eastAsia="Times New Roman"/>
              </w:rPr>
            </w:pPr>
          </w:p>
        </w:tc>
        <w:tc>
          <w:tcPr>
            <w:tcW w:w="270" w:type="dxa"/>
            <w:tcBorders>
              <w:left w:val="nil"/>
              <w:right w:val="nil"/>
            </w:tcBorders>
            <w:vAlign w:val="bottom"/>
          </w:tcPr>
          <w:p w:rsidR="00B82653" w:rsidRPr="00CD5B97"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CD5B97" w:rsidRDefault="00B82653" w:rsidP="00B82653">
            <w:pPr>
              <w:tabs>
                <w:tab w:val="decimal" w:pos="815"/>
              </w:tabs>
              <w:spacing w:line="240" w:lineRule="atLeast"/>
              <w:ind w:right="158"/>
              <w:jc w:val="right"/>
              <w:rPr>
                <w:rFonts w:eastAsia="Times New Roman"/>
              </w:rPr>
            </w:pPr>
          </w:p>
        </w:tc>
      </w:tr>
      <w:tr w:rsidR="000663B6" w:rsidRPr="00CD5B97" w:rsidTr="0010722D">
        <w:trPr>
          <w:trHeight w:val="245"/>
        </w:trPr>
        <w:tc>
          <w:tcPr>
            <w:tcW w:w="3852" w:type="dxa"/>
          </w:tcPr>
          <w:p w:rsidR="000663B6" w:rsidRPr="00CD5B97" w:rsidRDefault="000663B6" w:rsidP="000663B6">
            <w:pPr>
              <w:tabs>
                <w:tab w:val="left" w:pos="360"/>
                <w:tab w:val="left" w:pos="540"/>
              </w:tabs>
              <w:spacing w:line="240" w:lineRule="atLeast"/>
              <w:ind w:right="-43"/>
              <w:rPr>
                <w:lang w:val="en-GB"/>
              </w:rPr>
            </w:pPr>
            <w:r w:rsidRPr="00CD5B97">
              <w:rPr>
                <w:lang w:val="en-GB"/>
              </w:rPr>
              <w:t xml:space="preserve">   construction payables</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55</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54</w:t>
            </w:r>
          </w:p>
        </w:tc>
        <w:tc>
          <w:tcPr>
            <w:tcW w:w="27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44</w:t>
            </w:r>
          </w:p>
        </w:tc>
        <w:tc>
          <w:tcPr>
            <w:tcW w:w="270" w:type="dxa"/>
            <w:tcBorders>
              <w:left w:val="nil"/>
              <w:right w:val="nil"/>
            </w:tcBorders>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tabs>
                <w:tab w:val="decimal" w:pos="815"/>
              </w:tabs>
              <w:spacing w:line="240" w:lineRule="atLeast"/>
              <w:ind w:right="158"/>
              <w:jc w:val="right"/>
              <w:rPr>
                <w:rFonts w:eastAsia="Times New Roman"/>
              </w:rPr>
            </w:pPr>
            <w:r w:rsidRPr="00CD5B97">
              <w:rPr>
                <w:rFonts w:eastAsia="Times New Roman"/>
              </w:rPr>
              <w:t>43</w:t>
            </w:r>
          </w:p>
        </w:tc>
      </w:tr>
      <w:tr w:rsidR="000663B6" w:rsidRPr="00CD5B97" w:rsidTr="0010722D">
        <w:trPr>
          <w:trHeight w:val="245"/>
        </w:trPr>
        <w:tc>
          <w:tcPr>
            <w:tcW w:w="3852" w:type="dxa"/>
            <w:vAlign w:val="bottom"/>
          </w:tcPr>
          <w:p w:rsidR="000663B6" w:rsidRPr="00CD5B97" w:rsidRDefault="000663B6" w:rsidP="000663B6">
            <w:pPr>
              <w:spacing w:line="240" w:lineRule="atLeast"/>
              <w:ind w:left="27" w:right="-43"/>
              <w:rPr>
                <w:lang w:val="en-GB"/>
              </w:rPr>
            </w:pPr>
            <w:r w:rsidRPr="00CD5B97">
              <w:rPr>
                <w:lang w:val="en-GB"/>
              </w:rPr>
              <w:t>Others</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7</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11</w:t>
            </w:r>
          </w:p>
        </w:tc>
        <w:tc>
          <w:tcPr>
            <w:tcW w:w="27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6E0960" w:rsidP="000663B6">
            <w:pPr>
              <w:spacing w:line="240" w:lineRule="atLeast"/>
              <w:ind w:right="158"/>
              <w:jc w:val="right"/>
              <w:rPr>
                <w:rFonts w:eastAsia="Times New Roman"/>
              </w:rPr>
            </w:pPr>
            <w:r w:rsidRPr="00CD5B97">
              <w:rPr>
                <w:rFonts w:eastAsia="Times New Roman"/>
              </w:rPr>
              <w:t>5</w:t>
            </w:r>
          </w:p>
        </w:tc>
        <w:tc>
          <w:tcPr>
            <w:tcW w:w="270" w:type="dxa"/>
            <w:tcBorders>
              <w:left w:val="nil"/>
              <w:right w:val="nil"/>
            </w:tcBorders>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tabs>
                <w:tab w:val="decimal" w:pos="815"/>
              </w:tabs>
              <w:spacing w:line="240" w:lineRule="atLeast"/>
              <w:ind w:right="158"/>
              <w:jc w:val="right"/>
              <w:rPr>
                <w:rFonts w:eastAsia="Times New Roman"/>
              </w:rPr>
            </w:pPr>
            <w:r w:rsidRPr="00CD5B97">
              <w:rPr>
                <w:rFonts w:eastAsia="Times New Roman"/>
              </w:rPr>
              <w:t>10</w:t>
            </w:r>
          </w:p>
        </w:tc>
      </w:tr>
      <w:tr w:rsidR="000663B6" w:rsidRPr="00CD5B97" w:rsidTr="0010722D">
        <w:trPr>
          <w:trHeight w:val="245"/>
        </w:trPr>
        <w:tc>
          <w:tcPr>
            <w:tcW w:w="3852" w:type="dxa"/>
            <w:vAlign w:val="bottom"/>
          </w:tcPr>
          <w:p w:rsidR="000663B6" w:rsidRPr="00CD5B97" w:rsidRDefault="000663B6" w:rsidP="000663B6">
            <w:pPr>
              <w:spacing w:line="240" w:lineRule="atLeast"/>
              <w:ind w:left="27" w:right="-43"/>
              <w:rPr>
                <w:lang w:val="en-GB"/>
              </w:rPr>
            </w:pPr>
            <w:r w:rsidRPr="00CD5B97">
              <w:rPr>
                <w:lang w:val="en-GB"/>
              </w:rPr>
              <w:t>Total</w:t>
            </w:r>
          </w:p>
        </w:tc>
        <w:tc>
          <w:tcPr>
            <w:tcW w:w="1278" w:type="dxa"/>
            <w:tcBorders>
              <w:top w:val="single" w:sz="4" w:space="0" w:color="auto"/>
              <w:left w:val="nil"/>
              <w:bottom w:val="doub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320</w:t>
            </w:r>
          </w:p>
        </w:tc>
        <w:tc>
          <w:tcPr>
            <w:tcW w:w="252" w:type="dxa"/>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337</w:t>
            </w:r>
          </w:p>
        </w:tc>
        <w:tc>
          <w:tcPr>
            <w:tcW w:w="270" w:type="dxa"/>
            <w:tcBorders>
              <w:left w:val="nil"/>
              <w:right w:val="nil"/>
            </w:tcBorders>
            <w:vAlign w:val="bottom"/>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51</w:t>
            </w:r>
          </w:p>
        </w:tc>
        <w:tc>
          <w:tcPr>
            <w:tcW w:w="270" w:type="dxa"/>
            <w:tcBorders>
              <w:left w:val="nil"/>
              <w:right w:val="nil"/>
            </w:tcBorders>
            <w:vAlign w:val="bottom"/>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0663B6" w:rsidRPr="00CD5B97" w:rsidRDefault="000663B6" w:rsidP="000663B6">
            <w:pPr>
              <w:tabs>
                <w:tab w:val="decimal" w:pos="815"/>
              </w:tabs>
              <w:spacing w:line="240" w:lineRule="atLeast"/>
              <w:ind w:right="158"/>
              <w:jc w:val="right"/>
              <w:rPr>
                <w:rFonts w:eastAsia="Times New Roman"/>
              </w:rPr>
            </w:pPr>
            <w:r w:rsidRPr="00CD5B97">
              <w:rPr>
                <w:rFonts w:eastAsia="Times New Roman"/>
              </w:rPr>
              <w:t>66</w:t>
            </w:r>
          </w:p>
        </w:tc>
      </w:tr>
    </w:tbl>
    <w:p w:rsidR="00B82653" w:rsidRPr="00CD5B97" w:rsidRDefault="00B82653" w:rsidP="00443598">
      <w:pPr>
        <w:tabs>
          <w:tab w:val="left" w:pos="540"/>
        </w:tabs>
        <w:spacing w:line="240" w:lineRule="atLeast"/>
        <w:jc w:val="both"/>
        <w:rPr>
          <w:rFonts w:eastAsia="Times New Roman"/>
        </w:rPr>
      </w:pPr>
    </w:p>
    <w:p w:rsidR="00B82653" w:rsidRPr="00CD5B97" w:rsidRDefault="00B82653" w:rsidP="00B82653">
      <w:pPr>
        <w:tabs>
          <w:tab w:val="left" w:pos="540"/>
        </w:tabs>
        <w:spacing w:line="240" w:lineRule="atLeast"/>
        <w:jc w:val="both"/>
        <w:rPr>
          <w:rFonts w:eastAsia="Times New Roman"/>
        </w:rPr>
      </w:pPr>
      <w:r w:rsidRPr="00CD5B97">
        <w:rPr>
          <w:rFonts w:eastAsia="Times New Roman"/>
        </w:rPr>
        <w:t xml:space="preserve">The currency denomination of other current liabilities as at </w:t>
      </w:r>
      <w:r w:rsidR="0072636E" w:rsidRPr="00CD5B97">
        <w:rPr>
          <w:rFonts w:eastAsia="Times New Roman"/>
        </w:rPr>
        <w:t>June 30</w:t>
      </w:r>
      <w:r w:rsidRPr="00CD5B97">
        <w:rPr>
          <w:rFonts w:eastAsia="Times New Roman"/>
        </w:rPr>
        <w:t>, 2020 and December 31, 2019 were as follows</w:t>
      </w:r>
      <w:r w:rsidRPr="00CD5B97">
        <w:rPr>
          <w:rFonts w:eastAsia="Times New Roman"/>
          <w:cs/>
        </w:rPr>
        <w:t>:</w:t>
      </w:r>
    </w:p>
    <w:p w:rsidR="00B82653" w:rsidRPr="00CD5B97"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2653" w:rsidRPr="00CD5B97" w:rsidTr="00443598">
        <w:trPr>
          <w:trHeight w:val="245"/>
        </w:trPr>
        <w:tc>
          <w:tcPr>
            <w:tcW w:w="3852" w:type="dxa"/>
          </w:tcPr>
          <w:p w:rsidR="00B82653" w:rsidRPr="00CD5B97" w:rsidRDefault="00B82653" w:rsidP="00443598">
            <w:pPr>
              <w:pStyle w:val="Heading7"/>
              <w:spacing w:line="240" w:lineRule="atLeast"/>
            </w:pPr>
          </w:p>
        </w:tc>
        <w:tc>
          <w:tcPr>
            <w:tcW w:w="5850" w:type="dxa"/>
            <w:gridSpan w:val="7"/>
            <w:tcBorders>
              <w:left w:val="nil"/>
              <w:bottom w:val="single" w:sz="4" w:space="0" w:color="auto"/>
              <w:right w:val="nil"/>
            </w:tcBorders>
          </w:tcPr>
          <w:p w:rsidR="00B82653" w:rsidRPr="00CD5B97" w:rsidRDefault="00B82653" w:rsidP="00443598">
            <w:pPr>
              <w:tabs>
                <w:tab w:val="left" w:pos="540"/>
                <w:tab w:val="left" w:pos="1026"/>
              </w:tabs>
              <w:spacing w:line="240" w:lineRule="atLeast"/>
              <w:ind w:left="-108" w:right="-90"/>
              <w:jc w:val="center"/>
            </w:pPr>
            <w:r w:rsidRPr="00CD5B97">
              <w:t>In Million Baht</w:t>
            </w:r>
          </w:p>
        </w:tc>
      </w:tr>
      <w:tr w:rsidR="00B82653" w:rsidRPr="00CD5B97" w:rsidTr="00443598">
        <w:trPr>
          <w:trHeight w:val="245"/>
        </w:trPr>
        <w:tc>
          <w:tcPr>
            <w:tcW w:w="3852" w:type="dxa"/>
          </w:tcPr>
          <w:p w:rsidR="00B82653" w:rsidRPr="00CD5B97"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rsidR="00B82653" w:rsidRPr="00CD5B97" w:rsidRDefault="00B82653" w:rsidP="00443598">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B82653" w:rsidRPr="00CD5B97"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2653" w:rsidRPr="00CD5B97" w:rsidRDefault="00B82653" w:rsidP="00443598">
            <w:pPr>
              <w:tabs>
                <w:tab w:val="left" w:pos="540"/>
                <w:tab w:val="left" w:pos="1026"/>
              </w:tabs>
              <w:spacing w:line="240" w:lineRule="atLeast"/>
              <w:ind w:right="-90"/>
              <w:jc w:val="center"/>
            </w:pPr>
            <w:r w:rsidRPr="00CD5B97">
              <w:t>Separate Financial Statements</w:t>
            </w:r>
          </w:p>
        </w:tc>
      </w:tr>
      <w:tr w:rsidR="00B82653" w:rsidRPr="00CD5B97" w:rsidTr="00443598">
        <w:trPr>
          <w:trHeight w:val="245"/>
        </w:trPr>
        <w:tc>
          <w:tcPr>
            <w:tcW w:w="3852" w:type="dxa"/>
          </w:tcPr>
          <w:p w:rsidR="00B82653" w:rsidRPr="00CD5B97" w:rsidRDefault="00B82653" w:rsidP="00443598">
            <w:pPr>
              <w:pStyle w:val="Heading7"/>
              <w:spacing w:line="240" w:lineRule="atLeast"/>
            </w:pPr>
          </w:p>
        </w:tc>
        <w:tc>
          <w:tcPr>
            <w:tcW w:w="1278" w:type="dxa"/>
            <w:tcBorders>
              <w:top w:val="single" w:sz="4" w:space="0" w:color="auto"/>
              <w:left w:val="nil"/>
              <w:bottom w:val="single" w:sz="4" w:space="0" w:color="auto"/>
              <w:right w:val="nil"/>
            </w:tcBorders>
          </w:tcPr>
          <w:p w:rsidR="00B82653" w:rsidRPr="00CD5B97" w:rsidRDefault="0072636E" w:rsidP="00443598">
            <w:pPr>
              <w:spacing w:line="240" w:lineRule="atLeast"/>
              <w:ind w:left="-108" w:right="-130"/>
              <w:jc w:val="center"/>
            </w:pPr>
            <w:r w:rsidRPr="00CD5B97">
              <w:t>June 30</w:t>
            </w:r>
            <w:r w:rsidR="00B82653" w:rsidRPr="00CD5B97">
              <w:t>,</w:t>
            </w:r>
          </w:p>
          <w:p w:rsidR="00B82653" w:rsidRPr="00CD5B97" w:rsidRDefault="00B82653" w:rsidP="00443598">
            <w:pPr>
              <w:spacing w:line="240" w:lineRule="atLeast"/>
              <w:ind w:left="-108" w:right="-130"/>
              <w:jc w:val="center"/>
            </w:pPr>
            <w:r w:rsidRPr="00CD5B97">
              <w:t>2020</w:t>
            </w:r>
          </w:p>
        </w:tc>
        <w:tc>
          <w:tcPr>
            <w:tcW w:w="252" w:type="dxa"/>
          </w:tcPr>
          <w:p w:rsidR="00B82653" w:rsidRPr="00CD5B97" w:rsidRDefault="00B82653" w:rsidP="0044359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2653" w:rsidRPr="00CD5B97" w:rsidRDefault="00B82653" w:rsidP="00443598">
            <w:pPr>
              <w:spacing w:line="240" w:lineRule="atLeast"/>
              <w:ind w:left="-108" w:right="-90"/>
              <w:jc w:val="center"/>
            </w:pPr>
            <w:r w:rsidRPr="00CD5B97">
              <w:t>December 31,</w:t>
            </w:r>
          </w:p>
          <w:p w:rsidR="00B82653" w:rsidRPr="00CD5B97" w:rsidRDefault="00B82653" w:rsidP="00443598">
            <w:pPr>
              <w:spacing w:line="240" w:lineRule="atLeast"/>
              <w:ind w:left="-108" w:right="-90"/>
              <w:jc w:val="center"/>
            </w:pPr>
            <w:r w:rsidRPr="00CD5B97">
              <w:t>2019</w:t>
            </w:r>
          </w:p>
        </w:tc>
        <w:tc>
          <w:tcPr>
            <w:tcW w:w="270" w:type="dxa"/>
            <w:tcBorders>
              <w:left w:val="nil"/>
              <w:right w:val="nil"/>
            </w:tcBorders>
          </w:tcPr>
          <w:p w:rsidR="00B82653" w:rsidRPr="00CD5B97" w:rsidRDefault="00B82653" w:rsidP="0044359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2653" w:rsidRPr="00CD5B97" w:rsidRDefault="0072636E" w:rsidP="00443598">
            <w:pPr>
              <w:spacing w:line="240" w:lineRule="atLeast"/>
              <w:ind w:left="-108" w:right="-90"/>
              <w:jc w:val="center"/>
            </w:pPr>
            <w:r w:rsidRPr="00CD5B97">
              <w:t>June 30</w:t>
            </w:r>
            <w:r w:rsidR="00B82653" w:rsidRPr="00CD5B97">
              <w:t>,</w:t>
            </w:r>
          </w:p>
          <w:p w:rsidR="00B82653" w:rsidRPr="00CD5B97" w:rsidRDefault="00B82653" w:rsidP="00443598">
            <w:pPr>
              <w:spacing w:line="240" w:lineRule="atLeast"/>
              <w:ind w:left="-108" w:right="-90"/>
              <w:jc w:val="center"/>
            </w:pPr>
            <w:r w:rsidRPr="00CD5B97">
              <w:t>2020</w:t>
            </w:r>
          </w:p>
        </w:tc>
        <w:tc>
          <w:tcPr>
            <w:tcW w:w="270" w:type="dxa"/>
            <w:tcBorders>
              <w:left w:val="nil"/>
              <w:right w:val="nil"/>
            </w:tcBorders>
          </w:tcPr>
          <w:p w:rsidR="00B82653" w:rsidRPr="00CD5B97" w:rsidRDefault="00B82653" w:rsidP="0044359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2653" w:rsidRPr="00CD5B97" w:rsidRDefault="00B82653" w:rsidP="00443598">
            <w:pPr>
              <w:spacing w:line="240" w:lineRule="atLeast"/>
              <w:ind w:left="-108" w:right="-90"/>
              <w:jc w:val="center"/>
            </w:pPr>
            <w:r w:rsidRPr="00CD5B97">
              <w:t>December 31,</w:t>
            </w:r>
          </w:p>
          <w:p w:rsidR="00B82653" w:rsidRPr="00CD5B97" w:rsidRDefault="00B82653" w:rsidP="00443598">
            <w:pPr>
              <w:spacing w:line="240" w:lineRule="atLeast"/>
              <w:ind w:left="-108" w:right="-90"/>
              <w:jc w:val="center"/>
            </w:pPr>
            <w:r w:rsidRPr="00CD5B97">
              <w:t>2019</w:t>
            </w:r>
          </w:p>
        </w:tc>
      </w:tr>
      <w:tr w:rsidR="00B82653" w:rsidRPr="00CD5B97" w:rsidTr="00443598">
        <w:trPr>
          <w:trHeight w:val="245"/>
        </w:trPr>
        <w:tc>
          <w:tcPr>
            <w:tcW w:w="3852" w:type="dxa"/>
          </w:tcPr>
          <w:p w:rsidR="00B82653" w:rsidRPr="00CD5B97" w:rsidRDefault="00B82653" w:rsidP="00443598">
            <w:pPr>
              <w:spacing w:line="240" w:lineRule="atLeast"/>
            </w:pPr>
          </w:p>
        </w:tc>
        <w:tc>
          <w:tcPr>
            <w:tcW w:w="1278" w:type="dxa"/>
            <w:tcBorders>
              <w:left w:val="nil"/>
              <w:right w:val="nil"/>
            </w:tcBorders>
            <w:shd w:val="clear" w:color="auto" w:fill="auto"/>
          </w:tcPr>
          <w:p w:rsidR="00B82653" w:rsidRPr="00CD5B97" w:rsidRDefault="00B82653" w:rsidP="00443598">
            <w:pPr>
              <w:spacing w:line="240" w:lineRule="atLeast"/>
              <w:ind w:right="158"/>
              <w:jc w:val="right"/>
              <w:rPr>
                <w:rFonts w:eastAsia="Times New Roman"/>
              </w:rPr>
            </w:pPr>
          </w:p>
        </w:tc>
        <w:tc>
          <w:tcPr>
            <w:tcW w:w="252" w:type="dxa"/>
            <w:shd w:val="clear" w:color="auto" w:fill="auto"/>
          </w:tcPr>
          <w:p w:rsidR="00B82653" w:rsidRPr="00CD5B97"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rsidR="00B82653" w:rsidRPr="00CD5B97" w:rsidRDefault="00B82653" w:rsidP="0044359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B82653" w:rsidRPr="00CD5B97" w:rsidRDefault="00B82653" w:rsidP="00443598">
            <w:pPr>
              <w:spacing w:line="240" w:lineRule="atLeast"/>
              <w:rPr>
                <w:rFonts w:eastAsia="Times New Roman"/>
              </w:rPr>
            </w:pPr>
          </w:p>
        </w:tc>
        <w:tc>
          <w:tcPr>
            <w:tcW w:w="1260" w:type="dxa"/>
            <w:tcBorders>
              <w:left w:val="nil"/>
              <w:right w:val="nil"/>
            </w:tcBorders>
            <w:shd w:val="clear" w:color="auto" w:fill="auto"/>
          </w:tcPr>
          <w:p w:rsidR="00B82653" w:rsidRPr="00CD5B97" w:rsidRDefault="00B82653" w:rsidP="00443598">
            <w:pPr>
              <w:spacing w:line="240" w:lineRule="atLeast"/>
              <w:ind w:right="158"/>
              <w:jc w:val="right"/>
              <w:rPr>
                <w:rFonts w:eastAsia="Times New Roman"/>
              </w:rPr>
            </w:pPr>
          </w:p>
        </w:tc>
        <w:tc>
          <w:tcPr>
            <w:tcW w:w="270" w:type="dxa"/>
            <w:tcBorders>
              <w:left w:val="nil"/>
              <w:right w:val="nil"/>
            </w:tcBorders>
          </w:tcPr>
          <w:p w:rsidR="00B82653" w:rsidRPr="00CD5B97" w:rsidRDefault="00B82653" w:rsidP="00443598">
            <w:pPr>
              <w:spacing w:line="240" w:lineRule="atLeast"/>
              <w:rPr>
                <w:rFonts w:eastAsia="Times New Roman"/>
              </w:rPr>
            </w:pPr>
          </w:p>
        </w:tc>
        <w:tc>
          <w:tcPr>
            <w:tcW w:w="1260" w:type="dxa"/>
            <w:tcBorders>
              <w:left w:val="nil"/>
              <w:right w:val="nil"/>
            </w:tcBorders>
            <w:vAlign w:val="bottom"/>
          </w:tcPr>
          <w:p w:rsidR="00B82653" w:rsidRPr="00CD5B97" w:rsidRDefault="00B82653" w:rsidP="00443598">
            <w:pPr>
              <w:spacing w:line="240" w:lineRule="atLeast"/>
              <w:ind w:right="158"/>
              <w:jc w:val="right"/>
              <w:rPr>
                <w:rFonts w:eastAsia="Times New Roman"/>
              </w:rPr>
            </w:pPr>
          </w:p>
        </w:tc>
      </w:tr>
      <w:tr w:rsidR="000663B6" w:rsidRPr="00CD5B97" w:rsidTr="0010722D">
        <w:trPr>
          <w:trHeight w:val="245"/>
        </w:trPr>
        <w:tc>
          <w:tcPr>
            <w:tcW w:w="3852" w:type="dxa"/>
          </w:tcPr>
          <w:p w:rsidR="000663B6" w:rsidRPr="00CD5B97" w:rsidRDefault="000663B6" w:rsidP="000663B6">
            <w:pPr>
              <w:pStyle w:val="BodyText"/>
              <w:tabs>
                <w:tab w:val="left" w:pos="12780"/>
              </w:tabs>
              <w:spacing w:after="0" w:line="240" w:lineRule="atLeast"/>
              <w:ind w:right="-43"/>
              <w:jc w:val="both"/>
              <w:rPr>
                <w:lang w:val="en-GB"/>
              </w:rPr>
            </w:pPr>
            <w:r w:rsidRPr="00CD5B97">
              <w:rPr>
                <w:lang w:val="en-GB"/>
              </w:rPr>
              <w:t>Thai Baht</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285</w:t>
            </w:r>
          </w:p>
        </w:tc>
        <w:tc>
          <w:tcPr>
            <w:tcW w:w="252" w:type="dxa"/>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303</w:t>
            </w:r>
          </w:p>
        </w:tc>
        <w:tc>
          <w:tcPr>
            <w:tcW w:w="27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28</w:t>
            </w:r>
          </w:p>
        </w:tc>
        <w:tc>
          <w:tcPr>
            <w:tcW w:w="270" w:type="dxa"/>
            <w:tcBorders>
              <w:left w:val="nil"/>
              <w:right w:val="nil"/>
            </w:tcBorders>
            <w:vAlign w:val="bottom"/>
          </w:tcPr>
          <w:p w:rsidR="000663B6" w:rsidRPr="00CD5B97" w:rsidRDefault="000663B6" w:rsidP="000663B6">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43</w:t>
            </w:r>
          </w:p>
        </w:tc>
      </w:tr>
      <w:tr w:rsidR="000663B6" w:rsidRPr="00CD5B97" w:rsidTr="0010722D">
        <w:trPr>
          <w:trHeight w:val="245"/>
        </w:trPr>
        <w:tc>
          <w:tcPr>
            <w:tcW w:w="3852" w:type="dxa"/>
            <w:vAlign w:val="bottom"/>
          </w:tcPr>
          <w:p w:rsidR="000663B6" w:rsidRPr="00CD5B97" w:rsidRDefault="000663B6" w:rsidP="000663B6">
            <w:pPr>
              <w:spacing w:line="240" w:lineRule="atLeast"/>
              <w:ind w:right="-43"/>
              <w:rPr>
                <w:lang w:val="en-GB"/>
              </w:rPr>
            </w:pPr>
            <w:r w:rsidRPr="00CD5B97">
              <w:rPr>
                <w:lang w:val="en-GB"/>
              </w:rPr>
              <w:t xml:space="preserve">United States Dollars </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33</w:t>
            </w:r>
          </w:p>
        </w:tc>
        <w:tc>
          <w:tcPr>
            <w:tcW w:w="252" w:type="dxa"/>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32</w:t>
            </w:r>
          </w:p>
        </w:tc>
        <w:tc>
          <w:tcPr>
            <w:tcW w:w="270" w:type="dxa"/>
            <w:tcBorders>
              <w:left w:val="nil"/>
              <w:right w:val="nil"/>
            </w:tcBorders>
            <w:shd w:val="clear" w:color="auto" w:fill="auto"/>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0663B6" w:rsidRPr="00CD5B97" w:rsidRDefault="00835F08" w:rsidP="000663B6">
            <w:pPr>
              <w:spacing w:line="240" w:lineRule="atLeast"/>
              <w:ind w:right="158"/>
              <w:jc w:val="right"/>
              <w:rPr>
                <w:rFonts w:eastAsia="Times New Roman"/>
              </w:rPr>
            </w:pPr>
            <w:r w:rsidRPr="00CD5B97">
              <w:rPr>
                <w:rFonts w:eastAsia="Times New Roman"/>
              </w:rPr>
              <w:t>23</w:t>
            </w:r>
          </w:p>
        </w:tc>
        <w:tc>
          <w:tcPr>
            <w:tcW w:w="270" w:type="dxa"/>
            <w:tcBorders>
              <w:left w:val="nil"/>
              <w:right w:val="nil"/>
            </w:tcBorders>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23</w:t>
            </w:r>
          </w:p>
        </w:tc>
      </w:tr>
      <w:tr w:rsidR="000663B6" w:rsidRPr="00CD5B97" w:rsidTr="00443598">
        <w:trPr>
          <w:trHeight w:val="245"/>
        </w:trPr>
        <w:tc>
          <w:tcPr>
            <w:tcW w:w="3852" w:type="dxa"/>
            <w:vAlign w:val="bottom"/>
          </w:tcPr>
          <w:p w:rsidR="000663B6" w:rsidRPr="00CD5B97" w:rsidRDefault="000663B6" w:rsidP="000663B6">
            <w:pPr>
              <w:spacing w:line="240" w:lineRule="atLeast"/>
              <w:ind w:right="-43"/>
              <w:rPr>
                <w:lang w:val="en-GB"/>
              </w:rPr>
            </w:pPr>
            <w:r w:rsidRPr="00CD5B97">
              <w:rPr>
                <w:lang w:val="en-GB"/>
              </w:rPr>
              <w:t>Others</w:t>
            </w:r>
          </w:p>
        </w:tc>
        <w:tc>
          <w:tcPr>
            <w:tcW w:w="1278" w:type="dxa"/>
            <w:tcBorders>
              <w:left w:val="nil"/>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2</w:t>
            </w:r>
          </w:p>
        </w:tc>
        <w:tc>
          <w:tcPr>
            <w:tcW w:w="252" w:type="dxa"/>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center"/>
              <w:rPr>
                <w:rFonts w:eastAsia="Times New Roman"/>
              </w:rPr>
            </w:pPr>
            <w:r w:rsidRPr="00CD5B97">
              <w:rPr>
                <w:rFonts w:eastAsia="Times New Roman"/>
                <w:cs/>
              </w:rPr>
              <w:t xml:space="preserve">            </w:t>
            </w:r>
            <w:r w:rsidRPr="00CD5B97">
              <w:rPr>
                <w:rFonts w:eastAsia="Times New Roman"/>
              </w:rPr>
              <w:t>-</w:t>
            </w:r>
          </w:p>
        </w:tc>
        <w:tc>
          <w:tcPr>
            <w:tcW w:w="270" w:type="dxa"/>
            <w:tcBorders>
              <w:left w:val="nil"/>
              <w:right w:val="nil"/>
            </w:tcBorders>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center"/>
              <w:rPr>
                <w:rFonts w:eastAsia="Times New Roman"/>
              </w:rPr>
            </w:pPr>
            <w:r w:rsidRPr="00CD5B97">
              <w:rPr>
                <w:rFonts w:eastAsia="Times New Roman"/>
                <w:cs/>
              </w:rPr>
              <w:t xml:space="preserve">            </w:t>
            </w:r>
            <w:r w:rsidRPr="00CD5B97">
              <w:rPr>
                <w:rFonts w:eastAsia="Times New Roman"/>
              </w:rPr>
              <w:t>-</w:t>
            </w:r>
          </w:p>
        </w:tc>
      </w:tr>
      <w:tr w:rsidR="000663B6" w:rsidRPr="00CD5B97" w:rsidTr="0010722D">
        <w:trPr>
          <w:trHeight w:val="245"/>
        </w:trPr>
        <w:tc>
          <w:tcPr>
            <w:tcW w:w="3852" w:type="dxa"/>
          </w:tcPr>
          <w:p w:rsidR="000663B6" w:rsidRPr="00CD5B97" w:rsidRDefault="000663B6" w:rsidP="000663B6">
            <w:pPr>
              <w:pStyle w:val="BodyText"/>
              <w:tabs>
                <w:tab w:val="left" w:pos="12780"/>
              </w:tabs>
              <w:spacing w:after="0" w:line="240" w:lineRule="atLeast"/>
              <w:ind w:right="-43"/>
              <w:jc w:val="both"/>
              <w:rPr>
                <w:cs/>
                <w:lang w:val="en-GB"/>
              </w:rPr>
            </w:pPr>
            <w:r w:rsidRPr="00CD5B97">
              <w:rPr>
                <w:lang w:val="en-GB"/>
              </w:rPr>
              <w:t>Total</w:t>
            </w:r>
          </w:p>
        </w:tc>
        <w:tc>
          <w:tcPr>
            <w:tcW w:w="1278" w:type="dxa"/>
            <w:tcBorders>
              <w:top w:val="single" w:sz="4" w:space="0" w:color="auto"/>
              <w:left w:val="nil"/>
              <w:bottom w:val="doub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320</w:t>
            </w:r>
          </w:p>
        </w:tc>
        <w:tc>
          <w:tcPr>
            <w:tcW w:w="252" w:type="dxa"/>
            <w:shd w:val="clear" w:color="auto" w:fill="auto"/>
          </w:tcPr>
          <w:p w:rsidR="000663B6" w:rsidRPr="00CD5B97" w:rsidRDefault="000663B6" w:rsidP="000663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0663B6" w:rsidRPr="00CD5B97" w:rsidRDefault="000663B6" w:rsidP="000663B6">
            <w:pPr>
              <w:spacing w:line="240" w:lineRule="atLeast"/>
              <w:ind w:right="158"/>
              <w:jc w:val="right"/>
              <w:rPr>
                <w:rFonts w:eastAsia="Times New Roman"/>
              </w:rPr>
            </w:pPr>
            <w:r w:rsidRPr="00CD5B97">
              <w:rPr>
                <w:rFonts w:eastAsia="Times New Roman"/>
              </w:rPr>
              <w:t>337</w:t>
            </w:r>
          </w:p>
        </w:tc>
        <w:tc>
          <w:tcPr>
            <w:tcW w:w="270" w:type="dxa"/>
            <w:tcBorders>
              <w:left w:val="nil"/>
              <w:right w:val="nil"/>
            </w:tcBorders>
            <w:shd w:val="clear" w:color="auto" w:fill="auto"/>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663B6" w:rsidRPr="00CD5B97" w:rsidRDefault="000663B6" w:rsidP="000663B6">
            <w:pPr>
              <w:spacing w:line="240" w:lineRule="atLeast"/>
              <w:ind w:right="158"/>
              <w:jc w:val="right"/>
              <w:rPr>
                <w:rFonts w:eastAsia="Times New Roman"/>
              </w:rPr>
            </w:pPr>
            <w:r w:rsidRPr="00CD5B97">
              <w:rPr>
                <w:rFonts w:eastAsia="Times New Roman"/>
              </w:rPr>
              <w:t>51</w:t>
            </w:r>
          </w:p>
        </w:tc>
        <w:tc>
          <w:tcPr>
            <w:tcW w:w="270" w:type="dxa"/>
            <w:tcBorders>
              <w:left w:val="nil"/>
              <w:right w:val="nil"/>
            </w:tcBorders>
            <w:vAlign w:val="bottom"/>
          </w:tcPr>
          <w:p w:rsidR="000663B6" w:rsidRPr="00CD5B97" w:rsidRDefault="000663B6" w:rsidP="000663B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0663B6" w:rsidRPr="00CD5B97" w:rsidRDefault="000663B6" w:rsidP="000663B6">
            <w:pPr>
              <w:spacing w:line="240" w:lineRule="atLeast"/>
              <w:ind w:right="158"/>
              <w:jc w:val="right"/>
              <w:rPr>
                <w:rFonts w:eastAsia="Times New Roman"/>
                <w:cs/>
              </w:rPr>
            </w:pPr>
            <w:r w:rsidRPr="00CD5B97">
              <w:rPr>
                <w:rFonts w:eastAsia="Times New Roman"/>
              </w:rPr>
              <w:t>66</w:t>
            </w:r>
          </w:p>
        </w:tc>
      </w:tr>
    </w:tbl>
    <w:p w:rsidR="00B82653" w:rsidRPr="00CD5B97" w:rsidRDefault="00B82653" w:rsidP="00C37E64">
      <w:pPr>
        <w:tabs>
          <w:tab w:val="left" w:pos="540"/>
        </w:tabs>
        <w:spacing w:line="240" w:lineRule="atLeast"/>
        <w:jc w:val="thaiDistribute"/>
        <w:rPr>
          <w:b/>
          <w:bCs/>
        </w:rPr>
      </w:pPr>
    </w:p>
    <w:p w:rsidR="00130F57" w:rsidRPr="00CD5B97" w:rsidRDefault="00130F57">
      <w:pPr>
        <w:spacing w:line="240" w:lineRule="auto"/>
        <w:rPr>
          <w:b/>
          <w:bCs/>
        </w:rPr>
      </w:pPr>
      <w:r w:rsidRPr="00CD5B97">
        <w:rPr>
          <w:b/>
          <w:bCs/>
        </w:rPr>
        <w:br w:type="page"/>
      </w:r>
    </w:p>
    <w:p w:rsidR="00C37E64" w:rsidRPr="00CD5B97" w:rsidRDefault="00C37E64" w:rsidP="00C37E64">
      <w:pPr>
        <w:tabs>
          <w:tab w:val="left" w:pos="540"/>
        </w:tabs>
        <w:spacing w:line="240" w:lineRule="atLeast"/>
        <w:jc w:val="thaiDistribute"/>
        <w:rPr>
          <w:b/>
          <w:bCs/>
        </w:rPr>
      </w:pPr>
      <w:r w:rsidRPr="00CD5B97">
        <w:rPr>
          <w:b/>
          <w:bCs/>
        </w:rPr>
        <w:lastRenderedPageBreak/>
        <w:t>2</w:t>
      </w:r>
      <w:r w:rsidR="00B82653" w:rsidRPr="00CD5B97">
        <w:rPr>
          <w:b/>
          <w:bCs/>
        </w:rPr>
        <w:t>4</w:t>
      </w:r>
      <w:r w:rsidRPr="00CD5B97">
        <w:rPr>
          <w:b/>
          <w:bCs/>
        </w:rPr>
        <w:t>.</w:t>
      </w:r>
      <w:r w:rsidRPr="00CD5B97">
        <w:rPr>
          <w:b/>
          <w:bCs/>
        </w:rPr>
        <w:tab/>
        <w:t>NON-CURRENT PROVISION FOR EMPLOYEE RETIREMENT BENEFIT</w:t>
      </w:r>
    </w:p>
    <w:p w:rsidR="00C37E64" w:rsidRPr="00CD5B97" w:rsidRDefault="00C37E64" w:rsidP="00C37E64">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675C1" w:rsidRPr="00CD5B97" w:rsidTr="002125B4">
        <w:trPr>
          <w:cantSplit/>
          <w:trHeight w:val="245"/>
          <w:tblHeader/>
        </w:trPr>
        <w:tc>
          <w:tcPr>
            <w:tcW w:w="6030" w:type="dxa"/>
          </w:tcPr>
          <w:p w:rsidR="009675C1" w:rsidRPr="00CD5B97" w:rsidRDefault="009675C1" w:rsidP="002125B4">
            <w:pPr>
              <w:spacing w:line="240" w:lineRule="atLeast"/>
              <w:ind w:right="-108"/>
              <w:rPr>
                <w:rFonts w:eastAsia="Batang"/>
              </w:rPr>
            </w:pPr>
          </w:p>
        </w:tc>
        <w:tc>
          <w:tcPr>
            <w:tcW w:w="3685" w:type="dxa"/>
            <w:gridSpan w:val="3"/>
            <w:tcBorders>
              <w:bottom w:val="single" w:sz="4" w:space="0" w:color="auto"/>
            </w:tcBorders>
          </w:tcPr>
          <w:p w:rsidR="009675C1" w:rsidRPr="00CD5B97" w:rsidRDefault="009675C1" w:rsidP="002125B4">
            <w:pPr>
              <w:spacing w:line="240" w:lineRule="atLeast"/>
              <w:ind w:left="-108" w:right="-108"/>
              <w:jc w:val="center"/>
              <w:rPr>
                <w:rFonts w:eastAsia="Batang"/>
                <w:cs/>
              </w:rPr>
            </w:pPr>
            <w:r w:rsidRPr="00CD5B97">
              <w:t>In Million Baht</w:t>
            </w:r>
          </w:p>
        </w:tc>
      </w:tr>
      <w:tr w:rsidR="009675C1" w:rsidRPr="00CD5B97" w:rsidTr="002125B4">
        <w:trPr>
          <w:cantSplit/>
          <w:trHeight w:val="245"/>
          <w:tblHeader/>
        </w:trPr>
        <w:tc>
          <w:tcPr>
            <w:tcW w:w="6030" w:type="dxa"/>
          </w:tcPr>
          <w:p w:rsidR="009675C1" w:rsidRPr="00CD5B97" w:rsidRDefault="009675C1" w:rsidP="002125B4">
            <w:pPr>
              <w:spacing w:line="240" w:lineRule="atLeast"/>
              <w:ind w:right="-108"/>
              <w:rPr>
                <w:rFonts w:eastAsia="Batang"/>
              </w:rPr>
            </w:pPr>
          </w:p>
        </w:tc>
        <w:tc>
          <w:tcPr>
            <w:tcW w:w="1701" w:type="dxa"/>
            <w:tcBorders>
              <w:top w:val="single" w:sz="4" w:space="0" w:color="auto"/>
              <w:bottom w:val="single" w:sz="4" w:space="0" w:color="auto"/>
            </w:tcBorders>
            <w:hideMark/>
          </w:tcPr>
          <w:p w:rsidR="009675C1" w:rsidRPr="00CD5B97" w:rsidRDefault="009675C1" w:rsidP="002125B4">
            <w:pPr>
              <w:spacing w:line="240" w:lineRule="atLeast"/>
              <w:ind w:left="-108" w:right="-108"/>
              <w:jc w:val="center"/>
            </w:pPr>
            <w:r w:rsidRPr="00CD5B97">
              <w:t xml:space="preserve">Consolidated </w:t>
            </w:r>
          </w:p>
          <w:p w:rsidR="009675C1" w:rsidRPr="00CD5B97" w:rsidRDefault="009675C1" w:rsidP="002125B4">
            <w:pPr>
              <w:spacing w:line="240" w:lineRule="atLeast"/>
              <w:ind w:left="-108" w:right="-108"/>
              <w:jc w:val="center"/>
              <w:rPr>
                <w:rFonts w:eastAsia="Batang"/>
              </w:rPr>
            </w:pPr>
            <w:r w:rsidRPr="00CD5B97">
              <w:t>Financial Statements</w:t>
            </w:r>
          </w:p>
        </w:tc>
        <w:tc>
          <w:tcPr>
            <w:tcW w:w="283" w:type="dxa"/>
            <w:tcBorders>
              <w:top w:val="single" w:sz="4" w:space="0" w:color="auto"/>
            </w:tcBorders>
          </w:tcPr>
          <w:p w:rsidR="009675C1" w:rsidRPr="00CD5B97" w:rsidRDefault="009675C1"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rsidR="009675C1" w:rsidRPr="00CD5B97" w:rsidRDefault="009675C1" w:rsidP="002125B4">
            <w:pPr>
              <w:spacing w:line="240" w:lineRule="atLeast"/>
              <w:ind w:left="-108" w:right="-108"/>
              <w:jc w:val="center"/>
            </w:pPr>
            <w:r w:rsidRPr="00CD5B97">
              <w:t>Separate</w:t>
            </w:r>
          </w:p>
          <w:p w:rsidR="009675C1" w:rsidRPr="00CD5B97" w:rsidRDefault="009675C1" w:rsidP="002125B4">
            <w:pPr>
              <w:spacing w:line="240" w:lineRule="atLeast"/>
              <w:ind w:left="-108" w:right="-108"/>
              <w:jc w:val="center"/>
              <w:rPr>
                <w:rFonts w:eastAsia="Batang"/>
              </w:rPr>
            </w:pPr>
            <w:r w:rsidRPr="00CD5B97">
              <w:t>Financial Statements</w:t>
            </w:r>
          </w:p>
        </w:tc>
      </w:tr>
      <w:tr w:rsidR="009675C1" w:rsidRPr="00CD5B97" w:rsidTr="002125B4">
        <w:trPr>
          <w:trHeight w:val="245"/>
        </w:trPr>
        <w:tc>
          <w:tcPr>
            <w:tcW w:w="6030" w:type="dxa"/>
            <w:tcBorders>
              <w:bottom w:val="nil"/>
            </w:tcBorders>
          </w:tcPr>
          <w:p w:rsidR="009675C1" w:rsidRPr="00CD5B97" w:rsidRDefault="009675C1" w:rsidP="002125B4">
            <w:pPr>
              <w:spacing w:line="240" w:lineRule="atLeast"/>
              <w:rPr>
                <w:cs/>
              </w:rPr>
            </w:pPr>
          </w:p>
        </w:tc>
        <w:tc>
          <w:tcPr>
            <w:tcW w:w="1701" w:type="dxa"/>
            <w:tcBorders>
              <w:top w:val="single" w:sz="4" w:space="0" w:color="auto"/>
              <w:bottom w:val="nil"/>
            </w:tcBorders>
          </w:tcPr>
          <w:p w:rsidR="009675C1" w:rsidRPr="00CD5B97" w:rsidRDefault="009675C1" w:rsidP="002125B4">
            <w:pPr>
              <w:spacing w:line="240" w:lineRule="atLeast"/>
              <w:ind w:right="158"/>
              <w:jc w:val="right"/>
            </w:pPr>
          </w:p>
        </w:tc>
        <w:tc>
          <w:tcPr>
            <w:tcW w:w="283" w:type="dxa"/>
            <w:tcBorders>
              <w:bottom w:val="nil"/>
            </w:tcBorders>
          </w:tcPr>
          <w:p w:rsidR="009675C1" w:rsidRPr="00CD5B97" w:rsidRDefault="009675C1" w:rsidP="002125B4">
            <w:pPr>
              <w:spacing w:line="240" w:lineRule="atLeast"/>
              <w:ind w:left="-108" w:right="-110"/>
              <w:jc w:val="center"/>
            </w:pPr>
          </w:p>
        </w:tc>
        <w:tc>
          <w:tcPr>
            <w:tcW w:w="1701" w:type="dxa"/>
            <w:tcBorders>
              <w:bottom w:val="nil"/>
            </w:tcBorders>
          </w:tcPr>
          <w:p w:rsidR="009675C1" w:rsidRPr="00CD5B97" w:rsidRDefault="009675C1" w:rsidP="002125B4">
            <w:pPr>
              <w:spacing w:line="240" w:lineRule="atLeast"/>
              <w:ind w:left="-108"/>
              <w:jc w:val="right"/>
            </w:pPr>
          </w:p>
        </w:tc>
      </w:tr>
      <w:tr w:rsidR="009675C1" w:rsidRPr="00CD5B97" w:rsidTr="002125B4">
        <w:trPr>
          <w:trHeight w:val="245"/>
        </w:trPr>
        <w:tc>
          <w:tcPr>
            <w:tcW w:w="6030" w:type="dxa"/>
            <w:tcBorders>
              <w:top w:val="nil"/>
              <w:bottom w:val="nil"/>
            </w:tcBorders>
          </w:tcPr>
          <w:p w:rsidR="009675C1" w:rsidRPr="00CD5B97" w:rsidRDefault="009675C1" w:rsidP="009675C1">
            <w:pPr>
              <w:spacing w:line="240" w:lineRule="atLeast"/>
              <w:jc w:val="both"/>
              <w:rPr>
                <w:b/>
                <w:bCs/>
              </w:rPr>
            </w:pPr>
            <w:r w:rsidRPr="00CD5B97">
              <w:t>Defined benefit obligations as at January 1, 2020</w:t>
            </w:r>
          </w:p>
        </w:tc>
        <w:tc>
          <w:tcPr>
            <w:tcW w:w="1701" w:type="dxa"/>
            <w:tcBorders>
              <w:top w:val="nil"/>
              <w:bottom w:val="nil"/>
            </w:tcBorders>
            <w:shd w:val="clear" w:color="auto" w:fill="auto"/>
          </w:tcPr>
          <w:p w:rsidR="009675C1" w:rsidRPr="00CD5B97" w:rsidRDefault="009675C1" w:rsidP="009675C1">
            <w:pPr>
              <w:spacing w:line="240" w:lineRule="atLeast"/>
              <w:ind w:right="158"/>
              <w:jc w:val="right"/>
              <w:rPr>
                <w:rFonts w:eastAsia="Times New Roman"/>
              </w:rPr>
            </w:pPr>
            <w:r w:rsidRPr="00CD5B97">
              <w:rPr>
                <w:rFonts w:eastAsia="Times New Roman"/>
              </w:rPr>
              <w:t>184</w:t>
            </w:r>
          </w:p>
        </w:tc>
        <w:tc>
          <w:tcPr>
            <w:tcW w:w="283" w:type="dxa"/>
            <w:tcBorders>
              <w:top w:val="nil"/>
              <w:bottom w:val="nil"/>
            </w:tcBorders>
            <w:shd w:val="clear" w:color="auto" w:fill="auto"/>
          </w:tcPr>
          <w:p w:rsidR="009675C1" w:rsidRPr="00CD5B97" w:rsidRDefault="009675C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675C1" w:rsidRPr="00CD5B97" w:rsidRDefault="009675C1" w:rsidP="009675C1">
            <w:pPr>
              <w:spacing w:line="240" w:lineRule="atLeast"/>
              <w:ind w:right="158"/>
              <w:jc w:val="right"/>
              <w:rPr>
                <w:rFonts w:eastAsia="Times New Roman"/>
              </w:rPr>
            </w:pPr>
            <w:r w:rsidRPr="00CD5B97">
              <w:rPr>
                <w:rFonts w:eastAsia="Times New Roman"/>
              </w:rPr>
              <w:t>78</w:t>
            </w:r>
          </w:p>
        </w:tc>
      </w:tr>
      <w:tr w:rsidR="009675C1" w:rsidRPr="00CD5B97" w:rsidTr="002125B4">
        <w:trPr>
          <w:trHeight w:val="245"/>
        </w:trPr>
        <w:tc>
          <w:tcPr>
            <w:tcW w:w="6030" w:type="dxa"/>
            <w:tcBorders>
              <w:top w:val="nil"/>
              <w:bottom w:val="nil"/>
            </w:tcBorders>
            <w:vAlign w:val="bottom"/>
          </w:tcPr>
          <w:p w:rsidR="009675C1" w:rsidRPr="00CD5B97" w:rsidRDefault="009675C1" w:rsidP="009675C1">
            <w:pPr>
              <w:tabs>
                <w:tab w:val="left" w:pos="436"/>
              </w:tabs>
              <w:spacing w:line="240" w:lineRule="atLeast"/>
              <w:rPr>
                <w:cs/>
                <w:lang w:val="en-GB"/>
              </w:rPr>
            </w:pPr>
            <w:r w:rsidRPr="00CD5B97">
              <w:t>Current service cost and interest cost</w:t>
            </w:r>
          </w:p>
        </w:tc>
        <w:tc>
          <w:tcPr>
            <w:tcW w:w="1701" w:type="dxa"/>
            <w:tcBorders>
              <w:top w:val="nil"/>
              <w:bottom w:val="nil"/>
            </w:tcBorders>
            <w:shd w:val="clear" w:color="auto" w:fill="auto"/>
          </w:tcPr>
          <w:p w:rsidR="009675C1" w:rsidRPr="00CD5B97" w:rsidRDefault="002C12DB" w:rsidP="009675C1">
            <w:pPr>
              <w:spacing w:line="240" w:lineRule="atLeast"/>
              <w:ind w:right="158"/>
              <w:jc w:val="right"/>
              <w:rPr>
                <w:rFonts w:eastAsia="Times New Roman"/>
              </w:rPr>
            </w:pPr>
            <w:r w:rsidRPr="00CD5B97">
              <w:rPr>
                <w:rFonts w:eastAsia="Times New Roman"/>
              </w:rPr>
              <w:t>9</w:t>
            </w:r>
          </w:p>
        </w:tc>
        <w:tc>
          <w:tcPr>
            <w:tcW w:w="283" w:type="dxa"/>
            <w:tcBorders>
              <w:top w:val="nil"/>
              <w:bottom w:val="nil"/>
            </w:tcBorders>
            <w:shd w:val="clear" w:color="auto" w:fill="auto"/>
          </w:tcPr>
          <w:p w:rsidR="009675C1" w:rsidRPr="00CD5B97" w:rsidRDefault="009675C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675C1" w:rsidRPr="00CD5B97" w:rsidRDefault="00CE3338" w:rsidP="009675C1">
            <w:pPr>
              <w:spacing w:line="240" w:lineRule="atLeast"/>
              <w:ind w:right="158"/>
              <w:jc w:val="right"/>
              <w:rPr>
                <w:rFonts w:eastAsia="Times New Roman"/>
              </w:rPr>
            </w:pPr>
            <w:r w:rsidRPr="00CD5B97">
              <w:rPr>
                <w:rFonts w:eastAsia="Times New Roman"/>
              </w:rPr>
              <w:t>4</w:t>
            </w:r>
          </w:p>
        </w:tc>
      </w:tr>
      <w:tr w:rsidR="009675C1" w:rsidRPr="00CD5B97" w:rsidTr="002125B4">
        <w:trPr>
          <w:trHeight w:val="245"/>
        </w:trPr>
        <w:tc>
          <w:tcPr>
            <w:tcW w:w="6030" w:type="dxa"/>
            <w:tcBorders>
              <w:top w:val="nil"/>
              <w:bottom w:val="nil"/>
            </w:tcBorders>
          </w:tcPr>
          <w:p w:rsidR="009675C1" w:rsidRPr="00CD5B97" w:rsidRDefault="009675C1" w:rsidP="009675C1">
            <w:pPr>
              <w:spacing w:line="240" w:lineRule="atLeast"/>
              <w:jc w:val="both"/>
              <w:rPr>
                <w:b/>
                <w:bCs/>
              </w:rPr>
            </w:pPr>
            <w:r w:rsidRPr="00CD5B97">
              <w:rPr>
                <w:b/>
                <w:bCs/>
              </w:rPr>
              <w:t xml:space="preserve">Defined benefit obligations as at </w:t>
            </w:r>
            <w:r w:rsidR="00016935" w:rsidRPr="00CD5B97">
              <w:rPr>
                <w:b/>
                <w:bCs/>
              </w:rPr>
              <w:t>June 30</w:t>
            </w:r>
            <w:r w:rsidRPr="00CD5B97">
              <w:rPr>
                <w:b/>
                <w:bCs/>
              </w:rPr>
              <w:t>, 2020</w:t>
            </w:r>
          </w:p>
        </w:tc>
        <w:tc>
          <w:tcPr>
            <w:tcW w:w="1701" w:type="dxa"/>
            <w:tcBorders>
              <w:top w:val="single" w:sz="4" w:space="0" w:color="auto"/>
              <w:bottom w:val="double" w:sz="4" w:space="0" w:color="auto"/>
            </w:tcBorders>
            <w:shd w:val="clear" w:color="auto" w:fill="auto"/>
          </w:tcPr>
          <w:p w:rsidR="009675C1" w:rsidRPr="00CD5B97" w:rsidRDefault="002C12DB" w:rsidP="009675C1">
            <w:pPr>
              <w:spacing w:line="240" w:lineRule="atLeast"/>
              <w:ind w:right="158"/>
              <w:jc w:val="right"/>
              <w:rPr>
                <w:rFonts w:eastAsia="Times New Roman"/>
              </w:rPr>
            </w:pPr>
            <w:r w:rsidRPr="00CD5B97">
              <w:rPr>
                <w:rFonts w:eastAsia="Times New Roman"/>
              </w:rPr>
              <w:t>193</w:t>
            </w:r>
          </w:p>
        </w:tc>
        <w:tc>
          <w:tcPr>
            <w:tcW w:w="283" w:type="dxa"/>
            <w:tcBorders>
              <w:top w:val="nil"/>
              <w:bottom w:val="nil"/>
            </w:tcBorders>
            <w:shd w:val="clear" w:color="auto" w:fill="auto"/>
          </w:tcPr>
          <w:p w:rsidR="009675C1" w:rsidRPr="00CD5B97" w:rsidRDefault="009675C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675C1" w:rsidRPr="00CD5B97" w:rsidRDefault="00CE3338" w:rsidP="009675C1">
            <w:pPr>
              <w:spacing w:line="240" w:lineRule="atLeast"/>
              <w:ind w:right="158"/>
              <w:jc w:val="right"/>
              <w:rPr>
                <w:rFonts w:eastAsia="Times New Roman"/>
              </w:rPr>
            </w:pPr>
            <w:r w:rsidRPr="00CD5B97">
              <w:rPr>
                <w:rFonts w:eastAsia="Times New Roman"/>
              </w:rPr>
              <w:t>82</w:t>
            </w:r>
          </w:p>
        </w:tc>
      </w:tr>
    </w:tbl>
    <w:p w:rsidR="002125B4" w:rsidRPr="00CD5B97" w:rsidRDefault="002125B4" w:rsidP="00C37E64">
      <w:pPr>
        <w:spacing w:line="240" w:lineRule="atLeast"/>
        <w:ind w:right="47"/>
        <w:jc w:val="both"/>
      </w:pPr>
    </w:p>
    <w:p w:rsidR="00C37E64" w:rsidRPr="00CD5B97" w:rsidRDefault="00C37E64" w:rsidP="00C37E64">
      <w:pPr>
        <w:spacing w:line="240" w:lineRule="atLeast"/>
        <w:ind w:right="47"/>
        <w:jc w:val="both"/>
      </w:pPr>
      <w:r w:rsidRPr="00CD5B97">
        <w:rPr>
          <w:spacing w:val="-2"/>
        </w:rPr>
        <w:t xml:space="preserve">Expenses recognized in the statements of comprehensive income for each of the three-month periods ended </w:t>
      </w:r>
      <w:r w:rsidR="00016935" w:rsidRPr="00CD5B97">
        <w:rPr>
          <w:spacing w:val="-2"/>
        </w:rPr>
        <w:t>June</w:t>
      </w:r>
      <w:r w:rsidRPr="00CD5B97">
        <w:rPr>
          <w:spacing w:val="-2"/>
        </w:rPr>
        <w:t xml:space="preserve"> 3</w:t>
      </w:r>
      <w:r w:rsidR="00016935" w:rsidRPr="00CD5B97">
        <w:rPr>
          <w:spacing w:val="-2"/>
        </w:rPr>
        <w:t>0</w:t>
      </w:r>
      <w:r w:rsidRPr="00CD5B97">
        <w:rPr>
          <w:spacing w:val="-2"/>
        </w:rPr>
        <w:t>, 2020 and 2019 were</w:t>
      </w:r>
      <w:r w:rsidRPr="00CD5B97">
        <w:t xml:space="preserve"> as follows:</w:t>
      </w:r>
    </w:p>
    <w:p w:rsidR="0017363B" w:rsidRPr="00CD5B97" w:rsidRDefault="0017363B" w:rsidP="00C37E64">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7363B" w:rsidRPr="00CD5B97" w:rsidTr="0017363B">
        <w:trPr>
          <w:trHeight w:val="245"/>
        </w:trPr>
        <w:tc>
          <w:tcPr>
            <w:tcW w:w="3852" w:type="dxa"/>
          </w:tcPr>
          <w:p w:rsidR="0017363B" w:rsidRPr="00CD5B97" w:rsidRDefault="0017363B" w:rsidP="0017363B">
            <w:pPr>
              <w:pStyle w:val="Heading7"/>
              <w:spacing w:line="240" w:lineRule="atLeast"/>
            </w:pPr>
          </w:p>
        </w:tc>
        <w:tc>
          <w:tcPr>
            <w:tcW w:w="5850" w:type="dxa"/>
            <w:gridSpan w:val="7"/>
            <w:tcBorders>
              <w:left w:val="nil"/>
              <w:bottom w:val="single" w:sz="4" w:space="0" w:color="auto"/>
              <w:right w:val="nil"/>
            </w:tcBorders>
          </w:tcPr>
          <w:p w:rsidR="0017363B" w:rsidRPr="00CD5B97" w:rsidRDefault="0017363B" w:rsidP="0017363B">
            <w:pPr>
              <w:tabs>
                <w:tab w:val="left" w:pos="540"/>
                <w:tab w:val="left" w:pos="1026"/>
              </w:tabs>
              <w:spacing w:line="240" w:lineRule="atLeast"/>
              <w:ind w:left="-108" w:right="-90"/>
              <w:jc w:val="center"/>
              <w:rPr>
                <w:rFonts w:eastAsia="Batang"/>
              </w:rPr>
            </w:pPr>
            <w:r w:rsidRPr="00CD5B97">
              <w:rPr>
                <w:rFonts w:eastAsia="Batang"/>
              </w:rPr>
              <w:t>In Million Baht</w:t>
            </w:r>
          </w:p>
        </w:tc>
      </w:tr>
      <w:tr w:rsidR="0017363B" w:rsidRPr="00CD5B97" w:rsidTr="0017363B">
        <w:trPr>
          <w:trHeight w:val="245"/>
        </w:trPr>
        <w:tc>
          <w:tcPr>
            <w:tcW w:w="3852" w:type="dxa"/>
          </w:tcPr>
          <w:p w:rsidR="0017363B" w:rsidRPr="00CD5B97" w:rsidRDefault="0017363B" w:rsidP="0017363B">
            <w:pPr>
              <w:pStyle w:val="Heading7"/>
              <w:spacing w:line="240" w:lineRule="atLeast"/>
            </w:pPr>
          </w:p>
        </w:tc>
        <w:tc>
          <w:tcPr>
            <w:tcW w:w="2790" w:type="dxa"/>
            <w:gridSpan w:val="3"/>
            <w:tcBorders>
              <w:top w:val="single" w:sz="4" w:space="0" w:color="auto"/>
              <w:left w:val="nil"/>
              <w:bottom w:val="single" w:sz="4" w:space="0" w:color="auto"/>
              <w:right w:val="nil"/>
            </w:tcBorders>
          </w:tcPr>
          <w:p w:rsidR="0017363B" w:rsidRPr="00CD5B97" w:rsidRDefault="0017363B" w:rsidP="0017363B">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17363B" w:rsidRPr="00CD5B97" w:rsidRDefault="0017363B" w:rsidP="0017363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17363B" w:rsidRPr="00CD5B97" w:rsidRDefault="0017363B" w:rsidP="0017363B">
            <w:pPr>
              <w:tabs>
                <w:tab w:val="left" w:pos="540"/>
                <w:tab w:val="left" w:pos="1026"/>
              </w:tabs>
              <w:spacing w:line="240" w:lineRule="atLeast"/>
              <w:ind w:right="-90"/>
              <w:jc w:val="center"/>
            </w:pPr>
            <w:r w:rsidRPr="00CD5B97">
              <w:t>Separate Financial Statements</w:t>
            </w:r>
          </w:p>
        </w:tc>
      </w:tr>
      <w:tr w:rsidR="0017363B" w:rsidRPr="00CD5B97" w:rsidTr="0017363B">
        <w:trPr>
          <w:trHeight w:val="245"/>
        </w:trPr>
        <w:tc>
          <w:tcPr>
            <w:tcW w:w="3852" w:type="dxa"/>
          </w:tcPr>
          <w:p w:rsidR="0017363B" w:rsidRPr="00CD5B97" w:rsidRDefault="0017363B" w:rsidP="0017363B">
            <w:pPr>
              <w:pStyle w:val="Heading7"/>
              <w:spacing w:line="240" w:lineRule="atLeast"/>
            </w:pPr>
          </w:p>
        </w:tc>
        <w:tc>
          <w:tcPr>
            <w:tcW w:w="1278" w:type="dxa"/>
            <w:tcBorders>
              <w:top w:val="single" w:sz="4" w:space="0" w:color="auto"/>
              <w:left w:val="nil"/>
              <w:bottom w:val="single" w:sz="4" w:space="0" w:color="auto"/>
              <w:right w:val="nil"/>
            </w:tcBorders>
          </w:tcPr>
          <w:p w:rsidR="0017363B" w:rsidRPr="00CD5B97" w:rsidRDefault="0017363B" w:rsidP="0017363B">
            <w:pPr>
              <w:spacing w:line="240" w:lineRule="atLeast"/>
              <w:ind w:left="-108" w:right="-130"/>
              <w:jc w:val="center"/>
            </w:pPr>
            <w:r w:rsidRPr="00CD5B97">
              <w:t>2020</w:t>
            </w:r>
          </w:p>
        </w:tc>
        <w:tc>
          <w:tcPr>
            <w:tcW w:w="252" w:type="dxa"/>
          </w:tcPr>
          <w:p w:rsidR="0017363B" w:rsidRPr="00CD5B97" w:rsidRDefault="0017363B" w:rsidP="0017363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17363B" w:rsidRPr="00CD5B97" w:rsidRDefault="00ED49CD" w:rsidP="0017363B">
            <w:pPr>
              <w:spacing w:line="240" w:lineRule="atLeast"/>
              <w:ind w:left="-108" w:right="-90"/>
              <w:jc w:val="center"/>
            </w:pPr>
            <w:r w:rsidRPr="00CD5B97">
              <w:t>2019</w:t>
            </w:r>
          </w:p>
        </w:tc>
        <w:tc>
          <w:tcPr>
            <w:tcW w:w="270" w:type="dxa"/>
            <w:tcBorders>
              <w:left w:val="nil"/>
              <w:right w:val="nil"/>
            </w:tcBorders>
          </w:tcPr>
          <w:p w:rsidR="0017363B" w:rsidRPr="00CD5B97" w:rsidRDefault="0017363B" w:rsidP="0017363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17363B" w:rsidRPr="00CD5B97" w:rsidRDefault="00ED49CD" w:rsidP="0017363B">
            <w:pPr>
              <w:spacing w:line="240" w:lineRule="atLeast"/>
              <w:ind w:left="-108" w:right="-90"/>
              <w:jc w:val="center"/>
            </w:pPr>
            <w:r w:rsidRPr="00CD5B97">
              <w:t>2020</w:t>
            </w:r>
          </w:p>
        </w:tc>
        <w:tc>
          <w:tcPr>
            <w:tcW w:w="270" w:type="dxa"/>
            <w:tcBorders>
              <w:left w:val="nil"/>
              <w:right w:val="nil"/>
            </w:tcBorders>
          </w:tcPr>
          <w:p w:rsidR="0017363B" w:rsidRPr="00CD5B97" w:rsidRDefault="0017363B" w:rsidP="0017363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17363B" w:rsidRPr="00CD5B97" w:rsidRDefault="00ED49CD" w:rsidP="0017363B">
            <w:pPr>
              <w:spacing w:line="240" w:lineRule="atLeast"/>
              <w:ind w:left="-108" w:right="-90"/>
              <w:jc w:val="center"/>
            </w:pPr>
            <w:r w:rsidRPr="00CD5B97">
              <w:t>2019</w:t>
            </w:r>
          </w:p>
        </w:tc>
      </w:tr>
      <w:tr w:rsidR="0017363B" w:rsidRPr="00CD5B97" w:rsidTr="0017363B">
        <w:trPr>
          <w:trHeight w:val="245"/>
        </w:trPr>
        <w:tc>
          <w:tcPr>
            <w:tcW w:w="3852" w:type="dxa"/>
          </w:tcPr>
          <w:p w:rsidR="0017363B" w:rsidRPr="00CD5B97" w:rsidRDefault="0017363B" w:rsidP="0017363B">
            <w:pPr>
              <w:spacing w:line="240" w:lineRule="atLeast"/>
              <w:jc w:val="both"/>
            </w:pPr>
            <w:r w:rsidRPr="00CD5B97">
              <w:t>In loss for the period:</w:t>
            </w:r>
          </w:p>
        </w:tc>
        <w:tc>
          <w:tcPr>
            <w:tcW w:w="1278" w:type="dxa"/>
            <w:tcBorders>
              <w:left w:val="nil"/>
              <w:right w:val="nil"/>
            </w:tcBorders>
            <w:shd w:val="clear" w:color="auto" w:fill="auto"/>
          </w:tcPr>
          <w:p w:rsidR="0017363B" w:rsidRPr="00CD5B97" w:rsidRDefault="0017363B" w:rsidP="0017363B">
            <w:pPr>
              <w:spacing w:line="240" w:lineRule="atLeast"/>
              <w:ind w:right="158"/>
              <w:jc w:val="right"/>
              <w:rPr>
                <w:rFonts w:eastAsia="Times New Roman"/>
              </w:rPr>
            </w:pPr>
          </w:p>
        </w:tc>
        <w:tc>
          <w:tcPr>
            <w:tcW w:w="252" w:type="dxa"/>
            <w:shd w:val="clear" w:color="auto" w:fill="auto"/>
          </w:tcPr>
          <w:p w:rsidR="0017363B" w:rsidRPr="00CD5B97" w:rsidRDefault="0017363B" w:rsidP="0017363B">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17363B" w:rsidRPr="00CD5B97" w:rsidRDefault="0017363B" w:rsidP="0017363B">
            <w:pPr>
              <w:spacing w:line="240" w:lineRule="atLeast"/>
              <w:ind w:right="158"/>
              <w:jc w:val="right"/>
              <w:rPr>
                <w:rFonts w:eastAsia="Times New Roman"/>
              </w:rPr>
            </w:pPr>
          </w:p>
        </w:tc>
        <w:tc>
          <w:tcPr>
            <w:tcW w:w="270" w:type="dxa"/>
            <w:tcBorders>
              <w:left w:val="nil"/>
              <w:right w:val="nil"/>
            </w:tcBorders>
            <w:shd w:val="clear" w:color="auto" w:fill="auto"/>
            <w:vAlign w:val="bottom"/>
          </w:tcPr>
          <w:p w:rsidR="0017363B" w:rsidRPr="00CD5B97" w:rsidRDefault="0017363B" w:rsidP="0017363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17363B" w:rsidRPr="00CD5B97" w:rsidRDefault="0017363B" w:rsidP="0017363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17363B" w:rsidRPr="00CD5B97" w:rsidRDefault="0017363B" w:rsidP="0017363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17363B" w:rsidRPr="00CD5B97" w:rsidRDefault="0017363B" w:rsidP="0017363B">
            <w:pPr>
              <w:spacing w:line="240" w:lineRule="atLeast"/>
              <w:ind w:right="158"/>
              <w:jc w:val="center"/>
              <w:rPr>
                <w:rFonts w:eastAsia="Times New Roman"/>
              </w:rPr>
            </w:pPr>
          </w:p>
        </w:tc>
      </w:tr>
      <w:tr w:rsidR="0017363B" w:rsidRPr="00CD5B97" w:rsidTr="00391A2B">
        <w:trPr>
          <w:trHeight w:val="245"/>
        </w:trPr>
        <w:tc>
          <w:tcPr>
            <w:tcW w:w="3852" w:type="dxa"/>
          </w:tcPr>
          <w:p w:rsidR="0017363B" w:rsidRPr="00CD5B97" w:rsidRDefault="0017363B" w:rsidP="0017363B">
            <w:pPr>
              <w:pStyle w:val="BodyText"/>
              <w:tabs>
                <w:tab w:val="left" w:pos="12780"/>
              </w:tabs>
              <w:spacing w:after="0" w:line="240" w:lineRule="atLeast"/>
              <w:ind w:right="-43"/>
              <w:jc w:val="both"/>
              <w:rPr>
                <w:cs/>
                <w:lang w:val="en-GB"/>
              </w:rPr>
            </w:pPr>
            <w:r w:rsidRPr="00CD5B97">
              <w:t>Current service cost and interest cost</w:t>
            </w:r>
          </w:p>
        </w:tc>
        <w:tc>
          <w:tcPr>
            <w:tcW w:w="1278" w:type="dxa"/>
            <w:tcBorders>
              <w:left w:val="nil"/>
              <w:right w:val="nil"/>
            </w:tcBorders>
            <w:shd w:val="clear" w:color="auto" w:fill="auto"/>
          </w:tcPr>
          <w:p w:rsidR="0017363B" w:rsidRPr="00CD5B97" w:rsidRDefault="002C12DB" w:rsidP="0017363B">
            <w:pPr>
              <w:spacing w:line="240" w:lineRule="atLeast"/>
              <w:ind w:right="158"/>
              <w:jc w:val="right"/>
              <w:rPr>
                <w:rFonts w:eastAsia="Times New Roman"/>
                <w:cs/>
              </w:rPr>
            </w:pPr>
            <w:r w:rsidRPr="00CD5B97">
              <w:rPr>
                <w:rFonts w:eastAsia="Times New Roman"/>
              </w:rPr>
              <w:t>5</w:t>
            </w:r>
          </w:p>
        </w:tc>
        <w:tc>
          <w:tcPr>
            <w:tcW w:w="252" w:type="dxa"/>
            <w:shd w:val="clear" w:color="auto" w:fill="auto"/>
          </w:tcPr>
          <w:p w:rsidR="0017363B" w:rsidRPr="00CD5B97" w:rsidRDefault="0017363B" w:rsidP="0017363B">
            <w:pPr>
              <w:spacing w:line="240" w:lineRule="atLeast"/>
              <w:ind w:right="158"/>
              <w:jc w:val="right"/>
              <w:rPr>
                <w:rFonts w:eastAsia="Times New Roman"/>
              </w:rPr>
            </w:pPr>
          </w:p>
        </w:tc>
        <w:tc>
          <w:tcPr>
            <w:tcW w:w="1260" w:type="dxa"/>
            <w:tcBorders>
              <w:left w:val="nil"/>
              <w:right w:val="nil"/>
            </w:tcBorders>
            <w:shd w:val="clear" w:color="auto" w:fill="auto"/>
            <w:vAlign w:val="bottom"/>
          </w:tcPr>
          <w:p w:rsidR="0017363B" w:rsidRPr="00CD5B97" w:rsidRDefault="00391A2B" w:rsidP="0017363B">
            <w:pPr>
              <w:spacing w:line="240" w:lineRule="atLeast"/>
              <w:ind w:right="158"/>
              <w:jc w:val="right"/>
              <w:rPr>
                <w:rFonts w:eastAsia="Times New Roman"/>
              </w:rPr>
            </w:pPr>
            <w:r w:rsidRPr="00CD5B97">
              <w:rPr>
                <w:rFonts w:eastAsia="Times New Roman"/>
              </w:rPr>
              <w:t>8</w:t>
            </w:r>
          </w:p>
        </w:tc>
        <w:tc>
          <w:tcPr>
            <w:tcW w:w="270" w:type="dxa"/>
            <w:tcBorders>
              <w:left w:val="nil"/>
              <w:right w:val="nil"/>
            </w:tcBorders>
            <w:shd w:val="clear" w:color="auto" w:fill="auto"/>
            <w:vAlign w:val="bottom"/>
          </w:tcPr>
          <w:p w:rsidR="0017363B" w:rsidRPr="00CD5B97" w:rsidRDefault="0017363B" w:rsidP="0017363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17363B" w:rsidRPr="00CD5B97" w:rsidRDefault="00CE3338" w:rsidP="0017363B">
            <w:pPr>
              <w:tabs>
                <w:tab w:val="decimal" w:pos="815"/>
              </w:tabs>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17363B" w:rsidRPr="00CD5B97" w:rsidRDefault="0017363B" w:rsidP="0017363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17363B" w:rsidRPr="00CD5B97" w:rsidRDefault="00391A2B" w:rsidP="0017363B">
            <w:pPr>
              <w:spacing w:line="240" w:lineRule="atLeast"/>
              <w:ind w:right="158"/>
              <w:jc w:val="right"/>
              <w:rPr>
                <w:rFonts w:eastAsia="Times New Roman"/>
                <w:cs/>
              </w:rPr>
            </w:pPr>
            <w:r w:rsidRPr="00CD5B97">
              <w:rPr>
                <w:rFonts w:eastAsia="Times New Roman"/>
              </w:rPr>
              <w:t>5</w:t>
            </w:r>
          </w:p>
        </w:tc>
      </w:tr>
      <w:tr w:rsidR="00391A2B" w:rsidRPr="00CD5B97" w:rsidTr="00391A2B">
        <w:trPr>
          <w:trHeight w:val="245"/>
        </w:trPr>
        <w:tc>
          <w:tcPr>
            <w:tcW w:w="3852" w:type="dxa"/>
          </w:tcPr>
          <w:p w:rsidR="00391A2B" w:rsidRPr="00CD5B97" w:rsidRDefault="00391A2B" w:rsidP="00391A2B">
            <w:pPr>
              <w:pStyle w:val="BodyText"/>
              <w:tabs>
                <w:tab w:val="left" w:pos="12780"/>
              </w:tabs>
              <w:spacing w:after="0" w:line="240" w:lineRule="atLeast"/>
              <w:ind w:right="-43"/>
              <w:jc w:val="both"/>
            </w:pPr>
            <w:r w:rsidRPr="00CD5B97">
              <w:rPr>
                <w:lang w:val="en-US"/>
              </w:rPr>
              <w:t>Past service cost from change in</w:t>
            </w:r>
          </w:p>
        </w:tc>
        <w:tc>
          <w:tcPr>
            <w:tcW w:w="1278" w:type="dxa"/>
            <w:tcBorders>
              <w:left w:val="nil"/>
              <w:right w:val="nil"/>
            </w:tcBorders>
            <w:shd w:val="clear" w:color="auto" w:fill="auto"/>
          </w:tcPr>
          <w:p w:rsidR="00391A2B" w:rsidRPr="00CD5B97" w:rsidRDefault="00391A2B" w:rsidP="00391A2B">
            <w:pPr>
              <w:spacing w:line="240" w:lineRule="atLeast"/>
              <w:ind w:right="158"/>
              <w:jc w:val="right"/>
              <w:rPr>
                <w:rFonts w:eastAsia="Times New Roman"/>
              </w:rPr>
            </w:pPr>
          </w:p>
        </w:tc>
        <w:tc>
          <w:tcPr>
            <w:tcW w:w="252" w:type="dxa"/>
            <w:shd w:val="clear" w:color="auto" w:fill="auto"/>
          </w:tcPr>
          <w:p w:rsidR="00391A2B" w:rsidRPr="00CD5B97" w:rsidRDefault="00391A2B" w:rsidP="00391A2B">
            <w:pPr>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spacing w:line="240" w:lineRule="atLeast"/>
              <w:ind w:right="158"/>
              <w:jc w:val="right"/>
              <w:rPr>
                <w:rFonts w:eastAsia="Times New Roman"/>
              </w:rPr>
            </w:pPr>
          </w:p>
        </w:tc>
        <w:tc>
          <w:tcPr>
            <w:tcW w:w="270" w:type="dxa"/>
            <w:tcBorders>
              <w:left w:val="nil"/>
              <w:right w:val="nil"/>
            </w:tcBorders>
            <w:shd w:val="clear" w:color="auto" w:fill="auto"/>
            <w:vAlign w:val="bottom"/>
          </w:tcPr>
          <w:p w:rsidR="00391A2B" w:rsidRPr="00CD5B97" w:rsidRDefault="00391A2B" w:rsidP="00391A2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391A2B" w:rsidRPr="00CD5B97" w:rsidRDefault="00391A2B" w:rsidP="00391A2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spacing w:line="240" w:lineRule="atLeast"/>
              <w:ind w:right="158"/>
              <w:jc w:val="right"/>
              <w:rPr>
                <w:rFonts w:eastAsia="Times New Roman"/>
              </w:rPr>
            </w:pPr>
          </w:p>
        </w:tc>
      </w:tr>
      <w:tr w:rsidR="00A178C4" w:rsidRPr="00CD5B97" w:rsidTr="000227D1">
        <w:trPr>
          <w:trHeight w:val="245"/>
        </w:trPr>
        <w:tc>
          <w:tcPr>
            <w:tcW w:w="3852" w:type="dxa"/>
          </w:tcPr>
          <w:p w:rsidR="00A178C4" w:rsidRPr="00CD5B97" w:rsidRDefault="00A178C4" w:rsidP="00A178C4">
            <w:pPr>
              <w:pStyle w:val="BodyText"/>
              <w:tabs>
                <w:tab w:val="left" w:pos="12780"/>
              </w:tabs>
              <w:spacing w:after="0" w:line="240" w:lineRule="atLeast"/>
              <w:ind w:right="-43"/>
              <w:jc w:val="both"/>
              <w:rPr>
                <w:lang w:val="en-US"/>
              </w:rPr>
            </w:pPr>
            <w:r w:rsidRPr="00CD5B97">
              <w:rPr>
                <w:lang w:val="en-US"/>
              </w:rPr>
              <w:t xml:space="preserve">   define benefit plan</w:t>
            </w:r>
          </w:p>
        </w:tc>
        <w:tc>
          <w:tcPr>
            <w:tcW w:w="1278"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36"/>
              <w:jc w:val="center"/>
              <w:rPr>
                <w:rFonts w:eastAsia="Times New Roman"/>
              </w:rPr>
            </w:pPr>
            <w:r w:rsidRPr="00CD5B97">
              <w:rPr>
                <w:rFonts w:eastAsia="Times New Roman"/>
                <w:cs/>
              </w:rPr>
              <w:t xml:space="preserve">            </w:t>
            </w:r>
            <w:r w:rsidRPr="00CD5B97">
              <w:rPr>
                <w:rFonts w:eastAsia="Times New Roman"/>
              </w:rPr>
              <w:t>-</w:t>
            </w:r>
          </w:p>
        </w:tc>
        <w:tc>
          <w:tcPr>
            <w:tcW w:w="252" w:type="dxa"/>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38</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36"/>
              <w:jc w:val="center"/>
              <w:rPr>
                <w:rFonts w:eastAsia="Times New Roman"/>
              </w:rPr>
            </w:pPr>
            <w:r w:rsidRPr="00CD5B97">
              <w:rPr>
                <w:rFonts w:eastAsia="Times New Roman"/>
                <w:cs/>
              </w:rPr>
              <w:t xml:space="preserve">            </w:t>
            </w:r>
            <w:r w:rsidRPr="00CD5B97">
              <w:rPr>
                <w:rFonts w:eastAsia="Times New Roman"/>
              </w:rPr>
              <w:t>-</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18</w:t>
            </w:r>
          </w:p>
        </w:tc>
      </w:tr>
      <w:tr w:rsidR="00A178C4" w:rsidRPr="00CD5B97" w:rsidTr="00391A2B">
        <w:trPr>
          <w:trHeight w:val="245"/>
        </w:trPr>
        <w:tc>
          <w:tcPr>
            <w:tcW w:w="3852" w:type="dxa"/>
          </w:tcPr>
          <w:p w:rsidR="00A178C4" w:rsidRPr="00CD5B97" w:rsidRDefault="00A178C4" w:rsidP="00A178C4">
            <w:pPr>
              <w:pStyle w:val="BodyText"/>
              <w:tabs>
                <w:tab w:val="left" w:pos="12780"/>
              </w:tabs>
              <w:spacing w:after="0" w:line="240" w:lineRule="atLeast"/>
              <w:ind w:right="-43"/>
              <w:jc w:val="both"/>
              <w:rPr>
                <w:cs/>
                <w:lang w:val="en-US"/>
              </w:rPr>
            </w:pPr>
            <w:r w:rsidRPr="00CD5B97">
              <w:rPr>
                <w:lang w:val="en-US"/>
              </w:rPr>
              <w:t>Total</w:t>
            </w:r>
          </w:p>
        </w:tc>
        <w:tc>
          <w:tcPr>
            <w:tcW w:w="1278"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cs/>
              </w:rPr>
            </w:pPr>
            <w:r w:rsidRPr="00CD5B97">
              <w:rPr>
                <w:rFonts w:eastAsia="Times New Roman"/>
              </w:rPr>
              <w:t>5</w:t>
            </w:r>
          </w:p>
        </w:tc>
        <w:tc>
          <w:tcPr>
            <w:tcW w:w="252" w:type="dxa"/>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46</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tabs>
                <w:tab w:val="decimal" w:pos="815"/>
              </w:tabs>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23</w:t>
            </w:r>
          </w:p>
        </w:tc>
      </w:tr>
    </w:tbl>
    <w:p w:rsidR="0017363B" w:rsidRPr="00CD5B97" w:rsidRDefault="0017363B" w:rsidP="00913CBC">
      <w:pPr>
        <w:spacing w:line="240" w:lineRule="atLeast"/>
        <w:ind w:right="47"/>
        <w:jc w:val="both"/>
        <w:rPr>
          <w:spacing w:val="-2"/>
        </w:rPr>
      </w:pPr>
    </w:p>
    <w:p w:rsidR="00016935" w:rsidRPr="00CD5B97" w:rsidRDefault="00016935" w:rsidP="00016935">
      <w:pPr>
        <w:spacing w:line="240" w:lineRule="atLeast"/>
        <w:ind w:right="47"/>
        <w:jc w:val="both"/>
      </w:pPr>
      <w:r w:rsidRPr="00CD5B97">
        <w:rPr>
          <w:spacing w:val="-2"/>
        </w:rPr>
        <w:t>Expenses recognized in the statements of comprehensive income for each of the six-month periods ended June 30, 2020 and 2019 were</w:t>
      </w:r>
      <w:r w:rsidRPr="00CD5B97">
        <w:t xml:space="preserve"> as follows:</w:t>
      </w:r>
    </w:p>
    <w:p w:rsidR="00016935" w:rsidRPr="00CD5B97" w:rsidRDefault="00016935" w:rsidP="00016935">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16935" w:rsidRPr="00CD5B97" w:rsidTr="00E9570E">
        <w:trPr>
          <w:trHeight w:val="245"/>
        </w:trPr>
        <w:tc>
          <w:tcPr>
            <w:tcW w:w="3852" w:type="dxa"/>
          </w:tcPr>
          <w:p w:rsidR="00016935" w:rsidRPr="00CD5B97" w:rsidRDefault="00016935" w:rsidP="00E9570E">
            <w:pPr>
              <w:pStyle w:val="Heading7"/>
              <w:spacing w:line="240" w:lineRule="atLeast"/>
            </w:pPr>
          </w:p>
        </w:tc>
        <w:tc>
          <w:tcPr>
            <w:tcW w:w="5850" w:type="dxa"/>
            <w:gridSpan w:val="7"/>
            <w:tcBorders>
              <w:left w:val="nil"/>
              <w:bottom w:val="single" w:sz="4" w:space="0" w:color="auto"/>
              <w:right w:val="nil"/>
            </w:tcBorders>
          </w:tcPr>
          <w:p w:rsidR="00016935" w:rsidRPr="00CD5B97" w:rsidRDefault="00016935" w:rsidP="00E9570E">
            <w:pPr>
              <w:tabs>
                <w:tab w:val="left" w:pos="540"/>
                <w:tab w:val="left" w:pos="1026"/>
              </w:tabs>
              <w:spacing w:line="240" w:lineRule="atLeast"/>
              <w:ind w:left="-108" w:right="-90"/>
              <w:jc w:val="center"/>
              <w:rPr>
                <w:rFonts w:eastAsia="Batang"/>
              </w:rPr>
            </w:pPr>
            <w:r w:rsidRPr="00CD5B97">
              <w:rPr>
                <w:rFonts w:eastAsia="Batang"/>
              </w:rPr>
              <w:t>In Million Baht</w:t>
            </w:r>
          </w:p>
        </w:tc>
      </w:tr>
      <w:tr w:rsidR="00016935" w:rsidRPr="00CD5B97" w:rsidTr="00E9570E">
        <w:trPr>
          <w:trHeight w:val="245"/>
        </w:trPr>
        <w:tc>
          <w:tcPr>
            <w:tcW w:w="3852" w:type="dxa"/>
          </w:tcPr>
          <w:p w:rsidR="00016935" w:rsidRPr="00CD5B97" w:rsidRDefault="00016935" w:rsidP="00E9570E">
            <w:pPr>
              <w:pStyle w:val="Heading7"/>
              <w:spacing w:line="240" w:lineRule="atLeast"/>
            </w:pPr>
          </w:p>
        </w:tc>
        <w:tc>
          <w:tcPr>
            <w:tcW w:w="2790" w:type="dxa"/>
            <w:gridSpan w:val="3"/>
            <w:tcBorders>
              <w:top w:val="single" w:sz="4" w:space="0" w:color="auto"/>
              <w:left w:val="nil"/>
              <w:bottom w:val="single" w:sz="4" w:space="0" w:color="auto"/>
              <w:right w:val="nil"/>
            </w:tcBorders>
          </w:tcPr>
          <w:p w:rsidR="00016935" w:rsidRPr="00CD5B97" w:rsidRDefault="00016935" w:rsidP="00E9570E">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016935" w:rsidRPr="00CD5B97" w:rsidRDefault="00016935" w:rsidP="00E9570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16935" w:rsidRPr="00CD5B97" w:rsidRDefault="00016935" w:rsidP="00E9570E">
            <w:pPr>
              <w:tabs>
                <w:tab w:val="left" w:pos="540"/>
                <w:tab w:val="left" w:pos="1026"/>
              </w:tabs>
              <w:spacing w:line="240" w:lineRule="atLeast"/>
              <w:ind w:right="-90"/>
              <w:jc w:val="center"/>
            </w:pPr>
            <w:r w:rsidRPr="00CD5B97">
              <w:t>Separate Financial Statements</w:t>
            </w:r>
          </w:p>
        </w:tc>
      </w:tr>
      <w:tr w:rsidR="00016935" w:rsidRPr="00CD5B97" w:rsidTr="00E9570E">
        <w:trPr>
          <w:trHeight w:val="245"/>
        </w:trPr>
        <w:tc>
          <w:tcPr>
            <w:tcW w:w="3852" w:type="dxa"/>
          </w:tcPr>
          <w:p w:rsidR="00016935" w:rsidRPr="00CD5B97" w:rsidRDefault="00016935" w:rsidP="00E9570E">
            <w:pPr>
              <w:pStyle w:val="Heading7"/>
              <w:spacing w:line="240" w:lineRule="atLeast"/>
            </w:pPr>
          </w:p>
        </w:tc>
        <w:tc>
          <w:tcPr>
            <w:tcW w:w="1278" w:type="dxa"/>
            <w:tcBorders>
              <w:top w:val="single" w:sz="4" w:space="0" w:color="auto"/>
              <w:left w:val="nil"/>
              <w:bottom w:val="single" w:sz="4" w:space="0" w:color="auto"/>
              <w:right w:val="nil"/>
            </w:tcBorders>
          </w:tcPr>
          <w:p w:rsidR="00016935" w:rsidRPr="00CD5B97" w:rsidRDefault="00016935" w:rsidP="00E9570E">
            <w:pPr>
              <w:spacing w:line="240" w:lineRule="atLeast"/>
              <w:ind w:left="-108" w:right="-130"/>
              <w:jc w:val="center"/>
            </w:pPr>
            <w:r w:rsidRPr="00CD5B97">
              <w:t>2020</w:t>
            </w:r>
          </w:p>
        </w:tc>
        <w:tc>
          <w:tcPr>
            <w:tcW w:w="252" w:type="dxa"/>
          </w:tcPr>
          <w:p w:rsidR="00016935" w:rsidRPr="00CD5B97" w:rsidRDefault="00016935" w:rsidP="00E9570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16935" w:rsidRPr="00CD5B97" w:rsidRDefault="00016935" w:rsidP="00E9570E">
            <w:pPr>
              <w:spacing w:line="240" w:lineRule="atLeast"/>
              <w:ind w:left="-108" w:right="-90"/>
              <w:jc w:val="center"/>
            </w:pPr>
            <w:r w:rsidRPr="00CD5B97">
              <w:t>2019</w:t>
            </w:r>
          </w:p>
        </w:tc>
        <w:tc>
          <w:tcPr>
            <w:tcW w:w="270" w:type="dxa"/>
            <w:tcBorders>
              <w:left w:val="nil"/>
              <w:right w:val="nil"/>
            </w:tcBorders>
          </w:tcPr>
          <w:p w:rsidR="00016935" w:rsidRPr="00CD5B97" w:rsidRDefault="00016935" w:rsidP="00E9570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16935" w:rsidRPr="00CD5B97" w:rsidRDefault="00016935" w:rsidP="00E9570E">
            <w:pPr>
              <w:spacing w:line="240" w:lineRule="atLeast"/>
              <w:ind w:left="-108" w:right="-90"/>
              <w:jc w:val="center"/>
            </w:pPr>
            <w:r w:rsidRPr="00CD5B97">
              <w:t>2020</w:t>
            </w:r>
          </w:p>
        </w:tc>
        <w:tc>
          <w:tcPr>
            <w:tcW w:w="270" w:type="dxa"/>
            <w:tcBorders>
              <w:left w:val="nil"/>
              <w:right w:val="nil"/>
            </w:tcBorders>
          </w:tcPr>
          <w:p w:rsidR="00016935" w:rsidRPr="00CD5B97" w:rsidRDefault="00016935" w:rsidP="00E9570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16935" w:rsidRPr="00CD5B97" w:rsidRDefault="00016935" w:rsidP="00E9570E">
            <w:pPr>
              <w:spacing w:line="240" w:lineRule="atLeast"/>
              <w:ind w:left="-108" w:right="-90"/>
              <w:jc w:val="center"/>
            </w:pPr>
            <w:r w:rsidRPr="00CD5B97">
              <w:t>2019</w:t>
            </w:r>
          </w:p>
        </w:tc>
      </w:tr>
      <w:tr w:rsidR="00016935" w:rsidRPr="00CD5B97" w:rsidTr="00E9570E">
        <w:trPr>
          <w:trHeight w:val="245"/>
        </w:trPr>
        <w:tc>
          <w:tcPr>
            <w:tcW w:w="3852" w:type="dxa"/>
          </w:tcPr>
          <w:p w:rsidR="00016935" w:rsidRPr="00CD5B97" w:rsidRDefault="00016935" w:rsidP="00E9570E">
            <w:pPr>
              <w:spacing w:line="240" w:lineRule="atLeast"/>
              <w:jc w:val="both"/>
            </w:pPr>
            <w:r w:rsidRPr="00CD5B97">
              <w:t>In loss for the period:</w:t>
            </w:r>
          </w:p>
        </w:tc>
        <w:tc>
          <w:tcPr>
            <w:tcW w:w="1278" w:type="dxa"/>
            <w:tcBorders>
              <w:left w:val="nil"/>
              <w:right w:val="nil"/>
            </w:tcBorders>
            <w:shd w:val="clear" w:color="auto" w:fill="auto"/>
          </w:tcPr>
          <w:p w:rsidR="00016935" w:rsidRPr="00CD5B97" w:rsidRDefault="00016935" w:rsidP="00E9570E">
            <w:pPr>
              <w:spacing w:line="240" w:lineRule="atLeast"/>
              <w:ind w:right="158"/>
              <w:jc w:val="right"/>
              <w:rPr>
                <w:rFonts w:eastAsia="Times New Roman"/>
              </w:rPr>
            </w:pPr>
          </w:p>
        </w:tc>
        <w:tc>
          <w:tcPr>
            <w:tcW w:w="252" w:type="dxa"/>
            <w:shd w:val="clear" w:color="auto" w:fill="auto"/>
          </w:tcPr>
          <w:p w:rsidR="00016935" w:rsidRPr="00CD5B97" w:rsidRDefault="00016935" w:rsidP="00E9570E">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016935" w:rsidRPr="00CD5B97" w:rsidRDefault="00016935" w:rsidP="00E957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016935" w:rsidRPr="00CD5B97" w:rsidRDefault="00016935" w:rsidP="00E9570E">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016935" w:rsidRPr="00CD5B97" w:rsidRDefault="00016935" w:rsidP="00E9570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016935" w:rsidRPr="00CD5B97" w:rsidRDefault="00016935" w:rsidP="00E957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16935" w:rsidRPr="00CD5B97" w:rsidRDefault="00016935" w:rsidP="00E9570E">
            <w:pPr>
              <w:spacing w:line="240" w:lineRule="atLeast"/>
              <w:ind w:right="158"/>
              <w:jc w:val="center"/>
              <w:rPr>
                <w:rFonts w:eastAsia="Times New Roman"/>
              </w:rPr>
            </w:pPr>
          </w:p>
        </w:tc>
      </w:tr>
      <w:tr w:rsidR="00016935" w:rsidRPr="00CD5B97" w:rsidTr="00391A2B">
        <w:trPr>
          <w:trHeight w:val="245"/>
        </w:trPr>
        <w:tc>
          <w:tcPr>
            <w:tcW w:w="3852" w:type="dxa"/>
          </w:tcPr>
          <w:p w:rsidR="00016935" w:rsidRPr="00CD5B97" w:rsidRDefault="00016935" w:rsidP="00E9570E">
            <w:pPr>
              <w:pStyle w:val="BodyText"/>
              <w:tabs>
                <w:tab w:val="left" w:pos="12780"/>
              </w:tabs>
              <w:spacing w:after="0" w:line="240" w:lineRule="atLeast"/>
              <w:ind w:right="-43"/>
              <w:jc w:val="both"/>
              <w:rPr>
                <w:cs/>
                <w:lang w:val="en-GB"/>
              </w:rPr>
            </w:pPr>
            <w:r w:rsidRPr="00CD5B97">
              <w:t>Current service cost and interest cost</w:t>
            </w:r>
          </w:p>
        </w:tc>
        <w:tc>
          <w:tcPr>
            <w:tcW w:w="1278" w:type="dxa"/>
            <w:tcBorders>
              <w:left w:val="nil"/>
              <w:right w:val="nil"/>
            </w:tcBorders>
            <w:shd w:val="clear" w:color="auto" w:fill="auto"/>
          </w:tcPr>
          <w:p w:rsidR="00016935" w:rsidRPr="00CD5B97" w:rsidRDefault="002C12DB" w:rsidP="00E9570E">
            <w:pPr>
              <w:spacing w:line="240" w:lineRule="atLeast"/>
              <w:ind w:right="158"/>
              <w:jc w:val="right"/>
              <w:rPr>
                <w:rFonts w:eastAsia="Times New Roman"/>
                <w:cs/>
              </w:rPr>
            </w:pPr>
            <w:r w:rsidRPr="00CD5B97">
              <w:rPr>
                <w:rFonts w:eastAsia="Times New Roman"/>
              </w:rPr>
              <w:t>9</w:t>
            </w:r>
          </w:p>
        </w:tc>
        <w:tc>
          <w:tcPr>
            <w:tcW w:w="252" w:type="dxa"/>
            <w:shd w:val="clear" w:color="auto" w:fill="auto"/>
          </w:tcPr>
          <w:p w:rsidR="00016935" w:rsidRPr="00CD5B97" w:rsidRDefault="00016935" w:rsidP="00E9570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16935" w:rsidRPr="00CD5B97" w:rsidRDefault="00391A2B" w:rsidP="00E9570E">
            <w:pPr>
              <w:spacing w:line="240" w:lineRule="atLeast"/>
              <w:ind w:right="158"/>
              <w:jc w:val="right"/>
              <w:rPr>
                <w:rFonts w:eastAsia="Times New Roman"/>
              </w:rPr>
            </w:pPr>
            <w:r w:rsidRPr="00CD5B97">
              <w:rPr>
                <w:rFonts w:eastAsia="Times New Roman"/>
              </w:rPr>
              <w:t>11</w:t>
            </w:r>
          </w:p>
        </w:tc>
        <w:tc>
          <w:tcPr>
            <w:tcW w:w="270" w:type="dxa"/>
            <w:tcBorders>
              <w:left w:val="nil"/>
              <w:right w:val="nil"/>
            </w:tcBorders>
            <w:shd w:val="clear" w:color="auto" w:fill="auto"/>
            <w:vAlign w:val="bottom"/>
          </w:tcPr>
          <w:p w:rsidR="00016935" w:rsidRPr="00CD5B97" w:rsidRDefault="00016935" w:rsidP="00E957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16935" w:rsidRPr="00CD5B97" w:rsidRDefault="00CE3338" w:rsidP="00E9570E">
            <w:pPr>
              <w:tabs>
                <w:tab w:val="decimal" w:pos="815"/>
              </w:tabs>
              <w:spacing w:line="240" w:lineRule="atLeast"/>
              <w:ind w:right="158"/>
              <w:jc w:val="right"/>
              <w:rPr>
                <w:rFonts w:eastAsia="Times New Roman"/>
              </w:rPr>
            </w:pPr>
            <w:r w:rsidRPr="00CD5B97">
              <w:rPr>
                <w:rFonts w:eastAsia="Times New Roman"/>
              </w:rPr>
              <w:t>4</w:t>
            </w:r>
          </w:p>
        </w:tc>
        <w:tc>
          <w:tcPr>
            <w:tcW w:w="270" w:type="dxa"/>
            <w:tcBorders>
              <w:left w:val="nil"/>
              <w:right w:val="nil"/>
            </w:tcBorders>
            <w:shd w:val="clear" w:color="auto" w:fill="auto"/>
            <w:vAlign w:val="bottom"/>
          </w:tcPr>
          <w:p w:rsidR="00016935" w:rsidRPr="00CD5B97" w:rsidRDefault="00016935" w:rsidP="00E957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016935" w:rsidRPr="00CD5B97" w:rsidRDefault="00391A2B" w:rsidP="00E9570E">
            <w:pPr>
              <w:spacing w:line="240" w:lineRule="atLeast"/>
              <w:ind w:right="158"/>
              <w:jc w:val="right"/>
              <w:rPr>
                <w:rFonts w:eastAsia="Times New Roman"/>
                <w:cs/>
              </w:rPr>
            </w:pPr>
            <w:r w:rsidRPr="00CD5B97">
              <w:rPr>
                <w:rFonts w:eastAsia="Times New Roman"/>
              </w:rPr>
              <w:t>6</w:t>
            </w:r>
          </w:p>
        </w:tc>
      </w:tr>
      <w:tr w:rsidR="00391A2B" w:rsidRPr="00CD5B97" w:rsidTr="00391A2B">
        <w:trPr>
          <w:trHeight w:val="245"/>
        </w:trPr>
        <w:tc>
          <w:tcPr>
            <w:tcW w:w="3852" w:type="dxa"/>
          </w:tcPr>
          <w:p w:rsidR="00391A2B" w:rsidRPr="00CD5B97" w:rsidRDefault="00391A2B" w:rsidP="00391A2B">
            <w:pPr>
              <w:pStyle w:val="BodyText"/>
              <w:tabs>
                <w:tab w:val="left" w:pos="12780"/>
              </w:tabs>
              <w:spacing w:after="0" w:line="240" w:lineRule="atLeast"/>
              <w:ind w:right="-43"/>
              <w:jc w:val="both"/>
            </w:pPr>
            <w:r w:rsidRPr="00CD5B97">
              <w:rPr>
                <w:lang w:val="en-US"/>
              </w:rPr>
              <w:t>Past service cost from change in</w:t>
            </w:r>
          </w:p>
        </w:tc>
        <w:tc>
          <w:tcPr>
            <w:tcW w:w="1278" w:type="dxa"/>
            <w:tcBorders>
              <w:left w:val="nil"/>
              <w:right w:val="nil"/>
            </w:tcBorders>
            <w:shd w:val="clear" w:color="auto" w:fill="auto"/>
          </w:tcPr>
          <w:p w:rsidR="00391A2B" w:rsidRPr="00CD5B97" w:rsidRDefault="00391A2B" w:rsidP="00391A2B">
            <w:pPr>
              <w:spacing w:line="240" w:lineRule="atLeast"/>
              <w:ind w:right="158"/>
              <w:jc w:val="right"/>
              <w:rPr>
                <w:rFonts w:eastAsia="Times New Roman"/>
              </w:rPr>
            </w:pPr>
          </w:p>
        </w:tc>
        <w:tc>
          <w:tcPr>
            <w:tcW w:w="252" w:type="dxa"/>
            <w:shd w:val="clear" w:color="auto" w:fill="auto"/>
          </w:tcPr>
          <w:p w:rsidR="00391A2B" w:rsidRPr="00CD5B97" w:rsidRDefault="00391A2B" w:rsidP="00391A2B">
            <w:pPr>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spacing w:line="240" w:lineRule="atLeast"/>
              <w:ind w:right="158"/>
              <w:jc w:val="right"/>
              <w:rPr>
                <w:rFonts w:eastAsia="Times New Roman"/>
              </w:rPr>
            </w:pPr>
          </w:p>
        </w:tc>
        <w:tc>
          <w:tcPr>
            <w:tcW w:w="270" w:type="dxa"/>
            <w:tcBorders>
              <w:left w:val="nil"/>
              <w:right w:val="nil"/>
            </w:tcBorders>
            <w:shd w:val="clear" w:color="auto" w:fill="auto"/>
            <w:vAlign w:val="bottom"/>
          </w:tcPr>
          <w:p w:rsidR="00391A2B" w:rsidRPr="00CD5B97" w:rsidRDefault="00391A2B" w:rsidP="00391A2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391A2B" w:rsidRPr="00CD5B97" w:rsidRDefault="00391A2B" w:rsidP="00391A2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91A2B" w:rsidRPr="00CD5B97" w:rsidRDefault="00391A2B" w:rsidP="00391A2B">
            <w:pPr>
              <w:spacing w:line="240" w:lineRule="atLeast"/>
              <w:ind w:right="158"/>
              <w:jc w:val="right"/>
              <w:rPr>
                <w:rFonts w:eastAsia="Times New Roman"/>
              </w:rPr>
            </w:pPr>
          </w:p>
        </w:tc>
      </w:tr>
      <w:tr w:rsidR="00A178C4" w:rsidRPr="00CD5B97" w:rsidTr="000227D1">
        <w:trPr>
          <w:trHeight w:val="245"/>
        </w:trPr>
        <w:tc>
          <w:tcPr>
            <w:tcW w:w="3852" w:type="dxa"/>
          </w:tcPr>
          <w:p w:rsidR="00A178C4" w:rsidRPr="00CD5B97" w:rsidRDefault="00A178C4" w:rsidP="00A178C4">
            <w:pPr>
              <w:pStyle w:val="BodyText"/>
              <w:tabs>
                <w:tab w:val="left" w:pos="12780"/>
              </w:tabs>
              <w:spacing w:after="0" w:line="240" w:lineRule="atLeast"/>
              <w:ind w:right="-43"/>
              <w:jc w:val="both"/>
              <w:rPr>
                <w:lang w:val="en-US"/>
              </w:rPr>
            </w:pPr>
            <w:r w:rsidRPr="00CD5B97">
              <w:rPr>
                <w:lang w:val="en-US"/>
              </w:rPr>
              <w:t xml:space="preserve">   define benefit plan</w:t>
            </w:r>
          </w:p>
        </w:tc>
        <w:tc>
          <w:tcPr>
            <w:tcW w:w="1278"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36"/>
              <w:jc w:val="center"/>
              <w:rPr>
                <w:rFonts w:eastAsia="Times New Roman"/>
              </w:rPr>
            </w:pPr>
            <w:r w:rsidRPr="00CD5B97">
              <w:rPr>
                <w:rFonts w:eastAsia="Times New Roman"/>
                <w:cs/>
              </w:rPr>
              <w:t xml:space="preserve">            </w:t>
            </w:r>
            <w:r w:rsidRPr="00CD5B97">
              <w:rPr>
                <w:rFonts w:eastAsia="Times New Roman"/>
              </w:rPr>
              <w:t>-</w:t>
            </w:r>
          </w:p>
        </w:tc>
        <w:tc>
          <w:tcPr>
            <w:tcW w:w="252" w:type="dxa"/>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38</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36"/>
              <w:jc w:val="center"/>
              <w:rPr>
                <w:rFonts w:eastAsia="Times New Roman"/>
              </w:rPr>
            </w:pPr>
            <w:r w:rsidRPr="00CD5B97">
              <w:rPr>
                <w:rFonts w:eastAsia="Times New Roman"/>
                <w:cs/>
              </w:rPr>
              <w:t xml:space="preserve">            </w:t>
            </w:r>
            <w:r w:rsidRPr="00CD5B97">
              <w:rPr>
                <w:rFonts w:eastAsia="Times New Roman"/>
              </w:rPr>
              <w:t>-</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18</w:t>
            </w:r>
          </w:p>
        </w:tc>
      </w:tr>
      <w:tr w:rsidR="00A178C4" w:rsidRPr="00CD5B97" w:rsidTr="00391A2B">
        <w:trPr>
          <w:trHeight w:val="245"/>
        </w:trPr>
        <w:tc>
          <w:tcPr>
            <w:tcW w:w="3852" w:type="dxa"/>
          </w:tcPr>
          <w:p w:rsidR="00A178C4" w:rsidRPr="00CD5B97" w:rsidRDefault="00A178C4" w:rsidP="00A178C4">
            <w:pPr>
              <w:pStyle w:val="BodyText"/>
              <w:tabs>
                <w:tab w:val="left" w:pos="12780"/>
              </w:tabs>
              <w:spacing w:after="0" w:line="240" w:lineRule="atLeast"/>
              <w:ind w:right="-43"/>
              <w:jc w:val="both"/>
              <w:rPr>
                <w:cs/>
                <w:lang w:val="en-US"/>
              </w:rPr>
            </w:pPr>
            <w:r w:rsidRPr="00CD5B97">
              <w:rPr>
                <w:lang w:val="en-US"/>
              </w:rPr>
              <w:t>Total</w:t>
            </w:r>
          </w:p>
        </w:tc>
        <w:tc>
          <w:tcPr>
            <w:tcW w:w="1278"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cs/>
              </w:rPr>
            </w:pPr>
            <w:r w:rsidRPr="00CD5B97">
              <w:rPr>
                <w:rFonts w:eastAsia="Times New Roman"/>
              </w:rPr>
              <w:t>9</w:t>
            </w:r>
          </w:p>
        </w:tc>
        <w:tc>
          <w:tcPr>
            <w:tcW w:w="252" w:type="dxa"/>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49</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tabs>
                <w:tab w:val="decimal" w:pos="815"/>
              </w:tabs>
              <w:spacing w:line="240" w:lineRule="atLeast"/>
              <w:ind w:right="158"/>
              <w:jc w:val="right"/>
              <w:rPr>
                <w:rFonts w:eastAsia="Times New Roman"/>
              </w:rPr>
            </w:pPr>
            <w:r w:rsidRPr="00CD5B97">
              <w:rPr>
                <w:rFonts w:eastAsia="Times New Roman"/>
              </w:rPr>
              <w:t>4</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24</w:t>
            </w:r>
          </w:p>
        </w:tc>
      </w:tr>
    </w:tbl>
    <w:p w:rsidR="00016935" w:rsidRPr="00CD5B97" w:rsidRDefault="00016935" w:rsidP="00016935">
      <w:pPr>
        <w:spacing w:line="240" w:lineRule="atLeast"/>
        <w:ind w:right="47"/>
        <w:jc w:val="both"/>
        <w:rPr>
          <w:spacing w:val="-2"/>
        </w:rPr>
      </w:pPr>
    </w:p>
    <w:p w:rsidR="00C37E64" w:rsidRPr="00CD5B97" w:rsidRDefault="00C37E64" w:rsidP="00C37E64">
      <w:pPr>
        <w:spacing w:line="240" w:lineRule="atLeast"/>
        <w:jc w:val="both"/>
      </w:pPr>
      <w:r w:rsidRPr="00CD5B97">
        <w:t>Actuarial assumptions:</w:t>
      </w:r>
    </w:p>
    <w:p w:rsidR="00C37E64" w:rsidRPr="00CD5B97" w:rsidRDefault="00C37E64" w:rsidP="00913CBC">
      <w:pPr>
        <w:spacing w:line="240" w:lineRule="atLeast"/>
        <w:ind w:right="47"/>
        <w:jc w:val="both"/>
        <w:rPr>
          <w:spacing w:val="-2"/>
        </w:rPr>
      </w:pPr>
    </w:p>
    <w:tbl>
      <w:tblPr>
        <w:tblW w:w="9702" w:type="dxa"/>
        <w:tblInd w:w="18" w:type="dxa"/>
        <w:tblLayout w:type="fixed"/>
        <w:tblLook w:val="0000" w:firstRow="0" w:lastRow="0" w:firstColumn="0" w:lastColumn="0" w:noHBand="0" w:noVBand="0"/>
      </w:tblPr>
      <w:tblGrid>
        <w:gridCol w:w="2952"/>
        <w:gridCol w:w="2268"/>
        <w:gridCol w:w="1080"/>
        <w:gridCol w:w="3402"/>
      </w:tblGrid>
      <w:tr w:rsidR="0017363B" w:rsidRPr="00CD5B97" w:rsidTr="0017363B">
        <w:tc>
          <w:tcPr>
            <w:tcW w:w="2952" w:type="dxa"/>
          </w:tcPr>
          <w:p w:rsidR="0017363B" w:rsidRPr="00CD5B97"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rsidR="0017363B" w:rsidRPr="00CD5B97" w:rsidRDefault="0017363B" w:rsidP="00CD0B6D">
            <w:pPr>
              <w:spacing w:line="240" w:lineRule="atLeast"/>
            </w:pPr>
          </w:p>
        </w:tc>
        <w:tc>
          <w:tcPr>
            <w:tcW w:w="1080" w:type="dxa"/>
          </w:tcPr>
          <w:p w:rsidR="0017363B" w:rsidRPr="00CD5B97" w:rsidRDefault="0017363B" w:rsidP="00CD0B6D">
            <w:pPr>
              <w:spacing w:line="240" w:lineRule="atLeast"/>
            </w:pPr>
          </w:p>
        </w:tc>
        <w:tc>
          <w:tcPr>
            <w:tcW w:w="3402" w:type="dxa"/>
            <w:tcBorders>
              <w:bottom w:val="single" w:sz="4" w:space="0" w:color="auto"/>
            </w:tcBorders>
          </w:tcPr>
          <w:p w:rsidR="0017363B" w:rsidRPr="00CD5B97" w:rsidRDefault="0017363B" w:rsidP="0017363B">
            <w:pPr>
              <w:spacing w:line="240" w:lineRule="atLeast"/>
              <w:ind w:right="-36"/>
              <w:jc w:val="center"/>
            </w:pPr>
            <w:r w:rsidRPr="00CD5B97">
              <w:t>Consolidated/Separate Financial Statements</w:t>
            </w:r>
          </w:p>
        </w:tc>
      </w:tr>
      <w:tr w:rsidR="0017363B" w:rsidRPr="00CD5B97" w:rsidTr="0017363B">
        <w:tc>
          <w:tcPr>
            <w:tcW w:w="2952" w:type="dxa"/>
          </w:tcPr>
          <w:p w:rsidR="0017363B" w:rsidRPr="00CD5B97"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rsidR="0017363B" w:rsidRPr="00CD5B97" w:rsidRDefault="0017363B" w:rsidP="00CD0B6D">
            <w:pPr>
              <w:spacing w:line="240" w:lineRule="atLeast"/>
            </w:pPr>
          </w:p>
        </w:tc>
        <w:tc>
          <w:tcPr>
            <w:tcW w:w="1080" w:type="dxa"/>
          </w:tcPr>
          <w:p w:rsidR="0017363B" w:rsidRPr="00CD5B97" w:rsidRDefault="0017363B" w:rsidP="00CD0B6D">
            <w:pPr>
              <w:spacing w:line="240" w:lineRule="atLeast"/>
            </w:pPr>
          </w:p>
        </w:tc>
        <w:tc>
          <w:tcPr>
            <w:tcW w:w="3402" w:type="dxa"/>
          </w:tcPr>
          <w:p w:rsidR="0017363B" w:rsidRPr="00CD5B97" w:rsidRDefault="0017363B" w:rsidP="00CD0B6D">
            <w:pPr>
              <w:spacing w:line="240" w:lineRule="atLeast"/>
              <w:ind w:right="318"/>
            </w:pPr>
          </w:p>
        </w:tc>
      </w:tr>
      <w:tr w:rsidR="00C37E64" w:rsidRPr="00CD5B97" w:rsidTr="0017363B">
        <w:tc>
          <w:tcPr>
            <w:tcW w:w="2952" w:type="dxa"/>
          </w:tcPr>
          <w:p w:rsidR="00C37E64" w:rsidRPr="00CD5B97"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D5B97">
              <w:rPr>
                <w:rFonts w:ascii="Times New Roman" w:hAnsi="Times New Roman" w:cs="Times New Roman"/>
              </w:rPr>
              <w:t>Discount rate</w:t>
            </w:r>
          </w:p>
        </w:tc>
        <w:tc>
          <w:tcPr>
            <w:tcW w:w="2268" w:type="dxa"/>
          </w:tcPr>
          <w:p w:rsidR="00C37E64" w:rsidRPr="00CD5B97" w:rsidRDefault="00C37E64" w:rsidP="00C37E64">
            <w:pPr>
              <w:spacing w:line="240" w:lineRule="atLeast"/>
            </w:pPr>
          </w:p>
        </w:tc>
        <w:tc>
          <w:tcPr>
            <w:tcW w:w="1080" w:type="dxa"/>
          </w:tcPr>
          <w:p w:rsidR="00C37E64" w:rsidRPr="00CD5B97" w:rsidRDefault="00C37E64" w:rsidP="00C37E64">
            <w:pPr>
              <w:spacing w:line="240" w:lineRule="atLeast"/>
            </w:pPr>
          </w:p>
        </w:tc>
        <w:tc>
          <w:tcPr>
            <w:tcW w:w="3402" w:type="dxa"/>
          </w:tcPr>
          <w:p w:rsidR="00C37E64" w:rsidRPr="00CD5B97" w:rsidRDefault="00C37E64" w:rsidP="00C37E64">
            <w:pPr>
              <w:spacing w:line="240" w:lineRule="atLeast"/>
              <w:ind w:right="318"/>
            </w:pPr>
            <w:r w:rsidRPr="00CD5B97">
              <w:t>2.</w:t>
            </w:r>
            <w:r w:rsidRPr="00CD5B97">
              <w:rPr>
                <w:lang w:val="en-GB"/>
              </w:rPr>
              <w:t>8</w:t>
            </w:r>
            <w:r w:rsidRPr="00CD5B97">
              <w:t>% per annum</w:t>
            </w:r>
          </w:p>
        </w:tc>
      </w:tr>
      <w:tr w:rsidR="00C37E64" w:rsidRPr="00CD5B97" w:rsidTr="0017363B">
        <w:tc>
          <w:tcPr>
            <w:tcW w:w="2952" w:type="dxa"/>
          </w:tcPr>
          <w:p w:rsidR="00C37E64" w:rsidRPr="00CD5B97"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D5B97">
              <w:rPr>
                <w:rFonts w:ascii="Times New Roman" w:hAnsi="Times New Roman" w:cs="Times New Roman"/>
              </w:rPr>
              <w:t>Future salary increase</w:t>
            </w:r>
          </w:p>
        </w:tc>
        <w:tc>
          <w:tcPr>
            <w:tcW w:w="2268" w:type="dxa"/>
          </w:tcPr>
          <w:p w:rsidR="00C37E64" w:rsidRPr="00CD5B97" w:rsidRDefault="00C37E64" w:rsidP="00C37E64">
            <w:pPr>
              <w:spacing w:line="240" w:lineRule="atLeast"/>
            </w:pPr>
          </w:p>
        </w:tc>
        <w:tc>
          <w:tcPr>
            <w:tcW w:w="1080" w:type="dxa"/>
          </w:tcPr>
          <w:p w:rsidR="00C37E64" w:rsidRPr="00CD5B97" w:rsidRDefault="00C37E64" w:rsidP="00C37E64">
            <w:pPr>
              <w:spacing w:line="240" w:lineRule="atLeast"/>
            </w:pPr>
          </w:p>
        </w:tc>
        <w:tc>
          <w:tcPr>
            <w:tcW w:w="3402" w:type="dxa"/>
          </w:tcPr>
          <w:p w:rsidR="00C37E64" w:rsidRPr="00CD5B97" w:rsidRDefault="00C37E64" w:rsidP="00C37E64">
            <w:pPr>
              <w:spacing w:line="240" w:lineRule="atLeast"/>
              <w:ind w:right="318"/>
            </w:pPr>
            <w:r w:rsidRPr="00CD5B97">
              <w:t>5% - 7% per annum</w:t>
            </w:r>
          </w:p>
        </w:tc>
      </w:tr>
      <w:tr w:rsidR="00C37E64" w:rsidRPr="00CD5B97" w:rsidTr="0017363B">
        <w:tc>
          <w:tcPr>
            <w:tcW w:w="2952" w:type="dxa"/>
          </w:tcPr>
          <w:p w:rsidR="00C37E64" w:rsidRPr="00CD5B97"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D5B97">
              <w:rPr>
                <w:rFonts w:ascii="Times New Roman" w:hAnsi="Times New Roman" w:cs="Times New Roman"/>
              </w:rPr>
              <w:t>Employee turnover rate</w:t>
            </w:r>
          </w:p>
        </w:tc>
        <w:tc>
          <w:tcPr>
            <w:tcW w:w="2268" w:type="dxa"/>
          </w:tcPr>
          <w:p w:rsidR="00C37E64" w:rsidRPr="00CD5B97" w:rsidRDefault="00C37E64" w:rsidP="00C37E64">
            <w:pPr>
              <w:spacing w:line="240" w:lineRule="atLeast"/>
            </w:pPr>
          </w:p>
        </w:tc>
        <w:tc>
          <w:tcPr>
            <w:tcW w:w="1080" w:type="dxa"/>
          </w:tcPr>
          <w:p w:rsidR="00C37E64" w:rsidRPr="00CD5B97" w:rsidRDefault="00C37E64" w:rsidP="00C37E64">
            <w:pPr>
              <w:spacing w:line="240" w:lineRule="atLeast"/>
            </w:pPr>
          </w:p>
        </w:tc>
        <w:tc>
          <w:tcPr>
            <w:tcW w:w="3402" w:type="dxa"/>
          </w:tcPr>
          <w:p w:rsidR="00C37E64" w:rsidRPr="00CD5B97" w:rsidRDefault="00C37E64" w:rsidP="00C37E64">
            <w:pPr>
              <w:spacing w:line="240" w:lineRule="atLeast"/>
              <w:ind w:right="318"/>
            </w:pPr>
            <w:r w:rsidRPr="00CD5B97">
              <w:t>5% - 10% per annum</w:t>
            </w:r>
          </w:p>
        </w:tc>
      </w:tr>
      <w:tr w:rsidR="00C37E64" w:rsidRPr="00CD5B97" w:rsidTr="0017363B">
        <w:tc>
          <w:tcPr>
            <w:tcW w:w="2952" w:type="dxa"/>
          </w:tcPr>
          <w:p w:rsidR="00C37E64" w:rsidRPr="00CD5B97"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D5B97">
              <w:rPr>
                <w:rFonts w:ascii="Times New Roman" w:hAnsi="Times New Roman" w:cs="Times New Roman"/>
              </w:rPr>
              <w:t>Mortality rate</w:t>
            </w:r>
          </w:p>
        </w:tc>
        <w:tc>
          <w:tcPr>
            <w:tcW w:w="2268" w:type="dxa"/>
          </w:tcPr>
          <w:p w:rsidR="00C37E64" w:rsidRPr="00CD5B97" w:rsidRDefault="00C37E64" w:rsidP="00C37E64">
            <w:pPr>
              <w:spacing w:line="240" w:lineRule="atLeast"/>
            </w:pPr>
          </w:p>
        </w:tc>
        <w:tc>
          <w:tcPr>
            <w:tcW w:w="1080" w:type="dxa"/>
          </w:tcPr>
          <w:p w:rsidR="00C37E64" w:rsidRPr="00CD5B97" w:rsidRDefault="00C37E64" w:rsidP="00C37E64">
            <w:pPr>
              <w:spacing w:line="240" w:lineRule="atLeast"/>
            </w:pPr>
          </w:p>
        </w:tc>
        <w:tc>
          <w:tcPr>
            <w:tcW w:w="3402" w:type="dxa"/>
          </w:tcPr>
          <w:p w:rsidR="00C37E64" w:rsidRPr="00CD5B97" w:rsidRDefault="00C37E64" w:rsidP="00C37E64">
            <w:pPr>
              <w:spacing w:line="240" w:lineRule="atLeast"/>
              <w:ind w:right="-18"/>
            </w:pPr>
            <w:r w:rsidRPr="00CD5B97">
              <w:t>100% of Thai Mortality Table Year 2017</w:t>
            </w:r>
          </w:p>
        </w:tc>
      </w:tr>
    </w:tbl>
    <w:p w:rsidR="00B82653" w:rsidRPr="00CD5B97" w:rsidRDefault="00B82653" w:rsidP="00C37E64">
      <w:pPr>
        <w:tabs>
          <w:tab w:val="left" w:pos="540"/>
        </w:tabs>
        <w:spacing w:line="240" w:lineRule="atLeast"/>
        <w:ind w:right="12"/>
        <w:jc w:val="both"/>
        <w:rPr>
          <w:b/>
          <w:bCs/>
        </w:rPr>
      </w:pPr>
    </w:p>
    <w:p w:rsidR="00842F2C" w:rsidRPr="00CD5B97" w:rsidRDefault="00842F2C">
      <w:pPr>
        <w:spacing w:line="240" w:lineRule="auto"/>
        <w:rPr>
          <w:b/>
          <w:bCs/>
        </w:rPr>
      </w:pPr>
      <w:r w:rsidRPr="00CD5B97">
        <w:rPr>
          <w:b/>
          <w:bCs/>
        </w:rPr>
        <w:br w:type="page"/>
      </w:r>
    </w:p>
    <w:p w:rsidR="00C37E64" w:rsidRPr="00CD5B97" w:rsidRDefault="00C37E64" w:rsidP="00C37E64">
      <w:pPr>
        <w:tabs>
          <w:tab w:val="left" w:pos="540"/>
        </w:tabs>
        <w:spacing w:line="240" w:lineRule="atLeast"/>
        <w:ind w:right="12"/>
        <w:jc w:val="both"/>
        <w:rPr>
          <w:b/>
          <w:bCs/>
        </w:rPr>
      </w:pPr>
      <w:r w:rsidRPr="00CD5B97">
        <w:rPr>
          <w:b/>
          <w:bCs/>
        </w:rPr>
        <w:lastRenderedPageBreak/>
        <w:t>25.</w:t>
      </w:r>
      <w:r w:rsidRPr="00CD5B97">
        <w:rPr>
          <w:b/>
          <w:bCs/>
        </w:rPr>
        <w:tab/>
        <w:t xml:space="preserve">WARRANTS </w:t>
      </w:r>
    </w:p>
    <w:p w:rsidR="00C37E64" w:rsidRPr="00CD5B97" w:rsidRDefault="00C37E64" w:rsidP="00C37E64">
      <w:pPr>
        <w:tabs>
          <w:tab w:val="left" w:pos="540"/>
        </w:tabs>
        <w:spacing w:line="240" w:lineRule="atLeast"/>
        <w:ind w:right="12"/>
        <w:jc w:val="both"/>
        <w:rPr>
          <w:lang w:val="en-GB"/>
        </w:rPr>
      </w:pPr>
    </w:p>
    <w:p w:rsidR="00225741" w:rsidRPr="00CD5B97" w:rsidRDefault="00225741" w:rsidP="00C37E64">
      <w:pPr>
        <w:tabs>
          <w:tab w:val="left" w:pos="540"/>
        </w:tabs>
        <w:spacing w:line="240" w:lineRule="atLeast"/>
        <w:ind w:right="12"/>
        <w:jc w:val="both"/>
        <w:rPr>
          <w:b/>
          <w:bCs/>
        </w:rPr>
      </w:pPr>
      <w:r w:rsidRPr="00CD5B97">
        <w:rPr>
          <w:b/>
          <w:bCs/>
        </w:rPr>
        <w:t>The Company</w:t>
      </w:r>
    </w:p>
    <w:p w:rsidR="00225741" w:rsidRPr="00CD5B97" w:rsidRDefault="00225741" w:rsidP="00C37E64">
      <w:pPr>
        <w:tabs>
          <w:tab w:val="left" w:pos="540"/>
        </w:tabs>
        <w:spacing w:line="240" w:lineRule="atLeast"/>
        <w:ind w:right="12"/>
        <w:jc w:val="both"/>
      </w:pPr>
    </w:p>
    <w:p w:rsidR="00C37E64" w:rsidRPr="00CD5B97" w:rsidRDefault="00C37E64" w:rsidP="00C37E64">
      <w:pPr>
        <w:tabs>
          <w:tab w:val="left" w:pos="540"/>
        </w:tabs>
        <w:spacing w:line="240" w:lineRule="atLeast"/>
        <w:ind w:right="12"/>
        <w:jc w:val="both"/>
        <w:rPr>
          <w:lang w:val="en-GB"/>
        </w:rPr>
      </w:pPr>
      <w:r w:rsidRPr="00CD5B97">
        <w:rPr>
          <w:lang w:val="en-GB"/>
        </w:rPr>
        <w:t xml:space="preserve">The movements of warrants for </w:t>
      </w:r>
      <w:r w:rsidR="00016935" w:rsidRPr="00CD5B97">
        <w:rPr>
          <w:lang w:val="en-GB"/>
        </w:rPr>
        <w:t>each of the six</w:t>
      </w:r>
      <w:r w:rsidRPr="00CD5B97">
        <w:rPr>
          <w:lang w:val="en-GB"/>
        </w:rPr>
        <w:t xml:space="preserve">-month periods ended </w:t>
      </w:r>
      <w:r w:rsidR="00016935" w:rsidRPr="00CD5B97">
        <w:rPr>
          <w:lang w:val="en-GB"/>
        </w:rPr>
        <w:t>June 30</w:t>
      </w:r>
      <w:r w:rsidRPr="00CD5B97">
        <w:rPr>
          <w:lang w:val="en-GB"/>
        </w:rPr>
        <w:t>, 2020 and 2019 were as follows</w:t>
      </w:r>
      <w:r w:rsidRPr="00CD5B97">
        <w:rPr>
          <w:cs/>
          <w:lang w:val="en-GB"/>
        </w:rPr>
        <w:t>:</w:t>
      </w:r>
    </w:p>
    <w:p w:rsidR="00C37E64" w:rsidRPr="00CD5B97" w:rsidRDefault="00C37E64" w:rsidP="00C37E64">
      <w:pPr>
        <w:tabs>
          <w:tab w:val="left" w:pos="540"/>
        </w:tabs>
        <w:spacing w:line="240" w:lineRule="atLeast"/>
        <w:ind w:right="12"/>
        <w:jc w:val="both"/>
        <w:rPr>
          <w:lang w:val="en-GB"/>
        </w:rPr>
      </w:pPr>
    </w:p>
    <w:tbl>
      <w:tblPr>
        <w:tblW w:w="9860" w:type="dxa"/>
        <w:tblInd w:w="-11" w:type="dxa"/>
        <w:tblLayout w:type="fixed"/>
        <w:tblCellMar>
          <w:left w:w="79" w:type="dxa"/>
          <w:right w:w="79" w:type="dxa"/>
        </w:tblCellMar>
        <w:tblLook w:val="0000" w:firstRow="0" w:lastRow="0" w:firstColumn="0" w:lastColumn="0" w:noHBand="0" w:noVBand="0"/>
      </w:tblPr>
      <w:tblGrid>
        <w:gridCol w:w="2880"/>
        <w:gridCol w:w="1151"/>
        <w:gridCol w:w="182"/>
        <w:gridCol w:w="1233"/>
        <w:gridCol w:w="185"/>
        <w:gridCol w:w="1318"/>
        <w:gridCol w:w="180"/>
        <w:gridCol w:w="1233"/>
        <w:gridCol w:w="180"/>
        <w:gridCol w:w="1318"/>
      </w:tblGrid>
      <w:tr w:rsidR="00AD7392" w:rsidRPr="00CD5B97" w:rsidTr="00AD7392">
        <w:trPr>
          <w:cantSplit/>
          <w:trHeight w:val="245"/>
          <w:tblHeader/>
        </w:trPr>
        <w:tc>
          <w:tcPr>
            <w:tcW w:w="2880" w:type="dxa"/>
          </w:tcPr>
          <w:p w:rsidR="00AD7392" w:rsidRPr="00CD5B97" w:rsidRDefault="00AD7392" w:rsidP="005730E4">
            <w:pPr>
              <w:pStyle w:val="acctfourfigures"/>
              <w:spacing w:line="240" w:lineRule="atLeast"/>
              <w:jc w:val="center"/>
              <w:rPr>
                <w:sz w:val="18"/>
                <w:szCs w:val="18"/>
              </w:rPr>
            </w:pPr>
          </w:p>
        </w:tc>
        <w:tc>
          <w:tcPr>
            <w:tcW w:w="6980" w:type="dxa"/>
            <w:gridSpan w:val="9"/>
            <w:tcBorders>
              <w:bottom w:val="single" w:sz="4" w:space="0" w:color="auto"/>
            </w:tcBorders>
          </w:tcPr>
          <w:p w:rsidR="00AD7392" w:rsidRPr="00CD5B97" w:rsidRDefault="00AD7392" w:rsidP="005730E4">
            <w:pPr>
              <w:spacing w:line="240" w:lineRule="atLeast"/>
              <w:ind w:left="-28" w:right="-19"/>
              <w:jc w:val="center"/>
            </w:pPr>
            <w:r w:rsidRPr="00CD5B97">
              <w:t>Consolidated/Separate Financial Statements</w:t>
            </w:r>
          </w:p>
        </w:tc>
      </w:tr>
      <w:tr w:rsidR="00AD7392" w:rsidRPr="00CD5B97" w:rsidTr="00AD7392">
        <w:trPr>
          <w:cantSplit/>
          <w:trHeight w:val="245"/>
          <w:tblHeader/>
        </w:trPr>
        <w:tc>
          <w:tcPr>
            <w:tcW w:w="2880" w:type="dxa"/>
          </w:tcPr>
          <w:p w:rsidR="00AD7392" w:rsidRPr="00CD5B97" w:rsidRDefault="00AD7392" w:rsidP="005730E4">
            <w:pPr>
              <w:pStyle w:val="acctfourfigures"/>
              <w:spacing w:line="240" w:lineRule="atLeast"/>
              <w:jc w:val="center"/>
              <w:rPr>
                <w:sz w:val="18"/>
                <w:szCs w:val="18"/>
              </w:rPr>
            </w:pPr>
          </w:p>
        </w:tc>
        <w:tc>
          <w:tcPr>
            <w:tcW w:w="1151" w:type="dxa"/>
            <w:tcBorders>
              <w:top w:val="single" w:sz="4" w:space="0" w:color="auto"/>
            </w:tcBorders>
          </w:tcPr>
          <w:p w:rsidR="00AD7392" w:rsidRPr="00CD5B97" w:rsidRDefault="00AD7392" w:rsidP="005730E4">
            <w:pPr>
              <w:pStyle w:val="acctmergecolhdg"/>
              <w:spacing w:line="240" w:lineRule="atLeast"/>
              <w:ind w:left="-79" w:right="-43"/>
              <w:rPr>
                <w:b w:val="0"/>
                <w:bCs/>
                <w:sz w:val="18"/>
                <w:szCs w:val="18"/>
                <w:lang w:val="en-US" w:bidi="th-TH"/>
              </w:rPr>
            </w:pPr>
            <w:r w:rsidRPr="00CD5B97">
              <w:rPr>
                <w:b w:val="0"/>
                <w:bCs/>
                <w:sz w:val="18"/>
                <w:szCs w:val="18"/>
                <w:lang w:val="en-US" w:bidi="th-TH"/>
              </w:rPr>
              <w:t>Offering</w:t>
            </w:r>
            <w:r w:rsidRPr="00CD5B97">
              <w:rPr>
                <w:b w:val="0"/>
                <w:bCs/>
                <w:sz w:val="18"/>
                <w:szCs w:val="18"/>
                <w:cs/>
                <w:lang w:val="en-US" w:bidi="th-TH"/>
              </w:rPr>
              <w:t xml:space="preserve"> </w:t>
            </w:r>
            <w:r w:rsidRPr="00CD5B97">
              <w:rPr>
                <w:b w:val="0"/>
                <w:bCs/>
                <w:sz w:val="18"/>
                <w:szCs w:val="18"/>
                <w:lang w:val="en-US" w:bidi="th-TH"/>
              </w:rPr>
              <w:t>price</w:t>
            </w:r>
          </w:p>
        </w:tc>
        <w:tc>
          <w:tcPr>
            <w:tcW w:w="182" w:type="dxa"/>
            <w:tcBorders>
              <w:top w:val="single" w:sz="4" w:space="0" w:color="auto"/>
            </w:tcBorders>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2736" w:type="dxa"/>
            <w:gridSpan w:val="3"/>
            <w:tcBorders>
              <w:top w:val="single" w:sz="4" w:space="0" w:color="auto"/>
              <w:bottom w:val="single" w:sz="4" w:space="0" w:color="auto"/>
            </w:tcBorders>
          </w:tcPr>
          <w:p w:rsidR="00AD7392" w:rsidRPr="00CD5B97" w:rsidRDefault="00AD7392" w:rsidP="005730E4">
            <w:pPr>
              <w:spacing w:line="240" w:lineRule="atLeast"/>
              <w:ind w:left="-108" w:right="-79"/>
              <w:jc w:val="center"/>
              <w:rPr>
                <w:cs/>
              </w:rPr>
            </w:pPr>
            <w:r w:rsidRPr="00CD5B97">
              <w:t>2020</w:t>
            </w:r>
          </w:p>
        </w:tc>
        <w:tc>
          <w:tcPr>
            <w:tcW w:w="180" w:type="dxa"/>
            <w:tcBorders>
              <w:top w:val="single" w:sz="4" w:space="0" w:color="auto"/>
            </w:tcBorders>
          </w:tcPr>
          <w:p w:rsidR="00AD7392" w:rsidRPr="00CD5B97" w:rsidRDefault="00AD7392" w:rsidP="005730E4">
            <w:pPr>
              <w:spacing w:line="240" w:lineRule="atLeast"/>
              <w:ind w:left="-108" w:right="-79"/>
              <w:jc w:val="both"/>
            </w:pPr>
          </w:p>
        </w:tc>
        <w:tc>
          <w:tcPr>
            <w:tcW w:w="2731" w:type="dxa"/>
            <w:gridSpan w:val="3"/>
            <w:tcBorders>
              <w:top w:val="single" w:sz="4" w:space="0" w:color="auto"/>
              <w:bottom w:val="single" w:sz="4" w:space="0" w:color="auto"/>
            </w:tcBorders>
          </w:tcPr>
          <w:p w:rsidR="00AD7392" w:rsidRPr="00CD5B97" w:rsidRDefault="00AD7392" w:rsidP="005730E4">
            <w:pPr>
              <w:spacing w:line="240" w:lineRule="atLeast"/>
              <w:ind w:left="-108" w:right="-79"/>
              <w:jc w:val="center"/>
            </w:pPr>
            <w:r w:rsidRPr="00CD5B97">
              <w:t>2019</w:t>
            </w:r>
          </w:p>
        </w:tc>
      </w:tr>
      <w:tr w:rsidR="00AD7392" w:rsidRPr="00CD5B97" w:rsidTr="00AD7392">
        <w:trPr>
          <w:cantSplit/>
          <w:trHeight w:val="245"/>
          <w:tblHeader/>
        </w:trPr>
        <w:tc>
          <w:tcPr>
            <w:tcW w:w="2880" w:type="dxa"/>
          </w:tcPr>
          <w:p w:rsidR="00AD7392" w:rsidRPr="00CD5B97" w:rsidRDefault="00AD7392" w:rsidP="005730E4">
            <w:pPr>
              <w:pStyle w:val="acctfourfigures"/>
              <w:spacing w:line="240" w:lineRule="atLeast"/>
              <w:jc w:val="center"/>
              <w:rPr>
                <w:sz w:val="18"/>
                <w:szCs w:val="18"/>
              </w:rPr>
            </w:pPr>
          </w:p>
        </w:tc>
        <w:tc>
          <w:tcPr>
            <w:tcW w:w="1151" w:type="dxa"/>
          </w:tcPr>
          <w:p w:rsidR="00AD7392" w:rsidRPr="00CD5B97" w:rsidRDefault="00AD7392" w:rsidP="005730E4">
            <w:pPr>
              <w:spacing w:line="240" w:lineRule="atLeast"/>
              <w:ind w:left="-79" w:right="-43"/>
              <w:jc w:val="center"/>
              <w:rPr>
                <w:lang w:val="en-GB"/>
              </w:rPr>
            </w:pPr>
            <w:r w:rsidRPr="00CD5B97">
              <w:rPr>
                <w:lang w:val="en-GB"/>
              </w:rPr>
              <w:t>per unit</w:t>
            </w:r>
          </w:p>
        </w:tc>
        <w:tc>
          <w:tcPr>
            <w:tcW w:w="182" w:type="dxa"/>
          </w:tcPr>
          <w:p w:rsidR="00AD7392" w:rsidRPr="00CD5B97" w:rsidRDefault="00AD7392" w:rsidP="005730E4">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rsidR="00AD7392" w:rsidRPr="00CD5B97" w:rsidRDefault="00AD7392" w:rsidP="005730E4">
            <w:pPr>
              <w:pStyle w:val="acctfourfigures"/>
              <w:tabs>
                <w:tab w:val="clear" w:pos="765"/>
                <w:tab w:val="decimal" w:pos="353"/>
              </w:tabs>
              <w:spacing w:line="240" w:lineRule="atLeast"/>
              <w:ind w:left="-79" w:right="-43"/>
              <w:jc w:val="center"/>
              <w:rPr>
                <w:sz w:val="18"/>
                <w:szCs w:val="18"/>
                <w:lang w:bidi="th-TH"/>
              </w:rPr>
            </w:pPr>
            <w:r w:rsidRPr="00CD5B97">
              <w:rPr>
                <w:sz w:val="18"/>
                <w:szCs w:val="18"/>
              </w:rPr>
              <w:t>Unit</w:t>
            </w:r>
          </w:p>
        </w:tc>
        <w:tc>
          <w:tcPr>
            <w:tcW w:w="185" w:type="dxa"/>
            <w:tcBorders>
              <w:top w:val="single" w:sz="4" w:space="0" w:color="auto"/>
            </w:tcBorders>
          </w:tcPr>
          <w:p w:rsidR="00AD7392" w:rsidRPr="00CD5B97"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rsidR="00AD7392" w:rsidRPr="00CD5B97" w:rsidRDefault="00AD7392" w:rsidP="005730E4">
            <w:pPr>
              <w:pStyle w:val="acctfourfigures"/>
              <w:tabs>
                <w:tab w:val="decimal" w:pos="641"/>
              </w:tabs>
              <w:spacing w:line="240" w:lineRule="atLeast"/>
              <w:ind w:left="-79" w:right="-43"/>
              <w:jc w:val="center"/>
              <w:rPr>
                <w:sz w:val="18"/>
                <w:szCs w:val="18"/>
                <w:lang w:bidi="th-TH"/>
              </w:rPr>
            </w:pPr>
            <w:r w:rsidRPr="00CD5B97">
              <w:rPr>
                <w:sz w:val="18"/>
                <w:szCs w:val="18"/>
                <w:lang w:bidi="th-TH"/>
              </w:rPr>
              <w:t>Amount</w:t>
            </w:r>
          </w:p>
        </w:tc>
        <w:tc>
          <w:tcPr>
            <w:tcW w:w="180" w:type="dxa"/>
          </w:tcPr>
          <w:p w:rsidR="00AD7392" w:rsidRPr="00CD5B97" w:rsidRDefault="00AD7392" w:rsidP="005730E4">
            <w:pPr>
              <w:spacing w:line="240" w:lineRule="atLeast"/>
              <w:jc w:val="center"/>
            </w:pPr>
          </w:p>
        </w:tc>
        <w:tc>
          <w:tcPr>
            <w:tcW w:w="1233" w:type="dxa"/>
            <w:tcBorders>
              <w:top w:val="single" w:sz="4" w:space="0" w:color="auto"/>
            </w:tcBorders>
          </w:tcPr>
          <w:p w:rsidR="00AD7392" w:rsidRPr="00CD5B97" w:rsidRDefault="00AD7392" w:rsidP="005730E4">
            <w:pPr>
              <w:pStyle w:val="acctfourfigures"/>
              <w:tabs>
                <w:tab w:val="clear" w:pos="765"/>
                <w:tab w:val="decimal" w:pos="353"/>
              </w:tabs>
              <w:spacing w:line="240" w:lineRule="atLeast"/>
              <w:ind w:left="-79" w:right="-43"/>
              <w:jc w:val="center"/>
              <w:rPr>
                <w:sz w:val="18"/>
                <w:szCs w:val="18"/>
                <w:lang w:bidi="th-TH"/>
              </w:rPr>
            </w:pPr>
            <w:r w:rsidRPr="00CD5B97">
              <w:rPr>
                <w:sz w:val="18"/>
                <w:szCs w:val="18"/>
              </w:rPr>
              <w:t>Unit</w:t>
            </w:r>
          </w:p>
        </w:tc>
        <w:tc>
          <w:tcPr>
            <w:tcW w:w="180" w:type="dxa"/>
            <w:tcBorders>
              <w:top w:val="single" w:sz="4" w:space="0" w:color="auto"/>
            </w:tcBorders>
          </w:tcPr>
          <w:p w:rsidR="00AD7392" w:rsidRPr="00CD5B97"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rsidR="00AD7392" w:rsidRPr="00CD5B97" w:rsidRDefault="00AD7392" w:rsidP="005730E4">
            <w:pPr>
              <w:pStyle w:val="acctfourfigures"/>
              <w:tabs>
                <w:tab w:val="decimal" w:pos="641"/>
              </w:tabs>
              <w:spacing w:line="240" w:lineRule="atLeast"/>
              <w:ind w:left="-79" w:right="-43"/>
              <w:jc w:val="center"/>
              <w:rPr>
                <w:sz w:val="18"/>
                <w:szCs w:val="18"/>
                <w:lang w:bidi="th-TH"/>
              </w:rPr>
            </w:pPr>
            <w:r w:rsidRPr="00CD5B97">
              <w:rPr>
                <w:sz w:val="18"/>
                <w:szCs w:val="18"/>
                <w:lang w:bidi="th-TH"/>
              </w:rPr>
              <w:t>Amount</w:t>
            </w:r>
          </w:p>
        </w:tc>
      </w:tr>
      <w:tr w:rsidR="00AD7392" w:rsidRPr="00CD5B97" w:rsidTr="00AD7392">
        <w:trPr>
          <w:cantSplit/>
          <w:trHeight w:val="245"/>
          <w:tblHeader/>
        </w:trPr>
        <w:tc>
          <w:tcPr>
            <w:tcW w:w="2880" w:type="dxa"/>
          </w:tcPr>
          <w:p w:rsidR="00AD7392" w:rsidRPr="00CD5B97" w:rsidRDefault="00AD7392" w:rsidP="005730E4">
            <w:pPr>
              <w:pStyle w:val="acctfourfigures"/>
              <w:spacing w:line="240" w:lineRule="atLeast"/>
              <w:jc w:val="center"/>
              <w:rPr>
                <w:sz w:val="18"/>
                <w:szCs w:val="18"/>
              </w:rPr>
            </w:pPr>
          </w:p>
        </w:tc>
        <w:tc>
          <w:tcPr>
            <w:tcW w:w="1151" w:type="dxa"/>
            <w:tcBorders>
              <w:bottom w:val="single" w:sz="4" w:space="0" w:color="auto"/>
            </w:tcBorders>
          </w:tcPr>
          <w:p w:rsidR="00AD7392" w:rsidRPr="00CD5B97" w:rsidRDefault="00AD7392" w:rsidP="005730E4">
            <w:pPr>
              <w:spacing w:line="240" w:lineRule="atLeast"/>
              <w:ind w:left="-79" w:right="-43"/>
              <w:jc w:val="center"/>
              <w:rPr>
                <w:lang w:val="en-GB"/>
              </w:rPr>
            </w:pPr>
            <w:r w:rsidRPr="00CD5B97">
              <w:t>(</w:t>
            </w:r>
            <w:r w:rsidRPr="00CD5B97">
              <w:rPr>
                <w:lang w:val="en-GB"/>
              </w:rPr>
              <w:t>in Baht</w:t>
            </w:r>
            <w:r w:rsidRPr="00CD5B97">
              <w:t>)</w:t>
            </w:r>
          </w:p>
        </w:tc>
        <w:tc>
          <w:tcPr>
            <w:tcW w:w="182" w:type="dxa"/>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rsidR="00AD7392" w:rsidRPr="00CD5B97" w:rsidRDefault="00AD7392" w:rsidP="005730E4">
            <w:pPr>
              <w:spacing w:line="240" w:lineRule="atLeast"/>
              <w:ind w:left="-62" w:right="-108"/>
              <w:jc w:val="center"/>
              <w:rPr>
                <w:cs/>
              </w:rPr>
            </w:pPr>
            <w:r w:rsidRPr="00CD5B97">
              <w:t>(Million shares</w:t>
            </w:r>
            <w:r w:rsidRPr="00CD5B97">
              <w:rPr>
                <w:cs/>
              </w:rPr>
              <w:t>)</w:t>
            </w:r>
          </w:p>
        </w:tc>
        <w:tc>
          <w:tcPr>
            <w:tcW w:w="185" w:type="dxa"/>
          </w:tcPr>
          <w:p w:rsidR="00AD7392" w:rsidRPr="00CD5B97" w:rsidRDefault="00AD7392" w:rsidP="005730E4">
            <w:pPr>
              <w:spacing w:line="240" w:lineRule="atLeast"/>
              <w:ind w:left="-96" w:right="-108"/>
              <w:jc w:val="center"/>
            </w:pPr>
          </w:p>
        </w:tc>
        <w:tc>
          <w:tcPr>
            <w:tcW w:w="1318" w:type="dxa"/>
            <w:tcBorders>
              <w:bottom w:val="single" w:sz="4" w:space="0" w:color="auto"/>
            </w:tcBorders>
            <w:vAlign w:val="bottom"/>
          </w:tcPr>
          <w:p w:rsidR="00AD7392" w:rsidRPr="00CD5B97" w:rsidRDefault="00AD7392" w:rsidP="005730E4">
            <w:pPr>
              <w:spacing w:line="240" w:lineRule="atLeast"/>
              <w:ind w:left="-62" w:right="-108"/>
              <w:jc w:val="center"/>
              <w:rPr>
                <w:cs/>
              </w:rPr>
            </w:pPr>
            <w:r w:rsidRPr="00CD5B97">
              <w:t>(In Million Baht)</w:t>
            </w:r>
          </w:p>
        </w:tc>
        <w:tc>
          <w:tcPr>
            <w:tcW w:w="180" w:type="dxa"/>
          </w:tcPr>
          <w:p w:rsidR="00AD7392" w:rsidRPr="00CD5B97" w:rsidRDefault="00AD7392" w:rsidP="005730E4">
            <w:pPr>
              <w:spacing w:line="240" w:lineRule="atLeast"/>
              <w:jc w:val="center"/>
            </w:pPr>
          </w:p>
        </w:tc>
        <w:tc>
          <w:tcPr>
            <w:tcW w:w="1233" w:type="dxa"/>
            <w:tcBorders>
              <w:bottom w:val="single" w:sz="4" w:space="0" w:color="auto"/>
            </w:tcBorders>
          </w:tcPr>
          <w:p w:rsidR="00AD7392" w:rsidRPr="00CD5B97" w:rsidRDefault="00AD7392" w:rsidP="005730E4">
            <w:pPr>
              <w:spacing w:line="240" w:lineRule="atLeast"/>
              <w:ind w:left="-62" w:right="-108"/>
              <w:jc w:val="center"/>
              <w:rPr>
                <w:cs/>
              </w:rPr>
            </w:pPr>
            <w:r w:rsidRPr="00CD5B97">
              <w:t>(Million shares</w:t>
            </w:r>
            <w:r w:rsidRPr="00CD5B97">
              <w:rPr>
                <w:cs/>
              </w:rPr>
              <w:t>)</w:t>
            </w:r>
          </w:p>
        </w:tc>
        <w:tc>
          <w:tcPr>
            <w:tcW w:w="180" w:type="dxa"/>
          </w:tcPr>
          <w:p w:rsidR="00AD7392" w:rsidRPr="00CD5B97" w:rsidRDefault="00AD7392" w:rsidP="005730E4">
            <w:pPr>
              <w:spacing w:line="240" w:lineRule="atLeast"/>
              <w:ind w:left="-96" w:right="-108"/>
              <w:jc w:val="center"/>
            </w:pPr>
          </w:p>
        </w:tc>
        <w:tc>
          <w:tcPr>
            <w:tcW w:w="1318" w:type="dxa"/>
            <w:tcBorders>
              <w:bottom w:val="single" w:sz="4" w:space="0" w:color="auto"/>
            </w:tcBorders>
            <w:vAlign w:val="bottom"/>
          </w:tcPr>
          <w:p w:rsidR="00AD7392" w:rsidRPr="00CD5B97" w:rsidRDefault="00AD7392" w:rsidP="005730E4">
            <w:pPr>
              <w:spacing w:line="240" w:lineRule="atLeast"/>
              <w:ind w:left="-62" w:right="-108"/>
              <w:jc w:val="center"/>
              <w:rPr>
                <w:cs/>
              </w:rPr>
            </w:pPr>
            <w:r w:rsidRPr="00CD5B97">
              <w:t>(In Million Baht)</w:t>
            </w:r>
          </w:p>
        </w:tc>
      </w:tr>
      <w:tr w:rsidR="00AD7392" w:rsidRPr="00CD5B97" w:rsidTr="00AD7392">
        <w:trPr>
          <w:cantSplit/>
          <w:trHeight w:val="245"/>
        </w:trPr>
        <w:tc>
          <w:tcPr>
            <w:tcW w:w="2880" w:type="dxa"/>
            <w:shd w:val="clear" w:color="auto" w:fill="auto"/>
          </w:tcPr>
          <w:p w:rsidR="00AD7392" w:rsidRPr="00CD5B97" w:rsidRDefault="009D1372" w:rsidP="005730E4">
            <w:pPr>
              <w:spacing w:line="240" w:lineRule="atLeast"/>
              <w:jc w:val="both"/>
              <w:rPr>
                <w:cs/>
              </w:rPr>
            </w:pPr>
            <w:r w:rsidRPr="00CD5B97">
              <w:rPr>
                <w:lang w:val="en-GB"/>
              </w:rPr>
              <w:t xml:space="preserve">At </w:t>
            </w:r>
            <w:r w:rsidR="00AD7392" w:rsidRPr="00CD5B97">
              <w:rPr>
                <w:lang w:val="en-GB"/>
              </w:rPr>
              <w:t>January</w:t>
            </w:r>
            <w:r w:rsidRPr="00CD5B97">
              <w:rPr>
                <w:lang w:val="en-GB"/>
              </w:rPr>
              <w:t xml:space="preserve"> 1</w:t>
            </w:r>
          </w:p>
        </w:tc>
        <w:tc>
          <w:tcPr>
            <w:tcW w:w="1151" w:type="dxa"/>
            <w:tcBorders>
              <w:top w:val="single" w:sz="4" w:space="0" w:color="auto"/>
            </w:tcBorders>
          </w:tcPr>
          <w:p w:rsidR="00AD7392" w:rsidRPr="00CD5B97" w:rsidRDefault="00AD7392" w:rsidP="005730E4">
            <w:pPr>
              <w:spacing w:line="240" w:lineRule="atLeast"/>
              <w:ind w:left="180" w:hanging="180"/>
              <w:jc w:val="center"/>
            </w:pPr>
          </w:p>
        </w:tc>
        <w:tc>
          <w:tcPr>
            <w:tcW w:w="182" w:type="dxa"/>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rsidR="00AD7392" w:rsidRPr="00CD5B97" w:rsidRDefault="00AD7392" w:rsidP="005730E4">
            <w:pPr>
              <w:pStyle w:val="acctfourfigures"/>
              <w:tabs>
                <w:tab w:val="clear" w:pos="765"/>
                <w:tab w:val="decimal" w:pos="1001"/>
              </w:tabs>
              <w:spacing w:line="240" w:lineRule="atLeast"/>
              <w:ind w:left="-79" w:right="-61"/>
              <w:rPr>
                <w:sz w:val="18"/>
                <w:szCs w:val="18"/>
              </w:rPr>
            </w:pPr>
          </w:p>
        </w:tc>
        <w:tc>
          <w:tcPr>
            <w:tcW w:w="185" w:type="dxa"/>
            <w:vAlign w:val="bottom"/>
          </w:tcPr>
          <w:p w:rsidR="00AD7392" w:rsidRPr="00CD5B97"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AD7392" w:rsidRPr="00CD5B97" w:rsidRDefault="00AD7392" w:rsidP="005730E4">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rsidR="00AD7392" w:rsidRPr="00CD5B97" w:rsidRDefault="00AD7392" w:rsidP="005730E4">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rsidR="00AD7392" w:rsidRPr="00CD5B97" w:rsidRDefault="00AD7392" w:rsidP="005730E4">
            <w:pPr>
              <w:pStyle w:val="acctfourfigures"/>
              <w:tabs>
                <w:tab w:val="clear" w:pos="765"/>
                <w:tab w:val="decimal" w:pos="1001"/>
              </w:tabs>
              <w:spacing w:line="240" w:lineRule="atLeast"/>
              <w:ind w:left="-79" w:right="-61"/>
              <w:rPr>
                <w:sz w:val="18"/>
                <w:szCs w:val="18"/>
                <w:lang w:val="en-US"/>
              </w:rPr>
            </w:pPr>
          </w:p>
        </w:tc>
        <w:tc>
          <w:tcPr>
            <w:tcW w:w="180" w:type="dxa"/>
            <w:vAlign w:val="bottom"/>
          </w:tcPr>
          <w:p w:rsidR="00AD7392" w:rsidRPr="00CD5B97"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AD7392" w:rsidRPr="00CD5B97" w:rsidRDefault="00AD7392" w:rsidP="005730E4">
            <w:pPr>
              <w:pStyle w:val="acctfourfigures"/>
              <w:tabs>
                <w:tab w:val="clear" w:pos="765"/>
                <w:tab w:val="decimal" w:pos="1001"/>
              </w:tabs>
              <w:spacing w:line="240" w:lineRule="atLeast"/>
              <w:ind w:left="-79" w:right="-61"/>
              <w:rPr>
                <w:sz w:val="18"/>
                <w:szCs w:val="18"/>
              </w:rPr>
            </w:pPr>
          </w:p>
        </w:tc>
      </w:tr>
      <w:tr w:rsidR="00AD7392" w:rsidRPr="00CD5B97" w:rsidTr="00AD7392">
        <w:trPr>
          <w:cantSplit/>
          <w:trHeight w:val="245"/>
        </w:trPr>
        <w:tc>
          <w:tcPr>
            <w:tcW w:w="2880" w:type="dxa"/>
            <w:shd w:val="clear" w:color="auto" w:fill="auto"/>
          </w:tcPr>
          <w:p w:rsidR="00AD7392" w:rsidRPr="00CD5B97" w:rsidRDefault="00AD7392" w:rsidP="005730E4">
            <w:pPr>
              <w:spacing w:line="240" w:lineRule="atLeast"/>
              <w:ind w:left="56" w:right="-43"/>
              <w:rPr>
                <w:lang w:val="en-GB"/>
              </w:rPr>
            </w:pPr>
            <w:r w:rsidRPr="00CD5B97">
              <w:rPr>
                <w:lang w:val="en-GB"/>
              </w:rPr>
              <w:t>-  First Warrants (GSTEL-W</w:t>
            </w:r>
            <w:r w:rsidRPr="00CD5B97">
              <w:t>1</w:t>
            </w:r>
            <w:r w:rsidRPr="00CD5B97">
              <w:rPr>
                <w:lang w:val="en-GB"/>
              </w:rPr>
              <w:t>)</w:t>
            </w:r>
          </w:p>
        </w:tc>
        <w:tc>
          <w:tcPr>
            <w:tcW w:w="1151" w:type="dxa"/>
          </w:tcPr>
          <w:p w:rsidR="00AD7392" w:rsidRPr="00CD5B97" w:rsidRDefault="00AD7392" w:rsidP="005730E4">
            <w:pPr>
              <w:spacing w:line="240" w:lineRule="atLeast"/>
              <w:ind w:left="180" w:hanging="180"/>
              <w:jc w:val="center"/>
            </w:pPr>
            <w:r w:rsidRPr="00CD5B97">
              <w:t>0.002</w:t>
            </w:r>
          </w:p>
        </w:tc>
        <w:tc>
          <w:tcPr>
            <w:tcW w:w="182" w:type="dxa"/>
            <w:shd w:val="clear" w:color="auto" w:fill="auto"/>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CD5B97" w:rsidRDefault="00AD7392" w:rsidP="005730E4">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AD7392" w:rsidRPr="00CD5B97"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CD5B97" w:rsidRDefault="00AD7392" w:rsidP="005730E4">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rsidR="00AD7392" w:rsidRPr="00CD5B97" w:rsidRDefault="00AD7392" w:rsidP="005730E4">
            <w:pPr>
              <w:pStyle w:val="acctfourfigures"/>
              <w:spacing w:line="240" w:lineRule="atLeast"/>
              <w:ind w:right="-61"/>
              <w:rPr>
                <w:sz w:val="18"/>
                <w:szCs w:val="18"/>
              </w:rPr>
            </w:pPr>
            <w:r w:rsidRPr="00CD5B97">
              <w:rPr>
                <w:sz w:val="18"/>
                <w:szCs w:val="18"/>
              </w:rPr>
              <w:t>5,676</w:t>
            </w:r>
          </w:p>
        </w:tc>
        <w:tc>
          <w:tcPr>
            <w:tcW w:w="180" w:type="dxa"/>
          </w:tcPr>
          <w:p w:rsidR="00AD7392" w:rsidRPr="00CD5B97"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CD5B97" w:rsidRDefault="00AD7392" w:rsidP="005730E4">
            <w:pPr>
              <w:pStyle w:val="acctfourfigures"/>
              <w:tabs>
                <w:tab w:val="clear" w:pos="765"/>
                <w:tab w:val="decimal" w:pos="764"/>
              </w:tabs>
              <w:spacing w:line="240" w:lineRule="atLeast"/>
              <w:ind w:left="-79" w:right="-61"/>
              <w:rPr>
                <w:sz w:val="18"/>
                <w:szCs w:val="18"/>
              </w:rPr>
            </w:pPr>
            <w:r w:rsidRPr="00CD5B97">
              <w:rPr>
                <w:sz w:val="18"/>
                <w:szCs w:val="18"/>
              </w:rPr>
              <w:t>11</w:t>
            </w:r>
          </w:p>
        </w:tc>
      </w:tr>
      <w:tr w:rsidR="00AD7392" w:rsidRPr="00CD5B97" w:rsidTr="00AD7392">
        <w:trPr>
          <w:cantSplit/>
          <w:trHeight w:val="245"/>
        </w:trPr>
        <w:tc>
          <w:tcPr>
            <w:tcW w:w="2880" w:type="dxa"/>
            <w:shd w:val="clear" w:color="auto" w:fill="auto"/>
          </w:tcPr>
          <w:p w:rsidR="00AD7392" w:rsidRPr="00CD5B97" w:rsidRDefault="00AD7392" w:rsidP="005730E4">
            <w:pPr>
              <w:spacing w:line="240" w:lineRule="atLeast"/>
              <w:ind w:left="56" w:right="-43"/>
              <w:rPr>
                <w:lang w:val="en-GB"/>
              </w:rPr>
            </w:pPr>
            <w:r w:rsidRPr="00CD5B97">
              <w:rPr>
                <w:lang w:val="en-GB"/>
              </w:rPr>
              <w:t>-  Second Warrants (GSTEL-W</w:t>
            </w:r>
            <w:r w:rsidRPr="00CD5B97">
              <w:t>2</w:t>
            </w:r>
            <w:r w:rsidRPr="00CD5B97">
              <w:rPr>
                <w:lang w:val="en-GB"/>
              </w:rPr>
              <w:t>)</w:t>
            </w:r>
          </w:p>
        </w:tc>
        <w:tc>
          <w:tcPr>
            <w:tcW w:w="1151" w:type="dxa"/>
          </w:tcPr>
          <w:p w:rsidR="00AD7392" w:rsidRPr="00CD5B97" w:rsidRDefault="00AD7392" w:rsidP="005730E4">
            <w:pPr>
              <w:spacing w:line="240" w:lineRule="atLeast"/>
              <w:ind w:left="180" w:hanging="180"/>
              <w:jc w:val="center"/>
            </w:pPr>
            <w:r w:rsidRPr="00CD5B97">
              <w:t>0.002</w:t>
            </w:r>
          </w:p>
        </w:tc>
        <w:tc>
          <w:tcPr>
            <w:tcW w:w="182" w:type="dxa"/>
            <w:shd w:val="clear" w:color="auto" w:fill="auto"/>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CD5B97" w:rsidRDefault="00AD7392"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AD7392" w:rsidRPr="00CD5B97"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CD5B97" w:rsidRDefault="00AD7392" w:rsidP="005730E4">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rsidR="00AD7392" w:rsidRPr="00CD5B97" w:rsidRDefault="00AD7392" w:rsidP="005730E4">
            <w:pPr>
              <w:pStyle w:val="acctfourfigures"/>
              <w:tabs>
                <w:tab w:val="clear" w:pos="765"/>
                <w:tab w:val="decimal" w:pos="764"/>
              </w:tabs>
              <w:spacing w:line="240" w:lineRule="atLeast"/>
              <w:ind w:left="-79" w:right="-61"/>
              <w:rPr>
                <w:sz w:val="18"/>
                <w:szCs w:val="18"/>
              </w:rPr>
            </w:pPr>
            <w:r w:rsidRPr="00CD5B97">
              <w:rPr>
                <w:sz w:val="18"/>
                <w:szCs w:val="18"/>
              </w:rPr>
              <w:t>1,349</w:t>
            </w:r>
          </w:p>
        </w:tc>
        <w:tc>
          <w:tcPr>
            <w:tcW w:w="180" w:type="dxa"/>
          </w:tcPr>
          <w:p w:rsidR="00AD7392" w:rsidRPr="00CD5B97"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CD5B97" w:rsidRDefault="00AD7392" w:rsidP="005730E4">
            <w:pPr>
              <w:pStyle w:val="acctfourfigures"/>
              <w:tabs>
                <w:tab w:val="clear" w:pos="765"/>
                <w:tab w:val="decimal" w:pos="764"/>
              </w:tabs>
              <w:spacing w:line="240" w:lineRule="atLeast"/>
              <w:ind w:left="-79" w:right="-61"/>
              <w:rPr>
                <w:sz w:val="18"/>
                <w:szCs w:val="18"/>
              </w:rPr>
            </w:pPr>
            <w:r w:rsidRPr="00CD5B97">
              <w:rPr>
                <w:sz w:val="18"/>
                <w:szCs w:val="18"/>
              </w:rPr>
              <w:t>3</w:t>
            </w:r>
          </w:p>
        </w:tc>
      </w:tr>
      <w:tr w:rsidR="00AD7392" w:rsidRPr="00CD5B97" w:rsidTr="00AD7392">
        <w:trPr>
          <w:cantSplit/>
          <w:trHeight w:val="245"/>
        </w:trPr>
        <w:tc>
          <w:tcPr>
            <w:tcW w:w="2880" w:type="dxa"/>
            <w:shd w:val="clear" w:color="auto" w:fill="auto"/>
          </w:tcPr>
          <w:p w:rsidR="00AD7392" w:rsidRPr="00CD5B97" w:rsidRDefault="00AD7392" w:rsidP="005730E4">
            <w:pPr>
              <w:numPr>
                <w:ilvl w:val="0"/>
                <w:numId w:val="33"/>
              </w:numPr>
              <w:overflowPunct w:val="0"/>
              <w:autoSpaceDE w:val="0"/>
              <w:autoSpaceDN w:val="0"/>
              <w:adjustRightInd w:val="0"/>
              <w:spacing w:line="240" w:lineRule="atLeast"/>
              <w:ind w:left="207" w:right="-43" w:hanging="142"/>
              <w:textAlignment w:val="baseline"/>
              <w:rPr>
                <w:lang w:val="en-GB"/>
              </w:rPr>
            </w:pPr>
            <w:r w:rsidRPr="00CD5B97">
              <w:rPr>
                <w:lang w:val="en-GB"/>
              </w:rPr>
              <w:t>Third Warrants (GSTEL-W</w:t>
            </w:r>
            <w:r w:rsidRPr="00CD5B97">
              <w:t>3</w:t>
            </w:r>
            <w:r w:rsidRPr="00CD5B97">
              <w:rPr>
                <w:lang w:val="en-GB"/>
              </w:rPr>
              <w:t>)</w:t>
            </w:r>
          </w:p>
        </w:tc>
        <w:tc>
          <w:tcPr>
            <w:tcW w:w="1151" w:type="dxa"/>
          </w:tcPr>
          <w:p w:rsidR="00AD7392" w:rsidRPr="00CD5B97" w:rsidRDefault="00AD7392" w:rsidP="005730E4">
            <w:pPr>
              <w:spacing w:line="240" w:lineRule="atLeast"/>
              <w:ind w:left="180" w:hanging="180"/>
              <w:jc w:val="center"/>
            </w:pPr>
            <w:r w:rsidRPr="00CD5B97">
              <w:t>0.000</w:t>
            </w:r>
          </w:p>
        </w:tc>
        <w:tc>
          <w:tcPr>
            <w:tcW w:w="182" w:type="dxa"/>
            <w:shd w:val="clear" w:color="auto" w:fill="auto"/>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rsidR="00AD7392" w:rsidRPr="00CD5B97" w:rsidRDefault="00AD7392" w:rsidP="005730E4">
            <w:pPr>
              <w:pStyle w:val="acctfourfigures"/>
              <w:tabs>
                <w:tab w:val="clear" w:pos="765"/>
                <w:tab w:val="decimal" w:pos="764"/>
              </w:tabs>
              <w:spacing w:line="240" w:lineRule="atLeast"/>
              <w:ind w:left="-79" w:right="-61"/>
              <w:rPr>
                <w:sz w:val="18"/>
                <w:szCs w:val="18"/>
              </w:rPr>
            </w:pPr>
            <w:r w:rsidRPr="00CD5B97">
              <w:rPr>
                <w:sz w:val="18"/>
                <w:szCs w:val="18"/>
              </w:rPr>
              <w:t>7,500</w:t>
            </w:r>
          </w:p>
        </w:tc>
        <w:tc>
          <w:tcPr>
            <w:tcW w:w="185" w:type="dxa"/>
            <w:shd w:val="clear" w:color="auto" w:fill="auto"/>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rsidR="00AD7392" w:rsidRPr="00CD5B97" w:rsidRDefault="00AD7392" w:rsidP="005730E4">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233" w:type="dxa"/>
            <w:tcBorders>
              <w:bottom w:val="single" w:sz="4" w:space="0" w:color="auto"/>
            </w:tcBorders>
          </w:tcPr>
          <w:p w:rsidR="00AD7392" w:rsidRPr="00CD5B97" w:rsidRDefault="00AD7392" w:rsidP="005730E4">
            <w:pPr>
              <w:pStyle w:val="acctfourfigures"/>
              <w:tabs>
                <w:tab w:val="clear" w:pos="765"/>
                <w:tab w:val="decimal" w:pos="764"/>
              </w:tabs>
              <w:spacing w:line="240" w:lineRule="atLeast"/>
              <w:ind w:left="-79" w:right="-61"/>
              <w:rPr>
                <w:sz w:val="18"/>
                <w:szCs w:val="18"/>
                <w:lang w:bidi="th-TH"/>
              </w:rPr>
            </w:pPr>
            <w:r w:rsidRPr="00CD5B97">
              <w:rPr>
                <w:sz w:val="18"/>
                <w:szCs w:val="18"/>
                <w:lang w:bidi="th-TH"/>
              </w:rPr>
              <w:t>7,</w:t>
            </w:r>
            <w:r w:rsidRPr="00CD5B97">
              <w:rPr>
                <w:sz w:val="18"/>
                <w:szCs w:val="18"/>
              </w:rPr>
              <w:t>500</w:t>
            </w:r>
          </w:p>
        </w:tc>
        <w:tc>
          <w:tcPr>
            <w:tcW w:w="180" w:type="dxa"/>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rsidR="00AD7392" w:rsidRPr="00CD5B97" w:rsidRDefault="00AD7392" w:rsidP="00AD7392">
            <w:pPr>
              <w:pStyle w:val="acctfourfigures"/>
              <w:tabs>
                <w:tab w:val="clear" w:pos="765"/>
                <w:tab w:val="decimal" w:pos="631"/>
              </w:tabs>
              <w:spacing w:line="240" w:lineRule="atLeast"/>
              <w:ind w:left="-72" w:right="-864"/>
              <w:rPr>
                <w:sz w:val="18"/>
                <w:szCs w:val="18"/>
                <w:lang w:bidi="th-TH"/>
              </w:rPr>
            </w:pPr>
            <w:r w:rsidRPr="00CD5B97">
              <w:rPr>
                <w:sz w:val="18"/>
                <w:szCs w:val="18"/>
                <w:lang w:bidi="th-TH"/>
              </w:rPr>
              <w:t>-</w:t>
            </w:r>
          </w:p>
        </w:tc>
      </w:tr>
      <w:tr w:rsidR="00AD7392" w:rsidRPr="00CD5B97" w:rsidTr="00AD7392">
        <w:trPr>
          <w:cantSplit/>
          <w:trHeight w:val="245"/>
        </w:trPr>
        <w:tc>
          <w:tcPr>
            <w:tcW w:w="2880" w:type="dxa"/>
            <w:shd w:val="clear" w:color="auto" w:fill="auto"/>
          </w:tcPr>
          <w:p w:rsidR="00AD7392" w:rsidRPr="00CD5B97" w:rsidRDefault="00AD7392" w:rsidP="005730E4">
            <w:pPr>
              <w:spacing w:line="240" w:lineRule="atLeast"/>
              <w:jc w:val="both"/>
              <w:rPr>
                <w:cs/>
              </w:rPr>
            </w:pPr>
          </w:p>
        </w:tc>
        <w:tc>
          <w:tcPr>
            <w:tcW w:w="1151" w:type="dxa"/>
          </w:tcPr>
          <w:p w:rsidR="00AD7392" w:rsidRPr="00CD5B97" w:rsidRDefault="00AD7392" w:rsidP="005730E4">
            <w:pPr>
              <w:spacing w:line="240" w:lineRule="atLeast"/>
              <w:ind w:left="180" w:hanging="180"/>
              <w:jc w:val="center"/>
            </w:pPr>
          </w:p>
        </w:tc>
        <w:tc>
          <w:tcPr>
            <w:tcW w:w="182" w:type="dxa"/>
            <w:shd w:val="clear" w:color="auto" w:fill="auto"/>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single" w:sz="4" w:space="0" w:color="auto"/>
            </w:tcBorders>
            <w:shd w:val="clear" w:color="auto" w:fill="auto"/>
          </w:tcPr>
          <w:p w:rsidR="00AD7392" w:rsidRPr="00CD5B97" w:rsidRDefault="00AD7392" w:rsidP="005D1C51">
            <w:pPr>
              <w:pStyle w:val="acctfourfigures"/>
              <w:tabs>
                <w:tab w:val="clear" w:pos="765"/>
                <w:tab w:val="decimal" w:pos="764"/>
              </w:tabs>
              <w:spacing w:line="240" w:lineRule="atLeast"/>
              <w:ind w:left="-79" w:right="-61"/>
              <w:rPr>
                <w:sz w:val="18"/>
                <w:szCs w:val="18"/>
              </w:rPr>
            </w:pPr>
            <w:r w:rsidRPr="00CD5B97">
              <w:rPr>
                <w:sz w:val="18"/>
                <w:szCs w:val="18"/>
              </w:rPr>
              <w:t>7,500</w:t>
            </w:r>
          </w:p>
        </w:tc>
        <w:tc>
          <w:tcPr>
            <w:tcW w:w="185" w:type="dxa"/>
            <w:shd w:val="clear" w:color="auto" w:fill="auto"/>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shd w:val="clear" w:color="auto" w:fill="auto"/>
          </w:tcPr>
          <w:p w:rsidR="00AD7392" w:rsidRPr="00CD5B97" w:rsidRDefault="00AD7392" w:rsidP="005730E4">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single" w:sz="4" w:space="0" w:color="auto"/>
            </w:tcBorders>
          </w:tcPr>
          <w:p w:rsidR="00AD7392" w:rsidRPr="00CD5B97" w:rsidRDefault="00AD7392" w:rsidP="005730E4">
            <w:pPr>
              <w:pStyle w:val="acctfourfigures"/>
              <w:tabs>
                <w:tab w:val="clear" w:pos="765"/>
                <w:tab w:val="decimal" w:pos="764"/>
              </w:tabs>
              <w:spacing w:line="240" w:lineRule="atLeast"/>
              <w:ind w:left="-79" w:right="-61"/>
              <w:rPr>
                <w:sz w:val="18"/>
                <w:szCs w:val="18"/>
              </w:rPr>
            </w:pPr>
            <w:r w:rsidRPr="00CD5B97">
              <w:rPr>
                <w:sz w:val="18"/>
                <w:szCs w:val="18"/>
              </w:rPr>
              <w:t>14,525</w:t>
            </w:r>
          </w:p>
        </w:tc>
        <w:tc>
          <w:tcPr>
            <w:tcW w:w="180" w:type="dxa"/>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tcPr>
          <w:p w:rsidR="00AD7392" w:rsidRPr="00CD5B97" w:rsidRDefault="00AD7392" w:rsidP="005730E4">
            <w:pPr>
              <w:pStyle w:val="acctfourfigures"/>
              <w:tabs>
                <w:tab w:val="clear" w:pos="765"/>
                <w:tab w:val="decimal" w:pos="731"/>
              </w:tabs>
              <w:spacing w:line="240" w:lineRule="atLeast"/>
              <w:ind w:left="-79" w:right="-61"/>
              <w:rPr>
                <w:sz w:val="18"/>
                <w:szCs w:val="18"/>
              </w:rPr>
            </w:pPr>
            <w:r w:rsidRPr="00CD5B97">
              <w:rPr>
                <w:sz w:val="18"/>
                <w:szCs w:val="18"/>
              </w:rPr>
              <w:t>14</w:t>
            </w:r>
          </w:p>
        </w:tc>
      </w:tr>
      <w:tr w:rsidR="00AD7392" w:rsidRPr="00CD5B97" w:rsidTr="00AD7392">
        <w:trPr>
          <w:cantSplit/>
          <w:trHeight w:val="20"/>
        </w:trPr>
        <w:tc>
          <w:tcPr>
            <w:tcW w:w="2880" w:type="dxa"/>
            <w:shd w:val="clear" w:color="auto" w:fill="auto"/>
          </w:tcPr>
          <w:p w:rsidR="00AD7392" w:rsidRPr="00CD5B97" w:rsidRDefault="00AD7392" w:rsidP="005730E4">
            <w:pPr>
              <w:spacing w:line="240" w:lineRule="auto"/>
              <w:jc w:val="both"/>
              <w:rPr>
                <w:sz w:val="8"/>
                <w:szCs w:val="8"/>
                <w:cs/>
              </w:rPr>
            </w:pPr>
          </w:p>
        </w:tc>
        <w:tc>
          <w:tcPr>
            <w:tcW w:w="1151" w:type="dxa"/>
          </w:tcPr>
          <w:p w:rsidR="00AD7392" w:rsidRPr="00CD5B97" w:rsidRDefault="00AD7392" w:rsidP="005730E4">
            <w:pPr>
              <w:spacing w:line="240" w:lineRule="auto"/>
              <w:ind w:left="180" w:hanging="180"/>
              <w:jc w:val="center"/>
              <w:rPr>
                <w:sz w:val="8"/>
                <w:szCs w:val="8"/>
              </w:rPr>
            </w:pPr>
          </w:p>
        </w:tc>
        <w:tc>
          <w:tcPr>
            <w:tcW w:w="182" w:type="dxa"/>
            <w:shd w:val="clear" w:color="auto" w:fill="auto"/>
          </w:tcPr>
          <w:p w:rsidR="00AD7392" w:rsidRPr="00CD5B97" w:rsidRDefault="00AD7392" w:rsidP="005730E4">
            <w:pPr>
              <w:pStyle w:val="acctfourfigures"/>
              <w:tabs>
                <w:tab w:val="clear" w:pos="765"/>
              </w:tabs>
              <w:spacing w:line="240" w:lineRule="auto"/>
              <w:ind w:left="-79" w:right="-61"/>
              <w:rPr>
                <w:sz w:val="8"/>
                <w:szCs w:val="8"/>
                <w:lang w:bidi="th-TH"/>
              </w:rPr>
            </w:pPr>
          </w:p>
        </w:tc>
        <w:tc>
          <w:tcPr>
            <w:tcW w:w="1233" w:type="dxa"/>
            <w:tcBorders>
              <w:top w:val="single" w:sz="4" w:space="0" w:color="auto"/>
            </w:tcBorders>
            <w:shd w:val="clear" w:color="auto" w:fill="auto"/>
          </w:tcPr>
          <w:p w:rsidR="00AD7392" w:rsidRPr="00CD5B97" w:rsidRDefault="00AD7392" w:rsidP="005730E4">
            <w:pPr>
              <w:pStyle w:val="acctfourfigures"/>
              <w:tabs>
                <w:tab w:val="clear" w:pos="765"/>
                <w:tab w:val="decimal" w:pos="764"/>
              </w:tabs>
              <w:spacing w:line="240" w:lineRule="auto"/>
              <w:ind w:left="-79" w:right="-61"/>
              <w:rPr>
                <w:sz w:val="8"/>
                <w:szCs w:val="8"/>
              </w:rPr>
            </w:pPr>
          </w:p>
        </w:tc>
        <w:tc>
          <w:tcPr>
            <w:tcW w:w="185" w:type="dxa"/>
            <w:shd w:val="clear" w:color="auto" w:fill="auto"/>
          </w:tcPr>
          <w:p w:rsidR="00AD7392" w:rsidRPr="00CD5B97"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shd w:val="clear" w:color="auto" w:fill="auto"/>
          </w:tcPr>
          <w:p w:rsidR="00AD7392" w:rsidRPr="00CD5B97" w:rsidRDefault="00AD7392" w:rsidP="005730E4">
            <w:pPr>
              <w:pStyle w:val="acctfourfigures"/>
              <w:tabs>
                <w:tab w:val="clear" w:pos="765"/>
                <w:tab w:val="decimal" w:pos="731"/>
              </w:tabs>
              <w:spacing w:line="240" w:lineRule="auto"/>
              <w:ind w:left="-79" w:right="-61"/>
              <w:rPr>
                <w:sz w:val="8"/>
                <w:szCs w:val="8"/>
                <w:lang w:bidi="th-TH"/>
              </w:rPr>
            </w:pPr>
          </w:p>
        </w:tc>
        <w:tc>
          <w:tcPr>
            <w:tcW w:w="180" w:type="dxa"/>
          </w:tcPr>
          <w:p w:rsidR="00AD7392" w:rsidRPr="00CD5B97" w:rsidRDefault="00AD7392" w:rsidP="005730E4">
            <w:pPr>
              <w:pStyle w:val="acctfourfigures"/>
              <w:tabs>
                <w:tab w:val="clear" w:pos="765"/>
                <w:tab w:val="decimal" w:pos="1049"/>
              </w:tabs>
              <w:spacing w:line="240" w:lineRule="auto"/>
              <w:ind w:left="-79" w:right="-79"/>
              <w:rPr>
                <w:sz w:val="8"/>
                <w:szCs w:val="8"/>
              </w:rPr>
            </w:pPr>
          </w:p>
        </w:tc>
        <w:tc>
          <w:tcPr>
            <w:tcW w:w="1233" w:type="dxa"/>
            <w:tcBorders>
              <w:top w:val="single" w:sz="4" w:space="0" w:color="auto"/>
            </w:tcBorders>
          </w:tcPr>
          <w:p w:rsidR="00AD7392" w:rsidRPr="00CD5B97" w:rsidRDefault="00AD7392" w:rsidP="005730E4">
            <w:pPr>
              <w:pStyle w:val="acctfourfigures"/>
              <w:tabs>
                <w:tab w:val="clear" w:pos="765"/>
                <w:tab w:val="decimal" w:pos="764"/>
              </w:tabs>
              <w:spacing w:line="240" w:lineRule="auto"/>
              <w:ind w:left="-79" w:right="-61"/>
              <w:rPr>
                <w:sz w:val="8"/>
                <w:szCs w:val="8"/>
              </w:rPr>
            </w:pPr>
          </w:p>
        </w:tc>
        <w:tc>
          <w:tcPr>
            <w:tcW w:w="180" w:type="dxa"/>
          </w:tcPr>
          <w:p w:rsidR="00AD7392" w:rsidRPr="00CD5B97"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tcPr>
          <w:p w:rsidR="00AD7392" w:rsidRPr="00CD5B97" w:rsidRDefault="00AD7392" w:rsidP="005730E4">
            <w:pPr>
              <w:pStyle w:val="acctfourfigures"/>
              <w:tabs>
                <w:tab w:val="clear" w:pos="765"/>
                <w:tab w:val="decimal" w:pos="731"/>
              </w:tabs>
              <w:spacing w:line="240" w:lineRule="auto"/>
              <w:ind w:left="-79" w:right="-61"/>
              <w:rPr>
                <w:sz w:val="8"/>
                <w:szCs w:val="8"/>
              </w:rPr>
            </w:pPr>
          </w:p>
        </w:tc>
      </w:tr>
      <w:tr w:rsidR="00AD7392" w:rsidRPr="00CD5B97" w:rsidTr="00AD7392">
        <w:trPr>
          <w:cantSplit/>
          <w:trHeight w:val="245"/>
        </w:trPr>
        <w:tc>
          <w:tcPr>
            <w:tcW w:w="2880" w:type="dxa"/>
            <w:shd w:val="clear" w:color="auto" w:fill="auto"/>
          </w:tcPr>
          <w:p w:rsidR="00AD7392" w:rsidRPr="00CD5B97" w:rsidRDefault="00AD7392" w:rsidP="005730E4">
            <w:pPr>
              <w:spacing w:line="240" w:lineRule="atLeast"/>
              <w:ind w:left="56" w:right="-43"/>
              <w:rPr>
                <w:lang w:val="en-GB"/>
              </w:rPr>
            </w:pPr>
            <w:r w:rsidRPr="00CD5B97">
              <w:rPr>
                <w:lang w:val="en-GB"/>
              </w:rPr>
              <w:t>Movement during the period:</w:t>
            </w:r>
          </w:p>
        </w:tc>
        <w:tc>
          <w:tcPr>
            <w:tcW w:w="1151" w:type="dxa"/>
          </w:tcPr>
          <w:p w:rsidR="00AD7392" w:rsidRPr="00CD5B97" w:rsidRDefault="00AD7392" w:rsidP="005730E4">
            <w:pPr>
              <w:spacing w:line="240" w:lineRule="atLeast"/>
              <w:ind w:left="180" w:hanging="180"/>
              <w:jc w:val="center"/>
            </w:pPr>
          </w:p>
        </w:tc>
        <w:tc>
          <w:tcPr>
            <w:tcW w:w="182" w:type="dxa"/>
            <w:shd w:val="clear" w:color="auto" w:fill="auto"/>
          </w:tcPr>
          <w:p w:rsidR="00AD7392" w:rsidRPr="00CD5B97"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CD5B97" w:rsidRDefault="00AD7392" w:rsidP="005730E4">
            <w:pPr>
              <w:pStyle w:val="acctfourfigures"/>
              <w:tabs>
                <w:tab w:val="clear" w:pos="765"/>
                <w:tab w:val="decimal" w:pos="764"/>
              </w:tabs>
              <w:spacing w:line="240" w:lineRule="atLeast"/>
              <w:ind w:left="-79" w:right="-61"/>
              <w:rPr>
                <w:sz w:val="18"/>
                <w:szCs w:val="18"/>
              </w:rPr>
            </w:pPr>
          </w:p>
        </w:tc>
        <w:tc>
          <w:tcPr>
            <w:tcW w:w="185" w:type="dxa"/>
            <w:shd w:val="clear" w:color="auto" w:fill="auto"/>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shd w:val="clear" w:color="auto" w:fill="auto"/>
          </w:tcPr>
          <w:p w:rsidR="00AD7392" w:rsidRPr="00CD5B97" w:rsidRDefault="00AD7392" w:rsidP="005730E4">
            <w:pPr>
              <w:pStyle w:val="acctfourfigures"/>
              <w:tabs>
                <w:tab w:val="clear" w:pos="765"/>
                <w:tab w:val="decimal" w:pos="731"/>
              </w:tabs>
              <w:spacing w:line="240" w:lineRule="atLeast"/>
              <w:ind w:left="-79" w:right="-61"/>
              <w:rPr>
                <w:sz w:val="18"/>
                <w:szCs w:val="18"/>
                <w:lang w:bidi="th-TH"/>
              </w:rPr>
            </w:pPr>
          </w:p>
        </w:tc>
        <w:tc>
          <w:tcPr>
            <w:tcW w:w="180" w:type="dxa"/>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233" w:type="dxa"/>
          </w:tcPr>
          <w:p w:rsidR="00AD7392" w:rsidRPr="00CD5B97" w:rsidRDefault="00AD7392" w:rsidP="005730E4">
            <w:pPr>
              <w:pStyle w:val="acctfourfigures"/>
              <w:tabs>
                <w:tab w:val="clear" w:pos="765"/>
                <w:tab w:val="decimal" w:pos="764"/>
              </w:tabs>
              <w:spacing w:line="240" w:lineRule="atLeast"/>
              <w:ind w:left="-79" w:right="-61"/>
              <w:rPr>
                <w:sz w:val="18"/>
                <w:szCs w:val="18"/>
              </w:rPr>
            </w:pPr>
          </w:p>
        </w:tc>
        <w:tc>
          <w:tcPr>
            <w:tcW w:w="180" w:type="dxa"/>
          </w:tcPr>
          <w:p w:rsidR="00AD7392" w:rsidRPr="00CD5B97" w:rsidRDefault="00AD7392" w:rsidP="005730E4">
            <w:pPr>
              <w:pStyle w:val="acctfourfigures"/>
              <w:tabs>
                <w:tab w:val="clear" w:pos="765"/>
                <w:tab w:val="decimal" w:pos="1049"/>
              </w:tabs>
              <w:spacing w:line="240" w:lineRule="atLeast"/>
              <w:ind w:left="-79" w:right="-79"/>
              <w:rPr>
                <w:sz w:val="18"/>
                <w:szCs w:val="18"/>
              </w:rPr>
            </w:pPr>
          </w:p>
        </w:tc>
        <w:tc>
          <w:tcPr>
            <w:tcW w:w="1318" w:type="dxa"/>
          </w:tcPr>
          <w:p w:rsidR="00AD7392" w:rsidRPr="00CD5B97" w:rsidRDefault="00AD7392" w:rsidP="005730E4">
            <w:pPr>
              <w:pStyle w:val="acctfourfigures"/>
              <w:tabs>
                <w:tab w:val="clear" w:pos="765"/>
                <w:tab w:val="decimal" w:pos="731"/>
              </w:tabs>
              <w:spacing w:line="240" w:lineRule="atLeast"/>
              <w:ind w:left="-79" w:right="-61"/>
              <w:rPr>
                <w:sz w:val="18"/>
                <w:szCs w:val="18"/>
              </w:rPr>
            </w:pPr>
          </w:p>
        </w:tc>
      </w:tr>
      <w:tr w:rsidR="00AD7392" w:rsidRPr="00CD5B97" w:rsidTr="00AD7392">
        <w:trPr>
          <w:cantSplit/>
          <w:trHeight w:val="245"/>
        </w:trPr>
        <w:tc>
          <w:tcPr>
            <w:tcW w:w="2880" w:type="dxa"/>
            <w:shd w:val="clear" w:color="auto" w:fill="auto"/>
          </w:tcPr>
          <w:p w:rsidR="00AD7392" w:rsidRPr="00CD5B97" w:rsidRDefault="00AD7392" w:rsidP="00AD7392">
            <w:pPr>
              <w:spacing w:line="240" w:lineRule="atLeast"/>
              <w:ind w:left="56" w:right="-43"/>
              <w:rPr>
                <w:lang w:val="en-GB"/>
              </w:rPr>
            </w:pPr>
            <w:r w:rsidRPr="00CD5B97">
              <w:t>-</w:t>
            </w:r>
            <w:r w:rsidRPr="00CD5B97">
              <w:rPr>
                <w:cs/>
                <w:lang w:val="en-GB"/>
              </w:rPr>
              <w:t xml:space="preserve"> </w:t>
            </w:r>
            <w:r w:rsidRPr="00CD5B97">
              <w:rPr>
                <w:lang w:val="en-GB"/>
              </w:rPr>
              <w:t>Expiration</w:t>
            </w:r>
          </w:p>
        </w:tc>
        <w:tc>
          <w:tcPr>
            <w:tcW w:w="1151" w:type="dxa"/>
          </w:tcPr>
          <w:p w:rsidR="00AD7392" w:rsidRPr="00CD5B97" w:rsidRDefault="00AD7392" w:rsidP="00AD7392">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rsidR="00AD7392" w:rsidRPr="00CD5B97"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CD5B97" w:rsidRDefault="005D1C51" w:rsidP="005D1C51">
            <w:pPr>
              <w:pStyle w:val="acctfourfigures"/>
              <w:tabs>
                <w:tab w:val="clear" w:pos="765"/>
                <w:tab w:val="decimal" w:pos="775"/>
              </w:tabs>
              <w:spacing w:line="240" w:lineRule="atLeast"/>
              <w:ind w:left="-79" w:right="-61"/>
              <w:rPr>
                <w:sz w:val="18"/>
                <w:szCs w:val="18"/>
                <w:lang w:bidi="th-TH"/>
              </w:rPr>
            </w:pPr>
            <w:r w:rsidRPr="00CD5B97">
              <w:rPr>
                <w:sz w:val="18"/>
                <w:szCs w:val="18"/>
                <w:lang w:bidi="th-TH"/>
              </w:rPr>
              <w:t>(</w:t>
            </w:r>
            <w:r w:rsidRPr="00CD5B97">
              <w:rPr>
                <w:sz w:val="18"/>
                <w:szCs w:val="18"/>
              </w:rPr>
              <w:t>7,500)</w:t>
            </w:r>
          </w:p>
        </w:tc>
        <w:tc>
          <w:tcPr>
            <w:tcW w:w="185" w:type="dxa"/>
            <w:shd w:val="clear" w:color="auto" w:fill="auto"/>
          </w:tcPr>
          <w:p w:rsidR="00AD7392" w:rsidRPr="00CD5B97"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AD7392">
            <w:pPr>
              <w:pStyle w:val="acctfourfigures"/>
              <w:tabs>
                <w:tab w:val="clear" w:pos="765"/>
                <w:tab w:val="decimal" w:pos="731"/>
              </w:tabs>
              <w:spacing w:line="240" w:lineRule="atLeast"/>
              <w:ind w:left="-79" w:right="-61"/>
              <w:rPr>
                <w:sz w:val="18"/>
                <w:szCs w:val="18"/>
                <w:cs/>
                <w:lang w:bidi="th-TH"/>
              </w:rPr>
            </w:pPr>
          </w:p>
        </w:tc>
        <w:tc>
          <w:tcPr>
            <w:tcW w:w="1233" w:type="dxa"/>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AD7392" w:rsidRPr="00CD5B97"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AD7392" w:rsidRPr="00CD5B97" w:rsidRDefault="00AD7392" w:rsidP="00AD7392">
            <w:pPr>
              <w:pStyle w:val="acctfourfigures"/>
              <w:tabs>
                <w:tab w:val="clear" w:pos="765"/>
                <w:tab w:val="decimal" w:pos="631"/>
              </w:tabs>
              <w:spacing w:line="240" w:lineRule="atLeast"/>
              <w:ind w:left="-72" w:right="-864"/>
              <w:rPr>
                <w:sz w:val="18"/>
                <w:szCs w:val="18"/>
                <w:lang w:bidi="th-TH"/>
              </w:rPr>
            </w:pPr>
            <w:r w:rsidRPr="00CD5B97">
              <w:rPr>
                <w:sz w:val="18"/>
                <w:szCs w:val="18"/>
                <w:lang w:bidi="th-TH"/>
              </w:rPr>
              <w:t>-</w:t>
            </w:r>
          </w:p>
        </w:tc>
      </w:tr>
      <w:tr w:rsidR="00AD7392" w:rsidRPr="00CD5B97" w:rsidTr="00AD7392">
        <w:trPr>
          <w:cantSplit/>
          <w:trHeight w:val="20"/>
        </w:trPr>
        <w:tc>
          <w:tcPr>
            <w:tcW w:w="2880" w:type="dxa"/>
            <w:shd w:val="clear" w:color="auto" w:fill="auto"/>
          </w:tcPr>
          <w:p w:rsidR="00AD7392" w:rsidRPr="00CD5B97" w:rsidRDefault="00AD7392" w:rsidP="00AD7392">
            <w:pPr>
              <w:spacing w:line="240" w:lineRule="auto"/>
              <w:jc w:val="both"/>
              <w:rPr>
                <w:sz w:val="8"/>
                <w:szCs w:val="8"/>
                <w:cs/>
              </w:rPr>
            </w:pPr>
          </w:p>
        </w:tc>
        <w:tc>
          <w:tcPr>
            <w:tcW w:w="1151" w:type="dxa"/>
          </w:tcPr>
          <w:p w:rsidR="00AD7392" w:rsidRPr="00CD5B97" w:rsidRDefault="00AD7392" w:rsidP="00AD7392">
            <w:pPr>
              <w:spacing w:line="240" w:lineRule="auto"/>
              <w:jc w:val="both"/>
              <w:rPr>
                <w:sz w:val="8"/>
                <w:szCs w:val="8"/>
              </w:rPr>
            </w:pPr>
          </w:p>
        </w:tc>
        <w:tc>
          <w:tcPr>
            <w:tcW w:w="182" w:type="dxa"/>
            <w:shd w:val="clear" w:color="auto" w:fill="auto"/>
          </w:tcPr>
          <w:p w:rsidR="00AD7392" w:rsidRPr="00CD5B97" w:rsidRDefault="00AD7392" w:rsidP="00AD7392">
            <w:pPr>
              <w:spacing w:line="240" w:lineRule="auto"/>
              <w:jc w:val="both"/>
              <w:rPr>
                <w:sz w:val="8"/>
                <w:szCs w:val="8"/>
              </w:rPr>
            </w:pPr>
          </w:p>
        </w:tc>
        <w:tc>
          <w:tcPr>
            <w:tcW w:w="1233" w:type="dxa"/>
            <w:tcBorders>
              <w:top w:val="single" w:sz="4" w:space="0" w:color="auto"/>
            </w:tcBorders>
            <w:shd w:val="clear" w:color="auto" w:fill="auto"/>
          </w:tcPr>
          <w:p w:rsidR="00AD7392" w:rsidRPr="00CD5B97" w:rsidRDefault="00AD7392" w:rsidP="00AD7392">
            <w:pPr>
              <w:spacing w:line="240" w:lineRule="auto"/>
              <w:jc w:val="both"/>
              <w:rPr>
                <w:sz w:val="8"/>
                <w:szCs w:val="8"/>
              </w:rPr>
            </w:pPr>
          </w:p>
        </w:tc>
        <w:tc>
          <w:tcPr>
            <w:tcW w:w="185" w:type="dxa"/>
            <w:shd w:val="clear" w:color="auto" w:fill="auto"/>
          </w:tcPr>
          <w:p w:rsidR="00AD7392" w:rsidRPr="00CD5B97" w:rsidRDefault="00AD7392" w:rsidP="00AD7392">
            <w:pPr>
              <w:spacing w:line="240" w:lineRule="auto"/>
              <w:jc w:val="both"/>
              <w:rPr>
                <w:sz w:val="8"/>
                <w:szCs w:val="8"/>
              </w:rPr>
            </w:pPr>
          </w:p>
        </w:tc>
        <w:tc>
          <w:tcPr>
            <w:tcW w:w="1318" w:type="dxa"/>
            <w:tcBorders>
              <w:top w:val="single" w:sz="4" w:space="0" w:color="auto"/>
            </w:tcBorders>
            <w:shd w:val="clear" w:color="auto" w:fill="auto"/>
          </w:tcPr>
          <w:p w:rsidR="00AD7392" w:rsidRPr="00CD5B97" w:rsidRDefault="00AD7392" w:rsidP="00AD7392">
            <w:pPr>
              <w:spacing w:line="240" w:lineRule="auto"/>
              <w:jc w:val="both"/>
              <w:rPr>
                <w:sz w:val="8"/>
                <w:szCs w:val="8"/>
              </w:rPr>
            </w:pPr>
          </w:p>
        </w:tc>
        <w:tc>
          <w:tcPr>
            <w:tcW w:w="180" w:type="dxa"/>
          </w:tcPr>
          <w:p w:rsidR="00AD7392" w:rsidRPr="00CD5B97" w:rsidRDefault="00AD7392" w:rsidP="00AD7392">
            <w:pPr>
              <w:spacing w:line="240" w:lineRule="auto"/>
              <w:jc w:val="both"/>
              <w:rPr>
                <w:sz w:val="8"/>
                <w:szCs w:val="8"/>
              </w:rPr>
            </w:pPr>
          </w:p>
        </w:tc>
        <w:tc>
          <w:tcPr>
            <w:tcW w:w="1233" w:type="dxa"/>
            <w:tcBorders>
              <w:top w:val="single" w:sz="4" w:space="0" w:color="auto"/>
            </w:tcBorders>
          </w:tcPr>
          <w:p w:rsidR="00AD7392" w:rsidRPr="00CD5B97" w:rsidRDefault="00AD7392" w:rsidP="00AD7392">
            <w:pPr>
              <w:spacing w:line="240" w:lineRule="auto"/>
              <w:jc w:val="both"/>
              <w:rPr>
                <w:sz w:val="8"/>
                <w:szCs w:val="8"/>
              </w:rPr>
            </w:pPr>
          </w:p>
        </w:tc>
        <w:tc>
          <w:tcPr>
            <w:tcW w:w="180" w:type="dxa"/>
          </w:tcPr>
          <w:p w:rsidR="00AD7392" w:rsidRPr="00CD5B97" w:rsidRDefault="00AD7392" w:rsidP="00AD7392">
            <w:pPr>
              <w:spacing w:line="240" w:lineRule="auto"/>
              <w:jc w:val="both"/>
              <w:rPr>
                <w:sz w:val="8"/>
                <w:szCs w:val="8"/>
              </w:rPr>
            </w:pPr>
          </w:p>
        </w:tc>
        <w:tc>
          <w:tcPr>
            <w:tcW w:w="1318" w:type="dxa"/>
            <w:tcBorders>
              <w:top w:val="single" w:sz="4" w:space="0" w:color="auto"/>
            </w:tcBorders>
          </w:tcPr>
          <w:p w:rsidR="00AD7392" w:rsidRPr="00CD5B97" w:rsidRDefault="00AD7392" w:rsidP="00AD7392">
            <w:pPr>
              <w:spacing w:line="240" w:lineRule="auto"/>
              <w:jc w:val="both"/>
              <w:rPr>
                <w:sz w:val="8"/>
                <w:szCs w:val="8"/>
              </w:rPr>
            </w:pPr>
          </w:p>
        </w:tc>
      </w:tr>
      <w:tr w:rsidR="00AD7392" w:rsidRPr="00CD5B97" w:rsidTr="00AD7392">
        <w:trPr>
          <w:cantSplit/>
          <w:trHeight w:val="245"/>
        </w:trPr>
        <w:tc>
          <w:tcPr>
            <w:tcW w:w="2880" w:type="dxa"/>
            <w:shd w:val="clear" w:color="auto" w:fill="auto"/>
          </w:tcPr>
          <w:p w:rsidR="00AD7392" w:rsidRPr="00CD5B97" w:rsidRDefault="009D1372" w:rsidP="00016935">
            <w:pPr>
              <w:spacing w:line="240" w:lineRule="atLeast"/>
              <w:jc w:val="both"/>
              <w:rPr>
                <w:cs/>
              </w:rPr>
            </w:pPr>
            <w:r w:rsidRPr="00CD5B97">
              <w:rPr>
                <w:b/>
                <w:bCs/>
                <w:lang w:val="en-GB"/>
              </w:rPr>
              <w:t xml:space="preserve">At </w:t>
            </w:r>
            <w:r w:rsidR="00016935" w:rsidRPr="00CD5B97">
              <w:rPr>
                <w:b/>
                <w:bCs/>
                <w:lang w:val="en-GB"/>
              </w:rPr>
              <w:t>June</w:t>
            </w:r>
            <w:r w:rsidRPr="00CD5B97">
              <w:rPr>
                <w:b/>
                <w:bCs/>
                <w:lang w:val="en-GB"/>
              </w:rPr>
              <w:t xml:space="preserve"> 30</w:t>
            </w:r>
          </w:p>
        </w:tc>
        <w:tc>
          <w:tcPr>
            <w:tcW w:w="1151" w:type="dxa"/>
          </w:tcPr>
          <w:p w:rsidR="00AD7392" w:rsidRPr="00CD5B97" w:rsidRDefault="00AD7392" w:rsidP="00AD7392">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rsidR="00AD7392" w:rsidRPr="00CD5B97"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rsidR="00AD7392" w:rsidRPr="00CD5B97"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p>
        </w:tc>
        <w:tc>
          <w:tcPr>
            <w:tcW w:w="180" w:type="dxa"/>
          </w:tcPr>
          <w:p w:rsidR="00AD7392" w:rsidRPr="00CD5B97" w:rsidRDefault="00AD7392" w:rsidP="00AD7392">
            <w:pPr>
              <w:pStyle w:val="acctfourfigures"/>
              <w:tabs>
                <w:tab w:val="clear" w:pos="765"/>
                <w:tab w:val="decimal" w:pos="731"/>
              </w:tabs>
              <w:spacing w:line="240" w:lineRule="atLeast"/>
              <w:ind w:left="-79" w:right="-61"/>
              <w:rPr>
                <w:sz w:val="18"/>
                <w:szCs w:val="18"/>
                <w:cs/>
                <w:lang w:bidi="th-TH"/>
              </w:rPr>
            </w:pPr>
          </w:p>
        </w:tc>
        <w:tc>
          <w:tcPr>
            <w:tcW w:w="1233" w:type="dxa"/>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p>
        </w:tc>
        <w:tc>
          <w:tcPr>
            <w:tcW w:w="180" w:type="dxa"/>
          </w:tcPr>
          <w:p w:rsidR="00AD7392" w:rsidRPr="00CD5B97"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AD7392" w:rsidRPr="00CD5B97" w:rsidRDefault="00AD7392" w:rsidP="00AD7392">
            <w:pPr>
              <w:pStyle w:val="acctfourfigures"/>
              <w:tabs>
                <w:tab w:val="clear" w:pos="765"/>
                <w:tab w:val="decimal" w:pos="584"/>
              </w:tabs>
              <w:spacing w:line="240" w:lineRule="atLeast"/>
              <w:ind w:left="-79" w:right="-61"/>
              <w:rPr>
                <w:sz w:val="18"/>
                <w:szCs w:val="18"/>
                <w:lang w:bidi="th-TH"/>
              </w:rPr>
            </w:pPr>
          </w:p>
        </w:tc>
      </w:tr>
      <w:tr w:rsidR="000663B6" w:rsidRPr="00CD5B97" w:rsidTr="00AD7392">
        <w:trPr>
          <w:cantSplit/>
          <w:trHeight w:val="245"/>
        </w:trPr>
        <w:tc>
          <w:tcPr>
            <w:tcW w:w="2880" w:type="dxa"/>
            <w:shd w:val="clear" w:color="auto" w:fill="auto"/>
          </w:tcPr>
          <w:p w:rsidR="000663B6" w:rsidRPr="00CD5B97" w:rsidRDefault="000663B6" w:rsidP="000663B6">
            <w:pPr>
              <w:spacing w:line="240" w:lineRule="atLeast"/>
              <w:ind w:left="56" w:right="-43"/>
              <w:rPr>
                <w:lang w:val="en-GB"/>
              </w:rPr>
            </w:pPr>
            <w:r w:rsidRPr="00CD5B97">
              <w:rPr>
                <w:lang w:val="en-GB"/>
              </w:rPr>
              <w:t>-  First Warrants (GSTEL-W</w:t>
            </w:r>
            <w:r w:rsidRPr="00CD5B97">
              <w:t>1</w:t>
            </w:r>
            <w:r w:rsidRPr="00CD5B97">
              <w:rPr>
                <w:lang w:val="en-GB"/>
              </w:rPr>
              <w:t>)</w:t>
            </w:r>
          </w:p>
        </w:tc>
        <w:tc>
          <w:tcPr>
            <w:tcW w:w="1151" w:type="dxa"/>
          </w:tcPr>
          <w:p w:rsidR="000663B6" w:rsidRPr="00CD5B97" w:rsidRDefault="000663B6" w:rsidP="000663B6">
            <w:pPr>
              <w:spacing w:line="240" w:lineRule="atLeast"/>
              <w:ind w:left="180" w:hanging="180"/>
              <w:jc w:val="center"/>
            </w:pPr>
            <w:r w:rsidRPr="00CD5B97">
              <w:t>0.002</w:t>
            </w:r>
          </w:p>
        </w:tc>
        <w:tc>
          <w:tcPr>
            <w:tcW w:w="182" w:type="dxa"/>
            <w:shd w:val="clear" w:color="auto" w:fill="auto"/>
          </w:tcPr>
          <w:p w:rsidR="000663B6" w:rsidRPr="00CD5B97" w:rsidRDefault="000663B6" w:rsidP="000663B6">
            <w:pPr>
              <w:pStyle w:val="acctfourfigures"/>
              <w:tabs>
                <w:tab w:val="clear" w:pos="765"/>
              </w:tabs>
              <w:spacing w:line="240" w:lineRule="atLeast"/>
              <w:ind w:left="-79" w:right="-61"/>
              <w:rPr>
                <w:sz w:val="18"/>
                <w:szCs w:val="18"/>
                <w:lang w:bidi="th-TH"/>
              </w:rPr>
            </w:pPr>
          </w:p>
        </w:tc>
        <w:tc>
          <w:tcPr>
            <w:tcW w:w="1233" w:type="dxa"/>
            <w:shd w:val="clear" w:color="auto" w:fill="auto"/>
          </w:tcPr>
          <w:p w:rsidR="000663B6" w:rsidRPr="00CD5B97" w:rsidRDefault="000663B6" w:rsidP="000663B6">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0663B6" w:rsidRPr="00CD5B97" w:rsidRDefault="000663B6" w:rsidP="000663B6">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0663B6" w:rsidRPr="00CD5B97" w:rsidRDefault="000663B6" w:rsidP="000663B6">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0663B6" w:rsidRPr="00CD5B97" w:rsidRDefault="000663B6" w:rsidP="000663B6">
            <w:pPr>
              <w:pStyle w:val="acctfourfigures"/>
              <w:tabs>
                <w:tab w:val="clear" w:pos="765"/>
                <w:tab w:val="decimal" w:pos="1049"/>
              </w:tabs>
              <w:spacing w:line="240" w:lineRule="atLeast"/>
              <w:ind w:left="-79" w:right="-79"/>
              <w:rPr>
                <w:sz w:val="18"/>
                <w:szCs w:val="18"/>
              </w:rPr>
            </w:pPr>
          </w:p>
        </w:tc>
        <w:tc>
          <w:tcPr>
            <w:tcW w:w="1233" w:type="dxa"/>
          </w:tcPr>
          <w:p w:rsidR="000663B6" w:rsidRPr="00CD5B97" w:rsidRDefault="000663B6" w:rsidP="000663B6">
            <w:pPr>
              <w:pStyle w:val="acctfourfigures"/>
              <w:spacing w:line="240" w:lineRule="atLeast"/>
              <w:ind w:right="-61"/>
              <w:rPr>
                <w:sz w:val="18"/>
                <w:szCs w:val="18"/>
              </w:rPr>
            </w:pPr>
            <w:r w:rsidRPr="00CD5B97">
              <w:rPr>
                <w:sz w:val="18"/>
                <w:szCs w:val="18"/>
              </w:rPr>
              <w:t>5,676</w:t>
            </w:r>
          </w:p>
        </w:tc>
        <w:tc>
          <w:tcPr>
            <w:tcW w:w="180" w:type="dxa"/>
          </w:tcPr>
          <w:p w:rsidR="000663B6" w:rsidRPr="00CD5B97" w:rsidRDefault="000663B6" w:rsidP="000663B6">
            <w:pPr>
              <w:pStyle w:val="acctfourfigures"/>
              <w:tabs>
                <w:tab w:val="clear" w:pos="765"/>
                <w:tab w:val="decimal" w:pos="764"/>
                <w:tab w:val="decimal" w:pos="1049"/>
              </w:tabs>
              <w:spacing w:line="240" w:lineRule="atLeast"/>
              <w:ind w:left="-79" w:right="-79"/>
              <w:rPr>
                <w:sz w:val="18"/>
                <w:szCs w:val="18"/>
              </w:rPr>
            </w:pPr>
          </w:p>
        </w:tc>
        <w:tc>
          <w:tcPr>
            <w:tcW w:w="1318" w:type="dxa"/>
          </w:tcPr>
          <w:p w:rsidR="000663B6" w:rsidRPr="00CD5B97" w:rsidRDefault="000663B6" w:rsidP="000663B6">
            <w:pPr>
              <w:pStyle w:val="acctfourfigures"/>
              <w:tabs>
                <w:tab w:val="clear" w:pos="765"/>
                <w:tab w:val="decimal" w:pos="764"/>
              </w:tabs>
              <w:spacing w:line="240" w:lineRule="atLeast"/>
              <w:ind w:left="-79" w:right="-61"/>
              <w:rPr>
                <w:sz w:val="18"/>
                <w:szCs w:val="18"/>
              </w:rPr>
            </w:pPr>
            <w:r w:rsidRPr="00CD5B97">
              <w:rPr>
                <w:sz w:val="18"/>
                <w:szCs w:val="18"/>
              </w:rPr>
              <w:t>11</w:t>
            </w:r>
          </w:p>
        </w:tc>
      </w:tr>
      <w:tr w:rsidR="005D1C51" w:rsidRPr="00CD5B97" w:rsidTr="00AD7392">
        <w:trPr>
          <w:cantSplit/>
          <w:trHeight w:val="245"/>
        </w:trPr>
        <w:tc>
          <w:tcPr>
            <w:tcW w:w="2880" w:type="dxa"/>
            <w:shd w:val="clear" w:color="auto" w:fill="auto"/>
          </w:tcPr>
          <w:p w:rsidR="005D1C51" w:rsidRPr="00CD5B97" w:rsidRDefault="005D1C51" w:rsidP="005D1C51">
            <w:pPr>
              <w:spacing w:line="240" w:lineRule="atLeast"/>
              <w:ind w:left="56" w:right="-43"/>
              <w:rPr>
                <w:lang w:val="en-GB"/>
              </w:rPr>
            </w:pPr>
            <w:r w:rsidRPr="00CD5B97">
              <w:rPr>
                <w:lang w:val="en-GB"/>
              </w:rPr>
              <w:t>-  Second Warrants (GSTEL-W</w:t>
            </w:r>
            <w:r w:rsidRPr="00CD5B97">
              <w:t>2</w:t>
            </w:r>
            <w:r w:rsidRPr="00CD5B97">
              <w:rPr>
                <w:lang w:val="en-GB"/>
              </w:rPr>
              <w:t>)</w:t>
            </w:r>
          </w:p>
        </w:tc>
        <w:tc>
          <w:tcPr>
            <w:tcW w:w="1151" w:type="dxa"/>
          </w:tcPr>
          <w:p w:rsidR="005D1C51" w:rsidRPr="00CD5B97" w:rsidRDefault="005D1C51" w:rsidP="005D1C51">
            <w:pPr>
              <w:spacing w:line="240" w:lineRule="atLeast"/>
              <w:ind w:left="180" w:hanging="180"/>
              <w:jc w:val="center"/>
            </w:pPr>
            <w:r w:rsidRPr="00CD5B97">
              <w:t>0.002</w:t>
            </w:r>
          </w:p>
        </w:tc>
        <w:tc>
          <w:tcPr>
            <w:tcW w:w="182" w:type="dxa"/>
            <w:shd w:val="clear" w:color="auto" w:fill="auto"/>
          </w:tcPr>
          <w:p w:rsidR="005D1C51" w:rsidRPr="00CD5B97" w:rsidRDefault="005D1C51" w:rsidP="005D1C51">
            <w:pPr>
              <w:pStyle w:val="acctfourfigures"/>
              <w:tabs>
                <w:tab w:val="clear" w:pos="765"/>
              </w:tabs>
              <w:spacing w:line="240" w:lineRule="atLeast"/>
              <w:ind w:left="-79" w:right="-61"/>
              <w:rPr>
                <w:sz w:val="18"/>
                <w:szCs w:val="18"/>
                <w:lang w:bidi="th-TH"/>
              </w:rPr>
            </w:pPr>
          </w:p>
        </w:tc>
        <w:tc>
          <w:tcPr>
            <w:tcW w:w="1233" w:type="dxa"/>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5D1C51" w:rsidRPr="00CD5B97" w:rsidRDefault="005D1C51" w:rsidP="005D1C51">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233" w:type="dxa"/>
          </w:tcPr>
          <w:p w:rsidR="005D1C51" w:rsidRPr="00CD5B97" w:rsidRDefault="005D1C51" w:rsidP="005D1C51">
            <w:pPr>
              <w:pStyle w:val="acctfourfigures"/>
              <w:tabs>
                <w:tab w:val="clear" w:pos="765"/>
                <w:tab w:val="decimal" w:pos="764"/>
              </w:tabs>
              <w:spacing w:line="240" w:lineRule="atLeast"/>
              <w:ind w:left="-79" w:right="-61"/>
              <w:rPr>
                <w:sz w:val="18"/>
                <w:szCs w:val="18"/>
              </w:rPr>
            </w:pPr>
            <w:r w:rsidRPr="00CD5B97">
              <w:rPr>
                <w:sz w:val="18"/>
                <w:szCs w:val="18"/>
              </w:rPr>
              <w:t>1,349</w:t>
            </w:r>
          </w:p>
        </w:tc>
        <w:tc>
          <w:tcPr>
            <w:tcW w:w="180" w:type="dxa"/>
          </w:tcPr>
          <w:p w:rsidR="005D1C51" w:rsidRPr="00CD5B97" w:rsidRDefault="005D1C51" w:rsidP="005D1C51">
            <w:pPr>
              <w:pStyle w:val="acctfourfigures"/>
              <w:tabs>
                <w:tab w:val="clear" w:pos="765"/>
                <w:tab w:val="decimal" w:pos="764"/>
                <w:tab w:val="decimal" w:pos="1049"/>
              </w:tabs>
              <w:spacing w:line="240" w:lineRule="atLeast"/>
              <w:ind w:left="-79" w:right="-79"/>
              <w:rPr>
                <w:sz w:val="18"/>
                <w:szCs w:val="18"/>
              </w:rPr>
            </w:pPr>
          </w:p>
        </w:tc>
        <w:tc>
          <w:tcPr>
            <w:tcW w:w="1318" w:type="dxa"/>
          </w:tcPr>
          <w:p w:rsidR="005D1C51" w:rsidRPr="00CD5B97" w:rsidRDefault="005D1C51" w:rsidP="005D1C51">
            <w:pPr>
              <w:pStyle w:val="acctfourfigures"/>
              <w:tabs>
                <w:tab w:val="clear" w:pos="765"/>
                <w:tab w:val="decimal" w:pos="764"/>
              </w:tabs>
              <w:spacing w:line="240" w:lineRule="atLeast"/>
              <w:ind w:left="-79" w:right="-61"/>
              <w:rPr>
                <w:sz w:val="18"/>
                <w:szCs w:val="18"/>
              </w:rPr>
            </w:pPr>
            <w:r w:rsidRPr="00CD5B97">
              <w:rPr>
                <w:sz w:val="18"/>
                <w:szCs w:val="18"/>
              </w:rPr>
              <w:t>3</w:t>
            </w:r>
          </w:p>
        </w:tc>
      </w:tr>
      <w:tr w:rsidR="005D1C51" w:rsidRPr="00CD5B97" w:rsidTr="00AD7392">
        <w:trPr>
          <w:cantSplit/>
          <w:trHeight w:val="245"/>
        </w:trPr>
        <w:tc>
          <w:tcPr>
            <w:tcW w:w="2880" w:type="dxa"/>
            <w:shd w:val="clear" w:color="auto" w:fill="auto"/>
          </w:tcPr>
          <w:p w:rsidR="005D1C51" w:rsidRPr="00CD5B97" w:rsidRDefault="005D1C51" w:rsidP="005D1C51">
            <w:pPr>
              <w:numPr>
                <w:ilvl w:val="0"/>
                <w:numId w:val="33"/>
              </w:numPr>
              <w:overflowPunct w:val="0"/>
              <w:autoSpaceDE w:val="0"/>
              <w:autoSpaceDN w:val="0"/>
              <w:adjustRightInd w:val="0"/>
              <w:spacing w:line="240" w:lineRule="atLeast"/>
              <w:ind w:left="207" w:right="-43" w:hanging="142"/>
              <w:textAlignment w:val="baseline"/>
              <w:rPr>
                <w:lang w:val="en-GB"/>
              </w:rPr>
            </w:pPr>
            <w:r w:rsidRPr="00CD5B97">
              <w:rPr>
                <w:lang w:val="en-GB"/>
              </w:rPr>
              <w:t>Third Warrants (GSTEL-W</w:t>
            </w:r>
            <w:r w:rsidRPr="00CD5B97">
              <w:t>3</w:t>
            </w:r>
            <w:r w:rsidRPr="00CD5B97">
              <w:rPr>
                <w:lang w:val="en-GB"/>
              </w:rPr>
              <w:t>)</w:t>
            </w:r>
          </w:p>
        </w:tc>
        <w:tc>
          <w:tcPr>
            <w:tcW w:w="1151" w:type="dxa"/>
          </w:tcPr>
          <w:p w:rsidR="005D1C51" w:rsidRPr="00CD5B97" w:rsidRDefault="005D1C51" w:rsidP="005D1C51">
            <w:pPr>
              <w:spacing w:line="240" w:lineRule="atLeast"/>
              <w:ind w:left="180" w:hanging="180"/>
              <w:jc w:val="center"/>
            </w:pPr>
            <w:r w:rsidRPr="00CD5B97">
              <w:t>0.000</w:t>
            </w:r>
          </w:p>
        </w:tc>
        <w:tc>
          <w:tcPr>
            <w:tcW w:w="182" w:type="dxa"/>
            <w:shd w:val="clear" w:color="auto" w:fill="auto"/>
          </w:tcPr>
          <w:p w:rsidR="005D1C51" w:rsidRPr="00CD5B97" w:rsidRDefault="005D1C51" w:rsidP="005D1C51">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233" w:type="dxa"/>
            <w:tcBorders>
              <w:bottom w:val="single" w:sz="4" w:space="0" w:color="auto"/>
            </w:tcBorders>
          </w:tcPr>
          <w:p w:rsidR="005D1C51" w:rsidRPr="00CD5B97" w:rsidRDefault="005D1C51" w:rsidP="005D1C51">
            <w:pPr>
              <w:pStyle w:val="acctfourfigures"/>
              <w:tabs>
                <w:tab w:val="clear" w:pos="765"/>
                <w:tab w:val="decimal" w:pos="764"/>
              </w:tabs>
              <w:spacing w:line="240" w:lineRule="atLeast"/>
              <w:ind w:left="-79" w:right="-61"/>
              <w:rPr>
                <w:sz w:val="18"/>
                <w:szCs w:val="18"/>
                <w:lang w:bidi="th-TH"/>
              </w:rPr>
            </w:pPr>
            <w:r w:rsidRPr="00CD5B97">
              <w:rPr>
                <w:sz w:val="18"/>
                <w:szCs w:val="18"/>
                <w:lang w:bidi="th-TH"/>
              </w:rPr>
              <w:t>7,</w:t>
            </w:r>
            <w:r w:rsidRPr="00CD5B97">
              <w:rPr>
                <w:sz w:val="18"/>
                <w:szCs w:val="18"/>
              </w:rPr>
              <w:t>500</w:t>
            </w:r>
          </w:p>
        </w:tc>
        <w:tc>
          <w:tcPr>
            <w:tcW w:w="180" w:type="dxa"/>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rsidR="005D1C51" w:rsidRPr="00CD5B97" w:rsidRDefault="005D1C51" w:rsidP="005D1C51">
            <w:pPr>
              <w:pStyle w:val="acctfourfigures"/>
              <w:tabs>
                <w:tab w:val="clear" w:pos="765"/>
                <w:tab w:val="decimal" w:pos="631"/>
              </w:tabs>
              <w:spacing w:line="240" w:lineRule="atLeast"/>
              <w:ind w:left="-72" w:right="-864"/>
              <w:rPr>
                <w:sz w:val="18"/>
                <w:szCs w:val="18"/>
                <w:lang w:bidi="th-TH"/>
              </w:rPr>
            </w:pPr>
            <w:r w:rsidRPr="00CD5B97">
              <w:rPr>
                <w:sz w:val="18"/>
                <w:szCs w:val="18"/>
                <w:lang w:bidi="th-TH"/>
              </w:rPr>
              <w:t>-</w:t>
            </w:r>
          </w:p>
        </w:tc>
      </w:tr>
      <w:tr w:rsidR="005D1C51" w:rsidRPr="00CD5B97" w:rsidTr="00AD7392">
        <w:trPr>
          <w:cantSplit/>
          <w:trHeight w:val="245"/>
        </w:trPr>
        <w:tc>
          <w:tcPr>
            <w:tcW w:w="2880" w:type="dxa"/>
            <w:shd w:val="clear" w:color="auto" w:fill="auto"/>
          </w:tcPr>
          <w:p w:rsidR="005D1C51" w:rsidRPr="00CD5B97" w:rsidRDefault="005D1C51" w:rsidP="005D1C51">
            <w:pPr>
              <w:spacing w:line="240" w:lineRule="atLeast"/>
              <w:jc w:val="both"/>
            </w:pPr>
            <w:r w:rsidRPr="00CD5B97">
              <w:t>Total</w:t>
            </w:r>
          </w:p>
        </w:tc>
        <w:tc>
          <w:tcPr>
            <w:tcW w:w="1151" w:type="dxa"/>
          </w:tcPr>
          <w:p w:rsidR="005D1C51" w:rsidRPr="00CD5B97" w:rsidRDefault="005D1C51" w:rsidP="005D1C51">
            <w:pPr>
              <w:spacing w:line="240" w:lineRule="atLeast"/>
              <w:ind w:left="180" w:hanging="180"/>
              <w:jc w:val="center"/>
            </w:pPr>
          </w:p>
        </w:tc>
        <w:tc>
          <w:tcPr>
            <w:tcW w:w="182" w:type="dxa"/>
            <w:shd w:val="clear" w:color="auto" w:fill="auto"/>
          </w:tcPr>
          <w:p w:rsidR="005D1C51" w:rsidRPr="00CD5B97" w:rsidRDefault="005D1C51" w:rsidP="005D1C51">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double" w:sz="4" w:space="0" w:color="auto"/>
            </w:tcBorders>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shd w:val="clear" w:color="auto" w:fill="auto"/>
          </w:tcPr>
          <w:p w:rsidR="005D1C51" w:rsidRPr="00CD5B97" w:rsidRDefault="005D1C51" w:rsidP="005D1C51">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double" w:sz="4" w:space="0" w:color="auto"/>
            </w:tcBorders>
          </w:tcPr>
          <w:p w:rsidR="005D1C51" w:rsidRPr="00CD5B97" w:rsidRDefault="005D1C51" w:rsidP="005D1C51">
            <w:pPr>
              <w:pStyle w:val="acctfourfigures"/>
              <w:tabs>
                <w:tab w:val="clear" w:pos="765"/>
                <w:tab w:val="decimal" w:pos="764"/>
              </w:tabs>
              <w:spacing w:line="240" w:lineRule="atLeast"/>
              <w:ind w:left="-79" w:right="-61"/>
              <w:rPr>
                <w:sz w:val="18"/>
                <w:szCs w:val="18"/>
              </w:rPr>
            </w:pPr>
            <w:r w:rsidRPr="00CD5B97">
              <w:rPr>
                <w:sz w:val="18"/>
                <w:szCs w:val="18"/>
              </w:rPr>
              <w:t>14,525</w:t>
            </w:r>
          </w:p>
        </w:tc>
        <w:tc>
          <w:tcPr>
            <w:tcW w:w="180" w:type="dxa"/>
          </w:tcPr>
          <w:p w:rsidR="005D1C51" w:rsidRPr="00CD5B97" w:rsidRDefault="005D1C51" w:rsidP="005D1C51">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tcPr>
          <w:p w:rsidR="005D1C51" w:rsidRPr="00CD5B97" w:rsidRDefault="005D1C51" w:rsidP="005D1C51">
            <w:pPr>
              <w:pStyle w:val="acctfourfigures"/>
              <w:tabs>
                <w:tab w:val="clear" w:pos="765"/>
                <w:tab w:val="decimal" w:pos="731"/>
              </w:tabs>
              <w:spacing w:line="240" w:lineRule="atLeast"/>
              <w:ind w:left="-79" w:right="-61"/>
              <w:rPr>
                <w:sz w:val="18"/>
                <w:szCs w:val="18"/>
              </w:rPr>
            </w:pPr>
            <w:r w:rsidRPr="00CD5B97">
              <w:rPr>
                <w:sz w:val="18"/>
                <w:szCs w:val="18"/>
              </w:rPr>
              <w:t>14</w:t>
            </w:r>
          </w:p>
        </w:tc>
      </w:tr>
    </w:tbl>
    <w:p w:rsidR="005730E4" w:rsidRPr="00CD5B97" w:rsidRDefault="005730E4" w:rsidP="00C37E64">
      <w:pPr>
        <w:tabs>
          <w:tab w:val="left" w:pos="1080"/>
        </w:tabs>
        <w:spacing w:line="240" w:lineRule="atLeast"/>
        <w:ind w:left="547" w:hanging="547"/>
        <w:jc w:val="thaiDistribute"/>
        <w:rPr>
          <w:lang w:val="en-GB"/>
        </w:rPr>
      </w:pPr>
    </w:p>
    <w:p w:rsidR="00C37E64" w:rsidRPr="00CD5B97" w:rsidRDefault="00C37E64" w:rsidP="00016935">
      <w:pPr>
        <w:spacing w:line="240" w:lineRule="auto"/>
      </w:pPr>
      <w:r w:rsidRPr="00CD5B97">
        <w:t>Detail of warrants as at</w:t>
      </w:r>
      <w:r w:rsidR="005730E4" w:rsidRPr="00CD5B97">
        <w:t xml:space="preserve"> </w:t>
      </w:r>
      <w:r w:rsidR="00016935" w:rsidRPr="00CD5B97">
        <w:t>June 30</w:t>
      </w:r>
      <w:r w:rsidR="005730E4" w:rsidRPr="00CD5B97">
        <w:t>, 2020 and</w:t>
      </w:r>
      <w:r w:rsidRPr="00CD5B97">
        <w:t xml:space="preserve"> December 31, 2019 </w:t>
      </w:r>
      <w:r w:rsidR="005730E4" w:rsidRPr="00CD5B97">
        <w:t>are</w:t>
      </w:r>
      <w:r w:rsidRPr="00CD5B97">
        <w:t xml:space="preserve"> as follow</w:t>
      </w:r>
      <w:r w:rsidR="004362ED" w:rsidRPr="00CD5B97">
        <w:t>s</w:t>
      </w:r>
      <w:r w:rsidRPr="00CD5B97">
        <w:rPr>
          <w:cs/>
        </w:rPr>
        <w:t>:</w:t>
      </w:r>
    </w:p>
    <w:p w:rsidR="005730E4" w:rsidRPr="00CD5B97" w:rsidRDefault="005730E4" w:rsidP="005730E4">
      <w:pPr>
        <w:tabs>
          <w:tab w:val="left" w:pos="1080"/>
        </w:tabs>
        <w:spacing w:line="240" w:lineRule="atLeast"/>
        <w:ind w:left="547" w:hanging="547"/>
        <w:jc w:val="thaiDistribute"/>
      </w:pPr>
    </w:p>
    <w:tbl>
      <w:tblPr>
        <w:tblW w:w="10080" w:type="dxa"/>
        <w:tblInd w:w="18" w:type="dxa"/>
        <w:tblLook w:val="04A0" w:firstRow="1" w:lastRow="0" w:firstColumn="1" w:lastColumn="0" w:noHBand="0" w:noVBand="1"/>
      </w:tblPr>
      <w:tblGrid>
        <w:gridCol w:w="3600"/>
        <w:gridCol w:w="2250"/>
        <w:gridCol w:w="2160"/>
        <w:gridCol w:w="2070"/>
      </w:tblGrid>
      <w:tr w:rsidR="005730E4" w:rsidRPr="00CD5B97" w:rsidTr="00ED49CD">
        <w:trPr>
          <w:trHeight w:val="245"/>
        </w:trPr>
        <w:tc>
          <w:tcPr>
            <w:tcW w:w="3600" w:type="dxa"/>
          </w:tcPr>
          <w:p w:rsidR="005730E4" w:rsidRPr="00CD5B97" w:rsidRDefault="005730E4" w:rsidP="005730E4">
            <w:pPr>
              <w:shd w:val="clear" w:color="auto" w:fill="FFFFFF"/>
              <w:spacing w:line="240" w:lineRule="atLeast"/>
            </w:pPr>
          </w:p>
        </w:tc>
        <w:tc>
          <w:tcPr>
            <w:tcW w:w="2250" w:type="dxa"/>
          </w:tcPr>
          <w:p w:rsidR="005730E4" w:rsidRPr="00CD5B97" w:rsidRDefault="005730E4" w:rsidP="004A4098">
            <w:pPr>
              <w:shd w:val="clear" w:color="auto" w:fill="FFFFFF"/>
              <w:spacing w:line="240" w:lineRule="atLeast"/>
              <w:jc w:val="center"/>
              <w:rPr>
                <w:rFonts w:cstheme="minorBidi"/>
                <w:u w:val="single"/>
                <w:lang w:val="en-GB"/>
              </w:rPr>
            </w:pPr>
            <w:r w:rsidRPr="00CD5B97">
              <w:rPr>
                <w:u w:val="single"/>
              </w:rPr>
              <w:t>GSTEL - W1</w:t>
            </w:r>
            <w:r w:rsidRPr="00CD5B97">
              <w:rPr>
                <w:u w:val="single"/>
                <w:cs/>
              </w:rPr>
              <w:t xml:space="preserve"> (</w:t>
            </w:r>
            <w:r w:rsidRPr="00CD5B97">
              <w:rPr>
                <w:u w:val="single"/>
              </w:rPr>
              <w:t>a</w:t>
            </w:r>
            <w:r w:rsidRPr="00CD5B97">
              <w:rPr>
                <w:u w:val="single"/>
                <w:cs/>
              </w:rPr>
              <w:t>)</w:t>
            </w:r>
          </w:p>
        </w:tc>
        <w:tc>
          <w:tcPr>
            <w:tcW w:w="2160" w:type="dxa"/>
          </w:tcPr>
          <w:p w:rsidR="005730E4" w:rsidRPr="00CD5B97" w:rsidRDefault="005730E4" w:rsidP="008A208A">
            <w:pPr>
              <w:shd w:val="clear" w:color="auto" w:fill="FFFFFF"/>
              <w:spacing w:line="240" w:lineRule="atLeast"/>
              <w:jc w:val="center"/>
              <w:rPr>
                <w:lang w:val="en-GB"/>
              </w:rPr>
            </w:pPr>
            <w:r w:rsidRPr="00CD5B97">
              <w:rPr>
                <w:u w:val="single"/>
              </w:rPr>
              <w:t>GSTEL - W2</w:t>
            </w:r>
            <w:r w:rsidRPr="00CD5B97">
              <w:rPr>
                <w:u w:val="single"/>
                <w:cs/>
              </w:rPr>
              <w:t xml:space="preserve"> (</w:t>
            </w:r>
            <w:r w:rsidRPr="00CD5B97">
              <w:rPr>
                <w:u w:val="single"/>
              </w:rPr>
              <w:t>a</w:t>
            </w:r>
            <w:r w:rsidRPr="00CD5B97">
              <w:rPr>
                <w:u w:val="single"/>
                <w:cs/>
              </w:rPr>
              <w:t>)</w:t>
            </w:r>
          </w:p>
        </w:tc>
        <w:tc>
          <w:tcPr>
            <w:tcW w:w="2070" w:type="dxa"/>
          </w:tcPr>
          <w:p w:rsidR="005730E4" w:rsidRPr="00CD5B97" w:rsidRDefault="005730E4" w:rsidP="005730E4">
            <w:pPr>
              <w:shd w:val="clear" w:color="auto" w:fill="FFFFFF"/>
              <w:spacing w:line="240" w:lineRule="atLeast"/>
              <w:jc w:val="center"/>
            </w:pPr>
            <w:r w:rsidRPr="00CD5B97">
              <w:rPr>
                <w:u w:val="single"/>
              </w:rPr>
              <w:t>GSTEL - W3 (b)</w:t>
            </w:r>
          </w:p>
        </w:tc>
      </w:tr>
      <w:tr w:rsidR="005730E4" w:rsidRPr="00CD5B97" w:rsidTr="000A4609">
        <w:trPr>
          <w:trHeight w:val="20"/>
        </w:trPr>
        <w:tc>
          <w:tcPr>
            <w:tcW w:w="3600" w:type="dxa"/>
          </w:tcPr>
          <w:p w:rsidR="005730E4" w:rsidRPr="00CD5B97" w:rsidRDefault="005730E4" w:rsidP="000A4609">
            <w:pPr>
              <w:shd w:val="clear" w:color="auto" w:fill="FFFFFF"/>
              <w:spacing w:line="240" w:lineRule="auto"/>
              <w:rPr>
                <w:sz w:val="8"/>
                <w:szCs w:val="8"/>
              </w:rPr>
            </w:pPr>
          </w:p>
        </w:tc>
        <w:tc>
          <w:tcPr>
            <w:tcW w:w="2250" w:type="dxa"/>
          </w:tcPr>
          <w:p w:rsidR="005730E4" w:rsidRPr="00CD5B97" w:rsidRDefault="005730E4" w:rsidP="000A4609">
            <w:pPr>
              <w:shd w:val="clear" w:color="auto" w:fill="FFFFFF"/>
              <w:spacing w:line="240" w:lineRule="auto"/>
              <w:jc w:val="center"/>
              <w:rPr>
                <w:sz w:val="8"/>
                <w:szCs w:val="8"/>
                <w:u w:val="single"/>
              </w:rPr>
            </w:pPr>
          </w:p>
        </w:tc>
        <w:tc>
          <w:tcPr>
            <w:tcW w:w="2160" w:type="dxa"/>
          </w:tcPr>
          <w:p w:rsidR="005730E4" w:rsidRPr="00CD5B97" w:rsidRDefault="005730E4" w:rsidP="000A4609">
            <w:pPr>
              <w:shd w:val="clear" w:color="auto" w:fill="FFFFFF"/>
              <w:spacing w:line="240" w:lineRule="auto"/>
              <w:jc w:val="center"/>
              <w:rPr>
                <w:sz w:val="8"/>
                <w:szCs w:val="8"/>
                <w:u w:val="single"/>
              </w:rPr>
            </w:pPr>
          </w:p>
        </w:tc>
        <w:tc>
          <w:tcPr>
            <w:tcW w:w="2070" w:type="dxa"/>
          </w:tcPr>
          <w:p w:rsidR="005730E4" w:rsidRPr="00CD5B97" w:rsidRDefault="005730E4" w:rsidP="000A4609">
            <w:pPr>
              <w:shd w:val="clear" w:color="auto" w:fill="FFFFFF"/>
              <w:spacing w:line="240" w:lineRule="auto"/>
              <w:jc w:val="center"/>
              <w:rPr>
                <w:sz w:val="8"/>
                <w:szCs w:val="8"/>
                <w:u w:val="single"/>
              </w:rPr>
            </w:pPr>
          </w:p>
        </w:tc>
      </w:tr>
      <w:tr w:rsidR="005730E4" w:rsidRPr="00CD5B97" w:rsidTr="00ED49CD">
        <w:trPr>
          <w:trHeight w:val="245"/>
        </w:trPr>
        <w:tc>
          <w:tcPr>
            <w:tcW w:w="3600" w:type="dxa"/>
          </w:tcPr>
          <w:p w:rsidR="005730E4" w:rsidRPr="00CD5B97" w:rsidRDefault="005730E4" w:rsidP="005730E4">
            <w:pPr>
              <w:spacing w:line="240" w:lineRule="atLeast"/>
            </w:pPr>
            <w:r w:rsidRPr="00CD5B97">
              <w:t>Exercise ratio (Unit</w:t>
            </w:r>
            <w:r w:rsidRPr="00CD5B97">
              <w:rPr>
                <w:cs/>
              </w:rPr>
              <w:t>:</w:t>
            </w:r>
            <w:r w:rsidRPr="00CD5B97">
              <w:t xml:space="preserve"> Share)</w:t>
            </w:r>
          </w:p>
        </w:tc>
        <w:tc>
          <w:tcPr>
            <w:tcW w:w="2250" w:type="dxa"/>
          </w:tcPr>
          <w:p w:rsidR="005730E4" w:rsidRPr="00CD5B97" w:rsidRDefault="005730E4" w:rsidP="005730E4">
            <w:pPr>
              <w:shd w:val="clear" w:color="auto" w:fill="FFFFFF"/>
              <w:spacing w:line="240" w:lineRule="atLeast"/>
              <w:jc w:val="center"/>
            </w:pPr>
            <w:r w:rsidRPr="00CD5B97">
              <w:t>1</w:t>
            </w:r>
            <w:r w:rsidRPr="00CD5B97">
              <w:rPr>
                <w:cs/>
              </w:rPr>
              <w:t xml:space="preserve"> </w:t>
            </w:r>
            <w:r w:rsidRPr="00CD5B97">
              <w:t>: 0.200</w:t>
            </w:r>
          </w:p>
        </w:tc>
        <w:tc>
          <w:tcPr>
            <w:tcW w:w="2160" w:type="dxa"/>
          </w:tcPr>
          <w:p w:rsidR="005730E4" w:rsidRPr="00CD5B97" w:rsidRDefault="005730E4" w:rsidP="005730E4">
            <w:pPr>
              <w:shd w:val="clear" w:color="auto" w:fill="FFFFFF"/>
              <w:spacing w:line="240" w:lineRule="atLeast"/>
              <w:jc w:val="center"/>
            </w:pPr>
            <w:r w:rsidRPr="00CD5B97">
              <w:t>1</w:t>
            </w:r>
            <w:r w:rsidRPr="00CD5B97">
              <w:rPr>
                <w:cs/>
              </w:rPr>
              <w:t xml:space="preserve"> </w:t>
            </w:r>
            <w:r w:rsidRPr="00CD5B97">
              <w:t>: 0.200</w:t>
            </w:r>
          </w:p>
        </w:tc>
        <w:tc>
          <w:tcPr>
            <w:tcW w:w="2070" w:type="dxa"/>
          </w:tcPr>
          <w:p w:rsidR="005730E4" w:rsidRPr="00CD5B97" w:rsidRDefault="005730E4" w:rsidP="005730E4">
            <w:pPr>
              <w:shd w:val="clear" w:color="auto" w:fill="FFFFFF"/>
              <w:spacing w:line="240" w:lineRule="atLeast"/>
              <w:jc w:val="center"/>
            </w:pPr>
            <w:r w:rsidRPr="00CD5B97">
              <w:t>1</w:t>
            </w:r>
            <w:r w:rsidRPr="00CD5B97">
              <w:rPr>
                <w:cs/>
              </w:rPr>
              <w:t xml:space="preserve"> </w:t>
            </w:r>
            <w:r w:rsidRPr="00CD5B97">
              <w:t>: 0.200</w:t>
            </w:r>
          </w:p>
        </w:tc>
      </w:tr>
      <w:tr w:rsidR="005730E4" w:rsidRPr="00CD5B97" w:rsidTr="00ED49CD">
        <w:trPr>
          <w:trHeight w:val="245"/>
        </w:trPr>
        <w:tc>
          <w:tcPr>
            <w:tcW w:w="3600" w:type="dxa"/>
          </w:tcPr>
          <w:p w:rsidR="005730E4" w:rsidRPr="00CD5B97" w:rsidRDefault="005730E4" w:rsidP="005730E4">
            <w:pPr>
              <w:spacing w:line="240" w:lineRule="atLeast"/>
              <w:ind w:right="-108"/>
            </w:pPr>
            <w:r w:rsidRPr="00CD5B97">
              <w:t>Price of exercise</w:t>
            </w:r>
            <w:r w:rsidRPr="00CD5B97">
              <w:rPr>
                <w:cs/>
              </w:rPr>
              <w:t xml:space="preserve"> </w:t>
            </w:r>
            <w:r w:rsidRPr="00CD5B97">
              <w:t>to one Ordinary Share (Baht)</w:t>
            </w:r>
          </w:p>
        </w:tc>
        <w:tc>
          <w:tcPr>
            <w:tcW w:w="2250" w:type="dxa"/>
          </w:tcPr>
          <w:p w:rsidR="005730E4" w:rsidRPr="00CD5B97" w:rsidRDefault="005730E4" w:rsidP="005730E4">
            <w:pPr>
              <w:shd w:val="clear" w:color="auto" w:fill="FFFFFF"/>
              <w:spacing w:line="240" w:lineRule="atLeast"/>
              <w:jc w:val="center"/>
            </w:pPr>
            <w:r w:rsidRPr="00CD5B97">
              <w:t>2.75</w:t>
            </w:r>
          </w:p>
        </w:tc>
        <w:tc>
          <w:tcPr>
            <w:tcW w:w="2160" w:type="dxa"/>
          </w:tcPr>
          <w:p w:rsidR="005730E4" w:rsidRPr="00CD5B97" w:rsidRDefault="005730E4" w:rsidP="005730E4">
            <w:pPr>
              <w:shd w:val="clear" w:color="auto" w:fill="FFFFFF"/>
              <w:spacing w:line="240" w:lineRule="atLeast"/>
              <w:jc w:val="center"/>
            </w:pPr>
            <w:r w:rsidRPr="00CD5B97">
              <w:t>2</w:t>
            </w:r>
            <w:r w:rsidRPr="00CD5B97">
              <w:rPr>
                <w:cs/>
              </w:rPr>
              <w:t>.</w:t>
            </w:r>
            <w:r w:rsidRPr="00CD5B97">
              <w:t>75</w:t>
            </w:r>
          </w:p>
        </w:tc>
        <w:tc>
          <w:tcPr>
            <w:tcW w:w="2070" w:type="dxa"/>
          </w:tcPr>
          <w:p w:rsidR="005730E4" w:rsidRPr="00CD5B97" w:rsidRDefault="005730E4" w:rsidP="005730E4">
            <w:pPr>
              <w:shd w:val="clear" w:color="auto" w:fill="FFFFFF"/>
              <w:spacing w:line="240" w:lineRule="atLeast"/>
              <w:jc w:val="center"/>
            </w:pPr>
            <w:r w:rsidRPr="00CD5B97">
              <w:t>2</w:t>
            </w:r>
            <w:r w:rsidRPr="00CD5B97">
              <w:rPr>
                <w:cs/>
              </w:rPr>
              <w:t>.</w:t>
            </w:r>
            <w:r w:rsidRPr="00CD5B97">
              <w:t>15</w:t>
            </w:r>
          </w:p>
        </w:tc>
      </w:tr>
      <w:tr w:rsidR="005730E4" w:rsidRPr="00CD5B97" w:rsidTr="00ED49CD">
        <w:trPr>
          <w:trHeight w:val="245"/>
        </w:trPr>
        <w:tc>
          <w:tcPr>
            <w:tcW w:w="3600" w:type="dxa"/>
            <w:shd w:val="clear" w:color="auto" w:fill="auto"/>
          </w:tcPr>
          <w:p w:rsidR="005730E4" w:rsidRPr="00CD5B97" w:rsidRDefault="005730E4" w:rsidP="005730E4">
            <w:pPr>
              <w:spacing w:line="240" w:lineRule="atLeast"/>
            </w:pPr>
            <w:r w:rsidRPr="00CD5B97">
              <w:t>The first day of exercise</w:t>
            </w:r>
          </w:p>
        </w:tc>
        <w:tc>
          <w:tcPr>
            <w:tcW w:w="2250" w:type="dxa"/>
            <w:shd w:val="clear" w:color="auto" w:fill="auto"/>
          </w:tcPr>
          <w:p w:rsidR="005730E4" w:rsidRPr="00CD5B97" w:rsidRDefault="005730E4" w:rsidP="005730E4">
            <w:pPr>
              <w:shd w:val="clear" w:color="auto" w:fill="FFFFFF"/>
              <w:spacing w:line="240" w:lineRule="atLeast"/>
              <w:jc w:val="center"/>
            </w:pPr>
            <w:r w:rsidRPr="00CD5B97">
              <w:t>December 28, 2012</w:t>
            </w:r>
          </w:p>
        </w:tc>
        <w:tc>
          <w:tcPr>
            <w:tcW w:w="2160" w:type="dxa"/>
            <w:shd w:val="clear" w:color="auto" w:fill="auto"/>
          </w:tcPr>
          <w:p w:rsidR="005730E4" w:rsidRPr="00CD5B97" w:rsidRDefault="005730E4" w:rsidP="005730E4">
            <w:pPr>
              <w:shd w:val="clear" w:color="auto" w:fill="FFFFFF"/>
              <w:spacing w:line="240" w:lineRule="atLeast"/>
              <w:jc w:val="center"/>
              <w:rPr>
                <w:cs/>
              </w:rPr>
            </w:pPr>
            <w:r w:rsidRPr="00CD5B97">
              <w:t>June 28, 2013</w:t>
            </w:r>
          </w:p>
        </w:tc>
        <w:tc>
          <w:tcPr>
            <w:tcW w:w="2070" w:type="dxa"/>
            <w:shd w:val="clear" w:color="auto" w:fill="auto"/>
          </w:tcPr>
          <w:p w:rsidR="005730E4" w:rsidRPr="00CD5B97" w:rsidRDefault="005730E4" w:rsidP="005730E4">
            <w:pPr>
              <w:shd w:val="clear" w:color="auto" w:fill="FFFFFF"/>
              <w:spacing w:line="240" w:lineRule="atLeast"/>
              <w:jc w:val="center"/>
            </w:pPr>
            <w:r w:rsidRPr="00CD5B97">
              <w:t>May 17, 2015</w:t>
            </w:r>
          </w:p>
        </w:tc>
      </w:tr>
      <w:tr w:rsidR="005730E4" w:rsidRPr="00CD5B97" w:rsidTr="00ED49CD">
        <w:trPr>
          <w:trHeight w:val="245"/>
        </w:trPr>
        <w:tc>
          <w:tcPr>
            <w:tcW w:w="3600" w:type="dxa"/>
            <w:shd w:val="clear" w:color="auto" w:fill="auto"/>
          </w:tcPr>
          <w:p w:rsidR="005730E4" w:rsidRPr="00CD5B97" w:rsidRDefault="005730E4" w:rsidP="005730E4">
            <w:pPr>
              <w:spacing w:line="240" w:lineRule="atLeast"/>
            </w:pPr>
            <w:r w:rsidRPr="00CD5B97">
              <w:t>The last day of exercise</w:t>
            </w:r>
          </w:p>
        </w:tc>
        <w:tc>
          <w:tcPr>
            <w:tcW w:w="2250" w:type="dxa"/>
            <w:shd w:val="clear" w:color="auto" w:fill="auto"/>
          </w:tcPr>
          <w:p w:rsidR="005730E4" w:rsidRPr="00CD5B97" w:rsidRDefault="00A01E53" w:rsidP="00A01E53">
            <w:pPr>
              <w:shd w:val="clear" w:color="auto" w:fill="FFFFFF"/>
              <w:spacing w:line="240" w:lineRule="atLeast"/>
              <w:rPr>
                <w:cs/>
              </w:rPr>
            </w:pPr>
            <w:r w:rsidRPr="00CD5B97">
              <w:t xml:space="preserve">      </w:t>
            </w:r>
            <w:r w:rsidR="005730E4" w:rsidRPr="00CD5B97">
              <w:t>September 26, 2019</w:t>
            </w:r>
          </w:p>
        </w:tc>
        <w:tc>
          <w:tcPr>
            <w:tcW w:w="2160" w:type="dxa"/>
            <w:shd w:val="clear" w:color="auto" w:fill="auto"/>
          </w:tcPr>
          <w:p w:rsidR="005730E4" w:rsidRPr="00CD5B97" w:rsidRDefault="005730E4" w:rsidP="005730E4">
            <w:pPr>
              <w:shd w:val="clear" w:color="auto" w:fill="FFFFFF"/>
              <w:spacing w:line="240" w:lineRule="atLeast"/>
              <w:jc w:val="center"/>
            </w:pPr>
            <w:r w:rsidRPr="00CD5B97">
              <w:t>September 26, 2019</w:t>
            </w:r>
          </w:p>
        </w:tc>
        <w:tc>
          <w:tcPr>
            <w:tcW w:w="2070" w:type="dxa"/>
            <w:shd w:val="clear" w:color="auto" w:fill="auto"/>
          </w:tcPr>
          <w:p w:rsidR="005730E4" w:rsidRPr="00CD5B97" w:rsidRDefault="005730E4" w:rsidP="005730E4">
            <w:pPr>
              <w:shd w:val="clear" w:color="auto" w:fill="FFFFFF"/>
              <w:spacing w:line="240" w:lineRule="atLeast"/>
              <w:jc w:val="center"/>
            </w:pPr>
            <w:r w:rsidRPr="00CD5B97">
              <w:t>May 17, 2020</w:t>
            </w:r>
          </w:p>
        </w:tc>
      </w:tr>
    </w:tbl>
    <w:p w:rsidR="005730E4" w:rsidRPr="00CD5B97" w:rsidRDefault="005730E4" w:rsidP="005730E4">
      <w:pPr>
        <w:tabs>
          <w:tab w:val="left" w:pos="1080"/>
        </w:tabs>
        <w:spacing w:line="240" w:lineRule="atLeast"/>
        <w:ind w:left="540" w:hanging="540"/>
        <w:jc w:val="thaiDistribute"/>
      </w:pPr>
    </w:p>
    <w:p w:rsidR="00107006" w:rsidRPr="00CD5B97" w:rsidRDefault="005730E4" w:rsidP="005730E4">
      <w:pPr>
        <w:tabs>
          <w:tab w:val="left" w:pos="1080"/>
        </w:tabs>
        <w:spacing w:line="240" w:lineRule="atLeast"/>
        <w:ind w:left="540" w:hanging="540"/>
        <w:jc w:val="thaiDistribute"/>
      </w:pPr>
      <w:r w:rsidRPr="00CD5B97">
        <w:t>(a)</w:t>
      </w:r>
      <w:r w:rsidRPr="00CD5B97">
        <w:tab/>
        <w:t>Listed in The Stock Exchange of Thailand</w:t>
      </w:r>
    </w:p>
    <w:p w:rsidR="00107006" w:rsidRPr="00CD5B97" w:rsidRDefault="00107006" w:rsidP="00107006">
      <w:pPr>
        <w:tabs>
          <w:tab w:val="left" w:pos="1080"/>
        </w:tabs>
        <w:spacing w:line="240" w:lineRule="atLeast"/>
        <w:ind w:left="540" w:hanging="540"/>
        <w:jc w:val="thaiDistribute"/>
      </w:pPr>
      <w:r w:rsidRPr="00CD5B97">
        <w:tab/>
        <w:t>On September 26, 2019, warrants amounted to 7,025 million units has not been exercised by the holders and it was cancelled by the Stock Exchange of Thailand on the following day.</w:t>
      </w:r>
    </w:p>
    <w:p w:rsidR="00A178C4" w:rsidRPr="00CD5B97" w:rsidRDefault="00A178C4" w:rsidP="005226CB">
      <w:pPr>
        <w:tabs>
          <w:tab w:val="left" w:pos="1080"/>
        </w:tabs>
        <w:spacing w:line="240" w:lineRule="auto"/>
        <w:ind w:left="540" w:hanging="540"/>
        <w:jc w:val="thaiDistribute"/>
      </w:pPr>
    </w:p>
    <w:p w:rsidR="005730E4" w:rsidRPr="00CD5B97" w:rsidRDefault="005730E4" w:rsidP="005730E4">
      <w:pPr>
        <w:tabs>
          <w:tab w:val="left" w:pos="1080"/>
        </w:tabs>
        <w:spacing w:line="240" w:lineRule="atLeast"/>
        <w:ind w:left="540" w:hanging="540"/>
        <w:jc w:val="thaiDistribute"/>
      </w:pPr>
      <w:r w:rsidRPr="00CD5B97">
        <w:t>(b)</w:t>
      </w:r>
      <w:r w:rsidRPr="00CD5B97">
        <w:tab/>
        <w:t xml:space="preserve">Non-listed in The Stock Exchange of Thailand    </w:t>
      </w:r>
    </w:p>
    <w:p w:rsidR="00026F62" w:rsidRPr="00CD5B97" w:rsidRDefault="00026F62" w:rsidP="005730E4">
      <w:pPr>
        <w:tabs>
          <w:tab w:val="left" w:pos="1080"/>
        </w:tabs>
        <w:spacing w:line="240" w:lineRule="atLeast"/>
        <w:ind w:left="540" w:hanging="540"/>
        <w:jc w:val="thaiDistribute"/>
      </w:pPr>
      <w:r w:rsidRPr="00CD5B97">
        <w:tab/>
        <w:t xml:space="preserve">On May 17, 2020, warrants amounted to 7,500 million units has not been exercised by the holders </w:t>
      </w:r>
    </w:p>
    <w:p w:rsidR="005730E4" w:rsidRPr="00CD5B97" w:rsidRDefault="005730E4" w:rsidP="00C37E64">
      <w:pPr>
        <w:tabs>
          <w:tab w:val="left" w:pos="1080"/>
        </w:tabs>
        <w:spacing w:line="240" w:lineRule="atLeast"/>
        <w:ind w:left="540" w:hanging="540"/>
        <w:jc w:val="thaiDistribute"/>
      </w:pPr>
    </w:p>
    <w:p w:rsidR="005730E4" w:rsidRPr="00CD5B97" w:rsidRDefault="005730E4" w:rsidP="00A5512C">
      <w:pPr>
        <w:tabs>
          <w:tab w:val="left" w:pos="540"/>
        </w:tabs>
        <w:spacing w:line="240" w:lineRule="atLeast"/>
        <w:jc w:val="thaiDistribute"/>
      </w:pPr>
      <w:r w:rsidRPr="00CD5B97">
        <w:t>From the cancellation on</w:t>
      </w:r>
      <w:r w:rsidR="00A5512C" w:rsidRPr="00CD5B97">
        <w:t xml:space="preserve"> </w:t>
      </w:r>
      <w:r w:rsidRPr="00CD5B97">
        <w:t>September</w:t>
      </w:r>
      <w:r w:rsidR="00A5512C" w:rsidRPr="00CD5B97">
        <w:t xml:space="preserve"> 26,</w:t>
      </w:r>
      <w:r w:rsidRPr="00CD5B97">
        <w:t xml:space="preserve"> 2019 of warrants amounted to 7,025 million units which ha</w:t>
      </w:r>
      <w:r w:rsidR="00220E00" w:rsidRPr="00CD5B97">
        <w:t>d</w:t>
      </w:r>
      <w:r w:rsidRPr="00CD5B97">
        <w:t xml:space="preserve"> book v</w:t>
      </w:r>
      <w:r w:rsidR="00220E00" w:rsidRPr="00CD5B97">
        <w:t xml:space="preserve">alue of Baht 0.002 per unit, </w:t>
      </w:r>
      <w:r w:rsidRPr="00CD5B97">
        <w:t>was transferred from warrants to be other component of equity amounted to Baht 14 million.</w:t>
      </w:r>
    </w:p>
    <w:p w:rsidR="005730E4" w:rsidRPr="00CD5B97" w:rsidRDefault="005730E4" w:rsidP="00A5512C">
      <w:pPr>
        <w:tabs>
          <w:tab w:val="left" w:pos="1080"/>
        </w:tabs>
        <w:spacing w:line="240" w:lineRule="atLeast"/>
        <w:ind w:left="547" w:hanging="547"/>
        <w:jc w:val="thaiDistribute"/>
      </w:pPr>
    </w:p>
    <w:p w:rsidR="00225741" w:rsidRPr="00CD5B97" w:rsidRDefault="00225741">
      <w:pPr>
        <w:spacing w:line="240" w:lineRule="auto"/>
        <w:rPr>
          <w:b/>
        </w:rPr>
      </w:pPr>
      <w:r w:rsidRPr="00CD5B97">
        <w:rPr>
          <w:b/>
        </w:rPr>
        <w:br w:type="page"/>
      </w:r>
    </w:p>
    <w:p w:rsidR="00225741" w:rsidRPr="00CD5B97" w:rsidRDefault="00225741" w:rsidP="00225741">
      <w:pPr>
        <w:tabs>
          <w:tab w:val="left" w:pos="540"/>
        </w:tabs>
        <w:spacing w:line="240" w:lineRule="atLeast"/>
        <w:ind w:right="12"/>
        <w:jc w:val="both"/>
        <w:rPr>
          <w:b/>
          <w:bCs/>
          <w:lang w:val="en-GB"/>
        </w:rPr>
      </w:pPr>
      <w:r w:rsidRPr="00CD5B97">
        <w:rPr>
          <w:b/>
          <w:bCs/>
          <w:lang w:val="en-GB"/>
        </w:rPr>
        <w:lastRenderedPageBreak/>
        <w:t>G J Steel</w:t>
      </w:r>
    </w:p>
    <w:p w:rsidR="00225741" w:rsidRPr="00CD5B97" w:rsidRDefault="00225741" w:rsidP="00225741">
      <w:pPr>
        <w:tabs>
          <w:tab w:val="left" w:pos="540"/>
        </w:tabs>
        <w:spacing w:line="240" w:lineRule="atLeast"/>
        <w:ind w:right="12"/>
        <w:jc w:val="both"/>
        <w:rPr>
          <w:lang w:val="en-GB"/>
        </w:rPr>
      </w:pPr>
    </w:p>
    <w:p w:rsidR="00225741" w:rsidRPr="00CD5B97" w:rsidRDefault="00225741" w:rsidP="00225741">
      <w:pPr>
        <w:tabs>
          <w:tab w:val="left" w:pos="540"/>
        </w:tabs>
        <w:spacing w:line="240" w:lineRule="atLeast"/>
        <w:ind w:right="12"/>
        <w:jc w:val="both"/>
        <w:rPr>
          <w:lang w:val="en-GB"/>
        </w:rPr>
      </w:pPr>
      <w:r w:rsidRPr="00CD5B97">
        <w:rPr>
          <w:lang w:val="en-GB"/>
        </w:rPr>
        <w:t>The movements of warrants for each of the six-month periods ended June 30, 2020 and 2019 were as follows</w:t>
      </w:r>
      <w:r w:rsidRPr="00CD5B97">
        <w:rPr>
          <w:cs/>
          <w:lang w:val="en-GB"/>
        </w:rPr>
        <w:t>:</w:t>
      </w:r>
    </w:p>
    <w:p w:rsidR="00225741" w:rsidRPr="00CD5B97" w:rsidRDefault="00225741" w:rsidP="00225741">
      <w:pPr>
        <w:tabs>
          <w:tab w:val="left" w:pos="540"/>
        </w:tabs>
        <w:spacing w:line="240" w:lineRule="atLeast"/>
        <w:ind w:right="12"/>
        <w:jc w:val="both"/>
        <w:rPr>
          <w:lang w:val="en-GB"/>
        </w:rPr>
      </w:pPr>
    </w:p>
    <w:tbl>
      <w:tblPr>
        <w:tblW w:w="9939" w:type="dxa"/>
        <w:tblInd w:w="-11" w:type="dxa"/>
        <w:tblLayout w:type="fixed"/>
        <w:tblCellMar>
          <w:left w:w="79" w:type="dxa"/>
          <w:right w:w="79" w:type="dxa"/>
        </w:tblCellMar>
        <w:tblLook w:val="0000" w:firstRow="0" w:lastRow="0" w:firstColumn="0" w:lastColumn="0" w:noHBand="0" w:noVBand="0"/>
      </w:tblPr>
      <w:tblGrid>
        <w:gridCol w:w="3071"/>
        <w:gridCol w:w="1137"/>
        <w:gridCol w:w="180"/>
        <w:gridCol w:w="1170"/>
        <w:gridCol w:w="185"/>
        <w:gridCol w:w="1348"/>
        <w:gridCol w:w="180"/>
        <w:gridCol w:w="1170"/>
        <w:gridCol w:w="180"/>
        <w:gridCol w:w="1318"/>
      </w:tblGrid>
      <w:tr w:rsidR="00225741" w:rsidRPr="00CD5B97" w:rsidTr="00DE1BB7">
        <w:trPr>
          <w:cantSplit/>
          <w:trHeight w:val="245"/>
          <w:tblHeader/>
        </w:trPr>
        <w:tc>
          <w:tcPr>
            <w:tcW w:w="3071" w:type="dxa"/>
          </w:tcPr>
          <w:p w:rsidR="00225741" w:rsidRPr="00CD5B97" w:rsidRDefault="00225741" w:rsidP="00DE1BB7">
            <w:pPr>
              <w:pStyle w:val="acctfourfigures"/>
              <w:spacing w:line="240" w:lineRule="atLeast"/>
              <w:jc w:val="center"/>
              <w:rPr>
                <w:sz w:val="18"/>
                <w:szCs w:val="18"/>
              </w:rPr>
            </w:pPr>
          </w:p>
        </w:tc>
        <w:tc>
          <w:tcPr>
            <w:tcW w:w="1137" w:type="dxa"/>
          </w:tcPr>
          <w:p w:rsidR="00225741" w:rsidRPr="00CD5B97" w:rsidRDefault="00225741" w:rsidP="00DE1BB7">
            <w:pPr>
              <w:pStyle w:val="acctmergecolhdg"/>
              <w:spacing w:line="240" w:lineRule="atLeast"/>
              <w:ind w:left="-79" w:right="-43"/>
              <w:rPr>
                <w:b w:val="0"/>
                <w:bCs/>
                <w:sz w:val="18"/>
                <w:szCs w:val="18"/>
                <w:lang w:val="en-US" w:bidi="th-TH"/>
              </w:rPr>
            </w:pPr>
            <w:r w:rsidRPr="00CD5B97">
              <w:rPr>
                <w:b w:val="0"/>
                <w:bCs/>
                <w:sz w:val="18"/>
                <w:szCs w:val="18"/>
                <w:lang w:val="en-US" w:bidi="th-TH"/>
              </w:rPr>
              <w:t>Offering</w:t>
            </w:r>
            <w:r w:rsidRPr="00CD5B97">
              <w:rPr>
                <w:b w:val="0"/>
                <w:bCs/>
                <w:sz w:val="18"/>
                <w:szCs w:val="18"/>
                <w:cs/>
                <w:lang w:val="en-US" w:bidi="th-TH"/>
              </w:rPr>
              <w:t xml:space="preserve"> </w:t>
            </w:r>
            <w:r w:rsidRPr="00CD5B97">
              <w:rPr>
                <w:b w:val="0"/>
                <w:bCs/>
                <w:sz w:val="18"/>
                <w:szCs w:val="18"/>
                <w:lang w:val="en-US" w:bidi="th-TH"/>
              </w:rPr>
              <w:t>price</w:t>
            </w:r>
          </w:p>
        </w:tc>
        <w:tc>
          <w:tcPr>
            <w:tcW w:w="180" w:type="dxa"/>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2703" w:type="dxa"/>
            <w:gridSpan w:val="3"/>
            <w:tcBorders>
              <w:bottom w:val="single" w:sz="4" w:space="0" w:color="auto"/>
            </w:tcBorders>
          </w:tcPr>
          <w:p w:rsidR="00225741" w:rsidRPr="00CD5B97" w:rsidRDefault="00225741" w:rsidP="00DE1BB7">
            <w:pPr>
              <w:spacing w:line="240" w:lineRule="atLeast"/>
              <w:ind w:left="-108" w:right="-79"/>
              <w:jc w:val="center"/>
              <w:rPr>
                <w:cs/>
              </w:rPr>
            </w:pPr>
            <w:r w:rsidRPr="00CD5B97">
              <w:t>2020</w:t>
            </w:r>
          </w:p>
        </w:tc>
        <w:tc>
          <w:tcPr>
            <w:tcW w:w="180" w:type="dxa"/>
          </w:tcPr>
          <w:p w:rsidR="00225741" w:rsidRPr="00CD5B97" w:rsidRDefault="00225741" w:rsidP="00DE1BB7">
            <w:pPr>
              <w:spacing w:line="240" w:lineRule="atLeast"/>
              <w:ind w:left="-108" w:right="-79"/>
              <w:jc w:val="both"/>
            </w:pPr>
          </w:p>
        </w:tc>
        <w:tc>
          <w:tcPr>
            <w:tcW w:w="2668" w:type="dxa"/>
            <w:gridSpan w:val="3"/>
            <w:tcBorders>
              <w:bottom w:val="single" w:sz="4" w:space="0" w:color="auto"/>
            </w:tcBorders>
          </w:tcPr>
          <w:p w:rsidR="00225741" w:rsidRPr="00CD5B97" w:rsidRDefault="00225741" w:rsidP="00DE1BB7">
            <w:pPr>
              <w:spacing w:line="240" w:lineRule="atLeast"/>
              <w:ind w:left="-108" w:right="-79"/>
              <w:jc w:val="center"/>
            </w:pPr>
            <w:r w:rsidRPr="00CD5B97">
              <w:t>2019</w:t>
            </w:r>
          </w:p>
        </w:tc>
      </w:tr>
      <w:tr w:rsidR="00225741" w:rsidRPr="00CD5B97" w:rsidTr="00DE1BB7">
        <w:trPr>
          <w:cantSplit/>
          <w:trHeight w:val="245"/>
          <w:tblHeader/>
        </w:trPr>
        <w:tc>
          <w:tcPr>
            <w:tcW w:w="3071" w:type="dxa"/>
          </w:tcPr>
          <w:p w:rsidR="00225741" w:rsidRPr="00CD5B97" w:rsidRDefault="00225741" w:rsidP="00DE1BB7">
            <w:pPr>
              <w:pStyle w:val="acctfourfigures"/>
              <w:spacing w:line="240" w:lineRule="atLeast"/>
              <w:jc w:val="center"/>
              <w:rPr>
                <w:sz w:val="18"/>
                <w:szCs w:val="18"/>
              </w:rPr>
            </w:pPr>
          </w:p>
        </w:tc>
        <w:tc>
          <w:tcPr>
            <w:tcW w:w="1137" w:type="dxa"/>
          </w:tcPr>
          <w:p w:rsidR="00225741" w:rsidRPr="00CD5B97" w:rsidRDefault="00225741" w:rsidP="00DE1BB7">
            <w:pPr>
              <w:spacing w:line="240" w:lineRule="atLeast"/>
              <w:ind w:left="-79" w:right="-43"/>
              <w:jc w:val="center"/>
              <w:rPr>
                <w:lang w:val="en-GB"/>
              </w:rPr>
            </w:pPr>
            <w:r w:rsidRPr="00CD5B97">
              <w:rPr>
                <w:lang w:val="en-GB"/>
              </w:rPr>
              <w:t>per unit</w:t>
            </w:r>
          </w:p>
        </w:tc>
        <w:tc>
          <w:tcPr>
            <w:tcW w:w="180" w:type="dxa"/>
          </w:tcPr>
          <w:p w:rsidR="00225741" w:rsidRPr="00CD5B97" w:rsidRDefault="00225741" w:rsidP="00DE1BB7">
            <w:pPr>
              <w:pStyle w:val="acctfourfigures"/>
              <w:tabs>
                <w:tab w:val="clear" w:pos="765"/>
              </w:tabs>
              <w:spacing w:line="240" w:lineRule="atLeast"/>
              <w:ind w:left="-79" w:right="-61"/>
              <w:rPr>
                <w:sz w:val="18"/>
                <w:szCs w:val="18"/>
                <w:rtl/>
                <w:cs/>
              </w:rPr>
            </w:pPr>
          </w:p>
        </w:tc>
        <w:tc>
          <w:tcPr>
            <w:tcW w:w="1170" w:type="dxa"/>
            <w:tcBorders>
              <w:top w:val="single" w:sz="4" w:space="0" w:color="auto"/>
            </w:tcBorders>
          </w:tcPr>
          <w:p w:rsidR="00225741" w:rsidRPr="00CD5B97" w:rsidRDefault="00225741" w:rsidP="00DE1BB7">
            <w:pPr>
              <w:pStyle w:val="acctfourfigures"/>
              <w:tabs>
                <w:tab w:val="clear" w:pos="765"/>
                <w:tab w:val="decimal" w:pos="353"/>
              </w:tabs>
              <w:spacing w:line="240" w:lineRule="atLeast"/>
              <w:ind w:left="-79" w:right="-43"/>
              <w:jc w:val="center"/>
              <w:rPr>
                <w:sz w:val="18"/>
                <w:szCs w:val="18"/>
                <w:lang w:bidi="th-TH"/>
              </w:rPr>
            </w:pPr>
            <w:r w:rsidRPr="00CD5B97">
              <w:rPr>
                <w:sz w:val="18"/>
                <w:szCs w:val="18"/>
              </w:rPr>
              <w:t>Unit</w:t>
            </w:r>
          </w:p>
        </w:tc>
        <w:tc>
          <w:tcPr>
            <w:tcW w:w="185" w:type="dxa"/>
            <w:tcBorders>
              <w:top w:val="single" w:sz="4" w:space="0" w:color="auto"/>
            </w:tcBorders>
          </w:tcPr>
          <w:p w:rsidR="00225741" w:rsidRPr="00CD5B97" w:rsidRDefault="00225741" w:rsidP="00DE1BB7">
            <w:pPr>
              <w:pStyle w:val="acctfourfigures"/>
              <w:spacing w:line="240" w:lineRule="atLeast"/>
              <w:ind w:left="-79" w:right="-43"/>
              <w:jc w:val="center"/>
              <w:rPr>
                <w:sz w:val="18"/>
                <w:szCs w:val="18"/>
              </w:rPr>
            </w:pPr>
          </w:p>
        </w:tc>
        <w:tc>
          <w:tcPr>
            <w:tcW w:w="1348" w:type="dxa"/>
            <w:tcBorders>
              <w:top w:val="single" w:sz="4" w:space="0" w:color="auto"/>
            </w:tcBorders>
          </w:tcPr>
          <w:p w:rsidR="00225741" w:rsidRPr="00CD5B97" w:rsidRDefault="00225741" w:rsidP="00DE1BB7">
            <w:pPr>
              <w:pStyle w:val="acctfourfigures"/>
              <w:tabs>
                <w:tab w:val="decimal" w:pos="641"/>
              </w:tabs>
              <w:spacing w:line="240" w:lineRule="atLeast"/>
              <w:ind w:left="-79" w:right="-43"/>
              <w:jc w:val="center"/>
              <w:rPr>
                <w:sz w:val="18"/>
                <w:szCs w:val="18"/>
                <w:lang w:bidi="th-TH"/>
              </w:rPr>
            </w:pPr>
            <w:r w:rsidRPr="00CD5B97">
              <w:rPr>
                <w:sz w:val="18"/>
                <w:szCs w:val="18"/>
                <w:lang w:bidi="th-TH"/>
              </w:rPr>
              <w:t>Amount</w:t>
            </w:r>
          </w:p>
        </w:tc>
        <w:tc>
          <w:tcPr>
            <w:tcW w:w="180" w:type="dxa"/>
          </w:tcPr>
          <w:p w:rsidR="00225741" w:rsidRPr="00CD5B97" w:rsidRDefault="00225741" w:rsidP="00DE1BB7">
            <w:pPr>
              <w:spacing w:line="240" w:lineRule="atLeast"/>
              <w:jc w:val="center"/>
            </w:pPr>
          </w:p>
        </w:tc>
        <w:tc>
          <w:tcPr>
            <w:tcW w:w="1170" w:type="dxa"/>
            <w:tcBorders>
              <w:top w:val="single" w:sz="4" w:space="0" w:color="auto"/>
            </w:tcBorders>
          </w:tcPr>
          <w:p w:rsidR="00225741" w:rsidRPr="00CD5B97" w:rsidRDefault="00225741" w:rsidP="00DE1BB7">
            <w:pPr>
              <w:pStyle w:val="acctfourfigures"/>
              <w:tabs>
                <w:tab w:val="clear" w:pos="765"/>
                <w:tab w:val="decimal" w:pos="353"/>
              </w:tabs>
              <w:spacing w:line="240" w:lineRule="atLeast"/>
              <w:ind w:left="-79" w:right="-43"/>
              <w:jc w:val="center"/>
              <w:rPr>
                <w:sz w:val="18"/>
                <w:szCs w:val="18"/>
                <w:lang w:bidi="th-TH"/>
              </w:rPr>
            </w:pPr>
            <w:r w:rsidRPr="00CD5B97">
              <w:rPr>
                <w:sz w:val="18"/>
                <w:szCs w:val="18"/>
              </w:rPr>
              <w:t>Unit</w:t>
            </w:r>
          </w:p>
        </w:tc>
        <w:tc>
          <w:tcPr>
            <w:tcW w:w="180" w:type="dxa"/>
            <w:tcBorders>
              <w:top w:val="single" w:sz="4" w:space="0" w:color="auto"/>
            </w:tcBorders>
          </w:tcPr>
          <w:p w:rsidR="00225741" w:rsidRPr="00CD5B97" w:rsidRDefault="00225741" w:rsidP="00DE1BB7">
            <w:pPr>
              <w:pStyle w:val="acctfourfigures"/>
              <w:spacing w:line="240" w:lineRule="atLeast"/>
              <w:ind w:left="-79" w:right="-43"/>
              <w:jc w:val="center"/>
              <w:rPr>
                <w:sz w:val="18"/>
                <w:szCs w:val="18"/>
              </w:rPr>
            </w:pPr>
          </w:p>
        </w:tc>
        <w:tc>
          <w:tcPr>
            <w:tcW w:w="1318" w:type="dxa"/>
            <w:tcBorders>
              <w:top w:val="single" w:sz="4" w:space="0" w:color="auto"/>
            </w:tcBorders>
          </w:tcPr>
          <w:p w:rsidR="00225741" w:rsidRPr="00CD5B97" w:rsidRDefault="00225741" w:rsidP="00DE1BB7">
            <w:pPr>
              <w:pStyle w:val="acctfourfigures"/>
              <w:tabs>
                <w:tab w:val="decimal" w:pos="641"/>
              </w:tabs>
              <w:spacing w:line="240" w:lineRule="atLeast"/>
              <w:ind w:left="-79" w:right="-43"/>
              <w:jc w:val="center"/>
              <w:rPr>
                <w:sz w:val="18"/>
                <w:szCs w:val="18"/>
                <w:lang w:bidi="th-TH"/>
              </w:rPr>
            </w:pPr>
            <w:r w:rsidRPr="00CD5B97">
              <w:rPr>
                <w:sz w:val="18"/>
                <w:szCs w:val="18"/>
                <w:lang w:bidi="th-TH"/>
              </w:rPr>
              <w:t>Amount</w:t>
            </w:r>
          </w:p>
        </w:tc>
      </w:tr>
      <w:tr w:rsidR="00225741" w:rsidRPr="00CD5B97" w:rsidTr="00DE1BB7">
        <w:trPr>
          <w:cantSplit/>
          <w:trHeight w:val="245"/>
          <w:tblHeader/>
        </w:trPr>
        <w:tc>
          <w:tcPr>
            <w:tcW w:w="3071" w:type="dxa"/>
          </w:tcPr>
          <w:p w:rsidR="00225741" w:rsidRPr="00CD5B97" w:rsidRDefault="00225741" w:rsidP="00DE1BB7">
            <w:pPr>
              <w:pStyle w:val="acctfourfigures"/>
              <w:spacing w:line="240" w:lineRule="atLeast"/>
              <w:jc w:val="center"/>
              <w:rPr>
                <w:sz w:val="18"/>
                <w:szCs w:val="18"/>
              </w:rPr>
            </w:pPr>
          </w:p>
        </w:tc>
        <w:tc>
          <w:tcPr>
            <w:tcW w:w="1137" w:type="dxa"/>
            <w:tcBorders>
              <w:bottom w:val="single" w:sz="4" w:space="0" w:color="auto"/>
            </w:tcBorders>
          </w:tcPr>
          <w:p w:rsidR="00225741" w:rsidRPr="00CD5B97" w:rsidRDefault="00225741" w:rsidP="00DE1BB7">
            <w:pPr>
              <w:spacing w:line="240" w:lineRule="atLeast"/>
              <w:ind w:left="-79" w:right="-43"/>
              <w:jc w:val="center"/>
              <w:rPr>
                <w:lang w:val="en-GB"/>
              </w:rPr>
            </w:pPr>
            <w:r w:rsidRPr="00CD5B97">
              <w:t>(</w:t>
            </w:r>
            <w:r w:rsidRPr="00CD5B97">
              <w:rPr>
                <w:lang w:val="en-GB"/>
              </w:rPr>
              <w:t>in Baht</w:t>
            </w:r>
            <w:r w:rsidRPr="00CD5B97">
              <w:t>)</w:t>
            </w:r>
          </w:p>
        </w:tc>
        <w:tc>
          <w:tcPr>
            <w:tcW w:w="180" w:type="dxa"/>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tcBorders>
              <w:bottom w:val="single" w:sz="4" w:space="0" w:color="auto"/>
            </w:tcBorders>
          </w:tcPr>
          <w:p w:rsidR="00225741" w:rsidRPr="00CD5B97" w:rsidRDefault="00225741" w:rsidP="00DE1BB7">
            <w:pPr>
              <w:spacing w:line="240" w:lineRule="atLeast"/>
              <w:ind w:left="-62" w:right="-108"/>
              <w:jc w:val="center"/>
              <w:rPr>
                <w:cs/>
              </w:rPr>
            </w:pPr>
            <w:r w:rsidRPr="00CD5B97">
              <w:t>(Million shares</w:t>
            </w:r>
            <w:r w:rsidRPr="00CD5B97">
              <w:rPr>
                <w:cs/>
              </w:rPr>
              <w:t>)</w:t>
            </w:r>
          </w:p>
        </w:tc>
        <w:tc>
          <w:tcPr>
            <w:tcW w:w="185" w:type="dxa"/>
          </w:tcPr>
          <w:p w:rsidR="00225741" w:rsidRPr="00CD5B97" w:rsidRDefault="00225741" w:rsidP="00DE1BB7">
            <w:pPr>
              <w:spacing w:line="240" w:lineRule="atLeast"/>
              <w:ind w:left="-96" w:right="-108"/>
              <w:jc w:val="center"/>
            </w:pPr>
          </w:p>
        </w:tc>
        <w:tc>
          <w:tcPr>
            <w:tcW w:w="1348" w:type="dxa"/>
            <w:tcBorders>
              <w:bottom w:val="single" w:sz="4" w:space="0" w:color="auto"/>
            </w:tcBorders>
            <w:vAlign w:val="bottom"/>
          </w:tcPr>
          <w:p w:rsidR="00225741" w:rsidRPr="00CD5B97" w:rsidRDefault="00225741" w:rsidP="00DE1BB7">
            <w:pPr>
              <w:spacing w:line="240" w:lineRule="atLeast"/>
              <w:ind w:left="-62" w:right="-108"/>
              <w:jc w:val="center"/>
              <w:rPr>
                <w:cs/>
              </w:rPr>
            </w:pPr>
            <w:r w:rsidRPr="00CD5B97">
              <w:t>(In Million Baht)</w:t>
            </w:r>
          </w:p>
        </w:tc>
        <w:tc>
          <w:tcPr>
            <w:tcW w:w="180" w:type="dxa"/>
          </w:tcPr>
          <w:p w:rsidR="00225741" w:rsidRPr="00CD5B97" w:rsidRDefault="00225741" w:rsidP="00DE1BB7">
            <w:pPr>
              <w:spacing w:line="240" w:lineRule="atLeast"/>
              <w:jc w:val="center"/>
            </w:pPr>
          </w:p>
        </w:tc>
        <w:tc>
          <w:tcPr>
            <w:tcW w:w="1170" w:type="dxa"/>
            <w:tcBorders>
              <w:bottom w:val="single" w:sz="4" w:space="0" w:color="auto"/>
            </w:tcBorders>
          </w:tcPr>
          <w:p w:rsidR="00225741" w:rsidRPr="00CD5B97" w:rsidRDefault="00225741" w:rsidP="00DE1BB7">
            <w:pPr>
              <w:spacing w:line="240" w:lineRule="atLeast"/>
              <w:ind w:left="-62" w:right="-108"/>
              <w:jc w:val="center"/>
              <w:rPr>
                <w:cs/>
              </w:rPr>
            </w:pPr>
            <w:r w:rsidRPr="00CD5B97">
              <w:t>(Million shares</w:t>
            </w:r>
            <w:r w:rsidRPr="00CD5B97">
              <w:rPr>
                <w:cs/>
              </w:rPr>
              <w:t>)</w:t>
            </w:r>
          </w:p>
        </w:tc>
        <w:tc>
          <w:tcPr>
            <w:tcW w:w="180" w:type="dxa"/>
          </w:tcPr>
          <w:p w:rsidR="00225741" w:rsidRPr="00CD5B97" w:rsidRDefault="00225741" w:rsidP="00DE1BB7">
            <w:pPr>
              <w:spacing w:line="240" w:lineRule="atLeast"/>
              <w:ind w:left="-96" w:right="-108"/>
              <w:jc w:val="center"/>
            </w:pPr>
          </w:p>
        </w:tc>
        <w:tc>
          <w:tcPr>
            <w:tcW w:w="1318" w:type="dxa"/>
            <w:tcBorders>
              <w:bottom w:val="single" w:sz="4" w:space="0" w:color="auto"/>
            </w:tcBorders>
            <w:vAlign w:val="bottom"/>
          </w:tcPr>
          <w:p w:rsidR="00225741" w:rsidRPr="00CD5B97" w:rsidRDefault="00225741" w:rsidP="00DE1BB7">
            <w:pPr>
              <w:spacing w:line="240" w:lineRule="atLeast"/>
              <w:ind w:left="-62" w:right="-108"/>
              <w:jc w:val="center"/>
              <w:rPr>
                <w:cs/>
              </w:rPr>
            </w:pPr>
            <w:r w:rsidRPr="00CD5B97">
              <w:t>(In Million Baht)</w:t>
            </w: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jc w:val="both"/>
              <w:rPr>
                <w:cs/>
              </w:rPr>
            </w:pPr>
            <w:r w:rsidRPr="00CD5B97">
              <w:rPr>
                <w:lang w:val="en-GB"/>
              </w:rPr>
              <w:t>At 1 January</w:t>
            </w:r>
          </w:p>
        </w:tc>
        <w:tc>
          <w:tcPr>
            <w:tcW w:w="1137" w:type="dxa"/>
            <w:tcBorders>
              <w:top w:val="single" w:sz="4" w:space="0" w:color="auto"/>
            </w:tcBorders>
          </w:tcPr>
          <w:p w:rsidR="00225741" w:rsidRPr="00CD5B97" w:rsidRDefault="00225741" w:rsidP="00DE1BB7">
            <w:pPr>
              <w:spacing w:line="240" w:lineRule="atLeast"/>
              <w:ind w:left="180" w:hanging="180"/>
              <w:jc w:val="center"/>
            </w:pPr>
          </w:p>
        </w:tc>
        <w:tc>
          <w:tcPr>
            <w:tcW w:w="180" w:type="dxa"/>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tcBorders>
              <w:top w:val="single" w:sz="4" w:space="0" w:color="auto"/>
            </w:tcBorders>
            <w:vAlign w:val="bottom"/>
          </w:tcPr>
          <w:p w:rsidR="00225741" w:rsidRPr="00CD5B97" w:rsidRDefault="00225741" w:rsidP="00DE1BB7">
            <w:pPr>
              <w:pStyle w:val="acctfourfigures"/>
              <w:tabs>
                <w:tab w:val="clear" w:pos="765"/>
                <w:tab w:val="decimal" w:pos="1001"/>
              </w:tabs>
              <w:spacing w:line="240" w:lineRule="atLeast"/>
              <w:ind w:left="-79" w:right="-61"/>
              <w:rPr>
                <w:sz w:val="18"/>
                <w:szCs w:val="18"/>
              </w:rPr>
            </w:pPr>
          </w:p>
        </w:tc>
        <w:tc>
          <w:tcPr>
            <w:tcW w:w="185" w:type="dxa"/>
            <w:vAlign w:val="bottom"/>
          </w:tcPr>
          <w:p w:rsidR="00225741" w:rsidRPr="00CD5B97" w:rsidRDefault="00225741" w:rsidP="00DE1BB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rsidR="00225741" w:rsidRPr="00CD5B97" w:rsidRDefault="00225741" w:rsidP="00DE1BB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rsidR="00225741" w:rsidRPr="00CD5B97" w:rsidRDefault="00225741" w:rsidP="00DE1BB7">
            <w:pPr>
              <w:pStyle w:val="acctfourfigures"/>
              <w:tabs>
                <w:tab w:val="clear" w:pos="765"/>
                <w:tab w:val="decimal" w:pos="1001"/>
              </w:tabs>
              <w:spacing w:line="240" w:lineRule="atLeast"/>
              <w:ind w:left="-79" w:right="-61"/>
              <w:rPr>
                <w:sz w:val="18"/>
                <w:szCs w:val="18"/>
                <w:lang w:val="en-US"/>
              </w:rPr>
            </w:pPr>
          </w:p>
        </w:tc>
        <w:tc>
          <w:tcPr>
            <w:tcW w:w="1170" w:type="dxa"/>
            <w:tcBorders>
              <w:top w:val="single" w:sz="4" w:space="0" w:color="auto"/>
            </w:tcBorders>
            <w:vAlign w:val="bottom"/>
          </w:tcPr>
          <w:p w:rsidR="00225741" w:rsidRPr="00CD5B97" w:rsidRDefault="00225741" w:rsidP="00DE1BB7">
            <w:pPr>
              <w:pStyle w:val="acctfourfigures"/>
              <w:tabs>
                <w:tab w:val="clear" w:pos="765"/>
                <w:tab w:val="decimal" w:pos="1001"/>
              </w:tabs>
              <w:spacing w:line="240" w:lineRule="atLeast"/>
              <w:ind w:left="-79" w:right="-61"/>
              <w:rPr>
                <w:sz w:val="18"/>
                <w:szCs w:val="18"/>
                <w:lang w:val="en-US"/>
              </w:rPr>
            </w:pPr>
          </w:p>
        </w:tc>
        <w:tc>
          <w:tcPr>
            <w:tcW w:w="180" w:type="dxa"/>
            <w:vAlign w:val="bottom"/>
          </w:tcPr>
          <w:p w:rsidR="00225741" w:rsidRPr="00CD5B97" w:rsidRDefault="00225741" w:rsidP="00DE1BB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225741" w:rsidRPr="00CD5B97" w:rsidRDefault="00225741" w:rsidP="00DE1BB7">
            <w:pPr>
              <w:pStyle w:val="acctfourfigures"/>
              <w:tabs>
                <w:tab w:val="clear" w:pos="765"/>
                <w:tab w:val="decimal" w:pos="1001"/>
              </w:tabs>
              <w:spacing w:line="240" w:lineRule="atLeast"/>
              <w:ind w:left="-79" w:right="-61"/>
              <w:rPr>
                <w:sz w:val="18"/>
                <w:szCs w:val="18"/>
              </w:rPr>
            </w:pP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ind w:right="-43"/>
              <w:rPr>
                <w:lang w:val="en-GB"/>
              </w:rPr>
            </w:pPr>
            <w:r w:rsidRPr="00CD5B97">
              <w:t>-</w:t>
            </w:r>
            <w:r w:rsidRPr="00CD5B97">
              <w:rPr>
                <w:cs/>
                <w:lang w:val="en-GB"/>
              </w:rPr>
              <w:t xml:space="preserve"> </w:t>
            </w:r>
            <w:r w:rsidRPr="00CD5B97">
              <w:rPr>
                <w:lang w:val="en-GB"/>
              </w:rPr>
              <w:t xml:space="preserve"> Third Warrants  </w:t>
            </w:r>
            <w:r w:rsidRPr="00CD5B97">
              <w:t>(</w:t>
            </w:r>
            <w:r w:rsidRPr="00CD5B97">
              <w:rPr>
                <w:lang w:val="en-GB"/>
              </w:rPr>
              <w:t>GJS</w:t>
            </w:r>
            <w:r w:rsidRPr="00CD5B97">
              <w:t>-</w:t>
            </w:r>
            <w:r w:rsidRPr="00CD5B97">
              <w:rPr>
                <w:lang w:val="en-GB"/>
              </w:rPr>
              <w:t>W3</w:t>
            </w:r>
            <w:r w:rsidRPr="00CD5B97">
              <w:t>)</w:t>
            </w:r>
          </w:p>
        </w:tc>
        <w:tc>
          <w:tcPr>
            <w:tcW w:w="1137" w:type="dxa"/>
          </w:tcPr>
          <w:p w:rsidR="00225741" w:rsidRPr="00CD5B97" w:rsidRDefault="00225741" w:rsidP="00DE1BB7">
            <w:pPr>
              <w:spacing w:line="240" w:lineRule="atLeast"/>
              <w:ind w:left="180" w:hanging="180"/>
              <w:jc w:val="center"/>
            </w:pPr>
            <w:r w:rsidRPr="00CD5B97">
              <w:t>0.00</w:t>
            </w: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3,674</w:t>
            </w:r>
          </w:p>
        </w:tc>
        <w:tc>
          <w:tcPr>
            <w:tcW w:w="185" w:type="dxa"/>
            <w:shd w:val="clear" w:color="auto" w:fill="auto"/>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170" w:type="dxa"/>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3,674</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18" w:type="dxa"/>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ind w:right="-43"/>
              <w:rPr>
                <w:lang w:val="en-GB"/>
              </w:rPr>
            </w:pPr>
            <w:r w:rsidRPr="00CD5B97">
              <w:t>-</w:t>
            </w:r>
            <w:r w:rsidRPr="00CD5B97">
              <w:rPr>
                <w:cs/>
                <w:lang w:val="en-GB"/>
              </w:rPr>
              <w:t xml:space="preserve"> </w:t>
            </w:r>
            <w:r w:rsidRPr="00CD5B97">
              <w:rPr>
                <w:lang w:val="en-GB"/>
              </w:rPr>
              <w:t xml:space="preserve"> Fourth Warrants  </w:t>
            </w:r>
            <w:r w:rsidRPr="00CD5B97">
              <w:t>(</w:t>
            </w:r>
            <w:r w:rsidRPr="00CD5B97">
              <w:rPr>
                <w:lang w:val="en-GB"/>
              </w:rPr>
              <w:t>GJS</w:t>
            </w:r>
            <w:r w:rsidRPr="00CD5B97">
              <w:t>-</w:t>
            </w:r>
            <w:r w:rsidRPr="00CD5B97">
              <w:rPr>
                <w:lang w:val="en-GB"/>
              </w:rPr>
              <w:t>W4</w:t>
            </w:r>
            <w:r w:rsidRPr="00CD5B97">
              <w:t>)</w:t>
            </w:r>
          </w:p>
        </w:tc>
        <w:tc>
          <w:tcPr>
            <w:tcW w:w="1137" w:type="dxa"/>
          </w:tcPr>
          <w:p w:rsidR="00225741" w:rsidRPr="00CD5B97" w:rsidRDefault="00225741" w:rsidP="00DE1BB7">
            <w:pPr>
              <w:spacing w:line="240" w:lineRule="atLeast"/>
              <w:ind w:left="180" w:hanging="180"/>
              <w:jc w:val="center"/>
            </w:pPr>
            <w:r w:rsidRPr="00CD5B97">
              <w:t>0.00</w:t>
            </w: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2,754</w:t>
            </w:r>
          </w:p>
        </w:tc>
        <w:tc>
          <w:tcPr>
            <w:tcW w:w="185" w:type="dxa"/>
            <w:shd w:val="clear" w:color="auto" w:fill="auto"/>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170" w:type="dxa"/>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2,754</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18" w:type="dxa"/>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ind w:left="56" w:right="-43"/>
              <w:rPr>
                <w:lang w:val="en-GB"/>
              </w:rPr>
            </w:pPr>
            <w:r w:rsidRPr="00CD5B97">
              <w:rPr>
                <w:lang w:val="en-GB"/>
              </w:rPr>
              <w:t>Movement during the period:</w:t>
            </w:r>
          </w:p>
        </w:tc>
        <w:tc>
          <w:tcPr>
            <w:tcW w:w="1137" w:type="dxa"/>
          </w:tcPr>
          <w:p w:rsidR="00225741" w:rsidRPr="00CD5B97" w:rsidRDefault="00225741" w:rsidP="00DE1BB7">
            <w:pPr>
              <w:spacing w:line="240" w:lineRule="atLeast"/>
              <w:ind w:left="180" w:hanging="180"/>
              <w:jc w:val="center"/>
            </w:pP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rsidR="00225741" w:rsidRPr="00CD5B97" w:rsidRDefault="00225741" w:rsidP="00DE1BB7">
            <w:pPr>
              <w:pStyle w:val="acctfourfigures"/>
              <w:tabs>
                <w:tab w:val="clear" w:pos="765"/>
                <w:tab w:val="decimal" w:pos="764"/>
              </w:tabs>
              <w:spacing w:line="240" w:lineRule="atLeast"/>
              <w:ind w:left="-79" w:right="-61"/>
              <w:rPr>
                <w:sz w:val="18"/>
                <w:szCs w:val="18"/>
              </w:rPr>
            </w:pPr>
          </w:p>
        </w:tc>
        <w:tc>
          <w:tcPr>
            <w:tcW w:w="185" w:type="dxa"/>
            <w:shd w:val="clear" w:color="auto" w:fill="auto"/>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225741" w:rsidRPr="00CD5B97" w:rsidRDefault="00225741" w:rsidP="00DE1BB7">
            <w:pPr>
              <w:pStyle w:val="acctfourfigures"/>
              <w:tabs>
                <w:tab w:val="clear" w:pos="765"/>
                <w:tab w:val="decimal" w:pos="658"/>
                <w:tab w:val="decimal" w:pos="731"/>
              </w:tabs>
              <w:spacing w:line="240" w:lineRule="atLeast"/>
              <w:ind w:left="-79" w:right="-61"/>
              <w:rPr>
                <w:sz w:val="18"/>
                <w:szCs w:val="18"/>
                <w:lang w:bidi="th-TH"/>
              </w:rPr>
            </w:pP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170" w:type="dxa"/>
          </w:tcPr>
          <w:p w:rsidR="00225741" w:rsidRPr="00CD5B97" w:rsidRDefault="00225741" w:rsidP="00DE1BB7">
            <w:pPr>
              <w:pStyle w:val="acctfourfigures"/>
              <w:tabs>
                <w:tab w:val="clear" w:pos="765"/>
                <w:tab w:val="decimal" w:pos="764"/>
              </w:tabs>
              <w:spacing w:line="240" w:lineRule="atLeast"/>
              <w:ind w:left="-79" w:right="-61"/>
              <w:rPr>
                <w:sz w:val="18"/>
                <w:szCs w:val="18"/>
              </w:rPr>
            </w:pP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18" w:type="dxa"/>
          </w:tcPr>
          <w:p w:rsidR="00225741" w:rsidRPr="00CD5B97" w:rsidRDefault="00225741" w:rsidP="00DE1BB7">
            <w:pPr>
              <w:pStyle w:val="acctfourfigures"/>
              <w:tabs>
                <w:tab w:val="clear" w:pos="765"/>
                <w:tab w:val="decimal" w:pos="658"/>
                <w:tab w:val="decimal" w:pos="731"/>
              </w:tabs>
              <w:spacing w:line="240" w:lineRule="atLeast"/>
              <w:ind w:left="-79" w:right="-61"/>
              <w:rPr>
                <w:sz w:val="18"/>
                <w:szCs w:val="18"/>
                <w:lang w:bidi="th-TH"/>
              </w:rPr>
            </w:pP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ind w:left="56" w:right="-43"/>
              <w:rPr>
                <w:lang w:val="en-GB"/>
              </w:rPr>
            </w:pPr>
            <w:r w:rsidRPr="00CD5B97">
              <w:t>-</w:t>
            </w:r>
            <w:r w:rsidRPr="00CD5B97">
              <w:rPr>
                <w:cs/>
                <w:lang w:val="en-GB"/>
              </w:rPr>
              <w:t xml:space="preserve"> </w:t>
            </w:r>
            <w:r w:rsidRPr="00CD5B97">
              <w:rPr>
                <w:lang w:val="en-GB"/>
              </w:rPr>
              <w:t xml:space="preserve">Expiration </w:t>
            </w:r>
          </w:p>
        </w:tc>
        <w:tc>
          <w:tcPr>
            <w:tcW w:w="1137" w:type="dxa"/>
          </w:tcPr>
          <w:p w:rsidR="00225741" w:rsidRPr="00CD5B97"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rsidR="00225741" w:rsidRPr="00CD5B97" w:rsidRDefault="00225741" w:rsidP="00DE1BB7">
            <w:pPr>
              <w:pStyle w:val="acctfourfigures"/>
              <w:tabs>
                <w:tab w:val="clear" w:pos="765"/>
                <w:tab w:val="decimal" w:pos="753"/>
              </w:tabs>
              <w:spacing w:line="240" w:lineRule="atLeast"/>
              <w:ind w:left="-72" w:right="-58"/>
              <w:rPr>
                <w:sz w:val="18"/>
                <w:szCs w:val="18"/>
                <w:lang w:bidi="th-TH"/>
              </w:rPr>
            </w:pPr>
            <w:r w:rsidRPr="00CD5B97">
              <w:rPr>
                <w:sz w:val="18"/>
                <w:szCs w:val="18"/>
                <w:lang w:bidi="th-TH"/>
              </w:rPr>
              <w:t>(6,428)</w:t>
            </w:r>
          </w:p>
        </w:tc>
        <w:tc>
          <w:tcPr>
            <w:tcW w:w="185" w:type="dxa"/>
            <w:shd w:val="clear" w:color="auto" w:fill="auto"/>
          </w:tcPr>
          <w:p w:rsidR="00225741" w:rsidRPr="00CD5B97"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rsidR="00225741" w:rsidRPr="00CD5B97" w:rsidRDefault="00225741" w:rsidP="00DE1BB7">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jc w:val="both"/>
              <w:rPr>
                <w:cs/>
              </w:rPr>
            </w:pPr>
            <w:r w:rsidRPr="00CD5B97">
              <w:rPr>
                <w:b/>
                <w:bCs/>
                <w:lang w:val="en-GB"/>
              </w:rPr>
              <w:t>At 30 June</w:t>
            </w:r>
          </w:p>
        </w:tc>
        <w:tc>
          <w:tcPr>
            <w:tcW w:w="1137" w:type="dxa"/>
          </w:tcPr>
          <w:p w:rsidR="00225741" w:rsidRPr="00CD5B97"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rsidR="00225741" w:rsidRPr="00CD5B97" w:rsidRDefault="00225741" w:rsidP="00DE1BB7">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rsidR="00225741" w:rsidRPr="00CD5B97"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p>
        </w:tc>
        <w:tc>
          <w:tcPr>
            <w:tcW w:w="180" w:type="dxa"/>
          </w:tcPr>
          <w:p w:rsidR="00225741" w:rsidRPr="00CD5B97"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rsidR="00225741" w:rsidRPr="00CD5B97" w:rsidRDefault="00225741" w:rsidP="00DE1BB7">
            <w:pPr>
              <w:pStyle w:val="acctfourfigures"/>
              <w:tabs>
                <w:tab w:val="clear" w:pos="765"/>
                <w:tab w:val="decimal" w:pos="584"/>
              </w:tabs>
              <w:spacing w:line="240" w:lineRule="atLeast"/>
              <w:ind w:left="-79" w:right="-61"/>
              <w:rPr>
                <w:sz w:val="18"/>
                <w:szCs w:val="18"/>
                <w:lang w:bidi="th-TH"/>
              </w:rPr>
            </w:pPr>
          </w:p>
        </w:tc>
        <w:tc>
          <w:tcPr>
            <w:tcW w:w="180" w:type="dxa"/>
          </w:tcPr>
          <w:p w:rsidR="00225741" w:rsidRPr="00CD5B97"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jc w:val="both"/>
            </w:pPr>
            <w:r w:rsidRPr="00CD5B97">
              <w:t xml:space="preserve">- </w:t>
            </w:r>
            <w:r w:rsidRPr="00CD5B97">
              <w:rPr>
                <w:cs/>
              </w:rPr>
              <w:t xml:space="preserve"> </w:t>
            </w:r>
            <w:r w:rsidRPr="00CD5B97">
              <w:rPr>
                <w:lang w:val="en-GB"/>
              </w:rPr>
              <w:t xml:space="preserve">Third Warrants  </w:t>
            </w:r>
            <w:r w:rsidRPr="00CD5B97">
              <w:t>(</w:t>
            </w:r>
            <w:r w:rsidRPr="00CD5B97">
              <w:rPr>
                <w:lang w:val="en-GB"/>
              </w:rPr>
              <w:t>GJS</w:t>
            </w:r>
            <w:r w:rsidRPr="00CD5B97">
              <w:t>-</w:t>
            </w:r>
            <w:r w:rsidRPr="00CD5B97">
              <w:rPr>
                <w:lang w:val="en-GB"/>
              </w:rPr>
              <w:t>W3</w:t>
            </w:r>
            <w:r w:rsidRPr="00CD5B97">
              <w:t>)</w:t>
            </w:r>
          </w:p>
        </w:tc>
        <w:tc>
          <w:tcPr>
            <w:tcW w:w="1137" w:type="dxa"/>
          </w:tcPr>
          <w:p w:rsidR="00225741" w:rsidRPr="00CD5B97" w:rsidRDefault="00225741" w:rsidP="00DE1BB7">
            <w:pPr>
              <w:spacing w:line="240" w:lineRule="atLeast"/>
              <w:ind w:left="180" w:hanging="180"/>
              <w:jc w:val="center"/>
            </w:pPr>
            <w:r w:rsidRPr="00CD5B97">
              <w:t>0.00</w:t>
            </w: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225741" w:rsidRPr="00CD5B97" w:rsidRDefault="00225741" w:rsidP="00DE1BB7">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3,674</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r>
      <w:tr w:rsidR="00225741" w:rsidRPr="00CD5B97" w:rsidTr="00DE1BB7">
        <w:trPr>
          <w:cantSplit/>
          <w:trHeight w:val="245"/>
        </w:trPr>
        <w:tc>
          <w:tcPr>
            <w:tcW w:w="3071" w:type="dxa"/>
            <w:shd w:val="clear" w:color="auto" w:fill="auto"/>
          </w:tcPr>
          <w:p w:rsidR="00225741" w:rsidRPr="00CD5B97" w:rsidRDefault="00225741" w:rsidP="00DE1BB7">
            <w:pPr>
              <w:spacing w:line="240" w:lineRule="atLeast"/>
              <w:jc w:val="both"/>
            </w:pPr>
            <w:r w:rsidRPr="00CD5B97">
              <w:t xml:space="preserve">- </w:t>
            </w:r>
            <w:r w:rsidRPr="00CD5B97">
              <w:rPr>
                <w:cs/>
              </w:rPr>
              <w:t xml:space="preserve"> </w:t>
            </w:r>
            <w:r w:rsidRPr="00CD5B97">
              <w:rPr>
                <w:lang w:val="en-GB"/>
              </w:rPr>
              <w:t xml:space="preserve">Fourth Warrants  </w:t>
            </w:r>
            <w:r w:rsidRPr="00CD5B97">
              <w:t>(</w:t>
            </w:r>
            <w:r w:rsidRPr="00CD5B97">
              <w:rPr>
                <w:lang w:val="en-GB"/>
              </w:rPr>
              <w:t>GJS</w:t>
            </w:r>
            <w:r w:rsidRPr="00CD5B97">
              <w:t>-</w:t>
            </w:r>
            <w:r w:rsidRPr="00CD5B97">
              <w:rPr>
                <w:lang w:val="en-GB"/>
              </w:rPr>
              <w:t>W4</w:t>
            </w:r>
            <w:r w:rsidRPr="00CD5B97">
              <w:t>)</w:t>
            </w:r>
          </w:p>
        </w:tc>
        <w:tc>
          <w:tcPr>
            <w:tcW w:w="1137" w:type="dxa"/>
          </w:tcPr>
          <w:p w:rsidR="00225741" w:rsidRPr="00CD5B97" w:rsidRDefault="00225741" w:rsidP="00DE1BB7">
            <w:pPr>
              <w:spacing w:line="240" w:lineRule="atLeast"/>
              <w:ind w:left="180" w:hanging="180"/>
              <w:jc w:val="center"/>
            </w:pPr>
            <w:r w:rsidRPr="00CD5B97">
              <w:t>0.00</w:t>
            </w:r>
          </w:p>
        </w:tc>
        <w:tc>
          <w:tcPr>
            <w:tcW w:w="180" w:type="dxa"/>
            <w:shd w:val="clear" w:color="auto" w:fill="auto"/>
          </w:tcPr>
          <w:p w:rsidR="00225741" w:rsidRPr="00CD5B97" w:rsidRDefault="00225741" w:rsidP="00DE1BB7">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225741" w:rsidRPr="00CD5B97" w:rsidRDefault="00225741" w:rsidP="00DE1BB7">
            <w:pPr>
              <w:pStyle w:val="acctfourfigures"/>
              <w:tabs>
                <w:tab w:val="clear" w:pos="765"/>
                <w:tab w:val="decimal" w:pos="584"/>
              </w:tabs>
              <w:spacing w:line="240" w:lineRule="atLeast"/>
              <w:ind w:left="-79" w:right="-61"/>
              <w:rPr>
                <w:sz w:val="18"/>
                <w:szCs w:val="18"/>
                <w:lang w:bidi="th-TH"/>
              </w:rPr>
            </w:pPr>
            <w:r w:rsidRPr="00CD5B97">
              <w:rPr>
                <w:sz w:val="18"/>
                <w:szCs w:val="18"/>
                <w:lang w:bidi="th-TH"/>
              </w:rPr>
              <w:t>-</w:t>
            </w:r>
          </w:p>
        </w:tc>
        <w:tc>
          <w:tcPr>
            <w:tcW w:w="185" w:type="dxa"/>
            <w:shd w:val="clear" w:color="auto" w:fill="auto"/>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225741" w:rsidRPr="00CD5B97" w:rsidRDefault="00225741" w:rsidP="00DE1BB7">
            <w:pPr>
              <w:pStyle w:val="acctfourfigures"/>
              <w:tabs>
                <w:tab w:val="clear" w:pos="765"/>
                <w:tab w:val="decimal" w:pos="764"/>
              </w:tabs>
              <w:spacing w:line="240" w:lineRule="atLeast"/>
              <w:ind w:left="-79" w:right="-61"/>
              <w:rPr>
                <w:sz w:val="18"/>
                <w:szCs w:val="18"/>
              </w:rPr>
            </w:pPr>
            <w:r w:rsidRPr="00CD5B97">
              <w:rPr>
                <w:sz w:val="18"/>
                <w:szCs w:val="18"/>
              </w:rPr>
              <w:t>2,754</w:t>
            </w:r>
          </w:p>
        </w:tc>
        <w:tc>
          <w:tcPr>
            <w:tcW w:w="180" w:type="dxa"/>
          </w:tcPr>
          <w:p w:rsidR="00225741" w:rsidRPr="00CD5B97" w:rsidRDefault="00225741" w:rsidP="00DE1BB7">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225741" w:rsidRPr="00CD5B97" w:rsidRDefault="00225741" w:rsidP="00DE1BB7">
            <w:pPr>
              <w:pStyle w:val="acctfourfigures"/>
              <w:tabs>
                <w:tab w:val="clear" w:pos="765"/>
                <w:tab w:val="decimal" w:pos="658"/>
              </w:tabs>
              <w:spacing w:line="240" w:lineRule="atLeast"/>
              <w:ind w:left="-79" w:right="-61"/>
              <w:rPr>
                <w:sz w:val="18"/>
                <w:szCs w:val="18"/>
                <w:lang w:bidi="th-TH"/>
              </w:rPr>
            </w:pPr>
            <w:r w:rsidRPr="00CD5B97">
              <w:rPr>
                <w:sz w:val="18"/>
                <w:szCs w:val="18"/>
                <w:lang w:bidi="th-TH"/>
              </w:rPr>
              <w:t>-</w:t>
            </w:r>
          </w:p>
        </w:tc>
      </w:tr>
    </w:tbl>
    <w:p w:rsidR="00225741" w:rsidRPr="00CD5B97" w:rsidRDefault="00225741" w:rsidP="00225741">
      <w:pPr>
        <w:tabs>
          <w:tab w:val="left" w:pos="540"/>
        </w:tabs>
        <w:spacing w:line="240" w:lineRule="atLeast"/>
        <w:ind w:right="12"/>
        <w:jc w:val="both"/>
        <w:rPr>
          <w:lang w:val="en-GB"/>
        </w:rPr>
      </w:pPr>
    </w:p>
    <w:p w:rsidR="00225741" w:rsidRPr="00CD5B97" w:rsidRDefault="00225741" w:rsidP="00225741">
      <w:pPr>
        <w:tabs>
          <w:tab w:val="left" w:pos="540"/>
        </w:tabs>
        <w:spacing w:line="240" w:lineRule="atLeast"/>
        <w:ind w:right="12"/>
        <w:jc w:val="both"/>
        <w:rPr>
          <w:lang w:val="en-GB"/>
        </w:rPr>
      </w:pPr>
      <w:r w:rsidRPr="00CD5B97">
        <w:rPr>
          <w:lang w:val="en-GB"/>
        </w:rPr>
        <w:t>At the Extraordinary Shareholders</w:t>
      </w:r>
      <w:r w:rsidRPr="00CD5B97">
        <w:rPr>
          <w:cs/>
          <w:lang w:val="en-GB"/>
        </w:rPr>
        <w:t xml:space="preserve">’ </w:t>
      </w:r>
      <w:r w:rsidRPr="00CD5B97">
        <w:rPr>
          <w:lang w:val="en-GB"/>
        </w:rPr>
        <w:t>Meeting No.</w:t>
      </w:r>
      <w:r w:rsidRPr="00CD5B97">
        <w:rPr>
          <w:cs/>
          <w:lang w:val="en-GB"/>
        </w:rPr>
        <w:t xml:space="preserve"> </w:t>
      </w:r>
      <w:r w:rsidRPr="00CD5B97">
        <w:rPr>
          <w:lang w:val="en-GB"/>
        </w:rPr>
        <w:t>1/2019 of G J Steel, which was held on 14 January 2019 approved the adjustment of exercise price and exercise ratio of the warrant to purchase an ordinary share GJS-W3 and GJS-W4. Details of the rate and price of rights adjustment are as follows</w:t>
      </w:r>
      <w:r w:rsidRPr="00CD5B97">
        <w:rPr>
          <w:cs/>
          <w:lang w:val="en-GB"/>
        </w:rPr>
        <w:t xml:space="preserve">: </w:t>
      </w:r>
    </w:p>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0" w:hanging="540"/>
        <w:jc w:val="thaiDistribute"/>
      </w:pPr>
      <w:r w:rsidRPr="00CD5B97">
        <w:t>25.1</w:t>
      </w:r>
      <w:r w:rsidRPr="00CD5B97">
        <w:tab/>
        <w:t xml:space="preserve">Adjustment of rights in case there is a change in the par value of </w:t>
      </w:r>
      <w:r w:rsidRPr="00CD5B97">
        <w:rPr>
          <w:lang w:val="en-GB"/>
        </w:rPr>
        <w:t>G J Steel</w:t>
      </w:r>
      <w:r w:rsidRPr="00CD5B97">
        <w:rPr>
          <w:cs/>
        </w:rPr>
        <w:t>’</w:t>
      </w:r>
      <w:r w:rsidRPr="00CD5B97">
        <w:t>s ordinary shares.</w:t>
      </w:r>
    </w:p>
    <w:p w:rsidR="00225741" w:rsidRPr="00CD5B97"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225741" w:rsidRPr="00CD5B97" w:rsidTr="00DE1BB7">
        <w:trPr>
          <w:trHeight w:val="245"/>
        </w:trPr>
        <w:tc>
          <w:tcPr>
            <w:tcW w:w="2970" w:type="dxa"/>
            <w:shd w:val="clear" w:color="auto" w:fill="auto"/>
          </w:tcPr>
          <w:p w:rsidR="00225741" w:rsidRPr="00CD5B97"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Before adjustment</w:t>
            </w:r>
          </w:p>
        </w:tc>
        <w:tc>
          <w:tcPr>
            <w:tcW w:w="236" w:type="dxa"/>
          </w:tcPr>
          <w:p w:rsidR="00225741" w:rsidRPr="00CD5B97"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 xml:space="preserve">Adjustment from capital reduction </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i/>
                <w:iCs/>
              </w:rPr>
            </w:pPr>
            <w:r w:rsidRPr="00CD5B97">
              <w:rPr>
                <w:rFonts w:eastAsia="Times New Roman"/>
                <w:i/>
                <w:iCs/>
              </w:rPr>
              <w:t>GJS-W3 Warrants</w:t>
            </w:r>
          </w:p>
        </w:tc>
        <w:tc>
          <w:tcPr>
            <w:tcW w:w="2860" w:type="dxa"/>
            <w:tcBorders>
              <w:top w:val="single" w:sz="4" w:space="0" w:color="auto"/>
            </w:tcBorders>
            <w:shd w:val="clear" w:color="auto" w:fill="auto"/>
          </w:tcPr>
          <w:p w:rsidR="00225741" w:rsidRPr="00CD5B97" w:rsidRDefault="00225741" w:rsidP="00DE1BB7">
            <w:pPr>
              <w:spacing w:line="240" w:lineRule="atLeast"/>
              <w:ind w:left="36"/>
              <w:rPr>
                <w:rFonts w:eastAsia="Times New Roman"/>
                <w:i/>
                <w:iCs/>
              </w:rPr>
            </w:pPr>
          </w:p>
        </w:tc>
        <w:tc>
          <w:tcPr>
            <w:tcW w:w="236" w:type="dxa"/>
          </w:tcPr>
          <w:p w:rsidR="00225741" w:rsidRPr="00CD5B97"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rsidR="00225741" w:rsidRPr="00CD5B97" w:rsidRDefault="00225741" w:rsidP="00DE1BB7">
            <w:pPr>
              <w:spacing w:line="240" w:lineRule="atLeast"/>
              <w:ind w:left="36"/>
              <w:rPr>
                <w:rFonts w:eastAsia="Times New Roman"/>
                <w:i/>
                <w:iCs/>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Ratio</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 Share</w:t>
            </w:r>
          </w:p>
        </w:tc>
        <w:tc>
          <w:tcPr>
            <w:tcW w:w="236" w:type="dxa"/>
          </w:tcPr>
          <w:p w:rsidR="00225741" w:rsidRPr="00CD5B97"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ind w:left="72"/>
              <w:contextualSpacing/>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w:t>
            </w:r>
            <w:r w:rsidRPr="00CD5B97">
              <w:rPr>
                <w:rFonts w:eastAsia="Times New Roman"/>
                <w:cs/>
              </w:rPr>
              <w:t xml:space="preserve"> </w:t>
            </w:r>
            <w:r w:rsidRPr="00CD5B97">
              <w:rPr>
                <w:rFonts w:eastAsia="Times New Roman"/>
              </w:rPr>
              <w:t>Share</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Price</w:t>
            </w:r>
            <w:r w:rsidRPr="00CD5B97">
              <w:rPr>
                <w:rFonts w:eastAsia="Times New Roman"/>
                <w:cs/>
              </w:rPr>
              <w:t xml:space="preserve"> </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1.3722 Baht/Share</w:t>
            </w: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0.1909 Baht/Share</w:t>
            </w:r>
          </w:p>
        </w:tc>
      </w:tr>
      <w:tr w:rsidR="00225741" w:rsidRPr="00CD5B97" w:rsidTr="00DE1BB7">
        <w:trPr>
          <w:trHeight w:val="245"/>
        </w:trPr>
        <w:tc>
          <w:tcPr>
            <w:tcW w:w="2970" w:type="dxa"/>
            <w:shd w:val="clear" w:color="auto" w:fill="auto"/>
          </w:tcPr>
          <w:p w:rsidR="00225741" w:rsidRPr="00CD5B97" w:rsidRDefault="00225741" w:rsidP="00DE1BB7">
            <w:pPr>
              <w:spacing w:line="240" w:lineRule="atLeast"/>
              <w:ind w:left="36"/>
              <w:rPr>
                <w:rFonts w:eastAsia="Times New Roman"/>
              </w:rPr>
            </w:pPr>
          </w:p>
        </w:tc>
        <w:tc>
          <w:tcPr>
            <w:tcW w:w="2860" w:type="dxa"/>
            <w:shd w:val="clear" w:color="auto" w:fill="auto"/>
          </w:tcPr>
          <w:p w:rsidR="00225741" w:rsidRPr="00CD5B97" w:rsidRDefault="00225741" w:rsidP="00DE1BB7">
            <w:pPr>
              <w:spacing w:line="240" w:lineRule="atLeast"/>
              <w:jc w:val="center"/>
              <w:rPr>
                <w:rFonts w:eastAsia="Times New Roman"/>
              </w:rPr>
            </w:pP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tcPr>
          <w:p w:rsidR="00225741" w:rsidRPr="00CD5B97" w:rsidRDefault="00225741" w:rsidP="00DE1BB7">
            <w:pPr>
              <w:spacing w:line="240" w:lineRule="atLeast"/>
              <w:jc w:val="center"/>
              <w:rPr>
                <w:rFonts w:eastAsia="Times New Roman"/>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i/>
                <w:iCs/>
              </w:rPr>
            </w:pPr>
            <w:r w:rsidRPr="00CD5B97">
              <w:rPr>
                <w:rFonts w:eastAsia="Times New Roman"/>
                <w:i/>
                <w:iCs/>
              </w:rPr>
              <w:t>GJS-W4 Warrants</w:t>
            </w:r>
          </w:p>
        </w:tc>
        <w:tc>
          <w:tcPr>
            <w:tcW w:w="2860" w:type="dxa"/>
            <w:shd w:val="clear" w:color="auto" w:fill="auto"/>
            <w:hideMark/>
          </w:tcPr>
          <w:p w:rsidR="00225741" w:rsidRPr="00CD5B97" w:rsidRDefault="00225741" w:rsidP="00DE1BB7">
            <w:pPr>
              <w:spacing w:line="240" w:lineRule="atLeast"/>
              <w:jc w:val="center"/>
              <w:rPr>
                <w:rFonts w:eastAsia="Times New Roman"/>
              </w:rPr>
            </w:pPr>
          </w:p>
        </w:tc>
        <w:tc>
          <w:tcPr>
            <w:tcW w:w="236" w:type="dxa"/>
          </w:tcPr>
          <w:p w:rsidR="00225741" w:rsidRPr="00CD5B97"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ind w:left="720" w:hanging="360"/>
              <w:contextualSpacing/>
              <w:jc w:val="center"/>
              <w:rPr>
                <w:rFonts w:eastAsia="Times New Roman"/>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Ratio</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 Share</w:t>
            </w:r>
          </w:p>
        </w:tc>
        <w:tc>
          <w:tcPr>
            <w:tcW w:w="236" w:type="dxa"/>
          </w:tcPr>
          <w:p w:rsidR="00225741" w:rsidRPr="00CD5B97" w:rsidRDefault="00225741" w:rsidP="00DE1BB7">
            <w:pPr>
              <w:widowControl w:val="0"/>
              <w:spacing w:line="240" w:lineRule="atLeast"/>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contextualSpacing/>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w:t>
            </w:r>
            <w:r w:rsidRPr="00CD5B97">
              <w:rPr>
                <w:rFonts w:eastAsia="Times New Roman"/>
                <w:cs/>
              </w:rPr>
              <w:t xml:space="preserve"> </w:t>
            </w:r>
            <w:r w:rsidRPr="00CD5B97">
              <w:rPr>
                <w:rFonts w:eastAsia="Times New Roman"/>
              </w:rPr>
              <w:t>Share</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Price</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1.3722 Baht/Share</w:t>
            </w: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0.1909 Baht/Share</w:t>
            </w:r>
          </w:p>
        </w:tc>
      </w:tr>
    </w:tbl>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0" w:hanging="540"/>
        <w:jc w:val="thaiDistribute"/>
      </w:pPr>
      <w:r w:rsidRPr="00CD5B97">
        <w:t>25.2</w:t>
      </w:r>
      <w:r w:rsidRPr="00CD5B97">
        <w:tab/>
        <w:t xml:space="preserve">Adjustment of rights in case </w:t>
      </w:r>
      <w:r w:rsidRPr="00CD5B97">
        <w:rPr>
          <w:lang w:val="en-GB"/>
        </w:rPr>
        <w:t>G J Steel</w:t>
      </w:r>
      <w:r w:rsidRPr="00CD5B97">
        <w:t xml:space="preserve"> allocates the newly-issued ordinary shares of </w:t>
      </w:r>
      <w:r w:rsidRPr="00CD5B97">
        <w:rPr>
          <w:lang w:val="en-GB"/>
        </w:rPr>
        <w:t>G J Steel</w:t>
      </w:r>
      <w:r w:rsidRPr="00CD5B97">
        <w:t xml:space="preserve">’s share to the existing shareholders of </w:t>
      </w:r>
      <w:r w:rsidRPr="00CD5B97">
        <w:rPr>
          <w:lang w:val="en-GB"/>
        </w:rPr>
        <w:t>G J Steel</w:t>
      </w:r>
      <w:r w:rsidRPr="00CD5B97">
        <w:t xml:space="preserve"> in proportion to their respective shareholding (Right Offering)</w:t>
      </w:r>
      <w:r w:rsidRPr="00CD5B97">
        <w:rPr>
          <w:cs/>
        </w:rPr>
        <w:t xml:space="preserve"> </w:t>
      </w:r>
      <w:r w:rsidRPr="00CD5B97">
        <w:t xml:space="preserve">at the calculated net price for newly issued stock below 90 percent of the Market Price of </w:t>
      </w:r>
      <w:r w:rsidRPr="00CD5B97">
        <w:rPr>
          <w:lang w:val="en-GB"/>
        </w:rPr>
        <w:t>G J Steel</w:t>
      </w:r>
      <w:r w:rsidRPr="00CD5B97">
        <w:t>’s ordinary share.</w:t>
      </w:r>
    </w:p>
    <w:p w:rsidR="00225741" w:rsidRPr="00CD5B97"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225741" w:rsidRPr="00CD5B97" w:rsidTr="00DE1BB7">
        <w:trPr>
          <w:trHeight w:val="245"/>
        </w:trPr>
        <w:tc>
          <w:tcPr>
            <w:tcW w:w="2970" w:type="dxa"/>
            <w:shd w:val="clear" w:color="auto" w:fill="auto"/>
          </w:tcPr>
          <w:p w:rsidR="00225741" w:rsidRPr="00CD5B97"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rsidR="00225741" w:rsidRPr="00CD5B97" w:rsidRDefault="00225741" w:rsidP="00DE1BB7">
            <w:pPr>
              <w:spacing w:line="240" w:lineRule="atLeast"/>
              <w:jc w:val="center"/>
              <w:rPr>
                <w:rFonts w:eastAsia="Times New Roman"/>
              </w:rPr>
            </w:pPr>
          </w:p>
          <w:p w:rsidR="00225741" w:rsidRPr="00CD5B97" w:rsidRDefault="00225741" w:rsidP="00DE1BB7">
            <w:pPr>
              <w:spacing w:line="240" w:lineRule="atLeast"/>
              <w:jc w:val="center"/>
              <w:rPr>
                <w:rFonts w:eastAsia="Times New Roman"/>
              </w:rPr>
            </w:pPr>
            <w:r w:rsidRPr="00CD5B97">
              <w:rPr>
                <w:rFonts w:eastAsia="Times New Roman"/>
              </w:rPr>
              <w:t>Adjustment from capital reduction</w:t>
            </w:r>
          </w:p>
        </w:tc>
        <w:tc>
          <w:tcPr>
            <w:tcW w:w="236" w:type="dxa"/>
          </w:tcPr>
          <w:p w:rsidR="00225741" w:rsidRPr="00CD5B97"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Adjustment from issued newly shares to existing shareholders</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i/>
                <w:iCs/>
              </w:rPr>
            </w:pPr>
            <w:r w:rsidRPr="00CD5B97">
              <w:rPr>
                <w:rFonts w:eastAsia="Times New Roman"/>
                <w:i/>
                <w:iCs/>
              </w:rPr>
              <w:t>GJS-W3 Warrants</w:t>
            </w:r>
          </w:p>
        </w:tc>
        <w:tc>
          <w:tcPr>
            <w:tcW w:w="2860" w:type="dxa"/>
            <w:tcBorders>
              <w:top w:val="single" w:sz="4" w:space="0" w:color="auto"/>
            </w:tcBorders>
            <w:shd w:val="clear" w:color="auto" w:fill="auto"/>
          </w:tcPr>
          <w:p w:rsidR="00225741" w:rsidRPr="00CD5B97" w:rsidRDefault="00225741" w:rsidP="00DE1BB7">
            <w:pPr>
              <w:spacing w:line="240" w:lineRule="atLeast"/>
              <w:ind w:left="36"/>
              <w:rPr>
                <w:rFonts w:eastAsia="Times New Roman"/>
                <w:i/>
                <w:iCs/>
              </w:rPr>
            </w:pPr>
          </w:p>
        </w:tc>
        <w:tc>
          <w:tcPr>
            <w:tcW w:w="236" w:type="dxa"/>
          </w:tcPr>
          <w:p w:rsidR="00225741" w:rsidRPr="00CD5B97"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rsidR="00225741" w:rsidRPr="00CD5B97" w:rsidRDefault="00225741" w:rsidP="00DE1BB7">
            <w:pPr>
              <w:spacing w:line="240" w:lineRule="atLeast"/>
              <w:ind w:left="36"/>
              <w:rPr>
                <w:rFonts w:eastAsia="Times New Roman"/>
                <w:i/>
                <w:iCs/>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Ratio</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 Share</w:t>
            </w:r>
          </w:p>
        </w:tc>
        <w:tc>
          <w:tcPr>
            <w:tcW w:w="236" w:type="dxa"/>
          </w:tcPr>
          <w:p w:rsidR="00225741" w:rsidRPr="00CD5B97"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ind w:left="72"/>
              <w:contextualSpacing/>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0.500</w:t>
            </w:r>
            <w:r w:rsidRPr="00CD5B97">
              <w:rPr>
                <w:rFonts w:eastAsia="Times New Roman"/>
                <w:cs/>
              </w:rPr>
              <w:t xml:space="preserve"> </w:t>
            </w:r>
            <w:r w:rsidRPr="00CD5B97">
              <w:rPr>
                <w:rFonts w:eastAsia="Times New Roman"/>
              </w:rPr>
              <w:t>Share</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Price</w:t>
            </w:r>
            <w:r w:rsidRPr="00CD5B97">
              <w:rPr>
                <w:rFonts w:eastAsia="Times New Roman"/>
                <w:cs/>
              </w:rPr>
              <w:t xml:space="preserve"> </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0.1909 Baht/Share</w:t>
            </w: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0.1668 Baht/Share</w:t>
            </w:r>
          </w:p>
        </w:tc>
      </w:tr>
      <w:tr w:rsidR="00225741" w:rsidRPr="00CD5B97" w:rsidTr="00DE1BB7">
        <w:trPr>
          <w:trHeight w:val="245"/>
        </w:trPr>
        <w:tc>
          <w:tcPr>
            <w:tcW w:w="2970" w:type="dxa"/>
            <w:shd w:val="clear" w:color="auto" w:fill="auto"/>
          </w:tcPr>
          <w:p w:rsidR="00225741" w:rsidRPr="00CD5B97" w:rsidRDefault="00225741" w:rsidP="00DE1BB7">
            <w:pPr>
              <w:spacing w:line="240" w:lineRule="atLeast"/>
              <w:ind w:left="36"/>
              <w:rPr>
                <w:rFonts w:eastAsia="Times New Roman"/>
              </w:rPr>
            </w:pPr>
          </w:p>
        </w:tc>
        <w:tc>
          <w:tcPr>
            <w:tcW w:w="2860" w:type="dxa"/>
            <w:shd w:val="clear" w:color="auto" w:fill="auto"/>
          </w:tcPr>
          <w:p w:rsidR="00225741" w:rsidRPr="00CD5B97" w:rsidRDefault="00225741" w:rsidP="00DE1BB7">
            <w:pPr>
              <w:spacing w:line="240" w:lineRule="atLeast"/>
              <w:jc w:val="center"/>
              <w:rPr>
                <w:rFonts w:eastAsia="Times New Roman"/>
              </w:rPr>
            </w:pP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tcPr>
          <w:p w:rsidR="00225741" w:rsidRPr="00CD5B97" w:rsidRDefault="00225741" w:rsidP="00DE1BB7">
            <w:pPr>
              <w:spacing w:line="240" w:lineRule="atLeast"/>
              <w:jc w:val="center"/>
              <w:rPr>
                <w:rFonts w:eastAsia="Times New Roman"/>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i/>
                <w:iCs/>
              </w:rPr>
            </w:pPr>
            <w:r w:rsidRPr="00CD5B97">
              <w:rPr>
                <w:rFonts w:eastAsia="Times New Roman"/>
                <w:i/>
                <w:iCs/>
              </w:rPr>
              <w:t>GJS-W4 Warrants</w:t>
            </w:r>
          </w:p>
        </w:tc>
        <w:tc>
          <w:tcPr>
            <w:tcW w:w="2860" w:type="dxa"/>
            <w:shd w:val="clear" w:color="auto" w:fill="auto"/>
            <w:hideMark/>
          </w:tcPr>
          <w:p w:rsidR="00225741" w:rsidRPr="00CD5B97" w:rsidRDefault="00225741" w:rsidP="00DE1BB7">
            <w:pPr>
              <w:spacing w:line="240" w:lineRule="atLeast"/>
              <w:jc w:val="center"/>
              <w:rPr>
                <w:rFonts w:eastAsia="Times New Roman"/>
              </w:rPr>
            </w:pPr>
          </w:p>
        </w:tc>
        <w:tc>
          <w:tcPr>
            <w:tcW w:w="236" w:type="dxa"/>
          </w:tcPr>
          <w:p w:rsidR="00225741" w:rsidRPr="00CD5B97"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ind w:left="720" w:hanging="360"/>
              <w:contextualSpacing/>
              <w:jc w:val="center"/>
              <w:rPr>
                <w:rFonts w:eastAsia="Times New Roman"/>
              </w:rPr>
            </w:pP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Ratio</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0.437 Share</w:t>
            </w:r>
          </w:p>
        </w:tc>
        <w:tc>
          <w:tcPr>
            <w:tcW w:w="236" w:type="dxa"/>
          </w:tcPr>
          <w:p w:rsidR="00225741" w:rsidRPr="00CD5B97" w:rsidRDefault="00225741" w:rsidP="00DE1BB7">
            <w:pPr>
              <w:widowControl w:val="0"/>
              <w:spacing w:line="240" w:lineRule="atLeast"/>
              <w:contextualSpacing/>
              <w:jc w:val="center"/>
              <w:rPr>
                <w:rFonts w:eastAsia="Times New Roman"/>
              </w:rPr>
            </w:pPr>
          </w:p>
        </w:tc>
        <w:tc>
          <w:tcPr>
            <w:tcW w:w="2836" w:type="dxa"/>
            <w:shd w:val="clear" w:color="auto" w:fill="auto"/>
            <w:hideMark/>
          </w:tcPr>
          <w:p w:rsidR="00225741" w:rsidRPr="00CD5B97" w:rsidRDefault="00225741" w:rsidP="00DE1BB7">
            <w:pPr>
              <w:widowControl w:val="0"/>
              <w:spacing w:line="240" w:lineRule="atLeast"/>
              <w:contextualSpacing/>
              <w:jc w:val="center"/>
              <w:rPr>
                <w:rFonts w:eastAsia="Times New Roman"/>
              </w:rPr>
            </w:pPr>
            <w:r w:rsidRPr="00CD5B97">
              <w:rPr>
                <w:rFonts w:eastAsia="Times New Roman"/>
              </w:rPr>
              <w:t>1 Unit</w:t>
            </w:r>
            <w:r w:rsidRPr="00CD5B97">
              <w:rPr>
                <w:rFonts w:eastAsia="Times New Roman"/>
                <w:cs/>
              </w:rPr>
              <w:t>:</w:t>
            </w:r>
            <w:r w:rsidRPr="00CD5B97">
              <w:rPr>
                <w:rFonts w:eastAsia="Times New Roman"/>
              </w:rPr>
              <w:t xml:space="preserve"> 0.500</w:t>
            </w:r>
            <w:r w:rsidRPr="00CD5B97">
              <w:rPr>
                <w:rFonts w:eastAsia="Times New Roman"/>
                <w:cs/>
              </w:rPr>
              <w:t xml:space="preserve"> </w:t>
            </w:r>
            <w:r w:rsidRPr="00CD5B97">
              <w:rPr>
                <w:rFonts w:eastAsia="Times New Roman"/>
              </w:rPr>
              <w:t>Share</w:t>
            </w:r>
          </w:p>
        </w:tc>
      </w:tr>
      <w:tr w:rsidR="00225741" w:rsidRPr="00CD5B97" w:rsidTr="00DE1BB7">
        <w:trPr>
          <w:trHeight w:val="245"/>
        </w:trPr>
        <w:tc>
          <w:tcPr>
            <w:tcW w:w="2970" w:type="dxa"/>
            <w:shd w:val="clear" w:color="auto" w:fill="auto"/>
            <w:hideMark/>
          </w:tcPr>
          <w:p w:rsidR="00225741" w:rsidRPr="00CD5B97" w:rsidRDefault="00225741" w:rsidP="00DE1BB7">
            <w:pPr>
              <w:spacing w:line="240" w:lineRule="atLeast"/>
              <w:ind w:left="36"/>
              <w:rPr>
                <w:rFonts w:eastAsia="Times New Roman"/>
              </w:rPr>
            </w:pPr>
            <w:r w:rsidRPr="00CD5B97">
              <w:rPr>
                <w:rFonts w:eastAsia="Times New Roman"/>
              </w:rPr>
              <w:t>-</w:t>
            </w:r>
            <w:r w:rsidRPr="00CD5B97">
              <w:rPr>
                <w:rFonts w:eastAsia="Times New Roman"/>
                <w:cs/>
              </w:rPr>
              <w:t xml:space="preserve">  </w:t>
            </w:r>
            <w:r w:rsidRPr="00CD5B97">
              <w:rPr>
                <w:rFonts w:eastAsia="Times New Roman"/>
              </w:rPr>
              <w:t xml:space="preserve">   Exercise Price</w:t>
            </w:r>
          </w:p>
        </w:tc>
        <w:tc>
          <w:tcPr>
            <w:tcW w:w="2860"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0.1909 Baht/Share</w:t>
            </w:r>
          </w:p>
        </w:tc>
        <w:tc>
          <w:tcPr>
            <w:tcW w:w="236" w:type="dxa"/>
          </w:tcPr>
          <w:p w:rsidR="00225741" w:rsidRPr="00CD5B97" w:rsidRDefault="00225741" w:rsidP="00DE1BB7">
            <w:pPr>
              <w:spacing w:line="240" w:lineRule="atLeast"/>
              <w:jc w:val="center"/>
              <w:rPr>
                <w:rFonts w:eastAsia="Times New Roman"/>
              </w:rPr>
            </w:pPr>
          </w:p>
        </w:tc>
        <w:tc>
          <w:tcPr>
            <w:tcW w:w="2836" w:type="dxa"/>
            <w:shd w:val="clear" w:color="auto" w:fill="auto"/>
            <w:hideMark/>
          </w:tcPr>
          <w:p w:rsidR="00225741" w:rsidRPr="00CD5B97" w:rsidRDefault="00225741" w:rsidP="00DE1BB7">
            <w:pPr>
              <w:spacing w:line="240" w:lineRule="atLeast"/>
              <w:jc w:val="center"/>
              <w:rPr>
                <w:rFonts w:eastAsia="Times New Roman"/>
              </w:rPr>
            </w:pPr>
            <w:r w:rsidRPr="00CD5B97">
              <w:rPr>
                <w:rFonts w:eastAsia="Times New Roman"/>
              </w:rPr>
              <w:t>0.1668 Baht/Share</w:t>
            </w:r>
          </w:p>
        </w:tc>
      </w:tr>
    </w:tbl>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7" w:hanging="547"/>
        <w:jc w:val="thaiDistribute"/>
      </w:pPr>
      <w:r w:rsidRPr="00CD5B97">
        <w:t>Detail of warrants as at June 30, 2019 is as follow</w:t>
      </w:r>
      <w:r w:rsidRPr="00CD5B97">
        <w:rPr>
          <w:cs/>
        </w:rPr>
        <w:t>:</w:t>
      </w:r>
    </w:p>
    <w:p w:rsidR="00225741" w:rsidRPr="00CD5B97" w:rsidRDefault="00225741" w:rsidP="00225741">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225741" w:rsidRPr="00CD5B97" w:rsidTr="00DE1BB7">
        <w:trPr>
          <w:trHeight w:val="245"/>
        </w:trPr>
        <w:tc>
          <w:tcPr>
            <w:tcW w:w="3870" w:type="dxa"/>
          </w:tcPr>
          <w:p w:rsidR="00225741" w:rsidRPr="00CD5B97" w:rsidRDefault="00225741" w:rsidP="00DE1BB7">
            <w:pPr>
              <w:spacing w:line="240" w:lineRule="atLeast"/>
              <w:ind w:left="-675"/>
              <w:jc w:val="center"/>
            </w:pPr>
          </w:p>
        </w:tc>
        <w:tc>
          <w:tcPr>
            <w:tcW w:w="2790" w:type="dxa"/>
            <w:tcBorders>
              <w:bottom w:val="single" w:sz="4" w:space="0" w:color="auto"/>
            </w:tcBorders>
          </w:tcPr>
          <w:p w:rsidR="00225741" w:rsidRPr="00CD5B97" w:rsidRDefault="00225741" w:rsidP="00DE1BB7">
            <w:pPr>
              <w:spacing w:line="240" w:lineRule="atLeast"/>
              <w:jc w:val="center"/>
            </w:pPr>
            <w:r w:rsidRPr="00CD5B97">
              <w:t>GJS-W3</w:t>
            </w:r>
            <w:r w:rsidRPr="00CD5B97">
              <w:rPr>
                <w:cs/>
              </w:rPr>
              <w:t xml:space="preserve"> </w:t>
            </w:r>
            <w:r w:rsidRPr="00CD5B97">
              <w:t>(a)</w:t>
            </w:r>
          </w:p>
        </w:tc>
        <w:tc>
          <w:tcPr>
            <w:tcW w:w="236" w:type="dxa"/>
          </w:tcPr>
          <w:p w:rsidR="00225741" w:rsidRPr="00CD5B97" w:rsidRDefault="00225741" w:rsidP="00DE1BB7">
            <w:pPr>
              <w:spacing w:line="240" w:lineRule="atLeast"/>
              <w:jc w:val="center"/>
            </w:pPr>
          </w:p>
        </w:tc>
        <w:tc>
          <w:tcPr>
            <w:tcW w:w="2824" w:type="dxa"/>
            <w:tcBorders>
              <w:bottom w:val="single" w:sz="4" w:space="0" w:color="auto"/>
            </w:tcBorders>
          </w:tcPr>
          <w:p w:rsidR="00225741" w:rsidRPr="00CD5B97" w:rsidRDefault="00225741" w:rsidP="00DE1BB7">
            <w:pPr>
              <w:spacing w:line="240" w:lineRule="atLeast"/>
              <w:jc w:val="center"/>
            </w:pPr>
            <w:r w:rsidRPr="00CD5B97">
              <w:t>GJS-W4 (b)</w:t>
            </w:r>
          </w:p>
        </w:tc>
      </w:tr>
      <w:tr w:rsidR="00225741" w:rsidRPr="00CD5B97" w:rsidTr="00DE1BB7">
        <w:trPr>
          <w:trHeight w:val="245"/>
        </w:trPr>
        <w:tc>
          <w:tcPr>
            <w:tcW w:w="3870" w:type="dxa"/>
          </w:tcPr>
          <w:p w:rsidR="00225741" w:rsidRPr="00CD5B97" w:rsidRDefault="00225741" w:rsidP="00DE1BB7">
            <w:pPr>
              <w:spacing w:line="240" w:lineRule="atLeast"/>
            </w:pPr>
          </w:p>
        </w:tc>
        <w:tc>
          <w:tcPr>
            <w:tcW w:w="2790" w:type="dxa"/>
            <w:tcBorders>
              <w:top w:val="single" w:sz="4" w:space="0" w:color="auto"/>
            </w:tcBorders>
          </w:tcPr>
          <w:p w:rsidR="00225741" w:rsidRPr="00CD5B97" w:rsidRDefault="00225741" w:rsidP="00DE1BB7">
            <w:pPr>
              <w:spacing w:line="240" w:lineRule="atLeast"/>
              <w:jc w:val="center"/>
            </w:pPr>
          </w:p>
        </w:tc>
        <w:tc>
          <w:tcPr>
            <w:tcW w:w="236" w:type="dxa"/>
          </w:tcPr>
          <w:p w:rsidR="00225741" w:rsidRPr="00CD5B97" w:rsidRDefault="00225741" w:rsidP="00DE1BB7">
            <w:pPr>
              <w:spacing w:line="240" w:lineRule="atLeast"/>
              <w:jc w:val="center"/>
            </w:pPr>
          </w:p>
        </w:tc>
        <w:tc>
          <w:tcPr>
            <w:tcW w:w="2824" w:type="dxa"/>
            <w:tcBorders>
              <w:top w:val="single" w:sz="4" w:space="0" w:color="auto"/>
            </w:tcBorders>
          </w:tcPr>
          <w:p w:rsidR="00225741" w:rsidRPr="00CD5B97" w:rsidRDefault="00225741" w:rsidP="00DE1BB7">
            <w:pPr>
              <w:spacing w:line="240" w:lineRule="atLeast"/>
              <w:jc w:val="center"/>
            </w:pPr>
          </w:p>
        </w:tc>
      </w:tr>
      <w:tr w:rsidR="00225741" w:rsidRPr="00CD5B97" w:rsidTr="00DE1BB7">
        <w:trPr>
          <w:trHeight w:val="245"/>
        </w:trPr>
        <w:tc>
          <w:tcPr>
            <w:tcW w:w="3870" w:type="dxa"/>
          </w:tcPr>
          <w:p w:rsidR="00225741" w:rsidRPr="00CD5B97" w:rsidRDefault="00225741" w:rsidP="00DE1BB7">
            <w:pPr>
              <w:spacing w:line="240" w:lineRule="atLeast"/>
            </w:pPr>
            <w:r w:rsidRPr="00CD5B97">
              <w:t>Exercise ratio (Unit</w:t>
            </w:r>
            <w:r w:rsidRPr="00CD5B97">
              <w:rPr>
                <w:cs/>
              </w:rPr>
              <w:t>:</w:t>
            </w:r>
            <w:r w:rsidRPr="00CD5B97">
              <w:t xml:space="preserve"> Share)</w:t>
            </w:r>
          </w:p>
        </w:tc>
        <w:tc>
          <w:tcPr>
            <w:tcW w:w="2790" w:type="dxa"/>
          </w:tcPr>
          <w:p w:rsidR="00225741" w:rsidRPr="00CD5B97" w:rsidRDefault="00225741" w:rsidP="00DE1BB7">
            <w:pPr>
              <w:spacing w:line="240" w:lineRule="atLeast"/>
              <w:jc w:val="center"/>
            </w:pPr>
            <w:r w:rsidRPr="00CD5B97">
              <w:t>1</w:t>
            </w:r>
            <w:r w:rsidRPr="00CD5B97">
              <w:rPr>
                <w:cs/>
              </w:rPr>
              <w:t>:</w:t>
            </w:r>
            <w:r w:rsidRPr="00CD5B97">
              <w:t xml:space="preserve"> 0.500</w:t>
            </w:r>
          </w:p>
        </w:tc>
        <w:tc>
          <w:tcPr>
            <w:tcW w:w="236" w:type="dxa"/>
          </w:tcPr>
          <w:p w:rsidR="00225741" w:rsidRPr="00CD5B97" w:rsidRDefault="00225741" w:rsidP="00DE1BB7">
            <w:pPr>
              <w:spacing w:line="240" w:lineRule="atLeast"/>
              <w:jc w:val="center"/>
            </w:pPr>
          </w:p>
        </w:tc>
        <w:tc>
          <w:tcPr>
            <w:tcW w:w="2824" w:type="dxa"/>
          </w:tcPr>
          <w:p w:rsidR="00225741" w:rsidRPr="00CD5B97" w:rsidRDefault="00225741" w:rsidP="00DE1BB7">
            <w:pPr>
              <w:spacing w:line="240" w:lineRule="atLeast"/>
              <w:jc w:val="center"/>
            </w:pPr>
            <w:r w:rsidRPr="00CD5B97">
              <w:t>1</w:t>
            </w:r>
            <w:r w:rsidRPr="00CD5B97">
              <w:rPr>
                <w:cs/>
              </w:rPr>
              <w:t>:</w:t>
            </w:r>
            <w:r w:rsidRPr="00CD5B97">
              <w:t xml:space="preserve"> 0.500</w:t>
            </w:r>
          </w:p>
        </w:tc>
      </w:tr>
      <w:tr w:rsidR="00225741" w:rsidRPr="00CD5B97" w:rsidTr="00DE1BB7">
        <w:trPr>
          <w:trHeight w:val="245"/>
        </w:trPr>
        <w:tc>
          <w:tcPr>
            <w:tcW w:w="3870" w:type="dxa"/>
          </w:tcPr>
          <w:p w:rsidR="00225741" w:rsidRPr="00CD5B97" w:rsidRDefault="00225741" w:rsidP="00DE1BB7">
            <w:pPr>
              <w:spacing w:line="240" w:lineRule="atLeast"/>
              <w:ind w:right="-108"/>
            </w:pPr>
            <w:r w:rsidRPr="00CD5B97">
              <w:t>Price of exercise</w:t>
            </w:r>
            <w:r w:rsidRPr="00CD5B97">
              <w:rPr>
                <w:cs/>
              </w:rPr>
              <w:t xml:space="preserve"> </w:t>
            </w:r>
            <w:r w:rsidRPr="00CD5B97">
              <w:t>to one Ordinary Share (Baht)</w:t>
            </w:r>
          </w:p>
        </w:tc>
        <w:tc>
          <w:tcPr>
            <w:tcW w:w="2790" w:type="dxa"/>
          </w:tcPr>
          <w:p w:rsidR="00225741" w:rsidRPr="00CD5B97" w:rsidRDefault="00225741" w:rsidP="00DE1BB7">
            <w:pPr>
              <w:spacing w:line="240" w:lineRule="atLeast"/>
              <w:jc w:val="center"/>
            </w:pPr>
            <w:r w:rsidRPr="00CD5B97">
              <w:t>0.1668</w:t>
            </w:r>
          </w:p>
        </w:tc>
        <w:tc>
          <w:tcPr>
            <w:tcW w:w="236" w:type="dxa"/>
          </w:tcPr>
          <w:p w:rsidR="00225741" w:rsidRPr="00CD5B97" w:rsidRDefault="00225741" w:rsidP="00DE1BB7">
            <w:pPr>
              <w:spacing w:line="240" w:lineRule="atLeast"/>
              <w:jc w:val="center"/>
            </w:pPr>
          </w:p>
        </w:tc>
        <w:tc>
          <w:tcPr>
            <w:tcW w:w="2824" w:type="dxa"/>
          </w:tcPr>
          <w:p w:rsidR="00225741" w:rsidRPr="00CD5B97" w:rsidRDefault="00225741" w:rsidP="00DE1BB7">
            <w:pPr>
              <w:spacing w:line="240" w:lineRule="atLeast"/>
              <w:jc w:val="center"/>
              <w:rPr>
                <w:cs/>
              </w:rPr>
            </w:pPr>
            <w:r w:rsidRPr="00CD5B97">
              <w:t>0.1668</w:t>
            </w:r>
          </w:p>
        </w:tc>
      </w:tr>
      <w:tr w:rsidR="00225741" w:rsidRPr="00CD5B97" w:rsidTr="00DE1BB7">
        <w:trPr>
          <w:trHeight w:val="245"/>
        </w:trPr>
        <w:tc>
          <w:tcPr>
            <w:tcW w:w="3870" w:type="dxa"/>
          </w:tcPr>
          <w:p w:rsidR="00225741" w:rsidRPr="00CD5B97" w:rsidRDefault="00225741" w:rsidP="00DE1BB7">
            <w:pPr>
              <w:spacing w:line="240" w:lineRule="atLeast"/>
            </w:pPr>
            <w:r w:rsidRPr="00CD5B97">
              <w:t>The first day of exercise</w:t>
            </w:r>
          </w:p>
        </w:tc>
        <w:tc>
          <w:tcPr>
            <w:tcW w:w="2790" w:type="dxa"/>
          </w:tcPr>
          <w:p w:rsidR="00225741" w:rsidRPr="00CD5B97" w:rsidRDefault="00225741" w:rsidP="00DE1BB7">
            <w:pPr>
              <w:spacing w:line="240" w:lineRule="atLeast"/>
              <w:jc w:val="center"/>
            </w:pPr>
            <w:r w:rsidRPr="00CD5B97">
              <w:t>June 28, 2013</w:t>
            </w:r>
          </w:p>
        </w:tc>
        <w:tc>
          <w:tcPr>
            <w:tcW w:w="236" w:type="dxa"/>
          </w:tcPr>
          <w:p w:rsidR="00225741" w:rsidRPr="00CD5B97" w:rsidRDefault="00225741" w:rsidP="00DE1BB7">
            <w:pPr>
              <w:spacing w:line="240" w:lineRule="atLeast"/>
              <w:jc w:val="center"/>
            </w:pPr>
          </w:p>
        </w:tc>
        <w:tc>
          <w:tcPr>
            <w:tcW w:w="2824" w:type="dxa"/>
          </w:tcPr>
          <w:p w:rsidR="00225741" w:rsidRPr="00CD5B97" w:rsidRDefault="00225741" w:rsidP="00DE1BB7">
            <w:pPr>
              <w:spacing w:line="240" w:lineRule="atLeast"/>
              <w:jc w:val="center"/>
              <w:rPr>
                <w:cs/>
              </w:rPr>
            </w:pPr>
            <w:r w:rsidRPr="00CD5B97">
              <w:t>June 28, 2013</w:t>
            </w:r>
          </w:p>
        </w:tc>
      </w:tr>
      <w:tr w:rsidR="00225741" w:rsidRPr="00CD5B97" w:rsidTr="00DE1BB7">
        <w:trPr>
          <w:trHeight w:val="245"/>
        </w:trPr>
        <w:tc>
          <w:tcPr>
            <w:tcW w:w="3870" w:type="dxa"/>
          </w:tcPr>
          <w:p w:rsidR="00225741" w:rsidRPr="00CD5B97" w:rsidRDefault="00225741" w:rsidP="00DE1BB7">
            <w:pPr>
              <w:spacing w:line="240" w:lineRule="atLeast"/>
            </w:pPr>
            <w:r w:rsidRPr="00CD5B97">
              <w:t>The last day of exercise</w:t>
            </w:r>
          </w:p>
        </w:tc>
        <w:tc>
          <w:tcPr>
            <w:tcW w:w="2790" w:type="dxa"/>
          </w:tcPr>
          <w:p w:rsidR="00225741" w:rsidRPr="00CD5B97" w:rsidRDefault="00225741" w:rsidP="00DE1BB7">
            <w:pPr>
              <w:spacing w:line="240" w:lineRule="atLeast"/>
              <w:jc w:val="center"/>
            </w:pPr>
            <w:r w:rsidRPr="00CD5B97">
              <w:t>February 7, 2020</w:t>
            </w:r>
          </w:p>
        </w:tc>
        <w:tc>
          <w:tcPr>
            <w:tcW w:w="236" w:type="dxa"/>
          </w:tcPr>
          <w:p w:rsidR="00225741" w:rsidRPr="00CD5B97" w:rsidRDefault="00225741" w:rsidP="00DE1BB7">
            <w:pPr>
              <w:spacing w:line="240" w:lineRule="atLeast"/>
              <w:jc w:val="center"/>
            </w:pPr>
          </w:p>
        </w:tc>
        <w:tc>
          <w:tcPr>
            <w:tcW w:w="2824" w:type="dxa"/>
          </w:tcPr>
          <w:p w:rsidR="00225741" w:rsidRPr="00CD5B97" w:rsidRDefault="00225741" w:rsidP="00DE1BB7">
            <w:pPr>
              <w:spacing w:line="240" w:lineRule="atLeast"/>
              <w:jc w:val="center"/>
            </w:pPr>
            <w:r w:rsidRPr="00CD5B97">
              <w:t>February 11, 2020</w:t>
            </w:r>
          </w:p>
        </w:tc>
      </w:tr>
    </w:tbl>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0" w:hanging="540"/>
        <w:jc w:val="thaiDistribute"/>
      </w:pPr>
      <w:r w:rsidRPr="00CD5B97">
        <w:t>(a)</w:t>
      </w:r>
      <w:r w:rsidRPr="00CD5B97">
        <w:tab/>
        <w:t>Listed in The Stock Exchange of Thailand</w:t>
      </w:r>
    </w:p>
    <w:p w:rsidR="00225741" w:rsidRPr="00CD5B97" w:rsidRDefault="00225741" w:rsidP="00225741">
      <w:pPr>
        <w:tabs>
          <w:tab w:val="left" w:pos="1080"/>
        </w:tabs>
        <w:spacing w:line="240" w:lineRule="atLeast"/>
        <w:ind w:left="540" w:hanging="540"/>
        <w:jc w:val="thaiDistribute"/>
      </w:pPr>
      <w:r w:rsidRPr="00CD5B97">
        <w:t>(b)</w:t>
      </w:r>
      <w:r w:rsidRPr="00CD5B97">
        <w:tab/>
        <w:t>Non-listed in The Stock Exchange of Thailand</w:t>
      </w:r>
    </w:p>
    <w:p w:rsidR="00225741" w:rsidRPr="00CD5B97" w:rsidRDefault="00225741" w:rsidP="00225741">
      <w:pPr>
        <w:tabs>
          <w:tab w:val="left" w:pos="1080"/>
        </w:tabs>
        <w:spacing w:line="240" w:lineRule="atLeast"/>
        <w:ind w:left="547" w:hanging="547"/>
        <w:jc w:val="thaiDistribute"/>
      </w:pPr>
      <w:bookmarkStart w:id="5" w:name="_Hlk32753355"/>
      <w:r w:rsidRPr="00CD5B97">
        <w:lastRenderedPageBreak/>
        <w:t xml:space="preserve">As at June 30, 2020, </w:t>
      </w:r>
      <w:r w:rsidRPr="00CD5B97">
        <w:rPr>
          <w:lang w:val="en-GB"/>
        </w:rPr>
        <w:t>G J Steel</w:t>
      </w:r>
      <w:r w:rsidRPr="00CD5B97">
        <w:t xml:space="preserve"> had no remaining warrants because:</w:t>
      </w:r>
    </w:p>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0" w:hanging="540"/>
        <w:jc w:val="thaiDistribute"/>
      </w:pPr>
      <w:r w:rsidRPr="00CD5B97">
        <w:t>-</w:t>
      </w:r>
      <w:r w:rsidRPr="00CD5B97">
        <w:tab/>
        <w:t>On February 7, 2020, third warrants (GJS-W3) of 3,674 million units, there was only 3,000 warrants which were exercised and the remaining warrants were cancelled by the Stock Exchange of Thailand in the following day.</w:t>
      </w:r>
    </w:p>
    <w:p w:rsidR="00225741" w:rsidRPr="00CD5B97" w:rsidRDefault="00225741" w:rsidP="00225741">
      <w:pPr>
        <w:tabs>
          <w:tab w:val="left" w:pos="1080"/>
        </w:tabs>
        <w:spacing w:line="240" w:lineRule="atLeast"/>
        <w:ind w:left="540" w:hanging="540"/>
        <w:jc w:val="thaiDistribute"/>
      </w:pPr>
    </w:p>
    <w:p w:rsidR="00225741" w:rsidRPr="00CD5B97" w:rsidRDefault="00225741" w:rsidP="00225741">
      <w:pPr>
        <w:tabs>
          <w:tab w:val="left" w:pos="1080"/>
        </w:tabs>
        <w:spacing w:line="240" w:lineRule="atLeast"/>
        <w:ind w:left="540" w:hanging="540"/>
        <w:jc w:val="thaiDistribute"/>
      </w:pPr>
      <w:r w:rsidRPr="00CD5B97">
        <w:t>-</w:t>
      </w:r>
      <w:r w:rsidRPr="00CD5B97">
        <w:tab/>
        <w:t>On February 11, 2020 fourth warrants (GJS-W4) of 2,754 million units, there was no warrant holders exercise and it was cancelled in the following day.</w:t>
      </w:r>
    </w:p>
    <w:bookmarkEnd w:id="5"/>
    <w:p w:rsidR="00225741" w:rsidRPr="00CD5B97" w:rsidRDefault="00225741">
      <w:pPr>
        <w:spacing w:line="240" w:lineRule="auto"/>
        <w:rPr>
          <w:b/>
        </w:rPr>
      </w:pPr>
    </w:p>
    <w:p w:rsidR="00225741" w:rsidRPr="00CD5B97" w:rsidRDefault="00225741">
      <w:pPr>
        <w:spacing w:line="240" w:lineRule="auto"/>
        <w:rPr>
          <w:b/>
        </w:rPr>
      </w:pPr>
    </w:p>
    <w:p w:rsidR="00E552E7" w:rsidRPr="00CD5B97" w:rsidRDefault="00E552E7" w:rsidP="00E552E7">
      <w:pPr>
        <w:tabs>
          <w:tab w:val="left" w:pos="540"/>
        </w:tabs>
        <w:spacing w:line="240" w:lineRule="atLeast"/>
        <w:jc w:val="thaiDistribute"/>
        <w:rPr>
          <w:b/>
        </w:rPr>
      </w:pPr>
      <w:r w:rsidRPr="00CD5B97">
        <w:rPr>
          <w:b/>
        </w:rPr>
        <w:t>26.</w:t>
      </w:r>
      <w:r w:rsidRPr="00CD5B97">
        <w:rPr>
          <w:b/>
        </w:rPr>
        <w:tab/>
      </w:r>
      <w:r w:rsidRPr="00CD5B97">
        <w:rPr>
          <w:b/>
          <w:bCs/>
        </w:rPr>
        <w:t>LEGAL</w:t>
      </w:r>
      <w:r w:rsidRPr="00CD5B97">
        <w:rPr>
          <w:b/>
        </w:rPr>
        <w:t xml:space="preserve"> RESERVE </w:t>
      </w:r>
    </w:p>
    <w:p w:rsidR="00E552E7" w:rsidRPr="00CD5B97" w:rsidRDefault="00E552E7" w:rsidP="00E552E7">
      <w:pPr>
        <w:tabs>
          <w:tab w:val="left" w:pos="540"/>
        </w:tabs>
        <w:spacing w:line="240" w:lineRule="atLeast"/>
        <w:jc w:val="both"/>
        <w:rPr>
          <w:b/>
        </w:rPr>
      </w:pPr>
    </w:p>
    <w:p w:rsidR="00E552E7" w:rsidRPr="00CD5B97" w:rsidRDefault="00E552E7" w:rsidP="00E552E7">
      <w:pPr>
        <w:spacing w:line="240" w:lineRule="atLeast"/>
        <w:ind w:right="29"/>
        <w:jc w:val="both"/>
      </w:pPr>
      <w:r w:rsidRPr="00CD5B97">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rsidR="00E552E7" w:rsidRPr="00CD5B97" w:rsidRDefault="00E552E7">
      <w:pPr>
        <w:spacing w:line="240" w:lineRule="auto"/>
        <w:rPr>
          <w:b/>
          <w:bCs/>
        </w:rPr>
      </w:pPr>
    </w:p>
    <w:p w:rsidR="00E552E7" w:rsidRPr="00CD5B97" w:rsidRDefault="00E552E7" w:rsidP="00E552E7">
      <w:pPr>
        <w:tabs>
          <w:tab w:val="left" w:pos="540"/>
        </w:tabs>
        <w:spacing w:line="240" w:lineRule="atLeast"/>
        <w:jc w:val="thaiDistribute"/>
        <w:rPr>
          <w:b/>
        </w:rPr>
      </w:pPr>
      <w:r w:rsidRPr="00CD5B97">
        <w:rPr>
          <w:b/>
        </w:rPr>
        <w:t>2</w:t>
      </w:r>
      <w:r w:rsidR="00ED49CD" w:rsidRPr="00CD5B97">
        <w:rPr>
          <w:b/>
        </w:rPr>
        <w:t>7</w:t>
      </w:r>
      <w:r w:rsidRPr="00CD5B97">
        <w:rPr>
          <w:b/>
        </w:rPr>
        <w:t>.</w:t>
      </w:r>
      <w:r w:rsidRPr="00CD5B97">
        <w:rPr>
          <w:b/>
        </w:rPr>
        <w:tab/>
        <w:t>OTHER EXPENSES</w:t>
      </w:r>
    </w:p>
    <w:p w:rsidR="00ED49CD" w:rsidRPr="00CD5B97" w:rsidRDefault="00ED49CD" w:rsidP="00E552E7">
      <w:pPr>
        <w:tabs>
          <w:tab w:val="left" w:pos="540"/>
        </w:tabs>
        <w:spacing w:line="240" w:lineRule="atLeast"/>
        <w:jc w:val="thaiDistribute"/>
        <w:rPr>
          <w:rFonts w:cstheme="minorBidi"/>
          <w:b/>
        </w:rPr>
      </w:pPr>
    </w:p>
    <w:p w:rsidR="0012247C" w:rsidRPr="00CD5B97" w:rsidRDefault="0012247C" w:rsidP="0012247C">
      <w:pPr>
        <w:rPr>
          <w:rFonts w:cstheme="minorBidi"/>
          <w:bCs/>
        </w:rPr>
      </w:pPr>
      <w:r w:rsidRPr="00CD5B97">
        <w:rPr>
          <w:rFonts w:cstheme="minorBidi"/>
          <w:bCs/>
        </w:rPr>
        <w:t xml:space="preserve">Significant other expenses for </w:t>
      </w:r>
      <w:r w:rsidR="003A190F" w:rsidRPr="00CD5B97">
        <w:rPr>
          <w:rFonts w:cstheme="minorBidi"/>
          <w:bCs/>
        </w:rPr>
        <w:t xml:space="preserve">each of </w:t>
      </w:r>
      <w:r w:rsidRPr="00CD5B97">
        <w:rPr>
          <w:rFonts w:cstheme="minorBidi"/>
          <w:bCs/>
        </w:rPr>
        <w:t>the three-month period</w:t>
      </w:r>
      <w:r w:rsidR="003A190F" w:rsidRPr="00CD5B97">
        <w:rPr>
          <w:rFonts w:cstheme="minorBidi"/>
          <w:bCs/>
        </w:rPr>
        <w:t>s</w:t>
      </w:r>
      <w:r w:rsidRPr="00CD5B97">
        <w:rPr>
          <w:rFonts w:cstheme="minorBidi"/>
          <w:bCs/>
        </w:rPr>
        <w:t xml:space="preserve"> ended June 30, 2020 and 2019 are as follows:</w:t>
      </w:r>
    </w:p>
    <w:p w:rsidR="0012247C" w:rsidRPr="00CD5B97" w:rsidRDefault="0012247C" w:rsidP="00E552E7">
      <w:pPr>
        <w:tabs>
          <w:tab w:val="left" w:pos="540"/>
        </w:tabs>
        <w:spacing w:line="240" w:lineRule="atLeast"/>
        <w:jc w:val="thaiDistribute"/>
        <w:rPr>
          <w:rFonts w:cstheme="minorBidi"/>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ED49CD" w:rsidRPr="00CD5B97" w:rsidTr="00ED49CD">
        <w:trPr>
          <w:trHeight w:val="245"/>
        </w:trPr>
        <w:tc>
          <w:tcPr>
            <w:tcW w:w="3852" w:type="dxa"/>
          </w:tcPr>
          <w:p w:rsidR="00ED49CD" w:rsidRPr="00CD5B97" w:rsidRDefault="00ED49CD" w:rsidP="00ED49CD">
            <w:pPr>
              <w:pStyle w:val="Heading7"/>
              <w:spacing w:line="240" w:lineRule="atLeast"/>
            </w:pPr>
          </w:p>
        </w:tc>
        <w:tc>
          <w:tcPr>
            <w:tcW w:w="5850" w:type="dxa"/>
            <w:gridSpan w:val="7"/>
            <w:tcBorders>
              <w:left w:val="nil"/>
              <w:bottom w:val="single" w:sz="4" w:space="0" w:color="auto"/>
              <w:right w:val="nil"/>
            </w:tcBorders>
          </w:tcPr>
          <w:p w:rsidR="00ED49CD" w:rsidRPr="00CD5B97" w:rsidRDefault="00ED49CD" w:rsidP="00ED49CD">
            <w:pPr>
              <w:tabs>
                <w:tab w:val="left" w:pos="540"/>
                <w:tab w:val="left" w:pos="1026"/>
              </w:tabs>
              <w:spacing w:line="240" w:lineRule="atLeast"/>
              <w:ind w:left="-108" w:right="-90"/>
              <w:jc w:val="center"/>
              <w:rPr>
                <w:rFonts w:eastAsia="Batang"/>
              </w:rPr>
            </w:pPr>
            <w:r w:rsidRPr="00CD5B97">
              <w:rPr>
                <w:rFonts w:eastAsia="Batang"/>
              </w:rPr>
              <w:t>In Million Baht</w:t>
            </w:r>
          </w:p>
        </w:tc>
      </w:tr>
      <w:tr w:rsidR="00ED49CD" w:rsidRPr="00CD5B97" w:rsidTr="00ED49CD">
        <w:trPr>
          <w:trHeight w:val="245"/>
        </w:trPr>
        <w:tc>
          <w:tcPr>
            <w:tcW w:w="3852" w:type="dxa"/>
          </w:tcPr>
          <w:p w:rsidR="00ED49CD" w:rsidRPr="00CD5B97" w:rsidRDefault="00ED49CD" w:rsidP="00ED49CD">
            <w:pPr>
              <w:pStyle w:val="Heading7"/>
              <w:spacing w:line="240" w:lineRule="atLeast"/>
            </w:pPr>
          </w:p>
        </w:tc>
        <w:tc>
          <w:tcPr>
            <w:tcW w:w="2790" w:type="dxa"/>
            <w:gridSpan w:val="3"/>
            <w:tcBorders>
              <w:top w:val="single" w:sz="4" w:space="0" w:color="auto"/>
              <w:left w:val="nil"/>
              <w:bottom w:val="single" w:sz="4" w:space="0" w:color="auto"/>
              <w:right w:val="nil"/>
            </w:tcBorders>
          </w:tcPr>
          <w:p w:rsidR="00ED49CD" w:rsidRPr="00CD5B97" w:rsidRDefault="00ED49CD" w:rsidP="00ED49CD">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ED49CD" w:rsidRPr="00CD5B97" w:rsidRDefault="00ED49CD" w:rsidP="00ED49C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ED49CD" w:rsidRPr="00CD5B97" w:rsidRDefault="00ED49CD" w:rsidP="00ED49CD">
            <w:pPr>
              <w:tabs>
                <w:tab w:val="left" w:pos="540"/>
                <w:tab w:val="left" w:pos="1026"/>
              </w:tabs>
              <w:spacing w:line="240" w:lineRule="atLeast"/>
              <w:ind w:right="-90"/>
              <w:jc w:val="center"/>
            </w:pPr>
            <w:r w:rsidRPr="00CD5B97">
              <w:t>Separate Financial Statements</w:t>
            </w:r>
          </w:p>
        </w:tc>
      </w:tr>
      <w:tr w:rsidR="00ED49CD" w:rsidRPr="00CD5B97" w:rsidTr="00ED49CD">
        <w:trPr>
          <w:trHeight w:val="245"/>
        </w:trPr>
        <w:tc>
          <w:tcPr>
            <w:tcW w:w="3852" w:type="dxa"/>
          </w:tcPr>
          <w:p w:rsidR="00ED49CD" w:rsidRPr="00CD5B97" w:rsidRDefault="00ED49CD" w:rsidP="00ED49CD">
            <w:pPr>
              <w:pStyle w:val="Heading7"/>
              <w:spacing w:line="240" w:lineRule="atLeast"/>
            </w:pPr>
          </w:p>
        </w:tc>
        <w:tc>
          <w:tcPr>
            <w:tcW w:w="1278" w:type="dxa"/>
            <w:tcBorders>
              <w:top w:val="single" w:sz="4" w:space="0" w:color="auto"/>
              <w:left w:val="nil"/>
              <w:bottom w:val="single" w:sz="4" w:space="0" w:color="auto"/>
              <w:right w:val="nil"/>
            </w:tcBorders>
          </w:tcPr>
          <w:p w:rsidR="00ED49CD" w:rsidRPr="00CD5B97" w:rsidRDefault="00ED49CD" w:rsidP="00ED49CD">
            <w:pPr>
              <w:spacing w:line="240" w:lineRule="atLeast"/>
              <w:ind w:left="-108" w:right="-130"/>
              <w:jc w:val="center"/>
            </w:pPr>
            <w:r w:rsidRPr="00CD5B97">
              <w:t>2020</w:t>
            </w:r>
          </w:p>
        </w:tc>
        <w:tc>
          <w:tcPr>
            <w:tcW w:w="252" w:type="dxa"/>
          </w:tcPr>
          <w:p w:rsidR="00ED49CD" w:rsidRPr="00CD5B97" w:rsidRDefault="00ED49CD" w:rsidP="00ED49C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ED49CD" w:rsidRPr="00CD5B97" w:rsidRDefault="00ED49CD" w:rsidP="00ED49CD">
            <w:pPr>
              <w:spacing w:line="240" w:lineRule="atLeast"/>
              <w:ind w:left="-108" w:right="-90"/>
              <w:jc w:val="center"/>
            </w:pPr>
            <w:r w:rsidRPr="00CD5B97">
              <w:t>2019</w:t>
            </w:r>
          </w:p>
        </w:tc>
        <w:tc>
          <w:tcPr>
            <w:tcW w:w="270" w:type="dxa"/>
            <w:tcBorders>
              <w:left w:val="nil"/>
              <w:right w:val="nil"/>
            </w:tcBorders>
          </w:tcPr>
          <w:p w:rsidR="00ED49CD" w:rsidRPr="00CD5B97" w:rsidRDefault="00ED49CD" w:rsidP="00ED49C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ED49CD" w:rsidRPr="00CD5B97" w:rsidRDefault="00ED49CD" w:rsidP="00ED49CD">
            <w:pPr>
              <w:spacing w:line="240" w:lineRule="atLeast"/>
              <w:ind w:left="-108" w:right="-90"/>
              <w:jc w:val="center"/>
            </w:pPr>
            <w:r w:rsidRPr="00CD5B97">
              <w:t>2020</w:t>
            </w:r>
          </w:p>
        </w:tc>
        <w:tc>
          <w:tcPr>
            <w:tcW w:w="270" w:type="dxa"/>
            <w:tcBorders>
              <w:left w:val="nil"/>
              <w:right w:val="nil"/>
            </w:tcBorders>
          </w:tcPr>
          <w:p w:rsidR="00ED49CD" w:rsidRPr="00CD5B97" w:rsidRDefault="00ED49CD" w:rsidP="00ED49C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ED49CD" w:rsidRPr="00CD5B97" w:rsidRDefault="00ED49CD" w:rsidP="00ED49CD">
            <w:pPr>
              <w:spacing w:line="240" w:lineRule="atLeast"/>
              <w:ind w:left="-108" w:right="-90"/>
              <w:jc w:val="center"/>
            </w:pPr>
            <w:r w:rsidRPr="00CD5B97">
              <w:t>2019</w:t>
            </w:r>
          </w:p>
        </w:tc>
      </w:tr>
      <w:tr w:rsidR="00E552E7" w:rsidRPr="00CD5B97" w:rsidTr="00ED49CD">
        <w:trPr>
          <w:trHeight w:val="245"/>
        </w:trPr>
        <w:tc>
          <w:tcPr>
            <w:tcW w:w="3852" w:type="dxa"/>
          </w:tcPr>
          <w:p w:rsidR="00E552E7" w:rsidRPr="00CD5B97" w:rsidRDefault="00E552E7" w:rsidP="00ED49CD">
            <w:pPr>
              <w:spacing w:line="240" w:lineRule="atLeast"/>
            </w:pPr>
          </w:p>
        </w:tc>
        <w:tc>
          <w:tcPr>
            <w:tcW w:w="1278" w:type="dxa"/>
            <w:tcBorders>
              <w:left w:val="nil"/>
              <w:right w:val="nil"/>
            </w:tcBorders>
            <w:shd w:val="clear" w:color="auto" w:fill="auto"/>
          </w:tcPr>
          <w:p w:rsidR="00E552E7" w:rsidRPr="00CD5B97" w:rsidRDefault="00E552E7" w:rsidP="00ED49CD">
            <w:pPr>
              <w:spacing w:line="240" w:lineRule="atLeast"/>
              <w:ind w:right="158"/>
              <w:jc w:val="right"/>
              <w:rPr>
                <w:rFonts w:eastAsia="Times New Roman"/>
              </w:rPr>
            </w:pPr>
          </w:p>
        </w:tc>
        <w:tc>
          <w:tcPr>
            <w:tcW w:w="252" w:type="dxa"/>
            <w:shd w:val="clear" w:color="auto" w:fill="auto"/>
          </w:tcPr>
          <w:p w:rsidR="00E552E7" w:rsidRPr="00CD5B97"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rsidR="00E552E7" w:rsidRPr="00CD5B97" w:rsidRDefault="00E552E7" w:rsidP="00ED49C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E552E7" w:rsidRPr="00CD5B97" w:rsidRDefault="00E552E7" w:rsidP="00ED49CD">
            <w:pPr>
              <w:spacing w:line="240" w:lineRule="atLeast"/>
              <w:rPr>
                <w:rFonts w:eastAsia="Times New Roman"/>
              </w:rPr>
            </w:pPr>
          </w:p>
        </w:tc>
        <w:tc>
          <w:tcPr>
            <w:tcW w:w="1260" w:type="dxa"/>
            <w:tcBorders>
              <w:left w:val="nil"/>
              <w:right w:val="nil"/>
            </w:tcBorders>
            <w:shd w:val="clear" w:color="auto" w:fill="auto"/>
          </w:tcPr>
          <w:p w:rsidR="00E552E7" w:rsidRPr="00CD5B97" w:rsidRDefault="00E552E7" w:rsidP="00ED49CD">
            <w:pPr>
              <w:spacing w:line="240" w:lineRule="atLeast"/>
              <w:ind w:right="158"/>
              <w:jc w:val="right"/>
              <w:rPr>
                <w:rFonts w:eastAsia="Times New Roman"/>
              </w:rPr>
            </w:pPr>
          </w:p>
        </w:tc>
        <w:tc>
          <w:tcPr>
            <w:tcW w:w="270" w:type="dxa"/>
            <w:tcBorders>
              <w:left w:val="nil"/>
              <w:right w:val="nil"/>
            </w:tcBorders>
            <w:shd w:val="clear" w:color="auto" w:fill="auto"/>
          </w:tcPr>
          <w:p w:rsidR="00E552E7" w:rsidRPr="00CD5B97"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rsidR="00E552E7" w:rsidRPr="00CD5B97" w:rsidRDefault="00E552E7" w:rsidP="00ED49CD">
            <w:pPr>
              <w:spacing w:line="240" w:lineRule="atLeast"/>
              <w:ind w:right="158"/>
              <w:jc w:val="right"/>
              <w:rPr>
                <w:rFonts w:eastAsia="Times New Roman"/>
              </w:rPr>
            </w:pPr>
          </w:p>
        </w:tc>
      </w:tr>
      <w:tr w:rsidR="003A190F" w:rsidRPr="00CD5B97" w:rsidTr="0010722D">
        <w:trPr>
          <w:trHeight w:val="245"/>
        </w:trPr>
        <w:tc>
          <w:tcPr>
            <w:tcW w:w="3852" w:type="dxa"/>
          </w:tcPr>
          <w:p w:rsidR="003A190F" w:rsidRPr="00CD5B97" w:rsidRDefault="003A190F" w:rsidP="003A190F">
            <w:pPr>
              <w:spacing w:line="240" w:lineRule="atLeast"/>
            </w:pPr>
            <w:r w:rsidRPr="00CD5B97">
              <w:t>Impairment loss on assets</w:t>
            </w:r>
          </w:p>
        </w:tc>
        <w:tc>
          <w:tcPr>
            <w:tcW w:w="1278"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3A190F" w:rsidRPr="00CD5B97" w:rsidRDefault="003A190F" w:rsidP="003A190F">
            <w:pPr>
              <w:spacing w:line="240" w:lineRule="atLeas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A190F" w:rsidRPr="00CD5B97" w:rsidRDefault="003A190F" w:rsidP="003A190F">
            <w:pPr>
              <w:tabs>
                <w:tab w:val="decimal" w:pos="815"/>
              </w:tabs>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762</w:t>
            </w:r>
          </w:p>
        </w:tc>
      </w:tr>
      <w:tr w:rsidR="003A190F" w:rsidRPr="00CD5B97" w:rsidTr="0010722D">
        <w:trPr>
          <w:trHeight w:val="245"/>
        </w:trPr>
        <w:tc>
          <w:tcPr>
            <w:tcW w:w="3852" w:type="dxa"/>
          </w:tcPr>
          <w:p w:rsidR="003A190F" w:rsidRPr="00CD5B97" w:rsidRDefault="003A190F" w:rsidP="003A190F">
            <w:pPr>
              <w:spacing w:line="240" w:lineRule="atLeast"/>
              <w:rPr>
                <w:lang w:val="en-GB"/>
              </w:rPr>
            </w:pPr>
            <w:r w:rsidRPr="00CD5B97">
              <w:rPr>
                <w:lang w:val="en-GB"/>
              </w:rPr>
              <w:t>Provision for court case claim</w:t>
            </w:r>
          </w:p>
        </w:tc>
        <w:tc>
          <w:tcPr>
            <w:tcW w:w="1278"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3A190F" w:rsidRPr="00CD5B97" w:rsidRDefault="003A190F" w:rsidP="003A190F">
            <w:pPr>
              <w:spacing w:line="240" w:lineRule="atLeas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21</w:t>
            </w:r>
          </w:p>
        </w:tc>
        <w:tc>
          <w:tcPr>
            <w:tcW w:w="270" w:type="dxa"/>
            <w:tcBorders>
              <w:left w:val="nil"/>
              <w:right w:val="nil"/>
            </w:tcBorders>
            <w:shd w:val="clear" w:color="auto" w:fill="auto"/>
            <w:vAlign w:val="bottom"/>
          </w:tcPr>
          <w:p w:rsidR="003A190F" w:rsidRPr="00CD5B97" w:rsidRDefault="003A190F" w:rsidP="003A190F">
            <w:pPr>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A178C4">
            <w:pPr>
              <w:spacing w:line="240" w:lineRule="atLeast"/>
              <w:ind w:right="-36"/>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3A190F" w:rsidRPr="00CD5B97" w:rsidRDefault="003A190F" w:rsidP="003A190F">
            <w:pPr>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21</w:t>
            </w:r>
          </w:p>
        </w:tc>
      </w:tr>
      <w:tr w:rsidR="003A190F" w:rsidRPr="00CD5B97" w:rsidTr="0010722D">
        <w:trPr>
          <w:trHeight w:val="245"/>
        </w:trPr>
        <w:tc>
          <w:tcPr>
            <w:tcW w:w="3852" w:type="dxa"/>
          </w:tcPr>
          <w:p w:rsidR="003A190F" w:rsidRPr="00CD5B97" w:rsidRDefault="003A190F" w:rsidP="003A190F">
            <w:pPr>
              <w:spacing w:line="240" w:lineRule="atLeast"/>
            </w:pPr>
            <w:r w:rsidRPr="00CD5B97">
              <w:t>Others</w:t>
            </w:r>
          </w:p>
        </w:tc>
        <w:tc>
          <w:tcPr>
            <w:tcW w:w="1278"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3A190F" w:rsidRPr="00CD5B97" w:rsidRDefault="003A190F" w:rsidP="003A190F">
            <w:pPr>
              <w:spacing w:line="240" w:lineRule="atLeas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A178C4">
            <w:pPr>
              <w:spacing w:line="240" w:lineRule="atLeast"/>
              <w:ind w:right="-36"/>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w:t>
            </w:r>
          </w:p>
        </w:tc>
      </w:tr>
      <w:tr w:rsidR="003A190F" w:rsidRPr="00CD5B97" w:rsidTr="0010722D">
        <w:trPr>
          <w:trHeight w:val="245"/>
        </w:trPr>
        <w:tc>
          <w:tcPr>
            <w:tcW w:w="3852" w:type="dxa"/>
          </w:tcPr>
          <w:p w:rsidR="003A190F" w:rsidRPr="00CD5B97" w:rsidRDefault="003A190F" w:rsidP="003A190F">
            <w:pPr>
              <w:spacing w:line="240" w:lineRule="atLeast"/>
            </w:pPr>
            <w:r w:rsidRPr="00CD5B97">
              <w:t>Total</w:t>
            </w:r>
          </w:p>
        </w:tc>
        <w:tc>
          <w:tcPr>
            <w:tcW w:w="1278" w:type="dxa"/>
            <w:tcBorders>
              <w:top w:val="single" w:sz="4" w:space="0" w:color="auto"/>
              <w:left w:val="nil"/>
              <w:bottom w:val="double" w:sz="4" w:space="0" w:color="auto"/>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3A190F" w:rsidRPr="00CD5B97" w:rsidRDefault="003A190F" w:rsidP="003A190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23</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3A190F" w:rsidRPr="00CD5B97" w:rsidRDefault="003A190F" w:rsidP="003A190F">
            <w:pPr>
              <w:tabs>
                <w:tab w:val="decimal" w:pos="815"/>
              </w:tabs>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785</w:t>
            </w:r>
          </w:p>
        </w:tc>
      </w:tr>
    </w:tbl>
    <w:p w:rsidR="00E552E7" w:rsidRPr="00CD5B97" w:rsidRDefault="00E552E7" w:rsidP="00C37E64">
      <w:pPr>
        <w:tabs>
          <w:tab w:val="left" w:pos="540"/>
        </w:tabs>
        <w:spacing w:line="240" w:lineRule="atLeast"/>
        <w:jc w:val="thaiDistribute"/>
        <w:rPr>
          <w:b/>
          <w:bCs/>
        </w:rPr>
      </w:pPr>
    </w:p>
    <w:p w:rsidR="0012247C" w:rsidRPr="00CD5B97" w:rsidRDefault="0012247C" w:rsidP="0012247C">
      <w:pPr>
        <w:rPr>
          <w:rFonts w:cstheme="minorBidi"/>
          <w:bCs/>
        </w:rPr>
      </w:pPr>
      <w:r w:rsidRPr="00CD5B97">
        <w:rPr>
          <w:rFonts w:cstheme="minorBidi"/>
          <w:bCs/>
        </w:rPr>
        <w:t xml:space="preserve">Significant other expenses for </w:t>
      </w:r>
      <w:r w:rsidR="003A190F" w:rsidRPr="00CD5B97">
        <w:rPr>
          <w:rFonts w:cstheme="minorBidi"/>
          <w:bCs/>
        </w:rPr>
        <w:t xml:space="preserve">each of </w:t>
      </w:r>
      <w:r w:rsidRPr="00CD5B97">
        <w:rPr>
          <w:rFonts w:cstheme="minorBidi"/>
          <w:bCs/>
        </w:rPr>
        <w:t>the six-month period</w:t>
      </w:r>
      <w:r w:rsidR="003A190F" w:rsidRPr="00CD5B97">
        <w:rPr>
          <w:rFonts w:cstheme="minorBidi"/>
          <w:bCs/>
        </w:rPr>
        <w:t>s</w:t>
      </w:r>
      <w:r w:rsidRPr="00CD5B97">
        <w:rPr>
          <w:rFonts w:cstheme="minorBidi"/>
          <w:bCs/>
        </w:rPr>
        <w:t xml:space="preserve"> ended June 30, 2020 and 2019 are as follows:</w:t>
      </w:r>
    </w:p>
    <w:p w:rsidR="0012247C" w:rsidRPr="00CD5B97" w:rsidRDefault="0012247C" w:rsidP="0012247C">
      <w:pPr>
        <w:tabs>
          <w:tab w:val="left" w:pos="540"/>
        </w:tabs>
        <w:spacing w:line="240" w:lineRule="atLeast"/>
        <w:jc w:val="thaiDistribute"/>
        <w:rPr>
          <w:rFonts w:cstheme="minorBidi"/>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2247C" w:rsidRPr="00CD5B97" w:rsidTr="00240444">
        <w:trPr>
          <w:trHeight w:val="245"/>
        </w:trPr>
        <w:tc>
          <w:tcPr>
            <w:tcW w:w="3852" w:type="dxa"/>
          </w:tcPr>
          <w:p w:rsidR="0012247C" w:rsidRPr="00CD5B97" w:rsidRDefault="0012247C" w:rsidP="00240444">
            <w:pPr>
              <w:pStyle w:val="Heading7"/>
              <w:spacing w:line="240" w:lineRule="atLeast"/>
            </w:pPr>
          </w:p>
        </w:tc>
        <w:tc>
          <w:tcPr>
            <w:tcW w:w="5850" w:type="dxa"/>
            <w:gridSpan w:val="7"/>
            <w:tcBorders>
              <w:left w:val="nil"/>
              <w:bottom w:val="single" w:sz="4" w:space="0" w:color="auto"/>
              <w:right w:val="nil"/>
            </w:tcBorders>
          </w:tcPr>
          <w:p w:rsidR="0012247C" w:rsidRPr="00CD5B97" w:rsidRDefault="0012247C" w:rsidP="00240444">
            <w:pPr>
              <w:tabs>
                <w:tab w:val="left" w:pos="540"/>
                <w:tab w:val="left" w:pos="1026"/>
              </w:tabs>
              <w:spacing w:line="240" w:lineRule="atLeast"/>
              <w:ind w:left="-108" w:right="-90"/>
              <w:jc w:val="center"/>
              <w:rPr>
                <w:rFonts w:eastAsia="Batang"/>
              </w:rPr>
            </w:pPr>
            <w:r w:rsidRPr="00CD5B97">
              <w:rPr>
                <w:rFonts w:eastAsia="Batang"/>
              </w:rPr>
              <w:t>In Million Baht</w:t>
            </w:r>
          </w:p>
        </w:tc>
      </w:tr>
      <w:tr w:rsidR="0012247C" w:rsidRPr="00CD5B97" w:rsidTr="00240444">
        <w:trPr>
          <w:trHeight w:val="245"/>
        </w:trPr>
        <w:tc>
          <w:tcPr>
            <w:tcW w:w="3852" w:type="dxa"/>
          </w:tcPr>
          <w:p w:rsidR="0012247C" w:rsidRPr="00CD5B97" w:rsidRDefault="0012247C" w:rsidP="00240444">
            <w:pPr>
              <w:pStyle w:val="Heading7"/>
              <w:spacing w:line="240" w:lineRule="atLeast"/>
            </w:pPr>
          </w:p>
        </w:tc>
        <w:tc>
          <w:tcPr>
            <w:tcW w:w="2790" w:type="dxa"/>
            <w:gridSpan w:val="3"/>
            <w:tcBorders>
              <w:top w:val="single" w:sz="4" w:space="0" w:color="auto"/>
              <w:left w:val="nil"/>
              <w:bottom w:val="single" w:sz="4" w:space="0" w:color="auto"/>
              <w:right w:val="nil"/>
            </w:tcBorders>
          </w:tcPr>
          <w:p w:rsidR="0012247C" w:rsidRPr="00CD5B97" w:rsidRDefault="0012247C" w:rsidP="00240444">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12247C" w:rsidRPr="00CD5B97" w:rsidRDefault="0012247C" w:rsidP="0024044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12247C" w:rsidRPr="00CD5B97" w:rsidRDefault="0012247C" w:rsidP="00240444">
            <w:pPr>
              <w:tabs>
                <w:tab w:val="left" w:pos="540"/>
                <w:tab w:val="left" w:pos="1026"/>
              </w:tabs>
              <w:spacing w:line="240" w:lineRule="atLeast"/>
              <w:ind w:right="-90"/>
              <w:jc w:val="center"/>
            </w:pPr>
            <w:r w:rsidRPr="00CD5B97">
              <w:t>Separate Financial Statements</w:t>
            </w:r>
          </w:p>
        </w:tc>
      </w:tr>
      <w:tr w:rsidR="0012247C" w:rsidRPr="00CD5B97" w:rsidTr="00240444">
        <w:trPr>
          <w:trHeight w:val="245"/>
        </w:trPr>
        <w:tc>
          <w:tcPr>
            <w:tcW w:w="3852" w:type="dxa"/>
          </w:tcPr>
          <w:p w:rsidR="0012247C" w:rsidRPr="00CD5B97" w:rsidRDefault="0012247C" w:rsidP="00240444">
            <w:pPr>
              <w:pStyle w:val="Heading7"/>
              <w:spacing w:line="240" w:lineRule="atLeast"/>
            </w:pPr>
          </w:p>
        </w:tc>
        <w:tc>
          <w:tcPr>
            <w:tcW w:w="1278" w:type="dxa"/>
            <w:tcBorders>
              <w:top w:val="single" w:sz="4" w:space="0" w:color="auto"/>
              <w:left w:val="nil"/>
              <w:bottom w:val="single" w:sz="4" w:space="0" w:color="auto"/>
              <w:right w:val="nil"/>
            </w:tcBorders>
          </w:tcPr>
          <w:p w:rsidR="0012247C" w:rsidRPr="00CD5B97" w:rsidRDefault="0012247C" w:rsidP="00240444">
            <w:pPr>
              <w:spacing w:line="240" w:lineRule="atLeast"/>
              <w:ind w:left="-108" w:right="-130"/>
              <w:jc w:val="center"/>
            </w:pPr>
            <w:r w:rsidRPr="00CD5B97">
              <w:t>2020</w:t>
            </w:r>
          </w:p>
        </w:tc>
        <w:tc>
          <w:tcPr>
            <w:tcW w:w="252" w:type="dxa"/>
          </w:tcPr>
          <w:p w:rsidR="0012247C" w:rsidRPr="00CD5B97" w:rsidRDefault="0012247C" w:rsidP="0024044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12247C" w:rsidRPr="00CD5B97" w:rsidRDefault="0012247C" w:rsidP="00240444">
            <w:pPr>
              <w:spacing w:line="240" w:lineRule="atLeast"/>
              <w:ind w:left="-108" w:right="-90"/>
              <w:jc w:val="center"/>
            </w:pPr>
            <w:r w:rsidRPr="00CD5B97">
              <w:t>2019</w:t>
            </w:r>
          </w:p>
        </w:tc>
        <w:tc>
          <w:tcPr>
            <w:tcW w:w="270" w:type="dxa"/>
            <w:tcBorders>
              <w:left w:val="nil"/>
              <w:right w:val="nil"/>
            </w:tcBorders>
          </w:tcPr>
          <w:p w:rsidR="0012247C" w:rsidRPr="00CD5B97" w:rsidRDefault="0012247C" w:rsidP="0024044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12247C" w:rsidRPr="00CD5B97" w:rsidRDefault="0012247C" w:rsidP="00240444">
            <w:pPr>
              <w:spacing w:line="240" w:lineRule="atLeast"/>
              <w:ind w:left="-108" w:right="-90"/>
              <w:jc w:val="center"/>
            </w:pPr>
            <w:r w:rsidRPr="00CD5B97">
              <w:t>2020</w:t>
            </w:r>
          </w:p>
        </w:tc>
        <w:tc>
          <w:tcPr>
            <w:tcW w:w="270" w:type="dxa"/>
            <w:tcBorders>
              <w:left w:val="nil"/>
              <w:right w:val="nil"/>
            </w:tcBorders>
          </w:tcPr>
          <w:p w:rsidR="0012247C" w:rsidRPr="00CD5B97" w:rsidRDefault="0012247C" w:rsidP="0024044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12247C" w:rsidRPr="00CD5B97" w:rsidRDefault="0012247C" w:rsidP="00240444">
            <w:pPr>
              <w:spacing w:line="240" w:lineRule="atLeast"/>
              <w:ind w:left="-108" w:right="-90"/>
              <w:jc w:val="center"/>
            </w:pPr>
            <w:r w:rsidRPr="00CD5B97">
              <w:t>2019</w:t>
            </w:r>
          </w:p>
        </w:tc>
      </w:tr>
      <w:tr w:rsidR="0012247C" w:rsidRPr="00CD5B97" w:rsidTr="00240444">
        <w:trPr>
          <w:trHeight w:val="245"/>
        </w:trPr>
        <w:tc>
          <w:tcPr>
            <w:tcW w:w="3852" w:type="dxa"/>
          </w:tcPr>
          <w:p w:rsidR="0012247C" w:rsidRPr="00CD5B97" w:rsidRDefault="0012247C" w:rsidP="00240444">
            <w:pPr>
              <w:spacing w:line="240" w:lineRule="atLeast"/>
            </w:pPr>
          </w:p>
        </w:tc>
        <w:tc>
          <w:tcPr>
            <w:tcW w:w="1278" w:type="dxa"/>
            <w:tcBorders>
              <w:left w:val="nil"/>
              <w:right w:val="nil"/>
            </w:tcBorders>
            <w:shd w:val="clear" w:color="auto" w:fill="auto"/>
          </w:tcPr>
          <w:p w:rsidR="0012247C" w:rsidRPr="00CD5B97" w:rsidRDefault="0012247C" w:rsidP="00240444">
            <w:pPr>
              <w:spacing w:line="240" w:lineRule="atLeast"/>
              <w:ind w:right="158"/>
              <w:jc w:val="right"/>
              <w:rPr>
                <w:rFonts w:eastAsia="Times New Roman"/>
              </w:rPr>
            </w:pPr>
          </w:p>
        </w:tc>
        <w:tc>
          <w:tcPr>
            <w:tcW w:w="252" w:type="dxa"/>
            <w:shd w:val="clear" w:color="auto" w:fill="auto"/>
          </w:tcPr>
          <w:p w:rsidR="0012247C" w:rsidRPr="00CD5B97" w:rsidRDefault="0012247C" w:rsidP="00240444">
            <w:pPr>
              <w:spacing w:line="240" w:lineRule="atLeast"/>
              <w:rPr>
                <w:rFonts w:eastAsia="Times New Roman"/>
              </w:rPr>
            </w:pPr>
          </w:p>
        </w:tc>
        <w:tc>
          <w:tcPr>
            <w:tcW w:w="1260" w:type="dxa"/>
            <w:tcBorders>
              <w:left w:val="nil"/>
              <w:right w:val="nil"/>
            </w:tcBorders>
            <w:shd w:val="clear" w:color="auto" w:fill="auto"/>
            <w:vAlign w:val="bottom"/>
          </w:tcPr>
          <w:p w:rsidR="0012247C" w:rsidRPr="00CD5B97" w:rsidRDefault="0012247C" w:rsidP="0024044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12247C" w:rsidRPr="00CD5B97" w:rsidRDefault="0012247C" w:rsidP="00240444">
            <w:pPr>
              <w:spacing w:line="240" w:lineRule="atLeast"/>
              <w:rPr>
                <w:rFonts w:eastAsia="Times New Roman"/>
              </w:rPr>
            </w:pPr>
          </w:p>
        </w:tc>
        <w:tc>
          <w:tcPr>
            <w:tcW w:w="1260" w:type="dxa"/>
            <w:tcBorders>
              <w:left w:val="nil"/>
              <w:right w:val="nil"/>
            </w:tcBorders>
            <w:shd w:val="clear" w:color="auto" w:fill="auto"/>
          </w:tcPr>
          <w:p w:rsidR="0012247C" w:rsidRPr="00CD5B97" w:rsidRDefault="0012247C" w:rsidP="00240444">
            <w:pPr>
              <w:spacing w:line="240" w:lineRule="atLeast"/>
              <w:ind w:right="158"/>
              <w:jc w:val="right"/>
              <w:rPr>
                <w:rFonts w:eastAsia="Times New Roman"/>
              </w:rPr>
            </w:pPr>
          </w:p>
        </w:tc>
        <w:tc>
          <w:tcPr>
            <w:tcW w:w="270" w:type="dxa"/>
            <w:tcBorders>
              <w:left w:val="nil"/>
              <w:right w:val="nil"/>
            </w:tcBorders>
            <w:shd w:val="clear" w:color="auto" w:fill="auto"/>
          </w:tcPr>
          <w:p w:rsidR="0012247C" w:rsidRPr="00CD5B97" w:rsidRDefault="0012247C" w:rsidP="00240444">
            <w:pPr>
              <w:spacing w:line="240" w:lineRule="atLeast"/>
              <w:rPr>
                <w:rFonts w:eastAsia="Times New Roman"/>
              </w:rPr>
            </w:pPr>
          </w:p>
        </w:tc>
        <w:tc>
          <w:tcPr>
            <w:tcW w:w="1260" w:type="dxa"/>
            <w:tcBorders>
              <w:left w:val="nil"/>
              <w:right w:val="nil"/>
            </w:tcBorders>
            <w:shd w:val="clear" w:color="auto" w:fill="auto"/>
            <w:vAlign w:val="bottom"/>
          </w:tcPr>
          <w:p w:rsidR="0012247C" w:rsidRPr="00CD5B97" w:rsidRDefault="0012247C" w:rsidP="00240444">
            <w:pPr>
              <w:spacing w:line="240" w:lineRule="atLeast"/>
              <w:ind w:right="158"/>
              <w:jc w:val="right"/>
              <w:rPr>
                <w:rFonts w:eastAsia="Times New Roman"/>
              </w:rPr>
            </w:pPr>
          </w:p>
        </w:tc>
      </w:tr>
      <w:tr w:rsidR="003A190F" w:rsidRPr="00CD5B97" w:rsidTr="0010722D">
        <w:trPr>
          <w:trHeight w:val="245"/>
        </w:trPr>
        <w:tc>
          <w:tcPr>
            <w:tcW w:w="3852" w:type="dxa"/>
          </w:tcPr>
          <w:p w:rsidR="003A190F" w:rsidRPr="00CD5B97" w:rsidRDefault="003A190F" w:rsidP="003A190F">
            <w:pPr>
              <w:spacing w:line="240" w:lineRule="atLeast"/>
            </w:pPr>
            <w:r w:rsidRPr="00CD5B97">
              <w:t>Loss on sale of fixed assets</w:t>
            </w:r>
          </w:p>
        </w:tc>
        <w:tc>
          <w:tcPr>
            <w:tcW w:w="1278" w:type="dxa"/>
            <w:tcBorders>
              <w:left w:val="nil"/>
              <w:right w:val="nil"/>
            </w:tcBorders>
            <w:shd w:val="clear" w:color="auto" w:fill="auto"/>
          </w:tcPr>
          <w:p w:rsidR="003A190F" w:rsidRPr="00CD5B97" w:rsidRDefault="003A190F" w:rsidP="003A190F">
            <w:pPr>
              <w:spacing w:line="240" w:lineRule="atLeast"/>
              <w:ind w:right="158"/>
              <w:jc w:val="right"/>
              <w:rPr>
                <w:rFonts w:eastAsia="Times New Roman"/>
              </w:rPr>
            </w:pPr>
            <w:r w:rsidRPr="00CD5B97">
              <w:rPr>
                <w:rFonts w:eastAsia="Times New Roman"/>
              </w:rPr>
              <w:t>22</w:t>
            </w:r>
          </w:p>
        </w:tc>
        <w:tc>
          <w:tcPr>
            <w:tcW w:w="252" w:type="dxa"/>
            <w:shd w:val="clear" w:color="auto" w:fill="auto"/>
          </w:tcPr>
          <w:p w:rsidR="003A190F" w:rsidRPr="00CD5B97" w:rsidRDefault="003A190F" w:rsidP="003A190F">
            <w:pPr>
              <w:spacing w:line="240" w:lineRule="atLeas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A190F" w:rsidRPr="00CD5B97" w:rsidRDefault="003A190F" w:rsidP="003A190F">
            <w:pPr>
              <w:tabs>
                <w:tab w:val="decimal" w:pos="815"/>
              </w:tabs>
              <w:spacing w:line="240" w:lineRule="atLeast"/>
              <w:ind w:right="158"/>
              <w:jc w:val="right"/>
              <w:rPr>
                <w:rFonts w:eastAsia="Times New Roman"/>
              </w:rPr>
            </w:pPr>
            <w:r w:rsidRPr="00CD5B97">
              <w:rPr>
                <w:rFonts w:eastAsia="Times New Roman"/>
              </w:rPr>
              <w:t>22</w:t>
            </w:r>
          </w:p>
        </w:tc>
        <w:tc>
          <w:tcPr>
            <w:tcW w:w="270" w:type="dxa"/>
            <w:tcBorders>
              <w:left w:val="nil"/>
              <w:right w:val="nil"/>
            </w:tcBorders>
            <w:shd w:val="clear" w:color="auto" w:fill="auto"/>
            <w:vAlign w:val="bottom"/>
          </w:tcPr>
          <w:p w:rsidR="003A190F" w:rsidRPr="00CD5B97" w:rsidRDefault="003A190F" w:rsidP="003A190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3A190F" w:rsidRPr="00CD5B97" w:rsidRDefault="003A190F" w:rsidP="003A190F">
            <w:pPr>
              <w:spacing w:line="240" w:lineRule="atLeast"/>
              <w:ind w:right="63"/>
              <w:jc w:val="center"/>
              <w:rPr>
                <w:rFonts w:eastAsia="Times New Roman"/>
              </w:rPr>
            </w:pPr>
            <w:r w:rsidRPr="00CD5B97">
              <w:rPr>
                <w:rFonts w:eastAsia="Times New Roman"/>
              </w:rPr>
              <w:t xml:space="preserve">          -</w:t>
            </w:r>
          </w:p>
        </w:tc>
      </w:tr>
      <w:tr w:rsidR="00A866BA" w:rsidRPr="00CD5B97" w:rsidTr="0010722D">
        <w:trPr>
          <w:trHeight w:val="245"/>
        </w:trPr>
        <w:tc>
          <w:tcPr>
            <w:tcW w:w="3852" w:type="dxa"/>
          </w:tcPr>
          <w:p w:rsidR="00A866BA" w:rsidRPr="00CD5B97" w:rsidRDefault="00A866BA" w:rsidP="00A866BA">
            <w:pPr>
              <w:spacing w:line="240" w:lineRule="atLeast"/>
            </w:pPr>
            <w:r w:rsidRPr="00CD5B97">
              <w:t>Impairment loss and write-off on assets</w:t>
            </w:r>
          </w:p>
        </w:tc>
        <w:tc>
          <w:tcPr>
            <w:tcW w:w="1278" w:type="dxa"/>
            <w:tcBorders>
              <w:left w:val="nil"/>
              <w:right w:val="nil"/>
            </w:tcBorders>
            <w:shd w:val="clear" w:color="auto" w:fill="auto"/>
          </w:tcPr>
          <w:p w:rsidR="00A866BA" w:rsidRPr="00CD5B97" w:rsidRDefault="00A866BA" w:rsidP="00A866BA">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A866BA" w:rsidRPr="00CD5B97" w:rsidRDefault="00A866BA" w:rsidP="00A866BA">
            <w:pPr>
              <w:spacing w:line="240" w:lineRule="atLeast"/>
              <w:rPr>
                <w:rFonts w:eastAsia="Times New Roman"/>
              </w:rPr>
            </w:pPr>
          </w:p>
        </w:tc>
        <w:tc>
          <w:tcPr>
            <w:tcW w:w="1260" w:type="dxa"/>
            <w:tcBorders>
              <w:left w:val="nil"/>
              <w:right w:val="nil"/>
            </w:tcBorders>
            <w:shd w:val="clear" w:color="auto" w:fill="auto"/>
          </w:tcPr>
          <w:p w:rsidR="00A866BA" w:rsidRPr="00CD5B97" w:rsidRDefault="00A866BA" w:rsidP="00A866BA">
            <w:pPr>
              <w:spacing w:line="240" w:lineRule="atLeast"/>
              <w:ind w:right="63"/>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A866BA" w:rsidRPr="00CD5B97" w:rsidRDefault="00A866BA" w:rsidP="00A866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A866BA" w:rsidRPr="00CD5B97" w:rsidRDefault="00A866BA" w:rsidP="00A866BA">
            <w:pPr>
              <w:tabs>
                <w:tab w:val="decimal" w:pos="815"/>
              </w:tabs>
              <w:spacing w:line="240" w:lineRule="atLeast"/>
              <w:ind w:right="158"/>
              <w:jc w:val="right"/>
              <w:rPr>
                <w:rFonts w:eastAsia="Times New Roman"/>
              </w:rPr>
            </w:pPr>
            <w:r w:rsidRPr="00CD5B97">
              <w:rPr>
                <w:rFonts w:eastAsia="Times New Roman"/>
              </w:rPr>
              <w:t>43</w:t>
            </w:r>
          </w:p>
        </w:tc>
        <w:tc>
          <w:tcPr>
            <w:tcW w:w="270" w:type="dxa"/>
            <w:tcBorders>
              <w:left w:val="nil"/>
              <w:right w:val="nil"/>
            </w:tcBorders>
            <w:shd w:val="clear" w:color="auto" w:fill="auto"/>
            <w:vAlign w:val="bottom"/>
          </w:tcPr>
          <w:p w:rsidR="00A866BA" w:rsidRPr="00CD5B97" w:rsidRDefault="00A866BA" w:rsidP="00A866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A866BA" w:rsidRPr="00CD5B97" w:rsidRDefault="00A866BA" w:rsidP="00A866BA">
            <w:pPr>
              <w:spacing w:line="240" w:lineRule="atLeast"/>
              <w:ind w:right="158"/>
              <w:jc w:val="right"/>
              <w:rPr>
                <w:rFonts w:eastAsia="Times New Roman"/>
              </w:rPr>
            </w:pPr>
            <w:r w:rsidRPr="00CD5B97">
              <w:rPr>
                <w:rFonts w:eastAsia="Times New Roman"/>
              </w:rPr>
              <w:t>828</w:t>
            </w:r>
          </w:p>
        </w:tc>
      </w:tr>
      <w:tr w:rsidR="00A178C4" w:rsidRPr="00CD5B97" w:rsidTr="0010722D">
        <w:trPr>
          <w:trHeight w:val="245"/>
        </w:trPr>
        <w:tc>
          <w:tcPr>
            <w:tcW w:w="3852" w:type="dxa"/>
          </w:tcPr>
          <w:p w:rsidR="00A178C4" w:rsidRPr="00CD5B97" w:rsidRDefault="00A178C4" w:rsidP="00A178C4">
            <w:pPr>
              <w:spacing w:line="240" w:lineRule="atLeast"/>
              <w:rPr>
                <w:lang w:val="en-GB"/>
              </w:rPr>
            </w:pPr>
            <w:r w:rsidRPr="00CD5B97">
              <w:rPr>
                <w:lang w:val="en-GB"/>
              </w:rPr>
              <w:t>Provision for court case claim</w:t>
            </w:r>
          </w:p>
        </w:tc>
        <w:tc>
          <w:tcPr>
            <w:tcW w:w="1278" w:type="dxa"/>
            <w:tcBorders>
              <w:left w:val="nil"/>
              <w:right w:val="nil"/>
            </w:tcBorders>
            <w:shd w:val="clear" w:color="auto" w:fill="auto"/>
          </w:tcPr>
          <w:p w:rsidR="00A178C4" w:rsidRPr="00CD5B97" w:rsidRDefault="00A178C4" w:rsidP="00A178C4">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A178C4" w:rsidRPr="00CD5B97" w:rsidRDefault="00A178C4" w:rsidP="00A178C4">
            <w:pPr>
              <w:spacing w:line="240" w:lineRule="atLeast"/>
              <w:rPr>
                <w:rFonts w:eastAsia="Times New Roman"/>
              </w:rPr>
            </w:pPr>
          </w:p>
        </w:tc>
        <w:tc>
          <w:tcPr>
            <w:tcW w:w="1260" w:type="dxa"/>
            <w:tcBorders>
              <w:left w:val="nil"/>
              <w:right w:val="nil"/>
            </w:tcBorders>
            <w:shd w:val="clear" w:color="auto" w:fill="auto"/>
          </w:tcPr>
          <w:p w:rsidR="00A178C4" w:rsidRPr="00CD5B97" w:rsidRDefault="00A178C4" w:rsidP="00A178C4">
            <w:pPr>
              <w:spacing w:line="240" w:lineRule="atLeast"/>
              <w:ind w:right="158"/>
              <w:jc w:val="right"/>
              <w:rPr>
                <w:rFonts w:eastAsia="Times New Roman"/>
              </w:rPr>
            </w:pPr>
            <w:r w:rsidRPr="00CD5B97">
              <w:rPr>
                <w:rFonts w:eastAsia="Times New Roman"/>
              </w:rPr>
              <w:t>46</w:t>
            </w:r>
          </w:p>
        </w:tc>
        <w:tc>
          <w:tcPr>
            <w:tcW w:w="270" w:type="dxa"/>
            <w:tcBorders>
              <w:left w:val="nil"/>
              <w:right w:val="nil"/>
            </w:tcBorders>
            <w:shd w:val="clear" w:color="auto" w:fill="auto"/>
            <w:vAlign w:val="bottom"/>
          </w:tcPr>
          <w:p w:rsidR="00A178C4" w:rsidRPr="00CD5B97" w:rsidRDefault="00A178C4" w:rsidP="00A178C4">
            <w:pPr>
              <w:spacing w:line="240" w:lineRule="atLeast"/>
              <w:ind w:right="158"/>
              <w:jc w:val="right"/>
              <w:rPr>
                <w:rFonts w:eastAsia="Times New Roman"/>
              </w:rPr>
            </w:pPr>
          </w:p>
        </w:tc>
        <w:tc>
          <w:tcPr>
            <w:tcW w:w="1260" w:type="dxa"/>
            <w:tcBorders>
              <w:left w:val="nil"/>
              <w:right w:val="nil"/>
            </w:tcBorders>
            <w:shd w:val="clear" w:color="auto" w:fill="auto"/>
          </w:tcPr>
          <w:p w:rsidR="00A178C4" w:rsidRPr="00CD5B97" w:rsidRDefault="00A178C4" w:rsidP="00A178C4">
            <w:pPr>
              <w:spacing w:line="240" w:lineRule="atLeast"/>
              <w:ind w:right="-36"/>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A178C4" w:rsidRPr="00CD5B97" w:rsidRDefault="00A178C4" w:rsidP="00A178C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45</w:t>
            </w:r>
          </w:p>
        </w:tc>
      </w:tr>
      <w:tr w:rsidR="00A178C4" w:rsidRPr="00CD5B97" w:rsidTr="000227D1">
        <w:trPr>
          <w:trHeight w:val="245"/>
        </w:trPr>
        <w:tc>
          <w:tcPr>
            <w:tcW w:w="3852" w:type="dxa"/>
          </w:tcPr>
          <w:p w:rsidR="00A178C4" w:rsidRPr="00CD5B97" w:rsidRDefault="00A178C4" w:rsidP="00A178C4">
            <w:pPr>
              <w:spacing w:line="240" w:lineRule="atLeast"/>
            </w:pPr>
            <w:r w:rsidRPr="00CD5B97">
              <w:t>Others</w:t>
            </w:r>
          </w:p>
        </w:tc>
        <w:tc>
          <w:tcPr>
            <w:tcW w:w="1278" w:type="dxa"/>
            <w:tcBorders>
              <w:left w:val="nil"/>
              <w:right w:val="nil"/>
            </w:tcBorders>
            <w:shd w:val="clear" w:color="auto" w:fill="auto"/>
          </w:tcPr>
          <w:p w:rsidR="00A178C4" w:rsidRPr="00CD5B97" w:rsidRDefault="00A178C4" w:rsidP="00A178C4">
            <w:pPr>
              <w:spacing w:line="240" w:lineRule="atLeast"/>
              <w:ind w:right="63"/>
              <w:jc w:val="center"/>
              <w:rPr>
                <w:rFonts w:eastAsia="Times New Roman"/>
              </w:rPr>
            </w:pPr>
            <w:r w:rsidRPr="00CD5B97">
              <w:rPr>
                <w:rFonts w:eastAsia="Times New Roman"/>
              </w:rPr>
              <w:t xml:space="preserve">          -</w:t>
            </w:r>
          </w:p>
        </w:tc>
        <w:tc>
          <w:tcPr>
            <w:tcW w:w="252" w:type="dxa"/>
            <w:shd w:val="clear" w:color="auto" w:fill="auto"/>
          </w:tcPr>
          <w:p w:rsidR="00A178C4" w:rsidRPr="00CD5B97" w:rsidRDefault="00A178C4" w:rsidP="00A178C4">
            <w:pPr>
              <w:spacing w:line="240" w:lineRule="atLeast"/>
              <w:rPr>
                <w:rFonts w:eastAsia="Times New Roman"/>
              </w:rPr>
            </w:pPr>
          </w:p>
        </w:tc>
        <w:tc>
          <w:tcPr>
            <w:tcW w:w="1260" w:type="dxa"/>
            <w:tcBorders>
              <w:left w:val="nil"/>
              <w:right w:val="nil"/>
            </w:tcBorders>
            <w:shd w:val="clear" w:color="auto" w:fill="auto"/>
          </w:tcPr>
          <w:p w:rsidR="00A178C4" w:rsidRPr="00CD5B97" w:rsidRDefault="00A178C4" w:rsidP="00A178C4">
            <w:pPr>
              <w:spacing w:line="240" w:lineRule="atLeast"/>
              <w:ind w:right="158"/>
              <w:jc w:val="right"/>
              <w:rPr>
                <w:rFonts w:eastAsia="Times New Roman"/>
              </w:rPr>
            </w:pPr>
            <w:r w:rsidRPr="00CD5B97">
              <w:rPr>
                <w:rFonts w:eastAsia="Times New Roman"/>
              </w:rPr>
              <w:t>4</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A178C4" w:rsidRPr="00CD5B97" w:rsidRDefault="00A178C4" w:rsidP="00A178C4">
            <w:pPr>
              <w:tabs>
                <w:tab w:val="decimal" w:pos="815"/>
              </w:tabs>
              <w:spacing w:line="240" w:lineRule="atLeast"/>
              <w:ind w:right="158"/>
              <w:jc w:val="right"/>
              <w:rPr>
                <w:rFonts w:eastAsia="Times New Roman"/>
              </w:rPr>
            </w:pPr>
            <w:r w:rsidRPr="00CD5B97">
              <w:rPr>
                <w:rFonts w:eastAsia="Times New Roman"/>
              </w:rPr>
              <w:t>2</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A178C4" w:rsidRPr="00CD5B97" w:rsidRDefault="00A178C4" w:rsidP="00A178C4">
            <w:pPr>
              <w:spacing w:line="240" w:lineRule="atLeast"/>
              <w:ind w:right="158"/>
              <w:jc w:val="right"/>
              <w:rPr>
                <w:rFonts w:eastAsia="Times New Roman"/>
              </w:rPr>
            </w:pPr>
            <w:r w:rsidRPr="00CD5B97">
              <w:rPr>
                <w:rFonts w:eastAsia="Times New Roman"/>
              </w:rPr>
              <w:t>14</w:t>
            </w:r>
          </w:p>
        </w:tc>
      </w:tr>
      <w:tr w:rsidR="00A178C4" w:rsidRPr="00CD5B97" w:rsidTr="0010722D">
        <w:trPr>
          <w:trHeight w:val="245"/>
        </w:trPr>
        <w:tc>
          <w:tcPr>
            <w:tcW w:w="3852" w:type="dxa"/>
          </w:tcPr>
          <w:p w:rsidR="00A178C4" w:rsidRPr="00CD5B97" w:rsidRDefault="00A178C4" w:rsidP="00A178C4">
            <w:pPr>
              <w:spacing w:line="240" w:lineRule="atLeast"/>
            </w:pPr>
            <w:r w:rsidRPr="00CD5B97">
              <w:t>Total</w:t>
            </w:r>
          </w:p>
        </w:tc>
        <w:tc>
          <w:tcPr>
            <w:tcW w:w="1278"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cs/>
              </w:rPr>
            </w:pPr>
            <w:r w:rsidRPr="00CD5B97">
              <w:rPr>
                <w:rFonts w:eastAsia="Times New Roman"/>
              </w:rPr>
              <w:t>22</w:t>
            </w:r>
          </w:p>
        </w:tc>
        <w:tc>
          <w:tcPr>
            <w:tcW w:w="252" w:type="dxa"/>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rPr>
            </w:pPr>
            <w:r w:rsidRPr="00CD5B97">
              <w:rPr>
                <w:rFonts w:eastAsia="Times New Roman"/>
              </w:rPr>
              <w:t>50</w:t>
            </w:r>
          </w:p>
        </w:tc>
        <w:tc>
          <w:tcPr>
            <w:tcW w:w="270" w:type="dxa"/>
            <w:tcBorders>
              <w:left w:val="nil"/>
              <w:right w:val="nil"/>
            </w:tcBorders>
            <w:shd w:val="clear" w:color="auto" w:fill="auto"/>
            <w:vAlign w:val="bottom"/>
          </w:tcPr>
          <w:p w:rsidR="00A178C4" w:rsidRPr="00CD5B97" w:rsidRDefault="00A178C4" w:rsidP="00A178C4">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rPr>
            </w:pPr>
            <w:r w:rsidRPr="00CD5B97">
              <w:rPr>
                <w:rFonts w:eastAsia="Times New Roman"/>
              </w:rPr>
              <w:t>67</w:t>
            </w:r>
          </w:p>
        </w:tc>
        <w:tc>
          <w:tcPr>
            <w:tcW w:w="270" w:type="dxa"/>
            <w:tcBorders>
              <w:left w:val="nil"/>
              <w:right w:val="nil"/>
            </w:tcBorders>
            <w:shd w:val="clear" w:color="auto" w:fill="auto"/>
          </w:tcPr>
          <w:p w:rsidR="00A178C4" w:rsidRPr="00CD5B97" w:rsidRDefault="00A178C4" w:rsidP="00A178C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A178C4" w:rsidRPr="00CD5B97" w:rsidRDefault="00A178C4" w:rsidP="00A178C4">
            <w:pPr>
              <w:spacing w:line="240" w:lineRule="atLeast"/>
              <w:ind w:right="158"/>
              <w:jc w:val="right"/>
              <w:rPr>
                <w:rFonts w:eastAsia="Times New Roman"/>
              </w:rPr>
            </w:pPr>
            <w:r w:rsidRPr="00CD5B97">
              <w:rPr>
                <w:rFonts w:eastAsia="Times New Roman"/>
              </w:rPr>
              <w:t>887</w:t>
            </w:r>
          </w:p>
        </w:tc>
      </w:tr>
    </w:tbl>
    <w:p w:rsidR="0012247C" w:rsidRPr="00CD5B97" w:rsidRDefault="0012247C" w:rsidP="00C37E64">
      <w:pPr>
        <w:tabs>
          <w:tab w:val="left" w:pos="540"/>
        </w:tabs>
        <w:spacing w:line="240" w:lineRule="atLeast"/>
        <w:jc w:val="thaiDistribute"/>
        <w:rPr>
          <w:b/>
          <w:bCs/>
        </w:rPr>
      </w:pPr>
    </w:p>
    <w:p w:rsidR="00C37E64" w:rsidRPr="00CD5B97" w:rsidDel="008C1B1C" w:rsidRDefault="00ED49CD" w:rsidP="00C37E64">
      <w:pPr>
        <w:tabs>
          <w:tab w:val="left" w:pos="540"/>
        </w:tabs>
        <w:spacing w:line="240" w:lineRule="atLeast"/>
        <w:jc w:val="thaiDistribute"/>
        <w:rPr>
          <w:b/>
          <w:bCs/>
        </w:rPr>
      </w:pPr>
      <w:r w:rsidRPr="00CD5B97">
        <w:rPr>
          <w:b/>
          <w:bCs/>
        </w:rPr>
        <w:t>28</w:t>
      </w:r>
      <w:r w:rsidR="00C37E64" w:rsidRPr="00CD5B97">
        <w:rPr>
          <w:b/>
          <w:bCs/>
        </w:rPr>
        <w:t>.</w:t>
      </w:r>
      <w:r w:rsidR="00C37E64" w:rsidRPr="00CD5B97">
        <w:rPr>
          <w:b/>
          <w:bCs/>
        </w:rPr>
        <w:tab/>
        <w:t>OPER</w:t>
      </w:r>
      <w:r w:rsidR="006D290E" w:rsidRPr="00CD5B97">
        <w:rPr>
          <w:b/>
          <w:bCs/>
        </w:rPr>
        <w:t>A</w:t>
      </w:r>
      <w:r w:rsidR="00C37E64" w:rsidRPr="00CD5B97">
        <w:rPr>
          <w:b/>
          <w:bCs/>
        </w:rPr>
        <w:t xml:space="preserve">TING SEGMENTS </w:t>
      </w:r>
    </w:p>
    <w:p w:rsidR="00C37E64" w:rsidRPr="00CD5B97" w:rsidRDefault="00C37E64" w:rsidP="00C37E64">
      <w:pPr>
        <w:tabs>
          <w:tab w:val="left" w:pos="1080"/>
        </w:tabs>
        <w:spacing w:line="240" w:lineRule="atLeast"/>
        <w:ind w:left="540" w:hanging="540"/>
        <w:jc w:val="thaiDistribute"/>
      </w:pPr>
    </w:p>
    <w:p w:rsidR="00C37E64" w:rsidRPr="00CD5B97" w:rsidRDefault="00C37E64" w:rsidP="00C37E64">
      <w:pPr>
        <w:tabs>
          <w:tab w:val="left" w:pos="540"/>
        </w:tabs>
        <w:spacing w:line="240" w:lineRule="atLeast"/>
        <w:jc w:val="thaiDistribute"/>
      </w:pPr>
      <w:r w:rsidRPr="00CD5B97">
        <w:t xml:space="preserve">Segment information is presented in respect of the </w:t>
      </w:r>
      <w:r w:rsidR="00ED49CD" w:rsidRPr="00CD5B97">
        <w:t>Group</w:t>
      </w:r>
      <w:r w:rsidRPr="00CD5B97">
        <w:rPr>
          <w:cs/>
        </w:rPr>
        <w:t>’</w:t>
      </w:r>
      <w:r w:rsidRPr="00CD5B97">
        <w:t xml:space="preserve">s geographical segments based on the </w:t>
      </w:r>
      <w:r w:rsidR="00ED49CD" w:rsidRPr="00CD5B97">
        <w:t>Group</w:t>
      </w:r>
      <w:r w:rsidRPr="00CD5B97">
        <w:rPr>
          <w:cs/>
        </w:rPr>
        <w:t>’</w:t>
      </w:r>
      <w:r w:rsidRPr="00CD5B97">
        <w:t>s management and internal reporting structure.</w:t>
      </w:r>
    </w:p>
    <w:p w:rsidR="00C37E64" w:rsidRPr="00CD5B97" w:rsidRDefault="00C37E64" w:rsidP="00C37E64">
      <w:pPr>
        <w:tabs>
          <w:tab w:val="left" w:pos="540"/>
        </w:tabs>
        <w:spacing w:line="240" w:lineRule="atLeast"/>
        <w:jc w:val="thaiDistribute"/>
      </w:pPr>
    </w:p>
    <w:p w:rsidR="00C37E64" w:rsidRPr="00CD5B97" w:rsidRDefault="00C37E64" w:rsidP="00C37E64">
      <w:pPr>
        <w:tabs>
          <w:tab w:val="left" w:pos="540"/>
        </w:tabs>
        <w:spacing w:line="240" w:lineRule="atLeast"/>
        <w:jc w:val="thaiDistribute"/>
        <w:rPr>
          <w:b/>
          <w:bCs/>
        </w:rPr>
      </w:pPr>
      <w:r w:rsidRPr="00CD5B97">
        <w:rPr>
          <w:b/>
          <w:bCs/>
        </w:rPr>
        <w:t>Business segments</w:t>
      </w:r>
    </w:p>
    <w:p w:rsidR="00C37E64" w:rsidRPr="00CD5B97" w:rsidRDefault="00C37E64" w:rsidP="00C37E64">
      <w:pPr>
        <w:tabs>
          <w:tab w:val="left" w:pos="540"/>
        </w:tabs>
        <w:spacing w:line="240" w:lineRule="atLeast"/>
        <w:jc w:val="thaiDistribute"/>
      </w:pPr>
    </w:p>
    <w:p w:rsidR="00C37E64" w:rsidRPr="00CD5B97" w:rsidRDefault="00C37E64" w:rsidP="00C37E64">
      <w:pPr>
        <w:tabs>
          <w:tab w:val="left" w:pos="540"/>
        </w:tabs>
        <w:spacing w:line="240" w:lineRule="atLeast"/>
        <w:jc w:val="thaiDistribute"/>
      </w:pPr>
      <w:r w:rsidRPr="00CD5B97">
        <w:t xml:space="preserve">Management considers that the </w:t>
      </w:r>
      <w:r w:rsidR="00ED49CD" w:rsidRPr="00CD5B97">
        <w:t>Group</w:t>
      </w:r>
      <w:r w:rsidRPr="00CD5B97">
        <w:t xml:space="preserve"> operates in a single line of business, namely manufacturing of flat-rolled steel products, and has, therefore, only one major business segment.</w:t>
      </w:r>
    </w:p>
    <w:p w:rsidR="00C37E64" w:rsidRPr="00CD5B97" w:rsidRDefault="00C37E64" w:rsidP="00C37E64">
      <w:pPr>
        <w:tabs>
          <w:tab w:val="left" w:pos="540"/>
        </w:tabs>
        <w:spacing w:line="240" w:lineRule="atLeast"/>
        <w:jc w:val="thaiDistribute"/>
      </w:pPr>
    </w:p>
    <w:p w:rsidR="00C37E64" w:rsidRPr="00CD5B97" w:rsidRDefault="00C37E64" w:rsidP="00C37E64">
      <w:pPr>
        <w:tabs>
          <w:tab w:val="left" w:pos="540"/>
        </w:tabs>
        <w:spacing w:line="240" w:lineRule="atLeast"/>
        <w:jc w:val="thaiDistribute"/>
        <w:rPr>
          <w:b/>
          <w:bCs/>
        </w:rPr>
      </w:pPr>
      <w:r w:rsidRPr="00CD5B97">
        <w:rPr>
          <w:b/>
          <w:bCs/>
        </w:rPr>
        <w:t xml:space="preserve">Geographic segments </w:t>
      </w:r>
    </w:p>
    <w:p w:rsidR="00C37E64" w:rsidRPr="00CD5B97" w:rsidRDefault="00C37E64" w:rsidP="00C37E64">
      <w:pPr>
        <w:tabs>
          <w:tab w:val="left" w:pos="540"/>
        </w:tabs>
        <w:spacing w:line="240" w:lineRule="atLeast"/>
        <w:jc w:val="thaiDistribute"/>
      </w:pPr>
    </w:p>
    <w:p w:rsidR="00C37E64" w:rsidRPr="00CD5B97" w:rsidRDefault="00C37E64" w:rsidP="00C37E64">
      <w:pPr>
        <w:tabs>
          <w:tab w:val="left" w:pos="540"/>
        </w:tabs>
        <w:spacing w:line="240" w:lineRule="atLeast"/>
        <w:jc w:val="thaiDistribute"/>
      </w:pPr>
      <w:r w:rsidRPr="00CD5B97">
        <w:t>In presenting information on the basis of geographic segments, segment revenue is based on the geographic location of customers.</w:t>
      </w:r>
      <w:r w:rsidRPr="00CD5B97">
        <w:rPr>
          <w:cs/>
        </w:rPr>
        <w:t xml:space="preserve"> </w:t>
      </w:r>
    </w:p>
    <w:p w:rsidR="00C37E64" w:rsidRPr="00CD5B97" w:rsidRDefault="00C37E64" w:rsidP="00C37E64">
      <w:pPr>
        <w:tabs>
          <w:tab w:val="left" w:pos="540"/>
        </w:tabs>
        <w:spacing w:line="240" w:lineRule="atLeast"/>
        <w:jc w:val="thaiDistribute"/>
      </w:pPr>
    </w:p>
    <w:p w:rsidR="00225741" w:rsidRPr="00CD5B97" w:rsidRDefault="00225741">
      <w:pPr>
        <w:spacing w:line="240" w:lineRule="auto"/>
      </w:pPr>
      <w:r w:rsidRPr="00CD5B97">
        <w:br w:type="page"/>
      </w:r>
    </w:p>
    <w:p w:rsidR="00C37E64" w:rsidRPr="00CD5B97" w:rsidRDefault="00C37E64" w:rsidP="00C37E64">
      <w:pPr>
        <w:tabs>
          <w:tab w:val="left" w:pos="540"/>
        </w:tabs>
        <w:spacing w:line="240" w:lineRule="atLeast"/>
        <w:jc w:val="thaiDistribute"/>
      </w:pPr>
      <w:r w:rsidRPr="00CD5B97">
        <w:lastRenderedPageBreak/>
        <w:t>Revenue and gross profit (loss)</w:t>
      </w:r>
      <w:r w:rsidRPr="00CD5B97">
        <w:rPr>
          <w:cs/>
        </w:rPr>
        <w:t xml:space="preserve"> </w:t>
      </w:r>
      <w:r w:rsidRPr="00CD5B97">
        <w:t xml:space="preserve">based on geographic segment, for </w:t>
      </w:r>
      <w:r w:rsidR="00B56A64" w:rsidRPr="00CD5B97">
        <w:t xml:space="preserve">each of </w:t>
      </w:r>
      <w:r w:rsidRPr="00CD5B97">
        <w:t xml:space="preserve">the three-month </w:t>
      </w:r>
      <w:r w:rsidR="005C6CE2" w:rsidRPr="00CD5B97">
        <w:t xml:space="preserve">and six-month </w:t>
      </w:r>
      <w:r w:rsidRPr="00CD5B97">
        <w:t xml:space="preserve">periods </w:t>
      </w:r>
      <w:r w:rsidR="00AE01AE" w:rsidRPr="00CD5B97">
        <w:t>ended June</w:t>
      </w:r>
      <w:r w:rsidRPr="00CD5B97">
        <w:t xml:space="preserve"> 3</w:t>
      </w:r>
      <w:r w:rsidR="00AE01AE" w:rsidRPr="00CD5B97">
        <w:t>0</w:t>
      </w:r>
      <w:r w:rsidRPr="00CD5B97">
        <w:t>, 2020 and 2019 were as follows</w:t>
      </w:r>
      <w:r w:rsidRPr="00CD5B97">
        <w:rPr>
          <w:cs/>
        </w:rPr>
        <w:t>:</w:t>
      </w:r>
    </w:p>
    <w:p w:rsidR="006A0CB2" w:rsidRPr="00CD5B97" w:rsidRDefault="006A0CB2" w:rsidP="00C37E64">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A0CB2" w:rsidRPr="00CD5B97" w:rsidTr="00B56A64">
        <w:trPr>
          <w:trHeight w:val="245"/>
        </w:trPr>
        <w:tc>
          <w:tcPr>
            <w:tcW w:w="3852" w:type="dxa"/>
          </w:tcPr>
          <w:p w:rsidR="006A0CB2" w:rsidRPr="00CD5B97" w:rsidRDefault="006A0CB2" w:rsidP="00E9570E">
            <w:pPr>
              <w:pStyle w:val="Heading7"/>
              <w:spacing w:line="240" w:lineRule="atLeast"/>
            </w:pPr>
          </w:p>
        </w:tc>
        <w:tc>
          <w:tcPr>
            <w:tcW w:w="5850" w:type="dxa"/>
            <w:gridSpan w:val="7"/>
            <w:tcBorders>
              <w:left w:val="nil"/>
              <w:bottom w:val="single" w:sz="4" w:space="0" w:color="auto"/>
              <w:right w:val="nil"/>
            </w:tcBorders>
          </w:tcPr>
          <w:p w:rsidR="006A0CB2" w:rsidRPr="00CD5B97" w:rsidRDefault="006A0CB2" w:rsidP="00E9570E">
            <w:pPr>
              <w:tabs>
                <w:tab w:val="left" w:pos="540"/>
                <w:tab w:val="left" w:pos="1026"/>
              </w:tabs>
              <w:spacing w:line="240" w:lineRule="atLeast"/>
              <w:ind w:left="-108" w:right="-90"/>
              <w:jc w:val="center"/>
            </w:pPr>
            <w:r w:rsidRPr="00CD5B97">
              <w:t>Consolidated Financial Statements (In Million Baht)</w:t>
            </w:r>
          </w:p>
        </w:tc>
      </w:tr>
      <w:tr w:rsidR="006A0CB2" w:rsidRPr="00CD5B97" w:rsidTr="00B56A64">
        <w:trPr>
          <w:trHeight w:val="245"/>
        </w:trPr>
        <w:tc>
          <w:tcPr>
            <w:tcW w:w="3852" w:type="dxa"/>
          </w:tcPr>
          <w:p w:rsidR="006A0CB2" w:rsidRPr="00CD5B97" w:rsidRDefault="006A0CB2" w:rsidP="006A0CB2">
            <w:pPr>
              <w:pStyle w:val="Heading7"/>
              <w:spacing w:line="240" w:lineRule="atLeast"/>
            </w:pPr>
          </w:p>
        </w:tc>
        <w:tc>
          <w:tcPr>
            <w:tcW w:w="2790" w:type="dxa"/>
            <w:gridSpan w:val="3"/>
            <w:tcBorders>
              <w:top w:val="single" w:sz="4" w:space="0" w:color="auto"/>
              <w:left w:val="nil"/>
              <w:right w:val="nil"/>
            </w:tcBorders>
          </w:tcPr>
          <w:p w:rsidR="006A0CB2" w:rsidRPr="00CD5B97" w:rsidRDefault="006A0CB2" w:rsidP="006A0CB2">
            <w:pPr>
              <w:tabs>
                <w:tab w:val="left" w:pos="540"/>
                <w:tab w:val="left" w:pos="1026"/>
              </w:tabs>
              <w:spacing w:line="240" w:lineRule="atLeast"/>
              <w:ind w:left="-108" w:right="-90"/>
              <w:jc w:val="center"/>
            </w:pPr>
            <w:r w:rsidRPr="00CD5B97">
              <w:t>For the three-month period</w:t>
            </w:r>
            <w:r w:rsidR="00E40358" w:rsidRPr="00CD5B97">
              <w:t>s ended</w:t>
            </w:r>
          </w:p>
        </w:tc>
        <w:tc>
          <w:tcPr>
            <w:tcW w:w="270" w:type="dxa"/>
            <w:tcBorders>
              <w:top w:val="single" w:sz="4" w:space="0" w:color="auto"/>
              <w:left w:val="nil"/>
              <w:right w:val="nil"/>
            </w:tcBorders>
          </w:tcPr>
          <w:p w:rsidR="006A0CB2" w:rsidRPr="00CD5B97" w:rsidRDefault="006A0CB2" w:rsidP="006A0CB2">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tcPr>
          <w:p w:rsidR="006A0CB2" w:rsidRPr="00CD5B97" w:rsidRDefault="006A0CB2" w:rsidP="006A0CB2">
            <w:pPr>
              <w:tabs>
                <w:tab w:val="left" w:pos="540"/>
                <w:tab w:val="left" w:pos="1026"/>
              </w:tabs>
              <w:spacing w:line="240" w:lineRule="atLeast"/>
              <w:ind w:left="-108" w:right="-90"/>
              <w:jc w:val="center"/>
            </w:pPr>
            <w:r w:rsidRPr="00CD5B97">
              <w:t>For the six-month period</w:t>
            </w:r>
            <w:r w:rsidR="006D1C7C" w:rsidRPr="00CD5B97">
              <w:t>s</w:t>
            </w:r>
            <w:r w:rsidR="00E40358" w:rsidRPr="00CD5B97">
              <w:t xml:space="preserve"> ended</w:t>
            </w:r>
          </w:p>
        </w:tc>
      </w:tr>
      <w:tr w:rsidR="006A0CB2" w:rsidRPr="00CD5B97" w:rsidTr="00B56A64">
        <w:trPr>
          <w:trHeight w:val="245"/>
        </w:trPr>
        <w:tc>
          <w:tcPr>
            <w:tcW w:w="3852" w:type="dxa"/>
          </w:tcPr>
          <w:p w:rsidR="006A0CB2" w:rsidRPr="00CD5B97" w:rsidRDefault="006A0CB2" w:rsidP="006A0CB2">
            <w:pPr>
              <w:pStyle w:val="Heading7"/>
              <w:spacing w:line="240" w:lineRule="atLeast"/>
            </w:pPr>
          </w:p>
        </w:tc>
        <w:tc>
          <w:tcPr>
            <w:tcW w:w="2790" w:type="dxa"/>
            <w:gridSpan w:val="3"/>
            <w:tcBorders>
              <w:left w:val="nil"/>
              <w:bottom w:val="single" w:sz="4" w:space="0" w:color="auto"/>
              <w:right w:val="nil"/>
            </w:tcBorders>
          </w:tcPr>
          <w:p w:rsidR="006A0CB2" w:rsidRPr="00CD5B97" w:rsidRDefault="006A0CB2" w:rsidP="006A0CB2">
            <w:pPr>
              <w:tabs>
                <w:tab w:val="left" w:pos="540"/>
                <w:tab w:val="left" w:pos="1026"/>
              </w:tabs>
              <w:spacing w:line="240" w:lineRule="atLeast"/>
              <w:ind w:left="-108" w:right="-90"/>
              <w:jc w:val="center"/>
            </w:pPr>
            <w:r w:rsidRPr="00CD5B97">
              <w:t>June, 30</w:t>
            </w:r>
          </w:p>
        </w:tc>
        <w:tc>
          <w:tcPr>
            <w:tcW w:w="270" w:type="dxa"/>
            <w:tcBorders>
              <w:left w:val="nil"/>
              <w:right w:val="nil"/>
            </w:tcBorders>
          </w:tcPr>
          <w:p w:rsidR="006A0CB2" w:rsidRPr="00CD5B97" w:rsidRDefault="006A0CB2" w:rsidP="006A0CB2">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tcPr>
          <w:p w:rsidR="006A0CB2" w:rsidRPr="00CD5B97" w:rsidRDefault="006A0CB2" w:rsidP="006A0CB2">
            <w:pPr>
              <w:tabs>
                <w:tab w:val="left" w:pos="540"/>
                <w:tab w:val="left" w:pos="1026"/>
              </w:tabs>
              <w:spacing w:line="240" w:lineRule="atLeast"/>
              <w:ind w:left="-108" w:right="-90"/>
              <w:jc w:val="center"/>
            </w:pPr>
            <w:r w:rsidRPr="00CD5B97">
              <w:t>June, 30</w:t>
            </w:r>
          </w:p>
        </w:tc>
      </w:tr>
      <w:tr w:rsidR="006A0CB2" w:rsidRPr="00CD5B97" w:rsidTr="00B56A64">
        <w:trPr>
          <w:trHeight w:val="245"/>
        </w:trPr>
        <w:tc>
          <w:tcPr>
            <w:tcW w:w="3852" w:type="dxa"/>
          </w:tcPr>
          <w:p w:rsidR="006A0CB2" w:rsidRPr="00CD5B97" w:rsidRDefault="006A0CB2" w:rsidP="006A0CB2">
            <w:pPr>
              <w:pStyle w:val="Heading7"/>
              <w:spacing w:line="240" w:lineRule="atLeast"/>
            </w:pPr>
          </w:p>
        </w:tc>
        <w:tc>
          <w:tcPr>
            <w:tcW w:w="1278" w:type="dxa"/>
            <w:tcBorders>
              <w:top w:val="single" w:sz="4" w:space="0" w:color="auto"/>
              <w:left w:val="nil"/>
              <w:bottom w:val="single" w:sz="4" w:space="0" w:color="auto"/>
              <w:right w:val="nil"/>
            </w:tcBorders>
          </w:tcPr>
          <w:p w:rsidR="006A0CB2" w:rsidRPr="00CD5B97" w:rsidRDefault="006A0CB2" w:rsidP="006A0CB2">
            <w:pPr>
              <w:spacing w:line="240" w:lineRule="atLeast"/>
              <w:ind w:left="-108" w:right="-130"/>
              <w:jc w:val="center"/>
            </w:pPr>
            <w:r w:rsidRPr="00CD5B97">
              <w:t>2020</w:t>
            </w:r>
          </w:p>
        </w:tc>
        <w:tc>
          <w:tcPr>
            <w:tcW w:w="252" w:type="dxa"/>
          </w:tcPr>
          <w:p w:rsidR="006A0CB2" w:rsidRPr="00CD5B97" w:rsidRDefault="006A0CB2" w:rsidP="006A0CB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6A0CB2" w:rsidRPr="00CD5B97" w:rsidRDefault="006A0CB2" w:rsidP="006A0CB2">
            <w:pPr>
              <w:spacing w:line="240" w:lineRule="atLeast"/>
              <w:ind w:left="-108" w:right="-90"/>
              <w:jc w:val="center"/>
            </w:pPr>
            <w:r w:rsidRPr="00CD5B97">
              <w:t>2019</w:t>
            </w:r>
          </w:p>
        </w:tc>
        <w:tc>
          <w:tcPr>
            <w:tcW w:w="270" w:type="dxa"/>
            <w:tcBorders>
              <w:left w:val="nil"/>
              <w:right w:val="nil"/>
            </w:tcBorders>
          </w:tcPr>
          <w:p w:rsidR="006A0CB2" w:rsidRPr="00CD5B97" w:rsidRDefault="006A0CB2" w:rsidP="006A0CB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6A0CB2" w:rsidRPr="00CD5B97" w:rsidRDefault="006A0CB2" w:rsidP="006A0CB2">
            <w:pPr>
              <w:spacing w:line="240" w:lineRule="atLeast"/>
              <w:ind w:left="-108" w:right="-90"/>
              <w:jc w:val="center"/>
            </w:pPr>
            <w:r w:rsidRPr="00CD5B97">
              <w:t>2020</w:t>
            </w:r>
          </w:p>
        </w:tc>
        <w:tc>
          <w:tcPr>
            <w:tcW w:w="270" w:type="dxa"/>
            <w:tcBorders>
              <w:left w:val="nil"/>
              <w:right w:val="nil"/>
            </w:tcBorders>
          </w:tcPr>
          <w:p w:rsidR="006A0CB2" w:rsidRPr="00CD5B97" w:rsidRDefault="006A0CB2" w:rsidP="006A0CB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6A0CB2" w:rsidRPr="00CD5B97" w:rsidRDefault="006A0CB2" w:rsidP="006A0CB2">
            <w:pPr>
              <w:spacing w:line="240" w:lineRule="atLeast"/>
              <w:ind w:left="-108" w:right="-90"/>
              <w:jc w:val="center"/>
            </w:pPr>
            <w:r w:rsidRPr="00CD5B97">
              <w:t>2019</w:t>
            </w:r>
          </w:p>
        </w:tc>
      </w:tr>
      <w:tr w:rsidR="006A0CB2" w:rsidRPr="00CD5B97" w:rsidTr="00B56A64">
        <w:trPr>
          <w:trHeight w:val="245"/>
        </w:trPr>
        <w:tc>
          <w:tcPr>
            <w:tcW w:w="3852" w:type="dxa"/>
          </w:tcPr>
          <w:p w:rsidR="006A0CB2" w:rsidRPr="00CD5B97" w:rsidRDefault="006A0CB2" w:rsidP="006A0CB2">
            <w:pPr>
              <w:spacing w:line="240" w:lineRule="atLeast"/>
            </w:pPr>
          </w:p>
        </w:tc>
        <w:tc>
          <w:tcPr>
            <w:tcW w:w="1278" w:type="dxa"/>
            <w:tcBorders>
              <w:left w:val="nil"/>
              <w:right w:val="nil"/>
            </w:tcBorders>
            <w:shd w:val="clear" w:color="auto" w:fill="auto"/>
          </w:tcPr>
          <w:p w:rsidR="006A0CB2" w:rsidRPr="00CD5B97" w:rsidRDefault="006A0CB2" w:rsidP="006A0CB2">
            <w:pPr>
              <w:spacing w:line="240" w:lineRule="atLeast"/>
              <w:ind w:right="158"/>
              <w:jc w:val="right"/>
              <w:rPr>
                <w:rFonts w:eastAsia="Times New Roman"/>
              </w:rPr>
            </w:pPr>
          </w:p>
        </w:tc>
        <w:tc>
          <w:tcPr>
            <w:tcW w:w="252" w:type="dxa"/>
            <w:shd w:val="clear" w:color="auto" w:fill="auto"/>
          </w:tcPr>
          <w:p w:rsidR="006A0CB2" w:rsidRPr="00CD5B97" w:rsidRDefault="006A0CB2" w:rsidP="006A0CB2">
            <w:pPr>
              <w:spacing w:line="240" w:lineRule="atLeast"/>
              <w:rPr>
                <w:rFonts w:eastAsia="Times New Roman"/>
              </w:rPr>
            </w:pPr>
          </w:p>
        </w:tc>
        <w:tc>
          <w:tcPr>
            <w:tcW w:w="1260" w:type="dxa"/>
            <w:tcBorders>
              <w:left w:val="nil"/>
              <w:right w:val="nil"/>
            </w:tcBorders>
            <w:shd w:val="clear" w:color="auto" w:fill="auto"/>
            <w:vAlign w:val="bottom"/>
          </w:tcPr>
          <w:p w:rsidR="006A0CB2" w:rsidRPr="00CD5B97" w:rsidRDefault="006A0CB2" w:rsidP="006A0CB2">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6A0CB2" w:rsidRPr="00CD5B97" w:rsidRDefault="006A0CB2" w:rsidP="006A0CB2">
            <w:pPr>
              <w:spacing w:line="240" w:lineRule="atLeast"/>
              <w:rPr>
                <w:rFonts w:eastAsia="Times New Roman"/>
              </w:rPr>
            </w:pPr>
          </w:p>
        </w:tc>
        <w:tc>
          <w:tcPr>
            <w:tcW w:w="1260" w:type="dxa"/>
            <w:tcBorders>
              <w:left w:val="nil"/>
              <w:right w:val="nil"/>
            </w:tcBorders>
            <w:shd w:val="clear" w:color="auto" w:fill="auto"/>
          </w:tcPr>
          <w:p w:rsidR="006A0CB2" w:rsidRPr="00CD5B97" w:rsidRDefault="006A0CB2" w:rsidP="006A0CB2">
            <w:pPr>
              <w:spacing w:line="240" w:lineRule="atLeast"/>
              <w:ind w:right="158"/>
              <w:jc w:val="right"/>
              <w:rPr>
                <w:rFonts w:eastAsia="Times New Roman"/>
              </w:rPr>
            </w:pPr>
          </w:p>
        </w:tc>
        <w:tc>
          <w:tcPr>
            <w:tcW w:w="270" w:type="dxa"/>
            <w:tcBorders>
              <w:left w:val="nil"/>
              <w:right w:val="nil"/>
            </w:tcBorders>
            <w:shd w:val="clear" w:color="auto" w:fill="auto"/>
          </w:tcPr>
          <w:p w:rsidR="006A0CB2" w:rsidRPr="00CD5B97" w:rsidRDefault="006A0CB2" w:rsidP="006A0CB2">
            <w:pPr>
              <w:spacing w:line="240" w:lineRule="atLeast"/>
              <w:rPr>
                <w:rFonts w:eastAsia="Times New Roman"/>
              </w:rPr>
            </w:pPr>
          </w:p>
        </w:tc>
        <w:tc>
          <w:tcPr>
            <w:tcW w:w="1260" w:type="dxa"/>
            <w:tcBorders>
              <w:left w:val="nil"/>
              <w:right w:val="nil"/>
            </w:tcBorders>
            <w:shd w:val="clear" w:color="auto" w:fill="auto"/>
            <w:vAlign w:val="bottom"/>
          </w:tcPr>
          <w:p w:rsidR="006A0CB2" w:rsidRPr="00CD5B97" w:rsidRDefault="006A0CB2" w:rsidP="006A0CB2">
            <w:pPr>
              <w:spacing w:line="240" w:lineRule="atLeast"/>
              <w:ind w:right="158"/>
              <w:jc w:val="right"/>
              <w:rPr>
                <w:rFonts w:eastAsia="Times New Roman"/>
              </w:rPr>
            </w:pPr>
          </w:p>
        </w:tc>
      </w:tr>
      <w:tr w:rsidR="000663B6" w:rsidRPr="00CD5B97" w:rsidTr="0010722D">
        <w:trPr>
          <w:trHeight w:val="245"/>
        </w:trPr>
        <w:tc>
          <w:tcPr>
            <w:tcW w:w="3852" w:type="dxa"/>
          </w:tcPr>
          <w:p w:rsidR="000663B6" w:rsidRPr="00CD5B97" w:rsidRDefault="000663B6" w:rsidP="000663B6">
            <w:pPr>
              <w:spacing w:line="240" w:lineRule="atLeast"/>
              <w:ind w:right="-65"/>
            </w:pPr>
            <w:r w:rsidRPr="00CD5B97">
              <w:rPr>
                <w:lang w:val="en-GB"/>
              </w:rPr>
              <w:t>Segment revenue - Domestic</w:t>
            </w:r>
          </w:p>
        </w:tc>
        <w:tc>
          <w:tcPr>
            <w:tcW w:w="1278" w:type="dxa"/>
            <w:tcBorders>
              <w:left w:val="nil"/>
              <w:bottom w:val="double" w:sz="4" w:space="0" w:color="auto"/>
              <w:right w:val="nil"/>
            </w:tcBorders>
            <w:shd w:val="clear" w:color="auto" w:fill="auto"/>
          </w:tcPr>
          <w:p w:rsidR="000663B6" w:rsidRPr="00CD5B97" w:rsidRDefault="000663B6" w:rsidP="0058480E">
            <w:pPr>
              <w:spacing w:line="240" w:lineRule="atLeast"/>
              <w:ind w:right="158"/>
              <w:jc w:val="right"/>
              <w:rPr>
                <w:rFonts w:eastAsia="Times New Roman"/>
              </w:rPr>
            </w:pPr>
            <w:r w:rsidRPr="00CD5B97">
              <w:rPr>
                <w:rFonts w:eastAsia="Times New Roman"/>
              </w:rPr>
              <w:t>4,713</w:t>
            </w:r>
          </w:p>
        </w:tc>
        <w:tc>
          <w:tcPr>
            <w:tcW w:w="252" w:type="dxa"/>
            <w:shd w:val="clear" w:color="auto" w:fill="auto"/>
            <w:vAlign w:val="bottom"/>
          </w:tcPr>
          <w:p w:rsidR="000663B6" w:rsidRPr="00CD5B97" w:rsidRDefault="000663B6" w:rsidP="005848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0663B6" w:rsidRPr="00CD5B97" w:rsidRDefault="000663B6" w:rsidP="0058480E">
            <w:pPr>
              <w:spacing w:line="240" w:lineRule="atLeast"/>
              <w:ind w:right="158"/>
              <w:jc w:val="right"/>
              <w:rPr>
                <w:rFonts w:eastAsia="Times New Roman"/>
              </w:rPr>
            </w:pPr>
            <w:r w:rsidRPr="00CD5B97">
              <w:rPr>
                <w:rFonts w:eastAsia="Times New Roman"/>
              </w:rPr>
              <w:t>5,192</w:t>
            </w:r>
          </w:p>
        </w:tc>
        <w:tc>
          <w:tcPr>
            <w:tcW w:w="270" w:type="dxa"/>
            <w:tcBorders>
              <w:left w:val="nil"/>
              <w:right w:val="nil"/>
            </w:tcBorders>
            <w:shd w:val="clear" w:color="auto" w:fill="auto"/>
            <w:vAlign w:val="bottom"/>
          </w:tcPr>
          <w:p w:rsidR="000663B6" w:rsidRPr="00CD5B97" w:rsidRDefault="000663B6"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0663B6" w:rsidRPr="00CD5B97" w:rsidRDefault="000663B6" w:rsidP="0058480E">
            <w:pPr>
              <w:spacing w:line="240" w:lineRule="atLeast"/>
              <w:ind w:right="158"/>
              <w:jc w:val="right"/>
              <w:rPr>
                <w:rFonts w:eastAsia="Times New Roman"/>
              </w:rPr>
            </w:pPr>
            <w:r w:rsidRPr="00CD5B97">
              <w:rPr>
                <w:rFonts w:eastAsia="Times New Roman"/>
              </w:rPr>
              <w:t>9,533</w:t>
            </w:r>
          </w:p>
        </w:tc>
        <w:tc>
          <w:tcPr>
            <w:tcW w:w="270" w:type="dxa"/>
            <w:tcBorders>
              <w:left w:val="nil"/>
              <w:right w:val="nil"/>
            </w:tcBorders>
            <w:shd w:val="clear" w:color="auto" w:fill="auto"/>
            <w:vAlign w:val="bottom"/>
          </w:tcPr>
          <w:p w:rsidR="000663B6" w:rsidRPr="00CD5B97" w:rsidRDefault="000663B6"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0663B6" w:rsidRPr="00CD5B97" w:rsidRDefault="000663B6" w:rsidP="0058480E">
            <w:pPr>
              <w:spacing w:line="240" w:lineRule="atLeast"/>
              <w:ind w:right="158"/>
              <w:jc w:val="right"/>
              <w:rPr>
                <w:rFonts w:eastAsia="Times New Roman"/>
                <w:cs/>
              </w:rPr>
            </w:pPr>
            <w:r w:rsidRPr="00CD5B97">
              <w:rPr>
                <w:rFonts w:eastAsia="Times New Roman"/>
              </w:rPr>
              <w:t>8,590</w:t>
            </w:r>
          </w:p>
        </w:tc>
      </w:tr>
      <w:tr w:rsidR="000663B6" w:rsidRPr="00CD5B97" w:rsidTr="00B56A64">
        <w:trPr>
          <w:trHeight w:val="245"/>
        </w:trPr>
        <w:tc>
          <w:tcPr>
            <w:tcW w:w="3852" w:type="dxa"/>
          </w:tcPr>
          <w:p w:rsidR="000663B6" w:rsidRPr="00CD5B97" w:rsidRDefault="000663B6" w:rsidP="000663B6">
            <w:pPr>
              <w:spacing w:line="240" w:lineRule="atLeast"/>
            </w:pPr>
          </w:p>
        </w:tc>
        <w:tc>
          <w:tcPr>
            <w:tcW w:w="1278" w:type="dxa"/>
            <w:tcBorders>
              <w:left w:val="nil"/>
              <w:right w:val="nil"/>
            </w:tcBorders>
            <w:shd w:val="clear" w:color="auto" w:fill="auto"/>
          </w:tcPr>
          <w:p w:rsidR="000663B6" w:rsidRPr="00CD5B97" w:rsidRDefault="000663B6" w:rsidP="000663B6"/>
        </w:tc>
        <w:tc>
          <w:tcPr>
            <w:tcW w:w="252" w:type="dxa"/>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vAlign w:val="bottom"/>
          </w:tcPr>
          <w:p w:rsidR="000663B6" w:rsidRPr="00CD5B97" w:rsidRDefault="000663B6" w:rsidP="000663B6">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tcPr>
          <w:p w:rsidR="000663B6" w:rsidRPr="00CD5B97" w:rsidRDefault="000663B6" w:rsidP="000663B6"/>
        </w:tc>
        <w:tc>
          <w:tcPr>
            <w:tcW w:w="270" w:type="dxa"/>
            <w:tcBorders>
              <w:left w:val="nil"/>
              <w:right w:val="nil"/>
            </w:tcBorders>
            <w:shd w:val="clear" w:color="auto" w:fill="auto"/>
          </w:tcPr>
          <w:p w:rsidR="000663B6" w:rsidRPr="00CD5B97" w:rsidRDefault="000663B6" w:rsidP="000663B6">
            <w:pPr>
              <w:spacing w:line="240" w:lineRule="atLeast"/>
              <w:rPr>
                <w:rFonts w:eastAsia="Times New Roman"/>
              </w:rPr>
            </w:pPr>
          </w:p>
        </w:tc>
        <w:tc>
          <w:tcPr>
            <w:tcW w:w="1260" w:type="dxa"/>
            <w:tcBorders>
              <w:left w:val="nil"/>
              <w:right w:val="nil"/>
            </w:tcBorders>
            <w:shd w:val="clear" w:color="auto" w:fill="auto"/>
            <w:vAlign w:val="bottom"/>
          </w:tcPr>
          <w:p w:rsidR="000663B6" w:rsidRPr="00CD5B97" w:rsidRDefault="000663B6" w:rsidP="000663B6">
            <w:pPr>
              <w:spacing w:line="240" w:lineRule="atLeast"/>
              <w:ind w:right="158"/>
              <w:jc w:val="right"/>
              <w:rPr>
                <w:rFonts w:eastAsia="Times New Roman"/>
              </w:rPr>
            </w:pPr>
          </w:p>
        </w:tc>
      </w:tr>
      <w:tr w:rsidR="002211BB" w:rsidRPr="00CD5B97" w:rsidTr="000227D1">
        <w:trPr>
          <w:trHeight w:val="245"/>
        </w:trPr>
        <w:tc>
          <w:tcPr>
            <w:tcW w:w="3852" w:type="dxa"/>
          </w:tcPr>
          <w:p w:rsidR="002211BB" w:rsidRPr="00CD5B97" w:rsidRDefault="002211BB" w:rsidP="002211BB">
            <w:pPr>
              <w:spacing w:line="240" w:lineRule="atLeast"/>
              <w:ind w:right="-65"/>
            </w:pPr>
            <w:r w:rsidRPr="00CD5B97">
              <w:rPr>
                <w:lang w:val="en-GB"/>
              </w:rPr>
              <w:t>Segment result -</w:t>
            </w:r>
            <w:r w:rsidRPr="00CD5B97">
              <w:rPr>
                <w:cs/>
                <w:lang w:val="en-GB"/>
              </w:rPr>
              <w:t xml:space="preserve"> </w:t>
            </w:r>
            <w:r w:rsidRPr="00CD5B97">
              <w:rPr>
                <w:lang w:val="en-GB"/>
              </w:rPr>
              <w:t>negative gross margin</w:t>
            </w:r>
          </w:p>
        </w:tc>
        <w:tc>
          <w:tcPr>
            <w:tcW w:w="1278" w:type="dxa"/>
            <w:tcBorders>
              <w:left w:val="nil"/>
              <w:bottom w:val="double" w:sz="4" w:space="0" w:color="auto"/>
              <w:right w:val="nil"/>
            </w:tcBorders>
            <w:shd w:val="clear" w:color="auto" w:fill="auto"/>
          </w:tcPr>
          <w:p w:rsidR="002211BB" w:rsidRPr="00CD5B97" w:rsidRDefault="002211BB" w:rsidP="002211BB">
            <w:pPr>
              <w:spacing w:line="240" w:lineRule="atLeast"/>
              <w:ind w:right="108"/>
              <w:jc w:val="right"/>
              <w:rPr>
                <w:rFonts w:eastAsia="Times New Roman"/>
                <w:cs/>
              </w:rPr>
            </w:pPr>
            <w:r w:rsidRPr="00CD5B97">
              <w:rPr>
                <w:rFonts w:eastAsia="Times New Roman"/>
              </w:rPr>
              <w:t>(178)</w:t>
            </w:r>
          </w:p>
        </w:tc>
        <w:tc>
          <w:tcPr>
            <w:tcW w:w="252" w:type="dxa"/>
            <w:shd w:val="clear" w:color="auto" w:fill="auto"/>
          </w:tcPr>
          <w:p w:rsidR="002211BB" w:rsidRPr="00CD5B97" w:rsidRDefault="002211BB" w:rsidP="002211BB">
            <w:pPr>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8"/>
              <w:jc w:val="right"/>
              <w:rPr>
                <w:rFonts w:eastAsia="Times New Roman"/>
              </w:rPr>
            </w:pPr>
            <w:r w:rsidRPr="00CD5B97">
              <w:rPr>
                <w:rFonts w:eastAsia="Times New Roman"/>
                <w:cs/>
              </w:rPr>
              <w:t>(7</w:t>
            </w:r>
            <w:r w:rsidRPr="00CD5B97">
              <w:rPr>
                <w:rFonts w:eastAsia="Times New Roman"/>
              </w:rPr>
              <w:t>5</w:t>
            </w:r>
            <w:r w:rsidRPr="00CD5B97">
              <w:rPr>
                <w:rFonts w:eastAsia="Times New Roman"/>
                <w:cs/>
              </w:rPr>
              <w:t>)</w:t>
            </w:r>
          </w:p>
        </w:tc>
        <w:tc>
          <w:tcPr>
            <w:tcW w:w="270" w:type="dxa"/>
            <w:tcBorders>
              <w:left w:val="nil"/>
              <w:right w:val="nil"/>
            </w:tcBorders>
            <w:shd w:val="clear" w:color="auto" w:fill="auto"/>
            <w:vAlign w:val="bottom"/>
          </w:tcPr>
          <w:p w:rsidR="002211BB" w:rsidRPr="00CD5B97" w:rsidRDefault="002211BB" w:rsidP="002211BB">
            <w:pPr>
              <w:tabs>
                <w:tab w:val="decimal" w:pos="1017"/>
              </w:tabs>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tabs>
                <w:tab w:val="decimal" w:pos="815"/>
              </w:tabs>
              <w:spacing w:line="240" w:lineRule="atLeast"/>
              <w:ind w:right="108"/>
              <w:jc w:val="right"/>
              <w:rPr>
                <w:rFonts w:eastAsia="Times New Roman"/>
              </w:rPr>
            </w:pPr>
            <w:r w:rsidRPr="00CD5B97">
              <w:rPr>
                <w:rFonts w:eastAsia="Times New Roman"/>
              </w:rPr>
              <w:t>(209)</w:t>
            </w:r>
          </w:p>
        </w:tc>
        <w:tc>
          <w:tcPr>
            <w:tcW w:w="270" w:type="dxa"/>
            <w:tcBorders>
              <w:left w:val="nil"/>
              <w:right w:val="nil"/>
            </w:tcBorders>
            <w:shd w:val="clear" w:color="auto" w:fill="auto"/>
            <w:vAlign w:val="bottom"/>
          </w:tcPr>
          <w:p w:rsidR="002211BB" w:rsidRPr="00CD5B97" w:rsidRDefault="002211BB" w:rsidP="002211BB">
            <w:pPr>
              <w:tabs>
                <w:tab w:val="decimal" w:pos="1017"/>
              </w:tabs>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8"/>
              <w:jc w:val="right"/>
              <w:rPr>
                <w:rFonts w:eastAsia="Times New Roman"/>
                <w:cs/>
              </w:rPr>
            </w:pPr>
            <w:r w:rsidRPr="00CD5B97">
              <w:rPr>
                <w:rFonts w:eastAsia="Times New Roman"/>
                <w:cs/>
              </w:rPr>
              <w:t>(729)</w:t>
            </w:r>
          </w:p>
        </w:tc>
      </w:tr>
    </w:tbl>
    <w:p w:rsidR="00AE01AE" w:rsidRPr="00CD5B97" w:rsidRDefault="00AE01AE" w:rsidP="00AE01AE">
      <w:pPr>
        <w:tabs>
          <w:tab w:val="left" w:pos="540"/>
        </w:tabs>
        <w:spacing w:line="240" w:lineRule="atLeast"/>
        <w:jc w:val="thaiDistribute"/>
      </w:pPr>
    </w:p>
    <w:p w:rsidR="00AE01AE" w:rsidRPr="00CD5B97" w:rsidRDefault="00AE01AE" w:rsidP="00AE01AE">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8480E" w:rsidRPr="00CD5B97" w:rsidTr="0010722D">
        <w:trPr>
          <w:trHeight w:val="245"/>
        </w:trPr>
        <w:tc>
          <w:tcPr>
            <w:tcW w:w="3852" w:type="dxa"/>
          </w:tcPr>
          <w:p w:rsidR="0058480E" w:rsidRPr="00CD5B97" w:rsidRDefault="0058480E" w:rsidP="0010722D">
            <w:pPr>
              <w:pStyle w:val="Heading7"/>
              <w:spacing w:line="240" w:lineRule="atLeast"/>
            </w:pPr>
          </w:p>
        </w:tc>
        <w:tc>
          <w:tcPr>
            <w:tcW w:w="5850" w:type="dxa"/>
            <w:gridSpan w:val="7"/>
            <w:tcBorders>
              <w:left w:val="nil"/>
              <w:bottom w:val="single" w:sz="4" w:space="0" w:color="auto"/>
              <w:right w:val="nil"/>
            </w:tcBorders>
          </w:tcPr>
          <w:p w:rsidR="0058480E" w:rsidRPr="00CD5B97" w:rsidRDefault="0058480E" w:rsidP="0058480E">
            <w:pPr>
              <w:tabs>
                <w:tab w:val="left" w:pos="540"/>
                <w:tab w:val="left" w:pos="1026"/>
              </w:tabs>
              <w:spacing w:line="240" w:lineRule="atLeast"/>
              <w:ind w:left="-108" w:right="-90"/>
              <w:jc w:val="center"/>
            </w:pPr>
            <w:r w:rsidRPr="00CD5B97">
              <w:t>Separate Financial Statements (In Million Baht)</w:t>
            </w:r>
          </w:p>
        </w:tc>
      </w:tr>
      <w:tr w:rsidR="00BF542B" w:rsidRPr="00CD5B97" w:rsidTr="0010722D">
        <w:trPr>
          <w:trHeight w:val="245"/>
        </w:trPr>
        <w:tc>
          <w:tcPr>
            <w:tcW w:w="3852" w:type="dxa"/>
          </w:tcPr>
          <w:p w:rsidR="00BF542B" w:rsidRPr="00CD5B97" w:rsidRDefault="00BF542B" w:rsidP="00BF542B">
            <w:pPr>
              <w:pStyle w:val="Heading7"/>
              <w:spacing w:line="240" w:lineRule="atLeast"/>
            </w:pPr>
          </w:p>
        </w:tc>
        <w:tc>
          <w:tcPr>
            <w:tcW w:w="2790" w:type="dxa"/>
            <w:gridSpan w:val="3"/>
            <w:tcBorders>
              <w:top w:val="single" w:sz="4" w:space="0" w:color="auto"/>
              <w:left w:val="nil"/>
              <w:right w:val="nil"/>
            </w:tcBorders>
          </w:tcPr>
          <w:p w:rsidR="00BF542B" w:rsidRPr="00CD5B97" w:rsidRDefault="00BF542B" w:rsidP="00BF542B">
            <w:pPr>
              <w:tabs>
                <w:tab w:val="left" w:pos="540"/>
                <w:tab w:val="left" w:pos="1026"/>
              </w:tabs>
              <w:spacing w:line="240" w:lineRule="atLeast"/>
              <w:ind w:left="-108" w:right="-90"/>
              <w:jc w:val="center"/>
            </w:pPr>
            <w:r w:rsidRPr="00CD5B97">
              <w:t>For the three-month periods ended</w:t>
            </w:r>
          </w:p>
        </w:tc>
        <w:tc>
          <w:tcPr>
            <w:tcW w:w="270" w:type="dxa"/>
            <w:tcBorders>
              <w:top w:val="single" w:sz="4" w:space="0" w:color="auto"/>
              <w:left w:val="nil"/>
              <w:right w:val="nil"/>
            </w:tcBorders>
          </w:tcPr>
          <w:p w:rsidR="00BF542B" w:rsidRPr="00CD5B97" w:rsidRDefault="00BF542B" w:rsidP="00BF542B">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tcPr>
          <w:p w:rsidR="00BF542B" w:rsidRPr="00CD5B97" w:rsidRDefault="00BF542B" w:rsidP="00BF542B">
            <w:pPr>
              <w:tabs>
                <w:tab w:val="left" w:pos="540"/>
                <w:tab w:val="left" w:pos="1026"/>
              </w:tabs>
              <w:spacing w:line="240" w:lineRule="atLeast"/>
              <w:ind w:left="-108" w:right="-90"/>
              <w:jc w:val="center"/>
            </w:pPr>
            <w:r w:rsidRPr="00CD5B97">
              <w:t>For the six-month period</w:t>
            </w:r>
            <w:r w:rsidR="006D1C7C" w:rsidRPr="00CD5B97">
              <w:t>s</w:t>
            </w:r>
            <w:r w:rsidRPr="00CD5B97">
              <w:t xml:space="preserve"> ended</w:t>
            </w:r>
          </w:p>
        </w:tc>
      </w:tr>
      <w:tr w:rsidR="00BF542B" w:rsidRPr="00CD5B97" w:rsidTr="0010722D">
        <w:trPr>
          <w:trHeight w:val="245"/>
        </w:trPr>
        <w:tc>
          <w:tcPr>
            <w:tcW w:w="3852" w:type="dxa"/>
          </w:tcPr>
          <w:p w:rsidR="00BF542B" w:rsidRPr="00CD5B97" w:rsidRDefault="00BF542B" w:rsidP="00BF542B">
            <w:pPr>
              <w:pStyle w:val="Heading7"/>
              <w:spacing w:line="240" w:lineRule="atLeast"/>
            </w:pPr>
          </w:p>
        </w:tc>
        <w:tc>
          <w:tcPr>
            <w:tcW w:w="2790" w:type="dxa"/>
            <w:gridSpan w:val="3"/>
            <w:tcBorders>
              <w:left w:val="nil"/>
              <w:bottom w:val="single" w:sz="4" w:space="0" w:color="auto"/>
              <w:right w:val="nil"/>
            </w:tcBorders>
          </w:tcPr>
          <w:p w:rsidR="00BF542B" w:rsidRPr="00CD5B97" w:rsidRDefault="00BF542B" w:rsidP="00BF542B">
            <w:pPr>
              <w:tabs>
                <w:tab w:val="left" w:pos="540"/>
                <w:tab w:val="left" w:pos="1026"/>
              </w:tabs>
              <w:spacing w:line="240" w:lineRule="atLeast"/>
              <w:ind w:left="-108" w:right="-90"/>
              <w:jc w:val="center"/>
            </w:pPr>
            <w:r w:rsidRPr="00CD5B97">
              <w:t>June, 30</w:t>
            </w:r>
          </w:p>
        </w:tc>
        <w:tc>
          <w:tcPr>
            <w:tcW w:w="270" w:type="dxa"/>
            <w:tcBorders>
              <w:left w:val="nil"/>
              <w:right w:val="nil"/>
            </w:tcBorders>
          </w:tcPr>
          <w:p w:rsidR="00BF542B" w:rsidRPr="00CD5B97" w:rsidRDefault="00BF542B" w:rsidP="00BF542B">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tcPr>
          <w:p w:rsidR="00BF542B" w:rsidRPr="00CD5B97" w:rsidRDefault="00BF542B" w:rsidP="00BF542B">
            <w:pPr>
              <w:tabs>
                <w:tab w:val="left" w:pos="540"/>
                <w:tab w:val="left" w:pos="1026"/>
              </w:tabs>
              <w:spacing w:line="240" w:lineRule="atLeast"/>
              <w:ind w:left="-108" w:right="-90"/>
              <w:jc w:val="center"/>
            </w:pPr>
            <w:r w:rsidRPr="00CD5B97">
              <w:t>June, 30</w:t>
            </w:r>
          </w:p>
        </w:tc>
      </w:tr>
      <w:tr w:rsidR="00BF542B" w:rsidRPr="00CD5B97" w:rsidTr="0010722D">
        <w:trPr>
          <w:trHeight w:val="245"/>
        </w:trPr>
        <w:tc>
          <w:tcPr>
            <w:tcW w:w="3852" w:type="dxa"/>
          </w:tcPr>
          <w:p w:rsidR="00BF542B" w:rsidRPr="00CD5B97" w:rsidRDefault="00BF542B" w:rsidP="00BF542B">
            <w:pPr>
              <w:pStyle w:val="Heading7"/>
              <w:spacing w:line="240" w:lineRule="atLeast"/>
            </w:pPr>
          </w:p>
        </w:tc>
        <w:tc>
          <w:tcPr>
            <w:tcW w:w="1278" w:type="dxa"/>
            <w:tcBorders>
              <w:top w:val="single" w:sz="4" w:space="0" w:color="auto"/>
              <w:left w:val="nil"/>
              <w:bottom w:val="single" w:sz="4" w:space="0" w:color="auto"/>
              <w:right w:val="nil"/>
            </w:tcBorders>
          </w:tcPr>
          <w:p w:rsidR="00BF542B" w:rsidRPr="00CD5B97" w:rsidRDefault="00BF542B" w:rsidP="00BF542B">
            <w:pPr>
              <w:spacing w:line="240" w:lineRule="atLeast"/>
              <w:ind w:left="-108" w:right="-130"/>
              <w:jc w:val="center"/>
            </w:pPr>
            <w:r w:rsidRPr="00CD5B97">
              <w:t>2020</w:t>
            </w:r>
          </w:p>
        </w:tc>
        <w:tc>
          <w:tcPr>
            <w:tcW w:w="252" w:type="dxa"/>
          </w:tcPr>
          <w:p w:rsidR="00BF542B" w:rsidRPr="00CD5B97" w:rsidRDefault="00BF542B" w:rsidP="00BF542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F542B" w:rsidRPr="00CD5B97" w:rsidRDefault="00BF542B" w:rsidP="00BF542B">
            <w:pPr>
              <w:spacing w:line="240" w:lineRule="atLeast"/>
              <w:ind w:left="-108" w:right="-90"/>
              <w:jc w:val="center"/>
            </w:pPr>
            <w:r w:rsidRPr="00CD5B97">
              <w:t>2019</w:t>
            </w:r>
          </w:p>
        </w:tc>
        <w:tc>
          <w:tcPr>
            <w:tcW w:w="270" w:type="dxa"/>
            <w:tcBorders>
              <w:left w:val="nil"/>
              <w:right w:val="nil"/>
            </w:tcBorders>
          </w:tcPr>
          <w:p w:rsidR="00BF542B" w:rsidRPr="00CD5B97" w:rsidRDefault="00BF542B" w:rsidP="00BF542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F542B" w:rsidRPr="00CD5B97" w:rsidRDefault="00BF542B" w:rsidP="00BF542B">
            <w:pPr>
              <w:spacing w:line="240" w:lineRule="atLeast"/>
              <w:ind w:left="-108" w:right="-90"/>
              <w:jc w:val="center"/>
            </w:pPr>
            <w:r w:rsidRPr="00CD5B97">
              <w:t>2020</w:t>
            </w:r>
          </w:p>
        </w:tc>
        <w:tc>
          <w:tcPr>
            <w:tcW w:w="270" w:type="dxa"/>
            <w:tcBorders>
              <w:left w:val="nil"/>
              <w:right w:val="nil"/>
            </w:tcBorders>
          </w:tcPr>
          <w:p w:rsidR="00BF542B" w:rsidRPr="00CD5B97" w:rsidRDefault="00BF542B" w:rsidP="00BF542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F542B" w:rsidRPr="00CD5B97" w:rsidRDefault="00BF542B" w:rsidP="00BF542B">
            <w:pPr>
              <w:spacing w:line="240" w:lineRule="atLeast"/>
              <w:ind w:left="-108" w:right="-90"/>
              <w:jc w:val="center"/>
            </w:pPr>
            <w:r w:rsidRPr="00CD5B97">
              <w:t>2019</w:t>
            </w:r>
          </w:p>
        </w:tc>
      </w:tr>
      <w:tr w:rsidR="00BF542B" w:rsidRPr="00CD5B97" w:rsidTr="0010722D">
        <w:trPr>
          <w:trHeight w:val="245"/>
        </w:trPr>
        <w:tc>
          <w:tcPr>
            <w:tcW w:w="3852" w:type="dxa"/>
          </w:tcPr>
          <w:p w:rsidR="00BF542B" w:rsidRPr="00CD5B97" w:rsidRDefault="00BF542B" w:rsidP="00BF542B">
            <w:pPr>
              <w:spacing w:line="240" w:lineRule="atLeast"/>
            </w:pPr>
          </w:p>
        </w:tc>
        <w:tc>
          <w:tcPr>
            <w:tcW w:w="1278" w:type="dxa"/>
            <w:tcBorders>
              <w:left w:val="nil"/>
              <w:right w:val="nil"/>
            </w:tcBorders>
            <w:shd w:val="clear" w:color="auto" w:fill="auto"/>
          </w:tcPr>
          <w:p w:rsidR="00BF542B" w:rsidRPr="00CD5B97" w:rsidRDefault="00BF542B" w:rsidP="00BF542B">
            <w:pPr>
              <w:spacing w:line="240" w:lineRule="atLeast"/>
              <w:ind w:right="158"/>
              <w:jc w:val="right"/>
              <w:rPr>
                <w:rFonts w:eastAsia="Times New Roman"/>
              </w:rPr>
            </w:pPr>
          </w:p>
        </w:tc>
        <w:tc>
          <w:tcPr>
            <w:tcW w:w="252" w:type="dxa"/>
            <w:shd w:val="clear" w:color="auto" w:fill="auto"/>
          </w:tcPr>
          <w:p w:rsidR="00BF542B" w:rsidRPr="00CD5B97" w:rsidRDefault="00BF542B" w:rsidP="00BF542B">
            <w:pPr>
              <w:spacing w:line="240" w:lineRule="atLeast"/>
              <w:rPr>
                <w:rFonts w:eastAsia="Times New Roman"/>
              </w:rPr>
            </w:pPr>
          </w:p>
        </w:tc>
        <w:tc>
          <w:tcPr>
            <w:tcW w:w="1260" w:type="dxa"/>
            <w:tcBorders>
              <w:left w:val="nil"/>
              <w:right w:val="nil"/>
            </w:tcBorders>
            <w:shd w:val="clear" w:color="auto" w:fill="auto"/>
            <w:vAlign w:val="bottom"/>
          </w:tcPr>
          <w:p w:rsidR="00BF542B" w:rsidRPr="00CD5B97" w:rsidRDefault="00BF542B" w:rsidP="00BF542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BF542B" w:rsidRPr="00CD5B97" w:rsidRDefault="00BF542B" w:rsidP="00BF542B">
            <w:pPr>
              <w:spacing w:line="240" w:lineRule="atLeast"/>
              <w:rPr>
                <w:rFonts w:eastAsia="Times New Roman"/>
              </w:rPr>
            </w:pPr>
          </w:p>
        </w:tc>
        <w:tc>
          <w:tcPr>
            <w:tcW w:w="1260" w:type="dxa"/>
            <w:tcBorders>
              <w:left w:val="nil"/>
              <w:right w:val="nil"/>
            </w:tcBorders>
            <w:shd w:val="clear" w:color="auto" w:fill="auto"/>
          </w:tcPr>
          <w:p w:rsidR="00BF542B" w:rsidRPr="00CD5B97" w:rsidRDefault="00BF542B" w:rsidP="00BF542B">
            <w:pPr>
              <w:spacing w:line="240" w:lineRule="atLeast"/>
              <w:ind w:right="158"/>
              <w:jc w:val="right"/>
              <w:rPr>
                <w:rFonts w:eastAsia="Times New Roman"/>
              </w:rPr>
            </w:pPr>
          </w:p>
        </w:tc>
        <w:tc>
          <w:tcPr>
            <w:tcW w:w="270" w:type="dxa"/>
            <w:tcBorders>
              <w:left w:val="nil"/>
              <w:right w:val="nil"/>
            </w:tcBorders>
            <w:shd w:val="clear" w:color="auto" w:fill="auto"/>
          </w:tcPr>
          <w:p w:rsidR="00BF542B" w:rsidRPr="00CD5B97" w:rsidRDefault="00BF542B" w:rsidP="00BF542B">
            <w:pPr>
              <w:spacing w:line="240" w:lineRule="atLeast"/>
              <w:rPr>
                <w:rFonts w:eastAsia="Times New Roman"/>
              </w:rPr>
            </w:pPr>
          </w:p>
        </w:tc>
        <w:tc>
          <w:tcPr>
            <w:tcW w:w="1260" w:type="dxa"/>
            <w:tcBorders>
              <w:left w:val="nil"/>
              <w:right w:val="nil"/>
            </w:tcBorders>
            <w:shd w:val="clear" w:color="auto" w:fill="auto"/>
            <w:vAlign w:val="bottom"/>
          </w:tcPr>
          <w:p w:rsidR="00BF542B" w:rsidRPr="00CD5B97" w:rsidRDefault="00BF542B" w:rsidP="00BF542B">
            <w:pPr>
              <w:spacing w:line="240" w:lineRule="atLeast"/>
              <w:ind w:right="158"/>
              <w:jc w:val="right"/>
              <w:rPr>
                <w:rFonts w:eastAsia="Times New Roman"/>
              </w:rPr>
            </w:pPr>
          </w:p>
        </w:tc>
      </w:tr>
      <w:tr w:rsidR="00BF542B" w:rsidRPr="00CD5B97" w:rsidTr="0010722D">
        <w:trPr>
          <w:trHeight w:val="245"/>
        </w:trPr>
        <w:tc>
          <w:tcPr>
            <w:tcW w:w="3852" w:type="dxa"/>
          </w:tcPr>
          <w:p w:rsidR="00BF542B" w:rsidRPr="00CD5B97" w:rsidRDefault="00BF542B" w:rsidP="00BF542B">
            <w:pPr>
              <w:spacing w:line="240" w:lineRule="atLeast"/>
              <w:ind w:right="-65"/>
            </w:pPr>
            <w:r w:rsidRPr="00CD5B97">
              <w:rPr>
                <w:lang w:val="en-GB"/>
              </w:rPr>
              <w:t>Segment revenue - Domestic</w:t>
            </w:r>
          </w:p>
        </w:tc>
        <w:tc>
          <w:tcPr>
            <w:tcW w:w="1278" w:type="dxa"/>
            <w:tcBorders>
              <w:left w:val="nil"/>
              <w:bottom w:val="double" w:sz="4" w:space="0" w:color="auto"/>
              <w:right w:val="nil"/>
            </w:tcBorders>
            <w:shd w:val="clear" w:color="auto" w:fill="auto"/>
          </w:tcPr>
          <w:p w:rsidR="00BF542B" w:rsidRPr="00CD5B97" w:rsidRDefault="00BF542B" w:rsidP="00BF542B">
            <w:pPr>
              <w:spacing w:line="240" w:lineRule="atLeast"/>
              <w:ind w:right="158"/>
              <w:jc w:val="right"/>
              <w:rPr>
                <w:rFonts w:eastAsia="Times New Roman"/>
              </w:rPr>
            </w:pPr>
            <w:r w:rsidRPr="00CD5B97">
              <w:rPr>
                <w:rFonts w:eastAsia="Times New Roman"/>
              </w:rPr>
              <w:t>1,961</w:t>
            </w:r>
          </w:p>
        </w:tc>
        <w:tc>
          <w:tcPr>
            <w:tcW w:w="252" w:type="dxa"/>
            <w:shd w:val="clear" w:color="auto" w:fill="auto"/>
          </w:tcPr>
          <w:p w:rsidR="00BF542B" w:rsidRPr="00CD5B97" w:rsidRDefault="00BF542B" w:rsidP="00BF542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BF542B" w:rsidRPr="00CD5B97" w:rsidRDefault="00BF542B" w:rsidP="00BF542B">
            <w:pPr>
              <w:spacing w:line="240" w:lineRule="atLeast"/>
              <w:ind w:right="158"/>
              <w:jc w:val="right"/>
              <w:rPr>
                <w:rFonts w:eastAsia="Times New Roman"/>
              </w:rPr>
            </w:pPr>
            <w:r w:rsidRPr="00CD5B97">
              <w:rPr>
                <w:rFonts w:eastAsia="Times New Roman"/>
              </w:rPr>
              <w:t>1,264</w:t>
            </w:r>
          </w:p>
        </w:tc>
        <w:tc>
          <w:tcPr>
            <w:tcW w:w="270" w:type="dxa"/>
            <w:tcBorders>
              <w:left w:val="nil"/>
              <w:right w:val="nil"/>
            </w:tcBorders>
            <w:shd w:val="clear" w:color="auto" w:fill="auto"/>
          </w:tcPr>
          <w:p w:rsidR="00BF542B" w:rsidRPr="00CD5B97" w:rsidRDefault="00BF542B" w:rsidP="00BF542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BF542B" w:rsidRPr="00CD5B97" w:rsidRDefault="00BF542B" w:rsidP="00BF542B">
            <w:pPr>
              <w:spacing w:line="240" w:lineRule="atLeast"/>
              <w:ind w:right="158"/>
              <w:jc w:val="right"/>
              <w:rPr>
                <w:rFonts w:eastAsia="Times New Roman"/>
              </w:rPr>
            </w:pPr>
            <w:r w:rsidRPr="00CD5B97">
              <w:rPr>
                <w:rFonts w:eastAsia="Times New Roman"/>
              </w:rPr>
              <w:t>4,085</w:t>
            </w:r>
          </w:p>
        </w:tc>
        <w:tc>
          <w:tcPr>
            <w:tcW w:w="270" w:type="dxa"/>
            <w:tcBorders>
              <w:left w:val="nil"/>
              <w:right w:val="nil"/>
            </w:tcBorders>
            <w:shd w:val="clear" w:color="auto" w:fill="auto"/>
          </w:tcPr>
          <w:p w:rsidR="00BF542B" w:rsidRPr="00CD5B97" w:rsidRDefault="00BF542B" w:rsidP="00BF542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BF542B" w:rsidRPr="00CD5B97" w:rsidRDefault="00BF542B" w:rsidP="00BF542B">
            <w:pPr>
              <w:spacing w:line="240" w:lineRule="atLeast"/>
              <w:ind w:right="158"/>
              <w:jc w:val="right"/>
              <w:rPr>
                <w:rFonts w:eastAsia="Times New Roman"/>
              </w:rPr>
            </w:pPr>
            <w:r w:rsidRPr="00CD5B97">
              <w:rPr>
                <w:rFonts w:eastAsia="Times New Roman"/>
              </w:rPr>
              <w:t>1,538</w:t>
            </w:r>
          </w:p>
        </w:tc>
      </w:tr>
      <w:tr w:rsidR="00BF542B" w:rsidRPr="00CD5B97" w:rsidTr="0010722D">
        <w:trPr>
          <w:trHeight w:val="245"/>
        </w:trPr>
        <w:tc>
          <w:tcPr>
            <w:tcW w:w="3852" w:type="dxa"/>
          </w:tcPr>
          <w:p w:rsidR="00BF542B" w:rsidRPr="00CD5B97" w:rsidRDefault="00BF542B" w:rsidP="00BF542B">
            <w:pPr>
              <w:spacing w:line="240" w:lineRule="atLeast"/>
            </w:pPr>
          </w:p>
        </w:tc>
        <w:tc>
          <w:tcPr>
            <w:tcW w:w="1278" w:type="dxa"/>
            <w:tcBorders>
              <w:left w:val="nil"/>
              <w:right w:val="nil"/>
            </w:tcBorders>
            <w:shd w:val="clear" w:color="auto" w:fill="auto"/>
          </w:tcPr>
          <w:p w:rsidR="00BF542B" w:rsidRPr="00CD5B97" w:rsidRDefault="00BF542B" w:rsidP="00BF542B"/>
        </w:tc>
        <w:tc>
          <w:tcPr>
            <w:tcW w:w="252" w:type="dxa"/>
            <w:shd w:val="clear" w:color="auto" w:fill="auto"/>
          </w:tcPr>
          <w:p w:rsidR="00BF542B" w:rsidRPr="00CD5B97" w:rsidRDefault="00BF542B" w:rsidP="00BF542B"/>
        </w:tc>
        <w:tc>
          <w:tcPr>
            <w:tcW w:w="1260" w:type="dxa"/>
            <w:tcBorders>
              <w:left w:val="nil"/>
              <w:right w:val="nil"/>
            </w:tcBorders>
            <w:shd w:val="clear" w:color="auto" w:fill="auto"/>
          </w:tcPr>
          <w:p w:rsidR="00BF542B" w:rsidRPr="00CD5B97" w:rsidRDefault="00BF542B" w:rsidP="00BF542B"/>
        </w:tc>
        <w:tc>
          <w:tcPr>
            <w:tcW w:w="270" w:type="dxa"/>
            <w:tcBorders>
              <w:left w:val="nil"/>
              <w:right w:val="nil"/>
            </w:tcBorders>
            <w:shd w:val="clear" w:color="auto" w:fill="auto"/>
          </w:tcPr>
          <w:p w:rsidR="00BF542B" w:rsidRPr="00CD5B97" w:rsidRDefault="00BF542B" w:rsidP="00BF542B"/>
        </w:tc>
        <w:tc>
          <w:tcPr>
            <w:tcW w:w="1260" w:type="dxa"/>
            <w:tcBorders>
              <w:left w:val="nil"/>
              <w:right w:val="nil"/>
            </w:tcBorders>
            <w:shd w:val="clear" w:color="auto" w:fill="auto"/>
          </w:tcPr>
          <w:p w:rsidR="00BF542B" w:rsidRPr="00CD5B97" w:rsidRDefault="00BF542B" w:rsidP="00BF542B"/>
        </w:tc>
        <w:tc>
          <w:tcPr>
            <w:tcW w:w="270" w:type="dxa"/>
            <w:tcBorders>
              <w:left w:val="nil"/>
              <w:right w:val="nil"/>
            </w:tcBorders>
            <w:shd w:val="clear" w:color="auto" w:fill="auto"/>
          </w:tcPr>
          <w:p w:rsidR="00BF542B" w:rsidRPr="00CD5B97" w:rsidRDefault="00BF542B" w:rsidP="00BF542B"/>
        </w:tc>
        <w:tc>
          <w:tcPr>
            <w:tcW w:w="1260" w:type="dxa"/>
            <w:tcBorders>
              <w:left w:val="nil"/>
              <w:right w:val="nil"/>
            </w:tcBorders>
            <w:shd w:val="clear" w:color="auto" w:fill="auto"/>
          </w:tcPr>
          <w:p w:rsidR="00BF542B" w:rsidRPr="00CD5B97" w:rsidRDefault="00BF542B" w:rsidP="00BF542B"/>
        </w:tc>
      </w:tr>
      <w:tr w:rsidR="00BF542B" w:rsidRPr="00CD5B97" w:rsidTr="000227D1">
        <w:trPr>
          <w:trHeight w:val="245"/>
        </w:trPr>
        <w:tc>
          <w:tcPr>
            <w:tcW w:w="3852" w:type="dxa"/>
          </w:tcPr>
          <w:p w:rsidR="00BF542B" w:rsidRPr="00CD5B97" w:rsidRDefault="00BF542B" w:rsidP="00BF542B">
            <w:pPr>
              <w:spacing w:line="240" w:lineRule="atLeast"/>
              <w:ind w:right="-65"/>
            </w:pPr>
            <w:r w:rsidRPr="00CD5B97">
              <w:rPr>
                <w:lang w:val="en-GB"/>
              </w:rPr>
              <w:t>Segment result -</w:t>
            </w:r>
            <w:r w:rsidRPr="00CD5B97">
              <w:rPr>
                <w:cs/>
                <w:lang w:val="en-GB"/>
              </w:rPr>
              <w:t xml:space="preserve"> </w:t>
            </w:r>
            <w:r w:rsidRPr="00CD5B97">
              <w:rPr>
                <w:lang w:val="en-GB"/>
              </w:rPr>
              <w:t>negative gross margin</w:t>
            </w:r>
          </w:p>
        </w:tc>
        <w:tc>
          <w:tcPr>
            <w:tcW w:w="1278" w:type="dxa"/>
            <w:tcBorders>
              <w:left w:val="nil"/>
              <w:bottom w:val="double" w:sz="4" w:space="0" w:color="auto"/>
              <w:right w:val="nil"/>
            </w:tcBorders>
            <w:shd w:val="clear" w:color="auto" w:fill="auto"/>
          </w:tcPr>
          <w:p w:rsidR="00BF542B" w:rsidRPr="00CD5B97" w:rsidRDefault="00BF542B" w:rsidP="00BF542B">
            <w:pPr>
              <w:spacing w:line="240" w:lineRule="atLeast"/>
              <w:ind w:right="108"/>
              <w:jc w:val="right"/>
              <w:rPr>
                <w:rFonts w:eastAsia="Times New Roman"/>
                <w:cs/>
              </w:rPr>
            </w:pPr>
            <w:r w:rsidRPr="00CD5B97">
              <w:rPr>
                <w:rFonts w:eastAsia="Times New Roman"/>
              </w:rPr>
              <w:t>(100)</w:t>
            </w:r>
          </w:p>
        </w:tc>
        <w:tc>
          <w:tcPr>
            <w:tcW w:w="252" w:type="dxa"/>
            <w:shd w:val="clear" w:color="auto" w:fill="auto"/>
          </w:tcPr>
          <w:p w:rsidR="00BF542B" w:rsidRPr="00CD5B97" w:rsidRDefault="00BF542B" w:rsidP="00BF542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BF542B" w:rsidRPr="00CD5B97" w:rsidRDefault="00BF542B" w:rsidP="00BF542B">
            <w:pPr>
              <w:spacing w:line="240" w:lineRule="atLeast"/>
              <w:ind w:right="108"/>
              <w:jc w:val="right"/>
              <w:rPr>
                <w:rFonts w:eastAsia="Times New Roman"/>
              </w:rPr>
            </w:pPr>
            <w:r w:rsidRPr="00CD5B97">
              <w:rPr>
                <w:rFonts w:eastAsia="Times New Roman"/>
              </w:rPr>
              <w:t>(193)</w:t>
            </w:r>
          </w:p>
        </w:tc>
        <w:tc>
          <w:tcPr>
            <w:tcW w:w="270" w:type="dxa"/>
            <w:tcBorders>
              <w:left w:val="nil"/>
              <w:right w:val="nil"/>
            </w:tcBorders>
            <w:shd w:val="clear" w:color="auto" w:fill="auto"/>
            <w:vAlign w:val="bottom"/>
          </w:tcPr>
          <w:p w:rsidR="00BF542B" w:rsidRPr="00CD5B97" w:rsidRDefault="00BF542B" w:rsidP="00BF542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BF542B" w:rsidRPr="00CD5B97" w:rsidRDefault="00BF542B" w:rsidP="00BF542B">
            <w:pPr>
              <w:spacing w:line="240" w:lineRule="atLeast"/>
              <w:ind w:right="108"/>
              <w:jc w:val="right"/>
              <w:rPr>
                <w:rFonts w:eastAsia="Times New Roman"/>
              </w:rPr>
            </w:pPr>
            <w:r w:rsidRPr="00CD5B97">
              <w:rPr>
                <w:rFonts w:eastAsia="Times New Roman"/>
              </w:rPr>
              <w:t>(145)</w:t>
            </w:r>
          </w:p>
        </w:tc>
        <w:tc>
          <w:tcPr>
            <w:tcW w:w="270" w:type="dxa"/>
            <w:tcBorders>
              <w:left w:val="nil"/>
              <w:right w:val="nil"/>
            </w:tcBorders>
            <w:shd w:val="clear" w:color="auto" w:fill="auto"/>
            <w:vAlign w:val="bottom"/>
          </w:tcPr>
          <w:p w:rsidR="00BF542B" w:rsidRPr="00CD5B97" w:rsidRDefault="00BF542B" w:rsidP="00BF542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BF542B" w:rsidRPr="00CD5B97" w:rsidRDefault="00BF542B" w:rsidP="00BF542B">
            <w:pPr>
              <w:spacing w:line="240" w:lineRule="atLeast"/>
              <w:ind w:right="108"/>
              <w:jc w:val="right"/>
              <w:rPr>
                <w:rFonts w:eastAsia="Times New Roman"/>
                <w:cs/>
              </w:rPr>
            </w:pPr>
            <w:r w:rsidRPr="00CD5B97">
              <w:rPr>
                <w:rFonts w:eastAsia="Times New Roman"/>
              </w:rPr>
              <w:t>(475)</w:t>
            </w:r>
          </w:p>
        </w:tc>
      </w:tr>
    </w:tbl>
    <w:p w:rsidR="0058480E" w:rsidRPr="00CD5B97" w:rsidRDefault="0058480E" w:rsidP="00C37E64">
      <w:pPr>
        <w:tabs>
          <w:tab w:val="left" w:pos="540"/>
        </w:tabs>
        <w:spacing w:line="240" w:lineRule="atLeast"/>
        <w:jc w:val="thaiDistribute"/>
        <w:rPr>
          <w:b/>
          <w:bCs/>
        </w:rPr>
      </w:pPr>
    </w:p>
    <w:p w:rsidR="00C37E64" w:rsidRPr="00CD5B97" w:rsidRDefault="00C37E64" w:rsidP="00C37E64">
      <w:pPr>
        <w:tabs>
          <w:tab w:val="left" w:pos="540"/>
        </w:tabs>
        <w:spacing w:line="240" w:lineRule="atLeast"/>
        <w:jc w:val="thaiDistribute"/>
        <w:rPr>
          <w:b/>
          <w:bCs/>
        </w:rPr>
      </w:pPr>
      <w:r w:rsidRPr="00CD5B97">
        <w:rPr>
          <w:b/>
          <w:bCs/>
        </w:rPr>
        <w:t>Information about major customers</w:t>
      </w:r>
    </w:p>
    <w:p w:rsidR="00C37E64" w:rsidRPr="00CD5B97" w:rsidRDefault="00C37E64" w:rsidP="00C37E64">
      <w:pPr>
        <w:tabs>
          <w:tab w:val="left" w:pos="540"/>
        </w:tabs>
        <w:spacing w:line="240" w:lineRule="atLeast"/>
        <w:jc w:val="thaiDistribute"/>
      </w:pPr>
    </w:p>
    <w:p w:rsidR="00C37E64" w:rsidRPr="00CD5B97" w:rsidRDefault="00C37E64" w:rsidP="00C37E64">
      <w:pPr>
        <w:tabs>
          <w:tab w:val="left" w:pos="540"/>
        </w:tabs>
        <w:spacing w:line="240" w:lineRule="atLeast"/>
        <w:jc w:val="thaiDistribute"/>
      </w:pPr>
      <w:r w:rsidRPr="00CD5B97">
        <w:t>Durin</w:t>
      </w:r>
      <w:r w:rsidRPr="00CD5B97">
        <w:rPr>
          <w:rFonts w:cs="Angsana New"/>
          <w:szCs w:val="22"/>
        </w:rPr>
        <w:t>g the t</w:t>
      </w:r>
      <w:r w:rsidRPr="00CD5B97">
        <w:t xml:space="preserve">hree-month period ended </w:t>
      </w:r>
      <w:r w:rsidR="00AE01AE" w:rsidRPr="00CD5B97">
        <w:t>June</w:t>
      </w:r>
      <w:r w:rsidRPr="00CD5B97">
        <w:t xml:space="preserve"> 3</w:t>
      </w:r>
      <w:r w:rsidR="00AE01AE" w:rsidRPr="00CD5B97">
        <w:t>0</w:t>
      </w:r>
      <w:r w:rsidRPr="00CD5B97">
        <w:t>, 2020,</w:t>
      </w:r>
      <w:r w:rsidRPr="00CD5B97">
        <w:rPr>
          <w:cs/>
        </w:rPr>
        <w:t xml:space="preserve"> </w:t>
      </w:r>
      <w:r w:rsidRPr="00CD5B97">
        <w:t xml:space="preserve">the </w:t>
      </w:r>
      <w:r w:rsidR="00EF508E" w:rsidRPr="00CD5B97">
        <w:t xml:space="preserve">Group </w:t>
      </w:r>
      <w:r w:rsidRPr="00CD5B97">
        <w:t>had revenues from the</w:t>
      </w:r>
      <w:r w:rsidRPr="00CD5B97">
        <w:rPr>
          <w:cs/>
        </w:rPr>
        <w:t xml:space="preserve"> </w:t>
      </w:r>
      <w:r w:rsidRPr="00CD5B97">
        <w:t>domestic</w:t>
      </w:r>
      <w:r w:rsidRPr="00CD5B97">
        <w:rPr>
          <w:cs/>
        </w:rPr>
        <w:t xml:space="preserve"> </w:t>
      </w:r>
      <w:r w:rsidRPr="00CD5B97">
        <w:t>sale to</w:t>
      </w:r>
      <w:r w:rsidRPr="00CD5B97">
        <w:rPr>
          <w:cs/>
        </w:rPr>
        <w:t xml:space="preserve"> </w:t>
      </w:r>
      <w:r w:rsidR="00D80041" w:rsidRPr="00CD5B97">
        <w:t>3</w:t>
      </w:r>
      <w:r w:rsidR="002205B0" w:rsidRPr="00CD5B97">
        <w:t xml:space="preserve"> </w:t>
      </w:r>
      <w:r w:rsidRPr="00CD5B97">
        <w:t xml:space="preserve">customers for the total amount of Baht </w:t>
      </w:r>
      <w:r w:rsidR="00D80041" w:rsidRPr="00CD5B97">
        <w:t>2,499</w:t>
      </w:r>
      <w:r w:rsidR="0058480E" w:rsidRPr="00CD5B97">
        <w:rPr>
          <w:cs/>
        </w:rPr>
        <w:t xml:space="preserve"> </w:t>
      </w:r>
      <w:r w:rsidRPr="00CD5B97">
        <w:t>million (2019: 1 customer of Baht 1,366</w:t>
      </w:r>
      <w:r w:rsidRPr="00CD5B97">
        <w:rPr>
          <w:cs/>
        </w:rPr>
        <w:t xml:space="preserve"> </w:t>
      </w:r>
      <w:r w:rsidRPr="00CD5B97">
        <w:t>million).</w:t>
      </w:r>
    </w:p>
    <w:p w:rsidR="00C37E64" w:rsidRPr="00CD5B97" w:rsidRDefault="00C37E64" w:rsidP="00C37E64">
      <w:pPr>
        <w:pStyle w:val="BodyText2"/>
        <w:spacing w:before="0" w:line="240" w:lineRule="atLeast"/>
        <w:ind w:right="12"/>
        <w:jc w:val="thaiDistribute"/>
        <w:rPr>
          <w:b/>
          <w:bCs/>
          <w:sz w:val="18"/>
          <w:szCs w:val="18"/>
          <w:lang w:val="en-US"/>
        </w:rPr>
      </w:pPr>
    </w:p>
    <w:p w:rsidR="00AE01AE" w:rsidRPr="00CD5B97" w:rsidRDefault="00AE01AE" w:rsidP="00AE01AE">
      <w:pPr>
        <w:tabs>
          <w:tab w:val="left" w:pos="540"/>
        </w:tabs>
        <w:spacing w:line="240" w:lineRule="atLeast"/>
        <w:jc w:val="thaiDistribute"/>
      </w:pPr>
      <w:r w:rsidRPr="00CD5B97">
        <w:t>Durin</w:t>
      </w:r>
      <w:r w:rsidRPr="00CD5B97">
        <w:rPr>
          <w:rFonts w:cs="Angsana New"/>
          <w:szCs w:val="22"/>
        </w:rPr>
        <w:t>g the six</w:t>
      </w:r>
      <w:r w:rsidRPr="00CD5B97">
        <w:t>-month period ended June 30, 2020,</w:t>
      </w:r>
      <w:r w:rsidRPr="00CD5B97">
        <w:rPr>
          <w:cs/>
        </w:rPr>
        <w:t xml:space="preserve"> </w:t>
      </w:r>
      <w:r w:rsidRPr="00CD5B97">
        <w:t>the Group had revenues from the</w:t>
      </w:r>
      <w:r w:rsidRPr="00CD5B97">
        <w:rPr>
          <w:cs/>
        </w:rPr>
        <w:t xml:space="preserve"> </w:t>
      </w:r>
      <w:r w:rsidRPr="00CD5B97">
        <w:t>domestic</w:t>
      </w:r>
      <w:r w:rsidRPr="00CD5B97">
        <w:rPr>
          <w:cs/>
        </w:rPr>
        <w:t xml:space="preserve"> </w:t>
      </w:r>
      <w:r w:rsidRPr="00CD5B97">
        <w:t>sale to</w:t>
      </w:r>
      <w:r w:rsidRPr="00CD5B97">
        <w:rPr>
          <w:cs/>
        </w:rPr>
        <w:t xml:space="preserve"> </w:t>
      </w:r>
      <w:r w:rsidR="00D80041" w:rsidRPr="00CD5B97">
        <w:t>2</w:t>
      </w:r>
      <w:r w:rsidRPr="00CD5B97">
        <w:t xml:space="preserve"> customers for the total amount of </w:t>
      </w:r>
      <w:r w:rsidR="002205B0" w:rsidRPr="00CD5B97">
        <w:t xml:space="preserve">Baht </w:t>
      </w:r>
      <w:r w:rsidR="00D80041" w:rsidRPr="00CD5B97">
        <w:t>3,734</w:t>
      </w:r>
      <w:r w:rsidR="0058480E" w:rsidRPr="00CD5B97">
        <w:t xml:space="preserve"> </w:t>
      </w:r>
      <w:r w:rsidRPr="00CD5B97">
        <w:t>million (2019: 1 customer of Baht 1,366</w:t>
      </w:r>
      <w:r w:rsidRPr="00CD5B97">
        <w:rPr>
          <w:cs/>
        </w:rPr>
        <w:t xml:space="preserve"> </w:t>
      </w:r>
      <w:r w:rsidRPr="00CD5B97">
        <w:t>million).</w:t>
      </w:r>
    </w:p>
    <w:p w:rsidR="00AE01AE" w:rsidRPr="00CD5B97" w:rsidRDefault="00AE01AE" w:rsidP="00AE01AE">
      <w:pPr>
        <w:pStyle w:val="BodyText2"/>
        <w:spacing w:before="0" w:line="240" w:lineRule="atLeast"/>
        <w:ind w:right="12"/>
        <w:jc w:val="thaiDistribute"/>
        <w:rPr>
          <w:b/>
          <w:bCs/>
          <w:sz w:val="18"/>
          <w:szCs w:val="18"/>
          <w:lang w:val="en-US"/>
        </w:rPr>
      </w:pPr>
    </w:p>
    <w:p w:rsidR="00C37E64" w:rsidRPr="00CD5B97" w:rsidRDefault="00C37E64" w:rsidP="00C37E64">
      <w:pPr>
        <w:tabs>
          <w:tab w:val="left" w:pos="540"/>
        </w:tabs>
        <w:spacing w:line="240" w:lineRule="atLeast"/>
        <w:jc w:val="thaiDistribute"/>
        <w:rPr>
          <w:b/>
          <w:bCs/>
        </w:rPr>
      </w:pPr>
      <w:r w:rsidRPr="00CD5B97">
        <w:rPr>
          <w:b/>
          <w:bCs/>
        </w:rPr>
        <w:t>2</w:t>
      </w:r>
      <w:r w:rsidR="00EF508E" w:rsidRPr="00CD5B97">
        <w:rPr>
          <w:b/>
          <w:bCs/>
        </w:rPr>
        <w:t>9</w:t>
      </w:r>
      <w:r w:rsidRPr="00CD5B97">
        <w:rPr>
          <w:b/>
          <w:bCs/>
        </w:rPr>
        <w:t>.</w:t>
      </w:r>
      <w:r w:rsidRPr="00CD5B97">
        <w:rPr>
          <w:b/>
          <w:bCs/>
        </w:rPr>
        <w:tab/>
      </w:r>
      <w:r w:rsidR="001441B5" w:rsidRPr="00CD5B97">
        <w:rPr>
          <w:b/>
          <w:bCs/>
        </w:rPr>
        <w:t xml:space="preserve">BASIC </w:t>
      </w:r>
      <w:r w:rsidRPr="00CD5B97">
        <w:rPr>
          <w:b/>
          <w:bCs/>
        </w:rPr>
        <w:t xml:space="preserve">LOSS PER SHARE </w:t>
      </w:r>
    </w:p>
    <w:p w:rsidR="00C37E64" w:rsidRPr="00CD5B97" w:rsidRDefault="00C37E64" w:rsidP="00C37E64">
      <w:pPr>
        <w:spacing w:line="240" w:lineRule="atLeast"/>
        <w:ind w:left="540" w:right="12"/>
        <w:jc w:val="both"/>
        <w:rPr>
          <w:lang w:val="en-GB"/>
        </w:rPr>
      </w:pPr>
    </w:p>
    <w:p w:rsidR="00C37E64" w:rsidRPr="00CD5B97" w:rsidRDefault="00C37E64" w:rsidP="00C37E64">
      <w:pPr>
        <w:tabs>
          <w:tab w:val="left" w:pos="540"/>
        </w:tabs>
        <w:spacing w:line="240" w:lineRule="atLeast"/>
        <w:jc w:val="thaiDistribute"/>
      </w:pPr>
      <w:r w:rsidRPr="00CD5B97">
        <w:t>The calculations of basic loss</w:t>
      </w:r>
      <w:r w:rsidRPr="00CD5B97">
        <w:rPr>
          <w:cs/>
        </w:rPr>
        <w:t xml:space="preserve"> </w:t>
      </w:r>
      <w:r w:rsidRPr="00CD5B97">
        <w:t>per share for each of the</w:t>
      </w:r>
      <w:r w:rsidR="00AE01AE" w:rsidRPr="00CD5B97">
        <w:t xml:space="preserve"> three-month periods ended June</w:t>
      </w:r>
      <w:r w:rsidRPr="00CD5B97">
        <w:t xml:space="preserve"> 3</w:t>
      </w:r>
      <w:r w:rsidR="00AE01AE" w:rsidRPr="00CD5B97">
        <w:t>0</w:t>
      </w:r>
      <w:r w:rsidRPr="00CD5B97">
        <w:t>, 2020 and 2019</w:t>
      </w:r>
      <w:r w:rsidRPr="00CD5B97">
        <w:rPr>
          <w:cs/>
        </w:rPr>
        <w:t xml:space="preserve"> </w:t>
      </w:r>
      <w:r w:rsidRPr="00CD5B97">
        <w:t>were based on the</w:t>
      </w:r>
      <w:r w:rsidRPr="00CD5B97">
        <w:rPr>
          <w:cs/>
        </w:rPr>
        <w:t xml:space="preserve"> </w:t>
      </w:r>
      <w:r w:rsidRPr="00CD5B97">
        <w:t xml:space="preserve">loss for the periods attributable </w:t>
      </w:r>
      <w:r w:rsidR="00EF508E" w:rsidRPr="00CD5B97">
        <w:t>to owner of the parent</w:t>
      </w:r>
      <w:r w:rsidRPr="00CD5B97">
        <w:t xml:space="preserve"> and the weighted average number of ordinary shares outstanding during the periods as follows</w:t>
      </w:r>
      <w:r w:rsidRPr="00CD5B97">
        <w:rPr>
          <w:cs/>
        </w:rPr>
        <w:t>:</w:t>
      </w:r>
    </w:p>
    <w:p w:rsidR="00EF508E" w:rsidRPr="00CD5B97" w:rsidRDefault="00EF508E" w:rsidP="00A91FF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EF508E" w:rsidRPr="00CD5B97" w:rsidTr="00A91FF5">
        <w:trPr>
          <w:trHeight w:val="245"/>
        </w:trPr>
        <w:tc>
          <w:tcPr>
            <w:tcW w:w="3976" w:type="dxa"/>
          </w:tcPr>
          <w:p w:rsidR="00EF508E" w:rsidRPr="00CD5B97" w:rsidRDefault="00EF508E" w:rsidP="00A91FF5">
            <w:pPr>
              <w:pStyle w:val="Heading7"/>
              <w:spacing w:line="240" w:lineRule="atLeast"/>
            </w:pPr>
          </w:p>
        </w:tc>
        <w:tc>
          <w:tcPr>
            <w:tcW w:w="5850" w:type="dxa"/>
            <w:gridSpan w:val="7"/>
            <w:tcBorders>
              <w:left w:val="nil"/>
              <w:bottom w:val="single" w:sz="4" w:space="0" w:color="auto"/>
              <w:right w:val="nil"/>
            </w:tcBorders>
          </w:tcPr>
          <w:p w:rsidR="00EF508E" w:rsidRPr="00CD5B97" w:rsidRDefault="00EF508E" w:rsidP="00A91FF5">
            <w:pPr>
              <w:tabs>
                <w:tab w:val="left" w:pos="540"/>
                <w:tab w:val="left" w:pos="1026"/>
              </w:tabs>
              <w:spacing w:line="240" w:lineRule="atLeast"/>
              <w:ind w:left="-108" w:right="-90"/>
              <w:jc w:val="center"/>
              <w:rPr>
                <w:rFonts w:eastAsia="Batang"/>
              </w:rPr>
            </w:pPr>
            <w:r w:rsidRPr="00CD5B97">
              <w:t>In Million Baht / Million shares</w:t>
            </w:r>
          </w:p>
        </w:tc>
      </w:tr>
      <w:tr w:rsidR="00EF508E" w:rsidRPr="00CD5B97" w:rsidTr="00A91FF5">
        <w:trPr>
          <w:trHeight w:val="245"/>
        </w:trPr>
        <w:tc>
          <w:tcPr>
            <w:tcW w:w="3976" w:type="dxa"/>
          </w:tcPr>
          <w:p w:rsidR="00EF508E" w:rsidRPr="00CD5B97" w:rsidRDefault="00EF508E" w:rsidP="00A91FF5">
            <w:pPr>
              <w:pStyle w:val="Heading7"/>
              <w:spacing w:line="240" w:lineRule="atLeast"/>
            </w:pPr>
          </w:p>
        </w:tc>
        <w:tc>
          <w:tcPr>
            <w:tcW w:w="2790" w:type="dxa"/>
            <w:gridSpan w:val="3"/>
            <w:tcBorders>
              <w:top w:val="single" w:sz="4" w:space="0" w:color="auto"/>
              <w:left w:val="nil"/>
              <w:bottom w:val="single" w:sz="4" w:space="0" w:color="auto"/>
              <w:right w:val="nil"/>
            </w:tcBorders>
          </w:tcPr>
          <w:p w:rsidR="00EF508E" w:rsidRPr="00CD5B97" w:rsidRDefault="00EF508E" w:rsidP="00A91FF5">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EF508E" w:rsidRPr="00CD5B97" w:rsidRDefault="00EF508E" w:rsidP="00A91FF5">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EF508E" w:rsidRPr="00CD5B97" w:rsidRDefault="00EF508E" w:rsidP="00A91FF5">
            <w:pPr>
              <w:tabs>
                <w:tab w:val="left" w:pos="540"/>
                <w:tab w:val="left" w:pos="1026"/>
              </w:tabs>
              <w:spacing w:line="240" w:lineRule="atLeast"/>
              <w:ind w:right="-90"/>
              <w:jc w:val="center"/>
            </w:pPr>
            <w:r w:rsidRPr="00CD5B97">
              <w:t>Separate Financial Statements</w:t>
            </w:r>
          </w:p>
        </w:tc>
      </w:tr>
      <w:tr w:rsidR="00EF508E" w:rsidRPr="00CD5B97" w:rsidTr="00A91FF5">
        <w:trPr>
          <w:trHeight w:val="245"/>
        </w:trPr>
        <w:tc>
          <w:tcPr>
            <w:tcW w:w="3976" w:type="dxa"/>
          </w:tcPr>
          <w:p w:rsidR="00EF508E" w:rsidRPr="00CD5B97" w:rsidRDefault="00EF508E" w:rsidP="00A91FF5">
            <w:pPr>
              <w:pStyle w:val="Heading7"/>
              <w:spacing w:line="240" w:lineRule="atLeast"/>
            </w:pPr>
          </w:p>
        </w:tc>
        <w:tc>
          <w:tcPr>
            <w:tcW w:w="1278" w:type="dxa"/>
            <w:tcBorders>
              <w:top w:val="single" w:sz="4" w:space="0" w:color="auto"/>
              <w:left w:val="nil"/>
              <w:bottom w:val="single" w:sz="4" w:space="0" w:color="auto"/>
              <w:right w:val="nil"/>
            </w:tcBorders>
          </w:tcPr>
          <w:p w:rsidR="00EF508E" w:rsidRPr="00CD5B97" w:rsidRDefault="00EF508E" w:rsidP="00A91FF5">
            <w:pPr>
              <w:spacing w:line="240" w:lineRule="atLeast"/>
              <w:ind w:left="-108" w:right="-130"/>
              <w:jc w:val="center"/>
            </w:pPr>
            <w:r w:rsidRPr="00CD5B97">
              <w:t>2020</w:t>
            </w:r>
          </w:p>
        </w:tc>
        <w:tc>
          <w:tcPr>
            <w:tcW w:w="252" w:type="dxa"/>
          </w:tcPr>
          <w:p w:rsidR="00EF508E" w:rsidRPr="00CD5B97" w:rsidRDefault="00EF508E" w:rsidP="00A91FF5">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EF508E" w:rsidRPr="00CD5B97" w:rsidRDefault="00EF508E" w:rsidP="00A91FF5">
            <w:pPr>
              <w:spacing w:line="240" w:lineRule="atLeast"/>
              <w:ind w:left="-108" w:right="-90"/>
              <w:jc w:val="center"/>
            </w:pPr>
            <w:r w:rsidRPr="00CD5B97">
              <w:t>2019</w:t>
            </w:r>
          </w:p>
        </w:tc>
        <w:tc>
          <w:tcPr>
            <w:tcW w:w="270" w:type="dxa"/>
            <w:tcBorders>
              <w:left w:val="nil"/>
              <w:right w:val="nil"/>
            </w:tcBorders>
          </w:tcPr>
          <w:p w:rsidR="00EF508E" w:rsidRPr="00CD5B97" w:rsidRDefault="00EF508E" w:rsidP="00A91FF5">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EF508E" w:rsidRPr="00CD5B97" w:rsidRDefault="00EF508E" w:rsidP="00A91FF5">
            <w:pPr>
              <w:spacing w:line="240" w:lineRule="atLeast"/>
              <w:ind w:left="-108" w:right="-90"/>
              <w:jc w:val="center"/>
            </w:pPr>
            <w:r w:rsidRPr="00CD5B97">
              <w:t>2020</w:t>
            </w:r>
          </w:p>
        </w:tc>
        <w:tc>
          <w:tcPr>
            <w:tcW w:w="270" w:type="dxa"/>
            <w:tcBorders>
              <w:left w:val="nil"/>
              <w:right w:val="nil"/>
            </w:tcBorders>
          </w:tcPr>
          <w:p w:rsidR="00EF508E" w:rsidRPr="00CD5B97" w:rsidRDefault="00EF508E" w:rsidP="00A91FF5">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EF508E" w:rsidRPr="00CD5B97" w:rsidRDefault="00EF508E" w:rsidP="00A91FF5">
            <w:pPr>
              <w:spacing w:line="240" w:lineRule="atLeast"/>
              <w:ind w:left="-108" w:right="-90"/>
              <w:jc w:val="center"/>
            </w:pPr>
            <w:r w:rsidRPr="00CD5B97">
              <w:t>2019</w:t>
            </w:r>
          </w:p>
        </w:tc>
      </w:tr>
      <w:tr w:rsidR="00EF508E" w:rsidRPr="00CD5B97" w:rsidTr="00A91FF5">
        <w:trPr>
          <w:trHeight w:val="245"/>
        </w:trPr>
        <w:tc>
          <w:tcPr>
            <w:tcW w:w="3976" w:type="dxa"/>
          </w:tcPr>
          <w:p w:rsidR="00EF508E" w:rsidRPr="00CD5B97" w:rsidRDefault="00EF508E" w:rsidP="00A91FF5">
            <w:pPr>
              <w:spacing w:line="240" w:lineRule="atLeast"/>
            </w:pPr>
          </w:p>
        </w:tc>
        <w:tc>
          <w:tcPr>
            <w:tcW w:w="1278" w:type="dxa"/>
            <w:tcBorders>
              <w:left w:val="nil"/>
              <w:right w:val="nil"/>
            </w:tcBorders>
            <w:shd w:val="clear" w:color="auto" w:fill="auto"/>
          </w:tcPr>
          <w:p w:rsidR="00EF508E" w:rsidRPr="00CD5B97" w:rsidRDefault="00EF508E" w:rsidP="00A91FF5">
            <w:pPr>
              <w:spacing w:line="240" w:lineRule="atLeast"/>
              <w:ind w:right="158"/>
              <w:jc w:val="right"/>
              <w:rPr>
                <w:rFonts w:eastAsia="Times New Roman"/>
              </w:rPr>
            </w:pPr>
          </w:p>
        </w:tc>
        <w:tc>
          <w:tcPr>
            <w:tcW w:w="252" w:type="dxa"/>
            <w:shd w:val="clear" w:color="auto" w:fill="auto"/>
          </w:tcPr>
          <w:p w:rsidR="00EF508E" w:rsidRPr="00CD5B97"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CD5B97" w:rsidRDefault="00EF508E" w:rsidP="00A91FF5">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EF508E" w:rsidRPr="00CD5B97" w:rsidRDefault="00EF508E" w:rsidP="00A91FF5">
            <w:pPr>
              <w:spacing w:line="240" w:lineRule="atLeast"/>
              <w:rPr>
                <w:rFonts w:eastAsia="Times New Roman"/>
              </w:rPr>
            </w:pPr>
          </w:p>
        </w:tc>
        <w:tc>
          <w:tcPr>
            <w:tcW w:w="1260" w:type="dxa"/>
            <w:tcBorders>
              <w:left w:val="nil"/>
              <w:right w:val="nil"/>
            </w:tcBorders>
            <w:shd w:val="clear" w:color="auto" w:fill="auto"/>
          </w:tcPr>
          <w:p w:rsidR="00EF508E" w:rsidRPr="00CD5B97"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tcPr>
          <w:p w:rsidR="00EF508E" w:rsidRPr="00CD5B97"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CD5B97" w:rsidRDefault="00EF508E" w:rsidP="00A91FF5">
            <w:pPr>
              <w:spacing w:line="240" w:lineRule="atLeast"/>
              <w:ind w:right="158"/>
              <w:jc w:val="right"/>
              <w:rPr>
                <w:rFonts w:eastAsia="Times New Roman"/>
              </w:rPr>
            </w:pPr>
          </w:p>
        </w:tc>
      </w:tr>
      <w:tr w:rsidR="00EF508E" w:rsidRPr="00CD5B97" w:rsidTr="00A91FF5">
        <w:trPr>
          <w:trHeight w:val="245"/>
        </w:trPr>
        <w:tc>
          <w:tcPr>
            <w:tcW w:w="3976" w:type="dxa"/>
          </w:tcPr>
          <w:p w:rsidR="00EF508E" w:rsidRPr="00CD5B97" w:rsidRDefault="00A91FF5" w:rsidP="00A91FF5">
            <w:pPr>
              <w:spacing w:line="240" w:lineRule="atLeast"/>
            </w:pPr>
            <w:r w:rsidRPr="00CD5B97">
              <w:t>Loss for the period attributable to</w:t>
            </w:r>
          </w:p>
        </w:tc>
        <w:tc>
          <w:tcPr>
            <w:tcW w:w="1278" w:type="dxa"/>
            <w:tcBorders>
              <w:left w:val="nil"/>
              <w:right w:val="nil"/>
            </w:tcBorders>
            <w:shd w:val="clear" w:color="auto" w:fill="auto"/>
          </w:tcPr>
          <w:p w:rsidR="00EF508E" w:rsidRPr="00CD5B97" w:rsidRDefault="00EF508E" w:rsidP="00A91FF5">
            <w:pPr>
              <w:spacing w:line="240" w:lineRule="atLeast"/>
              <w:ind w:right="158"/>
              <w:jc w:val="right"/>
              <w:rPr>
                <w:rFonts w:eastAsia="Times New Roman"/>
              </w:rPr>
            </w:pPr>
          </w:p>
        </w:tc>
        <w:tc>
          <w:tcPr>
            <w:tcW w:w="252" w:type="dxa"/>
            <w:shd w:val="clear" w:color="auto" w:fill="auto"/>
          </w:tcPr>
          <w:p w:rsidR="00EF508E" w:rsidRPr="00CD5B97"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CD5B97"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CD5B97"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CD5B97" w:rsidRDefault="00EF508E" w:rsidP="00A91FF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CD5B97"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CD5B97" w:rsidRDefault="00EF508E" w:rsidP="00A91FF5">
            <w:pPr>
              <w:spacing w:line="240" w:lineRule="atLeast"/>
              <w:ind w:right="158"/>
              <w:jc w:val="right"/>
              <w:rPr>
                <w:rFonts w:eastAsia="Times New Roman"/>
              </w:rPr>
            </w:pPr>
          </w:p>
        </w:tc>
      </w:tr>
      <w:tr w:rsidR="0058480E" w:rsidRPr="00CD5B97" w:rsidTr="0010722D">
        <w:trPr>
          <w:trHeight w:val="245"/>
        </w:trPr>
        <w:tc>
          <w:tcPr>
            <w:tcW w:w="3976" w:type="dxa"/>
          </w:tcPr>
          <w:p w:rsidR="0058480E" w:rsidRPr="00CD5B97" w:rsidRDefault="0058480E" w:rsidP="0058480E">
            <w:pPr>
              <w:spacing w:line="240" w:lineRule="atLeast"/>
              <w:ind w:right="-65"/>
            </w:pPr>
            <w:r w:rsidRPr="00CD5B97">
              <w:t xml:space="preserve">     owner of the parent</w:t>
            </w:r>
          </w:p>
        </w:tc>
        <w:tc>
          <w:tcPr>
            <w:tcW w:w="1278" w:type="dxa"/>
            <w:tcBorders>
              <w:left w:val="nil"/>
              <w:bottom w:val="double" w:sz="4" w:space="0" w:color="auto"/>
              <w:right w:val="nil"/>
            </w:tcBorders>
            <w:shd w:val="clear" w:color="auto" w:fill="auto"/>
          </w:tcPr>
          <w:p w:rsidR="0058480E" w:rsidRPr="00CD5B97" w:rsidRDefault="007B42E3" w:rsidP="007B42E3">
            <w:pPr>
              <w:spacing w:line="240" w:lineRule="atLeast"/>
              <w:ind w:right="86"/>
              <w:jc w:val="right"/>
              <w:rPr>
                <w:rFonts w:eastAsia="Times New Roman"/>
              </w:rPr>
            </w:pPr>
            <w:r w:rsidRPr="00CD5B97">
              <w:rPr>
                <w:rFonts w:eastAsia="Times New Roman"/>
              </w:rPr>
              <w:t>(85</w:t>
            </w:r>
            <w:r w:rsidR="0058480E" w:rsidRPr="00CD5B97">
              <w:rPr>
                <w:rFonts w:eastAsia="Times New Roman"/>
              </w:rPr>
              <w:t>)</w:t>
            </w:r>
          </w:p>
        </w:tc>
        <w:tc>
          <w:tcPr>
            <w:tcW w:w="252" w:type="dxa"/>
            <w:shd w:val="clear" w:color="auto" w:fill="auto"/>
            <w:vAlign w:val="bottom"/>
          </w:tcPr>
          <w:p w:rsidR="0058480E" w:rsidRPr="00CD5B97" w:rsidRDefault="0058480E" w:rsidP="0058480E">
            <w:pPr>
              <w:tabs>
                <w:tab w:val="decimal" w:pos="981"/>
              </w:tabs>
              <w:spacing w:line="240" w:lineRule="atLeast"/>
              <w:ind w:right="86"/>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86"/>
              <w:jc w:val="right"/>
              <w:rPr>
                <w:rFonts w:eastAsia="Times New Roman"/>
              </w:rPr>
            </w:pPr>
            <w:r w:rsidRPr="00CD5B97">
              <w:rPr>
                <w:rFonts w:eastAsia="Times New Roman"/>
              </w:rPr>
              <w:t>(160)</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86"/>
              <w:jc w:val="right"/>
              <w:rPr>
                <w:rFonts w:eastAsia="Times New Roman"/>
              </w:rPr>
            </w:pPr>
          </w:p>
        </w:tc>
        <w:tc>
          <w:tcPr>
            <w:tcW w:w="1260" w:type="dxa"/>
            <w:tcBorders>
              <w:left w:val="nil"/>
              <w:bottom w:val="double" w:sz="4" w:space="0" w:color="auto"/>
              <w:right w:val="nil"/>
            </w:tcBorders>
            <w:shd w:val="clear" w:color="auto" w:fill="auto"/>
          </w:tcPr>
          <w:p w:rsidR="0058480E" w:rsidRPr="00CD5B97" w:rsidRDefault="0058480E" w:rsidP="0058480E">
            <w:pPr>
              <w:spacing w:line="240" w:lineRule="atLeast"/>
              <w:ind w:right="86"/>
              <w:jc w:val="right"/>
              <w:rPr>
                <w:rFonts w:eastAsia="Times New Roman"/>
              </w:rPr>
            </w:pPr>
            <w:r w:rsidRPr="00CD5B97">
              <w:rPr>
                <w:rFonts w:eastAsia="Times New Roman"/>
              </w:rPr>
              <w:t>(72)</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86"/>
              <w:jc w:val="right"/>
              <w:rPr>
                <w:rFonts w:eastAsia="Times New Roman"/>
                <w:cs/>
              </w:rPr>
            </w:pPr>
            <w:r w:rsidRPr="00CD5B97">
              <w:rPr>
                <w:rFonts w:eastAsia="Times New Roman"/>
              </w:rPr>
              <w:t>(917)</w:t>
            </w:r>
          </w:p>
        </w:tc>
      </w:tr>
      <w:tr w:rsidR="0058480E" w:rsidRPr="00CD5B97" w:rsidTr="0010722D">
        <w:trPr>
          <w:trHeight w:val="245"/>
        </w:trPr>
        <w:tc>
          <w:tcPr>
            <w:tcW w:w="3976" w:type="dxa"/>
          </w:tcPr>
          <w:p w:rsidR="0058480E" w:rsidRPr="00CD5B97" w:rsidRDefault="0058480E" w:rsidP="0058480E">
            <w:pPr>
              <w:spacing w:line="240" w:lineRule="atLeast"/>
              <w:ind w:right="-65"/>
            </w:pPr>
          </w:p>
        </w:tc>
        <w:tc>
          <w:tcPr>
            <w:tcW w:w="1278" w:type="dxa"/>
            <w:tcBorders>
              <w:left w:val="nil"/>
              <w:right w:val="nil"/>
            </w:tcBorders>
            <w:shd w:val="clear" w:color="auto" w:fill="auto"/>
          </w:tcPr>
          <w:p w:rsidR="0058480E" w:rsidRPr="00CD5B97" w:rsidRDefault="0058480E" w:rsidP="0058480E"/>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left w:val="nil"/>
              <w:right w:val="nil"/>
            </w:tcBorders>
            <w:shd w:val="clear" w:color="auto" w:fill="auto"/>
          </w:tcPr>
          <w:p w:rsidR="0058480E" w:rsidRPr="00CD5B97" w:rsidRDefault="0058480E" w:rsidP="0058480E"/>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r>
      <w:tr w:rsidR="0058480E" w:rsidRPr="00CD5B97" w:rsidTr="0010722D">
        <w:trPr>
          <w:trHeight w:val="245"/>
        </w:trPr>
        <w:tc>
          <w:tcPr>
            <w:tcW w:w="3976" w:type="dxa"/>
          </w:tcPr>
          <w:p w:rsidR="0058480E" w:rsidRPr="00CD5B97" w:rsidRDefault="0058480E" w:rsidP="002211BB">
            <w:pPr>
              <w:spacing w:line="240" w:lineRule="atLeast"/>
              <w:ind w:right="-65"/>
            </w:pPr>
            <w:r w:rsidRPr="00CD5B97">
              <w:t xml:space="preserve">Number of ordinary shares outstanding at 1 </w:t>
            </w:r>
            <w:r w:rsidR="002211BB" w:rsidRPr="00CD5B97">
              <w:t>April</w:t>
            </w:r>
          </w:p>
        </w:tc>
        <w:tc>
          <w:tcPr>
            <w:tcW w:w="1278" w:type="dxa"/>
            <w:tcBorders>
              <w:left w:val="nil"/>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r>
      <w:tr w:rsidR="0058480E" w:rsidRPr="00CD5B97" w:rsidTr="00A91FF5">
        <w:trPr>
          <w:trHeight w:val="245"/>
        </w:trPr>
        <w:tc>
          <w:tcPr>
            <w:tcW w:w="3976" w:type="dxa"/>
          </w:tcPr>
          <w:p w:rsidR="0058480E" w:rsidRPr="00CD5B97" w:rsidRDefault="0058480E" w:rsidP="0058480E">
            <w:pPr>
              <w:spacing w:line="240" w:lineRule="atLeast"/>
              <w:ind w:right="-65"/>
            </w:pPr>
            <w:r w:rsidRPr="00CD5B97">
              <w:t>Effect of issuance of new shares</w:t>
            </w:r>
          </w:p>
        </w:tc>
        <w:tc>
          <w:tcPr>
            <w:tcW w:w="1278"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r>
      <w:tr w:rsidR="0058480E" w:rsidRPr="00CD5B97" w:rsidTr="00A91FF5">
        <w:trPr>
          <w:trHeight w:val="245"/>
        </w:trPr>
        <w:tc>
          <w:tcPr>
            <w:tcW w:w="3976" w:type="dxa"/>
          </w:tcPr>
          <w:p w:rsidR="0058480E" w:rsidRPr="00CD5B97" w:rsidRDefault="0058480E" w:rsidP="0058480E">
            <w:pPr>
              <w:spacing w:line="240" w:lineRule="atLeast"/>
              <w:ind w:right="-65"/>
            </w:pPr>
            <w:r w:rsidRPr="00CD5B97">
              <w:t>Weighted average number of</w:t>
            </w:r>
          </w:p>
        </w:tc>
        <w:tc>
          <w:tcPr>
            <w:tcW w:w="1278" w:type="dxa"/>
            <w:tcBorders>
              <w:left w:val="nil"/>
              <w:right w:val="nil"/>
            </w:tcBorders>
            <w:shd w:val="clear" w:color="auto" w:fill="auto"/>
          </w:tcPr>
          <w:p w:rsidR="0058480E" w:rsidRPr="00CD5B97" w:rsidRDefault="0058480E" w:rsidP="0058480E"/>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center"/>
              <w:rPr>
                <w:rFonts w:eastAsia="Times New Roman"/>
              </w:rPr>
            </w:pP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center"/>
              <w:rPr>
                <w:rFonts w:eastAsia="Times New Roman"/>
              </w:rPr>
            </w:pPr>
          </w:p>
        </w:tc>
      </w:tr>
      <w:tr w:rsidR="0058480E" w:rsidRPr="00CD5B97" w:rsidTr="0010722D">
        <w:trPr>
          <w:trHeight w:val="245"/>
        </w:trPr>
        <w:tc>
          <w:tcPr>
            <w:tcW w:w="3976" w:type="dxa"/>
          </w:tcPr>
          <w:p w:rsidR="0058480E" w:rsidRPr="00CD5B97" w:rsidRDefault="0058480E" w:rsidP="0058480E">
            <w:pPr>
              <w:spacing w:line="240" w:lineRule="atLeast"/>
              <w:ind w:right="-65"/>
            </w:pPr>
            <w:r w:rsidRPr="00CD5B97">
              <w:t xml:space="preserve">     ordinary shares outstanding</w:t>
            </w:r>
          </w:p>
        </w:tc>
        <w:tc>
          <w:tcPr>
            <w:tcW w:w="1278" w:type="dxa"/>
            <w:tcBorders>
              <w:left w:val="nil"/>
              <w:bottom w:val="double" w:sz="4" w:space="0" w:color="auto"/>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r>
      <w:tr w:rsidR="0058480E" w:rsidRPr="00CD5B97" w:rsidTr="0010722D">
        <w:trPr>
          <w:trHeight w:val="245"/>
        </w:trPr>
        <w:tc>
          <w:tcPr>
            <w:tcW w:w="3976" w:type="dxa"/>
          </w:tcPr>
          <w:p w:rsidR="0058480E" w:rsidRPr="00CD5B97" w:rsidRDefault="0058480E" w:rsidP="0058480E">
            <w:pPr>
              <w:spacing w:line="240" w:lineRule="atLeast"/>
              <w:ind w:right="-65"/>
            </w:pPr>
          </w:p>
        </w:tc>
        <w:tc>
          <w:tcPr>
            <w:tcW w:w="1278" w:type="dxa"/>
            <w:tcBorders>
              <w:top w:val="single" w:sz="4" w:space="0" w:color="auto"/>
              <w:left w:val="nil"/>
              <w:right w:val="nil"/>
            </w:tcBorders>
            <w:shd w:val="clear" w:color="auto" w:fill="auto"/>
          </w:tcPr>
          <w:p w:rsidR="0058480E" w:rsidRPr="00CD5B97" w:rsidRDefault="0058480E" w:rsidP="0058480E"/>
        </w:tc>
        <w:tc>
          <w:tcPr>
            <w:tcW w:w="252" w:type="dxa"/>
            <w:shd w:val="clear" w:color="auto" w:fill="auto"/>
            <w:vAlign w:val="bottom"/>
          </w:tcPr>
          <w:p w:rsidR="0058480E" w:rsidRPr="00CD5B97" w:rsidRDefault="0058480E" w:rsidP="0058480E">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tcPr>
          <w:p w:rsidR="0058480E" w:rsidRPr="00CD5B97" w:rsidRDefault="0058480E" w:rsidP="0058480E"/>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cs/>
              </w:rPr>
            </w:pPr>
          </w:p>
        </w:tc>
      </w:tr>
      <w:tr w:rsidR="002211BB" w:rsidRPr="00CD5B97" w:rsidTr="000227D1">
        <w:trPr>
          <w:trHeight w:val="245"/>
        </w:trPr>
        <w:tc>
          <w:tcPr>
            <w:tcW w:w="3976" w:type="dxa"/>
          </w:tcPr>
          <w:p w:rsidR="002211BB" w:rsidRPr="00CD5B97" w:rsidRDefault="002211BB" w:rsidP="002211BB">
            <w:pPr>
              <w:spacing w:line="240" w:lineRule="atLeast"/>
              <w:ind w:right="-65"/>
            </w:pPr>
            <w:r w:rsidRPr="00CD5B97">
              <w:t>Basic loss</w:t>
            </w:r>
            <w:r w:rsidRPr="00CD5B97">
              <w:rPr>
                <w:cs/>
              </w:rPr>
              <w:t xml:space="preserve"> </w:t>
            </w:r>
            <w:r w:rsidRPr="00CD5B97">
              <w:t>per share (In Baht)</w:t>
            </w:r>
          </w:p>
        </w:tc>
        <w:tc>
          <w:tcPr>
            <w:tcW w:w="1278" w:type="dxa"/>
            <w:tcBorders>
              <w:left w:val="nil"/>
              <w:bottom w:val="double" w:sz="4" w:space="0" w:color="auto"/>
              <w:right w:val="nil"/>
            </w:tcBorders>
            <w:shd w:val="clear" w:color="auto" w:fill="auto"/>
            <w:vAlign w:val="bottom"/>
          </w:tcPr>
          <w:p w:rsidR="002211BB" w:rsidRPr="00CD5B97" w:rsidRDefault="002211BB" w:rsidP="007B42E3">
            <w:pPr>
              <w:spacing w:line="240" w:lineRule="atLeast"/>
              <w:ind w:right="101"/>
              <w:jc w:val="right"/>
              <w:rPr>
                <w:rFonts w:eastAsia="Times New Roman"/>
              </w:rPr>
            </w:pPr>
            <w:r w:rsidRPr="00CD5B97">
              <w:rPr>
                <w:rFonts w:eastAsia="Times New Roman"/>
              </w:rPr>
              <w:t>(0.00</w:t>
            </w:r>
            <w:r w:rsidR="007B42E3" w:rsidRPr="00CD5B97">
              <w:rPr>
                <w:rFonts w:eastAsia="Times New Roman"/>
              </w:rPr>
              <w:t>3</w:t>
            </w:r>
            <w:r w:rsidRPr="00CD5B97">
              <w:rPr>
                <w:rFonts w:eastAsia="Times New Roman"/>
              </w:rPr>
              <w:t>)</w:t>
            </w:r>
          </w:p>
        </w:tc>
        <w:tc>
          <w:tcPr>
            <w:tcW w:w="252" w:type="dxa"/>
            <w:shd w:val="clear" w:color="auto" w:fill="auto"/>
            <w:vAlign w:val="bottom"/>
          </w:tcPr>
          <w:p w:rsidR="002211BB" w:rsidRPr="00CD5B97" w:rsidRDefault="002211BB" w:rsidP="002211B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(0.023)</w:t>
            </w:r>
          </w:p>
        </w:tc>
        <w:tc>
          <w:tcPr>
            <w:tcW w:w="270" w:type="dxa"/>
            <w:tcBorders>
              <w:left w:val="nil"/>
              <w:right w:val="nil"/>
            </w:tcBorders>
            <w:shd w:val="clear" w:color="auto" w:fill="auto"/>
            <w:vAlign w:val="bottom"/>
          </w:tcPr>
          <w:p w:rsidR="002211BB" w:rsidRPr="00CD5B97" w:rsidRDefault="002211BB" w:rsidP="002211B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w:t>
            </w:r>
            <w:r w:rsidRPr="00CD5B97">
              <w:rPr>
                <w:rFonts w:eastAsia="Times New Roman"/>
                <w:lang w:val="en-GB"/>
              </w:rPr>
              <w:t>002</w:t>
            </w:r>
            <w:r w:rsidRPr="00CD5B97">
              <w:rPr>
                <w:rFonts w:eastAsia="Times New Roman"/>
              </w:rPr>
              <w:t>)</w:t>
            </w:r>
          </w:p>
        </w:tc>
        <w:tc>
          <w:tcPr>
            <w:tcW w:w="270" w:type="dxa"/>
            <w:tcBorders>
              <w:left w:val="nil"/>
              <w:right w:val="nil"/>
            </w:tcBorders>
            <w:shd w:val="clear" w:color="auto" w:fill="auto"/>
            <w:vAlign w:val="bottom"/>
          </w:tcPr>
          <w:p w:rsidR="002211BB" w:rsidRPr="00CD5B97" w:rsidRDefault="002211BB" w:rsidP="002211B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(0.134)</w:t>
            </w:r>
          </w:p>
        </w:tc>
      </w:tr>
    </w:tbl>
    <w:p w:rsidR="00A91FF5" w:rsidRPr="00CD5B97" w:rsidRDefault="00A91FF5" w:rsidP="00A91FF5">
      <w:pPr>
        <w:pStyle w:val="BodyText"/>
        <w:spacing w:after="0" w:line="240" w:lineRule="atLeast"/>
        <w:ind w:right="-43"/>
        <w:jc w:val="both"/>
        <w:rPr>
          <w:lang w:val="en-GB"/>
        </w:rPr>
      </w:pPr>
    </w:p>
    <w:p w:rsidR="0058480E" w:rsidRPr="00CD5B97" w:rsidRDefault="0058480E">
      <w:pPr>
        <w:spacing w:line="240" w:lineRule="auto"/>
      </w:pPr>
      <w:r w:rsidRPr="00CD5B97">
        <w:br w:type="page"/>
      </w:r>
    </w:p>
    <w:p w:rsidR="00AE01AE" w:rsidRPr="00CD5B97" w:rsidRDefault="00AE01AE" w:rsidP="00AE01AE">
      <w:pPr>
        <w:tabs>
          <w:tab w:val="left" w:pos="540"/>
        </w:tabs>
        <w:spacing w:line="240" w:lineRule="atLeast"/>
        <w:jc w:val="thaiDistribute"/>
      </w:pPr>
      <w:r w:rsidRPr="00CD5B97">
        <w:lastRenderedPageBreak/>
        <w:t>The calculations of basic loss</w:t>
      </w:r>
      <w:r w:rsidRPr="00CD5B97">
        <w:rPr>
          <w:cs/>
        </w:rPr>
        <w:t xml:space="preserve"> </w:t>
      </w:r>
      <w:r w:rsidRPr="00CD5B97">
        <w:t>per share for each of the six-month periods ended June 30, 2020 and 2019</w:t>
      </w:r>
      <w:r w:rsidRPr="00CD5B97">
        <w:rPr>
          <w:cs/>
        </w:rPr>
        <w:t xml:space="preserve"> </w:t>
      </w:r>
      <w:r w:rsidRPr="00CD5B97">
        <w:t>were based on the</w:t>
      </w:r>
      <w:r w:rsidRPr="00CD5B97">
        <w:rPr>
          <w:cs/>
        </w:rPr>
        <w:t xml:space="preserve"> </w:t>
      </w:r>
      <w:r w:rsidRPr="00CD5B97">
        <w:t>loss for the periods attributable to owner of the parent and the weighted average number of ordinary shares outstanding during the periods as follows</w:t>
      </w:r>
      <w:r w:rsidRPr="00CD5B97">
        <w:rPr>
          <w:cs/>
        </w:rPr>
        <w:t>:</w:t>
      </w:r>
    </w:p>
    <w:p w:rsidR="00AE01AE" w:rsidRPr="00CD5B97" w:rsidRDefault="00AE01AE" w:rsidP="00AE01AE">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AE01AE" w:rsidRPr="00CD5B97" w:rsidTr="00E9570E">
        <w:trPr>
          <w:trHeight w:val="245"/>
        </w:trPr>
        <w:tc>
          <w:tcPr>
            <w:tcW w:w="3976" w:type="dxa"/>
          </w:tcPr>
          <w:p w:rsidR="00AE01AE" w:rsidRPr="00CD5B97" w:rsidRDefault="00AE01AE" w:rsidP="00E9570E">
            <w:pPr>
              <w:pStyle w:val="Heading7"/>
              <w:spacing w:line="240" w:lineRule="atLeast"/>
            </w:pPr>
          </w:p>
        </w:tc>
        <w:tc>
          <w:tcPr>
            <w:tcW w:w="5850" w:type="dxa"/>
            <w:gridSpan w:val="7"/>
            <w:tcBorders>
              <w:left w:val="nil"/>
              <w:bottom w:val="single" w:sz="4" w:space="0" w:color="auto"/>
              <w:right w:val="nil"/>
            </w:tcBorders>
          </w:tcPr>
          <w:p w:rsidR="00AE01AE" w:rsidRPr="00CD5B97" w:rsidRDefault="00AE01AE" w:rsidP="00E9570E">
            <w:pPr>
              <w:tabs>
                <w:tab w:val="left" w:pos="540"/>
                <w:tab w:val="left" w:pos="1026"/>
              </w:tabs>
              <w:spacing w:line="240" w:lineRule="atLeast"/>
              <w:ind w:left="-108" w:right="-90"/>
              <w:jc w:val="center"/>
              <w:rPr>
                <w:rFonts w:eastAsia="Batang"/>
              </w:rPr>
            </w:pPr>
            <w:r w:rsidRPr="00CD5B97">
              <w:t>In Million Baht / Million shares</w:t>
            </w:r>
          </w:p>
        </w:tc>
      </w:tr>
      <w:tr w:rsidR="00AE01AE" w:rsidRPr="00CD5B97" w:rsidTr="00E9570E">
        <w:trPr>
          <w:trHeight w:val="245"/>
        </w:trPr>
        <w:tc>
          <w:tcPr>
            <w:tcW w:w="3976" w:type="dxa"/>
          </w:tcPr>
          <w:p w:rsidR="00AE01AE" w:rsidRPr="00CD5B97" w:rsidRDefault="00AE01AE" w:rsidP="00E9570E">
            <w:pPr>
              <w:pStyle w:val="Heading7"/>
              <w:spacing w:line="240" w:lineRule="atLeast"/>
            </w:pPr>
          </w:p>
        </w:tc>
        <w:tc>
          <w:tcPr>
            <w:tcW w:w="2790" w:type="dxa"/>
            <w:gridSpan w:val="3"/>
            <w:tcBorders>
              <w:top w:val="single" w:sz="4" w:space="0" w:color="auto"/>
              <w:left w:val="nil"/>
              <w:bottom w:val="single" w:sz="4" w:space="0" w:color="auto"/>
              <w:right w:val="nil"/>
            </w:tcBorders>
          </w:tcPr>
          <w:p w:rsidR="00AE01AE" w:rsidRPr="00CD5B97" w:rsidRDefault="00AE01AE" w:rsidP="00E9570E">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AE01AE" w:rsidRPr="00CD5B97" w:rsidRDefault="00AE01AE" w:rsidP="00E9570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E01AE" w:rsidRPr="00CD5B97" w:rsidRDefault="00AE01AE" w:rsidP="00E9570E">
            <w:pPr>
              <w:tabs>
                <w:tab w:val="left" w:pos="540"/>
                <w:tab w:val="left" w:pos="1026"/>
              </w:tabs>
              <w:spacing w:line="240" w:lineRule="atLeast"/>
              <w:ind w:right="-90"/>
              <w:jc w:val="center"/>
            </w:pPr>
            <w:r w:rsidRPr="00CD5B97">
              <w:t>Separate Financial Statements</w:t>
            </w:r>
          </w:p>
        </w:tc>
      </w:tr>
      <w:tr w:rsidR="00AE01AE" w:rsidRPr="00CD5B97" w:rsidTr="00E9570E">
        <w:trPr>
          <w:trHeight w:val="245"/>
        </w:trPr>
        <w:tc>
          <w:tcPr>
            <w:tcW w:w="3976" w:type="dxa"/>
          </w:tcPr>
          <w:p w:rsidR="00AE01AE" w:rsidRPr="00CD5B97" w:rsidRDefault="00AE01AE" w:rsidP="00E9570E">
            <w:pPr>
              <w:pStyle w:val="Heading7"/>
              <w:spacing w:line="240" w:lineRule="atLeast"/>
            </w:pPr>
          </w:p>
        </w:tc>
        <w:tc>
          <w:tcPr>
            <w:tcW w:w="1278" w:type="dxa"/>
            <w:tcBorders>
              <w:top w:val="single" w:sz="4" w:space="0" w:color="auto"/>
              <w:left w:val="nil"/>
              <w:bottom w:val="single" w:sz="4" w:space="0" w:color="auto"/>
              <w:right w:val="nil"/>
            </w:tcBorders>
          </w:tcPr>
          <w:p w:rsidR="00AE01AE" w:rsidRPr="00CD5B97" w:rsidRDefault="00AE01AE" w:rsidP="00E9570E">
            <w:pPr>
              <w:spacing w:line="240" w:lineRule="atLeast"/>
              <w:ind w:left="-108" w:right="-130"/>
              <w:jc w:val="center"/>
            </w:pPr>
            <w:r w:rsidRPr="00CD5B97">
              <w:t>2020</w:t>
            </w:r>
          </w:p>
        </w:tc>
        <w:tc>
          <w:tcPr>
            <w:tcW w:w="252" w:type="dxa"/>
          </w:tcPr>
          <w:p w:rsidR="00AE01AE" w:rsidRPr="00CD5B97" w:rsidRDefault="00AE01AE" w:rsidP="00E9570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E01AE" w:rsidRPr="00CD5B97" w:rsidRDefault="00AE01AE" w:rsidP="00E9570E">
            <w:pPr>
              <w:spacing w:line="240" w:lineRule="atLeast"/>
              <w:ind w:left="-108" w:right="-90"/>
              <w:jc w:val="center"/>
            </w:pPr>
            <w:r w:rsidRPr="00CD5B97">
              <w:t>2019</w:t>
            </w:r>
          </w:p>
        </w:tc>
        <w:tc>
          <w:tcPr>
            <w:tcW w:w="270" w:type="dxa"/>
            <w:tcBorders>
              <w:left w:val="nil"/>
              <w:right w:val="nil"/>
            </w:tcBorders>
          </w:tcPr>
          <w:p w:rsidR="00AE01AE" w:rsidRPr="00CD5B97" w:rsidRDefault="00AE01AE" w:rsidP="00E9570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E01AE" w:rsidRPr="00CD5B97" w:rsidRDefault="00AE01AE" w:rsidP="00E9570E">
            <w:pPr>
              <w:spacing w:line="240" w:lineRule="atLeast"/>
              <w:ind w:left="-108" w:right="-90"/>
              <w:jc w:val="center"/>
            </w:pPr>
            <w:r w:rsidRPr="00CD5B97">
              <w:t>2020</w:t>
            </w:r>
          </w:p>
        </w:tc>
        <w:tc>
          <w:tcPr>
            <w:tcW w:w="270" w:type="dxa"/>
            <w:tcBorders>
              <w:left w:val="nil"/>
              <w:right w:val="nil"/>
            </w:tcBorders>
          </w:tcPr>
          <w:p w:rsidR="00AE01AE" w:rsidRPr="00CD5B97" w:rsidRDefault="00AE01AE" w:rsidP="00E9570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E01AE" w:rsidRPr="00CD5B97" w:rsidRDefault="00AE01AE" w:rsidP="00E9570E">
            <w:pPr>
              <w:spacing w:line="240" w:lineRule="atLeast"/>
              <w:ind w:left="-108" w:right="-90"/>
              <w:jc w:val="center"/>
            </w:pPr>
            <w:r w:rsidRPr="00CD5B97">
              <w:t>2019</w:t>
            </w:r>
          </w:p>
        </w:tc>
      </w:tr>
      <w:tr w:rsidR="00AE01AE" w:rsidRPr="00CD5B97" w:rsidTr="00E9570E">
        <w:trPr>
          <w:trHeight w:val="245"/>
        </w:trPr>
        <w:tc>
          <w:tcPr>
            <w:tcW w:w="3976" w:type="dxa"/>
          </w:tcPr>
          <w:p w:rsidR="00AE01AE" w:rsidRPr="00CD5B97" w:rsidRDefault="00AE01AE" w:rsidP="00E9570E">
            <w:pPr>
              <w:spacing w:line="240" w:lineRule="atLeast"/>
            </w:pPr>
          </w:p>
        </w:tc>
        <w:tc>
          <w:tcPr>
            <w:tcW w:w="1278" w:type="dxa"/>
            <w:tcBorders>
              <w:left w:val="nil"/>
              <w:right w:val="nil"/>
            </w:tcBorders>
            <w:shd w:val="clear" w:color="auto" w:fill="auto"/>
          </w:tcPr>
          <w:p w:rsidR="00AE01AE" w:rsidRPr="00CD5B97" w:rsidRDefault="00AE01AE" w:rsidP="00E9570E">
            <w:pPr>
              <w:spacing w:line="240" w:lineRule="atLeast"/>
              <w:ind w:right="158"/>
              <w:jc w:val="right"/>
              <w:rPr>
                <w:rFonts w:eastAsia="Times New Roman"/>
              </w:rPr>
            </w:pPr>
          </w:p>
        </w:tc>
        <w:tc>
          <w:tcPr>
            <w:tcW w:w="252" w:type="dxa"/>
            <w:shd w:val="clear" w:color="auto" w:fill="auto"/>
          </w:tcPr>
          <w:p w:rsidR="00AE01AE" w:rsidRPr="00CD5B97" w:rsidRDefault="00AE01AE" w:rsidP="00E9570E">
            <w:pPr>
              <w:spacing w:line="240" w:lineRule="atLeast"/>
              <w:rPr>
                <w:rFonts w:eastAsia="Times New Roman"/>
              </w:rPr>
            </w:pPr>
          </w:p>
        </w:tc>
        <w:tc>
          <w:tcPr>
            <w:tcW w:w="1260" w:type="dxa"/>
            <w:tcBorders>
              <w:left w:val="nil"/>
              <w:right w:val="nil"/>
            </w:tcBorders>
            <w:shd w:val="clear" w:color="auto" w:fill="auto"/>
            <w:vAlign w:val="bottom"/>
          </w:tcPr>
          <w:p w:rsidR="00AE01AE" w:rsidRPr="00CD5B97" w:rsidRDefault="00AE01AE" w:rsidP="00E9570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AE01AE" w:rsidRPr="00CD5B97" w:rsidRDefault="00AE01AE" w:rsidP="00E9570E">
            <w:pPr>
              <w:spacing w:line="240" w:lineRule="atLeast"/>
              <w:rPr>
                <w:rFonts w:eastAsia="Times New Roman"/>
              </w:rPr>
            </w:pPr>
          </w:p>
        </w:tc>
        <w:tc>
          <w:tcPr>
            <w:tcW w:w="1260" w:type="dxa"/>
            <w:tcBorders>
              <w:left w:val="nil"/>
              <w:right w:val="nil"/>
            </w:tcBorders>
            <w:shd w:val="clear" w:color="auto" w:fill="auto"/>
          </w:tcPr>
          <w:p w:rsidR="00AE01AE" w:rsidRPr="00CD5B97" w:rsidRDefault="00AE01AE" w:rsidP="00E9570E">
            <w:pPr>
              <w:spacing w:line="240" w:lineRule="atLeast"/>
              <w:ind w:right="158"/>
              <w:jc w:val="right"/>
              <w:rPr>
                <w:rFonts w:eastAsia="Times New Roman"/>
              </w:rPr>
            </w:pPr>
          </w:p>
        </w:tc>
        <w:tc>
          <w:tcPr>
            <w:tcW w:w="270" w:type="dxa"/>
            <w:tcBorders>
              <w:left w:val="nil"/>
              <w:right w:val="nil"/>
            </w:tcBorders>
            <w:shd w:val="clear" w:color="auto" w:fill="auto"/>
          </w:tcPr>
          <w:p w:rsidR="00AE01AE" w:rsidRPr="00CD5B97" w:rsidRDefault="00AE01AE" w:rsidP="00E9570E">
            <w:pPr>
              <w:spacing w:line="240" w:lineRule="atLeast"/>
              <w:rPr>
                <w:rFonts w:eastAsia="Times New Roman"/>
              </w:rPr>
            </w:pPr>
          </w:p>
        </w:tc>
        <w:tc>
          <w:tcPr>
            <w:tcW w:w="126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r>
      <w:tr w:rsidR="00AE01AE" w:rsidRPr="00CD5B97" w:rsidTr="00E9570E">
        <w:trPr>
          <w:trHeight w:val="245"/>
        </w:trPr>
        <w:tc>
          <w:tcPr>
            <w:tcW w:w="3976" w:type="dxa"/>
          </w:tcPr>
          <w:p w:rsidR="00AE01AE" w:rsidRPr="00CD5B97" w:rsidRDefault="00AE01AE" w:rsidP="00E9570E">
            <w:pPr>
              <w:spacing w:line="240" w:lineRule="atLeast"/>
            </w:pPr>
            <w:r w:rsidRPr="00CD5B97">
              <w:t>Loss for the period attributable to</w:t>
            </w:r>
          </w:p>
        </w:tc>
        <w:tc>
          <w:tcPr>
            <w:tcW w:w="1278" w:type="dxa"/>
            <w:tcBorders>
              <w:left w:val="nil"/>
              <w:right w:val="nil"/>
            </w:tcBorders>
            <w:shd w:val="clear" w:color="auto" w:fill="auto"/>
          </w:tcPr>
          <w:p w:rsidR="00AE01AE" w:rsidRPr="00CD5B97" w:rsidRDefault="00AE01AE" w:rsidP="00E9570E">
            <w:pPr>
              <w:spacing w:line="240" w:lineRule="atLeast"/>
              <w:ind w:right="158"/>
              <w:jc w:val="right"/>
              <w:rPr>
                <w:rFonts w:eastAsia="Times New Roman"/>
              </w:rPr>
            </w:pPr>
          </w:p>
        </w:tc>
        <w:tc>
          <w:tcPr>
            <w:tcW w:w="252" w:type="dxa"/>
            <w:shd w:val="clear" w:color="auto" w:fill="auto"/>
          </w:tcPr>
          <w:p w:rsidR="00AE01AE" w:rsidRPr="00CD5B97" w:rsidRDefault="00AE01AE" w:rsidP="00E9570E">
            <w:pPr>
              <w:spacing w:line="240" w:lineRule="atLeast"/>
              <w:rPr>
                <w:rFonts w:eastAsia="Times New Roman"/>
              </w:rPr>
            </w:pPr>
          </w:p>
        </w:tc>
        <w:tc>
          <w:tcPr>
            <w:tcW w:w="126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AE01AE" w:rsidRPr="00CD5B97" w:rsidRDefault="00AE01AE" w:rsidP="00E9570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r>
      <w:tr w:rsidR="00AE01AE" w:rsidRPr="00CD5B97" w:rsidTr="00E9570E">
        <w:trPr>
          <w:trHeight w:val="245"/>
        </w:trPr>
        <w:tc>
          <w:tcPr>
            <w:tcW w:w="3976" w:type="dxa"/>
          </w:tcPr>
          <w:p w:rsidR="00AE01AE" w:rsidRPr="00CD5B97" w:rsidRDefault="00AE01AE" w:rsidP="00E9570E">
            <w:pPr>
              <w:spacing w:line="240" w:lineRule="atLeast"/>
              <w:ind w:right="-65"/>
            </w:pPr>
            <w:r w:rsidRPr="00CD5B97">
              <w:t xml:space="preserve">     owner of the parent</w:t>
            </w:r>
          </w:p>
        </w:tc>
        <w:tc>
          <w:tcPr>
            <w:tcW w:w="1278" w:type="dxa"/>
            <w:tcBorders>
              <w:left w:val="nil"/>
              <w:bottom w:val="double" w:sz="4" w:space="0" w:color="auto"/>
              <w:right w:val="nil"/>
            </w:tcBorders>
            <w:shd w:val="clear" w:color="auto" w:fill="auto"/>
            <w:vAlign w:val="bottom"/>
          </w:tcPr>
          <w:p w:rsidR="00AE01AE" w:rsidRPr="00CD5B97" w:rsidRDefault="0058480E" w:rsidP="00E9570E">
            <w:pPr>
              <w:spacing w:line="240" w:lineRule="atLeast"/>
              <w:ind w:right="86"/>
              <w:jc w:val="right"/>
              <w:rPr>
                <w:rFonts w:eastAsia="Times New Roman"/>
              </w:rPr>
            </w:pPr>
            <w:r w:rsidRPr="00CD5B97">
              <w:rPr>
                <w:rFonts w:eastAsia="Times New Roman"/>
              </w:rPr>
              <w:t>(809)</w:t>
            </w:r>
          </w:p>
        </w:tc>
        <w:tc>
          <w:tcPr>
            <w:tcW w:w="252" w:type="dxa"/>
            <w:shd w:val="clear" w:color="auto" w:fill="auto"/>
            <w:vAlign w:val="bottom"/>
          </w:tcPr>
          <w:p w:rsidR="00AE01AE" w:rsidRPr="00CD5B97" w:rsidRDefault="00AE01AE" w:rsidP="00E957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AE01AE" w:rsidRPr="00CD5B97" w:rsidRDefault="007D259E" w:rsidP="00E9570E">
            <w:pPr>
              <w:spacing w:line="240" w:lineRule="atLeast"/>
              <w:ind w:right="86"/>
              <w:jc w:val="right"/>
              <w:rPr>
                <w:rFonts w:eastAsia="Times New Roman"/>
              </w:rPr>
            </w:pPr>
            <w:r w:rsidRPr="00CD5B97">
              <w:rPr>
                <w:rFonts w:eastAsia="Times New Roman"/>
              </w:rPr>
              <w:t>(605)</w:t>
            </w:r>
          </w:p>
        </w:tc>
        <w:tc>
          <w:tcPr>
            <w:tcW w:w="270" w:type="dxa"/>
            <w:tcBorders>
              <w:left w:val="nil"/>
              <w:right w:val="nil"/>
            </w:tcBorders>
            <w:shd w:val="clear" w:color="auto" w:fill="auto"/>
            <w:vAlign w:val="bottom"/>
          </w:tcPr>
          <w:p w:rsidR="00AE01AE" w:rsidRPr="00CD5B97" w:rsidRDefault="00AE01AE" w:rsidP="00E957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AE01AE" w:rsidRPr="00CD5B97" w:rsidRDefault="0058480E" w:rsidP="00E9570E">
            <w:pPr>
              <w:spacing w:line="240" w:lineRule="atLeast"/>
              <w:ind w:right="86"/>
              <w:jc w:val="right"/>
              <w:rPr>
                <w:rFonts w:eastAsia="Times New Roman"/>
              </w:rPr>
            </w:pPr>
            <w:r w:rsidRPr="00CD5B97">
              <w:rPr>
                <w:rFonts w:eastAsia="Times New Roman"/>
              </w:rPr>
              <w:t>(809)</w:t>
            </w:r>
          </w:p>
        </w:tc>
        <w:tc>
          <w:tcPr>
            <w:tcW w:w="270" w:type="dxa"/>
            <w:tcBorders>
              <w:left w:val="nil"/>
              <w:right w:val="nil"/>
            </w:tcBorders>
            <w:shd w:val="clear" w:color="auto" w:fill="auto"/>
            <w:vAlign w:val="bottom"/>
          </w:tcPr>
          <w:p w:rsidR="00AE01AE" w:rsidRPr="00CD5B97" w:rsidRDefault="00AE01AE" w:rsidP="00E957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AE01AE" w:rsidRPr="00CD5B97" w:rsidRDefault="007D259E" w:rsidP="00E9570E">
            <w:pPr>
              <w:spacing w:line="240" w:lineRule="atLeast"/>
              <w:ind w:right="86"/>
              <w:jc w:val="right"/>
              <w:rPr>
                <w:rFonts w:eastAsia="Times New Roman"/>
                <w:cs/>
              </w:rPr>
            </w:pPr>
            <w:r w:rsidRPr="00CD5B97">
              <w:rPr>
                <w:rFonts w:eastAsia="Times New Roman"/>
              </w:rPr>
              <w:t>(1,273)</w:t>
            </w:r>
          </w:p>
        </w:tc>
      </w:tr>
      <w:tr w:rsidR="00AE01AE" w:rsidRPr="00CD5B97" w:rsidTr="00E9570E">
        <w:trPr>
          <w:trHeight w:val="245"/>
        </w:trPr>
        <w:tc>
          <w:tcPr>
            <w:tcW w:w="3976" w:type="dxa"/>
          </w:tcPr>
          <w:p w:rsidR="00AE01AE" w:rsidRPr="00CD5B97" w:rsidRDefault="00AE01AE" w:rsidP="00E9570E">
            <w:pPr>
              <w:spacing w:line="240" w:lineRule="atLeast"/>
              <w:ind w:right="-65"/>
            </w:pPr>
          </w:p>
        </w:tc>
        <w:tc>
          <w:tcPr>
            <w:tcW w:w="1278"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c>
          <w:tcPr>
            <w:tcW w:w="252" w:type="dxa"/>
            <w:shd w:val="clear" w:color="auto" w:fill="auto"/>
            <w:vAlign w:val="bottom"/>
          </w:tcPr>
          <w:p w:rsidR="00AE01AE" w:rsidRPr="00CD5B97" w:rsidRDefault="00AE01AE" w:rsidP="00E957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AE01AE" w:rsidRPr="00CD5B97" w:rsidRDefault="00AE01AE" w:rsidP="00E957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AE01AE" w:rsidRPr="00CD5B97" w:rsidRDefault="00AE01AE" w:rsidP="00E9570E">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rsidR="00AE01AE" w:rsidRPr="00CD5B97" w:rsidRDefault="00AE01AE" w:rsidP="00E9570E">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rsidR="00AE01AE" w:rsidRPr="00CD5B97" w:rsidRDefault="00AE01AE" w:rsidP="00E9570E">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rsidR="00AE01AE" w:rsidRPr="00CD5B97" w:rsidRDefault="00AE01AE" w:rsidP="00E9570E">
            <w:pPr>
              <w:pStyle w:val="BodyText"/>
              <w:spacing w:after="0" w:line="240" w:lineRule="atLeast"/>
              <w:ind w:right="158"/>
              <w:rPr>
                <w:rFonts w:eastAsia="Times New Roman"/>
              </w:rPr>
            </w:pPr>
          </w:p>
        </w:tc>
      </w:tr>
      <w:tr w:rsidR="0058480E" w:rsidRPr="00CD5B97" w:rsidTr="0010722D">
        <w:trPr>
          <w:trHeight w:val="245"/>
        </w:trPr>
        <w:tc>
          <w:tcPr>
            <w:tcW w:w="3976" w:type="dxa"/>
          </w:tcPr>
          <w:p w:rsidR="0058480E" w:rsidRPr="00CD5B97" w:rsidRDefault="0058480E" w:rsidP="0058480E">
            <w:pPr>
              <w:spacing w:line="240" w:lineRule="atLeast"/>
              <w:ind w:right="-65"/>
            </w:pPr>
            <w:r w:rsidRPr="00CD5B97">
              <w:t>Number of ordinary shares outstanding at 1 January</w:t>
            </w:r>
          </w:p>
        </w:tc>
        <w:tc>
          <w:tcPr>
            <w:tcW w:w="1278" w:type="dxa"/>
            <w:tcBorders>
              <w:left w:val="nil"/>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r>
      <w:tr w:rsidR="0058480E" w:rsidRPr="00CD5B97" w:rsidTr="00E9570E">
        <w:trPr>
          <w:trHeight w:val="245"/>
        </w:trPr>
        <w:tc>
          <w:tcPr>
            <w:tcW w:w="3976" w:type="dxa"/>
          </w:tcPr>
          <w:p w:rsidR="0058480E" w:rsidRPr="00CD5B97" w:rsidRDefault="0058480E" w:rsidP="0058480E">
            <w:pPr>
              <w:spacing w:line="240" w:lineRule="atLeast"/>
              <w:ind w:right="-65"/>
            </w:pPr>
            <w:r w:rsidRPr="00CD5B97">
              <w:t>Effect of issuance of new shares</w:t>
            </w:r>
          </w:p>
        </w:tc>
        <w:tc>
          <w:tcPr>
            <w:tcW w:w="1278"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r>
      <w:tr w:rsidR="0058480E" w:rsidRPr="00CD5B97" w:rsidTr="00E9570E">
        <w:trPr>
          <w:trHeight w:val="245"/>
        </w:trPr>
        <w:tc>
          <w:tcPr>
            <w:tcW w:w="3976" w:type="dxa"/>
          </w:tcPr>
          <w:p w:rsidR="0058480E" w:rsidRPr="00CD5B97" w:rsidRDefault="0058480E" w:rsidP="0058480E">
            <w:pPr>
              <w:spacing w:line="240" w:lineRule="atLeast"/>
              <w:ind w:right="-65"/>
            </w:pPr>
            <w:r w:rsidRPr="00CD5B97">
              <w:t>Weighted average number of</w:t>
            </w:r>
          </w:p>
        </w:tc>
        <w:tc>
          <w:tcPr>
            <w:tcW w:w="1278" w:type="dxa"/>
            <w:tcBorders>
              <w:left w:val="nil"/>
              <w:right w:val="nil"/>
            </w:tcBorders>
            <w:shd w:val="clear" w:color="auto" w:fill="auto"/>
          </w:tcPr>
          <w:p w:rsidR="0058480E" w:rsidRPr="00CD5B97" w:rsidRDefault="0058480E" w:rsidP="0058480E"/>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center"/>
              <w:rPr>
                <w:rFonts w:eastAsia="Times New Roman"/>
              </w:rPr>
            </w:pP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center"/>
              <w:rPr>
                <w:rFonts w:eastAsia="Times New Roman"/>
              </w:rPr>
            </w:pPr>
          </w:p>
        </w:tc>
      </w:tr>
      <w:tr w:rsidR="0058480E" w:rsidRPr="00CD5B97" w:rsidTr="0010722D">
        <w:trPr>
          <w:trHeight w:val="245"/>
        </w:trPr>
        <w:tc>
          <w:tcPr>
            <w:tcW w:w="3976" w:type="dxa"/>
          </w:tcPr>
          <w:p w:rsidR="0058480E" w:rsidRPr="00CD5B97" w:rsidRDefault="0058480E" w:rsidP="0058480E">
            <w:pPr>
              <w:spacing w:line="240" w:lineRule="atLeast"/>
              <w:ind w:right="-65"/>
            </w:pPr>
            <w:r w:rsidRPr="00CD5B97">
              <w:t xml:space="preserve">     ordinary shares outstanding</w:t>
            </w:r>
          </w:p>
        </w:tc>
        <w:tc>
          <w:tcPr>
            <w:tcW w:w="1278" w:type="dxa"/>
            <w:tcBorders>
              <w:left w:val="nil"/>
              <w:bottom w:val="double" w:sz="4" w:space="0" w:color="auto"/>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52" w:type="dxa"/>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c>
          <w:tcPr>
            <w:tcW w:w="270" w:type="dxa"/>
            <w:tcBorders>
              <w:left w:val="nil"/>
              <w:right w:val="nil"/>
            </w:tcBorders>
            <w:shd w:val="clear" w:color="auto" w:fill="auto"/>
            <w:vAlign w:val="bottom"/>
          </w:tcPr>
          <w:p w:rsidR="0058480E" w:rsidRPr="00CD5B97" w:rsidRDefault="0058480E"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8480E" w:rsidRPr="00CD5B97" w:rsidRDefault="0058480E" w:rsidP="0058480E">
            <w:pPr>
              <w:spacing w:line="240" w:lineRule="atLeast"/>
              <w:ind w:right="158"/>
              <w:jc w:val="right"/>
              <w:rPr>
                <w:rFonts w:eastAsia="Times New Roman"/>
              </w:rPr>
            </w:pPr>
            <w:r w:rsidRPr="00CD5B97">
              <w:rPr>
                <w:rFonts w:eastAsia="Times New Roman"/>
              </w:rPr>
              <w:t>28,929</w:t>
            </w:r>
          </w:p>
        </w:tc>
        <w:tc>
          <w:tcPr>
            <w:tcW w:w="270" w:type="dxa"/>
            <w:tcBorders>
              <w:left w:val="nil"/>
              <w:right w:val="nil"/>
            </w:tcBorders>
            <w:shd w:val="clear" w:color="auto" w:fill="auto"/>
            <w:vAlign w:val="bottom"/>
          </w:tcPr>
          <w:p w:rsidR="0058480E" w:rsidRPr="00CD5B97" w:rsidRDefault="0058480E" w:rsidP="0058480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58480E" w:rsidRPr="00CD5B97" w:rsidRDefault="0058480E" w:rsidP="0058480E">
            <w:pPr>
              <w:spacing w:line="240" w:lineRule="atLeast"/>
              <w:ind w:right="158"/>
              <w:jc w:val="right"/>
              <w:rPr>
                <w:rFonts w:eastAsia="Times New Roman"/>
              </w:rPr>
            </w:pPr>
            <w:r w:rsidRPr="00CD5B97">
              <w:rPr>
                <w:rFonts w:eastAsia="Times New Roman"/>
              </w:rPr>
              <w:t>6,850</w:t>
            </w:r>
          </w:p>
        </w:tc>
      </w:tr>
      <w:tr w:rsidR="0058480E" w:rsidRPr="00CD5B97" w:rsidTr="00E9570E">
        <w:trPr>
          <w:trHeight w:val="245"/>
        </w:trPr>
        <w:tc>
          <w:tcPr>
            <w:tcW w:w="3976" w:type="dxa"/>
          </w:tcPr>
          <w:p w:rsidR="0058480E" w:rsidRPr="00CD5B97" w:rsidRDefault="0058480E" w:rsidP="0058480E">
            <w:pPr>
              <w:spacing w:line="240" w:lineRule="atLeast"/>
              <w:ind w:right="-65"/>
            </w:pPr>
          </w:p>
        </w:tc>
        <w:tc>
          <w:tcPr>
            <w:tcW w:w="1278" w:type="dxa"/>
            <w:tcBorders>
              <w:top w:val="single" w:sz="4" w:space="0" w:color="auto"/>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252" w:type="dxa"/>
            <w:shd w:val="clear" w:color="auto" w:fill="auto"/>
            <w:vAlign w:val="bottom"/>
          </w:tcPr>
          <w:p w:rsidR="0058480E" w:rsidRPr="00CD5B97" w:rsidRDefault="0058480E" w:rsidP="0058480E">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rsidR="0058480E" w:rsidRPr="00CD5B97" w:rsidRDefault="0058480E" w:rsidP="0058480E">
            <w:pPr>
              <w:pStyle w:val="BodyText"/>
              <w:spacing w:after="0" w:line="240" w:lineRule="atLeast"/>
              <w:ind w:right="158"/>
              <w:rPr>
                <w:rFonts w:eastAsia="Times New Roman"/>
                <w:cs/>
              </w:rPr>
            </w:pPr>
          </w:p>
        </w:tc>
      </w:tr>
      <w:tr w:rsidR="002211BB" w:rsidRPr="00CD5B97" w:rsidTr="00E9570E">
        <w:trPr>
          <w:trHeight w:val="245"/>
        </w:trPr>
        <w:tc>
          <w:tcPr>
            <w:tcW w:w="3976" w:type="dxa"/>
          </w:tcPr>
          <w:p w:rsidR="002211BB" w:rsidRPr="00CD5B97" w:rsidRDefault="002211BB" w:rsidP="002211BB">
            <w:pPr>
              <w:spacing w:line="240" w:lineRule="atLeast"/>
              <w:ind w:right="-65"/>
            </w:pPr>
            <w:r w:rsidRPr="00CD5B97">
              <w:t>Basic loss</w:t>
            </w:r>
            <w:r w:rsidRPr="00CD5B97">
              <w:rPr>
                <w:cs/>
              </w:rPr>
              <w:t xml:space="preserve"> </w:t>
            </w:r>
            <w:r w:rsidRPr="00CD5B97">
              <w:t>per share (In Baht)</w:t>
            </w:r>
          </w:p>
        </w:tc>
        <w:tc>
          <w:tcPr>
            <w:tcW w:w="1278"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(0.028)</w:t>
            </w:r>
          </w:p>
        </w:tc>
        <w:tc>
          <w:tcPr>
            <w:tcW w:w="252" w:type="dxa"/>
            <w:shd w:val="clear" w:color="auto" w:fill="auto"/>
            <w:vAlign w:val="bottom"/>
          </w:tcPr>
          <w:p w:rsidR="002211BB" w:rsidRPr="00CD5B97" w:rsidRDefault="002211BB" w:rsidP="002211B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(0.088)</w:t>
            </w:r>
          </w:p>
        </w:tc>
        <w:tc>
          <w:tcPr>
            <w:tcW w:w="270" w:type="dxa"/>
            <w:tcBorders>
              <w:left w:val="nil"/>
              <w:right w:val="nil"/>
            </w:tcBorders>
            <w:shd w:val="clear" w:color="auto" w:fill="auto"/>
            <w:vAlign w:val="bottom"/>
          </w:tcPr>
          <w:p w:rsidR="002211BB" w:rsidRPr="00CD5B97" w:rsidRDefault="002211BB" w:rsidP="002211B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(0.028)</w:t>
            </w:r>
          </w:p>
        </w:tc>
        <w:tc>
          <w:tcPr>
            <w:tcW w:w="270" w:type="dxa"/>
            <w:tcBorders>
              <w:left w:val="nil"/>
              <w:right w:val="nil"/>
            </w:tcBorders>
            <w:shd w:val="clear" w:color="auto" w:fill="auto"/>
            <w:vAlign w:val="bottom"/>
          </w:tcPr>
          <w:p w:rsidR="002211BB" w:rsidRPr="00CD5B97" w:rsidRDefault="002211BB" w:rsidP="002211B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2211BB" w:rsidRPr="00CD5B97" w:rsidRDefault="002211BB" w:rsidP="002211BB">
            <w:pPr>
              <w:spacing w:line="240" w:lineRule="atLeast"/>
              <w:ind w:right="101"/>
              <w:jc w:val="right"/>
              <w:rPr>
                <w:rFonts w:eastAsia="Times New Roman"/>
              </w:rPr>
            </w:pPr>
            <w:r w:rsidRPr="00CD5B97">
              <w:rPr>
                <w:rFonts w:eastAsia="Times New Roman"/>
              </w:rPr>
              <w:t>(0.186)</w:t>
            </w:r>
          </w:p>
        </w:tc>
      </w:tr>
    </w:tbl>
    <w:p w:rsidR="00AE01AE" w:rsidRPr="00CD5B97" w:rsidRDefault="00AE01AE" w:rsidP="00A91FF5">
      <w:pPr>
        <w:pStyle w:val="BodyText"/>
        <w:spacing w:after="0" w:line="240" w:lineRule="atLeast"/>
        <w:ind w:right="-43"/>
        <w:jc w:val="both"/>
        <w:rPr>
          <w:lang w:val="en-US"/>
        </w:rPr>
      </w:pPr>
    </w:p>
    <w:p w:rsidR="00EF508E" w:rsidRPr="00CD5B97" w:rsidRDefault="000D1938" w:rsidP="00A91FF5">
      <w:pPr>
        <w:pStyle w:val="BodyText"/>
        <w:spacing w:after="0" w:line="240" w:lineRule="atLeast"/>
        <w:ind w:right="-43"/>
        <w:jc w:val="both"/>
        <w:rPr>
          <w:lang w:val="en-US"/>
        </w:rPr>
      </w:pPr>
      <w:r w:rsidRPr="00CD5B97">
        <w:rPr>
          <w:lang w:val="en-GB"/>
        </w:rPr>
        <w:t>The Company did not present</w:t>
      </w:r>
      <w:r w:rsidR="00EF508E" w:rsidRPr="00CD5B97">
        <w:rPr>
          <w:lang w:val="en-GB"/>
        </w:rPr>
        <w:t xml:space="preserve"> </w:t>
      </w:r>
      <w:r w:rsidRPr="00CD5B97">
        <w:rPr>
          <w:lang w:val="en-GB"/>
        </w:rPr>
        <w:t xml:space="preserve">the </w:t>
      </w:r>
      <w:r w:rsidR="00EF508E" w:rsidRPr="00CD5B97">
        <w:rPr>
          <w:lang w:val="en-GB"/>
        </w:rPr>
        <w:t xml:space="preserve">diluted loss per share for </w:t>
      </w:r>
      <w:r w:rsidR="00AE01AE" w:rsidRPr="00CD5B97">
        <w:rPr>
          <w:lang w:val="en-GB"/>
        </w:rPr>
        <w:t xml:space="preserve">each of </w:t>
      </w:r>
      <w:r w:rsidR="00EF508E" w:rsidRPr="00CD5B97">
        <w:rPr>
          <w:lang w:val="en-GB"/>
        </w:rPr>
        <w:t xml:space="preserve">the three-month </w:t>
      </w:r>
      <w:r w:rsidR="00AE01AE" w:rsidRPr="00CD5B97">
        <w:rPr>
          <w:lang w:val="en-GB"/>
        </w:rPr>
        <w:t xml:space="preserve">and six-month </w:t>
      </w:r>
      <w:r w:rsidR="00EF508E" w:rsidRPr="00CD5B97">
        <w:rPr>
          <w:lang w:val="en-GB"/>
        </w:rPr>
        <w:t>period</w:t>
      </w:r>
      <w:r w:rsidR="00A91FF5" w:rsidRPr="00CD5B97">
        <w:rPr>
          <w:lang w:val="en-GB"/>
        </w:rPr>
        <w:t>s</w:t>
      </w:r>
      <w:r w:rsidR="00AE01AE" w:rsidRPr="00CD5B97">
        <w:rPr>
          <w:lang w:val="en-GB"/>
        </w:rPr>
        <w:t xml:space="preserve"> ended June</w:t>
      </w:r>
      <w:r w:rsidR="00EF508E" w:rsidRPr="00CD5B97">
        <w:rPr>
          <w:lang w:val="en-GB"/>
        </w:rPr>
        <w:t xml:space="preserve"> 3</w:t>
      </w:r>
      <w:r w:rsidR="00AE01AE" w:rsidRPr="00CD5B97">
        <w:rPr>
          <w:lang w:val="en-GB"/>
        </w:rPr>
        <w:t>0</w:t>
      </w:r>
      <w:r w:rsidR="00EF508E" w:rsidRPr="00CD5B97">
        <w:rPr>
          <w:lang w:val="en-GB"/>
        </w:rPr>
        <w:t>, 2019 because the exercise price of the Company’s warrants was higher than the market price o</w:t>
      </w:r>
      <w:r w:rsidR="00A91FF5" w:rsidRPr="00CD5B97">
        <w:rPr>
          <w:lang w:val="en-GB"/>
        </w:rPr>
        <w:t xml:space="preserve">f the Company’s ordinary shares </w:t>
      </w:r>
      <w:r w:rsidR="00A91FF5" w:rsidRPr="00CD5B97">
        <w:t>and these potential shares would decrease the loss</w:t>
      </w:r>
      <w:r w:rsidR="00A91FF5" w:rsidRPr="00CD5B97">
        <w:rPr>
          <w:cs/>
        </w:rPr>
        <w:t xml:space="preserve"> </w:t>
      </w:r>
      <w:r w:rsidR="00A91FF5" w:rsidRPr="00CD5B97">
        <w:t>per share</w:t>
      </w:r>
      <w:r w:rsidR="00A91FF5" w:rsidRPr="00CD5B97">
        <w:rPr>
          <w:lang w:val="en-US"/>
        </w:rPr>
        <w:t>.</w:t>
      </w:r>
    </w:p>
    <w:p w:rsidR="00EF508E" w:rsidRPr="00CD5B97" w:rsidRDefault="00EF508E" w:rsidP="00C37E64">
      <w:pPr>
        <w:pStyle w:val="BodyText"/>
        <w:spacing w:after="0" w:line="240" w:lineRule="atLeast"/>
        <w:ind w:right="-43"/>
        <w:jc w:val="both"/>
        <w:rPr>
          <w:lang w:val="en-GB"/>
        </w:rPr>
      </w:pPr>
    </w:p>
    <w:p w:rsidR="009C5B3D" w:rsidRPr="00CD5B97" w:rsidRDefault="00A91FF5" w:rsidP="009C5B3D">
      <w:pPr>
        <w:pStyle w:val="BodyText"/>
        <w:spacing w:after="0" w:line="240" w:lineRule="atLeast"/>
        <w:ind w:right="-43"/>
        <w:jc w:val="both"/>
        <w:rPr>
          <w:rFonts w:cstheme="minorBidi"/>
          <w:b/>
          <w:bCs/>
          <w:lang w:val="en-US"/>
        </w:rPr>
      </w:pPr>
      <w:r w:rsidRPr="00CD5B97">
        <w:rPr>
          <w:b/>
          <w:bCs/>
          <w:lang w:val="en-GB"/>
        </w:rPr>
        <w:t>30</w:t>
      </w:r>
      <w:r w:rsidR="00C37E64" w:rsidRPr="00CD5B97">
        <w:rPr>
          <w:b/>
          <w:bCs/>
          <w:lang w:val="en-GB"/>
        </w:rPr>
        <w:t>.</w:t>
      </w:r>
      <w:r w:rsidR="00C37E64" w:rsidRPr="00CD5B97">
        <w:rPr>
          <w:b/>
          <w:bCs/>
          <w:lang w:val="en-GB"/>
        </w:rPr>
        <w:tab/>
      </w:r>
      <w:r w:rsidR="00C37E64" w:rsidRPr="00CD5B97">
        <w:rPr>
          <w:rFonts w:cstheme="minorBidi"/>
          <w:b/>
          <w:bCs/>
          <w:lang w:val="en-US"/>
        </w:rPr>
        <w:t xml:space="preserve">COMMITMENTS </w:t>
      </w:r>
      <w:r w:rsidR="009C5B3D" w:rsidRPr="00CD5B97">
        <w:rPr>
          <w:rFonts w:cstheme="minorBidi"/>
          <w:b/>
          <w:bCs/>
          <w:lang w:val="en-US"/>
        </w:rPr>
        <w:t>AND CONTINGENT LIABILITIES</w:t>
      </w:r>
    </w:p>
    <w:p w:rsidR="00C37E64" w:rsidRPr="00CD5B97" w:rsidRDefault="00C37E64" w:rsidP="009C5B3D">
      <w:pPr>
        <w:pStyle w:val="BodyText"/>
        <w:spacing w:after="0" w:line="240" w:lineRule="atLeast"/>
        <w:ind w:right="-43"/>
        <w:jc w:val="both"/>
        <w:rPr>
          <w:b/>
          <w:bCs/>
        </w:rPr>
      </w:pPr>
    </w:p>
    <w:p w:rsidR="00C37E64" w:rsidRPr="00CD5B97" w:rsidRDefault="00C37E64" w:rsidP="00C37E64">
      <w:pPr>
        <w:tabs>
          <w:tab w:val="left" w:pos="540"/>
        </w:tabs>
        <w:spacing w:line="240" w:lineRule="atLeast"/>
        <w:jc w:val="thaiDistribute"/>
      </w:pPr>
      <w:r w:rsidRPr="00CD5B97">
        <w:t xml:space="preserve">As at </w:t>
      </w:r>
      <w:r w:rsidR="00AE01AE" w:rsidRPr="00CD5B97">
        <w:t>June</w:t>
      </w:r>
      <w:r w:rsidRPr="00CD5B97">
        <w:t xml:space="preserve"> 3</w:t>
      </w:r>
      <w:r w:rsidR="00AE01AE" w:rsidRPr="00CD5B97">
        <w:t>0</w:t>
      </w:r>
      <w:r w:rsidRPr="00CD5B97">
        <w:t xml:space="preserve">, 2020 and December 31, 2019, the </w:t>
      </w:r>
      <w:r w:rsidR="00D00F9E" w:rsidRPr="00CD5B97">
        <w:t>Group</w:t>
      </w:r>
      <w:r w:rsidRPr="00CD5B97">
        <w:t xml:space="preserve"> ha</w:t>
      </w:r>
      <w:r w:rsidR="00270641" w:rsidRPr="00CD5B97">
        <w:t>d commitments as below:</w:t>
      </w:r>
    </w:p>
    <w:p w:rsidR="00270641" w:rsidRPr="00CD5B97" w:rsidRDefault="00270641" w:rsidP="00C37E64">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D00F9E" w:rsidRPr="00CD5B97" w:rsidTr="00CD0B6D">
        <w:trPr>
          <w:trHeight w:val="245"/>
        </w:trPr>
        <w:tc>
          <w:tcPr>
            <w:tcW w:w="3976" w:type="dxa"/>
          </w:tcPr>
          <w:p w:rsidR="00D00F9E" w:rsidRPr="00CD5B97" w:rsidRDefault="00D00F9E" w:rsidP="00CD0B6D">
            <w:pPr>
              <w:pStyle w:val="Heading7"/>
              <w:spacing w:line="240" w:lineRule="atLeast"/>
            </w:pPr>
          </w:p>
        </w:tc>
        <w:tc>
          <w:tcPr>
            <w:tcW w:w="5850" w:type="dxa"/>
            <w:gridSpan w:val="7"/>
            <w:tcBorders>
              <w:left w:val="nil"/>
              <w:bottom w:val="single" w:sz="4" w:space="0" w:color="auto"/>
              <w:right w:val="nil"/>
            </w:tcBorders>
          </w:tcPr>
          <w:p w:rsidR="00D00F9E" w:rsidRPr="00CD5B97" w:rsidRDefault="001942BB" w:rsidP="00CD0B6D">
            <w:pPr>
              <w:tabs>
                <w:tab w:val="left" w:pos="540"/>
                <w:tab w:val="left" w:pos="1026"/>
              </w:tabs>
              <w:spacing w:line="240" w:lineRule="atLeast"/>
              <w:ind w:left="-108" w:right="-90"/>
              <w:jc w:val="center"/>
              <w:rPr>
                <w:rFonts w:eastAsia="Batang"/>
              </w:rPr>
            </w:pPr>
            <w:r w:rsidRPr="00CD5B97">
              <w:t>In Million Baht</w:t>
            </w:r>
          </w:p>
        </w:tc>
      </w:tr>
      <w:tr w:rsidR="00D00F9E" w:rsidRPr="00CD5B97" w:rsidTr="00CD0B6D">
        <w:trPr>
          <w:trHeight w:val="245"/>
        </w:trPr>
        <w:tc>
          <w:tcPr>
            <w:tcW w:w="3976" w:type="dxa"/>
          </w:tcPr>
          <w:p w:rsidR="00D00F9E" w:rsidRPr="00CD5B97" w:rsidRDefault="00D00F9E" w:rsidP="00CD0B6D">
            <w:pPr>
              <w:pStyle w:val="Heading7"/>
              <w:spacing w:line="240" w:lineRule="atLeast"/>
            </w:pPr>
          </w:p>
        </w:tc>
        <w:tc>
          <w:tcPr>
            <w:tcW w:w="2790" w:type="dxa"/>
            <w:gridSpan w:val="3"/>
            <w:tcBorders>
              <w:top w:val="single" w:sz="4" w:space="0" w:color="auto"/>
              <w:left w:val="nil"/>
              <w:bottom w:val="single" w:sz="4" w:space="0" w:color="auto"/>
              <w:right w:val="nil"/>
            </w:tcBorders>
          </w:tcPr>
          <w:p w:rsidR="00D00F9E" w:rsidRPr="00CD5B97" w:rsidRDefault="00D00F9E" w:rsidP="00CD0B6D">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rsidR="00D00F9E" w:rsidRPr="00CD5B97" w:rsidRDefault="00D00F9E" w:rsidP="00CD0B6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D00F9E" w:rsidRPr="00CD5B97" w:rsidRDefault="00D00F9E" w:rsidP="00CD0B6D">
            <w:pPr>
              <w:tabs>
                <w:tab w:val="left" w:pos="540"/>
                <w:tab w:val="left" w:pos="1026"/>
              </w:tabs>
              <w:spacing w:line="240" w:lineRule="atLeast"/>
              <w:ind w:right="-90"/>
              <w:jc w:val="center"/>
            </w:pPr>
            <w:r w:rsidRPr="00CD5B97">
              <w:t>Separate Financial Statements</w:t>
            </w:r>
          </w:p>
        </w:tc>
      </w:tr>
      <w:tr w:rsidR="00D00F9E" w:rsidRPr="00CD5B97" w:rsidTr="00CD0B6D">
        <w:trPr>
          <w:trHeight w:val="245"/>
        </w:trPr>
        <w:tc>
          <w:tcPr>
            <w:tcW w:w="3976" w:type="dxa"/>
          </w:tcPr>
          <w:p w:rsidR="00D00F9E" w:rsidRPr="00CD5B97" w:rsidRDefault="00D00F9E" w:rsidP="00CD0B6D">
            <w:pPr>
              <w:pStyle w:val="Heading7"/>
              <w:spacing w:line="240" w:lineRule="atLeast"/>
            </w:pPr>
          </w:p>
        </w:tc>
        <w:tc>
          <w:tcPr>
            <w:tcW w:w="1278" w:type="dxa"/>
            <w:tcBorders>
              <w:top w:val="single" w:sz="4" w:space="0" w:color="auto"/>
              <w:left w:val="nil"/>
              <w:bottom w:val="single" w:sz="4" w:space="0" w:color="auto"/>
              <w:right w:val="nil"/>
            </w:tcBorders>
          </w:tcPr>
          <w:p w:rsidR="00D00F9E" w:rsidRPr="00CD5B97" w:rsidRDefault="00AE01AE" w:rsidP="00CD0B6D">
            <w:pPr>
              <w:spacing w:line="240" w:lineRule="atLeast"/>
              <w:ind w:left="-108" w:right="-130"/>
              <w:jc w:val="center"/>
            </w:pPr>
            <w:r w:rsidRPr="00CD5B97">
              <w:t>June 30</w:t>
            </w:r>
            <w:r w:rsidR="00D00F9E" w:rsidRPr="00CD5B97">
              <w:t>,</w:t>
            </w:r>
          </w:p>
          <w:p w:rsidR="00D00F9E" w:rsidRPr="00CD5B97" w:rsidRDefault="00D00F9E" w:rsidP="00CD0B6D">
            <w:pPr>
              <w:spacing w:line="240" w:lineRule="atLeast"/>
              <w:ind w:left="-108" w:right="-130"/>
              <w:jc w:val="center"/>
            </w:pPr>
            <w:r w:rsidRPr="00CD5B97">
              <w:t>2020</w:t>
            </w:r>
          </w:p>
        </w:tc>
        <w:tc>
          <w:tcPr>
            <w:tcW w:w="252" w:type="dxa"/>
          </w:tcPr>
          <w:p w:rsidR="00D00F9E" w:rsidRPr="00CD5B97" w:rsidRDefault="00D00F9E" w:rsidP="00CD0B6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D00F9E" w:rsidRPr="00CD5B97" w:rsidRDefault="00D00F9E" w:rsidP="00CD0B6D">
            <w:pPr>
              <w:spacing w:line="240" w:lineRule="atLeast"/>
              <w:ind w:left="-108" w:right="-90"/>
              <w:jc w:val="center"/>
            </w:pPr>
            <w:r w:rsidRPr="00CD5B97">
              <w:t>December 31,</w:t>
            </w:r>
          </w:p>
          <w:p w:rsidR="00D00F9E" w:rsidRPr="00CD5B97" w:rsidRDefault="00D00F9E" w:rsidP="00CD0B6D">
            <w:pPr>
              <w:spacing w:line="240" w:lineRule="atLeast"/>
              <w:ind w:left="-108" w:right="-90"/>
              <w:jc w:val="center"/>
            </w:pPr>
            <w:r w:rsidRPr="00CD5B97">
              <w:t>2019</w:t>
            </w:r>
          </w:p>
        </w:tc>
        <w:tc>
          <w:tcPr>
            <w:tcW w:w="270" w:type="dxa"/>
            <w:tcBorders>
              <w:left w:val="nil"/>
              <w:right w:val="nil"/>
            </w:tcBorders>
          </w:tcPr>
          <w:p w:rsidR="00D00F9E" w:rsidRPr="00CD5B97" w:rsidRDefault="00D00F9E" w:rsidP="00CD0B6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D00F9E" w:rsidRPr="00CD5B97" w:rsidRDefault="00AE01AE" w:rsidP="00CD0B6D">
            <w:pPr>
              <w:spacing w:line="240" w:lineRule="atLeast"/>
              <w:ind w:left="-108" w:right="-90"/>
              <w:jc w:val="center"/>
            </w:pPr>
            <w:r w:rsidRPr="00CD5B97">
              <w:t>June 30</w:t>
            </w:r>
            <w:r w:rsidR="00D00F9E" w:rsidRPr="00CD5B97">
              <w:t>,</w:t>
            </w:r>
          </w:p>
          <w:p w:rsidR="00D00F9E" w:rsidRPr="00CD5B97" w:rsidRDefault="00D00F9E" w:rsidP="00CD0B6D">
            <w:pPr>
              <w:spacing w:line="240" w:lineRule="atLeast"/>
              <w:ind w:left="-108" w:right="-90"/>
              <w:jc w:val="center"/>
            </w:pPr>
            <w:r w:rsidRPr="00CD5B97">
              <w:t>2020</w:t>
            </w:r>
          </w:p>
        </w:tc>
        <w:tc>
          <w:tcPr>
            <w:tcW w:w="270" w:type="dxa"/>
            <w:tcBorders>
              <w:left w:val="nil"/>
              <w:right w:val="nil"/>
            </w:tcBorders>
          </w:tcPr>
          <w:p w:rsidR="00D00F9E" w:rsidRPr="00CD5B97" w:rsidRDefault="00D00F9E" w:rsidP="00CD0B6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D00F9E" w:rsidRPr="00CD5B97" w:rsidRDefault="00D00F9E" w:rsidP="00CD0B6D">
            <w:pPr>
              <w:spacing w:line="240" w:lineRule="atLeast"/>
              <w:ind w:left="-108" w:right="-90"/>
              <w:jc w:val="center"/>
            </w:pPr>
            <w:r w:rsidRPr="00CD5B97">
              <w:t>December 31,</w:t>
            </w:r>
          </w:p>
          <w:p w:rsidR="00D00F9E" w:rsidRPr="00CD5B97" w:rsidRDefault="00D00F9E" w:rsidP="00CD0B6D">
            <w:pPr>
              <w:spacing w:line="240" w:lineRule="atLeast"/>
              <w:ind w:left="-108" w:right="-90"/>
              <w:jc w:val="center"/>
            </w:pPr>
            <w:r w:rsidRPr="00CD5B97">
              <w:t>2019</w:t>
            </w:r>
          </w:p>
        </w:tc>
      </w:tr>
      <w:tr w:rsidR="00D00F9E" w:rsidRPr="00CD5B97" w:rsidTr="00CD0B6D">
        <w:trPr>
          <w:trHeight w:val="245"/>
        </w:trPr>
        <w:tc>
          <w:tcPr>
            <w:tcW w:w="3976" w:type="dxa"/>
          </w:tcPr>
          <w:p w:rsidR="00D00F9E" w:rsidRPr="00CD5B97" w:rsidRDefault="00D00F9E" w:rsidP="00D00F9E">
            <w:pPr>
              <w:spacing w:line="240" w:lineRule="atLeast"/>
              <w:jc w:val="both"/>
              <w:rPr>
                <w:b/>
                <w:bCs/>
                <w:i/>
                <w:iCs/>
                <w:cs/>
              </w:rPr>
            </w:pPr>
            <w:r w:rsidRPr="00CD5B97">
              <w:rPr>
                <w:b/>
                <w:bCs/>
                <w:i/>
                <w:iCs/>
              </w:rPr>
              <w:t>Commitments under lease and service agreements</w:t>
            </w:r>
          </w:p>
        </w:tc>
        <w:tc>
          <w:tcPr>
            <w:tcW w:w="1278" w:type="dxa"/>
            <w:tcBorders>
              <w:left w:val="nil"/>
              <w:right w:val="nil"/>
            </w:tcBorders>
            <w:shd w:val="clear" w:color="auto" w:fill="auto"/>
          </w:tcPr>
          <w:p w:rsidR="00D00F9E" w:rsidRPr="00CD5B97" w:rsidRDefault="00D00F9E" w:rsidP="00D00F9E">
            <w:pPr>
              <w:spacing w:line="240" w:lineRule="atLeast"/>
              <w:ind w:right="158"/>
              <w:jc w:val="right"/>
              <w:rPr>
                <w:rFonts w:eastAsia="Times New Roman"/>
              </w:rPr>
            </w:pPr>
          </w:p>
        </w:tc>
        <w:tc>
          <w:tcPr>
            <w:tcW w:w="252" w:type="dxa"/>
            <w:shd w:val="clear" w:color="auto" w:fill="auto"/>
          </w:tcPr>
          <w:p w:rsidR="00D00F9E" w:rsidRPr="00CD5B97" w:rsidRDefault="00D00F9E" w:rsidP="00D00F9E">
            <w:pPr>
              <w:spacing w:line="240" w:lineRule="atLeast"/>
              <w:rPr>
                <w:rFonts w:eastAsia="Times New Roman"/>
              </w:rPr>
            </w:pPr>
          </w:p>
        </w:tc>
        <w:tc>
          <w:tcPr>
            <w:tcW w:w="1260" w:type="dxa"/>
            <w:tcBorders>
              <w:left w:val="nil"/>
              <w:right w:val="nil"/>
            </w:tcBorders>
            <w:shd w:val="clear" w:color="auto" w:fill="auto"/>
            <w:vAlign w:val="bottom"/>
          </w:tcPr>
          <w:p w:rsidR="00D00F9E" w:rsidRPr="00CD5B97" w:rsidRDefault="00D00F9E" w:rsidP="00D00F9E">
            <w:pPr>
              <w:spacing w:line="240" w:lineRule="atLeast"/>
              <w:ind w:right="158"/>
              <w:jc w:val="right"/>
              <w:rPr>
                <w:rFonts w:eastAsia="Times New Roman"/>
              </w:rPr>
            </w:pPr>
          </w:p>
        </w:tc>
        <w:tc>
          <w:tcPr>
            <w:tcW w:w="270" w:type="dxa"/>
            <w:tcBorders>
              <w:left w:val="nil"/>
              <w:right w:val="nil"/>
            </w:tcBorders>
            <w:shd w:val="clear" w:color="auto" w:fill="auto"/>
            <w:vAlign w:val="bottom"/>
          </w:tcPr>
          <w:p w:rsidR="00D00F9E" w:rsidRPr="00CD5B97" w:rsidRDefault="00D00F9E" w:rsidP="00D00F9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00F9E" w:rsidRPr="00CD5B97" w:rsidRDefault="00D00F9E" w:rsidP="00D00F9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00F9E" w:rsidRPr="00CD5B97" w:rsidRDefault="00D00F9E" w:rsidP="00D00F9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00F9E" w:rsidRPr="00CD5B97" w:rsidRDefault="00D00F9E" w:rsidP="00D00F9E">
            <w:pPr>
              <w:spacing w:line="240" w:lineRule="atLeast"/>
              <w:ind w:right="158"/>
              <w:jc w:val="right"/>
              <w:rPr>
                <w:rFonts w:eastAsia="Times New Roman"/>
              </w:rPr>
            </w:pPr>
          </w:p>
        </w:tc>
      </w:tr>
      <w:tr w:rsidR="0058480E" w:rsidRPr="00CD5B97" w:rsidTr="006658F2">
        <w:trPr>
          <w:trHeight w:val="245"/>
        </w:trPr>
        <w:tc>
          <w:tcPr>
            <w:tcW w:w="3976" w:type="dxa"/>
            <w:vAlign w:val="bottom"/>
          </w:tcPr>
          <w:p w:rsidR="0058480E" w:rsidRPr="00CD5B97" w:rsidRDefault="0058480E" w:rsidP="0058480E">
            <w:pPr>
              <w:tabs>
                <w:tab w:val="left" w:pos="521"/>
              </w:tabs>
              <w:spacing w:line="240" w:lineRule="atLeast"/>
            </w:pPr>
            <w:r w:rsidRPr="00CD5B97">
              <w:t>Not later than 1 year</w:t>
            </w:r>
          </w:p>
        </w:tc>
        <w:tc>
          <w:tcPr>
            <w:tcW w:w="1278" w:type="dxa"/>
            <w:tcBorders>
              <w:left w:val="nil"/>
              <w:right w:val="nil"/>
            </w:tcBorders>
            <w:shd w:val="clear" w:color="auto" w:fill="auto"/>
          </w:tcPr>
          <w:p w:rsidR="0058480E" w:rsidRPr="00CD5B97" w:rsidRDefault="0058480E" w:rsidP="0058480E">
            <w:pPr>
              <w:spacing w:line="240" w:lineRule="atLeast"/>
              <w:ind w:right="158"/>
              <w:jc w:val="right"/>
            </w:pPr>
            <w:r w:rsidRPr="00CD5B97">
              <w:t>1</w:t>
            </w:r>
          </w:p>
        </w:tc>
        <w:tc>
          <w:tcPr>
            <w:tcW w:w="252" w:type="dxa"/>
            <w:shd w:val="clear" w:color="auto" w:fill="auto"/>
          </w:tcPr>
          <w:p w:rsidR="0058480E" w:rsidRPr="00CD5B97" w:rsidRDefault="0058480E" w:rsidP="0058480E">
            <w:pPr>
              <w:spacing w:line="240" w:lineRule="atLeast"/>
              <w:ind w:right="158"/>
              <w:jc w:val="right"/>
            </w:pPr>
          </w:p>
        </w:tc>
        <w:tc>
          <w:tcPr>
            <w:tcW w:w="1260" w:type="dxa"/>
            <w:tcBorders>
              <w:left w:val="nil"/>
              <w:right w:val="nil"/>
            </w:tcBorders>
            <w:shd w:val="clear" w:color="auto" w:fill="auto"/>
          </w:tcPr>
          <w:p w:rsidR="0058480E" w:rsidRPr="00CD5B97" w:rsidRDefault="0058480E" w:rsidP="0027093D">
            <w:pPr>
              <w:spacing w:line="240" w:lineRule="atLeast"/>
              <w:ind w:right="158"/>
              <w:jc w:val="right"/>
            </w:pPr>
            <w:r w:rsidRPr="00CD5B97">
              <w:t>1</w:t>
            </w:r>
            <w:r w:rsidR="0027093D" w:rsidRPr="00CD5B97">
              <w:t>3</w:t>
            </w:r>
          </w:p>
        </w:tc>
        <w:tc>
          <w:tcPr>
            <w:tcW w:w="27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58480E" w:rsidRPr="00CD5B97" w:rsidRDefault="0058480E" w:rsidP="0058480E">
            <w:pPr>
              <w:spacing w:line="240" w:lineRule="atLeast"/>
              <w:ind w:right="158"/>
              <w:jc w:val="right"/>
              <w:rPr>
                <w:rFonts w:eastAsia="Times New Roman"/>
              </w:rPr>
            </w:pPr>
          </w:p>
        </w:tc>
        <w:tc>
          <w:tcPr>
            <w:tcW w:w="1260" w:type="dxa"/>
            <w:tcBorders>
              <w:left w:val="nil"/>
              <w:right w:val="nil"/>
            </w:tcBorders>
            <w:shd w:val="clear" w:color="auto" w:fill="auto"/>
          </w:tcPr>
          <w:p w:rsidR="0058480E" w:rsidRPr="00CD5B97" w:rsidRDefault="0058480E" w:rsidP="0058480E">
            <w:pPr>
              <w:spacing w:line="240" w:lineRule="atLeast"/>
              <w:ind w:right="158"/>
              <w:jc w:val="right"/>
            </w:pPr>
            <w:r w:rsidRPr="00CD5B97">
              <w:t>6</w:t>
            </w:r>
          </w:p>
        </w:tc>
      </w:tr>
      <w:tr w:rsidR="0027093D" w:rsidRPr="00CD5B97" w:rsidTr="006658F2">
        <w:trPr>
          <w:trHeight w:val="245"/>
        </w:trPr>
        <w:tc>
          <w:tcPr>
            <w:tcW w:w="3976" w:type="dxa"/>
            <w:vAlign w:val="bottom"/>
          </w:tcPr>
          <w:p w:rsidR="0027093D" w:rsidRPr="00CD5B97" w:rsidRDefault="0027093D" w:rsidP="0027093D">
            <w:pPr>
              <w:tabs>
                <w:tab w:val="left" w:pos="521"/>
              </w:tabs>
              <w:spacing w:line="240" w:lineRule="atLeast"/>
            </w:pPr>
            <w:r w:rsidRPr="00CD5B97">
              <w:t>Later than 1 year but not later than 5 years</w:t>
            </w:r>
          </w:p>
        </w:tc>
        <w:tc>
          <w:tcPr>
            <w:tcW w:w="1278" w:type="dxa"/>
            <w:tcBorders>
              <w:left w:val="nil"/>
              <w:bottom w:val="single" w:sz="4" w:space="0" w:color="auto"/>
              <w:right w:val="nil"/>
            </w:tcBorders>
            <w:shd w:val="clear" w:color="auto" w:fill="auto"/>
          </w:tcPr>
          <w:p w:rsidR="0027093D" w:rsidRPr="00CD5B97" w:rsidRDefault="0027093D" w:rsidP="0027093D">
            <w:pPr>
              <w:spacing w:line="240" w:lineRule="atLeast"/>
              <w:ind w:right="86"/>
              <w:jc w:val="center"/>
              <w:rPr>
                <w:rFonts w:eastAsia="Times New Roman"/>
              </w:rPr>
            </w:pPr>
            <w:r w:rsidRPr="00CD5B97">
              <w:rPr>
                <w:rFonts w:eastAsia="Times New Roman"/>
              </w:rPr>
              <w:t xml:space="preserve">              -</w:t>
            </w: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14</w:t>
            </w: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9</w:t>
            </w:r>
          </w:p>
        </w:tc>
      </w:tr>
      <w:tr w:rsidR="0027093D" w:rsidRPr="00CD5B97" w:rsidTr="006658F2">
        <w:trPr>
          <w:trHeight w:val="245"/>
        </w:trPr>
        <w:tc>
          <w:tcPr>
            <w:tcW w:w="3976" w:type="dxa"/>
          </w:tcPr>
          <w:p w:rsidR="0027093D" w:rsidRPr="00CD5B97" w:rsidRDefault="0027093D" w:rsidP="0027093D">
            <w:pPr>
              <w:spacing w:line="240" w:lineRule="atLeast"/>
              <w:ind w:right="-65"/>
            </w:pPr>
            <w:r w:rsidRPr="00CD5B97">
              <w:t>Total</w:t>
            </w:r>
          </w:p>
        </w:tc>
        <w:tc>
          <w:tcPr>
            <w:tcW w:w="1278"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1</w:t>
            </w:r>
          </w:p>
        </w:tc>
        <w:tc>
          <w:tcPr>
            <w:tcW w:w="252" w:type="dxa"/>
            <w:shd w:val="clear" w:color="auto" w:fill="auto"/>
            <w:vAlign w:val="bottom"/>
          </w:tcPr>
          <w:p w:rsidR="0027093D" w:rsidRPr="00CD5B97" w:rsidRDefault="0027093D" w:rsidP="0027093D">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27</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15</w:t>
            </w:r>
          </w:p>
        </w:tc>
      </w:tr>
      <w:tr w:rsidR="0027093D" w:rsidRPr="00CD5B97" w:rsidTr="006658F2">
        <w:trPr>
          <w:trHeight w:val="245"/>
        </w:trPr>
        <w:tc>
          <w:tcPr>
            <w:tcW w:w="3976" w:type="dxa"/>
          </w:tcPr>
          <w:p w:rsidR="0027093D" w:rsidRPr="00CD5B97" w:rsidRDefault="0027093D" w:rsidP="0027093D">
            <w:pPr>
              <w:spacing w:line="240" w:lineRule="atLeast"/>
              <w:jc w:val="both"/>
              <w:rPr>
                <w:b/>
                <w:bCs/>
                <w:i/>
                <w:iCs/>
              </w:rPr>
            </w:pPr>
          </w:p>
        </w:tc>
        <w:tc>
          <w:tcPr>
            <w:tcW w:w="1278" w:type="dxa"/>
            <w:tcBorders>
              <w:left w:val="nil"/>
              <w:right w:val="nil"/>
            </w:tcBorders>
            <w:shd w:val="clear" w:color="auto" w:fill="auto"/>
          </w:tcPr>
          <w:p w:rsidR="0027093D" w:rsidRPr="00CD5B97" w:rsidRDefault="0027093D" w:rsidP="0027093D">
            <w:pPr>
              <w:spacing w:line="240" w:lineRule="atLeast"/>
              <w:ind w:right="158"/>
              <w:jc w:val="right"/>
              <w:rPr>
                <w:rFonts w:eastAsia="Times New Roman"/>
              </w:rPr>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6658F2">
        <w:trPr>
          <w:trHeight w:val="245"/>
        </w:trPr>
        <w:tc>
          <w:tcPr>
            <w:tcW w:w="3976" w:type="dxa"/>
          </w:tcPr>
          <w:p w:rsidR="0027093D" w:rsidRPr="00CD5B97" w:rsidRDefault="0027093D" w:rsidP="0027093D">
            <w:pPr>
              <w:spacing w:line="240" w:lineRule="atLeast"/>
              <w:rPr>
                <w:b/>
                <w:bCs/>
                <w:i/>
                <w:iCs/>
              </w:rPr>
            </w:pPr>
            <w:r w:rsidRPr="00CD5B97">
              <w:rPr>
                <w:b/>
                <w:bCs/>
                <w:i/>
                <w:iCs/>
              </w:rPr>
              <w:t>Commitments for purchases of raw materials</w:t>
            </w:r>
          </w:p>
          <w:p w:rsidR="0027093D" w:rsidRPr="00CD5B97" w:rsidRDefault="0027093D" w:rsidP="0027093D">
            <w:pPr>
              <w:spacing w:line="240" w:lineRule="atLeast"/>
            </w:pPr>
            <w:r w:rsidRPr="00CD5B97">
              <w:rPr>
                <w:b/>
                <w:bCs/>
                <w:i/>
                <w:iCs/>
              </w:rPr>
              <w:t xml:space="preserve">     and supplies</w:t>
            </w:r>
          </w:p>
        </w:tc>
        <w:tc>
          <w:tcPr>
            <w:tcW w:w="1278" w:type="dxa"/>
            <w:tcBorders>
              <w:left w:val="nil"/>
              <w:right w:val="nil"/>
            </w:tcBorders>
            <w:shd w:val="clear" w:color="auto" w:fill="auto"/>
          </w:tcPr>
          <w:p w:rsidR="0027093D" w:rsidRPr="00CD5B97" w:rsidRDefault="0027093D" w:rsidP="0027093D">
            <w:pPr>
              <w:spacing w:line="240" w:lineRule="atLeast"/>
              <w:ind w:right="158"/>
              <w:jc w:val="right"/>
              <w:rPr>
                <w:rFonts w:eastAsia="Times New Roman"/>
              </w:rPr>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6658F2">
        <w:trPr>
          <w:trHeight w:val="245"/>
        </w:trPr>
        <w:tc>
          <w:tcPr>
            <w:tcW w:w="3976" w:type="dxa"/>
          </w:tcPr>
          <w:p w:rsidR="0027093D" w:rsidRPr="00CD5B97" w:rsidRDefault="0027093D" w:rsidP="0027093D">
            <w:pPr>
              <w:spacing w:line="240" w:lineRule="atLeast"/>
            </w:pPr>
            <w:r w:rsidRPr="00CD5B97">
              <w:t>Purchases of raw materials</w:t>
            </w: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r w:rsidRPr="00CD5B97">
              <w:t>1,783</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left w:val="nil"/>
              <w:right w:val="nil"/>
            </w:tcBorders>
            <w:shd w:val="clear" w:color="auto" w:fill="auto"/>
          </w:tcPr>
          <w:p w:rsidR="0027093D" w:rsidRPr="00CD5B97" w:rsidRDefault="0027093D" w:rsidP="0027093D">
            <w:pPr>
              <w:spacing w:line="240" w:lineRule="atLeast"/>
              <w:ind w:right="158"/>
              <w:jc w:val="right"/>
            </w:pPr>
            <w:r w:rsidRPr="00CD5B97">
              <w:t>1,772</w:t>
            </w:r>
          </w:p>
        </w:tc>
        <w:tc>
          <w:tcPr>
            <w:tcW w:w="270" w:type="dxa"/>
            <w:tcBorders>
              <w:left w:val="nil"/>
              <w:right w:val="nil"/>
            </w:tcBorders>
            <w:shd w:val="clear" w:color="auto" w:fill="auto"/>
          </w:tcPr>
          <w:p w:rsidR="0027093D" w:rsidRPr="00CD5B97" w:rsidRDefault="0027093D" w:rsidP="0027093D"/>
        </w:tc>
        <w:tc>
          <w:tcPr>
            <w:tcW w:w="1260" w:type="dxa"/>
            <w:tcBorders>
              <w:left w:val="nil"/>
              <w:right w:val="nil"/>
            </w:tcBorders>
            <w:shd w:val="clear" w:color="auto" w:fill="auto"/>
          </w:tcPr>
          <w:p w:rsidR="0027093D" w:rsidRPr="00CD5B97" w:rsidRDefault="0027093D" w:rsidP="0027093D">
            <w:pPr>
              <w:spacing w:line="240" w:lineRule="atLeast"/>
              <w:ind w:right="158"/>
              <w:jc w:val="right"/>
            </w:pPr>
            <w:r w:rsidRPr="00CD5B97">
              <w:t>449</w:t>
            </w:r>
          </w:p>
        </w:tc>
        <w:tc>
          <w:tcPr>
            <w:tcW w:w="270" w:type="dxa"/>
            <w:tcBorders>
              <w:left w:val="nil"/>
              <w:right w:val="nil"/>
            </w:tcBorders>
            <w:shd w:val="clear" w:color="auto" w:fill="auto"/>
          </w:tcPr>
          <w:p w:rsidR="0027093D" w:rsidRPr="00CD5B97" w:rsidRDefault="0027093D" w:rsidP="0027093D">
            <w:pPr>
              <w:spacing w:line="240" w:lineRule="atLeast"/>
              <w:ind w:right="158"/>
              <w:jc w:val="right"/>
            </w:pPr>
          </w:p>
        </w:tc>
        <w:tc>
          <w:tcPr>
            <w:tcW w:w="1260" w:type="dxa"/>
            <w:tcBorders>
              <w:left w:val="nil"/>
              <w:right w:val="nil"/>
            </w:tcBorders>
            <w:shd w:val="clear" w:color="auto" w:fill="auto"/>
          </w:tcPr>
          <w:p w:rsidR="0027093D" w:rsidRPr="00CD5B97" w:rsidRDefault="0027093D" w:rsidP="0027093D">
            <w:pPr>
              <w:spacing w:line="240" w:lineRule="atLeast"/>
              <w:ind w:right="158"/>
              <w:jc w:val="right"/>
            </w:pPr>
            <w:r w:rsidRPr="00CD5B97">
              <w:t>953</w:t>
            </w:r>
          </w:p>
        </w:tc>
      </w:tr>
      <w:tr w:rsidR="0027093D" w:rsidRPr="00CD5B97" w:rsidTr="006658F2">
        <w:trPr>
          <w:trHeight w:val="245"/>
        </w:trPr>
        <w:tc>
          <w:tcPr>
            <w:tcW w:w="3976" w:type="dxa"/>
          </w:tcPr>
          <w:p w:rsidR="0027093D" w:rsidRPr="00CD5B97" w:rsidRDefault="0027093D" w:rsidP="0027093D">
            <w:pPr>
              <w:spacing w:line="240" w:lineRule="atLeast"/>
            </w:pPr>
            <w:r w:rsidRPr="00CD5B97">
              <w:t>Purchases of gas</w:t>
            </w:r>
          </w:p>
        </w:tc>
        <w:tc>
          <w:tcPr>
            <w:tcW w:w="1278"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306</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342</w:t>
            </w: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r>
      <w:tr w:rsidR="0027093D" w:rsidRPr="00CD5B97" w:rsidTr="006658F2">
        <w:trPr>
          <w:trHeight w:val="245"/>
        </w:trPr>
        <w:tc>
          <w:tcPr>
            <w:tcW w:w="3976" w:type="dxa"/>
          </w:tcPr>
          <w:p w:rsidR="0027093D" w:rsidRPr="00CD5B97" w:rsidRDefault="0027093D" w:rsidP="0027093D">
            <w:pPr>
              <w:spacing w:line="240" w:lineRule="atLeast"/>
              <w:jc w:val="both"/>
            </w:pPr>
            <w:r w:rsidRPr="00CD5B97">
              <w:t>Total</w:t>
            </w:r>
          </w:p>
        </w:tc>
        <w:tc>
          <w:tcPr>
            <w:tcW w:w="1278"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2,089</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2,114</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449</w:t>
            </w:r>
          </w:p>
        </w:tc>
        <w:tc>
          <w:tcPr>
            <w:tcW w:w="270" w:type="dxa"/>
            <w:tcBorders>
              <w:left w:val="nil"/>
              <w:right w:val="nil"/>
            </w:tcBorders>
            <w:shd w:val="clear" w:color="auto" w:fill="auto"/>
          </w:tcPr>
          <w:p w:rsidR="0027093D" w:rsidRPr="00CD5B97" w:rsidRDefault="0027093D" w:rsidP="0027093D">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953</w:t>
            </w:r>
          </w:p>
        </w:tc>
      </w:tr>
      <w:tr w:rsidR="0027093D" w:rsidRPr="00CD5B97" w:rsidTr="00D00F9E">
        <w:trPr>
          <w:trHeight w:val="245"/>
        </w:trPr>
        <w:tc>
          <w:tcPr>
            <w:tcW w:w="3976" w:type="dxa"/>
          </w:tcPr>
          <w:p w:rsidR="0027093D" w:rsidRPr="00CD5B97" w:rsidRDefault="0027093D" w:rsidP="0027093D">
            <w:pPr>
              <w:spacing w:line="240" w:lineRule="atLeast"/>
              <w:jc w:val="both"/>
              <w:rPr>
                <w:b/>
                <w:bCs/>
                <w:i/>
                <w:iCs/>
                <w:cs/>
              </w:rPr>
            </w:pP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D00F9E">
        <w:trPr>
          <w:trHeight w:val="245"/>
        </w:trPr>
        <w:tc>
          <w:tcPr>
            <w:tcW w:w="3976" w:type="dxa"/>
          </w:tcPr>
          <w:p w:rsidR="0027093D" w:rsidRPr="00CD5B97" w:rsidRDefault="0027093D" w:rsidP="0027093D">
            <w:pPr>
              <w:spacing w:line="240" w:lineRule="atLeast"/>
              <w:rPr>
                <w:b/>
                <w:bCs/>
                <w:i/>
                <w:iCs/>
              </w:rPr>
            </w:pPr>
            <w:r w:rsidRPr="00CD5B97">
              <w:rPr>
                <w:b/>
                <w:bCs/>
                <w:i/>
                <w:iCs/>
              </w:rPr>
              <w:t>Capital commitments</w:t>
            </w: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6658F2">
        <w:trPr>
          <w:trHeight w:val="245"/>
        </w:trPr>
        <w:tc>
          <w:tcPr>
            <w:tcW w:w="3976" w:type="dxa"/>
          </w:tcPr>
          <w:p w:rsidR="0027093D" w:rsidRPr="00CD5B97" w:rsidRDefault="0027093D" w:rsidP="0027093D">
            <w:pPr>
              <w:spacing w:line="240" w:lineRule="atLeast"/>
              <w:ind w:right="-65"/>
            </w:pPr>
            <w:r w:rsidRPr="00CD5B97">
              <w:t>Purchases of assets</w:t>
            </w:r>
          </w:p>
        </w:tc>
        <w:tc>
          <w:tcPr>
            <w:tcW w:w="1278" w:type="dxa"/>
            <w:tcBorders>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137</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135</w:t>
            </w:r>
          </w:p>
        </w:tc>
        <w:tc>
          <w:tcPr>
            <w:tcW w:w="270" w:type="dxa"/>
            <w:tcBorders>
              <w:left w:val="nil"/>
              <w:right w:val="nil"/>
            </w:tcBorders>
            <w:shd w:val="clear" w:color="auto" w:fill="auto"/>
          </w:tcPr>
          <w:p w:rsidR="0027093D" w:rsidRPr="00CD5B97" w:rsidRDefault="0027093D" w:rsidP="0027093D">
            <w:pPr>
              <w:spacing w:line="240" w:lineRule="atLeast"/>
              <w:ind w:right="158"/>
              <w:jc w:val="right"/>
            </w:pPr>
          </w:p>
        </w:tc>
        <w:tc>
          <w:tcPr>
            <w:tcW w:w="1260" w:type="dxa"/>
            <w:tcBorders>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26</w:t>
            </w:r>
          </w:p>
        </w:tc>
        <w:tc>
          <w:tcPr>
            <w:tcW w:w="270" w:type="dxa"/>
            <w:tcBorders>
              <w:left w:val="nil"/>
              <w:right w:val="nil"/>
            </w:tcBorders>
            <w:shd w:val="clear" w:color="auto" w:fill="auto"/>
          </w:tcPr>
          <w:p w:rsidR="0027093D" w:rsidRPr="00CD5B97" w:rsidRDefault="0027093D" w:rsidP="0027093D">
            <w:pPr>
              <w:spacing w:line="240" w:lineRule="atLeast"/>
              <w:ind w:right="158"/>
              <w:jc w:val="right"/>
            </w:pPr>
          </w:p>
        </w:tc>
        <w:tc>
          <w:tcPr>
            <w:tcW w:w="1260" w:type="dxa"/>
            <w:tcBorders>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26</w:t>
            </w:r>
          </w:p>
        </w:tc>
      </w:tr>
      <w:tr w:rsidR="0027093D" w:rsidRPr="00CD5B97" w:rsidTr="00D00F9E">
        <w:trPr>
          <w:trHeight w:val="245"/>
        </w:trPr>
        <w:tc>
          <w:tcPr>
            <w:tcW w:w="3976" w:type="dxa"/>
          </w:tcPr>
          <w:p w:rsidR="0027093D" w:rsidRPr="00CD5B97" w:rsidRDefault="0027093D" w:rsidP="0027093D">
            <w:pPr>
              <w:spacing w:line="240" w:lineRule="atLeast"/>
              <w:jc w:val="both"/>
              <w:rPr>
                <w:b/>
                <w:bCs/>
                <w:i/>
                <w:iCs/>
                <w:cs/>
              </w:rPr>
            </w:pP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D00F9E">
        <w:trPr>
          <w:trHeight w:val="245"/>
        </w:trPr>
        <w:tc>
          <w:tcPr>
            <w:tcW w:w="3976" w:type="dxa"/>
          </w:tcPr>
          <w:p w:rsidR="0027093D" w:rsidRPr="00CD5B97" w:rsidRDefault="0027093D" w:rsidP="0027093D">
            <w:pPr>
              <w:spacing w:line="240" w:lineRule="atLeast"/>
              <w:rPr>
                <w:b/>
                <w:bCs/>
                <w:i/>
                <w:iCs/>
              </w:rPr>
            </w:pPr>
            <w:r w:rsidRPr="00CD5B97">
              <w:rPr>
                <w:b/>
                <w:bCs/>
                <w:i/>
                <w:iCs/>
              </w:rPr>
              <w:t>Contingent liabilities</w:t>
            </w: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p>
        </w:tc>
        <w:tc>
          <w:tcPr>
            <w:tcW w:w="252" w:type="dxa"/>
            <w:shd w:val="clear" w:color="auto" w:fill="auto"/>
          </w:tcPr>
          <w:p w:rsidR="0027093D" w:rsidRPr="00CD5B97" w:rsidRDefault="0027093D" w:rsidP="0027093D">
            <w:pPr>
              <w:spacing w:line="240" w:lineRule="atLeas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c>
          <w:tcPr>
            <w:tcW w:w="1260" w:type="dxa"/>
            <w:tcBorders>
              <w:left w:val="nil"/>
              <w:right w:val="nil"/>
            </w:tcBorders>
            <w:shd w:val="clear" w:color="auto" w:fill="auto"/>
            <w:vAlign w:val="bottom"/>
          </w:tcPr>
          <w:p w:rsidR="0027093D" w:rsidRPr="00CD5B97" w:rsidRDefault="0027093D" w:rsidP="0027093D">
            <w:pPr>
              <w:spacing w:line="240" w:lineRule="atLeast"/>
              <w:ind w:right="158"/>
              <w:jc w:val="right"/>
              <w:rPr>
                <w:rFonts w:eastAsia="Times New Roman"/>
              </w:rPr>
            </w:pPr>
          </w:p>
        </w:tc>
      </w:tr>
      <w:tr w:rsidR="0027093D" w:rsidRPr="00CD5B97" w:rsidTr="009C5B3D">
        <w:trPr>
          <w:trHeight w:val="245"/>
        </w:trPr>
        <w:tc>
          <w:tcPr>
            <w:tcW w:w="3976" w:type="dxa"/>
          </w:tcPr>
          <w:p w:rsidR="0027093D" w:rsidRPr="00CD5B97" w:rsidRDefault="0027093D" w:rsidP="0027093D">
            <w:pPr>
              <w:spacing w:line="240" w:lineRule="atLeast"/>
              <w:ind w:right="-65"/>
            </w:pPr>
            <w:r w:rsidRPr="00CD5B97">
              <w:t>Bank guarantees</w:t>
            </w:r>
          </w:p>
        </w:tc>
        <w:tc>
          <w:tcPr>
            <w:tcW w:w="1278" w:type="dxa"/>
            <w:tcBorders>
              <w:left w:val="nil"/>
              <w:right w:val="nil"/>
            </w:tcBorders>
            <w:shd w:val="clear" w:color="auto" w:fill="auto"/>
          </w:tcPr>
          <w:p w:rsidR="0027093D" w:rsidRPr="00CD5B97" w:rsidRDefault="0027093D" w:rsidP="0027093D">
            <w:pPr>
              <w:spacing w:line="240" w:lineRule="atLeast"/>
              <w:ind w:right="158"/>
              <w:jc w:val="right"/>
            </w:pPr>
            <w:r w:rsidRPr="00CD5B97">
              <w:t>170</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left w:val="nil"/>
              <w:right w:val="nil"/>
            </w:tcBorders>
            <w:shd w:val="clear" w:color="auto" w:fill="auto"/>
          </w:tcPr>
          <w:p w:rsidR="0027093D" w:rsidRPr="00CD5B97" w:rsidRDefault="0027093D" w:rsidP="0027093D">
            <w:pPr>
              <w:spacing w:line="240" w:lineRule="atLeast"/>
              <w:ind w:right="158"/>
              <w:jc w:val="right"/>
            </w:pPr>
            <w:r w:rsidRPr="00CD5B97">
              <w:t>170</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r>
      <w:tr w:rsidR="0027093D" w:rsidRPr="00CD5B97" w:rsidTr="00020164">
        <w:trPr>
          <w:trHeight w:val="245"/>
        </w:trPr>
        <w:tc>
          <w:tcPr>
            <w:tcW w:w="3976" w:type="dxa"/>
          </w:tcPr>
          <w:p w:rsidR="0027093D" w:rsidRPr="00CD5B97" w:rsidRDefault="0027093D" w:rsidP="0027093D">
            <w:pPr>
              <w:spacing w:line="240" w:lineRule="atLeast"/>
              <w:ind w:right="-65"/>
            </w:pPr>
            <w:r w:rsidRPr="00CD5B97">
              <w:t>Stan</w:t>
            </w:r>
            <w:r w:rsidRPr="00CD5B97">
              <w:rPr>
                <w:rFonts w:cstheme="minorBidi"/>
              </w:rPr>
              <w:t>dby letter of credit</w:t>
            </w:r>
          </w:p>
        </w:tc>
        <w:tc>
          <w:tcPr>
            <w:tcW w:w="1278"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655</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793</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27093D" w:rsidRPr="00CD5B97" w:rsidRDefault="0027093D" w:rsidP="0027093D">
            <w:pPr>
              <w:spacing w:line="240" w:lineRule="atLeast"/>
              <w:ind w:right="158"/>
              <w:jc w:val="right"/>
            </w:pPr>
            <w:r w:rsidRPr="00CD5B97">
              <w:t>394</w:t>
            </w:r>
          </w:p>
        </w:tc>
      </w:tr>
      <w:tr w:rsidR="0027093D" w:rsidRPr="00CD5B97" w:rsidTr="00F14C3D">
        <w:trPr>
          <w:trHeight w:val="245"/>
        </w:trPr>
        <w:tc>
          <w:tcPr>
            <w:tcW w:w="3976" w:type="dxa"/>
          </w:tcPr>
          <w:p w:rsidR="0027093D" w:rsidRPr="00CD5B97" w:rsidRDefault="0027093D" w:rsidP="0027093D">
            <w:pPr>
              <w:spacing w:line="240" w:lineRule="atLeast"/>
              <w:ind w:right="-65"/>
            </w:pPr>
            <w:r w:rsidRPr="00CD5B97">
              <w:t>Total</w:t>
            </w:r>
          </w:p>
        </w:tc>
        <w:tc>
          <w:tcPr>
            <w:tcW w:w="1278"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825</w:t>
            </w:r>
          </w:p>
        </w:tc>
        <w:tc>
          <w:tcPr>
            <w:tcW w:w="252" w:type="dxa"/>
            <w:shd w:val="clear" w:color="auto" w:fill="auto"/>
          </w:tcPr>
          <w:p w:rsidR="0027093D" w:rsidRPr="00CD5B97" w:rsidRDefault="0027093D" w:rsidP="0027093D">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963</w:t>
            </w:r>
          </w:p>
        </w:tc>
        <w:tc>
          <w:tcPr>
            <w:tcW w:w="270" w:type="dxa"/>
            <w:tcBorders>
              <w:left w:val="nil"/>
              <w:right w:val="nil"/>
            </w:tcBorders>
            <w:shd w:val="clear" w:color="auto" w:fill="auto"/>
          </w:tcPr>
          <w:p w:rsidR="0027093D" w:rsidRPr="00CD5B97" w:rsidRDefault="0027093D" w:rsidP="0027093D">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center"/>
              <w:rPr>
                <w:rFonts w:eastAsia="Times New Roman"/>
              </w:rPr>
            </w:pPr>
            <w:r w:rsidRPr="00CD5B97">
              <w:rPr>
                <w:rFonts w:eastAsia="Times New Roman"/>
              </w:rPr>
              <w:t xml:space="preserve">          -</w:t>
            </w:r>
          </w:p>
        </w:tc>
        <w:tc>
          <w:tcPr>
            <w:tcW w:w="270" w:type="dxa"/>
            <w:tcBorders>
              <w:left w:val="nil"/>
              <w:right w:val="nil"/>
            </w:tcBorders>
            <w:shd w:val="clear" w:color="auto" w:fill="auto"/>
            <w:vAlign w:val="bottom"/>
          </w:tcPr>
          <w:p w:rsidR="0027093D" w:rsidRPr="00CD5B97" w:rsidRDefault="0027093D" w:rsidP="0027093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27093D" w:rsidRPr="00CD5B97" w:rsidRDefault="0027093D" w:rsidP="0027093D">
            <w:pPr>
              <w:spacing w:line="240" w:lineRule="atLeast"/>
              <w:ind w:right="158"/>
              <w:jc w:val="right"/>
            </w:pPr>
            <w:r w:rsidRPr="00CD5B97">
              <w:t>394</w:t>
            </w:r>
          </w:p>
        </w:tc>
      </w:tr>
    </w:tbl>
    <w:p w:rsidR="00C37E64" w:rsidRPr="00CD5B97" w:rsidRDefault="00C37E64" w:rsidP="00C37E64">
      <w:pPr>
        <w:spacing w:line="240" w:lineRule="auto"/>
        <w:rPr>
          <w:b/>
          <w:bCs/>
        </w:rPr>
      </w:pPr>
    </w:p>
    <w:p w:rsidR="0058480E" w:rsidRPr="00CD5B97" w:rsidRDefault="0058480E">
      <w:pPr>
        <w:spacing w:line="240" w:lineRule="auto"/>
        <w:rPr>
          <w:b/>
          <w:bCs/>
        </w:rPr>
      </w:pPr>
      <w:r w:rsidRPr="00CD5B97">
        <w:rPr>
          <w:b/>
          <w:bCs/>
        </w:rPr>
        <w:br w:type="page"/>
      </w:r>
    </w:p>
    <w:p w:rsidR="00C37E64" w:rsidRPr="00CD5B97" w:rsidRDefault="00D00F9E" w:rsidP="00C37E64">
      <w:pPr>
        <w:tabs>
          <w:tab w:val="left" w:pos="540"/>
        </w:tabs>
        <w:spacing w:line="240" w:lineRule="atLeast"/>
        <w:jc w:val="thaiDistribute"/>
        <w:rPr>
          <w:b/>
          <w:bCs/>
        </w:rPr>
      </w:pPr>
      <w:r w:rsidRPr="00CD5B97">
        <w:rPr>
          <w:b/>
          <w:bCs/>
        </w:rPr>
        <w:lastRenderedPageBreak/>
        <w:t>31.</w:t>
      </w:r>
      <w:r w:rsidRPr="00CD5B97">
        <w:rPr>
          <w:b/>
          <w:bCs/>
        </w:rPr>
        <w:tab/>
      </w:r>
      <w:r w:rsidR="00C37E64" w:rsidRPr="00CD5B97">
        <w:rPr>
          <w:b/>
          <w:bCs/>
        </w:rPr>
        <w:t>LITIGATION</w:t>
      </w:r>
      <w:r w:rsidR="000D1938" w:rsidRPr="00CD5B97">
        <w:rPr>
          <w:b/>
          <w:bCs/>
        </w:rPr>
        <w:t>S</w:t>
      </w:r>
    </w:p>
    <w:p w:rsidR="00C37E64" w:rsidRPr="00CD5B97" w:rsidRDefault="00C37E64" w:rsidP="00C37E64">
      <w:pPr>
        <w:tabs>
          <w:tab w:val="left" w:pos="540"/>
        </w:tabs>
        <w:spacing w:line="240" w:lineRule="atLeast"/>
        <w:jc w:val="thaiDistribute"/>
        <w:rPr>
          <w:lang w:val="en-GB"/>
        </w:rPr>
      </w:pPr>
    </w:p>
    <w:p w:rsidR="00C37E64" w:rsidRPr="00CD5B97" w:rsidRDefault="00D00F9E" w:rsidP="00C37E64">
      <w:pPr>
        <w:tabs>
          <w:tab w:val="left" w:pos="540"/>
        </w:tabs>
        <w:spacing w:line="240" w:lineRule="atLeast"/>
        <w:ind w:left="540" w:hanging="540"/>
        <w:jc w:val="thaiDistribute"/>
        <w:rPr>
          <w:cs/>
        </w:rPr>
      </w:pPr>
      <w:r w:rsidRPr="00CD5B97">
        <w:rPr>
          <w:lang w:val="en-GB"/>
        </w:rPr>
        <w:t>31</w:t>
      </w:r>
      <w:r w:rsidR="00C37E64" w:rsidRPr="00CD5B97">
        <w:rPr>
          <w:lang w:val="en-GB"/>
        </w:rPr>
        <w:t>.1</w:t>
      </w:r>
      <w:r w:rsidR="00C37E64" w:rsidRPr="00CD5B97">
        <w:rPr>
          <w:lang w:val="en-GB"/>
        </w:rPr>
        <w:tab/>
        <w:t xml:space="preserve">One </w:t>
      </w:r>
      <w:r w:rsidR="00C37E64" w:rsidRPr="00CD5B97">
        <w:t>supplie</w:t>
      </w:r>
      <w:r w:rsidR="001908D2" w:rsidRPr="00CD5B97">
        <w:t xml:space="preserve">r filed a complaint against G J Steel </w:t>
      </w:r>
      <w:r w:rsidR="00C37E64" w:rsidRPr="00CD5B97">
        <w:t>for breach of the rehabilitation plan,</w:t>
      </w:r>
      <w:r w:rsidR="00C37E64" w:rsidRPr="00CD5B97">
        <w:rPr>
          <w:cs/>
        </w:rPr>
        <w:t xml:space="preserve"> </w:t>
      </w:r>
      <w:r w:rsidR="00C37E64" w:rsidRPr="00CD5B97">
        <w:t>with the litigation amount of Baht 1 million together with interest at the rate of 7.5</w:t>
      </w:r>
      <w:r w:rsidR="00C37E64" w:rsidRPr="00CD5B97">
        <w:rPr>
          <w:cs/>
        </w:rPr>
        <w:t>%</w:t>
      </w:r>
      <w:r w:rsidR="00C37E64" w:rsidRPr="00CD5B97">
        <w:t>per annum from the date of filing the complaint until the date of full rep</w:t>
      </w:r>
      <w:r w:rsidR="004D22FE" w:rsidRPr="00CD5B97">
        <w:t>ayment are on the Court process. On March 16, 2020, the plaintiff submitted a petition to withdraw the plaint to the court and the court issued an order directing a case to be stuck out of the case.</w:t>
      </w:r>
    </w:p>
    <w:p w:rsidR="00C37E64" w:rsidRPr="00CD5B97" w:rsidRDefault="00C37E64" w:rsidP="00C37E64">
      <w:pPr>
        <w:tabs>
          <w:tab w:val="left" w:pos="540"/>
        </w:tabs>
        <w:spacing w:line="240" w:lineRule="atLeast"/>
        <w:jc w:val="thaiDistribute"/>
        <w:rPr>
          <w:cs/>
        </w:rPr>
      </w:pPr>
    </w:p>
    <w:p w:rsidR="00C37E64" w:rsidRPr="00CD5B97" w:rsidRDefault="00D00F9E" w:rsidP="0058480E">
      <w:pPr>
        <w:tabs>
          <w:tab w:val="left" w:pos="540"/>
        </w:tabs>
        <w:spacing w:line="240" w:lineRule="atLeast"/>
        <w:ind w:left="540" w:hanging="540"/>
        <w:jc w:val="thaiDistribute"/>
        <w:rPr>
          <w:color w:val="000000" w:themeColor="text1"/>
        </w:rPr>
      </w:pPr>
      <w:r w:rsidRPr="00CD5B97">
        <w:rPr>
          <w:lang w:val="en-GB"/>
        </w:rPr>
        <w:t>31</w:t>
      </w:r>
      <w:r w:rsidR="00C37E64" w:rsidRPr="00CD5B97">
        <w:rPr>
          <w:lang w:val="en-GB"/>
        </w:rPr>
        <w:t>.2</w:t>
      </w:r>
      <w:r w:rsidR="00C37E64" w:rsidRPr="00CD5B97">
        <w:rPr>
          <w:lang w:val="en-GB"/>
        </w:rPr>
        <w:tab/>
      </w:r>
      <w:r w:rsidR="00C37E64" w:rsidRPr="00CD5B97">
        <w:t>A former employee filed a complaint</w:t>
      </w:r>
      <w:r w:rsidR="00C37E64" w:rsidRPr="00CD5B97">
        <w:rPr>
          <w:cs/>
        </w:rPr>
        <w:t xml:space="preserve"> </w:t>
      </w:r>
      <w:r w:rsidR="00C37E64" w:rsidRPr="00CD5B97">
        <w:t xml:space="preserve">to the Central Labour Court against the Company for the unfair lay-off effective from December 10, 2019 and requested </w:t>
      </w:r>
      <w:r w:rsidR="001908D2" w:rsidRPr="00CD5B97">
        <w:t xml:space="preserve">G J Steel </w:t>
      </w:r>
      <w:r w:rsidR="00C37E64" w:rsidRPr="00CD5B97">
        <w:t xml:space="preserve">to pay him Baht 23 million. The Court ordered the appointment of the </w:t>
      </w:r>
      <w:r w:rsidR="00C37E64" w:rsidRPr="00CD5B97">
        <w:rPr>
          <w:color w:val="000000" w:themeColor="text1"/>
        </w:rPr>
        <w:t>defendant's witness examination and the plaintiff witness</w:t>
      </w:r>
      <w:r w:rsidR="00C37E64" w:rsidRPr="00CD5B97">
        <w:rPr>
          <w:color w:val="000000" w:themeColor="text1"/>
          <w:cs/>
        </w:rPr>
        <w:t xml:space="preserve"> </w:t>
      </w:r>
      <w:r w:rsidR="00C37E64" w:rsidRPr="00CD5B97">
        <w:rPr>
          <w:color w:val="000000" w:themeColor="text1"/>
        </w:rPr>
        <w:t xml:space="preserve">together </w:t>
      </w:r>
      <w:r w:rsidR="00847DB4" w:rsidRPr="00CD5B97">
        <w:rPr>
          <w:color w:val="000000" w:themeColor="text1"/>
        </w:rPr>
        <w:t>on September 2, 2020 and September 3, 2020. This case</w:t>
      </w:r>
      <w:r w:rsidR="007B6936" w:rsidRPr="00CD5B97">
        <w:rPr>
          <w:color w:val="000000" w:themeColor="text1"/>
        </w:rPr>
        <w:t xml:space="preserve"> is</w:t>
      </w:r>
      <w:r w:rsidR="00847DB4" w:rsidRPr="00CD5B97">
        <w:rPr>
          <w:color w:val="000000" w:themeColor="text1"/>
        </w:rPr>
        <w:t xml:space="preserve"> being determined by the Court of First Instance. The ultimate outcome of this case cannot presently be determined. Hence, the </w:t>
      </w:r>
      <w:r w:rsidR="00847DB4" w:rsidRPr="00CD5B97">
        <w:rPr>
          <w:color w:val="000000" w:themeColor="text1"/>
          <w:lang w:val="en-GB"/>
        </w:rPr>
        <w:t>Group</w:t>
      </w:r>
      <w:r w:rsidR="00847DB4" w:rsidRPr="00CD5B97">
        <w:rPr>
          <w:color w:val="000000" w:themeColor="text1"/>
        </w:rPr>
        <w:t xml:space="preserve"> has not recorded any provision for loss for th</w:t>
      </w:r>
      <w:r w:rsidR="00BF2D00" w:rsidRPr="00CD5B97">
        <w:rPr>
          <w:color w:val="000000" w:themeColor="text1"/>
        </w:rPr>
        <w:t>i</w:t>
      </w:r>
      <w:r w:rsidR="00847DB4" w:rsidRPr="00CD5B97">
        <w:rPr>
          <w:color w:val="000000" w:themeColor="text1"/>
        </w:rPr>
        <w:t xml:space="preserve">s case. </w:t>
      </w:r>
    </w:p>
    <w:p w:rsidR="00C83902" w:rsidRPr="00CD5B97" w:rsidRDefault="00C83902">
      <w:pPr>
        <w:spacing w:line="240" w:lineRule="auto"/>
        <w:rPr>
          <w:b/>
          <w:bCs/>
        </w:rPr>
      </w:pPr>
    </w:p>
    <w:p w:rsidR="00F37F40" w:rsidRPr="00CD5B97" w:rsidRDefault="00E31FF9" w:rsidP="00A602A7">
      <w:pPr>
        <w:tabs>
          <w:tab w:val="left" w:pos="540"/>
        </w:tabs>
        <w:spacing w:line="240" w:lineRule="atLeast"/>
        <w:jc w:val="thaiDistribute"/>
        <w:rPr>
          <w:rFonts w:cstheme="minorBidi"/>
          <w:b/>
          <w:bCs/>
          <w:cs/>
        </w:rPr>
      </w:pPr>
      <w:r w:rsidRPr="00CD5B97">
        <w:rPr>
          <w:b/>
          <w:bCs/>
        </w:rPr>
        <w:t>32.</w:t>
      </w:r>
      <w:r w:rsidRPr="00CD5B97">
        <w:rPr>
          <w:b/>
          <w:bCs/>
        </w:rPr>
        <w:tab/>
        <w:t>EVENT</w:t>
      </w:r>
      <w:r w:rsidR="00F37F40" w:rsidRPr="00CD5B97">
        <w:rPr>
          <w:b/>
          <w:bCs/>
        </w:rPr>
        <w:t xml:space="preserve"> AFTER THE REPORTING PERIOD </w:t>
      </w:r>
    </w:p>
    <w:p w:rsidR="00F37F40" w:rsidRPr="00CD5B97" w:rsidRDefault="00F37F40">
      <w:pPr>
        <w:spacing w:line="240" w:lineRule="auto"/>
        <w:rPr>
          <w:b/>
          <w:bCs/>
        </w:rPr>
      </w:pPr>
    </w:p>
    <w:p w:rsidR="00E9570E" w:rsidRDefault="00E9570E" w:rsidP="00E9570E">
      <w:pPr>
        <w:tabs>
          <w:tab w:val="left" w:pos="540"/>
        </w:tabs>
        <w:ind w:right="29"/>
        <w:jc w:val="both"/>
        <w:rPr>
          <w:rFonts w:cs="Arial"/>
        </w:rPr>
      </w:pPr>
      <w:r w:rsidRPr="00CD5B97">
        <w:rPr>
          <w:color w:val="000000"/>
        </w:rPr>
        <w:t xml:space="preserve">At the extraordinary shareholders’ meeting </w:t>
      </w:r>
      <w:r w:rsidRPr="00CD5B97">
        <w:rPr>
          <w:lang w:val="en-GB"/>
        </w:rPr>
        <w:t>of GS</w:t>
      </w:r>
      <w:r w:rsidR="00964C5C" w:rsidRPr="00CD5B97">
        <w:rPr>
          <w:lang w:val="en-GB"/>
        </w:rPr>
        <w:t xml:space="preserve"> Securities Holdings Co., Ltd. (a </w:t>
      </w:r>
      <w:r w:rsidRPr="00CD5B97">
        <w:rPr>
          <w:lang w:val="en-GB"/>
        </w:rPr>
        <w:t>subsidiary)</w:t>
      </w:r>
      <w:r w:rsidR="00964C5C" w:rsidRPr="00CD5B97">
        <w:rPr>
          <w:lang w:val="en-GB"/>
        </w:rPr>
        <w:t xml:space="preserve"> </w:t>
      </w:r>
      <w:r w:rsidR="00835EBF" w:rsidRPr="00CD5B97">
        <w:rPr>
          <w:color w:val="000000"/>
        </w:rPr>
        <w:t xml:space="preserve">held on July </w:t>
      </w:r>
      <w:r w:rsidR="00964C5C" w:rsidRPr="00CD5B97">
        <w:rPr>
          <w:color w:val="000000"/>
        </w:rPr>
        <w:t>1</w:t>
      </w:r>
      <w:r w:rsidR="00835EBF" w:rsidRPr="00CD5B97">
        <w:rPr>
          <w:color w:val="000000"/>
        </w:rPr>
        <w:t>7</w:t>
      </w:r>
      <w:r w:rsidR="00964C5C" w:rsidRPr="00CD5B97">
        <w:rPr>
          <w:color w:val="000000"/>
        </w:rPr>
        <w:t>, 2020</w:t>
      </w:r>
      <w:r w:rsidRPr="00CD5B97">
        <w:rPr>
          <w:lang w:val="en-GB"/>
        </w:rPr>
        <w:t xml:space="preserve">, </w:t>
      </w:r>
      <w:r w:rsidRPr="00CD5B97">
        <w:rPr>
          <w:color w:val="000000"/>
        </w:rPr>
        <w:t xml:space="preserve">the </w:t>
      </w:r>
      <w:r w:rsidR="00964C5C" w:rsidRPr="00CD5B97">
        <w:rPr>
          <w:color w:val="000000"/>
        </w:rPr>
        <w:t xml:space="preserve">subsidiary’s </w:t>
      </w:r>
      <w:r w:rsidRPr="00CD5B97">
        <w:rPr>
          <w:color w:val="000000"/>
        </w:rPr>
        <w:t>shareholders passed the resolution to decrease</w:t>
      </w:r>
      <w:r w:rsidR="00537537" w:rsidRPr="00CD5B97">
        <w:rPr>
          <w:rFonts w:cs="Arial"/>
        </w:rPr>
        <w:t xml:space="preserve"> </w:t>
      </w:r>
      <w:r w:rsidR="00E2088D" w:rsidRPr="00CD5B97">
        <w:rPr>
          <w:rFonts w:cs="Arial"/>
        </w:rPr>
        <w:t xml:space="preserve">its </w:t>
      </w:r>
      <w:r w:rsidRPr="00CD5B97">
        <w:rPr>
          <w:rFonts w:cs="Arial"/>
        </w:rPr>
        <w:t xml:space="preserve">authorized share capital from </w:t>
      </w:r>
      <w:r w:rsidR="00C20789" w:rsidRPr="00CD5B97">
        <w:rPr>
          <w:rFonts w:cs="Arial"/>
        </w:rPr>
        <w:t xml:space="preserve">amount </w:t>
      </w:r>
      <w:r w:rsidRPr="00CD5B97">
        <w:t>of Baht</w:t>
      </w:r>
      <w:r w:rsidRPr="00CD5B97">
        <w:rPr>
          <w:rFonts w:cs="Arial"/>
        </w:rPr>
        <w:t xml:space="preserve"> 691.9 million (divided into 69.19 million </w:t>
      </w:r>
      <w:r w:rsidR="00537537" w:rsidRPr="00CD5B97">
        <w:rPr>
          <w:rFonts w:cs="Arial"/>
        </w:rPr>
        <w:t>ordinary</w:t>
      </w:r>
      <w:r w:rsidRPr="00CD5B97">
        <w:rPr>
          <w:rFonts w:cs="Arial"/>
        </w:rPr>
        <w:t xml:space="preserve"> shares at Baht 10 par value)</w:t>
      </w:r>
      <w:r w:rsidR="00825C01" w:rsidRPr="00CD5B97">
        <w:rPr>
          <w:rFonts w:cs="Arial"/>
        </w:rPr>
        <w:t xml:space="preserve"> to </w:t>
      </w:r>
      <w:r w:rsidR="00C20789" w:rsidRPr="00CD5B97">
        <w:rPr>
          <w:rFonts w:cs="Arial"/>
        </w:rPr>
        <w:t xml:space="preserve">be </w:t>
      </w:r>
      <w:r w:rsidR="00825C01" w:rsidRPr="00CD5B97">
        <w:rPr>
          <w:rFonts w:cs="Arial"/>
        </w:rPr>
        <w:t xml:space="preserve">Baht 518.9 million (divided into </w:t>
      </w:r>
      <w:r w:rsidR="00FB01C7" w:rsidRPr="00CD5B97">
        <w:rPr>
          <w:rFonts w:cs="Arial"/>
        </w:rPr>
        <w:t>51.8</w:t>
      </w:r>
      <w:r w:rsidR="00825C01" w:rsidRPr="00CD5B97">
        <w:rPr>
          <w:rFonts w:cs="Arial"/>
        </w:rPr>
        <w:t>9 million ordinary shares at Baht 10 par value)</w:t>
      </w:r>
      <w:r w:rsidRPr="00CD5B97">
        <w:rPr>
          <w:rFonts w:cs="Arial"/>
        </w:rPr>
        <w:t>.</w:t>
      </w:r>
      <w:r w:rsidR="00825C01" w:rsidRPr="00CD5B97">
        <w:rPr>
          <w:rFonts w:cs="Arial"/>
        </w:rPr>
        <w:t xml:space="preserve"> Such</w:t>
      </w:r>
      <w:r w:rsidRPr="00CD5B97">
        <w:rPr>
          <w:rFonts w:cs="Arial"/>
          <w:color w:val="000000" w:themeColor="text1"/>
        </w:rPr>
        <w:t xml:space="preserve"> </w:t>
      </w:r>
      <w:r w:rsidR="00E517CD" w:rsidRPr="00CD5B97">
        <w:rPr>
          <w:rFonts w:cs="Browallia New"/>
          <w:color w:val="000000" w:themeColor="text1"/>
          <w:szCs w:val="22"/>
        </w:rPr>
        <w:t>subsidiary</w:t>
      </w:r>
      <w:r w:rsidRPr="00CD5B97">
        <w:rPr>
          <w:rFonts w:cs="Arial"/>
          <w:color w:val="000000" w:themeColor="text1"/>
        </w:rPr>
        <w:t xml:space="preserve"> is </w:t>
      </w:r>
      <w:r w:rsidR="00825C01" w:rsidRPr="00CD5B97">
        <w:rPr>
          <w:rFonts w:cs="Arial"/>
          <w:color w:val="000000" w:themeColor="text1"/>
        </w:rPr>
        <w:t xml:space="preserve">during </w:t>
      </w:r>
      <w:r w:rsidRPr="00CD5B97">
        <w:rPr>
          <w:rFonts w:cs="Arial"/>
          <w:color w:val="000000" w:themeColor="text1"/>
        </w:rPr>
        <w:t xml:space="preserve">the process of registration </w:t>
      </w:r>
      <w:r w:rsidR="00C20789" w:rsidRPr="00CD5B97">
        <w:rPr>
          <w:rFonts w:cs="Arial"/>
          <w:color w:val="000000" w:themeColor="text1"/>
        </w:rPr>
        <w:t xml:space="preserve">such </w:t>
      </w:r>
      <w:r w:rsidR="00615B91" w:rsidRPr="00CD5B97">
        <w:rPr>
          <w:rFonts w:cs="Arial"/>
          <w:color w:val="000000" w:themeColor="text1"/>
        </w:rPr>
        <w:t xml:space="preserve">decrease </w:t>
      </w:r>
      <w:r w:rsidR="00C20789" w:rsidRPr="00CD5B97">
        <w:rPr>
          <w:rFonts w:cs="Arial"/>
          <w:color w:val="000000" w:themeColor="text1"/>
        </w:rPr>
        <w:t xml:space="preserve">share capital </w:t>
      </w:r>
      <w:r w:rsidRPr="00CD5B97">
        <w:rPr>
          <w:rFonts w:cs="Arial"/>
          <w:color w:val="000000" w:themeColor="text1"/>
        </w:rPr>
        <w:t>with the Ministry of Commerce.</w:t>
      </w:r>
    </w:p>
    <w:sectPr w:rsidR="00E9570E"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BA8" w:rsidRDefault="00FB2BA8">
      <w:pPr>
        <w:spacing w:line="240" w:lineRule="auto"/>
      </w:pPr>
      <w:r>
        <w:separator/>
      </w:r>
    </w:p>
  </w:endnote>
  <w:endnote w:type="continuationSeparator" w:id="0">
    <w:p w:rsidR="00FB2BA8" w:rsidRDefault="00FB2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diaUPC">
    <w:panose1 w:val="020B0304020202020204"/>
    <w:charset w:val="DE"/>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ime">
    <w:altName w:val="Times New Roman"/>
    <w:panose1 w:val="00000000000000000000"/>
    <w:charset w:val="00"/>
    <w:family w:val="roman"/>
    <w:notTrueType/>
    <w:pitch w:val="default"/>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65048"/>
      <w:docPartObj>
        <w:docPartGallery w:val="Page Numbers (Bottom of Page)"/>
        <w:docPartUnique/>
      </w:docPartObj>
    </w:sdtPr>
    <w:sdtEndPr>
      <w:rPr>
        <w:noProof/>
      </w:rPr>
    </w:sdtEndPr>
    <w:sdtContent>
      <w:p w:rsidR="00DE1BB7" w:rsidRPr="0071398D" w:rsidRDefault="00DE1BB7" w:rsidP="0071398D">
        <w:pPr>
          <w:pStyle w:val="Footer"/>
          <w:jc w:val="right"/>
        </w:pPr>
        <w:r w:rsidRPr="0071398D">
          <w:fldChar w:fldCharType="begin"/>
        </w:r>
        <w:r w:rsidRPr="0071398D">
          <w:instrText xml:space="preserve"> PAGE   \* MERGEFORMAT </w:instrText>
        </w:r>
        <w:r w:rsidRPr="0071398D">
          <w:fldChar w:fldCharType="separate"/>
        </w:r>
        <w:r w:rsidR="004951C0">
          <w:rPr>
            <w:noProof/>
          </w:rPr>
          <w:t>48</w:t>
        </w:r>
        <w:r w:rsidRPr="0071398D">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BA8" w:rsidRDefault="00FB2BA8">
      <w:pPr>
        <w:spacing w:line="240" w:lineRule="auto"/>
      </w:pPr>
      <w:r>
        <w:separator/>
      </w:r>
    </w:p>
  </w:footnote>
  <w:footnote w:type="continuationSeparator" w:id="0">
    <w:p w:rsidR="00FB2BA8" w:rsidRDefault="00FB2B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B7" w:rsidRPr="0071398D" w:rsidRDefault="00DE1BB7" w:rsidP="00897C4F">
    <w:pPr>
      <w:tabs>
        <w:tab w:val="center" w:pos="4680"/>
      </w:tabs>
      <w:spacing w:line="240" w:lineRule="atLeast"/>
      <w:ind w:right="533"/>
      <w:rPr>
        <w:b/>
        <w:bCs/>
      </w:rPr>
    </w:pPr>
    <w:r>
      <w:rPr>
        <w:b/>
        <w:bCs/>
      </w:rPr>
      <w:t xml:space="preserve">G STEEL PUBLIC COMPANY LIMITED AND ITS SUBSIDIARIES </w:t>
    </w:r>
  </w:p>
  <w:p w:rsidR="00DE1BB7" w:rsidRPr="00AB1F8B" w:rsidRDefault="00DE1BB7"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rsidR="00DE1BB7" w:rsidRPr="00F2531E" w:rsidRDefault="00DE1BB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 2020</w:t>
    </w:r>
    <w:r>
      <w:rPr>
        <w:rFonts w:ascii="Times New Roman" w:hAnsi="Times New Roman"/>
        <w:sz w:val="18"/>
        <w:szCs w:val="18"/>
        <w:lang w:val="en-US"/>
      </w:rPr>
      <w:t xml:space="preserve"> (Unaudited/Reviewed)</w:t>
    </w:r>
  </w:p>
  <w:p w:rsidR="00DE1BB7" w:rsidRDefault="00DE1BB7" w:rsidP="00BC4B6F">
    <w:pPr>
      <w:pStyle w:val="acctmainheading"/>
      <w:spacing w:after="0" w:line="240" w:lineRule="atLeast"/>
      <w:rPr>
        <w:sz w:val="18"/>
        <w:szCs w:val="18"/>
      </w:rPr>
    </w:pPr>
  </w:p>
  <w:p w:rsidR="00DE1BB7" w:rsidRPr="0071398D" w:rsidRDefault="00DE1BB7" w:rsidP="00BC4B6F">
    <w:pPr>
      <w:pStyle w:val="acctmainheading"/>
      <w:spacing w:after="0" w:line="240" w:lineRule="atLeas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B7" w:rsidRPr="0071398D" w:rsidRDefault="00DE1BB7" w:rsidP="00897C4F">
    <w:pPr>
      <w:tabs>
        <w:tab w:val="center" w:pos="4680"/>
      </w:tabs>
      <w:spacing w:line="240" w:lineRule="atLeast"/>
      <w:ind w:right="533"/>
      <w:rPr>
        <w:b/>
        <w:bCs/>
      </w:rPr>
    </w:pPr>
    <w:r>
      <w:rPr>
        <w:b/>
        <w:bCs/>
      </w:rPr>
      <w:t xml:space="preserve">G STEEL PUBLIC COMPANY LIMITED AND ITS SUBSIDIARIES </w:t>
    </w:r>
  </w:p>
  <w:p w:rsidR="00DE1BB7" w:rsidRPr="00AB1F8B" w:rsidRDefault="00DE1BB7"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rsidR="00DE1BB7" w:rsidRPr="00F2531E" w:rsidRDefault="00DE1BB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 2020</w:t>
    </w:r>
    <w:r>
      <w:rPr>
        <w:rFonts w:ascii="Times New Roman" w:hAnsi="Times New Roman"/>
        <w:sz w:val="18"/>
        <w:szCs w:val="18"/>
        <w:lang w:val="en-US"/>
      </w:rPr>
      <w:t xml:space="preserve"> (Unaudited/Reviewed)</w:t>
    </w:r>
  </w:p>
  <w:p w:rsidR="00DE1BB7" w:rsidRDefault="00DE1BB7" w:rsidP="00BC4B6F">
    <w:pPr>
      <w:pStyle w:val="acctmainheading"/>
      <w:spacing w:after="0" w:line="240" w:lineRule="atLeast"/>
      <w:rPr>
        <w:sz w:val="18"/>
        <w:szCs w:val="18"/>
      </w:rPr>
    </w:pPr>
  </w:p>
  <w:p w:rsidR="00DE1BB7" w:rsidRPr="0071398D" w:rsidRDefault="00DE1BB7" w:rsidP="00BC4B6F">
    <w:pPr>
      <w:pStyle w:val="acctmainheading"/>
      <w:spacing w:after="0" w:line="240" w:lineRule="atLeas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5"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7"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7"/>
  </w:num>
  <w:num w:numId="7">
    <w:abstractNumId w:val="11"/>
  </w:num>
  <w:num w:numId="8">
    <w:abstractNumId w:val="2"/>
  </w:num>
  <w:num w:numId="9">
    <w:abstractNumId w:val="0"/>
  </w:num>
  <w:num w:numId="10">
    <w:abstractNumId w:val="16"/>
  </w:num>
  <w:num w:numId="11">
    <w:abstractNumId w:val="24"/>
  </w:num>
  <w:num w:numId="12">
    <w:abstractNumId w:val="16"/>
  </w:num>
  <w:num w:numId="13">
    <w:abstractNumId w:val="1"/>
  </w:num>
  <w:num w:numId="14">
    <w:abstractNumId w:val="21"/>
  </w:num>
  <w:num w:numId="15">
    <w:abstractNumId w:val="23"/>
  </w:num>
  <w:num w:numId="16">
    <w:abstractNumId w:val="4"/>
  </w:num>
  <w:num w:numId="17">
    <w:abstractNumId w:val="20"/>
  </w:num>
  <w:num w:numId="18">
    <w:abstractNumId w:val="22"/>
  </w:num>
  <w:num w:numId="19">
    <w:abstractNumId w:val="25"/>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5"/>
  </w:num>
  <w:num w:numId="23">
    <w:abstractNumId w:val="12"/>
  </w:num>
  <w:num w:numId="24">
    <w:abstractNumId w:val="30"/>
  </w:num>
  <w:num w:numId="25">
    <w:abstractNumId w:val="14"/>
  </w:num>
  <w:num w:numId="26">
    <w:abstractNumId w:val="7"/>
  </w:num>
  <w:num w:numId="27">
    <w:abstractNumId w:val="26"/>
  </w:num>
  <w:num w:numId="28">
    <w:abstractNumId w:val="17"/>
  </w:num>
  <w:num w:numId="29">
    <w:abstractNumId w:val="9"/>
  </w:num>
  <w:num w:numId="30">
    <w:abstractNumId w:val="29"/>
  </w:num>
  <w:num w:numId="31">
    <w:abstractNumId w:val="18"/>
  </w:num>
  <w:num w:numId="32">
    <w:abstractNumId w:val="3"/>
  </w:num>
  <w:num w:numId="33">
    <w:abstractNumId w:val="28"/>
  </w:num>
  <w:num w:numId="3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8C"/>
    <w:rsid w:val="00000470"/>
    <w:rsid w:val="00000691"/>
    <w:rsid w:val="00000835"/>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7EA"/>
    <w:rsid w:val="00006C05"/>
    <w:rsid w:val="00006E5D"/>
    <w:rsid w:val="0000790C"/>
    <w:rsid w:val="00007B95"/>
    <w:rsid w:val="00007E7D"/>
    <w:rsid w:val="000102A3"/>
    <w:rsid w:val="000105BB"/>
    <w:rsid w:val="000113E9"/>
    <w:rsid w:val="00012015"/>
    <w:rsid w:val="000124ED"/>
    <w:rsid w:val="00012585"/>
    <w:rsid w:val="00012B89"/>
    <w:rsid w:val="0001365D"/>
    <w:rsid w:val="00015040"/>
    <w:rsid w:val="00015D80"/>
    <w:rsid w:val="00015F5C"/>
    <w:rsid w:val="00016057"/>
    <w:rsid w:val="0001616D"/>
    <w:rsid w:val="00016935"/>
    <w:rsid w:val="000174E8"/>
    <w:rsid w:val="00020164"/>
    <w:rsid w:val="000204DC"/>
    <w:rsid w:val="000209CE"/>
    <w:rsid w:val="00020A52"/>
    <w:rsid w:val="000212CB"/>
    <w:rsid w:val="000215C3"/>
    <w:rsid w:val="00021631"/>
    <w:rsid w:val="00021968"/>
    <w:rsid w:val="00021C4E"/>
    <w:rsid w:val="00022111"/>
    <w:rsid w:val="000224DA"/>
    <w:rsid w:val="000226B9"/>
    <w:rsid w:val="000227D1"/>
    <w:rsid w:val="00022DFF"/>
    <w:rsid w:val="000238BA"/>
    <w:rsid w:val="00023AB6"/>
    <w:rsid w:val="00024937"/>
    <w:rsid w:val="0002563D"/>
    <w:rsid w:val="00025829"/>
    <w:rsid w:val="00025A19"/>
    <w:rsid w:val="00025E8A"/>
    <w:rsid w:val="000260AF"/>
    <w:rsid w:val="000265E4"/>
    <w:rsid w:val="000268DA"/>
    <w:rsid w:val="00026F62"/>
    <w:rsid w:val="00026F91"/>
    <w:rsid w:val="00027D86"/>
    <w:rsid w:val="00030928"/>
    <w:rsid w:val="00030B63"/>
    <w:rsid w:val="0003150F"/>
    <w:rsid w:val="00031C6A"/>
    <w:rsid w:val="0003280E"/>
    <w:rsid w:val="00032DA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897"/>
    <w:rsid w:val="00042D41"/>
    <w:rsid w:val="00042FB8"/>
    <w:rsid w:val="00043326"/>
    <w:rsid w:val="00043607"/>
    <w:rsid w:val="000436C8"/>
    <w:rsid w:val="00044615"/>
    <w:rsid w:val="00044A1B"/>
    <w:rsid w:val="00046419"/>
    <w:rsid w:val="000468ED"/>
    <w:rsid w:val="000470BA"/>
    <w:rsid w:val="0004746B"/>
    <w:rsid w:val="00047784"/>
    <w:rsid w:val="00047CF5"/>
    <w:rsid w:val="0005018D"/>
    <w:rsid w:val="000502D3"/>
    <w:rsid w:val="00050523"/>
    <w:rsid w:val="00050606"/>
    <w:rsid w:val="00050667"/>
    <w:rsid w:val="000506C3"/>
    <w:rsid w:val="000511D5"/>
    <w:rsid w:val="0005127A"/>
    <w:rsid w:val="000517B8"/>
    <w:rsid w:val="000522A6"/>
    <w:rsid w:val="00053565"/>
    <w:rsid w:val="00053898"/>
    <w:rsid w:val="0005494A"/>
    <w:rsid w:val="00054B90"/>
    <w:rsid w:val="00055A7D"/>
    <w:rsid w:val="00055D0E"/>
    <w:rsid w:val="00055DF6"/>
    <w:rsid w:val="00055E5C"/>
    <w:rsid w:val="00055EB7"/>
    <w:rsid w:val="00056387"/>
    <w:rsid w:val="000564BF"/>
    <w:rsid w:val="00056539"/>
    <w:rsid w:val="00056E1A"/>
    <w:rsid w:val="00057C2B"/>
    <w:rsid w:val="00057CD1"/>
    <w:rsid w:val="00057DA1"/>
    <w:rsid w:val="0006086C"/>
    <w:rsid w:val="00061B43"/>
    <w:rsid w:val="00061D51"/>
    <w:rsid w:val="000622EF"/>
    <w:rsid w:val="000623BA"/>
    <w:rsid w:val="00062DEF"/>
    <w:rsid w:val="00062F6F"/>
    <w:rsid w:val="00063374"/>
    <w:rsid w:val="000636E9"/>
    <w:rsid w:val="00063B0E"/>
    <w:rsid w:val="00063BD0"/>
    <w:rsid w:val="00063E12"/>
    <w:rsid w:val="000646E4"/>
    <w:rsid w:val="000649B1"/>
    <w:rsid w:val="00064B20"/>
    <w:rsid w:val="00065633"/>
    <w:rsid w:val="000659EE"/>
    <w:rsid w:val="00065DBF"/>
    <w:rsid w:val="000663B6"/>
    <w:rsid w:val="00066D8E"/>
    <w:rsid w:val="00066E44"/>
    <w:rsid w:val="000670D6"/>
    <w:rsid w:val="00067575"/>
    <w:rsid w:val="0006774C"/>
    <w:rsid w:val="00067D0D"/>
    <w:rsid w:val="0007042C"/>
    <w:rsid w:val="00070709"/>
    <w:rsid w:val="00071309"/>
    <w:rsid w:val="00071572"/>
    <w:rsid w:val="000715D8"/>
    <w:rsid w:val="00071E13"/>
    <w:rsid w:val="00072641"/>
    <w:rsid w:val="00072754"/>
    <w:rsid w:val="00072DC7"/>
    <w:rsid w:val="00073047"/>
    <w:rsid w:val="00073613"/>
    <w:rsid w:val="00073DA0"/>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115A"/>
    <w:rsid w:val="00081309"/>
    <w:rsid w:val="0008164E"/>
    <w:rsid w:val="000817FA"/>
    <w:rsid w:val="00081EDD"/>
    <w:rsid w:val="0008214D"/>
    <w:rsid w:val="00082F93"/>
    <w:rsid w:val="000836E4"/>
    <w:rsid w:val="00083ACB"/>
    <w:rsid w:val="000845EB"/>
    <w:rsid w:val="00084681"/>
    <w:rsid w:val="000851C6"/>
    <w:rsid w:val="00085229"/>
    <w:rsid w:val="00085A15"/>
    <w:rsid w:val="0008647B"/>
    <w:rsid w:val="00086F3E"/>
    <w:rsid w:val="000872E6"/>
    <w:rsid w:val="00087A71"/>
    <w:rsid w:val="00087AAF"/>
    <w:rsid w:val="00087CCB"/>
    <w:rsid w:val="000904F4"/>
    <w:rsid w:val="00090687"/>
    <w:rsid w:val="00090BA7"/>
    <w:rsid w:val="000916AF"/>
    <w:rsid w:val="0009177A"/>
    <w:rsid w:val="0009204C"/>
    <w:rsid w:val="000920E0"/>
    <w:rsid w:val="000926B6"/>
    <w:rsid w:val="00092988"/>
    <w:rsid w:val="00092CB6"/>
    <w:rsid w:val="0009316C"/>
    <w:rsid w:val="000933EF"/>
    <w:rsid w:val="0009366A"/>
    <w:rsid w:val="00093B8B"/>
    <w:rsid w:val="000948FD"/>
    <w:rsid w:val="000949A2"/>
    <w:rsid w:val="00094B8E"/>
    <w:rsid w:val="00094C2E"/>
    <w:rsid w:val="00094D6D"/>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609"/>
    <w:rsid w:val="000A4716"/>
    <w:rsid w:val="000A58EB"/>
    <w:rsid w:val="000A627D"/>
    <w:rsid w:val="000A6599"/>
    <w:rsid w:val="000A6D3C"/>
    <w:rsid w:val="000A7B88"/>
    <w:rsid w:val="000A7D2A"/>
    <w:rsid w:val="000A7F62"/>
    <w:rsid w:val="000B00DA"/>
    <w:rsid w:val="000B02FC"/>
    <w:rsid w:val="000B0338"/>
    <w:rsid w:val="000B0E1F"/>
    <w:rsid w:val="000B114E"/>
    <w:rsid w:val="000B1482"/>
    <w:rsid w:val="000B19ED"/>
    <w:rsid w:val="000B1E45"/>
    <w:rsid w:val="000B25E0"/>
    <w:rsid w:val="000B2D40"/>
    <w:rsid w:val="000B36B9"/>
    <w:rsid w:val="000B3E79"/>
    <w:rsid w:val="000B3ED7"/>
    <w:rsid w:val="000B3F58"/>
    <w:rsid w:val="000B4223"/>
    <w:rsid w:val="000B4D2E"/>
    <w:rsid w:val="000B577A"/>
    <w:rsid w:val="000B582B"/>
    <w:rsid w:val="000B592E"/>
    <w:rsid w:val="000B5C45"/>
    <w:rsid w:val="000B5E36"/>
    <w:rsid w:val="000B6D19"/>
    <w:rsid w:val="000B7578"/>
    <w:rsid w:val="000B7C01"/>
    <w:rsid w:val="000C0898"/>
    <w:rsid w:val="000C110A"/>
    <w:rsid w:val="000C1566"/>
    <w:rsid w:val="000C2020"/>
    <w:rsid w:val="000C20D5"/>
    <w:rsid w:val="000C298B"/>
    <w:rsid w:val="000C2B9E"/>
    <w:rsid w:val="000C3267"/>
    <w:rsid w:val="000C35DA"/>
    <w:rsid w:val="000C3739"/>
    <w:rsid w:val="000C4192"/>
    <w:rsid w:val="000C4A1C"/>
    <w:rsid w:val="000C4B36"/>
    <w:rsid w:val="000C4E59"/>
    <w:rsid w:val="000C5A72"/>
    <w:rsid w:val="000C5E4F"/>
    <w:rsid w:val="000C63D3"/>
    <w:rsid w:val="000C63DD"/>
    <w:rsid w:val="000C65EE"/>
    <w:rsid w:val="000C66A4"/>
    <w:rsid w:val="000C66CB"/>
    <w:rsid w:val="000C69B4"/>
    <w:rsid w:val="000C737F"/>
    <w:rsid w:val="000D010E"/>
    <w:rsid w:val="000D05C6"/>
    <w:rsid w:val="000D0744"/>
    <w:rsid w:val="000D0AA3"/>
    <w:rsid w:val="000D18A7"/>
    <w:rsid w:val="000D1938"/>
    <w:rsid w:val="000D19D5"/>
    <w:rsid w:val="000D2BC7"/>
    <w:rsid w:val="000D2DE9"/>
    <w:rsid w:val="000D3327"/>
    <w:rsid w:val="000D3494"/>
    <w:rsid w:val="000D34BE"/>
    <w:rsid w:val="000D3CEC"/>
    <w:rsid w:val="000D3E51"/>
    <w:rsid w:val="000D46B1"/>
    <w:rsid w:val="000D49D3"/>
    <w:rsid w:val="000D4B0D"/>
    <w:rsid w:val="000D5230"/>
    <w:rsid w:val="000D5E77"/>
    <w:rsid w:val="000D61DD"/>
    <w:rsid w:val="000D6232"/>
    <w:rsid w:val="000D6875"/>
    <w:rsid w:val="000D690E"/>
    <w:rsid w:val="000D6C02"/>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05BA"/>
    <w:rsid w:val="000F0C17"/>
    <w:rsid w:val="000F11EF"/>
    <w:rsid w:val="000F148F"/>
    <w:rsid w:val="000F17A1"/>
    <w:rsid w:val="000F1ADE"/>
    <w:rsid w:val="000F1BE7"/>
    <w:rsid w:val="000F2527"/>
    <w:rsid w:val="000F25CB"/>
    <w:rsid w:val="000F2975"/>
    <w:rsid w:val="000F2D6D"/>
    <w:rsid w:val="000F3098"/>
    <w:rsid w:val="000F3D0E"/>
    <w:rsid w:val="000F48AA"/>
    <w:rsid w:val="000F4AB7"/>
    <w:rsid w:val="000F4AD1"/>
    <w:rsid w:val="000F56B8"/>
    <w:rsid w:val="000F6773"/>
    <w:rsid w:val="000F69B1"/>
    <w:rsid w:val="000F71B1"/>
    <w:rsid w:val="000F7915"/>
    <w:rsid w:val="000F7CC4"/>
    <w:rsid w:val="001002C9"/>
    <w:rsid w:val="00100985"/>
    <w:rsid w:val="00100D93"/>
    <w:rsid w:val="00101412"/>
    <w:rsid w:val="001015EA"/>
    <w:rsid w:val="00101848"/>
    <w:rsid w:val="00101ECD"/>
    <w:rsid w:val="00102543"/>
    <w:rsid w:val="001026E9"/>
    <w:rsid w:val="00102A04"/>
    <w:rsid w:val="00102EB3"/>
    <w:rsid w:val="0010383C"/>
    <w:rsid w:val="00103CC2"/>
    <w:rsid w:val="00103F3E"/>
    <w:rsid w:val="0010596E"/>
    <w:rsid w:val="00105D1D"/>
    <w:rsid w:val="00105F81"/>
    <w:rsid w:val="0010673F"/>
    <w:rsid w:val="00107006"/>
    <w:rsid w:val="0010722D"/>
    <w:rsid w:val="001075A1"/>
    <w:rsid w:val="00107796"/>
    <w:rsid w:val="00110528"/>
    <w:rsid w:val="00110CFF"/>
    <w:rsid w:val="00110E8A"/>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12A8"/>
    <w:rsid w:val="001215A8"/>
    <w:rsid w:val="001215C8"/>
    <w:rsid w:val="00122026"/>
    <w:rsid w:val="0012247C"/>
    <w:rsid w:val="00122E7C"/>
    <w:rsid w:val="00122F76"/>
    <w:rsid w:val="001239F6"/>
    <w:rsid w:val="00123C9F"/>
    <w:rsid w:val="00123CAC"/>
    <w:rsid w:val="00123DE9"/>
    <w:rsid w:val="00123E71"/>
    <w:rsid w:val="00124656"/>
    <w:rsid w:val="00124B99"/>
    <w:rsid w:val="00125006"/>
    <w:rsid w:val="001252BB"/>
    <w:rsid w:val="00125E6C"/>
    <w:rsid w:val="001269A3"/>
    <w:rsid w:val="001278A3"/>
    <w:rsid w:val="00130056"/>
    <w:rsid w:val="001304A4"/>
    <w:rsid w:val="00130A83"/>
    <w:rsid w:val="00130F57"/>
    <w:rsid w:val="0013125A"/>
    <w:rsid w:val="001312E3"/>
    <w:rsid w:val="00131A8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60E"/>
    <w:rsid w:val="00143A5A"/>
    <w:rsid w:val="001441B5"/>
    <w:rsid w:val="00144526"/>
    <w:rsid w:val="00144913"/>
    <w:rsid w:val="00144B5D"/>
    <w:rsid w:val="00144EC9"/>
    <w:rsid w:val="00144ECC"/>
    <w:rsid w:val="001454A2"/>
    <w:rsid w:val="00145B20"/>
    <w:rsid w:val="00146621"/>
    <w:rsid w:val="0014678E"/>
    <w:rsid w:val="001506C7"/>
    <w:rsid w:val="0015093F"/>
    <w:rsid w:val="00150C63"/>
    <w:rsid w:val="00151283"/>
    <w:rsid w:val="001515AE"/>
    <w:rsid w:val="00151D94"/>
    <w:rsid w:val="0015222C"/>
    <w:rsid w:val="001522E2"/>
    <w:rsid w:val="00152533"/>
    <w:rsid w:val="001529C3"/>
    <w:rsid w:val="0015358D"/>
    <w:rsid w:val="00153A3A"/>
    <w:rsid w:val="00153E7E"/>
    <w:rsid w:val="001541CF"/>
    <w:rsid w:val="00154CDF"/>
    <w:rsid w:val="00154ED6"/>
    <w:rsid w:val="00155128"/>
    <w:rsid w:val="00155634"/>
    <w:rsid w:val="001556AB"/>
    <w:rsid w:val="0015607D"/>
    <w:rsid w:val="001564EF"/>
    <w:rsid w:val="0015662A"/>
    <w:rsid w:val="00156BC0"/>
    <w:rsid w:val="00156FC5"/>
    <w:rsid w:val="0015786F"/>
    <w:rsid w:val="00157A5D"/>
    <w:rsid w:val="00157C6C"/>
    <w:rsid w:val="00160289"/>
    <w:rsid w:val="0016141C"/>
    <w:rsid w:val="0016148D"/>
    <w:rsid w:val="0016170C"/>
    <w:rsid w:val="001617E4"/>
    <w:rsid w:val="00161E35"/>
    <w:rsid w:val="001621DA"/>
    <w:rsid w:val="00162945"/>
    <w:rsid w:val="00163262"/>
    <w:rsid w:val="00164B13"/>
    <w:rsid w:val="00164BCA"/>
    <w:rsid w:val="00165170"/>
    <w:rsid w:val="00165CFB"/>
    <w:rsid w:val="00165E53"/>
    <w:rsid w:val="00165FFD"/>
    <w:rsid w:val="001661F8"/>
    <w:rsid w:val="001674D5"/>
    <w:rsid w:val="001676CF"/>
    <w:rsid w:val="001700EC"/>
    <w:rsid w:val="00170796"/>
    <w:rsid w:val="00171230"/>
    <w:rsid w:val="00172196"/>
    <w:rsid w:val="0017226D"/>
    <w:rsid w:val="00172FA5"/>
    <w:rsid w:val="0017363B"/>
    <w:rsid w:val="00173646"/>
    <w:rsid w:val="001737F8"/>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E50"/>
    <w:rsid w:val="0018283C"/>
    <w:rsid w:val="00182B71"/>
    <w:rsid w:val="00182CE8"/>
    <w:rsid w:val="00182D54"/>
    <w:rsid w:val="00182D71"/>
    <w:rsid w:val="00182F0F"/>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08D2"/>
    <w:rsid w:val="001917F6"/>
    <w:rsid w:val="00191DD7"/>
    <w:rsid w:val="00191F93"/>
    <w:rsid w:val="001922B2"/>
    <w:rsid w:val="001922D7"/>
    <w:rsid w:val="00192471"/>
    <w:rsid w:val="00192ACC"/>
    <w:rsid w:val="00192C4D"/>
    <w:rsid w:val="00192CDE"/>
    <w:rsid w:val="00193C9B"/>
    <w:rsid w:val="00193CDB"/>
    <w:rsid w:val="00194036"/>
    <w:rsid w:val="00194043"/>
    <w:rsid w:val="00194048"/>
    <w:rsid w:val="001942BB"/>
    <w:rsid w:val="001953BB"/>
    <w:rsid w:val="00195658"/>
    <w:rsid w:val="00195BC6"/>
    <w:rsid w:val="00195BCE"/>
    <w:rsid w:val="00196268"/>
    <w:rsid w:val="001969D9"/>
    <w:rsid w:val="00197532"/>
    <w:rsid w:val="00197671"/>
    <w:rsid w:val="001A0859"/>
    <w:rsid w:val="001A1B0E"/>
    <w:rsid w:val="001A2135"/>
    <w:rsid w:val="001A25F3"/>
    <w:rsid w:val="001A2769"/>
    <w:rsid w:val="001A27FC"/>
    <w:rsid w:val="001A2A75"/>
    <w:rsid w:val="001A2BC2"/>
    <w:rsid w:val="001A34B1"/>
    <w:rsid w:val="001A3855"/>
    <w:rsid w:val="001A3E82"/>
    <w:rsid w:val="001A4146"/>
    <w:rsid w:val="001A4287"/>
    <w:rsid w:val="001A5414"/>
    <w:rsid w:val="001A5591"/>
    <w:rsid w:val="001A5B2F"/>
    <w:rsid w:val="001A6330"/>
    <w:rsid w:val="001A7067"/>
    <w:rsid w:val="001A722A"/>
    <w:rsid w:val="001A7537"/>
    <w:rsid w:val="001A77CB"/>
    <w:rsid w:val="001A79E5"/>
    <w:rsid w:val="001B005F"/>
    <w:rsid w:val="001B0293"/>
    <w:rsid w:val="001B0C3A"/>
    <w:rsid w:val="001B13F4"/>
    <w:rsid w:val="001B1481"/>
    <w:rsid w:val="001B2150"/>
    <w:rsid w:val="001B2BED"/>
    <w:rsid w:val="001B2FC7"/>
    <w:rsid w:val="001B3577"/>
    <w:rsid w:val="001B3708"/>
    <w:rsid w:val="001B4BA5"/>
    <w:rsid w:val="001B4E16"/>
    <w:rsid w:val="001B4ED8"/>
    <w:rsid w:val="001B501B"/>
    <w:rsid w:val="001B5350"/>
    <w:rsid w:val="001B59EB"/>
    <w:rsid w:val="001B5B31"/>
    <w:rsid w:val="001B5C2B"/>
    <w:rsid w:val="001B5F5C"/>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AFE"/>
    <w:rsid w:val="001C1B81"/>
    <w:rsid w:val="001C1C0E"/>
    <w:rsid w:val="001C246A"/>
    <w:rsid w:val="001C2814"/>
    <w:rsid w:val="001C2E82"/>
    <w:rsid w:val="001C31D3"/>
    <w:rsid w:val="001C3AF0"/>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13B"/>
    <w:rsid w:val="001D0276"/>
    <w:rsid w:val="001D02BF"/>
    <w:rsid w:val="001D05D6"/>
    <w:rsid w:val="001D0C28"/>
    <w:rsid w:val="001D0F9E"/>
    <w:rsid w:val="001D0FBE"/>
    <w:rsid w:val="001D153B"/>
    <w:rsid w:val="001D2A3B"/>
    <w:rsid w:val="001D2E3B"/>
    <w:rsid w:val="001D3059"/>
    <w:rsid w:val="001D347D"/>
    <w:rsid w:val="001D3783"/>
    <w:rsid w:val="001D38CE"/>
    <w:rsid w:val="001D38D3"/>
    <w:rsid w:val="001D4262"/>
    <w:rsid w:val="001D4296"/>
    <w:rsid w:val="001D4E5E"/>
    <w:rsid w:val="001D5093"/>
    <w:rsid w:val="001D50A3"/>
    <w:rsid w:val="001D5967"/>
    <w:rsid w:val="001D6E6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89B"/>
    <w:rsid w:val="001F0A97"/>
    <w:rsid w:val="001F1035"/>
    <w:rsid w:val="001F1182"/>
    <w:rsid w:val="001F202D"/>
    <w:rsid w:val="001F3782"/>
    <w:rsid w:val="001F38CE"/>
    <w:rsid w:val="001F3A33"/>
    <w:rsid w:val="001F3E7C"/>
    <w:rsid w:val="001F45E8"/>
    <w:rsid w:val="001F5211"/>
    <w:rsid w:val="001F6297"/>
    <w:rsid w:val="001F657F"/>
    <w:rsid w:val="001F6827"/>
    <w:rsid w:val="001F6AEE"/>
    <w:rsid w:val="001F6D64"/>
    <w:rsid w:val="001F7459"/>
    <w:rsid w:val="001F76A9"/>
    <w:rsid w:val="001F7B96"/>
    <w:rsid w:val="0020079C"/>
    <w:rsid w:val="00200D70"/>
    <w:rsid w:val="00200DA5"/>
    <w:rsid w:val="00200ECF"/>
    <w:rsid w:val="0020134D"/>
    <w:rsid w:val="002035D5"/>
    <w:rsid w:val="00203A22"/>
    <w:rsid w:val="00203D5F"/>
    <w:rsid w:val="00203E9A"/>
    <w:rsid w:val="00203FBD"/>
    <w:rsid w:val="002042D6"/>
    <w:rsid w:val="00204494"/>
    <w:rsid w:val="002049C8"/>
    <w:rsid w:val="00204EB6"/>
    <w:rsid w:val="0020500D"/>
    <w:rsid w:val="00206392"/>
    <w:rsid w:val="00206742"/>
    <w:rsid w:val="0020718F"/>
    <w:rsid w:val="00207424"/>
    <w:rsid w:val="00207873"/>
    <w:rsid w:val="00207DD8"/>
    <w:rsid w:val="00210FAB"/>
    <w:rsid w:val="002111FA"/>
    <w:rsid w:val="00211243"/>
    <w:rsid w:val="00211342"/>
    <w:rsid w:val="00211692"/>
    <w:rsid w:val="0021183C"/>
    <w:rsid w:val="00211D25"/>
    <w:rsid w:val="002125B4"/>
    <w:rsid w:val="002131C8"/>
    <w:rsid w:val="00213ACA"/>
    <w:rsid w:val="00213CA6"/>
    <w:rsid w:val="00214092"/>
    <w:rsid w:val="00214736"/>
    <w:rsid w:val="00214A78"/>
    <w:rsid w:val="00214B0F"/>
    <w:rsid w:val="002153B5"/>
    <w:rsid w:val="00215852"/>
    <w:rsid w:val="002166DF"/>
    <w:rsid w:val="002175E6"/>
    <w:rsid w:val="00217777"/>
    <w:rsid w:val="002205B0"/>
    <w:rsid w:val="002207A2"/>
    <w:rsid w:val="002209C3"/>
    <w:rsid w:val="00220B6F"/>
    <w:rsid w:val="00220D47"/>
    <w:rsid w:val="00220E00"/>
    <w:rsid w:val="002211BB"/>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5741"/>
    <w:rsid w:val="002273EE"/>
    <w:rsid w:val="00227982"/>
    <w:rsid w:val="00227A57"/>
    <w:rsid w:val="00227E8C"/>
    <w:rsid w:val="00227F55"/>
    <w:rsid w:val="00230101"/>
    <w:rsid w:val="002310A6"/>
    <w:rsid w:val="0023141D"/>
    <w:rsid w:val="00231922"/>
    <w:rsid w:val="00231FB7"/>
    <w:rsid w:val="002329A6"/>
    <w:rsid w:val="00232CD1"/>
    <w:rsid w:val="00232CF2"/>
    <w:rsid w:val="00232CFA"/>
    <w:rsid w:val="00232DDC"/>
    <w:rsid w:val="00233116"/>
    <w:rsid w:val="002338EE"/>
    <w:rsid w:val="00233E10"/>
    <w:rsid w:val="00234272"/>
    <w:rsid w:val="00234820"/>
    <w:rsid w:val="00234AF2"/>
    <w:rsid w:val="00234B02"/>
    <w:rsid w:val="0023510A"/>
    <w:rsid w:val="0023546F"/>
    <w:rsid w:val="00235CD1"/>
    <w:rsid w:val="002366B5"/>
    <w:rsid w:val="00236ADF"/>
    <w:rsid w:val="002375D0"/>
    <w:rsid w:val="0024013C"/>
    <w:rsid w:val="0024013D"/>
    <w:rsid w:val="00240444"/>
    <w:rsid w:val="00240965"/>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79E"/>
    <w:rsid w:val="002468EF"/>
    <w:rsid w:val="00246913"/>
    <w:rsid w:val="00246C82"/>
    <w:rsid w:val="00246EA1"/>
    <w:rsid w:val="00247303"/>
    <w:rsid w:val="00247B03"/>
    <w:rsid w:val="00250F7D"/>
    <w:rsid w:val="002517FB"/>
    <w:rsid w:val="00251919"/>
    <w:rsid w:val="00251C3C"/>
    <w:rsid w:val="00251CB3"/>
    <w:rsid w:val="0025253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8E2"/>
    <w:rsid w:val="00256670"/>
    <w:rsid w:val="00256903"/>
    <w:rsid w:val="00256F2A"/>
    <w:rsid w:val="002571D8"/>
    <w:rsid w:val="00257C56"/>
    <w:rsid w:val="00260432"/>
    <w:rsid w:val="00260687"/>
    <w:rsid w:val="00261055"/>
    <w:rsid w:val="00261B82"/>
    <w:rsid w:val="00261F6A"/>
    <w:rsid w:val="00262EDA"/>
    <w:rsid w:val="00262F9B"/>
    <w:rsid w:val="00262FA7"/>
    <w:rsid w:val="00263DD2"/>
    <w:rsid w:val="002644D7"/>
    <w:rsid w:val="002648F8"/>
    <w:rsid w:val="00264D25"/>
    <w:rsid w:val="0026504F"/>
    <w:rsid w:val="0026552D"/>
    <w:rsid w:val="00265566"/>
    <w:rsid w:val="00266758"/>
    <w:rsid w:val="002675B7"/>
    <w:rsid w:val="00267BDD"/>
    <w:rsid w:val="00270354"/>
    <w:rsid w:val="0027038D"/>
    <w:rsid w:val="002703C1"/>
    <w:rsid w:val="0027041B"/>
    <w:rsid w:val="00270641"/>
    <w:rsid w:val="00270852"/>
    <w:rsid w:val="0027092A"/>
    <w:rsid w:val="0027093D"/>
    <w:rsid w:val="00271285"/>
    <w:rsid w:val="00271396"/>
    <w:rsid w:val="00271F31"/>
    <w:rsid w:val="00272149"/>
    <w:rsid w:val="002725CC"/>
    <w:rsid w:val="002729D9"/>
    <w:rsid w:val="0027304D"/>
    <w:rsid w:val="002734F0"/>
    <w:rsid w:val="00273EB5"/>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772"/>
    <w:rsid w:val="00283F3E"/>
    <w:rsid w:val="002840CD"/>
    <w:rsid w:val="00285353"/>
    <w:rsid w:val="00285412"/>
    <w:rsid w:val="00285A1C"/>
    <w:rsid w:val="00285B6B"/>
    <w:rsid w:val="00285B8E"/>
    <w:rsid w:val="00285D76"/>
    <w:rsid w:val="002862C2"/>
    <w:rsid w:val="0028630C"/>
    <w:rsid w:val="00286A1C"/>
    <w:rsid w:val="00286E34"/>
    <w:rsid w:val="002871E1"/>
    <w:rsid w:val="002872C4"/>
    <w:rsid w:val="00287BDC"/>
    <w:rsid w:val="00291013"/>
    <w:rsid w:val="0029137C"/>
    <w:rsid w:val="00291E7A"/>
    <w:rsid w:val="00292374"/>
    <w:rsid w:val="0029251F"/>
    <w:rsid w:val="0029257E"/>
    <w:rsid w:val="0029274D"/>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9E5"/>
    <w:rsid w:val="00297BF7"/>
    <w:rsid w:val="00297F5F"/>
    <w:rsid w:val="002A03CC"/>
    <w:rsid w:val="002A088A"/>
    <w:rsid w:val="002A0A32"/>
    <w:rsid w:val="002A0AA9"/>
    <w:rsid w:val="002A0B6B"/>
    <w:rsid w:val="002A0FAC"/>
    <w:rsid w:val="002A13B1"/>
    <w:rsid w:val="002A170E"/>
    <w:rsid w:val="002A1A32"/>
    <w:rsid w:val="002A2216"/>
    <w:rsid w:val="002A2285"/>
    <w:rsid w:val="002A27EF"/>
    <w:rsid w:val="002A2806"/>
    <w:rsid w:val="002A3621"/>
    <w:rsid w:val="002A3A43"/>
    <w:rsid w:val="002A3C17"/>
    <w:rsid w:val="002A3F75"/>
    <w:rsid w:val="002A40F5"/>
    <w:rsid w:val="002A4667"/>
    <w:rsid w:val="002A4BE8"/>
    <w:rsid w:val="002A51B8"/>
    <w:rsid w:val="002A5517"/>
    <w:rsid w:val="002A5F68"/>
    <w:rsid w:val="002A6338"/>
    <w:rsid w:val="002A6655"/>
    <w:rsid w:val="002A6A4A"/>
    <w:rsid w:val="002A73FF"/>
    <w:rsid w:val="002A7D15"/>
    <w:rsid w:val="002A7E48"/>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603E"/>
    <w:rsid w:val="002B67CD"/>
    <w:rsid w:val="002B6908"/>
    <w:rsid w:val="002B6C34"/>
    <w:rsid w:val="002B715A"/>
    <w:rsid w:val="002B7DA7"/>
    <w:rsid w:val="002C07B6"/>
    <w:rsid w:val="002C12DB"/>
    <w:rsid w:val="002C12FE"/>
    <w:rsid w:val="002C1FD4"/>
    <w:rsid w:val="002C37D6"/>
    <w:rsid w:val="002C40A1"/>
    <w:rsid w:val="002C425E"/>
    <w:rsid w:val="002C46AF"/>
    <w:rsid w:val="002C4997"/>
    <w:rsid w:val="002C4E4D"/>
    <w:rsid w:val="002C4F0A"/>
    <w:rsid w:val="002C5055"/>
    <w:rsid w:val="002C5173"/>
    <w:rsid w:val="002C520F"/>
    <w:rsid w:val="002C5483"/>
    <w:rsid w:val="002C5647"/>
    <w:rsid w:val="002C5CAA"/>
    <w:rsid w:val="002C5CFD"/>
    <w:rsid w:val="002C5DE2"/>
    <w:rsid w:val="002C6017"/>
    <w:rsid w:val="002C61FD"/>
    <w:rsid w:val="002C6569"/>
    <w:rsid w:val="002C7241"/>
    <w:rsid w:val="002C764A"/>
    <w:rsid w:val="002C7B89"/>
    <w:rsid w:val="002C7DD2"/>
    <w:rsid w:val="002C7FD5"/>
    <w:rsid w:val="002D0031"/>
    <w:rsid w:val="002D0353"/>
    <w:rsid w:val="002D063E"/>
    <w:rsid w:val="002D0B14"/>
    <w:rsid w:val="002D1271"/>
    <w:rsid w:val="002D1D8F"/>
    <w:rsid w:val="002D203D"/>
    <w:rsid w:val="002D2052"/>
    <w:rsid w:val="002D2649"/>
    <w:rsid w:val="002D2F8C"/>
    <w:rsid w:val="002D38B9"/>
    <w:rsid w:val="002D3CD9"/>
    <w:rsid w:val="002D3E41"/>
    <w:rsid w:val="002D4499"/>
    <w:rsid w:val="002D46C9"/>
    <w:rsid w:val="002D4C95"/>
    <w:rsid w:val="002D50EA"/>
    <w:rsid w:val="002D54A2"/>
    <w:rsid w:val="002D5771"/>
    <w:rsid w:val="002D684F"/>
    <w:rsid w:val="002D6FBC"/>
    <w:rsid w:val="002D72EF"/>
    <w:rsid w:val="002D7661"/>
    <w:rsid w:val="002D7AA4"/>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737"/>
    <w:rsid w:val="002E585C"/>
    <w:rsid w:val="002E627F"/>
    <w:rsid w:val="002E6844"/>
    <w:rsid w:val="002E6A6E"/>
    <w:rsid w:val="002E6D6B"/>
    <w:rsid w:val="002E7418"/>
    <w:rsid w:val="002E7A39"/>
    <w:rsid w:val="002E7B18"/>
    <w:rsid w:val="002E7C03"/>
    <w:rsid w:val="002F005D"/>
    <w:rsid w:val="002F08C2"/>
    <w:rsid w:val="002F0FD7"/>
    <w:rsid w:val="002F1051"/>
    <w:rsid w:val="002F1529"/>
    <w:rsid w:val="002F2D0E"/>
    <w:rsid w:val="002F39A9"/>
    <w:rsid w:val="002F4729"/>
    <w:rsid w:val="002F48A7"/>
    <w:rsid w:val="002F4DC6"/>
    <w:rsid w:val="002F5188"/>
    <w:rsid w:val="002F58D2"/>
    <w:rsid w:val="002F5E25"/>
    <w:rsid w:val="002F72EC"/>
    <w:rsid w:val="002F7A11"/>
    <w:rsid w:val="00301147"/>
    <w:rsid w:val="0030137B"/>
    <w:rsid w:val="00301896"/>
    <w:rsid w:val="0030291E"/>
    <w:rsid w:val="00302BF3"/>
    <w:rsid w:val="00302DAF"/>
    <w:rsid w:val="00303234"/>
    <w:rsid w:val="0030377B"/>
    <w:rsid w:val="003038F8"/>
    <w:rsid w:val="00303B27"/>
    <w:rsid w:val="003045D3"/>
    <w:rsid w:val="00304CB5"/>
    <w:rsid w:val="0030507E"/>
    <w:rsid w:val="00305A8A"/>
    <w:rsid w:val="00305B65"/>
    <w:rsid w:val="00306275"/>
    <w:rsid w:val="003063E3"/>
    <w:rsid w:val="00306CF9"/>
    <w:rsid w:val="00307293"/>
    <w:rsid w:val="003078E9"/>
    <w:rsid w:val="003107B4"/>
    <w:rsid w:val="00310DD0"/>
    <w:rsid w:val="0031283B"/>
    <w:rsid w:val="00312DE6"/>
    <w:rsid w:val="003139AA"/>
    <w:rsid w:val="00313E23"/>
    <w:rsid w:val="00313FF2"/>
    <w:rsid w:val="003142D0"/>
    <w:rsid w:val="003142E2"/>
    <w:rsid w:val="00314470"/>
    <w:rsid w:val="00314A90"/>
    <w:rsid w:val="003150AA"/>
    <w:rsid w:val="003150E3"/>
    <w:rsid w:val="003154AD"/>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A37"/>
    <w:rsid w:val="00322C5B"/>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864"/>
    <w:rsid w:val="003260CA"/>
    <w:rsid w:val="0032625C"/>
    <w:rsid w:val="0032640C"/>
    <w:rsid w:val="00326507"/>
    <w:rsid w:val="003269AD"/>
    <w:rsid w:val="00326B82"/>
    <w:rsid w:val="00326C0E"/>
    <w:rsid w:val="00327175"/>
    <w:rsid w:val="003272D6"/>
    <w:rsid w:val="00327908"/>
    <w:rsid w:val="00327927"/>
    <w:rsid w:val="00327C73"/>
    <w:rsid w:val="00327CF0"/>
    <w:rsid w:val="00330C17"/>
    <w:rsid w:val="00330E2D"/>
    <w:rsid w:val="003310E8"/>
    <w:rsid w:val="00331189"/>
    <w:rsid w:val="00331612"/>
    <w:rsid w:val="003318EE"/>
    <w:rsid w:val="003319B1"/>
    <w:rsid w:val="0033233D"/>
    <w:rsid w:val="003324EB"/>
    <w:rsid w:val="0033377C"/>
    <w:rsid w:val="0033384B"/>
    <w:rsid w:val="003339BD"/>
    <w:rsid w:val="00333DC7"/>
    <w:rsid w:val="00333E0A"/>
    <w:rsid w:val="0033420C"/>
    <w:rsid w:val="0033445C"/>
    <w:rsid w:val="003348BB"/>
    <w:rsid w:val="00334C41"/>
    <w:rsid w:val="00335282"/>
    <w:rsid w:val="00335881"/>
    <w:rsid w:val="003360E5"/>
    <w:rsid w:val="00336283"/>
    <w:rsid w:val="003365B8"/>
    <w:rsid w:val="003374CF"/>
    <w:rsid w:val="00337624"/>
    <w:rsid w:val="00337BB1"/>
    <w:rsid w:val="00340110"/>
    <w:rsid w:val="00340170"/>
    <w:rsid w:val="003412AF"/>
    <w:rsid w:val="00343588"/>
    <w:rsid w:val="003437D4"/>
    <w:rsid w:val="003439FE"/>
    <w:rsid w:val="00343DC1"/>
    <w:rsid w:val="00344061"/>
    <w:rsid w:val="00344230"/>
    <w:rsid w:val="00344F2F"/>
    <w:rsid w:val="003450D9"/>
    <w:rsid w:val="00345951"/>
    <w:rsid w:val="003459BD"/>
    <w:rsid w:val="00345FAB"/>
    <w:rsid w:val="003478E3"/>
    <w:rsid w:val="00350B66"/>
    <w:rsid w:val="00350BFB"/>
    <w:rsid w:val="0035108F"/>
    <w:rsid w:val="003516B3"/>
    <w:rsid w:val="00351C0D"/>
    <w:rsid w:val="00353104"/>
    <w:rsid w:val="00353FD8"/>
    <w:rsid w:val="003544F2"/>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21ED"/>
    <w:rsid w:val="003625AD"/>
    <w:rsid w:val="00362EEB"/>
    <w:rsid w:val="00363231"/>
    <w:rsid w:val="003632FD"/>
    <w:rsid w:val="0036391D"/>
    <w:rsid w:val="0036440B"/>
    <w:rsid w:val="00364803"/>
    <w:rsid w:val="00364FE2"/>
    <w:rsid w:val="0036523A"/>
    <w:rsid w:val="00365609"/>
    <w:rsid w:val="003657E4"/>
    <w:rsid w:val="00365D55"/>
    <w:rsid w:val="003662BC"/>
    <w:rsid w:val="0036630D"/>
    <w:rsid w:val="00366DD0"/>
    <w:rsid w:val="0036742C"/>
    <w:rsid w:val="0036773D"/>
    <w:rsid w:val="00367D3C"/>
    <w:rsid w:val="00370AA3"/>
    <w:rsid w:val="00370ACA"/>
    <w:rsid w:val="003710ED"/>
    <w:rsid w:val="0037117C"/>
    <w:rsid w:val="0037165B"/>
    <w:rsid w:val="0037166F"/>
    <w:rsid w:val="00372308"/>
    <w:rsid w:val="0037230D"/>
    <w:rsid w:val="00372561"/>
    <w:rsid w:val="0037323A"/>
    <w:rsid w:val="003735C0"/>
    <w:rsid w:val="003740F7"/>
    <w:rsid w:val="0037474E"/>
    <w:rsid w:val="00374752"/>
    <w:rsid w:val="00374C43"/>
    <w:rsid w:val="00375078"/>
    <w:rsid w:val="003758D9"/>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90A"/>
    <w:rsid w:val="00382771"/>
    <w:rsid w:val="003827F5"/>
    <w:rsid w:val="003828EE"/>
    <w:rsid w:val="00382DF7"/>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3D1"/>
    <w:rsid w:val="003904EF"/>
    <w:rsid w:val="00390C98"/>
    <w:rsid w:val="00391A05"/>
    <w:rsid w:val="00391A2B"/>
    <w:rsid w:val="00392478"/>
    <w:rsid w:val="003927E7"/>
    <w:rsid w:val="00392D5D"/>
    <w:rsid w:val="0039312E"/>
    <w:rsid w:val="003931F5"/>
    <w:rsid w:val="0039352D"/>
    <w:rsid w:val="003935DE"/>
    <w:rsid w:val="003937D0"/>
    <w:rsid w:val="00394140"/>
    <w:rsid w:val="003942D4"/>
    <w:rsid w:val="0039446C"/>
    <w:rsid w:val="00394A6D"/>
    <w:rsid w:val="00394BB2"/>
    <w:rsid w:val="00394CC7"/>
    <w:rsid w:val="00394CF5"/>
    <w:rsid w:val="0039535F"/>
    <w:rsid w:val="003953A1"/>
    <w:rsid w:val="003956AD"/>
    <w:rsid w:val="00395814"/>
    <w:rsid w:val="00395B73"/>
    <w:rsid w:val="00395FD4"/>
    <w:rsid w:val="00396505"/>
    <w:rsid w:val="003979B9"/>
    <w:rsid w:val="003A01F8"/>
    <w:rsid w:val="003A164E"/>
    <w:rsid w:val="003A190F"/>
    <w:rsid w:val="003A1F7A"/>
    <w:rsid w:val="003A2B55"/>
    <w:rsid w:val="003A2CC3"/>
    <w:rsid w:val="003A2E8C"/>
    <w:rsid w:val="003A3DD8"/>
    <w:rsid w:val="003A4500"/>
    <w:rsid w:val="003A53A3"/>
    <w:rsid w:val="003A5415"/>
    <w:rsid w:val="003A5597"/>
    <w:rsid w:val="003A584F"/>
    <w:rsid w:val="003A5EB8"/>
    <w:rsid w:val="003A6372"/>
    <w:rsid w:val="003A6BB2"/>
    <w:rsid w:val="003A71FA"/>
    <w:rsid w:val="003A7850"/>
    <w:rsid w:val="003A7C5E"/>
    <w:rsid w:val="003B0098"/>
    <w:rsid w:val="003B054B"/>
    <w:rsid w:val="003B058D"/>
    <w:rsid w:val="003B05F6"/>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569"/>
    <w:rsid w:val="003B4CCC"/>
    <w:rsid w:val="003B5279"/>
    <w:rsid w:val="003B587F"/>
    <w:rsid w:val="003B6961"/>
    <w:rsid w:val="003C00B6"/>
    <w:rsid w:val="003C09D5"/>
    <w:rsid w:val="003C1940"/>
    <w:rsid w:val="003C1C77"/>
    <w:rsid w:val="003C2A74"/>
    <w:rsid w:val="003C2F17"/>
    <w:rsid w:val="003C32B2"/>
    <w:rsid w:val="003C3795"/>
    <w:rsid w:val="003C38C0"/>
    <w:rsid w:val="003C3B79"/>
    <w:rsid w:val="003C41F6"/>
    <w:rsid w:val="003C4904"/>
    <w:rsid w:val="003C5105"/>
    <w:rsid w:val="003C51B3"/>
    <w:rsid w:val="003C5DFC"/>
    <w:rsid w:val="003C6453"/>
    <w:rsid w:val="003C6DA2"/>
    <w:rsid w:val="003C7C2F"/>
    <w:rsid w:val="003D014A"/>
    <w:rsid w:val="003D014B"/>
    <w:rsid w:val="003D0556"/>
    <w:rsid w:val="003D0AAF"/>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2A0"/>
    <w:rsid w:val="003D7607"/>
    <w:rsid w:val="003D7653"/>
    <w:rsid w:val="003D7768"/>
    <w:rsid w:val="003D799A"/>
    <w:rsid w:val="003E01F1"/>
    <w:rsid w:val="003E080E"/>
    <w:rsid w:val="003E0875"/>
    <w:rsid w:val="003E0A82"/>
    <w:rsid w:val="003E0AA0"/>
    <w:rsid w:val="003E0BCC"/>
    <w:rsid w:val="003E11E9"/>
    <w:rsid w:val="003E1EEB"/>
    <w:rsid w:val="003E203D"/>
    <w:rsid w:val="003E2472"/>
    <w:rsid w:val="003E2624"/>
    <w:rsid w:val="003E2701"/>
    <w:rsid w:val="003E4F83"/>
    <w:rsid w:val="003E5180"/>
    <w:rsid w:val="003E51EA"/>
    <w:rsid w:val="003E6CA3"/>
    <w:rsid w:val="003E727A"/>
    <w:rsid w:val="003E771C"/>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647F"/>
    <w:rsid w:val="003F676E"/>
    <w:rsid w:val="003F6ADC"/>
    <w:rsid w:val="003F7262"/>
    <w:rsid w:val="003F7331"/>
    <w:rsid w:val="003F773E"/>
    <w:rsid w:val="003F7890"/>
    <w:rsid w:val="003F7946"/>
    <w:rsid w:val="003F79FF"/>
    <w:rsid w:val="00401337"/>
    <w:rsid w:val="004016BF"/>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406"/>
    <w:rsid w:val="00406D12"/>
    <w:rsid w:val="00407189"/>
    <w:rsid w:val="004073BB"/>
    <w:rsid w:val="004074B0"/>
    <w:rsid w:val="004103FF"/>
    <w:rsid w:val="00410400"/>
    <w:rsid w:val="00410C4D"/>
    <w:rsid w:val="0041129C"/>
    <w:rsid w:val="0041173B"/>
    <w:rsid w:val="00411E70"/>
    <w:rsid w:val="0041231B"/>
    <w:rsid w:val="00412E47"/>
    <w:rsid w:val="00412F06"/>
    <w:rsid w:val="00412FB3"/>
    <w:rsid w:val="0041363C"/>
    <w:rsid w:val="00413910"/>
    <w:rsid w:val="00413967"/>
    <w:rsid w:val="004139DB"/>
    <w:rsid w:val="00413B6A"/>
    <w:rsid w:val="004149CD"/>
    <w:rsid w:val="00414AB8"/>
    <w:rsid w:val="00414FB4"/>
    <w:rsid w:val="0041576F"/>
    <w:rsid w:val="00415996"/>
    <w:rsid w:val="00415AA0"/>
    <w:rsid w:val="00416C74"/>
    <w:rsid w:val="00416E7F"/>
    <w:rsid w:val="00417E2E"/>
    <w:rsid w:val="0042028C"/>
    <w:rsid w:val="004207E0"/>
    <w:rsid w:val="00420E04"/>
    <w:rsid w:val="00420ECD"/>
    <w:rsid w:val="0042113E"/>
    <w:rsid w:val="00421428"/>
    <w:rsid w:val="00421BED"/>
    <w:rsid w:val="00421D44"/>
    <w:rsid w:val="00422592"/>
    <w:rsid w:val="00422682"/>
    <w:rsid w:val="004232E6"/>
    <w:rsid w:val="00423DE6"/>
    <w:rsid w:val="00423FED"/>
    <w:rsid w:val="004241D7"/>
    <w:rsid w:val="004243AD"/>
    <w:rsid w:val="0042443F"/>
    <w:rsid w:val="0042489C"/>
    <w:rsid w:val="00424BE9"/>
    <w:rsid w:val="004251C0"/>
    <w:rsid w:val="004256A9"/>
    <w:rsid w:val="0042593D"/>
    <w:rsid w:val="004260CA"/>
    <w:rsid w:val="0042667F"/>
    <w:rsid w:val="00427624"/>
    <w:rsid w:val="00427733"/>
    <w:rsid w:val="00427B15"/>
    <w:rsid w:val="00430CC8"/>
    <w:rsid w:val="00431498"/>
    <w:rsid w:val="00431527"/>
    <w:rsid w:val="00431736"/>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552"/>
    <w:rsid w:val="004406A3"/>
    <w:rsid w:val="00440858"/>
    <w:rsid w:val="00440DF2"/>
    <w:rsid w:val="00441748"/>
    <w:rsid w:val="00441B47"/>
    <w:rsid w:val="004428E1"/>
    <w:rsid w:val="00442A6A"/>
    <w:rsid w:val="00442BE0"/>
    <w:rsid w:val="00443346"/>
    <w:rsid w:val="004434B5"/>
    <w:rsid w:val="00443598"/>
    <w:rsid w:val="0044376F"/>
    <w:rsid w:val="00444375"/>
    <w:rsid w:val="004443AD"/>
    <w:rsid w:val="004448A5"/>
    <w:rsid w:val="00444A53"/>
    <w:rsid w:val="00444C09"/>
    <w:rsid w:val="00445356"/>
    <w:rsid w:val="004454F2"/>
    <w:rsid w:val="00445C64"/>
    <w:rsid w:val="00446328"/>
    <w:rsid w:val="00446829"/>
    <w:rsid w:val="00446B46"/>
    <w:rsid w:val="00447456"/>
    <w:rsid w:val="0044777D"/>
    <w:rsid w:val="00450E38"/>
    <w:rsid w:val="004511EB"/>
    <w:rsid w:val="004513F3"/>
    <w:rsid w:val="004521BE"/>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E12"/>
    <w:rsid w:val="0045709D"/>
    <w:rsid w:val="0045759A"/>
    <w:rsid w:val="00457746"/>
    <w:rsid w:val="004577DD"/>
    <w:rsid w:val="00457BA8"/>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0805"/>
    <w:rsid w:val="00471145"/>
    <w:rsid w:val="004715EA"/>
    <w:rsid w:val="00471A3A"/>
    <w:rsid w:val="004721C8"/>
    <w:rsid w:val="00472406"/>
    <w:rsid w:val="00473865"/>
    <w:rsid w:val="00473B31"/>
    <w:rsid w:val="00474C1A"/>
    <w:rsid w:val="00475196"/>
    <w:rsid w:val="00475250"/>
    <w:rsid w:val="00475412"/>
    <w:rsid w:val="00475B68"/>
    <w:rsid w:val="00475B76"/>
    <w:rsid w:val="00475E56"/>
    <w:rsid w:val="00475E72"/>
    <w:rsid w:val="004762A3"/>
    <w:rsid w:val="00476BC8"/>
    <w:rsid w:val="00476C9B"/>
    <w:rsid w:val="00477022"/>
    <w:rsid w:val="00477701"/>
    <w:rsid w:val="00477E80"/>
    <w:rsid w:val="00480C05"/>
    <w:rsid w:val="00481D0D"/>
    <w:rsid w:val="00482198"/>
    <w:rsid w:val="0048233C"/>
    <w:rsid w:val="00482B05"/>
    <w:rsid w:val="00482C53"/>
    <w:rsid w:val="00482D8A"/>
    <w:rsid w:val="00483BD1"/>
    <w:rsid w:val="0048436A"/>
    <w:rsid w:val="00484FF7"/>
    <w:rsid w:val="00485138"/>
    <w:rsid w:val="00485A63"/>
    <w:rsid w:val="00485E21"/>
    <w:rsid w:val="00486239"/>
    <w:rsid w:val="0048673E"/>
    <w:rsid w:val="0048678A"/>
    <w:rsid w:val="0048713A"/>
    <w:rsid w:val="00487738"/>
    <w:rsid w:val="00490376"/>
    <w:rsid w:val="0049053E"/>
    <w:rsid w:val="00490DE7"/>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A0F"/>
    <w:rsid w:val="00496C89"/>
    <w:rsid w:val="0049765E"/>
    <w:rsid w:val="00497CBE"/>
    <w:rsid w:val="004A06A0"/>
    <w:rsid w:val="004A0EA7"/>
    <w:rsid w:val="004A13A5"/>
    <w:rsid w:val="004A1685"/>
    <w:rsid w:val="004A1881"/>
    <w:rsid w:val="004A1BC0"/>
    <w:rsid w:val="004A22B1"/>
    <w:rsid w:val="004A2369"/>
    <w:rsid w:val="004A2B4B"/>
    <w:rsid w:val="004A35A4"/>
    <w:rsid w:val="004A3BFA"/>
    <w:rsid w:val="004A3CDA"/>
    <w:rsid w:val="004A4098"/>
    <w:rsid w:val="004A45D9"/>
    <w:rsid w:val="004A48F8"/>
    <w:rsid w:val="004A4B0F"/>
    <w:rsid w:val="004A4E7F"/>
    <w:rsid w:val="004A59FE"/>
    <w:rsid w:val="004A5E04"/>
    <w:rsid w:val="004A605C"/>
    <w:rsid w:val="004A61E8"/>
    <w:rsid w:val="004A6958"/>
    <w:rsid w:val="004A6A85"/>
    <w:rsid w:val="004A74D0"/>
    <w:rsid w:val="004A76B5"/>
    <w:rsid w:val="004A7ABB"/>
    <w:rsid w:val="004A7BBC"/>
    <w:rsid w:val="004A7EA2"/>
    <w:rsid w:val="004B000A"/>
    <w:rsid w:val="004B066D"/>
    <w:rsid w:val="004B1B89"/>
    <w:rsid w:val="004B3661"/>
    <w:rsid w:val="004B3881"/>
    <w:rsid w:val="004B3A04"/>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724"/>
    <w:rsid w:val="004C5245"/>
    <w:rsid w:val="004C53AD"/>
    <w:rsid w:val="004C5787"/>
    <w:rsid w:val="004C5F26"/>
    <w:rsid w:val="004C6E4E"/>
    <w:rsid w:val="004C6FBF"/>
    <w:rsid w:val="004C77AB"/>
    <w:rsid w:val="004C7908"/>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CD"/>
    <w:rsid w:val="004D466C"/>
    <w:rsid w:val="004D502F"/>
    <w:rsid w:val="004D5269"/>
    <w:rsid w:val="004D5540"/>
    <w:rsid w:val="004D5BC5"/>
    <w:rsid w:val="004D5C92"/>
    <w:rsid w:val="004D5CEC"/>
    <w:rsid w:val="004D63B5"/>
    <w:rsid w:val="004D6E9C"/>
    <w:rsid w:val="004D7628"/>
    <w:rsid w:val="004E0330"/>
    <w:rsid w:val="004E08DE"/>
    <w:rsid w:val="004E0919"/>
    <w:rsid w:val="004E11AB"/>
    <w:rsid w:val="004E126E"/>
    <w:rsid w:val="004E15D5"/>
    <w:rsid w:val="004E1E4F"/>
    <w:rsid w:val="004E208A"/>
    <w:rsid w:val="004E21B2"/>
    <w:rsid w:val="004E2F3F"/>
    <w:rsid w:val="004E306C"/>
    <w:rsid w:val="004E3171"/>
    <w:rsid w:val="004E3454"/>
    <w:rsid w:val="004E39FE"/>
    <w:rsid w:val="004E411A"/>
    <w:rsid w:val="004E458D"/>
    <w:rsid w:val="004E4C52"/>
    <w:rsid w:val="004E4EAB"/>
    <w:rsid w:val="004E52A5"/>
    <w:rsid w:val="004F02E8"/>
    <w:rsid w:val="004F06EE"/>
    <w:rsid w:val="004F0899"/>
    <w:rsid w:val="004F0C9A"/>
    <w:rsid w:val="004F12FB"/>
    <w:rsid w:val="004F201C"/>
    <w:rsid w:val="004F29C3"/>
    <w:rsid w:val="004F2BA2"/>
    <w:rsid w:val="004F3114"/>
    <w:rsid w:val="004F332E"/>
    <w:rsid w:val="004F3360"/>
    <w:rsid w:val="004F33D5"/>
    <w:rsid w:val="004F3BB8"/>
    <w:rsid w:val="004F4082"/>
    <w:rsid w:val="004F40F0"/>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3E17"/>
    <w:rsid w:val="00504455"/>
    <w:rsid w:val="0050482E"/>
    <w:rsid w:val="00504CEE"/>
    <w:rsid w:val="00504DB1"/>
    <w:rsid w:val="00505369"/>
    <w:rsid w:val="00505F06"/>
    <w:rsid w:val="0050686C"/>
    <w:rsid w:val="00506ACC"/>
    <w:rsid w:val="00506BC6"/>
    <w:rsid w:val="00506E76"/>
    <w:rsid w:val="00507DDF"/>
    <w:rsid w:val="00507E5E"/>
    <w:rsid w:val="0051016B"/>
    <w:rsid w:val="005103E4"/>
    <w:rsid w:val="005106C0"/>
    <w:rsid w:val="00511C40"/>
    <w:rsid w:val="00511F70"/>
    <w:rsid w:val="00511FAF"/>
    <w:rsid w:val="005128A3"/>
    <w:rsid w:val="00512CDD"/>
    <w:rsid w:val="00512FC4"/>
    <w:rsid w:val="00513924"/>
    <w:rsid w:val="00513953"/>
    <w:rsid w:val="00513B32"/>
    <w:rsid w:val="00514289"/>
    <w:rsid w:val="00514592"/>
    <w:rsid w:val="00515CAE"/>
    <w:rsid w:val="0051613A"/>
    <w:rsid w:val="0051621C"/>
    <w:rsid w:val="0051642B"/>
    <w:rsid w:val="00516B60"/>
    <w:rsid w:val="00516FE8"/>
    <w:rsid w:val="00517810"/>
    <w:rsid w:val="00517872"/>
    <w:rsid w:val="00517F07"/>
    <w:rsid w:val="005203DA"/>
    <w:rsid w:val="00520592"/>
    <w:rsid w:val="00520884"/>
    <w:rsid w:val="00520B06"/>
    <w:rsid w:val="00520E7D"/>
    <w:rsid w:val="00521701"/>
    <w:rsid w:val="00521E54"/>
    <w:rsid w:val="005226CB"/>
    <w:rsid w:val="005228FE"/>
    <w:rsid w:val="00522D4D"/>
    <w:rsid w:val="00523507"/>
    <w:rsid w:val="00523C63"/>
    <w:rsid w:val="005245F2"/>
    <w:rsid w:val="005250E6"/>
    <w:rsid w:val="00525157"/>
    <w:rsid w:val="0052556E"/>
    <w:rsid w:val="00525B85"/>
    <w:rsid w:val="00526755"/>
    <w:rsid w:val="005276B9"/>
    <w:rsid w:val="005278C2"/>
    <w:rsid w:val="00527AF5"/>
    <w:rsid w:val="00527E43"/>
    <w:rsid w:val="00530563"/>
    <w:rsid w:val="005305AB"/>
    <w:rsid w:val="005315AA"/>
    <w:rsid w:val="00531F94"/>
    <w:rsid w:val="0053217B"/>
    <w:rsid w:val="005321FF"/>
    <w:rsid w:val="005322B9"/>
    <w:rsid w:val="005328ED"/>
    <w:rsid w:val="00532C1D"/>
    <w:rsid w:val="005330BC"/>
    <w:rsid w:val="0053371B"/>
    <w:rsid w:val="005339B1"/>
    <w:rsid w:val="00533A1E"/>
    <w:rsid w:val="00533DDA"/>
    <w:rsid w:val="00534553"/>
    <w:rsid w:val="00534907"/>
    <w:rsid w:val="00534AA9"/>
    <w:rsid w:val="00535E9E"/>
    <w:rsid w:val="005362B1"/>
    <w:rsid w:val="005366CC"/>
    <w:rsid w:val="00536BC0"/>
    <w:rsid w:val="00537537"/>
    <w:rsid w:val="00537A0E"/>
    <w:rsid w:val="00537ADD"/>
    <w:rsid w:val="005400BA"/>
    <w:rsid w:val="005405DC"/>
    <w:rsid w:val="00540753"/>
    <w:rsid w:val="005411A3"/>
    <w:rsid w:val="00541F3E"/>
    <w:rsid w:val="00541F47"/>
    <w:rsid w:val="005424FF"/>
    <w:rsid w:val="005426F1"/>
    <w:rsid w:val="0054315B"/>
    <w:rsid w:val="00543872"/>
    <w:rsid w:val="00543D24"/>
    <w:rsid w:val="00543FDB"/>
    <w:rsid w:val="00544D08"/>
    <w:rsid w:val="0054527C"/>
    <w:rsid w:val="005452B4"/>
    <w:rsid w:val="005454B1"/>
    <w:rsid w:val="00545BF0"/>
    <w:rsid w:val="00545FB0"/>
    <w:rsid w:val="00546237"/>
    <w:rsid w:val="00547582"/>
    <w:rsid w:val="005475D9"/>
    <w:rsid w:val="00547A35"/>
    <w:rsid w:val="005510CE"/>
    <w:rsid w:val="00551413"/>
    <w:rsid w:val="00551CFF"/>
    <w:rsid w:val="00551EA5"/>
    <w:rsid w:val="00551F7A"/>
    <w:rsid w:val="005528CE"/>
    <w:rsid w:val="00552AD4"/>
    <w:rsid w:val="00552B03"/>
    <w:rsid w:val="00553209"/>
    <w:rsid w:val="0055325D"/>
    <w:rsid w:val="0055352C"/>
    <w:rsid w:val="005540B6"/>
    <w:rsid w:val="0055419F"/>
    <w:rsid w:val="005545E2"/>
    <w:rsid w:val="00554784"/>
    <w:rsid w:val="00554971"/>
    <w:rsid w:val="00554E44"/>
    <w:rsid w:val="005551A6"/>
    <w:rsid w:val="00555623"/>
    <w:rsid w:val="00555B51"/>
    <w:rsid w:val="0055610B"/>
    <w:rsid w:val="00556AAB"/>
    <w:rsid w:val="0055748B"/>
    <w:rsid w:val="0055758C"/>
    <w:rsid w:val="00557B2A"/>
    <w:rsid w:val="00557D6C"/>
    <w:rsid w:val="005600C6"/>
    <w:rsid w:val="005619B0"/>
    <w:rsid w:val="005619EA"/>
    <w:rsid w:val="00561A64"/>
    <w:rsid w:val="00561ADB"/>
    <w:rsid w:val="005631D6"/>
    <w:rsid w:val="0056321C"/>
    <w:rsid w:val="00563CE0"/>
    <w:rsid w:val="00563FF5"/>
    <w:rsid w:val="005646BE"/>
    <w:rsid w:val="005648E0"/>
    <w:rsid w:val="005653D9"/>
    <w:rsid w:val="0056575A"/>
    <w:rsid w:val="00565805"/>
    <w:rsid w:val="00565CC9"/>
    <w:rsid w:val="00565E62"/>
    <w:rsid w:val="00566455"/>
    <w:rsid w:val="0056698C"/>
    <w:rsid w:val="00566995"/>
    <w:rsid w:val="00566C07"/>
    <w:rsid w:val="0056700D"/>
    <w:rsid w:val="00567744"/>
    <w:rsid w:val="00567B53"/>
    <w:rsid w:val="00567C97"/>
    <w:rsid w:val="0057046A"/>
    <w:rsid w:val="00570F87"/>
    <w:rsid w:val="00571E13"/>
    <w:rsid w:val="00571F2E"/>
    <w:rsid w:val="005721CA"/>
    <w:rsid w:val="00572292"/>
    <w:rsid w:val="0057232F"/>
    <w:rsid w:val="00572579"/>
    <w:rsid w:val="005730E4"/>
    <w:rsid w:val="00573190"/>
    <w:rsid w:val="0057327B"/>
    <w:rsid w:val="00573B53"/>
    <w:rsid w:val="00573B87"/>
    <w:rsid w:val="00574370"/>
    <w:rsid w:val="0057448E"/>
    <w:rsid w:val="0057546A"/>
    <w:rsid w:val="005755F8"/>
    <w:rsid w:val="00575B3B"/>
    <w:rsid w:val="00575D07"/>
    <w:rsid w:val="0057683C"/>
    <w:rsid w:val="00576C0C"/>
    <w:rsid w:val="00576F29"/>
    <w:rsid w:val="00577525"/>
    <w:rsid w:val="0057774E"/>
    <w:rsid w:val="00577CE3"/>
    <w:rsid w:val="00577D26"/>
    <w:rsid w:val="00581F48"/>
    <w:rsid w:val="005821BF"/>
    <w:rsid w:val="0058263F"/>
    <w:rsid w:val="00582935"/>
    <w:rsid w:val="00582941"/>
    <w:rsid w:val="005829DB"/>
    <w:rsid w:val="00582A1C"/>
    <w:rsid w:val="00582A4D"/>
    <w:rsid w:val="00582BAE"/>
    <w:rsid w:val="005831E2"/>
    <w:rsid w:val="005831EF"/>
    <w:rsid w:val="00583413"/>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24B"/>
    <w:rsid w:val="00594475"/>
    <w:rsid w:val="005944AD"/>
    <w:rsid w:val="005946EA"/>
    <w:rsid w:val="00594769"/>
    <w:rsid w:val="00594AF5"/>
    <w:rsid w:val="00594C7A"/>
    <w:rsid w:val="00595418"/>
    <w:rsid w:val="00595D19"/>
    <w:rsid w:val="00596180"/>
    <w:rsid w:val="0059630B"/>
    <w:rsid w:val="00596AC7"/>
    <w:rsid w:val="00596B80"/>
    <w:rsid w:val="0059707A"/>
    <w:rsid w:val="005975C1"/>
    <w:rsid w:val="005979B9"/>
    <w:rsid w:val="00597F9C"/>
    <w:rsid w:val="005A0053"/>
    <w:rsid w:val="005A1245"/>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6156"/>
    <w:rsid w:val="005A6472"/>
    <w:rsid w:val="005A64C9"/>
    <w:rsid w:val="005A6B61"/>
    <w:rsid w:val="005A7188"/>
    <w:rsid w:val="005B02F3"/>
    <w:rsid w:val="005B0450"/>
    <w:rsid w:val="005B08F3"/>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4E56"/>
    <w:rsid w:val="005B50A6"/>
    <w:rsid w:val="005B5200"/>
    <w:rsid w:val="005B5392"/>
    <w:rsid w:val="005B5B8A"/>
    <w:rsid w:val="005B5DDD"/>
    <w:rsid w:val="005B5E05"/>
    <w:rsid w:val="005B69D0"/>
    <w:rsid w:val="005B702E"/>
    <w:rsid w:val="005B76C2"/>
    <w:rsid w:val="005B7778"/>
    <w:rsid w:val="005B7894"/>
    <w:rsid w:val="005B7ABB"/>
    <w:rsid w:val="005C0479"/>
    <w:rsid w:val="005C13CD"/>
    <w:rsid w:val="005C170B"/>
    <w:rsid w:val="005C19D1"/>
    <w:rsid w:val="005C1C02"/>
    <w:rsid w:val="005C1E8F"/>
    <w:rsid w:val="005C20ED"/>
    <w:rsid w:val="005C26B7"/>
    <w:rsid w:val="005C284D"/>
    <w:rsid w:val="005C296C"/>
    <w:rsid w:val="005C29B1"/>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996"/>
    <w:rsid w:val="005D0BCA"/>
    <w:rsid w:val="005D0FFD"/>
    <w:rsid w:val="005D12D9"/>
    <w:rsid w:val="005D14BB"/>
    <w:rsid w:val="005D1982"/>
    <w:rsid w:val="005D1C51"/>
    <w:rsid w:val="005D1EDA"/>
    <w:rsid w:val="005D2400"/>
    <w:rsid w:val="005D301A"/>
    <w:rsid w:val="005D3B56"/>
    <w:rsid w:val="005D4AF5"/>
    <w:rsid w:val="005D51A3"/>
    <w:rsid w:val="005D5C65"/>
    <w:rsid w:val="005D6333"/>
    <w:rsid w:val="005D6493"/>
    <w:rsid w:val="005D64E7"/>
    <w:rsid w:val="005D65BF"/>
    <w:rsid w:val="005D6BA9"/>
    <w:rsid w:val="005D71D7"/>
    <w:rsid w:val="005E0033"/>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F8D"/>
    <w:rsid w:val="005E5CE0"/>
    <w:rsid w:val="005E5FB3"/>
    <w:rsid w:val="005E697F"/>
    <w:rsid w:val="005E6B7D"/>
    <w:rsid w:val="005E6BA8"/>
    <w:rsid w:val="005E6BB0"/>
    <w:rsid w:val="005E6D63"/>
    <w:rsid w:val="005E6EFA"/>
    <w:rsid w:val="005E6F42"/>
    <w:rsid w:val="005E6FBC"/>
    <w:rsid w:val="005E72F0"/>
    <w:rsid w:val="005E7314"/>
    <w:rsid w:val="005E7791"/>
    <w:rsid w:val="005F1317"/>
    <w:rsid w:val="005F1600"/>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6A57"/>
    <w:rsid w:val="005F6BB4"/>
    <w:rsid w:val="005F7694"/>
    <w:rsid w:val="005F76FC"/>
    <w:rsid w:val="005F7ABD"/>
    <w:rsid w:val="006005B5"/>
    <w:rsid w:val="00601458"/>
    <w:rsid w:val="00601A8E"/>
    <w:rsid w:val="00601D22"/>
    <w:rsid w:val="00601E7A"/>
    <w:rsid w:val="00601E89"/>
    <w:rsid w:val="0060209F"/>
    <w:rsid w:val="00602168"/>
    <w:rsid w:val="00602255"/>
    <w:rsid w:val="00602830"/>
    <w:rsid w:val="00602A41"/>
    <w:rsid w:val="00603355"/>
    <w:rsid w:val="006033CE"/>
    <w:rsid w:val="0060506F"/>
    <w:rsid w:val="006054B5"/>
    <w:rsid w:val="00605674"/>
    <w:rsid w:val="00606220"/>
    <w:rsid w:val="006062BE"/>
    <w:rsid w:val="006065A2"/>
    <w:rsid w:val="00606684"/>
    <w:rsid w:val="00606978"/>
    <w:rsid w:val="006072CB"/>
    <w:rsid w:val="00607788"/>
    <w:rsid w:val="00607E5A"/>
    <w:rsid w:val="00607F36"/>
    <w:rsid w:val="006100B2"/>
    <w:rsid w:val="006103D6"/>
    <w:rsid w:val="00610779"/>
    <w:rsid w:val="00610976"/>
    <w:rsid w:val="006119B1"/>
    <w:rsid w:val="006120E1"/>
    <w:rsid w:val="006124DE"/>
    <w:rsid w:val="00612D0A"/>
    <w:rsid w:val="00612E3E"/>
    <w:rsid w:val="00612EEE"/>
    <w:rsid w:val="006138D7"/>
    <w:rsid w:val="006145AF"/>
    <w:rsid w:val="00614768"/>
    <w:rsid w:val="0061487F"/>
    <w:rsid w:val="00614A97"/>
    <w:rsid w:val="00614B84"/>
    <w:rsid w:val="00615A57"/>
    <w:rsid w:val="00615B91"/>
    <w:rsid w:val="00616383"/>
    <w:rsid w:val="0061725B"/>
    <w:rsid w:val="00620173"/>
    <w:rsid w:val="0062063F"/>
    <w:rsid w:val="006207D5"/>
    <w:rsid w:val="00620D12"/>
    <w:rsid w:val="00620E4D"/>
    <w:rsid w:val="006210CE"/>
    <w:rsid w:val="00621488"/>
    <w:rsid w:val="006218BD"/>
    <w:rsid w:val="0062190B"/>
    <w:rsid w:val="006219CC"/>
    <w:rsid w:val="00621A90"/>
    <w:rsid w:val="00622137"/>
    <w:rsid w:val="00622C1F"/>
    <w:rsid w:val="00622D1E"/>
    <w:rsid w:val="00622E7F"/>
    <w:rsid w:val="006231F6"/>
    <w:rsid w:val="00623A8E"/>
    <w:rsid w:val="00623B05"/>
    <w:rsid w:val="00623E94"/>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27AC"/>
    <w:rsid w:val="0063296C"/>
    <w:rsid w:val="00632D50"/>
    <w:rsid w:val="006332AA"/>
    <w:rsid w:val="00633602"/>
    <w:rsid w:val="00636683"/>
    <w:rsid w:val="006376B5"/>
    <w:rsid w:val="00637724"/>
    <w:rsid w:val="00637EEF"/>
    <w:rsid w:val="006405CB"/>
    <w:rsid w:val="006408B2"/>
    <w:rsid w:val="00640A2C"/>
    <w:rsid w:val="006411B5"/>
    <w:rsid w:val="00641340"/>
    <w:rsid w:val="00642B0A"/>
    <w:rsid w:val="006431F2"/>
    <w:rsid w:val="006435DA"/>
    <w:rsid w:val="00643EB3"/>
    <w:rsid w:val="00644402"/>
    <w:rsid w:val="006447BB"/>
    <w:rsid w:val="00644BA3"/>
    <w:rsid w:val="006453DA"/>
    <w:rsid w:val="00645695"/>
    <w:rsid w:val="006457B0"/>
    <w:rsid w:val="00645D12"/>
    <w:rsid w:val="00646528"/>
    <w:rsid w:val="0064674C"/>
    <w:rsid w:val="00646979"/>
    <w:rsid w:val="00646E59"/>
    <w:rsid w:val="006474DF"/>
    <w:rsid w:val="00650445"/>
    <w:rsid w:val="00650EAF"/>
    <w:rsid w:val="00650EDB"/>
    <w:rsid w:val="0065134B"/>
    <w:rsid w:val="00651503"/>
    <w:rsid w:val="00651863"/>
    <w:rsid w:val="00651D28"/>
    <w:rsid w:val="00651E1D"/>
    <w:rsid w:val="006521FA"/>
    <w:rsid w:val="00652813"/>
    <w:rsid w:val="006528F4"/>
    <w:rsid w:val="00653006"/>
    <w:rsid w:val="00654AB8"/>
    <w:rsid w:val="00655B24"/>
    <w:rsid w:val="00655F10"/>
    <w:rsid w:val="00655F19"/>
    <w:rsid w:val="00655F36"/>
    <w:rsid w:val="00655F6F"/>
    <w:rsid w:val="006565DC"/>
    <w:rsid w:val="006566E5"/>
    <w:rsid w:val="00656A95"/>
    <w:rsid w:val="00656FB9"/>
    <w:rsid w:val="0065719D"/>
    <w:rsid w:val="006571E9"/>
    <w:rsid w:val="00657390"/>
    <w:rsid w:val="00657E8A"/>
    <w:rsid w:val="00660354"/>
    <w:rsid w:val="00660648"/>
    <w:rsid w:val="00660786"/>
    <w:rsid w:val="00660891"/>
    <w:rsid w:val="006609CE"/>
    <w:rsid w:val="00661713"/>
    <w:rsid w:val="00661B30"/>
    <w:rsid w:val="00661DB3"/>
    <w:rsid w:val="00662180"/>
    <w:rsid w:val="0066279A"/>
    <w:rsid w:val="006627CB"/>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7871"/>
    <w:rsid w:val="0067008E"/>
    <w:rsid w:val="00670463"/>
    <w:rsid w:val="00671B9F"/>
    <w:rsid w:val="00671D2F"/>
    <w:rsid w:val="00672331"/>
    <w:rsid w:val="00672916"/>
    <w:rsid w:val="00672DFC"/>
    <w:rsid w:val="00672EA2"/>
    <w:rsid w:val="00672EEE"/>
    <w:rsid w:val="006732CA"/>
    <w:rsid w:val="00673503"/>
    <w:rsid w:val="00673998"/>
    <w:rsid w:val="006739F9"/>
    <w:rsid w:val="00673F43"/>
    <w:rsid w:val="00674036"/>
    <w:rsid w:val="0067456B"/>
    <w:rsid w:val="006746C2"/>
    <w:rsid w:val="00674B15"/>
    <w:rsid w:val="00675481"/>
    <w:rsid w:val="00675584"/>
    <w:rsid w:val="00675738"/>
    <w:rsid w:val="006762C9"/>
    <w:rsid w:val="0067634C"/>
    <w:rsid w:val="00676A24"/>
    <w:rsid w:val="00676D97"/>
    <w:rsid w:val="00676F5C"/>
    <w:rsid w:val="0067712D"/>
    <w:rsid w:val="00677635"/>
    <w:rsid w:val="00680121"/>
    <w:rsid w:val="006808F4"/>
    <w:rsid w:val="0068119B"/>
    <w:rsid w:val="00681378"/>
    <w:rsid w:val="006815AB"/>
    <w:rsid w:val="00682038"/>
    <w:rsid w:val="00682264"/>
    <w:rsid w:val="006825AB"/>
    <w:rsid w:val="00682935"/>
    <w:rsid w:val="00682F17"/>
    <w:rsid w:val="00683575"/>
    <w:rsid w:val="00683ACD"/>
    <w:rsid w:val="00683D27"/>
    <w:rsid w:val="00685223"/>
    <w:rsid w:val="00685DDA"/>
    <w:rsid w:val="0068656A"/>
    <w:rsid w:val="006868EA"/>
    <w:rsid w:val="0068774D"/>
    <w:rsid w:val="00687793"/>
    <w:rsid w:val="00687833"/>
    <w:rsid w:val="00687D49"/>
    <w:rsid w:val="00687F37"/>
    <w:rsid w:val="006900CD"/>
    <w:rsid w:val="00690252"/>
    <w:rsid w:val="00690F05"/>
    <w:rsid w:val="00691114"/>
    <w:rsid w:val="00691FE8"/>
    <w:rsid w:val="00692189"/>
    <w:rsid w:val="006923C6"/>
    <w:rsid w:val="006928E6"/>
    <w:rsid w:val="00692CD0"/>
    <w:rsid w:val="00695020"/>
    <w:rsid w:val="00695517"/>
    <w:rsid w:val="00695D97"/>
    <w:rsid w:val="00695F82"/>
    <w:rsid w:val="00696153"/>
    <w:rsid w:val="00696657"/>
    <w:rsid w:val="0069749D"/>
    <w:rsid w:val="006A05B2"/>
    <w:rsid w:val="006A0999"/>
    <w:rsid w:val="006A0AC0"/>
    <w:rsid w:val="006A0CB2"/>
    <w:rsid w:val="006A13A6"/>
    <w:rsid w:val="006A1E93"/>
    <w:rsid w:val="006A220B"/>
    <w:rsid w:val="006A26D6"/>
    <w:rsid w:val="006A28BA"/>
    <w:rsid w:val="006A3C05"/>
    <w:rsid w:val="006A42B4"/>
    <w:rsid w:val="006A4767"/>
    <w:rsid w:val="006A4BC5"/>
    <w:rsid w:val="006A55A1"/>
    <w:rsid w:val="006A57BB"/>
    <w:rsid w:val="006A5FE4"/>
    <w:rsid w:val="006A6AC3"/>
    <w:rsid w:val="006A729C"/>
    <w:rsid w:val="006A7B21"/>
    <w:rsid w:val="006A7B44"/>
    <w:rsid w:val="006B1056"/>
    <w:rsid w:val="006B1516"/>
    <w:rsid w:val="006B1998"/>
    <w:rsid w:val="006B1EC1"/>
    <w:rsid w:val="006B211C"/>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5DD"/>
    <w:rsid w:val="006B6AC6"/>
    <w:rsid w:val="006B70AE"/>
    <w:rsid w:val="006B7132"/>
    <w:rsid w:val="006B74B2"/>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F3C"/>
    <w:rsid w:val="006C40A2"/>
    <w:rsid w:val="006C426F"/>
    <w:rsid w:val="006C4A7D"/>
    <w:rsid w:val="006C4E4D"/>
    <w:rsid w:val="006C5077"/>
    <w:rsid w:val="006C556A"/>
    <w:rsid w:val="006C5A3D"/>
    <w:rsid w:val="006C5A70"/>
    <w:rsid w:val="006C613E"/>
    <w:rsid w:val="006C65A8"/>
    <w:rsid w:val="006C6CA6"/>
    <w:rsid w:val="006C76C8"/>
    <w:rsid w:val="006D0119"/>
    <w:rsid w:val="006D011C"/>
    <w:rsid w:val="006D038A"/>
    <w:rsid w:val="006D056C"/>
    <w:rsid w:val="006D08E6"/>
    <w:rsid w:val="006D08EF"/>
    <w:rsid w:val="006D099B"/>
    <w:rsid w:val="006D0C4F"/>
    <w:rsid w:val="006D1C71"/>
    <w:rsid w:val="006D1C7C"/>
    <w:rsid w:val="006D2465"/>
    <w:rsid w:val="006D2602"/>
    <w:rsid w:val="006D290E"/>
    <w:rsid w:val="006D2C53"/>
    <w:rsid w:val="006D3A77"/>
    <w:rsid w:val="006D3C25"/>
    <w:rsid w:val="006D42D7"/>
    <w:rsid w:val="006D462E"/>
    <w:rsid w:val="006D505B"/>
    <w:rsid w:val="006D57E5"/>
    <w:rsid w:val="006D57FE"/>
    <w:rsid w:val="006D5C2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E8B"/>
    <w:rsid w:val="006E2FB6"/>
    <w:rsid w:val="006E30BF"/>
    <w:rsid w:val="006E365C"/>
    <w:rsid w:val="006E3703"/>
    <w:rsid w:val="006E3A33"/>
    <w:rsid w:val="006E3F93"/>
    <w:rsid w:val="006E5023"/>
    <w:rsid w:val="006E52D0"/>
    <w:rsid w:val="006E55D4"/>
    <w:rsid w:val="006E632B"/>
    <w:rsid w:val="006E6E8D"/>
    <w:rsid w:val="006E75E4"/>
    <w:rsid w:val="006E773F"/>
    <w:rsid w:val="006E7845"/>
    <w:rsid w:val="006E7A47"/>
    <w:rsid w:val="006F09BE"/>
    <w:rsid w:val="006F0C5D"/>
    <w:rsid w:val="006F0CFB"/>
    <w:rsid w:val="006F0F1C"/>
    <w:rsid w:val="006F1C16"/>
    <w:rsid w:val="006F1D20"/>
    <w:rsid w:val="006F1F99"/>
    <w:rsid w:val="006F23CC"/>
    <w:rsid w:val="006F29BA"/>
    <w:rsid w:val="006F2BBC"/>
    <w:rsid w:val="006F3717"/>
    <w:rsid w:val="006F3823"/>
    <w:rsid w:val="006F382C"/>
    <w:rsid w:val="006F38B5"/>
    <w:rsid w:val="006F3A85"/>
    <w:rsid w:val="006F3CF9"/>
    <w:rsid w:val="006F3D40"/>
    <w:rsid w:val="006F440F"/>
    <w:rsid w:val="006F46A8"/>
    <w:rsid w:val="006F49B8"/>
    <w:rsid w:val="006F4C6D"/>
    <w:rsid w:val="006F4F2C"/>
    <w:rsid w:val="006F53F1"/>
    <w:rsid w:val="006F58A1"/>
    <w:rsid w:val="006F5A9B"/>
    <w:rsid w:val="006F5D23"/>
    <w:rsid w:val="006F62E4"/>
    <w:rsid w:val="006F6E72"/>
    <w:rsid w:val="006F73F0"/>
    <w:rsid w:val="006F7F9C"/>
    <w:rsid w:val="00700117"/>
    <w:rsid w:val="007002E5"/>
    <w:rsid w:val="007004C7"/>
    <w:rsid w:val="00700A0E"/>
    <w:rsid w:val="00701256"/>
    <w:rsid w:val="0070185A"/>
    <w:rsid w:val="00701928"/>
    <w:rsid w:val="00701C76"/>
    <w:rsid w:val="007024B6"/>
    <w:rsid w:val="0070329C"/>
    <w:rsid w:val="0070342D"/>
    <w:rsid w:val="0070349C"/>
    <w:rsid w:val="00703551"/>
    <w:rsid w:val="0070417F"/>
    <w:rsid w:val="0070435A"/>
    <w:rsid w:val="00704983"/>
    <w:rsid w:val="00704B74"/>
    <w:rsid w:val="00704C0D"/>
    <w:rsid w:val="007051B4"/>
    <w:rsid w:val="00705606"/>
    <w:rsid w:val="00706077"/>
    <w:rsid w:val="00706217"/>
    <w:rsid w:val="00706A28"/>
    <w:rsid w:val="0070769A"/>
    <w:rsid w:val="00710351"/>
    <w:rsid w:val="007104D6"/>
    <w:rsid w:val="0071052E"/>
    <w:rsid w:val="007107EB"/>
    <w:rsid w:val="00711455"/>
    <w:rsid w:val="00711B1C"/>
    <w:rsid w:val="00711B30"/>
    <w:rsid w:val="00711BD9"/>
    <w:rsid w:val="00711D06"/>
    <w:rsid w:val="00711FC0"/>
    <w:rsid w:val="00712490"/>
    <w:rsid w:val="0071277A"/>
    <w:rsid w:val="00712871"/>
    <w:rsid w:val="00712DB3"/>
    <w:rsid w:val="007137EF"/>
    <w:rsid w:val="0071398D"/>
    <w:rsid w:val="00713B63"/>
    <w:rsid w:val="00713C3D"/>
    <w:rsid w:val="00713CA0"/>
    <w:rsid w:val="0071466C"/>
    <w:rsid w:val="007154C3"/>
    <w:rsid w:val="0071557A"/>
    <w:rsid w:val="00715DA8"/>
    <w:rsid w:val="007166EF"/>
    <w:rsid w:val="007169ED"/>
    <w:rsid w:val="00716B15"/>
    <w:rsid w:val="00717774"/>
    <w:rsid w:val="00717933"/>
    <w:rsid w:val="00717C78"/>
    <w:rsid w:val="00717D28"/>
    <w:rsid w:val="007202D5"/>
    <w:rsid w:val="007202FA"/>
    <w:rsid w:val="00721CED"/>
    <w:rsid w:val="0072239F"/>
    <w:rsid w:val="00722A9F"/>
    <w:rsid w:val="00722DDA"/>
    <w:rsid w:val="00722FEB"/>
    <w:rsid w:val="007248CB"/>
    <w:rsid w:val="00724C99"/>
    <w:rsid w:val="00725076"/>
    <w:rsid w:val="00725166"/>
    <w:rsid w:val="0072585E"/>
    <w:rsid w:val="00726301"/>
    <w:rsid w:val="0072636E"/>
    <w:rsid w:val="0072657F"/>
    <w:rsid w:val="00731101"/>
    <w:rsid w:val="0073229C"/>
    <w:rsid w:val="007322BE"/>
    <w:rsid w:val="007323D9"/>
    <w:rsid w:val="00732566"/>
    <w:rsid w:val="007326A7"/>
    <w:rsid w:val="0073288E"/>
    <w:rsid w:val="00732977"/>
    <w:rsid w:val="007329B8"/>
    <w:rsid w:val="00733918"/>
    <w:rsid w:val="00734765"/>
    <w:rsid w:val="00734DAD"/>
    <w:rsid w:val="007350F8"/>
    <w:rsid w:val="007354DF"/>
    <w:rsid w:val="00736A88"/>
    <w:rsid w:val="00736B58"/>
    <w:rsid w:val="0074032C"/>
    <w:rsid w:val="0074115C"/>
    <w:rsid w:val="007411DF"/>
    <w:rsid w:val="007413B2"/>
    <w:rsid w:val="00741890"/>
    <w:rsid w:val="00741EBB"/>
    <w:rsid w:val="00741FB6"/>
    <w:rsid w:val="00742317"/>
    <w:rsid w:val="007425EE"/>
    <w:rsid w:val="00742D2E"/>
    <w:rsid w:val="00744748"/>
    <w:rsid w:val="00744CF5"/>
    <w:rsid w:val="007463C0"/>
    <w:rsid w:val="00746509"/>
    <w:rsid w:val="00746816"/>
    <w:rsid w:val="00747010"/>
    <w:rsid w:val="00747478"/>
    <w:rsid w:val="00750294"/>
    <w:rsid w:val="007505E3"/>
    <w:rsid w:val="00750A5B"/>
    <w:rsid w:val="00750B0B"/>
    <w:rsid w:val="007510A0"/>
    <w:rsid w:val="00751760"/>
    <w:rsid w:val="00751C2E"/>
    <w:rsid w:val="00753240"/>
    <w:rsid w:val="00753DD2"/>
    <w:rsid w:val="00754035"/>
    <w:rsid w:val="00754563"/>
    <w:rsid w:val="00754619"/>
    <w:rsid w:val="00754A10"/>
    <w:rsid w:val="00754A29"/>
    <w:rsid w:val="00755306"/>
    <w:rsid w:val="007554D5"/>
    <w:rsid w:val="00755B7C"/>
    <w:rsid w:val="007566B4"/>
    <w:rsid w:val="00756EE9"/>
    <w:rsid w:val="0076044C"/>
    <w:rsid w:val="007604B7"/>
    <w:rsid w:val="00760E52"/>
    <w:rsid w:val="00764311"/>
    <w:rsid w:val="00764B23"/>
    <w:rsid w:val="00764BE4"/>
    <w:rsid w:val="00764F70"/>
    <w:rsid w:val="00764F71"/>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95A"/>
    <w:rsid w:val="00771DED"/>
    <w:rsid w:val="00771EE8"/>
    <w:rsid w:val="00772756"/>
    <w:rsid w:val="00773DBD"/>
    <w:rsid w:val="007743E4"/>
    <w:rsid w:val="00774473"/>
    <w:rsid w:val="00774CC5"/>
    <w:rsid w:val="00774DE6"/>
    <w:rsid w:val="007759B3"/>
    <w:rsid w:val="007759C6"/>
    <w:rsid w:val="00775C3B"/>
    <w:rsid w:val="00776712"/>
    <w:rsid w:val="00776E17"/>
    <w:rsid w:val="00777001"/>
    <w:rsid w:val="007770AF"/>
    <w:rsid w:val="007776BA"/>
    <w:rsid w:val="00777C59"/>
    <w:rsid w:val="00780914"/>
    <w:rsid w:val="007814D4"/>
    <w:rsid w:val="00781ABB"/>
    <w:rsid w:val="00782350"/>
    <w:rsid w:val="00783304"/>
    <w:rsid w:val="00783FED"/>
    <w:rsid w:val="0078408B"/>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D64"/>
    <w:rsid w:val="00791F1F"/>
    <w:rsid w:val="00792821"/>
    <w:rsid w:val="00792E1A"/>
    <w:rsid w:val="00793302"/>
    <w:rsid w:val="00793840"/>
    <w:rsid w:val="0079478B"/>
    <w:rsid w:val="0079485B"/>
    <w:rsid w:val="0079486E"/>
    <w:rsid w:val="007949C0"/>
    <w:rsid w:val="00795100"/>
    <w:rsid w:val="007952E1"/>
    <w:rsid w:val="00796006"/>
    <w:rsid w:val="00796902"/>
    <w:rsid w:val="00796F34"/>
    <w:rsid w:val="0079739B"/>
    <w:rsid w:val="0079791A"/>
    <w:rsid w:val="00797D74"/>
    <w:rsid w:val="00797FE3"/>
    <w:rsid w:val="007A04E9"/>
    <w:rsid w:val="007A07B8"/>
    <w:rsid w:val="007A0EEE"/>
    <w:rsid w:val="007A118A"/>
    <w:rsid w:val="007A138D"/>
    <w:rsid w:val="007A14A5"/>
    <w:rsid w:val="007A16F2"/>
    <w:rsid w:val="007A1AA6"/>
    <w:rsid w:val="007A1F91"/>
    <w:rsid w:val="007A25A2"/>
    <w:rsid w:val="007A2D37"/>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EEC"/>
    <w:rsid w:val="007B0064"/>
    <w:rsid w:val="007B0298"/>
    <w:rsid w:val="007B0643"/>
    <w:rsid w:val="007B090C"/>
    <w:rsid w:val="007B0C6E"/>
    <w:rsid w:val="007B10FB"/>
    <w:rsid w:val="007B1D3D"/>
    <w:rsid w:val="007B247C"/>
    <w:rsid w:val="007B3066"/>
    <w:rsid w:val="007B32EA"/>
    <w:rsid w:val="007B33C9"/>
    <w:rsid w:val="007B3D4C"/>
    <w:rsid w:val="007B4166"/>
    <w:rsid w:val="007B41D3"/>
    <w:rsid w:val="007B42E3"/>
    <w:rsid w:val="007B497F"/>
    <w:rsid w:val="007B53C1"/>
    <w:rsid w:val="007B5508"/>
    <w:rsid w:val="007B689B"/>
    <w:rsid w:val="007B6936"/>
    <w:rsid w:val="007B6A8B"/>
    <w:rsid w:val="007B6B96"/>
    <w:rsid w:val="007B6D05"/>
    <w:rsid w:val="007B7AF2"/>
    <w:rsid w:val="007B7AF8"/>
    <w:rsid w:val="007B7F48"/>
    <w:rsid w:val="007C020D"/>
    <w:rsid w:val="007C0877"/>
    <w:rsid w:val="007C0915"/>
    <w:rsid w:val="007C0B4F"/>
    <w:rsid w:val="007C12FE"/>
    <w:rsid w:val="007C197F"/>
    <w:rsid w:val="007C2134"/>
    <w:rsid w:val="007C23F0"/>
    <w:rsid w:val="007C33F4"/>
    <w:rsid w:val="007C4219"/>
    <w:rsid w:val="007C4223"/>
    <w:rsid w:val="007C4477"/>
    <w:rsid w:val="007C474C"/>
    <w:rsid w:val="007C4AE4"/>
    <w:rsid w:val="007C5097"/>
    <w:rsid w:val="007C5391"/>
    <w:rsid w:val="007C6614"/>
    <w:rsid w:val="007C6B89"/>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EF6"/>
    <w:rsid w:val="007D259E"/>
    <w:rsid w:val="007D2B96"/>
    <w:rsid w:val="007D2E08"/>
    <w:rsid w:val="007D37B3"/>
    <w:rsid w:val="007D391C"/>
    <w:rsid w:val="007D3F83"/>
    <w:rsid w:val="007D404E"/>
    <w:rsid w:val="007D41E4"/>
    <w:rsid w:val="007D5293"/>
    <w:rsid w:val="007D5880"/>
    <w:rsid w:val="007D5C7C"/>
    <w:rsid w:val="007D622B"/>
    <w:rsid w:val="007D66A6"/>
    <w:rsid w:val="007D695C"/>
    <w:rsid w:val="007D6B2A"/>
    <w:rsid w:val="007D6B67"/>
    <w:rsid w:val="007D7686"/>
    <w:rsid w:val="007D7FE2"/>
    <w:rsid w:val="007E01AF"/>
    <w:rsid w:val="007E032C"/>
    <w:rsid w:val="007E042E"/>
    <w:rsid w:val="007E0CA7"/>
    <w:rsid w:val="007E18D2"/>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6E1B"/>
    <w:rsid w:val="007F7015"/>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66E8"/>
    <w:rsid w:val="00806A1E"/>
    <w:rsid w:val="00806A8B"/>
    <w:rsid w:val="008071FC"/>
    <w:rsid w:val="00807457"/>
    <w:rsid w:val="0080759B"/>
    <w:rsid w:val="00807BFC"/>
    <w:rsid w:val="00807EB4"/>
    <w:rsid w:val="00807F97"/>
    <w:rsid w:val="0081069F"/>
    <w:rsid w:val="00810B48"/>
    <w:rsid w:val="00810C91"/>
    <w:rsid w:val="00810DEB"/>
    <w:rsid w:val="0081120D"/>
    <w:rsid w:val="008119CE"/>
    <w:rsid w:val="00811E9E"/>
    <w:rsid w:val="00812337"/>
    <w:rsid w:val="00812F32"/>
    <w:rsid w:val="00813469"/>
    <w:rsid w:val="008147B5"/>
    <w:rsid w:val="00814A72"/>
    <w:rsid w:val="00814BD6"/>
    <w:rsid w:val="00814BFD"/>
    <w:rsid w:val="00814E2F"/>
    <w:rsid w:val="0081549F"/>
    <w:rsid w:val="00815934"/>
    <w:rsid w:val="008160DB"/>
    <w:rsid w:val="008161E5"/>
    <w:rsid w:val="00816236"/>
    <w:rsid w:val="00816243"/>
    <w:rsid w:val="008165BF"/>
    <w:rsid w:val="00817B76"/>
    <w:rsid w:val="00817E7A"/>
    <w:rsid w:val="00820480"/>
    <w:rsid w:val="008204C7"/>
    <w:rsid w:val="00820B69"/>
    <w:rsid w:val="00821546"/>
    <w:rsid w:val="00821CD3"/>
    <w:rsid w:val="00821D3B"/>
    <w:rsid w:val="00821E2B"/>
    <w:rsid w:val="00822F17"/>
    <w:rsid w:val="0082345A"/>
    <w:rsid w:val="008247C0"/>
    <w:rsid w:val="008248DC"/>
    <w:rsid w:val="00824B6E"/>
    <w:rsid w:val="008258FA"/>
    <w:rsid w:val="00825C01"/>
    <w:rsid w:val="00825DF9"/>
    <w:rsid w:val="0082667C"/>
    <w:rsid w:val="00826F1C"/>
    <w:rsid w:val="00827171"/>
    <w:rsid w:val="008309BF"/>
    <w:rsid w:val="00830D2F"/>
    <w:rsid w:val="0083118F"/>
    <w:rsid w:val="00831487"/>
    <w:rsid w:val="00831F12"/>
    <w:rsid w:val="008326B1"/>
    <w:rsid w:val="00832C68"/>
    <w:rsid w:val="008332F0"/>
    <w:rsid w:val="0083359E"/>
    <w:rsid w:val="00833E6E"/>
    <w:rsid w:val="00834015"/>
    <w:rsid w:val="00834251"/>
    <w:rsid w:val="008344E8"/>
    <w:rsid w:val="0083488C"/>
    <w:rsid w:val="008357ED"/>
    <w:rsid w:val="00835A3C"/>
    <w:rsid w:val="00835EBF"/>
    <w:rsid w:val="00835F08"/>
    <w:rsid w:val="008361A8"/>
    <w:rsid w:val="0083623C"/>
    <w:rsid w:val="008365FB"/>
    <w:rsid w:val="00836633"/>
    <w:rsid w:val="008373E9"/>
    <w:rsid w:val="0083743D"/>
    <w:rsid w:val="008374D4"/>
    <w:rsid w:val="00837EFC"/>
    <w:rsid w:val="0084077C"/>
    <w:rsid w:val="00840A3D"/>
    <w:rsid w:val="00842F2C"/>
    <w:rsid w:val="0084315C"/>
    <w:rsid w:val="008433DA"/>
    <w:rsid w:val="00843451"/>
    <w:rsid w:val="0084365C"/>
    <w:rsid w:val="00844329"/>
    <w:rsid w:val="00844352"/>
    <w:rsid w:val="00844EA3"/>
    <w:rsid w:val="008456D3"/>
    <w:rsid w:val="00845797"/>
    <w:rsid w:val="0084646F"/>
    <w:rsid w:val="00846561"/>
    <w:rsid w:val="00846764"/>
    <w:rsid w:val="00846E0E"/>
    <w:rsid w:val="00846E9E"/>
    <w:rsid w:val="00846F79"/>
    <w:rsid w:val="00847AA4"/>
    <w:rsid w:val="00847B20"/>
    <w:rsid w:val="00847DB4"/>
    <w:rsid w:val="008505DD"/>
    <w:rsid w:val="0085065D"/>
    <w:rsid w:val="00851028"/>
    <w:rsid w:val="00851347"/>
    <w:rsid w:val="008513A4"/>
    <w:rsid w:val="00851A5D"/>
    <w:rsid w:val="008524A8"/>
    <w:rsid w:val="0085317C"/>
    <w:rsid w:val="0085369C"/>
    <w:rsid w:val="008540D4"/>
    <w:rsid w:val="00854308"/>
    <w:rsid w:val="008544D8"/>
    <w:rsid w:val="00854E6D"/>
    <w:rsid w:val="008555AC"/>
    <w:rsid w:val="00855D69"/>
    <w:rsid w:val="00855FB5"/>
    <w:rsid w:val="00856DED"/>
    <w:rsid w:val="00857DE9"/>
    <w:rsid w:val="00861022"/>
    <w:rsid w:val="008617C4"/>
    <w:rsid w:val="0086188F"/>
    <w:rsid w:val="0086285E"/>
    <w:rsid w:val="0086294A"/>
    <w:rsid w:val="0086352C"/>
    <w:rsid w:val="00864893"/>
    <w:rsid w:val="00864F8E"/>
    <w:rsid w:val="00866778"/>
    <w:rsid w:val="00866C20"/>
    <w:rsid w:val="00866CE9"/>
    <w:rsid w:val="00867B22"/>
    <w:rsid w:val="00867D37"/>
    <w:rsid w:val="00867F62"/>
    <w:rsid w:val="008708E8"/>
    <w:rsid w:val="00870C5C"/>
    <w:rsid w:val="008711D0"/>
    <w:rsid w:val="00871A74"/>
    <w:rsid w:val="00871D34"/>
    <w:rsid w:val="00872A63"/>
    <w:rsid w:val="00872BA6"/>
    <w:rsid w:val="00872E08"/>
    <w:rsid w:val="00873342"/>
    <w:rsid w:val="00874703"/>
    <w:rsid w:val="00874B3B"/>
    <w:rsid w:val="00874D4D"/>
    <w:rsid w:val="00874D53"/>
    <w:rsid w:val="00875CE3"/>
    <w:rsid w:val="00875D34"/>
    <w:rsid w:val="00875E6F"/>
    <w:rsid w:val="00875EBE"/>
    <w:rsid w:val="008773BE"/>
    <w:rsid w:val="00880AFE"/>
    <w:rsid w:val="00880C88"/>
    <w:rsid w:val="0088178E"/>
    <w:rsid w:val="00882418"/>
    <w:rsid w:val="00882EF6"/>
    <w:rsid w:val="0088379A"/>
    <w:rsid w:val="008837DA"/>
    <w:rsid w:val="00883A77"/>
    <w:rsid w:val="00883F95"/>
    <w:rsid w:val="0088418E"/>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5B5"/>
    <w:rsid w:val="00897C4F"/>
    <w:rsid w:val="008A0491"/>
    <w:rsid w:val="008A04BD"/>
    <w:rsid w:val="008A0F5E"/>
    <w:rsid w:val="008A1654"/>
    <w:rsid w:val="008A208A"/>
    <w:rsid w:val="008A251A"/>
    <w:rsid w:val="008A2B6B"/>
    <w:rsid w:val="008A2C8F"/>
    <w:rsid w:val="008A3084"/>
    <w:rsid w:val="008A3412"/>
    <w:rsid w:val="008A39EA"/>
    <w:rsid w:val="008A3F5A"/>
    <w:rsid w:val="008A43FA"/>
    <w:rsid w:val="008A4F70"/>
    <w:rsid w:val="008A5A73"/>
    <w:rsid w:val="008A5B22"/>
    <w:rsid w:val="008A5C62"/>
    <w:rsid w:val="008A5F16"/>
    <w:rsid w:val="008A5FC0"/>
    <w:rsid w:val="008A66A5"/>
    <w:rsid w:val="008A74B1"/>
    <w:rsid w:val="008A76E6"/>
    <w:rsid w:val="008A783A"/>
    <w:rsid w:val="008B054F"/>
    <w:rsid w:val="008B0801"/>
    <w:rsid w:val="008B12FD"/>
    <w:rsid w:val="008B170F"/>
    <w:rsid w:val="008B2249"/>
    <w:rsid w:val="008B2573"/>
    <w:rsid w:val="008B25CD"/>
    <w:rsid w:val="008B25E2"/>
    <w:rsid w:val="008B2728"/>
    <w:rsid w:val="008B2A1E"/>
    <w:rsid w:val="008B2B38"/>
    <w:rsid w:val="008B2ED8"/>
    <w:rsid w:val="008B3CBA"/>
    <w:rsid w:val="008B401F"/>
    <w:rsid w:val="008B413D"/>
    <w:rsid w:val="008B426A"/>
    <w:rsid w:val="008B4B99"/>
    <w:rsid w:val="008B4BDA"/>
    <w:rsid w:val="008B4F80"/>
    <w:rsid w:val="008B588A"/>
    <w:rsid w:val="008B60C2"/>
    <w:rsid w:val="008B61D9"/>
    <w:rsid w:val="008B6FE4"/>
    <w:rsid w:val="008B7361"/>
    <w:rsid w:val="008B7918"/>
    <w:rsid w:val="008C1246"/>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C7946"/>
    <w:rsid w:val="008D02A0"/>
    <w:rsid w:val="008D0C0A"/>
    <w:rsid w:val="008D134A"/>
    <w:rsid w:val="008D1693"/>
    <w:rsid w:val="008D1985"/>
    <w:rsid w:val="008D1FCA"/>
    <w:rsid w:val="008D2236"/>
    <w:rsid w:val="008D2338"/>
    <w:rsid w:val="008D39BF"/>
    <w:rsid w:val="008D3EE4"/>
    <w:rsid w:val="008D3F4A"/>
    <w:rsid w:val="008D407A"/>
    <w:rsid w:val="008D4C3B"/>
    <w:rsid w:val="008D500A"/>
    <w:rsid w:val="008D5720"/>
    <w:rsid w:val="008D592A"/>
    <w:rsid w:val="008D5A53"/>
    <w:rsid w:val="008D5AFE"/>
    <w:rsid w:val="008D64AC"/>
    <w:rsid w:val="008E0716"/>
    <w:rsid w:val="008E0AA2"/>
    <w:rsid w:val="008E116B"/>
    <w:rsid w:val="008E11B6"/>
    <w:rsid w:val="008E1409"/>
    <w:rsid w:val="008E18F5"/>
    <w:rsid w:val="008E1F28"/>
    <w:rsid w:val="008E213E"/>
    <w:rsid w:val="008E2674"/>
    <w:rsid w:val="008E26DA"/>
    <w:rsid w:val="008E27A3"/>
    <w:rsid w:val="008E296B"/>
    <w:rsid w:val="008E3183"/>
    <w:rsid w:val="008E37F6"/>
    <w:rsid w:val="008E3A8C"/>
    <w:rsid w:val="008E3E86"/>
    <w:rsid w:val="008E3FCD"/>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900"/>
    <w:rsid w:val="008F2B94"/>
    <w:rsid w:val="008F42E8"/>
    <w:rsid w:val="008F4E5D"/>
    <w:rsid w:val="008F56A0"/>
    <w:rsid w:val="008F5BBE"/>
    <w:rsid w:val="008F60D4"/>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66A"/>
    <w:rsid w:val="009060E0"/>
    <w:rsid w:val="0090637E"/>
    <w:rsid w:val="009074C6"/>
    <w:rsid w:val="00907B5F"/>
    <w:rsid w:val="0091115E"/>
    <w:rsid w:val="009114FC"/>
    <w:rsid w:val="00911857"/>
    <w:rsid w:val="00911876"/>
    <w:rsid w:val="009124C3"/>
    <w:rsid w:val="009126F9"/>
    <w:rsid w:val="009128CB"/>
    <w:rsid w:val="009128CE"/>
    <w:rsid w:val="00912A74"/>
    <w:rsid w:val="00912B4A"/>
    <w:rsid w:val="00913345"/>
    <w:rsid w:val="009134F4"/>
    <w:rsid w:val="009136AD"/>
    <w:rsid w:val="00913C91"/>
    <w:rsid w:val="00913CBC"/>
    <w:rsid w:val="00914564"/>
    <w:rsid w:val="00915D61"/>
    <w:rsid w:val="00916935"/>
    <w:rsid w:val="00916965"/>
    <w:rsid w:val="00916977"/>
    <w:rsid w:val="0091747A"/>
    <w:rsid w:val="009178DE"/>
    <w:rsid w:val="00917A90"/>
    <w:rsid w:val="00920753"/>
    <w:rsid w:val="00920A88"/>
    <w:rsid w:val="00920A97"/>
    <w:rsid w:val="00921C25"/>
    <w:rsid w:val="00921F20"/>
    <w:rsid w:val="00922DB8"/>
    <w:rsid w:val="0092420E"/>
    <w:rsid w:val="0092441F"/>
    <w:rsid w:val="00924587"/>
    <w:rsid w:val="009246B0"/>
    <w:rsid w:val="009247FA"/>
    <w:rsid w:val="00924CA7"/>
    <w:rsid w:val="00924F0D"/>
    <w:rsid w:val="00925582"/>
    <w:rsid w:val="00925976"/>
    <w:rsid w:val="00925D5C"/>
    <w:rsid w:val="00925F53"/>
    <w:rsid w:val="009261E3"/>
    <w:rsid w:val="009262B8"/>
    <w:rsid w:val="00926381"/>
    <w:rsid w:val="00926B67"/>
    <w:rsid w:val="00927647"/>
    <w:rsid w:val="009276B8"/>
    <w:rsid w:val="00927A23"/>
    <w:rsid w:val="009300F7"/>
    <w:rsid w:val="009301A5"/>
    <w:rsid w:val="00931086"/>
    <w:rsid w:val="009310B6"/>
    <w:rsid w:val="009312B4"/>
    <w:rsid w:val="009319A0"/>
    <w:rsid w:val="0093296A"/>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DF3"/>
    <w:rsid w:val="00943EA3"/>
    <w:rsid w:val="00944164"/>
    <w:rsid w:val="0094446B"/>
    <w:rsid w:val="00944CDE"/>
    <w:rsid w:val="00944E55"/>
    <w:rsid w:val="009457E4"/>
    <w:rsid w:val="00945AF3"/>
    <w:rsid w:val="009469CC"/>
    <w:rsid w:val="0094728C"/>
    <w:rsid w:val="00947EEC"/>
    <w:rsid w:val="00950163"/>
    <w:rsid w:val="0095043C"/>
    <w:rsid w:val="009506C3"/>
    <w:rsid w:val="0095079B"/>
    <w:rsid w:val="00950B00"/>
    <w:rsid w:val="00950CD0"/>
    <w:rsid w:val="0095171F"/>
    <w:rsid w:val="00951A96"/>
    <w:rsid w:val="00951CEA"/>
    <w:rsid w:val="00951FA7"/>
    <w:rsid w:val="00952371"/>
    <w:rsid w:val="0095273C"/>
    <w:rsid w:val="00952D15"/>
    <w:rsid w:val="009538F8"/>
    <w:rsid w:val="00953AE8"/>
    <w:rsid w:val="00953E54"/>
    <w:rsid w:val="0095476C"/>
    <w:rsid w:val="009549E2"/>
    <w:rsid w:val="00954B27"/>
    <w:rsid w:val="00955C2F"/>
    <w:rsid w:val="00956487"/>
    <w:rsid w:val="00956738"/>
    <w:rsid w:val="009569F4"/>
    <w:rsid w:val="00956D90"/>
    <w:rsid w:val="00957438"/>
    <w:rsid w:val="0095793B"/>
    <w:rsid w:val="00957AC3"/>
    <w:rsid w:val="00957BC5"/>
    <w:rsid w:val="009606AF"/>
    <w:rsid w:val="009607CD"/>
    <w:rsid w:val="00960FA3"/>
    <w:rsid w:val="009619AA"/>
    <w:rsid w:val="009630FC"/>
    <w:rsid w:val="00963145"/>
    <w:rsid w:val="0096365F"/>
    <w:rsid w:val="00963D63"/>
    <w:rsid w:val="009642D2"/>
    <w:rsid w:val="00964680"/>
    <w:rsid w:val="00964A20"/>
    <w:rsid w:val="00964C5C"/>
    <w:rsid w:val="00964E73"/>
    <w:rsid w:val="00965B90"/>
    <w:rsid w:val="00966157"/>
    <w:rsid w:val="00966334"/>
    <w:rsid w:val="0096744E"/>
    <w:rsid w:val="009675C1"/>
    <w:rsid w:val="00967673"/>
    <w:rsid w:val="00970887"/>
    <w:rsid w:val="009708B4"/>
    <w:rsid w:val="00970C89"/>
    <w:rsid w:val="0097151B"/>
    <w:rsid w:val="00971B5D"/>
    <w:rsid w:val="00971E7F"/>
    <w:rsid w:val="009720C4"/>
    <w:rsid w:val="00972BC3"/>
    <w:rsid w:val="00973170"/>
    <w:rsid w:val="009738D9"/>
    <w:rsid w:val="0097490C"/>
    <w:rsid w:val="00974D34"/>
    <w:rsid w:val="00977069"/>
    <w:rsid w:val="00977122"/>
    <w:rsid w:val="009778CC"/>
    <w:rsid w:val="00977C28"/>
    <w:rsid w:val="00980743"/>
    <w:rsid w:val="00980764"/>
    <w:rsid w:val="0098175B"/>
    <w:rsid w:val="00981CE2"/>
    <w:rsid w:val="00981F7B"/>
    <w:rsid w:val="00983106"/>
    <w:rsid w:val="00983BA0"/>
    <w:rsid w:val="00983C5C"/>
    <w:rsid w:val="00983E87"/>
    <w:rsid w:val="00983EA7"/>
    <w:rsid w:val="00983F72"/>
    <w:rsid w:val="0098539D"/>
    <w:rsid w:val="00985ACF"/>
    <w:rsid w:val="00985E80"/>
    <w:rsid w:val="00986357"/>
    <w:rsid w:val="0098797E"/>
    <w:rsid w:val="00990165"/>
    <w:rsid w:val="009902BF"/>
    <w:rsid w:val="009905D1"/>
    <w:rsid w:val="00990775"/>
    <w:rsid w:val="00990D28"/>
    <w:rsid w:val="009918B9"/>
    <w:rsid w:val="00991B94"/>
    <w:rsid w:val="0099281E"/>
    <w:rsid w:val="009929C7"/>
    <w:rsid w:val="00992A1C"/>
    <w:rsid w:val="00992B5B"/>
    <w:rsid w:val="00992D9D"/>
    <w:rsid w:val="00992EA0"/>
    <w:rsid w:val="00992EB1"/>
    <w:rsid w:val="00992F5B"/>
    <w:rsid w:val="00993EA7"/>
    <w:rsid w:val="0099465E"/>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3414"/>
    <w:rsid w:val="009A4277"/>
    <w:rsid w:val="009A42B1"/>
    <w:rsid w:val="009A4634"/>
    <w:rsid w:val="009A49BD"/>
    <w:rsid w:val="009A5505"/>
    <w:rsid w:val="009A5B53"/>
    <w:rsid w:val="009A5EE9"/>
    <w:rsid w:val="009A5FA2"/>
    <w:rsid w:val="009A6547"/>
    <w:rsid w:val="009A6D36"/>
    <w:rsid w:val="009A71B2"/>
    <w:rsid w:val="009A7530"/>
    <w:rsid w:val="009B076D"/>
    <w:rsid w:val="009B0BEC"/>
    <w:rsid w:val="009B1191"/>
    <w:rsid w:val="009B15AE"/>
    <w:rsid w:val="009B1B6C"/>
    <w:rsid w:val="009B204B"/>
    <w:rsid w:val="009B206D"/>
    <w:rsid w:val="009B260F"/>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663"/>
    <w:rsid w:val="009C6C7A"/>
    <w:rsid w:val="009C769A"/>
    <w:rsid w:val="009D077B"/>
    <w:rsid w:val="009D0D91"/>
    <w:rsid w:val="009D0E82"/>
    <w:rsid w:val="009D137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A4C"/>
    <w:rsid w:val="009D60DF"/>
    <w:rsid w:val="009D628A"/>
    <w:rsid w:val="009D6A47"/>
    <w:rsid w:val="009D6DDA"/>
    <w:rsid w:val="009D6F16"/>
    <w:rsid w:val="009E054F"/>
    <w:rsid w:val="009E05FF"/>
    <w:rsid w:val="009E0724"/>
    <w:rsid w:val="009E10D3"/>
    <w:rsid w:val="009E139F"/>
    <w:rsid w:val="009E245C"/>
    <w:rsid w:val="009E2B50"/>
    <w:rsid w:val="009E2B9C"/>
    <w:rsid w:val="009E2F05"/>
    <w:rsid w:val="009E34A0"/>
    <w:rsid w:val="009E356C"/>
    <w:rsid w:val="009E3B19"/>
    <w:rsid w:val="009E5532"/>
    <w:rsid w:val="009E57EE"/>
    <w:rsid w:val="009E5F3C"/>
    <w:rsid w:val="009E6A40"/>
    <w:rsid w:val="009F07EF"/>
    <w:rsid w:val="009F08EC"/>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DCC"/>
    <w:rsid w:val="00A01E31"/>
    <w:rsid w:val="00A01E53"/>
    <w:rsid w:val="00A02416"/>
    <w:rsid w:val="00A030CB"/>
    <w:rsid w:val="00A033DD"/>
    <w:rsid w:val="00A037F0"/>
    <w:rsid w:val="00A03C59"/>
    <w:rsid w:val="00A043DD"/>
    <w:rsid w:val="00A04648"/>
    <w:rsid w:val="00A04B7F"/>
    <w:rsid w:val="00A04BD4"/>
    <w:rsid w:val="00A04F10"/>
    <w:rsid w:val="00A05738"/>
    <w:rsid w:val="00A06C54"/>
    <w:rsid w:val="00A070D0"/>
    <w:rsid w:val="00A074E5"/>
    <w:rsid w:val="00A079EA"/>
    <w:rsid w:val="00A1018F"/>
    <w:rsid w:val="00A107CF"/>
    <w:rsid w:val="00A1083C"/>
    <w:rsid w:val="00A109C5"/>
    <w:rsid w:val="00A11611"/>
    <w:rsid w:val="00A12214"/>
    <w:rsid w:val="00A12A84"/>
    <w:rsid w:val="00A13145"/>
    <w:rsid w:val="00A13B19"/>
    <w:rsid w:val="00A13D1F"/>
    <w:rsid w:val="00A13E5F"/>
    <w:rsid w:val="00A14B13"/>
    <w:rsid w:val="00A157B7"/>
    <w:rsid w:val="00A1595E"/>
    <w:rsid w:val="00A16746"/>
    <w:rsid w:val="00A168B5"/>
    <w:rsid w:val="00A16A76"/>
    <w:rsid w:val="00A16F4C"/>
    <w:rsid w:val="00A1752F"/>
    <w:rsid w:val="00A178C4"/>
    <w:rsid w:val="00A17DEC"/>
    <w:rsid w:val="00A17DF3"/>
    <w:rsid w:val="00A17E38"/>
    <w:rsid w:val="00A2014F"/>
    <w:rsid w:val="00A204F1"/>
    <w:rsid w:val="00A20951"/>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AB"/>
    <w:rsid w:val="00A27874"/>
    <w:rsid w:val="00A279E8"/>
    <w:rsid w:val="00A30723"/>
    <w:rsid w:val="00A30810"/>
    <w:rsid w:val="00A30A12"/>
    <w:rsid w:val="00A30ED6"/>
    <w:rsid w:val="00A31550"/>
    <w:rsid w:val="00A3194F"/>
    <w:rsid w:val="00A31FDA"/>
    <w:rsid w:val="00A32512"/>
    <w:rsid w:val="00A325DD"/>
    <w:rsid w:val="00A3287E"/>
    <w:rsid w:val="00A3377C"/>
    <w:rsid w:val="00A3394A"/>
    <w:rsid w:val="00A34422"/>
    <w:rsid w:val="00A34B5B"/>
    <w:rsid w:val="00A34DC3"/>
    <w:rsid w:val="00A35230"/>
    <w:rsid w:val="00A35362"/>
    <w:rsid w:val="00A35861"/>
    <w:rsid w:val="00A36311"/>
    <w:rsid w:val="00A36869"/>
    <w:rsid w:val="00A36C75"/>
    <w:rsid w:val="00A40D21"/>
    <w:rsid w:val="00A41116"/>
    <w:rsid w:val="00A4160F"/>
    <w:rsid w:val="00A41A25"/>
    <w:rsid w:val="00A42268"/>
    <w:rsid w:val="00A42CBE"/>
    <w:rsid w:val="00A43880"/>
    <w:rsid w:val="00A43964"/>
    <w:rsid w:val="00A43AF9"/>
    <w:rsid w:val="00A447BD"/>
    <w:rsid w:val="00A44821"/>
    <w:rsid w:val="00A44984"/>
    <w:rsid w:val="00A449CE"/>
    <w:rsid w:val="00A45A06"/>
    <w:rsid w:val="00A45BCA"/>
    <w:rsid w:val="00A46479"/>
    <w:rsid w:val="00A473FC"/>
    <w:rsid w:val="00A47E87"/>
    <w:rsid w:val="00A50114"/>
    <w:rsid w:val="00A50253"/>
    <w:rsid w:val="00A50364"/>
    <w:rsid w:val="00A50772"/>
    <w:rsid w:val="00A509B5"/>
    <w:rsid w:val="00A51510"/>
    <w:rsid w:val="00A523FC"/>
    <w:rsid w:val="00A5247E"/>
    <w:rsid w:val="00A52EC3"/>
    <w:rsid w:val="00A532EC"/>
    <w:rsid w:val="00A5347C"/>
    <w:rsid w:val="00A54352"/>
    <w:rsid w:val="00A545FB"/>
    <w:rsid w:val="00A54AB5"/>
    <w:rsid w:val="00A54CDC"/>
    <w:rsid w:val="00A54D2B"/>
    <w:rsid w:val="00A54D2D"/>
    <w:rsid w:val="00A54DB5"/>
    <w:rsid w:val="00A5512C"/>
    <w:rsid w:val="00A551D7"/>
    <w:rsid w:val="00A5563D"/>
    <w:rsid w:val="00A55824"/>
    <w:rsid w:val="00A56994"/>
    <w:rsid w:val="00A578B4"/>
    <w:rsid w:val="00A57A31"/>
    <w:rsid w:val="00A602A7"/>
    <w:rsid w:val="00A604BE"/>
    <w:rsid w:val="00A6054A"/>
    <w:rsid w:val="00A6072C"/>
    <w:rsid w:val="00A60A49"/>
    <w:rsid w:val="00A615A0"/>
    <w:rsid w:val="00A615AF"/>
    <w:rsid w:val="00A6199C"/>
    <w:rsid w:val="00A61F4F"/>
    <w:rsid w:val="00A62ACA"/>
    <w:rsid w:val="00A633C7"/>
    <w:rsid w:val="00A6495E"/>
    <w:rsid w:val="00A653CF"/>
    <w:rsid w:val="00A654BC"/>
    <w:rsid w:val="00A6615B"/>
    <w:rsid w:val="00A67369"/>
    <w:rsid w:val="00A674ED"/>
    <w:rsid w:val="00A701EE"/>
    <w:rsid w:val="00A70F72"/>
    <w:rsid w:val="00A71F6A"/>
    <w:rsid w:val="00A72349"/>
    <w:rsid w:val="00A72450"/>
    <w:rsid w:val="00A728CC"/>
    <w:rsid w:val="00A7376B"/>
    <w:rsid w:val="00A7383C"/>
    <w:rsid w:val="00A74326"/>
    <w:rsid w:val="00A75979"/>
    <w:rsid w:val="00A75B5E"/>
    <w:rsid w:val="00A763CD"/>
    <w:rsid w:val="00A76DAE"/>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520"/>
    <w:rsid w:val="00A849CF"/>
    <w:rsid w:val="00A84ABB"/>
    <w:rsid w:val="00A84D1D"/>
    <w:rsid w:val="00A84D54"/>
    <w:rsid w:val="00A84DCD"/>
    <w:rsid w:val="00A84DD8"/>
    <w:rsid w:val="00A8559D"/>
    <w:rsid w:val="00A855A3"/>
    <w:rsid w:val="00A85858"/>
    <w:rsid w:val="00A85D62"/>
    <w:rsid w:val="00A8613C"/>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CF"/>
    <w:rsid w:val="00A9303B"/>
    <w:rsid w:val="00A93E12"/>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16CE"/>
    <w:rsid w:val="00AA1A44"/>
    <w:rsid w:val="00AA1AF7"/>
    <w:rsid w:val="00AA1E2A"/>
    <w:rsid w:val="00AA231B"/>
    <w:rsid w:val="00AA233A"/>
    <w:rsid w:val="00AA2A03"/>
    <w:rsid w:val="00AA2AF3"/>
    <w:rsid w:val="00AA3441"/>
    <w:rsid w:val="00AA3872"/>
    <w:rsid w:val="00AA40EC"/>
    <w:rsid w:val="00AA4A67"/>
    <w:rsid w:val="00AA63A6"/>
    <w:rsid w:val="00AA664F"/>
    <w:rsid w:val="00AA68DD"/>
    <w:rsid w:val="00AA7F7F"/>
    <w:rsid w:val="00AA7FF5"/>
    <w:rsid w:val="00AB0253"/>
    <w:rsid w:val="00AB1094"/>
    <w:rsid w:val="00AB1436"/>
    <w:rsid w:val="00AB1F39"/>
    <w:rsid w:val="00AB2D10"/>
    <w:rsid w:val="00AB35DB"/>
    <w:rsid w:val="00AB3BD3"/>
    <w:rsid w:val="00AB4FC2"/>
    <w:rsid w:val="00AB4FF6"/>
    <w:rsid w:val="00AB5A35"/>
    <w:rsid w:val="00AB5E23"/>
    <w:rsid w:val="00AB5FC4"/>
    <w:rsid w:val="00AB649D"/>
    <w:rsid w:val="00AB6F28"/>
    <w:rsid w:val="00AB71D9"/>
    <w:rsid w:val="00AB7304"/>
    <w:rsid w:val="00AB785B"/>
    <w:rsid w:val="00AB7C66"/>
    <w:rsid w:val="00AB7CAB"/>
    <w:rsid w:val="00AC05F2"/>
    <w:rsid w:val="00AC0E84"/>
    <w:rsid w:val="00AC1380"/>
    <w:rsid w:val="00AC1B37"/>
    <w:rsid w:val="00AC24C5"/>
    <w:rsid w:val="00AC3303"/>
    <w:rsid w:val="00AC34D6"/>
    <w:rsid w:val="00AC461D"/>
    <w:rsid w:val="00AC46D9"/>
    <w:rsid w:val="00AC5D9A"/>
    <w:rsid w:val="00AC63F8"/>
    <w:rsid w:val="00AC646C"/>
    <w:rsid w:val="00AC681B"/>
    <w:rsid w:val="00AC689C"/>
    <w:rsid w:val="00AC70A3"/>
    <w:rsid w:val="00AC76FD"/>
    <w:rsid w:val="00AC7E51"/>
    <w:rsid w:val="00AC7EF5"/>
    <w:rsid w:val="00AD0846"/>
    <w:rsid w:val="00AD10DC"/>
    <w:rsid w:val="00AD14D2"/>
    <w:rsid w:val="00AD1507"/>
    <w:rsid w:val="00AD18FA"/>
    <w:rsid w:val="00AD1CB5"/>
    <w:rsid w:val="00AD215C"/>
    <w:rsid w:val="00AD22B2"/>
    <w:rsid w:val="00AD2CF6"/>
    <w:rsid w:val="00AD3B6F"/>
    <w:rsid w:val="00AD3D39"/>
    <w:rsid w:val="00AD3ED3"/>
    <w:rsid w:val="00AD470C"/>
    <w:rsid w:val="00AD4AB5"/>
    <w:rsid w:val="00AD510A"/>
    <w:rsid w:val="00AD6AA0"/>
    <w:rsid w:val="00AD704B"/>
    <w:rsid w:val="00AD70FB"/>
    <w:rsid w:val="00AD731A"/>
    <w:rsid w:val="00AD7392"/>
    <w:rsid w:val="00AD74C7"/>
    <w:rsid w:val="00AD7B90"/>
    <w:rsid w:val="00AE01AE"/>
    <w:rsid w:val="00AE04F9"/>
    <w:rsid w:val="00AE0C4B"/>
    <w:rsid w:val="00AE27A9"/>
    <w:rsid w:val="00AE2D83"/>
    <w:rsid w:val="00AE394E"/>
    <w:rsid w:val="00AE3CEE"/>
    <w:rsid w:val="00AE4860"/>
    <w:rsid w:val="00AE48C7"/>
    <w:rsid w:val="00AE4FC6"/>
    <w:rsid w:val="00AE5609"/>
    <w:rsid w:val="00AE59E8"/>
    <w:rsid w:val="00AE5F55"/>
    <w:rsid w:val="00AE667A"/>
    <w:rsid w:val="00AE6B4A"/>
    <w:rsid w:val="00AE6B4E"/>
    <w:rsid w:val="00AF0013"/>
    <w:rsid w:val="00AF0212"/>
    <w:rsid w:val="00AF029F"/>
    <w:rsid w:val="00AF060A"/>
    <w:rsid w:val="00AF0909"/>
    <w:rsid w:val="00AF0E0D"/>
    <w:rsid w:val="00AF1251"/>
    <w:rsid w:val="00AF15B3"/>
    <w:rsid w:val="00AF1828"/>
    <w:rsid w:val="00AF22CF"/>
    <w:rsid w:val="00AF29D6"/>
    <w:rsid w:val="00AF2BDA"/>
    <w:rsid w:val="00AF3576"/>
    <w:rsid w:val="00AF387A"/>
    <w:rsid w:val="00AF39A6"/>
    <w:rsid w:val="00AF3D18"/>
    <w:rsid w:val="00AF4BB3"/>
    <w:rsid w:val="00AF4D35"/>
    <w:rsid w:val="00AF53D5"/>
    <w:rsid w:val="00AF65B2"/>
    <w:rsid w:val="00AF6B01"/>
    <w:rsid w:val="00AF7688"/>
    <w:rsid w:val="00AF7870"/>
    <w:rsid w:val="00AF7A52"/>
    <w:rsid w:val="00B0079C"/>
    <w:rsid w:val="00B00D8C"/>
    <w:rsid w:val="00B014C1"/>
    <w:rsid w:val="00B014F8"/>
    <w:rsid w:val="00B01B87"/>
    <w:rsid w:val="00B01C6F"/>
    <w:rsid w:val="00B021A4"/>
    <w:rsid w:val="00B02408"/>
    <w:rsid w:val="00B02771"/>
    <w:rsid w:val="00B02A03"/>
    <w:rsid w:val="00B0377D"/>
    <w:rsid w:val="00B03C30"/>
    <w:rsid w:val="00B04713"/>
    <w:rsid w:val="00B04C55"/>
    <w:rsid w:val="00B050BB"/>
    <w:rsid w:val="00B05395"/>
    <w:rsid w:val="00B05417"/>
    <w:rsid w:val="00B05446"/>
    <w:rsid w:val="00B0577F"/>
    <w:rsid w:val="00B059E8"/>
    <w:rsid w:val="00B06CE7"/>
    <w:rsid w:val="00B06E07"/>
    <w:rsid w:val="00B06ED8"/>
    <w:rsid w:val="00B07B5F"/>
    <w:rsid w:val="00B10AA9"/>
    <w:rsid w:val="00B11076"/>
    <w:rsid w:val="00B12423"/>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D56"/>
    <w:rsid w:val="00B20DBB"/>
    <w:rsid w:val="00B2115C"/>
    <w:rsid w:val="00B21481"/>
    <w:rsid w:val="00B217FF"/>
    <w:rsid w:val="00B21904"/>
    <w:rsid w:val="00B21E08"/>
    <w:rsid w:val="00B22BD8"/>
    <w:rsid w:val="00B22EFE"/>
    <w:rsid w:val="00B2311D"/>
    <w:rsid w:val="00B2330E"/>
    <w:rsid w:val="00B23477"/>
    <w:rsid w:val="00B23810"/>
    <w:rsid w:val="00B24D74"/>
    <w:rsid w:val="00B26188"/>
    <w:rsid w:val="00B266C8"/>
    <w:rsid w:val="00B26E57"/>
    <w:rsid w:val="00B2705B"/>
    <w:rsid w:val="00B27939"/>
    <w:rsid w:val="00B27C7A"/>
    <w:rsid w:val="00B30027"/>
    <w:rsid w:val="00B3031F"/>
    <w:rsid w:val="00B304D9"/>
    <w:rsid w:val="00B30602"/>
    <w:rsid w:val="00B30EEB"/>
    <w:rsid w:val="00B3192D"/>
    <w:rsid w:val="00B32B0D"/>
    <w:rsid w:val="00B32B14"/>
    <w:rsid w:val="00B32C9D"/>
    <w:rsid w:val="00B32DA6"/>
    <w:rsid w:val="00B32EA0"/>
    <w:rsid w:val="00B33B6A"/>
    <w:rsid w:val="00B3526B"/>
    <w:rsid w:val="00B352EA"/>
    <w:rsid w:val="00B3579A"/>
    <w:rsid w:val="00B3634D"/>
    <w:rsid w:val="00B36822"/>
    <w:rsid w:val="00B379D9"/>
    <w:rsid w:val="00B37DE7"/>
    <w:rsid w:val="00B37F32"/>
    <w:rsid w:val="00B403A3"/>
    <w:rsid w:val="00B4088C"/>
    <w:rsid w:val="00B40AC9"/>
    <w:rsid w:val="00B41A17"/>
    <w:rsid w:val="00B41AC3"/>
    <w:rsid w:val="00B41CDE"/>
    <w:rsid w:val="00B4206B"/>
    <w:rsid w:val="00B42FFD"/>
    <w:rsid w:val="00B435B6"/>
    <w:rsid w:val="00B43742"/>
    <w:rsid w:val="00B43919"/>
    <w:rsid w:val="00B43DA6"/>
    <w:rsid w:val="00B45714"/>
    <w:rsid w:val="00B45AB8"/>
    <w:rsid w:val="00B46200"/>
    <w:rsid w:val="00B4716F"/>
    <w:rsid w:val="00B4734C"/>
    <w:rsid w:val="00B4745E"/>
    <w:rsid w:val="00B478A1"/>
    <w:rsid w:val="00B47BBE"/>
    <w:rsid w:val="00B47D9C"/>
    <w:rsid w:val="00B47E95"/>
    <w:rsid w:val="00B508DE"/>
    <w:rsid w:val="00B50CDC"/>
    <w:rsid w:val="00B50D08"/>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5CC2"/>
    <w:rsid w:val="00B56327"/>
    <w:rsid w:val="00B564D2"/>
    <w:rsid w:val="00B564FE"/>
    <w:rsid w:val="00B5684C"/>
    <w:rsid w:val="00B569A3"/>
    <w:rsid w:val="00B56A64"/>
    <w:rsid w:val="00B56CA1"/>
    <w:rsid w:val="00B56DA5"/>
    <w:rsid w:val="00B56E91"/>
    <w:rsid w:val="00B56EC2"/>
    <w:rsid w:val="00B571B2"/>
    <w:rsid w:val="00B57794"/>
    <w:rsid w:val="00B57A5B"/>
    <w:rsid w:val="00B57B3D"/>
    <w:rsid w:val="00B57CBB"/>
    <w:rsid w:val="00B57D51"/>
    <w:rsid w:val="00B57EC2"/>
    <w:rsid w:val="00B57F5F"/>
    <w:rsid w:val="00B6076F"/>
    <w:rsid w:val="00B61012"/>
    <w:rsid w:val="00B62796"/>
    <w:rsid w:val="00B62A21"/>
    <w:rsid w:val="00B63378"/>
    <w:rsid w:val="00B633E5"/>
    <w:rsid w:val="00B63CBA"/>
    <w:rsid w:val="00B63E03"/>
    <w:rsid w:val="00B64104"/>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12D"/>
    <w:rsid w:val="00B714BE"/>
    <w:rsid w:val="00B71524"/>
    <w:rsid w:val="00B71D1F"/>
    <w:rsid w:val="00B7280B"/>
    <w:rsid w:val="00B73EEE"/>
    <w:rsid w:val="00B74191"/>
    <w:rsid w:val="00B741A7"/>
    <w:rsid w:val="00B74701"/>
    <w:rsid w:val="00B74A0B"/>
    <w:rsid w:val="00B752AA"/>
    <w:rsid w:val="00B75A36"/>
    <w:rsid w:val="00B75D25"/>
    <w:rsid w:val="00B7625E"/>
    <w:rsid w:val="00B76675"/>
    <w:rsid w:val="00B767E6"/>
    <w:rsid w:val="00B76CF0"/>
    <w:rsid w:val="00B77113"/>
    <w:rsid w:val="00B779B4"/>
    <w:rsid w:val="00B80069"/>
    <w:rsid w:val="00B80D81"/>
    <w:rsid w:val="00B817CF"/>
    <w:rsid w:val="00B81A90"/>
    <w:rsid w:val="00B81C1D"/>
    <w:rsid w:val="00B81EEE"/>
    <w:rsid w:val="00B82402"/>
    <w:rsid w:val="00B825BF"/>
    <w:rsid w:val="00B82653"/>
    <w:rsid w:val="00B82CDF"/>
    <w:rsid w:val="00B8318F"/>
    <w:rsid w:val="00B83B17"/>
    <w:rsid w:val="00B83BB1"/>
    <w:rsid w:val="00B83CDC"/>
    <w:rsid w:val="00B84312"/>
    <w:rsid w:val="00B84465"/>
    <w:rsid w:val="00B848EA"/>
    <w:rsid w:val="00B84E37"/>
    <w:rsid w:val="00B85188"/>
    <w:rsid w:val="00B85410"/>
    <w:rsid w:val="00B85DD7"/>
    <w:rsid w:val="00B861C3"/>
    <w:rsid w:val="00B867F2"/>
    <w:rsid w:val="00B869B7"/>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E1A"/>
    <w:rsid w:val="00B95295"/>
    <w:rsid w:val="00B954BE"/>
    <w:rsid w:val="00B9580A"/>
    <w:rsid w:val="00B95D86"/>
    <w:rsid w:val="00B95E43"/>
    <w:rsid w:val="00B95F92"/>
    <w:rsid w:val="00B96D0C"/>
    <w:rsid w:val="00B9708C"/>
    <w:rsid w:val="00B970E8"/>
    <w:rsid w:val="00B973DD"/>
    <w:rsid w:val="00B97476"/>
    <w:rsid w:val="00B97507"/>
    <w:rsid w:val="00B97B99"/>
    <w:rsid w:val="00BA0327"/>
    <w:rsid w:val="00BA05D1"/>
    <w:rsid w:val="00BA083E"/>
    <w:rsid w:val="00BA0A29"/>
    <w:rsid w:val="00BA0CE2"/>
    <w:rsid w:val="00BA13CD"/>
    <w:rsid w:val="00BA1523"/>
    <w:rsid w:val="00BA1708"/>
    <w:rsid w:val="00BA1F8D"/>
    <w:rsid w:val="00BA20E9"/>
    <w:rsid w:val="00BA2B36"/>
    <w:rsid w:val="00BA521D"/>
    <w:rsid w:val="00BA599B"/>
    <w:rsid w:val="00BA5EB2"/>
    <w:rsid w:val="00BA79BF"/>
    <w:rsid w:val="00BA7A80"/>
    <w:rsid w:val="00BA7CB4"/>
    <w:rsid w:val="00BA7D9C"/>
    <w:rsid w:val="00BA7DC9"/>
    <w:rsid w:val="00BA7DCE"/>
    <w:rsid w:val="00BA7E00"/>
    <w:rsid w:val="00BB0488"/>
    <w:rsid w:val="00BB0785"/>
    <w:rsid w:val="00BB08C3"/>
    <w:rsid w:val="00BB0C77"/>
    <w:rsid w:val="00BB0D0E"/>
    <w:rsid w:val="00BB0F2A"/>
    <w:rsid w:val="00BB17FB"/>
    <w:rsid w:val="00BB302A"/>
    <w:rsid w:val="00BB34B5"/>
    <w:rsid w:val="00BB534C"/>
    <w:rsid w:val="00BB54F2"/>
    <w:rsid w:val="00BB5D92"/>
    <w:rsid w:val="00BB6B0D"/>
    <w:rsid w:val="00BB73D9"/>
    <w:rsid w:val="00BC0264"/>
    <w:rsid w:val="00BC0C06"/>
    <w:rsid w:val="00BC0F82"/>
    <w:rsid w:val="00BC3A5C"/>
    <w:rsid w:val="00BC4123"/>
    <w:rsid w:val="00BC4B6F"/>
    <w:rsid w:val="00BC4D38"/>
    <w:rsid w:val="00BC4D7E"/>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04E"/>
    <w:rsid w:val="00BD2529"/>
    <w:rsid w:val="00BD2F46"/>
    <w:rsid w:val="00BD3209"/>
    <w:rsid w:val="00BD35EA"/>
    <w:rsid w:val="00BD3C6B"/>
    <w:rsid w:val="00BD3D33"/>
    <w:rsid w:val="00BD52DD"/>
    <w:rsid w:val="00BD53BF"/>
    <w:rsid w:val="00BD5A45"/>
    <w:rsid w:val="00BD66E5"/>
    <w:rsid w:val="00BD6834"/>
    <w:rsid w:val="00BD6D89"/>
    <w:rsid w:val="00BD7934"/>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2D00"/>
    <w:rsid w:val="00BF3ADF"/>
    <w:rsid w:val="00BF4153"/>
    <w:rsid w:val="00BF4FEA"/>
    <w:rsid w:val="00BF542B"/>
    <w:rsid w:val="00BF5EF7"/>
    <w:rsid w:val="00BF692D"/>
    <w:rsid w:val="00BF7096"/>
    <w:rsid w:val="00BF72A3"/>
    <w:rsid w:val="00BF7772"/>
    <w:rsid w:val="00BF7F03"/>
    <w:rsid w:val="00C000A5"/>
    <w:rsid w:val="00C00E50"/>
    <w:rsid w:val="00C012AA"/>
    <w:rsid w:val="00C01346"/>
    <w:rsid w:val="00C016AD"/>
    <w:rsid w:val="00C01F9B"/>
    <w:rsid w:val="00C02E12"/>
    <w:rsid w:val="00C055CA"/>
    <w:rsid w:val="00C056D1"/>
    <w:rsid w:val="00C062B3"/>
    <w:rsid w:val="00C0668E"/>
    <w:rsid w:val="00C066C3"/>
    <w:rsid w:val="00C06785"/>
    <w:rsid w:val="00C0678E"/>
    <w:rsid w:val="00C06C91"/>
    <w:rsid w:val="00C06D36"/>
    <w:rsid w:val="00C06DAF"/>
    <w:rsid w:val="00C07112"/>
    <w:rsid w:val="00C07693"/>
    <w:rsid w:val="00C10285"/>
    <w:rsid w:val="00C10D07"/>
    <w:rsid w:val="00C1105F"/>
    <w:rsid w:val="00C11097"/>
    <w:rsid w:val="00C11AEE"/>
    <w:rsid w:val="00C1219F"/>
    <w:rsid w:val="00C12288"/>
    <w:rsid w:val="00C1278B"/>
    <w:rsid w:val="00C12AB4"/>
    <w:rsid w:val="00C12B32"/>
    <w:rsid w:val="00C12D42"/>
    <w:rsid w:val="00C13612"/>
    <w:rsid w:val="00C13945"/>
    <w:rsid w:val="00C13BBE"/>
    <w:rsid w:val="00C13D49"/>
    <w:rsid w:val="00C13D9D"/>
    <w:rsid w:val="00C13EC8"/>
    <w:rsid w:val="00C14B1A"/>
    <w:rsid w:val="00C14F74"/>
    <w:rsid w:val="00C152A1"/>
    <w:rsid w:val="00C15590"/>
    <w:rsid w:val="00C15D7E"/>
    <w:rsid w:val="00C1668B"/>
    <w:rsid w:val="00C167A9"/>
    <w:rsid w:val="00C16C60"/>
    <w:rsid w:val="00C16FAF"/>
    <w:rsid w:val="00C1716F"/>
    <w:rsid w:val="00C17A01"/>
    <w:rsid w:val="00C17D7F"/>
    <w:rsid w:val="00C203D8"/>
    <w:rsid w:val="00C2055D"/>
    <w:rsid w:val="00C20789"/>
    <w:rsid w:val="00C20F25"/>
    <w:rsid w:val="00C20F69"/>
    <w:rsid w:val="00C215B4"/>
    <w:rsid w:val="00C218DC"/>
    <w:rsid w:val="00C2193C"/>
    <w:rsid w:val="00C21FFB"/>
    <w:rsid w:val="00C22102"/>
    <w:rsid w:val="00C2238F"/>
    <w:rsid w:val="00C22D45"/>
    <w:rsid w:val="00C22E5E"/>
    <w:rsid w:val="00C22F48"/>
    <w:rsid w:val="00C22FAA"/>
    <w:rsid w:val="00C2328B"/>
    <w:rsid w:val="00C2330E"/>
    <w:rsid w:val="00C237BB"/>
    <w:rsid w:val="00C252AA"/>
    <w:rsid w:val="00C2539B"/>
    <w:rsid w:val="00C25D7F"/>
    <w:rsid w:val="00C26B84"/>
    <w:rsid w:val="00C27233"/>
    <w:rsid w:val="00C27548"/>
    <w:rsid w:val="00C27D35"/>
    <w:rsid w:val="00C3144A"/>
    <w:rsid w:val="00C3152C"/>
    <w:rsid w:val="00C3188A"/>
    <w:rsid w:val="00C3348C"/>
    <w:rsid w:val="00C3353E"/>
    <w:rsid w:val="00C33999"/>
    <w:rsid w:val="00C33F86"/>
    <w:rsid w:val="00C3433E"/>
    <w:rsid w:val="00C3460F"/>
    <w:rsid w:val="00C34DE9"/>
    <w:rsid w:val="00C35514"/>
    <w:rsid w:val="00C3656E"/>
    <w:rsid w:val="00C36626"/>
    <w:rsid w:val="00C375BD"/>
    <w:rsid w:val="00C37CDE"/>
    <w:rsid w:val="00C37E64"/>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963"/>
    <w:rsid w:val="00C46DFA"/>
    <w:rsid w:val="00C4754F"/>
    <w:rsid w:val="00C47D16"/>
    <w:rsid w:val="00C500D5"/>
    <w:rsid w:val="00C51082"/>
    <w:rsid w:val="00C51799"/>
    <w:rsid w:val="00C520B5"/>
    <w:rsid w:val="00C522A0"/>
    <w:rsid w:val="00C5237D"/>
    <w:rsid w:val="00C5288C"/>
    <w:rsid w:val="00C52AE4"/>
    <w:rsid w:val="00C534A7"/>
    <w:rsid w:val="00C53897"/>
    <w:rsid w:val="00C5452A"/>
    <w:rsid w:val="00C54881"/>
    <w:rsid w:val="00C548BE"/>
    <w:rsid w:val="00C548C3"/>
    <w:rsid w:val="00C54D08"/>
    <w:rsid w:val="00C55257"/>
    <w:rsid w:val="00C5587D"/>
    <w:rsid w:val="00C5694C"/>
    <w:rsid w:val="00C56D37"/>
    <w:rsid w:val="00C57169"/>
    <w:rsid w:val="00C5718F"/>
    <w:rsid w:val="00C57AA1"/>
    <w:rsid w:val="00C57DC0"/>
    <w:rsid w:val="00C57F88"/>
    <w:rsid w:val="00C61080"/>
    <w:rsid w:val="00C61342"/>
    <w:rsid w:val="00C614AC"/>
    <w:rsid w:val="00C61DFD"/>
    <w:rsid w:val="00C62E31"/>
    <w:rsid w:val="00C637F8"/>
    <w:rsid w:val="00C63816"/>
    <w:rsid w:val="00C63AF1"/>
    <w:rsid w:val="00C63F1F"/>
    <w:rsid w:val="00C63F47"/>
    <w:rsid w:val="00C64527"/>
    <w:rsid w:val="00C64C84"/>
    <w:rsid w:val="00C651B7"/>
    <w:rsid w:val="00C656A7"/>
    <w:rsid w:val="00C658D8"/>
    <w:rsid w:val="00C65908"/>
    <w:rsid w:val="00C65C92"/>
    <w:rsid w:val="00C65E0B"/>
    <w:rsid w:val="00C66D4B"/>
    <w:rsid w:val="00C66F82"/>
    <w:rsid w:val="00C67747"/>
    <w:rsid w:val="00C67DC6"/>
    <w:rsid w:val="00C70024"/>
    <w:rsid w:val="00C70148"/>
    <w:rsid w:val="00C70FF0"/>
    <w:rsid w:val="00C7121C"/>
    <w:rsid w:val="00C7191C"/>
    <w:rsid w:val="00C71E09"/>
    <w:rsid w:val="00C720D0"/>
    <w:rsid w:val="00C7268D"/>
    <w:rsid w:val="00C72B3F"/>
    <w:rsid w:val="00C72BB0"/>
    <w:rsid w:val="00C7398F"/>
    <w:rsid w:val="00C73FF8"/>
    <w:rsid w:val="00C74036"/>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66"/>
    <w:rsid w:val="00C77CD9"/>
    <w:rsid w:val="00C8006F"/>
    <w:rsid w:val="00C80663"/>
    <w:rsid w:val="00C80E67"/>
    <w:rsid w:val="00C81253"/>
    <w:rsid w:val="00C81751"/>
    <w:rsid w:val="00C83012"/>
    <w:rsid w:val="00C83902"/>
    <w:rsid w:val="00C84558"/>
    <w:rsid w:val="00C84C6B"/>
    <w:rsid w:val="00C851F9"/>
    <w:rsid w:val="00C8525A"/>
    <w:rsid w:val="00C85480"/>
    <w:rsid w:val="00C85930"/>
    <w:rsid w:val="00C85935"/>
    <w:rsid w:val="00C85BCF"/>
    <w:rsid w:val="00C85F21"/>
    <w:rsid w:val="00C860A0"/>
    <w:rsid w:val="00C8658F"/>
    <w:rsid w:val="00C86EB0"/>
    <w:rsid w:val="00C8750B"/>
    <w:rsid w:val="00C87523"/>
    <w:rsid w:val="00C876BB"/>
    <w:rsid w:val="00C877E3"/>
    <w:rsid w:val="00C90401"/>
    <w:rsid w:val="00C90BE3"/>
    <w:rsid w:val="00C9117A"/>
    <w:rsid w:val="00C91AF8"/>
    <w:rsid w:val="00C91BF8"/>
    <w:rsid w:val="00C925AA"/>
    <w:rsid w:val="00C92B56"/>
    <w:rsid w:val="00C92E7F"/>
    <w:rsid w:val="00C931AB"/>
    <w:rsid w:val="00C9383C"/>
    <w:rsid w:val="00C946FF"/>
    <w:rsid w:val="00C9516D"/>
    <w:rsid w:val="00C951AB"/>
    <w:rsid w:val="00C95503"/>
    <w:rsid w:val="00C95FBB"/>
    <w:rsid w:val="00C97715"/>
    <w:rsid w:val="00C97F97"/>
    <w:rsid w:val="00CA00D3"/>
    <w:rsid w:val="00CA09F8"/>
    <w:rsid w:val="00CA0C4D"/>
    <w:rsid w:val="00CA0F42"/>
    <w:rsid w:val="00CA109B"/>
    <w:rsid w:val="00CA15F1"/>
    <w:rsid w:val="00CA1B18"/>
    <w:rsid w:val="00CA1D53"/>
    <w:rsid w:val="00CA1EC7"/>
    <w:rsid w:val="00CA1FB8"/>
    <w:rsid w:val="00CA260C"/>
    <w:rsid w:val="00CA2FF7"/>
    <w:rsid w:val="00CA3286"/>
    <w:rsid w:val="00CA3DDD"/>
    <w:rsid w:val="00CA3EFE"/>
    <w:rsid w:val="00CA4077"/>
    <w:rsid w:val="00CA5A39"/>
    <w:rsid w:val="00CA611B"/>
    <w:rsid w:val="00CA68C3"/>
    <w:rsid w:val="00CA77E8"/>
    <w:rsid w:val="00CA7EA7"/>
    <w:rsid w:val="00CB0140"/>
    <w:rsid w:val="00CB0AF8"/>
    <w:rsid w:val="00CB0F24"/>
    <w:rsid w:val="00CB0F8F"/>
    <w:rsid w:val="00CB1625"/>
    <w:rsid w:val="00CB1BED"/>
    <w:rsid w:val="00CB2070"/>
    <w:rsid w:val="00CB344F"/>
    <w:rsid w:val="00CB373E"/>
    <w:rsid w:val="00CB3F86"/>
    <w:rsid w:val="00CB41AB"/>
    <w:rsid w:val="00CB45AD"/>
    <w:rsid w:val="00CB4E49"/>
    <w:rsid w:val="00CB519A"/>
    <w:rsid w:val="00CB5BA5"/>
    <w:rsid w:val="00CB5FC4"/>
    <w:rsid w:val="00CB64A9"/>
    <w:rsid w:val="00CB652F"/>
    <w:rsid w:val="00CB773D"/>
    <w:rsid w:val="00CC02F4"/>
    <w:rsid w:val="00CC03F6"/>
    <w:rsid w:val="00CC06F4"/>
    <w:rsid w:val="00CC08DF"/>
    <w:rsid w:val="00CC0ABA"/>
    <w:rsid w:val="00CC0B2C"/>
    <w:rsid w:val="00CC0DD3"/>
    <w:rsid w:val="00CC16A7"/>
    <w:rsid w:val="00CC16AF"/>
    <w:rsid w:val="00CC1888"/>
    <w:rsid w:val="00CC1A0E"/>
    <w:rsid w:val="00CC20D8"/>
    <w:rsid w:val="00CC3BA4"/>
    <w:rsid w:val="00CC3F00"/>
    <w:rsid w:val="00CC40BE"/>
    <w:rsid w:val="00CC40BF"/>
    <w:rsid w:val="00CC4E2E"/>
    <w:rsid w:val="00CC546E"/>
    <w:rsid w:val="00CC5B9A"/>
    <w:rsid w:val="00CC5C99"/>
    <w:rsid w:val="00CC5D01"/>
    <w:rsid w:val="00CC6015"/>
    <w:rsid w:val="00CC624F"/>
    <w:rsid w:val="00CC63A1"/>
    <w:rsid w:val="00CC681E"/>
    <w:rsid w:val="00CC69B6"/>
    <w:rsid w:val="00CC6A5D"/>
    <w:rsid w:val="00CC6B30"/>
    <w:rsid w:val="00CC75D8"/>
    <w:rsid w:val="00CC76EF"/>
    <w:rsid w:val="00CC7A63"/>
    <w:rsid w:val="00CD0B6D"/>
    <w:rsid w:val="00CD0BAE"/>
    <w:rsid w:val="00CD1209"/>
    <w:rsid w:val="00CD1875"/>
    <w:rsid w:val="00CD1E3F"/>
    <w:rsid w:val="00CD212C"/>
    <w:rsid w:val="00CD24E8"/>
    <w:rsid w:val="00CD2C7A"/>
    <w:rsid w:val="00CD3033"/>
    <w:rsid w:val="00CD3442"/>
    <w:rsid w:val="00CD378E"/>
    <w:rsid w:val="00CD37BB"/>
    <w:rsid w:val="00CD3908"/>
    <w:rsid w:val="00CD4E1F"/>
    <w:rsid w:val="00CD4EAB"/>
    <w:rsid w:val="00CD52C4"/>
    <w:rsid w:val="00CD538D"/>
    <w:rsid w:val="00CD5B97"/>
    <w:rsid w:val="00CD5C3D"/>
    <w:rsid w:val="00CD5E94"/>
    <w:rsid w:val="00CD7693"/>
    <w:rsid w:val="00CD76FC"/>
    <w:rsid w:val="00CE0930"/>
    <w:rsid w:val="00CE0CE5"/>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0876"/>
    <w:rsid w:val="00D00F9E"/>
    <w:rsid w:val="00D0132A"/>
    <w:rsid w:val="00D0157F"/>
    <w:rsid w:val="00D02FB5"/>
    <w:rsid w:val="00D03402"/>
    <w:rsid w:val="00D04626"/>
    <w:rsid w:val="00D0481D"/>
    <w:rsid w:val="00D051BA"/>
    <w:rsid w:val="00D054CF"/>
    <w:rsid w:val="00D06315"/>
    <w:rsid w:val="00D0639B"/>
    <w:rsid w:val="00D064A5"/>
    <w:rsid w:val="00D066EF"/>
    <w:rsid w:val="00D06E20"/>
    <w:rsid w:val="00D06F18"/>
    <w:rsid w:val="00D06FBA"/>
    <w:rsid w:val="00D06FCE"/>
    <w:rsid w:val="00D0797C"/>
    <w:rsid w:val="00D10634"/>
    <w:rsid w:val="00D1108A"/>
    <w:rsid w:val="00D11839"/>
    <w:rsid w:val="00D11B82"/>
    <w:rsid w:val="00D129AA"/>
    <w:rsid w:val="00D12C17"/>
    <w:rsid w:val="00D1363F"/>
    <w:rsid w:val="00D13906"/>
    <w:rsid w:val="00D145D4"/>
    <w:rsid w:val="00D14E00"/>
    <w:rsid w:val="00D15C7A"/>
    <w:rsid w:val="00D1675B"/>
    <w:rsid w:val="00D168DF"/>
    <w:rsid w:val="00D16A5B"/>
    <w:rsid w:val="00D16EE7"/>
    <w:rsid w:val="00D17B2A"/>
    <w:rsid w:val="00D17BBC"/>
    <w:rsid w:val="00D20799"/>
    <w:rsid w:val="00D20CA5"/>
    <w:rsid w:val="00D20DAD"/>
    <w:rsid w:val="00D20E35"/>
    <w:rsid w:val="00D212E0"/>
    <w:rsid w:val="00D216B1"/>
    <w:rsid w:val="00D2243B"/>
    <w:rsid w:val="00D22663"/>
    <w:rsid w:val="00D22EC2"/>
    <w:rsid w:val="00D23D2F"/>
    <w:rsid w:val="00D23F8E"/>
    <w:rsid w:val="00D24B4F"/>
    <w:rsid w:val="00D24C8A"/>
    <w:rsid w:val="00D25461"/>
    <w:rsid w:val="00D25481"/>
    <w:rsid w:val="00D25508"/>
    <w:rsid w:val="00D256C5"/>
    <w:rsid w:val="00D258CC"/>
    <w:rsid w:val="00D25E1F"/>
    <w:rsid w:val="00D269EB"/>
    <w:rsid w:val="00D269ED"/>
    <w:rsid w:val="00D27CAE"/>
    <w:rsid w:val="00D27E37"/>
    <w:rsid w:val="00D305A4"/>
    <w:rsid w:val="00D3079F"/>
    <w:rsid w:val="00D31243"/>
    <w:rsid w:val="00D31244"/>
    <w:rsid w:val="00D314B9"/>
    <w:rsid w:val="00D314BD"/>
    <w:rsid w:val="00D31EF8"/>
    <w:rsid w:val="00D32436"/>
    <w:rsid w:val="00D324CD"/>
    <w:rsid w:val="00D3324D"/>
    <w:rsid w:val="00D337FA"/>
    <w:rsid w:val="00D345D9"/>
    <w:rsid w:val="00D347DD"/>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A21"/>
    <w:rsid w:val="00D41DBE"/>
    <w:rsid w:val="00D432EF"/>
    <w:rsid w:val="00D435A9"/>
    <w:rsid w:val="00D43814"/>
    <w:rsid w:val="00D43F72"/>
    <w:rsid w:val="00D44128"/>
    <w:rsid w:val="00D447D1"/>
    <w:rsid w:val="00D448C8"/>
    <w:rsid w:val="00D453D4"/>
    <w:rsid w:val="00D45C83"/>
    <w:rsid w:val="00D468B9"/>
    <w:rsid w:val="00D46F93"/>
    <w:rsid w:val="00D47950"/>
    <w:rsid w:val="00D47B36"/>
    <w:rsid w:val="00D50FBE"/>
    <w:rsid w:val="00D50FE3"/>
    <w:rsid w:val="00D51387"/>
    <w:rsid w:val="00D51447"/>
    <w:rsid w:val="00D5222E"/>
    <w:rsid w:val="00D52239"/>
    <w:rsid w:val="00D528B6"/>
    <w:rsid w:val="00D52D19"/>
    <w:rsid w:val="00D531AE"/>
    <w:rsid w:val="00D532F3"/>
    <w:rsid w:val="00D537C8"/>
    <w:rsid w:val="00D53D4E"/>
    <w:rsid w:val="00D54468"/>
    <w:rsid w:val="00D5451F"/>
    <w:rsid w:val="00D54584"/>
    <w:rsid w:val="00D54DD7"/>
    <w:rsid w:val="00D54EE5"/>
    <w:rsid w:val="00D565AE"/>
    <w:rsid w:val="00D56815"/>
    <w:rsid w:val="00D56824"/>
    <w:rsid w:val="00D57F1F"/>
    <w:rsid w:val="00D57FBE"/>
    <w:rsid w:val="00D6080A"/>
    <w:rsid w:val="00D611CA"/>
    <w:rsid w:val="00D61585"/>
    <w:rsid w:val="00D616E9"/>
    <w:rsid w:val="00D61ACE"/>
    <w:rsid w:val="00D62022"/>
    <w:rsid w:val="00D626D1"/>
    <w:rsid w:val="00D62B9D"/>
    <w:rsid w:val="00D62BD9"/>
    <w:rsid w:val="00D62FA1"/>
    <w:rsid w:val="00D640BB"/>
    <w:rsid w:val="00D64900"/>
    <w:rsid w:val="00D64DB7"/>
    <w:rsid w:val="00D64E4F"/>
    <w:rsid w:val="00D65A17"/>
    <w:rsid w:val="00D6606F"/>
    <w:rsid w:val="00D6655C"/>
    <w:rsid w:val="00D66BF8"/>
    <w:rsid w:val="00D66D0B"/>
    <w:rsid w:val="00D6767F"/>
    <w:rsid w:val="00D67815"/>
    <w:rsid w:val="00D70085"/>
    <w:rsid w:val="00D706C4"/>
    <w:rsid w:val="00D70E2F"/>
    <w:rsid w:val="00D70F9A"/>
    <w:rsid w:val="00D7104C"/>
    <w:rsid w:val="00D71336"/>
    <w:rsid w:val="00D72036"/>
    <w:rsid w:val="00D725C4"/>
    <w:rsid w:val="00D726DB"/>
    <w:rsid w:val="00D72746"/>
    <w:rsid w:val="00D7278C"/>
    <w:rsid w:val="00D729E6"/>
    <w:rsid w:val="00D736E8"/>
    <w:rsid w:val="00D73D89"/>
    <w:rsid w:val="00D745D7"/>
    <w:rsid w:val="00D747C2"/>
    <w:rsid w:val="00D752DE"/>
    <w:rsid w:val="00D7548C"/>
    <w:rsid w:val="00D7565B"/>
    <w:rsid w:val="00D75956"/>
    <w:rsid w:val="00D75F1A"/>
    <w:rsid w:val="00D762DA"/>
    <w:rsid w:val="00D76552"/>
    <w:rsid w:val="00D77075"/>
    <w:rsid w:val="00D80041"/>
    <w:rsid w:val="00D801A6"/>
    <w:rsid w:val="00D808D9"/>
    <w:rsid w:val="00D81211"/>
    <w:rsid w:val="00D813A7"/>
    <w:rsid w:val="00D814E0"/>
    <w:rsid w:val="00D8179D"/>
    <w:rsid w:val="00D820B0"/>
    <w:rsid w:val="00D821A3"/>
    <w:rsid w:val="00D82C27"/>
    <w:rsid w:val="00D83C02"/>
    <w:rsid w:val="00D84374"/>
    <w:rsid w:val="00D8441C"/>
    <w:rsid w:val="00D84701"/>
    <w:rsid w:val="00D84924"/>
    <w:rsid w:val="00D856DA"/>
    <w:rsid w:val="00D85C83"/>
    <w:rsid w:val="00D85D9D"/>
    <w:rsid w:val="00D86AEA"/>
    <w:rsid w:val="00D86C58"/>
    <w:rsid w:val="00D86DE9"/>
    <w:rsid w:val="00D87068"/>
    <w:rsid w:val="00D87788"/>
    <w:rsid w:val="00D878A0"/>
    <w:rsid w:val="00D87BAD"/>
    <w:rsid w:val="00D87BFC"/>
    <w:rsid w:val="00D902C1"/>
    <w:rsid w:val="00D91312"/>
    <w:rsid w:val="00D91E4D"/>
    <w:rsid w:val="00D9225F"/>
    <w:rsid w:val="00D924B3"/>
    <w:rsid w:val="00D92B1C"/>
    <w:rsid w:val="00D92C53"/>
    <w:rsid w:val="00D9302D"/>
    <w:rsid w:val="00D93100"/>
    <w:rsid w:val="00D93160"/>
    <w:rsid w:val="00D94A84"/>
    <w:rsid w:val="00D94D89"/>
    <w:rsid w:val="00D95376"/>
    <w:rsid w:val="00D9550C"/>
    <w:rsid w:val="00D95B1A"/>
    <w:rsid w:val="00D96400"/>
    <w:rsid w:val="00D96CE5"/>
    <w:rsid w:val="00D96FB3"/>
    <w:rsid w:val="00D97476"/>
    <w:rsid w:val="00D974BE"/>
    <w:rsid w:val="00DA0C50"/>
    <w:rsid w:val="00DA103F"/>
    <w:rsid w:val="00DA1409"/>
    <w:rsid w:val="00DA174A"/>
    <w:rsid w:val="00DA21A0"/>
    <w:rsid w:val="00DA31DE"/>
    <w:rsid w:val="00DA34E2"/>
    <w:rsid w:val="00DA3A36"/>
    <w:rsid w:val="00DA3B31"/>
    <w:rsid w:val="00DA41B6"/>
    <w:rsid w:val="00DA41FB"/>
    <w:rsid w:val="00DA4472"/>
    <w:rsid w:val="00DA54FB"/>
    <w:rsid w:val="00DA5575"/>
    <w:rsid w:val="00DA58C1"/>
    <w:rsid w:val="00DA611B"/>
    <w:rsid w:val="00DA6757"/>
    <w:rsid w:val="00DA7C85"/>
    <w:rsid w:val="00DB01C9"/>
    <w:rsid w:val="00DB0C56"/>
    <w:rsid w:val="00DB0FE8"/>
    <w:rsid w:val="00DB14E6"/>
    <w:rsid w:val="00DB219E"/>
    <w:rsid w:val="00DB2202"/>
    <w:rsid w:val="00DB2472"/>
    <w:rsid w:val="00DB2737"/>
    <w:rsid w:val="00DB288E"/>
    <w:rsid w:val="00DB2A9C"/>
    <w:rsid w:val="00DB2C52"/>
    <w:rsid w:val="00DB33A2"/>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836"/>
    <w:rsid w:val="00DC1945"/>
    <w:rsid w:val="00DC1B92"/>
    <w:rsid w:val="00DC259A"/>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1EF3"/>
    <w:rsid w:val="00DD2336"/>
    <w:rsid w:val="00DD30B4"/>
    <w:rsid w:val="00DD32F9"/>
    <w:rsid w:val="00DD33F8"/>
    <w:rsid w:val="00DD35FA"/>
    <w:rsid w:val="00DD3A8B"/>
    <w:rsid w:val="00DD3A98"/>
    <w:rsid w:val="00DD4D93"/>
    <w:rsid w:val="00DD5993"/>
    <w:rsid w:val="00DD5E24"/>
    <w:rsid w:val="00DD5F19"/>
    <w:rsid w:val="00DD61EF"/>
    <w:rsid w:val="00DD634F"/>
    <w:rsid w:val="00DD63C5"/>
    <w:rsid w:val="00DD6519"/>
    <w:rsid w:val="00DD7DBA"/>
    <w:rsid w:val="00DD7EEE"/>
    <w:rsid w:val="00DE1502"/>
    <w:rsid w:val="00DE173F"/>
    <w:rsid w:val="00DE1BB7"/>
    <w:rsid w:val="00DE1E8F"/>
    <w:rsid w:val="00DE2A05"/>
    <w:rsid w:val="00DE3835"/>
    <w:rsid w:val="00DE3B1D"/>
    <w:rsid w:val="00DE3CE2"/>
    <w:rsid w:val="00DE6F3E"/>
    <w:rsid w:val="00DE709A"/>
    <w:rsid w:val="00DF0226"/>
    <w:rsid w:val="00DF0696"/>
    <w:rsid w:val="00DF1682"/>
    <w:rsid w:val="00DF189B"/>
    <w:rsid w:val="00DF1D0A"/>
    <w:rsid w:val="00DF2AE4"/>
    <w:rsid w:val="00DF2CE9"/>
    <w:rsid w:val="00DF3618"/>
    <w:rsid w:val="00DF4340"/>
    <w:rsid w:val="00DF44EF"/>
    <w:rsid w:val="00DF4688"/>
    <w:rsid w:val="00DF5A05"/>
    <w:rsid w:val="00DF5B45"/>
    <w:rsid w:val="00DF5BA5"/>
    <w:rsid w:val="00DF5C97"/>
    <w:rsid w:val="00DF617F"/>
    <w:rsid w:val="00DF6CA2"/>
    <w:rsid w:val="00DF718F"/>
    <w:rsid w:val="00DF7CA0"/>
    <w:rsid w:val="00E008BA"/>
    <w:rsid w:val="00E00A99"/>
    <w:rsid w:val="00E0102C"/>
    <w:rsid w:val="00E01752"/>
    <w:rsid w:val="00E0267E"/>
    <w:rsid w:val="00E02B0F"/>
    <w:rsid w:val="00E02DF0"/>
    <w:rsid w:val="00E02F03"/>
    <w:rsid w:val="00E030CC"/>
    <w:rsid w:val="00E031C6"/>
    <w:rsid w:val="00E03B26"/>
    <w:rsid w:val="00E03E64"/>
    <w:rsid w:val="00E044AD"/>
    <w:rsid w:val="00E048DE"/>
    <w:rsid w:val="00E049DB"/>
    <w:rsid w:val="00E04E74"/>
    <w:rsid w:val="00E051AC"/>
    <w:rsid w:val="00E0546A"/>
    <w:rsid w:val="00E05F3F"/>
    <w:rsid w:val="00E05F84"/>
    <w:rsid w:val="00E0613C"/>
    <w:rsid w:val="00E066CD"/>
    <w:rsid w:val="00E070AF"/>
    <w:rsid w:val="00E075DD"/>
    <w:rsid w:val="00E0781B"/>
    <w:rsid w:val="00E0791A"/>
    <w:rsid w:val="00E126A4"/>
    <w:rsid w:val="00E13E77"/>
    <w:rsid w:val="00E14345"/>
    <w:rsid w:val="00E14B9B"/>
    <w:rsid w:val="00E14E30"/>
    <w:rsid w:val="00E15782"/>
    <w:rsid w:val="00E15861"/>
    <w:rsid w:val="00E15A50"/>
    <w:rsid w:val="00E168AB"/>
    <w:rsid w:val="00E168F3"/>
    <w:rsid w:val="00E16F70"/>
    <w:rsid w:val="00E17620"/>
    <w:rsid w:val="00E20705"/>
    <w:rsid w:val="00E2088D"/>
    <w:rsid w:val="00E20A33"/>
    <w:rsid w:val="00E211EF"/>
    <w:rsid w:val="00E21B61"/>
    <w:rsid w:val="00E224BE"/>
    <w:rsid w:val="00E226DC"/>
    <w:rsid w:val="00E2283F"/>
    <w:rsid w:val="00E22991"/>
    <w:rsid w:val="00E2309C"/>
    <w:rsid w:val="00E23516"/>
    <w:rsid w:val="00E23630"/>
    <w:rsid w:val="00E249B7"/>
    <w:rsid w:val="00E24FC6"/>
    <w:rsid w:val="00E257ED"/>
    <w:rsid w:val="00E25AEC"/>
    <w:rsid w:val="00E25B26"/>
    <w:rsid w:val="00E261EF"/>
    <w:rsid w:val="00E26220"/>
    <w:rsid w:val="00E2645F"/>
    <w:rsid w:val="00E266B2"/>
    <w:rsid w:val="00E2682A"/>
    <w:rsid w:val="00E268EB"/>
    <w:rsid w:val="00E30545"/>
    <w:rsid w:val="00E30549"/>
    <w:rsid w:val="00E31087"/>
    <w:rsid w:val="00E3142D"/>
    <w:rsid w:val="00E31704"/>
    <w:rsid w:val="00E317CD"/>
    <w:rsid w:val="00E319B2"/>
    <w:rsid w:val="00E319CD"/>
    <w:rsid w:val="00E31A2E"/>
    <w:rsid w:val="00E31B6D"/>
    <w:rsid w:val="00E31DC5"/>
    <w:rsid w:val="00E31FF9"/>
    <w:rsid w:val="00E32D00"/>
    <w:rsid w:val="00E32D2C"/>
    <w:rsid w:val="00E3386F"/>
    <w:rsid w:val="00E33961"/>
    <w:rsid w:val="00E341EC"/>
    <w:rsid w:val="00E34A0D"/>
    <w:rsid w:val="00E34AC5"/>
    <w:rsid w:val="00E34ACE"/>
    <w:rsid w:val="00E36348"/>
    <w:rsid w:val="00E37341"/>
    <w:rsid w:val="00E37C9C"/>
    <w:rsid w:val="00E40358"/>
    <w:rsid w:val="00E40536"/>
    <w:rsid w:val="00E40C8E"/>
    <w:rsid w:val="00E40E77"/>
    <w:rsid w:val="00E4168B"/>
    <w:rsid w:val="00E41889"/>
    <w:rsid w:val="00E431B6"/>
    <w:rsid w:val="00E438DD"/>
    <w:rsid w:val="00E4390F"/>
    <w:rsid w:val="00E43C25"/>
    <w:rsid w:val="00E44330"/>
    <w:rsid w:val="00E44699"/>
    <w:rsid w:val="00E447D2"/>
    <w:rsid w:val="00E4522E"/>
    <w:rsid w:val="00E454A8"/>
    <w:rsid w:val="00E45F25"/>
    <w:rsid w:val="00E45FCF"/>
    <w:rsid w:val="00E47372"/>
    <w:rsid w:val="00E5003D"/>
    <w:rsid w:val="00E50CB7"/>
    <w:rsid w:val="00E50D61"/>
    <w:rsid w:val="00E510AE"/>
    <w:rsid w:val="00E511E6"/>
    <w:rsid w:val="00E517CD"/>
    <w:rsid w:val="00E5192F"/>
    <w:rsid w:val="00E52812"/>
    <w:rsid w:val="00E52EEA"/>
    <w:rsid w:val="00E539F0"/>
    <w:rsid w:val="00E53C08"/>
    <w:rsid w:val="00E542B7"/>
    <w:rsid w:val="00E55039"/>
    <w:rsid w:val="00E552E7"/>
    <w:rsid w:val="00E559CA"/>
    <w:rsid w:val="00E55E68"/>
    <w:rsid w:val="00E56264"/>
    <w:rsid w:val="00E56353"/>
    <w:rsid w:val="00E56AD1"/>
    <w:rsid w:val="00E56B5F"/>
    <w:rsid w:val="00E57320"/>
    <w:rsid w:val="00E603FA"/>
    <w:rsid w:val="00E608DD"/>
    <w:rsid w:val="00E60A67"/>
    <w:rsid w:val="00E60D71"/>
    <w:rsid w:val="00E615B2"/>
    <w:rsid w:val="00E6183E"/>
    <w:rsid w:val="00E62C57"/>
    <w:rsid w:val="00E62E25"/>
    <w:rsid w:val="00E62EB3"/>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7CE"/>
    <w:rsid w:val="00E769D8"/>
    <w:rsid w:val="00E76A63"/>
    <w:rsid w:val="00E76A76"/>
    <w:rsid w:val="00E770E5"/>
    <w:rsid w:val="00E770E7"/>
    <w:rsid w:val="00E77878"/>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3AF9"/>
    <w:rsid w:val="00E83DE6"/>
    <w:rsid w:val="00E8478C"/>
    <w:rsid w:val="00E84E79"/>
    <w:rsid w:val="00E85048"/>
    <w:rsid w:val="00E86225"/>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E00"/>
    <w:rsid w:val="00E948B7"/>
    <w:rsid w:val="00E94BA5"/>
    <w:rsid w:val="00E95292"/>
    <w:rsid w:val="00E9570E"/>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F92"/>
    <w:rsid w:val="00EA4083"/>
    <w:rsid w:val="00EA4A44"/>
    <w:rsid w:val="00EA50C2"/>
    <w:rsid w:val="00EA52A7"/>
    <w:rsid w:val="00EA58DD"/>
    <w:rsid w:val="00EA5A43"/>
    <w:rsid w:val="00EA5B58"/>
    <w:rsid w:val="00EA6068"/>
    <w:rsid w:val="00EA6094"/>
    <w:rsid w:val="00EA6B63"/>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B3"/>
    <w:rsid w:val="00EC13F6"/>
    <w:rsid w:val="00EC13FB"/>
    <w:rsid w:val="00EC1687"/>
    <w:rsid w:val="00EC1EE9"/>
    <w:rsid w:val="00EC1FCB"/>
    <w:rsid w:val="00EC1FFA"/>
    <w:rsid w:val="00EC29CD"/>
    <w:rsid w:val="00EC2DFA"/>
    <w:rsid w:val="00EC2E9B"/>
    <w:rsid w:val="00EC38A5"/>
    <w:rsid w:val="00EC3973"/>
    <w:rsid w:val="00EC3A5A"/>
    <w:rsid w:val="00EC4768"/>
    <w:rsid w:val="00EC581A"/>
    <w:rsid w:val="00EC5BC9"/>
    <w:rsid w:val="00EC5F4B"/>
    <w:rsid w:val="00EC7581"/>
    <w:rsid w:val="00ED0226"/>
    <w:rsid w:val="00ED0CF7"/>
    <w:rsid w:val="00ED1451"/>
    <w:rsid w:val="00ED196F"/>
    <w:rsid w:val="00ED1DCF"/>
    <w:rsid w:val="00ED1DFA"/>
    <w:rsid w:val="00ED1FBC"/>
    <w:rsid w:val="00ED2531"/>
    <w:rsid w:val="00ED2D4F"/>
    <w:rsid w:val="00ED33E1"/>
    <w:rsid w:val="00ED3B97"/>
    <w:rsid w:val="00ED3F5D"/>
    <w:rsid w:val="00ED49CD"/>
    <w:rsid w:val="00ED51C5"/>
    <w:rsid w:val="00ED524E"/>
    <w:rsid w:val="00ED5318"/>
    <w:rsid w:val="00ED5BA3"/>
    <w:rsid w:val="00ED657F"/>
    <w:rsid w:val="00ED6890"/>
    <w:rsid w:val="00ED6CEB"/>
    <w:rsid w:val="00ED6ED3"/>
    <w:rsid w:val="00EE031B"/>
    <w:rsid w:val="00EE049A"/>
    <w:rsid w:val="00EE0BAD"/>
    <w:rsid w:val="00EE0F24"/>
    <w:rsid w:val="00EE267F"/>
    <w:rsid w:val="00EE2A76"/>
    <w:rsid w:val="00EE3308"/>
    <w:rsid w:val="00EE3482"/>
    <w:rsid w:val="00EE34CA"/>
    <w:rsid w:val="00EE3938"/>
    <w:rsid w:val="00EE3EDE"/>
    <w:rsid w:val="00EE4C49"/>
    <w:rsid w:val="00EE500B"/>
    <w:rsid w:val="00EE513B"/>
    <w:rsid w:val="00EE5286"/>
    <w:rsid w:val="00EE54A2"/>
    <w:rsid w:val="00EE5A49"/>
    <w:rsid w:val="00EE5B46"/>
    <w:rsid w:val="00EE5F2F"/>
    <w:rsid w:val="00EE622C"/>
    <w:rsid w:val="00EE6EF8"/>
    <w:rsid w:val="00EE72CE"/>
    <w:rsid w:val="00EE7635"/>
    <w:rsid w:val="00EE7F75"/>
    <w:rsid w:val="00EF0227"/>
    <w:rsid w:val="00EF02C7"/>
    <w:rsid w:val="00EF0B04"/>
    <w:rsid w:val="00EF1038"/>
    <w:rsid w:val="00EF141D"/>
    <w:rsid w:val="00EF1647"/>
    <w:rsid w:val="00EF1674"/>
    <w:rsid w:val="00EF172C"/>
    <w:rsid w:val="00EF30D3"/>
    <w:rsid w:val="00EF3403"/>
    <w:rsid w:val="00EF359A"/>
    <w:rsid w:val="00EF4446"/>
    <w:rsid w:val="00EF44E9"/>
    <w:rsid w:val="00EF4C58"/>
    <w:rsid w:val="00EF4CB3"/>
    <w:rsid w:val="00EF508E"/>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984"/>
    <w:rsid w:val="00F01F2D"/>
    <w:rsid w:val="00F0230A"/>
    <w:rsid w:val="00F02E4C"/>
    <w:rsid w:val="00F02E5C"/>
    <w:rsid w:val="00F0322E"/>
    <w:rsid w:val="00F036B6"/>
    <w:rsid w:val="00F044F2"/>
    <w:rsid w:val="00F04902"/>
    <w:rsid w:val="00F05944"/>
    <w:rsid w:val="00F05D6D"/>
    <w:rsid w:val="00F06115"/>
    <w:rsid w:val="00F06CCE"/>
    <w:rsid w:val="00F079BA"/>
    <w:rsid w:val="00F07C8A"/>
    <w:rsid w:val="00F102FB"/>
    <w:rsid w:val="00F1040D"/>
    <w:rsid w:val="00F10A8E"/>
    <w:rsid w:val="00F116E3"/>
    <w:rsid w:val="00F118B5"/>
    <w:rsid w:val="00F125DF"/>
    <w:rsid w:val="00F1341F"/>
    <w:rsid w:val="00F13E80"/>
    <w:rsid w:val="00F14C3D"/>
    <w:rsid w:val="00F1555A"/>
    <w:rsid w:val="00F157C8"/>
    <w:rsid w:val="00F16B09"/>
    <w:rsid w:val="00F16E9A"/>
    <w:rsid w:val="00F17063"/>
    <w:rsid w:val="00F171F9"/>
    <w:rsid w:val="00F17894"/>
    <w:rsid w:val="00F203FA"/>
    <w:rsid w:val="00F2075D"/>
    <w:rsid w:val="00F210CA"/>
    <w:rsid w:val="00F217D4"/>
    <w:rsid w:val="00F21C32"/>
    <w:rsid w:val="00F22268"/>
    <w:rsid w:val="00F2242A"/>
    <w:rsid w:val="00F230D1"/>
    <w:rsid w:val="00F2325C"/>
    <w:rsid w:val="00F23F5A"/>
    <w:rsid w:val="00F249BB"/>
    <w:rsid w:val="00F24FAA"/>
    <w:rsid w:val="00F2576D"/>
    <w:rsid w:val="00F26730"/>
    <w:rsid w:val="00F27163"/>
    <w:rsid w:val="00F272E6"/>
    <w:rsid w:val="00F273BF"/>
    <w:rsid w:val="00F27480"/>
    <w:rsid w:val="00F27A53"/>
    <w:rsid w:val="00F27A7B"/>
    <w:rsid w:val="00F27FE6"/>
    <w:rsid w:val="00F30DC7"/>
    <w:rsid w:val="00F31062"/>
    <w:rsid w:val="00F31D70"/>
    <w:rsid w:val="00F31E33"/>
    <w:rsid w:val="00F3283A"/>
    <w:rsid w:val="00F33543"/>
    <w:rsid w:val="00F34014"/>
    <w:rsid w:val="00F3409B"/>
    <w:rsid w:val="00F346CE"/>
    <w:rsid w:val="00F34BF8"/>
    <w:rsid w:val="00F34BFB"/>
    <w:rsid w:val="00F34C11"/>
    <w:rsid w:val="00F3566B"/>
    <w:rsid w:val="00F360D5"/>
    <w:rsid w:val="00F361B0"/>
    <w:rsid w:val="00F36B18"/>
    <w:rsid w:val="00F370C8"/>
    <w:rsid w:val="00F376AE"/>
    <w:rsid w:val="00F377E1"/>
    <w:rsid w:val="00F37C9A"/>
    <w:rsid w:val="00F37F40"/>
    <w:rsid w:val="00F37FE7"/>
    <w:rsid w:val="00F400C5"/>
    <w:rsid w:val="00F4086A"/>
    <w:rsid w:val="00F40915"/>
    <w:rsid w:val="00F40A19"/>
    <w:rsid w:val="00F41A38"/>
    <w:rsid w:val="00F42C96"/>
    <w:rsid w:val="00F43C72"/>
    <w:rsid w:val="00F440D4"/>
    <w:rsid w:val="00F443CC"/>
    <w:rsid w:val="00F44467"/>
    <w:rsid w:val="00F45778"/>
    <w:rsid w:val="00F4590E"/>
    <w:rsid w:val="00F46697"/>
    <w:rsid w:val="00F467EC"/>
    <w:rsid w:val="00F46BE1"/>
    <w:rsid w:val="00F46BF7"/>
    <w:rsid w:val="00F470B7"/>
    <w:rsid w:val="00F4721D"/>
    <w:rsid w:val="00F4742A"/>
    <w:rsid w:val="00F47538"/>
    <w:rsid w:val="00F477BF"/>
    <w:rsid w:val="00F47C4F"/>
    <w:rsid w:val="00F47C79"/>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42BD"/>
    <w:rsid w:val="00F5472A"/>
    <w:rsid w:val="00F54E8F"/>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945"/>
    <w:rsid w:val="00F64C3C"/>
    <w:rsid w:val="00F64C92"/>
    <w:rsid w:val="00F65032"/>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50C"/>
    <w:rsid w:val="00F73D06"/>
    <w:rsid w:val="00F73DC0"/>
    <w:rsid w:val="00F74390"/>
    <w:rsid w:val="00F743B5"/>
    <w:rsid w:val="00F74808"/>
    <w:rsid w:val="00F74AA4"/>
    <w:rsid w:val="00F74E2E"/>
    <w:rsid w:val="00F75E50"/>
    <w:rsid w:val="00F760C2"/>
    <w:rsid w:val="00F76597"/>
    <w:rsid w:val="00F76B8D"/>
    <w:rsid w:val="00F772B8"/>
    <w:rsid w:val="00F7735E"/>
    <w:rsid w:val="00F779AA"/>
    <w:rsid w:val="00F77C4B"/>
    <w:rsid w:val="00F80C75"/>
    <w:rsid w:val="00F81A85"/>
    <w:rsid w:val="00F82F4E"/>
    <w:rsid w:val="00F82FE5"/>
    <w:rsid w:val="00F8300A"/>
    <w:rsid w:val="00F83A64"/>
    <w:rsid w:val="00F83C93"/>
    <w:rsid w:val="00F84332"/>
    <w:rsid w:val="00F84590"/>
    <w:rsid w:val="00F846AD"/>
    <w:rsid w:val="00F84D74"/>
    <w:rsid w:val="00F853FD"/>
    <w:rsid w:val="00F85887"/>
    <w:rsid w:val="00F85C13"/>
    <w:rsid w:val="00F86A1E"/>
    <w:rsid w:val="00F86ACD"/>
    <w:rsid w:val="00F86BD4"/>
    <w:rsid w:val="00F870E7"/>
    <w:rsid w:val="00F87737"/>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1B"/>
    <w:rsid w:val="00F94B44"/>
    <w:rsid w:val="00F94F7E"/>
    <w:rsid w:val="00F951DB"/>
    <w:rsid w:val="00F95840"/>
    <w:rsid w:val="00F959CD"/>
    <w:rsid w:val="00F96AB0"/>
    <w:rsid w:val="00F96EBC"/>
    <w:rsid w:val="00F97A77"/>
    <w:rsid w:val="00F97E9E"/>
    <w:rsid w:val="00FA00CD"/>
    <w:rsid w:val="00FA0369"/>
    <w:rsid w:val="00FA042A"/>
    <w:rsid w:val="00FA09F5"/>
    <w:rsid w:val="00FA0FA3"/>
    <w:rsid w:val="00FA151A"/>
    <w:rsid w:val="00FA1570"/>
    <w:rsid w:val="00FA2241"/>
    <w:rsid w:val="00FA225D"/>
    <w:rsid w:val="00FA3ACB"/>
    <w:rsid w:val="00FA3B65"/>
    <w:rsid w:val="00FA42E4"/>
    <w:rsid w:val="00FA4913"/>
    <w:rsid w:val="00FA4B96"/>
    <w:rsid w:val="00FA5E9F"/>
    <w:rsid w:val="00FA65DC"/>
    <w:rsid w:val="00FA65E8"/>
    <w:rsid w:val="00FA728D"/>
    <w:rsid w:val="00FA7B19"/>
    <w:rsid w:val="00FB01C7"/>
    <w:rsid w:val="00FB06B8"/>
    <w:rsid w:val="00FB1698"/>
    <w:rsid w:val="00FB1CAB"/>
    <w:rsid w:val="00FB22F5"/>
    <w:rsid w:val="00FB23B0"/>
    <w:rsid w:val="00FB2477"/>
    <w:rsid w:val="00FB29EF"/>
    <w:rsid w:val="00FB2BA8"/>
    <w:rsid w:val="00FB345D"/>
    <w:rsid w:val="00FB3C81"/>
    <w:rsid w:val="00FB3DCA"/>
    <w:rsid w:val="00FB3DE0"/>
    <w:rsid w:val="00FB4363"/>
    <w:rsid w:val="00FB4771"/>
    <w:rsid w:val="00FB4D61"/>
    <w:rsid w:val="00FB4FB2"/>
    <w:rsid w:val="00FB5269"/>
    <w:rsid w:val="00FB53F1"/>
    <w:rsid w:val="00FB6874"/>
    <w:rsid w:val="00FB7B90"/>
    <w:rsid w:val="00FB7C96"/>
    <w:rsid w:val="00FB7D31"/>
    <w:rsid w:val="00FC002E"/>
    <w:rsid w:val="00FC00FE"/>
    <w:rsid w:val="00FC0BE8"/>
    <w:rsid w:val="00FC1353"/>
    <w:rsid w:val="00FC157C"/>
    <w:rsid w:val="00FC172C"/>
    <w:rsid w:val="00FC1DF3"/>
    <w:rsid w:val="00FC439C"/>
    <w:rsid w:val="00FC43F3"/>
    <w:rsid w:val="00FC49BB"/>
    <w:rsid w:val="00FC4E0B"/>
    <w:rsid w:val="00FC5C32"/>
    <w:rsid w:val="00FC5E2E"/>
    <w:rsid w:val="00FC6488"/>
    <w:rsid w:val="00FC6877"/>
    <w:rsid w:val="00FC6A37"/>
    <w:rsid w:val="00FC7375"/>
    <w:rsid w:val="00FC76D0"/>
    <w:rsid w:val="00FC7815"/>
    <w:rsid w:val="00FD0FB2"/>
    <w:rsid w:val="00FD15B5"/>
    <w:rsid w:val="00FD1D02"/>
    <w:rsid w:val="00FD24EA"/>
    <w:rsid w:val="00FD2619"/>
    <w:rsid w:val="00FD2C40"/>
    <w:rsid w:val="00FD2C76"/>
    <w:rsid w:val="00FD2EE8"/>
    <w:rsid w:val="00FD3BB0"/>
    <w:rsid w:val="00FD4805"/>
    <w:rsid w:val="00FD4A32"/>
    <w:rsid w:val="00FD4E6A"/>
    <w:rsid w:val="00FD4F8B"/>
    <w:rsid w:val="00FD6154"/>
    <w:rsid w:val="00FD642F"/>
    <w:rsid w:val="00FD64A0"/>
    <w:rsid w:val="00FD6E7F"/>
    <w:rsid w:val="00FD7100"/>
    <w:rsid w:val="00FD7260"/>
    <w:rsid w:val="00FD7582"/>
    <w:rsid w:val="00FD75DC"/>
    <w:rsid w:val="00FD7A40"/>
    <w:rsid w:val="00FD7A7A"/>
    <w:rsid w:val="00FE05AE"/>
    <w:rsid w:val="00FE1088"/>
    <w:rsid w:val="00FE13CE"/>
    <w:rsid w:val="00FE140E"/>
    <w:rsid w:val="00FE183B"/>
    <w:rsid w:val="00FE1C93"/>
    <w:rsid w:val="00FE1E7A"/>
    <w:rsid w:val="00FE1FFE"/>
    <w:rsid w:val="00FE2BA0"/>
    <w:rsid w:val="00FE3065"/>
    <w:rsid w:val="00FE30FE"/>
    <w:rsid w:val="00FE31D3"/>
    <w:rsid w:val="00FE38CF"/>
    <w:rsid w:val="00FE5863"/>
    <w:rsid w:val="00FE5F90"/>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EAB"/>
    <w:rsid w:val="00FF5072"/>
    <w:rsid w:val="00FF581F"/>
    <w:rsid w:val="00FF5847"/>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90B6A-8B99-47C0-88BA-72D43C18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TotalTime>
  <Pages>45</Pages>
  <Words>14999</Words>
  <Characters>85495</Characters>
  <Application>Microsoft Office Word</Application>
  <DocSecurity>0</DocSecurity>
  <Lines>712</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100294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BTA_USER</cp:lastModifiedBy>
  <cp:revision>722</cp:revision>
  <cp:lastPrinted>2020-08-11T09:02:00Z</cp:lastPrinted>
  <dcterms:created xsi:type="dcterms:W3CDTF">2020-04-28T05:25:00Z</dcterms:created>
  <dcterms:modified xsi:type="dcterms:W3CDTF">2020-08-11T09:02:00Z</dcterms:modified>
</cp:coreProperties>
</file>