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bookmarkStart w:id="0" w:name="_GoBack" w:colFirst="1" w:colLast="1"/>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r w:rsidRPr="00792EAA">
              <w:rPr>
                <w:rFonts w:cs="Times New Roman"/>
                <w:color w:val="7E7F82"/>
                <w:sz w:val="28"/>
              </w:rPr>
              <w:t>Christiani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2C3CF428" w14:textId="77777777" w:rsidR="00792EAA" w:rsidRPr="00792EAA" w:rsidRDefault="00E461C8" w:rsidP="0025681C">
            <w:pPr>
              <w:spacing w:line="420" w:lineRule="exact"/>
              <w:ind w:left="14"/>
              <w:rPr>
                <w:rFonts w:cs="Times New Roman"/>
                <w:color w:val="7E7F82"/>
                <w:sz w:val="28"/>
              </w:rPr>
            </w:pPr>
            <w:r w:rsidRPr="00792EAA">
              <w:rPr>
                <w:rFonts w:cs="Times New Roman"/>
                <w:color w:val="7E7F82"/>
                <w:sz w:val="28"/>
              </w:rPr>
              <w:t xml:space="preserve">For the </w:t>
            </w:r>
            <w:r w:rsidR="0025681C" w:rsidRPr="00792EAA">
              <w:rPr>
                <w:rFonts w:cs="Times New Roman"/>
                <w:color w:val="7E7F82"/>
                <w:sz w:val="28"/>
              </w:rPr>
              <w:t xml:space="preserve">three-month </w:t>
            </w:r>
            <w:r w:rsidR="00792EAA" w:rsidRPr="00792EAA">
              <w:rPr>
                <w:rFonts w:cs="Times New Roman"/>
                <w:color w:val="7E7F82"/>
                <w:sz w:val="28"/>
              </w:rPr>
              <w:t>and six-month periods</w:t>
            </w:r>
            <w:r w:rsidR="00D90A8B" w:rsidRPr="00792EAA">
              <w:rPr>
                <w:rFonts w:cs="Times New Roman"/>
                <w:color w:val="7E7F82"/>
                <w:sz w:val="28"/>
              </w:rPr>
              <w:t xml:space="preserve"> ended </w:t>
            </w:r>
          </w:p>
          <w:p w14:paraId="5B472265" w14:textId="4512B674" w:rsidR="00A11659" w:rsidRPr="00FB57D7" w:rsidRDefault="00792EAA" w:rsidP="0025681C">
            <w:pPr>
              <w:spacing w:line="420" w:lineRule="exact"/>
              <w:ind w:left="14"/>
              <w:rPr>
                <w:rFonts w:cs="Times New Roman"/>
                <w:color w:val="7E7F82"/>
                <w:spacing w:val="-3"/>
                <w:sz w:val="28"/>
                <w:cs/>
              </w:rPr>
            </w:pPr>
            <w:r w:rsidRPr="00792EAA">
              <w:rPr>
                <w:rFonts w:cs="Times New Roman"/>
                <w:color w:val="7E7F82"/>
                <w:sz w:val="28"/>
              </w:rPr>
              <w:t>30 June</w:t>
            </w:r>
            <w:r w:rsidR="0025681C" w:rsidRPr="00792EAA">
              <w:rPr>
                <w:rFonts w:cs="Times New Roman"/>
                <w:color w:val="7E7F82"/>
                <w:sz w:val="28"/>
              </w:rPr>
              <w:t xml:space="preserve"> </w:t>
            </w:r>
            <w:r w:rsidR="00B4472B" w:rsidRPr="00792EAA">
              <w:rPr>
                <w:rFonts w:cs="Times New Roman"/>
                <w:color w:val="7E7F82"/>
                <w:sz w:val="28"/>
              </w:rPr>
              <w:t>2020</w:t>
            </w:r>
          </w:p>
        </w:tc>
      </w:tr>
      <w:bookmarkEnd w:id="0"/>
    </w:tbl>
    <w:p w14:paraId="2CEE9FCE" w14:textId="77777777" w:rsidR="00E461C8" w:rsidRPr="00FB57D7" w:rsidRDefault="00E461C8" w:rsidP="00A11659">
      <w:pPr>
        <w:rPr>
          <w:rFonts w:ascii="Angsana New" w:hAnsi="Angsana New"/>
        </w:rPr>
        <w:sectPr w:rsidR="00E461C8" w:rsidRPr="00FB57D7" w:rsidSect="00E461C8">
          <w:footerReference w:type="first" r:id="rId8"/>
          <w:pgSz w:w="11907" w:h="16840" w:code="9"/>
          <w:pgMar w:top="1728" w:right="1080" w:bottom="11520" w:left="360" w:header="720" w:footer="720" w:gutter="0"/>
          <w:cols w:space="720"/>
          <w:docGrid w:linePitch="360"/>
        </w:sectPr>
      </w:pPr>
    </w:p>
    <w:p w14:paraId="59757DFF" w14:textId="77777777"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lastRenderedPageBreak/>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14:paraId="50FB3351" w14:textId="339E1E9D"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792EAA">
        <w:rPr>
          <w:rFonts w:ascii="Arial" w:hAnsi="Arial" w:cs="Arial"/>
          <w:sz w:val="22"/>
          <w:szCs w:val="22"/>
        </w:rPr>
        <w:t>30 June</w:t>
      </w:r>
      <w:r w:rsidR="0025681C">
        <w:rPr>
          <w:rFonts w:ascii="Arial" w:hAnsi="Arial" w:cs="Arial"/>
          <w:sz w:val="22"/>
          <w:szCs w:val="22"/>
        </w:rPr>
        <w:t xml:space="preserve"> </w:t>
      </w:r>
      <w:r w:rsidR="00B4472B">
        <w:rPr>
          <w:rFonts w:ascii="Arial" w:hAnsi="Arial" w:cs="Arial"/>
          <w:sz w:val="22"/>
          <w:szCs w:val="22"/>
        </w:rPr>
        <w:t>2020</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6B74CE">
        <w:rPr>
          <w:rFonts w:ascii="Arial" w:hAnsi="Arial" w:cs="Arial"/>
          <w:sz w:val="22"/>
          <w:szCs w:val="22"/>
        </w:rPr>
        <w:t xml:space="preserve"> and</w:t>
      </w:r>
      <w:r w:rsidR="001F30CC">
        <w:rPr>
          <w:rFonts w:ascii="Arial" w:hAnsi="Arial" w:cstheme="minorBidi"/>
          <w:sz w:val="22"/>
          <w:szCs w:val="22"/>
        </w:rPr>
        <w:t xml:space="preserve"> </w:t>
      </w:r>
      <w:r w:rsidR="001F30CC" w:rsidRPr="00FB57D7">
        <w:rPr>
          <w:rFonts w:ascii="Arial" w:hAnsi="Arial" w:cs="Arial"/>
          <w:sz w:val="22"/>
          <w:szCs w:val="22"/>
        </w:rPr>
        <w:t>comprehensive income</w:t>
      </w:r>
      <w:r w:rsidR="006B74CE">
        <w:rPr>
          <w:rFonts w:ascii="Arial" w:hAnsi="Arial" w:cs="Arial"/>
          <w:sz w:val="22"/>
          <w:szCs w:val="22"/>
        </w:rPr>
        <w:t xml:space="preserve"> for the three-month and six-month periods then ended, and </w:t>
      </w:r>
      <w:r w:rsidR="004D4209">
        <w:rPr>
          <w:rFonts w:ascii="Arial" w:hAnsi="Arial" w:cs="Arial"/>
          <w:sz w:val="22"/>
          <w:szCs w:val="22"/>
        </w:rPr>
        <w:t>the</w:t>
      </w:r>
      <w:r w:rsidR="006B74CE">
        <w:rPr>
          <w:rFonts w:ascii="Arial" w:hAnsi="Arial" w:cs="Arial"/>
          <w:sz w:val="22"/>
          <w:szCs w:val="22"/>
        </w:rPr>
        <w:t xml:space="preserve"> related </w:t>
      </w:r>
      <w:proofErr w:type="spellStart"/>
      <w:r w:rsidR="006B74CE">
        <w:rPr>
          <w:rFonts w:ascii="Arial" w:hAnsi="Arial" w:cs="Arial"/>
          <w:sz w:val="22"/>
          <w:szCs w:val="22"/>
        </w:rPr>
        <w:t>consoliated</w:t>
      </w:r>
      <w:proofErr w:type="spellEnd"/>
      <w:r w:rsidR="006B74CE">
        <w:rPr>
          <w:rFonts w:ascii="Arial" w:hAnsi="Arial" w:cs="Arial"/>
          <w:sz w:val="22"/>
          <w:szCs w:val="22"/>
        </w:rPr>
        <w:t xml:space="preserve"> statement</w:t>
      </w:r>
      <w:r w:rsidR="00644338">
        <w:rPr>
          <w:rFonts w:ascii="Arial" w:hAnsi="Arial" w:cs="Browallia New"/>
          <w:sz w:val="22"/>
          <w:szCs w:val="28"/>
        </w:rPr>
        <w:t>s</w:t>
      </w:r>
      <w:r w:rsidR="006B74CE">
        <w:rPr>
          <w:rFonts w:ascii="Arial" w:hAnsi="Arial" w:cs="Arial"/>
          <w:sz w:val="22"/>
          <w:szCs w:val="22"/>
        </w:rPr>
        <w:t xml:space="preserve"> of</w:t>
      </w:r>
      <w:r w:rsidR="001F30CC" w:rsidRPr="00FB57D7">
        <w:rPr>
          <w:rFonts w:ascii="Arial" w:hAnsi="Arial" w:cs="Arial"/>
          <w:sz w:val="22"/>
          <w:szCs w:val="22"/>
        </w:rPr>
        <w:t xml:space="preserve"> changes in shareholders’ equity and cash flows for the </w:t>
      </w:r>
      <w:r w:rsidR="00792EAA">
        <w:rPr>
          <w:rFonts w:ascii="Arial" w:hAnsi="Arial" w:cs="Arial"/>
          <w:sz w:val="22"/>
          <w:szCs w:val="22"/>
        </w:rPr>
        <w:t>six</w:t>
      </w:r>
      <w:r w:rsidR="001F30CC">
        <w:rPr>
          <w:rFonts w:ascii="Arial" w:hAnsi="Arial" w:cs="Arial"/>
          <w:sz w:val="22"/>
          <w:szCs w:val="22"/>
        </w:rPr>
        <w:t>-month</w:t>
      </w:r>
      <w:r w:rsidR="001F30CC" w:rsidRPr="00FB57D7">
        <w:rPr>
          <w:rFonts w:ascii="Arial" w:hAnsi="Arial" w:cs="Arial"/>
          <w:sz w:val="22"/>
          <w:szCs w:val="22"/>
        </w:rPr>
        <w:t xml:space="preserve"> period </w:t>
      </w:r>
      <w:r w:rsidR="001F30CC">
        <w:rPr>
          <w:rFonts w:ascii="Arial" w:hAnsi="Arial" w:cs="Arial"/>
          <w:sz w:val="22"/>
          <w:szCs w:val="22"/>
        </w:rPr>
        <w:t xml:space="preserve">then </w:t>
      </w:r>
      <w:r w:rsidR="001F30CC" w:rsidRPr="00FB57D7">
        <w:rPr>
          <w:rFonts w:ascii="Arial" w:hAnsi="Arial" w:cs="Arial"/>
          <w:sz w:val="22"/>
          <w:szCs w:val="22"/>
        </w:rPr>
        <w:t>ended</w:t>
      </w:r>
      <w:r w:rsidRPr="00FB57D7">
        <w:rPr>
          <w:rFonts w:ascii="Arial" w:hAnsi="Arial" w:cs="Arial"/>
          <w:sz w:val="22"/>
          <w:szCs w:val="22"/>
        </w:rPr>
        <w:t xml:space="preserve">, 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6B74CE">
        <w:rPr>
          <w:rFonts w:ascii="Arial" w:hAnsi="Arial" w:cs="Browallia New"/>
          <w:sz w:val="22"/>
          <w:szCs w:val="28"/>
        </w:rPr>
        <w:t>s</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3DF02724" w14:textId="77777777" w:rsidR="004057EA" w:rsidRDefault="004057EA" w:rsidP="009E4C9D">
      <w:pPr>
        <w:pStyle w:val="ps-000-normal"/>
        <w:spacing w:before="240" w:line="380" w:lineRule="exact"/>
        <w:rPr>
          <w:rFonts w:ascii="Arial" w:hAnsi="Arial" w:cs="Arial"/>
          <w:b/>
          <w:bCs/>
          <w:color w:val="auto"/>
          <w:sz w:val="22"/>
          <w:szCs w:val="22"/>
        </w:rPr>
        <w:sectPr w:rsidR="004057EA" w:rsidSect="004057EA">
          <w:headerReference w:type="default" r:id="rId9"/>
          <w:footerReference w:type="default" r:id="rId10"/>
          <w:pgSz w:w="11909" w:h="16834" w:code="9"/>
          <w:pgMar w:top="2722" w:right="1080" w:bottom="1080" w:left="1339" w:header="706" w:footer="706" w:gutter="0"/>
          <w:pgNumType w:start="1"/>
          <w:cols w:space="720"/>
          <w:titlePg/>
          <w:docGrid w:linePitch="326"/>
        </w:sectPr>
      </w:pPr>
    </w:p>
    <w:p w14:paraId="23D470C9" w14:textId="77777777" w:rsidR="00FE5AB8" w:rsidRPr="004A3753" w:rsidRDefault="00FE5AB8" w:rsidP="00FE5AB8">
      <w:pPr>
        <w:spacing w:before="120" w:after="120" w:line="360" w:lineRule="exact"/>
        <w:rPr>
          <w:rFonts w:ascii="Arial" w:hAnsi="Arial" w:cs="Arial"/>
          <w:b/>
          <w:bCs/>
          <w:sz w:val="22"/>
          <w:szCs w:val="22"/>
        </w:rPr>
      </w:pPr>
      <w:r w:rsidRPr="004A3753">
        <w:rPr>
          <w:rFonts w:ascii="Arial" w:hAnsi="Arial" w:cs="Arial"/>
          <w:b/>
          <w:bCs/>
          <w:sz w:val="22"/>
          <w:szCs w:val="22"/>
        </w:rPr>
        <w:lastRenderedPageBreak/>
        <w:t>Emphasis of Matter</w:t>
      </w:r>
    </w:p>
    <w:p w14:paraId="6B2802FB" w14:textId="27F79215" w:rsidR="009E4C9D" w:rsidRDefault="00FE5AB8" w:rsidP="00FE5AB8">
      <w:pPr>
        <w:pStyle w:val="ps-000-normal"/>
        <w:spacing w:line="380" w:lineRule="exact"/>
        <w:rPr>
          <w:rFonts w:ascii="Arial" w:hAnsi="Arial" w:cs="Browallia New"/>
          <w:color w:val="auto"/>
          <w:sz w:val="22"/>
          <w:szCs w:val="28"/>
        </w:rPr>
      </w:pPr>
      <w:r w:rsidRPr="004A3753">
        <w:rPr>
          <w:rFonts w:ascii="Arial" w:hAnsi="Arial" w:cs="Arial"/>
          <w:sz w:val="22"/>
          <w:szCs w:val="22"/>
        </w:rPr>
        <w:t>I draw attention to Note</w:t>
      </w:r>
      <w:r>
        <w:rPr>
          <w:rFonts w:ascii="Arial" w:hAnsi="Arial" w:cs="Arial"/>
          <w:sz w:val="22"/>
          <w:szCs w:val="22"/>
        </w:rPr>
        <w:t xml:space="preserve"> 1</w:t>
      </w:r>
      <w:r w:rsidRPr="009E4C9D">
        <w:rPr>
          <w:rFonts w:ascii="Arial" w:hAnsi="Arial" w:cs="Arial"/>
          <w:color w:val="auto"/>
          <w:sz w:val="22"/>
          <w:szCs w:val="22"/>
        </w:rPr>
        <w:t>.5 to the interim</w:t>
      </w:r>
      <w:r w:rsidRPr="009E4C9D">
        <w:rPr>
          <w:rFonts w:ascii="Arial" w:hAnsi="Arial" w:cs="Arial"/>
          <w:i/>
          <w:iCs/>
          <w:color w:val="auto"/>
          <w:sz w:val="22"/>
          <w:szCs w:val="22"/>
        </w:rPr>
        <w:t xml:space="preserve"> </w:t>
      </w:r>
      <w:r w:rsidRPr="009E4C9D">
        <w:rPr>
          <w:rFonts w:ascii="Arial" w:hAnsi="Arial" w:cs="Arial"/>
          <w:color w:val="auto"/>
          <w:sz w:val="22"/>
          <w:szCs w:val="22"/>
        </w:rPr>
        <w:t xml:space="preserve">consolidated </w:t>
      </w:r>
      <w:r w:rsidRPr="004A3753">
        <w:rPr>
          <w:rFonts w:ascii="Arial" w:hAnsi="Arial" w:cs="Arial"/>
          <w:sz w:val="22"/>
          <w:szCs w:val="22"/>
        </w:rPr>
        <w:t xml:space="preserve">financial statements. </w:t>
      </w:r>
      <w:r w:rsidRPr="004A3753">
        <w:rPr>
          <w:rFonts w:ascii="Arial" w:hAnsi="Arial" w:cs="Arial"/>
          <w:color w:val="auto"/>
          <w:sz w:val="22"/>
          <w:szCs w:val="22"/>
        </w:rPr>
        <w:t xml:space="preserve">Due to the impact of the COVID-19 outbreak, in </w:t>
      </w:r>
      <w:r w:rsidRPr="009E4C9D">
        <w:rPr>
          <w:rFonts w:ascii="Arial" w:hAnsi="Arial" w:cs="Arial"/>
          <w:color w:val="auto"/>
          <w:sz w:val="22"/>
          <w:szCs w:val="22"/>
        </w:rPr>
        <w:t>preparing the</w:t>
      </w:r>
      <w:r w:rsidRPr="009E4C9D">
        <w:rPr>
          <w:rFonts w:ascii="Arial" w:hAnsi="Arial" w:cs="Arial"/>
          <w:color w:val="auto"/>
          <w:sz w:val="22"/>
          <w:szCs w:val="22"/>
          <w:cs/>
        </w:rPr>
        <w:t xml:space="preserve"> </w:t>
      </w:r>
      <w:r w:rsidRPr="009E4C9D">
        <w:rPr>
          <w:rFonts w:ascii="Arial" w:hAnsi="Arial" w:cs="Arial"/>
          <w:color w:val="auto"/>
          <w:sz w:val="22"/>
          <w:szCs w:val="22"/>
        </w:rPr>
        <w:t>interim financial information for the three-month</w:t>
      </w:r>
      <w:r>
        <w:rPr>
          <w:rFonts w:ascii="Arial" w:hAnsi="Arial" w:cs="Arial"/>
          <w:color w:val="auto"/>
          <w:sz w:val="22"/>
          <w:szCs w:val="22"/>
        </w:rPr>
        <w:t xml:space="preserve"> and  six-month</w:t>
      </w:r>
      <w:r w:rsidRPr="009E4C9D">
        <w:rPr>
          <w:rFonts w:ascii="Arial" w:hAnsi="Arial" w:cs="Arial"/>
          <w:color w:val="auto"/>
          <w:sz w:val="22"/>
          <w:szCs w:val="22"/>
        </w:rPr>
        <w:t xml:space="preserve"> period</w:t>
      </w:r>
      <w:r>
        <w:rPr>
          <w:rFonts w:ascii="Arial" w:hAnsi="Arial" w:cs="Arial"/>
          <w:color w:val="auto"/>
          <w:sz w:val="22"/>
          <w:szCs w:val="22"/>
        </w:rPr>
        <w:t>s</w:t>
      </w:r>
      <w:r w:rsidRPr="009E4C9D">
        <w:rPr>
          <w:rFonts w:ascii="Arial" w:hAnsi="Arial" w:cs="Arial"/>
          <w:color w:val="auto"/>
          <w:sz w:val="22"/>
          <w:szCs w:val="22"/>
        </w:rPr>
        <w:t xml:space="preserve"> ended </w:t>
      </w:r>
      <w:r>
        <w:rPr>
          <w:rFonts w:ascii="Arial" w:hAnsi="Arial" w:cs="Arial"/>
          <w:color w:val="auto"/>
          <w:sz w:val="22"/>
          <w:szCs w:val="22"/>
        </w:rPr>
        <w:t>30 June</w:t>
      </w:r>
      <w:r w:rsidRPr="009E4C9D">
        <w:rPr>
          <w:rFonts w:ascii="Arial" w:hAnsi="Arial" w:cs="Arial"/>
          <w:color w:val="auto"/>
          <w:sz w:val="22"/>
          <w:szCs w:val="22"/>
        </w:rPr>
        <w:t xml:space="preserve"> 2020, the Group has adopted the Accounting Guidance on Temporary Relief Measures for Accounting Alternatives in Response to the Impact of the </w:t>
      </w:r>
      <w:r>
        <w:rPr>
          <w:rFonts w:ascii="Arial" w:hAnsi="Arial" w:cs="Arial"/>
          <w:color w:val="auto"/>
          <w:sz w:val="22"/>
          <w:szCs w:val="22"/>
        </w:rPr>
        <w:t xml:space="preserve"> </w:t>
      </w:r>
      <w:r w:rsidRPr="009E4C9D">
        <w:rPr>
          <w:rFonts w:ascii="Arial" w:hAnsi="Arial" w:cs="Arial"/>
          <w:color w:val="auto"/>
          <w:sz w:val="22"/>
          <w:szCs w:val="22"/>
        </w:rPr>
        <w:t>COVID-19 Pandemic issued by the Federation of Accounting Professions.</w:t>
      </w:r>
      <w:r w:rsidRPr="009E4C9D">
        <w:rPr>
          <w:rFonts w:ascii="Arial" w:hAnsi="Arial" w:cs="Arial"/>
          <w:i/>
          <w:iCs/>
          <w:color w:val="auto"/>
          <w:sz w:val="22"/>
          <w:szCs w:val="22"/>
        </w:rPr>
        <w:t xml:space="preserve"> </w:t>
      </w:r>
      <w:r w:rsidRPr="009E4C9D">
        <w:rPr>
          <w:rFonts w:ascii="Arial" w:hAnsi="Arial" w:cs="Arial"/>
          <w:color w:val="auto"/>
          <w:sz w:val="22"/>
          <w:szCs w:val="22"/>
        </w:rPr>
        <w:t>My conclusion is not modified in respect of this matter.</w:t>
      </w:r>
    </w:p>
    <w:p w14:paraId="79075330" w14:textId="77777777" w:rsidR="009E4C9D" w:rsidRDefault="009E4C9D" w:rsidP="009E4C9D">
      <w:pPr>
        <w:pStyle w:val="ps-000-normal"/>
        <w:spacing w:line="380" w:lineRule="exact"/>
        <w:rPr>
          <w:rFonts w:ascii="Arial" w:hAnsi="Arial" w:cs="Browallia New"/>
          <w:color w:val="auto"/>
          <w:sz w:val="22"/>
          <w:szCs w:val="28"/>
        </w:rPr>
      </w:pPr>
    </w:p>
    <w:p w14:paraId="290F49F5" w14:textId="77777777" w:rsidR="009E1976" w:rsidRDefault="009E1976" w:rsidP="002611FC">
      <w:pPr>
        <w:tabs>
          <w:tab w:val="left" w:pos="4140"/>
        </w:tabs>
        <w:spacing w:line="380" w:lineRule="exact"/>
        <w:ind w:left="1080" w:hanging="1080"/>
        <w:rPr>
          <w:rFonts w:ascii="Arial" w:hAnsi="Arial"/>
          <w:spacing w:val="-5"/>
          <w:sz w:val="22"/>
          <w:szCs w:val="22"/>
        </w:rPr>
      </w:pPr>
    </w:p>
    <w:p w14:paraId="4A94F6AC" w14:textId="77777777" w:rsidR="00293A91" w:rsidRPr="009E4C9D" w:rsidRDefault="00293A91" w:rsidP="002611FC">
      <w:pPr>
        <w:tabs>
          <w:tab w:val="left" w:pos="4140"/>
        </w:tabs>
        <w:spacing w:line="380" w:lineRule="exact"/>
        <w:ind w:left="1080" w:hanging="1080"/>
        <w:rPr>
          <w:rFonts w:ascii="Arial" w:hAnsi="Arial"/>
          <w:spacing w:val="-5"/>
          <w:sz w:val="22"/>
          <w:szCs w:val="22"/>
        </w:rPr>
      </w:pPr>
    </w:p>
    <w:p w14:paraId="4FC806F1" w14:textId="77777777" w:rsidR="009E1976" w:rsidRDefault="009E1976" w:rsidP="002611FC">
      <w:pPr>
        <w:tabs>
          <w:tab w:val="left" w:pos="4140"/>
        </w:tabs>
        <w:spacing w:line="380" w:lineRule="exact"/>
        <w:ind w:left="1080" w:hanging="1080"/>
        <w:rPr>
          <w:rFonts w:ascii="Arial" w:hAnsi="Arial"/>
          <w:spacing w:val="-5"/>
          <w:sz w:val="22"/>
          <w:szCs w:val="22"/>
        </w:rPr>
      </w:pPr>
    </w:p>
    <w:p w14:paraId="47BF18F4" w14:textId="77777777" w:rsidR="004827E6" w:rsidRPr="00B51683" w:rsidRDefault="00F401D2" w:rsidP="002611FC">
      <w:pPr>
        <w:tabs>
          <w:tab w:val="left" w:pos="4140"/>
        </w:tabs>
        <w:spacing w:line="380" w:lineRule="exact"/>
        <w:ind w:left="1080" w:hanging="1080"/>
        <w:rPr>
          <w:rFonts w:ascii="Arial" w:hAnsi="Arial"/>
          <w:sz w:val="22"/>
          <w:szCs w:val="22"/>
        </w:rPr>
      </w:pPr>
      <w:r w:rsidRPr="00B51683">
        <w:rPr>
          <w:rFonts w:ascii="Arial" w:hAnsi="Arial"/>
          <w:sz w:val="22"/>
          <w:szCs w:val="22"/>
        </w:rPr>
        <w:t>Kamontip Lertwitworatep</w:t>
      </w:r>
    </w:p>
    <w:p w14:paraId="092D1479"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F93256" w:rsidRPr="00B51683">
        <w:rPr>
          <w:rFonts w:ascii="Arial" w:hAnsi="Arial"/>
          <w:sz w:val="22"/>
          <w:szCs w:val="22"/>
        </w:rPr>
        <w:t>4</w:t>
      </w:r>
      <w:r w:rsidR="00F401D2" w:rsidRPr="00B51683">
        <w:rPr>
          <w:rFonts w:ascii="Arial" w:hAnsi="Arial"/>
          <w:sz w:val="22"/>
          <w:szCs w:val="22"/>
        </w:rPr>
        <w:t>3</w:t>
      </w:r>
      <w:r w:rsidR="00E767B9">
        <w:rPr>
          <w:rFonts w:ascii="Arial" w:hAnsi="Arial"/>
          <w:sz w:val="22"/>
          <w:szCs w:val="22"/>
        </w:rPr>
        <w:t>77</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1C04213B" w:rsidR="005E059C" w:rsidRPr="00991FD6" w:rsidRDefault="004827E6" w:rsidP="002611FC">
      <w:pPr>
        <w:spacing w:line="380" w:lineRule="exact"/>
        <w:rPr>
          <w:rFonts w:ascii="Arial" w:hAnsi="Arial" w:cs="Arial"/>
          <w:sz w:val="22"/>
          <w:szCs w:val="22"/>
        </w:rPr>
      </w:pPr>
      <w:r w:rsidRPr="00B51683">
        <w:rPr>
          <w:rFonts w:ascii="Arial" w:hAnsi="Arial" w:cs="Arial"/>
          <w:sz w:val="22"/>
          <w:szCs w:val="22"/>
        </w:rPr>
        <w:t>Bangkok:</w:t>
      </w:r>
      <w:r w:rsidR="004D48D2" w:rsidRPr="00B51683">
        <w:rPr>
          <w:rFonts w:ascii="Arial" w:hAnsi="Arial" w:cs="Arial"/>
          <w:sz w:val="22"/>
          <w:szCs w:val="22"/>
        </w:rPr>
        <w:t xml:space="preserve"> </w:t>
      </w:r>
      <w:r w:rsidR="006A7A76">
        <w:rPr>
          <w:rFonts w:ascii="Arial" w:eastAsia="Arial Unicode MS" w:hAnsi="Arial" w:cs="Arial"/>
          <w:sz w:val="22"/>
          <w:szCs w:val="22"/>
        </w:rPr>
        <w:t>13</w:t>
      </w:r>
      <w:r w:rsidR="00792EAA">
        <w:rPr>
          <w:rFonts w:ascii="Arial" w:eastAsia="Arial Unicode MS" w:hAnsi="Arial" w:cs="Arial"/>
          <w:sz w:val="22"/>
          <w:szCs w:val="22"/>
        </w:rPr>
        <w:t xml:space="preserve"> August</w:t>
      </w:r>
      <w:r w:rsidR="00397F3F">
        <w:rPr>
          <w:rFonts w:ascii="Arial" w:eastAsia="Arial Unicode MS" w:hAnsi="Arial" w:cs="Arial"/>
          <w:sz w:val="22"/>
          <w:szCs w:val="22"/>
        </w:rPr>
        <w:t xml:space="preserve"> </w:t>
      </w:r>
      <w:r w:rsidR="00B4472B">
        <w:rPr>
          <w:rFonts w:ascii="Arial" w:eastAsia="Arial Unicode MS" w:hAnsi="Arial" w:cs="Arial"/>
          <w:sz w:val="22"/>
          <w:szCs w:val="22"/>
        </w:rPr>
        <w:t>2020</w:t>
      </w:r>
    </w:p>
    <w:sectPr w:rsidR="005E059C" w:rsidRPr="00991FD6" w:rsidSect="004057EA">
      <w:footerReference w:type="first" r:id="rId11"/>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D36F4" w14:textId="77777777" w:rsidR="009D25F8" w:rsidRPr="00DA5A98" w:rsidRDefault="009D25F8">
      <w:r w:rsidRPr="00DA5A98">
        <w:separator/>
      </w:r>
    </w:p>
  </w:endnote>
  <w:endnote w:type="continuationSeparator" w:id="0">
    <w:p w14:paraId="367BEC4B" w14:textId="77777777" w:rsidR="009D25F8" w:rsidRPr="00DA5A98" w:rsidRDefault="009D25F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301936"/>
      <w:docPartObj>
        <w:docPartGallery w:val="Page Numbers (Bottom of Page)"/>
        <w:docPartUnique/>
      </w:docPartObj>
    </w:sdtPr>
    <w:sdtEndPr>
      <w:rPr>
        <w:rFonts w:ascii="Arial" w:hAnsi="Arial" w:cs="Arial"/>
        <w:noProof/>
        <w:sz w:val="22"/>
        <w:szCs w:val="22"/>
      </w:rPr>
    </w:sdtEndPr>
    <w:sdtContent>
      <w:p w14:paraId="6D8BBEAE" w14:textId="77777777" w:rsidR="00F401D2" w:rsidRPr="005F1A0A" w:rsidRDefault="00991FD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14:anchorId="011915C4" wp14:editId="3A64C237">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A473" w14:textId="77777777"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14:paraId="2E459157" w14:textId="77777777"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14:paraId="3DE58DF9" w14:textId="77777777"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14:paraId="2A845B5B" w14:textId="77777777" w:rsidR="00F401D2" w:rsidRPr="00927256" w:rsidRDefault="00F401D2" w:rsidP="002C59D7">
                              <w:pPr>
                                <w:jc w:val="center"/>
                                <w:rPr>
                                  <w:rFonts w:ascii="Arial" w:hAnsi="Arial"/>
                                  <w:sz w:val="16"/>
                                  <w:szCs w:val="16"/>
                                </w:rPr>
                              </w:pPr>
                            </w:p>
                            <w:p w14:paraId="32B179FE" w14:textId="77777777" w:rsidR="00F401D2" w:rsidRPr="00927256" w:rsidRDefault="00F401D2" w:rsidP="002C59D7">
                              <w:pPr>
                                <w:jc w:val="center"/>
                                <w:rPr>
                                  <w:rFonts w:ascii="Arial" w:hAnsi="Arial"/>
                                  <w:sz w:val="16"/>
                                  <w:szCs w:val="16"/>
                                </w:rPr>
                              </w:pPr>
                              <w:r w:rsidRPr="00927256">
                                <w:rPr>
                                  <w:rFonts w:ascii="Arial" w:hAnsi="Arial"/>
                                  <w:sz w:val="16"/>
                                  <w:szCs w:val="16"/>
                                </w:rPr>
                                <w:t>………………..……………………..…….…</w:t>
                              </w:r>
                            </w:p>
                            <w:p w14:paraId="5DA1C722" w14:textId="77777777"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915C4" id="_x0000_t202" coordsize="21600,21600" o:spt="202" path="m,l,21600r21600,l21600,xe">
                  <v:stroke joinstyle="miter"/>
                  <v:path gradientshapeok="t" o:connecttype="rect"/>
                </v:shapetype>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14:paraId="13A4A473" w14:textId="77777777"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14:paraId="2E459157" w14:textId="77777777"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14:paraId="3DE58DF9" w14:textId="77777777"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14:paraId="2A845B5B" w14:textId="77777777" w:rsidR="00F401D2" w:rsidRPr="00927256" w:rsidRDefault="00F401D2" w:rsidP="002C59D7">
                        <w:pPr>
                          <w:jc w:val="center"/>
                          <w:rPr>
                            <w:rFonts w:ascii="Arial" w:hAnsi="Arial"/>
                            <w:sz w:val="16"/>
                            <w:szCs w:val="16"/>
                          </w:rPr>
                        </w:pPr>
                      </w:p>
                      <w:p w14:paraId="32B179FE" w14:textId="77777777" w:rsidR="00F401D2" w:rsidRPr="00927256" w:rsidRDefault="00F401D2" w:rsidP="002C59D7">
                        <w:pPr>
                          <w:jc w:val="center"/>
                          <w:rPr>
                            <w:rFonts w:ascii="Arial" w:hAnsi="Arial"/>
                            <w:sz w:val="16"/>
                            <w:szCs w:val="16"/>
                          </w:rPr>
                        </w:pPr>
                        <w:r w:rsidRPr="00927256">
                          <w:rPr>
                            <w:rFonts w:ascii="Arial" w:hAnsi="Arial"/>
                            <w:sz w:val="16"/>
                            <w:szCs w:val="16"/>
                          </w:rPr>
                          <w:t>………………..……………………..…….…</w:t>
                        </w:r>
                      </w:p>
                      <w:p w14:paraId="5DA1C722" w14:textId="77777777"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F401D2" w:rsidRPr="005F1A0A">
          <w:rPr>
            <w:rFonts w:ascii="Arial" w:hAnsi="Arial" w:cs="Arial"/>
            <w:sz w:val="22"/>
            <w:szCs w:val="22"/>
          </w:rPr>
          <w:fldChar w:fldCharType="begin"/>
        </w:r>
        <w:r w:rsidR="00F401D2" w:rsidRPr="005F1A0A">
          <w:rPr>
            <w:rFonts w:ascii="Arial" w:hAnsi="Arial" w:cs="Arial"/>
            <w:sz w:val="22"/>
            <w:szCs w:val="22"/>
          </w:rPr>
          <w:instrText xml:space="preserve"> PAGE   \* MERGEFORMAT </w:instrText>
        </w:r>
        <w:r w:rsidR="00F401D2" w:rsidRPr="005F1A0A">
          <w:rPr>
            <w:rFonts w:ascii="Arial" w:hAnsi="Arial" w:cs="Arial"/>
            <w:sz w:val="22"/>
            <w:szCs w:val="22"/>
          </w:rPr>
          <w:fldChar w:fldCharType="separate"/>
        </w:r>
        <w:r w:rsidR="002611FC">
          <w:rPr>
            <w:rFonts w:ascii="Arial" w:hAnsi="Arial" w:cs="Arial"/>
            <w:noProof/>
            <w:sz w:val="22"/>
            <w:szCs w:val="22"/>
          </w:rPr>
          <w:t>2</w:t>
        </w:r>
        <w:r w:rsidR="00F401D2" w:rsidRPr="005F1A0A">
          <w:rPr>
            <w:rFonts w:ascii="Arial" w:hAnsi="Arial" w:cs="Arial"/>
            <w:noProof/>
            <w:sz w:val="22"/>
            <w:szCs w:val="22"/>
          </w:rPr>
          <w:fldChar w:fldCharType="end"/>
        </w:r>
      </w:p>
    </w:sdtContent>
  </w:sdt>
  <w:p w14:paraId="251F1153" w14:textId="77777777" w:rsidR="00F401D2" w:rsidRDefault="00991FD6">
    <w:r>
      <w:rPr>
        <w:noProof/>
      </w:rPr>
      <mc:AlternateContent>
        <mc:Choice Requires="wps">
          <w:drawing>
            <wp:anchor distT="0" distB="0" distL="114300" distR="114300" simplePos="0" relativeHeight="251660288" behindDoc="0" locked="0" layoutInCell="1" allowOverlap="1" wp14:anchorId="467B92CB" wp14:editId="0DBB60BF">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3C6A2" w14:textId="77777777"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14:paraId="4227FE48" w14:textId="77777777"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14:paraId="1352EA4C" w14:textId="77777777"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14:paraId="6EF32CCA" w14:textId="77777777" w:rsidR="00F401D2" w:rsidRPr="00927256" w:rsidRDefault="00F401D2" w:rsidP="002C59D7">
                          <w:pPr>
                            <w:jc w:val="center"/>
                            <w:rPr>
                              <w:rFonts w:ascii="Arial" w:hAnsi="Arial"/>
                              <w:sz w:val="16"/>
                              <w:szCs w:val="16"/>
                            </w:rPr>
                          </w:pPr>
                        </w:p>
                        <w:p w14:paraId="020A30A8" w14:textId="77777777" w:rsidR="00F401D2" w:rsidRPr="00927256" w:rsidRDefault="00F401D2" w:rsidP="002C59D7">
                          <w:pPr>
                            <w:jc w:val="center"/>
                            <w:rPr>
                              <w:rFonts w:ascii="Arial" w:hAnsi="Arial"/>
                              <w:sz w:val="16"/>
                              <w:szCs w:val="16"/>
                            </w:rPr>
                          </w:pPr>
                          <w:r w:rsidRPr="00927256">
                            <w:rPr>
                              <w:rFonts w:ascii="Arial" w:hAnsi="Arial"/>
                              <w:sz w:val="16"/>
                              <w:szCs w:val="16"/>
                            </w:rPr>
                            <w:t>………………..……………………..…….…</w:t>
                          </w:r>
                        </w:p>
                        <w:p w14:paraId="5BF94677" w14:textId="77777777"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B92CB" id="Text Box 3" o:spid="_x0000_s1029" type="#_x0000_t202" style="position:absolute;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14:paraId="0B43C6A2" w14:textId="77777777"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14:paraId="4227FE48" w14:textId="77777777"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14:paraId="1352EA4C" w14:textId="77777777"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14:paraId="6EF32CCA" w14:textId="77777777" w:rsidR="00F401D2" w:rsidRPr="00927256" w:rsidRDefault="00F401D2" w:rsidP="002C59D7">
                    <w:pPr>
                      <w:jc w:val="center"/>
                      <w:rPr>
                        <w:rFonts w:ascii="Arial" w:hAnsi="Arial"/>
                        <w:sz w:val="16"/>
                        <w:szCs w:val="16"/>
                      </w:rPr>
                    </w:pPr>
                  </w:p>
                  <w:p w14:paraId="020A30A8" w14:textId="77777777" w:rsidR="00F401D2" w:rsidRPr="00927256" w:rsidRDefault="00F401D2" w:rsidP="002C59D7">
                    <w:pPr>
                      <w:jc w:val="center"/>
                      <w:rPr>
                        <w:rFonts w:ascii="Arial" w:hAnsi="Arial"/>
                        <w:sz w:val="16"/>
                        <w:szCs w:val="16"/>
                      </w:rPr>
                    </w:pPr>
                    <w:r w:rsidRPr="00927256">
                      <w:rPr>
                        <w:rFonts w:ascii="Arial" w:hAnsi="Arial"/>
                        <w:sz w:val="16"/>
                        <w:szCs w:val="16"/>
                      </w:rPr>
                      <w:t>………………..……………………..…….…</w:t>
                    </w:r>
                  </w:p>
                  <w:p w14:paraId="5BF94677" w14:textId="77777777"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8403668"/>
      <w:docPartObj>
        <w:docPartGallery w:val="Page Numbers (Bottom of Page)"/>
        <w:docPartUnique/>
      </w:docPartObj>
    </w:sdtPr>
    <w:sdtEndPr>
      <w:rPr>
        <w:rFonts w:ascii="Arial" w:hAnsi="Arial" w:cs="Arial"/>
        <w:noProof/>
        <w:sz w:val="22"/>
        <w:szCs w:val="22"/>
      </w:rPr>
    </w:sdtEndPr>
    <w:sdtContent>
      <w:p w14:paraId="68E66221" w14:textId="29D67B97" w:rsidR="004057EA" w:rsidRPr="004057EA" w:rsidRDefault="004057EA">
        <w:pPr>
          <w:pStyle w:val="Footer"/>
          <w:jc w:val="right"/>
          <w:rPr>
            <w:rFonts w:ascii="Arial" w:hAnsi="Arial" w:cs="Arial"/>
            <w:sz w:val="22"/>
            <w:szCs w:val="22"/>
          </w:rPr>
        </w:pPr>
        <w:r w:rsidRPr="004057EA">
          <w:rPr>
            <w:rFonts w:ascii="Arial" w:hAnsi="Arial" w:cs="Arial"/>
            <w:sz w:val="22"/>
            <w:szCs w:val="22"/>
          </w:rPr>
          <w:fldChar w:fldCharType="begin"/>
        </w:r>
        <w:r w:rsidRPr="004057EA">
          <w:rPr>
            <w:rFonts w:ascii="Arial" w:hAnsi="Arial" w:cs="Arial"/>
            <w:sz w:val="22"/>
            <w:szCs w:val="22"/>
          </w:rPr>
          <w:instrText xml:space="preserve"> PAGE   \* MERGEFORMAT </w:instrText>
        </w:r>
        <w:r w:rsidRPr="004057EA">
          <w:rPr>
            <w:rFonts w:ascii="Arial" w:hAnsi="Arial" w:cs="Arial"/>
            <w:sz w:val="22"/>
            <w:szCs w:val="22"/>
          </w:rPr>
          <w:fldChar w:fldCharType="separate"/>
        </w:r>
        <w:r w:rsidRPr="004057EA">
          <w:rPr>
            <w:rFonts w:ascii="Arial" w:hAnsi="Arial" w:cs="Arial"/>
            <w:noProof/>
            <w:sz w:val="22"/>
            <w:szCs w:val="22"/>
          </w:rPr>
          <w:t>2</w:t>
        </w:r>
        <w:r w:rsidRPr="004057EA">
          <w:rPr>
            <w:rFonts w:ascii="Arial" w:hAnsi="Arial" w:cs="Arial"/>
            <w:noProof/>
            <w:sz w:val="22"/>
            <w:szCs w:val="22"/>
          </w:rPr>
          <w:fldChar w:fldCharType="end"/>
        </w:r>
      </w:p>
    </w:sdtContent>
  </w:sdt>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FA031" w14:textId="77777777" w:rsidR="009D25F8" w:rsidRPr="00DA5A98" w:rsidRDefault="009D25F8">
      <w:r w:rsidRPr="00DA5A98">
        <w:separator/>
      </w:r>
    </w:p>
  </w:footnote>
  <w:footnote w:type="continuationSeparator" w:id="0">
    <w:p w14:paraId="31446344" w14:textId="77777777" w:rsidR="009D25F8" w:rsidRPr="00DA5A98" w:rsidRDefault="009D25F8">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268F5" w14:textId="77777777" w:rsidR="00F401D2" w:rsidRPr="001215B1" w:rsidRDefault="00F401D2" w:rsidP="00254D6C">
    <w:pPr>
      <w:tabs>
        <w:tab w:val="left" w:pos="720"/>
      </w:tabs>
      <w:spacing w:before="120" w:line="380" w:lineRule="exact"/>
      <w:ind w:right="-43"/>
      <w:jc w:val="right"/>
      <w:rPr>
        <w:rFonts w:ascii="Arial" w:hAnsi="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EDA"/>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F38D1-F38F-401F-ACC1-28B370D0560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62141</vt:lpwstr>
  </property>
  <property fmtid="{D5CDD505-2E9C-101B-9397-08002B2CF9AE}" pid="4" name="OptimizationTime">
    <vt:lpwstr>20200813_1600</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3</Pages>
  <Words>422</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Danita Sirabowornkit</cp:lastModifiedBy>
  <cp:revision>32</cp:revision>
  <cp:lastPrinted>2020-08-06T05:53:00Z</cp:lastPrinted>
  <dcterms:created xsi:type="dcterms:W3CDTF">2016-11-14T03:12:00Z</dcterms:created>
  <dcterms:modified xsi:type="dcterms:W3CDTF">2020-08-13T08:36:00Z</dcterms:modified>
</cp:coreProperties>
</file>