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3D475F" w14:paraId="7623E44A" w14:textId="77777777" w:rsidTr="0008050E">
        <w:trPr>
          <w:trHeight w:val="2865"/>
        </w:trPr>
        <w:tc>
          <w:tcPr>
            <w:tcW w:w="2268" w:type="dxa"/>
          </w:tcPr>
          <w:p w14:paraId="74BC6A8D" w14:textId="77777777" w:rsidR="003D475F" w:rsidRPr="000E6E28" w:rsidRDefault="003D475F" w:rsidP="00C364CA">
            <w:pPr>
              <w:rPr>
                <w:rFonts w:ascii="Angsana New" w:hAnsi="Angsana New"/>
                <w:sz w:val="36"/>
                <w:szCs w:val="36"/>
              </w:rPr>
            </w:pPr>
          </w:p>
        </w:tc>
        <w:tc>
          <w:tcPr>
            <w:tcW w:w="7320"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t>
            </w:r>
            <w:proofErr w:type="spellStart"/>
            <w:r w:rsidRPr="0008050E">
              <w:rPr>
                <w:rFonts w:cs="Times New Roman"/>
                <w:color w:val="7E7F82"/>
                <w:sz w:val="28"/>
              </w:rPr>
              <w:t>Watthana</w:t>
            </w:r>
            <w:proofErr w:type="spellEnd"/>
            <w:r w:rsidRPr="0008050E">
              <w:rPr>
                <w:rFonts w:cs="Times New Roman"/>
                <w:color w:val="7E7F82"/>
                <w:sz w:val="28"/>
              </w:rPr>
              <w:t xml:space="preserve">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77777777"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three-month </w:t>
            </w:r>
            <w:r w:rsidR="00FE601B" w:rsidRPr="0008050E">
              <w:rPr>
                <w:rFonts w:cs="Times New Roman"/>
                <w:color w:val="7E7F82"/>
                <w:sz w:val="28"/>
              </w:rPr>
              <w:t>period</w:t>
            </w:r>
            <w:r w:rsidRPr="0008050E">
              <w:rPr>
                <w:rFonts w:cs="Times New Roman"/>
                <w:color w:val="7E7F82"/>
                <w:sz w:val="28"/>
              </w:rPr>
              <w:t xml:space="preserve"> ended</w:t>
            </w:r>
            <w:r w:rsidR="007D1B1C">
              <w:rPr>
                <w:rFonts w:cs="Times New Roman"/>
                <w:color w:val="7E7F82"/>
                <w:sz w:val="28"/>
              </w:rPr>
              <w:t xml:space="preserve"> 31 March 2020</w:t>
            </w:r>
          </w:p>
        </w:tc>
      </w:tr>
    </w:tbl>
    <w:p w14:paraId="59F9CF49" w14:textId="77777777"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 xml:space="preserve">Trinity </w:t>
      </w:r>
      <w:proofErr w:type="spellStart"/>
      <w:r w:rsidR="00524C1C" w:rsidRPr="000903D1">
        <w:rPr>
          <w:rFonts w:ascii="Arial" w:hAnsi="Arial" w:cs="Arial"/>
          <w:color w:val="000000"/>
          <w:sz w:val="22"/>
          <w:szCs w:val="22"/>
        </w:rPr>
        <w:t>Watthana</w:t>
      </w:r>
      <w:proofErr w:type="spellEnd"/>
      <w:r w:rsidR="00524C1C" w:rsidRPr="000903D1">
        <w:rPr>
          <w:rFonts w:ascii="Arial" w:hAnsi="Arial" w:cs="Arial"/>
          <w:color w:val="000000"/>
          <w:sz w:val="22"/>
          <w:szCs w:val="22"/>
        </w:rPr>
        <w:t xml:space="preserve"> Public Company Limited</w:t>
      </w:r>
    </w:p>
    <w:p w14:paraId="5B41C7CD" w14:textId="326929B2" w:rsidR="00CF7FF0" w:rsidRDefault="00A46E48" w:rsidP="00794395">
      <w:pPr>
        <w:pStyle w:val="BodyText"/>
        <w:spacing w:before="360" w:after="12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and its subsidiaries as at </w:t>
      </w:r>
      <w:r w:rsidR="008E7EAF">
        <w:rPr>
          <w:rFonts w:ascii="Arial" w:hAnsi="Arial" w:cs="Arial"/>
          <w:sz w:val="22"/>
          <w:szCs w:val="22"/>
        </w:rPr>
        <w:t>31</w:t>
      </w:r>
      <w:r w:rsidR="00026631">
        <w:rPr>
          <w:rFonts w:ascii="Arial" w:hAnsi="Arial" w:cs="Arial"/>
          <w:sz w:val="22"/>
          <w:szCs w:val="22"/>
        </w:rPr>
        <w:t xml:space="preserve"> March 2020</w:t>
      </w:r>
      <w:r w:rsidR="00C96AD6" w:rsidRPr="00C96AD6">
        <w:rPr>
          <w:rFonts w:ascii="Arial" w:hAnsi="Arial" w:cs="Arial"/>
          <w:sz w:val="22"/>
          <w:szCs w:val="22"/>
        </w:rPr>
        <w:t xml:space="preserve">, </w:t>
      </w:r>
      <w:r w:rsidR="008E7EAF">
        <w:rPr>
          <w:rFonts w:ascii="Arial" w:hAnsi="Arial" w:cs="Arial"/>
          <w:sz w:val="22"/>
          <w:szCs w:val="22"/>
        </w:rPr>
        <w:t xml:space="preserve">and </w:t>
      </w:r>
      <w:r w:rsidR="00C96AD6" w:rsidRPr="00C96AD6">
        <w:rPr>
          <w:rFonts w:ascii="Arial" w:hAnsi="Arial" w:cs="Arial"/>
          <w:sz w:val="22"/>
          <w:szCs w:val="22"/>
        </w:rPr>
        <w:t>the related consolidated sta</w:t>
      </w:r>
      <w:r w:rsidR="00D56491">
        <w:rPr>
          <w:rFonts w:ascii="Arial" w:hAnsi="Arial" w:cs="Arial"/>
          <w:sz w:val="22"/>
          <w:szCs w:val="22"/>
        </w:rPr>
        <w:t>t</w:t>
      </w:r>
      <w:r w:rsidR="008240A2">
        <w:rPr>
          <w:rFonts w:ascii="Arial" w:hAnsi="Arial" w:cs="Arial"/>
          <w:sz w:val="22"/>
          <w:szCs w:val="22"/>
        </w:rPr>
        <w:t>ements of comprehensive income</w:t>
      </w:r>
      <w:r w:rsidR="008E7EAF">
        <w:rPr>
          <w:rFonts w:ascii="Arial" w:hAnsi="Arial" w:cs="Arial"/>
          <w:sz w:val="22"/>
          <w:szCs w:val="22"/>
        </w:rPr>
        <w:t xml:space="preserve">, </w:t>
      </w:r>
      <w:r w:rsidR="00C96AD6" w:rsidRPr="00C96AD6">
        <w:rPr>
          <w:rFonts w:ascii="Arial" w:hAnsi="Arial" w:cs="Arial"/>
          <w:sz w:val="22"/>
          <w:szCs w:val="22"/>
        </w:rPr>
        <w:t xml:space="preserve">changes in shareholders’ equity, and </w:t>
      </w:r>
      <w:r w:rsidR="00341A7B">
        <w:rPr>
          <w:rFonts w:ascii="Arial" w:hAnsi="Arial" w:cstheme="minorBidi" w:hint="cs"/>
          <w:sz w:val="22"/>
          <w:szCs w:val="22"/>
          <w:cs/>
        </w:rPr>
        <w:t xml:space="preserve">         </w:t>
      </w:r>
      <w:r w:rsidR="00C96AD6" w:rsidRPr="00C96AD6">
        <w:rPr>
          <w:rFonts w:ascii="Arial" w:hAnsi="Arial" w:cs="Arial"/>
          <w:sz w:val="22"/>
          <w:szCs w:val="22"/>
        </w:rPr>
        <w:t>cash flows for the</w:t>
      </w:r>
      <w:r w:rsidR="008E7EAF">
        <w:rPr>
          <w:rFonts w:ascii="Arial" w:hAnsi="Arial" w:cs="Arial"/>
          <w:sz w:val="22"/>
          <w:szCs w:val="22"/>
        </w:rPr>
        <w:t xml:space="preserve"> </w:t>
      </w:r>
      <w:r w:rsidR="00026631">
        <w:rPr>
          <w:rFonts w:ascii="Arial" w:hAnsi="Arial" w:cs="Arial"/>
          <w:sz w:val="22"/>
          <w:szCs w:val="22"/>
        </w:rPr>
        <w:t>three</w:t>
      </w:r>
      <w:r w:rsidR="00C96AD6" w:rsidRPr="00C96AD6">
        <w:rPr>
          <w:rFonts w:ascii="Arial" w:hAnsi="Arial" w:cs="Arial"/>
          <w:sz w:val="22"/>
          <w:szCs w:val="22"/>
        </w:rPr>
        <w:t xml:space="preserve">-month period then ended, as well as the condensed notes to the </w:t>
      </w:r>
      <w:r w:rsidR="008E7EAF">
        <w:rPr>
          <w:rFonts w:ascii="Arial" w:hAnsi="Arial" w:cs="Arial"/>
          <w:sz w:val="22"/>
          <w:szCs w:val="22"/>
        </w:rPr>
        <w:t xml:space="preserve">interim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I have also reviewed the separate</w:t>
      </w:r>
      <w:r w:rsidR="00644DF7">
        <w:rPr>
          <w:rFonts w:ascii="Arial" w:hAnsi="Arial" w:cs="Arial"/>
          <w:sz w:val="22"/>
          <w:szCs w:val="22"/>
        </w:rPr>
        <w:t xml:space="preserve"> interim </w:t>
      </w:r>
      <w:r w:rsidR="00C96AD6" w:rsidRPr="00C96AD6">
        <w:rPr>
          <w:rFonts w:ascii="Arial" w:hAnsi="Arial" w:cs="Arial"/>
          <w:sz w:val="22"/>
          <w:szCs w:val="22"/>
        </w:rPr>
        <w:t xml:space="preserve">financial information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for the same period</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 </w:t>
      </w:r>
      <w:r w:rsidR="00341A7B">
        <w:rPr>
          <w:rFonts w:ascii="Arial" w:eastAsia="Arial Unicode MS" w:hAnsi="Arial" w:cs="Arial Unicode MS" w:hint="cs"/>
          <w:sz w:val="22"/>
          <w:szCs w:val="22"/>
          <w:cs/>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794395">
      <w:pPr>
        <w:spacing w:before="240" w:after="12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76C329FF" w:rsidR="00794395" w:rsidRPr="002A61CA" w:rsidRDefault="00794395" w:rsidP="00794395">
      <w:pPr>
        <w:tabs>
          <w:tab w:val="left" w:pos="3352"/>
        </w:tabs>
        <w:spacing w:before="120" w:after="120" w:line="380" w:lineRule="exact"/>
        <w:rPr>
          <w:rFonts w:ascii="Arial" w:hAnsi="Arial" w:cs="Arial"/>
          <w:sz w:val="22"/>
          <w:szCs w:val="22"/>
        </w:rPr>
      </w:pPr>
      <w:r w:rsidRPr="002A61CA">
        <w:rPr>
          <w:rFonts w:ascii="Arial" w:hAnsi="Arial" w:cs="Arial"/>
          <w:sz w:val="22"/>
          <w:szCs w:val="22"/>
        </w:rPr>
        <w:t xml:space="preserve">I conducted my review in accordance with Thai Standard on Review Engagements </w:t>
      </w:r>
      <w:r w:rsidRPr="002A61CA">
        <w:rPr>
          <w:rFonts w:ascii="Arial" w:hAnsi="Arial" w:cs="Arial"/>
          <w:sz w:val="22"/>
          <w:szCs w:val="22"/>
          <w:cs/>
        </w:rPr>
        <w:t>2410</w:t>
      </w:r>
      <w:r w:rsidRPr="002A61CA">
        <w:rPr>
          <w:rFonts w:ascii="Arial" w:hAnsi="Arial" w:cs="Arial"/>
          <w:sz w:val="22"/>
          <w:szCs w:val="22"/>
        </w:rPr>
        <w:t xml:space="preserve">, </w:t>
      </w:r>
      <w:r w:rsidRPr="002A61CA">
        <w:rPr>
          <w:rFonts w:ascii="Arial" w:hAnsi="Arial" w:cs="Arial"/>
          <w:i/>
          <w:iCs/>
          <w:sz w:val="22"/>
          <w:szCs w:val="22"/>
        </w:rPr>
        <w:t>Review of Interim Financial Information Performed by the Independent Auditor of the Entity</w:t>
      </w:r>
      <w:r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w:t>
      </w:r>
      <w:bookmarkStart w:id="0" w:name="_GoBack"/>
      <w:bookmarkEnd w:id="0"/>
      <w:r w:rsidRPr="002A61CA">
        <w:rPr>
          <w:rFonts w:ascii="Arial" w:hAnsi="Arial" w:cs="Arial"/>
          <w:sz w:val="22"/>
          <w:szCs w:val="22"/>
        </w:rPr>
        <w:t>es not enable me to obtain assurance that I would become aware of all significant matters that might be identified in an audit. Accordingly, I do not express an audit opinion.</w:t>
      </w:r>
    </w:p>
    <w:p w14:paraId="5150304E" w14:textId="77777777" w:rsidR="00AC4EA4" w:rsidRDefault="00AC4EA4" w:rsidP="00AC4EA4">
      <w:pPr>
        <w:spacing w:before="240" w:after="120" w:line="380" w:lineRule="exact"/>
        <w:rPr>
          <w:rFonts w:ascii="Arial" w:hAnsi="Arial" w:cs="Arial"/>
          <w:b/>
          <w:bCs/>
          <w:sz w:val="22"/>
          <w:szCs w:val="22"/>
        </w:rPr>
      </w:pPr>
      <w:r w:rsidRPr="00AC4EA4">
        <w:rPr>
          <w:rFonts w:ascii="Arial" w:hAnsi="Arial" w:cs="Arial"/>
          <w:b/>
          <w:bCs/>
          <w:sz w:val="22"/>
          <w:szCs w:val="22"/>
        </w:rPr>
        <w:t>Conclusion</w:t>
      </w:r>
    </w:p>
    <w:p w14:paraId="0C59EF04" w14:textId="77777777" w:rsidR="00AC4EA4" w:rsidRPr="00AC4EA4" w:rsidRDefault="00AC4EA4" w:rsidP="00AC4EA4">
      <w:pPr>
        <w:tabs>
          <w:tab w:val="left" w:pos="3352"/>
        </w:tabs>
        <w:spacing w:before="120" w:after="120" w:line="380" w:lineRule="exact"/>
        <w:rPr>
          <w:rFonts w:ascii="Arial" w:hAnsi="Arial" w:cs="Arial"/>
          <w:sz w:val="22"/>
          <w:szCs w:val="22"/>
        </w:rPr>
      </w:pPr>
      <w:r w:rsidRPr="00AC4EA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1331549" w14:textId="77777777" w:rsidR="00AC4EA4" w:rsidRPr="00AC4EA4" w:rsidRDefault="00AC4EA4" w:rsidP="00AC4EA4">
      <w:pPr>
        <w:tabs>
          <w:tab w:val="left" w:pos="3352"/>
        </w:tabs>
        <w:spacing w:before="120" w:after="120" w:line="380" w:lineRule="exact"/>
        <w:rPr>
          <w:rFonts w:ascii="Arial" w:hAnsi="Arial" w:cs="Arial"/>
          <w:sz w:val="22"/>
          <w:szCs w:val="22"/>
        </w:rPr>
        <w:sectPr w:rsidR="00AC4EA4" w:rsidRPr="00AC4EA4" w:rsidSect="00AC4EA4">
          <w:footerReference w:type="first" r:id="rId10"/>
          <w:pgSz w:w="11909" w:h="16834" w:code="9"/>
          <w:pgMar w:top="2880" w:right="1080" w:bottom="1080" w:left="1296" w:header="706" w:footer="706" w:gutter="0"/>
          <w:pgNumType w:start="2"/>
          <w:cols w:space="720"/>
          <w:titlePg/>
          <w:docGrid w:linePitch="326"/>
        </w:sectPr>
      </w:pPr>
    </w:p>
    <w:p w14:paraId="4FC4917F" w14:textId="77777777" w:rsidR="00AC4EA4" w:rsidRPr="00AC4EA4" w:rsidRDefault="00AC4EA4" w:rsidP="00AC4EA4">
      <w:pPr>
        <w:spacing w:before="120" w:after="120" w:line="380" w:lineRule="exact"/>
        <w:rPr>
          <w:rFonts w:ascii="Arial" w:hAnsi="Arial" w:cs="Arial"/>
          <w:b/>
          <w:bCs/>
          <w:sz w:val="22"/>
          <w:szCs w:val="22"/>
        </w:rPr>
      </w:pPr>
      <w:r w:rsidRPr="00AC4EA4">
        <w:rPr>
          <w:rFonts w:ascii="Arial" w:hAnsi="Arial" w:cs="Arial"/>
          <w:b/>
          <w:bCs/>
          <w:sz w:val="22"/>
          <w:szCs w:val="22"/>
        </w:rPr>
        <w:lastRenderedPageBreak/>
        <w:t xml:space="preserve">Emphasis of </w:t>
      </w:r>
      <w:r w:rsidRPr="00AC4EA4">
        <w:rPr>
          <w:rFonts w:ascii="Arial" w:hAnsi="Arial"/>
          <w:b/>
          <w:bCs/>
          <w:sz w:val="22"/>
          <w:szCs w:val="22"/>
        </w:rPr>
        <w:t>M</w:t>
      </w:r>
      <w:r w:rsidRPr="00AC4EA4">
        <w:rPr>
          <w:rFonts w:ascii="Arial" w:hAnsi="Arial" w:cs="Arial"/>
          <w:b/>
          <w:bCs/>
          <w:sz w:val="22"/>
          <w:szCs w:val="22"/>
        </w:rPr>
        <w:t>atters</w:t>
      </w:r>
    </w:p>
    <w:p w14:paraId="430E9844" w14:textId="77777777" w:rsidR="00AC4EA4" w:rsidRPr="00AC4EA4" w:rsidRDefault="00AC4EA4" w:rsidP="00AC4EA4">
      <w:pPr>
        <w:spacing w:before="120" w:after="120" w:line="380" w:lineRule="exact"/>
        <w:ind w:right="-144"/>
        <w:rPr>
          <w:rFonts w:ascii="Arial" w:hAnsi="Arial" w:cs="Arial"/>
          <w:sz w:val="22"/>
          <w:szCs w:val="22"/>
        </w:rPr>
      </w:pPr>
      <w:r w:rsidRPr="00AC4EA4">
        <w:rPr>
          <w:rFonts w:ascii="Arial" w:hAnsi="Arial" w:cs="Arial"/>
          <w:color w:val="000000"/>
          <w:sz w:val="22"/>
          <w:szCs w:val="22"/>
        </w:rPr>
        <w:t>I draw attention</w:t>
      </w:r>
      <w:r w:rsidRPr="00AC4EA4">
        <w:rPr>
          <w:rFonts w:ascii="Arial" w:hAnsi="Arial" w:cs="Cordia New"/>
          <w:color w:val="000000"/>
          <w:sz w:val="22"/>
          <w:szCs w:val="22"/>
        </w:rPr>
        <w:t xml:space="preserve"> to</w:t>
      </w:r>
      <w:r w:rsidRPr="00AC4EA4">
        <w:rPr>
          <w:rFonts w:ascii="Arial" w:hAnsi="Arial" w:cs="Arial"/>
          <w:color w:val="000000"/>
          <w:sz w:val="22"/>
          <w:szCs w:val="22"/>
        </w:rPr>
        <w:t xml:space="preserve"> </w:t>
      </w:r>
      <w:r w:rsidRPr="00AC4EA4">
        <w:rPr>
          <w:rFonts w:ascii="Arial" w:hAnsi="Arial" w:cs="Browallia New"/>
          <w:color w:val="000000"/>
          <w:sz w:val="22"/>
          <w:szCs w:val="22"/>
        </w:rPr>
        <w:t xml:space="preserve">notes to the interim consolidated financial statements </w:t>
      </w:r>
      <w:r w:rsidRPr="00AC4EA4">
        <w:rPr>
          <w:rFonts w:ascii="Arial" w:hAnsi="Arial" w:cs="Arial"/>
          <w:color w:val="000000"/>
          <w:sz w:val="22"/>
          <w:szCs w:val="22"/>
        </w:rPr>
        <w:t>the following matters:</w:t>
      </w:r>
    </w:p>
    <w:p w14:paraId="21F44E75" w14:textId="77777777" w:rsidR="00AC4EA4" w:rsidRPr="00AC4EA4" w:rsidRDefault="00AC4EA4" w:rsidP="00AC4EA4">
      <w:pPr>
        <w:pStyle w:val="ps-000-normal"/>
        <w:numPr>
          <w:ilvl w:val="0"/>
          <w:numId w:val="6"/>
        </w:numPr>
        <w:spacing w:before="120" w:line="380" w:lineRule="exact"/>
        <w:rPr>
          <w:rFonts w:ascii="Arial" w:hAnsi="Arial" w:cs="Browallia New"/>
          <w:color w:val="auto"/>
          <w:sz w:val="22"/>
          <w:szCs w:val="22"/>
        </w:rPr>
      </w:pPr>
      <w:r w:rsidRPr="00AC4EA4">
        <w:rPr>
          <w:rFonts w:ascii="Arial" w:hAnsi="Arial" w:cs="Browallia New"/>
          <w:spacing w:val="-4"/>
          <w:sz w:val="22"/>
          <w:szCs w:val="22"/>
        </w:rPr>
        <w:t xml:space="preserve">As discussed in </w:t>
      </w:r>
      <w:r w:rsidRPr="00AC4EA4">
        <w:rPr>
          <w:rFonts w:ascii="Arial" w:hAnsi="Arial" w:cs="Arial"/>
          <w:color w:val="auto"/>
          <w:sz w:val="22"/>
          <w:szCs w:val="22"/>
        </w:rPr>
        <w:t>Note 1.2 and Note 1.5</w:t>
      </w:r>
      <w:r w:rsidRPr="00AC4EA4">
        <w:rPr>
          <w:rFonts w:ascii="Arial" w:hAnsi="Arial" w:cs="Arial" w:hint="cs"/>
          <w:color w:val="auto"/>
          <w:sz w:val="22"/>
          <w:szCs w:val="22"/>
          <w:cs/>
        </w:rPr>
        <w:t xml:space="preserve"> </w:t>
      </w:r>
      <w:r w:rsidRPr="00AC4EA4">
        <w:rPr>
          <w:rFonts w:ascii="Arial" w:hAnsi="Arial" w:cs="Arial"/>
          <w:color w:val="auto"/>
          <w:sz w:val="22"/>
          <w:szCs w:val="22"/>
        </w:rPr>
        <w:t xml:space="preserve">to the interim consolidated financial statements. </w:t>
      </w:r>
      <w:r w:rsidRPr="00AC4EA4">
        <w:rPr>
          <w:rFonts w:ascii="Arial" w:hAnsi="Arial" w:cs="Browallia New"/>
          <w:color w:val="auto"/>
          <w:sz w:val="22"/>
          <w:szCs w:val="22"/>
        </w:rPr>
        <w:t>Due to the impact of the COVID-19 outbreak, in preparing the</w:t>
      </w:r>
      <w:r w:rsidRPr="00AC4EA4">
        <w:rPr>
          <w:rFonts w:ascii="Arial" w:hAnsi="Arial" w:cs="Browallia New" w:hint="cs"/>
          <w:color w:val="auto"/>
          <w:sz w:val="22"/>
          <w:szCs w:val="22"/>
          <w:cs/>
        </w:rPr>
        <w:t xml:space="preserve"> </w:t>
      </w:r>
      <w:r w:rsidRPr="00AC4EA4">
        <w:rPr>
          <w:rFonts w:ascii="Arial" w:hAnsi="Arial" w:cs="Browallia New"/>
          <w:color w:val="auto"/>
          <w:sz w:val="22"/>
          <w:szCs w:val="22"/>
        </w:rPr>
        <w:t xml:space="preserve">interim financial information for the </w:t>
      </w:r>
      <w:r w:rsidRPr="00AC4EA4">
        <w:rPr>
          <w:rFonts w:ascii="Arial" w:hAnsi="Arial" w:cs="Arial"/>
          <w:color w:val="auto"/>
          <w:sz w:val="22"/>
          <w:szCs w:val="22"/>
        </w:rPr>
        <w:t>three-month period ended 31 March 2020</w:t>
      </w:r>
      <w:r w:rsidRPr="00AC4EA4">
        <w:rPr>
          <w:rFonts w:ascii="Arial" w:hAnsi="Arial" w:cs="Browallia New"/>
          <w:color w:val="auto"/>
          <w:sz w:val="22"/>
          <w:szCs w:val="22"/>
        </w:rPr>
        <w:t xml:space="preserve">, the Group has adopted the Accounting Guidance on Temporary Relief Measures for Accounting Alternatives in Response to the Impact of the COVID-19 pandemic issued by </w:t>
      </w:r>
      <w:r w:rsidRPr="00AC4EA4">
        <w:rPr>
          <w:rFonts w:ascii="Arial" w:hAnsi="Arial" w:cs="Arial"/>
          <w:color w:val="auto"/>
          <w:sz w:val="22"/>
          <w:szCs w:val="22"/>
        </w:rPr>
        <w:t>the Federation of Accounting Professions.</w:t>
      </w:r>
    </w:p>
    <w:p w14:paraId="3472AB9B" w14:textId="77777777" w:rsidR="00AC4EA4" w:rsidRPr="00AC4EA4" w:rsidRDefault="00AC4EA4" w:rsidP="00AC4EA4">
      <w:pPr>
        <w:widowControl/>
        <w:numPr>
          <w:ilvl w:val="0"/>
          <w:numId w:val="6"/>
        </w:numPr>
        <w:overflowPunct/>
        <w:autoSpaceDE/>
        <w:adjustRightInd/>
        <w:spacing w:before="120" w:after="120" w:line="380" w:lineRule="exact"/>
        <w:ind w:right="-144"/>
        <w:textAlignment w:val="auto"/>
        <w:rPr>
          <w:rFonts w:ascii="Arial" w:hAnsi="Arial" w:cs="Browallia New"/>
          <w:spacing w:val="-4"/>
          <w:sz w:val="22"/>
          <w:szCs w:val="22"/>
        </w:rPr>
      </w:pPr>
      <w:r w:rsidRPr="00AC4EA4">
        <w:rPr>
          <w:rFonts w:ascii="Arial" w:hAnsi="Arial" w:cs="Browallia New"/>
          <w:spacing w:val="-4"/>
          <w:sz w:val="22"/>
          <w:szCs w:val="22"/>
        </w:rPr>
        <w:t xml:space="preserve">As discussed in </w:t>
      </w:r>
      <w:r w:rsidRPr="00AC4EA4">
        <w:rPr>
          <w:rFonts w:ascii="Arial" w:hAnsi="Arial" w:cs="Arial"/>
          <w:spacing w:val="-4"/>
          <w:sz w:val="22"/>
          <w:szCs w:val="22"/>
        </w:rPr>
        <w:t xml:space="preserve">Note </w:t>
      </w:r>
      <w:r w:rsidRPr="00AC4EA4">
        <w:rPr>
          <w:rFonts w:ascii="Arial" w:hAnsi="Arial"/>
          <w:spacing w:val="-4"/>
          <w:sz w:val="22"/>
          <w:szCs w:val="22"/>
        </w:rPr>
        <w:t>13</w:t>
      </w:r>
      <w:r w:rsidRPr="00AC4EA4">
        <w:rPr>
          <w:rFonts w:ascii="Arial" w:hAnsi="Arial" w:cs="Arial"/>
          <w:spacing w:val="-4"/>
          <w:sz w:val="22"/>
          <w:szCs w:val="22"/>
        </w:rPr>
        <w:t xml:space="preserve"> to the</w:t>
      </w:r>
      <w:r w:rsidRPr="00AC4EA4">
        <w:rPr>
          <w:rFonts w:ascii="Arial" w:hAnsi="Arial" w:hint="cs"/>
          <w:spacing w:val="-4"/>
          <w:sz w:val="22"/>
          <w:szCs w:val="22"/>
          <w:cs/>
        </w:rPr>
        <w:t xml:space="preserve"> </w:t>
      </w:r>
      <w:r w:rsidRPr="00AC4EA4">
        <w:rPr>
          <w:rFonts w:ascii="Arial" w:hAnsi="Arial"/>
          <w:spacing w:val="-4"/>
          <w:sz w:val="22"/>
          <w:szCs w:val="22"/>
        </w:rPr>
        <w:t>interim consolidated</w:t>
      </w:r>
      <w:r w:rsidRPr="00AC4EA4">
        <w:rPr>
          <w:rFonts w:ascii="Arial" w:hAnsi="Arial" w:cs="Arial"/>
          <w:spacing w:val="-4"/>
          <w:sz w:val="22"/>
          <w:szCs w:val="22"/>
        </w:rPr>
        <w:t xml:space="preserve"> financial statements regarding the investment in joint venture, the Company completed </w:t>
      </w:r>
      <w:r w:rsidRPr="00AC4EA4">
        <w:rPr>
          <w:rFonts w:ascii="Arial" w:hAnsi="Arial" w:cs="Browallia New"/>
          <w:spacing w:val="-4"/>
          <w:sz w:val="22"/>
          <w:szCs w:val="22"/>
        </w:rPr>
        <w:t>its</w:t>
      </w:r>
      <w:r w:rsidRPr="00AC4EA4">
        <w:rPr>
          <w:rFonts w:ascii="Arial" w:hAnsi="Arial" w:cs="Arial"/>
          <w:spacing w:val="-4"/>
          <w:sz w:val="22"/>
          <w:szCs w:val="22"/>
        </w:rPr>
        <w:t xml:space="preserve"> assessment of the fair value of </w:t>
      </w:r>
      <w:r w:rsidRPr="00AC4EA4">
        <w:rPr>
          <w:rFonts w:ascii="Arial" w:hAnsi="Arial" w:cs="Arial"/>
          <w:sz w:val="22"/>
          <w:szCs w:val="22"/>
        </w:rPr>
        <w:t>joint venture</w:t>
      </w:r>
      <w:r w:rsidRPr="00AC4EA4">
        <w:rPr>
          <w:rFonts w:ascii="Arial" w:hAnsi="Arial" w:cs="Browallia New"/>
          <w:spacing w:val="-4"/>
          <w:sz w:val="22"/>
          <w:szCs w:val="22"/>
        </w:rPr>
        <w:t>’s</w:t>
      </w:r>
      <w:r w:rsidRPr="00AC4EA4">
        <w:rPr>
          <w:rFonts w:ascii="Arial" w:hAnsi="Arial" w:cs="Arial"/>
          <w:spacing w:val="-4"/>
          <w:sz w:val="22"/>
          <w:szCs w:val="22"/>
        </w:rPr>
        <w:t xml:space="preserve"> assets acquired and liabilities assumed at the investing date during the current </w:t>
      </w:r>
      <w:r w:rsidRPr="00AC4EA4">
        <w:rPr>
          <w:rFonts w:ascii="Arial" w:hAnsi="Arial" w:cs="Browallia New"/>
          <w:spacing w:val="-4"/>
          <w:sz w:val="22"/>
          <w:szCs w:val="22"/>
        </w:rPr>
        <w:t>period</w:t>
      </w:r>
      <w:r w:rsidRPr="00AC4EA4">
        <w:rPr>
          <w:rFonts w:ascii="Arial" w:hAnsi="Arial" w:cs="Arial"/>
          <w:spacing w:val="-4"/>
          <w:sz w:val="22"/>
          <w:szCs w:val="22"/>
        </w:rPr>
        <w:t xml:space="preserve"> and has restated the consolidated</w:t>
      </w:r>
      <w:r w:rsidRPr="00AC4EA4">
        <w:rPr>
          <w:rFonts w:ascii="Arial" w:hAnsi="Arial" w:hint="cs"/>
          <w:spacing w:val="-4"/>
          <w:sz w:val="22"/>
          <w:szCs w:val="22"/>
          <w:cs/>
        </w:rPr>
        <w:t xml:space="preserve"> </w:t>
      </w:r>
      <w:r w:rsidRPr="00AC4EA4">
        <w:rPr>
          <w:rFonts w:ascii="Arial" w:hAnsi="Arial"/>
          <w:spacing w:val="-4"/>
          <w:sz w:val="22"/>
          <w:szCs w:val="22"/>
        </w:rPr>
        <w:t>and separate</w:t>
      </w:r>
      <w:r w:rsidRPr="00AC4EA4">
        <w:rPr>
          <w:rFonts w:ascii="Arial" w:hAnsi="Arial" w:cs="Arial"/>
          <w:spacing w:val="-4"/>
          <w:sz w:val="22"/>
          <w:szCs w:val="22"/>
        </w:rPr>
        <w:t xml:space="preserve"> financial statements for the year ended </w:t>
      </w:r>
      <w:r>
        <w:rPr>
          <w:rFonts w:ascii="Arial" w:hAnsi="Arial" w:cs="Arial"/>
          <w:spacing w:val="-4"/>
          <w:sz w:val="22"/>
          <w:szCs w:val="22"/>
        </w:rPr>
        <w:t xml:space="preserve">                   </w:t>
      </w:r>
      <w:r w:rsidRPr="00AC4EA4">
        <w:rPr>
          <w:rFonts w:ascii="Arial" w:hAnsi="Arial" w:cs="Arial"/>
          <w:spacing w:val="-4"/>
          <w:sz w:val="22"/>
          <w:szCs w:val="22"/>
        </w:rPr>
        <w:t>31 December 2019, presented herein for comparative purposes, to reflect the fair value of these assets and liabilities.</w:t>
      </w:r>
    </w:p>
    <w:p w14:paraId="2E2E2FA1" w14:textId="77777777" w:rsidR="00AC4EA4" w:rsidRPr="00AC4EA4" w:rsidRDefault="00AC4EA4" w:rsidP="00AC4EA4">
      <w:pPr>
        <w:spacing w:before="120" w:after="120" w:line="380" w:lineRule="exact"/>
        <w:ind w:right="-144"/>
        <w:rPr>
          <w:sz w:val="22"/>
          <w:szCs w:val="22"/>
        </w:rPr>
      </w:pPr>
      <w:r w:rsidRPr="00AC4EA4">
        <w:rPr>
          <w:rFonts w:ascii="Arial" w:hAnsi="Arial" w:cs="Arial"/>
          <w:color w:val="000000"/>
          <w:sz w:val="22"/>
          <w:szCs w:val="22"/>
        </w:rPr>
        <w:t>My conclusion is not modified in respect of these matters.</w:t>
      </w:r>
    </w:p>
    <w:p w14:paraId="3CE5F08E" w14:textId="77777777" w:rsidR="008C0E13" w:rsidRPr="00C91665" w:rsidRDefault="008E7EAF" w:rsidP="00794395">
      <w:pPr>
        <w:pStyle w:val="BodyText"/>
        <w:spacing w:before="14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77777777"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 xml:space="preserve">Bangkok: </w:t>
      </w:r>
      <w:r w:rsidR="008E7EAF">
        <w:rPr>
          <w:rFonts w:ascii="Arial" w:hAnsi="Arial" w:cs="Arial"/>
          <w:sz w:val="22"/>
          <w:szCs w:val="22"/>
        </w:rPr>
        <w:t>13 August</w:t>
      </w:r>
      <w:r w:rsidR="00026631">
        <w:rPr>
          <w:rFonts w:ascii="Arial" w:hAnsi="Arial" w:cs="Arial"/>
          <w:sz w:val="22"/>
          <w:szCs w:val="22"/>
        </w:rPr>
        <w:t xml:space="preserve"> 2020</w:t>
      </w:r>
    </w:p>
    <w:sectPr w:rsidR="00237204" w:rsidRPr="00C91665" w:rsidSect="00794395">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5EE81" w14:textId="77777777" w:rsidR="007A252F" w:rsidRDefault="007A252F">
      <w:r>
        <w:separator/>
      </w:r>
    </w:p>
  </w:endnote>
  <w:endnote w:type="continuationSeparator" w:id="0">
    <w:p w14:paraId="00ACDB59" w14:textId="77777777" w:rsidR="007A252F" w:rsidRDefault="007A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88D01" w14:textId="77777777"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B674D" w14:textId="77777777" w:rsidR="00F6136A" w:rsidRPr="00F6136A" w:rsidRDefault="00F6136A">
    <w:pPr>
      <w:pStyle w:val="Footer"/>
      <w:jc w:val="right"/>
      <w:rPr>
        <w:rFonts w:ascii="Arial" w:hAnsi="Arial" w:cs="Arial"/>
        <w:sz w:val="22"/>
        <w:szCs w:val="22"/>
      </w:rPr>
    </w:pPr>
  </w:p>
  <w:p w14:paraId="0536EC1D" w14:textId="77777777" w:rsidR="00F6136A" w:rsidRDefault="00F613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105653"/>
      <w:docPartObj>
        <w:docPartGallery w:val="Page Numbers (Bottom of Page)"/>
        <w:docPartUnique/>
      </w:docPartObj>
    </w:sdtPr>
    <w:sdtEndPr>
      <w:rPr>
        <w:rFonts w:ascii="Arial" w:hAnsi="Arial" w:cs="Arial"/>
        <w:noProof/>
        <w:sz w:val="22"/>
        <w:szCs w:val="24"/>
      </w:rPr>
    </w:sdtEndPr>
    <w:sdtContent>
      <w:p w14:paraId="2F483970" w14:textId="77777777"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172743"/>
      <w:docPartObj>
        <w:docPartGallery w:val="Page Numbers (Bottom of Page)"/>
        <w:docPartUnique/>
      </w:docPartObj>
    </w:sdtPr>
    <w:sdtEndPr>
      <w:rPr>
        <w:rFonts w:ascii="Arial" w:hAnsi="Arial" w:cs="Arial"/>
        <w:noProof/>
        <w:sz w:val="22"/>
        <w:szCs w:val="24"/>
      </w:rPr>
    </w:sdtEndPr>
    <w:sdtContent>
      <w:p w14:paraId="50F1C7C9" w14:textId="77777777"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E5F78" w14:textId="77777777" w:rsidR="007A252F" w:rsidRDefault="007A252F">
      <w:r>
        <w:separator/>
      </w:r>
    </w:p>
  </w:footnote>
  <w:footnote w:type="continuationSeparator" w:id="0">
    <w:p w14:paraId="11799459" w14:textId="77777777" w:rsidR="007A252F" w:rsidRDefault="007A2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6631"/>
    <w:rsid w:val="00031E1A"/>
    <w:rsid w:val="0003236C"/>
    <w:rsid w:val="00033A3A"/>
    <w:rsid w:val="00037A67"/>
    <w:rsid w:val="0004255A"/>
    <w:rsid w:val="00045458"/>
    <w:rsid w:val="00045D07"/>
    <w:rsid w:val="0005029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70E"/>
    <w:rsid w:val="00094B1E"/>
    <w:rsid w:val="000965E7"/>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71DA"/>
    <w:rsid w:val="00100449"/>
    <w:rsid w:val="00101FAC"/>
    <w:rsid w:val="0010436E"/>
    <w:rsid w:val="0010546B"/>
    <w:rsid w:val="001055E2"/>
    <w:rsid w:val="00112E04"/>
    <w:rsid w:val="00114D20"/>
    <w:rsid w:val="00115311"/>
    <w:rsid w:val="00115C41"/>
    <w:rsid w:val="00117217"/>
    <w:rsid w:val="001202A8"/>
    <w:rsid w:val="00121E50"/>
    <w:rsid w:val="00125D2B"/>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EC6"/>
    <w:rsid w:val="002A23A2"/>
    <w:rsid w:val="002A74D3"/>
    <w:rsid w:val="002B217C"/>
    <w:rsid w:val="002B525D"/>
    <w:rsid w:val="002B75A2"/>
    <w:rsid w:val="002C15F1"/>
    <w:rsid w:val="002C19E7"/>
    <w:rsid w:val="002C1EEC"/>
    <w:rsid w:val="002C2D09"/>
    <w:rsid w:val="002C37DA"/>
    <w:rsid w:val="002C4615"/>
    <w:rsid w:val="002D01BE"/>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503AE"/>
    <w:rsid w:val="003544EE"/>
    <w:rsid w:val="0036451F"/>
    <w:rsid w:val="0036465E"/>
    <w:rsid w:val="00364AAB"/>
    <w:rsid w:val="00364E63"/>
    <w:rsid w:val="00371E18"/>
    <w:rsid w:val="0037615C"/>
    <w:rsid w:val="00380E45"/>
    <w:rsid w:val="0038183D"/>
    <w:rsid w:val="00381DF8"/>
    <w:rsid w:val="00386B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2190"/>
    <w:rsid w:val="003E44FA"/>
    <w:rsid w:val="003F0A1A"/>
    <w:rsid w:val="003F66D4"/>
    <w:rsid w:val="00401747"/>
    <w:rsid w:val="00401BEB"/>
    <w:rsid w:val="0040464D"/>
    <w:rsid w:val="00410329"/>
    <w:rsid w:val="0041797E"/>
    <w:rsid w:val="00420948"/>
    <w:rsid w:val="00421723"/>
    <w:rsid w:val="004253AF"/>
    <w:rsid w:val="0042694A"/>
    <w:rsid w:val="00435E81"/>
    <w:rsid w:val="004369BA"/>
    <w:rsid w:val="004378B9"/>
    <w:rsid w:val="004436E2"/>
    <w:rsid w:val="004457AA"/>
    <w:rsid w:val="00445A32"/>
    <w:rsid w:val="00450146"/>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6297"/>
    <w:rsid w:val="004F033E"/>
    <w:rsid w:val="004F3C93"/>
    <w:rsid w:val="004F436B"/>
    <w:rsid w:val="004F629D"/>
    <w:rsid w:val="004F66D2"/>
    <w:rsid w:val="00501B36"/>
    <w:rsid w:val="005024DE"/>
    <w:rsid w:val="005130A8"/>
    <w:rsid w:val="005167BA"/>
    <w:rsid w:val="005168A6"/>
    <w:rsid w:val="0052223D"/>
    <w:rsid w:val="00524C1C"/>
    <w:rsid w:val="00525969"/>
    <w:rsid w:val="00527327"/>
    <w:rsid w:val="00532DE4"/>
    <w:rsid w:val="0053358F"/>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580"/>
    <w:rsid w:val="00597F93"/>
    <w:rsid w:val="005A075D"/>
    <w:rsid w:val="005A2785"/>
    <w:rsid w:val="005A2C4C"/>
    <w:rsid w:val="005A56D0"/>
    <w:rsid w:val="005B0595"/>
    <w:rsid w:val="005B1B2A"/>
    <w:rsid w:val="005B2699"/>
    <w:rsid w:val="005B5317"/>
    <w:rsid w:val="005B5890"/>
    <w:rsid w:val="005B6975"/>
    <w:rsid w:val="005C0081"/>
    <w:rsid w:val="005C0636"/>
    <w:rsid w:val="005C3377"/>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51499"/>
    <w:rsid w:val="006545FC"/>
    <w:rsid w:val="00654E2B"/>
    <w:rsid w:val="00655E5E"/>
    <w:rsid w:val="00660A2C"/>
    <w:rsid w:val="006611F1"/>
    <w:rsid w:val="00661367"/>
    <w:rsid w:val="00664F81"/>
    <w:rsid w:val="00666036"/>
    <w:rsid w:val="00670D43"/>
    <w:rsid w:val="00671FB5"/>
    <w:rsid w:val="00674F7B"/>
    <w:rsid w:val="0067556B"/>
    <w:rsid w:val="0068183C"/>
    <w:rsid w:val="006926C1"/>
    <w:rsid w:val="00693F08"/>
    <w:rsid w:val="00695C1B"/>
    <w:rsid w:val="00696F81"/>
    <w:rsid w:val="006973AE"/>
    <w:rsid w:val="006A0AB6"/>
    <w:rsid w:val="006A2E14"/>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12DC5"/>
    <w:rsid w:val="00713FDC"/>
    <w:rsid w:val="007155CF"/>
    <w:rsid w:val="00727004"/>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39A9"/>
    <w:rsid w:val="00823C66"/>
    <w:rsid w:val="008240A2"/>
    <w:rsid w:val="008244B7"/>
    <w:rsid w:val="00834F6D"/>
    <w:rsid w:val="00835A19"/>
    <w:rsid w:val="008362EE"/>
    <w:rsid w:val="0084042C"/>
    <w:rsid w:val="00842052"/>
    <w:rsid w:val="00843D84"/>
    <w:rsid w:val="00844676"/>
    <w:rsid w:val="00845053"/>
    <w:rsid w:val="00846BF9"/>
    <w:rsid w:val="008560D1"/>
    <w:rsid w:val="00856C29"/>
    <w:rsid w:val="00856E0C"/>
    <w:rsid w:val="0086306C"/>
    <w:rsid w:val="008641ED"/>
    <w:rsid w:val="00866522"/>
    <w:rsid w:val="008673BA"/>
    <w:rsid w:val="008677DA"/>
    <w:rsid w:val="00873C04"/>
    <w:rsid w:val="0087445B"/>
    <w:rsid w:val="00875054"/>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A43"/>
    <w:rsid w:val="008D2E64"/>
    <w:rsid w:val="008D4150"/>
    <w:rsid w:val="008D7C5B"/>
    <w:rsid w:val="008E3BC9"/>
    <w:rsid w:val="008E7EAF"/>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B54A2"/>
    <w:rsid w:val="009B778C"/>
    <w:rsid w:val="009C4FE5"/>
    <w:rsid w:val="009C59ED"/>
    <w:rsid w:val="009D0490"/>
    <w:rsid w:val="009E646F"/>
    <w:rsid w:val="009E6EC5"/>
    <w:rsid w:val="009F18AB"/>
    <w:rsid w:val="009F3842"/>
    <w:rsid w:val="009F5D4D"/>
    <w:rsid w:val="00A003F7"/>
    <w:rsid w:val="00A00B59"/>
    <w:rsid w:val="00A01A6D"/>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EB2"/>
    <w:rsid w:val="00AC4EA4"/>
    <w:rsid w:val="00AC58C4"/>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10DE9"/>
    <w:rsid w:val="00B12A66"/>
    <w:rsid w:val="00B142E0"/>
    <w:rsid w:val="00B1436F"/>
    <w:rsid w:val="00B14986"/>
    <w:rsid w:val="00B14D04"/>
    <w:rsid w:val="00B15399"/>
    <w:rsid w:val="00B17D25"/>
    <w:rsid w:val="00B220FC"/>
    <w:rsid w:val="00B23FF2"/>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7CDB"/>
    <w:rsid w:val="00C0354F"/>
    <w:rsid w:val="00C040FB"/>
    <w:rsid w:val="00C10CA7"/>
    <w:rsid w:val="00C141D4"/>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5D02"/>
    <w:rsid w:val="00C47D88"/>
    <w:rsid w:val="00C47ED3"/>
    <w:rsid w:val="00C51362"/>
    <w:rsid w:val="00C52F62"/>
    <w:rsid w:val="00C535FB"/>
    <w:rsid w:val="00C53C59"/>
    <w:rsid w:val="00C6124B"/>
    <w:rsid w:val="00C637CA"/>
    <w:rsid w:val="00C66518"/>
    <w:rsid w:val="00C700B9"/>
    <w:rsid w:val="00C710C3"/>
    <w:rsid w:val="00C7513D"/>
    <w:rsid w:val="00C7653A"/>
    <w:rsid w:val="00C77216"/>
    <w:rsid w:val="00C80F68"/>
    <w:rsid w:val="00C830B6"/>
    <w:rsid w:val="00C83B74"/>
    <w:rsid w:val="00C86CE4"/>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75B6"/>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7C5C"/>
    <w:rsid w:val="00FA7DB1"/>
    <w:rsid w:val="00FB164A"/>
    <w:rsid w:val="00FB3692"/>
    <w:rsid w:val="00FB3DAD"/>
    <w:rsid w:val="00FB486E"/>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9867D-D34A-4B05-8BC2-2D2FAD90BA2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32174</vt:lpwstr>
  </property>
  <property fmtid="{D5CDD505-2E9C-101B-9397-08002B2CF9AE}" pid="4" name="OptimizationTime">
    <vt:lpwstr>20200814_0750</vt:lpwstr>
  </property>
</Properties>
</file>

<file path=docProps/app.xml><?xml version="1.0" encoding="utf-8"?>
<Properties xmlns="http://schemas.openxmlformats.org/officeDocument/2006/extended-properties" xmlns:vt="http://schemas.openxmlformats.org/officeDocument/2006/docPropsVTypes">
  <Template>Normal.dotm</Template>
  <TotalTime>58</TotalTime>
  <Pages>3</Pages>
  <Words>487</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25</cp:revision>
  <cp:lastPrinted>2020-08-13T22:35:00Z</cp:lastPrinted>
  <dcterms:created xsi:type="dcterms:W3CDTF">2018-09-25T04:03:00Z</dcterms:created>
  <dcterms:modified xsi:type="dcterms:W3CDTF">2020-08-13T22:36:00Z</dcterms:modified>
</cp:coreProperties>
</file>