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3C95D209" w:rsidR="00DB308D" w:rsidRPr="008F49A4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8F49A4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8F49A4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8F49A4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8F49A4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8F49A4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8F49A4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8F49A4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8F49A4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31A875" w14:textId="52F09646" w:rsidR="00CD4D4E" w:rsidRPr="008F49A4" w:rsidRDefault="00142624" w:rsidP="00AD3B26">
      <w:pPr>
        <w:jc w:val="thaiDistribute"/>
        <w:rPr>
          <w:rFonts w:ascii="BrowalliaUPC" w:hAnsi="BrowalliaUPC" w:cs="BrowalliaUPC"/>
          <w:spacing w:val="2"/>
          <w:sz w:val="28"/>
          <w:szCs w:val="28"/>
        </w:rPr>
      </w:pP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="00DE21F6" w:rsidRPr="008F49A4">
        <w:rPr>
          <w:rFonts w:ascii="BrowalliaUPC" w:hAnsi="BrowalliaUPC" w:cs="BrowalliaUPC"/>
          <w:spacing w:val="2"/>
          <w:sz w:val="28"/>
          <w:szCs w:val="28"/>
          <w:lang w:bidi="th-TH"/>
        </w:rPr>
        <w:t xml:space="preserve"> </w:t>
      </w:r>
      <w:r w:rsidR="00A50BDB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="008A3206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 xml:space="preserve"> </w:t>
      </w:r>
      <w:r w:rsidR="008A3206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จำกัด (มหาชน) และบริษัทย่อย</w:t>
      </w:r>
      <w:r w:rsidR="00BD2E4F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ณ วันที่ </w:t>
      </w:r>
      <w:r w:rsidR="00E81383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</w:t>
      </w:r>
      <w:r w:rsidR="00FB4F90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0 </w:t>
      </w:r>
      <w:r w:rsidR="00FB4F90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มิถุนายน</w:t>
      </w:r>
      <w:r w:rsidR="00E81383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E81383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2563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มิถุนายน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2563</w:t>
      </w:r>
      <w:r w:rsidR="00887416" w:rsidRPr="008F49A4">
        <w:rPr>
          <w:rFonts w:ascii="BrowalliaUPC" w:hAnsi="BrowalliaUPC" w:cs="BrowalliaUPC"/>
          <w:spacing w:val="2"/>
          <w:sz w:val="28"/>
          <w:szCs w:val="28"/>
          <w:lang w:bidi="th-TH"/>
        </w:rPr>
        <w:t xml:space="preserve">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งบแสดงการเปลี่ยนแปลงส่วนของ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ผู้ถือหุ้นรวม</w:t>
      </w:r>
      <w:r w:rsidR="00AB1178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และเฉพาะของบริษัท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และงบกระแสเงินสดรวม</w:t>
      </w:r>
      <w:r w:rsidR="00AB1178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สำหรับงวด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หก</w:t>
      </w:r>
      <w:r w:rsidR="00B32AF7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เดือน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สิ้นสุดวัน</w:t>
      </w:r>
      <w:r w:rsidR="00AD3BA9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เดียวกัน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</w:t>
      </w:r>
      <w:r w:rsidRPr="008F49A4">
        <w:rPr>
          <w:rFonts w:ascii="BrowalliaUPC" w:hAnsi="BrowalliaUPC" w:cs="BrowalliaUPC"/>
          <w:color w:val="000000" w:themeColor="text1"/>
          <w:spacing w:val="2"/>
          <w:sz w:val="28"/>
          <w:szCs w:val="28"/>
          <w:cs/>
          <w:lang w:bidi="th-TH"/>
        </w:rPr>
        <w:t>ผู้บ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ริหารของบริษัทเป็นผู้รับผิดชอบ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       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34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D847A5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            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เรื่อง</w:t>
      </w:r>
      <w:r w:rsidR="00142E5B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8F49A4" w:rsidRDefault="003F5A96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2AA331D7" w:rsidR="00CD4D4E" w:rsidRPr="008F49A4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F49A4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72C1D677" w:rsidR="00CD4D4E" w:rsidRPr="008F49A4" w:rsidRDefault="00390AB2" w:rsidP="00CD4D4E">
      <w:pPr>
        <w:jc w:val="thaiDistribute"/>
        <w:rPr>
          <w:rFonts w:ascii="BrowalliaUPC" w:hAnsi="BrowalliaUPC" w:cs="BrowalliaUPC"/>
          <w:color w:val="000000" w:themeColor="text1"/>
          <w:spacing w:val="4"/>
          <w:sz w:val="28"/>
          <w:szCs w:val="28"/>
        </w:rPr>
      </w:pPr>
      <w:r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นอกจากที่กล่าว</w:t>
      </w:r>
      <w:r w:rsidR="008D36AE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ในวรรคเกณฑ์ในการให้ข้อสรุปอย่างมีเงื่อนไข</w:t>
      </w:r>
      <w:r w:rsidR="004C0410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lang w:bidi="th-TH"/>
        </w:rPr>
        <w:t>2410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0437C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ข้าพเจ้า</w:t>
      </w:r>
      <w:r w:rsidR="004B76E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จึง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</w:t>
      </w:r>
      <w:r w:rsidR="00B1491C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จะ</w:t>
      </w:r>
      <w:r w:rsidR="00142624" w:rsidRPr="008F49A4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พบได้จากการ</w:t>
      </w:r>
      <w:r w:rsidR="00142624" w:rsidRPr="008F49A4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 xml:space="preserve">ตรวจสอบ </w:t>
      </w:r>
      <w:r w:rsidR="007064E7" w:rsidRPr="008F49A4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>ดังนั้น</w:t>
      </w:r>
      <w:r w:rsidR="00142624" w:rsidRPr="008F49A4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8F49A4" w:rsidRDefault="0034149A" w:rsidP="00CD4D4E">
      <w:pPr>
        <w:jc w:val="thaiDistribute"/>
        <w:rPr>
          <w:rFonts w:ascii="BrowalliaUPC" w:hAnsi="BrowalliaUPC" w:cs="BrowalliaUPC"/>
          <w:noProof/>
        </w:rPr>
      </w:pPr>
    </w:p>
    <w:p w14:paraId="01EDC511" w14:textId="2DFC9EC9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4F645E8F" w14:textId="588C701C" w:rsidR="00A62B32" w:rsidRDefault="00A62B32" w:rsidP="00CD4D4E">
      <w:pPr>
        <w:jc w:val="thaiDistribute"/>
        <w:rPr>
          <w:rFonts w:ascii="BrowalliaUPC" w:hAnsi="BrowalliaUPC" w:cs="BrowalliaUPC"/>
        </w:rPr>
      </w:pPr>
    </w:p>
    <w:p w14:paraId="1EB5CC0C" w14:textId="3F61B516" w:rsidR="00A62B32" w:rsidRDefault="00A62B32" w:rsidP="00CD4D4E">
      <w:pPr>
        <w:jc w:val="thaiDistribute"/>
        <w:rPr>
          <w:rFonts w:ascii="BrowalliaUPC" w:hAnsi="BrowalliaUPC" w:cs="BrowalliaUPC"/>
        </w:rPr>
      </w:pPr>
    </w:p>
    <w:p w14:paraId="226CE6D5" w14:textId="628D8103" w:rsidR="00A62B32" w:rsidRDefault="00A62B32" w:rsidP="00CD4D4E">
      <w:pPr>
        <w:jc w:val="thaiDistribute"/>
        <w:rPr>
          <w:rFonts w:ascii="BrowalliaUPC" w:hAnsi="BrowalliaUPC" w:cs="BrowalliaUPC"/>
        </w:rPr>
      </w:pPr>
    </w:p>
    <w:p w14:paraId="699B48CC" w14:textId="77777777" w:rsidR="00BB503F" w:rsidRPr="008F49A4" w:rsidRDefault="00BB503F" w:rsidP="00CD4D4E">
      <w:pPr>
        <w:jc w:val="thaiDistribute"/>
        <w:rPr>
          <w:rFonts w:ascii="BrowalliaUPC" w:hAnsi="BrowalliaUPC" w:cs="BrowalliaUPC"/>
        </w:rPr>
      </w:pPr>
    </w:p>
    <w:p w14:paraId="1E32080A" w14:textId="33D2DE67" w:rsidR="0034149A" w:rsidRDefault="0034149A" w:rsidP="00CD4D4E">
      <w:pPr>
        <w:jc w:val="thaiDistribute"/>
        <w:rPr>
          <w:rFonts w:ascii="BrowalliaUPC" w:hAnsi="BrowalliaUPC" w:cs="BrowalliaUPC"/>
        </w:rPr>
      </w:pPr>
    </w:p>
    <w:p w14:paraId="3BAAF567" w14:textId="28953E0C" w:rsidR="003B735D" w:rsidRDefault="003B735D" w:rsidP="00CD4D4E">
      <w:pPr>
        <w:jc w:val="thaiDistribute"/>
        <w:rPr>
          <w:rFonts w:ascii="BrowalliaUPC" w:hAnsi="BrowalliaUPC" w:cs="BrowalliaUPC"/>
        </w:rPr>
      </w:pPr>
    </w:p>
    <w:p w14:paraId="007A0CBC" w14:textId="77777777" w:rsidR="003B735D" w:rsidRPr="008F49A4" w:rsidRDefault="003B735D" w:rsidP="00CD4D4E">
      <w:pPr>
        <w:jc w:val="thaiDistribute"/>
        <w:rPr>
          <w:rFonts w:ascii="BrowalliaUPC" w:hAnsi="BrowalliaUPC" w:cs="BrowalliaUPC"/>
        </w:rPr>
      </w:pPr>
    </w:p>
    <w:p w14:paraId="642E03AD" w14:textId="2D68410B" w:rsidR="0048332C" w:rsidRPr="008F49A4" w:rsidRDefault="002B1BAF" w:rsidP="00CD4D4E">
      <w:pPr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8F49A4">
        <w:rPr>
          <w:rStyle w:val="normaltextrun"/>
          <w:rFonts w:ascii="BrowalliaUPC" w:hAnsi="BrowalliaUPC" w:cs="BrowalliaUPC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lastRenderedPageBreak/>
        <w:t>เกณฑ์ในการให้ข้อสรุปอย่างมีเงื่อนไข</w:t>
      </w:r>
      <w:r w:rsidRPr="008F49A4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13940B3B" w14:textId="77777777" w:rsidR="004F621D" w:rsidRPr="008F49A4" w:rsidRDefault="004F621D" w:rsidP="00B82D0B">
      <w:pPr>
        <w:spacing w:after="0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6A06591E" w14:textId="4A899B54" w:rsidR="00EE00B0" w:rsidRPr="008F49A4" w:rsidRDefault="00B82D0B" w:rsidP="00637D8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ตามที่ได้เปิดเผยไว้ในหมายเหตุประกอบงบการเงินระหว่างกาลข้อ </w:t>
      </w:r>
      <w:r w:rsidR="006474C5" w:rsidRPr="008F49A4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6474C5">
        <w:rPr>
          <w:rFonts w:ascii="BrowalliaUPC" w:hAnsi="BrowalliaUPC" w:cs="BrowalliaUPC"/>
          <w:sz w:val="28"/>
          <w:szCs w:val="28"/>
        </w:rPr>
        <w:t xml:space="preserve"> </w:t>
      </w:r>
      <w:r w:rsidR="00020061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งบการเงินรวมของบริษัทได้รวบรวมรายการที่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บริษัทย่อยทางอ้อมมีเงินให้กู้ยืมแก่บริษัทอื่นและดอกเบี้ยค้างรับ</w:t>
      </w:r>
      <w:r w:rsidR="00225913" w:rsidRPr="008F49A4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จำนวน </w:t>
      </w:r>
      <w:r w:rsidRPr="008F49A4">
        <w:rPr>
          <w:rFonts w:ascii="BrowalliaUPC" w:hAnsi="BrowalliaUPC" w:cs="BrowalliaUPC"/>
          <w:sz w:val="28"/>
          <w:szCs w:val="28"/>
        </w:rPr>
        <w:t xml:space="preserve">103.28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ล้านบาท ที่</w:t>
      </w:r>
      <w:r w:rsidR="00225913" w:rsidRPr="008F49A4">
        <w:rPr>
          <w:rFonts w:ascii="BrowalliaUPC" w:hAnsi="BrowalliaUPC" w:cs="BrowalliaUPC"/>
          <w:sz w:val="28"/>
          <w:szCs w:val="28"/>
          <w:cs/>
          <w:lang w:bidi="th-TH"/>
        </w:rPr>
        <w:t>เกิน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กำหนดรับชำระแล้ว </w:t>
      </w:r>
      <w:r w:rsidR="00020061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เงินประกันเพิ่มเติมเพื่อเข้าทำรายการตรวจสอบสถานะแห่งสิทธิอีกจำนวน </w:t>
      </w:r>
      <w:r w:rsidRPr="008F49A4">
        <w:rPr>
          <w:rFonts w:ascii="BrowalliaUPC" w:hAnsi="BrowalliaUPC" w:cs="BrowalliaUPC"/>
          <w:sz w:val="28"/>
          <w:szCs w:val="28"/>
        </w:rPr>
        <w:t xml:space="preserve">4.80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ซึ่งบริษัทย่อยทางอ้อมอยู่ระหว่างการเจรจา</w:t>
      </w:r>
      <w:r w:rsidR="00225913" w:rsidRPr="008F49A4">
        <w:rPr>
          <w:rFonts w:ascii="BrowalliaUPC" w:hAnsi="BrowalliaUPC" w:cs="BrowalliaUPC"/>
          <w:sz w:val="28"/>
          <w:szCs w:val="28"/>
          <w:cs/>
          <w:lang w:bidi="th-TH"/>
        </w:rPr>
        <w:t>เรียกเก็บเงินจาก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ผู้กู้</w:t>
      </w:r>
      <w:r w:rsidR="00020061">
        <w:rPr>
          <w:rFonts w:ascii="BrowalliaUPC" w:hAnsi="BrowalliaUPC" w:cs="BrowalliaUPC" w:hint="cs"/>
          <w:sz w:val="28"/>
          <w:szCs w:val="28"/>
          <w:cs/>
          <w:lang w:bidi="th-TH"/>
        </w:rPr>
        <w:t>รายดังกล่าว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ข้าพเจ้าไม่สามารถประเมินมูลค่าที่คาดว่าจะได้รับคืน</w:t>
      </w:r>
      <w:r w:rsidR="00225913" w:rsidRPr="008F49A4">
        <w:rPr>
          <w:rFonts w:ascii="BrowalliaUPC" w:hAnsi="BrowalliaUPC" w:cs="BrowalliaUPC"/>
          <w:sz w:val="28"/>
          <w:szCs w:val="28"/>
          <w:cs/>
          <w:lang w:bidi="th-TH"/>
        </w:rPr>
        <w:t>จาก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เงินให้กู้ยืมและ</w:t>
      </w:r>
      <w:r w:rsidR="001C4463">
        <w:rPr>
          <w:rFonts w:ascii="BrowalliaUPC" w:hAnsi="BrowalliaUPC" w:cs="BrowalliaUPC" w:hint="cs"/>
          <w:sz w:val="28"/>
          <w:szCs w:val="28"/>
          <w:cs/>
          <w:lang w:bidi="th-TH"/>
        </w:rPr>
        <w:t>เงินประกันดังกล่าว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25913" w:rsidRPr="008F49A4">
        <w:rPr>
          <w:rFonts w:ascii="BrowalliaUPC" w:hAnsi="BrowalliaUPC" w:cs="BrowalliaUPC"/>
          <w:sz w:val="28"/>
          <w:szCs w:val="28"/>
          <w:cs/>
          <w:lang w:bidi="th-TH"/>
        </w:rPr>
        <w:t>และไม่สามารถ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ประเมินผลกระทบที่อาจเกิดขึ้น (ถ้ามี) ต่องบการเงินรวม</w:t>
      </w:r>
    </w:p>
    <w:p w14:paraId="6EFD955E" w14:textId="77777777" w:rsidR="0048332C" w:rsidRPr="008F49A4" w:rsidRDefault="0048332C" w:rsidP="00E7746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FD5E902" w14:textId="7790B4EA" w:rsidR="00E77462" w:rsidRPr="008F49A4" w:rsidRDefault="00E77462" w:rsidP="00A80BB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ตามที่ได้เปิดเผยไว้ในหมายเหตุประกอบงบการเงิน</w:t>
      </w:r>
      <w:r w:rsidR="00C477E2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ระหว่างกาล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ข้อ</w:t>
      </w:r>
      <w:r w:rsidR="00F56C7B"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857930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B777F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บริษัทย่อยทางอ้อมแห่งหนึ่งอยู่ระหว่างการตรวจสอบสินทรัพย์</w:t>
      </w:r>
      <w:r w:rsidR="008E2D64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และหนี้สินจากการขาย</w:t>
      </w:r>
      <w:proofErr w:type="spellStart"/>
      <w:r w:rsidR="008E2D64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แฟ</w:t>
      </w:r>
      <w:proofErr w:type="spellEnd"/>
      <w:r w:rsidR="008E2D64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รนไช</w:t>
      </w:r>
      <w:proofErr w:type="spellStart"/>
      <w:r w:rsidR="008E2D64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ส์</w:t>
      </w:r>
      <w:proofErr w:type="spellEnd"/>
      <w:r w:rsidR="008E2D64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และสินทรัพย์ในปี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2561 </w:t>
      </w:r>
      <w:r w:rsidR="00973588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ซึ่ง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สัญญา</w:t>
      </w:r>
      <w:r w:rsidR="00973588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ซื้อขาย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ไม่ได้ระบุ</w:t>
      </w:r>
      <w:r w:rsidR="00973588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รายละเอียดของรายการ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สินทรัพย์และหนี้สินที่เกี่ยวข้องกับการขาย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โดยเฉพาะ</w:t>
      </w:r>
      <w:r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สินค้าคงเหลือ</w:t>
      </w:r>
      <w:r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สินทรัพย์อื่น</w:t>
      </w:r>
      <w:r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และหนี้สินอื่น</w:t>
      </w:r>
      <w:r w:rsidR="00F05441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ที่ได้มีการโอนไปให้ผู้รับสิทธิ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Pr="008F49A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ภายหลัง</w:t>
      </w:r>
      <w:r w:rsidR="00506402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จากการทำสัญญาซื้อขาย</w:t>
      </w:r>
      <w:r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1512DC">
        <w:rPr>
          <w:rFonts w:ascii="BrowalliaUPC" w:hAnsi="BrowalliaUPC" w:cs="BrowalliaUPC"/>
          <w:sz w:val="28"/>
          <w:szCs w:val="28"/>
          <w:cs/>
          <w:lang w:val="en-US"/>
        </w:rPr>
        <w:br/>
      </w:r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ผู้บริหารของบริษัทย่อยทางอ้อม</w:t>
      </w:r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อยู่ระหว่างการเจรจากับผู้รับสิทธิ</w:t>
      </w:r>
      <w:proofErr w:type="spellStart"/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แฟ</w:t>
      </w:r>
      <w:proofErr w:type="spellEnd"/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รนไช</w:t>
      </w:r>
      <w:proofErr w:type="spellStart"/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ส์</w:t>
      </w:r>
      <w:proofErr w:type="spellEnd"/>
      <w:r w:rsidR="001512D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เชื่อว่าบริษัท</w:t>
      </w:r>
      <w:r w:rsidR="00BA4F56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ย่อยทางอ้อมดังกล่าว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มีสิทธิได้รับชำระเงินคืนจำนวน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91.</w:t>
      </w:r>
      <w:r w:rsidR="0083406F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417C2" w:rsidRPr="00B51FA8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</w:t>
      </w:r>
      <w:r w:rsidR="00562C81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A4F5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ดังกล่าว จึงแสดงไว้เป็นลูกหนี้อื่น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นอกจากนี้</w:t>
      </w:r>
      <w:r w:rsidRPr="008F49A4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รายได้รับล่วงหน้าค่า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จำนวน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92.00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ล้านบาท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ที่รวมอยู่ในสัญญาขายสิทธิ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และขายสินทรัพย์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</w:t>
      </w:r>
      <w:r w:rsidR="009413F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อาจต้องรับผิดชอบ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ข้าพเจ้าไม่สามารถสอบทาน</w:t>
      </w:r>
      <w:r w:rsidR="009413F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ผลกระทบของรายการดังกล่าวได้</w:t>
      </w:r>
      <w:r w:rsidR="009413FA" w:rsidRPr="008F49A4" w:rsidDel="009413FA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9413F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เนื่องจากอยู่ระหว่างการพิจารณา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ของศาล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  <w:r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ซึ่งปัจจุบันยังอยู่ในระหว่างการนัดไต่สวน</w:t>
      </w:r>
      <w:r w:rsidRPr="008F49A4">
        <w:rPr>
          <w:rFonts w:ascii="BrowalliaUPC" w:hAnsi="BrowalliaUPC" w:cs="BrowalliaUPC"/>
          <w:sz w:val="28"/>
          <w:szCs w:val="28"/>
          <w:lang w:val="en-US" w:bidi="th-TH"/>
        </w:rPr>
        <w:t> </w:t>
      </w:r>
    </w:p>
    <w:p w14:paraId="152EB6A6" w14:textId="77777777" w:rsidR="005D19D6" w:rsidRPr="008F49A4" w:rsidRDefault="005D19D6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4DF1DF40" w14:textId="2FCEB6C7" w:rsidR="00CD4D4E" w:rsidRPr="008F49A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  <w:r w:rsidR="006237E4"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30E77E9" w14:textId="77777777" w:rsidR="00CD4D4E" w:rsidRPr="008F49A4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4DF02005" w:rsidR="00142624" w:rsidRPr="008F49A4" w:rsidRDefault="009A73BE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จากการสอบทาน </w:t>
      </w:r>
      <w:r w:rsidR="00105628" w:rsidRPr="008F49A4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ยกเว้นผลกระทบ</w:t>
      </w:r>
      <w:r w:rsidR="009612B7" w:rsidRPr="008F49A4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ที่อาจมีต่องบการเงินรวมของบริษัท สำหรับงวดสามเดือน</w:t>
      </w:r>
      <w:r w:rsidR="009570EE" w:rsidRPr="008F49A4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และหกเดือน</w:t>
      </w:r>
      <w:r w:rsidR="00A879EC" w:rsidRPr="008F49A4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สิ้นสุดวันที่ </w:t>
      </w:r>
      <w:r w:rsidR="009570EE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9570EE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มิถุนายน</w:t>
      </w:r>
      <w:r w:rsidR="009570EE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9570EE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2563</w:t>
      </w:r>
      <w:r w:rsidR="00A879EC" w:rsidRPr="008F49A4">
        <w:rPr>
          <w:rFonts w:ascii="BrowalliaUPC" w:hAnsi="BrowalliaUPC" w:cs="BrowalliaUPC"/>
          <w:spacing w:val="6"/>
          <w:sz w:val="28"/>
          <w:szCs w:val="28"/>
          <w:lang w:val="en-US" w:bidi="th-TH"/>
        </w:rPr>
        <w:t xml:space="preserve"> </w:t>
      </w:r>
      <w:r w:rsidR="00B52C48" w:rsidRPr="008F49A4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จากเรื่องที่กล่าวไว้ใน</w:t>
      </w:r>
      <w:r w:rsidR="00B46CD1" w:rsidRPr="008F49A4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 xml:space="preserve"> </w:t>
      </w:r>
      <w:r w:rsidR="00B46CD1" w:rsidRPr="008F49A4">
        <w:rPr>
          <w:rFonts w:ascii="BrowalliaUPC" w:hAnsi="BrowalliaUPC" w:cs="BrowalliaUPC"/>
          <w:spacing w:val="6"/>
          <w:sz w:val="28"/>
          <w:szCs w:val="28"/>
          <w:lang w:val="en-US" w:bidi="th-TH"/>
        </w:rPr>
        <w:t>“</w:t>
      </w:r>
      <w:r w:rsidR="00B46CD1" w:rsidRPr="008F49A4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เกณฑ์ในการให้ข้อสรุป</w:t>
      </w:r>
      <w:r w:rsidR="003474A9" w:rsidRPr="008F49A4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อย่างมีเงื่อนไข</w:t>
      </w:r>
      <w:r w:rsidR="003474A9" w:rsidRPr="008F49A4">
        <w:rPr>
          <w:rFonts w:ascii="BrowalliaUPC" w:hAnsi="BrowalliaUPC" w:cs="BrowalliaUPC"/>
          <w:spacing w:val="6"/>
          <w:sz w:val="28"/>
          <w:szCs w:val="28"/>
          <w:lang w:val="en-US" w:bidi="th-TH"/>
        </w:rPr>
        <w:t xml:space="preserve">” </w:t>
      </w:r>
      <w:r w:rsidR="00142624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ข้าพเจ้า</w:t>
      </w:r>
      <w:r w:rsidR="009570EE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142624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ไม่พบสิ่งที่เป็นเหตุให้เชื่อว่าข้อมูลทางการเงินระหว่างกาลดังกล่าวไม่ได้จัด</w:t>
      </w:r>
      <w:r w:rsidR="00E77960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ทำ</w:t>
      </w:r>
      <w:r w:rsidR="00142624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142624" w:rsidRPr="008F49A4">
        <w:rPr>
          <w:rFonts w:ascii="BrowalliaUPC" w:hAnsi="BrowalliaUPC" w:cs="BrowalliaUPC"/>
          <w:spacing w:val="6"/>
          <w:sz w:val="28"/>
          <w:szCs w:val="28"/>
          <w:lang w:bidi="th-TH"/>
        </w:rPr>
        <w:t>34</w:t>
      </w:r>
      <w:r w:rsidR="00142624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เรื่อง การรายงานทางการเงินระหว่างกาลในสาระสำคัญ</w:t>
      </w:r>
    </w:p>
    <w:p w14:paraId="10093BC2" w14:textId="4D463015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18AF6EB9" w14:textId="1D376190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70A6872F" w14:textId="3F9D06EB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061F2E21" w14:textId="753969C6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69BBD34" w14:textId="0FB63981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5CC8B386" w14:textId="1A9BF539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6C1B4181" w14:textId="6CACDBBC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E76AE76" w14:textId="6A0FC5BF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7A222B44" w14:textId="0BE2CBB7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16ADD046" w14:textId="251BC807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5D569AB" w14:textId="574396A4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56F70365" w14:textId="1AE9C6AA" w:rsidR="00E44385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15771BC3" w14:textId="1570BD91" w:rsidR="00EB7094" w:rsidRDefault="00EB7094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21252038" w14:textId="77777777" w:rsidR="00EB7094" w:rsidRPr="008F49A4" w:rsidRDefault="00EB7094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7D5ABFE5" w14:textId="77777777" w:rsidR="00E44385" w:rsidRPr="008F49A4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color w:val="FF0000"/>
          <w:spacing w:val="6"/>
          <w:sz w:val="28"/>
          <w:szCs w:val="28"/>
          <w:lang w:bidi="th-TH"/>
        </w:rPr>
      </w:pPr>
    </w:p>
    <w:p w14:paraId="4F546891" w14:textId="72384479" w:rsidR="00154E02" w:rsidRPr="008F49A4" w:rsidRDefault="00DE21F6" w:rsidP="00DE21F6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F074A2"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8F49A4" w:rsidRDefault="00154E02" w:rsidP="00B82D0B">
      <w:pPr>
        <w:spacing w:after="0"/>
        <w:jc w:val="thaiDistribute"/>
        <w:rPr>
          <w:rFonts w:ascii="BrowalliaUPC" w:hAnsi="BrowalliaUPC" w:cs="BrowalliaUPC"/>
          <w:b/>
          <w:bCs/>
          <w:sz w:val="14"/>
          <w:szCs w:val="14"/>
          <w:cs/>
          <w:lang w:bidi="th-TH"/>
        </w:rPr>
      </w:pPr>
    </w:p>
    <w:p w14:paraId="692F112B" w14:textId="168756F4" w:rsidR="00A245B9" w:rsidRPr="008F49A4" w:rsidRDefault="00A245B9" w:rsidP="004D7AC1">
      <w:pPr>
        <w:jc w:val="thaiDistribute"/>
        <w:rPr>
          <w:rFonts w:ascii="BrowalliaUPC" w:hAnsi="BrowalliaUPC" w:cs="BrowalliaUPC"/>
          <w:spacing w:val="2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</w:t>
      </w:r>
      <w:r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สังเกตข้อมูลดังต่อไปนี้</w:t>
      </w:r>
    </w:p>
    <w:p w14:paraId="546AA587" w14:textId="0720880B" w:rsidR="00A245B9" w:rsidRPr="008F49A4" w:rsidRDefault="00A245B9" w:rsidP="00A245B9">
      <w:pPr>
        <w:numPr>
          <w:ilvl w:val="0"/>
          <w:numId w:val="37"/>
        </w:numPr>
        <w:spacing w:before="100" w:beforeAutospacing="1" w:after="100" w:afterAutospacing="1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ตามหมายเหตุประกอบงบการเงิน</w:t>
      </w:r>
      <w:r w:rsidR="005A1002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ระหว่างกาล</w:t>
      </w:r>
      <w:r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ข้อ</w:t>
      </w:r>
      <w:r w:rsidRPr="008F49A4">
        <w:rPr>
          <w:rFonts w:ascii="BrowalliaUPC" w:hAnsi="BrowalliaUPC" w:cs="BrowalliaUPC"/>
          <w:spacing w:val="6"/>
          <w:sz w:val="28"/>
          <w:szCs w:val="28"/>
          <w:lang w:bidi="th-TH"/>
        </w:rPr>
        <w:t> 1 </w:t>
      </w:r>
      <w:r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กลุ่มบริษัทและบริษัทมีหนี้สินหมุนเวียนมากกว่าสินทรัพย์หมุนเวียนและมีขาดทุนสะสมเป็นจำนวนมาก โดยมีสาเหตุหลักมาจากผลขาดทุนจากการดำเนินงานและการด้อยค่าที่เกิด</w:t>
      </w:r>
      <w:r w:rsidR="00DF3392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ของ</w:t>
      </w:r>
      <w:r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เงินลงทุนในบริษัทย่อยทางอ้อมที่ประกอบธุรกิจให้บริการด้านความงาม และปัจจุบันบริษัทย่อยทางอ้อมดังกล่าวอยู่ระหว่างการยื่นคำร้องขอฟื้นฟูกิจการ</w:t>
      </w:r>
      <w:r w:rsidR="008F60A0" w:rsidRPr="008F49A4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ซึ่งอาจส่งผลกระทบที่มีสาระสำคัญต่อการดำเนินงานอย่างต่อเนื่อง</w:t>
      </w:r>
    </w:p>
    <w:p w14:paraId="1A5D0D74" w14:textId="2260021B" w:rsidR="00A245B9" w:rsidRPr="008F49A4" w:rsidRDefault="00A245B9" w:rsidP="00A245B9">
      <w:pPr>
        <w:numPr>
          <w:ilvl w:val="0"/>
          <w:numId w:val="38"/>
        </w:numPr>
        <w:spacing w:before="100" w:beforeAutospacing="1" w:after="100" w:afterAutospacing="1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ตามหมายเหตุประกอบงบการเงิน</w:t>
      </w:r>
      <w:r w:rsidR="00291BBB"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ระหว่างกาล</w:t>
      </w:r>
      <w:r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ข้อ</w:t>
      </w:r>
      <w:r w:rsidRPr="008F49A4">
        <w:rPr>
          <w:rFonts w:ascii="BrowalliaUPC" w:hAnsi="BrowalliaUPC" w:cs="BrowalliaUPC"/>
          <w:spacing w:val="-4"/>
          <w:sz w:val="28"/>
          <w:szCs w:val="28"/>
          <w:lang w:bidi="th-TH"/>
        </w:rPr>
        <w:t> 2</w:t>
      </w:r>
      <w:r w:rsidR="006178F6" w:rsidRPr="008F49A4">
        <w:rPr>
          <w:rFonts w:ascii="BrowalliaUPC" w:hAnsi="BrowalliaUPC" w:cs="BrowalliaUPC"/>
          <w:spacing w:val="-4"/>
          <w:sz w:val="28"/>
          <w:szCs w:val="28"/>
          <w:lang w:bidi="th-TH"/>
        </w:rPr>
        <w:t>8</w:t>
      </w:r>
      <w:r w:rsidRPr="008F49A4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.1 </w:t>
      </w:r>
      <w:r w:rsidR="003F4811"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บริษัทถูกศาลอุทธรณ์ตัดสินให้แพ้คดีความแต่ยังไม่ได้ตั้งค่าเผื่อผลเสียหายที่อาจจำเป็น เนื่องจาก</w:t>
      </w:r>
      <w:r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บริษัทอยู่ระหว่างดำเนินการยื่นฎีกา</w:t>
      </w:r>
      <w:r w:rsidR="003F4811"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โต้แ</w:t>
      </w:r>
      <w:r w:rsidR="0068072F"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ย้</w:t>
      </w:r>
      <w:r w:rsidR="003F4811" w:rsidRPr="008F49A4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งคำตัดสิน</w:t>
      </w:r>
    </w:p>
    <w:p w14:paraId="7212137C" w14:textId="15B0932D" w:rsidR="00F8224A" w:rsidRPr="008F49A4" w:rsidRDefault="00F8224A" w:rsidP="00F8224A">
      <w:pPr>
        <w:spacing w:after="0"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  <w:r w:rsidRPr="008F49A4">
        <w:rPr>
          <w:rFonts w:ascii="BrowalliaUPC" w:hAnsi="BrowalliaUPC" w:cs="BrowalliaUPC"/>
          <w:spacing w:val="-2"/>
          <w:sz w:val="28"/>
          <w:szCs w:val="28"/>
          <w:cs/>
          <w:lang w:val="en-US" w:bidi="th-TH"/>
        </w:rPr>
        <w:t>ทั้งนี้ ข้อสรุปของข้าพเจ้ามิได้เปลี่ยนแปลงสำหรับเรื่องนี้</w:t>
      </w:r>
    </w:p>
    <w:p w14:paraId="4F7682B0" w14:textId="77777777" w:rsidR="001C0B6E" w:rsidRPr="008F49A4" w:rsidRDefault="001C0B6E" w:rsidP="00B1491C">
      <w:pPr>
        <w:jc w:val="thaiDistribute"/>
        <w:rPr>
          <w:rFonts w:ascii="BrowalliaUPC" w:hAnsi="BrowalliaUPC" w:cs="BrowalliaUPC"/>
          <w:color w:val="FF0000"/>
          <w:sz w:val="16"/>
          <w:szCs w:val="16"/>
          <w:lang w:val="en-US" w:bidi="th-TH"/>
        </w:rPr>
      </w:pPr>
    </w:p>
    <w:p w14:paraId="6AD431AC" w14:textId="77777777" w:rsidR="00AB690D" w:rsidRPr="008F49A4" w:rsidRDefault="00AB690D" w:rsidP="00AB690D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Pr="008F49A4" w:rsidRDefault="00AB690D" w:rsidP="0016775F">
      <w:pPr>
        <w:spacing w:after="0"/>
        <w:jc w:val="thaiDistribute"/>
        <w:rPr>
          <w:rFonts w:ascii="BrowalliaUPC" w:hAnsi="BrowalliaUPC" w:cs="BrowalliaUPC"/>
          <w:color w:val="FF0000"/>
          <w:sz w:val="16"/>
          <w:szCs w:val="16"/>
          <w:lang w:val="en-US" w:bidi="th-TH"/>
        </w:rPr>
      </w:pPr>
    </w:p>
    <w:p w14:paraId="69B7CACB" w14:textId="0A87EFB5" w:rsidR="00B1491C" w:rsidRPr="008F49A4" w:rsidRDefault="00B1491C" w:rsidP="00E6363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ED2359" w:rsidRPr="008F49A4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B690D"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237E4" w:rsidRPr="008F49A4">
        <w:rPr>
          <w:rFonts w:ascii="BrowalliaUPC" w:hAnsi="BrowalliaUPC" w:cs="BrowalliaUPC"/>
          <w:sz w:val="28"/>
          <w:szCs w:val="28"/>
          <w:cs/>
          <w:lang w:bidi="th-TH"/>
        </w:rPr>
        <w:t>อี ฟอร์ แอล เอม</w:t>
      </w:r>
      <w:r w:rsidR="00AB690D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 </w:t>
      </w:r>
      <w:r w:rsidR="00CA6AA4" w:rsidRPr="008F49A4">
        <w:rPr>
          <w:rFonts w:ascii="BrowalliaUPC" w:hAnsi="BrowalliaUPC" w:cs="BrowalliaUPC"/>
          <w:sz w:val="28"/>
          <w:szCs w:val="28"/>
          <w:lang w:bidi="th-TH"/>
        </w:rPr>
        <w:t xml:space="preserve">           </w:t>
      </w:r>
      <w:r w:rsidRPr="008F49A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8F49A4">
        <w:rPr>
          <w:rFonts w:ascii="BrowalliaUPC" w:hAnsi="BrowalliaUPC" w:cs="BrowalliaUPC"/>
          <w:sz w:val="28"/>
          <w:szCs w:val="28"/>
          <w:lang w:bidi="th-TH"/>
        </w:rPr>
        <w:t>256</w:t>
      </w:r>
      <w:r w:rsidR="00765654" w:rsidRPr="008F49A4">
        <w:rPr>
          <w:rFonts w:ascii="BrowalliaUPC" w:hAnsi="BrowalliaUPC" w:cs="BrowalliaUPC"/>
          <w:sz w:val="28"/>
          <w:szCs w:val="28"/>
          <w:lang w:bidi="th-TH"/>
        </w:rPr>
        <w:t>2</w:t>
      </w:r>
      <w:r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6363D" w:rsidRPr="008F49A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0D051E" w:rsidRPr="008F49A4">
        <w:rPr>
          <w:rFonts w:ascii="BrowalliaUPC" w:hAnsi="BrowalliaUPC" w:cs="BrowalliaUPC"/>
          <w:sz w:val="28"/>
          <w:szCs w:val="28"/>
          <w:cs/>
          <w:lang w:bidi="th-TH"/>
        </w:rPr>
        <w:t>เคย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อยู่ในสำนักงานเดียวกับข้าพเจ้า</w:t>
      </w:r>
      <w:r w:rsidR="000D051E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ซึ่งแสดงความเห็น</w:t>
      </w:r>
      <w:r w:rsidR="00BD3C5D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BD3C5D" w:rsidRPr="008F49A4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BD3C5D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มีนาคม </w:t>
      </w:r>
      <w:r w:rsidR="00BD3C5D" w:rsidRPr="008F49A4">
        <w:rPr>
          <w:rFonts w:ascii="BrowalliaUPC" w:hAnsi="BrowalliaUPC" w:cs="BrowalliaUPC"/>
          <w:sz w:val="28"/>
          <w:szCs w:val="28"/>
          <w:lang w:bidi="th-TH"/>
        </w:rPr>
        <w:t>2563</w:t>
      </w:r>
      <w:r w:rsidR="00BD3C5D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</w:t>
      </w:r>
      <w:r w:rsidR="00CC6033"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เกี่ยวกับเงินให้กู้ยืมที่บริษัทย่อยทางอ้อมให้บริษัทอื่น</w:t>
      </w:r>
      <w:r w:rsidR="000D051E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กู้ยืม </w:t>
      </w:r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และสัญญาขายสิทธิ</w:t>
      </w:r>
      <w:proofErr w:type="spellStart"/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="00CC6033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และการขายสินทรัพย์ของบริษัทย่อยทางอ้อม</w:t>
      </w:r>
      <w:r w:rsidR="0034149A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D051E" w:rsidRPr="008F49A4">
        <w:rPr>
          <w:rFonts w:ascii="BrowalliaUPC" w:hAnsi="BrowalliaUPC" w:cs="BrowalliaUPC"/>
          <w:sz w:val="28"/>
          <w:szCs w:val="28"/>
          <w:cs/>
          <w:lang w:bidi="th-TH"/>
        </w:rPr>
        <w:br/>
        <w:t xml:space="preserve">ซึ่งอยู่ระหว่างการโต้แย้งเรื่องมูลค่าของสินทรัพย์และหนี้สินที่ซื้อขายกัน </w:t>
      </w:r>
      <w:r w:rsidR="009F15F5" w:rsidRPr="008F49A4">
        <w:rPr>
          <w:rFonts w:ascii="BrowalliaUPC" w:hAnsi="BrowalliaUPC" w:cs="BrowalliaUPC"/>
          <w:sz w:val="28"/>
          <w:szCs w:val="28"/>
          <w:cs/>
          <w:lang w:bidi="th-TH"/>
        </w:rPr>
        <w:t>และมี</w:t>
      </w:r>
      <w:r w:rsidR="000D051E" w:rsidRPr="008F49A4">
        <w:rPr>
          <w:rFonts w:ascii="BrowalliaUPC" w:hAnsi="BrowalliaUPC" w:cs="BrowalliaUPC"/>
          <w:sz w:val="28"/>
          <w:szCs w:val="28"/>
          <w:cs/>
          <w:lang w:bidi="th-TH"/>
        </w:rPr>
        <w:t>การ</w:t>
      </w:r>
      <w:r w:rsidR="000E7F82" w:rsidRPr="008F49A4">
        <w:rPr>
          <w:rFonts w:ascii="BrowalliaUPC" w:hAnsi="BrowalliaUPC" w:cs="BrowalliaUPC"/>
          <w:sz w:val="28"/>
          <w:szCs w:val="28"/>
          <w:cs/>
          <w:lang w:bidi="th-TH"/>
        </w:rPr>
        <w:t>ให้ข้อสังเกตว่า</w:t>
      </w:r>
      <w:r w:rsidR="00CC4166" w:rsidRPr="008F49A4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กลุ่มบริษัทและบริษัท</w:t>
      </w:r>
      <w:r w:rsidR="00166954" w:rsidRPr="008F49A4">
        <w:rPr>
          <w:rFonts w:ascii="BrowalliaUPC" w:hAnsi="BrowalliaUPC" w:cs="BrowalliaUPC"/>
          <w:sz w:val="28"/>
          <w:szCs w:val="28"/>
          <w:cs/>
          <w:lang w:bidi="th-TH"/>
        </w:rPr>
        <w:t>มีขาด</w:t>
      </w:r>
      <w:r w:rsidR="00C74BB4" w:rsidRPr="008F49A4">
        <w:rPr>
          <w:rFonts w:ascii="BrowalliaUPC" w:hAnsi="BrowalliaUPC" w:cs="BrowalliaUPC"/>
          <w:sz w:val="28"/>
          <w:szCs w:val="28"/>
          <w:cs/>
          <w:lang w:bidi="th-TH"/>
        </w:rPr>
        <w:t>ทุน</w:t>
      </w:r>
      <w:r w:rsidR="00166954" w:rsidRPr="008F49A4">
        <w:rPr>
          <w:rFonts w:ascii="BrowalliaUPC" w:hAnsi="BrowalliaUPC" w:cs="BrowalliaUPC"/>
          <w:sz w:val="28"/>
          <w:szCs w:val="28"/>
          <w:cs/>
          <w:lang w:bidi="th-TH"/>
        </w:rPr>
        <w:t>เป็นจำนวนมาก</w:t>
      </w:r>
      <w:r w:rsidR="0051056F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2B46" w:rsidRPr="008F49A4">
        <w:rPr>
          <w:rFonts w:ascii="BrowalliaUPC" w:hAnsi="BrowalliaUPC" w:cs="BrowalliaUPC"/>
          <w:sz w:val="28"/>
          <w:szCs w:val="28"/>
          <w:cs/>
          <w:lang w:bidi="th-TH"/>
        </w:rPr>
        <w:t>จาก</w:t>
      </w:r>
      <w:r w:rsidR="000D051E" w:rsidRPr="008F49A4">
        <w:rPr>
          <w:rFonts w:ascii="BrowalliaUPC" w:hAnsi="BrowalliaUPC" w:cs="BrowalliaUPC"/>
          <w:sz w:val="28"/>
          <w:szCs w:val="28"/>
          <w:cs/>
          <w:lang w:bidi="th-TH"/>
        </w:rPr>
        <w:t>การตั้งค่าเผื่อการด้อยค่าของเงิน</w:t>
      </w:r>
      <w:r w:rsidR="0051056F" w:rsidRPr="008F49A4">
        <w:rPr>
          <w:rFonts w:ascii="BrowalliaUPC" w:hAnsi="BrowalliaUPC" w:cs="BrowalliaUPC"/>
          <w:sz w:val="28"/>
          <w:szCs w:val="28"/>
          <w:cs/>
          <w:lang w:bidi="th-TH"/>
        </w:rPr>
        <w:t>ลงทุนในบริษัทย่อย</w:t>
      </w:r>
      <w:r w:rsidR="00C74BB4" w:rsidRPr="008F49A4">
        <w:rPr>
          <w:rFonts w:ascii="BrowalliaUPC" w:hAnsi="BrowalliaUPC" w:cs="BrowalliaUPC"/>
          <w:sz w:val="28"/>
          <w:szCs w:val="28"/>
          <w:cs/>
          <w:lang w:bidi="th-TH"/>
        </w:rPr>
        <w:t>ทางอ้อม</w:t>
      </w:r>
    </w:p>
    <w:p w14:paraId="09FFA688" w14:textId="77777777" w:rsidR="003C08B4" w:rsidRPr="008F49A4" w:rsidRDefault="003C08B4" w:rsidP="00142624">
      <w:pPr>
        <w:spacing w:after="0" w:line="240" w:lineRule="auto"/>
        <w:rPr>
          <w:rFonts w:ascii="BrowalliaUPC" w:hAnsi="BrowalliaUPC" w:cs="BrowalliaUPC"/>
          <w:sz w:val="16"/>
          <w:szCs w:val="16"/>
          <w:lang w:val="en-US"/>
        </w:rPr>
      </w:pPr>
    </w:p>
    <w:p w14:paraId="10D0F548" w14:textId="628EE14B" w:rsidR="00A10FE8" w:rsidRPr="008F49A4" w:rsidRDefault="00342105" w:rsidP="00E3137B">
      <w:pPr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A3B7A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9A3B7A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9A3B7A" w:rsidRPr="008F49A4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มิถุนายน</w:t>
      </w:r>
      <w:r w:rsidR="009A3B7A" w:rsidRPr="008F49A4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9A3B7A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</w:t>
      </w:r>
      <w:r w:rsidR="002A48D4" w:rsidRPr="008F49A4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</w:t>
      </w:r>
      <w:r w:rsidR="009A3B7A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         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งบกระแสเงินสดรวมและเฉพาะของบริษัทสำหรับงวด</w:t>
      </w:r>
      <w:r w:rsidR="009A3B7A" w:rsidRPr="008F49A4">
        <w:rPr>
          <w:rFonts w:ascii="BrowalliaUPC" w:hAnsi="BrowalliaUPC" w:cs="BrowalliaUPC"/>
          <w:sz w:val="28"/>
          <w:szCs w:val="28"/>
          <w:cs/>
          <w:lang w:bidi="th-TH"/>
        </w:rPr>
        <w:t>หก</w:t>
      </w:r>
      <w:r w:rsidR="00AB174E" w:rsidRPr="008F49A4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9A3B7A" w:rsidRPr="008F49A4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="00CF31CF"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F31CF" w:rsidRPr="008F49A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ซึ่ง</w:t>
      </w:r>
      <w:r w:rsidR="00CA603C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เสนอรายงานลงวันที่ </w:t>
      </w:r>
      <w:r w:rsidR="00CA603C" w:rsidRPr="008F49A4">
        <w:rPr>
          <w:rFonts w:ascii="BrowalliaUPC" w:hAnsi="BrowalliaUPC" w:cs="BrowalliaUPC"/>
          <w:sz w:val="28"/>
          <w:szCs w:val="28"/>
          <w:lang w:bidi="th-TH"/>
        </w:rPr>
        <w:t>1</w:t>
      </w:r>
      <w:r w:rsidR="00750CEF" w:rsidRPr="008F49A4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750CEF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สิงหาคม</w:t>
      </w:r>
      <w:r w:rsidR="00CA603C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A603C" w:rsidRPr="008F49A4">
        <w:rPr>
          <w:rFonts w:ascii="BrowalliaUPC" w:hAnsi="BrowalliaUPC" w:cs="BrowalliaUPC"/>
          <w:sz w:val="28"/>
          <w:szCs w:val="28"/>
          <w:lang w:bidi="th-TH"/>
        </w:rPr>
        <w:t>2562</w:t>
      </w:r>
      <w:r w:rsidR="00CA603C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ให้ข้อสรุปอย่างมีเงื่อนไข</w:t>
      </w:r>
      <w:r w:rsidR="00A02F8A"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เกี่ยวกับเงินให้กู้ยืมที่บริษัทย่อยทางอ้อมให้บริษัทอื่น</w:t>
      </w:r>
      <w:r w:rsidR="00467714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กู้ยืม </w:t>
      </w:r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และสัญญาขายสิทธิ</w:t>
      </w:r>
      <w:proofErr w:type="spellStart"/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750CEF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           </w:t>
      </w:r>
      <w:r w:rsidR="00A02F8A" w:rsidRPr="008F49A4">
        <w:rPr>
          <w:rFonts w:ascii="BrowalliaUPC" w:hAnsi="BrowalliaUPC" w:cs="BrowalliaUPC"/>
          <w:sz w:val="28"/>
          <w:szCs w:val="28"/>
          <w:cs/>
          <w:lang w:val="en-US" w:bidi="th-TH"/>
        </w:rPr>
        <w:t>การขายสินทรัพย์ของบริษัทย่อยทางอ้อม</w:t>
      </w:r>
      <w:r w:rsidR="00467714" w:rsidRPr="008F49A4">
        <w:rPr>
          <w:rFonts w:ascii="BrowalliaUPC" w:hAnsi="BrowalliaUPC" w:cs="BrowalliaUPC"/>
          <w:sz w:val="28"/>
          <w:szCs w:val="28"/>
          <w:cs/>
          <w:lang w:bidi="th-TH"/>
        </w:rPr>
        <w:t>ซึ่งอยู่ระหว่างการโต้แย้งเรื่องมูลค่าของสินทรัพย์และหนี้สินที่</w:t>
      </w:r>
      <w:r w:rsidR="009F3E2B" w:rsidRPr="008F49A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467714" w:rsidRPr="008F49A4">
        <w:rPr>
          <w:rFonts w:ascii="BrowalliaUPC" w:hAnsi="BrowalliaUPC" w:cs="BrowalliaUPC"/>
          <w:sz w:val="28"/>
          <w:szCs w:val="28"/>
          <w:cs/>
          <w:lang w:bidi="th-TH"/>
        </w:rPr>
        <w:t>ซื้อขายกัน</w:t>
      </w:r>
      <w:r w:rsidR="00A02F8A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และมี</w:t>
      </w:r>
      <w:r w:rsidR="00467714" w:rsidRPr="008F49A4">
        <w:rPr>
          <w:rFonts w:ascii="BrowalliaUPC" w:hAnsi="BrowalliaUPC" w:cs="BrowalliaUPC"/>
          <w:sz w:val="28"/>
          <w:szCs w:val="28"/>
          <w:cs/>
          <w:lang w:bidi="th-TH"/>
        </w:rPr>
        <w:t>การ</w:t>
      </w:r>
      <w:r w:rsidR="00A02F8A" w:rsidRPr="008F49A4">
        <w:rPr>
          <w:rFonts w:ascii="BrowalliaUPC" w:hAnsi="BrowalliaUPC" w:cs="BrowalliaUPC"/>
          <w:sz w:val="28"/>
          <w:szCs w:val="28"/>
          <w:cs/>
          <w:lang w:bidi="th-TH"/>
        </w:rPr>
        <w:t>ให้ข้อสังเกตว่ากลุ่มบริษัทและบริษัทมีขาดทุนเป็นจำนวนมาก จาก</w:t>
      </w:r>
      <w:r w:rsidR="009F3E2B" w:rsidRPr="008F49A4">
        <w:rPr>
          <w:rFonts w:ascii="BrowalliaUPC" w:hAnsi="BrowalliaUPC" w:cs="BrowalliaUPC"/>
          <w:sz w:val="28"/>
          <w:szCs w:val="28"/>
          <w:cs/>
          <w:lang w:bidi="th-TH"/>
        </w:rPr>
        <w:t>การตั้งค่าเผื่อการด้อยค่าของเงินลงทุน</w:t>
      </w:r>
      <w:r w:rsidR="00A02F8A" w:rsidRPr="008F49A4">
        <w:rPr>
          <w:rFonts w:ascii="BrowalliaUPC" w:hAnsi="BrowalliaUPC" w:cs="BrowalliaUPC"/>
          <w:sz w:val="28"/>
          <w:szCs w:val="28"/>
          <w:cs/>
          <w:lang w:bidi="th-TH"/>
        </w:rPr>
        <w:t>ใน</w:t>
      </w:r>
      <w:r w:rsidR="00B55C18" w:rsidRPr="008F49A4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</w:p>
    <w:p w14:paraId="5F4C2626" w14:textId="77777777" w:rsidR="00A10FE8" w:rsidRPr="008F49A4" w:rsidRDefault="00A10FE8" w:rsidP="00142624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1817B605" w14:textId="502F765E" w:rsidR="00D947BD" w:rsidRDefault="00D947BD" w:rsidP="009F58EE">
      <w:pPr>
        <w:spacing w:line="240" w:lineRule="auto"/>
        <w:rPr>
          <w:rFonts w:ascii="BrowalliaUPC" w:hAnsi="BrowalliaUPC" w:cs="BrowalliaUPC"/>
          <w:sz w:val="16"/>
          <w:szCs w:val="16"/>
        </w:rPr>
      </w:pPr>
    </w:p>
    <w:p w14:paraId="47DCCF69" w14:textId="77777777" w:rsidR="00D947BD" w:rsidRPr="008F49A4" w:rsidRDefault="00D947BD" w:rsidP="009F58EE">
      <w:pPr>
        <w:spacing w:line="240" w:lineRule="auto"/>
        <w:rPr>
          <w:rFonts w:ascii="BrowalliaUPC" w:hAnsi="BrowalliaUPC" w:cs="BrowalliaUPC"/>
          <w:sz w:val="16"/>
          <w:szCs w:val="16"/>
        </w:rPr>
      </w:pPr>
    </w:p>
    <w:p w14:paraId="4D52BE75" w14:textId="77777777" w:rsidR="00B82D0B" w:rsidRPr="008F49A4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53A57895" w14:textId="61484631" w:rsidR="00142624" w:rsidRPr="008F49A4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8F49A4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8F49A4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8F49A4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8F49A4" w:rsidRDefault="00142624" w:rsidP="00142624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691651F3" w14:textId="69D785D4" w:rsidR="003C08B4" w:rsidRPr="008F49A4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8F49A4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8F49A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75EE90EE" w:rsidR="00D15EA5" w:rsidRPr="008F49A4" w:rsidRDefault="004E2951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8F49A4">
        <w:rPr>
          <w:rFonts w:ascii="BrowalliaUPC" w:hAnsi="BrowalliaUPC" w:cs="BrowalliaUPC"/>
          <w:sz w:val="28"/>
          <w:szCs w:val="28"/>
          <w:lang w:val="en-US" w:bidi="th-TH"/>
        </w:rPr>
        <w:t>11</w:t>
      </w:r>
      <w:r w:rsidR="00554B68" w:rsidRPr="008F49A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845F3" w:rsidRPr="008F49A4">
        <w:rPr>
          <w:rFonts w:ascii="BrowalliaUPC" w:hAnsi="BrowalliaUPC" w:cs="BrowalliaUPC"/>
          <w:sz w:val="28"/>
          <w:szCs w:val="28"/>
          <w:cs/>
          <w:lang w:bidi="th-TH"/>
        </w:rPr>
        <w:t xml:space="preserve">กันยายน </w:t>
      </w:r>
      <w:r w:rsidR="00637B41" w:rsidRPr="008F49A4">
        <w:rPr>
          <w:rFonts w:ascii="BrowalliaUPC" w:hAnsi="BrowalliaUPC" w:cs="BrowalliaUPC"/>
          <w:sz w:val="28"/>
          <w:szCs w:val="28"/>
          <w:lang w:val="en-US" w:bidi="th-TH"/>
        </w:rPr>
        <w:t>2563</w:t>
      </w:r>
    </w:p>
    <w:sectPr w:rsidR="00D15EA5" w:rsidRPr="008F49A4" w:rsidSect="009F58EE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9250C" w14:textId="77777777" w:rsidR="00F40FB5" w:rsidRDefault="00F40FB5">
      <w:r>
        <w:separator/>
      </w:r>
    </w:p>
  </w:endnote>
  <w:endnote w:type="continuationSeparator" w:id="0">
    <w:p w14:paraId="1E37F664" w14:textId="77777777" w:rsidR="00F40FB5" w:rsidRDefault="00F40FB5">
      <w:r>
        <w:continuationSeparator/>
      </w:r>
    </w:p>
  </w:endnote>
  <w:endnote w:type="continuationNotice" w:id="1">
    <w:p w14:paraId="2768CAFD" w14:textId="77777777" w:rsidR="00F40FB5" w:rsidRDefault="00F40F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B99D0" w14:textId="77777777" w:rsidR="00F40FB5" w:rsidRDefault="00F40FB5">
      <w:bookmarkStart w:id="0" w:name="_Hlk482348182"/>
      <w:bookmarkEnd w:id="0"/>
      <w:r>
        <w:separator/>
      </w:r>
    </w:p>
  </w:footnote>
  <w:footnote w:type="continuationSeparator" w:id="0">
    <w:p w14:paraId="56F8EB88" w14:textId="77777777" w:rsidR="00F40FB5" w:rsidRDefault="00F40FB5">
      <w:r>
        <w:continuationSeparator/>
      </w:r>
    </w:p>
  </w:footnote>
  <w:footnote w:type="continuationNotice" w:id="1">
    <w:p w14:paraId="4A86814A" w14:textId="77777777" w:rsidR="00F40FB5" w:rsidRDefault="00F40F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780DE2E" w:rsidR="00B63D0E" w:rsidRDefault="00B63D0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  <w:bookmarkStart w:id="1" w:name="Footer3_tbl"/>
    <w:bookmarkEnd w:id="1"/>
  </w:p>
  <w:p w14:paraId="0047683C" w14:textId="77777777" w:rsidR="00D460E7" w:rsidRDefault="00D460E7" w:rsidP="00D15EA5">
    <w:pPr>
      <w:pStyle w:val="Header"/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1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8"/>
  </w:num>
  <w:num w:numId="35">
    <w:abstractNumId w:val="15"/>
  </w:num>
  <w:num w:numId="36">
    <w:abstractNumId w:val="20"/>
  </w:num>
  <w:num w:numId="37">
    <w:abstractNumId w:val="19"/>
  </w:num>
  <w:num w:numId="38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D0E"/>
    <w:rsid w:val="000162B0"/>
    <w:rsid w:val="00020061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19B0"/>
    <w:rsid w:val="000828F1"/>
    <w:rsid w:val="00082F59"/>
    <w:rsid w:val="00084DB3"/>
    <w:rsid w:val="000875D8"/>
    <w:rsid w:val="00091508"/>
    <w:rsid w:val="00094333"/>
    <w:rsid w:val="00096129"/>
    <w:rsid w:val="00097094"/>
    <w:rsid w:val="00097FAB"/>
    <w:rsid w:val="000B65E3"/>
    <w:rsid w:val="000B7090"/>
    <w:rsid w:val="000C2481"/>
    <w:rsid w:val="000D051E"/>
    <w:rsid w:val="000D7C01"/>
    <w:rsid w:val="000E52CE"/>
    <w:rsid w:val="000E7F82"/>
    <w:rsid w:val="000F3AAB"/>
    <w:rsid w:val="000F6E25"/>
    <w:rsid w:val="00101006"/>
    <w:rsid w:val="001011DF"/>
    <w:rsid w:val="00105628"/>
    <w:rsid w:val="00112B46"/>
    <w:rsid w:val="00112B69"/>
    <w:rsid w:val="00113A5D"/>
    <w:rsid w:val="001316D3"/>
    <w:rsid w:val="00140C37"/>
    <w:rsid w:val="00142624"/>
    <w:rsid w:val="00142760"/>
    <w:rsid w:val="00142E5B"/>
    <w:rsid w:val="00144130"/>
    <w:rsid w:val="001512DC"/>
    <w:rsid w:val="00151EE9"/>
    <w:rsid w:val="00154E02"/>
    <w:rsid w:val="001554CD"/>
    <w:rsid w:val="00155A91"/>
    <w:rsid w:val="001613E2"/>
    <w:rsid w:val="0016459D"/>
    <w:rsid w:val="00166954"/>
    <w:rsid w:val="00167017"/>
    <w:rsid w:val="0016775F"/>
    <w:rsid w:val="001755B9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C0B6E"/>
    <w:rsid w:val="001C3367"/>
    <w:rsid w:val="001C4463"/>
    <w:rsid w:val="001C5922"/>
    <w:rsid w:val="001D2302"/>
    <w:rsid w:val="001D7BB3"/>
    <w:rsid w:val="001E12A6"/>
    <w:rsid w:val="001E498F"/>
    <w:rsid w:val="001F2460"/>
    <w:rsid w:val="001F32CC"/>
    <w:rsid w:val="002015F5"/>
    <w:rsid w:val="00202274"/>
    <w:rsid w:val="0021314B"/>
    <w:rsid w:val="0022518C"/>
    <w:rsid w:val="00225913"/>
    <w:rsid w:val="00237A7E"/>
    <w:rsid w:val="00241F16"/>
    <w:rsid w:val="00247969"/>
    <w:rsid w:val="002600C9"/>
    <w:rsid w:val="0026182A"/>
    <w:rsid w:val="002762FF"/>
    <w:rsid w:val="00277EBE"/>
    <w:rsid w:val="002838FB"/>
    <w:rsid w:val="00285249"/>
    <w:rsid w:val="00291BBB"/>
    <w:rsid w:val="002A252E"/>
    <w:rsid w:val="002A48D4"/>
    <w:rsid w:val="002B0BF8"/>
    <w:rsid w:val="002B1BAF"/>
    <w:rsid w:val="002B5A4A"/>
    <w:rsid w:val="002C623D"/>
    <w:rsid w:val="002C62F1"/>
    <w:rsid w:val="002D0B24"/>
    <w:rsid w:val="002D4881"/>
    <w:rsid w:val="002D5A0F"/>
    <w:rsid w:val="002D6DCF"/>
    <w:rsid w:val="002D6E25"/>
    <w:rsid w:val="002E02F4"/>
    <w:rsid w:val="002E0CAB"/>
    <w:rsid w:val="002E39A0"/>
    <w:rsid w:val="002E417C"/>
    <w:rsid w:val="002E6726"/>
    <w:rsid w:val="002E7F1E"/>
    <w:rsid w:val="002F2DEB"/>
    <w:rsid w:val="002F3903"/>
    <w:rsid w:val="002F4A52"/>
    <w:rsid w:val="002F731F"/>
    <w:rsid w:val="002F7D90"/>
    <w:rsid w:val="0030026A"/>
    <w:rsid w:val="00305173"/>
    <w:rsid w:val="003067A6"/>
    <w:rsid w:val="00321A76"/>
    <w:rsid w:val="003304A5"/>
    <w:rsid w:val="00335E5B"/>
    <w:rsid w:val="00337CB9"/>
    <w:rsid w:val="0034149A"/>
    <w:rsid w:val="00342105"/>
    <w:rsid w:val="00344FA8"/>
    <w:rsid w:val="003474A9"/>
    <w:rsid w:val="00354D51"/>
    <w:rsid w:val="00354F5D"/>
    <w:rsid w:val="00357AAB"/>
    <w:rsid w:val="00363BA3"/>
    <w:rsid w:val="00365ECE"/>
    <w:rsid w:val="003744DA"/>
    <w:rsid w:val="00384904"/>
    <w:rsid w:val="00390AB2"/>
    <w:rsid w:val="00395019"/>
    <w:rsid w:val="003A46D5"/>
    <w:rsid w:val="003B4CCD"/>
    <w:rsid w:val="003B4DED"/>
    <w:rsid w:val="003B735D"/>
    <w:rsid w:val="003B73D8"/>
    <w:rsid w:val="003C08B4"/>
    <w:rsid w:val="003C12C5"/>
    <w:rsid w:val="003C27EF"/>
    <w:rsid w:val="003C32E9"/>
    <w:rsid w:val="003C3898"/>
    <w:rsid w:val="003C3E52"/>
    <w:rsid w:val="003D2605"/>
    <w:rsid w:val="003D64D6"/>
    <w:rsid w:val="003E034A"/>
    <w:rsid w:val="003E3E21"/>
    <w:rsid w:val="003E6FD6"/>
    <w:rsid w:val="003F1162"/>
    <w:rsid w:val="003F4811"/>
    <w:rsid w:val="003F4A45"/>
    <w:rsid w:val="003F5A96"/>
    <w:rsid w:val="00416281"/>
    <w:rsid w:val="00421A47"/>
    <w:rsid w:val="00422353"/>
    <w:rsid w:val="00426915"/>
    <w:rsid w:val="00433F63"/>
    <w:rsid w:val="0043483C"/>
    <w:rsid w:val="00435788"/>
    <w:rsid w:val="004359E6"/>
    <w:rsid w:val="00436116"/>
    <w:rsid w:val="004417C2"/>
    <w:rsid w:val="00443CE3"/>
    <w:rsid w:val="00452E7B"/>
    <w:rsid w:val="004546FA"/>
    <w:rsid w:val="00454F48"/>
    <w:rsid w:val="004550A0"/>
    <w:rsid w:val="00456EA9"/>
    <w:rsid w:val="00457B27"/>
    <w:rsid w:val="00462BCB"/>
    <w:rsid w:val="00463364"/>
    <w:rsid w:val="00467714"/>
    <w:rsid w:val="004747DF"/>
    <w:rsid w:val="00481AB5"/>
    <w:rsid w:val="00481FE7"/>
    <w:rsid w:val="0048332C"/>
    <w:rsid w:val="0048532C"/>
    <w:rsid w:val="00487E39"/>
    <w:rsid w:val="0049103F"/>
    <w:rsid w:val="004A0DFE"/>
    <w:rsid w:val="004A2BCE"/>
    <w:rsid w:val="004A3C62"/>
    <w:rsid w:val="004B76E0"/>
    <w:rsid w:val="004C0410"/>
    <w:rsid w:val="004C0971"/>
    <w:rsid w:val="004C0C25"/>
    <w:rsid w:val="004C2111"/>
    <w:rsid w:val="004C732E"/>
    <w:rsid w:val="004D0FD8"/>
    <w:rsid w:val="004D20AE"/>
    <w:rsid w:val="004D3578"/>
    <w:rsid w:val="004D6145"/>
    <w:rsid w:val="004D7AC1"/>
    <w:rsid w:val="004E18E2"/>
    <w:rsid w:val="004E2951"/>
    <w:rsid w:val="004F1A16"/>
    <w:rsid w:val="004F207F"/>
    <w:rsid w:val="004F5D91"/>
    <w:rsid w:val="004F621D"/>
    <w:rsid w:val="00506402"/>
    <w:rsid w:val="005070FA"/>
    <w:rsid w:val="0051056F"/>
    <w:rsid w:val="00510842"/>
    <w:rsid w:val="0052186A"/>
    <w:rsid w:val="005321DA"/>
    <w:rsid w:val="00547541"/>
    <w:rsid w:val="0054756D"/>
    <w:rsid w:val="00551365"/>
    <w:rsid w:val="00553B2B"/>
    <w:rsid w:val="00554B68"/>
    <w:rsid w:val="005627FF"/>
    <w:rsid w:val="00562C81"/>
    <w:rsid w:val="00577D61"/>
    <w:rsid w:val="005822AC"/>
    <w:rsid w:val="00591F0D"/>
    <w:rsid w:val="00594DA2"/>
    <w:rsid w:val="005A1002"/>
    <w:rsid w:val="005A29D0"/>
    <w:rsid w:val="005B1823"/>
    <w:rsid w:val="005B405A"/>
    <w:rsid w:val="005C2CCB"/>
    <w:rsid w:val="005C5652"/>
    <w:rsid w:val="005C6479"/>
    <w:rsid w:val="005C69FD"/>
    <w:rsid w:val="005D19D6"/>
    <w:rsid w:val="005D7025"/>
    <w:rsid w:val="005E25B4"/>
    <w:rsid w:val="005E2D67"/>
    <w:rsid w:val="005E5578"/>
    <w:rsid w:val="005F4D62"/>
    <w:rsid w:val="006014C1"/>
    <w:rsid w:val="00610ED7"/>
    <w:rsid w:val="006178F6"/>
    <w:rsid w:val="00620CE3"/>
    <w:rsid w:val="00621086"/>
    <w:rsid w:val="006237E4"/>
    <w:rsid w:val="006304DC"/>
    <w:rsid w:val="00634D49"/>
    <w:rsid w:val="006365A1"/>
    <w:rsid w:val="00636AA2"/>
    <w:rsid w:val="00637B41"/>
    <w:rsid w:val="00637D81"/>
    <w:rsid w:val="006429F6"/>
    <w:rsid w:val="006474C5"/>
    <w:rsid w:val="006509DD"/>
    <w:rsid w:val="00653B85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92CA5"/>
    <w:rsid w:val="006932D7"/>
    <w:rsid w:val="00696C42"/>
    <w:rsid w:val="006A0A56"/>
    <w:rsid w:val="006A3B2F"/>
    <w:rsid w:val="006B0346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B25"/>
    <w:rsid w:val="00714FD6"/>
    <w:rsid w:val="007265F7"/>
    <w:rsid w:val="00731894"/>
    <w:rsid w:val="00734885"/>
    <w:rsid w:val="00735FF1"/>
    <w:rsid w:val="00746796"/>
    <w:rsid w:val="00746D91"/>
    <w:rsid w:val="00750CEF"/>
    <w:rsid w:val="0075598A"/>
    <w:rsid w:val="00761813"/>
    <w:rsid w:val="00765654"/>
    <w:rsid w:val="00767313"/>
    <w:rsid w:val="007711F6"/>
    <w:rsid w:val="00771B85"/>
    <w:rsid w:val="00775DA6"/>
    <w:rsid w:val="007761C2"/>
    <w:rsid w:val="0078170A"/>
    <w:rsid w:val="00790956"/>
    <w:rsid w:val="00792ED7"/>
    <w:rsid w:val="00793727"/>
    <w:rsid w:val="0079502D"/>
    <w:rsid w:val="007A0755"/>
    <w:rsid w:val="007A1A13"/>
    <w:rsid w:val="007A31D9"/>
    <w:rsid w:val="007A3963"/>
    <w:rsid w:val="007A74F9"/>
    <w:rsid w:val="007B381D"/>
    <w:rsid w:val="007C6354"/>
    <w:rsid w:val="007D29AA"/>
    <w:rsid w:val="007D41A1"/>
    <w:rsid w:val="007E3D11"/>
    <w:rsid w:val="007F2896"/>
    <w:rsid w:val="008033D0"/>
    <w:rsid w:val="00803FB6"/>
    <w:rsid w:val="008059EF"/>
    <w:rsid w:val="00806118"/>
    <w:rsid w:val="00811074"/>
    <w:rsid w:val="008128F7"/>
    <w:rsid w:val="00812938"/>
    <w:rsid w:val="0081651C"/>
    <w:rsid w:val="0081683A"/>
    <w:rsid w:val="00827091"/>
    <w:rsid w:val="00827B71"/>
    <w:rsid w:val="00830DAC"/>
    <w:rsid w:val="0083134C"/>
    <w:rsid w:val="00832F51"/>
    <w:rsid w:val="0083406F"/>
    <w:rsid w:val="008367AC"/>
    <w:rsid w:val="00837B54"/>
    <w:rsid w:val="00841527"/>
    <w:rsid w:val="00843100"/>
    <w:rsid w:val="00847054"/>
    <w:rsid w:val="00850F25"/>
    <w:rsid w:val="00852870"/>
    <w:rsid w:val="008534AA"/>
    <w:rsid w:val="008541C2"/>
    <w:rsid w:val="00857930"/>
    <w:rsid w:val="00870455"/>
    <w:rsid w:val="008719C2"/>
    <w:rsid w:val="00884701"/>
    <w:rsid w:val="00884FF7"/>
    <w:rsid w:val="00887416"/>
    <w:rsid w:val="008909CF"/>
    <w:rsid w:val="00894ACE"/>
    <w:rsid w:val="00896810"/>
    <w:rsid w:val="008A1F2A"/>
    <w:rsid w:val="008A3206"/>
    <w:rsid w:val="008A769F"/>
    <w:rsid w:val="008B19D9"/>
    <w:rsid w:val="008B1FD3"/>
    <w:rsid w:val="008B204B"/>
    <w:rsid w:val="008C49AE"/>
    <w:rsid w:val="008C59F7"/>
    <w:rsid w:val="008D36AE"/>
    <w:rsid w:val="008D4BF1"/>
    <w:rsid w:val="008E2D64"/>
    <w:rsid w:val="008E7687"/>
    <w:rsid w:val="008F0E3C"/>
    <w:rsid w:val="008F11FA"/>
    <w:rsid w:val="008F2395"/>
    <w:rsid w:val="008F33AE"/>
    <w:rsid w:val="008F49A4"/>
    <w:rsid w:val="008F4ACA"/>
    <w:rsid w:val="008F4D06"/>
    <w:rsid w:val="008F5976"/>
    <w:rsid w:val="008F60A0"/>
    <w:rsid w:val="00906ACE"/>
    <w:rsid w:val="0091273C"/>
    <w:rsid w:val="00912F98"/>
    <w:rsid w:val="00917FBB"/>
    <w:rsid w:val="009219CA"/>
    <w:rsid w:val="009223D3"/>
    <w:rsid w:val="00927324"/>
    <w:rsid w:val="00931D7A"/>
    <w:rsid w:val="00935D8D"/>
    <w:rsid w:val="009413FA"/>
    <w:rsid w:val="00942FE8"/>
    <w:rsid w:val="00945792"/>
    <w:rsid w:val="009570EE"/>
    <w:rsid w:val="00957E70"/>
    <w:rsid w:val="009612B7"/>
    <w:rsid w:val="00970DAB"/>
    <w:rsid w:val="0097321D"/>
    <w:rsid w:val="00973588"/>
    <w:rsid w:val="00973827"/>
    <w:rsid w:val="00974FF6"/>
    <w:rsid w:val="009919C7"/>
    <w:rsid w:val="00992531"/>
    <w:rsid w:val="00995CD5"/>
    <w:rsid w:val="009A1787"/>
    <w:rsid w:val="009A3B7A"/>
    <w:rsid w:val="009A4F5A"/>
    <w:rsid w:val="009A73BE"/>
    <w:rsid w:val="009B1F44"/>
    <w:rsid w:val="009B4573"/>
    <w:rsid w:val="009C002A"/>
    <w:rsid w:val="009E278C"/>
    <w:rsid w:val="009E7275"/>
    <w:rsid w:val="009F127C"/>
    <w:rsid w:val="009F136D"/>
    <w:rsid w:val="009F15F5"/>
    <w:rsid w:val="009F3E2B"/>
    <w:rsid w:val="009F490A"/>
    <w:rsid w:val="009F58EE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506"/>
    <w:rsid w:val="00A30D5D"/>
    <w:rsid w:val="00A35782"/>
    <w:rsid w:val="00A357F5"/>
    <w:rsid w:val="00A35C31"/>
    <w:rsid w:val="00A362F9"/>
    <w:rsid w:val="00A43EE6"/>
    <w:rsid w:val="00A44BE7"/>
    <w:rsid w:val="00A4585A"/>
    <w:rsid w:val="00A47FF3"/>
    <w:rsid w:val="00A50BDB"/>
    <w:rsid w:val="00A55709"/>
    <w:rsid w:val="00A60795"/>
    <w:rsid w:val="00A60F49"/>
    <w:rsid w:val="00A61E15"/>
    <w:rsid w:val="00A62B32"/>
    <w:rsid w:val="00A66F91"/>
    <w:rsid w:val="00A70229"/>
    <w:rsid w:val="00A80BBA"/>
    <w:rsid w:val="00A845F3"/>
    <w:rsid w:val="00A879EC"/>
    <w:rsid w:val="00A918D1"/>
    <w:rsid w:val="00A93A9A"/>
    <w:rsid w:val="00AA219C"/>
    <w:rsid w:val="00AA396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D7977"/>
    <w:rsid w:val="00AE2BF6"/>
    <w:rsid w:val="00AE3370"/>
    <w:rsid w:val="00AE64CA"/>
    <w:rsid w:val="00AF6949"/>
    <w:rsid w:val="00AF7092"/>
    <w:rsid w:val="00B07427"/>
    <w:rsid w:val="00B07931"/>
    <w:rsid w:val="00B10E4B"/>
    <w:rsid w:val="00B12E7B"/>
    <w:rsid w:val="00B1324D"/>
    <w:rsid w:val="00B1491C"/>
    <w:rsid w:val="00B157E2"/>
    <w:rsid w:val="00B177F8"/>
    <w:rsid w:val="00B21A5E"/>
    <w:rsid w:val="00B24A45"/>
    <w:rsid w:val="00B25B92"/>
    <w:rsid w:val="00B26948"/>
    <w:rsid w:val="00B2694B"/>
    <w:rsid w:val="00B275F0"/>
    <w:rsid w:val="00B32AF7"/>
    <w:rsid w:val="00B34D51"/>
    <w:rsid w:val="00B34ECD"/>
    <w:rsid w:val="00B36A0E"/>
    <w:rsid w:val="00B36BA1"/>
    <w:rsid w:val="00B40D67"/>
    <w:rsid w:val="00B43C45"/>
    <w:rsid w:val="00B46CD1"/>
    <w:rsid w:val="00B51BDE"/>
    <w:rsid w:val="00B51FA8"/>
    <w:rsid w:val="00B52C48"/>
    <w:rsid w:val="00B55C18"/>
    <w:rsid w:val="00B55EE8"/>
    <w:rsid w:val="00B56E6C"/>
    <w:rsid w:val="00B63D0E"/>
    <w:rsid w:val="00B647E3"/>
    <w:rsid w:val="00B777F2"/>
    <w:rsid w:val="00B813F5"/>
    <w:rsid w:val="00B82B0F"/>
    <w:rsid w:val="00B82D0B"/>
    <w:rsid w:val="00B83039"/>
    <w:rsid w:val="00B90A40"/>
    <w:rsid w:val="00BA4F56"/>
    <w:rsid w:val="00BA5B00"/>
    <w:rsid w:val="00BB1A07"/>
    <w:rsid w:val="00BB503F"/>
    <w:rsid w:val="00BB6DAD"/>
    <w:rsid w:val="00BB7346"/>
    <w:rsid w:val="00BC1555"/>
    <w:rsid w:val="00BC2E89"/>
    <w:rsid w:val="00BC60A9"/>
    <w:rsid w:val="00BD116F"/>
    <w:rsid w:val="00BD1B7B"/>
    <w:rsid w:val="00BD1D09"/>
    <w:rsid w:val="00BD2A32"/>
    <w:rsid w:val="00BD2E4F"/>
    <w:rsid w:val="00BD3C5D"/>
    <w:rsid w:val="00BD5ACF"/>
    <w:rsid w:val="00BE0C8A"/>
    <w:rsid w:val="00BE334D"/>
    <w:rsid w:val="00BE4988"/>
    <w:rsid w:val="00BE5F37"/>
    <w:rsid w:val="00BF1C24"/>
    <w:rsid w:val="00BF5E73"/>
    <w:rsid w:val="00C0437C"/>
    <w:rsid w:val="00C06939"/>
    <w:rsid w:val="00C173BF"/>
    <w:rsid w:val="00C21E3B"/>
    <w:rsid w:val="00C3462C"/>
    <w:rsid w:val="00C35B1A"/>
    <w:rsid w:val="00C41C7D"/>
    <w:rsid w:val="00C450EE"/>
    <w:rsid w:val="00C477E2"/>
    <w:rsid w:val="00C63023"/>
    <w:rsid w:val="00C63743"/>
    <w:rsid w:val="00C74BB4"/>
    <w:rsid w:val="00C76C6C"/>
    <w:rsid w:val="00C76DC7"/>
    <w:rsid w:val="00C80EC5"/>
    <w:rsid w:val="00C85669"/>
    <w:rsid w:val="00C85D6F"/>
    <w:rsid w:val="00C86BB9"/>
    <w:rsid w:val="00C8772C"/>
    <w:rsid w:val="00C94DBD"/>
    <w:rsid w:val="00CA43FD"/>
    <w:rsid w:val="00CA53F3"/>
    <w:rsid w:val="00CA603C"/>
    <w:rsid w:val="00CA6AA4"/>
    <w:rsid w:val="00CB18EB"/>
    <w:rsid w:val="00CB335B"/>
    <w:rsid w:val="00CB3B73"/>
    <w:rsid w:val="00CB441E"/>
    <w:rsid w:val="00CB7C59"/>
    <w:rsid w:val="00CC4166"/>
    <w:rsid w:val="00CC5D33"/>
    <w:rsid w:val="00CC6033"/>
    <w:rsid w:val="00CC72E9"/>
    <w:rsid w:val="00CD25C2"/>
    <w:rsid w:val="00CD4D4E"/>
    <w:rsid w:val="00CD60C2"/>
    <w:rsid w:val="00CE24E5"/>
    <w:rsid w:val="00CE34BE"/>
    <w:rsid w:val="00CE41DB"/>
    <w:rsid w:val="00CE4D96"/>
    <w:rsid w:val="00CF1EA0"/>
    <w:rsid w:val="00CF31CF"/>
    <w:rsid w:val="00D078C4"/>
    <w:rsid w:val="00D15EA5"/>
    <w:rsid w:val="00D201FD"/>
    <w:rsid w:val="00D2100B"/>
    <w:rsid w:val="00D24220"/>
    <w:rsid w:val="00D3089E"/>
    <w:rsid w:val="00D31D7A"/>
    <w:rsid w:val="00D32307"/>
    <w:rsid w:val="00D33328"/>
    <w:rsid w:val="00D33E60"/>
    <w:rsid w:val="00D460E7"/>
    <w:rsid w:val="00D63ABC"/>
    <w:rsid w:val="00D643B7"/>
    <w:rsid w:val="00D64BAB"/>
    <w:rsid w:val="00D65332"/>
    <w:rsid w:val="00D675F1"/>
    <w:rsid w:val="00D73B96"/>
    <w:rsid w:val="00D80807"/>
    <w:rsid w:val="00D847A5"/>
    <w:rsid w:val="00D86917"/>
    <w:rsid w:val="00D86C96"/>
    <w:rsid w:val="00D92F9A"/>
    <w:rsid w:val="00D9427D"/>
    <w:rsid w:val="00D947B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F1D29"/>
    <w:rsid w:val="00DF3392"/>
    <w:rsid w:val="00E04361"/>
    <w:rsid w:val="00E064FD"/>
    <w:rsid w:val="00E1053A"/>
    <w:rsid w:val="00E13654"/>
    <w:rsid w:val="00E16418"/>
    <w:rsid w:val="00E26AF3"/>
    <w:rsid w:val="00E276E0"/>
    <w:rsid w:val="00E3137B"/>
    <w:rsid w:val="00E314EA"/>
    <w:rsid w:val="00E33FDA"/>
    <w:rsid w:val="00E406D5"/>
    <w:rsid w:val="00E44385"/>
    <w:rsid w:val="00E4627C"/>
    <w:rsid w:val="00E56701"/>
    <w:rsid w:val="00E62754"/>
    <w:rsid w:val="00E6363D"/>
    <w:rsid w:val="00E64D2D"/>
    <w:rsid w:val="00E74F43"/>
    <w:rsid w:val="00E77462"/>
    <w:rsid w:val="00E77960"/>
    <w:rsid w:val="00E81383"/>
    <w:rsid w:val="00E86B53"/>
    <w:rsid w:val="00E9110B"/>
    <w:rsid w:val="00E921AD"/>
    <w:rsid w:val="00E955FF"/>
    <w:rsid w:val="00EA2B6F"/>
    <w:rsid w:val="00EA52DC"/>
    <w:rsid w:val="00EB3478"/>
    <w:rsid w:val="00EB4B39"/>
    <w:rsid w:val="00EB6FE3"/>
    <w:rsid w:val="00EB7094"/>
    <w:rsid w:val="00EC21F6"/>
    <w:rsid w:val="00ED04E0"/>
    <w:rsid w:val="00ED2359"/>
    <w:rsid w:val="00ED52D2"/>
    <w:rsid w:val="00EE00B0"/>
    <w:rsid w:val="00EE0F65"/>
    <w:rsid w:val="00EE44DA"/>
    <w:rsid w:val="00EE59BD"/>
    <w:rsid w:val="00EF190C"/>
    <w:rsid w:val="00F01358"/>
    <w:rsid w:val="00F05441"/>
    <w:rsid w:val="00F074A2"/>
    <w:rsid w:val="00F10BF5"/>
    <w:rsid w:val="00F12989"/>
    <w:rsid w:val="00F144E0"/>
    <w:rsid w:val="00F21219"/>
    <w:rsid w:val="00F246A1"/>
    <w:rsid w:val="00F37917"/>
    <w:rsid w:val="00F40FB5"/>
    <w:rsid w:val="00F43D66"/>
    <w:rsid w:val="00F5513E"/>
    <w:rsid w:val="00F55E02"/>
    <w:rsid w:val="00F56C7B"/>
    <w:rsid w:val="00F63F3F"/>
    <w:rsid w:val="00F66FA5"/>
    <w:rsid w:val="00F71678"/>
    <w:rsid w:val="00F730E3"/>
    <w:rsid w:val="00F755E9"/>
    <w:rsid w:val="00F765AE"/>
    <w:rsid w:val="00F8179F"/>
    <w:rsid w:val="00F8224A"/>
    <w:rsid w:val="00F909CD"/>
    <w:rsid w:val="00F94BD0"/>
    <w:rsid w:val="00F9570E"/>
    <w:rsid w:val="00F974D1"/>
    <w:rsid w:val="00F97986"/>
    <w:rsid w:val="00FA02B2"/>
    <w:rsid w:val="00FA121E"/>
    <w:rsid w:val="00FA16E0"/>
    <w:rsid w:val="00FA1C01"/>
    <w:rsid w:val="00FA1CCD"/>
    <w:rsid w:val="00FA3F31"/>
    <w:rsid w:val="00FB4F90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6E30"/>
    <w:rsid w:val="00FF2139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A64EFF-754C-4D88-B738-E36710CF5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35</TotalTime>
  <Pages>3</Pages>
  <Words>1123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Soisuda Moyai</cp:lastModifiedBy>
  <cp:revision>62</cp:revision>
  <cp:lastPrinted>2020-09-09T02:57:00Z</cp:lastPrinted>
  <dcterms:created xsi:type="dcterms:W3CDTF">2020-09-02T07:00:00Z</dcterms:created>
  <dcterms:modified xsi:type="dcterms:W3CDTF">2020-09-13T11:14:00Z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