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3222"/>
        <w:gridCol w:w="3492"/>
      </w:tblGrid>
      <w:tr w:rsidR="00335AEA" w14:paraId="0117031B" w14:textId="77777777" w:rsidTr="007706E0">
        <w:tc>
          <w:tcPr>
            <w:tcW w:w="2898" w:type="dxa"/>
          </w:tcPr>
          <w:p w14:paraId="4EB61C03" w14:textId="5964D2B0" w:rsidR="00335AEA" w:rsidRDefault="00335AEA" w:rsidP="00B47556">
            <w:pPr>
              <w:pStyle w:val="Header"/>
              <w:rPr>
                <w:rFonts w:cs="Angsana New"/>
                <w:sz w:val="24"/>
                <w:szCs w:val="24"/>
              </w:rPr>
            </w:pPr>
          </w:p>
        </w:tc>
        <w:tc>
          <w:tcPr>
            <w:tcW w:w="3222" w:type="dxa"/>
          </w:tcPr>
          <w:p w14:paraId="63263A77" w14:textId="15B199C5" w:rsidR="00335AEA" w:rsidRPr="00215750" w:rsidRDefault="00335AEA" w:rsidP="00244B99">
            <w:pPr>
              <w:pStyle w:val="Header"/>
              <w:rPr>
                <w:rFonts w:eastAsia="Calibri" w:cs="Angsana New"/>
                <w:sz w:val="24"/>
                <w:szCs w:val="24"/>
              </w:rPr>
            </w:pPr>
          </w:p>
        </w:tc>
        <w:tc>
          <w:tcPr>
            <w:tcW w:w="3492" w:type="dxa"/>
          </w:tcPr>
          <w:p w14:paraId="4F3360D7" w14:textId="79824583" w:rsidR="00335AEA" w:rsidRPr="00335AEA" w:rsidRDefault="00335AEA" w:rsidP="00244B99">
            <w:pPr>
              <w:pStyle w:val="Header"/>
              <w:rPr>
                <w:rFonts w:eastAsia="Calibri" w:cs="Angsana New"/>
                <w:sz w:val="24"/>
                <w:szCs w:val="24"/>
              </w:rPr>
            </w:pPr>
          </w:p>
        </w:tc>
      </w:tr>
    </w:tbl>
    <w:p w14:paraId="1615DC4E" w14:textId="77777777" w:rsidR="00964386" w:rsidRPr="00964386" w:rsidRDefault="00964386" w:rsidP="00964386">
      <w:pPr>
        <w:pStyle w:val="Heading1"/>
        <w:jc w:val="left"/>
        <w:rPr>
          <w:rFonts w:ascii="Times New Roman" w:eastAsia="Angsana New" w:hAnsi="Times New Roman" w:cs="Times New Roman"/>
          <w:b/>
          <w:bCs/>
          <w:sz w:val="22"/>
          <w:szCs w:val="22"/>
        </w:rPr>
      </w:pPr>
    </w:p>
    <w:p w14:paraId="5FB16C48" w14:textId="77777777" w:rsidR="00964386" w:rsidRPr="00964386" w:rsidRDefault="00964386" w:rsidP="00964386">
      <w:pPr>
        <w:rPr>
          <w:rFonts w:ascii="Times New Roman" w:eastAsia="Angsana New" w:hAnsi="Times New Roman" w:cs="Times New Roman"/>
        </w:rPr>
      </w:pPr>
    </w:p>
    <w:p w14:paraId="3FA1ABB7" w14:textId="388F01BA" w:rsidR="00964386" w:rsidRPr="00625508" w:rsidRDefault="00625508"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AUDITOR’S REPORT</w:t>
      </w:r>
    </w:p>
    <w:p w14:paraId="6141FFC7" w14:textId="77777777" w:rsidR="00625508" w:rsidRPr="00625508" w:rsidRDefault="00625508" w:rsidP="00625508">
      <w:pPr>
        <w:jc w:val="thaiDistribute"/>
        <w:rPr>
          <w:rFonts w:ascii="Times New Roman" w:eastAsia="Angsana New" w:hAnsi="Times New Roman" w:cs="Times New Roman"/>
          <w:b/>
          <w:bCs/>
          <w:sz w:val="22"/>
          <w:szCs w:val="22"/>
        </w:rPr>
      </w:pPr>
    </w:p>
    <w:p w14:paraId="38456CBD" w14:textId="602A26AC" w:rsidR="00964386" w:rsidRPr="00625508" w:rsidRDefault="00964386"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 xml:space="preserve">To the Board of Directors of </w:t>
      </w:r>
      <w:r w:rsidR="00AC7B9C" w:rsidRPr="00625508">
        <w:rPr>
          <w:rFonts w:ascii="Times New Roman" w:eastAsia="Angsana New" w:hAnsi="Times New Roman" w:cs="Times New Roman"/>
          <w:b/>
          <w:bCs/>
          <w:sz w:val="22"/>
          <w:szCs w:val="22"/>
        </w:rPr>
        <w:t>Yong Thai</w:t>
      </w:r>
      <w:r w:rsidRPr="00625508">
        <w:rPr>
          <w:rFonts w:ascii="Times New Roman" w:eastAsia="Angsana New" w:hAnsi="Times New Roman" w:cs="Times New Roman"/>
          <w:b/>
          <w:bCs/>
          <w:sz w:val="22"/>
          <w:szCs w:val="22"/>
        </w:rPr>
        <w:t xml:space="preserve"> Public Company Limited</w:t>
      </w:r>
    </w:p>
    <w:p w14:paraId="4C1A6D93" w14:textId="77777777" w:rsidR="00625508" w:rsidRPr="00625508" w:rsidRDefault="00625508" w:rsidP="00625508">
      <w:pPr>
        <w:jc w:val="thaiDistribute"/>
        <w:rPr>
          <w:rFonts w:ascii="Times New Roman" w:eastAsia="Angsana New" w:hAnsi="Times New Roman" w:cs="Times New Roman"/>
          <w:b/>
          <w:bCs/>
          <w:sz w:val="22"/>
          <w:szCs w:val="22"/>
        </w:rPr>
      </w:pPr>
    </w:p>
    <w:p w14:paraId="2B89BF56" w14:textId="641829C8" w:rsidR="00625508" w:rsidRPr="00625508" w:rsidRDefault="00625508"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Opinion</w:t>
      </w:r>
    </w:p>
    <w:p w14:paraId="5A695FA8" w14:textId="77777777" w:rsidR="00964386" w:rsidRPr="00E85230" w:rsidRDefault="00964386" w:rsidP="00964386">
      <w:pPr>
        <w:rPr>
          <w:rFonts w:ascii="Times New Roman" w:hAnsi="Times New Roman" w:cs="Times New Roman"/>
          <w:sz w:val="22"/>
          <w:szCs w:val="22"/>
        </w:rPr>
      </w:pPr>
    </w:p>
    <w:p w14:paraId="1787976F" w14:textId="4A333173" w:rsidR="00964386" w:rsidRDefault="00964386" w:rsidP="00D8360C">
      <w:pPr>
        <w:jc w:val="thaiDistribute"/>
        <w:rPr>
          <w:rFonts w:ascii="Times New Roman" w:eastAsia="Angsana New" w:hAnsi="Times New Roman" w:cs="Times New Roman"/>
          <w:sz w:val="22"/>
          <w:szCs w:val="22"/>
        </w:rPr>
      </w:pPr>
      <w:r w:rsidRPr="00E85230">
        <w:rPr>
          <w:rFonts w:ascii="Times New Roman" w:eastAsia="Angsana New" w:hAnsi="Times New Roman" w:cs="Times New Roman"/>
          <w:spacing w:val="-2"/>
          <w:sz w:val="22"/>
          <w:szCs w:val="22"/>
        </w:rPr>
        <w:t xml:space="preserve">I have </w:t>
      </w:r>
      <w:r w:rsidR="00625508" w:rsidRPr="00625508">
        <w:rPr>
          <w:rFonts w:ascii="Times New Roman" w:eastAsia="Angsana New" w:hAnsi="Times New Roman" w:cs="Times New Roman"/>
          <w:spacing w:val="-2"/>
          <w:sz w:val="22"/>
          <w:szCs w:val="22"/>
        </w:rPr>
        <w:t xml:space="preserve">audited </w:t>
      </w:r>
      <w:r w:rsidRPr="00E85230">
        <w:rPr>
          <w:rFonts w:ascii="Times New Roman" w:eastAsia="Angsana New" w:hAnsi="Times New Roman" w:cs="Times New Roman"/>
          <w:spacing w:val="-2"/>
          <w:sz w:val="22"/>
          <w:szCs w:val="22"/>
        </w:rPr>
        <w:t xml:space="preserve">the </w:t>
      </w:r>
      <w:r w:rsidR="004029E0">
        <w:rPr>
          <w:rFonts w:ascii="Times New Roman" w:eastAsia="Angsana New" w:hAnsi="Times New Roman" w:cs="Times New Roman"/>
          <w:spacing w:val="-2"/>
          <w:sz w:val="22"/>
          <w:szCs w:val="22"/>
        </w:rPr>
        <w:t xml:space="preserve">accompanying </w:t>
      </w:r>
      <w:r w:rsidRPr="00E85230">
        <w:rPr>
          <w:rFonts w:ascii="Times New Roman" w:eastAsia="Angsana New" w:hAnsi="Times New Roman" w:cs="Times New Roman"/>
          <w:spacing w:val="-2"/>
          <w:sz w:val="22"/>
          <w:szCs w:val="22"/>
        </w:rPr>
        <w:t xml:space="preserve">consolidated </w:t>
      </w:r>
      <w:r w:rsidR="00187DAD">
        <w:rPr>
          <w:rFonts w:ascii="Times New Roman" w:eastAsia="Angsana New" w:hAnsi="Times New Roman" w:cs="Times New Roman"/>
          <w:spacing w:val="-2"/>
          <w:sz w:val="22"/>
          <w:szCs w:val="22"/>
        </w:rPr>
        <w:t>and separate</w:t>
      </w:r>
      <w:r w:rsidR="00187DAD">
        <w:rPr>
          <w:rFonts w:ascii="Times New Roman" w:eastAsia="Angsana New" w:hAnsi="Times New Roman" w:cstheme="minorBidi" w:hint="cs"/>
          <w:spacing w:val="-2"/>
          <w:sz w:val="22"/>
          <w:szCs w:val="22"/>
          <w:cs/>
        </w:rPr>
        <w:t xml:space="preserve"> </w:t>
      </w:r>
      <w:r w:rsidR="00187DAD">
        <w:rPr>
          <w:rFonts w:ascii="Times New Roman" w:eastAsia="Angsana New" w:hAnsi="Times New Roman" w:cstheme="minorBidi"/>
          <w:spacing w:val="-2"/>
          <w:sz w:val="22"/>
          <w:szCs w:val="22"/>
        </w:rPr>
        <w:t xml:space="preserve">financial </w:t>
      </w:r>
      <w:r w:rsidRPr="00E85230">
        <w:rPr>
          <w:rFonts w:ascii="Times New Roman" w:eastAsia="Angsana New" w:hAnsi="Times New Roman" w:cs="Times New Roman"/>
          <w:spacing w:val="-2"/>
          <w:sz w:val="22"/>
          <w:szCs w:val="22"/>
        </w:rPr>
        <w:t xml:space="preserve">statement of </w:t>
      </w:r>
      <w:r w:rsidR="00AC7B9C">
        <w:rPr>
          <w:rFonts w:ascii="Times New Roman" w:eastAsia="Angsana New" w:hAnsi="Times New Roman" w:cs="Times New Roman"/>
          <w:spacing w:val="-2"/>
          <w:sz w:val="22"/>
          <w:szCs w:val="22"/>
        </w:rPr>
        <w:t>Yong Thai</w:t>
      </w:r>
      <w:r w:rsidRPr="00E85230">
        <w:rPr>
          <w:rFonts w:ascii="Times New Roman" w:eastAsia="Angsana New" w:hAnsi="Times New Roman" w:cs="Times New Roman"/>
          <w:spacing w:val="-2"/>
          <w:sz w:val="22"/>
          <w:szCs w:val="22"/>
        </w:rPr>
        <w:t xml:space="preserve"> Public Company Limited </w:t>
      </w:r>
      <w:r w:rsidR="00625508">
        <w:rPr>
          <w:rFonts w:ascii="Times New Roman" w:eastAsia="Angsana New" w:hAnsi="Times New Roman"/>
          <w:sz w:val="22"/>
          <w:szCs w:val="22"/>
        </w:rPr>
        <w:t xml:space="preserve">and its subsidiaries </w:t>
      </w:r>
      <w:r w:rsidR="00625508">
        <w:rPr>
          <w:rFonts w:ascii="Times New Roman" w:eastAsia="Angsana New" w:hAnsi="Times New Roman" w:hint="cs"/>
          <w:sz w:val="22"/>
          <w:szCs w:val="22"/>
        </w:rPr>
        <w:t>(“</w:t>
      </w:r>
      <w:r w:rsidR="00625508">
        <w:rPr>
          <w:rFonts w:ascii="Times New Roman" w:eastAsia="Angsana New" w:hAnsi="Times New Roman"/>
          <w:sz w:val="22"/>
          <w:szCs w:val="22"/>
        </w:rPr>
        <w:t>the Group</w:t>
      </w:r>
      <w:r w:rsidR="00625508">
        <w:rPr>
          <w:rFonts w:ascii="Times New Roman" w:eastAsia="Angsana New" w:hAnsi="Times New Roman" w:hint="cs"/>
          <w:sz w:val="22"/>
          <w:szCs w:val="22"/>
        </w:rPr>
        <w:t xml:space="preserve">”) </w:t>
      </w:r>
      <w:r w:rsidR="00625508">
        <w:rPr>
          <w:rFonts w:ascii="Times New Roman" w:eastAsia="Angsana New" w:hAnsi="Times New Roman"/>
          <w:sz w:val="22"/>
          <w:szCs w:val="22"/>
        </w:rPr>
        <w:t xml:space="preserve">and of </w:t>
      </w:r>
      <w:r w:rsidR="00625508">
        <w:rPr>
          <w:rFonts w:ascii="Times New Roman" w:eastAsia="Angsana New" w:hAnsi="Times New Roman" w:cs="Times New Roman"/>
          <w:spacing w:val="-2"/>
          <w:sz w:val="22"/>
          <w:szCs w:val="22"/>
        </w:rPr>
        <w:t>Yong Thai</w:t>
      </w:r>
      <w:r w:rsidR="00625508" w:rsidRPr="00E85230">
        <w:rPr>
          <w:rFonts w:ascii="Times New Roman" w:eastAsia="Angsana New" w:hAnsi="Times New Roman" w:cs="Times New Roman"/>
          <w:spacing w:val="-2"/>
          <w:sz w:val="22"/>
          <w:szCs w:val="22"/>
        </w:rPr>
        <w:t xml:space="preserve"> Public Company Limited </w:t>
      </w:r>
      <w:r w:rsidR="00625508">
        <w:rPr>
          <w:rFonts w:ascii="Times New Roman" w:eastAsia="Angsana New" w:hAnsi="Times New Roman"/>
          <w:sz w:val="22"/>
          <w:szCs w:val="22"/>
        </w:rPr>
        <w:t>(“the Company</w:t>
      </w:r>
      <w:r w:rsidR="00625508">
        <w:rPr>
          <w:rFonts w:ascii="Times New Roman" w:eastAsia="Angsana New" w:hAnsi="Times New Roman" w:hint="cs"/>
          <w:sz w:val="22"/>
          <w:szCs w:val="22"/>
        </w:rPr>
        <w:t>”)</w:t>
      </w:r>
      <w:r w:rsidR="00625508">
        <w:rPr>
          <w:rFonts w:ascii="Times New Roman" w:eastAsia="Angsana New" w:hAnsi="Times New Roman"/>
          <w:sz w:val="22"/>
          <w:szCs w:val="22"/>
        </w:rPr>
        <w:t xml:space="preserve">, </w:t>
      </w:r>
      <w:r w:rsidR="0078388E" w:rsidRPr="000B51D0">
        <w:rPr>
          <w:rFonts w:ascii="Times New Roman" w:eastAsia="Angsana New" w:hAnsi="Times New Roman"/>
          <w:sz w:val="22"/>
          <w:szCs w:val="22"/>
        </w:rPr>
        <w:t>respectively, which comprise the consolidated and separate statement of financial position as at June 30, 2020</w:t>
      </w:r>
      <w:r w:rsidR="00187DAD">
        <w:rPr>
          <w:rFonts w:ascii="Times New Roman" w:eastAsia="Angsana New" w:hAnsi="Times New Roman"/>
          <w:sz w:val="22"/>
          <w:szCs w:val="22"/>
        </w:rPr>
        <w:t>,</w:t>
      </w:r>
      <w:r w:rsidR="00625508" w:rsidRPr="000B51D0">
        <w:rPr>
          <w:rFonts w:ascii="Times New Roman" w:eastAsia="Angsana New" w:hAnsi="Times New Roman"/>
          <w:sz w:val="22"/>
          <w:szCs w:val="22"/>
        </w:rPr>
        <w:t xml:space="preserve"> </w:t>
      </w:r>
      <w:r w:rsidR="0078388E" w:rsidRPr="000B51D0">
        <w:rPr>
          <w:rFonts w:ascii="Times New Roman" w:eastAsia="Angsana New" w:hAnsi="Times New Roman" w:cs="Times New Roman"/>
          <w:sz w:val="22"/>
          <w:szCs w:val="22"/>
        </w:rPr>
        <w:t>the</w:t>
      </w:r>
      <w:r w:rsidR="00187DAD">
        <w:rPr>
          <w:rFonts w:ascii="Times New Roman" w:eastAsia="Angsana New" w:hAnsi="Times New Roman" w:cs="Times New Roman"/>
          <w:sz w:val="22"/>
          <w:szCs w:val="22"/>
        </w:rPr>
        <w:t xml:space="preserve"> consolidated and separate</w:t>
      </w:r>
      <w:r w:rsidR="0078388E" w:rsidRPr="000B51D0">
        <w:rPr>
          <w:rFonts w:ascii="Times New Roman" w:eastAsia="Angsana New" w:hAnsi="Times New Roman" w:cs="Times New Roman"/>
          <w:sz w:val="22"/>
          <w:szCs w:val="22"/>
        </w:rPr>
        <w:t xml:space="preserve"> statement of comprehensive income, changes in </w:t>
      </w:r>
      <w:r w:rsidR="00EB140B">
        <w:rPr>
          <w:rFonts w:ascii="Times New Roman" w:eastAsia="Angsana New" w:hAnsi="Times New Roman" w:cs="Times New Roman"/>
          <w:sz w:val="22"/>
          <w:szCs w:val="22"/>
        </w:rPr>
        <w:t xml:space="preserve">shareholders’ </w:t>
      </w:r>
      <w:r w:rsidR="00EB140B" w:rsidRPr="000B51D0">
        <w:rPr>
          <w:rFonts w:ascii="Times New Roman" w:eastAsia="Angsana New" w:hAnsi="Times New Roman" w:cs="Times New Roman"/>
          <w:sz w:val="22"/>
          <w:szCs w:val="22"/>
        </w:rPr>
        <w:t>e</w:t>
      </w:r>
      <w:r w:rsidR="00EB140B">
        <w:rPr>
          <w:rFonts w:ascii="Times New Roman" w:eastAsia="Angsana New" w:hAnsi="Times New Roman" w:cs="Times New Roman"/>
          <w:sz w:val="22"/>
          <w:szCs w:val="22"/>
        </w:rPr>
        <w:t>quity</w:t>
      </w:r>
      <w:r w:rsidR="00187DAD">
        <w:rPr>
          <w:rFonts w:ascii="Times New Roman" w:eastAsia="Angsana New" w:hAnsi="Times New Roman" w:cs="Times New Roman"/>
          <w:sz w:val="22"/>
          <w:szCs w:val="22"/>
        </w:rPr>
        <w:t xml:space="preserve"> and cash flows for the period from January 1, 2020 to June 30, 2020</w:t>
      </w:r>
      <w:r w:rsidR="0078388E" w:rsidRPr="000B51D0">
        <w:rPr>
          <w:rFonts w:ascii="Times New Roman" w:eastAsia="Angsana New" w:hAnsi="Times New Roman" w:cs="Times New Roman"/>
          <w:sz w:val="22"/>
          <w:szCs w:val="22"/>
        </w:rPr>
        <w:t>, and notes to the financial statements, including a summary of significant accounting policies</w:t>
      </w:r>
      <w:r w:rsidR="004029E0" w:rsidRPr="000B51D0">
        <w:rPr>
          <w:rFonts w:ascii="Times New Roman" w:eastAsia="Angsana New" w:hAnsi="Times New Roman" w:cs="Times New Roman"/>
          <w:sz w:val="22"/>
          <w:szCs w:val="22"/>
        </w:rPr>
        <w:t>.</w:t>
      </w:r>
      <w:r w:rsidR="0078388E">
        <w:rPr>
          <w:rFonts w:ascii="Times New Roman" w:eastAsia="Angsana New" w:hAnsi="Times New Roman" w:cs="Times New Roman"/>
          <w:sz w:val="22"/>
          <w:szCs w:val="22"/>
        </w:rPr>
        <w:t xml:space="preserve"> </w:t>
      </w:r>
    </w:p>
    <w:p w14:paraId="132CD76C" w14:textId="77777777" w:rsidR="00625508" w:rsidRDefault="00625508" w:rsidP="00D8360C">
      <w:pPr>
        <w:jc w:val="thaiDistribute"/>
        <w:rPr>
          <w:rFonts w:ascii="Times New Roman" w:eastAsia="Angsana New" w:hAnsi="Times New Roman" w:cs="Times New Roman"/>
          <w:sz w:val="22"/>
          <w:szCs w:val="22"/>
        </w:rPr>
      </w:pPr>
    </w:p>
    <w:p w14:paraId="3FD35F3D" w14:textId="7268468C" w:rsidR="00625508" w:rsidRPr="00E85230" w:rsidRDefault="00625508" w:rsidP="00D8360C">
      <w:pPr>
        <w:jc w:val="thaiDistribute"/>
        <w:rPr>
          <w:rFonts w:ascii="Times New Roman" w:eastAsia="Angsana New" w:hAnsi="Times New Roman" w:cs="Times New Roman"/>
          <w:sz w:val="22"/>
          <w:szCs w:val="22"/>
        </w:rPr>
      </w:pPr>
      <w:r w:rsidRPr="00625508">
        <w:rPr>
          <w:rFonts w:ascii="Times New Roman" w:eastAsia="Angsana New" w:hAnsi="Times New Roman" w:cs="Times New Roman"/>
          <w:sz w:val="22"/>
          <w:szCs w:val="22"/>
        </w:rPr>
        <w:t>In my opinion,</w:t>
      </w:r>
      <w:r w:rsidR="004029E0">
        <w:rPr>
          <w:rFonts w:ascii="Times New Roman" w:eastAsia="Angsana New" w:hAnsi="Times New Roman" w:cs="Times New Roman"/>
          <w:sz w:val="22"/>
          <w:szCs w:val="22"/>
        </w:rPr>
        <w:t xml:space="preserve"> </w:t>
      </w:r>
      <w:r w:rsidRPr="00625508">
        <w:rPr>
          <w:rFonts w:ascii="Times New Roman" w:eastAsia="Angsana New" w:hAnsi="Times New Roman" w:cs="Times New Roman"/>
          <w:sz w:val="22"/>
          <w:szCs w:val="22"/>
        </w:rPr>
        <w:t xml:space="preserve">the accompanying consolidated and separate financial statements present fairly, in all material respects, the consolidated and separate financial position of </w:t>
      </w:r>
      <w:r>
        <w:rPr>
          <w:rFonts w:ascii="Times New Roman" w:eastAsia="Angsana New" w:hAnsi="Times New Roman" w:cs="Times New Roman"/>
          <w:spacing w:val="-2"/>
          <w:sz w:val="22"/>
          <w:szCs w:val="22"/>
        </w:rPr>
        <w:t>Yong Thai</w:t>
      </w:r>
      <w:r w:rsidRPr="00E85230">
        <w:rPr>
          <w:rFonts w:ascii="Times New Roman" w:eastAsia="Angsana New" w:hAnsi="Times New Roman" w:cs="Times New Roman"/>
          <w:spacing w:val="-2"/>
          <w:sz w:val="22"/>
          <w:szCs w:val="22"/>
        </w:rPr>
        <w:t xml:space="preserve"> Public Company Limited </w:t>
      </w:r>
      <w:r w:rsidRPr="00625508">
        <w:rPr>
          <w:rFonts w:ascii="Times New Roman" w:eastAsia="Angsana New" w:hAnsi="Times New Roman" w:cs="Times New Roman"/>
          <w:sz w:val="22"/>
          <w:szCs w:val="22"/>
        </w:rPr>
        <w:t xml:space="preserve">and its subsidiaries and of </w:t>
      </w:r>
      <w:r w:rsidR="003B0D05" w:rsidRPr="00187DAD">
        <w:rPr>
          <w:rFonts w:ascii="Times New Roman" w:hAnsi="Times New Roman" w:cs="Times New Roman"/>
          <w:sz w:val="22"/>
          <w:szCs w:val="22"/>
        </w:rPr>
        <w:t xml:space="preserve">Yong Thai Public Company Limited </w:t>
      </w:r>
      <w:r w:rsidRPr="00625508">
        <w:rPr>
          <w:rFonts w:ascii="Times New Roman" w:eastAsia="Angsana New" w:hAnsi="Times New Roman" w:cs="Times New Roman"/>
          <w:sz w:val="22"/>
          <w:szCs w:val="22"/>
        </w:rPr>
        <w:t xml:space="preserve">as at </w:t>
      </w:r>
      <w:r w:rsidRPr="00625508">
        <w:rPr>
          <w:rFonts w:ascii="Times New Roman" w:eastAsia="Angsana New" w:hAnsi="Times New Roman"/>
          <w:sz w:val="22"/>
          <w:szCs w:val="22"/>
        </w:rPr>
        <w:t>June 30, 2020</w:t>
      </w:r>
      <w:r w:rsidRPr="00625508">
        <w:rPr>
          <w:rFonts w:ascii="Times New Roman" w:eastAsia="Angsana New" w:hAnsi="Times New Roman" w:cs="Times New Roman"/>
          <w:sz w:val="22"/>
          <w:szCs w:val="22"/>
        </w:rPr>
        <w:t xml:space="preserve">, and their consolidated and separate financial performance and cash flows for the </w:t>
      </w:r>
      <w:r w:rsidR="00187DAD">
        <w:rPr>
          <w:rFonts w:ascii="Times New Roman" w:eastAsia="Angsana New" w:hAnsi="Times New Roman" w:cs="Times New Roman"/>
          <w:sz w:val="22"/>
          <w:szCs w:val="22"/>
        </w:rPr>
        <w:t>period</w:t>
      </w:r>
      <w:r w:rsidRPr="00625508">
        <w:rPr>
          <w:rFonts w:ascii="Times New Roman" w:eastAsia="Angsana New" w:hAnsi="Times New Roman" w:cs="Times New Roman"/>
          <w:sz w:val="22"/>
          <w:szCs w:val="22"/>
        </w:rPr>
        <w:t xml:space="preserve"> then ended in accordance with Thai Financial Reporting Standards.</w:t>
      </w:r>
    </w:p>
    <w:p w14:paraId="47C94A47" w14:textId="77777777" w:rsidR="00964386" w:rsidRPr="00E85230" w:rsidRDefault="00964386" w:rsidP="00964386">
      <w:pPr>
        <w:jc w:val="thaiDistribute"/>
        <w:rPr>
          <w:rFonts w:ascii="Times New Roman" w:eastAsia="Angsana New" w:hAnsi="Times New Roman" w:cs="Times New Roman"/>
          <w:spacing w:val="-2"/>
          <w:sz w:val="22"/>
          <w:szCs w:val="22"/>
        </w:rPr>
      </w:pPr>
    </w:p>
    <w:p w14:paraId="1B4AD9A9" w14:textId="520D6FFF" w:rsidR="00964386" w:rsidRDefault="00625508" w:rsidP="00964386">
      <w:pPr>
        <w:rPr>
          <w:rFonts w:ascii="Times New Roman" w:eastAsia="Angsana New" w:hAnsi="Times New Roman" w:cs="Times New Roman"/>
          <w:sz w:val="22"/>
          <w:szCs w:val="22"/>
        </w:rPr>
      </w:pPr>
      <w:r w:rsidRPr="00625508">
        <w:rPr>
          <w:rFonts w:ascii="Times New Roman" w:eastAsia="Angsana New" w:hAnsi="Times New Roman" w:cs="Times New Roman"/>
          <w:b/>
          <w:bCs/>
          <w:sz w:val="22"/>
          <w:szCs w:val="22"/>
        </w:rPr>
        <w:t xml:space="preserve">Basis for Opinion  </w:t>
      </w:r>
    </w:p>
    <w:p w14:paraId="35388BB2" w14:textId="77777777" w:rsidR="00625508" w:rsidRPr="00E85230" w:rsidRDefault="00625508" w:rsidP="00964386">
      <w:pPr>
        <w:rPr>
          <w:rFonts w:ascii="Times New Roman" w:eastAsia="Angsana New" w:hAnsi="Times New Roman" w:cs="Times New Roman"/>
          <w:sz w:val="22"/>
          <w:szCs w:val="22"/>
        </w:rPr>
      </w:pPr>
    </w:p>
    <w:p w14:paraId="33F5AA85" w14:textId="70614A58" w:rsidR="00964386" w:rsidRDefault="00625508" w:rsidP="002E25F0">
      <w:pPr>
        <w:pStyle w:val="Heading1"/>
        <w:jc w:val="both"/>
        <w:rPr>
          <w:rFonts w:ascii="Times New Roman" w:eastAsia="Angsana New" w:hAnsi="Times New Roman" w:cstheme="minorBidi"/>
          <w:spacing w:val="-2"/>
          <w:sz w:val="22"/>
          <w:szCs w:val="22"/>
          <w:u w:val="none"/>
        </w:rPr>
      </w:pPr>
      <w:r w:rsidRPr="00625508">
        <w:rPr>
          <w:rFonts w:ascii="Times New Roman" w:eastAsia="Angsana New" w:hAnsi="Times New Roman" w:cs="Times New Roman"/>
          <w:spacing w:val="-2"/>
          <w:sz w:val="22"/>
          <w:szCs w:val="22"/>
          <w:u w:val="none"/>
        </w:rPr>
        <w:t xml:space="preserve">I conducted my audit in accordance with Thai Standards on Auditing. My responsibilities under those standards are further described in the Auditor’s Responsibilities for the Audit of the </w:t>
      </w:r>
      <w:r w:rsidR="00381EC2">
        <w:rPr>
          <w:rFonts w:ascii="Times New Roman" w:eastAsia="Angsana New" w:hAnsi="Times New Roman"/>
          <w:spacing w:val="-2"/>
          <w:sz w:val="22"/>
          <w:szCs w:val="28"/>
          <w:u w:val="none"/>
        </w:rPr>
        <w:t>C</w:t>
      </w:r>
      <w:r w:rsidR="00187DAD">
        <w:rPr>
          <w:rFonts w:ascii="Times New Roman" w:eastAsia="Angsana New" w:hAnsi="Times New Roman" w:cs="Times New Roman"/>
          <w:spacing w:val="-2"/>
          <w:sz w:val="22"/>
          <w:szCs w:val="22"/>
          <w:u w:val="none"/>
        </w:rPr>
        <w:t xml:space="preserve">onsolidated and </w:t>
      </w:r>
      <w:r w:rsidR="00381EC2">
        <w:rPr>
          <w:rFonts w:ascii="Times New Roman" w:eastAsia="Angsana New" w:hAnsi="Times New Roman" w:cs="Times New Roman"/>
          <w:spacing w:val="-2"/>
          <w:sz w:val="22"/>
          <w:szCs w:val="22"/>
          <w:u w:val="none"/>
        </w:rPr>
        <w:t>S</w:t>
      </w:r>
      <w:r w:rsidR="00187DAD">
        <w:rPr>
          <w:rFonts w:ascii="Times New Roman" w:eastAsia="Angsana New" w:hAnsi="Times New Roman" w:cs="Times New Roman"/>
          <w:spacing w:val="-2"/>
          <w:sz w:val="22"/>
          <w:szCs w:val="22"/>
          <w:u w:val="none"/>
        </w:rPr>
        <w:t xml:space="preserve">eparate </w:t>
      </w:r>
      <w:r w:rsidRPr="00625508">
        <w:rPr>
          <w:rFonts w:ascii="Times New Roman" w:eastAsia="Angsana New" w:hAnsi="Times New Roman" w:cs="Times New Roman"/>
          <w:spacing w:val="-2"/>
          <w:sz w:val="22"/>
          <w:szCs w:val="22"/>
          <w:u w:val="none"/>
        </w:rPr>
        <w:t>Financial Statements section of my report.</w:t>
      </w:r>
      <w:r w:rsidR="00187DAD">
        <w:rPr>
          <w:rFonts w:ascii="Times New Roman" w:eastAsia="Angsana New" w:hAnsi="Times New Roman" w:cs="Times New Roman"/>
          <w:spacing w:val="-2"/>
          <w:sz w:val="22"/>
          <w:szCs w:val="22"/>
          <w:u w:val="none"/>
        </w:rPr>
        <w:t xml:space="preserve"> I am independent of the Group</w:t>
      </w:r>
      <w:r w:rsidRPr="00625508">
        <w:rPr>
          <w:rFonts w:ascii="Times New Roman" w:eastAsia="Angsana New" w:hAnsi="Times New Roman" w:cs="Times New Roman"/>
          <w:spacing w:val="-2"/>
          <w:sz w:val="22"/>
          <w:szCs w:val="22"/>
          <w:u w:val="none"/>
        </w:rPr>
        <w:t xml:space="preserve"> in accordance with the Code of Ethics for Professional Accounts issued by the Federat</w:t>
      </w:r>
      <w:r w:rsidR="00187DAD">
        <w:rPr>
          <w:rFonts w:ascii="Times New Roman" w:eastAsia="Angsana New" w:hAnsi="Times New Roman" w:cs="Times New Roman"/>
          <w:spacing w:val="-2"/>
          <w:sz w:val="22"/>
          <w:szCs w:val="22"/>
          <w:u w:val="none"/>
        </w:rPr>
        <w:t>ion of Accounting Professions that are</w:t>
      </w:r>
      <w:r w:rsidRPr="00625508">
        <w:rPr>
          <w:rFonts w:ascii="Times New Roman" w:eastAsia="Angsana New" w:hAnsi="Times New Roman" w:cs="Times New Roman"/>
          <w:spacing w:val="-2"/>
          <w:sz w:val="22"/>
          <w:szCs w:val="22"/>
          <w:u w:val="none"/>
        </w:rPr>
        <w:t xml:space="preserve"> relevant to my audit of the </w:t>
      </w:r>
      <w:r w:rsidR="00380617">
        <w:rPr>
          <w:rFonts w:ascii="Times New Roman" w:eastAsia="Angsana New" w:hAnsi="Times New Roman" w:cs="Times New Roman"/>
          <w:spacing w:val="-2"/>
          <w:sz w:val="22"/>
          <w:szCs w:val="22"/>
          <w:u w:val="none"/>
        </w:rPr>
        <w:t xml:space="preserve">consolidated and </w:t>
      </w:r>
      <w:r w:rsidR="00321DF1">
        <w:rPr>
          <w:rFonts w:ascii="Times New Roman" w:eastAsia="Angsana New" w:hAnsi="Times New Roman" w:cs="Times New Roman"/>
          <w:spacing w:val="-2"/>
          <w:sz w:val="22"/>
          <w:szCs w:val="22"/>
          <w:u w:val="none"/>
        </w:rPr>
        <w:t>separate</w:t>
      </w:r>
      <w:r w:rsidR="00380617">
        <w:rPr>
          <w:rFonts w:ascii="Times New Roman" w:eastAsia="Angsana New" w:hAnsi="Times New Roman" w:cs="Times New Roman"/>
          <w:spacing w:val="-2"/>
          <w:sz w:val="22"/>
          <w:szCs w:val="22"/>
          <w:u w:val="none"/>
        </w:rPr>
        <w:t xml:space="preserve"> </w:t>
      </w:r>
      <w:r w:rsidRPr="00625508">
        <w:rPr>
          <w:rFonts w:ascii="Times New Roman" w:eastAsia="Angsana New" w:hAnsi="Times New Roman" w:cs="Times New Roman"/>
          <w:spacing w:val="-2"/>
          <w:sz w:val="22"/>
          <w:szCs w:val="22"/>
          <w:u w:val="none"/>
        </w:rPr>
        <w:t>financial statements, and I have fulfilled my other ethical responsibilities in accordance with these requirements. I believe that the audit evidence I have obtained is sufficient and appropriate to provide a basis for my opinion.</w:t>
      </w:r>
    </w:p>
    <w:p w14:paraId="49FF3D3C" w14:textId="241266A1" w:rsidR="000A6BDA" w:rsidRDefault="000A6BDA" w:rsidP="000A6BDA">
      <w:pPr>
        <w:rPr>
          <w:rFonts w:eastAsia="Angsana New"/>
        </w:rPr>
      </w:pPr>
    </w:p>
    <w:p w14:paraId="74958502" w14:textId="77777777" w:rsidR="000A6BDA" w:rsidRPr="002E25F0" w:rsidRDefault="000A6BDA" w:rsidP="000A6BDA">
      <w:pPr>
        <w:rPr>
          <w:rFonts w:ascii="Times New Roman" w:hAnsi="Times New Roman" w:cs="Times New Roman"/>
          <w:b/>
          <w:bCs/>
          <w:sz w:val="22"/>
          <w:szCs w:val="22"/>
        </w:rPr>
      </w:pPr>
      <w:r w:rsidRPr="002E25F0">
        <w:rPr>
          <w:rFonts w:ascii="Times New Roman" w:hAnsi="Times New Roman" w:cs="Times New Roman"/>
          <w:b/>
          <w:bCs/>
          <w:sz w:val="22"/>
          <w:szCs w:val="22"/>
        </w:rPr>
        <w:t>Emphasis of Matters</w:t>
      </w:r>
    </w:p>
    <w:p w14:paraId="271C8282" w14:textId="77777777" w:rsidR="000A6BDA" w:rsidRPr="001010E4" w:rsidRDefault="000A6BDA" w:rsidP="000A6BDA">
      <w:pPr>
        <w:rPr>
          <w:rFonts w:ascii="Times New Roman" w:hAnsi="Times New Roman" w:cs="Times New Roman"/>
          <w:b/>
          <w:bCs/>
          <w:sz w:val="22"/>
          <w:szCs w:val="22"/>
        </w:rPr>
      </w:pPr>
    </w:p>
    <w:p w14:paraId="7DCEBEA0" w14:textId="107DBD22" w:rsidR="000A6BDA" w:rsidRDefault="00187DAD" w:rsidP="00187DAD">
      <w:pPr>
        <w:jc w:val="thaiDistribute"/>
        <w:rPr>
          <w:rFonts w:ascii="Times New Roman" w:hAnsi="Times New Roman" w:cs="Times New Roman"/>
          <w:sz w:val="22"/>
          <w:szCs w:val="22"/>
        </w:rPr>
      </w:pPr>
      <w:r>
        <w:rPr>
          <w:rFonts w:ascii="Times New Roman" w:hAnsi="Times New Roman" w:cs="Times New Roman"/>
          <w:sz w:val="22"/>
          <w:szCs w:val="22"/>
        </w:rPr>
        <w:t>As described in</w:t>
      </w:r>
      <w:r w:rsidR="000A6BDA" w:rsidRPr="002E25F0">
        <w:rPr>
          <w:rFonts w:ascii="Times New Roman" w:hAnsi="Times New Roman" w:cs="Times New Roman"/>
          <w:sz w:val="22"/>
          <w:szCs w:val="22"/>
        </w:rPr>
        <w:t xml:space="preserve"> note</w:t>
      </w:r>
      <w:r>
        <w:rPr>
          <w:rFonts w:ascii="Times New Roman" w:hAnsi="Times New Roman" w:cs="Times New Roman"/>
          <w:sz w:val="22"/>
          <w:szCs w:val="22"/>
        </w:rPr>
        <w:t>s</w:t>
      </w:r>
      <w:r w:rsidR="000A6BDA" w:rsidRPr="002E25F0">
        <w:rPr>
          <w:rFonts w:ascii="Times New Roman" w:hAnsi="Times New Roman" w:cs="Times New Roman"/>
          <w:sz w:val="22"/>
          <w:szCs w:val="22"/>
        </w:rPr>
        <w:t xml:space="preserve"> 3 and 15</w:t>
      </w:r>
      <w:r>
        <w:rPr>
          <w:rFonts w:ascii="Times New Roman" w:hAnsi="Times New Roman" w:cs="Times New Roman"/>
          <w:sz w:val="22"/>
          <w:szCs w:val="22"/>
        </w:rPr>
        <w:t xml:space="preserve"> to the financial statement</w:t>
      </w:r>
      <w:r w:rsidR="000A6BDA" w:rsidRPr="002E25F0">
        <w:rPr>
          <w:rFonts w:ascii="Times New Roman" w:hAnsi="Times New Roman" w:cs="Times New Roman"/>
          <w:sz w:val="22"/>
          <w:szCs w:val="22"/>
        </w:rPr>
        <w:t xml:space="preserve">, the </w:t>
      </w:r>
      <w:r w:rsidR="000A6BDA">
        <w:rPr>
          <w:rFonts w:ascii="Times New Roman" w:hAnsi="Times New Roman" w:cs="Times New Roman"/>
          <w:sz w:val="22"/>
          <w:szCs w:val="22"/>
        </w:rPr>
        <w:t>G</w:t>
      </w:r>
      <w:r w:rsidR="000A6BDA" w:rsidRPr="002E25F0">
        <w:rPr>
          <w:rFonts w:ascii="Times New Roman" w:hAnsi="Times New Roman" w:cs="Times New Roman"/>
          <w:sz w:val="22"/>
          <w:szCs w:val="22"/>
        </w:rPr>
        <w:t xml:space="preserve">roup has operating losses for the </w:t>
      </w:r>
      <w:r w:rsidR="00AE52D4">
        <w:rPr>
          <w:rFonts w:ascii="Times New Roman" w:hAnsi="Times New Roman" w:cs="Times New Roman"/>
          <w:sz w:val="22"/>
          <w:szCs w:val="22"/>
        </w:rPr>
        <w:t>p</w:t>
      </w:r>
      <w:r w:rsidR="000A6BDA">
        <w:rPr>
          <w:rFonts w:ascii="Times New Roman" w:hAnsi="Times New Roman" w:cs="Times New Roman"/>
          <w:sz w:val="22"/>
          <w:szCs w:val="22"/>
        </w:rPr>
        <w:t>eriod</w:t>
      </w:r>
      <w:r w:rsidR="000A6BDA" w:rsidRPr="002E25F0">
        <w:rPr>
          <w:rFonts w:ascii="Times New Roman" w:hAnsi="Times New Roman" w:cs="Times New Roman"/>
          <w:sz w:val="22"/>
          <w:szCs w:val="22"/>
        </w:rPr>
        <w:t xml:space="preserve"> </w:t>
      </w:r>
      <w:r>
        <w:rPr>
          <w:rFonts w:ascii="Times New Roman" w:hAnsi="Times New Roman" w:cs="Times New Roman"/>
          <w:sz w:val="22"/>
          <w:szCs w:val="22"/>
        </w:rPr>
        <w:t xml:space="preserve">from </w:t>
      </w:r>
      <w:r w:rsidR="000A6BDA" w:rsidRPr="002E25F0">
        <w:rPr>
          <w:rFonts w:ascii="Times New Roman" w:hAnsi="Times New Roman" w:cs="Times New Roman"/>
          <w:sz w:val="22"/>
          <w:szCs w:val="22"/>
        </w:rPr>
        <w:t>January 1, 20</w:t>
      </w:r>
      <w:r w:rsidR="000A6BDA">
        <w:rPr>
          <w:rFonts w:ascii="Times New Roman" w:hAnsi="Times New Roman" w:cs="Times New Roman"/>
          <w:sz w:val="22"/>
          <w:szCs w:val="22"/>
        </w:rPr>
        <w:t>20</w:t>
      </w:r>
      <w:r w:rsidR="000A6BDA" w:rsidRPr="002E25F0">
        <w:rPr>
          <w:rFonts w:ascii="Times New Roman" w:hAnsi="Times New Roman" w:cs="Times New Roman"/>
          <w:sz w:val="22"/>
          <w:szCs w:val="22"/>
        </w:rPr>
        <w:t xml:space="preserve"> to June 30, 20</w:t>
      </w:r>
      <w:r w:rsidR="000A6BDA">
        <w:rPr>
          <w:rFonts w:ascii="Times New Roman" w:hAnsi="Times New Roman" w:cs="Times New Roman"/>
          <w:sz w:val="22"/>
          <w:szCs w:val="22"/>
        </w:rPr>
        <w:t>20</w:t>
      </w:r>
      <w:r w:rsidR="000A6BDA" w:rsidRPr="002E25F0">
        <w:rPr>
          <w:rFonts w:ascii="Times New Roman" w:hAnsi="Times New Roman" w:cs="Times New Roman"/>
          <w:sz w:val="22"/>
          <w:szCs w:val="22"/>
        </w:rPr>
        <w:t xml:space="preserve"> </w:t>
      </w:r>
      <w:r w:rsidR="000A6BDA" w:rsidRPr="00430890">
        <w:rPr>
          <w:rFonts w:ascii="Times New Roman" w:hAnsi="Times New Roman" w:cs="Times New Roman"/>
          <w:sz w:val="22"/>
          <w:szCs w:val="22"/>
        </w:rPr>
        <w:t xml:space="preserve">which is in the consolidated financial statements of Baht </w:t>
      </w:r>
      <w:r w:rsidR="000B51D0">
        <w:rPr>
          <w:rFonts w:ascii="Times New Roman" w:hAnsi="Times New Roman" w:cs="Times New Roman"/>
          <w:sz w:val="22"/>
          <w:szCs w:val="22"/>
        </w:rPr>
        <w:t>24.02</w:t>
      </w:r>
      <w:r w:rsidR="000A6BDA" w:rsidRPr="00430890">
        <w:rPr>
          <w:rFonts w:ascii="Times New Roman" w:hAnsi="Times New Roman" w:cs="Times New Roman"/>
          <w:sz w:val="22"/>
          <w:szCs w:val="22"/>
        </w:rPr>
        <w:t xml:space="preserve"> million and in the separate financial statements of Baht </w:t>
      </w:r>
      <w:r w:rsidR="00AE52D4">
        <w:rPr>
          <w:rFonts w:ascii="Times New Roman" w:hAnsi="Times New Roman" w:cs="Times New Roman"/>
          <w:sz w:val="22"/>
          <w:szCs w:val="22"/>
        </w:rPr>
        <w:t>22.48</w:t>
      </w:r>
      <w:r w:rsidR="000A6BDA" w:rsidRPr="00430890">
        <w:rPr>
          <w:rFonts w:ascii="Times New Roman" w:hAnsi="Times New Roman" w:cs="Times New Roman"/>
          <w:sz w:val="22"/>
          <w:szCs w:val="22"/>
        </w:rPr>
        <w:t xml:space="preserve"> million. During the period 2020, the Company is in the process of negotiation for the loan repayment relief from the financial institution which the Group’s ability to continue as a going concern depends on their future business operation plan. Those circumstances indicate the existence of a material uncertainty that may cast significant doubt regarding the Group’s ability to continue as a going concern</w:t>
      </w:r>
      <w:r>
        <w:rPr>
          <w:rFonts w:ascii="Times New Roman" w:hAnsi="Times New Roman" w:cs="Times New Roman"/>
          <w:sz w:val="22"/>
          <w:szCs w:val="22"/>
        </w:rPr>
        <w:t>.</w:t>
      </w:r>
    </w:p>
    <w:p w14:paraId="42CD7A39" w14:textId="77777777" w:rsidR="00187DAD" w:rsidRPr="001010E4" w:rsidRDefault="00187DAD" w:rsidP="00187DAD">
      <w:pPr>
        <w:jc w:val="thaiDistribute"/>
        <w:rPr>
          <w:rFonts w:ascii="Times New Roman" w:hAnsi="Times New Roman" w:cs="Times New Roman"/>
          <w:b/>
          <w:bCs/>
          <w:sz w:val="22"/>
          <w:szCs w:val="22"/>
        </w:rPr>
      </w:pPr>
    </w:p>
    <w:p w14:paraId="7F7400EC" w14:textId="4B2FE28A" w:rsidR="000A6BDA" w:rsidRPr="001010E4" w:rsidRDefault="000A6BDA" w:rsidP="000A6BDA">
      <w:pPr>
        <w:jc w:val="thaiDistribute"/>
        <w:rPr>
          <w:rFonts w:ascii="Times New Roman" w:hAnsi="Times New Roman" w:cs="Times New Roman"/>
          <w:sz w:val="22"/>
          <w:szCs w:val="22"/>
        </w:rPr>
      </w:pPr>
      <w:r w:rsidRPr="001010E4">
        <w:rPr>
          <w:rFonts w:ascii="Times New Roman" w:hAnsi="Times New Roman" w:cs="Times New Roman"/>
          <w:sz w:val="22"/>
          <w:szCs w:val="22"/>
        </w:rPr>
        <w:t xml:space="preserve">I draw attention to note 2 to the financial statements, the </w:t>
      </w:r>
      <w:r>
        <w:rPr>
          <w:rFonts w:ascii="Times New Roman" w:hAnsi="Times New Roman" w:cs="Times New Roman"/>
          <w:sz w:val="22"/>
          <w:szCs w:val="22"/>
        </w:rPr>
        <w:t>Group</w:t>
      </w:r>
      <w:r w:rsidRPr="001010E4">
        <w:rPr>
          <w:rFonts w:ascii="Times New Roman" w:hAnsi="Times New Roman" w:cs="Times New Roman"/>
          <w:sz w:val="22"/>
          <w:szCs w:val="22"/>
        </w:rPr>
        <w:t xml:space="preserve"> has prepared the financial information </w:t>
      </w:r>
      <w:r w:rsidRPr="00970360">
        <w:rPr>
          <w:rFonts w:ascii="Times New Roman" w:hAnsi="Times New Roman" w:cs="Times New Roman"/>
          <w:sz w:val="22"/>
          <w:szCs w:val="22"/>
        </w:rPr>
        <w:t>for the period from January 1, 2020 to June 30, 2020</w:t>
      </w:r>
      <w:r>
        <w:rPr>
          <w:rFonts w:ascii="Times New Roman" w:hAnsi="Times New Roman" w:cs="Times New Roman"/>
          <w:sz w:val="22"/>
          <w:szCs w:val="22"/>
        </w:rPr>
        <w:t xml:space="preserve">, </w:t>
      </w:r>
      <w:r w:rsidRPr="001010E4">
        <w:rPr>
          <w:rFonts w:ascii="Times New Roman" w:hAnsi="Times New Roman" w:cs="Times New Roman"/>
          <w:sz w:val="22"/>
          <w:szCs w:val="22"/>
        </w:rPr>
        <w:t>by applying the adoption of Accounting Guidance announced by the Federation of Accounting Professions regarding to the temporary relief measures on accounting alternatives in response to the impact of COVID-19 pandemic situation.</w:t>
      </w:r>
    </w:p>
    <w:p w14:paraId="2054673B" w14:textId="77777777" w:rsidR="000A6BDA" w:rsidRPr="001010E4" w:rsidRDefault="000A6BDA" w:rsidP="000A6BDA">
      <w:pPr>
        <w:jc w:val="thaiDistribute"/>
        <w:rPr>
          <w:rFonts w:ascii="Times New Roman" w:hAnsi="Times New Roman" w:cs="Times New Roman"/>
          <w:sz w:val="22"/>
          <w:szCs w:val="22"/>
        </w:rPr>
      </w:pPr>
    </w:p>
    <w:p w14:paraId="610901E5" w14:textId="5F3ACAF2" w:rsidR="000A6BDA" w:rsidRDefault="000A6BDA" w:rsidP="000A6BDA">
      <w:pPr>
        <w:jc w:val="thaiDistribute"/>
        <w:rPr>
          <w:rFonts w:ascii="Times New Roman" w:hAnsi="Times New Roman" w:cs="Times New Roman"/>
          <w:sz w:val="22"/>
          <w:szCs w:val="22"/>
        </w:rPr>
      </w:pPr>
      <w:r w:rsidRPr="001010E4">
        <w:rPr>
          <w:rFonts w:ascii="Times New Roman" w:hAnsi="Times New Roman" w:cs="Times New Roman"/>
          <w:sz w:val="22"/>
          <w:szCs w:val="22"/>
        </w:rPr>
        <w:t xml:space="preserve">My unqualified </w:t>
      </w:r>
      <w:r w:rsidR="00B631A4">
        <w:rPr>
          <w:rFonts w:ascii="Times New Roman" w:hAnsi="Times New Roman" w:cs="Times New Roman"/>
          <w:sz w:val="22"/>
          <w:szCs w:val="22"/>
        </w:rPr>
        <w:t>opinion to the</w:t>
      </w:r>
      <w:r w:rsidR="00B631A4">
        <w:rPr>
          <w:rFonts w:ascii="Times New Roman" w:hAnsi="Times New Roman" w:cstheme="minorBidi" w:hint="cs"/>
          <w:sz w:val="22"/>
          <w:szCs w:val="22"/>
          <w:cs/>
        </w:rPr>
        <w:t xml:space="preserve"> </w:t>
      </w:r>
      <w:r w:rsidRPr="001010E4">
        <w:rPr>
          <w:rFonts w:ascii="Times New Roman" w:hAnsi="Times New Roman" w:cs="Times New Roman"/>
          <w:sz w:val="22"/>
          <w:szCs w:val="22"/>
        </w:rPr>
        <w:t>financial information does not relate to the matters which I draw to attention above.</w:t>
      </w:r>
    </w:p>
    <w:p w14:paraId="2AEEDE38" w14:textId="77777777" w:rsidR="000A6BDA" w:rsidRDefault="000A6BDA" w:rsidP="000A6BDA">
      <w:pPr>
        <w:rPr>
          <w:rFonts w:ascii="Times New Roman" w:hAnsi="Times New Roman" w:cstheme="minorBidi"/>
          <w:b/>
          <w:bCs/>
          <w:sz w:val="22"/>
          <w:szCs w:val="22"/>
        </w:rPr>
      </w:pPr>
    </w:p>
    <w:p w14:paraId="422852B4" w14:textId="21BC6BF6" w:rsidR="000A6BDA" w:rsidRPr="002E25F0" w:rsidRDefault="000A6BDA" w:rsidP="000A6BDA">
      <w:pPr>
        <w:rPr>
          <w:rFonts w:ascii="Times New Roman" w:hAnsi="Times New Roman" w:cs="Times New Roman"/>
          <w:b/>
          <w:bCs/>
          <w:sz w:val="22"/>
          <w:szCs w:val="22"/>
        </w:rPr>
      </w:pPr>
      <w:r w:rsidRPr="002E25F0">
        <w:rPr>
          <w:rFonts w:ascii="Times New Roman" w:hAnsi="Times New Roman" w:cs="Times New Roman"/>
          <w:b/>
          <w:bCs/>
          <w:sz w:val="22"/>
          <w:szCs w:val="22"/>
        </w:rPr>
        <w:t>Other matter</w:t>
      </w:r>
    </w:p>
    <w:p w14:paraId="1FF99A16" w14:textId="77777777" w:rsidR="000A6BDA" w:rsidRDefault="000A6BDA" w:rsidP="000A6BDA">
      <w:pPr>
        <w:rPr>
          <w:rFonts w:ascii="Times New Roman" w:hAnsi="Times New Roman" w:cs="Times New Roman"/>
          <w:b/>
          <w:bCs/>
          <w:sz w:val="22"/>
          <w:szCs w:val="22"/>
        </w:rPr>
      </w:pPr>
    </w:p>
    <w:p w14:paraId="27957425" w14:textId="07CB21DE" w:rsidR="000A6BDA" w:rsidRPr="009026D8" w:rsidRDefault="000A6BDA" w:rsidP="000A6BDA">
      <w:pPr>
        <w:jc w:val="thaiDistribute"/>
        <w:rPr>
          <w:rFonts w:ascii="Times New Roman" w:hAnsi="Times New Roman" w:cs="Times New Roman"/>
          <w:sz w:val="22"/>
          <w:szCs w:val="22"/>
        </w:rPr>
      </w:pPr>
      <w:r w:rsidRPr="009026D8">
        <w:rPr>
          <w:rFonts w:ascii="Times New Roman" w:hAnsi="Times New Roman" w:cs="Times New Roman"/>
          <w:sz w:val="22"/>
          <w:szCs w:val="22"/>
        </w:rPr>
        <w:t>The consolidated and separate statement of financial position</w:t>
      </w:r>
      <w:r w:rsidR="00B631A4">
        <w:rPr>
          <w:rFonts w:ascii="Times New Roman" w:hAnsi="Times New Roman" w:cs="Times New Roman"/>
          <w:sz w:val="22"/>
          <w:szCs w:val="22"/>
        </w:rPr>
        <w:t xml:space="preserve"> as at December 31, 2019, the </w:t>
      </w:r>
      <w:r w:rsidRPr="009026D8">
        <w:rPr>
          <w:rFonts w:ascii="Times New Roman" w:hAnsi="Times New Roman"/>
          <w:sz w:val="22"/>
          <w:szCs w:val="28"/>
        </w:rPr>
        <w:t>c</w:t>
      </w:r>
      <w:r w:rsidR="00B631A4">
        <w:rPr>
          <w:rFonts w:ascii="Times New Roman" w:hAnsi="Times New Roman" w:cs="Times New Roman"/>
          <w:sz w:val="22"/>
          <w:szCs w:val="22"/>
        </w:rPr>
        <w:t>onsolidated and</w:t>
      </w:r>
      <w:r w:rsidRPr="009026D8">
        <w:rPr>
          <w:rFonts w:ascii="Times New Roman" w:hAnsi="Times New Roman" w:cs="Times New Roman"/>
          <w:sz w:val="22"/>
          <w:szCs w:val="22"/>
        </w:rPr>
        <w:t xml:space="preserve"> separate statement of comprehensive income</w:t>
      </w:r>
      <w:r w:rsidR="00B631A4">
        <w:rPr>
          <w:rFonts w:ascii="Times New Roman" w:hAnsi="Times New Roman" w:cs="Times New Roman"/>
          <w:sz w:val="22"/>
          <w:szCs w:val="22"/>
        </w:rPr>
        <w:t xml:space="preserve">, changes in shareholders’ </w:t>
      </w:r>
      <w:r w:rsidRPr="009026D8">
        <w:rPr>
          <w:rFonts w:ascii="Times New Roman" w:hAnsi="Times New Roman" w:cs="Times New Roman"/>
          <w:sz w:val="22"/>
          <w:szCs w:val="22"/>
        </w:rPr>
        <w:t xml:space="preserve">equity and cash flow </w:t>
      </w:r>
      <w:r w:rsidRPr="00B631A4">
        <w:rPr>
          <w:rFonts w:ascii="Times New Roman" w:hAnsi="Times New Roman" w:cs="Times New Roman"/>
          <w:sz w:val="22"/>
          <w:szCs w:val="22"/>
        </w:rPr>
        <w:t>of Yong Thai Public Company Limited</w:t>
      </w:r>
      <w:r w:rsidR="000446FA" w:rsidRPr="00B631A4">
        <w:rPr>
          <w:rFonts w:ascii="Times New Roman" w:hAnsi="Times New Roman" w:cs="Times New Roman"/>
          <w:sz w:val="22"/>
          <w:szCs w:val="22"/>
        </w:rPr>
        <w:t xml:space="preserve"> </w:t>
      </w:r>
      <w:r w:rsidR="000446FA" w:rsidRPr="00B631A4">
        <w:rPr>
          <w:rFonts w:ascii="Times New Roman" w:eastAsia="Angsana New" w:hAnsi="Times New Roman" w:cs="Times New Roman"/>
          <w:sz w:val="22"/>
          <w:szCs w:val="22"/>
        </w:rPr>
        <w:t>and</w:t>
      </w:r>
      <w:r w:rsidR="003B0D05" w:rsidRPr="00B631A4">
        <w:rPr>
          <w:rFonts w:ascii="Times New Roman" w:eastAsia="Angsana New" w:hAnsi="Times New Roman" w:cs="Times New Roman"/>
          <w:sz w:val="22"/>
          <w:szCs w:val="22"/>
        </w:rPr>
        <w:t xml:space="preserve"> </w:t>
      </w:r>
      <w:r w:rsidR="000446FA" w:rsidRPr="00B631A4">
        <w:rPr>
          <w:rFonts w:ascii="Times New Roman" w:eastAsia="Angsana New" w:hAnsi="Times New Roman" w:cs="Times New Roman"/>
          <w:sz w:val="22"/>
          <w:szCs w:val="22"/>
        </w:rPr>
        <w:t>its subsidiaries</w:t>
      </w:r>
      <w:r w:rsidR="00B631A4" w:rsidRPr="00B631A4">
        <w:rPr>
          <w:rFonts w:ascii="Times New Roman" w:eastAsia="Angsana New" w:hAnsi="Times New Roman" w:cs="Times New Roman"/>
          <w:sz w:val="22"/>
          <w:szCs w:val="22"/>
        </w:rPr>
        <w:t xml:space="preserve"> and of</w:t>
      </w:r>
      <w:r w:rsidR="00B631A4" w:rsidRPr="00B631A4">
        <w:rPr>
          <w:rFonts w:ascii="Times New Roman" w:eastAsia="Angsana New" w:hAnsi="Times New Roman" w:cstheme="minorBidi" w:hint="cs"/>
          <w:sz w:val="22"/>
          <w:szCs w:val="22"/>
          <w:cs/>
        </w:rPr>
        <w:t xml:space="preserve"> </w:t>
      </w:r>
      <w:r w:rsidR="003B0D05" w:rsidRPr="00B631A4">
        <w:rPr>
          <w:rFonts w:ascii="Times New Roman" w:hAnsi="Times New Roman" w:cs="Times New Roman"/>
          <w:sz w:val="22"/>
          <w:szCs w:val="22"/>
        </w:rPr>
        <w:t>Yong Thai Public Company Limited</w:t>
      </w:r>
      <w:r w:rsidR="000446FA" w:rsidRPr="00B631A4">
        <w:rPr>
          <w:rFonts w:ascii="Times New Roman" w:eastAsia="Angsana New" w:hAnsi="Times New Roman" w:cs="Times New Roman"/>
          <w:sz w:val="22"/>
          <w:szCs w:val="22"/>
        </w:rPr>
        <w:t xml:space="preserve"> for the year </w:t>
      </w:r>
      <w:r w:rsidR="00B631A4" w:rsidRPr="00B631A4">
        <w:rPr>
          <w:rFonts w:ascii="Times New Roman" w:eastAsia="Angsana New" w:hAnsi="Times New Roman"/>
          <w:sz w:val="22"/>
          <w:szCs w:val="28"/>
        </w:rPr>
        <w:t xml:space="preserve">then </w:t>
      </w:r>
      <w:r w:rsidR="000446FA" w:rsidRPr="00B631A4">
        <w:rPr>
          <w:rFonts w:ascii="Times New Roman" w:eastAsia="Angsana New" w:hAnsi="Times New Roman" w:cs="Times New Roman"/>
          <w:sz w:val="22"/>
          <w:szCs w:val="22"/>
        </w:rPr>
        <w:t>end</w:t>
      </w:r>
      <w:r w:rsidR="00B631A4" w:rsidRPr="00B631A4">
        <w:rPr>
          <w:rFonts w:ascii="Times New Roman" w:eastAsia="Angsana New" w:hAnsi="Times New Roman" w:cs="Times New Roman"/>
          <w:sz w:val="22"/>
          <w:szCs w:val="22"/>
        </w:rPr>
        <w:t>ed,</w:t>
      </w:r>
      <w:r w:rsidR="000446FA" w:rsidRPr="00B631A4">
        <w:rPr>
          <w:rFonts w:ascii="Times New Roman" w:eastAsia="Angsana New" w:hAnsi="Times New Roman" w:cstheme="minorBidi"/>
          <w:sz w:val="22"/>
          <w:szCs w:val="22"/>
        </w:rPr>
        <w:t xml:space="preserve"> </w:t>
      </w:r>
      <w:r w:rsidR="00B631A4" w:rsidRPr="00B631A4">
        <w:rPr>
          <w:rFonts w:ascii="Times New Roman" w:eastAsia="Angsana New" w:hAnsi="Times New Roman" w:cstheme="minorBidi"/>
          <w:sz w:val="22"/>
          <w:szCs w:val="22"/>
        </w:rPr>
        <w:t xml:space="preserve">presented herein as comparative information, </w:t>
      </w:r>
      <w:r w:rsidRPr="00B631A4">
        <w:rPr>
          <w:rFonts w:ascii="Times New Roman" w:hAnsi="Times New Roman" w:cs="Times New Roman"/>
          <w:sz w:val="22"/>
          <w:szCs w:val="22"/>
        </w:rPr>
        <w:t xml:space="preserve">were audited by another auditor </w:t>
      </w:r>
      <w:r w:rsidR="00B631A4">
        <w:rPr>
          <w:rFonts w:ascii="Times New Roman" w:hAnsi="Times New Roman" w:cs="Times New Roman"/>
          <w:sz w:val="22"/>
          <w:szCs w:val="22"/>
        </w:rPr>
        <w:t xml:space="preserve">whose </w:t>
      </w:r>
      <w:r w:rsidR="00B631A4">
        <w:rPr>
          <w:rFonts w:ascii="Times New Roman" w:hAnsi="Times New Roman" w:cs="Times New Roman"/>
          <w:sz w:val="22"/>
          <w:szCs w:val="22"/>
        </w:rPr>
        <w:lastRenderedPageBreak/>
        <w:t>report dated February 27, 2020</w:t>
      </w:r>
      <w:r w:rsidRPr="009026D8">
        <w:rPr>
          <w:rFonts w:ascii="Times New Roman" w:hAnsi="Times New Roman" w:cs="Times New Roman"/>
          <w:sz w:val="22"/>
          <w:szCs w:val="22"/>
        </w:rPr>
        <w:t xml:space="preserve"> expressed an unmodified opinion and emphasis of matter of uncertainty</w:t>
      </w:r>
      <w:r w:rsidR="00C9490D">
        <w:rPr>
          <w:rFonts w:ascii="Times New Roman" w:hAnsi="Times New Roman" w:cs="Times New Roman"/>
          <w:sz w:val="22"/>
          <w:szCs w:val="22"/>
        </w:rPr>
        <w:t xml:space="preserve"> related to going concern</w:t>
      </w:r>
      <w:r w:rsidRPr="009026D8">
        <w:rPr>
          <w:rFonts w:ascii="Times New Roman" w:hAnsi="Times New Roman" w:cs="Times New Roman"/>
          <w:sz w:val="22"/>
          <w:szCs w:val="22"/>
        </w:rPr>
        <w:t xml:space="preserve">. </w:t>
      </w:r>
    </w:p>
    <w:p w14:paraId="743D6A1D" w14:textId="75E63E7E" w:rsidR="00625508" w:rsidRPr="009026D8" w:rsidRDefault="00A00CF5" w:rsidP="00A00CF5">
      <w:pPr>
        <w:pStyle w:val="BodyTextIndent"/>
        <w:tabs>
          <w:tab w:val="clear" w:pos="540"/>
          <w:tab w:val="left" w:pos="720"/>
        </w:tabs>
        <w:spacing w:before="240" w:after="240"/>
        <w:ind w:right="51"/>
        <w:jc w:val="thaiDistribute"/>
        <w:rPr>
          <w:rFonts w:ascii="Times New Roman" w:cs="Times New Roman"/>
          <w:sz w:val="22"/>
          <w:szCs w:val="22"/>
          <w:lang w:val="en-US"/>
        </w:rPr>
      </w:pPr>
      <w:r w:rsidRPr="009026D8">
        <w:rPr>
          <w:rFonts w:ascii="Times New Roman" w:cs="Times New Roman"/>
          <w:sz w:val="22"/>
          <w:szCs w:val="22"/>
          <w:lang w:val="en-US"/>
        </w:rPr>
        <w:t xml:space="preserve">I draw attention to </w:t>
      </w:r>
      <w:r w:rsidR="000B51D0" w:rsidRPr="009026D8">
        <w:rPr>
          <w:rFonts w:ascii="Times New Roman" w:cs="Times New Roman"/>
          <w:sz w:val="22"/>
          <w:szCs w:val="22"/>
          <w:lang w:val="en-US"/>
        </w:rPr>
        <w:t>n</w:t>
      </w:r>
      <w:r w:rsidRPr="009026D8">
        <w:rPr>
          <w:rFonts w:ascii="Times New Roman" w:cs="Times New Roman"/>
          <w:sz w:val="22"/>
          <w:szCs w:val="22"/>
          <w:lang w:val="en-US"/>
        </w:rPr>
        <w:t>ote 2 to the financial statements,</w:t>
      </w:r>
      <w:r w:rsidRPr="009026D8">
        <w:rPr>
          <w:rFonts w:ascii="Times New Roman" w:cs="Times New Roman"/>
          <w:sz w:val="22"/>
          <w:szCs w:val="22"/>
          <w:cs/>
          <w:lang w:val="en-US"/>
        </w:rPr>
        <w:t xml:space="preserve"> </w:t>
      </w:r>
      <w:r w:rsidRPr="009026D8">
        <w:rPr>
          <w:rFonts w:ascii="Times New Roman" w:cs="Times New Roman"/>
          <w:sz w:val="22"/>
          <w:szCs w:val="22"/>
          <w:lang w:val="en-US"/>
        </w:rPr>
        <w:t xml:space="preserve">the Company changed </w:t>
      </w:r>
      <w:r w:rsidR="00C9490D">
        <w:rPr>
          <w:rFonts w:ascii="Times New Roman" w:cs="Times New Roman"/>
          <w:sz w:val="22"/>
          <w:szCs w:val="22"/>
          <w:lang w:val="en-US"/>
        </w:rPr>
        <w:t>their accounting period</w:t>
      </w:r>
      <w:r w:rsidRPr="009026D8">
        <w:rPr>
          <w:rFonts w:ascii="Times New Roman" w:cs="Times New Roman"/>
          <w:sz w:val="22"/>
          <w:szCs w:val="22"/>
          <w:lang w:val="en-US"/>
        </w:rPr>
        <w:t xml:space="preserve"> from </w:t>
      </w:r>
      <w:r w:rsidR="00C9490D">
        <w:rPr>
          <w:rFonts w:ascii="Times New Roman" w:cs="Times New Roman"/>
          <w:sz w:val="22"/>
          <w:szCs w:val="22"/>
          <w:lang w:val="en-US"/>
        </w:rPr>
        <w:t xml:space="preserve">ending on </w:t>
      </w:r>
      <w:r w:rsidRPr="009026D8">
        <w:rPr>
          <w:rFonts w:ascii="Times New Roman" w:cs="Times New Roman"/>
          <w:sz w:val="22"/>
          <w:szCs w:val="22"/>
          <w:lang w:val="en-US"/>
        </w:rPr>
        <w:t>December 31</w:t>
      </w:r>
      <w:r w:rsidR="00C9490D" w:rsidRPr="00C9490D">
        <w:rPr>
          <w:rFonts w:ascii="Times New Roman" w:cs="Times New Roman"/>
          <w:sz w:val="22"/>
          <w:szCs w:val="22"/>
          <w:vertAlign w:val="superscript"/>
          <w:lang w:val="en-US"/>
        </w:rPr>
        <w:t>st</w:t>
      </w:r>
      <w:r w:rsidRPr="009026D8">
        <w:rPr>
          <w:rFonts w:ascii="Times New Roman" w:cs="Times New Roman"/>
          <w:sz w:val="22"/>
          <w:szCs w:val="22"/>
          <w:cs/>
          <w:lang w:val="en-US"/>
        </w:rPr>
        <w:t xml:space="preserve"> </w:t>
      </w:r>
      <w:r w:rsidRPr="009026D8">
        <w:rPr>
          <w:rFonts w:ascii="Times New Roman" w:cs="Times New Roman"/>
          <w:sz w:val="22"/>
          <w:szCs w:val="22"/>
          <w:lang w:val="en-US"/>
        </w:rPr>
        <w:t xml:space="preserve">to </w:t>
      </w:r>
      <w:r w:rsidR="00C9490D">
        <w:rPr>
          <w:rFonts w:ascii="Times New Roman" w:cs="Times New Roman"/>
          <w:sz w:val="22"/>
          <w:szCs w:val="22"/>
          <w:lang w:val="en-US"/>
        </w:rPr>
        <w:t xml:space="preserve">ending on </w:t>
      </w:r>
      <w:r w:rsidRPr="009026D8">
        <w:rPr>
          <w:rFonts w:ascii="Times New Roman" w:cs="Times New Roman"/>
          <w:sz w:val="22"/>
          <w:szCs w:val="22"/>
          <w:lang w:val="en-US"/>
        </w:rPr>
        <w:t>Jun</w:t>
      </w:r>
      <w:r w:rsidR="007210DC">
        <w:rPr>
          <w:rFonts w:ascii="Times New Roman" w:cs="Times New Roman"/>
          <w:sz w:val="22"/>
          <w:szCs w:val="22"/>
          <w:lang w:val="en-US"/>
        </w:rPr>
        <w:t>e</w:t>
      </w:r>
      <w:r w:rsidRPr="009026D8">
        <w:rPr>
          <w:rFonts w:ascii="Times New Roman" w:cs="Times New Roman"/>
          <w:sz w:val="22"/>
          <w:szCs w:val="22"/>
          <w:lang w:val="en-US"/>
        </w:rPr>
        <w:t xml:space="preserve"> 30</w:t>
      </w:r>
      <w:r w:rsidR="00C9490D" w:rsidRPr="00C9490D">
        <w:rPr>
          <w:rFonts w:ascii="Times New Roman" w:cs="Times New Roman"/>
          <w:sz w:val="22"/>
          <w:szCs w:val="22"/>
          <w:vertAlign w:val="superscript"/>
          <w:lang w:val="en-US"/>
        </w:rPr>
        <w:t>t</w:t>
      </w:r>
      <w:r w:rsidR="007210DC">
        <w:rPr>
          <w:rFonts w:ascii="Times New Roman" w:cs="Times New Roman"/>
          <w:sz w:val="22"/>
          <w:szCs w:val="22"/>
          <w:vertAlign w:val="superscript"/>
          <w:lang w:val="en-US"/>
        </w:rPr>
        <w:t>h</w:t>
      </w:r>
      <w:r w:rsidRPr="009026D8">
        <w:rPr>
          <w:rFonts w:ascii="Times New Roman" w:cs="Times New Roman"/>
          <w:sz w:val="22"/>
          <w:szCs w:val="22"/>
          <w:lang w:val="en-US"/>
        </w:rPr>
        <w:t xml:space="preserve">. Consequently, the </w:t>
      </w:r>
      <w:r w:rsidR="008579F8" w:rsidRPr="009026D8">
        <w:rPr>
          <w:rFonts w:ascii="Times New Roman" w:cs="Times New Roman"/>
          <w:sz w:val="22"/>
          <w:szCs w:val="22"/>
          <w:lang w:val="en-US"/>
        </w:rPr>
        <w:t>statement of comprehensive income</w:t>
      </w:r>
      <w:r w:rsidR="00C9490D">
        <w:rPr>
          <w:rFonts w:ascii="Times New Roman" w:cs="Times New Roman"/>
          <w:sz w:val="22"/>
          <w:szCs w:val="22"/>
          <w:lang w:val="en-US"/>
        </w:rPr>
        <w:t>,</w:t>
      </w:r>
      <w:r w:rsidR="008579F8" w:rsidRPr="009026D8">
        <w:rPr>
          <w:rFonts w:ascii="Times New Roman" w:cs="Times New Roman"/>
          <w:sz w:val="22"/>
          <w:szCs w:val="22"/>
          <w:lang w:val="en-US"/>
        </w:rPr>
        <w:t xml:space="preserve"> changes in shareholders’ equity and cash flow</w:t>
      </w:r>
      <w:r w:rsidRPr="009026D8">
        <w:rPr>
          <w:rFonts w:ascii="Times New Roman" w:cs="Times New Roman"/>
          <w:sz w:val="22"/>
          <w:szCs w:val="22"/>
          <w:lang w:val="en-US"/>
        </w:rPr>
        <w:t xml:space="preserve"> </w:t>
      </w:r>
      <w:r w:rsidR="002A007C" w:rsidRPr="009026D8">
        <w:rPr>
          <w:rFonts w:ascii="Times New Roman" w:cs="Times New Roman"/>
          <w:sz w:val="22"/>
          <w:szCs w:val="22"/>
          <w:lang w:val="en-US"/>
        </w:rPr>
        <w:t xml:space="preserve">for the </w:t>
      </w:r>
      <w:r w:rsidRPr="009026D8">
        <w:rPr>
          <w:rFonts w:ascii="Times New Roman" w:cs="Times New Roman"/>
          <w:sz w:val="22"/>
          <w:szCs w:val="22"/>
          <w:lang w:val="en-US"/>
        </w:rPr>
        <w:t>period ended Jun</w:t>
      </w:r>
      <w:r w:rsidR="00C9490D">
        <w:rPr>
          <w:rFonts w:ascii="Times New Roman" w:cs="Times New Roman"/>
          <w:sz w:val="22"/>
          <w:szCs w:val="22"/>
          <w:lang w:val="en-US"/>
        </w:rPr>
        <w:t>e</w:t>
      </w:r>
      <w:r w:rsidRPr="009026D8">
        <w:rPr>
          <w:rFonts w:ascii="Times New Roman" w:cs="Times New Roman"/>
          <w:sz w:val="22"/>
          <w:szCs w:val="22"/>
          <w:lang w:val="en-US"/>
        </w:rPr>
        <w:t xml:space="preserve"> 30, 2020 </w:t>
      </w:r>
      <w:r w:rsidR="00C9490D">
        <w:rPr>
          <w:rFonts w:ascii="Times New Roman" w:cs="Times New Roman"/>
          <w:sz w:val="22"/>
          <w:szCs w:val="22"/>
          <w:lang w:val="en-US"/>
        </w:rPr>
        <w:t>present for only</w:t>
      </w:r>
      <w:r w:rsidR="007210DC">
        <w:rPr>
          <w:rFonts w:ascii="Times New Roman" w:cs="Times New Roman"/>
          <w:sz w:val="22"/>
          <w:szCs w:val="22"/>
          <w:lang w:val="en-US"/>
        </w:rPr>
        <w:t xml:space="preserve"> </w:t>
      </w:r>
      <w:r w:rsidR="00C9490D">
        <w:rPr>
          <w:rFonts w:ascii="Times New Roman" w:cs="Times New Roman"/>
          <w:sz w:val="22"/>
          <w:szCs w:val="22"/>
          <w:lang w:val="en-US"/>
        </w:rPr>
        <w:t>six-month</w:t>
      </w:r>
      <w:r w:rsidR="007210DC">
        <w:rPr>
          <w:rFonts w:ascii="Times New Roman" w:cs="Times New Roman"/>
          <w:sz w:val="22"/>
          <w:szCs w:val="22"/>
          <w:lang w:val="en-US"/>
        </w:rPr>
        <w:t xml:space="preserve"> period </w:t>
      </w:r>
      <w:r w:rsidRPr="009026D8">
        <w:rPr>
          <w:rFonts w:ascii="Times New Roman" w:cs="Times New Roman"/>
          <w:sz w:val="22"/>
          <w:szCs w:val="22"/>
          <w:lang w:val="en-US"/>
        </w:rPr>
        <w:t>whereas the comparative information presented for the</w:t>
      </w:r>
      <w:r w:rsidR="00C37AB4">
        <w:rPr>
          <w:rFonts w:ascii="Times New Roman" w:cs="Times New Roman"/>
          <w:sz w:val="22"/>
          <w:szCs w:val="22"/>
          <w:lang w:val="en-US"/>
        </w:rPr>
        <w:t xml:space="preserve"> </w:t>
      </w:r>
      <w:r w:rsidR="00380617">
        <w:rPr>
          <w:rFonts w:ascii="Times New Roman" w:cs="Angsana New"/>
          <w:sz w:val="22"/>
          <w:lang w:val="en-US"/>
        </w:rPr>
        <w:t>t</w:t>
      </w:r>
      <w:r w:rsidR="00C37AB4">
        <w:rPr>
          <w:rFonts w:ascii="Times New Roman" w:cs="Times New Roman"/>
          <w:sz w:val="22"/>
          <w:szCs w:val="22"/>
          <w:lang w:val="en-US"/>
        </w:rPr>
        <w:t xml:space="preserve">welve-month period information ended </w:t>
      </w:r>
      <w:r w:rsidR="007210DC">
        <w:rPr>
          <w:rFonts w:ascii="Times New Roman" w:cs="Times New Roman"/>
          <w:sz w:val="22"/>
          <w:szCs w:val="22"/>
          <w:lang w:val="en-US"/>
        </w:rPr>
        <w:t xml:space="preserve">December 31, 2020 </w:t>
      </w:r>
      <w:r w:rsidR="00C37AB4">
        <w:rPr>
          <w:rFonts w:ascii="Times New Roman" w:cs="Times New Roman"/>
          <w:sz w:val="22"/>
          <w:szCs w:val="22"/>
          <w:lang w:val="en-US"/>
        </w:rPr>
        <w:t>effecting that the information presented in such period are not comparable</w:t>
      </w:r>
      <w:r w:rsidRPr="009026D8">
        <w:rPr>
          <w:rFonts w:ascii="Times New Roman" w:cs="Times New Roman"/>
          <w:sz w:val="22"/>
          <w:szCs w:val="22"/>
          <w:lang w:val="en-US"/>
        </w:rPr>
        <w:t xml:space="preserve">. </w:t>
      </w:r>
    </w:p>
    <w:p w14:paraId="542F90C8" w14:textId="783A5F47" w:rsidR="00964386" w:rsidRDefault="00625508" w:rsidP="00964386">
      <w:pPr>
        <w:rPr>
          <w:rFonts w:ascii="Times New Roman" w:hAnsi="Times New Roman" w:cs="Times New Roman"/>
          <w:sz w:val="22"/>
          <w:szCs w:val="22"/>
        </w:rPr>
      </w:pPr>
      <w:r w:rsidRPr="00625508">
        <w:rPr>
          <w:rFonts w:ascii="Times New Roman" w:eastAsia="Angsana New" w:hAnsi="Times New Roman" w:cs="Times New Roman"/>
          <w:b/>
          <w:bCs/>
          <w:sz w:val="22"/>
          <w:szCs w:val="22"/>
        </w:rPr>
        <w:t>Key Audit Matters</w:t>
      </w:r>
    </w:p>
    <w:p w14:paraId="7266287E" w14:textId="77777777" w:rsidR="00625508" w:rsidRPr="00E85230" w:rsidRDefault="00625508" w:rsidP="00964386">
      <w:pPr>
        <w:rPr>
          <w:rFonts w:ascii="Times New Roman" w:hAnsi="Times New Roman" w:cs="Times New Roman"/>
          <w:sz w:val="22"/>
          <w:szCs w:val="22"/>
        </w:rPr>
      </w:pPr>
    </w:p>
    <w:p w14:paraId="7A68807B" w14:textId="0AC2E4E7" w:rsidR="00964386" w:rsidRDefault="00625508" w:rsidP="002E25F0">
      <w:pPr>
        <w:jc w:val="thaiDistribute"/>
        <w:rPr>
          <w:rFonts w:ascii="Times New Roman" w:hAnsi="Times New Roman" w:cs="Times New Roman"/>
          <w:sz w:val="22"/>
          <w:szCs w:val="22"/>
        </w:rPr>
      </w:pPr>
      <w:r w:rsidRPr="00625508">
        <w:rPr>
          <w:rFonts w:ascii="Times New Roman" w:hAnsi="Times New Roman" w:cs="Times New Roman"/>
          <w:sz w:val="22"/>
          <w:szCs w:val="22"/>
        </w:rPr>
        <w:t xml:space="preserve">Key audit matters are those matters that, in my professional judgment, were of most significance in my audit of the </w:t>
      </w:r>
      <w:r w:rsidR="000446FA">
        <w:rPr>
          <w:rFonts w:ascii="Times New Roman" w:hAnsi="Times New Roman" w:cs="Times New Roman"/>
          <w:sz w:val="22"/>
          <w:szCs w:val="22"/>
        </w:rPr>
        <w:t>c</w:t>
      </w:r>
      <w:r w:rsidR="000446FA" w:rsidRPr="000446FA">
        <w:rPr>
          <w:rFonts w:ascii="Times New Roman" w:hAnsi="Times New Roman" w:cs="Times New Roman"/>
          <w:sz w:val="22"/>
          <w:szCs w:val="22"/>
        </w:rPr>
        <w:t xml:space="preserve">onsolidated </w:t>
      </w:r>
      <w:r w:rsidR="000446FA">
        <w:rPr>
          <w:rFonts w:ascii="Times New Roman" w:hAnsi="Times New Roman" w:cs="Times New Roman"/>
          <w:sz w:val="22"/>
          <w:szCs w:val="22"/>
        </w:rPr>
        <w:t>and s</w:t>
      </w:r>
      <w:r w:rsidR="000446FA" w:rsidRPr="000446FA">
        <w:rPr>
          <w:rFonts w:ascii="Times New Roman" w:hAnsi="Times New Roman" w:cs="Times New Roman"/>
          <w:sz w:val="22"/>
          <w:szCs w:val="22"/>
        </w:rPr>
        <w:t>eparate financial statements</w:t>
      </w:r>
      <w:r w:rsidR="000446FA">
        <w:rPr>
          <w:rFonts w:ascii="Times New Roman" w:hAnsi="Times New Roman" w:cs="Times New Roman"/>
          <w:sz w:val="22"/>
          <w:szCs w:val="22"/>
        </w:rPr>
        <w:t xml:space="preserve"> </w:t>
      </w:r>
      <w:r w:rsidRPr="00625508">
        <w:rPr>
          <w:rFonts w:ascii="Times New Roman" w:hAnsi="Times New Roman" w:cs="Times New Roman"/>
          <w:sz w:val="22"/>
          <w:szCs w:val="22"/>
        </w:rPr>
        <w:t xml:space="preserve">of the current period. These matters were addressed in the context of my audit of the </w:t>
      </w:r>
      <w:r w:rsidR="000446FA">
        <w:rPr>
          <w:rFonts w:ascii="Times New Roman" w:hAnsi="Times New Roman" w:cs="Times New Roman"/>
          <w:sz w:val="22"/>
          <w:szCs w:val="22"/>
        </w:rPr>
        <w:t>c</w:t>
      </w:r>
      <w:r w:rsidR="000446FA" w:rsidRPr="000446FA">
        <w:rPr>
          <w:rFonts w:ascii="Times New Roman" w:hAnsi="Times New Roman" w:cs="Times New Roman"/>
          <w:sz w:val="22"/>
          <w:szCs w:val="22"/>
        </w:rPr>
        <w:t xml:space="preserve">onsolidated </w:t>
      </w:r>
      <w:r w:rsidR="000446FA">
        <w:rPr>
          <w:rFonts w:ascii="Times New Roman" w:hAnsi="Times New Roman" w:cs="Times New Roman"/>
          <w:sz w:val="22"/>
          <w:szCs w:val="22"/>
        </w:rPr>
        <w:t>and s</w:t>
      </w:r>
      <w:r w:rsidR="000446FA" w:rsidRPr="000446FA">
        <w:rPr>
          <w:rFonts w:ascii="Times New Roman" w:hAnsi="Times New Roman" w:cs="Times New Roman"/>
          <w:sz w:val="22"/>
          <w:szCs w:val="22"/>
        </w:rPr>
        <w:t>eparate financial statements</w:t>
      </w:r>
      <w:r w:rsidRPr="00625508">
        <w:rPr>
          <w:rFonts w:ascii="Times New Roman" w:hAnsi="Times New Roman" w:cs="Times New Roman"/>
          <w:sz w:val="22"/>
          <w:szCs w:val="22"/>
        </w:rPr>
        <w:t xml:space="preserve"> as a whole, and in forming my opinion thereon, and I do not provide a separate opinion on these matters.</w:t>
      </w:r>
    </w:p>
    <w:p w14:paraId="4BB018AB" w14:textId="39F9175F" w:rsidR="00970360" w:rsidRPr="000A6BDA" w:rsidRDefault="00970360" w:rsidP="00E85230">
      <w:pPr>
        <w:rPr>
          <w:rFonts w:ascii="Times New Roman" w:hAnsi="Times New Roman" w:cstheme="minorBidi"/>
          <w:sz w:val="22"/>
          <w:szCs w:val="22"/>
        </w:rPr>
      </w:pPr>
    </w:p>
    <w:tbl>
      <w:tblPr>
        <w:tblW w:w="95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5131"/>
      </w:tblGrid>
      <w:tr w:rsidR="002E25F0" w:rsidRPr="002B7538" w14:paraId="49671D6C" w14:textId="77777777" w:rsidTr="00C37AB4">
        <w:trPr>
          <w:trHeight w:val="255"/>
          <w:tblHeader/>
        </w:trPr>
        <w:tc>
          <w:tcPr>
            <w:tcW w:w="4410" w:type="dxa"/>
            <w:tcBorders>
              <w:bottom w:val="single" w:sz="4" w:space="0" w:color="auto"/>
            </w:tcBorders>
            <w:shd w:val="clear" w:color="auto" w:fill="auto"/>
          </w:tcPr>
          <w:p w14:paraId="553E2E39" w14:textId="179F684D" w:rsidR="002E25F0" w:rsidRPr="002E25F0" w:rsidRDefault="002E25F0" w:rsidP="003D03EF">
            <w:pPr>
              <w:jc w:val="center"/>
              <w:rPr>
                <w:b/>
                <w:bCs/>
                <w:i/>
                <w:iCs/>
                <w:sz w:val="22"/>
                <w:szCs w:val="22"/>
              </w:rPr>
            </w:pPr>
            <w:r w:rsidRPr="002E25F0">
              <w:rPr>
                <w:rFonts w:ascii="Times New Roman" w:hAnsi="Times New Roman" w:cs="Times New Roman"/>
                <w:b/>
                <w:bCs/>
                <w:i/>
                <w:iCs/>
                <w:sz w:val="22"/>
                <w:szCs w:val="22"/>
              </w:rPr>
              <w:t>The key audit matter</w:t>
            </w:r>
          </w:p>
        </w:tc>
        <w:tc>
          <w:tcPr>
            <w:tcW w:w="5131" w:type="dxa"/>
            <w:tcBorders>
              <w:bottom w:val="single" w:sz="4" w:space="0" w:color="auto"/>
            </w:tcBorders>
            <w:shd w:val="clear" w:color="auto" w:fill="auto"/>
          </w:tcPr>
          <w:p w14:paraId="4D802DBA" w14:textId="182C4F22" w:rsidR="002E25F0" w:rsidRPr="002E25F0" w:rsidRDefault="002E25F0" w:rsidP="003D03EF">
            <w:pPr>
              <w:jc w:val="center"/>
              <w:rPr>
                <w:b/>
                <w:bCs/>
                <w:i/>
                <w:iCs/>
                <w:sz w:val="22"/>
                <w:szCs w:val="22"/>
              </w:rPr>
            </w:pPr>
            <w:r w:rsidRPr="002E25F0">
              <w:rPr>
                <w:rFonts w:ascii="Times New Roman" w:hAnsi="Times New Roman" w:cs="Times New Roman"/>
                <w:b/>
                <w:bCs/>
                <w:i/>
                <w:iCs/>
                <w:sz w:val="22"/>
                <w:szCs w:val="22"/>
              </w:rPr>
              <w:t>Audit procedures</w:t>
            </w:r>
          </w:p>
        </w:tc>
      </w:tr>
      <w:tr w:rsidR="002E25F0" w:rsidRPr="002B7538" w14:paraId="6801874E" w14:textId="77777777" w:rsidTr="00C37AB4">
        <w:trPr>
          <w:trHeight w:val="1322"/>
        </w:trPr>
        <w:tc>
          <w:tcPr>
            <w:tcW w:w="4410" w:type="dxa"/>
            <w:tcBorders>
              <w:top w:val="nil"/>
              <w:left w:val="single" w:sz="4" w:space="0" w:color="auto"/>
              <w:bottom w:val="single" w:sz="4" w:space="0" w:color="auto"/>
              <w:right w:val="single" w:sz="4" w:space="0" w:color="auto"/>
            </w:tcBorders>
            <w:shd w:val="clear" w:color="auto" w:fill="auto"/>
          </w:tcPr>
          <w:p w14:paraId="13E0A4CF" w14:textId="31607E8B" w:rsidR="002E25F0" w:rsidRPr="007332B0" w:rsidRDefault="002E25F0" w:rsidP="003D03EF">
            <w:pPr>
              <w:jc w:val="thaiDistribute"/>
              <w:rPr>
                <w:rFonts w:ascii="Times New Roman" w:hAnsi="Times New Roman" w:cs="Times New Roman"/>
                <w:sz w:val="22"/>
                <w:szCs w:val="22"/>
              </w:rPr>
            </w:pPr>
            <w:bookmarkStart w:id="0" w:name="_Hlk52133812"/>
            <w:r w:rsidRPr="007332B0">
              <w:rPr>
                <w:rFonts w:ascii="Times New Roman" w:hAnsi="Times New Roman" w:cs="Times New Roman"/>
                <w:b/>
                <w:bCs/>
                <w:sz w:val="22"/>
                <w:szCs w:val="22"/>
              </w:rPr>
              <w:t xml:space="preserve">Allowance for </w:t>
            </w:r>
            <w:r w:rsidR="00F42C47" w:rsidRPr="007332B0">
              <w:rPr>
                <w:rFonts w:ascii="Times New Roman" w:hAnsi="Times New Roman" w:cs="Times New Roman"/>
                <w:b/>
                <w:bCs/>
                <w:sz w:val="22"/>
                <w:szCs w:val="22"/>
              </w:rPr>
              <w:t>expected credit losses on</w:t>
            </w:r>
            <w:r w:rsidR="007332B0" w:rsidRPr="007332B0">
              <w:rPr>
                <w:rFonts w:ascii="Times New Roman" w:hAnsi="Times New Roman" w:cs="Times New Roman"/>
                <w:b/>
                <w:bCs/>
                <w:sz w:val="22"/>
                <w:szCs w:val="22"/>
              </w:rPr>
              <w:t xml:space="preserve"> </w:t>
            </w:r>
            <w:r w:rsidR="00E32B95" w:rsidRPr="00E32B95">
              <w:rPr>
                <w:rFonts w:ascii="Times New Roman" w:hAnsi="Times New Roman" w:cs="Times New Roman"/>
                <w:b/>
                <w:bCs/>
                <w:sz w:val="22"/>
                <w:szCs w:val="22"/>
              </w:rPr>
              <w:t>educational loan receivables</w:t>
            </w:r>
          </w:p>
          <w:bookmarkEnd w:id="0"/>
          <w:p w14:paraId="5C73A304" w14:textId="77777777" w:rsidR="002E25F0" w:rsidRPr="007332B0" w:rsidRDefault="002E25F0" w:rsidP="003D03EF">
            <w:pPr>
              <w:jc w:val="thaiDistribute"/>
              <w:rPr>
                <w:rFonts w:ascii="Times New Roman" w:hAnsi="Times New Roman" w:cs="Times New Roman"/>
                <w:sz w:val="22"/>
                <w:szCs w:val="22"/>
              </w:rPr>
            </w:pPr>
          </w:p>
          <w:p w14:paraId="2C1F543F" w14:textId="7A9D568B" w:rsidR="002E25F0" w:rsidRPr="00F910EB" w:rsidRDefault="002E25F0" w:rsidP="00C37AB4">
            <w:pPr>
              <w:jc w:val="thaiDistribute"/>
              <w:rPr>
                <w:rFonts w:ascii="Times New Roman" w:hAnsi="Times New Roman" w:cs="Times New Roman"/>
                <w:sz w:val="22"/>
                <w:szCs w:val="22"/>
              </w:rPr>
            </w:pPr>
            <w:r w:rsidRPr="007332B0">
              <w:rPr>
                <w:rFonts w:ascii="Times New Roman" w:hAnsi="Times New Roman" w:cs="Times New Roman"/>
                <w:sz w:val="22"/>
                <w:szCs w:val="22"/>
              </w:rPr>
              <w:t xml:space="preserve">The Group has </w:t>
            </w:r>
            <w:r w:rsidRPr="00F910EB">
              <w:rPr>
                <w:rFonts w:ascii="Times New Roman" w:hAnsi="Times New Roman" w:cs="Times New Roman"/>
                <w:sz w:val="22"/>
                <w:szCs w:val="22"/>
              </w:rPr>
              <w:t xml:space="preserve">an </w:t>
            </w:r>
            <w:proofErr w:type="gramStart"/>
            <w:r w:rsidR="006A698D" w:rsidRPr="00F910EB">
              <w:rPr>
                <w:rFonts w:ascii="Times New Roman" w:hAnsi="Times New Roman" w:cs="Times New Roman"/>
                <w:sz w:val="22"/>
                <w:szCs w:val="22"/>
              </w:rPr>
              <w:t>e</w:t>
            </w:r>
            <w:r w:rsidR="00380617" w:rsidRPr="00F910EB">
              <w:rPr>
                <w:rFonts w:ascii="Times New Roman" w:hAnsi="Times New Roman" w:cs="Times New Roman"/>
                <w:sz w:val="22"/>
                <w:szCs w:val="22"/>
              </w:rPr>
              <w:t xml:space="preserve">ducational loan </w:t>
            </w:r>
            <w:r w:rsidRPr="00F910EB">
              <w:rPr>
                <w:rFonts w:ascii="Times New Roman" w:hAnsi="Times New Roman" w:cs="Times New Roman"/>
                <w:sz w:val="22"/>
                <w:szCs w:val="22"/>
              </w:rPr>
              <w:t>receivable</w:t>
            </w:r>
            <w:r w:rsidR="000B51D0" w:rsidRPr="00F910EB">
              <w:rPr>
                <w:rFonts w:ascii="Times New Roman" w:hAnsi="Times New Roman" w:cs="Times New Roman"/>
                <w:sz w:val="22"/>
                <w:szCs w:val="22"/>
              </w:rPr>
              <w:t>s</w:t>
            </w:r>
            <w:proofErr w:type="gramEnd"/>
            <w:r w:rsidRPr="00F910EB">
              <w:rPr>
                <w:rFonts w:ascii="Times New Roman" w:hAnsi="Times New Roman" w:cs="Times New Roman"/>
                <w:sz w:val="22"/>
                <w:szCs w:val="22"/>
              </w:rPr>
              <w:t xml:space="preserve"> </w:t>
            </w:r>
            <w:r w:rsidR="00F42C47" w:rsidRPr="00F910EB">
              <w:rPr>
                <w:rFonts w:ascii="Times New Roman" w:hAnsi="Times New Roman" w:cs="Times New Roman"/>
                <w:sz w:val="22"/>
                <w:szCs w:val="22"/>
              </w:rPr>
              <w:t>in the amount of</w:t>
            </w:r>
            <w:r w:rsidRPr="00F910EB">
              <w:rPr>
                <w:rFonts w:ascii="Times New Roman" w:hAnsi="Times New Roman" w:cs="Times New Roman"/>
                <w:sz w:val="22"/>
                <w:szCs w:val="22"/>
              </w:rPr>
              <w:t xml:space="preserve"> Baht </w:t>
            </w:r>
            <w:r w:rsidR="000B51D0" w:rsidRPr="00F910EB">
              <w:rPr>
                <w:rFonts w:ascii="Times New Roman" w:hAnsi="Times New Roman" w:cs="Times New Roman"/>
                <w:sz w:val="22"/>
                <w:szCs w:val="22"/>
              </w:rPr>
              <w:t>37.97</w:t>
            </w:r>
            <w:r w:rsidRPr="00F910EB">
              <w:rPr>
                <w:rFonts w:ascii="Times New Roman" w:hAnsi="Times New Roman" w:cs="Times New Roman"/>
                <w:sz w:val="22"/>
                <w:szCs w:val="22"/>
              </w:rPr>
              <w:t xml:space="preserve"> million,</w:t>
            </w:r>
            <w:r w:rsidR="00C37AB4" w:rsidRPr="00F910EB">
              <w:rPr>
                <w:rFonts w:ascii="Times New Roman" w:hAnsi="Times New Roman" w:cs="Times New Roman"/>
                <w:sz w:val="22"/>
                <w:szCs w:val="22"/>
              </w:rPr>
              <w:t xml:space="preserve"> which t</w:t>
            </w:r>
            <w:r w:rsidRPr="00F910EB">
              <w:rPr>
                <w:rFonts w:ascii="Times New Roman" w:hAnsi="Times New Roman" w:cs="Times New Roman"/>
                <w:sz w:val="22"/>
                <w:szCs w:val="22"/>
              </w:rPr>
              <w:t xml:space="preserve">he estimation of </w:t>
            </w:r>
            <w:r w:rsidR="00A00CF5" w:rsidRPr="00F910EB">
              <w:rPr>
                <w:rFonts w:ascii="Times New Roman" w:hAnsi="Times New Roman" w:cs="Times New Roman"/>
                <w:sz w:val="22"/>
                <w:szCs w:val="22"/>
              </w:rPr>
              <w:t xml:space="preserve">allowance for </w:t>
            </w:r>
            <w:r w:rsidR="00C37AB4" w:rsidRPr="00F910EB">
              <w:rPr>
                <w:rFonts w:ascii="Times New Roman" w:hAnsi="Times New Roman" w:cs="Times New Roman"/>
                <w:sz w:val="22"/>
                <w:szCs w:val="22"/>
              </w:rPr>
              <w:t xml:space="preserve">expected credit losses </w:t>
            </w:r>
            <w:r w:rsidR="00E32B95" w:rsidRPr="00F910EB">
              <w:rPr>
                <w:rFonts w:ascii="Times New Roman" w:hAnsi="Times New Roman" w:cs="Times New Roman"/>
                <w:sz w:val="22"/>
                <w:szCs w:val="22"/>
              </w:rPr>
              <w:t xml:space="preserve">on </w:t>
            </w:r>
            <w:r w:rsidR="006A698D" w:rsidRPr="00F910EB">
              <w:rPr>
                <w:rFonts w:ascii="Times New Roman" w:hAnsi="Times New Roman" w:cs="Times New Roman"/>
                <w:sz w:val="22"/>
                <w:szCs w:val="22"/>
              </w:rPr>
              <w:t>e</w:t>
            </w:r>
            <w:r w:rsidR="00380617" w:rsidRPr="00F910EB">
              <w:rPr>
                <w:rFonts w:ascii="Times New Roman" w:hAnsi="Times New Roman" w:cs="Times New Roman"/>
                <w:sz w:val="22"/>
                <w:szCs w:val="22"/>
              </w:rPr>
              <w:t xml:space="preserve">ducational loan </w:t>
            </w:r>
            <w:r w:rsidR="00E32B95" w:rsidRPr="00F910EB">
              <w:rPr>
                <w:rFonts w:ascii="Times New Roman" w:hAnsi="Times New Roman" w:cs="Times New Roman"/>
                <w:sz w:val="22"/>
                <w:szCs w:val="22"/>
              </w:rPr>
              <w:t xml:space="preserve">receivables </w:t>
            </w:r>
            <w:r w:rsidRPr="00F910EB">
              <w:rPr>
                <w:rFonts w:ascii="Times New Roman" w:hAnsi="Times New Roman" w:cs="Times New Roman"/>
                <w:sz w:val="22"/>
                <w:szCs w:val="22"/>
              </w:rPr>
              <w:t xml:space="preserve">is based on determining the payment ability of the receivable and the net realizable value </w:t>
            </w:r>
            <w:r w:rsidR="00C37AB4" w:rsidRPr="00F910EB">
              <w:rPr>
                <w:rFonts w:ascii="Times New Roman" w:hAnsi="Times New Roman" w:cs="Times New Roman"/>
                <w:sz w:val="22"/>
                <w:szCs w:val="22"/>
              </w:rPr>
              <w:t xml:space="preserve">due to the management's judgment </w:t>
            </w:r>
            <w:r w:rsidRPr="00F910EB">
              <w:rPr>
                <w:rFonts w:ascii="Times New Roman" w:hAnsi="Times New Roman" w:cs="Times New Roman"/>
                <w:sz w:val="22"/>
                <w:szCs w:val="22"/>
              </w:rPr>
              <w:t>used in the estimation and the ri</w:t>
            </w:r>
            <w:r w:rsidR="00C37AB4" w:rsidRPr="00F910EB">
              <w:rPr>
                <w:rFonts w:ascii="Times New Roman" w:hAnsi="Times New Roman" w:cs="Times New Roman"/>
                <w:sz w:val="22"/>
                <w:szCs w:val="22"/>
              </w:rPr>
              <w:t>sk of liability default may significantly</w:t>
            </w:r>
            <w:r w:rsidR="00E32B95" w:rsidRPr="00F910EB">
              <w:rPr>
                <w:rFonts w:ascii="Times New Roman" w:hAnsi="Times New Roman" w:cs="Times New Roman"/>
                <w:sz w:val="22"/>
                <w:szCs w:val="22"/>
              </w:rPr>
              <w:t xml:space="preserve"> </w:t>
            </w:r>
            <w:r w:rsidRPr="00F910EB">
              <w:rPr>
                <w:rFonts w:ascii="Times New Roman" w:hAnsi="Times New Roman" w:cs="Times New Roman"/>
                <w:sz w:val="22"/>
                <w:szCs w:val="22"/>
              </w:rPr>
              <w:t>impact on the financial statements.</w:t>
            </w:r>
          </w:p>
          <w:p w14:paraId="0395F53F" w14:textId="77777777" w:rsidR="002E25F0" w:rsidRPr="00F910EB" w:rsidRDefault="002E25F0" w:rsidP="003D03EF">
            <w:pPr>
              <w:jc w:val="thaiDistribute"/>
              <w:rPr>
                <w:rFonts w:ascii="Times New Roman" w:hAnsi="Times New Roman" w:cs="Times New Roman"/>
                <w:sz w:val="22"/>
                <w:szCs w:val="22"/>
              </w:rPr>
            </w:pPr>
          </w:p>
          <w:p w14:paraId="48EFAD75" w14:textId="11FC0548" w:rsidR="002E25F0" w:rsidRPr="007332B0" w:rsidRDefault="002E25F0" w:rsidP="00146338">
            <w:pPr>
              <w:ind w:left="-15"/>
              <w:jc w:val="thaiDistribute"/>
              <w:rPr>
                <w:rFonts w:ascii="Times New Roman" w:hAnsi="Times New Roman" w:cs="Times New Roman"/>
                <w:sz w:val="22"/>
                <w:szCs w:val="22"/>
              </w:rPr>
            </w:pPr>
            <w:r w:rsidRPr="00F910EB">
              <w:rPr>
                <w:rFonts w:ascii="Times New Roman" w:hAnsi="Times New Roman" w:cs="Times New Roman"/>
                <w:sz w:val="22"/>
                <w:szCs w:val="22"/>
              </w:rPr>
              <w:t xml:space="preserve">I have identified </w:t>
            </w:r>
            <w:r w:rsidR="00A00CF5" w:rsidRPr="00F910EB">
              <w:rPr>
                <w:rFonts w:ascii="Times New Roman" w:hAnsi="Times New Roman" w:cs="Times New Roman"/>
                <w:sz w:val="22"/>
                <w:szCs w:val="22"/>
              </w:rPr>
              <w:t xml:space="preserve">allowance for </w:t>
            </w:r>
            <w:r w:rsidR="007E48C3" w:rsidRPr="00F910EB">
              <w:rPr>
                <w:rFonts w:ascii="Times New Roman" w:hAnsi="Times New Roman" w:cs="Times New Roman"/>
                <w:sz w:val="22"/>
                <w:szCs w:val="22"/>
              </w:rPr>
              <w:t xml:space="preserve">expected credit losses on </w:t>
            </w:r>
            <w:r w:rsidR="006A698D" w:rsidRPr="00F910EB">
              <w:rPr>
                <w:rFonts w:ascii="Times New Roman" w:hAnsi="Times New Roman" w:cs="Times New Roman"/>
                <w:sz w:val="22"/>
                <w:szCs w:val="22"/>
              </w:rPr>
              <w:t>educational loan</w:t>
            </w:r>
            <w:r w:rsidR="00E32B95" w:rsidRPr="00F910EB">
              <w:rPr>
                <w:rFonts w:ascii="Times New Roman" w:hAnsi="Times New Roman" w:cs="Times New Roman"/>
                <w:sz w:val="22"/>
                <w:szCs w:val="22"/>
              </w:rPr>
              <w:t xml:space="preserve"> receivables</w:t>
            </w:r>
            <w:r w:rsidR="00B6495E" w:rsidRPr="00F910EB">
              <w:rPr>
                <w:rFonts w:ascii="Times New Roman" w:hAnsi="Times New Roman" w:cs="Times New Roman"/>
                <w:sz w:val="22"/>
                <w:szCs w:val="22"/>
              </w:rPr>
              <w:t xml:space="preserve"> to</w:t>
            </w:r>
            <w:r w:rsidRPr="00F910EB">
              <w:rPr>
                <w:rFonts w:ascii="Times New Roman" w:hAnsi="Times New Roman" w:cs="Times New Roman"/>
                <w:sz w:val="22"/>
                <w:szCs w:val="22"/>
              </w:rPr>
              <w:t xml:space="preserve"> be the key audit matters as its high value is significant to the financial statements.</w:t>
            </w:r>
          </w:p>
          <w:p w14:paraId="2DDE40AA" w14:textId="77777777" w:rsidR="002E25F0" w:rsidRPr="007332B0" w:rsidRDefault="002E25F0" w:rsidP="003D03EF">
            <w:pPr>
              <w:jc w:val="thaiDistribute"/>
              <w:rPr>
                <w:rFonts w:ascii="Times New Roman" w:hAnsi="Times New Roman" w:cs="Times New Roman"/>
                <w:sz w:val="22"/>
                <w:szCs w:val="22"/>
                <w:cs/>
              </w:rPr>
            </w:pPr>
          </w:p>
        </w:tc>
        <w:tc>
          <w:tcPr>
            <w:tcW w:w="5131" w:type="dxa"/>
            <w:tcBorders>
              <w:top w:val="nil"/>
              <w:left w:val="single" w:sz="4" w:space="0" w:color="auto"/>
              <w:bottom w:val="single" w:sz="4" w:space="0" w:color="auto"/>
              <w:right w:val="single" w:sz="4" w:space="0" w:color="auto"/>
            </w:tcBorders>
            <w:shd w:val="clear" w:color="auto" w:fill="auto"/>
          </w:tcPr>
          <w:p w14:paraId="42638775" w14:textId="47C78BE1" w:rsidR="002E25F0" w:rsidRPr="007332B0" w:rsidRDefault="00C37AB4" w:rsidP="003D03EF">
            <w:pPr>
              <w:jc w:val="thaiDistribute"/>
              <w:rPr>
                <w:rFonts w:ascii="Times New Roman" w:hAnsi="Times New Roman" w:cs="Times New Roman"/>
                <w:b/>
                <w:bCs/>
                <w:sz w:val="22"/>
                <w:szCs w:val="22"/>
              </w:rPr>
            </w:pPr>
            <w:r>
              <w:rPr>
                <w:rFonts w:ascii="Times New Roman" w:hAnsi="Times New Roman" w:cs="Times New Roman"/>
                <w:b/>
                <w:bCs/>
                <w:sz w:val="22"/>
                <w:szCs w:val="22"/>
              </w:rPr>
              <w:t xml:space="preserve">My audit procedures </w:t>
            </w:r>
            <w:proofErr w:type="gramStart"/>
            <w:r>
              <w:rPr>
                <w:rFonts w:ascii="Times New Roman" w:hAnsi="Times New Roman" w:cs="Times New Roman"/>
                <w:b/>
                <w:bCs/>
                <w:sz w:val="22"/>
                <w:szCs w:val="22"/>
              </w:rPr>
              <w:t xml:space="preserve">include </w:t>
            </w:r>
            <w:r w:rsidR="002E25F0" w:rsidRPr="007332B0">
              <w:rPr>
                <w:rFonts w:ascii="Times New Roman" w:hAnsi="Times New Roman" w:cs="Times New Roman"/>
                <w:b/>
                <w:bCs/>
                <w:sz w:val="22"/>
                <w:szCs w:val="22"/>
              </w:rPr>
              <w:t>:</w:t>
            </w:r>
            <w:proofErr w:type="gramEnd"/>
          </w:p>
          <w:p w14:paraId="207CAAC9" w14:textId="77777777" w:rsidR="002E25F0" w:rsidRPr="007332B0" w:rsidRDefault="002E25F0" w:rsidP="003D03EF">
            <w:pPr>
              <w:jc w:val="thaiDistribute"/>
              <w:rPr>
                <w:rFonts w:ascii="Times New Roman" w:hAnsi="Times New Roman" w:cs="Times New Roman"/>
                <w:b/>
                <w:bCs/>
                <w:sz w:val="22"/>
                <w:szCs w:val="22"/>
              </w:rPr>
            </w:pPr>
          </w:p>
          <w:p w14:paraId="2687E954" w14:textId="44451E01" w:rsidR="007E48C3" w:rsidRPr="008847E6" w:rsidRDefault="00146338" w:rsidP="00146338">
            <w:pPr>
              <w:numPr>
                <w:ilvl w:val="0"/>
                <w:numId w:val="8"/>
              </w:numPr>
              <w:ind w:left="534" w:hanging="426"/>
              <w:jc w:val="thaiDistribute"/>
              <w:rPr>
                <w:rFonts w:ascii="Times New Roman" w:hAnsi="Times New Roman" w:cs="Times New Roman"/>
                <w:sz w:val="22"/>
                <w:szCs w:val="22"/>
              </w:rPr>
            </w:pPr>
            <w:r w:rsidRPr="008847E6">
              <w:rPr>
                <w:rFonts w:ascii="Times New Roman" w:hAnsi="Times New Roman" w:cs="Times New Roman"/>
                <w:sz w:val="22"/>
                <w:szCs w:val="22"/>
              </w:rPr>
              <w:t>U</w:t>
            </w:r>
            <w:r w:rsidR="002E25F0" w:rsidRPr="008847E6">
              <w:rPr>
                <w:rFonts w:ascii="Times New Roman" w:hAnsi="Times New Roman" w:cs="Times New Roman"/>
                <w:sz w:val="22"/>
                <w:szCs w:val="22"/>
              </w:rPr>
              <w:t>nderstanding</w:t>
            </w:r>
            <w:r w:rsidRPr="008847E6">
              <w:rPr>
                <w:rFonts w:ascii="Times New Roman" w:hAnsi="Times New Roman" w:cs="Times New Roman"/>
                <w:sz w:val="22"/>
                <w:szCs w:val="22"/>
              </w:rPr>
              <w:t xml:space="preserve"> </w:t>
            </w:r>
            <w:r w:rsidR="002E25F0" w:rsidRPr="008847E6">
              <w:rPr>
                <w:rFonts w:ascii="Times New Roman" w:hAnsi="Times New Roman" w:cs="Times New Roman"/>
                <w:sz w:val="22"/>
                <w:szCs w:val="22"/>
              </w:rPr>
              <w:t>and assessing the</w:t>
            </w:r>
            <w:r w:rsidRPr="008847E6">
              <w:rPr>
                <w:rFonts w:ascii="Times New Roman" w:hAnsi="Times New Roman" w:cs="Times New Roman"/>
                <w:sz w:val="22"/>
                <w:szCs w:val="22"/>
              </w:rPr>
              <w:t xml:space="preserve"> </w:t>
            </w:r>
            <w:r w:rsidR="002E25F0" w:rsidRPr="008847E6">
              <w:rPr>
                <w:rFonts w:ascii="Times New Roman" w:hAnsi="Times New Roman" w:cs="Times New Roman"/>
                <w:sz w:val="22"/>
                <w:szCs w:val="22"/>
              </w:rPr>
              <w:t>appropriateness of accountin</w:t>
            </w:r>
            <w:r w:rsidR="00C37AB4">
              <w:rPr>
                <w:rFonts w:ascii="Times New Roman" w:hAnsi="Times New Roman" w:cs="Times New Roman"/>
                <w:sz w:val="22"/>
                <w:szCs w:val="22"/>
              </w:rPr>
              <w:t xml:space="preserve">g policies and the assumptions applying in the estimation of </w:t>
            </w:r>
            <w:r w:rsidR="00B43D48" w:rsidRPr="008847E6">
              <w:rPr>
                <w:rFonts w:ascii="Times New Roman" w:hAnsi="Times New Roman" w:cs="Times New Roman"/>
                <w:sz w:val="22"/>
                <w:szCs w:val="22"/>
              </w:rPr>
              <w:t xml:space="preserve">allowance for </w:t>
            </w:r>
            <w:r w:rsidR="007E48C3" w:rsidRPr="008847E6">
              <w:rPr>
                <w:rFonts w:ascii="Times New Roman" w:hAnsi="Times New Roman" w:cs="Times New Roman"/>
                <w:sz w:val="22"/>
                <w:szCs w:val="22"/>
              </w:rPr>
              <w:t xml:space="preserve">expected credit losses on </w:t>
            </w:r>
            <w:r w:rsidR="007332B0" w:rsidRPr="008847E6">
              <w:rPr>
                <w:rFonts w:ascii="Times New Roman" w:hAnsi="Times New Roman" w:cs="Times New Roman"/>
                <w:sz w:val="22"/>
                <w:szCs w:val="22"/>
              </w:rPr>
              <w:t>education</w:t>
            </w:r>
            <w:r w:rsidR="00C37AB4">
              <w:rPr>
                <w:rFonts w:ascii="Times New Roman" w:hAnsi="Times New Roman" w:cs="Times New Roman"/>
                <w:sz w:val="22"/>
                <w:szCs w:val="22"/>
              </w:rPr>
              <w:t>al</w:t>
            </w:r>
            <w:r w:rsidR="007332B0" w:rsidRPr="008847E6">
              <w:rPr>
                <w:rFonts w:ascii="Times New Roman" w:hAnsi="Times New Roman" w:cs="Times New Roman"/>
                <w:sz w:val="22"/>
                <w:szCs w:val="22"/>
              </w:rPr>
              <w:t xml:space="preserve"> loan receivables</w:t>
            </w:r>
            <w:r w:rsidR="000246CC">
              <w:rPr>
                <w:rFonts w:ascii="Times New Roman" w:hAnsi="Times New Roman" w:cs="Times New Roman"/>
                <w:sz w:val="22"/>
                <w:szCs w:val="22"/>
              </w:rPr>
              <w:t>;</w:t>
            </w:r>
          </w:p>
          <w:p w14:paraId="1293F7F9" w14:textId="77777777" w:rsidR="000B51D0" w:rsidRPr="008847E6" w:rsidRDefault="000B51D0" w:rsidP="000B51D0">
            <w:pPr>
              <w:ind w:left="534"/>
              <w:jc w:val="thaiDistribute"/>
              <w:rPr>
                <w:rFonts w:ascii="Times New Roman" w:hAnsi="Times New Roman" w:cs="Times New Roman"/>
                <w:sz w:val="10"/>
                <w:szCs w:val="10"/>
              </w:rPr>
            </w:pPr>
          </w:p>
          <w:p w14:paraId="36435D8D" w14:textId="104842CA" w:rsidR="002E25F0" w:rsidRPr="00E32B95" w:rsidRDefault="00616344" w:rsidP="002E25F0">
            <w:pPr>
              <w:pStyle w:val="ListParagraph"/>
              <w:numPr>
                <w:ilvl w:val="0"/>
                <w:numId w:val="8"/>
              </w:numPr>
              <w:ind w:left="534" w:hanging="426"/>
              <w:jc w:val="thaiDistribute"/>
              <w:rPr>
                <w:rFonts w:ascii="Times New Roman" w:hAnsi="Times New Roman" w:cs="Times New Roman"/>
                <w:sz w:val="22"/>
                <w:szCs w:val="22"/>
              </w:rPr>
            </w:pPr>
            <w:r w:rsidRPr="00E32B95">
              <w:rPr>
                <w:rFonts w:ascii="Times New Roman" w:hAnsi="Times New Roman" w:cs="Times New Roman"/>
                <w:sz w:val="22"/>
                <w:szCs w:val="22"/>
              </w:rPr>
              <w:t>T</w:t>
            </w:r>
            <w:r w:rsidR="002E25F0" w:rsidRPr="00E32B95">
              <w:rPr>
                <w:rFonts w:ascii="Times New Roman" w:hAnsi="Times New Roman" w:cs="Times New Roman"/>
                <w:sz w:val="22"/>
                <w:szCs w:val="22"/>
              </w:rPr>
              <w:t>est</w:t>
            </w:r>
            <w:r w:rsidRPr="00E32B95">
              <w:rPr>
                <w:rFonts w:ascii="Times New Roman" w:hAnsi="Times New Roman" w:cs="Times New Roman"/>
                <w:sz w:val="22"/>
                <w:szCs w:val="22"/>
              </w:rPr>
              <w:t xml:space="preserve"> design</w:t>
            </w:r>
            <w:r w:rsidR="002E25F0" w:rsidRPr="00E32B95">
              <w:rPr>
                <w:rFonts w:ascii="Times New Roman" w:hAnsi="Times New Roman" w:cs="Times New Roman"/>
                <w:sz w:val="22"/>
                <w:szCs w:val="22"/>
              </w:rPr>
              <w:t xml:space="preserve"> and</w:t>
            </w:r>
            <w:r w:rsidRPr="00E32B95">
              <w:rPr>
                <w:rFonts w:ascii="Times New Roman" w:hAnsi="Times New Roman" w:cs="Times New Roman"/>
                <w:sz w:val="22"/>
                <w:szCs w:val="22"/>
              </w:rPr>
              <w:t xml:space="preserve"> </w:t>
            </w:r>
            <w:r w:rsidR="002E25F0" w:rsidRPr="00E32B95">
              <w:rPr>
                <w:rFonts w:ascii="Times New Roman" w:hAnsi="Times New Roman" w:cs="Times New Roman"/>
                <w:sz w:val="22"/>
                <w:szCs w:val="22"/>
              </w:rPr>
              <w:t>effectiveness of controls involved in determining the</w:t>
            </w:r>
            <w:r w:rsidRPr="00E32B95">
              <w:rPr>
                <w:rFonts w:ascii="Times New Roman" w:hAnsi="Times New Roman" w:cs="Times New Roman"/>
                <w:sz w:val="22"/>
                <w:szCs w:val="22"/>
              </w:rPr>
              <w:t xml:space="preserve"> estimation of</w:t>
            </w:r>
            <w:r w:rsidR="007332B0" w:rsidRPr="00E32B95">
              <w:rPr>
                <w:rFonts w:ascii="Times New Roman" w:hAnsi="Times New Roman" w:cs="Times New Roman"/>
                <w:sz w:val="22"/>
                <w:szCs w:val="22"/>
              </w:rPr>
              <w:t xml:space="preserve"> </w:t>
            </w:r>
            <w:r w:rsidRPr="00E32B95">
              <w:rPr>
                <w:rFonts w:ascii="Times New Roman" w:hAnsi="Times New Roman" w:cs="Times New Roman"/>
                <w:sz w:val="22"/>
                <w:szCs w:val="22"/>
              </w:rPr>
              <w:t xml:space="preserve">allowance for </w:t>
            </w:r>
            <w:r w:rsidR="00504DBB" w:rsidRPr="00E32B95">
              <w:rPr>
                <w:rFonts w:ascii="Times New Roman" w:hAnsi="Times New Roman" w:cs="Times New Roman"/>
                <w:sz w:val="22"/>
                <w:szCs w:val="22"/>
              </w:rPr>
              <w:t>expected credit losses</w:t>
            </w:r>
            <w:r w:rsidRPr="00E32B95">
              <w:rPr>
                <w:rFonts w:ascii="Times New Roman" w:hAnsi="Times New Roman" w:cs="Times New Roman"/>
                <w:sz w:val="22"/>
                <w:szCs w:val="22"/>
              </w:rPr>
              <w:t>;</w:t>
            </w:r>
          </w:p>
          <w:p w14:paraId="271973F4" w14:textId="77777777" w:rsidR="000B51D0" w:rsidRPr="008847E6" w:rsidRDefault="000B51D0" w:rsidP="000B51D0">
            <w:pPr>
              <w:jc w:val="thaiDistribute"/>
              <w:rPr>
                <w:rFonts w:ascii="Times New Roman" w:hAnsi="Times New Roman" w:cs="Times New Roman"/>
                <w:sz w:val="10"/>
                <w:szCs w:val="10"/>
              </w:rPr>
            </w:pPr>
          </w:p>
          <w:p w14:paraId="39DE521F" w14:textId="1C75B13D" w:rsidR="002E25F0" w:rsidRPr="008847E6" w:rsidRDefault="002E25F0" w:rsidP="002E25F0">
            <w:pPr>
              <w:numPr>
                <w:ilvl w:val="0"/>
                <w:numId w:val="8"/>
              </w:numPr>
              <w:ind w:left="534" w:hanging="426"/>
              <w:jc w:val="thaiDistribute"/>
              <w:rPr>
                <w:rFonts w:ascii="Times New Roman" w:hAnsi="Times New Roman" w:cs="Times New Roman"/>
                <w:sz w:val="22"/>
                <w:szCs w:val="22"/>
              </w:rPr>
            </w:pPr>
            <w:r w:rsidRPr="008847E6">
              <w:rPr>
                <w:rFonts w:ascii="Times New Roman" w:hAnsi="Times New Roman" w:cs="Times New Roman"/>
                <w:sz w:val="22"/>
                <w:szCs w:val="22"/>
              </w:rPr>
              <w:t xml:space="preserve">Sampling to verify the accuracy of </w:t>
            </w:r>
            <w:r w:rsidR="00616344">
              <w:rPr>
                <w:rFonts w:ascii="Times New Roman" w:hAnsi="Times New Roman" w:cs="Times New Roman"/>
                <w:sz w:val="22"/>
                <w:szCs w:val="22"/>
              </w:rPr>
              <w:t>overdue aging report of receivables;</w:t>
            </w:r>
          </w:p>
          <w:p w14:paraId="5E22313B" w14:textId="77777777" w:rsidR="000B51D0" w:rsidRPr="008847E6" w:rsidRDefault="000B51D0" w:rsidP="000B51D0">
            <w:pPr>
              <w:jc w:val="thaiDistribute"/>
              <w:rPr>
                <w:rFonts w:ascii="Times New Roman" w:hAnsi="Times New Roman" w:cs="Times New Roman"/>
                <w:sz w:val="10"/>
                <w:szCs w:val="10"/>
              </w:rPr>
            </w:pPr>
          </w:p>
          <w:p w14:paraId="2FDEE6AC" w14:textId="616D3219" w:rsidR="002E25F0" w:rsidRPr="00E32B95" w:rsidRDefault="002E25F0" w:rsidP="00616344">
            <w:pPr>
              <w:pStyle w:val="ListParagraph"/>
              <w:numPr>
                <w:ilvl w:val="0"/>
                <w:numId w:val="8"/>
              </w:numPr>
              <w:ind w:left="547" w:hanging="432"/>
              <w:jc w:val="thaiDistribute"/>
              <w:rPr>
                <w:rFonts w:ascii="Times New Roman" w:hAnsi="Times New Roman" w:cs="Times New Roman"/>
                <w:sz w:val="22"/>
                <w:szCs w:val="22"/>
              </w:rPr>
            </w:pPr>
            <w:r w:rsidRPr="00E32B95">
              <w:rPr>
                <w:rFonts w:ascii="Times New Roman" w:hAnsi="Times New Roman" w:cs="Times New Roman"/>
                <w:sz w:val="22"/>
                <w:szCs w:val="22"/>
              </w:rPr>
              <w:t>Sampling to ve</w:t>
            </w:r>
            <w:r w:rsidR="00616344" w:rsidRPr="00E32B95">
              <w:rPr>
                <w:rFonts w:ascii="Times New Roman" w:hAnsi="Times New Roman" w:cs="Times New Roman"/>
                <w:sz w:val="22"/>
                <w:szCs w:val="22"/>
              </w:rPr>
              <w:t xml:space="preserve">rify the appropriateness of the </w:t>
            </w:r>
            <w:r w:rsidRPr="00E32B95">
              <w:rPr>
                <w:rFonts w:ascii="Times New Roman" w:hAnsi="Times New Roman" w:cs="Times New Roman"/>
                <w:sz w:val="22"/>
                <w:szCs w:val="22"/>
              </w:rPr>
              <w:t>probability</w:t>
            </w:r>
            <w:r w:rsidR="00616344" w:rsidRPr="00E32B95">
              <w:rPr>
                <w:rFonts w:ascii="Times New Roman" w:hAnsi="Times New Roman" w:cs="Times New Roman"/>
                <w:sz w:val="22"/>
                <w:szCs w:val="22"/>
              </w:rPr>
              <w:t xml:space="preserve"> of default of the receivable</w:t>
            </w:r>
            <w:r w:rsidR="000246CC">
              <w:rPr>
                <w:rFonts w:ascii="Times New Roman" w:hAnsi="Times New Roman" w:cs="Times New Roman"/>
                <w:sz w:val="22"/>
                <w:szCs w:val="22"/>
              </w:rPr>
              <w:t>,</w:t>
            </w:r>
            <w:r w:rsidR="00616344" w:rsidRPr="00E32B95">
              <w:rPr>
                <w:rFonts w:ascii="Times New Roman" w:hAnsi="Times New Roman" w:cs="Times New Roman"/>
                <w:sz w:val="22"/>
                <w:szCs w:val="22"/>
              </w:rPr>
              <w:t xml:space="preserve"> </w:t>
            </w:r>
            <w:r w:rsidR="000246CC">
              <w:rPr>
                <w:rFonts w:ascii="Times New Roman" w:hAnsi="Times New Roman" w:cs="Times New Roman"/>
                <w:sz w:val="22"/>
                <w:szCs w:val="22"/>
              </w:rPr>
              <w:t>a</w:t>
            </w:r>
            <w:r w:rsidR="00616344" w:rsidRPr="00E32B95">
              <w:rPr>
                <w:rFonts w:ascii="Times New Roman" w:hAnsi="Times New Roman" w:cs="Times New Roman"/>
                <w:sz w:val="22"/>
                <w:szCs w:val="22"/>
              </w:rPr>
              <w:t xml:space="preserve">ctual loss rate </w:t>
            </w:r>
            <w:r w:rsidRPr="00E32B95">
              <w:rPr>
                <w:rFonts w:ascii="Times New Roman" w:hAnsi="Times New Roman" w:cs="Times New Roman"/>
                <w:sz w:val="22"/>
                <w:szCs w:val="22"/>
              </w:rPr>
              <w:t xml:space="preserve">and </w:t>
            </w:r>
            <w:r w:rsidR="00616344" w:rsidRPr="00E32B95">
              <w:rPr>
                <w:rFonts w:ascii="Times New Roman" w:hAnsi="Times New Roman" w:cs="Times New Roman"/>
                <w:sz w:val="22"/>
                <w:szCs w:val="22"/>
              </w:rPr>
              <w:t xml:space="preserve">allowance </w:t>
            </w:r>
            <w:r w:rsidR="00504DBB" w:rsidRPr="00E32B95">
              <w:rPr>
                <w:rFonts w:ascii="Times New Roman" w:hAnsi="Times New Roman" w:cs="Times New Roman"/>
                <w:sz w:val="22"/>
                <w:szCs w:val="22"/>
              </w:rPr>
              <w:t>for expected credit losses</w:t>
            </w:r>
            <w:r w:rsidR="00616344" w:rsidRPr="00E32B95">
              <w:rPr>
                <w:rFonts w:ascii="Times New Roman" w:hAnsi="Times New Roman" w:cs="Times New Roman"/>
                <w:sz w:val="22"/>
                <w:szCs w:val="22"/>
              </w:rPr>
              <w:t>;</w:t>
            </w:r>
          </w:p>
          <w:p w14:paraId="1B4A355B" w14:textId="77777777" w:rsidR="000B51D0" w:rsidRPr="008847E6" w:rsidRDefault="000B51D0" w:rsidP="000B51D0">
            <w:pPr>
              <w:jc w:val="thaiDistribute"/>
              <w:rPr>
                <w:rFonts w:ascii="Times New Roman" w:hAnsi="Times New Roman" w:cs="Times New Roman"/>
                <w:sz w:val="10"/>
                <w:szCs w:val="10"/>
              </w:rPr>
            </w:pPr>
          </w:p>
          <w:p w14:paraId="7EDA6225" w14:textId="38B9A2FC" w:rsidR="00AF589A" w:rsidRPr="007332B0" w:rsidRDefault="00AF589A" w:rsidP="00146338">
            <w:pPr>
              <w:numPr>
                <w:ilvl w:val="0"/>
                <w:numId w:val="8"/>
              </w:numPr>
              <w:ind w:left="534" w:hanging="426"/>
              <w:jc w:val="thaiDistribute"/>
              <w:rPr>
                <w:rFonts w:ascii="Times New Roman" w:hAnsi="Times New Roman" w:cs="Times New Roman"/>
                <w:sz w:val="22"/>
                <w:szCs w:val="22"/>
              </w:rPr>
            </w:pPr>
            <w:bookmarkStart w:id="1" w:name="_Hlk52133801"/>
            <w:r w:rsidRPr="008847E6">
              <w:rPr>
                <w:rFonts w:ascii="Times New Roman" w:hAnsi="Times New Roman" w:cs="Times New Roman"/>
                <w:sz w:val="22"/>
                <w:szCs w:val="22"/>
              </w:rPr>
              <w:t xml:space="preserve">Calculation test </w:t>
            </w:r>
            <w:r w:rsidR="00EB140B">
              <w:rPr>
                <w:rFonts w:ascii="Times New Roman" w:hAnsi="Times New Roman" w:cs="Times New Roman"/>
                <w:sz w:val="22"/>
                <w:szCs w:val="22"/>
              </w:rPr>
              <w:t xml:space="preserve">of allowance for </w:t>
            </w:r>
            <w:r w:rsidRPr="008847E6">
              <w:rPr>
                <w:rFonts w:ascii="Times New Roman" w:hAnsi="Times New Roman" w:cs="Times New Roman"/>
                <w:sz w:val="22"/>
                <w:szCs w:val="22"/>
              </w:rPr>
              <w:t xml:space="preserve">expected credit losses at the end of the reporting </w:t>
            </w:r>
            <w:r w:rsidR="00EB140B">
              <w:rPr>
                <w:rFonts w:ascii="Times New Roman" w:hAnsi="Times New Roman" w:cs="Times New Roman"/>
                <w:sz w:val="22"/>
                <w:szCs w:val="22"/>
              </w:rPr>
              <w:t xml:space="preserve">period </w:t>
            </w:r>
            <w:r w:rsidR="000B51D0" w:rsidRPr="008847E6">
              <w:rPr>
                <w:rFonts w:ascii="Times New Roman" w:hAnsi="Times New Roman" w:cs="Times New Roman"/>
                <w:sz w:val="22"/>
                <w:szCs w:val="22"/>
              </w:rPr>
              <w:t>b</w:t>
            </w:r>
            <w:r w:rsidRPr="008847E6">
              <w:rPr>
                <w:rFonts w:ascii="Times New Roman" w:hAnsi="Times New Roman" w:cs="Times New Roman"/>
                <w:sz w:val="22"/>
                <w:szCs w:val="22"/>
              </w:rPr>
              <w:t>y</w:t>
            </w:r>
            <w:r w:rsidR="00394066" w:rsidRPr="008847E6">
              <w:rPr>
                <w:rFonts w:ascii="Times New Roman" w:hAnsi="Times New Roman" w:cstheme="minorBidi" w:hint="cs"/>
                <w:sz w:val="22"/>
                <w:szCs w:val="22"/>
                <w:cs/>
              </w:rPr>
              <w:t xml:space="preserve"> </w:t>
            </w:r>
            <w:r w:rsidR="00EB140B">
              <w:rPr>
                <w:rFonts w:ascii="Times New Roman" w:hAnsi="Times New Roman" w:cstheme="minorBidi"/>
                <w:sz w:val="22"/>
                <w:szCs w:val="22"/>
              </w:rPr>
              <w:t xml:space="preserve">sampling </w:t>
            </w:r>
            <w:r w:rsidRPr="008847E6">
              <w:rPr>
                <w:rFonts w:ascii="Times New Roman" w:hAnsi="Times New Roman" w:cs="Times New Roman"/>
                <w:sz w:val="22"/>
                <w:szCs w:val="22"/>
              </w:rPr>
              <w:t xml:space="preserve">test the data used </w:t>
            </w:r>
            <w:r w:rsidR="00EB140B">
              <w:rPr>
                <w:rFonts w:ascii="Times New Roman" w:hAnsi="Times New Roman" w:cs="Times New Roman"/>
                <w:sz w:val="22"/>
                <w:szCs w:val="22"/>
              </w:rPr>
              <w:t>in calculation of</w:t>
            </w:r>
            <w:r w:rsidRPr="008847E6">
              <w:rPr>
                <w:rFonts w:ascii="Times New Roman" w:hAnsi="Times New Roman" w:cs="Times New Roman"/>
                <w:sz w:val="22"/>
                <w:szCs w:val="22"/>
              </w:rPr>
              <w:t xml:space="preserve"> </w:t>
            </w:r>
            <w:r w:rsidR="00EB140B">
              <w:rPr>
                <w:rFonts w:ascii="Times New Roman" w:hAnsi="Times New Roman" w:cs="Times New Roman"/>
                <w:sz w:val="22"/>
                <w:szCs w:val="22"/>
              </w:rPr>
              <w:t xml:space="preserve">the allowance </w:t>
            </w:r>
            <w:r w:rsidRPr="008847E6">
              <w:rPr>
                <w:rFonts w:ascii="Times New Roman" w:hAnsi="Times New Roman" w:cs="Times New Roman"/>
                <w:sz w:val="22"/>
                <w:szCs w:val="22"/>
              </w:rPr>
              <w:t xml:space="preserve">for expected credit losses </w:t>
            </w:r>
            <w:r w:rsidR="00EB140B">
              <w:rPr>
                <w:rFonts w:ascii="Times New Roman" w:hAnsi="Times New Roman" w:cs="Times New Roman"/>
                <w:sz w:val="22"/>
                <w:szCs w:val="22"/>
              </w:rPr>
              <w:t xml:space="preserve">on </w:t>
            </w:r>
            <w:r w:rsidR="00E32B95">
              <w:rPr>
                <w:rFonts w:ascii="Times New Roman" w:hAnsi="Times New Roman" w:cs="Times New Roman"/>
                <w:sz w:val="22"/>
                <w:szCs w:val="22"/>
              </w:rPr>
              <w:t>educational loan receivables</w:t>
            </w:r>
            <w:r w:rsidR="00EB140B">
              <w:rPr>
                <w:rFonts w:ascii="Times New Roman" w:hAnsi="Times New Roman" w:cs="Times New Roman"/>
                <w:sz w:val="22"/>
                <w:szCs w:val="22"/>
              </w:rPr>
              <w:t xml:space="preserve">, stage of receivables and subsequent receipt after </w:t>
            </w:r>
            <w:r w:rsidRPr="008847E6">
              <w:rPr>
                <w:rFonts w:ascii="Times New Roman" w:hAnsi="Times New Roman" w:cs="Times New Roman"/>
                <w:sz w:val="22"/>
                <w:szCs w:val="22"/>
              </w:rPr>
              <w:t>the reporting period</w:t>
            </w:r>
            <w:r w:rsidR="00394066" w:rsidRPr="007332B0">
              <w:rPr>
                <w:rFonts w:ascii="Times New Roman" w:hAnsi="Times New Roman" w:cs="Times New Roman"/>
                <w:sz w:val="22"/>
                <w:szCs w:val="22"/>
              </w:rPr>
              <w:t>.</w:t>
            </w:r>
          </w:p>
          <w:p w14:paraId="15D371F1" w14:textId="1971DBBA" w:rsidR="002E25F0" w:rsidRPr="007332B0" w:rsidRDefault="002E25F0" w:rsidP="00AF589A">
            <w:pPr>
              <w:ind w:left="534"/>
              <w:jc w:val="thaiDistribute"/>
              <w:rPr>
                <w:rFonts w:ascii="Times New Roman" w:hAnsi="Times New Roman" w:cs="Times New Roman"/>
                <w:sz w:val="22"/>
                <w:szCs w:val="22"/>
              </w:rPr>
            </w:pPr>
          </w:p>
          <w:bookmarkEnd w:id="1"/>
          <w:p w14:paraId="5ADCE9C8" w14:textId="70EED7A3" w:rsidR="002E25F0" w:rsidRPr="007332B0" w:rsidRDefault="002E25F0" w:rsidP="002E25F0">
            <w:pPr>
              <w:jc w:val="thaiDistribute"/>
              <w:rPr>
                <w:rFonts w:ascii="Times New Roman" w:hAnsi="Times New Roman" w:cs="Times New Roman"/>
                <w:sz w:val="22"/>
                <w:szCs w:val="22"/>
                <w:cs/>
              </w:rPr>
            </w:pPr>
          </w:p>
        </w:tc>
      </w:tr>
    </w:tbl>
    <w:p w14:paraId="3DC44F25" w14:textId="77777777" w:rsidR="002E25F0" w:rsidRDefault="002E25F0" w:rsidP="002E25F0">
      <w:pPr>
        <w:rPr>
          <w:rFonts w:ascii="Times New Roman" w:hAnsi="Times New Roman" w:cs="Times New Roman"/>
          <w:b/>
          <w:bCs/>
          <w:sz w:val="22"/>
          <w:szCs w:val="22"/>
        </w:rPr>
      </w:pPr>
    </w:p>
    <w:p w14:paraId="79372B3D" w14:textId="77777777" w:rsidR="00E32B95" w:rsidRDefault="00E32B95" w:rsidP="002E25F0">
      <w:pPr>
        <w:rPr>
          <w:rFonts w:ascii="Times New Roman" w:hAnsi="Times New Roman" w:cs="Times New Roman"/>
          <w:b/>
          <w:bCs/>
          <w:sz w:val="22"/>
          <w:szCs w:val="22"/>
        </w:rPr>
      </w:pPr>
    </w:p>
    <w:p w14:paraId="5482C443" w14:textId="77777777" w:rsidR="00E32B95" w:rsidRDefault="00E32B95" w:rsidP="002E25F0">
      <w:pPr>
        <w:rPr>
          <w:rFonts w:ascii="Times New Roman" w:hAnsi="Times New Roman" w:cs="Times New Roman"/>
          <w:b/>
          <w:bCs/>
          <w:sz w:val="22"/>
          <w:szCs w:val="22"/>
        </w:rPr>
      </w:pPr>
    </w:p>
    <w:p w14:paraId="37B016FB" w14:textId="77777777" w:rsidR="00E32B95" w:rsidRPr="002E25F0" w:rsidRDefault="00E32B95" w:rsidP="002E25F0">
      <w:pPr>
        <w:rPr>
          <w:rFonts w:ascii="Times New Roman" w:hAnsi="Times New Roman" w:cs="Times New Roman"/>
          <w:b/>
          <w:bCs/>
          <w:sz w:val="22"/>
          <w:szCs w:val="22"/>
        </w:rPr>
      </w:pPr>
    </w:p>
    <w:p w14:paraId="72D691C4" w14:textId="77777777" w:rsidR="00321DF1" w:rsidRDefault="00321DF1">
      <w:pPr>
        <w:rPr>
          <w:rFonts w:ascii="Times New Roman" w:hAnsi="Times New Roman" w:cs="Times New Roman"/>
          <w:b/>
          <w:bCs/>
          <w:sz w:val="22"/>
          <w:szCs w:val="22"/>
        </w:rPr>
      </w:pPr>
      <w:r>
        <w:rPr>
          <w:rFonts w:ascii="Times New Roman" w:hAnsi="Times New Roman" w:cs="Times New Roman"/>
          <w:b/>
          <w:bCs/>
          <w:sz w:val="22"/>
          <w:szCs w:val="22"/>
        </w:rPr>
        <w:br w:type="page"/>
      </w:r>
    </w:p>
    <w:p w14:paraId="4EC785AA" w14:textId="44AE6E9F" w:rsidR="001010E4" w:rsidRPr="001010E4" w:rsidRDefault="001010E4" w:rsidP="002E25F0">
      <w:pPr>
        <w:jc w:val="thaiDistribute"/>
        <w:rPr>
          <w:rFonts w:ascii="Times New Roman" w:hAnsi="Times New Roman" w:cs="Times New Roman"/>
          <w:b/>
          <w:bCs/>
          <w:sz w:val="22"/>
          <w:szCs w:val="22"/>
        </w:rPr>
      </w:pPr>
      <w:r w:rsidRPr="001010E4">
        <w:rPr>
          <w:rFonts w:ascii="Times New Roman" w:hAnsi="Times New Roman" w:cs="Times New Roman"/>
          <w:b/>
          <w:bCs/>
          <w:sz w:val="22"/>
          <w:szCs w:val="22"/>
        </w:rPr>
        <w:lastRenderedPageBreak/>
        <w:t>Other Information</w:t>
      </w:r>
    </w:p>
    <w:p w14:paraId="575F9D41" w14:textId="77777777" w:rsidR="001010E4" w:rsidRPr="001010E4" w:rsidRDefault="001010E4" w:rsidP="002E25F0">
      <w:pPr>
        <w:jc w:val="thaiDistribute"/>
        <w:rPr>
          <w:rFonts w:ascii="Times New Roman" w:hAnsi="Times New Roman" w:cs="Times New Roman"/>
          <w:sz w:val="22"/>
          <w:szCs w:val="22"/>
        </w:rPr>
      </w:pPr>
    </w:p>
    <w:p w14:paraId="0A209FEE"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Management is responsible for the other information. The other information comprises the information included in annual report of the Group, but does not include the consolidated and separate financial statements and my auditor’s report thereon. The annual report of the Group is expected to be made available to me after the date of this auditor’s report.</w:t>
      </w:r>
    </w:p>
    <w:p w14:paraId="568746B7"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My opinion on the consolidated and separate financial statements does not cover the other information and I do not express any form of assurance conclusion thereon.</w:t>
      </w:r>
    </w:p>
    <w:p w14:paraId="1EB0CC73" w14:textId="77777777" w:rsidR="001010E4" w:rsidRPr="001010E4" w:rsidRDefault="001010E4" w:rsidP="002E25F0">
      <w:pPr>
        <w:jc w:val="thaiDistribute"/>
        <w:rPr>
          <w:rFonts w:ascii="Times New Roman" w:hAnsi="Times New Roman" w:cs="Times New Roman"/>
          <w:sz w:val="22"/>
          <w:szCs w:val="22"/>
        </w:rPr>
      </w:pPr>
    </w:p>
    <w:p w14:paraId="7FA015D0"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3B71DC0D" w14:textId="77777777" w:rsidR="001010E4" w:rsidRPr="001010E4" w:rsidRDefault="001010E4" w:rsidP="002E25F0">
      <w:pPr>
        <w:jc w:val="thaiDistribute"/>
        <w:rPr>
          <w:rFonts w:ascii="Times New Roman" w:hAnsi="Times New Roman" w:cs="Times New Roman"/>
          <w:sz w:val="22"/>
          <w:szCs w:val="22"/>
        </w:rPr>
      </w:pPr>
    </w:p>
    <w:p w14:paraId="0EC3399C" w14:textId="00B64856" w:rsid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When I read the annual report, if I conclude that there is a material misstatement therein, I am required to communicate the matter to those charged with governance for correction of the misstatement</w:t>
      </w:r>
    </w:p>
    <w:p w14:paraId="315030E3" w14:textId="77777777" w:rsidR="000A6BDA" w:rsidRPr="000A6BDA" w:rsidRDefault="000A6BDA" w:rsidP="002E25F0">
      <w:pPr>
        <w:jc w:val="thaiDistribute"/>
        <w:rPr>
          <w:rFonts w:ascii="Times New Roman" w:hAnsi="Times New Roman" w:cstheme="minorBidi"/>
          <w:sz w:val="22"/>
          <w:szCs w:val="22"/>
        </w:rPr>
      </w:pPr>
    </w:p>
    <w:p w14:paraId="14DC8825" w14:textId="77777777" w:rsidR="001010E4" w:rsidRPr="001010E4" w:rsidRDefault="001010E4" w:rsidP="002E25F0">
      <w:pPr>
        <w:jc w:val="thaiDistribute"/>
        <w:rPr>
          <w:rFonts w:ascii="Times New Roman" w:hAnsi="Times New Roman" w:cs="Times New Roman"/>
          <w:b/>
          <w:bCs/>
          <w:sz w:val="22"/>
          <w:szCs w:val="22"/>
        </w:rPr>
      </w:pPr>
      <w:r w:rsidRPr="001010E4">
        <w:rPr>
          <w:rFonts w:ascii="Times New Roman" w:hAnsi="Times New Roman" w:cs="Times New Roman"/>
          <w:b/>
          <w:bCs/>
          <w:sz w:val="22"/>
          <w:szCs w:val="22"/>
        </w:rPr>
        <w:t>Responsibilities of Management and Those Charged with Governance for the Consolidated and Separate Financial Statements</w:t>
      </w:r>
    </w:p>
    <w:p w14:paraId="6B5F9EAC" w14:textId="77777777" w:rsidR="001010E4" w:rsidRPr="001010E4" w:rsidRDefault="001010E4" w:rsidP="002E25F0">
      <w:pPr>
        <w:jc w:val="thaiDistribute"/>
        <w:rPr>
          <w:rFonts w:ascii="Times New Roman" w:hAnsi="Times New Roman" w:cs="Times New Roman"/>
          <w:sz w:val="22"/>
          <w:szCs w:val="22"/>
        </w:rPr>
      </w:pPr>
    </w:p>
    <w:p w14:paraId="4E572545"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003D9A6B" w14:textId="77777777" w:rsidR="001010E4" w:rsidRPr="001010E4" w:rsidRDefault="001010E4" w:rsidP="002E25F0">
      <w:pPr>
        <w:jc w:val="thaiDistribute"/>
        <w:rPr>
          <w:rFonts w:ascii="Times New Roman" w:hAnsi="Times New Roman" w:cs="Times New Roman"/>
          <w:sz w:val="22"/>
          <w:szCs w:val="22"/>
        </w:rPr>
      </w:pPr>
    </w:p>
    <w:p w14:paraId="56599FE2"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75796F7" w14:textId="77777777" w:rsidR="001010E4" w:rsidRPr="001010E4" w:rsidRDefault="001010E4" w:rsidP="002E25F0">
      <w:pPr>
        <w:jc w:val="thaiDistribute"/>
        <w:rPr>
          <w:rFonts w:ascii="Times New Roman" w:hAnsi="Times New Roman" w:cs="Times New Roman"/>
          <w:sz w:val="22"/>
          <w:szCs w:val="22"/>
        </w:rPr>
      </w:pPr>
    </w:p>
    <w:p w14:paraId="5D344651" w14:textId="7B1D9B5F" w:rsid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Those charged with governance are responsible for overseeing the Group’s financial reporting process.</w:t>
      </w:r>
    </w:p>
    <w:p w14:paraId="39DE8126" w14:textId="77777777" w:rsidR="001010E4" w:rsidRDefault="001010E4" w:rsidP="002E25F0">
      <w:pPr>
        <w:jc w:val="thaiDistribute"/>
        <w:rPr>
          <w:rFonts w:ascii="Times New Roman" w:hAnsi="Times New Roman" w:cs="Times New Roman"/>
          <w:sz w:val="22"/>
          <w:szCs w:val="22"/>
        </w:rPr>
      </w:pPr>
    </w:p>
    <w:p w14:paraId="33E8B47E" w14:textId="77777777" w:rsidR="001010E4" w:rsidRPr="001010E4" w:rsidRDefault="001010E4" w:rsidP="002E25F0">
      <w:pPr>
        <w:jc w:val="thaiDistribute"/>
        <w:rPr>
          <w:rFonts w:ascii="Times New Roman" w:eastAsia="Angsana New" w:hAnsi="Times New Roman" w:cs="Times New Roman"/>
          <w:b/>
          <w:bCs/>
          <w:sz w:val="22"/>
          <w:szCs w:val="22"/>
        </w:rPr>
      </w:pPr>
      <w:r w:rsidRPr="001010E4">
        <w:rPr>
          <w:rFonts w:ascii="Times New Roman" w:eastAsia="Angsana New" w:hAnsi="Times New Roman" w:cs="Times New Roman"/>
          <w:b/>
          <w:bCs/>
          <w:sz w:val="22"/>
          <w:szCs w:val="22"/>
        </w:rPr>
        <w:t xml:space="preserve">Auditor’s Responsibilities for the Audit of the Consolidated and Separate Financial Statements </w:t>
      </w:r>
    </w:p>
    <w:p w14:paraId="016115CD" w14:textId="77777777" w:rsidR="001010E4" w:rsidRPr="001010E4" w:rsidRDefault="001010E4" w:rsidP="002E25F0">
      <w:pPr>
        <w:jc w:val="thaiDistribute"/>
        <w:rPr>
          <w:rFonts w:ascii="Times New Roman" w:hAnsi="Times New Roman" w:cs="Times New Roman"/>
          <w:sz w:val="22"/>
          <w:szCs w:val="22"/>
        </w:rPr>
      </w:pPr>
    </w:p>
    <w:p w14:paraId="048E0CA7"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8881877" w14:textId="77777777" w:rsidR="001010E4" w:rsidRPr="001010E4" w:rsidRDefault="001010E4" w:rsidP="002E25F0">
      <w:pPr>
        <w:jc w:val="thaiDistribute"/>
        <w:rPr>
          <w:rFonts w:ascii="Times New Roman" w:hAnsi="Times New Roman" w:cs="Times New Roman"/>
          <w:sz w:val="22"/>
          <w:szCs w:val="22"/>
        </w:rPr>
      </w:pPr>
    </w:p>
    <w:p w14:paraId="2D7A74CA" w14:textId="781F8299" w:rsid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As part of an audit in accordance with Thai Standards on Auditing, I exercise professional judgment and maintain professional skepticism throughout the audit. I also:</w:t>
      </w:r>
    </w:p>
    <w:p w14:paraId="471210DC" w14:textId="77777777" w:rsidR="001010E4" w:rsidRDefault="001010E4" w:rsidP="002E25F0">
      <w:pPr>
        <w:jc w:val="thaiDistribute"/>
        <w:rPr>
          <w:rFonts w:ascii="Times New Roman" w:hAnsi="Times New Roman" w:cs="Times New Roman"/>
          <w:sz w:val="22"/>
          <w:szCs w:val="22"/>
        </w:rPr>
      </w:pPr>
    </w:p>
    <w:p w14:paraId="6FFF9EB8" w14:textId="0C9D4ADF" w:rsidR="001010E4" w:rsidRDefault="001010E4" w:rsidP="002E25F0">
      <w:pPr>
        <w:pStyle w:val="ListParagraph"/>
        <w:numPr>
          <w:ilvl w:val="0"/>
          <w:numId w:val="6"/>
        </w:numPr>
        <w:jc w:val="thaiDistribute"/>
        <w:rPr>
          <w:rFonts w:ascii="Times New Roman" w:hAnsi="Times New Roman" w:cs="Times New Roman"/>
          <w:sz w:val="22"/>
          <w:szCs w:val="22"/>
        </w:rPr>
      </w:pPr>
      <w:r w:rsidRPr="001010E4">
        <w:rPr>
          <w:rFonts w:ascii="Times New Roman" w:hAnsi="Times New Roman" w:cs="Times New Roman"/>
          <w:sz w:val="22"/>
          <w:szCs w:val="22"/>
        </w:rPr>
        <w:t xml:space="preserve">Identify and assess the risks of material misstatement of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6954E2C" w14:textId="48EDD02F" w:rsidR="001010E4" w:rsidRPr="001010E4" w:rsidRDefault="001010E4" w:rsidP="002E25F0">
      <w:pPr>
        <w:pStyle w:val="ListParagraph"/>
        <w:numPr>
          <w:ilvl w:val="0"/>
          <w:numId w:val="6"/>
        </w:numPr>
        <w:contextualSpacing w:val="0"/>
        <w:jc w:val="thaiDistribute"/>
        <w:rPr>
          <w:rFonts w:ascii="Times New Roman" w:hAnsi="Times New Roman" w:cs="Times New Roman"/>
          <w:sz w:val="22"/>
          <w:szCs w:val="22"/>
        </w:rPr>
      </w:pPr>
      <w:r w:rsidRPr="001010E4">
        <w:rPr>
          <w:rFonts w:ascii="Times New Roman"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w:t>
      </w:r>
      <w:r w:rsidR="00616344">
        <w:rPr>
          <w:rFonts w:ascii="Times New Roman" w:hAnsi="Times New Roman" w:cs="Times New Roman"/>
          <w:sz w:val="22"/>
          <w:szCs w:val="22"/>
        </w:rPr>
        <w:t>the effectiveness of the Group</w:t>
      </w:r>
      <w:r w:rsidRPr="001010E4">
        <w:rPr>
          <w:rFonts w:ascii="Times New Roman" w:hAnsi="Times New Roman" w:cs="Times New Roman"/>
          <w:sz w:val="22"/>
          <w:szCs w:val="22"/>
        </w:rPr>
        <w:t xml:space="preserve">’s internal control.  </w:t>
      </w:r>
    </w:p>
    <w:p w14:paraId="68E4CE55" w14:textId="77777777" w:rsidR="001010E4" w:rsidRPr="001010E4" w:rsidRDefault="001010E4" w:rsidP="002E25F0">
      <w:pPr>
        <w:pStyle w:val="ListParagraph"/>
        <w:ind w:left="714"/>
        <w:contextualSpacing w:val="0"/>
        <w:jc w:val="thaiDistribute"/>
        <w:rPr>
          <w:rFonts w:ascii="Times New Roman" w:hAnsi="Times New Roman" w:cs="Times New Roman"/>
          <w:sz w:val="22"/>
          <w:szCs w:val="22"/>
        </w:rPr>
      </w:pPr>
    </w:p>
    <w:p w14:paraId="2CCC7410" w14:textId="77777777" w:rsidR="001010E4" w:rsidRPr="001010E4" w:rsidRDefault="001010E4" w:rsidP="002E25F0">
      <w:pPr>
        <w:pStyle w:val="ListParagraph"/>
        <w:numPr>
          <w:ilvl w:val="0"/>
          <w:numId w:val="6"/>
        </w:numPr>
        <w:contextualSpacing w:val="0"/>
        <w:jc w:val="thaiDistribute"/>
        <w:rPr>
          <w:rFonts w:ascii="Times New Roman" w:hAnsi="Times New Roman" w:cs="Times New Roman"/>
          <w:sz w:val="22"/>
          <w:szCs w:val="22"/>
        </w:rPr>
      </w:pPr>
      <w:r w:rsidRPr="001010E4">
        <w:rPr>
          <w:rFonts w:ascii="Times New Roman" w:hAnsi="Times New Roman" w:cs="Times New Roman"/>
          <w:sz w:val="22"/>
          <w:szCs w:val="22"/>
        </w:rPr>
        <w:lastRenderedPageBreak/>
        <w:t>Evaluate the appropriateness of accounting policies used and the reasonableness of accounting estimates and related disclosures made by management.</w:t>
      </w:r>
    </w:p>
    <w:p w14:paraId="3A8D53D8" w14:textId="77777777" w:rsidR="001010E4" w:rsidRPr="001010E4" w:rsidRDefault="001010E4" w:rsidP="002E25F0">
      <w:pPr>
        <w:pStyle w:val="ListParagraph"/>
        <w:jc w:val="thaiDistribute"/>
        <w:rPr>
          <w:rFonts w:ascii="Times New Roman" w:hAnsi="Times New Roman" w:cs="Times New Roman"/>
          <w:sz w:val="22"/>
          <w:szCs w:val="22"/>
        </w:rPr>
      </w:pPr>
    </w:p>
    <w:p w14:paraId="048A3EBB" w14:textId="459CB563" w:rsidR="001010E4" w:rsidRDefault="001010E4" w:rsidP="002E25F0">
      <w:pPr>
        <w:pStyle w:val="ListParagraph"/>
        <w:numPr>
          <w:ilvl w:val="0"/>
          <w:numId w:val="6"/>
        </w:numPr>
        <w:jc w:val="thaiDistribute"/>
        <w:rPr>
          <w:rFonts w:ascii="Times New Roman" w:hAnsi="Times New Roman" w:cs="Times New Roman"/>
          <w:sz w:val="22"/>
          <w:szCs w:val="22"/>
        </w:rPr>
      </w:pPr>
      <w:r w:rsidRPr="001010E4">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616344">
        <w:rPr>
          <w:rFonts w:ascii="Times New Roman" w:hAnsi="Times New Roman" w:cs="Times New Roman"/>
          <w:sz w:val="22"/>
          <w:szCs w:val="22"/>
        </w:rPr>
        <w:t>Group</w:t>
      </w:r>
      <w:r w:rsidRPr="001010E4">
        <w:rPr>
          <w:rFonts w:ascii="Times New Roman" w:hAnsi="Times New Roman" w:cs="Times New Roman"/>
          <w:sz w:val="22"/>
          <w:szCs w:val="22"/>
        </w:rPr>
        <w:t xml:space="preserve">’s ability to continue as a going concern. If I conclude that a material uncertainty exists, I am required to draw attention in my auditor’s report to the related disclosures in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or, if such disclosures are inadequate, to modify my opinion. My conclusions are based on the audit evidence obtained up to the date of my auditor’s report. However, future events or conditions may cause the</w:t>
      </w:r>
      <w:r w:rsidR="000246CC">
        <w:rPr>
          <w:rFonts w:ascii="Times New Roman" w:hAnsi="Times New Roman" w:cs="Times New Roman"/>
          <w:sz w:val="22"/>
          <w:szCs w:val="22"/>
        </w:rPr>
        <w:t xml:space="preserve"> Group</w:t>
      </w:r>
      <w:r w:rsidRPr="001010E4">
        <w:rPr>
          <w:rFonts w:ascii="Times New Roman" w:hAnsi="Times New Roman" w:cs="Times New Roman"/>
          <w:sz w:val="22"/>
          <w:szCs w:val="22"/>
        </w:rPr>
        <w:t xml:space="preserve"> to cease to continue as a going concern.</w:t>
      </w:r>
    </w:p>
    <w:p w14:paraId="4D316B9E" w14:textId="77777777" w:rsidR="001010E4" w:rsidRPr="001010E4" w:rsidRDefault="001010E4" w:rsidP="002E25F0">
      <w:pPr>
        <w:pStyle w:val="ListParagraph"/>
        <w:jc w:val="thaiDistribute"/>
        <w:rPr>
          <w:rFonts w:ascii="Times New Roman" w:hAnsi="Times New Roman" w:cs="Times New Roman"/>
          <w:sz w:val="22"/>
          <w:szCs w:val="22"/>
        </w:rPr>
      </w:pPr>
    </w:p>
    <w:p w14:paraId="3635FB98" w14:textId="09966291" w:rsidR="001010E4" w:rsidRDefault="001010E4" w:rsidP="002E25F0">
      <w:pPr>
        <w:pStyle w:val="ListParagraph"/>
        <w:numPr>
          <w:ilvl w:val="0"/>
          <w:numId w:val="6"/>
        </w:numPr>
        <w:contextualSpacing w:val="0"/>
        <w:jc w:val="thaiDistribute"/>
        <w:rPr>
          <w:rFonts w:ascii="Times New Roman" w:hAnsi="Times New Roman" w:cs="Times New Roman"/>
          <w:sz w:val="22"/>
          <w:szCs w:val="22"/>
        </w:rPr>
      </w:pPr>
      <w:r w:rsidRPr="001010E4">
        <w:rPr>
          <w:rFonts w:ascii="Times New Roman" w:hAnsi="Times New Roman" w:cs="Times New Roman"/>
          <w:sz w:val="22"/>
          <w:szCs w:val="22"/>
        </w:rPr>
        <w:t xml:space="preserve">Evaluate the overall presentation, structure and content of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 xml:space="preserve">financial statements, including the disclosures, and whether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represent the underlying transactions and events in a manner that achieves fair presentation.</w:t>
      </w:r>
    </w:p>
    <w:p w14:paraId="2473B912" w14:textId="77777777" w:rsidR="001010E4" w:rsidRPr="001010E4" w:rsidRDefault="001010E4" w:rsidP="002E25F0">
      <w:pPr>
        <w:pStyle w:val="ListParagraph"/>
        <w:jc w:val="thaiDistribute"/>
        <w:rPr>
          <w:rFonts w:ascii="Times New Roman" w:hAnsi="Times New Roman" w:cs="Times New Roman"/>
          <w:sz w:val="22"/>
          <w:szCs w:val="22"/>
        </w:rPr>
      </w:pPr>
    </w:p>
    <w:p w14:paraId="39EAA755" w14:textId="77777777" w:rsidR="001010E4" w:rsidRDefault="001010E4" w:rsidP="002E25F0">
      <w:pPr>
        <w:pStyle w:val="ListParagraph"/>
        <w:numPr>
          <w:ilvl w:val="0"/>
          <w:numId w:val="6"/>
        </w:numPr>
        <w:spacing w:before="60"/>
        <w:contextualSpacing w:val="0"/>
        <w:jc w:val="thaiDistribute"/>
        <w:rPr>
          <w:rFonts w:ascii="Times New Roman" w:hAnsi="Times New Roman"/>
          <w:sz w:val="22"/>
          <w:szCs w:val="22"/>
        </w:rPr>
      </w:pPr>
      <w:r>
        <w:rPr>
          <w:rFonts w:ascii="Times New Roman" w:hAnsi="Times New Roman"/>
          <w:sz w:val="22"/>
          <w:szCs w:val="22"/>
        </w:rPr>
        <w:t>Obtain sufficient appropriate audit evidence regarding the financial information of the Group and business activities within the Group to express an opinion on the consolidated financial statements</w:t>
      </w:r>
      <w:r>
        <w:rPr>
          <w:rFonts w:ascii="Times New Roman" w:hAnsi="Times New Roman" w:hint="cs"/>
          <w:sz w:val="22"/>
          <w:szCs w:val="22"/>
        </w:rPr>
        <w:t xml:space="preserve">. </w:t>
      </w:r>
      <w:r>
        <w:rPr>
          <w:rFonts w:ascii="Times New Roman" w:hAnsi="Times New Roman"/>
          <w:sz w:val="22"/>
          <w:szCs w:val="22"/>
        </w:rPr>
        <w:t>I am responsible for the direction, supervision and performance of the Group audit</w:t>
      </w:r>
      <w:r>
        <w:rPr>
          <w:rFonts w:ascii="Times New Roman" w:hAnsi="Times New Roman" w:hint="cs"/>
          <w:sz w:val="22"/>
          <w:szCs w:val="22"/>
        </w:rPr>
        <w:t xml:space="preserve">. </w:t>
      </w:r>
      <w:r>
        <w:rPr>
          <w:rFonts w:ascii="Times New Roman" w:hAnsi="Times New Roman"/>
          <w:sz w:val="22"/>
          <w:szCs w:val="22"/>
        </w:rPr>
        <w:t>I remain solely responsible for my audit opinion</w:t>
      </w:r>
      <w:r>
        <w:rPr>
          <w:rFonts w:ascii="Times New Roman" w:hAnsi="Times New Roman" w:hint="cs"/>
          <w:sz w:val="22"/>
          <w:szCs w:val="22"/>
        </w:rPr>
        <w:t>.</w:t>
      </w:r>
    </w:p>
    <w:p w14:paraId="47FBDDAB" w14:textId="77777777" w:rsidR="001010E4" w:rsidRPr="001010E4" w:rsidRDefault="001010E4" w:rsidP="002E25F0">
      <w:pPr>
        <w:pStyle w:val="ListParagraph"/>
        <w:contextualSpacing w:val="0"/>
        <w:jc w:val="thaiDistribute"/>
        <w:rPr>
          <w:rFonts w:ascii="Times New Roman" w:hAnsi="Times New Roman" w:cs="Times New Roman"/>
          <w:sz w:val="22"/>
          <w:szCs w:val="22"/>
        </w:rPr>
      </w:pPr>
    </w:p>
    <w:p w14:paraId="5E55D83E" w14:textId="77777777" w:rsidR="00A94536" w:rsidRPr="001010E4" w:rsidRDefault="00A94536" w:rsidP="002E25F0">
      <w:pPr>
        <w:spacing w:line="360" w:lineRule="auto"/>
        <w:ind w:left="360"/>
        <w:jc w:val="thaiDistribute"/>
        <w:rPr>
          <w:rFonts w:ascii="Times New Roman" w:hAnsi="Times New Roman" w:cstheme="minorBidi"/>
          <w:sz w:val="22"/>
          <w:szCs w:val="22"/>
        </w:rPr>
      </w:pPr>
    </w:p>
    <w:p w14:paraId="55A3115B" w14:textId="58F53A47" w:rsidR="001010E4" w:rsidRPr="002E25F0" w:rsidRDefault="001010E4" w:rsidP="002E25F0">
      <w:pPr>
        <w:pStyle w:val="Heading1"/>
        <w:jc w:val="thaiDistribute"/>
        <w:rPr>
          <w:rFonts w:ascii="Times New Roman" w:eastAsia="Angsana New" w:hAnsi="Times New Roman" w:cs="Times New Roman"/>
          <w:b/>
          <w:bCs/>
          <w:sz w:val="22"/>
          <w:szCs w:val="22"/>
          <w:u w:val="none"/>
        </w:rPr>
      </w:pPr>
      <w:r w:rsidRPr="001010E4">
        <w:rPr>
          <w:rFonts w:ascii="Times New Roman" w:eastAsia="Angsana New" w:hAnsi="Times New Roman" w:cs="Times New Roman"/>
          <w:sz w:val="22"/>
          <w:szCs w:val="22"/>
          <w:u w:val="none"/>
        </w:rPr>
        <w:t>I communicate with those charged with governance regarding, among other matters, the planned scope and timing of the audit and significant audit findings, including any significant deficiencies in internal control that I identify during my audit.</w:t>
      </w:r>
    </w:p>
    <w:p w14:paraId="407B63EA" w14:textId="77777777" w:rsidR="001010E4" w:rsidRPr="001010E4" w:rsidRDefault="001010E4" w:rsidP="002E25F0">
      <w:pPr>
        <w:jc w:val="thaiDistribute"/>
        <w:rPr>
          <w:rFonts w:ascii="Times New Roman" w:eastAsia="Angsana New" w:hAnsi="Times New Roman" w:cs="Times New Roman"/>
          <w:sz w:val="22"/>
          <w:szCs w:val="22"/>
        </w:rPr>
      </w:pPr>
    </w:p>
    <w:p w14:paraId="4669F9FC" w14:textId="78259A72" w:rsidR="00CF2A3E" w:rsidRPr="00CF2A3E" w:rsidRDefault="00CF2A3E" w:rsidP="002E25F0">
      <w:pPr>
        <w:pStyle w:val="Heading1"/>
        <w:jc w:val="thaiDistribute"/>
        <w:rPr>
          <w:rFonts w:ascii="Times New Roman" w:eastAsia="Angsana New" w:hAnsi="Times New Roman" w:cs="Times New Roman"/>
          <w:sz w:val="22"/>
          <w:szCs w:val="22"/>
          <w:u w:val="none"/>
        </w:rPr>
      </w:pPr>
      <w:r w:rsidRPr="00CF2A3E">
        <w:rPr>
          <w:rFonts w:ascii="Times New Roman" w:eastAsia="Angsana New" w:hAnsi="Times New Roman" w:cs="Times New Roman"/>
          <w:sz w:val="22"/>
          <w:szCs w:val="22"/>
          <w:u w:val="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AA81947" w14:textId="77777777" w:rsidR="00CF2A3E" w:rsidRPr="00CF2A3E" w:rsidRDefault="00CF2A3E" w:rsidP="002E25F0">
      <w:pPr>
        <w:pStyle w:val="Heading1"/>
        <w:jc w:val="thaiDistribute"/>
        <w:rPr>
          <w:rFonts w:ascii="Times New Roman" w:eastAsia="Angsana New" w:hAnsi="Times New Roman" w:cs="Times New Roman"/>
          <w:sz w:val="22"/>
          <w:szCs w:val="22"/>
          <w:u w:val="none"/>
        </w:rPr>
      </w:pPr>
    </w:p>
    <w:p w14:paraId="6C7CECBA" w14:textId="4DDEA5BD" w:rsidR="00D23C09" w:rsidRPr="00CF2A3E" w:rsidRDefault="00CF2A3E" w:rsidP="002E25F0">
      <w:pPr>
        <w:pStyle w:val="Heading1"/>
        <w:jc w:val="thaiDistribute"/>
        <w:rPr>
          <w:rFonts w:ascii="Times New Roman" w:eastAsia="Angsana New" w:hAnsi="Times New Roman" w:cs="Times New Roman"/>
          <w:sz w:val="22"/>
          <w:szCs w:val="22"/>
          <w:u w:val="none"/>
        </w:rPr>
      </w:pPr>
      <w:r w:rsidRPr="00CF2A3E">
        <w:rPr>
          <w:rFonts w:ascii="Times New Roman" w:eastAsia="Angsana New" w:hAnsi="Times New Roman" w:cs="Times New Roman"/>
          <w:sz w:val="22"/>
          <w:szCs w:val="22"/>
          <w:u w:val="none"/>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C1AE618" w14:textId="77777777" w:rsidR="003C0DAB" w:rsidRDefault="003C0DAB" w:rsidP="002E25F0">
      <w:pPr>
        <w:spacing w:before="120" w:after="120"/>
        <w:jc w:val="thaiDistribute"/>
        <w:rPr>
          <w:rFonts w:ascii="Times New Roman" w:hAnsi="Times New Roman" w:cs="Times New Roman"/>
          <w:sz w:val="22"/>
          <w:szCs w:val="22"/>
        </w:rPr>
      </w:pPr>
    </w:p>
    <w:p w14:paraId="3E8E379D" w14:textId="77777777" w:rsidR="00633E6D" w:rsidRDefault="00633E6D" w:rsidP="003C0DAB">
      <w:pPr>
        <w:rPr>
          <w:rFonts w:ascii="Times New Roman" w:hAnsi="Times New Roman" w:cs="Times New Roman"/>
          <w:sz w:val="22"/>
          <w:szCs w:val="22"/>
        </w:rPr>
      </w:pPr>
    </w:p>
    <w:p w14:paraId="040EA4DC" w14:textId="77777777" w:rsidR="00633E6D" w:rsidRDefault="00633E6D" w:rsidP="003C0DAB">
      <w:pPr>
        <w:rPr>
          <w:rFonts w:ascii="Times New Roman" w:hAnsi="Times New Roman" w:cs="Times New Roman"/>
          <w:sz w:val="22"/>
          <w:szCs w:val="22"/>
        </w:rPr>
      </w:pPr>
    </w:p>
    <w:p w14:paraId="40D74099" w14:textId="77777777" w:rsidR="00633E6D" w:rsidRPr="00633E6D" w:rsidRDefault="00633E6D" w:rsidP="003C0DAB">
      <w:pPr>
        <w:rPr>
          <w:rFonts w:ascii="Times New Roman" w:hAnsi="Times New Roman" w:cs="Times New Roman"/>
          <w:sz w:val="22"/>
          <w:szCs w:val="22"/>
        </w:rPr>
      </w:pPr>
    </w:p>
    <w:p w14:paraId="75819BD0" w14:textId="77777777" w:rsidR="003C0DAB" w:rsidRPr="00633E6D" w:rsidRDefault="003C0DAB" w:rsidP="003C0DAB">
      <w:pPr>
        <w:rPr>
          <w:rFonts w:ascii="Times New Roman" w:hAnsi="Times New Roman" w:cs="Times New Roman"/>
          <w:sz w:val="22"/>
          <w:szCs w:val="22"/>
        </w:rPr>
      </w:pPr>
    </w:p>
    <w:p w14:paraId="1C5FAA44" w14:textId="77777777" w:rsidR="003C0DAB" w:rsidRDefault="003C0DAB" w:rsidP="003C0DAB">
      <w:pPr>
        <w:rPr>
          <w:rFonts w:ascii="Times New Roman" w:hAnsi="Times New Roman" w:cs="Times New Roman"/>
          <w:sz w:val="22"/>
          <w:szCs w:val="22"/>
        </w:rPr>
      </w:pPr>
    </w:p>
    <w:p w14:paraId="78818274" w14:textId="77777777" w:rsidR="002B5288" w:rsidRPr="00633E6D" w:rsidRDefault="002B5288" w:rsidP="003C0DAB">
      <w:pPr>
        <w:rPr>
          <w:rFonts w:ascii="Times New Roman" w:hAnsi="Times New Roman" w:cs="Times New Roman"/>
          <w:sz w:val="22"/>
          <w:szCs w:val="22"/>
        </w:rPr>
      </w:pPr>
    </w:p>
    <w:p w14:paraId="0D550095" w14:textId="77777777" w:rsidR="00633E6D" w:rsidRPr="00633E6D" w:rsidRDefault="00633E6D" w:rsidP="000A6BDA">
      <w:pPr>
        <w:tabs>
          <w:tab w:val="left" w:pos="5760"/>
        </w:tabs>
        <w:rPr>
          <w:rFonts w:ascii="Times New Roman" w:hAnsi="Times New Roman" w:cs="Times New Roman"/>
          <w:sz w:val="22"/>
          <w:szCs w:val="22"/>
          <w:cs/>
        </w:rPr>
      </w:pPr>
      <w:r w:rsidRPr="00633E6D">
        <w:rPr>
          <w:rFonts w:ascii="Times New Roman" w:hAnsi="Times New Roman" w:cs="Times New Roman"/>
          <w:sz w:val="22"/>
          <w:szCs w:val="22"/>
          <w:cs/>
        </w:rPr>
        <w:tab/>
        <w:t>(</w:t>
      </w:r>
      <w:proofErr w:type="spellStart"/>
      <w:r w:rsidRPr="00633E6D">
        <w:rPr>
          <w:rFonts w:ascii="Times New Roman" w:hAnsi="Times New Roman" w:cs="Times New Roman"/>
          <w:sz w:val="22"/>
          <w:szCs w:val="22"/>
        </w:rPr>
        <w:t>Bunjong</w:t>
      </w:r>
      <w:proofErr w:type="spellEnd"/>
      <w:r w:rsidRPr="00633E6D">
        <w:rPr>
          <w:rFonts w:ascii="Times New Roman" w:hAnsi="Times New Roman" w:cs="Times New Roman"/>
          <w:sz w:val="22"/>
          <w:szCs w:val="22"/>
        </w:rPr>
        <w:t xml:space="preserve">  </w:t>
      </w:r>
      <w:proofErr w:type="spellStart"/>
      <w:r w:rsidRPr="00633E6D">
        <w:rPr>
          <w:rFonts w:ascii="Times New Roman" w:hAnsi="Times New Roman" w:cs="Times New Roman"/>
          <w:sz w:val="22"/>
          <w:szCs w:val="22"/>
        </w:rPr>
        <w:t>Pichayaprasat</w:t>
      </w:r>
      <w:proofErr w:type="spellEnd"/>
      <w:r w:rsidRPr="00633E6D">
        <w:rPr>
          <w:rFonts w:ascii="Times New Roman" w:hAnsi="Times New Roman" w:cs="Times New Roman"/>
          <w:sz w:val="22"/>
          <w:szCs w:val="22"/>
          <w:cs/>
        </w:rPr>
        <w:t>)</w:t>
      </w:r>
    </w:p>
    <w:p w14:paraId="110404D6" w14:textId="77777777" w:rsidR="00633E6D" w:rsidRPr="00633E6D" w:rsidRDefault="00633E6D" w:rsidP="000A6BDA">
      <w:pPr>
        <w:tabs>
          <w:tab w:val="left" w:pos="5760"/>
        </w:tabs>
        <w:rPr>
          <w:rFonts w:ascii="Times New Roman" w:hAnsi="Times New Roman" w:cs="Times New Roman"/>
          <w:sz w:val="22"/>
          <w:szCs w:val="22"/>
        </w:rPr>
      </w:pPr>
      <w:r w:rsidRPr="00633E6D">
        <w:rPr>
          <w:rFonts w:ascii="Times New Roman" w:hAnsi="Times New Roman" w:cs="Times New Roman"/>
          <w:sz w:val="22"/>
          <w:szCs w:val="22"/>
          <w:cs/>
        </w:rPr>
        <w:tab/>
      </w:r>
      <w:r w:rsidRPr="00633E6D">
        <w:rPr>
          <w:rFonts w:ascii="Times New Roman" w:hAnsi="Times New Roman" w:cs="Times New Roman"/>
          <w:sz w:val="22"/>
          <w:szCs w:val="22"/>
        </w:rPr>
        <w:t>Certified Public Accountant</w:t>
      </w:r>
    </w:p>
    <w:p w14:paraId="623A3BC4" w14:textId="3E926C4B" w:rsidR="00633E6D" w:rsidRDefault="00633E6D" w:rsidP="000A6BDA">
      <w:pPr>
        <w:tabs>
          <w:tab w:val="left" w:pos="5760"/>
        </w:tabs>
        <w:rPr>
          <w:rFonts w:ascii="Times New Roman" w:hAnsi="Times New Roman" w:cstheme="minorBidi"/>
          <w:sz w:val="22"/>
          <w:szCs w:val="22"/>
        </w:rPr>
      </w:pPr>
      <w:r w:rsidRPr="00633E6D">
        <w:rPr>
          <w:rFonts w:ascii="Times New Roman" w:hAnsi="Times New Roman" w:cs="Times New Roman"/>
          <w:sz w:val="22"/>
          <w:szCs w:val="22"/>
        </w:rPr>
        <w:tab/>
        <w:t>Registration Number 7147</w:t>
      </w:r>
    </w:p>
    <w:p w14:paraId="12513FFB" w14:textId="521045A4" w:rsidR="00A94536" w:rsidRDefault="00A94536" w:rsidP="000A6BDA">
      <w:pPr>
        <w:tabs>
          <w:tab w:val="left" w:pos="5760"/>
        </w:tabs>
        <w:rPr>
          <w:rFonts w:ascii="Times New Roman" w:hAnsi="Times New Roman" w:cstheme="minorBidi"/>
          <w:sz w:val="22"/>
          <w:szCs w:val="22"/>
        </w:rPr>
      </w:pPr>
    </w:p>
    <w:p w14:paraId="554C8D07" w14:textId="77777777" w:rsidR="00A94536" w:rsidRPr="00A94536" w:rsidRDefault="00A94536" w:rsidP="000A6BDA">
      <w:pPr>
        <w:tabs>
          <w:tab w:val="left" w:pos="5760"/>
        </w:tabs>
        <w:rPr>
          <w:rFonts w:ascii="Times New Roman" w:hAnsi="Times New Roman" w:cstheme="minorBidi"/>
          <w:sz w:val="22"/>
          <w:szCs w:val="22"/>
        </w:rPr>
      </w:pPr>
    </w:p>
    <w:p w14:paraId="6F13A69E" w14:textId="77777777" w:rsidR="00633E6D" w:rsidRPr="00633E6D" w:rsidRDefault="00633E6D" w:rsidP="000A6BDA">
      <w:pPr>
        <w:tabs>
          <w:tab w:val="left" w:pos="5760"/>
        </w:tabs>
        <w:rPr>
          <w:rFonts w:ascii="Times New Roman" w:hAnsi="Times New Roman" w:cs="Times New Roman"/>
          <w:sz w:val="22"/>
          <w:szCs w:val="22"/>
        </w:rPr>
      </w:pPr>
    </w:p>
    <w:p w14:paraId="5FEBE220" w14:textId="77777777" w:rsidR="00633E6D" w:rsidRPr="00633E6D" w:rsidRDefault="00633E6D" w:rsidP="000A6BDA">
      <w:pPr>
        <w:tabs>
          <w:tab w:val="left" w:pos="5760"/>
        </w:tabs>
        <w:rPr>
          <w:rFonts w:ascii="Times New Roman" w:hAnsi="Times New Roman" w:cs="Times New Roman"/>
          <w:sz w:val="22"/>
          <w:szCs w:val="22"/>
          <w:cs/>
        </w:rPr>
      </w:pPr>
      <w:r w:rsidRPr="00633E6D">
        <w:rPr>
          <w:rFonts w:ascii="Times New Roman" w:hAnsi="Times New Roman" w:cs="Times New Roman"/>
          <w:sz w:val="22"/>
          <w:szCs w:val="22"/>
          <w:cs/>
        </w:rPr>
        <w:tab/>
      </w:r>
      <w:r w:rsidRPr="00633E6D">
        <w:rPr>
          <w:rFonts w:ascii="Times New Roman" w:hAnsi="Times New Roman" w:cs="Times New Roman"/>
          <w:sz w:val="22"/>
          <w:szCs w:val="22"/>
        </w:rPr>
        <w:t>Siam Truth Audit Company Limited</w:t>
      </w:r>
    </w:p>
    <w:p w14:paraId="774EC0A9" w14:textId="1D4DEE3A" w:rsidR="00633E6D" w:rsidRPr="00633E6D" w:rsidRDefault="00633E6D" w:rsidP="000A6BDA">
      <w:pPr>
        <w:tabs>
          <w:tab w:val="left" w:pos="5760"/>
        </w:tabs>
        <w:rPr>
          <w:rFonts w:ascii="Times New Roman" w:hAnsi="Times New Roman" w:cs="Times New Roman"/>
          <w:sz w:val="22"/>
          <w:szCs w:val="22"/>
        </w:rPr>
      </w:pPr>
      <w:r w:rsidRPr="00633E6D">
        <w:rPr>
          <w:rFonts w:ascii="Times New Roman" w:hAnsi="Times New Roman" w:cs="Times New Roman"/>
          <w:sz w:val="22"/>
          <w:szCs w:val="22"/>
          <w:cs/>
        </w:rPr>
        <w:tab/>
      </w:r>
      <w:r w:rsidRPr="00633E6D">
        <w:rPr>
          <w:rFonts w:ascii="Times New Roman" w:hAnsi="Times New Roman" w:cs="Times New Roman"/>
          <w:sz w:val="22"/>
          <w:szCs w:val="22"/>
        </w:rPr>
        <w:t xml:space="preserve">Bangkok, </w:t>
      </w:r>
      <w:r w:rsidR="00616344">
        <w:rPr>
          <w:rFonts w:ascii="Times New Roman" w:hAnsi="Times New Roman" w:cs="Times New Roman"/>
          <w:sz w:val="22"/>
          <w:szCs w:val="22"/>
        </w:rPr>
        <w:t>Septe</w:t>
      </w:r>
      <w:r w:rsidR="00C66A04">
        <w:rPr>
          <w:rFonts w:ascii="Times New Roman" w:hAnsi="Times New Roman" w:cs="Times New Roman"/>
          <w:sz w:val="22"/>
          <w:szCs w:val="22"/>
        </w:rPr>
        <w:t>mber 30</w:t>
      </w:r>
      <w:r w:rsidR="004F780D">
        <w:rPr>
          <w:rFonts w:ascii="Times New Roman" w:hAnsi="Times New Roman" w:cs="Times New Roman"/>
          <w:sz w:val="22"/>
          <w:szCs w:val="22"/>
        </w:rPr>
        <w:t>, 2020</w:t>
      </w:r>
      <w:r w:rsidR="00AC7B9C">
        <w:rPr>
          <w:rFonts w:ascii="Times New Roman" w:hAnsi="Times New Roman" w:cs="Times New Roman"/>
          <w:sz w:val="22"/>
          <w:szCs w:val="22"/>
        </w:rPr>
        <w:t>.</w:t>
      </w:r>
    </w:p>
    <w:p w14:paraId="234207D6" w14:textId="77777777" w:rsidR="00633E6D" w:rsidRPr="00633E6D" w:rsidRDefault="00633E6D" w:rsidP="00633E6D">
      <w:pPr>
        <w:tabs>
          <w:tab w:val="left" w:pos="5040"/>
        </w:tabs>
        <w:rPr>
          <w:rFonts w:ascii="Times New Roman" w:hAnsi="Times New Roman" w:cs="Times New Roman"/>
          <w:sz w:val="22"/>
          <w:szCs w:val="22"/>
        </w:rPr>
        <w:sectPr w:rsidR="00633E6D" w:rsidRPr="00633E6D" w:rsidSect="00B6495E">
          <w:footerReference w:type="even" r:id="rId8"/>
          <w:footerReference w:type="default" r:id="rId9"/>
          <w:pgSz w:w="11906" w:h="16838" w:code="9"/>
          <w:pgMar w:top="1080" w:right="922" w:bottom="1138" w:left="1714" w:header="720" w:footer="346" w:gutter="0"/>
          <w:cols w:space="708"/>
          <w:titlePg/>
          <w:docGrid w:linePitch="360"/>
        </w:sectPr>
      </w:pPr>
    </w:p>
    <w:p w14:paraId="48B0D8FF" w14:textId="77777777" w:rsidR="0072500A" w:rsidRPr="00353643" w:rsidRDefault="0072500A" w:rsidP="00A66480">
      <w:pPr>
        <w:rPr>
          <w:sz w:val="28"/>
          <w:szCs w:val="28"/>
        </w:rPr>
      </w:pPr>
    </w:p>
    <w:p w14:paraId="438192E4" w14:textId="77777777" w:rsidR="0072500A" w:rsidRPr="00FC5266" w:rsidRDefault="0072500A" w:rsidP="00A66480">
      <w:pPr>
        <w:rPr>
          <w:rFonts w:ascii="Arial" w:hAnsi="Arial" w:cs="Arial"/>
          <w:sz w:val="20"/>
          <w:szCs w:val="20"/>
        </w:rPr>
      </w:pPr>
    </w:p>
    <w:p w14:paraId="5CED1004" w14:textId="77777777" w:rsidR="0072500A" w:rsidRPr="00E84BE8" w:rsidRDefault="0072500A" w:rsidP="00A66480">
      <w:pPr>
        <w:rPr>
          <w:rFonts w:ascii="Times New Roman" w:hAnsi="Times New Roman" w:cs="Times New Roman"/>
          <w:sz w:val="22"/>
          <w:szCs w:val="22"/>
        </w:rPr>
      </w:pPr>
    </w:p>
    <w:p w14:paraId="0D8C4578" w14:textId="77777777" w:rsidR="0072500A" w:rsidRPr="00E84BE8" w:rsidRDefault="0072500A" w:rsidP="00A66480">
      <w:pPr>
        <w:rPr>
          <w:rFonts w:ascii="Times New Roman" w:hAnsi="Times New Roman" w:cs="Times New Roman"/>
          <w:sz w:val="22"/>
          <w:szCs w:val="22"/>
        </w:rPr>
      </w:pPr>
    </w:p>
    <w:p w14:paraId="5951C22B" w14:textId="77777777" w:rsidR="0072500A" w:rsidRPr="00E84BE8" w:rsidRDefault="0072500A" w:rsidP="00A66480">
      <w:pPr>
        <w:rPr>
          <w:rFonts w:ascii="Times New Roman" w:hAnsi="Times New Roman" w:cs="Times New Roman"/>
          <w:sz w:val="22"/>
          <w:szCs w:val="22"/>
        </w:rPr>
      </w:pPr>
    </w:p>
    <w:p w14:paraId="3092C097" w14:textId="77777777" w:rsidR="0072500A" w:rsidRPr="004161A8" w:rsidRDefault="0072500A" w:rsidP="00A66480">
      <w:pPr>
        <w:rPr>
          <w:rFonts w:ascii="Times New Roman" w:hAnsi="Times New Roman" w:cs="Times New Roman"/>
          <w:sz w:val="36"/>
          <w:szCs w:val="36"/>
        </w:rPr>
      </w:pPr>
    </w:p>
    <w:p w14:paraId="6DFBC709" w14:textId="66AD7B98" w:rsidR="00E84BE8" w:rsidRPr="00E84BE8" w:rsidRDefault="00E84BE8" w:rsidP="00E84BE8">
      <w:pPr>
        <w:tabs>
          <w:tab w:val="left" w:pos="1528"/>
        </w:tabs>
        <w:rPr>
          <w:rFonts w:ascii="Times New Roman" w:hAnsi="Times New Roman" w:cs="Times New Roman"/>
          <w:sz w:val="22"/>
          <w:szCs w:val="22"/>
        </w:rPr>
      </w:pPr>
      <w:r>
        <w:rPr>
          <w:rFonts w:ascii="Times New Roman" w:hAnsi="Times New Roman" w:cs="Times New Roman"/>
          <w:sz w:val="22"/>
          <w:szCs w:val="22"/>
        </w:rPr>
        <w:tab/>
      </w:r>
    </w:p>
    <w:p w14:paraId="541C7FE6" w14:textId="2DFE4574" w:rsidR="00E84BE8" w:rsidRPr="00BC0630" w:rsidRDefault="00AC7B9C" w:rsidP="00E84BE8">
      <w:pPr>
        <w:spacing w:line="360" w:lineRule="auto"/>
        <w:rPr>
          <w:rFonts w:ascii="Times New Roman" w:hAnsi="Times New Roman" w:cstheme="minorBidi"/>
          <w:b/>
          <w:bCs/>
          <w:sz w:val="22"/>
          <w:szCs w:val="22"/>
        </w:rPr>
      </w:pPr>
      <w:r>
        <w:rPr>
          <w:rFonts w:ascii="Times New Roman" w:hAnsi="Times New Roman" w:cs="Times New Roman"/>
          <w:b/>
          <w:bCs/>
          <w:sz w:val="22"/>
          <w:szCs w:val="22"/>
        </w:rPr>
        <w:t>YONG THAI</w:t>
      </w:r>
      <w:r w:rsidR="00E84BE8" w:rsidRPr="00E84BE8">
        <w:rPr>
          <w:rFonts w:ascii="Times New Roman" w:hAnsi="Times New Roman" w:cs="Times New Roman"/>
          <w:b/>
          <w:bCs/>
          <w:sz w:val="22"/>
          <w:szCs w:val="22"/>
          <w:cs/>
        </w:rPr>
        <w:t xml:space="preserve"> </w:t>
      </w:r>
      <w:r w:rsidR="00E84BE8" w:rsidRPr="00E84BE8">
        <w:rPr>
          <w:rFonts w:ascii="Times New Roman" w:hAnsi="Times New Roman" w:cs="Times New Roman"/>
          <w:b/>
          <w:bCs/>
          <w:sz w:val="22"/>
          <w:szCs w:val="22"/>
        </w:rPr>
        <w:t>PUBLIC COMPANY LIMITED</w:t>
      </w:r>
      <w:r w:rsidR="00BC0630">
        <w:rPr>
          <w:rFonts w:ascii="Times New Roman" w:hAnsi="Times New Roman" w:cstheme="minorBidi" w:hint="cs"/>
          <w:b/>
          <w:bCs/>
          <w:sz w:val="22"/>
          <w:szCs w:val="22"/>
          <w:cs/>
        </w:rPr>
        <w:t xml:space="preserve"> </w:t>
      </w:r>
      <w:r w:rsidR="00BC0630" w:rsidRPr="00D050E8">
        <w:rPr>
          <w:rFonts w:ascii="Times New Roman" w:hAnsi="Times New Roman" w:cs="Times New Roman"/>
          <w:b/>
          <w:bCs/>
          <w:sz w:val="22"/>
          <w:szCs w:val="22"/>
        </w:rPr>
        <w:t>AND ITS SUBSIDIARIES</w:t>
      </w:r>
    </w:p>
    <w:p w14:paraId="6463754A" w14:textId="468CABD6" w:rsidR="00E84BE8" w:rsidRPr="00E84BE8" w:rsidRDefault="00E84BE8" w:rsidP="00E84BE8">
      <w:pPr>
        <w:spacing w:line="360" w:lineRule="auto"/>
        <w:rPr>
          <w:rFonts w:ascii="Times New Roman" w:hAnsi="Times New Roman" w:cs="Times New Roman"/>
          <w:b/>
          <w:bCs/>
          <w:sz w:val="22"/>
          <w:szCs w:val="22"/>
        </w:rPr>
      </w:pPr>
      <w:r w:rsidRPr="00E84BE8">
        <w:rPr>
          <w:rFonts w:ascii="Times New Roman" w:hAnsi="Times New Roman" w:cs="Times New Roman"/>
          <w:b/>
          <w:bCs/>
          <w:sz w:val="22"/>
          <w:szCs w:val="22"/>
        </w:rPr>
        <w:t xml:space="preserve">FINANCIAL STATEMENTS </w:t>
      </w:r>
      <w:r w:rsidR="004029E0">
        <w:rPr>
          <w:rFonts w:ascii="Times New Roman" w:hAnsi="Times New Roman" w:cs="Times New Roman"/>
          <w:b/>
          <w:bCs/>
          <w:sz w:val="22"/>
          <w:szCs w:val="22"/>
        </w:rPr>
        <w:t>AND AUDITOR’S REPORT</w:t>
      </w:r>
    </w:p>
    <w:p w14:paraId="51E02C01" w14:textId="77803F6D" w:rsidR="00E84BE8" w:rsidRPr="00E84BE8" w:rsidRDefault="00E84BE8" w:rsidP="00E84BE8">
      <w:pPr>
        <w:spacing w:line="360" w:lineRule="auto"/>
        <w:rPr>
          <w:rFonts w:ascii="Times New Roman" w:hAnsi="Times New Roman" w:cs="Times New Roman"/>
          <w:b/>
          <w:bCs/>
          <w:sz w:val="22"/>
          <w:szCs w:val="22"/>
        </w:rPr>
      </w:pPr>
      <w:r w:rsidRPr="00E84BE8">
        <w:rPr>
          <w:rFonts w:ascii="Times New Roman" w:hAnsi="Times New Roman" w:cs="Times New Roman"/>
          <w:b/>
          <w:bCs/>
          <w:sz w:val="22"/>
          <w:szCs w:val="22"/>
        </w:rPr>
        <w:t xml:space="preserve">FOR THE </w:t>
      </w:r>
      <w:r w:rsidR="00EB140B">
        <w:rPr>
          <w:rFonts w:ascii="Times New Roman" w:hAnsi="Times New Roman" w:cs="Times New Roman"/>
          <w:b/>
          <w:bCs/>
          <w:sz w:val="22"/>
          <w:szCs w:val="22"/>
        </w:rPr>
        <w:t>PERIOD FROM JANUARY 1, 2020 TO</w:t>
      </w:r>
      <w:r w:rsidRPr="00E84BE8">
        <w:rPr>
          <w:rFonts w:ascii="Times New Roman" w:hAnsi="Times New Roman" w:cs="Times New Roman"/>
          <w:b/>
          <w:bCs/>
          <w:sz w:val="22"/>
          <w:szCs w:val="22"/>
        </w:rPr>
        <w:t xml:space="preserve"> </w:t>
      </w:r>
      <w:r w:rsidR="004029E0">
        <w:rPr>
          <w:rFonts w:ascii="Times New Roman" w:hAnsi="Times New Roman" w:cs="Times New Roman"/>
          <w:b/>
          <w:bCs/>
          <w:sz w:val="22"/>
          <w:szCs w:val="22"/>
        </w:rPr>
        <w:t>JUNE 30</w:t>
      </w:r>
      <w:r w:rsidR="00EB140B">
        <w:rPr>
          <w:rFonts w:ascii="Times New Roman" w:hAnsi="Times New Roman" w:cs="Times New Roman"/>
          <w:b/>
          <w:bCs/>
          <w:sz w:val="22"/>
          <w:szCs w:val="22"/>
        </w:rPr>
        <w:t xml:space="preserve">, </w:t>
      </w:r>
      <w:r>
        <w:rPr>
          <w:rFonts w:ascii="Times New Roman" w:hAnsi="Times New Roman" w:cs="Times New Roman"/>
          <w:b/>
          <w:bCs/>
          <w:sz w:val="22"/>
          <w:szCs w:val="22"/>
        </w:rPr>
        <w:t>2020</w:t>
      </w:r>
    </w:p>
    <w:sectPr w:rsidR="00E84BE8" w:rsidRPr="00E84BE8" w:rsidSect="003C3EF0">
      <w:footerReference w:type="even" r:id="rId10"/>
      <w:footerReference w:type="default" r:id="rId11"/>
      <w:footerReference w:type="first" r:id="rId12"/>
      <w:pgSz w:w="11906" w:h="16838" w:code="9"/>
      <w:pgMar w:top="709" w:right="56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57737" w14:textId="77777777" w:rsidR="0055113D" w:rsidRDefault="0055113D">
      <w:r>
        <w:separator/>
      </w:r>
    </w:p>
  </w:endnote>
  <w:endnote w:type="continuationSeparator" w:id="0">
    <w:p w14:paraId="144760D3" w14:textId="77777777" w:rsidR="0055113D" w:rsidRDefault="00551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35A8F" w14:textId="77777777" w:rsidR="00633E6D" w:rsidRDefault="00633E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825F42B" w14:textId="77777777" w:rsidR="00633E6D" w:rsidRDefault="00633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4C8AE" w14:textId="77777777" w:rsidR="00633E6D" w:rsidRPr="00004DE5" w:rsidRDefault="00633E6D">
    <w:pPr>
      <w:pStyle w:val="Footer"/>
      <w:jc w:val="right"/>
      <w:rPr>
        <w:rFonts w:ascii="Times New Roman" w:hAnsi="Times New Roman" w:cs="Times New Roman"/>
        <w:sz w:val="20"/>
        <w:szCs w:val="20"/>
      </w:rPr>
    </w:pPr>
    <w:r w:rsidRPr="00004DE5">
      <w:rPr>
        <w:rFonts w:ascii="Times New Roman" w:hAnsi="Times New Roman" w:cs="Times New Roman"/>
        <w:sz w:val="20"/>
        <w:szCs w:val="20"/>
      </w:rPr>
      <w:fldChar w:fldCharType="begin"/>
    </w:r>
    <w:r w:rsidRPr="00004DE5">
      <w:rPr>
        <w:rFonts w:ascii="Times New Roman" w:hAnsi="Times New Roman" w:cs="Times New Roman"/>
        <w:sz w:val="20"/>
        <w:szCs w:val="20"/>
      </w:rPr>
      <w:instrText xml:space="preserve"> PAGE   \* MERGEFORMAT </w:instrText>
    </w:r>
    <w:r w:rsidRPr="00004DE5">
      <w:rPr>
        <w:rFonts w:ascii="Times New Roman" w:hAnsi="Times New Roman" w:cs="Times New Roman"/>
        <w:sz w:val="20"/>
        <w:szCs w:val="20"/>
      </w:rPr>
      <w:fldChar w:fldCharType="separate"/>
    </w:r>
    <w:r w:rsidR="002B5288">
      <w:rPr>
        <w:rFonts w:ascii="Times New Roman" w:hAnsi="Times New Roman" w:cs="Times New Roman"/>
        <w:noProof/>
        <w:sz w:val="20"/>
        <w:szCs w:val="20"/>
      </w:rPr>
      <w:t>4</w:t>
    </w:r>
    <w:r w:rsidRPr="00004DE5">
      <w:rPr>
        <w:rFonts w:ascii="Times New Roman" w:hAnsi="Times New Roman" w:cs="Times New Roman"/>
        <w:sz w:val="20"/>
        <w:szCs w:val="20"/>
      </w:rPr>
      <w:fldChar w:fldCharType="end"/>
    </w:r>
  </w:p>
  <w:p w14:paraId="4C336D56" w14:textId="77777777" w:rsidR="00633E6D" w:rsidRPr="007252F1" w:rsidRDefault="00633E6D">
    <w:pPr>
      <w:pStyle w:val="Footer"/>
      <w:jc w:val="right"/>
      <w:rPr>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F3D12" w14:textId="77777777" w:rsidR="00397F59" w:rsidRDefault="00C754F9" w:rsidP="006D3814">
    <w:pPr>
      <w:pStyle w:val="Footer"/>
      <w:framePr w:wrap="around" w:vAnchor="text" w:hAnchor="margin" w:xAlign="right" w:y="1"/>
      <w:rPr>
        <w:rStyle w:val="PageNumber"/>
      </w:rPr>
    </w:pPr>
    <w:r>
      <w:rPr>
        <w:rStyle w:val="PageNumber"/>
      </w:rPr>
      <w:fldChar w:fldCharType="begin"/>
    </w:r>
    <w:r w:rsidR="00397F59">
      <w:rPr>
        <w:rStyle w:val="PageNumber"/>
      </w:rPr>
      <w:instrText xml:space="preserve">PAGE  </w:instrText>
    </w:r>
    <w:r>
      <w:rPr>
        <w:rStyle w:val="PageNumber"/>
      </w:rPr>
      <w:fldChar w:fldCharType="separate"/>
    </w:r>
    <w:r w:rsidR="00397F59">
      <w:rPr>
        <w:rStyle w:val="PageNumber"/>
        <w:noProof/>
      </w:rPr>
      <w:t>2</w:t>
    </w:r>
    <w:r>
      <w:rPr>
        <w:rStyle w:val="PageNumber"/>
      </w:rPr>
      <w:fldChar w:fldCharType="end"/>
    </w:r>
  </w:p>
  <w:p w14:paraId="7226D1B3" w14:textId="77777777" w:rsidR="00397F59" w:rsidRDefault="00397F5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8EDB5" w14:textId="77777777" w:rsidR="00397F59" w:rsidRPr="00004D95" w:rsidRDefault="00397F59" w:rsidP="0099691F">
    <w:pPr>
      <w:pStyle w:val="Footer"/>
      <w:ind w:right="360"/>
      <w:jc w:val="right"/>
      <w:rPr>
        <w:sz w:val="28"/>
        <w:szCs w:val="28"/>
        <w:lang w:val="en-GB"/>
      </w:rPr>
    </w:pPr>
    <w:r w:rsidRPr="00004D95">
      <w:rPr>
        <w:sz w:val="28"/>
        <w:szCs w:val="28"/>
        <w:lang w:val="en-GB"/>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66B5F" w14:textId="77777777" w:rsidR="00397F59" w:rsidRDefault="00397F59" w:rsidP="00C40DD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CC8E7" w14:textId="77777777" w:rsidR="0055113D" w:rsidRDefault="0055113D">
      <w:r>
        <w:separator/>
      </w:r>
    </w:p>
  </w:footnote>
  <w:footnote w:type="continuationSeparator" w:id="0">
    <w:p w14:paraId="40B2709B" w14:textId="77777777" w:rsidR="0055113D" w:rsidRDefault="00551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DD01AC"/>
    <w:multiLevelType w:val="hybridMultilevel"/>
    <w:tmpl w:val="BB8683E4"/>
    <w:lvl w:ilvl="0" w:tplc="04090011">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3"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5" w15:restartNumberingAfterBreak="0">
    <w:nsid w:val="78884BD5"/>
    <w:multiLevelType w:val="hybridMultilevel"/>
    <w:tmpl w:val="C6AE8876"/>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0C7BAB"/>
    <w:multiLevelType w:val="hybridMultilevel"/>
    <w:tmpl w:val="4EC65E14"/>
    <w:lvl w:ilvl="0" w:tplc="EBCCB6A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5A28C0"/>
    <w:multiLevelType w:val="hybridMultilevel"/>
    <w:tmpl w:val="05FCD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7"/>
  </w:num>
  <w:num w:numId="5">
    <w:abstractNumId w:val="3"/>
  </w:num>
  <w:num w:numId="6">
    <w:abstractNumId w:val="5"/>
  </w:num>
  <w:num w:numId="7">
    <w:abstractNumId w:val="3"/>
  </w:num>
  <w:num w:numId="8">
    <w:abstractNumId w:val="6"/>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617B"/>
    <w:rsid w:val="00004D95"/>
    <w:rsid w:val="00004DE5"/>
    <w:rsid w:val="0000526D"/>
    <w:rsid w:val="000104A4"/>
    <w:rsid w:val="00022082"/>
    <w:rsid w:val="000246CC"/>
    <w:rsid w:val="00026CD5"/>
    <w:rsid w:val="000330F0"/>
    <w:rsid w:val="00033B6A"/>
    <w:rsid w:val="00037FC1"/>
    <w:rsid w:val="000446FA"/>
    <w:rsid w:val="000529DB"/>
    <w:rsid w:val="00055FCD"/>
    <w:rsid w:val="00057201"/>
    <w:rsid w:val="00057B79"/>
    <w:rsid w:val="00061FFD"/>
    <w:rsid w:val="00076DF1"/>
    <w:rsid w:val="00077999"/>
    <w:rsid w:val="00081B34"/>
    <w:rsid w:val="00082608"/>
    <w:rsid w:val="0008625D"/>
    <w:rsid w:val="000A6141"/>
    <w:rsid w:val="000A6BDA"/>
    <w:rsid w:val="000B2631"/>
    <w:rsid w:val="000B51D0"/>
    <w:rsid w:val="000B6093"/>
    <w:rsid w:val="000C0FFA"/>
    <w:rsid w:val="000C343A"/>
    <w:rsid w:val="000C378A"/>
    <w:rsid w:val="000C5452"/>
    <w:rsid w:val="000C572E"/>
    <w:rsid w:val="000C777E"/>
    <w:rsid w:val="000D349A"/>
    <w:rsid w:val="000D371F"/>
    <w:rsid w:val="000D7E3B"/>
    <w:rsid w:val="000E002B"/>
    <w:rsid w:val="000E0106"/>
    <w:rsid w:val="000E2A0C"/>
    <w:rsid w:val="000E4A29"/>
    <w:rsid w:val="000E58EF"/>
    <w:rsid w:val="000E66F8"/>
    <w:rsid w:val="000F0A07"/>
    <w:rsid w:val="000F4DF0"/>
    <w:rsid w:val="000F5B10"/>
    <w:rsid w:val="001010E4"/>
    <w:rsid w:val="0010622C"/>
    <w:rsid w:val="00106C47"/>
    <w:rsid w:val="00106E8C"/>
    <w:rsid w:val="00113EED"/>
    <w:rsid w:val="00121BB1"/>
    <w:rsid w:val="00122EE0"/>
    <w:rsid w:val="00123600"/>
    <w:rsid w:val="001264F5"/>
    <w:rsid w:val="00127095"/>
    <w:rsid w:val="001276EE"/>
    <w:rsid w:val="001308EA"/>
    <w:rsid w:val="001342FB"/>
    <w:rsid w:val="001369DB"/>
    <w:rsid w:val="00141305"/>
    <w:rsid w:val="001423C5"/>
    <w:rsid w:val="0014631A"/>
    <w:rsid w:val="00146338"/>
    <w:rsid w:val="00147680"/>
    <w:rsid w:val="00157706"/>
    <w:rsid w:val="00161A72"/>
    <w:rsid w:val="00161DDD"/>
    <w:rsid w:val="00171D12"/>
    <w:rsid w:val="00180A98"/>
    <w:rsid w:val="00180BBC"/>
    <w:rsid w:val="001858D9"/>
    <w:rsid w:val="0018756F"/>
    <w:rsid w:val="00187DAD"/>
    <w:rsid w:val="0019090C"/>
    <w:rsid w:val="00195884"/>
    <w:rsid w:val="0019795B"/>
    <w:rsid w:val="001A028E"/>
    <w:rsid w:val="001A3915"/>
    <w:rsid w:val="001B3D28"/>
    <w:rsid w:val="001B61D1"/>
    <w:rsid w:val="001B771D"/>
    <w:rsid w:val="001B7D3E"/>
    <w:rsid w:val="001C479D"/>
    <w:rsid w:val="001C63DA"/>
    <w:rsid w:val="001D1B0A"/>
    <w:rsid w:val="001D210C"/>
    <w:rsid w:val="001E44BA"/>
    <w:rsid w:val="001E4B33"/>
    <w:rsid w:val="001F2F20"/>
    <w:rsid w:val="001F4F07"/>
    <w:rsid w:val="001F58F5"/>
    <w:rsid w:val="001F6C27"/>
    <w:rsid w:val="00201FE5"/>
    <w:rsid w:val="00204B46"/>
    <w:rsid w:val="0021104B"/>
    <w:rsid w:val="00215750"/>
    <w:rsid w:val="00222730"/>
    <w:rsid w:val="00226FA2"/>
    <w:rsid w:val="002355C7"/>
    <w:rsid w:val="00237CE9"/>
    <w:rsid w:val="00240AFA"/>
    <w:rsid w:val="00242900"/>
    <w:rsid w:val="002439D4"/>
    <w:rsid w:val="00243B19"/>
    <w:rsid w:val="00244B99"/>
    <w:rsid w:val="002466B4"/>
    <w:rsid w:val="00251BF5"/>
    <w:rsid w:val="002532E7"/>
    <w:rsid w:val="00254FE1"/>
    <w:rsid w:val="0026324D"/>
    <w:rsid w:val="00264345"/>
    <w:rsid w:val="00266609"/>
    <w:rsid w:val="00271249"/>
    <w:rsid w:val="00275021"/>
    <w:rsid w:val="00275FCE"/>
    <w:rsid w:val="002761E6"/>
    <w:rsid w:val="002764A2"/>
    <w:rsid w:val="00277DA9"/>
    <w:rsid w:val="002806E0"/>
    <w:rsid w:val="002A007C"/>
    <w:rsid w:val="002A00CC"/>
    <w:rsid w:val="002A07BD"/>
    <w:rsid w:val="002B43B8"/>
    <w:rsid w:val="002B5288"/>
    <w:rsid w:val="002C0B38"/>
    <w:rsid w:val="002C188F"/>
    <w:rsid w:val="002C36D1"/>
    <w:rsid w:val="002E0EF8"/>
    <w:rsid w:val="002E25F0"/>
    <w:rsid w:val="002E2D39"/>
    <w:rsid w:val="002E3026"/>
    <w:rsid w:val="002E3759"/>
    <w:rsid w:val="002E3C99"/>
    <w:rsid w:val="002E4E84"/>
    <w:rsid w:val="002F0352"/>
    <w:rsid w:val="002F37B8"/>
    <w:rsid w:val="002F5A5D"/>
    <w:rsid w:val="00302202"/>
    <w:rsid w:val="00302A44"/>
    <w:rsid w:val="003069D7"/>
    <w:rsid w:val="00310E44"/>
    <w:rsid w:val="00315A24"/>
    <w:rsid w:val="00316C05"/>
    <w:rsid w:val="00316D64"/>
    <w:rsid w:val="00321DF1"/>
    <w:rsid w:val="00324809"/>
    <w:rsid w:val="00327B2C"/>
    <w:rsid w:val="003308B6"/>
    <w:rsid w:val="0033249E"/>
    <w:rsid w:val="00335AEA"/>
    <w:rsid w:val="00340489"/>
    <w:rsid w:val="00341178"/>
    <w:rsid w:val="003418D2"/>
    <w:rsid w:val="00342298"/>
    <w:rsid w:val="00343352"/>
    <w:rsid w:val="003443D5"/>
    <w:rsid w:val="003516C2"/>
    <w:rsid w:val="00352A5D"/>
    <w:rsid w:val="00353643"/>
    <w:rsid w:val="00357947"/>
    <w:rsid w:val="003619E9"/>
    <w:rsid w:val="00362221"/>
    <w:rsid w:val="00366F93"/>
    <w:rsid w:val="00375FB3"/>
    <w:rsid w:val="003777B9"/>
    <w:rsid w:val="00380617"/>
    <w:rsid w:val="00381EC2"/>
    <w:rsid w:val="00383BA4"/>
    <w:rsid w:val="00386F10"/>
    <w:rsid w:val="00393039"/>
    <w:rsid w:val="00394066"/>
    <w:rsid w:val="00394B86"/>
    <w:rsid w:val="00395E7E"/>
    <w:rsid w:val="003961F5"/>
    <w:rsid w:val="0039700E"/>
    <w:rsid w:val="003978B8"/>
    <w:rsid w:val="00397F59"/>
    <w:rsid w:val="00397F7A"/>
    <w:rsid w:val="003A22B7"/>
    <w:rsid w:val="003A65DA"/>
    <w:rsid w:val="003B0D05"/>
    <w:rsid w:val="003B17A3"/>
    <w:rsid w:val="003B2D34"/>
    <w:rsid w:val="003C0DAB"/>
    <w:rsid w:val="003C112A"/>
    <w:rsid w:val="003C140D"/>
    <w:rsid w:val="003C20B4"/>
    <w:rsid w:val="003C3EF0"/>
    <w:rsid w:val="003C4B2E"/>
    <w:rsid w:val="003C71E1"/>
    <w:rsid w:val="003D77C9"/>
    <w:rsid w:val="003E0C2A"/>
    <w:rsid w:val="003E0D29"/>
    <w:rsid w:val="003E1FF6"/>
    <w:rsid w:val="003E45F9"/>
    <w:rsid w:val="003F1C74"/>
    <w:rsid w:val="003F5592"/>
    <w:rsid w:val="003F6778"/>
    <w:rsid w:val="004029E0"/>
    <w:rsid w:val="004127DD"/>
    <w:rsid w:val="00414829"/>
    <w:rsid w:val="004161A8"/>
    <w:rsid w:val="00421B36"/>
    <w:rsid w:val="00421EA6"/>
    <w:rsid w:val="004249D8"/>
    <w:rsid w:val="004250F3"/>
    <w:rsid w:val="0042583E"/>
    <w:rsid w:val="00430890"/>
    <w:rsid w:val="004308B2"/>
    <w:rsid w:val="004364AC"/>
    <w:rsid w:val="004375F3"/>
    <w:rsid w:val="00440004"/>
    <w:rsid w:val="0044032C"/>
    <w:rsid w:val="004408CB"/>
    <w:rsid w:val="0044131C"/>
    <w:rsid w:val="004427F8"/>
    <w:rsid w:val="00442BE8"/>
    <w:rsid w:val="0045045A"/>
    <w:rsid w:val="004567FC"/>
    <w:rsid w:val="004573E8"/>
    <w:rsid w:val="0046118D"/>
    <w:rsid w:val="00461461"/>
    <w:rsid w:val="0046650A"/>
    <w:rsid w:val="00467AFD"/>
    <w:rsid w:val="00467D48"/>
    <w:rsid w:val="00475D3D"/>
    <w:rsid w:val="00480317"/>
    <w:rsid w:val="00482EE5"/>
    <w:rsid w:val="00487DAA"/>
    <w:rsid w:val="004918A9"/>
    <w:rsid w:val="00493071"/>
    <w:rsid w:val="004932B0"/>
    <w:rsid w:val="00495263"/>
    <w:rsid w:val="0049622A"/>
    <w:rsid w:val="004A7789"/>
    <w:rsid w:val="004B6B73"/>
    <w:rsid w:val="004B6E4A"/>
    <w:rsid w:val="004C1FF0"/>
    <w:rsid w:val="004C3C21"/>
    <w:rsid w:val="004C5738"/>
    <w:rsid w:val="004C5C5A"/>
    <w:rsid w:val="004D65D5"/>
    <w:rsid w:val="004D7CB4"/>
    <w:rsid w:val="004E10AA"/>
    <w:rsid w:val="004E43BA"/>
    <w:rsid w:val="004F146D"/>
    <w:rsid w:val="004F3420"/>
    <w:rsid w:val="004F5CF8"/>
    <w:rsid w:val="004F780D"/>
    <w:rsid w:val="005011AA"/>
    <w:rsid w:val="005024FC"/>
    <w:rsid w:val="005025B2"/>
    <w:rsid w:val="00502830"/>
    <w:rsid w:val="00502A5C"/>
    <w:rsid w:val="00504DBB"/>
    <w:rsid w:val="00507B00"/>
    <w:rsid w:val="005154B8"/>
    <w:rsid w:val="00516FE8"/>
    <w:rsid w:val="0051749A"/>
    <w:rsid w:val="00522ED1"/>
    <w:rsid w:val="0052481C"/>
    <w:rsid w:val="00530D27"/>
    <w:rsid w:val="005322C4"/>
    <w:rsid w:val="0053333A"/>
    <w:rsid w:val="0053382A"/>
    <w:rsid w:val="005365BD"/>
    <w:rsid w:val="00540BC3"/>
    <w:rsid w:val="005410FB"/>
    <w:rsid w:val="005470CE"/>
    <w:rsid w:val="00547E3C"/>
    <w:rsid w:val="005504F5"/>
    <w:rsid w:val="0055113D"/>
    <w:rsid w:val="00552B0B"/>
    <w:rsid w:val="00554BC2"/>
    <w:rsid w:val="00556CB3"/>
    <w:rsid w:val="0056183E"/>
    <w:rsid w:val="00561E74"/>
    <w:rsid w:val="00562700"/>
    <w:rsid w:val="00566E59"/>
    <w:rsid w:val="005718A0"/>
    <w:rsid w:val="0057452B"/>
    <w:rsid w:val="00584DAC"/>
    <w:rsid w:val="00587539"/>
    <w:rsid w:val="00587586"/>
    <w:rsid w:val="00593419"/>
    <w:rsid w:val="00593EF9"/>
    <w:rsid w:val="005953B8"/>
    <w:rsid w:val="00595D66"/>
    <w:rsid w:val="00595ECF"/>
    <w:rsid w:val="005A1263"/>
    <w:rsid w:val="005A18B3"/>
    <w:rsid w:val="005A1A01"/>
    <w:rsid w:val="005A6B25"/>
    <w:rsid w:val="005B433D"/>
    <w:rsid w:val="005C7B69"/>
    <w:rsid w:val="005D010A"/>
    <w:rsid w:val="005D5B8D"/>
    <w:rsid w:val="005D6F41"/>
    <w:rsid w:val="005D7C1E"/>
    <w:rsid w:val="005E23E4"/>
    <w:rsid w:val="005E36A6"/>
    <w:rsid w:val="005E4EC3"/>
    <w:rsid w:val="005E6402"/>
    <w:rsid w:val="005E71B6"/>
    <w:rsid w:val="005F1B88"/>
    <w:rsid w:val="005F3AB5"/>
    <w:rsid w:val="005F6524"/>
    <w:rsid w:val="0060071D"/>
    <w:rsid w:val="006028E3"/>
    <w:rsid w:val="00603EE3"/>
    <w:rsid w:val="0061111F"/>
    <w:rsid w:val="00613231"/>
    <w:rsid w:val="00613FA2"/>
    <w:rsid w:val="00614CA8"/>
    <w:rsid w:val="00616344"/>
    <w:rsid w:val="00617064"/>
    <w:rsid w:val="00623D75"/>
    <w:rsid w:val="00625508"/>
    <w:rsid w:val="006279EE"/>
    <w:rsid w:val="00627C04"/>
    <w:rsid w:val="00633E6D"/>
    <w:rsid w:val="00636D9E"/>
    <w:rsid w:val="00644362"/>
    <w:rsid w:val="00644AEE"/>
    <w:rsid w:val="00645F8C"/>
    <w:rsid w:val="006510F4"/>
    <w:rsid w:val="0065250B"/>
    <w:rsid w:val="00655E8B"/>
    <w:rsid w:val="00660D72"/>
    <w:rsid w:val="00660E3A"/>
    <w:rsid w:val="00660E46"/>
    <w:rsid w:val="00663A7E"/>
    <w:rsid w:val="006674CB"/>
    <w:rsid w:val="0067689B"/>
    <w:rsid w:val="00677491"/>
    <w:rsid w:val="00681F26"/>
    <w:rsid w:val="006829FB"/>
    <w:rsid w:val="0068647C"/>
    <w:rsid w:val="00692A22"/>
    <w:rsid w:val="00693F6B"/>
    <w:rsid w:val="006A0A40"/>
    <w:rsid w:val="006A698D"/>
    <w:rsid w:val="006B32F4"/>
    <w:rsid w:val="006B3424"/>
    <w:rsid w:val="006B4C33"/>
    <w:rsid w:val="006C5032"/>
    <w:rsid w:val="006C61B0"/>
    <w:rsid w:val="006C699B"/>
    <w:rsid w:val="006D0812"/>
    <w:rsid w:val="006D3814"/>
    <w:rsid w:val="006E3A10"/>
    <w:rsid w:val="006E40BC"/>
    <w:rsid w:val="006E742E"/>
    <w:rsid w:val="006F1191"/>
    <w:rsid w:val="006F2705"/>
    <w:rsid w:val="006F3393"/>
    <w:rsid w:val="00700E98"/>
    <w:rsid w:val="00702D46"/>
    <w:rsid w:val="00704EA5"/>
    <w:rsid w:val="007069A0"/>
    <w:rsid w:val="007076BC"/>
    <w:rsid w:val="00711AF2"/>
    <w:rsid w:val="0071311A"/>
    <w:rsid w:val="0071692C"/>
    <w:rsid w:val="00720088"/>
    <w:rsid w:val="007210DC"/>
    <w:rsid w:val="00721B41"/>
    <w:rsid w:val="0072500A"/>
    <w:rsid w:val="007259CF"/>
    <w:rsid w:val="00725C5C"/>
    <w:rsid w:val="00731E64"/>
    <w:rsid w:val="007332B0"/>
    <w:rsid w:val="00734338"/>
    <w:rsid w:val="00734D23"/>
    <w:rsid w:val="00734EDD"/>
    <w:rsid w:val="00734F37"/>
    <w:rsid w:val="00735E1A"/>
    <w:rsid w:val="0074324C"/>
    <w:rsid w:val="00747259"/>
    <w:rsid w:val="007472A1"/>
    <w:rsid w:val="007500E2"/>
    <w:rsid w:val="0075143E"/>
    <w:rsid w:val="00752CA3"/>
    <w:rsid w:val="00755C1A"/>
    <w:rsid w:val="007569B5"/>
    <w:rsid w:val="00757747"/>
    <w:rsid w:val="007706E0"/>
    <w:rsid w:val="0077517A"/>
    <w:rsid w:val="007761EC"/>
    <w:rsid w:val="00776716"/>
    <w:rsid w:val="00776D2D"/>
    <w:rsid w:val="00781EED"/>
    <w:rsid w:val="0078388E"/>
    <w:rsid w:val="007848EE"/>
    <w:rsid w:val="0078556D"/>
    <w:rsid w:val="0078578F"/>
    <w:rsid w:val="007861CF"/>
    <w:rsid w:val="007878F1"/>
    <w:rsid w:val="00790E1B"/>
    <w:rsid w:val="007910D8"/>
    <w:rsid w:val="00795DE4"/>
    <w:rsid w:val="00797681"/>
    <w:rsid w:val="007A3FF5"/>
    <w:rsid w:val="007B0B02"/>
    <w:rsid w:val="007B0F52"/>
    <w:rsid w:val="007B54EC"/>
    <w:rsid w:val="007C3EA0"/>
    <w:rsid w:val="007C4EB9"/>
    <w:rsid w:val="007C6AE3"/>
    <w:rsid w:val="007D3FCA"/>
    <w:rsid w:val="007D5F7F"/>
    <w:rsid w:val="007E15C2"/>
    <w:rsid w:val="007E48C3"/>
    <w:rsid w:val="007E7237"/>
    <w:rsid w:val="007F294F"/>
    <w:rsid w:val="007F36FC"/>
    <w:rsid w:val="007F6991"/>
    <w:rsid w:val="007F7D90"/>
    <w:rsid w:val="008015EF"/>
    <w:rsid w:val="00802026"/>
    <w:rsid w:val="00802C65"/>
    <w:rsid w:val="00804880"/>
    <w:rsid w:val="00806EA5"/>
    <w:rsid w:val="008070E7"/>
    <w:rsid w:val="00807832"/>
    <w:rsid w:val="008102C4"/>
    <w:rsid w:val="00810679"/>
    <w:rsid w:val="00815413"/>
    <w:rsid w:val="0081750A"/>
    <w:rsid w:val="00821567"/>
    <w:rsid w:val="00824960"/>
    <w:rsid w:val="008310A8"/>
    <w:rsid w:val="00832BD4"/>
    <w:rsid w:val="00833A55"/>
    <w:rsid w:val="0083785F"/>
    <w:rsid w:val="0084023A"/>
    <w:rsid w:val="00841A11"/>
    <w:rsid w:val="008424A8"/>
    <w:rsid w:val="00853992"/>
    <w:rsid w:val="00854E95"/>
    <w:rsid w:val="008579F8"/>
    <w:rsid w:val="00863532"/>
    <w:rsid w:val="008749A8"/>
    <w:rsid w:val="00881EE4"/>
    <w:rsid w:val="008847E6"/>
    <w:rsid w:val="00884A0C"/>
    <w:rsid w:val="008861A8"/>
    <w:rsid w:val="00887C47"/>
    <w:rsid w:val="00890BAF"/>
    <w:rsid w:val="00895554"/>
    <w:rsid w:val="00895746"/>
    <w:rsid w:val="008A1BCF"/>
    <w:rsid w:val="008A1FD0"/>
    <w:rsid w:val="008A2482"/>
    <w:rsid w:val="008A78BC"/>
    <w:rsid w:val="008B577A"/>
    <w:rsid w:val="008C25FE"/>
    <w:rsid w:val="008C3837"/>
    <w:rsid w:val="008D357D"/>
    <w:rsid w:val="008E09A4"/>
    <w:rsid w:val="008E3E85"/>
    <w:rsid w:val="008E7227"/>
    <w:rsid w:val="008F150E"/>
    <w:rsid w:val="008F5C29"/>
    <w:rsid w:val="008F5DDD"/>
    <w:rsid w:val="008F7B4F"/>
    <w:rsid w:val="009026D8"/>
    <w:rsid w:val="00911AB2"/>
    <w:rsid w:val="0091249F"/>
    <w:rsid w:val="00913CCB"/>
    <w:rsid w:val="00914558"/>
    <w:rsid w:val="009171CD"/>
    <w:rsid w:val="0092273C"/>
    <w:rsid w:val="0092395F"/>
    <w:rsid w:val="00945BD4"/>
    <w:rsid w:val="009506C7"/>
    <w:rsid w:val="00953BAD"/>
    <w:rsid w:val="00960CF9"/>
    <w:rsid w:val="00963565"/>
    <w:rsid w:val="00964386"/>
    <w:rsid w:val="00967ADC"/>
    <w:rsid w:val="00967BF6"/>
    <w:rsid w:val="00970360"/>
    <w:rsid w:val="00970745"/>
    <w:rsid w:val="00982A82"/>
    <w:rsid w:val="00984648"/>
    <w:rsid w:val="00991AA3"/>
    <w:rsid w:val="009953FF"/>
    <w:rsid w:val="0099691F"/>
    <w:rsid w:val="009A2CB7"/>
    <w:rsid w:val="009A4C88"/>
    <w:rsid w:val="009A7C3E"/>
    <w:rsid w:val="009A7D58"/>
    <w:rsid w:val="009B3208"/>
    <w:rsid w:val="009B4F8C"/>
    <w:rsid w:val="009B7358"/>
    <w:rsid w:val="009B7734"/>
    <w:rsid w:val="009C087F"/>
    <w:rsid w:val="009C21BD"/>
    <w:rsid w:val="009C27DE"/>
    <w:rsid w:val="009C3F4A"/>
    <w:rsid w:val="009C769A"/>
    <w:rsid w:val="009D063D"/>
    <w:rsid w:val="009D2DD8"/>
    <w:rsid w:val="009D38ED"/>
    <w:rsid w:val="009D3D27"/>
    <w:rsid w:val="009D6148"/>
    <w:rsid w:val="009E0980"/>
    <w:rsid w:val="009E3637"/>
    <w:rsid w:val="009E44EE"/>
    <w:rsid w:val="009E4821"/>
    <w:rsid w:val="009E48C4"/>
    <w:rsid w:val="009E61F0"/>
    <w:rsid w:val="009E7EC7"/>
    <w:rsid w:val="009F057E"/>
    <w:rsid w:val="009F70F0"/>
    <w:rsid w:val="00A00CF5"/>
    <w:rsid w:val="00A06609"/>
    <w:rsid w:val="00A10224"/>
    <w:rsid w:val="00A11FD8"/>
    <w:rsid w:val="00A127E3"/>
    <w:rsid w:val="00A1454D"/>
    <w:rsid w:val="00A14B63"/>
    <w:rsid w:val="00A2446F"/>
    <w:rsid w:val="00A6006D"/>
    <w:rsid w:val="00A614A5"/>
    <w:rsid w:val="00A61BD4"/>
    <w:rsid w:val="00A66480"/>
    <w:rsid w:val="00A66A95"/>
    <w:rsid w:val="00A75ADB"/>
    <w:rsid w:val="00A77158"/>
    <w:rsid w:val="00A77971"/>
    <w:rsid w:val="00A822F1"/>
    <w:rsid w:val="00A82F4D"/>
    <w:rsid w:val="00A90D30"/>
    <w:rsid w:val="00A93D4F"/>
    <w:rsid w:val="00A94536"/>
    <w:rsid w:val="00A974B0"/>
    <w:rsid w:val="00AA2509"/>
    <w:rsid w:val="00AA5ECB"/>
    <w:rsid w:val="00AA71EE"/>
    <w:rsid w:val="00AB14BA"/>
    <w:rsid w:val="00AB15BC"/>
    <w:rsid w:val="00AB5921"/>
    <w:rsid w:val="00AC3BAD"/>
    <w:rsid w:val="00AC5E1B"/>
    <w:rsid w:val="00AC7B9C"/>
    <w:rsid w:val="00AC7C64"/>
    <w:rsid w:val="00AD1951"/>
    <w:rsid w:val="00AD2645"/>
    <w:rsid w:val="00AD4F12"/>
    <w:rsid w:val="00AD6A20"/>
    <w:rsid w:val="00AE1737"/>
    <w:rsid w:val="00AE52D4"/>
    <w:rsid w:val="00AF35E8"/>
    <w:rsid w:val="00AF589A"/>
    <w:rsid w:val="00B02D35"/>
    <w:rsid w:val="00B1252D"/>
    <w:rsid w:val="00B12870"/>
    <w:rsid w:val="00B1298C"/>
    <w:rsid w:val="00B202A3"/>
    <w:rsid w:val="00B24AA5"/>
    <w:rsid w:val="00B43D48"/>
    <w:rsid w:val="00B4496F"/>
    <w:rsid w:val="00B4706E"/>
    <w:rsid w:val="00B47556"/>
    <w:rsid w:val="00B53035"/>
    <w:rsid w:val="00B55D9D"/>
    <w:rsid w:val="00B631A4"/>
    <w:rsid w:val="00B6495E"/>
    <w:rsid w:val="00B6705B"/>
    <w:rsid w:val="00B74197"/>
    <w:rsid w:val="00B74BD2"/>
    <w:rsid w:val="00B74DE7"/>
    <w:rsid w:val="00B76933"/>
    <w:rsid w:val="00B83EA4"/>
    <w:rsid w:val="00B97B44"/>
    <w:rsid w:val="00BA657F"/>
    <w:rsid w:val="00BC0630"/>
    <w:rsid w:val="00BC2662"/>
    <w:rsid w:val="00BC328E"/>
    <w:rsid w:val="00BD12D4"/>
    <w:rsid w:val="00BD1413"/>
    <w:rsid w:val="00BD5861"/>
    <w:rsid w:val="00BE4087"/>
    <w:rsid w:val="00BE4568"/>
    <w:rsid w:val="00BE49E9"/>
    <w:rsid w:val="00BE4AA0"/>
    <w:rsid w:val="00BE617B"/>
    <w:rsid w:val="00BF0036"/>
    <w:rsid w:val="00BF42D6"/>
    <w:rsid w:val="00BF5D43"/>
    <w:rsid w:val="00C06875"/>
    <w:rsid w:val="00C124E8"/>
    <w:rsid w:val="00C12AEC"/>
    <w:rsid w:val="00C15225"/>
    <w:rsid w:val="00C15AE4"/>
    <w:rsid w:val="00C16931"/>
    <w:rsid w:val="00C17E13"/>
    <w:rsid w:val="00C34E08"/>
    <w:rsid w:val="00C35E4F"/>
    <w:rsid w:val="00C37AB4"/>
    <w:rsid w:val="00C40DD9"/>
    <w:rsid w:val="00C442F1"/>
    <w:rsid w:val="00C4471C"/>
    <w:rsid w:val="00C54EF0"/>
    <w:rsid w:val="00C567D4"/>
    <w:rsid w:val="00C61349"/>
    <w:rsid w:val="00C65C71"/>
    <w:rsid w:val="00C66A04"/>
    <w:rsid w:val="00C7043D"/>
    <w:rsid w:val="00C754F9"/>
    <w:rsid w:val="00C779FE"/>
    <w:rsid w:val="00C80FF1"/>
    <w:rsid w:val="00C82B25"/>
    <w:rsid w:val="00C851E6"/>
    <w:rsid w:val="00C8686A"/>
    <w:rsid w:val="00C87047"/>
    <w:rsid w:val="00C90BF8"/>
    <w:rsid w:val="00C91CCF"/>
    <w:rsid w:val="00C9281D"/>
    <w:rsid w:val="00C93C86"/>
    <w:rsid w:val="00C9490D"/>
    <w:rsid w:val="00C95301"/>
    <w:rsid w:val="00CA4135"/>
    <w:rsid w:val="00CA4D6B"/>
    <w:rsid w:val="00CB0059"/>
    <w:rsid w:val="00CB50CA"/>
    <w:rsid w:val="00CC0597"/>
    <w:rsid w:val="00CC15E2"/>
    <w:rsid w:val="00CC52F6"/>
    <w:rsid w:val="00CD11FA"/>
    <w:rsid w:val="00CD3205"/>
    <w:rsid w:val="00CD485F"/>
    <w:rsid w:val="00CD686E"/>
    <w:rsid w:val="00CD7263"/>
    <w:rsid w:val="00CE0DE2"/>
    <w:rsid w:val="00CE36E2"/>
    <w:rsid w:val="00CF116D"/>
    <w:rsid w:val="00CF1364"/>
    <w:rsid w:val="00CF2A3E"/>
    <w:rsid w:val="00CF71E7"/>
    <w:rsid w:val="00D004F6"/>
    <w:rsid w:val="00D00ADC"/>
    <w:rsid w:val="00D019A1"/>
    <w:rsid w:val="00D034CA"/>
    <w:rsid w:val="00D03BF2"/>
    <w:rsid w:val="00D050E8"/>
    <w:rsid w:val="00D070D0"/>
    <w:rsid w:val="00D13807"/>
    <w:rsid w:val="00D14A56"/>
    <w:rsid w:val="00D16D6F"/>
    <w:rsid w:val="00D22990"/>
    <w:rsid w:val="00D23C09"/>
    <w:rsid w:val="00D24927"/>
    <w:rsid w:val="00D2578D"/>
    <w:rsid w:val="00D2676D"/>
    <w:rsid w:val="00D2765E"/>
    <w:rsid w:val="00D322D7"/>
    <w:rsid w:val="00D3376D"/>
    <w:rsid w:val="00D411E9"/>
    <w:rsid w:val="00D443F5"/>
    <w:rsid w:val="00D4755C"/>
    <w:rsid w:val="00D50534"/>
    <w:rsid w:val="00D51CF8"/>
    <w:rsid w:val="00D54DF4"/>
    <w:rsid w:val="00D579E7"/>
    <w:rsid w:val="00D62EE9"/>
    <w:rsid w:val="00D64337"/>
    <w:rsid w:val="00D66DC1"/>
    <w:rsid w:val="00D67916"/>
    <w:rsid w:val="00D70AF2"/>
    <w:rsid w:val="00D72041"/>
    <w:rsid w:val="00D73220"/>
    <w:rsid w:val="00D7323D"/>
    <w:rsid w:val="00D77651"/>
    <w:rsid w:val="00D80137"/>
    <w:rsid w:val="00D8360C"/>
    <w:rsid w:val="00D86C07"/>
    <w:rsid w:val="00D9472B"/>
    <w:rsid w:val="00D96852"/>
    <w:rsid w:val="00D979D5"/>
    <w:rsid w:val="00D97DAB"/>
    <w:rsid w:val="00DA13DA"/>
    <w:rsid w:val="00DA66FE"/>
    <w:rsid w:val="00DB3E2E"/>
    <w:rsid w:val="00DB717B"/>
    <w:rsid w:val="00DC13D5"/>
    <w:rsid w:val="00DD3E74"/>
    <w:rsid w:val="00DD79B8"/>
    <w:rsid w:val="00DE310F"/>
    <w:rsid w:val="00DE6F23"/>
    <w:rsid w:val="00E01178"/>
    <w:rsid w:val="00E0257E"/>
    <w:rsid w:val="00E106A5"/>
    <w:rsid w:val="00E11144"/>
    <w:rsid w:val="00E11776"/>
    <w:rsid w:val="00E14282"/>
    <w:rsid w:val="00E32B95"/>
    <w:rsid w:val="00E32BEE"/>
    <w:rsid w:val="00E34DBB"/>
    <w:rsid w:val="00E469E3"/>
    <w:rsid w:val="00E56DD5"/>
    <w:rsid w:val="00E57BA9"/>
    <w:rsid w:val="00E606EC"/>
    <w:rsid w:val="00E61B61"/>
    <w:rsid w:val="00E61B97"/>
    <w:rsid w:val="00E62FDE"/>
    <w:rsid w:val="00E66B85"/>
    <w:rsid w:val="00E67983"/>
    <w:rsid w:val="00E7053E"/>
    <w:rsid w:val="00E76C2F"/>
    <w:rsid w:val="00E809FF"/>
    <w:rsid w:val="00E832CC"/>
    <w:rsid w:val="00E84BE8"/>
    <w:rsid w:val="00E85230"/>
    <w:rsid w:val="00E908F7"/>
    <w:rsid w:val="00E90943"/>
    <w:rsid w:val="00E90D30"/>
    <w:rsid w:val="00EB11E2"/>
    <w:rsid w:val="00EB140B"/>
    <w:rsid w:val="00EB1E8C"/>
    <w:rsid w:val="00EB73A9"/>
    <w:rsid w:val="00EC09A6"/>
    <w:rsid w:val="00EC1DFD"/>
    <w:rsid w:val="00EC207A"/>
    <w:rsid w:val="00EC4EEE"/>
    <w:rsid w:val="00ED03D4"/>
    <w:rsid w:val="00ED43DC"/>
    <w:rsid w:val="00EE15DA"/>
    <w:rsid w:val="00EE26A2"/>
    <w:rsid w:val="00EF3CBC"/>
    <w:rsid w:val="00EF7D5F"/>
    <w:rsid w:val="00F019A6"/>
    <w:rsid w:val="00F10D5E"/>
    <w:rsid w:val="00F10E23"/>
    <w:rsid w:val="00F16133"/>
    <w:rsid w:val="00F27F65"/>
    <w:rsid w:val="00F42C47"/>
    <w:rsid w:val="00F46A02"/>
    <w:rsid w:val="00F60FCA"/>
    <w:rsid w:val="00F62EC2"/>
    <w:rsid w:val="00F6342F"/>
    <w:rsid w:val="00F67B9E"/>
    <w:rsid w:val="00F738C8"/>
    <w:rsid w:val="00F8434F"/>
    <w:rsid w:val="00F84C96"/>
    <w:rsid w:val="00F85080"/>
    <w:rsid w:val="00F90A30"/>
    <w:rsid w:val="00F910EB"/>
    <w:rsid w:val="00F92C90"/>
    <w:rsid w:val="00F9370E"/>
    <w:rsid w:val="00F978D7"/>
    <w:rsid w:val="00F97AFA"/>
    <w:rsid w:val="00FA167F"/>
    <w:rsid w:val="00FB03D2"/>
    <w:rsid w:val="00FB3E47"/>
    <w:rsid w:val="00FB41E3"/>
    <w:rsid w:val="00FB734D"/>
    <w:rsid w:val="00FC5266"/>
    <w:rsid w:val="00FC52BF"/>
    <w:rsid w:val="00FD0AF4"/>
    <w:rsid w:val="00FD4AD1"/>
    <w:rsid w:val="00FD5B14"/>
    <w:rsid w:val="00FE1FDE"/>
    <w:rsid w:val="00FE53AF"/>
    <w:rsid w:val="00FE6892"/>
    <w:rsid w:val="00FE7D95"/>
    <w:rsid w:val="00FF1830"/>
    <w:rsid w:val="00FF2D2D"/>
    <w:rsid w:val="00FF3C96"/>
    <w:rsid w:val="00FF6247"/>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0FE02"/>
  <w15:docId w15:val="{8753E9CA-BC65-45DD-B1E4-721905CF2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746"/>
    <w:rPr>
      <w:rFonts w:ascii="Angsana New" w:hAnsi="Angsana New"/>
      <w:sz w:val="32"/>
      <w:szCs w:val="32"/>
    </w:rPr>
  </w:style>
  <w:style w:type="paragraph" w:styleId="Heading1">
    <w:name w:val="heading 1"/>
    <w:basedOn w:val="Normal"/>
    <w:next w:val="Normal"/>
    <w:qFormat/>
    <w:rsid w:val="00895746"/>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95746"/>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895746"/>
    <w:pPr>
      <w:keepLines/>
      <w:spacing w:line="200" w:lineRule="atLeast"/>
    </w:pPr>
    <w:rPr>
      <w:spacing w:val="-2"/>
      <w:sz w:val="20"/>
      <w:szCs w:val="20"/>
    </w:rPr>
  </w:style>
  <w:style w:type="paragraph" w:styleId="Footer">
    <w:name w:val="footer"/>
    <w:basedOn w:val="Normal"/>
    <w:link w:val="FooterChar"/>
    <w:uiPriority w:val="99"/>
    <w:rsid w:val="00895746"/>
    <w:pPr>
      <w:tabs>
        <w:tab w:val="center" w:pos="4153"/>
        <w:tab w:val="right" w:pos="8306"/>
      </w:tabs>
    </w:pPr>
    <w:rPr>
      <w:szCs w:val="37"/>
    </w:rPr>
  </w:style>
  <w:style w:type="character" w:styleId="PageNumber">
    <w:name w:val="page number"/>
    <w:basedOn w:val="DefaultParagraphFont"/>
    <w:rsid w:val="00895746"/>
  </w:style>
  <w:style w:type="paragraph" w:styleId="Header">
    <w:name w:val="header"/>
    <w:basedOn w:val="Normal"/>
    <w:link w:val="HeaderChar"/>
    <w:uiPriority w:val="99"/>
    <w:rsid w:val="00895746"/>
    <w:pPr>
      <w:tabs>
        <w:tab w:val="center" w:pos="4153"/>
        <w:tab w:val="right" w:pos="8306"/>
      </w:tabs>
    </w:pPr>
    <w:rPr>
      <w:szCs w:val="37"/>
    </w:rPr>
  </w:style>
  <w:style w:type="character" w:styleId="Hyperlink">
    <w:name w:val="Hyperlink"/>
    <w:rsid w:val="00895746"/>
    <w:rPr>
      <w:color w:val="0000FF"/>
      <w:u w:val="single"/>
    </w:rPr>
  </w:style>
  <w:style w:type="paragraph" w:styleId="BodyText">
    <w:name w:val="Body Text"/>
    <w:basedOn w:val="Normal"/>
    <w:rsid w:val="00895746"/>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table" w:styleId="TableGrid">
    <w:name w:val="Table Grid"/>
    <w:basedOn w:val="TableNormal"/>
    <w:uiPriority w:val="59"/>
    <w:rsid w:val="00B129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A6006D"/>
    <w:pPr>
      <w:widowControl w:val="0"/>
      <w:autoSpaceDE w:val="0"/>
      <w:autoSpaceDN w:val="0"/>
      <w:adjustRightInd w:val="0"/>
    </w:pPr>
    <w:rPr>
      <w:rFonts w:ascii="Calibri" w:hAnsi="Calibri" w:cs="EucrosiaUPC"/>
      <w:sz w:val="24"/>
      <w:szCs w:val="24"/>
    </w:rPr>
  </w:style>
  <w:style w:type="character" w:customStyle="1" w:styleId="FooterChar">
    <w:name w:val="Footer Char"/>
    <w:link w:val="Footer"/>
    <w:uiPriority w:val="99"/>
    <w:rsid w:val="00633E6D"/>
    <w:rPr>
      <w:rFonts w:ascii="Angsana New" w:hAnsi="Angsana New"/>
      <w:sz w:val="32"/>
      <w:szCs w:val="37"/>
    </w:rPr>
  </w:style>
  <w:style w:type="paragraph" w:styleId="ListParagraph">
    <w:name w:val="List Paragraph"/>
    <w:basedOn w:val="Normal"/>
    <w:uiPriority w:val="34"/>
    <w:qFormat/>
    <w:rsid w:val="001010E4"/>
    <w:pPr>
      <w:ind w:left="720"/>
      <w:contextualSpacing/>
    </w:pPr>
    <w:rPr>
      <w:szCs w:val="40"/>
    </w:rPr>
  </w:style>
  <w:style w:type="paragraph" w:customStyle="1" w:styleId="Default">
    <w:name w:val="Default"/>
    <w:rsid w:val="002E25F0"/>
    <w:pPr>
      <w:autoSpaceDE w:val="0"/>
      <w:autoSpaceDN w:val="0"/>
      <w:adjustRightInd w:val="0"/>
    </w:pPr>
    <w:rPr>
      <w:rFonts w:ascii="Univers 45 Light" w:eastAsia="Batang" w:hAnsi="Univers 45 Light" w:cs="Univers 45 Light"/>
      <w:color w:val="000000"/>
      <w:sz w:val="24"/>
      <w:szCs w:val="24"/>
      <w:lang w:eastAsia="ko-KR"/>
    </w:rPr>
  </w:style>
  <w:style w:type="paragraph" w:styleId="HTMLPreformatted">
    <w:name w:val="HTML Preformatted"/>
    <w:basedOn w:val="Normal"/>
    <w:link w:val="HTMLPreformattedChar"/>
    <w:uiPriority w:val="99"/>
    <w:unhideWhenUsed/>
    <w:rsid w:val="002E2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8"/>
      <w:szCs w:val="28"/>
    </w:rPr>
  </w:style>
  <w:style w:type="character" w:customStyle="1" w:styleId="HTMLPreformattedChar">
    <w:name w:val="HTML Preformatted Char"/>
    <w:basedOn w:val="DefaultParagraphFont"/>
    <w:link w:val="HTMLPreformatted"/>
    <w:uiPriority w:val="99"/>
    <w:rsid w:val="002E25F0"/>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2346979">
      <w:bodyDiv w:val="1"/>
      <w:marLeft w:val="0"/>
      <w:marRight w:val="0"/>
      <w:marTop w:val="0"/>
      <w:marBottom w:val="0"/>
      <w:divBdr>
        <w:top w:val="none" w:sz="0" w:space="0" w:color="auto"/>
        <w:left w:val="none" w:sz="0" w:space="0" w:color="auto"/>
        <w:bottom w:val="none" w:sz="0" w:space="0" w:color="auto"/>
        <w:right w:val="none" w:sz="0" w:space="0" w:color="auto"/>
      </w:divBdr>
    </w:div>
    <w:div w:id="1079593133">
      <w:bodyDiv w:val="1"/>
      <w:marLeft w:val="0"/>
      <w:marRight w:val="0"/>
      <w:marTop w:val="0"/>
      <w:marBottom w:val="0"/>
      <w:divBdr>
        <w:top w:val="none" w:sz="0" w:space="0" w:color="auto"/>
        <w:left w:val="none" w:sz="0" w:space="0" w:color="auto"/>
        <w:bottom w:val="none" w:sz="0" w:space="0" w:color="auto"/>
        <w:right w:val="none" w:sz="0" w:space="0" w:color="auto"/>
      </w:divBdr>
    </w:div>
    <w:div w:id="1207789952">
      <w:bodyDiv w:val="1"/>
      <w:marLeft w:val="0"/>
      <w:marRight w:val="0"/>
      <w:marTop w:val="0"/>
      <w:marBottom w:val="0"/>
      <w:divBdr>
        <w:top w:val="none" w:sz="0" w:space="0" w:color="auto"/>
        <w:left w:val="none" w:sz="0" w:space="0" w:color="auto"/>
        <w:bottom w:val="none" w:sz="0" w:space="0" w:color="auto"/>
        <w:right w:val="none" w:sz="0" w:space="0" w:color="auto"/>
      </w:divBdr>
    </w:div>
    <w:div w:id="1315792359">
      <w:bodyDiv w:val="1"/>
      <w:marLeft w:val="0"/>
      <w:marRight w:val="0"/>
      <w:marTop w:val="0"/>
      <w:marBottom w:val="0"/>
      <w:divBdr>
        <w:top w:val="none" w:sz="0" w:space="0" w:color="auto"/>
        <w:left w:val="none" w:sz="0" w:space="0" w:color="auto"/>
        <w:bottom w:val="none" w:sz="0" w:space="0" w:color="auto"/>
        <w:right w:val="none" w:sz="0" w:space="0" w:color="auto"/>
      </w:divBdr>
    </w:div>
    <w:div w:id="1457676731">
      <w:bodyDiv w:val="1"/>
      <w:marLeft w:val="0"/>
      <w:marRight w:val="0"/>
      <w:marTop w:val="0"/>
      <w:marBottom w:val="0"/>
      <w:divBdr>
        <w:top w:val="none" w:sz="0" w:space="0" w:color="auto"/>
        <w:left w:val="none" w:sz="0" w:space="0" w:color="auto"/>
        <w:bottom w:val="none" w:sz="0" w:space="0" w:color="auto"/>
        <w:right w:val="none" w:sz="0" w:space="0" w:color="auto"/>
      </w:divBdr>
    </w:div>
    <w:div w:id="1526675577">
      <w:bodyDiv w:val="1"/>
      <w:marLeft w:val="0"/>
      <w:marRight w:val="0"/>
      <w:marTop w:val="0"/>
      <w:marBottom w:val="0"/>
      <w:divBdr>
        <w:top w:val="none" w:sz="0" w:space="0" w:color="auto"/>
        <w:left w:val="none" w:sz="0" w:space="0" w:color="auto"/>
        <w:bottom w:val="none" w:sz="0" w:space="0" w:color="auto"/>
        <w:right w:val="none" w:sz="0" w:space="0" w:color="auto"/>
      </w:divBdr>
    </w:div>
    <w:div w:id="1587766957">
      <w:bodyDiv w:val="1"/>
      <w:marLeft w:val="0"/>
      <w:marRight w:val="0"/>
      <w:marTop w:val="0"/>
      <w:marBottom w:val="0"/>
      <w:divBdr>
        <w:top w:val="none" w:sz="0" w:space="0" w:color="auto"/>
        <w:left w:val="none" w:sz="0" w:space="0" w:color="auto"/>
        <w:bottom w:val="none" w:sz="0" w:space="0" w:color="auto"/>
        <w:right w:val="none" w:sz="0" w:space="0" w:color="auto"/>
      </w:divBdr>
    </w:div>
    <w:div w:id="1807383438">
      <w:bodyDiv w:val="1"/>
      <w:marLeft w:val="0"/>
      <w:marRight w:val="0"/>
      <w:marTop w:val="0"/>
      <w:marBottom w:val="0"/>
      <w:divBdr>
        <w:top w:val="none" w:sz="0" w:space="0" w:color="auto"/>
        <w:left w:val="none" w:sz="0" w:space="0" w:color="auto"/>
        <w:bottom w:val="none" w:sz="0" w:space="0" w:color="auto"/>
        <w:right w:val="none" w:sz="0" w:space="0" w:color="auto"/>
      </w:divBdr>
    </w:div>
    <w:div w:id="186759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4F782-EF71-4EF1-A9BA-051BFCC74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5</Pages>
  <Words>1932</Words>
  <Characters>11017</Characters>
  <Application>Microsoft Office Word</Application>
  <DocSecurity>0</DocSecurity>
  <Lines>91</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Puttama Hongtong</cp:lastModifiedBy>
  <cp:revision>59</cp:revision>
  <cp:lastPrinted>2020-09-30T05:15:00Z</cp:lastPrinted>
  <dcterms:created xsi:type="dcterms:W3CDTF">2020-08-13T15:09:00Z</dcterms:created>
  <dcterms:modified xsi:type="dcterms:W3CDTF">2020-09-30T11:42:00Z</dcterms:modified>
</cp:coreProperties>
</file>