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1C0AB" w14:textId="77777777" w:rsidR="001C00F8" w:rsidRPr="00EE334A" w:rsidRDefault="001C00F8" w:rsidP="0082357A">
      <w:pPr>
        <w:pStyle w:val="Heading1"/>
        <w:numPr>
          <w:ilvl w:val="0"/>
          <w:numId w:val="0"/>
        </w:numPr>
        <w:ind w:right="22"/>
        <w:rPr>
          <w:i w:val="0"/>
          <w:iCs w:val="0"/>
          <w:lang w:val="en-US"/>
        </w:rPr>
      </w:pPr>
      <w:bookmarkStart w:id="0" w:name="OLE_LINK69"/>
      <w:bookmarkStart w:id="1" w:name="OLE_LINK70"/>
      <w:r w:rsidRPr="00EE334A">
        <w:rPr>
          <w:i w:val="0"/>
          <w:iCs w:val="0"/>
          <w:lang w:val="en-US"/>
        </w:rPr>
        <w:t>YONG THAI PUBLIC COMPANY LIMITED AND ITS SUBSIDIARIES</w:t>
      </w:r>
    </w:p>
    <w:p w14:paraId="7C694B6A" w14:textId="77777777" w:rsidR="001C00F8" w:rsidRPr="00E7348C" w:rsidRDefault="001C00F8" w:rsidP="001C00F8">
      <w:pPr>
        <w:pStyle w:val="Heading1"/>
        <w:numPr>
          <w:ilvl w:val="0"/>
          <w:numId w:val="0"/>
        </w:numPr>
        <w:rPr>
          <w:i w:val="0"/>
          <w:iCs w:val="0"/>
          <w:lang w:val="en-US"/>
        </w:rPr>
      </w:pPr>
      <w:r w:rsidRPr="00E7348C">
        <w:rPr>
          <w:i w:val="0"/>
          <w:iCs w:val="0"/>
          <w:lang w:val="en-US"/>
        </w:rPr>
        <w:t xml:space="preserve">NOTES TO THE FINANCIAL STATEMENTS </w:t>
      </w:r>
    </w:p>
    <w:p w14:paraId="6E7F25E7" w14:textId="2D10BF2E" w:rsidR="001C00F8" w:rsidRPr="00E7348C" w:rsidRDefault="001C00F8" w:rsidP="001C00F8">
      <w:pPr>
        <w:pStyle w:val="Heading1"/>
        <w:numPr>
          <w:ilvl w:val="0"/>
          <w:numId w:val="0"/>
        </w:numPr>
        <w:rPr>
          <w:i w:val="0"/>
          <w:iCs w:val="0"/>
          <w:lang w:val="en-US"/>
        </w:rPr>
      </w:pPr>
      <w:r w:rsidRPr="00E7348C">
        <w:rPr>
          <w:i w:val="0"/>
          <w:iCs w:val="0"/>
          <w:lang w:val="en-US"/>
        </w:rPr>
        <w:t xml:space="preserve">FOR THE PERIOD </w:t>
      </w:r>
      <w:r w:rsidR="00E9646A">
        <w:rPr>
          <w:i w:val="0"/>
          <w:iCs w:val="0"/>
          <w:lang w:val="en-US"/>
        </w:rPr>
        <w:t xml:space="preserve">ENDED </w:t>
      </w:r>
      <w:r w:rsidRPr="00E7348C">
        <w:rPr>
          <w:i w:val="0"/>
          <w:iCs w:val="0"/>
          <w:lang w:val="en-US"/>
        </w:rPr>
        <w:t>JUNE 30, 2020</w:t>
      </w:r>
    </w:p>
    <w:p w14:paraId="4E23AF24" w14:textId="77777777" w:rsidR="00D7250A" w:rsidRPr="008C0BFD" w:rsidRDefault="00D7250A" w:rsidP="00545BE6">
      <w:pPr>
        <w:spacing w:line="240" w:lineRule="auto"/>
        <w:ind w:left="283" w:right="391"/>
        <w:jc w:val="thaiDistribute"/>
        <w:rPr>
          <w:rFonts w:cs="Cordia New"/>
          <w:lang w:val="en-US"/>
        </w:rPr>
      </w:pPr>
    </w:p>
    <w:bookmarkEnd w:id="0"/>
    <w:bookmarkEnd w:id="1"/>
    <w:p w14:paraId="0330521F" w14:textId="77777777" w:rsidR="001C00F8" w:rsidRPr="00AB4FB3" w:rsidRDefault="001C00F8" w:rsidP="001C00F8">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6FCB11E0" w14:textId="77777777" w:rsidR="001C00F8" w:rsidRDefault="001C00F8" w:rsidP="001C00F8">
      <w:pPr>
        <w:tabs>
          <w:tab w:val="num" w:pos="0"/>
        </w:tabs>
        <w:spacing w:line="240" w:lineRule="auto"/>
        <w:ind w:left="426" w:right="-17"/>
        <w:jc w:val="thaiDistribute"/>
        <w:rPr>
          <w:rFonts w:cs="Times New Roman"/>
          <w:lang w:val="en-US"/>
        </w:rPr>
      </w:pPr>
    </w:p>
    <w:p w14:paraId="5C79BB6E" w14:textId="77777777" w:rsidR="001C00F8" w:rsidRPr="0008546E" w:rsidRDefault="001C00F8" w:rsidP="001C00F8">
      <w:pPr>
        <w:tabs>
          <w:tab w:val="num" w:pos="0"/>
        </w:tabs>
        <w:spacing w:line="240" w:lineRule="auto"/>
        <w:ind w:left="426" w:right="-17"/>
        <w:jc w:val="thaiDistribute"/>
        <w:rPr>
          <w:rFonts w:cs="Times New Roman"/>
          <w:lang w:val="en-US"/>
        </w:rPr>
      </w:pPr>
      <w:r w:rsidRPr="00EB0C72">
        <w:rPr>
          <w:rFonts w:cs="Times New Roman"/>
          <w:lang w:val="en-US"/>
        </w:rPr>
        <w:t>Yong Thai</w:t>
      </w:r>
      <w:r w:rsidRPr="008C0BFD">
        <w:rPr>
          <w:rFonts w:cs="Times New Roman"/>
          <w:lang w:val="en-US"/>
        </w:rPr>
        <w:t xml:space="preserve"> Public Company Limited (“the Company”) </w:t>
      </w:r>
      <w:r>
        <w:rPr>
          <w:szCs w:val="28"/>
          <w:lang w:val="en-US"/>
        </w:rPr>
        <w:t>is</w:t>
      </w:r>
      <w:r w:rsidRPr="008C0BFD">
        <w:rPr>
          <w:rFonts w:cs="Times New Roman"/>
          <w:lang w:val="en-US"/>
        </w:rPr>
        <w:t xml:space="preserve"> incorporated in Thailand </w:t>
      </w:r>
      <w:r w:rsidRPr="00AB4FB3">
        <w:rPr>
          <w:rFonts w:cs="Times New Roman"/>
          <w:color w:val="000000"/>
          <w:lang w:val="en-US"/>
        </w:rPr>
        <w:t xml:space="preserve">and </w:t>
      </w:r>
      <w:r w:rsidRPr="008C0BFD">
        <w:rPr>
          <w:rFonts w:cs="Times New Roman"/>
          <w:color w:val="000000"/>
          <w:lang w:val="en-US"/>
        </w:rPr>
        <w:t xml:space="preserve">has its registered office </w:t>
      </w:r>
      <w:r w:rsidRPr="008C0BFD">
        <w:rPr>
          <w:rFonts w:cs="Times New Roman"/>
          <w:lang w:val="en-US"/>
        </w:rPr>
        <w:t>at</w:t>
      </w:r>
      <w:r>
        <w:rPr>
          <w:rFonts w:cs="Times New Roman"/>
          <w:lang w:val="en-US"/>
        </w:rPr>
        <w:t xml:space="preserve"> </w:t>
      </w:r>
      <w:r w:rsidRPr="0008546E">
        <w:rPr>
          <w:rFonts w:cs="Times New Roman"/>
          <w:lang w:val="en-US"/>
        </w:rPr>
        <w:t xml:space="preserve">633/14 </w:t>
      </w:r>
      <w:r w:rsidRPr="0008546E">
        <w:rPr>
          <w:lang w:val="en-US"/>
        </w:rPr>
        <w:t xml:space="preserve">Sathupradit Road, </w:t>
      </w:r>
      <w:r w:rsidRPr="0008546E">
        <w:rPr>
          <w:rFonts w:cs="Times New Roman"/>
          <w:lang w:val="en-US"/>
        </w:rPr>
        <w:t>Bang Phongphang, Yan Nawa,</w:t>
      </w:r>
      <w:r w:rsidRPr="0008546E">
        <w:t xml:space="preserve"> </w:t>
      </w:r>
      <w:r w:rsidRPr="0008546E">
        <w:rPr>
          <w:rFonts w:cs="Times New Roman"/>
          <w:lang w:val="en-US"/>
        </w:rPr>
        <w:t>Bangkok.</w:t>
      </w:r>
    </w:p>
    <w:p w14:paraId="451861DF" w14:textId="77777777" w:rsidR="001C00F8" w:rsidRDefault="001C00F8" w:rsidP="001C00F8">
      <w:pPr>
        <w:tabs>
          <w:tab w:val="num" w:pos="0"/>
        </w:tabs>
        <w:spacing w:line="240" w:lineRule="auto"/>
        <w:ind w:left="426" w:right="-17"/>
        <w:jc w:val="thaiDistribute"/>
        <w:rPr>
          <w:rFonts w:cs="Times New Roman"/>
          <w:lang w:val="en-US"/>
        </w:rPr>
      </w:pPr>
    </w:p>
    <w:p w14:paraId="536F8BF7" w14:textId="77777777" w:rsidR="001C00F8" w:rsidRPr="00897580" w:rsidRDefault="001C00F8" w:rsidP="001C00F8">
      <w:pPr>
        <w:spacing w:line="240" w:lineRule="auto"/>
        <w:ind w:left="425"/>
        <w:jc w:val="thaiDistribute"/>
        <w:rPr>
          <w:rFonts w:cs="Cordia New"/>
          <w:cs/>
        </w:rPr>
      </w:pPr>
      <w:r w:rsidRPr="009D0C70">
        <w:rPr>
          <w:rFonts w:cs="Times New Roman"/>
          <w:lang w:val="en-US"/>
        </w:rPr>
        <w:t xml:space="preserve">The </w:t>
      </w:r>
      <w:r w:rsidRPr="009D0C70">
        <w:rPr>
          <w:rFonts w:cs="Times New Roman"/>
        </w:rPr>
        <w:t xml:space="preserve">Group </w:t>
      </w:r>
      <w:r>
        <w:rPr>
          <w:rFonts w:cs="Times New Roman"/>
        </w:rPr>
        <w:t xml:space="preserve">has their principal activities </w:t>
      </w:r>
      <w:r w:rsidRPr="009D0C70">
        <w:rPr>
          <w:rFonts w:cs="Times New Roman"/>
        </w:rPr>
        <w:t>involve the production of primary industrial chemicals</w:t>
      </w:r>
      <w:r w:rsidRPr="009D0C70">
        <w:rPr>
          <w:rFonts w:cs="Times New Roman"/>
          <w:lang w:val="en-US"/>
        </w:rPr>
        <w:t>.</w:t>
      </w:r>
    </w:p>
    <w:p w14:paraId="79596868" w14:textId="77777777" w:rsidR="001C00F8" w:rsidRPr="00266389" w:rsidRDefault="001C00F8" w:rsidP="001C00F8">
      <w:pPr>
        <w:pStyle w:val="HTMLPreformatted"/>
        <w:shd w:val="clear" w:color="auto" w:fill="FFFFFF"/>
        <w:ind w:left="426"/>
        <w:jc w:val="thaiDistribute"/>
        <w:rPr>
          <w:rFonts w:ascii="Times New Roman" w:hAnsi="Times New Roman" w:cs="Times New Roman"/>
          <w:sz w:val="22"/>
          <w:szCs w:val="22"/>
          <w:lang w:val="en-US"/>
        </w:rPr>
      </w:pPr>
    </w:p>
    <w:p w14:paraId="76074A46" w14:textId="4EF0E112" w:rsidR="001C00F8" w:rsidRPr="00EB0C72" w:rsidRDefault="007B7AE3" w:rsidP="001C00F8">
      <w:pPr>
        <w:pStyle w:val="HTMLPreformatted"/>
        <w:shd w:val="clear" w:color="auto" w:fill="FFFFFF"/>
        <w:ind w:left="426"/>
        <w:jc w:val="thaiDistribute"/>
        <w:rPr>
          <w:rFonts w:ascii="inherit" w:hAnsi="inherit"/>
          <w:color w:val="212121"/>
          <w:cs/>
        </w:rPr>
      </w:pPr>
      <w:r>
        <w:rPr>
          <w:rFonts w:ascii="Times New Roman" w:hAnsi="Times New Roman" w:cs="Times New Roman"/>
          <w:sz w:val="22"/>
          <w:szCs w:val="22"/>
          <w:lang w:val="en-US"/>
        </w:rPr>
        <w:t>T</w:t>
      </w:r>
      <w:r w:rsidRPr="00F4088C">
        <w:rPr>
          <w:rFonts w:ascii="Times New Roman" w:hAnsi="Times New Roman" w:cs="Times New Roman"/>
          <w:sz w:val="22"/>
          <w:szCs w:val="22"/>
        </w:rPr>
        <w:t>he</w:t>
      </w:r>
      <w:r w:rsidR="001C00F8" w:rsidRPr="00F4088C">
        <w:rPr>
          <w:rFonts w:ascii="Times New Roman" w:hAnsi="Times New Roman" w:cs="Times New Roman"/>
          <w:sz w:val="22"/>
          <w:szCs w:val="22"/>
        </w:rPr>
        <w:t xml:space="preserve"> Company was listed on the Stock Exchange of Thailand (</w:t>
      </w:r>
      <w:r w:rsidR="001C00F8">
        <w:rPr>
          <w:rFonts w:ascii="Times New Roman" w:cs="Times New Roman"/>
          <w:sz w:val="22"/>
          <w:szCs w:val="22"/>
          <w:lang w:val="en-US"/>
        </w:rPr>
        <w:t>SET</w:t>
      </w:r>
      <w:r w:rsidR="001C00F8" w:rsidRPr="00F4088C">
        <w:rPr>
          <w:rFonts w:ascii="Times New Roman" w:cs="Times New Roman"/>
          <w:sz w:val="22"/>
          <w:szCs w:val="22"/>
        </w:rPr>
        <w:t>)</w:t>
      </w:r>
      <w:r w:rsidR="001C00F8">
        <w:rPr>
          <w:rFonts w:ascii="Times New Roman" w:cs="Times New Roman"/>
          <w:sz w:val="22"/>
          <w:szCs w:val="22"/>
          <w:lang w:val="en-US"/>
        </w:rPr>
        <w:t xml:space="preserve"> </w:t>
      </w:r>
      <w:r w:rsidR="001C00F8">
        <w:rPr>
          <w:rFonts w:ascii="Times New Roman" w:hAnsi="Times New Roman" w:cs="Times New Roman"/>
          <w:sz w:val="22"/>
          <w:szCs w:val="22"/>
          <w:lang w:val="en-US"/>
        </w:rPr>
        <w:t>o</w:t>
      </w:r>
      <w:r w:rsidR="001C00F8" w:rsidRPr="00F4088C">
        <w:rPr>
          <w:rFonts w:ascii="Times New Roman" w:hAnsi="Times New Roman" w:cs="Times New Roman"/>
          <w:sz w:val="22"/>
          <w:szCs w:val="22"/>
        </w:rPr>
        <w:t xml:space="preserve">n November </w:t>
      </w:r>
      <w:r w:rsidR="001C00F8">
        <w:rPr>
          <w:rFonts w:ascii="Times New Roman" w:hAnsi="Times New Roman" w:cs="Times New Roman"/>
          <w:sz w:val="22"/>
          <w:szCs w:val="22"/>
          <w:lang w:val="en-US"/>
        </w:rPr>
        <w:t>19</w:t>
      </w:r>
      <w:r w:rsidR="001C00F8" w:rsidRPr="00F4088C">
        <w:rPr>
          <w:rFonts w:ascii="Times New Roman" w:hAnsi="Times New Roman" w:cs="Times New Roman"/>
          <w:sz w:val="22"/>
          <w:szCs w:val="22"/>
        </w:rPr>
        <w:t xml:space="preserve">, </w:t>
      </w:r>
      <w:r w:rsidR="001C00F8">
        <w:rPr>
          <w:rFonts w:ascii="Times New Roman" w:hAnsi="Times New Roman" w:cs="Times New Roman"/>
          <w:sz w:val="22"/>
          <w:szCs w:val="22"/>
          <w:lang w:val="en-US"/>
        </w:rPr>
        <w:t>1990</w:t>
      </w:r>
      <w:r w:rsidR="001C00F8" w:rsidRPr="00F4088C">
        <w:rPr>
          <w:rFonts w:ascii="Times New Roman" w:cs="Times New Roman"/>
          <w:sz w:val="22"/>
          <w:szCs w:val="22"/>
        </w:rPr>
        <w:t>.</w:t>
      </w:r>
    </w:p>
    <w:p w14:paraId="10B9603C" w14:textId="77777777" w:rsidR="001C00F8" w:rsidRPr="002622FD" w:rsidRDefault="001C00F8" w:rsidP="001C00F8">
      <w:pPr>
        <w:tabs>
          <w:tab w:val="num" w:pos="0"/>
        </w:tabs>
        <w:spacing w:line="240" w:lineRule="auto"/>
        <w:ind w:left="426" w:right="-17"/>
        <w:jc w:val="thaiDistribute"/>
        <w:rPr>
          <w:rFonts w:cstheme="minorBidi"/>
          <w:cs/>
          <w:lang w:val="en-US"/>
        </w:rPr>
      </w:pPr>
    </w:p>
    <w:p w14:paraId="32AD9A91" w14:textId="77777777" w:rsidR="001C00F8" w:rsidRDefault="001C00F8" w:rsidP="001C00F8">
      <w:pPr>
        <w:tabs>
          <w:tab w:val="num" w:pos="0"/>
        </w:tabs>
        <w:spacing w:line="240" w:lineRule="auto"/>
        <w:ind w:left="425" w:right="-17"/>
        <w:jc w:val="thaiDistribute"/>
        <w:rPr>
          <w:rFonts w:cs="Times New Roman"/>
          <w:lang w:val="en-US"/>
        </w:rPr>
      </w:pPr>
      <w:r w:rsidRPr="008C0BFD">
        <w:rPr>
          <w:rFonts w:cs="Times New Roman"/>
          <w:lang w:val="en-US"/>
        </w:rPr>
        <w:t xml:space="preserve">The </w:t>
      </w:r>
      <w:r>
        <w:rPr>
          <w:rFonts w:cs="Times New Roman"/>
          <w:lang w:val="en-US"/>
        </w:rPr>
        <w:t xml:space="preserve">financial statements </w:t>
      </w:r>
      <w:r w:rsidRPr="006E1F47">
        <w:rPr>
          <w:rFonts w:cs="Times New Roman"/>
          <w:lang w:val="en-US"/>
        </w:rPr>
        <w:t xml:space="preserve">have been approved for issue by the Board of Directors of the Company on </w:t>
      </w:r>
      <w:r>
        <w:rPr>
          <w:rFonts w:cs="Times New Roman"/>
          <w:lang w:val="en-US"/>
        </w:rPr>
        <w:t>September 30</w:t>
      </w:r>
      <w:r w:rsidRPr="00EB0C72">
        <w:rPr>
          <w:rFonts w:cs="Times New Roman"/>
          <w:lang w:val="en-US"/>
        </w:rPr>
        <w:t>, 2020.</w:t>
      </w:r>
    </w:p>
    <w:p w14:paraId="79C93AAB" w14:textId="77777777" w:rsidR="00DB27F6" w:rsidRDefault="00DB27F6" w:rsidP="00EB0C72">
      <w:pPr>
        <w:tabs>
          <w:tab w:val="num" w:pos="0"/>
        </w:tabs>
        <w:spacing w:line="240" w:lineRule="auto"/>
        <w:ind w:left="425" w:right="-17"/>
        <w:jc w:val="thaiDistribute"/>
        <w:rPr>
          <w:rFonts w:cs="Times New Roman"/>
          <w:lang w:val="en-US"/>
        </w:rPr>
      </w:pPr>
    </w:p>
    <w:p w14:paraId="37DC9C25" w14:textId="77777777" w:rsidR="00DB27F6" w:rsidRPr="00DB27F6" w:rsidRDefault="00DB27F6" w:rsidP="00EB0C72">
      <w:pPr>
        <w:tabs>
          <w:tab w:val="num" w:pos="0"/>
        </w:tabs>
        <w:spacing w:line="240" w:lineRule="auto"/>
        <w:ind w:left="426" w:right="-17"/>
        <w:jc w:val="thaiDistribute"/>
        <w:rPr>
          <w:rFonts w:cs="Times New Roman"/>
          <w:b/>
          <w:bCs/>
          <w:lang w:val="en-US"/>
        </w:rPr>
      </w:pPr>
      <w:r w:rsidRPr="00DB27F6">
        <w:rPr>
          <w:rFonts w:cs="Times New Roman"/>
          <w:b/>
          <w:bCs/>
          <w:lang w:val="en-US"/>
        </w:rPr>
        <w:t>Coronavirus disease 2019 Pandemic</w:t>
      </w:r>
    </w:p>
    <w:p w14:paraId="255F122E" w14:textId="77777777" w:rsidR="00DB27F6" w:rsidRDefault="00DB27F6" w:rsidP="00EB0C72">
      <w:pPr>
        <w:spacing w:line="240" w:lineRule="auto"/>
        <w:ind w:left="425" w:right="147"/>
        <w:jc w:val="thaiDistribute"/>
        <w:rPr>
          <w:rFonts w:cs="Times New Roman"/>
          <w:highlight w:val="cyan"/>
          <w:lang w:val="en-US"/>
        </w:rPr>
      </w:pPr>
    </w:p>
    <w:p w14:paraId="4B494747" w14:textId="77777777" w:rsidR="00DB27F6" w:rsidRDefault="00DB27F6" w:rsidP="00EB0C72">
      <w:pPr>
        <w:tabs>
          <w:tab w:val="num" w:pos="0"/>
        </w:tabs>
        <w:spacing w:line="240" w:lineRule="auto"/>
        <w:ind w:left="425" w:right="-17"/>
        <w:jc w:val="thaiDistribute"/>
        <w:rPr>
          <w:rFonts w:cs="Times New Roman"/>
          <w:lang w:val="en-US"/>
        </w:rPr>
      </w:pPr>
      <w:r w:rsidRPr="00DB27F6">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group operates. However, the Group’s management has continuously monitored and assessed the financial impact in respect of the valuation of assets, provisions and contingent liabilities, and has planned solving the business impacts for the abilities to continues as going concerns.</w:t>
      </w:r>
    </w:p>
    <w:p w14:paraId="55403D18" w14:textId="77777777" w:rsidR="00CF6379" w:rsidRPr="00EB0C72" w:rsidRDefault="00CF6379" w:rsidP="0015602F">
      <w:pPr>
        <w:tabs>
          <w:tab w:val="num" w:pos="0"/>
        </w:tabs>
        <w:spacing w:line="240" w:lineRule="auto"/>
        <w:ind w:left="426" w:right="-17"/>
        <w:jc w:val="thaiDistribute"/>
        <w:rPr>
          <w:rFonts w:cs="Times New Roman"/>
        </w:rPr>
      </w:pPr>
    </w:p>
    <w:p w14:paraId="683BCBA0" w14:textId="77777777" w:rsidR="001C00F8" w:rsidRPr="00AB4FB3" w:rsidRDefault="001C00F8" w:rsidP="001C00F8">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BASIS</w:t>
      </w:r>
      <w:r w:rsidRPr="00AB4FB3">
        <w:rPr>
          <w:rFonts w:cs="Times New Roman"/>
          <w:b/>
          <w:bCs/>
        </w:rPr>
        <w:t xml:space="preserve"> OF PREPARATION OF FINANCIAL STATEMENTS</w:t>
      </w:r>
    </w:p>
    <w:p w14:paraId="58FFA82B" w14:textId="77777777" w:rsidR="001C00F8" w:rsidRDefault="001C00F8" w:rsidP="001C00F8">
      <w:pPr>
        <w:tabs>
          <w:tab w:val="num" w:pos="0"/>
        </w:tabs>
        <w:spacing w:line="240" w:lineRule="auto"/>
        <w:ind w:left="426" w:right="-17"/>
        <w:jc w:val="thaiDistribute"/>
        <w:rPr>
          <w:rFonts w:cs="Times New Roman"/>
        </w:rPr>
      </w:pPr>
    </w:p>
    <w:p w14:paraId="62E35ACD" w14:textId="77777777" w:rsidR="001C00F8" w:rsidRDefault="001C00F8" w:rsidP="001C00F8">
      <w:pPr>
        <w:spacing w:line="240" w:lineRule="auto"/>
        <w:ind w:left="426" w:right="-17"/>
        <w:jc w:val="thaiDistribute"/>
        <w:rPr>
          <w:rFonts w:cs="Times New Roman"/>
        </w:rPr>
      </w:pPr>
      <w:r w:rsidRPr="001364D6">
        <w:rPr>
          <w:rFonts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471F5ADD" w14:textId="77777777" w:rsidR="001C00F8" w:rsidRDefault="001C00F8" w:rsidP="001C00F8">
      <w:pPr>
        <w:spacing w:line="240" w:lineRule="auto"/>
        <w:ind w:left="426" w:right="-17"/>
        <w:jc w:val="thaiDistribute"/>
        <w:rPr>
          <w:rFonts w:cs="Times New Roman"/>
        </w:rPr>
      </w:pPr>
    </w:p>
    <w:p w14:paraId="18EDBBCF" w14:textId="6911565D" w:rsidR="001C00F8" w:rsidRPr="0083704C" w:rsidRDefault="001C00F8" w:rsidP="001C00F8">
      <w:pPr>
        <w:spacing w:line="240" w:lineRule="auto"/>
        <w:ind w:left="426" w:right="-17"/>
        <w:jc w:val="thaiDistribute"/>
        <w:rPr>
          <w:rFonts w:cs="Times New Roman"/>
        </w:rPr>
      </w:pPr>
      <w:r w:rsidRPr="0083704C">
        <w:rPr>
          <w:rFonts w:cs="Times New Roman"/>
        </w:rPr>
        <w:t xml:space="preserve">The </w:t>
      </w:r>
      <w:r>
        <w:rPr>
          <w:rFonts w:cs="Times New Roman"/>
        </w:rPr>
        <w:t xml:space="preserve">financial statements </w:t>
      </w:r>
      <w:r w:rsidRPr="0083704C">
        <w:rPr>
          <w:rFonts w:cs="Times New Roman"/>
        </w:rPr>
        <w:t xml:space="preserve">are presented in Thai Baht, which is the </w:t>
      </w:r>
      <w:r w:rsidR="008E20BA">
        <w:rPr>
          <w:rFonts w:cs="Times New Roman"/>
        </w:rPr>
        <w:t>Group</w:t>
      </w:r>
      <w:r w:rsidRPr="0083704C">
        <w:rPr>
          <w:rFonts w:cs="Times New Roman"/>
        </w:rPr>
        <w:t>’s functional currency. The preparation of these financial statements is in Thai and English language and issued for Thai reporting purposes.</w:t>
      </w:r>
    </w:p>
    <w:p w14:paraId="734AC0C6" w14:textId="77777777" w:rsidR="001C00F8" w:rsidRPr="0083704C" w:rsidRDefault="001C00F8" w:rsidP="001C00F8">
      <w:pPr>
        <w:spacing w:line="240" w:lineRule="auto"/>
        <w:ind w:left="425" w:right="-23"/>
        <w:jc w:val="thaiDistribute"/>
        <w:rPr>
          <w:rFonts w:cs="Times New Roman"/>
        </w:rPr>
      </w:pPr>
    </w:p>
    <w:p w14:paraId="15D25E33" w14:textId="77777777" w:rsidR="001C00F8" w:rsidRDefault="001C00F8" w:rsidP="001C00F8">
      <w:pPr>
        <w:spacing w:line="240" w:lineRule="auto"/>
        <w:ind w:left="425" w:right="-23"/>
        <w:jc w:val="thaiDistribute"/>
        <w:rPr>
          <w:rFonts w:cs="Times New Roman"/>
        </w:rPr>
      </w:pPr>
      <w:r w:rsidRPr="001364D6">
        <w:rPr>
          <w:rFonts w:cs="Times New Roman"/>
        </w:rPr>
        <w:t>The preparation of the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2747E27" w14:textId="77777777" w:rsidR="001C00F8" w:rsidRDefault="001C00F8" w:rsidP="001C00F8">
      <w:pPr>
        <w:spacing w:line="240" w:lineRule="auto"/>
        <w:ind w:left="425" w:right="-23"/>
        <w:jc w:val="thaiDistribute"/>
        <w:rPr>
          <w:rFonts w:cs="Times New Roman"/>
        </w:rPr>
      </w:pPr>
    </w:p>
    <w:p w14:paraId="0A187DC8" w14:textId="3C84E4AC" w:rsidR="001C00F8" w:rsidRDefault="001C00F8" w:rsidP="001C00F8">
      <w:pPr>
        <w:spacing w:line="240" w:lineRule="auto"/>
        <w:ind w:left="425" w:right="-23"/>
        <w:jc w:val="thaiDistribute"/>
        <w:rPr>
          <w:rFonts w:cstheme="minorBidi"/>
        </w:rPr>
      </w:pPr>
      <w:r w:rsidRPr="001364D6">
        <w:rPr>
          <w:rFonts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83704C">
        <w:rPr>
          <w:rFonts w:cs="Times New Roman"/>
        </w:rPr>
        <w:t xml:space="preserve"> </w:t>
      </w:r>
    </w:p>
    <w:p w14:paraId="51456350" w14:textId="77777777" w:rsidR="00EB6850" w:rsidRDefault="00EB6850" w:rsidP="001C00F8">
      <w:pPr>
        <w:spacing w:line="240" w:lineRule="auto"/>
        <w:ind w:left="425" w:right="-23"/>
        <w:jc w:val="thaiDistribute"/>
        <w:rPr>
          <w:rFonts w:cstheme="minorBidi"/>
        </w:rPr>
      </w:pPr>
    </w:p>
    <w:p w14:paraId="47EF28EC" w14:textId="77777777" w:rsidR="00EB6850" w:rsidRPr="008B364B" w:rsidRDefault="00EB6850" w:rsidP="00EB6850">
      <w:pPr>
        <w:tabs>
          <w:tab w:val="num" w:pos="0"/>
          <w:tab w:val="left" w:pos="540"/>
          <w:tab w:val="left" w:pos="810"/>
          <w:tab w:val="left" w:pos="900"/>
        </w:tabs>
        <w:spacing w:line="240" w:lineRule="auto"/>
        <w:ind w:left="450" w:right="-17"/>
        <w:jc w:val="thaiDistribute"/>
        <w:rPr>
          <w:rFonts w:cs="Cordia New"/>
          <w:b/>
          <w:bCs/>
        </w:rPr>
      </w:pPr>
      <w:r w:rsidRPr="0018185C">
        <w:rPr>
          <w:rFonts w:cs="Cordia New"/>
          <w:b/>
          <w:bCs/>
        </w:rPr>
        <w:t>Change of accounting period</w:t>
      </w:r>
    </w:p>
    <w:p w14:paraId="3D01C62B" w14:textId="77777777" w:rsidR="00EB6850" w:rsidRPr="008B364B" w:rsidRDefault="00EB6850" w:rsidP="00EB6850">
      <w:pPr>
        <w:tabs>
          <w:tab w:val="num" w:pos="0"/>
        </w:tabs>
        <w:spacing w:line="240" w:lineRule="auto"/>
        <w:ind w:left="426" w:right="-17"/>
        <w:jc w:val="thaiDistribute"/>
        <w:rPr>
          <w:rFonts w:cs="Cordia New"/>
        </w:rPr>
      </w:pPr>
    </w:p>
    <w:p w14:paraId="22E0A081" w14:textId="77777777" w:rsidR="00E72B55" w:rsidRDefault="00EB6850" w:rsidP="00EB6850">
      <w:pPr>
        <w:tabs>
          <w:tab w:val="num" w:pos="0"/>
        </w:tabs>
        <w:spacing w:line="240" w:lineRule="auto"/>
        <w:ind w:left="450" w:right="-17"/>
        <w:jc w:val="thaiDistribute"/>
        <w:rPr>
          <w:rFonts w:cs="Cordia New"/>
        </w:rPr>
      </w:pPr>
      <w:r w:rsidRPr="0018185C">
        <w:rPr>
          <w:rFonts w:cs="Cordia New"/>
        </w:rPr>
        <w:t xml:space="preserve">The Company changed </w:t>
      </w:r>
      <w:r w:rsidR="008E20BA">
        <w:rPr>
          <w:rFonts w:cs="Cordia New"/>
        </w:rPr>
        <w:t>their</w:t>
      </w:r>
      <w:r w:rsidRPr="0018185C">
        <w:rPr>
          <w:rFonts w:cs="Cordia New"/>
        </w:rPr>
        <w:t xml:space="preserve"> accounting period from the period starting from </w:t>
      </w:r>
      <w:r w:rsidRPr="0018185C">
        <w:rPr>
          <w:rFonts w:cs="Cordia New"/>
          <w:lang w:val="en-US"/>
        </w:rPr>
        <w:t>January</w:t>
      </w:r>
      <w:r w:rsidRPr="0018185C">
        <w:rPr>
          <w:rFonts w:cs="Cordia New"/>
        </w:rPr>
        <w:t xml:space="preserve"> 1 to December 31 of </w:t>
      </w:r>
      <w:r w:rsidR="00F97F08">
        <w:rPr>
          <w:rFonts w:cs="Cordia New"/>
          <w:lang w:val="en-US"/>
        </w:rPr>
        <w:t>e</w:t>
      </w:r>
      <w:r w:rsidR="009527CF">
        <w:rPr>
          <w:rFonts w:cs="Cordia New"/>
          <w:lang w:val="en-US"/>
        </w:rPr>
        <w:t>ach</w:t>
      </w:r>
      <w:r w:rsidRPr="0018185C">
        <w:rPr>
          <w:rFonts w:cs="Cordia New"/>
        </w:rPr>
        <w:t xml:space="preserve"> year to the period starting from July 1 to June 30 of </w:t>
      </w:r>
      <w:r w:rsidR="009527CF">
        <w:rPr>
          <w:rFonts w:cs="Cordia New"/>
        </w:rPr>
        <w:t xml:space="preserve">the following </w:t>
      </w:r>
      <w:r w:rsidRPr="0018185C">
        <w:rPr>
          <w:rFonts w:cs="Cordia New"/>
        </w:rPr>
        <w:t xml:space="preserve">year. </w:t>
      </w:r>
      <w:r w:rsidR="00531943" w:rsidRPr="00531943">
        <w:rPr>
          <w:rFonts w:cs="Cordia New"/>
        </w:rPr>
        <w:t xml:space="preserve">Consequently, the statement of comprehensive income, changes in shareholders’ equity and cash flow for the period ended </w:t>
      </w:r>
    </w:p>
    <w:p w14:paraId="501F7B21" w14:textId="77777777" w:rsidR="00E72B55" w:rsidRDefault="00E72B55">
      <w:pPr>
        <w:spacing w:line="240" w:lineRule="auto"/>
        <w:rPr>
          <w:rFonts w:cs="Cordia New"/>
        </w:rPr>
      </w:pPr>
      <w:r>
        <w:rPr>
          <w:rFonts w:cs="Cordia New"/>
        </w:rPr>
        <w:br w:type="page"/>
      </w:r>
    </w:p>
    <w:p w14:paraId="081C30B2" w14:textId="1E7A2D10" w:rsidR="00EB6850" w:rsidRPr="00531943" w:rsidRDefault="00531943" w:rsidP="00EB6850">
      <w:pPr>
        <w:tabs>
          <w:tab w:val="num" w:pos="0"/>
        </w:tabs>
        <w:spacing w:line="240" w:lineRule="auto"/>
        <w:ind w:left="450" w:right="-17"/>
        <w:jc w:val="thaiDistribute"/>
        <w:rPr>
          <w:rFonts w:cs="Cordia New"/>
          <w:cs/>
        </w:rPr>
      </w:pPr>
      <w:r w:rsidRPr="00531943">
        <w:rPr>
          <w:rFonts w:cs="Cordia New"/>
        </w:rPr>
        <w:lastRenderedPageBreak/>
        <w:t xml:space="preserve">June 30, 2020 present for only six-month whereas the comparative information presented for the </w:t>
      </w:r>
      <w:r w:rsidR="00553754">
        <w:rPr>
          <w:rFonts w:cs="Cordia New"/>
          <w:lang w:val="en-US"/>
        </w:rPr>
        <w:t>t</w:t>
      </w:r>
      <w:r w:rsidRPr="00531943">
        <w:rPr>
          <w:rFonts w:cs="Cordia New"/>
        </w:rPr>
        <w:t>welve-month period information ended effecting that the information presented in such period are not comparable.</w:t>
      </w:r>
    </w:p>
    <w:p w14:paraId="3D4B29F0" w14:textId="33F2F42D" w:rsidR="00E55E61" w:rsidRDefault="009E74C6" w:rsidP="00D24596">
      <w:pPr>
        <w:tabs>
          <w:tab w:val="num" w:pos="0"/>
        </w:tabs>
        <w:spacing w:line="240" w:lineRule="auto"/>
        <w:ind w:right="-17"/>
        <w:jc w:val="thaiDistribute"/>
        <w:rPr>
          <w:rFonts w:cs="Cordia New"/>
          <w:cs/>
        </w:rPr>
      </w:pPr>
      <w:r>
        <w:rPr>
          <w:rFonts w:cs="Cordia New"/>
          <w:cs/>
        </w:rPr>
        <w:tab/>
      </w:r>
    </w:p>
    <w:p w14:paraId="4AEC2BBA" w14:textId="77777777" w:rsidR="00D24596" w:rsidRPr="00B2594B" w:rsidRDefault="00D24596" w:rsidP="00D24596">
      <w:pPr>
        <w:tabs>
          <w:tab w:val="num" w:pos="0"/>
        </w:tabs>
        <w:spacing w:line="240" w:lineRule="auto"/>
        <w:ind w:left="426" w:right="-17" w:firstLine="24"/>
        <w:rPr>
          <w:rFonts w:cs="Times New Roman"/>
          <w:spacing w:val="-4"/>
          <w:lang w:val="en-US"/>
        </w:rPr>
      </w:pPr>
      <w:r w:rsidRPr="00B2594B">
        <w:rPr>
          <w:rFonts w:cs="Times New Roman"/>
          <w:b/>
          <w:bCs/>
          <w:spacing w:val="-4"/>
        </w:rPr>
        <w:t xml:space="preserve">BASIS OF PREPARATION OF THE CONSOLIDATED </w:t>
      </w:r>
      <w:r>
        <w:rPr>
          <w:rFonts w:cs="Times New Roman"/>
          <w:b/>
          <w:bCs/>
          <w:spacing w:val="-4"/>
        </w:rPr>
        <w:t xml:space="preserve">FINANCIAL STATEMENTS </w:t>
      </w:r>
    </w:p>
    <w:p w14:paraId="61565B7B" w14:textId="77777777" w:rsidR="00D24596" w:rsidRDefault="00D24596" w:rsidP="00D24596">
      <w:pPr>
        <w:tabs>
          <w:tab w:val="num" w:pos="0"/>
        </w:tabs>
        <w:spacing w:line="240" w:lineRule="auto"/>
        <w:ind w:left="426" w:right="-17"/>
        <w:jc w:val="thaiDistribute"/>
        <w:rPr>
          <w:rFonts w:eastAsia="Cordia New" w:cs="Times New Roman"/>
          <w:color w:val="000000"/>
          <w:lang w:val="en-US"/>
        </w:rPr>
      </w:pPr>
    </w:p>
    <w:p w14:paraId="49006084" w14:textId="77777777" w:rsidR="00D24596" w:rsidRPr="00546DDD" w:rsidRDefault="00D24596" w:rsidP="00D24596">
      <w:pPr>
        <w:tabs>
          <w:tab w:val="num" w:pos="0"/>
        </w:tabs>
        <w:spacing w:line="240" w:lineRule="auto"/>
        <w:ind w:left="426" w:right="-17" w:firstLine="24"/>
        <w:jc w:val="thaiDistribute"/>
        <w:rPr>
          <w:rFonts w:cstheme="minorBidi"/>
          <w:cs/>
        </w:rPr>
      </w:pPr>
      <w:r w:rsidRPr="0008546E">
        <w:rPr>
          <w:rFonts w:eastAsia="Cordia New" w:cs="Times New Roman"/>
          <w:color w:val="000000"/>
          <w:lang w:val="en-US"/>
        </w:rPr>
        <w:t xml:space="preserve">The consolidated </w:t>
      </w:r>
      <w:r>
        <w:rPr>
          <w:rFonts w:eastAsia="Cordia New" w:cs="Times New Roman"/>
          <w:color w:val="000000"/>
          <w:lang w:val="en-US"/>
        </w:rPr>
        <w:t xml:space="preserve">financial statements </w:t>
      </w:r>
      <w:r w:rsidRPr="0008546E">
        <w:rPr>
          <w:rFonts w:eastAsia="Cordia New" w:cs="Times New Roman"/>
          <w:color w:val="000000"/>
          <w:lang w:val="en-US"/>
        </w:rPr>
        <w:t>consisted of the Group as follow:</w:t>
      </w:r>
    </w:p>
    <w:p w14:paraId="2E8371D5" w14:textId="77777777" w:rsidR="00D24596" w:rsidRPr="001C00F8" w:rsidRDefault="00D24596" w:rsidP="00D24596">
      <w:pPr>
        <w:tabs>
          <w:tab w:val="num" w:pos="0"/>
        </w:tabs>
        <w:spacing w:line="240" w:lineRule="auto"/>
        <w:ind w:left="540" w:right="-17"/>
        <w:jc w:val="thaiDistribute"/>
        <w:rPr>
          <w:rFonts w:cs="Times New Roman"/>
          <w:lang w:val="en-US"/>
        </w:rPr>
      </w:pPr>
    </w:p>
    <w:bookmarkStart w:id="2" w:name="_MON_1554377695"/>
    <w:bookmarkStart w:id="3" w:name="_MON_1554377704"/>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34816823"/>
    <w:bookmarkStart w:id="16" w:name="_MON_1514967530"/>
    <w:bookmarkStart w:id="17" w:name="_MON_1523786974"/>
    <w:bookmarkStart w:id="18" w:name="_MON_1523787022"/>
    <w:bookmarkStart w:id="19" w:name="_MON_1523787046"/>
    <w:bookmarkStart w:id="20" w:name="_MON_1523788095"/>
    <w:bookmarkStart w:id="21" w:name="_MON_1523797684"/>
    <w:bookmarkStart w:id="22" w:name="_MON_1531664639"/>
    <w:bookmarkStart w:id="23" w:name="_MON_1531754278"/>
    <w:bookmarkStart w:id="24" w:name="_MON_1531826353"/>
    <w:bookmarkStart w:id="25" w:name="_MON_1531925342"/>
    <w:bookmarkStart w:id="26" w:name="_MON_1549285835"/>
    <w:bookmarkStart w:id="27" w:name="_MON_1549285877"/>
    <w:bookmarkStart w:id="28" w:name="_MON_1549288198"/>
    <w:bookmarkStart w:id="29" w:name="_MON_1549288216"/>
    <w:bookmarkStart w:id="30" w:name="_MON_15543775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554377664"/>
    <w:bookmarkEnd w:id="31"/>
    <w:p w14:paraId="03B2D5F8" w14:textId="01BE6C3A" w:rsidR="00D24596" w:rsidRPr="006654E9" w:rsidRDefault="00725B73" w:rsidP="00D24596">
      <w:pPr>
        <w:tabs>
          <w:tab w:val="num" w:pos="0"/>
        </w:tabs>
        <w:spacing w:line="240" w:lineRule="auto"/>
        <w:ind w:left="426" w:right="-17"/>
        <w:jc w:val="thaiDistribute"/>
        <w:rPr>
          <w:rFonts w:cs="Cordia New"/>
          <w:lang w:val="en-US"/>
        </w:rPr>
      </w:pPr>
      <w:r w:rsidRPr="00203454">
        <w:rPr>
          <w:rFonts w:ascii="Angsana New" w:hAnsi="Angsana New"/>
          <w:sz w:val="28"/>
          <w:szCs w:val="28"/>
          <w:cs/>
          <w:lang w:val="th-TH"/>
        </w:rPr>
        <w:object w:dxaOrig="10234" w:dyaOrig="3652" w14:anchorId="46808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462.75pt;height:166.5pt" o:ole="" o:preferrelative="f">
            <v:imagedata r:id="rId8" o:title=""/>
          </v:shape>
          <o:OLEObject Type="Embed" ProgID="Excel.Sheet.8" ShapeID="_x0000_i1088" DrawAspect="Content" ObjectID="_1663005146" r:id="rId9"/>
        </w:object>
      </w:r>
    </w:p>
    <w:p w14:paraId="0190BA14" w14:textId="77777777" w:rsidR="00E72B55" w:rsidRDefault="00E72B55" w:rsidP="00D24596">
      <w:pPr>
        <w:spacing w:line="240" w:lineRule="auto"/>
        <w:ind w:left="425" w:firstLine="25"/>
        <w:jc w:val="thaiDistribute"/>
        <w:rPr>
          <w:rFonts w:eastAsia="Cordia New" w:cs="Cordia New"/>
          <w:color w:val="000000"/>
          <w:lang w:val="en-US"/>
        </w:rPr>
      </w:pPr>
    </w:p>
    <w:p w14:paraId="3BF7A160" w14:textId="62C3834B" w:rsidR="00D24596" w:rsidRPr="0008546E" w:rsidRDefault="00D24596" w:rsidP="00D24596">
      <w:pPr>
        <w:spacing w:line="240" w:lineRule="auto"/>
        <w:ind w:left="425" w:firstLine="25"/>
        <w:jc w:val="thaiDistribute"/>
        <w:rPr>
          <w:rFonts w:eastAsia="Cordia New" w:cs="Times New Roman"/>
          <w:color w:val="000000"/>
          <w:lang w:val="en"/>
        </w:rPr>
      </w:pPr>
      <w:r w:rsidRPr="0008546E">
        <w:rPr>
          <w:rFonts w:eastAsia="Cordia New" w:cs="Cordia New"/>
          <w:color w:val="000000"/>
          <w:lang w:val="en-US"/>
        </w:rPr>
        <w:t>On</w:t>
      </w:r>
      <w:r w:rsidRPr="0008546E">
        <w:rPr>
          <w:rFonts w:eastAsia="Cordia New" w:cs="Times New Roman"/>
          <w:color w:val="000000"/>
          <w:lang w:val="en"/>
        </w:rPr>
        <w:t xml:space="preserve"> January 4, 1999, </w:t>
      </w:r>
      <w:r w:rsidRPr="0008546E">
        <w:rPr>
          <w:rFonts w:eastAsia="Cordia New"/>
          <w:color w:val="000000"/>
          <w:szCs w:val="28"/>
          <w:lang w:val="en-US"/>
        </w:rPr>
        <w:t xml:space="preserve">T&amp;T Leader Co., Ltd. </w:t>
      </w:r>
      <w:r w:rsidRPr="0008546E">
        <w:rPr>
          <w:rFonts w:eastAsia="Cordia New" w:cs="Times New Roman"/>
          <w:color w:val="000000"/>
          <w:lang w:val="en"/>
        </w:rPr>
        <w:t>has temporarily ceased its operations.</w:t>
      </w:r>
    </w:p>
    <w:p w14:paraId="25F6C0E9" w14:textId="77777777" w:rsidR="00D24596" w:rsidRPr="0008546E" w:rsidRDefault="00D24596" w:rsidP="00D24596">
      <w:pPr>
        <w:spacing w:line="240" w:lineRule="auto"/>
        <w:ind w:left="425"/>
        <w:jc w:val="thaiDistribute"/>
        <w:rPr>
          <w:rFonts w:eastAsia="Cordia New" w:cs="Times New Roman"/>
          <w:color w:val="000000"/>
          <w:lang w:val="en-US"/>
        </w:rPr>
      </w:pPr>
    </w:p>
    <w:p w14:paraId="065366BE" w14:textId="77777777" w:rsidR="00D24596" w:rsidRPr="0008546E" w:rsidRDefault="00D24596" w:rsidP="00D24596">
      <w:pPr>
        <w:spacing w:line="240" w:lineRule="auto"/>
        <w:ind w:left="450"/>
        <w:jc w:val="thaiDistribute"/>
        <w:rPr>
          <w:rFonts w:eastAsia="Cordia New" w:cs="Times New Roman"/>
          <w:color w:val="000000"/>
          <w:lang w:val="en-US"/>
        </w:rPr>
      </w:pPr>
      <w:r w:rsidRPr="0008546E">
        <w:rPr>
          <w:rFonts w:eastAsia="Cordia New" w:cs="Times New Roman"/>
          <w:color w:val="000000"/>
          <w:lang w:val="en-US"/>
        </w:rPr>
        <w:t xml:space="preserve">All </w:t>
      </w:r>
      <w:r w:rsidRPr="0008546E">
        <w:rPr>
          <w:rFonts w:cs="Times New Roman"/>
        </w:rPr>
        <w:t>significant</w:t>
      </w:r>
      <w:r w:rsidRPr="0008546E">
        <w:rPr>
          <w:rFonts w:eastAsia="Cordia New" w:cs="Times New Roman"/>
          <w:color w:val="000000"/>
          <w:lang w:val="en-US"/>
        </w:rPr>
        <w:t xml:space="preserve"> intercompany transactions and accounts are eliminated in preparing the consolidated </w:t>
      </w:r>
      <w:r>
        <w:rPr>
          <w:rFonts w:eastAsia="Cordia New" w:cs="Times New Roman"/>
          <w:color w:val="000000"/>
          <w:lang w:val="en-US"/>
        </w:rPr>
        <w:t>financial statements.</w:t>
      </w:r>
    </w:p>
    <w:p w14:paraId="48992E10" w14:textId="77777777" w:rsidR="00D24596" w:rsidRPr="0008546E" w:rsidRDefault="00D24596" w:rsidP="00D24596">
      <w:pPr>
        <w:spacing w:line="240" w:lineRule="auto"/>
        <w:ind w:left="432"/>
        <w:jc w:val="thaiDistribute"/>
        <w:rPr>
          <w:rFonts w:eastAsia="Cordia New" w:cs="Times New Roman"/>
          <w:color w:val="000000"/>
          <w:lang w:val="en-US"/>
        </w:rPr>
      </w:pPr>
    </w:p>
    <w:p w14:paraId="3788E7A4" w14:textId="77777777" w:rsidR="00D24596" w:rsidRPr="0008546E" w:rsidRDefault="00D24596" w:rsidP="00D24596">
      <w:pPr>
        <w:tabs>
          <w:tab w:val="num" w:pos="0"/>
        </w:tabs>
        <w:spacing w:line="240" w:lineRule="auto"/>
        <w:ind w:left="432" w:right="-17" w:firstLine="18"/>
        <w:jc w:val="thaiDistribute"/>
        <w:rPr>
          <w:rFonts w:eastAsia="Cordia New" w:cs="Cordia New"/>
          <w:color w:val="000000"/>
          <w:lang w:val="en-US"/>
        </w:rPr>
      </w:pPr>
      <w:r w:rsidRPr="0008546E">
        <w:rPr>
          <w:rFonts w:eastAsia="Cordia New" w:cs="Times New Roman"/>
          <w:color w:val="000000"/>
          <w:lang w:val="en-US"/>
        </w:rPr>
        <w:t xml:space="preserve">The preparations of the consolidated </w:t>
      </w:r>
      <w:r>
        <w:rPr>
          <w:rFonts w:eastAsia="Cordia New" w:cs="Times New Roman"/>
          <w:color w:val="000000"/>
          <w:lang w:val="en-US"/>
        </w:rPr>
        <w:t xml:space="preserve">financial statements </w:t>
      </w:r>
      <w:r w:rsidRPr="0008546E">
        <w:rPr>
          <w:rFonts w:eastAsia="Cordia New" w:cs="Times New Roman"/>
          <w:color w:val="000000"/>
          <w:lang w:val="en-US"/>
        </w:rPr>
        <w:t>have been based on the same accounting policies for the same or similar accounting transactions or accounting events.</w:t>
      </w:r>
    </w:p>
    <w:p w14:paraId="1A2B5187" w14:textId="77777777" w:rsidR="00D24596" w:rsidRPr="0008546E" w:rsidRDefault="00D24596" w:rsidP="00D24596">
      <w:pPr>
        <w:tabs>
          <w:tab w:val="num" w:pos="0"/>
        </w:tabs>
        <w:spacing w:line="240" w:lineRule="auto"/>
        <w:ind w:left="432" w:right="-17"/>
        <w:jc w:val="thaiDistribute"/>
        <w:rPr>
          <w:rFonts w:eastAsia="Cordia New" w:cs="Cordia New"/>
          <w:color w:val="000000"/>
          <w:lang w:val="en-US"/>
        </w:rPr>
      </w:pPr>
    </w:p>
    <w:p w14:paraId="0AE35E72" w14:textId="77777777" w:rsidR="00D24596" w:rsidRPr="0008546E" w:rsidRDefault="00D24596" w:rsidP="00D24596">
      <w:pPr>
        <w:spacing w:line="240" w:lineRule="auto"/>
        <w:ind w:left="432"/>
        <w:jc w:val="thaiDistribute"/>
        <w:rPr>
          <w:rFonts w:cs="Times New Roman"/>
        </w:rPr>
      </w:pPr>
      <w:r w:rsidRPr="0008546E">
        <w:rPr>
          <w:rFonts w:cs="Times New Roman"/>
        </w:rPr>
        <w:t>Subsidiaries are an entity controlled by the Company</w:t>
      </w:r>
      <w:r w:rsidRPr="0008546E">
        <w:rPr>
          <w:rFonts w:cs="Times New Roman"/>
          <w:cs/>
        </w:rPr>
        <w:t xml:space="preserve">. </w:t>
      </w:r>
      <w:r w:rsidRPr="0008546E">
        <w:rPr>
          <w:rFonts w:cs="Times New Roman"/>
        </w:rPr>
        <w:t>The Company is deemed to have control over an investee or subsidiaries if it has rights, or is exposed, to variable returns from its involvement with the investee, and it has the ability to direct the activities that significantly affect the amount of its returns</w:t>
      </w:r>
      <w:r w:rsidRPr="0008546E">
        <w:rPr>
          <w:rFonts w:cs="Times New Roman"/>
          <w:cs/>
        </w:rPr>
        <w:t xml:space="preserve">. </w:t>
      </w:r>
      <w:r w:rsidRPr="0008546E">
        <w:rPr>
          <w:rFonts w:cs="Times New Roman"/>
        </w:rPr>
        <w:t>The financial statements of subsidiaries are included in the consolidated financial statements from the date that control commences until the date that control ceases</w:t>
      </w:r>
      <w:r w:rsidRPr="0008546E">
        <w:rPr>
          <w:rFonts w:cs="Times New Roman"/>
          <w:cs/>
        </w:rPr>
        <w:t>.</w:t>
      </w:r>
    </w:p>
    <w:p w14:paraId="4FAAE9F2" w14:textId="77777777" w:rsidR="00D24596" w:rsidRPr="0008546E" w:rsidRDefault="00D24596" w:rsidP="00D24596">
      <w:pPr>
        <w:spacing w:line="240" w:lineRule="auto"/>
        <w:ind w:left="432"/>
        <w:jc w:val="thaiDistribute"/>
        <w:rPr>
          <w:rFonts w:cs="Times New Roman"/>
        </w:rPr>
      </w:pPr>
    </w:p>
    <w:p w14:paraId="6ADDBB08" w14:textId="5E6FA892" w:rsidR="00D24596" w:rsidRPr="0008546E" w:rsidRDefault="00BB3797" w:rsidP="00D24596">
      <w:pPr>
        <w:spacing w:line="240" w:lineRule="auto"/>
        <w:ind w:left="432"/>
        <w:jc w:val="thaiDistribute"/>
        <w:rPr>
          <w:rFonts w:cs="Times New Roman"/>
          <w:b/>
          <w:bCs/>
        </w:rPr>
      </w:pPr>
      <w:r>
        <w:rPr>
          <w:rFonts w:cs="Times New Roman"/>
          <w:b/>
          <w:bCs/>
        </w:rPr>
        <w:t>Associated company</w:t>
      </w:r>
    </w:p>
    <w:p w14:paraId="575D251B" w14:textId="77777777" w:rsidR="00D24596" w:rsidRPr="0008546E" w:rsidRDefault="00D24596" w:rsidP="00D24596">
      <w:pPr>
        <w:spacing w:line="240" w:lineRule="auto"/>
        <w:ind w:left="432"/>
        <w:jc w:val="thaiDistribute"/>
        <w:rPr>
          <w:rFonts w:cs="Times New Roman"/>
        </w:rPr>
      </w:pPr>
    </w:p>
    <w:p w14:paraId="2B6558BF" w14:textId="2AF1A474" w:rsidR="00D24596" w:rsidRDefault="00BB3797" w:rsidP="00D24596">
      <w:pPr>
        <w:spacing w:line="240" w:lineRule="auto"/>
        <w:ind w:left="432"/>
        <w:jc w:val="thaiDistribute"/>
        <w:rPr>
          <w:rFonts w:cs="Cordia New"/>
        </w:rPr>
      </w:pPr>
      <w:r>
        <w:rPr>
          <w:rFonts w:cs="Times New Roman"/>
        </w:rPr>
        <w:t>Associated company is</w:t>
      </w:r>
      <w:r w:rsidR="00D24596" w:rsidRPr="0008546E">
        <w:rPr>
          <w:rFonts w:cs="Times New Roman"/>
        </w:rPr>
        <w:t xml:space="preserve"> that entity in which the Group has significant influence, but not control, or joint control over the financial and operating policies</w:t>
      </w:r>
      <w:r w:rsidR="00D24596" w:rsidRPr="0008546E">
        <w:rPr>
          <w:rFonts w:cs="Times New Roman"/>
          <w:cs/>
        </w:rPr>
        <w:t xml:space="preserve">. </w:t>
      </w:r>
      <w:r w:rsidR="00D24596" w:rsidRPr="0008546E">
        <w:rPr>
          <w:rFonts w:cs="Times New Roman"/>
        </w:rPr>
        <w:t xml:space="preserve">The Group’s consolidated financial statements include the share of the profit or loss and other comprehensive income </w:t>
      </w:r>
      <w:r w:rsidR="00D24596" w:rsidRPr="0008546E">
        <w:rPr>
          <w:rFonts w:cs="Times New Roman"/>
          <w:cs/>
        </w:rPr>
        <w:t>(</w:t>
      </w:r>
      <w:r w:rsidR="00D24596" w:rsidRPr="0008546E">
        <w:rPr>
          <w:rFonts w:cs="Times New Roman"/>
        </w:rPr>
        <w:t>loss</w:t>
      </w:r>
      <w:r w:rsidR="00D24596" w:rsidRPr="0008546E">
        <w:rPr>
          <w:rFonts w:cs="Times New Roman"/>
          <w:cs/>
        </w:rPr>
        <w:t xml:space="preserve">) </w:t>
      </w:r>
      <w:r w:rsidR="00D24596" w:rsidRPr="0008546E">
        <w:rPr>
          <w:rFonts w:cs="Times New Roman"/>
        </w:rPr>
        <w:t>of associate on an equity method, from the date that significant influence commences until the date that significant influence ceases</w:t>
      </w:r>
      <w:r w:rsidR="00D24596" w:rsidRPr="0008546E">
        <w:rPr>
          <w:rFonts w:cs="Times New Roman"/>
          <w:cs/>
        </w:rPr>
        <w:t xml:space="preserve">. </w:t>
      </w:r>
      <w:r w:rsidR="00D24596" w:rsidRPr="0008546E">
        <w:rPr>
          <w:rFonts w:cs="Times New Roman"/>
        </w:rPr>
        <w:t>When the Group’s share of loss exceeds its investment in associate, the investment is reduced to zero and recognition of further losses is discontinued except to the extent that the Group has incurred legal or constructive obligations or made payments on behalf of associate</w:t>
      </w:r>
      <w:r w:rsidR="00D24596" w:rsidRPr="0008546E">
        <w:rPr>
          <w:rFonts w:cs="Times New Roman"/>
          <w:cs/>
        </w:rPr>
        <w:t>.</w:t>
      </w:r>
    </w:p>
    <w:p w14:paraId="779F6A7E" w14:textId="39C56566" w:rsidR="00D24596" w:rsidRDefault="00D24596" w:rsidP="00D24596">
      <w:pPr>
        <w:spacing w:line="240" w:lineRule="auto"/>
        <w:ind w:left="432"/>
        <w:jc w:val="thaiDistribute"/>
        <w:rPr>
          <w:rFonts w:cs="Cordia New"/>
        </w:rPr>
      </w:pPr>
    </w:p>
    <w:p w14:paraId="156539D4" w14:textId="77777777" w:rsidR="00D24596" w:rsidRPr="00E27DF7" w:rsidRDefault="00D24596" w:rsidP="00D24596">
      <w:pPr>
        <w:tabs>
          <w:tab w:val="num" w:pos="0"/>
        </w:tabs>
        <w:spacing w:line="240" w:lineRule="auto"/>
        <w:ind w:right="-17" w:firstLine="450"/>
        <w:jc w:val="thaiDistribute"/>
        <w:rPr>
          <w:rFonts w:cs="Cordia New"/>
          <w:b/>
          <w:bCs/>
        </w:rPr>
      </w:pPr>
      <w:r w:rsidRPr="00E27DF7">
        <w:rPr>
          <w:rFonts w:cs="Cordia New"/>
          <w:b/>
          <w:bCs/>
        </w:rPr>
        <w:t>New financial reporting standards that became effective in the current period</w:t>
      </w:r>
    </w:p>
    <w:p w14:paraId="6768471D" w14:textId="77777777" w:rsidR="00D24596" w:rsidRPr="00E27DF7" w:rsidRDefault="00D24596" w:rsidP="00D24596">
      <w:pPr>
        <w:tabs>
          <w:tab w:val="num" w:pos="0"/>
        </w:tabs>
        <w:spacing w:line="240" w:lineRule="auto"/>
        <w:ind w:right="-17"/>
        <w:jc w:val="thaiDistribute"/>
        <w:rPr>
          <w:rFonts w:cs="Cordia New"/>
        </w:rPr>
      </w:pPr>
    </w:p>
    <w:p w14:paraId="267D2038" w14:textId="77777777" w:rsidR="00D24596" w:rsidRPr="00E27DF7" w:rsidRDefault="00D24596" w:rsidP="00D24596">
      <w:pPr>
        <w:tabs>
          <w:tab w:val="num" w:pos="450"/>
        </w:tabs>
        <w:spacing w:line="240" w:lineRule="auto"/>
        <w:ind w:left="450" w:right="-17"/>
        <w:jc w:val="thaiDistribute"/>
        <w:rPr>
          <w:rFonts w:cs="Cordia New"/>
        </w:rPr>
      </w:pPr>
      <w:r w:rsidRPr="00E27DF7">
        <w:rPr>
          <w:rFonts w:cs="Cordia New"/>
        </w:rPr>
        <w:t>During the year, the Company have adopted the new and revised TFRS which are effective for fiscal period beginning on or after January 1, 2019. These TFRS were aimed at alignment with the corresponding International Financial Reporting Standards, with most of the changes directed towards revision and clarification of interpretations and accounting guidance and disclosures in the financial statement to users of TFRS. The adoption of these TFRS does not have any significant impact on the Company’s financial statements.</w:t>
      </w:r>
    </w:p>
    <w:p w14:paraId="64CFDD2F" w14:textId="77777777" w:rsidR="00D24596" w:rsidRPr="00546DDD" w:rsidRDefault="00D24596" w:rsidP="00D24596">
      <w:pPr>
        <w:spacing w:line="240" w:lineRule="auto"/>
        <w:ind w:left="432"/>
        <w:jc w:val="thaiDistribute"/>
        <w:rPr>
          <w:rFonts w:cs="Times New Roman"/>
          <w:cs/>
        </w:rPr>
      </w:pPr>
    </w:p>
    <w:p w14:paraId="0E3104A0" w14:textId="77777777" w:rsidR="00AE0531" w:rsidRDefault="00AE0531">
      <w:pPr>
        <w:spacing w:line="240" w:lineRule="auto"/>
        <w:rPr>
          <w:rFonts w:cs="Cordia New"/>
          <w:b/>
          <w:bCs/>
          <w:lang w:val="en-US"/>
        </w:rPr>
      </w:pPr>
      <w:r>
        <w:rPr>
          <w:rFonts w:cs="Cordia New"/>
          <w:b/>
          <w:bCs/>
          <w:lang w:val="en-US"/>
        </w:rPr>
        <w:br w:type="page"/>
      </w:r>
    </w:p>
    <w:p w14:paraId="04D012AF" w14:textId="02338990" w:rsidR="009E74C6" w:rsidRPr="00E27DF7" w:rsidRDefault="009E74C6" w:rsidP="00D24596">
      <w:pPr>
        <w:tabs>
          <w:tab w:val="num" w:pos="90"/>
        </w:tabs>
        <w:spacing w:line="240" w:lineRule="auto"/>
        <w:ind w:left="450" w:right="-17"/>
        <w:jc w:val="thaiDistribute"/>
        <w:rPr>
          <w:rFonts w:cs="Cordia New"/>
          <w:b/>
          <w:bCs/>
        </w:rPr>
      </w:pPr>
      <w:r w:rsidRPr="00E27DF7">
        <w:rPr>
          <w:rFonts w:cs="Cordia New"/>
          <w:b/>
          <w:bCs/>
        </w:rPr>
        <w:lastRenderedPageBreak/>
        <w:t>Thai Financial Reporting Standards related to financial instruments</w:t>
      </w:r>
    </w:p>
    <w:p w14:paraId="3D696C7C" w14:textId="77777777" w:rsidR="009E74C6" w:rsidRPr="00E27DF7" w:rsidRDefault="009E74C6" w:rsidP="009E74C6">
      <w:pPr>
        <w:tabs>
          <w:tab w:val="num" w:pos="0"/>
        </w:tabs>
        <w:spacing w:line="240" w:lineRule="auto"/>
        <w:ind w:right="-17"/>
        <w:jc w:val="thaiDistribute"/>
        <w:rPr>
          <w:rFonts w:cs="Cordia New"/>
          <w:b/>
          <w:bCs/>
        </w:rPr>
      </w:pPr>
    </w:p>
    <w:p w14:paraId="1073B1A2" w14:textId="77777777" w:rsidR="009E74C6" w:rsidRPr="00E27DF7" w:rsidRDefault="009E74C6" w:rsidP="00D24596">
      <w:pPr>
        <w:tabs>
          <w:tab w:val="num" w:pos="180"/>
          <w:tab w:val="left" w:pos="990"/>
        </w:tabs>
        <w:spacing w:line="240" w:lineRule="auto"/>
        <w:ind w:left="450" w:right="-17"/>
        <w:jc w:val="thaiDistribute"/>
        <w:rPr>
          <w:rFonts w:cs="Cordia New"/>
        </w:rPr>
      </w:pPr>
      <w:r w:rsidRPr="00E27DF7">
        <w:rPr>
          <w:rFonts w:cs="Cordia New"/>
        </w:rPr>
        <w:t>The set of TFRSs related to financial instruments consists of five TAS, TFRS and TFRIC as follow:</w:t>
      </w:r>
    </w:p>
    <w:p w14:paraId="41724C7F" w14:textId="77777777" w:rsidR="009E74C6" w:rsidRPr="00E27DF7" w:rsidRDefault="009E74C6" w:rsidP="009E74C6">
      <w:pPr>
        <w:tabs>
          <w:tab w:val="num" w:pos="0"/>
        </w:tabs>
        <w:spacing w:line="240" w:lineRule="auto"/>
        <w:ind w:right="-17"/>
        <w:jc w:val="thaiDistribute"/>
        <w:rPr>
          <w:rFonts w:cs="Cordia New"/>
        </w:rPr>
      </w:pPr>
    </w:p>
    <w:p w14:paraId="58ED8A43" w14:textId="77777777" w:rsidR="009E74C6" w:rsidRPr="00E27DF7" w:rsidRDefault="009E74C6" w:rsidP="00D24596">
      <w:pPr>
        <w:tabs>
          <w:tab w:val="num" w:pos="0"/>
        </w:tabs>
        <w:spacing w:line="240" w:lineRule="auto"/>
        <w:ind w:right="-17" w:firstLine="450"/>
        <w:jc w:val="thaiDistribute"/>
        <w:rPr>
          <w:rFonts w:cs="Cordia New"/>
        </w:rPr>
      </w:pPr>
      <w:r w:rsidRPr="00E27DF7">
        <w:rPr>
          <w:rFonts w:cs="Cordia New"/>
        </w:rPr>
        <w:t>-</w:t>
      </w:r>
      <w:r w:rsidRPr="00E27DF7">
        <w:rPr>
          <w:rFonts w:cs="Cordia New"/>
        </w:rPr>
        <w:tab/>
        <w:t>TAS 32 Financial Instruments: Presentation</w:t>
      </w:r>
    </w:p>
    <w:p w14:paraId="2BDE1C49" w14:textId="77777777" w:rsidR="009E74C6" w:rsidRPr="00E27DF7" w:rsidRDefault="009E74C6" w:rsidP="00D24596">
      <w:pPr>
        <w:tabs>
          <w:tab w:val="num" w:pos="0"/>
        </w:tabs>
        <w:spacing w:line="240" w:lineRule="auto"/>
        <w:ind w:right="-17" w:firstLine="450"/>
        <w:jc w:val="thaiDistribute"/>
        <w:rPr>
          <w:rFonts w:cs="Cordia New"/>
        </w:rPr>
      </w:pPr>
      <w:r w:rsidRPr="00E27DF7">
        <w:rPr>
          <w:rFonts w:cs="Cordia New"/>
        </w:rPr>
        <w:t>-</w:t>
      </w:r>
      <w:r w:rsidRPr="00E27DF7">
        <w:rPr>
          <w:rFonts w:cs="Cordia New"/>
        </w:rPr>
        <w:tab/>
        <w:t>TFRS 7 Financial Instruments: Disclosures</w:t>
      </w:r>
    </w:p>
    <w:p w14:paraId="02EFDE3C" w14:textId="77777777" w:rsidR="009E74C6" w:rsidRPr="00E27DF7" w:rsidRDefault="009E74C6" w:rsidP="00D24596">
      <w:pPr>
        <w:tabs>
          <w:tab w:val="num" w:pos="0"/>
        </w:tabs>
        <w:spacing w:line="240" w:lineRule="auto"/>
        <w:ind w:right="-17" w:firstLine="450"/>
        <w:jc w:val="thaiDistribute"/>
        <w:rPr>
          <w:rFonts w:cs="Cordia New"/>
        </w:rPr>
      </w:pPr>
      <w:r w:rsidRPr="00E27DF7">
        <w:rPr>
          <w:rFonts w:cs="Cordia New"/>
        </w:rPr>
        <w:t>-</w:t>
      </w:r>
      <w:r w:rsidRPr="00E27DF7">
        <w:rPr>
          <w:rFonts w:cs="Cordia New"/>
        </w:rPr>
        <w:tab/>
        <w:t>TFRS 9 Financial Instruments</w:t>
      </w:r>
    </w:p>
    <w:p w14:paraId="472D62BD" w14:textId="77777777" w:rsidR="009E74C6" w:rsidRPr="00E27DF7" w:rsidRDefault="009E74C6" w:rsidP="00D24596">
      <w:pPr>
        <w:tabs>
          <w:tab w:val="num" w:pos="0"/>
        </w:tabs>
        <w:spacing w:line="240" w:lineRule="auto"/>
        <w:ind w:right="-17" w:firstLine="450"/>
        <w:jc w:val="thaiDistribute"/>
        <w:rPr>
          <w:rFonts w:cs="Cordia New"/>
        </w:rPr>
      </w:pPr>
      <w:r w:rsidRPr="00E27DF7">
        <w:rPr>
          <w:rFonts w:cs="Cordia New"/>
        </w:rPr>
        <w:t>-</w:t>
      </w:r>
      <w:r w:rsidRPr="00E27DF7">
        <w:rPr>
          <w:rFonts w:cs="Cordia New"/>
        </w:rPr>
        <w:tab/>
        <w:t>TFRIC 16 Hedges of a Net Investment in a Foreign Operation</w:t>
      </w:r>
    </w:p>
    <w:p w14:paraId="3331B651" w14:textId="77777777" w:rsidR="009E74C6" w:rsidRPr="00D85A52" w:rsidRDefault="009E74C6" w:rsidP="00D24596">
      <w:pPr>
        <w:tabs>
          <w:tab w:val="num" w:pos="0"/>
        </w:tabs>
        <w:spacing w:line="240" w:lineRule="auto"/>
        <w:ind w:right="-17" w:firstLine="450"/>
        <w:jc w:val="thaiDistribute"/>
        <w:rPr>
          <w:rFonts w:cs="Cordia New"/>
        </w:rPr>
      </w:pPr>
      <w:r w:rsidRPr="00D85A52">
        <w:rPr>
          <w:rFonts w:cs="Cordia New"/>
        </w:rPr>
        <w:t>-</w:t>
      </w:r>
      <w:r w:rsidRPr="00D85A52">
        <w:rPr>
          <w:rFonts w:cs="Cordia New"/>
        </w:rPr>
        <w:tab/>
        <w:t>TFRIC 19 Extinguishing Financial Liabilities with Equity Instruments</w:t>
      </w:r>
    </w:p>
    <w:p w14:paraId="152C211D" w14:textId="77777777" w:rsidR="009E74C6" w:rsidRPr="00D85A52" w:rsidRDefault="009E74C6" w:rsidP="009E74C6">
      <w:pPr>
        <w:tabs>
          <w:tab w:val="num" w:pos="0"/>
        </w:tabs>
        <w:spacing w:line="240" w:lineRule="auto"/>
        <w:ind w:right="-17"/>
        <w:jc w:val="thaiDistribute"/>
        <w:rPr>
          <w:rFonts w:cs="Cordia New"/>
        </w:rPr>
      </w:pPr>
    </w:p>
    <w:p w14:paraId="1E207F4E" w14:textId="77777777" w:rsidR="00EB6850" w:rsidRPr="00D85A52" w:rsidRDefault="009E74C6" w:rsidP="00D24596">
      <w:pPr>
        <w:tabs>
          <w:tab w:val="num" w:pos="90"/>
        </w:tabs>
        <w:spacing w:line="240" w:lineRule="auto"/>
        <w:ind w:left="450" w:right="-17"/>
        <w:jc w:val="thaiDistribute"/>
        <w:rPr>
          <w:rFonts w:cs="Cordia New"/>
        </w:rPr>
      </w:pPr>
      <w:r w:rsidRPr="00D85A52">
        <w:rPr>
          <w:rFonts w:cs="Cordia New"/>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 </w:t>
      </w:r>
    </w:p>
    <w:p w14:paraId="7787F0AA" w14:textId="77777777" w:rsidR="00EB6850" w:rsidRPr="00D85A52" w:rsidRDefault="00EB6850" w:rsidP="00D24596">
      <w:pPr>
        <w:tabs>
          <w:tab w:val="num" w:pos="90"/>
        </w:tabs>
        <w:spacing w:line="240" w:lineRule="auto"/>
        <w:ind w:left="450" w:right="-17"/>
        <w:jc w:val="thaiDistribute"/>
        <w:rPr>
          <w:rFonts w:cs="Cordia New"/>
        </w:rPr>
      </w:pPr>
    </w:p>
    <w:p w14:paraId="58FF0749" w14:textId="5FC083AA" w:rsidR="009E74C6" w:rsidRPr="00D85A52" w:rsidRDefault="009E74C6" w:rsidP="00D24596">
      <w:pPr>
        <w:tabs>
          <w:tab w:val="num" w:pos="90"/>
        </w:tabs>
        <w:spacing w:line="240" w:lineRule="auto"/>
        <w:ind w:left="450" w:right="-17"/>
        <w:jc w:val="thaiDistribute"/>
        <w:rPr>
          <w:rFonts w:cs="Cordia New"/>
        </w:rPr>
      </w:pPr>
      <w:r w:rsidRPr="00D85A52">
        <w:rPr>
          <w:rFonts w:cs="Cordia New"/>
        </w:rPr>
        <w:t>The impact of the adoption of these standards on the Group’s financial statements is as follows.</w:t>
      </w:r>
    </w:p>
    <w:p w14:paraId="7FDFA4F3" w14:textId="352896C8" w:rsidR="00415BBE" w:rsidRPr="00D85A52" w:rsidRDefault="00415BBE" w:rsidP="00D24596">
      <w:pPr>
        <w:tabs>
          <w:tab w:val="num" w:pos="90"/>
        </w:tabs>
        <w:spacing w:line="240" w:lineRule="auto"/>
        <w:ind w:left="450" w:right="-17"/>
        <w:jc w:val="thaiDistribute"/>
        <w:rPr>
          <w:rFonts w:cs="Cordia New"/>
        </w:rPr>
      </w:pPr>
    </w:p>
    <w:p w14:paraId="2E493E22" w14:textId="1ADC6FB5" w:rsidR="00124C69" w:rsidRDefault="00124C69" w:rsidP="00124C69">
      <w:pPr>
        <w:tabs>
          <w:tab w:val="num" w:pos="90"/>
        </w:tabs>
        <w:spacing w:line="240" w:lineRule="auto"/>
        <w:ind w:left="450" w:right="-14"/>
        <w:jc w:val="thaiDistribute"/>
        <w:rPr>
          <w:rFonts w:cs="Cordia New"/>
        </w:rPr>
      </w:pPr>
      <w:r w:rsidRPr="00124C69">
        <w:rPr>
          <w:rFonts w:cs="Cordia New"/>
        </w:rPr>
        <w:t>This standard has an impact on the financial statements of the Group from the following reports.</w:t>
      </w:r>
    </w:p>
    <w:p w14:paraId="15B63764" w14:textId="77777777" w:rsidR="00124C69" w:rsidRDefault="00124C69" w:rsidP="00124C69">
      <w:pPr>
        <w:tabs>
          <w:tab w:val="num" w:pos="90"/>
        </w:tabs>
        <w:spacing w:line="240" w:lineRule="auto"/>
        <w:ind w:left="450" w:right="-14"/>
        <w:jc w:val="thaiDistribute"/>
        <w:rPr>
          <w:rFonts w:cs="Cordia New"/>
        </w:rPr>
      </w:pPr>
    </w:p>
    <w:p w14:paraId="53C77061" w14:textId="2F5BEB72" w:rsidR="008E20BA" w:rsidRDefault="00124C69" w:rsidP="008E20BA">
      <w:pPr>
        <w:pStyle w:val="ListParagraph"/>
        <w:numPr>
          <w:ilvl w:val="0"/>
          <w:numId w:val="41"/>
        </w:numPr>
        <w:tabs>
          <w:tab w:val="num" w:pos="90"/>
        </w:tabs>
        <w:spacing w:line="240" w:lineRule="auto"/>
        <w:ind w:right="-14"/>
        <w:jc w:val="thaiDistribute"/>
        <w:rPr>
          <w:rFonts w:cs="Cordia New"/>
        </w:rPr>
      </w:pPr>
      <w:r w:rsidRPr="00124C69">
        <w:rPr>
          <w:rFonts w:cs="Cordia New"/>
        </w:rPr>
        <w:t>Classification and</w:t>
      </w:r>
      <w:r w:rsidR="008E20BA">
        <w:rPr>
          <w:rFonts w:cs="Cordia New"/>
        </w:rPr>
        <w:t xml:space="preserve"> </w:t>
      </w:r>
      <w:r w:rsidRPr="00124C69">
        <w:rPr>
          <w:rFonts w:cs="Cordia New"/>
        </w:rPr>
        <w:t xml:space="preserve">measurement of investments </w:t>
      </w:r>
      <w:r w:rsidR="008E20BA">
        <w:rPr>
          <w:rFonts w:cs="Cordia New"/>
        </w:rPr>
        <w:t xml:space="preserve">in equity instruments of </w:t>
      </w:r>
      <w:r w:rsidRPr="00124C69">
        <w:rPr>
          <w:rFonts w:cs="Cordia New"/>
        </w:rPr>
        <w:t>non-listed companies</w:t>
      </w:r>
      <w:r w:rsidR="008E20BA">
        <w:rPr>
          <w:rFonts w:cs="Cordia New"/>
        </w:rPr>
        <w:t xml:space="preserve"> that</w:t>
      </w:r>
      <w:r w:rsidRPr="00124C69">
        <w:rPr>
          <w:rFonts w:cs="Cordia New"/>
        </w:rPr>
        <w:t xml:space="preserve"> </w:t>
      </w:r>
      <w:r w:rsidR="008E20BA">
        <w:rPr>
          <w:rFonts w:cs="Cordia New"/>
        </w:rPr>
        <w:t>t</w:t>
      </w:r>
      <w:r w:rsidRPr="00124C69">
        <w:rPr>
          <w:rFonts w:cs="Cordia New"/>
        </w:rPr>
        <w:t>he Group is</w:t>
      </w:r>
      <w:r w:rsidR="008E20BA">
        <w:rPr>
          <w:rFonts w:cs="Cordia New"/>
        </w:rPr>
        <w:t xml:space="preserve"> </w:t>
      </w:r>
      <w:r w:rsidRPr="00124C69">
        <w:rPr>
          <w:rFonts w:cs="Cordia New"/>
        </w:rPr>
        <w:t>to measure investments in equity instruments of non-listed companies</w:t>
      </w:r>
      <w:r w:rsidR="008E20BA">
        <w:rPr>
          <w:rFonts w:cs="Cordia New"/>
        </w:rPr>
        <w:t xml:space="preserve"> at fair value and classify the investment as</w:t>
      </w:r>
      <w:r w:rsidRPr="00124C69">
        <w:rPr>
          <w:rFonts w:cs="Cordia New"/>
        </w:rPr>
        <w:t xml:space="preserve"> financial assets at fair value</w:t>
      </w:r>
      <w:r w:rsidR="008E20BA">
        <w:rPr>
          <w:rFonts w:cs="Cordia New"/>
        </w:rPr>
        <w:t>,</w:t>
      </w:r>
      <w:r w:rsidRPr="00124C69">
        <w:rPr>
          <w:rFonts w:cs="Cordia New"/>
        </w:rPr>
        <w:t xml:space="preserve"> through </w:t>
      </w:r>
      <w:r w:rsidR="008E20BA">
        <w:rPr>
          <w:rFonts w:cs="Cordia New"/>
        </w:rPr>
        <w:t xml:space="preserve">either </w:t>
      </w:r>
      <w:r w:rsidRPr="00124C69">
        <w:rPr>
          <w:rFonts w:cs="Cordia New"/>
        </w:rPr>
        <w:t>profit or loss</w:t>
      </w:r>
      <w:r w:rsidR="007026AE">
        <w:rPr>
          <w:rFonts w:cs="Cordia New" w:hint="cs"/>
          <w:cs/>
        </w:rPr>
        <w:t xml:space="preserve"> </w:t>
      </w:r>
      <w:r w:rsidR="007026AE">
        <w:rPr>
          <w:rFonts w:cs="Cordia New"/>
          <w:lang w:val="en-US"/>
        </w:rPr>
        <w:t xml:space="preserve">or through </w:t>
      </w:r>
      <w:r w:rsidRPr="00124C69">
        <w:rPr>
          <w:rFonts w:cs="Cordia New"/>
        </w:rPr>
        <w:t>other comprehensive income</w:t>
      </w:r>
      <w:r>
        <w:rPr>
          <w:rFonts w:cs="Cordia New"/>
        </w:rPr>
        <w:t>.</w:t>
      </w:r>
    </w:p>
    <w:p w14:paraId="404284CC" w14:textId="77777777" w:rsidR="008E20BA" w:rsidRDefault="008E20BA" w:rsidP="008E20BA">
      <w:pPr>
        <w:pStyle w:val="ListParagraph"/>
        <w:spacing w:line="240" w:lineRule="auto"/>
        <w:ind w:left="810" w:right="-14"/>
        <w:jc w:val="thaiDistribute"/>
        <w:rPr>
          <w:rFonts w:cs="Cordia New"/>
        </w:rPr>
      </w:pPr>
    </w:p>
    <w:p w14:paraId="1BC34D55" w14:textId="23BB817D" w:rsidR="008E20BA" w:rsidRDefault="008E20BA" w:rsidP="008E20BA">
      <w:pPr>
        <w:pStyle w:val="ListParagraph"/>
        <w:numPr>
          <w:ilvl w:val="0"/>
          <w:numId w:val="41"/>
        </w:numPr>
        <w:tabs>
          <w:tab w:val="num" w:pos="90"/>
        </w:tabs>
        <w:spacing w:line="240" w:lineRule="auto"/>
        <w:ind w:right="-14"/>
        <w:jc w:val="thaiDistribute"/>
        <w:rPr>
          <w:rFonts w:cs="Cordia New"/>
        </w:rPr>
      </w:pPr>
      <w:r>
        <w:rPr>
          <w:rFonts w:cs="Cordia New"/>
        </w:rPr>
        <w:t>Recognition of credit losses that the Group has to recognise an allowance for expected for expected credit losses on its financial assets, and it is no longer necessary for a credit-impaired event to have occurred. The Group applies the simplified approach to consider an allowance for expected credit loss of trade receivable and the general approach to consider impairment of education</w:t>
      </w:r>
      <w:r w:rsidR="00515ABD">
        <w:rPr>
          <w:rFonts w:cs="Cordia New"/>
        </w:rPr>
        <w:t>al</w:t>
      </w:r>
      <w:r w:rsidR="007026AE">
        <w:rPr>
          <w:rFonts w:cs="Cordia New"/>
        </w:rPr>
        <w:t xml:space="preserve"> loan receiva</w:t>
      </w:r>
      <w:r w:rsidR="00515ABD">
        <w:rPr>
          <w:rFonts w:cs="Cordia New"/>
        </w:rPr>
        <w:t>b</w:t>
      </w:r>
      <w:r w:rsidR="007026AE">
        <w:rPr>
          <w:rFonts w:cs="Cordia New"/>
        </w:rPr>
        <w:t>les</w:t>
      </w:r>
      <w:r>
        <w:rPr>
          <w:rFonts w:cs="Cordia New"/>
        </w:rPr>
        <w:t>.</w:t>
      </w:r>
    </w:p>
    <w:p w14:paraId="4AE15A5E" w14:textId="77777777" w:rsidR="00124C69" w:rsidRPr="00124C69" w:rsidRDefault="00124C69" w:rsidP="00553754">
      <w:pPr>
        <w:tabs>
          <w:tab w:val="num" w:pos="90"/>
        </w:tabs>
        <w:spacing w:line="240" w:lineRule="auto"/>
        <w:ind w:right="-17"/>
        <w:jc w:val="thaiDistribute"/>
        <w:rPr>
          <w:rFonts w:cs="Cordia New"/>
        </w:rPr>
      </w:pPr>
    </w:p>
    <w:p w14:paraId="5FA353BE" w14:textId="77777777" w:rsidR="009E74C6" w:rsidRPr="00D85A52" w:rsidRDefault="009E74C6" w:rsidP="00D24596">
      <w:pPr>
        <w:tabs>
          <w:tab w:val="num" w:pos="0"/>
        </w:tabs>
        <w:spacing w:line="240" w:lineRule="auto"/>
        <w:ind w:right="-17" w:firstLine="450"/>
        <w:jc w:val="thaiDistribute"/>
        <w:rPr>
          <w:rFonts w:cs="Cordia New"/>
          <w:b/>
          <w:bCs/>
        </w:rPr>
      </w:pPr>
      <w:r w:rsidRPr="00D85A52">
        <w:rPr>
          <w:rFonts w:cs="Cordia New"/>
          <w:b/>
          <w:bCs/>
        </w:rPr>
        <w:t>Change of classification and measurement</w:t>
      </w:r>
    </w:p>
    <w:p w14:paraId="17D08BFF" w14:textId="77777777" w:rsidR="009E74C6" w:rsidRPr="00D85A52" w:rsidRDefault="009E74C6" w:rsidP="009E74C6">
      <w:pPr>
        <w:tabs>
          <w:tab w:val="num" w:pos="0"/>
        </w:tabs>
        <w:spacing w:line="240" w:lineRule="auto"/>
        <w:ind w:right="-17"/>
        <w:jc w:val="thaiDistribute"/>
        <w:rPr>
          <w:rFonts w:cs="Cordia New"/>
        </w:rPr>
      </w:pPr>
    </w:p>
    <w:p w14:paraId="369785A9" w14:textId="77777777" w:rsidR="009E74C6" w:rsidRPr="00D85A52" w:rsidRDefault="009E74C6" w:rsidP="00D24596">
      <w:pPr>
        <w:tabs>
          <w:tab w:val="num" w:pos="0"/>
        </w:tabs>
        <w:spacing w:line="240" w:lineRule="auto"/>
        <w:ind w:right="-17" w:firstLine="450"/>
        <w:jc w:val="thaiDistribute"/>
        <w:rPr>
          <w:rFonts w:cs="Cordia New"/>
        </w:rPr>
      </w:pPr>
      <w:r w:rsidRPr="00D85A52">
        <w:rPr>
          <w:rFonts w:cs="Cordia New"/>
        </w:rPr>
        <w:t>Financial assets classified as equity instruments</w:t>
      </w:r>
    </w:p>
    <w:p w14:paraId="6DEF7DEE" w14:textId="77777777" w:rsidR="009E74C6" w:rsidRPr="00D85A52" w:rsidRDefault="009E74C6" w:rsidP="009E74C6">
      <w:pPr>
        <w:tabs>
          <w:tab w:val="num" w:pos="0"/>
        </w:tabs>
        <w:spacing w:line="240" w:lineRule="auto"/>
        <w:ind w:right="-17"/>
        <w:jc w:val="thaiDistribute"/>
        <w:rPr>
          <w:rFonts w:cs="Cordia New"/>
        </w:rPr>
      </w:pPr>
    </w:p>
    <w:p w14:paraId="17BF15FD" w14:textId="77777777" w:rsidR="009E74C6" w:rsidRPr="00D85A52" w:rsidRDefault="009E74C6" w:rsidP="00D24596">
      <w:pPr>
        <w:tabs>
          <w:tab w:val="num" w:pos="90"/>
        </w:tabs>
        <w:spacing w:line="240" w:lineRule="auto"/>
        <w:ind w:left="450" w:right="-17"/>
        <w:jc w:val="thaiDistribute"/>
        <w:rPr>
          <w:rFonts w:cs="Cordia New"/>
        </w:rPr>
      </w:pPr>
      <w:r w:rsidRPr="00D85A52">
        <w:rPr>
          <w:rFonts w:cs="Cordia New"/>
        </w:rPr>
        <w:t>All investments in equity instruments are measured at fair value in the statement of financial position. The Company classifies investments in equity instruments as financial assets to be measured at fair value through profit or loss</w:t>
      </w:r>
    </w:p>
    <w:p w14:paraId="18BB4E93" w14:textId="77777777" w:rsidR="009E74C6" w:rsidRPr="00D85A52" w:rsidRDefault="009E74C6" w:rsidP="009E74C6">
      <w:pPr>
        <w:tabs>
          <w:tab w:val="num" w:pos="0"/>
        </w:tabs>
        <w:spacing w:line="240" w:lineRule="auto"/>
        <w:ind w:right="-17"/>
        <w:jc w:val="thaiDistribute"/>
        <w:rPr>
          <w:rFonts w:cs="Cordia New"/>
        </w:rPr>
      </w:pPr>
    </w:p>
    <w:p w14:paraId="64C211B3" w14:textId="695171E8" w:rsidR="009E74C6" w:rsidRPr="00D85A52" w:rsidRDefault="00BB3797" w:rsidP="00D24596">
      <w:pPr>
        <w:tabs>
          <w:tab w:val="num" w:pos="90"/>
        </w:tabs>
        <w:spacing w:line="240" w:lineRule="auto"/>
        <w:ind w:left="450" w:right="-17"/>
        <w:jc w:val="thaiDistribute"/>
        <w:rPr>
          <w:rFonts w:cs="Cordia New"/>
        </w:rPr>
      </w:pPr>
      <w:r w:rsidRPr="00D85A52">
        <w:rPr>
          <w:rFonts w:cs="Cordia New"/>
        </w:rPr>
        <w:t>The management of the Group</w:t>
      </w:r>
      <w:r w:rsidR="009E74C6" w:rsidRPr="00D85A52">
        <w:rPr>
          <w:rFonts w:cs="Cordia New"/>
        </w:rPr>
        <w:t xml:space="preserve"> reviewed and evaluated the existing financial assets as at 1 January 2020 according to the facts and circumstances that exist at that date and summarised the significant changes to the financial assets of the Company which were related to classification and measurement as follows:</w:t>
      </w:r>
    </w:p>
    <w:p w14:paraId="728F7754" w14:textId="722A0D37" w:rsidR="009E74C6" w:rsidRPr="00D85A52" w:rsidRDefault="009E74C6" w:rsidP="0018185C">
      <w:pPr>
        <w:tabs>
          <w:tab w:val="num" w:pos="450"/>
        </w:tabs>
        <w:spacing w:line="240" w:lineRule="auto"/>
        <w:ind w:right="-17"/>
        <w:jc w:val="both"/>
        <w:rPr>
          <w:rFonts w:cs="Cordia New"/>
        </w:rPr>
      </w:pPr>
    </w:p>
    <w:p w14:paraId="5E09CA0F" w14:textId="08312A84" w:rsidR="006B6B5F" w:rsidRPr="00D85A52" w:rsidRDefault="009E74C6" w:rsidP="00D24596">
      <w:pPr>
        <w:tabs>
          <w:tab w:val="num" w:pos="540"/>
          <w:tab w:val="left" w:pos="1350"/>
        </w:tabs>
        <w:spacing w:line="240" w:lineRule="auto"/>
        <w:ind w:left="810" w:right="-17" w:hanging="360"/>
        <w:jc w:val="thaiDistribute"/>
        <w:rPr>
          <w:rFonts w:cs="Cordia New"/>
          <w:lang w:val="en-US"/>
        </w:rPr>
      </w:pPr>
      <w:r w:rsidRPr="00D85A52">
        <w:rPr>
          <w:rFonts w:cs="Cordia New"/>
        </w:rPr>
        <w:t>-</w:t>
      </w:r>
      <w:r w:rsidR="00D24596" w:rsidRPr="00D85A52">
        <w:rPr>
          <w:rFonts w:cs="Cordia New"/>
          <w:cs/>
        </w:rPr>
        <w:tab/>
      </w:r>
      <w:r w:rsidRPr="00D85A52">
        <w:rPr>
          <w:rFonts w:cs="Cordia New"/>
        </w:rPr>
        <w:tab/>
      </w:r>
      <w:r w:rsidR="008E20BA">
        <w:rPr>
          <w:rFonts w:cs="Cordia New"/>
        </w:rPr>
        <w:t>I</w:t>
      </w:r>
      <w:r w:rsidRPr="00D85A52">
        <w:rPr>
          <w:rFonts w:cs="Cordia New"/>
        </w:rPr>
        <w:t xml:space="preserve">nvestments in equity instruments </w:t>
      </w:r>
      <w:r w:rsidR="008E20BA">
        <w:rPr>
          <w:rFonts w:cs="Cordia New"/>
        </w:rPr>
        <w:t xml:space="preserve">mostly </w:t>
      </w:r>
      <w:r w:rsidRPr="00D85A52">
        <w:rPr>
          <w:rFonts w:cs="Cordia New"/>
        </w:rPr>
        <w:t>are</w:t>
      </w:r>
      <w:r w:rsidR="008E20BA">
        <w:rPr>
          <w:rFonts w:cs="Cordia New"/>
        </w:rPr>
        <w:t xml:space="preserve"> </w:t>
      </w:r>
      <w:r w:rsidRPr="00D85A52">
        <w:rPr>
          <w:rFonts w:cs="Cordia New"/>
        </w:rPr>
        <w:t>classified as financial assets that are measured at fair value through profit or loss</w:t>
      </w:r>
      <w:r w:rsidRPr="00D85A52">
        <w:rPr>
          <w:rFonts w:cs="Cordia New"/>
          <w:lang w:val="en-US"/>
        </w:rPr>
        <w:t>.</w:t>
      </w:r>
    </w:p>
    <w:p w14:paraId="19AE90DD" w14:textId="77777777" w:rsidR="00755485" w:rsidRPr="00D85A52" w:rsidRDefault="00755485" w:rsidP="009E74C6">
      <w:pPr>
        <w:tabs>
          <w:tab w:val="num" w:pos="540"/>
          <w:tab w:val="left" w:pos="1350"/>
        </w:tabs>
        <w:spacing w:line="240" w:lineRule="auto"/>
        <w:ind w:left="900" w:right="-17" w:hanging="360"/>
        <w:jc w:val="thaiDistribute"/>
        <w:rPr>
          <w:rFonts w:cs="Cordia New"/>
          <w:lang w:val="en-US"/>
        </w:rPr>
      </w:pPr>
    </w:p>
    <w:p w14:paraId="56A8D39C" w14:textId="77777777" w:rsidR="00755485" w:rsidRPr="00D85A52" w:rsidRDefault="00755485" w:rsidP="00D24596">
      <w:pPr>
        <w:tabs>
          <w:tab w:val="num" w:pos="540"/>
          <w:tab w:val="left" w:pos="1350"/>
        </w:tabs>
        <w:spacing w:line="240" w:lineRule="auto"/>
        <w:ind w:left="900" w:right="-17" w:hanging="450"/>
        <w:jc w:val="thaiDistribute"/>
        <w:rPr>
          <w:rFonts w:cs="Cordia New"/>
          <w:b/>
          <w:bCs/>
          <w:lang w:val="en-US"/>
        </w:rPr>
      </w:pPr>
      <w:r w:rsidRPr="00D85A52">
        <w:rPr>
          <w:rFonts w:cs="Cordia New"/>
          <w:b/>
          <w:bCs/>
          <w:lang w:val="en-US"/>
        </w:rPr>
        <w:t>Impairment of financial assets</w:t>
      </w:r>
    </w:p>
    <w:p w14:paraId="25CAEA21"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7484C163" w14:textId="6138D135" w:rsidR="00755485" w:rsidRPr="00D85A52" w:rsidRDefault="00755485" w:rsidP="00D24596">
      <w:pPr>
        <w:tabs>
          <w:tab w:val="num" w:pos="900"/>
          <w:tab w:val="left" w:pos="1350"/>
        </w:tabs>
        <w:spacing w:line="240" w:lineRule="auto"/>
        <w:ind w:left="450" w:right="-17"/>
        <w:jc w:val="thaiDistribute"/>
        <w:rPr>
          <w:rFonts w:cs="Cordia New"/>
          <w:lang w:val="en-US"/>
        </w:rPr>
      </w:pPr>
      <w:r w:rsidRPr="00D85A52">
        <w:rPr>
          <w:rFonts w:cs="Cordia New"/>
          <w:lang w:val="en-US"/>
        </w:rPr>
        <w:t>Impairment requirements according to TFRS 9 Financial Instruments are recognised in accordance with the Expected Credit Loss model and management overlay. The financial reporting standard requires the Company to recognise allowance for expected credit losses for all financial assets classified as debt instruments that are not measured at fair value through profit or loss</w:t>
      </w:r>
      <w:r w:rsidR="008E20BA">
        <w:rPr>
          <w:rFonts w:cs="Cordia New"/>
          <w:lang w:val="en-US"/>
        </w:rPr>
        <w:t>.</w:t>
      </w:r>
    </w:p>
    <w:p w14:paraId="23FBE528"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67C4FD85" w14:textId="40121F7C" w:rsidR="00755485" w:rsidRPr="00D85A52" w:rsidRDefault="00755485" w:rsidP="00D24596">
      <w:pPr>
        <w:tabs>
          <w:tab w:val="left" w:pos="1350"/>
        </w:tabs>
        <w:spacing w:line="240" w:lineRule="auto"/>
        <w:ind w:left="450" w:right="-17"/>
        <w:jc w:val="thaiDistribute"/>
        <w:rPr>
          <w:rFonts w:cs="Cordia New"/>
          <w:lang w:val="en-US"/>
        </w:rPr>
      </w:pPr>
      <w:r w:rsidRPr="00D85A52">
        <w:rPr>
          <w:rFonts w:cs="Cordia New"/>
          <w:lang w:val="en-US"/>
        </w:rPr>
        <w:t xml:space="preserve">The </w:t>
      </w:r>
      <w:r w:rsidR="00B861DF">
        <w:rPr>
          <w:rFonts w:cs="Cordia New"/>
          <w:lang w:val="en-US"/>
        </w:rPr>
        <w:t>Group</w:t>
      </w:r>
      <w:r w:rsidRPr="00D85A52">
        <w:rPr>
          <w:rFonts w:cs="Cordia New"/>
          <w:lang w:val="en-US"/>
        </w:rPr>
        <w:t xml:space="preserve"> considers using a simplified approach to determine expected credit losses over the expected life for accrued service income. </w:t>
      </w:r>
    </w:p>
    <w:p w14:paraId="0B3ECFCE"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26B93785" w14:textId="77777777" w:rsidR="00E72B55" w:rsidRDefault="00E72B55">
      <w:pPr>
        <w:spacing w:line="240" w:lineRule="auto"/>
        <w:rPr>
          <w:rFonts w:cs="Cordia New"/>
          <w:lang w:val="en-US"/>
        </w:rPr>
      </w:pPr>
      <w:r>
        <w:rPr>
          <w:rFonts w:cs="Cordia New"/>
          <w:lang w:val="en-US"/>
        </w:rPr>
        <w:br w:type="page"/>
      </w:r>
    </w:p>
    <w:p w14:paraId="03B6C850" w14:textId="29651A93" w:rsidR="00755485" w:rsidRDefault="00755485" w:rsidP="00D24596">
      <w:pPr>
        <w:tabs>
          <w:tab w:val="left" w:pos="1350"/>
          <w:tab w:val="num" w:pos="1440"/>
        </w:tabs>
        <w:spacing w:line="240" w:lineRule="auto"/>
        <w:ind w:left="450" w:right="-17"/>
        <w:jc w:val="thaiDistribute"/>
        <w:rPr>
          <w:rFonts w:cs="Cordia New"/>
          <w:lang w:val="en-US"/>
        </w:rPr>
      </w:pPr>
      <w:r w:rsidRPr="00D85A52">
        <w:rPr>
          <w:rFonts w:cs="Cordia New"/>
          <w:lang w:val="en-US"/>
        </w:rPr>
        <w:lastRenderedPageBreak/>
        <w:t>Impairment under these financial reporting standards leads to credit losses being recognized faster compared to the previous method.</w:t>
      </w:r>
    </w:p>
    <w:p w14:paraId="43D310C4" w14:textId="6CF22DA7" w:rsidR="00A35E7B" w:rsidRDefault="00A35E7B" w:rsidP="00D24596">
      <w:pPr>
        <w:tabs>
          <w:tab w:val="left" w:pos="1350"/>
          <w:tab w:val="num" w:pos="1440"/>
        </w:tabs>
        <w:spacing w:line="240" w:lineRule="auto"/>
        <w:ind w:left="450" w:right="-17"/>
        <w:jc w:val="thaiDistribute"/>
        <w:rPr>
          <w:rFonts w:cs="Cordia New"/>
          <w:lang w:val="en-US"/>
        </w:rPr>
      </w:pPr>
    </w:p>
    <w:p w14:paraId="31B21450" w14:textId="1805D8DB" w:rsidR="00755485" w:rsidRPr="00D85A52" w:rsidRDefault="00553754" w:rsidP="00553754">
      <w:pPr>
        <w:tabs>
          <w:tab w:val="num" w:pos="450"/>
          <w:tab w:val="left" w:pos="1350"/>
        </w:tabs>
        <w:spacing w:line="240" w:lineRule="auto"/>
        <w:ind w:right="-17"/>
        <w:jc w:val="thaiDistribute"/>
        <w:rPr>
          <w:rFonts w:cs="Cordia New"/>
          <w:b/>
          <w:bCs/>
          <w:lang w:val="en-US"/>
        </w:rPr>
      </w:pPr>
      <w:r>
        <w:rPr>
          <w:rFonts w:cs="Cordia New"/>
          <w:lang w:val="en-US"/>
        </w:rPr>
        <w:tab/>
      </w:r>
      <w:r w:rsidR="00755485" w:rsidRPr="00D85A52">
        <w:rPr>
          <w:rFonts w:cs="Cordia New"/>
          <w:b/>
          <w:bCs/>
          <w:lang w:val="en-US"/>
        </w:rPr>
        <w:t>Practice during the transition period</w:t>
      </w:r>
    </w:p>
    <w:p w14:paraId="17C21E47"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0D103BC6" w14:textId="77777777" w:rsidR="00755485" w:rsidRPr="00D85A52" w:rsidRDefault="00755485" w:rsidP="001C00F8">
      <w:pPr>
        <w:tabs>
          <w:tab w:val="num" w:pos="1170"/>
          <w:tab w:val="left" w:pos="1350"/>
        </w:tabs>
        <w:spacing w:line="240" w:lineRule="auto"/>
        <w:ind w:left="450" w:right="-17"/>
        <w:jc w:val="thaiDistribute"/>
        <w:rPr>
          <w:rFonts w:cs="Cordia New"/>
          <w:lang w:val="en-US"/>
        </w:rPr>
      </w:pPr>
      <w:r w:rsidRPr="00D85A52">
        <w:rPr>
          <w:rFonts w:cs="Cordia New"/>
          <w:lang w:val="en-US"/>
        </w:rPr>
        <w:t xml:space="preserve">Changes in accounting policies resulted from the adoption of financial reporting standards related to financial instruments must be applied retrospectively, except for the part of financial reporting standards which allows the Company to choose one of the following alternatives: </w:t>
      </w:r>
    </w:p>
    <w:p w14:paraId="42D1D453"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06CB533D" w14:textId="76C42B45" w:rsidR="00755485" w:rsidRPr="00D85A52" w:rsidRDefault="00755485" w:rsidP="001C00F8">
      <w:pPr>
        <w:tabs>
          <w:tab w:val="num" w:pos="540"/>
          <w:tab w:val="left" w:pos="1350"/>
        </w:tabs>
        <w:spacing w:line="240" w:lineRule="auto"/>
        <w:ind w:left="810" w:right="-17" w:hanging="360"/>
        <w:jc w:val="thaiDistribute"/>
        <w:rPr>
          <w:rFonts w:cs="Cordia New"/>
          <w:lang w:val="en-US"/>
        </w:rPr>
      </w:pPr>
      <w:r w:rsidRPr="00D85A52">
        <w:rPr>
          <w:rFonts w:cs="Cordia New"/>
          <w:lang w:val="en-US"/>
        </w:rPr>
        <w:t xml:space="preserve">- </w:t>
      </w:r>
      <w:r w:rsidRPr="00D85A52">
        <w:rPr>
          <w:rFonts w:cs="Cordia New"/>
          <w:lang w:val="en-US"/>
        </w:rPr>
        <w:tab/>
      </w:r>
      <w:r w:rsidR="00BB3797" w:rsidRPr="00D85A52">
        <w:rPr>
          <w:rFonts w:cs="Cordia New"/>
          <w:lang w:val="en-US"/>
        </w:rPr>
        <w:t xml:space="preserve">It may </w:t>
      </w:r>
      <w:r w:rsidRPr="00D85A52">
        <w:rPr>
          <w:rFonts w:cs="Cordia New"/>
          <w:lang w:val="en-US"/>
        </w:rPr>
        <w:t>not to restate the financial statements presented for comparative purposes, and make an adjustment to the cumulative effect of the initial adoption of the financial reporting standards related to financial instruments through an adjustment of retained earnings (or other components of shareholders' equity) as at January</w:t>
      </w:r>
      <w:r w:rsidR="00A35E7B">
        <w:rPr>
          <w:rFonts w:cs="Cordia New"/>
          <w:lang w:val="en-US"/>
        </w:rPr>
        <w:t xml:space="preserve"> 1,</w:t>
      </w:r>
      <w:r w:rsidRPr="00D85A52">
        <w:rPr>
          <w:rFonts w:cs="Cordia New"/>
          <w:lang w:val="en-US"/>
        </w:rPr>
        <w:t xml:space="preserve"> 2020. </w:t>
      </w:r>
    </w:p>
    <w:p w14:paraId="414511E5"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11CC43A7" w14:textId="77777777" w:rsidR="00755485" w:rsidRPr="00D85A52" w:rsidRDefault="00755485" w:rsidP="001C00F8">
      <w:pPr>
        <w:tabs>
          <w:tab w:val="num" w:pos="540"/>
          <w:tab w:val="left" w:pos="1350"/>
        </w:tabs>
        <w:spacing w:line="240" w:lineRule="auto"/>
        <w:ind w:left="810" w:right="-17" w:hanging="360"/>
        <w:jc w:val="thaiDistribute"/>
        <w:rPr>
          <w:rFonts w:cs="Cordia New"/>
          <w:lang w:val="en-US"/>
        </w:rPr>
      </w:pPr>
      <w:r w:rsidRPr="00D85A52">
        <w:rPr>
          <w:rFonts w:cs="Cordia New"/>
          <w:lang w:val="en-US"/>
        </w:rPr>
        <w:t xml:space="preserve">- </w:t>
      </w:r>
      <w:r w:rsidRPr="00D85A52">
        <w:rPr>
          <w:rFonts w:cs="Cordia New"/>
          <w:lang w:val="en-US"/>
        </w:rPr>
        <w:tab/>
        <w:t>It may reclassify financial assets according to the Company’s business model and management of its assets on the basis of the facts and circumstances that exist at the date of first-time adoption of these financial reporting standards.</w:t>
      </w:r>
    </w:p>
    <w:p w14:paraId="644C1FC1"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25B0E3AB" w14:textId="77777777" w:rsidR="00755485" w:rsidRPr="00D85A52" w:rsidRDefault="00755485" w:rsidP="001C00F8">
      <w:pPr>
        <w:tabs>
          <w:tab w:val="num" w:pos="990"/>
          <w:tab w:val="left" w:pos="1350"/>
        </w:tabs>
        <w:spacing w:line="240" w:lineRule="auto"/>
        <w:ind w:left="450" w:right="-17"/>
        <w:jc w:val="thaiDistribute"/>
        <w:rPr>
          <w:rFonts w:cs="Cordia New"/>
          <w:b/>
          <w:bCs/>
          <w:lang w:val="en-US"/>
        </w:rPr>
      </w:pPr>
      <w:r w:rsidRPr="00D85A52">
        <w:rPr>
          <w:rFonts w:cs="Cordia New"/>
          <w:b/>
          <w:bCs/>
          <w:lang w:val="en-US"/>
        </w:rPr>
        <w:t>Accounting Guidance on Temporary Relief Measures for Entities Providing Assistance to Debtors Impacted by Situations That Affect the Thai Economy</w:t>
      </w:r>
    </w:p>
    <w:p w14:paraId="0E1AE01B"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38141C23" w14:textId="77777777" w:rsidR="00755485" w:rsidRPr="00D85A52" w:rsidRDefault="00755485" w:rsidP="001C00F8">
      <w:pPr>
        <w:tabs>
          <w:tab w:val="num" w:pos="900"/>
          <w:tab w:val="left" w:pos="1350"/>
        </w:tabs>
        <w:spacing w:line="240" w:lineRule="auto"/>
        <w:ind w:left="450" w:right="-17"/>
        <w:jc w:val="thaiDistribute"/>
        <w:rPr>
          <w:rFonts w:cs="Cordia New"/>
          <w:lang w:val="en-US"/>
        </w:rPr>
      </w:pPr>
      <w:r w:rsidRPr="00D85A52">
        <w:rPr>
          <w:rFonts w:cs="Cordia New"/>
          <w:lang w:val="en-US"/>
        </w:rPr>
        <w:t>The Federation of Accounting Professions announced Accounting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w:t>
      </w:r>
    </w:p>
    <w:p w14:paraId="5EDFF9BB" w14:textId="77777777" w:rsidR="002D6627" w:rsidRPr="00D85A52" w:rsidRDefault="002D6627" w:rsidP="001C00F8">
      <w:pPr>
        <w:tabs>
          <w:tab w:val="num" w:pos="540"/>
          <w:tab w:val="left" w:pos="1350"/>
        </w:tabs>
        <w:spacing w:line="240" w:lineRule="auto"/>
        <w:ind w:left="900" w:right="-17" w:hanging="450"/>
        <w:jc w:val="thaiDistribute"/>
        <w:rPr>
          <w:rFonts w:cs="Cordia New"/>
          <w:lang w:val="en-US"/>
        </w:rPr>
      </w:pPr>
    </w:p>
    <w:p w14:paraId="6CBC9CDA" w14:textId="2AA314CC" w:rsidR="00755485" w:rsidRPr="00D85A52" w:rsidRDefault="00755485" w:rsidP="002D6627">
      <w:pPr>
        <w:tabs>
          <w:tab w:val="num" w:pos="540"/>
          <w:tab w:val="left" w:pos="1350"/>
        </w:tabs>
        <w:spacing w:line="240" w:lineRule="auto"/>
        <w:ind w:left="450" w:right="-17"/>
        <w:jc w:val="thaiDistribute"/>
        <w:rPr>
          <w:rFonts w:cs="Cordia New"/>
          <w:lang w:val="en-US"/>
        </w:rPr>
      </w:pPr>
      <w:r w:rsidRPr="00D85A52">
        <w:rPr>
          <w:rFonts w:cs="Cordia New"/>
          <w:lang w:val="en-US"/>
        </w:rPr>
        <w:t>The Company does not apply the temporary relief measures for Entities Providing Assistance to Debtors</w:t>
      </w:r>
    </w:p>
    <w:p w14:paraId="4D619978" w14:textId="344975BF"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63B1CB42" w14:textId="77777777" w:rsidR="00755485" w:rsidRPr="00D85A52" w:rsidRDefault="00755485" w:rsidP="001C00F8">
      <w:pPr>
        <w:tabs>
          <w:tab w:val="num" w:pos="900"/>
          <w:tab w:val="left" w:pos="1350"/>
        </w:tabs>
        <w:spacing w:line="240" w:lineRule="auto"/>
        <w:ind w:left="450" w:right="-17"/>
        <w:jc w:val="thaiDistribute"/>
        <w:rPr>
          <w:rFonts w:cs="Cordia New"/>
          <w:b/>
          <w:bCs/>
          <w:lang w:val="en-US"/>
        </w:rPr>
      </w:pPr>
      <w:r w:rsidRPr="00D85A52">
        <w:rPr>
          <w:rFonts w:cs="Cordia New"/>
          <w:b/>
          <w:bCs/>
          <w:lang w:val="en-US"/>
        </w:rPr>
        <w:t>Accounting Guidance on “Temporary relief measures on accounting alternatives in response to the impact of COVID-19 pandemic situation”</w:t>
      </w:r>
    </w:p>
    <w:p w14:paraId="36CF86A2"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526CBEA8" w14:textId="77777777" w:rsidR="00755485" w:rsidRPr="00D85A52" w:rsidRDefault="00755485" w:rsidP="001C00F8">
      <w:pPr>
        <w:tabs>
          <w:tab w:val="left" w:pos="630"/>
          <w:tab w:val="left" w:pos="1350"/>
        </w:tabs>
        <w:spacing w:line="240" w:lineRule="auto"/>
        <w:ind w:left="450" w:right="-17"/>
        <w:jc w:val="thaiDistribute"/>
        <w:rPr>
          <w:rFonts w:cs="Cordia New"/>
          <w:lang w:val="en-US"/>
        </w:rPr>
      </w:pPr>
      <w:r w:rsidRPr="00D85A52">
        <w:rPr>
          <w:rFonts w:cs="Cordia New"/>
          <w:lang w:val="en-US"/>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30DB09A6"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5E0DFE3E" w14:textId="77777777" w:rsidR="00755485" w:rsidRPr="00D85A52" w:rsidRDefault="00755485" w:rsidP="001C00F8">
      <w:pPr>
        <w:tabs>
          <w:tab w:val="num" w:pos="450"/>
          <w:tab w:val="left" w:pos="1350"/>
        </w:tabs>
        <w:spacing w:line="240" w:lineRule="auto"/>
        <w:ind w:left="450" w:right="-17"/>
        <w:jc w:val="thaiDistribute"/>
        <w:rPr>
          <w:rFonts w:cs="Cordia New"/>
          <w:lang w:val="en-US"/>
        </w:rPr>
      </w:pPr>
      <w:r w:rsidRPr="00D85A52">
        <w:rPr>
          <w:rFonts w:cs="Cordia New"/>
          <w:lang w:val="en-US"/>
        </w:rPr>
        <w:t>The Accounting Guidance was announced in the Royal Gazette on April 22, 2020 and it is effective for the Group’s financial statements prepared for reporting periods ending between January 1, 2020 to December 31, 2020.</w:t>
      </w:r>
    </w:p>
    <w:p w14:paraId="59DF81AA"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6E7E3B3C" w14:textId="77777777" w:rsidR="00755485" w:rsidRPr="00D85A52" w:rsidRDefault="00755485" w:rsidP="001C00F8">
      <w:pPr>
        <w:tabs>
          <w:tab w:val="num" w:pos="540"/>
          <w:tab w:val="left" w:pos="1350"/>
        </w:tabs>
        <w:spacing w:line="240" w:lineRule="auto"/>
        <w:ind w:left="900" w:right="-17" w:hanging="450"/>
        <w:jc w:val="thaiDistribute"/>
        <w:rPr>
          <w:rFonts w:cs="Cordia New"/>
          <w:lang w:val="en-US"/>
        </w:rPr>
      </w:pPr>
      <w:r w:rsidRPr="00D85A52">
        <w:rPr>
          <w:rFonts w:cs="Cordia New"/>
          <w:lang w:val="en-US"/>
        </w:rPr>
        <w:t>The Group has elected to apply the following temporary relief measures on accounting alternatives:</w:t>
      </w:r>
    </w:p>
    <w:p w14:paraId="7BB35CE3" w14:textId="77777777" w:rsidR="00755485" w:rsidRPr="00D85A52" w:rsidRDefault="00755485" w:rsidP="00755485">
      <w:pPr>
        <w:tabs>
          <w:tab w:val="num" w:pos="540"/>
          <w:tab w:val="left" w:pos="1350"/>
        </w:tabs>
        <w:spacing w:line="240" w:lineRule="auto"/>
        <w:ind w:left="900" w:right="-17" w:hanging="360"/>
        <w:jc w:val="thaiDistribute"/>
        <w:rPr>
          <w:rFonts w:cs="Cordia New"/>
          <w:lang w:val="en-US"/>
        </w:rPr>
      </w:pPr>
    </w:p>
    <w:p w14:paraId="62A41036" w14:textId="6F0050E8" w:rsidR="00F419BE" w:rsidRDefault="00755485" w:rsidP="00F419BE">
      <w:pPr>
        <w:tabs>
          <w:tab w:val="num" w:pos="540"/>
          <w:tab w:val="left" w:pos="1350"/>
        </w:tabs>
        <w:spacing w:line="240" w:lineRule="auto"/>
        <w:ind w:left="900" w:right="-17" w:hanging="450"/>
        <w:jc w:val="thaiDistribute"/>
        <w:rPr>
          <w:rFonts w:cs="Cordia New"/>
          <w:b/>
          <w:bCs/>
          <w:lang w:val="en-US"/>
        </w:rPr>
      </w:pPr>
      <w:r w:rsidRPr="00D85A52">
        <w:rPr>
          <w:rFonts w:cs="Cordia New"/>
          <w:b/>
          <w:bCs/>
          <w:lang w:val="en-US"/>
        </w:rPr>
        <w:t>TFRS 9 Financial Instruments</w:t>
      </w:r>
    </w:p>
    <w:p w14:paraId="7A2CB7A2" w14:textId="77777777" w:rsidR="00BF69A3" w:rsidRPr="00D85A52" w:rsidRDefault="00BF69A3" w:rsidP="00F419BE">
      <w:pPr>
        <w:tabs>
          <w:tab w:val="num" w:pos="540"/>
          <w:tab w:val="left" w:pos="1350"/>
        </w:tabs>
        <w:spacing w:line="240" w:lineRule="auto"/>
        <w:ind w:left="900" w:right="-17" w:hanging="450"/>
        <w:jc w:val="thaiDistribute"/>
        <w:rPr>
          <w:rFonts w:cs="Cordia New"/>
          <w:b/>
          <w:bCs/>
          <w:lang w:val="en-US"/>
        </w:rPr>
      </w:pPr>
    </w:p>
    <w:p w14:paraId="2FCA7539" w14:textId="1E6ACDEA" w:rsidR="00BF69A3" w:rsidRDefault="00A35E7B" w:rsidP="00BF69A3">
      <w:pPr>
        <w:tabs>
          <w:tab w:val="num" w:pos="0"/>
        </w:tabs>
        <w:spacing w:line="240" w:lineRule="auto"/>
        <w:ind w:left="426" w:right="-17"/>
        <w:jc w:val="thaiDistribute"/>
        <w:rPr>
          <w:rFonts w:cs="Times New Roman"/>
          <w:lang w:val="en-US"/>
        </w:rPr>
      </w:pPr>
      <w:r>
        <w:rPr>
          <w:rFonts w:cs="Times New Roman"/>
          <w:lang w:val="en-US"/>
        </w:rPr>
        <w:t>Impairment of financial assets</w:t>
      </w:r>
    </w:p>
    <w:p w14:paraId="2540D372" w14:textId="7BCB3FB0" w:rsidR="00455D91" w:rsidRDefault="00455D91" w:rsidP="00BF69A3">
      <w:pPr>
        <w:tabs>
          <w:tab w:val="num" w:pos="0"/>
        </w:tabs>
        <w:spacing w:line="240" w:lineRule="auto"/>
        <w:ind w:left="426" w:right="-17"/>
        <w:jc w:val="thaiDistribute"/>
        <w:rPr>
          <w:rFonts w:cstheme="minorBidi"/>
          <w:lang w:val="en-US"/>
        </w:rPr>
      </w:pPr>
    </w:p>
    <w:p w14:paraId="0F984658" w14:textId="2A977FB8" w:rsidR="00455D91" w:rsidRDefault="00455D91" w:rsidP="00455D91">
      <w:pPr>
        <w:tabs>
          <w:tab w:val="num" w:pos="0"/>
        </w:tabs>
        <w:spacing w:line="240" w:lineRule="auto"/>
        <w:ind w:left="426" w:right="-17"/>
        <w:jc w:val="thaiDistribute"/>
        <w:rPr>
          <w:rFonts w:cstheme="minorBidi"/>
          <w:lang w:val="en-US"/>
        </w:rPr>
      </w:pPr>
      <w:r w:rsidRPr="00455D91">
        <w:rPr>
          <w:rFonts w:cstheme="minorBidi"/>
          <w:lang w:val="en-US"/>
        </w:rPr>
        <w:t xml:space="preserve">The </w:t>
      </w:r>
      <w:r w:rsidR="00623345">
        <w:rPr>
          <w:rFonts w:cstheme="minorBidi"/>
          <w:lang w:val="en-US"/>
        </w:rPr>
        <w:t xml:space="preserve">Company </w:t>
      </w:r>
      <w:r w:rsidRPr="00455D91">
        <w:rPr>
          <w:rFonts w:cstheme="minorBidi"/>
          <w:lang w:val="en-US"/>
        </w:rPr>
        <w:t>considers using a simplified approach to determine expected credit losses over the</w:t>
      </w:r>
      <w:r w:rsidR="00553754">
        <w:rPr>
          <w:rFonts w:cstheme="minorBidi"/>
          <w:lang w:val="en-US"/>
        </w:rPr>
        <w:t xml:space="preserve"> </w:t>
      </w:r>
      <w:r w:rsidRPr="00455D91">
        <w:rPr>
          <w:rFonts w:cstheme="minorBidi"/>
          <w:lang w:val="en-US"/>
        </w:rPr>
        <w:t>expected life</w:t>
      </w:r>
      <w:r w:rsidR="007026AE">
        <w:rPr>
          <w:rFonts w:cstheme="minorBidi"/>
          <w:lang w:val="en-US"/>
        </w:rPr>
        <w:t>time</w:t>
      </w:r>
      <w:r w:rsidRPr="00455D91">
        <w:rPr>
          <w:rFonts w:cstheme="minorBidi"/>
          <w:lang w:val="en-US"/>
        </w:rPr>
        <w:t xml:space="preserve"> for</w:t>
      </w:r>
      <w:r>
        <w:rPr>
          <w:rFonts w:cstheme="minorBidi"/>
          <w:lang w:val="en-US"/>
        </w:rPr>
        <w:t xml:space="preserve"> education</w:t>
      </w:r>
      <w:r w:rsidR="009365DB">
        <w:rPr>
          <w:rFonts w:cstheme="minorBidi"/>
          <w:lang w:val="en-US"/>
        </w:rPr>
        <w:t>al loan receivable</w:t>
      </w:r>
      <w:r w:rsidR="00072F0C">
        <w:rPr>
          <w:rFonts w:cstheme="minorBidi"/>
          <w:lang w:val="en-US"/>
        </w:rPr>
        <w:t>s</w:t>
      </w:r>
      <w:r w:rsidR="009365DB">
        <w:rPr>
          <w:rFonts w:cstheme="minorBidi"/>
          <w:lang w:val="en-US"/>
        </w:rPr>
        <w:t xml:space="preserve"> </w:t>
      </w:r>
      <w:r>
        <w:rPr>
          <w:rFonts w:cstheme="minorBidi"/>
          <w:lang w:val="en-US"/>
        </w:rPr>
        <w:t xml:space="preserve">and </w:t>
      </w:r>
      <w:r w:rsidRPr="00455D91">
        <w:rPr>
          <w:rFonts w:cstheme="minorBidi"/>
          <w:lang w:val="en-US"/>
        </w:rPr>
        <w:t xml:space="preserve">accrued </w:t>
      </w:r>
      <w:r w:rsidR="00A35E7B">
        <w:rPr>
          <w:rFonts w:cstheme="minorBidi"/>
          <w:lang w:val="en-US"/>
        </w:rPr>
        <w:t>income</w:t>
      </w:r>
      <w:r>
        <w:rPr>
          <w:rFonts w:cstheme="minorBidi"/>
          <w:lang w:val="en-US"/>
        </w:rPr>
        <w:t>.</w:t>
      </w:r>
    </w:p>
    <w:p w14:paraId="687CECF9" w14:textId="77777777" w:rsidR="00BC4CC2" w:rsidRPr="00455D91" w:rsidRDefault="00BC4CC2" w:rsidP="00455D91">
      <w:pPr>
        <w:tabs>
          <w:tab w:val="num" w:pos="0"/>
        </w:tabs>
        <w:spacing w:line="240" w:lineRule="auto"/>
        <w:ind w:left="426" w:right="-17"/>
        <w:jc w:val="thaiDistribute"/>
        <w:rPr>
          <w:rFonts w:cstheme="minorBidi"/>
          <w:lang w:val="en-US"/>
        </w:rPr>
      </w:pPr>
    </w:p>
    <w:p w14:paraId="3F5734FB" w14:textId="5D8D49A1" w:rsidR="00455D91" w:rsidRPr="003144C5" w:rsidRDefault="00A35E7B" w:rsidP="00BF69A3">
      <w:pPr>
        <w:tabs>
          <w:tab w:val="num" w:pos="0"/>
        </w:tabs>
        <w:spacing w:line="240" w:lineRule="auto"/>
        <w:ind w:left="426" w:right="-17"/>
        <w:jc w:val="thaiDistribute"/>
        <w:rPr>
          <w:rFonts w:cstheme="minorBidi"/>
          <w:lang w:val="en-US"/>
        </w:rPr>
      </w:pPr>
      <w:r w:rsidRPr="003144C5">
        <w:rPr>
          <w:rFonts w:cstheme="minorBidi"/>
          <w:lang w:val="en-US"/>
        </w:rPr>
        <w:t>The m</w:t>
      </w:r>
      <w:r w:rsidR="00BC4CC2" w:rsidRPr="003144C5">
        <w:rPr>
          <w:rFonts w:cstheme="minorBidi"/>
          <w:lang w:val="en-US"/>
        </w:rPr>
        <w:t>easurement of expected credit loss</w:t>
      </w:r>
      <w:r w:rsidRPr="003144C5">
        <w:rPr>
          <w:rFonts w:cstheme="minorBidi"/>
          <w:lang w:val="en-US"/>
        </w:rPr>
        <w:t>es</w:t>
      </w:r>
      <w:r w:rsidR="00BC4CC2" w:rsidRPr="003144C5">
        <w:rPr>
          <w:rFonts w:cstheme="minorBidi"/>
          <w:lang w:val="en-US"/>
        </w:rPr>
        <w:t xml:space="preserve"> </w:t>
      </w:r>
      <w:r w:rsidRPr="003144C5">
        <w:rPr>
          <w:rFonts w:cstheme="minorBidi"/>
          <w:lang w:val="en-US"/>
        </w:rPr>
        <w:t xml:space="preserve">by using a </w:t>
      </w:r>
      <w:r w:rsidR="00BC4CC2" w:rsidRPr="003144C5">
        <w:rPr>
          <w:rFonts w:cstheme="minorBidi"/>
          <w:lang w:val="en-US"/>
        </w:rPr>
        <w:t>simplified approach</w:t>
      </w:r>
    </w:p>
    <w:p w14:paraId="7B093466" w14:textId="2B2C179B" w:rsidR="00BC4CC2" w:rsidRPr="003144C5" w:rsidRDefault="00BC4CC2" w:rsidP="00BF69A3">
      <w:pPr>
        <w:tabs>
          <w:tab w:val="num" w:pos="0"/>
        </w:tabs>
        <w:spacing w:line="240" w:lineRule="auto"/>
        <w:ind w:left="426" w:right="-17"/>
        <w:jc w:val="thaiDistribute"/>
        <w:rPr>
          <w:rFonts w:cstheme="minorBidi"/>
          <w:lang w:val="en-US"/>
        </w:rPr>
      </w:pPr>
    </w:p>
    <w:p w14:paraId="303AD6E2" w14:textId="74CE5F9B" w:rsidR="00A35E7B" w:rsidRPr="003144C5" w:rsidRDefault="00BC4CC2" w:rsidP="00E72B55">
      <w:pPr>
        <w:tabs>
          <w:tab w:val="left" w:pos="630"/>
          <w:tab w:val="left" w:pos="1350"/>
        </w:tabs>
        <w:spacing w:line="240" w:lineRule="auto"/>
        <w:ind w:left="450" w:right="-17"/>
        <w:jc w:val="thaiDistribute"/>
        <w:rPr>
          <w:rFonts w:cstheme="minorBidi"/>
          <w:lang w:val="en-US"/>
        </w:rPr>
      </w:pPr>
      <w:r w:rsidRPr="00E72B55">
        <w:rPr>
          <w:rFonts w:cs="Cordia New"/>
          <w:lang w:val="en-US"/>
        </w:rPr>
        <w:t>The Group</w:t>
      </w:r>
      <w:r w:rsidR="00A35E7B" w:rsidRPr="00E72B55">
        <w:rPr>
          <w:rFonts w:cs="Cordia New"/>
          <w:lang w:val="en-US"/>
        </w:rPr>
        <w:t xml:space="preserve"> can elect not to take into account forward-looking information when determining expected credit losses. The Group can use the historical credit losses or other method that give similar result</w:t>
      </w:r>
      <w:r w:rsidR="00E72B55">
        <w:rPr>
          <w:rFonts w:cstheme="minorBidi"/>
          <w:lang w:val="en-US"/>
        </w:rPr>
        <w:t xml:space="preserve"> </w:t>
      </w:r>
      <w:r w:rsidR="00A35E7B" w:rsidRPr="003144C5">
        <w:rPr>
          <w:rFonts w:cstheme="minorBidi"/>
          <w:lang w:val="en-US"/>
        </w:rPr>
        <w:t>including the management’s judgement to estimate expected losses basing on the available information without undue cost of effort.</w:t>
      </w:r>
    </w:p>
    <w:p w14:paraId="0ACD90BD" w14:textId="02998F4D" w:rsidR="00755485" w:rsidRPr="00BC4CC2" w:rsidRDefault="00755485" w:rsidP="001C00F8">
      <w:pPr>
        <w:tabs>
          <w:tab w:val="num" w:pos="540"/>
          <w:tab w:val="left" w:pos="630"/>
          <w:tab w:val="left" w:pos="1350"/>
        </w:tabs>
        <w:spacing w:line="240" w:lineRule="auto"/>
        <w:ind w:left="900" w:right="-17" w:hanging="450"/>
        <w:jc w:val="thaiDistribute"/>
        <w:rPr>
          <w:rFonts w:cs="Cordia New"/>
          <w:cs/>
          <w:lang w:val="en-US"/>
        </w:rPr>
      </w:pPr>
      <w:r w:rsidRPr="00BC4CC2">
        <w:rPr>
          <w:rFonts w:cs="Cordia New"/>
          <w:lang w:val="en-US"/>
        </w:rPr>
        <w:lastRenderedPageBreak/>
        <w:t xml:space="preserve">The measurement of </w:t>
      </w:r>
      <w:r w:rsidR="00A35E7B">
        <w:rPr>
          <w:rFonts w:cs="Cordia New"/>
          <w:lang w:val="en-US"/>
        </w:rPr>
        <w:t xml:space="preserve">the </w:t>
      </w:r>
      <w:r w:rsidRPr="00BC4CC2">
        <w:rPr>
          <w:rFonts w:cs="Cordia New"/>
          <w:lang w:val="en-US"/>
        </w:rPr>
        <w:t>fair value</w:t>
      </w:r>
      <w:r w:rsidR="00A35E7B">
        <w:rPr>
          <w:rFonts w:cs="Cordia New"/>
          <w:lang w:val="en-US"/>
        </w:rPr>
        <w:t xml:space="preserve"> investments in unquoted equity instruments.</w:t>
      </w:r>
    </w:p>
    <w:p w14:paraId="099C0343" w14:textId="77777777" w:rsidR="002D6627" w:rsidRPr="00BC4CC2" w:rsidRDefault="002D6627" w:rsidP="001C00F8">
      <w:pPr>
        <w:tabs>
          <w:tab w:val="num" w:pos="540"/>
          <w:tab w:val="left" w:pos="630"/>
          <w:tab w:val="left" w:pos="1350"/>
        </w:tabs>
        <w:spacing w:line="240" w:lineRule="auto"/>
        <w:ind w:left="900" w:right="-17" w:hanging="450"/>
        <w:jc w:val="thaiDistribute"/>
        <w:rPr>
          <w:rFonts w:cs="Cordia New"/>
          <w:cs/>
          <w:lang w:val="en-US"/>
        </w:rPr>
      </w:pPr>
    </w:p>
    <w:p w14:paraId="01370279" w14:textId="291C6922" w:rsidR="00755485" w:rsidRPr="0082357A" w:rsidRDefault="00755485" w:rsidP="001C00F8">
      <w:pPr>
        <w:tabs>
          <w:tab w:val="num" w:pos="810"/>
          <w:tab w:val="left" w:pos="1350"/>
        </w:tabs>
        <w:spacing w:line="240" w:lineRule="auto"/>
        <w:ind w:left="450" w:right="-17"/>
        <w:jc w:val="thaiDistribute"/>
        <w:rPr>
          <w:rFonts w:cs="Cordia New"/>
          <w:lang w:val="en-US"/>
        </w:rPr>
      </w:pPr>
      <w:r w:rsidRPr="00BC4CC2">
        <w:rPr>
          <w:rFonts w:cs="Cordia New"/>
          <w:lang w:val="en-US"/>
        </w:rPr>
        <w:t xml:space="preserve">The </w:t>
      </w:r>
      <w:r w:rsidR="00D47DA5">
        <w:rPr>
          <w:rFonts w:cs="Cordia New"/>
          <w:lang w:val="en-US"/>
        </w:rPr>
        <w:t>Group</w:t>
      </w:r>
      <w:r w:rsidRPr="00BC4CC2">
        <w:rPr>
          <w:rFonts w:cs="Cordia New"/>
          <w:lang w:val="en-US"/>
        </w:rPr>
        <w:t xml:space="preserve"> can </w:t>
      </w:r>
      <w:r w:rsidR="00A35E7B">
        <w:rPr>
          <w:rFonts w:cs="Cordia New"/>
          <w:lang w:val="en-US"/>
        </w:rPr>
        <w:t>elect to measure the investment in unquoted equity instruments by using fair value as at January 1, 2020. (In a limited</w:t>
      </w:r>
      <w:r w:rsidR="00531943">
        <w:rPr>
          <w:rFonts w:cs="Cordia New"/>
          <w:lang w:val="en-US"/>
        </w:rPr>
        <w:t xml:space="preserve"> </w:t>
      </w:r>
      <w:r w:rsidR="00A35E7B">
        <w:rPr>
          <w:rFonts w:cs="Cordia New"/>
          <w:lang w:val="en-US"/>
        </w:rPr>
        <w:t>circumstances, the cost approach may be appropriate as there is no adequate update information to measure fair value or there is a wide range of fair value information and cost is the best representation of the estimate fair value in such information range).</w:t>
      </w:r>
    </w:p>
    <w:p w14:paraId="7A3AD232" w14:textId="77777777" w:rsidR="00594B04" w:rsidRDefault="00594B04" w:rsidP="001C00F8">
      <w:pPr>
        <w:tabs>
          <w:tab w:val="num" w:pos="810"/>
          <w:tab w:val="left" w:pos="1350"/>
        </w:tabs>
        <w:spacing w:line="240" w:lineRule="auto"/>
        <w:ind w:left="450" w:right="-17"/>
        <w:jc w:val="thaiDistribute"/>
        <w:rPr>
          <w:rFonts w:cs="Cordia New"/>
          <w:lang w:val="en-US"/>
        </w:rPr>
      </w:pPr>
    </w:p>
    <w:p w14:paraId="027DDE6A" w14:textId="54DB7C5F" w:rsidR="0018185C" w:rsidRPr="0008546E" w:rsidRDefault="0018185C" w:rsidP="0018185C">
      <w:pPr>
        <w:tabs>
          <w:tab w:val="num" w:pos="0"/>
        </w:tabs>
        <w:spacing w:line="240" w:lineRule="auto"/>
        <w:ind w:left="426" w:right="-17"/>
        <w:jc w:val="thaiDistribute"/>
        <w:rPr>
          <w:rFonts w:cs="Cordia New"/>
          <w:b/>
          <w:bCs/>
          <w:lang w:val="en-US"/>
        </w:rPr>
      </w:pPr>
      <w:r w:rsidRPr="0008546E">
        <w:rPr>
          <w:rFonts w:cs="Times New Roman"/>
          <w:b/>
          <w:bCs/>
        </w:rPr>
        <w:t>TFRS 13 Fair Value Measurement</w:t>
      </w:r>
    </w:p>
    <w:p w14:paraId="31CA2BCD" w14:textId="77777777" w:rsidR="0018185C" w:rsidRPr="0008546E" w:rsidRDefault="0018185C" w:rsidP="0018185C">
      <w:pPr>
        <w:tabs>
          <w:tab w:val="num" w:pos="0"/>
        </w:tabs>
        <w:spacing w:line="240" w:lineRule="auto"/>
        <w:ind w:left="426" w:right="-17"/>
        <w:jc w:val="thaiDistribute"/>
        <w:rPr>
          <w:szCs w:val="28"/>
        </w:rPr>
      </w:pPr>
    </w:p>
    <w:p w14:paraId="33FF2028" w14:textId="77777777" w:rsidR="0018185C" w:rsidRPr="0008546E" w:rsidRDefault="0018185C" w:rsidP="0018185C">
      <w:pPr>
        <w:tabs>
          <w:tab w:val="num" w:pos="0"/>
        </w:tabs>
        <w:spacing w:line="240" w:lineRule="auto"/>
        <w:ind w:left="426" w:right="-17"/>
        <w:jc w:val="thaiDistribute"/>
        <w:rPr>
          <w:szCs w:val="28"/>
        </w:rPr>
      </w:pPr>
      <w:r w:rsidRPr="0008546E">
        <w:rPr>
          <w:szCs w:val="28"/>
        </w:rPr>
        <w:t>Fair value measurement for financial assets and non-financial assets</w:t>
      </w:r>
    </w:p>
    <w:p w14:paraId="5D81705A" w14:textId="77777777" w:rsidR="0018185C" w:rsidRPr="0008546E" w:rsidRDefault="0018185C" w:rsidP="0018185C">
      <w:pPr>
        <w:tabs>
          <w:tab w:val="num" w:pos="0"/>
        </w:tabs>
        <w:spacing w:line="240" w:lineRule="auto"/>
        <w:ind w:left="426" w:right="-17"/>
        <w:jc w:val="thaiDistribute"/>
        <w:rPr>
          <w:szCs w:val="28"/>
        </w:rPr>
      </w:pPr>
    </w:p>
    <w:p w14:paraId="49C01405" w14:textId="77777777" w:rsidR="0018185C" w:rsidRDefault="0018185C" w:rsidP="0018185C">
      <w:pPr>
        <w:tabs>
          <w:tab w:val="num" w:pos="0"/>
        </w:tabs>
        <w:spacing w:line="240" w:lineRule="auto"/>
        <w:ind w:left="426" w:right="-17"/>
        <w:jc w:val="thaiDistribute"/>
        <w:rPr>
          <w:szCs w:val="28"/>
        </w:rPr>
      </w:pPr>
      <w:r w:rsidRPr="0008546E">
        <w:rPr>
          <w:rFonts w:cs="Times New Roman"/>
        </w:rPr>
        <w:t>The Group can elected to lightly weight information relating to the COVID-19 situation in applying the valuation technique to measure the fair value of financial assets in the form of debt instruments using Level 2 or Level 3 inputs.</w:t>
      </w:r>
    </w:p>
    <w:p w14:paraId="603A0E56" w14:textId="77777777" w:rsidR="00BB3797" w:rsidRPr="0008546E" w:rsidRDefault="00BB3797" w:rsidP="0018185C">
      <w:pPr>
        <w:tabs>
          <w:tab w:val="num" w:pos="0"/>
        </w:tabs>
        <w:spacing w:line="240" w:lineRule="auto"/>
        <w:ind w:left="426" w:right="-17"/>
        <w:jc w:val="thaiDistribute"/>
        <w:rPr>
          <w:szCs w:val="28"/>
        </w:rPr>
      </w:pPr>
    </w:p>
    <w:p w14:paraId="192647C3" w14:textId="40293638" w:rsidR="0018185C" w:rsidRDefault="0018185C" w:rsidP="0018185C">
      <w:pPr>
        <w:tabs>
          <w:tab w:val="num" w:pos="0"/>
        </w:tabs>
        <w:spacing w:line="240" w:lineRule="auto"/>
        <w:ind w:left="426" w:right="-17"/>
        <w:jc w:val="thaiDistribute"/>
        <w:rPr>
          <w:rFonts w:cs="Times New Roman"/>
        </w:rPr>
      </w:pPr>
      <w:r w:rsidRPr="0008546E">
        <w:rPr>
          <w:rFonts w:cs="Times New Roman"/>
        </w:rPr>
        <w:t>The Group can elected not to use information relating to the COVID-19 situation which impacts to forward-looking information in applying the relevant valuation technique to measure the fair value of non-financial assets.</w:t>
      </w:r>
    </w:p>
    <w:p w14:paraId="0811CF4D" w14:textId="77777777" w:rsidR="00670C5D" w:rsidRDefault="00670C5D" w:rsidP="0018185C">
      <w:pPr>
        <w:tabs>
          <w:tab w:val="num" w:pos="0"/>
        </w:tabs>
        <w:spacing w:line="240" w:lineRule="auto"/>
        <w:ind w:left="426" w:right="-17"/>
        <w:jc w:val="thaiDistribute"/>
        <w:rPr>
          <w:rFonts w:cs="Times New Roman"/>
          <w:lang w:val="en-US"/>
        </w:rPr>
      </w:pPr>
    </w:p>
    <w:p w14:paraId="4834A0F1" w14:textId="77777777" w:rsidR="0018185C" w:rsidRPr="009E74C6" w:rsidRDefault="0018185C" w:rsidP="0018185C">
      <w:pPr>
        <w:tabs>
          <w:tab w:val="num" w:pos="0"/>
        </w:tabs>
        <w:spacing w:line="240" w:lineRule="auto"/>
        <w:ind w:left="432" w:right="-14"/>
        <w:jc w:val="thaiDistribute"/>
        <w:rPr>
          <w:rFonts w:cs="Times New Roman"/>
          <w:b/>
          <w:bCs/>
          <w:lang w:val="en-US"/>
        </w:rPr>
      </w:pPr>
      <w:r w:rsidRPr="00852067">
        <w:rPr>
          <w:rFonts w:cs="Times New Roman"/>
          <w:b/>
          <w:bCs/>
        </w:rPr>
        <w:t>TAS 36 Impairment of Assets</w:t>
      </w:r>
    </w:p>
    <w:p w14:paraId="260F0B67" w14:textId="77777777" w:rsidR="0018185C" w:rsidRPr="00CB49BF" w:rsidRDefault="0018185C" w:rsidP="0018185C">
      <w:pPr>
        <w:tabs>
          <w:tab w:val="num" w:pos="0"/>
        </w:tabs>
        <w:spacing w:line="240" w:lineRule="auto"/>
        <w:ind w:left="432" w:right="-14"/>
        <w:jc w:val="thaiDistribute"/>
        <w:rPr>
          <w:rFonts w:cs="Times New Roman"/>
        </w:rPr>
      </w:pPr>
    </w:p>
    <w:p w14:paraId="2A353DB2" w14:textId="2B530DBE" w:rsidR="0018185C" w:rsidRPr="00CB49BF" w:rsidRDefault="0018185C" w:rsidP="0018185C">
      <w:pPr>
        <w:tabs>
          <w:tab w:val="num" w:pos="0"/>
        </w:tabs>
        <w:spacing w:line="240" w:lineRule="auto"/>
        <w:ind w:left="432" w:right="-14"/>
        <w:jc w:val="thaiDistribute"/>
        <w:rPr>
          <w:rFonts w:cs="Times New Roman"/>
        </w:rPr>
      </w:pPr>
      <w:r w:rsidRPr="00CB49BF">
        <w:rPr>
          <w:rFonts w:cs="Times New Roman"/>
        </w:rPr>
        <w:t>The Group can elect not to consider the COVID-19 situation as an indication that an asset may be impaired. However, the Group has to consider the indication of impairment and test the asset impairment incurred from other circumstances than those COVID-19</w:t>
      </w:r>
      <w:r>
        <w:rPr>
          <w:rFonts w:cs="Times New Roman"/>
        </w:rPr>
        <w:t xml:space="preserve"> </w:t>
      </w:r>
      <w:r w:rsidRPr="00CB49BF">
        <w:rPr>
          <w:rFonts w:cs="Times New Roman"/>
        </w:rPr>
        <w:t>situations.</w:t>
      </w:r>
    </w:p>
    <w:p w14:paraId="74F628F0" w14:textId="77777777" w:rsidR="00852067" w:rsidRPr="00852067" w:rsidRDefault="00852067" w:rsidP="00852067">
      <w:pPr>
        <w:tabs>
          <w:tab w:val="num" w:pos="0"/>
        </w:tabs>
        <w:spacing w:line="240" w:lineRule="auto"/>
        <w:ind w:left="450" w:right="-17"/>
        <w:jc w:val="thaiDistribute"/>
        <w:rPr>
          <w:rFonts w:cs="Cordia New"/>
          <w:cs/>
        </w:rPr>
      </w:pPr>
    </w:p>
    <w:p w14:paraId="10165A4C" w14:textId="77777777" w:rsidR="00961C14" w:rsidRPr="00AB4FB3" w:rsidRDefault="00961C14" w:rsidP="002549F0">
      <w:pPr>
        <w:numPr>
          <w:ilvl w:val="0"/>
          <w:numId w:val="2"/>
        </w:numPr>
        <w:tabs>
          <w:tab w:val="clear" w:pos="360"/>
          <w:tab w:val="num" w:pos="426"/>
        </w:tabs>
        <w:spacing w:line="240" w:lineRule="auto"/>
        <w:ind w:left="426" w:right="391" w:hanging="426"/>
        <w:jc w:val="thaiDistribute"/>
        <w:rPr>
          <w:rFonts w:cs="Times New Roman"/>
          <w:lang w:val="en-US"/>
        </w:rPr>
      </w:pPr>
      <w:r w:rsidRPr="0015602F">
        <w:rPr>
          <w:rFonts w:cs="Times New Roman"/>
          <w:b/>
          <w:bCs/>
          <w:lang w:val="en-US"/>
        </w:rPr>
        <w:t>SUMMARY</w:t>
      </w:r>
      <w:r w:rsidRPr="00AB4FB3">
        <w:rPr>
          <w:rFonts w:cs="Times New Roman"/>
          <w:b/>
          <w:bCs/>
        </w:rPr>
        <w:t xml:space="preserve"> OF SIGNIFICANT ACCOUNTING POLICIES</w:t>
      </w:r>
    </w:p>
    <w:p w14:paraId="4492D7C5" w14:textId="77777777" w:rsidR="00155565" w:rsidRDefault="00155565" w:rsidP="002549F0">
      <w:pPr>
        <w:tabs>
          <w:tab w:val="num" w:pos="0"/>
        </w:tabs>
        <w:spacing w:line="240" w:lineRule="auto"/>
        <w:ind w:left="426" w:right="-17"/>
        <w:jc w:val="thaiDistribute"/>
        <w:rPr>
          <w:rFonts w:cs="Times New Roman"/>
          <w:b/>
          <w:lang w:val="en-US"/>
        </w:rPr>
      </w:pPr>
    </w:p>
    <w:p w14:paraId="47CD3391" w14:textId="77777777" w:rsidR="00E7507F" w:rsidRPr="00D6489F" w:rsidRDefault="00E7507F" w:rsidP="00E7507F">
      <w:pPr>
        <w:pStyle w:val="ListParagraph"/>
        <w:ind w:left="426"/>
        <w:jc w:val="thaiDistribute"/>
        <w:rPr>
          <w:rFonts w:cs="Times New Roman"/>
          <w:szCs w:val="22"/>
        </w:rPr>
      </w:pPr>
      <w:r w:rsidRPr="00D6489F">
        <w:rPr>
          <w:rFonts w:cs="Times New Roman"/>
          <w:szCs w:val="22"/>
        </w:rPr>
        <w:t>The measurement bases used in preparing the financial statements</w:t>
      </w:r>
    </w:p>
    <w:p w14:paraId="26402E8C" w14:textId="77777777" w:rsidR="00E7507F" w:rsidRPr="002A4F37" w:rsidRDefault="00E7507F" w:rsidP="00E7507F">
      <w:pPr>
        <w:pStyle w:val="ListParagraph"/>
        <w:ind w:left="426" w:right="-45"/>
        <w:jc w:val="thaiDistribute"/>
        <w:rPr>
          <w:rFonts w:cs="Times New Roman"/>
          <w:szCs w:val="22"/>
          <w:cs/>
        </w:rPr>
      </w:pPr>
    </w:p>
    <w:p w14:paraId="074687C8" w14:textId="77777777" w:rsidR="00E7507F" w:rsidRDefault="00E7507F" w:rsidP="00E7507F">
      <w:pPr>
        <w:pStyle w:val="ListParagraph"/>
        <w:ind w:left="426" w:right="-45"/>
        <w:jc w:val="thaiDistribute"/>
        <w:rPr>
          <w:rFonts w:cstheme="minorBidi"/>
          <w:b/>
          <w:bCs/>
          <w:szCs w:val="22"/>
        </w:rPr>
      </w:pPr>
      <w:r w:rsidRPr="002A4F37">
        <w:rPr>
          <w:rFonts w:cs="Times New Roman"/>
          <w:szCs w:val="22"/>
        </w:rPr>
        <w:t>Other than those disclosed elsewhere in the summary of significant accounting policies and other notes to the financial statements, the financial statements are prepared on the historical cost basis.</w:t>
      </w:r>
    </w:p>
    <w:p w14:paraId="4CA37317" w14:textId="77777777" w:rsidR="00E7507F" w:rsidRPr="00E7507F" w:rsidRDefault="00E7507F" w:rsidP="00E7507F">
      <w:pPr>
        <w:pStyle w:val="ListParagraph"/>
        <w:ind w:left="426" w:right="-45"/>
        <w:jc w:val="thaiDistribute"/>
        <w:rPr>
          <w:rFonts w:cstheme="minorBidi"/>
          <w:b/>
          <w:bCs/>
          <w:szCs w:val="22"/>
          <w:cs/>
        </w:rPr>
      </w:pPr>
    </w:p>
    <w:p w14:paraId="6818C071" w14:textId="77777777" w:rsidR="00E7507F" w:rsidRPr="00D6489F" w:rsidRDefault="00E7507F" w:rsidP="00E7507F">
      <w:pPr>
        <w:ind w:left="425" w:right="-45"/>
        <w:jc w:val="thaiDistribute"/>
        <w:rPr>
          <w:rFonts w:cstheme="minorBidi"/>
          <w:b/>
          <w:bCs/>
          <w:lang w:val="en-US"/>
        </w:rPr>
      </w:pPr>
      <w:r w:rsidRPr="00781A41">
        <w:rPr>
          <w:rFonts w:cs="Times New Roman"/>
          <w:b/>
          <w:bCs/>
        </w:rPr>
        <w:t>Revenues</w:t>
      </w:r>
    </w:p>
    <w:p w14:paraId="189B9F5F" w14:textId="77777777" w:rsidR="00E7507F" w:rsidRPr="00D14961" w:rsidRDefault="00E7507F" w:rsidP="00E7507F">
      <w:pPr>
        <w:ind w:left="425" w:right="-45"/>
        <w:jc w:val="thaiDistribute"/>
        <w:rPr>
          <w:rFonts w:cs="Times New Roman"/>
          <w:cs/>
        </w:rPr>
      </w:pPr>
    </w:p>
    <w:p w14:paraId="253DBDB4" w14:textId="77777777" w:rsidR="00E7507F" w:rsidRDefault="00E7507F" w:rsidP="00E7507F">
      <w:pPr>
        <w:ind w:left="446"/>
        <w:jc w:val="thaiDistribute"/>
        <w:rPr>
          <w:rFonts w:eastAsia="Calibri" w:cstheme="minorBidi"/>
        </w:rPr>
      </w:pPr>
      <w:r w:rsidRPr="00710910">
        <w:rPr>
          <w:rFonts w:eastAsia="Calibri" w:cs="Times New Roman"/>
        </w:rPr>
        <w:t>Revenue is measured at the fair value of the standalone selling price of each performance obligation in contracts.</w:t>
      </w:r>
    </w:p>
    <w:p w14:paraId="074C2873" w14:textId="77777777" w:rsidR="00E7507F" w:rsidRDefault="00E7507F" w:rsidP="00E7507F">
      <w:pPr>
        <w:ind w:left="446"/>
        <w:jc w:val="thaiDistribute"/>
        <w:rPr>
          <w:rFonts w:eastAsia="Calibri" w:cstheme="minorBidi"/>
        </w:rPr>
      </w:pPr>
    </w:p>
    <w:p w14:paraId="4B150EF4" w14:textId="77777777" w:rsidR="00E7507F" w:rsidRDefault="00E7507F" w:rsidP="00E7507F">
      <w:pPr>
        <w:ind w:left="448"/>
        <w:jc w:val="thaiDistribute"/>
        <w:rPr>
          <w:rFonts w:eastAsia="Calibri" w:cs="Times New Roman"/>
          <w:b/>
          <w:bCs/>
        </w:rPr>
      </w:pPr>
      <w:r w:rsidRPr="00710910">
        <w:rPr>
          <w:rFonts w:eastAsia="Calibri" w:cs="Times New Roman"/>
          <w:b/>
          <w:bCs/>
        </w:rPr>
        <w:t>Revenue from sale of goods</w:t>
      </w:r>
    </w:p>
    <w:p w14:paraId="01EB8BA6" w14:textId="77777777" w:rsidR="00E7507F" w:rsidRPr="00710910" w:rsidRDefault="00E7507F" w:rsidP="00E7507F">
      <w:pPr>
        <w:ind w:left="448"/>
        <w:jc w:val="thaiDistribute"/>
        <w:rPr>
          <w:rFonts w:eastAsia="Calibri" w:cs="Times New Roman"/>
          <w:b/>
          <w:bCs/>
        </w:rPr>
      </w:pPr>
      <w:r w:rsidRPr="00710910">
        <w:rPr>
          <w:rFonts w:eastAsia="Calibri" w:cs="Times New Roman"/>
          <w:b/>
          <w:bCs/>
        </w:rPr>
        <w:t xml:space="preserve"> </w:t>
      </w:r>
    </w:p>
    <w:p w14:paraId="44590D16" w14:textId="77777777" w:rsidR="00E7507F" w:rsidRDefault="00E7507F" w:rsidP="00E7507F">
      <w:pPr>
        <w:ind w:left="448"/>
        <w:jc w:val="thaiDistribute"/>
        <w:rPr>
          <w:rFonts w:eastAsia="Calibri" w:cstheme="minorBidi"/>
        </w:rPr>
      </w:pPr>
      <w:r w:rsidRPr="00710910">
        <w:rPr>
          <w:rFonts w:eastAsia="Calibri" w:cs="Times New Roman"/>
        </w:rPr>
        <w:t>Revenue from sale of goods is recognized when control of the goods is transferred to customers, generally on delivery of goods.</w:t>
      </w:r>
    </w:p>
    <w:p w14:paraId="0FB86965" w14:textId="77777777" w:rsidR="00E7507F" w:rsidRDefault="00E7507F" w:rsidP="00E7507F">
      <w:pPr>
        <w:ind w:left="448"/>
        <w:jc w:val="thaiDistribute"/>
        <w:rPr>
          <w:rFonts w:eastAsia="Calibri" w:cstheme="minorBidi"/>
        </w:rPr>
      </w:pPr>
    </w:p>
    <w:p w14:paraId="2757DE29" w14:textId="77777777" w:rsidR="00E7507F" w:rsidRDefault="00E7507F" w:rsidP="00E7507F">
      <w:pPr>
        <w:ind w:left="448"/>
        <w:jc w:val="thaiDistribute"/>
        <w:rPr>
          <w:rFonts w:eastAsia="Calibri" w:cstheme="minorBidi"/>
        </w:rPr>
      </w:pPr>
      <w:r w:rsidRPr="00710910">
        <w:rPr>
          <w:rFonts w:eastAsia="Calibri" w:cs="Times New Roman"/>
        </w:rPr>
        <w:t xml:space="preserve">No revenue is recognized if there is continuing management involvement with the goods or there are significant uncertainties regarding recovery of the consideration due. </w:t>
      </w:r>
    </w:p>
    <w:p w14:paraId="70F29B37" w14:textId="77777777" w:rsidR="00E7507F" w:rsidRPr="00E40132" w:rsidRDefault="00E7507F" w:rsidP="00E7507F">
      <w:pPr>
        <w:ind w:left="448"/>
        <w:jc w:val="thaiDistribute"/>
        <w:rPr>
          <w:rFonts w:eastAsia="Calibri" w:cstheme="minorBidi"/>
        </w:rPr>
      </w:pPr>
    </w:p>
    <w:p w14:paraId="26398265" w14:textId="646A0260" w:rsidR="00E7507F" w:rsidRDefault="00E7507F" w:rsidP="00E7507F">
      <w:pPr>
        <w:ind w:left="448"/>
        <w:jc w:val="thaiDistribute"/>
        <w:rPr>
          <w:rFonts w:eastAsia="Calibri" w:cstheme="minorBidi"/>
        </w:rPr>
      </w:pPr>
      <w:r w:rsidRPr="00710910">
        <w:rPr>
          <w:rFonts w:eastAsia="Calibri" w:cs="Times New Roman"/>
        </w:rPr>
        <w:t>Revenue from sales are measured at the amount of consideration received or expect to be received for delivered goods after deduction of returns and discounts, excluding value added tax.</w:t>
      </w:r>
    </w:p>
    <w:p w14:paraId="51EA1249" w14:textId="77777777" w:rsidR="00906C60" w:rsidRDefault="00906C60" w:rsidP="00E7507F">
      <w:pPr>
        <w:ind w:left="448"/>
        <w:jc w:val="thaiDistribute"/>
        <w:rPr>
          <w:rFonts w:eastAsia="Calibri" w:cstheme="minorBidi"/>
        </w:rPr>
      </w:pPr>
    </w:p>
    <w:p w14:paraId="7BDC5809" w14:textId="3B383C30" w:rsidR="00F22595" w:rsidRDefault="00F22595" w:rsidP="00F22595">
      <w:pPr>
        <w:ind w:left="448"/>
        <w:jc w:val="thaiDistribute"/>
        <w:rPr>
          <w:rFonts w:eastAsia="Calibri" w:cstheme="minorBidi"/>
        </w:rPr>
      </w:pPr>
      <w:r>
        <w:rPr>
          <w:rFonts w:eastAsia="Calibri" w:cs="Times New Roman"/>
        </w:rPr>
        <w:t>For sale with a right to return the goods</w:t>
      </w:r>
      <w:r w:rsidRPr="00FD2E74">
        <w:rPr>
          <w:rFonts w:eastAsia="Calibri" w:cs="Times New Roman"/>
        </w:rPr>
        <w:t xml:space="preserve">, the </w:t>
      </w:r>
      <w:r w:rsidR="00931404">
        <w:rPr>
          <w:rFonts w:eastAsia="Calibri" w:cs="Times New Roman"/>
        </w:rPr>
        <w:t>Group</w:t>
      </w:r>
      <w:r w:rsidRPr="00FD2E74">
        <w:rPr>
          <w:rFonts w:eastAsia="Calibri" w:cs="Times New Roman"/>
        </w:rPr>
        <w:t xml:space="preserve"> recognizes</w:t>
      </w:r>
      <w:r>
        <w:rPr>
          <w:rFonts w:eastAsia="Calibri" w:cs="Times New Roman"/>
        </w:rPr>
        <w:t xml:space="preserve"> the refund amount expected to be returned to customers, by considering the consistent level of returns over historical experiences which is highly probable that a significant reversal in the cumulative revenue recognized will not occur,</w:t>
      </w:r>
      <w:r>
        <w:rPr>
          <w:rFonts w:eastAsia="Calibri" w:hint="cs"/>
          <w:cs/>
        </w:rPr>
        <w:t xml:space="preserve"> </w:t>
      </w:r>
      <w:r>
        <w:rPr>
          <w:rFonts w:eastAsia="Calibri" w:cs="Times New Roman"/>
        </w:rPr>
        <w:t>as a refund liability and recognized a return of goods from customers as an asset in the statement of financial position. The asset is measured by the previous carrying amount of the inventory, deducting expected costs of returned goods, including any potential of the diminution in value of the returned goods.</w:t>
      </w:r>
    </w:p>
    <w:p w14:paraId="32D02878" w14:textId="7769E343" w:rsidR="00D6489F" w:rsidRDefault="00D6489F" w:rsidP="00F22595">
      <w:pPr>
        <w:ind w:left="448"/>
        <w:jc w:val="thaiDistribute"/>
        <w:rPr>
          <w:rFonts w:eastAsia="Calibri" w:cstheme="minorBidi"/>
        </w:rPr>
      </w:pPr>
    </w:p>
    <w:p w14:paraId="27D9973C" w14:textId="77777777" w:rsidR="00E72B55" w:rsidRDefault="00E72B55">
      <w:pPr>
        <w:spacing w:line="240" w:lineRule="auto"/>
        <w:rPr>
          <w:rFonts w:ascii="CG Times (W1)" w:hAnsi="CG Times (W1)" w:cs="Times New Roman"/>
          <w:b/>
          <w:bCs/>
          <w:snapToGrid w:val="0"/>
          <w:lang w:val="en-US"/>
        </w:rPr>
      </w:pPr>
      <w:r>
        <w:rPr>
          <w:rFonts w:cs="Times New Roman"/>
          <w:b/>
          <w:bCs/>
          <w:snapToGrid w:val="0"/>
          <w:lang w:val="en-US"/>
        </w:rPr>
        <w:br w:type="page"/>
      </w:r>
    </w:p>
    <w:p w14:paraId="26BBB78D" w14:textId="2662656C" w:rsidR="00B7792C" w:rsidRPr="00B81C71" w:rsidRDefault="00B7792C" w:rsidP="00B7792C">
      <w:pPr>
        <w:pStyle w:val="BlockText"/>
        <w:spacing w:before="0"/>
        <w:ind w:left="426" w:right="0" w:firstLine="0"/>
        <w:jc w:val="thaiDistribute"/>
        <w:rPr>
          <w:rFonts w:cs="Times New Roman"/>
          <w:b/>
          <w:bCs/>
          <w:snapToGrid w:val="0"/>
          <w:sz w:val="22"/>
          <w:szCs w:val="22"/>
          <w:lang w:val="en-US"/>
        </w:rPr>
      </w:pPr>
      <w:r w:rsidRPr="00B81C71">
        <w:rPr>
          <w:rFonts w:cs="Times New Roman"/>
          <w:b/>
          <w:bCs/>
          <w:snapToGrid w:val="0"/>
          <w:sz w:val="22"/>
          <w:szCs w:val="22"/>
          <w:lang w:val="en-US"/>
        </w:rPr>
        <w:lastRenderedPageBreak/>
        <w:t>Revenue from loans</w:t>
      </w:r>
    </w:p>
    <w:p w14:paraId="0A7D5579" w14:textId="77777777" w:rsidR="00B7792C" w:rsidRPr="00B81C71" w:rsidRDefault="00B7792C" w:rsidP="00B7792C">
      <w:pPr>
        <w:pStyle w:val="BlockText"/>
        <w:spacing w:before="0"/>
        <w:ind w:left="0" w:right="0" w:firstLine="0"/>
        <w:jc w:val="thaiDistribute"/>
        <w:rPr>
          <w:rFonts w:cs="Times New Roman"/>
          <w:b/>
          <w:bCs/>
          <w:snapToGrid w:val="0"/>
          <w:sz w:val="22"/>
          <w:szCs w:val="22"/>
          <w:lang w:val="en-US"/>
        </w:rPr>
      </w:pPr>
    </w:p>
    <w:p w14:paraId="0544ADBF" w14:textId="6D835975" w:rsidR="00B7792C" w:rsidRDefault="00B7792C" w:rsidP="00B7792C">
      <w:pPr>
        <w:ind w:left="426"/>
        <w:jc w:val="thaiDistribute"/>
        <w:rPr>
          <w:rFonts w:cs="Times New Roman"/>
        </w:rPr>
      </w:pPr>
      <w:r w:rsidRPr="00B81C71">
        <w:rPr>
          <w:rFonts w:eastAsia="Batang" w:cs="Times New Roman"/>
        </w:rPr>
        <w:t xml:space="preserve">The Group recognized interest income </w:t>
      </w:r>
      <w:r w:rsidR="00931404">
        <w:rPr>
          <w:rFonts w:cs="Times New Roman"/>
        </w:rPr>
        <w:t xml:space="preserve">from loan agreement </w:t>
      </w:r>
      <w:r w:rsidRPr="00B81C71">
        <w:rPr>
          <w:rFonts w:cs="Times New Roman"/>
        </w:rPr>
        <w:t xml:space="preserve">using the effective interest rate method </w:t>
      </w:r>
      <w:r w:rsidRPr="00B81C71">
        <w:rPr>
          <w:rFonts w:eastAsia="Batang" w:cs="Times New Roman"/>
        </w:rPr>
        <w:t>over the contract period.</w:t>
      </w:r>
    </w:p>
    <w:p w14:paraId="572625BA" w14:textId="77777777" w:rsidR="008B157B" w:rsidRPr="00B81C71" w:rsidRDefault="008B157B" w:rsidP="00B7792C">
      <w:pPr>
        <w:ind w:left="426"/>
        <w:jc w:val="thaiDistribute"/>
        <w:rPr>
          <w:rFonts w:cs="Times New Roman"/>
        </w:rPr>
      </w:pPr>
    </w:p>
    <w:p w14:paraId="0360C1B7" w14:textId="77777777" w:rsidR="00B7792C" w:rsidRDefault="00B7792C" w:rsidP="00B7792C">
      <w:pPr>
        <w:ind w:left="426"/>
        <w:jc w:val="thaiDistribute"/>
        <w:rPr>
          <w:rFonts w:cstheme="minorBidi"/>
        </w:rPr>
      </w:pPr>
      <w:r w:rsidRPr="00B81C71">
        <w:rPr>
          <w:rFonts w:eastAsia="Batang" w:cs="Times New Roman"/>
        </w:rPr>
        <w:t xml:space="preserve">The Group recognized interest income is discontinued </w:t>
      </w:r>
      <w:r w:rsidRPr="00B81C71">
        <w:rPr>
          <w:rFonts w:cs="Times New Roman"/>
        </w:rPr>
        <w:t>when the receivable is overdue more than 90 days</w:t>
      </w:r>
      <w:r w:rsidRPr="00B81C71">
        <w:rPr>
          <w:rFonts w:cstheme="minorBidi"/>
        </w:rPr>
        <w:t xml:space="preserve"> from the due date</w:t>
      </w:r>
    </w:p>
    <w:p w14:paraId="058DD440" w14:textId="77777777" w:rsidR="005077D0" w:rsidRPr="005077D0" w:rsidRDefault="005077D0" w:rsidP="00F22595">
      <w:pPr>
        <w:ind w:left="448"/>
        <w:jc w:val="thaiDistribute"/>
        <w:rPr>
          <w:rFonts w:eastAsia="Calibri" w:cstheme="minorBidi"/>
        </w:rPr>
      </w:pPr>
    </w:p>
    <w:p w14:paraId="6B0493E4" w14:textId="630BCB7F" w:rsidR="005077D0" w:rsidRDefault="005077D0" w:rsidP="00EF77A4">
      <w:pPr>
        <w:spacing w:line="240" w:lineRule="auto"/>
        <w:ind w:left="450"/>
        <w:rPr>
          <w:rFonts w:eastAsia="Calibri" w:cstheme="minorBidi"/>
          <w:b/>
          <w:bCs/>
        </w:rPr>
      </w:pPr>
      <w:r w:rsidRPr="00710910">
        <w:rPr>
          <w:rFonts w:eastAsia="Calibri" w:cs="Times New Roman"/>
          <w:b/>
          <w:bCs/>
        </w:rPr>
        <w:t>Consideration payable to the customer</w:t>
      </w:r>
    </w:p>
    <w:p w14:paraId="29AA7F26" w14:textId="77777777" w:rsidR="005077D0" w:rsidRPr="003C48BC" w:rsidRDefault="005077D0" w:rsidP="005077D0">
      <w:pPr>
        <w:ind w:left="448"/>
        <w:jc w:val="thaiDistribute"/>
        <w:rPr>
          <w:rFonts w:eastAsia="Calibri" w:cstheme="minorBidi"/>
          <w:b/>
          <w:bCs/>
        </w:rPr>
      </w:pPr>
    </w:p>
    <w:p w14:paraId="0CDCAF3F" w14:textId="12755965" w:rsidR="005077D0" w:rsidRPr="00710910" w:rsidRDefault="005077D0" w:rsidP="005077D0">
      <w:pPr>
        <w:ind w:left="448"/>
        <w:jc w:val="thaiDistribute"/>
        <w:rPr>
          <w:rFonts w:eastAsia="Calibri" w:cs="Times New Roman"/>
        </w:rPr>
      </w:pPr>
      <w:r w:rsidRPr="00710910">
        <w:rPr>
          <w:rFonts w:eastAsia="Calibri" w:cs="Times New Roman"/>
        </w:rPr>
        <w:t xml:space="preserve">The </w:t>
      </w:r>
      <w:r w:rsidR="00931404">
        <w:rPr>
          <w:rFonts w:eastAsia="Calibri" w:cs="Times New Roman"/>
        </w:rPr>
        <w:t>Group</w:t>
      </w:r>
      <w:r w:rsidRPr="00710910">
        <w:rPr>
          <w:rFonts w:eastAsia="Calibri" w:cs="Times New Roman"/>
        </w:rPr>
        <w:t xml:space="preserve"> recognized for consideration payable to the customer as a reduction of the revenue.</w:t>
      </w:r>
    </w:p>
    <w:p w14:paraId="093BC095" w14:textId="77777777" w:rsidR="005077D0" w:rsidRDefault="005077D0" w:rsidP="005077D0">
      <w:pPr>
        <w:ind w:left="426"/>
        <w:jc w:val="both"/>
        <w:rPr>
          <w:rFonts w:cs="Cordia New"/>
        </w:rPr>
      </w:pPr>
    </w:p>
    <w:p w14:paraId="5457CC8D" w14:textId="77777777" w:rsidR="005077D0" w:rsidRPr="001B56C0" w:rsidRDefault="005077D0" w:rsidP="005077D0">
      <w:pPr>
        <w:ind w:left="426"/>
        <w:jc w:val="both"/>
        <w:rPr>
          <w:rFonts w:cs="Cordia New"/>
        </w:rPr>
      </w:pPr>
      <w:r w:rsidRPr="001B56C0">
        <w:rPr>
          <w:rFonts w:cs="Cordia New"/>
        </w:rPr>
        <w:t>Interest income</w:t>
      </w:r>
    </w:p>
    <w:p w14:paraId="474F0E72" w14:textId="77777777" w:rsidR="005077D0" w:rsidRPr="00B918D6" w:rsidRDefault="005077D0" w:rsidP="005077D0">
      <w:pPr>
        <w:tabs>
          <w:tab w:val="left" w:pos="709"/>
        </w:tabs>
        <w:ind w:left="426" w:right="-46"/>
        <w:jc w:val="thaiDistribute"/>
        <w:rPr>
          <w:rFonts w:cstheme="minorBidi"/>
          <w:cs/>
        </w:rPr>
      </w:pPr>
    </w:p>
    <w:p w14:paraId="3EEA015B" w14:textId="77777777" w:rsidR="005077D0" w:rsidRPr="001B56C0" w:rsidRDefault="005077D0" w:rsidP="005077D0">
      <w:pPr>
        <w:ind w:left="426"/>
        <w:jc w:val="both"/>
        <w:rPr>
          <w:rFonts w:cs="Cordia New"/>
        </w:rPr>
      </w:pPr>
      <w:r w:rsidRPr="001B56C0">
        <w:rPr>
          <w:rFonts w:cs="Cordia New"/>
        </w:rPr>
        <w:t>Interest income is recognized as income on an accrual basis, based on the effective rate method.</w:t>
      </w:r>
    </w:p>
    <w:p w14:paraId="3242E703" w14:textId="77777777" w:rsidR="005077D0" w:rsidRPr="00B918D6" w:rsidRDefault="005077D0" w:rsidP="005077D0">
      <w:pPr>
        <w:ind w:left="426"/>
        <w:jc w:val="both"/>
        <w:rPr>
          <w:rFonts w:cstheme="minorBidi"/>
        </w:rPr>
      </w:pPr>
    </w:p>
    <w:p w14:paraId="4BA52798" w14:textId="77777777" w:rsidR="005077D0" w:rsidRPr="001B56C0" w:rsidRDefault="005077D0" w:rsidP="005077D0">
      <w:pPr>
        <w:ind w:left="426"/>
        <w:jc w:val="both"/>
        <w:rPr>
          <w:rFonts w:cs="Cordia New"/>
        </w:rPr>
      </w:pPr>
      <w:r w:rsidRPr="001B56C0">
        <w:rPr>
          <w:rFonts w:cs="Cordia New"/>
        </w:rPr>
        <w:t>Other income</w:t>
      </w:r>
    </w:p>
    <w:p w14:paraId="19ECD354" w14:textId="77777777" w:rsidR="005077D0" w:rsidRPr="00B918D6" w:rsidRDefault="005077D0" w:rsidP="005077D0">
      <w:pPr>
        <w:ind w:left="426"/>
        <w:jc w:val="both"/>
        <w:rPr>
          <w:rFonts w:cs="Times New Roman"/>
        </w:rPr>
      </w:pPr>
    </w:p>
    <w:p w14:paraId="2D740094" w14:textId="27D66B37" w:rsidR="005077D0" w:rsidRDefault="005077D0" w:rsidP="005077D0">
      <w:pPr>
        <w:ind w:left="426"/>
        <w:jc w:val="both"/>
        <w:rPr>
          <w:rFonts w:cs="Cordia New"/>
        </w:rPr>
      </w:pPr>
      <w:r w:rsidRPr="001B56C0">
        <w:rPr>
          <w:rFonts w:cs="Cordia New"/>
        </w:rPr>
        <w:t>Other income is recognized on an accrual basis.</w:t>
      </w:r>
    </w:p>
    <w:p w14:paraId="67DBDDF2" w14:textId="77777777" w:rsidR="00BF69A3" w:rsidRDefault="00BF69A3" w:rsidP="005077D0">
      <w:pPr>
        <w:ind w:left="426"/>
        <w:jc w:val="both"/>
        <w:rPr>
          <w:rFonts w:cs="Cordia New"/>
        </w:rPr>
      </w:pPr>
    </w:p>
    <w:p w14:paraId="37CE73C9" w14:textId="77777777" w:rsidR="005077D0" w:rsidRDefault="005077D0" w:rsidP="005077D0">
      <w:pPr>
        <w:ind w:left="425" w:right="-45"/>
        <w:jc w:val="thaiDistribute"/>
        <w:rPr>
          <w:rFonts w:cs="Times New Roman"/>
          <w:b/>
          <w:bCs/>
        </w:rPr>
      </w:pPr>
      <w:r w:rsidRPr="00781A41">
        <w:rPr>
          <w:rFonts w:cs="Times New Roman"/>
          <w:b/>
          <w:bCs/>
        </w:rPr>
        <w:t>Expenses</w:t>
      </w:r>
    </w:p>
    <w:p w14:paraId="063CAC60" w14:textId="77777777" w:rsidR="005077D0" w:rsidRPr="00781A41" w:rsidRDefault="005077D0" w:rsidP="005077D0">
      <w:pPr>
        <w:ind w:left="425" w:right="-45"/>
        <w:jc w:val="thaiDistribute"/>
        <w:rPr>
          <w:rFonts w:cs="Times New Roman"/>
          <w:b/>
          <w:bCs/>
        </w:rPr>
      </w:pPr>
    </w:p>
    <w:p w14:paraId="60ADA036" w14:textId="77777777" w:rsidR="005077D0" w:rsidRDefault="005077D0" w:rsidP="005077D0">
      <w:pPr>
        <w:tabs>
          <w:tab w:val="left" w:pos="709"/>
        </w:tabs>
        <w:ind w:left="426" w:right="-46"/>
        <w:jc w:val="thaiDistribute"/>
        <w:rPr>
          <w:rFonts w:cs="Times New Roman"/>
        </w:rPr>
      </w:pPr>
      <w:r w:rsidRPr="00781A41">
        <w:rPr>
          <w:rFonts w:cs="Times New Roman"/>
        </w:rPr>
        <w:t>Operating leases</w:t>
      </w:r>
    </w:p>
    <w:p w14:paraId="7FE82070" w14:textId="77777777" w:rsidR="005077D0" w:rsidRPr="00781A41" w:rsidRDefault="005077D0" w:rsidP="005077D0">
      <w:pPr>
        <w:tabs>
          <w:tab w:val="left" w:pos="709"/>
        </w:tabs>
        <w:ind w:left="426" w:right="-46"/>
        <w:jc w:val="thaiDistribute"/>
        <w:rPr>
          <w:rFonts w:cs="Times New Roman"/>
        </w:rPr>
      </w:pPr>
    </w:p>
    <w:p w14:paraId="07316D50" w14:textId="77777777" w:rsidR="005077D0" w:rsidRPr="00781A41" w:rsidRDefault="005077D0" w:rsidP="005077D0">
      <w:pPr>
        <w:tabs>
          <w:tab w:val="left" w:pos="709"/>
        </w:tabs>
        <w:ind w:left="426" w:right="-46"/>
        <w:jc w:val="thaiDistribute"/>
        <w:rPr>
          <w:rFonts w:cs="Times New Roman"/>
        </w:rPr>
      </w:pPr>
      <w:r w:rsidRPr="00781A41">
        <w:rPr>
          <w:rFonts w:cs="Times New Roman"/>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14:paraId="0E3B5CE0" w14:textId="77777777" w:rsidR="005077D0" w:rsidRDefault="005077D0" w:rsidP="005077D0">
      <w:pPr>
        <w:ind w:left="426"/>
        <w:jc w:val="thaiDistribute"/>
        <w:rPr>
          <w:rFonts w:cs="Times New Roman"/>
        </w:rPr>
      </w:pPr>
    </w:p>
    <w:p w14:paraId="1666A371" w14:textId="77777777" w:rsidR="005077D0" w:rsidRPr="00906C60" w:rsidRDefault="005077D0" w:rsidP="005077D0">
      <w:pPr>
        <w:ind w:left="426"/>
        <w:jc w:val="thaiDistribute"/>
        <w:rPr>
          <w:rFonts w:cs="Times New Roman"/>
          <w:b/>
          <w:bCs/>
        </w:rPr>
      </w:pPr>
      <w:r w:rsidRPr="00906C60">
        <w:rPr>
          <w:rFonts w:cs="Times New Roman"/>
          <w:b/>
          <w:bCs/>
        </w:rPr>
        <w:t>Finance Cost</w:t>
      </w:r>
    </w:p>
    <w:p w14:paraId="7A98E403" w14:textId="77777777" w:rsidR="005077D0" w:rsidRPr="00781A41" w:rsidRDefault="005077D0" w:rsidP="005077D0">
      <w:pPr>
        <w:ind w:left="426"/>
        <w:jc w:val="thaiDistribute"/>
        <w:rPr>
          <w:rFonts w:cs="Times New Roman"/>
        </w:rPr>
      </w:pPr>
    </w:p>
    <w:p w14:paraId="56704F9C" w14:textId="77777777" w:rsidR="005077D0" w:rsidRDefault="005077D0" w:rsidP="005077D0">
      <w:pPr>
        <w:ind w:left="426" w:right="-46"/>
        <w:jc w:val="thaiDistribute"/>
        <w:rPr>
          <w:rFonts w:cs="Times New Roman"/>
        </w:rPr>
      </w:pPr>
      <w:r w:rsidRPr="00781A41">
        <w:rPr>
          <w:rFonts w:cs="Times New Roman"/>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DAAEB90" w14:textId="77777777" w:rsidR="005077D0" w:rsidRPr="00781A41" w:rsidRDefault="005077D0" w:rsidP="005077D0">
      <w:pPr>
        <w:ind w:left="426" w:right="-46"/>
        <w:jc w:val="thaiDistribute"/>
        <w:rPr>
          <w:rFonts w:cs="Times New Roman"/>
        </w:rPr>
      </w:pPr>
    </w:p>
    <w:p w14:paraId="111BCFA1" w14:textId="77777777" w:rsidR="005077D0" w:rsidRDefault="005077D0" w:rsidP="005077D0">
      <w:pPr>
        <w:ind w:left="426" w:right="-46"/>
        <w:jc w:val="thaiDistribute"/>
        <w:rPr>
          <w:rFonts w:cs="Times New Roman"/>
        </w:rPr>
      </w:pPr>
      <w:r w:rsidRPr="00781A41">
        <w:rPr>
          <w:rFonts w:cs="Times New Roman"/>
        </w:rPr>
        <w:t>The interest component of finance lease payments is recognized in the statements of comprehensive income using the effective interest rate method.</w:t>
      </w:r>
    </w:p>
    <w:p w14:paraId="72F8FE92" w14:textId="77777777" w:rsidR="005077D0" w:rsidRPr="00781A41" w:rsidRDefault="005077D0" w:rsidP="005077D0">
      <w:pPr>
        <w:ind w:left="426" w:right="-46"/>
        <w:jc w:val="thaiDistribute"/>
        <w:rPr>
          <w:rFonts w:cs="Times New Roman"/>
        </w:rPr>
      </w:pPr>
    </w:p>
    <w:p w14:paraId="554B11E3" w14:textId="77777777" w:rsidR="005077D0" w:rsidRDefault="005077D0" w:rsidP="005077D0">
      <w:pPr>
        <w:ind w:left="426" w:right="-46"/>
        <w:jc w:val="thaiDistribute"/>
        <w:rPr>
          <w:rFonts w:cstheme="minorBidi"/>
        </w:rPr>
      </w:pPr>
      <w:r w:rsidRPr="00781A41">
        <w:rPr>
          <w:rFonts w:cs="Times New Roman"/>
        </w:rPr>
        <w:t>Expenses are recognized on an accrual basis.</w:t>
      </w:r>
    </w:p>
    <w:p w14:paraId="4D5CB9AF" w14:textId="77777777" w:rsidR="005077D0" w:rsidRPr="005077D0" w:rsidRDefault="005077D0" w:rsidP="005077D0">
      <w:pPr>
        <w:ind w:left="426" w:right="-46"/>
        <w:jc w:val="thaiDistribute"/>
        <w:rPr>
          <w:rFonts w:cstheme="minorBidi"/>
          <w:cs/>
        </w:rPr>
      </w:pPr>
    </w:p>
    <w:p w14:paraId="0FA7502D" w14:textId="77777777" w:rsidR="005077D0" w:rsidRPr="00307294" w:rsidRDefault="005077D0" w:rsidP="005077D0">
      <w:pPr>
        <w:ind w:left="425" w:right="-45"/>
        <w:jc w:val="thaiDistribute"/>
        <w:rPr>
          <w:rFonts w:cs="Times New Roman"/>
          <w:b/>
          <w:bCs/>
        </w:rPr>
      </w:pPr>
      <w:r w:rsidRPr="00307294">
        <w:rPr>
          <w:rFonts w:cs="Times New Roman"/>
          <w:b/>
          <w:bCs/>
        </w:rPr>
        <w:t>Employee benefits</w:t>
      </w:r>
    </w:p>
    <w:p w14:paraId="20BB8892" w14:textId="77777777" w:rsidR="005077D0" w:rsidRPr="00307294" w:rsidRDefault="005077D0" w:rsidP="005077D0">
      <w:pPr>
        <w:ind w:left="425" w:right="-45"/>
        <w:jc w:val="thaiDistribute"/>
        <w:rPr>
          <w:rFonts w:cs="Times New Roman"/>
          <w:b/>
          <w:bCs/>
        </w:rPr>
      </w:pPr>
    </w:p>
    <w:p w14:paraId="557301AF" w14:textId="77777777" w:rsidR="005077D0" w:rsidRPr="00307294" w:rsidRDefault="005077D0" w:rsidP="005077D0">
      <w:pPr>
        <w:tabs>
          <w:tab w:val="left" w:pos="709"/>
        </w:tabs>
        <w:ind w:left="426" w:right="-46"/>
        <w:jc w:val="thaiDistribute"/>
        <w:rPr>
          <w:rFonts w:cs="Times New Roman"/>
        </w:rPr>
      </w:pPr>
      <w:r w:rsidRPr="00307294">
        <w:rPr>
          <w:rFonts w:cs="Times New Roman"/>
        </w:rPr>
        <w:t>Short-term benefits</w:t>
      </w:r>
    </w:p>
    <w:p w14:paraId="38147CB4" w14:textId="77777777" w:rsidR="005077D0" w:rsidRPr="00307294" w:rsidRDefault="005077D0" w:rsidP="005077D0">
      <w:pPr>
        <w:tabs>
          <w:tab w:val="left" w:pos="709"/>
        </w:tabs>
        <w:ind w:left="426" w:right="-46"/>
        <w:jc w:val="thaiDistribute"/>
        <w:rPr>
          <w:rFonts w:cs="Times New Roman"/>
        </w:rPr>
      </w:pPr>
    </w:p>
    <w:p w14:paraId="0500CEF9" w14:textId="410A4328" w:rsidR="005077D0" w:rsidRPr="00307294" w:rsidRDefault="005077D0" w:rsidP="005077D0">
      <w:pPr>
        <w:ind w:left="426" w:right="-46"/>
        <w:jc w:val="thaiDistribute"/>
        <w:rPr>
          <w:rFonts w:cs="Times New Roman"/>
        </w:rPr>
      </w:pPr>
      <w:r w:rsidRPr="00307294">
        <w:rPr>
          <w:rFonts w:cs="Times New Roman"/>
        </w:rPr>
        <w:t xml:space="preserve">The </w:t>
      </w:r>
      <w:r w:rsidR="0036001B">
        <w:rPr>
          <w:rFonts w:cs="Times New Roman"/>
        </w:rPr>
        <w:t>Group</w:t>
      </w:r>
      <w:r w:rsidRPr="00307294">
        <w:rPr>
          <w:rFonts w:cs="Times New Roman"/>
        </w:rPr>
        <w:t xml:space="preserve"> recognizes salaries, wages, bonus and social security contribution as expenses when incurred.</w:t>
      </w:r>
    </w:p>
    <w:p w14:paraId="0B10E82C" w14:textId="77777777" w:rsidR="005077D0" w:rsidRDefault="005077D0" w:rsidP="005077D0">
      <w:pPr>
        <w:rPr>
          <w:rFonts w:cs="Times New Roman"/>
        </w:rPr>
      </w:pPr>
    </w:p>
    <w:p w14:paraId="22A79EED" w14:textId="77777777" w:rsidR="005077D0" w:rsidRPr="005077D0" w:rsidRDefault="005077D0" w:rsidP="005077D0">
      <w:pPr>
        <w:pStyle w:val="BlockText"/>
        <w:spacing w:before="0"/>
        <w:ind w:left="426" w:right="-46" w:firstLine="0"/>
        <w:jc w:val="thaiDistribute"/>
        <w:rPr>
          <w:rFonts w:cs="Times New Roman"/>
          <w:sz w:val="22"/>
          <w:szCs w:val="22"/>
          <w:lang w:val="en-US"/>
        </w:rPr>
      </w:pPr>
      <w:r w:rsidRPr="005077D0">
        <w:rPr>
          <w:rFonts w:cs="Times New Roman"/>
          <w:sz w:val="22"/>
          <w:szCs w:val="22"/>
          <w:lang w:val="en-US"/>
        </w:rPr>
        <w:t>Post-employment benefits – defined contribution plan</w:t>
      </w:r>
    </w:p>
    <w:p w14:paraId="1388B3C1" w14:textId="77777777" w:rsidR="005077D0" w:rsidRPr="005077D0" w:rsidRDefault="005077D0" w:rsidP="00906C60">
      <w:pPr>
        <w:pStyle w:val="BlockText"/>
        <w:spacing w:before="0"/>
        <w:ind w:left="426" w:right="-46" w:firstLine="24"/>
        <w:jc w:val="left"/>
        <w:rPr>
          <w:rFonts w:cs="Times New Roman"/>
          <w:sz w:val="22"/>
          <w:szCs w:val="22"/>
          <w:lang w:val="en-US"/>
        </w:rPr>
      </w:pPr>
    </w:p>
    <w:p w14:paraId="02BDC3CF" w14:textId="069982FB" w:rsidR="002629DF" w:rsidRDefault="005077D0" w:rsidP="00385428">
      <w:pPr>
        <w:pStyle w:val="BodyTextIndent"/>
        <w:spacing w:before="0"/>
        <w:ind w:left="432" w:right="-43"/>
        <w:jc w:val="thaiDistribute"/>
        <w:rPr>
          <w:rFonts w:ascii="Times New Roman" w:cs="Times New Roman"/>
          <w:sz w:val="22"/>
          <w:szCs w:val="22"/>
          <w:lang w:val="en-US"/>
        </w:rPr>
      </w:pPr>
      <w:r w:rsidRPr="005077D0">
        <w:rPr>
          <w:rFonts w:ascii="Times New Roman" w:cs="Times New Roman"/>
          <w:sz w:val="22"/>
          <w:szCs w:val="22"/>
          <w:lang w:val="en-US"/>
        </w:rPr>
        <w:t xml:space="preserve">The </w:t>
      </w:r>
      <w:r w:rsidR="0036001B">
        <w:rPr>
          <w:rFonts w:ascii="Times New Roman" w:cs="Times New Roman"/>
          <w:sz w:val="22"/>
          <w:szCs w:val="22"/>
          <w:lang w:val="en-US"/>
        </w:rPr>
        <w:t>Group</w:t>
      </w:r>
      <w:r w:rsidRPr="005077D0">
        <w:rPr>
          <w:rFonts w:ascii="Times New Roman" w:cs="Times New Roman"/>
          <w:sz w:val="22"/>
          <w:szCs w:val="22"/>
          <w:lang w:val="en-US"/>
        </w:rPr>
        <w:t xml:space="preserve"> operates a provident</w:t>
      </w:r>
      <w:r w:rsidR="007026AE">
        <w:rPr>
          <w:rFonts w:ascii="Times New Roman" w:cs="Times New Roman"/>
          <w:sz w:val="22"/>
          <w:szCs w:val="22"/>
          <w:lang w:val="en-US"/>
        </w:rPr>
        <w:t xml:space="preserve"> </w:t>
      </w:r>
      <w:r w:rsidRPr="005077D0">
        <w:rPr>
          <w:rFonts w:ascii="Times New Roman" w:cs="Times New Roman"/>
          <w:sz w:val="22"/>
          <w:szCs w:val="22"/>
          <w:lang w:val="en-US"/>
        </w:rPr>
        <w:t>fund that is a defined contribution plan. The assets of which are held in a separate trust fund. The provident fund is funded by payments from employees and the</w:t>
      </w:r>
      <w:r w:rsidR="007026AE">
        <w:rPr>
          <w:rFonts w:ascii="Times New Roman" w:cs="Times New Roman"/>
          <w:sz w:val="22"/>
          <w:szCs w:val="22"/>
          <w:lang w:val="en-US"/>
        </w:rPr>
        <w:t xml:space="preserve"> Group</w:t>
      </w:r>
      <w:r w:rsidRPr="005077D0">
        <w:rPr>
          <w:rFonts w:ascii="Times New Roman" w:cs="Times New Roman"/>
          <w:sz w:val="22"/>
          <w:szCs w:val="22"/>
          <w:lang w:val="en-US"/>
        </w:rPr>
        <w:t xml:space="preserve">. Contributions to the provident fund and obligations to defined contribution plan are charged to the </w:t>
      </w:r>
      <w:r w:rsidR="00D267CF" w:rsidRPr="005077D0">
        <w:rPr>
          <w:rFonts w:ascii="Times New Roman" w:cs="Times New Roman"/>
          <w:sz w:val="22"/>
          <w:szCs w:val="22"/>
          <w:lang w:val="en-US"/>
        </w:rPr>
        <w:t>statement of comprehensive income in the period to which they relate.</w:t>
      </w:r>
    </w:p>
    <w:p w14:paraId="31B88F45" w14:textId="77777777" w:rsidR="002629DF" w:rsidRDefault="002629DF">
      <w:pPr>
        <w:spacing w:line="240" w:lineRule="auto"/>
        <w:rPr>
          <w:rFonts w:hAnsi="CG Times (W1)" w:cs="Times New Roman"/>
          <w:lang w:val="en-US"/>
        </w:rPr>
      </w:pPr>
      <w:r>
        <w:rPr>
          <w:rFonts w:cs="Times New Roman"/>
          <w:lang w:val="en-US"/>
        </w:rPr>
        <w:br w:type="page"/>
      </w:r>
    </w:p>
    <w:p w14:paraId="0758E392" w14:textId="4A4278E7" w:rsidR="005077D0" w:rsidRDefault="005077D0" w:rsidP="00385428">
      <w:pPr>
        <w:pStyle w:val="BlockText"/>
        <w:spacing w:before="0"/>
        <w:ind w:left="425" w:right="-45" w:firstLine="1"/>
        <w:jc w:val="thaiDistribute"/>
        <w:rPr>
          <w:rFonts w:cs="Times New Roman"/>
          <w:sz w:val="22"/>
          <w:szCs w:val="22"/>
          <w:lang w:val="en-US"/>
        </w:rPr>
      </w:pPr>
      <w:r w:rsidRPr="005077D0">
        <w:rPr>
          <w:rFonts w:cs="Times New Roman"/>
          <w:sz w:val="22"/>
          <w:szCs w:val="22"/>
          <w:lang w:val="en-US"/>
        </w:rPr>
        <w:lastRenderedPageBreak/>
        <w:t>Post-employment benefits – defined benefit plan</w:t>
      </w:r>
    </w:p>
    <w:p w14:paraId="732505B7" w14:textId="77777777" w:rsidR="00D267CF" w:rsidRDefault="00D267CF" w:rsidP="00385428">
      <w:pPr>
        <w:pStyle w:val="BlockText"/>
        <w:spacing w:before="0"/>
        <w:ind w:left="425" w:right="-45" w:firstLine="1"/>
        <w:jc w:val="thaiDistribute"/>
        <w:rPr>
          <w:rFonts w:cs="Times New Roman"/>
          <w:sz w:val="22"/>
          <w:szCs w:val="22"/>
          <w:lang w:val="en-US"/>
        </w:rPr>
      </w:pPr>
    </w:p>
    <w:p w14:paraId="5721C36A" w14:textId="6D35B717" w:rsidR="005077D0" w:rsidRDefault="005077D0" w:rsidP="00385428">
      <w:pPr>
        <w:pStyle w:val="BodyTextIndent"/>
        <w:spacing w:before="0"/>
        <w:ind w:left="425" w:right="-45"/>
        <w:jc w:val="thaiDistribute"/>
        <w:rPr>
          <w:rFonts w:ascii="Times New Roman" w:cs="Times New Roman"/>
          <w:sz w:val="22"/>
          <w:szCs w:val="22"/>
          <w:lang w:val="en-US"/>
        </w:rPr>
      </w:pPr>
      <w:r w:rsidRPr="005077D0">
        <w:rPr>
          <w:rFonts w:ascii="Times New Roman" w:cs="Times New Roman"/>
          <w:sz w:val="22"/>
          <w:szCs w:val="22"/>
          <w:lang w:val="en-US"/>
        </w:rPr>
        <w:t xml:space="preserve">The employee benefits obligations in relation to the severance payment under the labor law are </w:t>
      </w:r>
      <w:r w:rsidR="00B81C71" w:rsidRPr="005077D0">
        <w:rPr>
          <w:rFonts w:ascii="Times New Roman" w:cs="Times New Roman"/>
          <w:sz w:val="22"/>
          <w:szCs w:val="22"/>
          <w:lang w:val="en-US"/>
        </w:rPr>
        <w:t>recognized</w:t>
      </w:r>
      <w:r w:rsidRPr="005077D0">
        <w:rPr>
          <w:rFonts w:ascii="Times New Roman" w:cs="Times New Roman"/>
          <w:sz w:val="22"/>
          <w:szCs w:val="22"/>
          <w:lang w:val="en-US"/>
        </w:rPr>
        <w:t xml:space="preserve"> as a charge to results of operations over the employee</w:t>
      </w:r>
      <w:r w:rsidRPr="005077D0">
        <w:rPr>
          <w:rFonts w:ascii="Times New Roman" w:cs="Times New Roman"/>
          <w:sz w:val="22"/>
          <w:szCs w:val="22"/>
          <w:lang w:val="en-US"/>
        </w:rPr>
        <w:t>’</w:t>
      </w:r>
      <w:r w:rsidRPr="005077D0">
        <w:rPr>
          <w:rFonts w:ascii="Times New Roman" w:cs="Times New Roman"/>
          <w:sz w:val="22"/>
          <w:szCs w:val="22"/>
          <w:lang w:val="en-US"/>
        </w:rPr>
        <w:t xml:space="preserve">s service period. It is calculated by the estimation of the amount of future benefit to be earned by the employee in return for the service provided to the </w:t>
      </w:r>
      <w:r w:rsidR="00931404">
        <w:rPr>
          <w:rFonts w:ascii="Times New Roman" w:cs="Times New Roman"/>
          <w:sz w:val="22"/>
          <w:szCs w:val="22"/>
          <w:lang w:val="en-US"/>
        </w:rPr>
        <w:t>Group</w:t>
      </w:r>
      <w:r w:rsidRPr="005077D0">
        <w:rPr>
          <w:rFonts w:ascii="Times New Roman" w:cs="Times New Roman"/>
          <w:sz w:val="22"/>
          <w:szCs w:val="22"/>
          <w:lang w:val="en-US"/>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1371D3EB" w14:textId="77777777" w:rsidR="0082357A" w:rsidRDefault="0082357A" w:rsidP="00385428">
      <w:pPr>
        <w:pStyle w:val="BodyTextIndent"/>
        <w:spacing w:before="0"/>
        <w:ind w:left="425" w:right="-45"/>
        <w:jc w:val="thaiDistribute"/>
        <w:rPr>
          <w:rFonts w:ascii="Times New Roman" w:cs="Times New Roman"/>
          <w:sz w:val="22"/>
          <w:szCs w:val="22"/>
          <w:lang w:val="en-US"/>
        </w:rPr>
      </w:pPr>
    </w:p>
    <w:p w14:paraId="22D84D7E" w14:textId="22EB94B2" w:rsidR="00BB3797" w:rsidRDefault="005077D0" w:rsidP="009221BB">
      <w:pPr>
        <w:ind w:left="432" w:right="-46"/>
        <w:jc w:val="thaiDistribute"/>
        <w:rPr>
          <w:rFonts w:cs="Times New Roman"/>
        </w:rPr>
      </w:pPr>
      <w:r w:rsidRPr="00307294">
        <w:rPr>
          <w:rFonts w:cs="Times New Roman"/>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14:paraId="42B42FE7" w14:textId="77777777" w:rsidR="009221BB" w:rsidRDefault="009221BB" w:rsidP="009221BB">
      <w:pPr>
        <w:ind w:left="432" w:right="-46"/>
        <w:jc w:val="thaiDistribute"/>
        <w:rPr>
          <w:rFonts w:cs="Times New Roman"/>
        </w:rPr>
      </w:pPr>
    </w:p>
    <w:p w14:paraId="3D92FD3C" w14:textId="620533F5" w:rsidR="005077D0" w:rsidRDefault="005077D0" w:rsidP="005077D0">
      <w:pPr>
        <w:autoSpaceDE w:val="0"/>
        <w:autoSpaceDN w:val="0"/>
        <w:ind w:left="432" w:right="-17"/>
        <w:jc w:val="thaiDistribute"/>
        <w:rPr>
          <w:rFonts w:cstheme="minorBidi"/>
        </w:rPr>
      </w:pPr>
      <w:r w:rsidRPr="00307294">
        <w:rPr>
          <w:rFonts w:cs="Times New Roman"/>
        </w:rPr>
        <w:t xml:space="preserve">When the actuarial assumptions are changed, the </w:t>
      </w:r>
      <w:r w:rsidR="00931404">
        <w:rPr>
          <w:rFonts w:cs="Times New Roman"/>
        </w:rPr>
        <w:t>Group</w:t>
      </w:r>
      <w:r w:rsidRPr="00307294">
        <w:rPr>
          <w:rFonts w:cs="Times New Roman"/>
        </w:rPr>
        <w:t xml:space="preserve"> recognizes all actuarial gains </w:t>
      </w:r>
      <w:r w:rsidRPr="00307294">
        <w:rPr>
          <w:rFonts w:cs="Times New Roman"/>
          <w:cs/>
        </w:rPr>
        <w:t>(</w:t>
      </w:r>
      <w:r w:rsidRPr="00307294">
        <w:rPr>
          <w:rFonts w:cs="Times New Roman"/>
        </w:rPr>
        <w:t>losses</w:t>
      </w:r>
      <w:r w:rsidRPr="00307294">
        <w:rPr>
          <w:rFonts w:cs="Times New Roman"/>
          <w:cs/>
        </w:rPr>
        <w:t>)</w:t>
      </w:r>
      <w:r w:rsidRPr="00307294">
        <w:rPr>
          <w:rFonts w:cs="Times New Roman"/>
        </w:rPr>
        <w:t xml:space="preserve"> immediately in other comprehensive income.</w:t>
      </w:r>
    </w:p>
    <w:p w14:paraId="5F218F26" w14:textId="77777777" w:rsidR="00BB3797" w:rsidRDefault="00BB3797" w:rsidP="005077D0">
      <w:pPr>
        <w:autoSpaceDE w:val="0"/>
        <w:autoSpaceDN w:val="0"/>
        <w:ind w:left="432" w:right="-17"/>
        <w:jc w:val="thaiDistribute"/>
        <w:rPr>
          <w:rFonts w:cstheme="minorBidi"/>
        </w:rPr>
      </w:pPr>
    </w:p>
    <w:p w14:paraId="51E4EB3A" w14:textId="77777777" w:rsidR="005077D0" w:rsidRPr="00335EC8" w:rsidRDefault="005077D0" w:rsidP="005077D0">
      <w:pPr>
        <w:tabs>
          <w:tab w:val="num" w:pos="0"/>
        </w:tabs>
        <w:ind w:left="432" w:right="-17"/>
        <w:jc w:val="thaiDistribute"/>
        <w:rPr>
          <w:rFonts w:cs="Times New Roman"/>
        </w:rPr>
      </w:pPr>
      <w:r w:rsidRPr="00335EC8">
        <w:rPr>
          <w:rFonts w:cs="Times New Roman"/>
        </w:rPr>
        <w:t>Termination benefits</w:t>
      </w:r>
    </w:p>
    <w:p w14:paraId="5621033C" w14:textId="77777777" w:rsidR="005077D0" w:rsidRPr="00335EC8" w:rsidRDefault="005077D0" w:rsidP="005077D0">
      <w:pPr>
        <w:tabs>
          <w:tab w:val="num" w:pos="0"/>
        </w:tabs>
        <w:ind w:left="432" w:right="-17"/>
        <w:jc w:val="thaiDistribute"/>
        <w:rPr>
          <w:rFonts w:cs="Times New Roman"/>
        </w:rPr>
      </w:pPr>
    </w:p>
    <w:p w14:paraId="72C14761" w14:textId="38C3918B" w:rsidR="00F22595" w:rsidRDefault="005077D0" w:rsidP="007849C0">
      <w:pPr>
        <w:ind w:left="426" w:right="-46"/>
        <w:jc w:val="thaiDistribute"/>
        <w:rPr>
          <w:rFonts w:cstheme="minorBidi"/>
        </w:rPr>
      </w:pPr>
      <w:r w:rsidRPr="00781A41">
        <w:rPr>
          <w:rFonts w:cs="Times New Roman"/>
        </w:rPr>
        <w:t xml:space="preserve">The </w:t>
      </w:r>
      <w:r w:rsidR="00931404">
        <w:rPr>
          <w:rFonts w:cs="Times New Roman"/>
        </w:rPr>
        <w:t>Group</w:t>
      </w:r>
      <w:r w:rsidRPr="00781A41">
        <w:rPr>
          <w:rFonts w:cs="Times New Roman"/>
        </w:rPr>
        <w:t xml:space="preserve"> recognizes termination benefits as a liability and expense when the </w:t>
      </w:r>
      <w:r w:rsidR="007026AE">
        <w:rPr>
          <w:rFonts w:cs="Times New Roman"/>
        </w:rPr>
        <w:t>Group</w:t>
      </w:r>
      <w:r w:rsidRPr="00781A41">
        <w:rPr>
          <w:rFonts w:cs="Times New Roman"/>
        </w:rPr>
        <w:t xml:space="preserve"> terminates the employment of an employee or group of employees before the normal retirement date.</w:t>
      </w:r>
    </w:p>
    <w:p w14:paraId="6D56EA1C" w14:textId="77777777" w:rsidR="00D6489F" w:rsidRDefault="00D6489F" w:rsidP="00B7792C">
      <w:pPr>
        <w:spacing w:line="240" w:lineRule="auto"/>
        <w:ind w:left="426"/>
        <w:jc w:val="both"/>
        <w:rPr>
          <w:rFonts w:eastAsia="Batang" w:cs="Times New Roman"/>
          <w:b/>
          <w:bCs/>
        </w:rPr>
      </w:pPr>
    </w:p>
    <w:p w14:paraId="1C26263B" w14:textId="42FC8A6A" w:rsidR="00B7792C" w:rsidRPr="00AF27B3" w:rsidRDefault="00B7792C" w:rsidP="00B7792C">
      <w:pPr>
        <w:spacing w:line="240" w:lineRule="auto"/>
        <w:ind w:left="426"/>
        <w:jc w:val="both"/>
        <w:rPr>
          <w:rFonts w:eastAsia="Batang" w:cs="Times New Roman"/>
          <w:b/>
          <w:bCs/>
        </w:rPr>
      </w:pPr>
      <w:r w:rsidRPr="00AF27B3">
        <w:rPr>
          <w:rFonts w:eastAsia="Batang" w:cs="Times New Roman"/>
          <w:b/>
          <w:bCs/>
        </w:rPr>
        <w:t>Fair value measurement</w:t>
      </w:r>
    </w:p>
    <w:p w14:paraId="7E957096" w14:textId="77777777" w:rsidR="00B7792C" w:rsidRPr="00AF27B3" w:rsidRDefault="00B7792C" w:rsidP="00B7792C">
      <w:pPr>
        <w:spacing w:line="240" w:lineRule="auto"/>
        <w:ind w:left="426"/>
        <w:jc w:val="both"/>
        <w:rPr>
          <w:rFonts w:eastAsia="Batang" w:cs="Times New Roman"/>
          <w:b/>
          <w:bCs/>
        </w:rPr>
      </w:pPr>
    </w:p>
    <w:p w14:paraId="460D16F3" w14:textId="77777777" w:rsidR="00B7792C" w:rsidRPr="00AF27B3" w:rsidRDefault="00B7792C" w:rsidP="00B7792C">
      <w:pPr>
        <w:spacing w:line="240" w:lineRule="auto"/>
        <w:ind w:left="426"/>
        <w:jc w:val="both"/>
        <w:rPr>
          <w:rFonts w:cs="Times New Roman"/>
          <w:lang w:val="en-US"/>
        </w:rPr>
      </w:pPr>
      <w:r w:rsidRPr="00204772">
        <w:rPr>
          <w:rFonts w:eastAsia="Batang" w:cs="Times New Roman"/>
        </w:rPr>
        <w:t>Fair value is the price that would be received to sell an asset or paid to transfer a liability in an</w:t>
      </w:r>
      <w:r w:rsidRPr="00AF27B3">
        <w:rPr>
          <w:rFonts w:cs="Times New Roman"/>
        </w:rPr>
        <w:t xml:space="preserve"> </w:t>
      </w:r>
      <w:r w:rsidRPr="00AF27B3">
        <w:rPr>
          <w:rFonts w:eastAsia="Batang" w:cs="Times New Roman"/>
        </w:rPr>
        <w:t xml:space="preserve">orderly transaction between buyer and seller </w:t>
      </w:r>
      <w:r w:rsidRPr="00AF27B3">
        <w:rPr>
          <w:rFonts w:eastAsia="Batang" w:cs="Times New Roman"/>
          <w:cs/>
        </w:rPr>
        <w:t>(</w:t>
      </w:r>
      <w:r w:rsidRPr="00AF27B3">
        <w:rPr>
          <w:rFonts w:eastAsia="Batang" w:cs="Times New Roman"/>
        </w:rPr>
        <w:t>market participants</w:t>
      </w:r>
      <w:r w:rsidRPr="00AF27B3">
        <w:rPr>
          <w:rFonts w:eastAsia="Batang" w:cs="Times New Roman"/>
          <w:cs/>
        </w:rPr>
        <w:t xml:space="preserve">) </w:t>
      </w:r>
      <w:r w:rsidRPr="00AF27B3">
        <w:rPr>
          <w:rFonts w:eastAsia="Batang" w:cs="Times New Roman"/>
        </w:rPr>
        <w:t>at the measurement date</w:t>
      </w:r>
      <w:r w:rsidRPr="00AF27B3">
        <w:rPr>
          <w:rFonts w:eastAsia="Batang" w:cs="Times New Roman"/>
          <w:cs/>
        </w:rPr>
        <w:t xml:space="preserve">. </w:t>
      </w:r>
      <w:r w:rsidRPr="00AF27B3">
        <w:rPr>
          <w:rFonts w:eastAsia="Batang" w:cs="Times New Roman"/>
        </w:rPr>
        <w:t>The Group applied a quoted market price in an active market to measure their assets and liabilities that are required to be measured at fair value by relevant financial reporting standards</w:t>
      </w:r>
      <w:r w:rsidRPr="00AF27B3">
        <w:rPr>
          <w:rFonts w:eastAsia="Batang" w:cs="Times New Roman"/>
          <w:cs/>
        </w:rPr>
        <w:t xml:space="preserve">. </w:t>
      </w:r>
      <w:r w:rsidRPr="00AF27B3">
        <w:rPr>
          <w:rFonts w:eastAsia="Batang" w:cs="Times New Roman"/>
        </w:rPr>
        <w:t xml:space="preserve">Except in case of no active market of an identical asset or liability or when a quoted market price is not available, the Group measured fair value using valuation techniques that are appropriate in the circumstances and </w:t>
      </w:r>
      <w:r w:rsidRPr="00AF27B3">
        <w:rPr>
          <w:rFonts w:cs="Times New Roman"/>
        </w:rPr>
        <w:t>maximizes</w:t>
      </w:r>
      <w:r w:rsidRPr="00AF27B3">
        <w:rPr>
          <w:rFonts w:eastAsia="Batang" w:cs="Times New Roman"/>
        </w:rPr>
        <w:t xml:space="preserve"> the use of relevant observable inputs related to assets and liabilities that are required to be measured at fair value</w:t>
      </w:r>
      <w:r w:rsidRPr="00AF27B3">
        <w:rPr>
          <w:rFonts w:eastAsia="Batang" w:cs="Times New Roman"/>
          <w:cs/>
        </w:rPr>
        <w:t>.</w:t>
      </w:r>
    </w:p>
    <w:p w14:paraId="7F365272" w14:textId="77777777" w:rsidR="00B7792C" w:rsidRPr="00B7792C" w:rsidRDefault="00B7792C" w:rsidP="00B7792C">
      <w:pPr>
        <w:pStyle w:val="BlockText"/>
        <w:spacing w:before="0"/>
        <w:ind w:left="426" w:right="0" w:firstLine="0"/>
        <w:jc w:val="thaiDistribute"/>
        <w:rPr>
          <w:rFonts w:ascii="Times New Roman" w:hAnsi="Times New Roman" w:cs="Times New Roman"/>
          <w:sz w:val="22"/>
          <w:szCs w:val="22"/>
          <w:lang w:val="en-US"/>
        </w:rPr>
      </w:pPr>
    </w:p>
    <w:p w14:paraId="6205EE60" w14:textId="77777777" w:rsidR="00B7792C" w:rsidRPr="00B7792C" w:rsidRDefault="00B7792C" w:rsidP="00B7792C">
      <w:pPr>
        <w:pStyle w:val="BlockText"/>
        <w:spacing w:before="0"/>
        <w:ind w:left="426" w:right="0" w:firstLine="0"/>
        <w:jc w:val="thaiDistribute"/>
        <w:rPr>
          <w:rFonts w:ascii="Times New Roman" w:hAnsi="Times New Roman" w:cs="Times New Roman"/>
          <w:sz w:val="22"/>
          <w:szCs w:val="22"/>
          <w:lang w:val="en-US"/>
        </w:rPr>
      </w:pPr>
      <w:r w:rsidRPr="00B7792C">
        <w:rPr>
          <w:rFonts w:ascii="Times New Roman" w:hAnsi="Times New Roman" w:cs="Times New Roman"/>
          <w:sz w:val="22"/>
          <w:szCs w:val="22"/>
          <w:lang w:val="en-US"/>
        </w:rPr>
        <w:t xml:space="preserve">All assets and liabilities for which fair value is measured or disclosed in the financial statements are </w:t>
      </w:r>
      <w:r w:rsidRPr="00B7792C">
        <w:rPr>
          <w:rFonts w:cs="Times New Roman"/>
          <w:sz w:val="22"/>
          <w:szCs w:val="22"/>
          <w:lang w:val="en-US"/>
        </w:rPr>
        <w:t>categorized</w:t>
      </w:r>
      <w:r w:rsidRPr="00B7792C">
        <w:rPr>
          <w:rFonts w:ascii="Times New Roman" w:hAnsi="Times New Roman" w:cs="Times New Roman"/>
          <w:sz w:val="22"/>
          <w:szCs w:val="22"/>
          <w:lang w:val="en-US"/>
        </w:rPr>
        <w:t xml:space="preserve"> within the fair value hierarchy into three levels based on </w:t>
      </w:r>
      <w:r w:rsidRPr="00B7792C">
        <w:rPr>
          <w:rFonts w:cs="Times New Roman"/>
          <w:sz w:val="22"/>
          <w:szCs w:val="22"/>
          <w:lang w:val="en-US"/>
        </w:rPr>
        <w:t>categories</w:t>
      </w:r>
      <w:r w:rsidRPr="00B7792C">
        <w:rPr>
          <w:rFonts w:ascii="Times New Roman" w:hAnsi="Times New Roman" w:cs="Times New Roman"/>
          <w:sz w:val="22"/>
          <w:szCs w:val="22"/>
          <w:lang w:val="en-US"/>
        </w:rPr>
        <w:t xml:space="preserve"> of input to be used in fair value measurement as follows</w:t>
      </w:r>
      <w:r w:rsidRPr="00AF27B3">
        <w:rPr>
          <w:rFonts w:ascii="Times New Roman" w:hAnsi="Times New Roman" w:cs="Times New Roman"/>
          <w:sz w:val="22"/>
          <w:szCs w:val="22"/>
          <w:cs/>
        </w:rPr>
        <w:t>:</w:t>
      </w:r>
    </w:p>
    <w:p w14:paraId="1896C899" w14:textId="77777777" w:rsidR="00B7792C" w:rsidRPr="00B7792C" w:rsidRDefault="00B7792C" w:rsidP="00B7792C">
      <w:pPr>
        <w:pStyle w:val="BlockText"/>
        <w:spacing w:before="0"/>
        <w:ind w:left="426" w:right="0" w:firstLine="0"/>
        <w:jc w:val="thaiDistribute"/>
        <w:rPr>
          <w:rFonts w:ascii="Times New Roman" w:hAnsi="Times New Roman" w:cs="Times New Roman"/>
          <w:sz w:val="22"/>
          <w:szCs w:val="22"/>
          <w:lang w:val="en-US"/>
        </w:rPr>
      </w:pPr>
    </w:p>
    <w:p w14:paraId="6B9A4263" w14:textId="5B69D7DE" w:rsidR="00B7792C" w:rsidRPr="00AF27B3" w:rsidRDefault="00B7792C" w:rsidP="00B7792C">
      <w:pPr>
        <w:ind w:left="426"/>
        <w:jc w:val="thaiDistribute"/>
        <w:rPr>
          <w:rFonts w:cs="Times New Roman"/>
        </w:rPr>
      </w:pPr>
      <w:r w:rsidRPr="00AF27B3">
        <w:rPr>
          <w:rFonts w:cs="Times New Roman"/>
        </w:rPr>
        <w:t>Level 1</w:t>
      </w:r>
      <w:r w:rsidRPr="00AF27B3">
        <w:rPr>
          <w:rFonts w:cs="Times New Roman"/>
        </w:rPr>
        <w:tab/>
      </w:r>
      <w:r w:rsidR="00531943">
        <w:rPr>
          <w:rFonts w:cs="Times New Roman"/>
        </w:rPr>
        <w:t xml:space="preserve"> </w:t>
      </w:r>
      <w:r w:rsidRPr="00AF27B3">
        <w:rPr>
          <w:rFonts w:cs="Times New Roman"/>
        </w:rPr>
        <w:t xml:space="preserve">Use of quoted market prices in an observable active market for such assets or liabilities </w:t>
      </w:r>
    </w:p>
    <w:p w14:paraId="17F1C1A2" w14:textId="77777777" w:rsidR="00B7792C" w:rsidRPr="00AF27B3" w:rsidRDefault="00B7792C" w:rsidP="00B7792C">
      <w:pPr>
        <w:ind w:left="426"/>
        <w:jc w:val="thaiDistribute"/>
        <w:rPr>
          <w:rFonts w:cs="Times New Roman"/>
        </w:rPr>
      </w:pPr>
    </w:p>
    <w:p w14:paraId="309E2C75" w14:textId="3EC66051" w:rsidR="00B7792C" w:rsidRPr="00AF27B3" w:rsidRDefault="00B7792C" w:rsidP="00B7792C">
      <w:pPr>
        <w:ind w:left="426"/>
        <w:jc w:val="thaiDistribute"/>
        <w:rPr>
          <w:rFonts w:cs="Times New Roman"/>
        </w:rPr>
      </w:pPr>
      <w:r w:rsidRPr="00AF27B3">
        <w:rPr>
          <w:rFonts w:cs="Times New Roman"/>
        </w:rPr>
        <w:t xml:space="preserve">Level 2 </w:t>
      </w:r>
      <w:r w:rsidR="00531943">
        <w:rPr>
          <w:rFonts w:cs="Times New Roman"/>
        </w:rPr>
        <w:t xml:space="preserve">   </w:t>
      </w:r>
      <w:r w:rsidRPr="00AF27B3">
        <w:rPr>
          <w:rFonts w:cs="Times New Roman"/>
        </w:rPr>
        <w:t>Use of other observable inputs for such assets or liabilities, whether directly or indirectly</w:t>
      </w:r>
    </w:p>
    <w:p w14:paraId="3F1C5EB8" w14:textId="77777777" w:rsidR="00B7792C" w:rsidRPr="00AF27B3" w:rsidRDefault="00B7792C" w:rsidP="00B7792C">
      <w:pPr>
        <w:ind w:left="426"/>
        <w:jc w:val="thaiDistribute"/>
        <w:rPr>
          <w:rFonts w:cs="Times New Roman"/>
        </w:rPr>
      </w:pPr>
    </w:p>
    <w:p w14:paraId="3E6A86FF" w14:textId="77777777" w:rsidR="00B7792C" w:rsidRDefault="00B7792C" w:rsidP="00B7792C">
      <w:pPr>
        <w:ind w:left="426"/>
        <w:jc w:val="thaiDistribute"/>
        <w:rPr>
          <w:rFonts w:cs="Times New Roman"/>
        </w:rPr>
      </w:pPr>
      <w:r w:rsidRPr="00AF27B3">
        <w:rPr>
          <w:rFonts w:cs="Times New Roman"/>
        </w:rPr>
        <w:t>Level 3</w:t>
      </w:r>
      <w:r w:rsidRPr="00AF27B3">
        <w:rPr>
          <w:rFonts w:cs="Times New Roman"/>
        </w:rPr>
        <w:tab/>
        <w:t xml:space="preserve">Use of unobservable inputs such as estimates of future cash flows </w:t>
      </w:r>
    </w:p>
    <w:p w14:paraId="17C9A96C" w14:textId="77777777" w:rsidR="00B7792C" w:rsidRDefault="00B7792C" w:rsidP="00B7792C">
      <w:pPr>
        <w:ind w:left="426"/>
        <w:jc w:val="thaiDistribute"/>
        <w:rPr>
          <w:rFonts w:cs="Times New Roman"/>
        </w:rPr>
      </w:pPr>
    </w:p>
    <w:p w14:paraId="2E756456" w14:textId="77777777" w:rsidR="00B7792C" w:rsidRPr="00261551" w:rsidRDefault="00B7792C" w:rsidP="00B7792C">
      <w:pPr>
        <w:tabs>
          <w:tab w:val="left" w:pos="0"/>
        </w:tabs>
        <w:spacing w:line="240" w:lineRule="auto"/>
        <w:ind w:left="426"/>
        <w:jc w:val="thaiDistribute"/>
        <w:rPr>
          <w:rFonts w:cs="Times New Roman"/>
        </w:rPr>
      </w:pPr>
      <w:r w:rsidRPr="00261551">
        <w:rPr>
          <w:rFonts w:eastAsia="Batang" w:cs="Times New Roman"/>
        </w:rPr>
        <w:t>At the end of each reporting period, the Group determined whether transfers have occurred between levels within the fair value hierarchy for assets and liabilities held at the end of the reporting period that are measured at fair value on a recurring basis</w:t>
      </w:r>
      <w:r w:rsidRPr="00261551">
        <w:rPr>
          <w:rFonts w:eastAsia="Batang" w:cs="Times New Roman"/>
          <w:cs/>
        </w:rPr>
        <w:t>.</w:t>
      </w:r>
    </w:p>
    <w:p w14:paraId="6EDCBFB7" w14:textId="77777777" w:rsidR="00DA536D" w:rsidRPr="00E7507F" w:rsidRDefault="00DA536D" w:rsidP="00B7792C">
      <w:pPr>
        <w:tabs>
          <w:tab w:val="num" w:pos="0"/>
        </w:tabs>
        <w:spacing w:line="240" w:lineRule="auto"/>
        <w:ind w:right="-17"/>
        <w:jc w:val="thaiDistribute"/>
        <w:rPr>
          <w:rFonts w:cs="Cordia New"/>
          <w:b/>
          <w:bCs/>
        </w:rPr>
      </w:pPr>
    </w:p>
    <w:p w14:paraId="25B3C0C6" w14:textId="77777777" w:rsidR="009D5FB4" w:rsidRDefault="009D5FB4" w:rsidP="002549F0">
      <w:pPr>
        <w:tabs>
          <w:tab w:val="num" w:pos="0"/>
        </w:tabs>
        <w:spacing w:line="240" w:lineRule="auto"/>
        <w:ind w:left="426" w:right="-17"/>
        <w:jc w:val="thaiDistribute"/>
        <w:rPr>
          <w:rFonts w:cs="Times New Roman"/>
          <w:b/>
          <w:bCs/>
        </w:rPr>
      </w:pPr>
      <w:r>
        <w:rPr>
          <w:rFonts w:cs="Times New Roman"/>
          <w:b/>
          <w:bCs/>
        </w:rPr>
        <w:t>Financial instruments</w:t>
      </w:r>
    </w:p>
    <w:p w14:paraId="7BF737FB" w14:textId="77777777" w:rsidR="009D5FB4" w:rsidRDefault="009D5FB4" w:rsidP="002549F0">
      <w:pPr>
        <w:tabs>
          <w:tab w:val="num" w:pos="0"/>
        </w:tabs>
        <w:spacing w:line="240" w:lineRule="auto"/>
        <w:ind w:left="426" w:right="-17"/>
        <w:jc w:val="thaiDistribute"/>
        <w:rPr>
          <w:rFonts w:cs="Times New Roman"/>
          <w:b/>
          <w:bCs/>
        </w:rPr>
      </w:pPr>
    </w:p>
    <w:p w14:paraId="562B8008" w14:textId="77777777" w:rsidR="009D5FB4" w:rsidRPr="00A62FE5" w:rsidRDefault="009D5FB4" w:rsidP="002549F0">
      <w:pPr>
        <w:tabs>
          <w:tab w:val="num" w:pos="0"/>
        </w:tabs>
        <w:spacing w:line="240" w:lineRule="auto"/>
        <w:ind w:left="426" w:right="-17"/>
        <w:jc w:val="thaiDistribute"/>
        <w:rPr>
          <w:rFonts w:cs="Times New Roman"/>
          <w:b/>
          <w:bCs/>
        </w:rPr>
      </w:pPr>
      <w:r w:rsidRPr="00A62FE5">
        <w:rPr>
          <w:rFonts w:cs="Times New Roman"/>
          <w:b/>
          <w:bCs/>
        </w:rPr>
        <w:t>Classification and measurement</w:t>
      </w:r>
    </w:p>
    <w:p w14:paraId="5DDBA9D1" w14:textId="77777777" w:rsidR="009D5FB4" w:rsidRPr="00A62FE5" w:rsidRDefault="009D5FB4" w:rsidP="002549F0">
      <w:pPr>
        <w:tabs>
          <w:tab w:val="num" w:pos="0"/>
        </w:tabs>
        <w:spacing w:line="240" w:lineRule="auto"/>
        <w:ind w:left="426" w:right="-17"/>
        <w:jc w:val="thaiDistribute"/>
        <w:rPr>
          <w:rFonts w:cs="Times New Roman"/>
        </w:rPr>
      </w:pPr>
    </w:p>
    <w:p w14:paraId="4F0E9AE1" w14:textId="77777777" w:rsidR="009D5FB4" w:rsidRPr="00A62FE5" w:rsidRDefault="009D5FB4" w:rsidP="002549F0">
      <w:pPr>
        <w:tabs>
          <w:tab w:val="num" w:pos="0"/>
        </w:tabs>
        <w:spacing w:line="240" w:lineRule="auto"/>
        <w:ind w:left="426" w:right="-17"/>
        <w:jc w:val="thaiDistribute"/>
        <w:rPr>
          <w:rFonts w:cs="Times New Roman"/>
        </w:rPr>
      </w:pPr>
      <w:r w:rsidRPr="00A62FE5">
        <w:rPr>
          <w:rFonts w:cs="Times New Roman"/>
        </w:rPr>
        <w:t xml:space="preserve">Financial assets that are debt instruments are measured at fair value through profit or loss, fair value through other </w:t>
      </w:r>
      <w:r>
        <w:rPr>
          <w:rFonts w:cs="Times New Roman"/>
        </w:rPr>
        <w:t>comprehensive income, or amortiz</w:t>
      </w:r>
      <w:r w:rsidRPr="00A62FE5">
        <w:rPr>
          <w:rFonts w:cs="Times New Roman"/>
        </w:rPr>
        <w:t xml:space="preserve">ed cost. Classification is driven by </w:t>
      </w:r>
      <w:r w:rsidRPr="009D5FB4">
        <w:rPr>
          <w:rFonts w:cs="Times New Roman"/>
        </w:rPr>
        <w:t>the Group’s</w:t>
      </w:r>
      <w:r w:rsidRPr="00A62FE5">
        <w:rPr>
          <w:rFonts w:cs="Times New Roman"/>
        </w:rPr>
        <w:t xml:space="preserve"> business model for managing the financial assets and the contractual cash flows characteristics of the financial assets.</w:t>
      </w:r>
    </w:p>
    <w:p w14:paraId="7E588F6A" w14:textId="77777777" w:rsidR="009D5FB4" w:rsidRPr="00A62FE5" w:rsidRDefault="009D5FB4" w:rsidP="009D5FB4">
      <w:pPr>
        <w:tabs>
          <w:tab w:val="num" w:pos="0"/>
        </w:tabs>
        <w:spacing w:line="240" w:lineRule="auto"/>
        <w:ind w:left="426" w:right="-17"/>
        <w:jc w:val="thaiDistribute"/>
        <w:rPr>
          <w:rFonts w:cs="Times New Roman"/>
        </w:rPr>
      </w:pPr>
    </w:p>
    <w:p w14:paraId="2682C201" w14:textId="77777777" w:rsidR="009D5FB4" w:rsidRDefault="009D5FB4" w:rsidP="009D5FB4">
      <w:pPr>
        <w:tabs>
          <w:tab w:val="num" w:pos="0"/>
        </w:tabs>
        <w:spacing w:line="240" w:lineRule="auto"/>
        <w:ind w:left="426" w:right="-17"/>
        <w:jc w:val="thaiDistribute"/>
        <w:rPr>
          <w:rFonts w:cs="Times New Roman"/>
        </w:rPr>
      </w:pPr>
      <w:r w:rsidRPr="00630190">
        <w:rPr>
          <w:rFonts w:cs="Times New Roman"/>
        </w:rPr>
        <w:t>Financial assets that are equity instruments</w:t>
      </w:r>
      <w:r w:rsidR="007B3012">
        <w:rPr>
          <w:rFonts w:cs="Times New Roman"/>
        </w:rPr>
        <w:t xml:space="preserve"> </w:t>
      </w:r>
      <w:r w:rsidR="007B3012" w:rsidRPr="007B3012">
        <w:rPr>
          <w:rFonts w:cs="Times New Roman"/>
        </w:rPr>
        <w:t>(except</w:t>
      </w:r>
      <w:r w:rsidR="00A20AE6">
        <w:rPr>
          <w:rFonts w:cs="Times New Roman"/>
        </w:rPr>
        <w:t xml:space="preserve"> the</w:t>
      </w:r>
      <w:r w:rsidR="007B3012" w:rsidRPr="007B3012">
        <w:rPr>
          <w:rFonts w:cs="Times New Roman"/>
        </w:rPr>
        <w:t xml:space="preserve"> interest in subsidiar</w:t>
      </w:r>
      <w:r w:rsidR="00A20AE6">
        <w:rPr>
          <w:rFonts w:cs="Times New Roman"/>
        </w:rPr>
        <w:t>ies</w:t>
      </w:r>
      <w:r w:rsidR="007B3012" w:rsidRPr="007B3012">
        <w:rPr>
          <w:rFonts w:cs="Times New Roman"/>
        </w:rPr>
        <w:t>, associates and joint ventures)</w:t>
      </w:r>
      <w:r w:rsidR="007B3012">
        <w:rPr>
          <w:rFonts w:cs="Times New Roman"/>
        </w:rPr>
        <w:t xml:space="preserve"> </w:t>
      </w:r>
      <w:r w:rsidRPr="00630190">
        <w:rPr>
          <w:rFonts w:cs="Times New Roman"/>
        </w:rPr>
        <w:t>are measured at fair value through profit or loss or through other comprehensive income.</w:t>
      </w:r>
    </w:p>
    <w:p w14:paraId="60C8ED87" w14:textId="26977203" w:rsidR="009D5FB4" w:rsidRPr="008B3981" w:rsidRDefault="009D5FB4" w:rsidP="009D5FB4">
      <w:pPr>
        <w:tabs>
          <w:tab w:val="num" w:pos="0"/>
        </w:tabs>
        <w:spacing w:line="240" w:lineRule="auto"/>
        <w:ind w:left="426" w:right="-17"/>
        <w:jc w:val="thaiDistribute"/>
        <w:rPr>
          <w:rFonts w:cstheme="minorBidi"/>
          <w:cs/>
        </w:rPr>
      </w:pPr>
      <w:r w:rsidRPr="00630190">
        <w:rPr>
          <w:rFonts w:cs="Times New Roman"/>
        </w:rPr>
        <w:t>Financial liabilities are classified and measured at amortised cost.</w:t>
      </w:r>
    </w:p>
    <w:p w14:paraId="07A3CBB5" w14:textId="0FE6BFCD" w:rsidR="009D5FB4" w:rsidRDefault="009D5FB4" w:rsidP="009D5FB4">
      <w:pPr>
        <w:tabs>
          <w:tab w:val="num" w:pos="0"/>
        </w:tabs>
        <w:spacing w:line="240" w:lineRule="auto"/>
        <w:ind w:left="426" w:right="-17"/>
        <w:jc w:val="thaiDistribute"/>
        <w:rPr>
          <w:rFonts w:cs="Times New Roman"/>
        </w:rPr>
      </w:pPr>
      <w:r w:rsidRPr="00630190">
        <w:rPr>
          <w:rFonts w:cs="Times New Roman"/>
        </w:rPr>
        <w:lastRenderedPageBreak/>
        <w:t>Derivatives are classified and measured at fair value through profit or loss.</w:t>
      </w:r>
    </w:p>
    <w:p w14:paraId="5C299BA3" w14:textId="77777777" w:rsidR="002629DF" w:rsidRDefault="002629DF" w:rsidP="009D5FB4">
      <w:pPr>
        <w:tabs>
          <w:tab w:val="num" w:pos="0"/>
        </w:tabs>
        <w:spacing w:line="240" w:lineRule="auto"/>
        <w:ind w:left="426" w:right="-17"/>
        <w:jc w:val="thaiDistribute"/>
        <w:rPr>
          <w:rFonts w:cs="Times New Roman"/>
          <w:b/>
          <w:bCs/>
        </w:rPr>
      </w:pPr>
    </w:p>
    <w:p w14:paraId="31CA8651" w14:textId="105D08DC" w:rsidR="009D5FB4" w:rsidRDefault="009D5FB4" w:rsidP="009D5FB4">
      <w:pPr>
        <w:tabs>
          <w:tab w:val="num" w:pos="0"/>
        </w:tabs>
        <w:spacing w:line="240" w:lineRule="auto"/>
        <w:ind w:left="426" w:right="-17"/>
        <w:jc w:val="thaiDistribute"/>
        <w:rPr>
          <w:rFonts w:cs="Times New Roman"/>
          <w:b/>
          <w:bCs/>
        </w:rPr>
      </w:pPr>
      <w:r w:rsidRPr="002115F2">
        <w:rPr>
          <w:rFonts w:cs="Times New Roman"/>
          <w:b/>
          <w:bCs/>
        </w:rPr>
        <w:t>Impairment of financial assets</w:t>
      </w:r>
    </w:p>
    <w:p w14:paraId="7D025798" w14:textId="77777777" w:rsidR="00385428" w:rsidRDefault="00385428" w:rsidP="009D5FB4">
      <w:pPr>
        <w:tabs>
          <w:tab w:val="num" w:pos="0"/>
        </w:tabs>
        <w:spacing w:line="240" w:lineRule="auto"/>
        <w:ind w:left="426" w:right="-17"/>
        <w:jc w:val="thaiDistribute"/>
        <w:rPr>
          <w:rFonts w:cs="Times New Roman"/>
          <w:b/>
          <w:bCs/>
        </w:rPr>
      </w:pPr>
    </w:p>
    <w:p w14:paraId="3F202795" w14:textId="6D5F7F9C" w:rsidR="009D5FB4" w:rsidRDefault="009D5FB4" w:rsidP="009D68EE">
      <w:pPr>
        <w:tabs>
          <w:tab w:val="num" w:pos="0"/>
        </w:tabs>
        <w:spacing w:line="240" w:lineRule="auto"/>
        <w:ind w:left="426" w:right="-17"/>
        <w:jc w:val="thaiDistribute"/>
        <w:rPr>
          <w:rFonts w:cs="Times New Roman"/>
          <w:lang w:val="en-US"/>
        </w:rPr>
      </w:pPr>
      <w:r w:rsidRPr="009D5FB4">
        <w:rPr>
          <w:rFonts w:cs="Times New Roman"/>
          <w:lang w:val="en-US"/>
        </w:rPr>
        <w:t xml:space="preserve">The Group recognizes an allowance for expected credit losses on its financial assets measured at </w:t>
      </w:r>
      <w:r w:rsidR="00B7792C" w:rsidRPr="009D5FB4">
        <w:rPr>
          <w:rFonts w:cs="Times New Roman"/>
          <w:lang w:val="en-US"/>
        </w:rPr>
        <w:t>amortized</w:t>
      </w:r>
      <w:r w:rsidRPr="009D5FB4">
        <w:rPr>
          <w:rFonts w:cs="Times New Roman"/>
          <w:lang w:val="en-US"/>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A20AE6">
        <w:rPr>
          <w:rFonts w:cs="Times New Roman"/>
          <w:lang w:val="en-US"/>
        </w:rPr>
        <w:t>t</w:t>
      </w:r>
      <w:r w:rsidRPr="009D5FB4">
        <w:rPr>
          <w:rFonts w:cs="Times New Roman"/>
          <w:lang w:val="en-US"/>
        </w:rPr>
        <w:t>he Group applies a simplified approach to determine the lifetime expected credit losses.</w:t>
      </w:r>
    </w:p>
    <w:p w14:paraId="0931CF39" w14:textId="56E784E3" w:rsidR="00E55E61" w:rsidRDefault="00E55E61" w:rsidP="009D68EE">
      <w:pPr>
        <w:tabs>
          <w:tab w:val="num" w:pos="0"/>
        </w:tabs>
        <w:spacing w:line="240" w:lineRule="auto"/>
        <w:ind w:left="426" w:right="-17"/>
        <w:jc w:val="thaiDistribute"/>
        <w:rPr>
          <w:rFonts w:cstheme="minorBidi"/>
          <w:lang w:val="en-US"/>
        </w:rPr>
      </w:pPr>
    </w:p>
    <w:p w14:paraId="1CC55969" w14:textId="77777777" w:rsidR="007849C0" w:rsidRDefault="007849C0" w:rsidP="007849C0">
      <w:pPr>
        <w:ind w:left="425" w:right="-45"/>
        <w:jc w:val="thaiDistribute"/>
        <w:rPr>
          <w:rFonts w:cstheme="minorBidi"/>
          <w:b/>
          <w:bCs/>
        </w:rPr>
      </w:pPr>
      <w:r w:rsidRPr="00781A41">
        <w:rPr>
          <w:rFonts w:cs="Times New Roman"/>
          <w:b/>
          <w:bCs/>
        </w:rPr>
        <w:t>Income tax</w:t>
      </w:r>
    </w:p>
    <w:p w14:paraId="5A03C837" w14:textId="77777777" w:rsidR="007849C0" w:rsidRPr="009647DB" w:rsidRDefault="007849C0" w:rsidP="007849C0">
      <w:pPr>
        <w:ind w:left="426" w:right="-46"/>
        <w:jc w:val="thaiDistribute"/>
        <w:rPr>
          <w:rFonts w:cs="Times New Roman"/>
          <w:cs/>
        </w:rPr>
      </w:pPr>
    </w:p>
    <w:p w14:paraId="5E24D339" w14:textId="77777777" w:rsidR="007849C0" w:rsidRDefault="007849C0" w:rsidP="007849C0">
      <w:pPr>
        <w:ind w:left="426" w:right="-46"/>
        <w:jc w:val="thaiDistribute"/>
        <w:rPr>
          <w:rFonts w:cstheme="minorBidi"/>
        </w:rPr>
      </w:pPr>
      <w:r w:rsidRPr="00781A41">
        <w:rPr>
          <w:rFonts w:cs="Times New Roman"/>
        </w:rPr>
        <w:t>Income tax expense for the year compr</w:t>
      </w:r>
      <w:r>
        <w:rPr>
          <w:rFonts w:cs="Times New Roman"/>
        </w:rPr>
        <w:t xml:space="preserve">ises current and deferred tax. </w:t>
      </w:r>
      <w:r w:rsidRPr="00781A41">
        <w:rPr>
          <w:rFonts w:cs="Times New Roman"/>
        </w:rPr>
        <w:t>Current and deferred tax is recognised in profit or loss except to the extent that they relate to items recognised directly in shareholders’ equity or in other comprehensive income.</w:t>
      </w:r>
    </w:p>
    <w:p w14:paraId="45C82B77" w14:textId="77777777" w:rsidR="007849C0" w:rsidRPr="00781A41" w:rsidRDefault="007849C0" w:rsidP="007849C0">
      <w:pPr>
        <w:ind w:left="426" w:right="-46"/>
        <w:jc w:val="thaiDistribute"/>
        <w:rPr>
          <w:rFonts w:cstheme="minorBidi"/>
        </w:rPr>
      </w:pPr>
    </w:p>
    <w:p w14:paraId="2B385471" w14:textId="433EF1D4" w:rsidR="007849C0" w:rsidRDefault="007849C0" w:rsidP="007849C0">
      <w:pPr>
        <w:ind w:left="426" w:right="-46"/>
        <w:jc w:val="thaiDistribute"/>
        <w:rPr>
          <w:rFonts w:cstheme="minorBidi"/>
        </w:rPr>
      </w:pPr>
      <w:r w:rsidRPr="00781A41">
        <w:rPr>
          <w:rFonts w:cs="Times New Roman"/>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60D03AD7" w14:textId="77777777" w:rsidR="00D6489F" w:rsidRDefault="00D6489F" w:rsidP="007849C0">
      <w:pPr>
        <w:ind w:left="426" w:right="-46"/>
        <w:jc w:val="thaiDistribute"/>
        <w:rPr>
          <w:rFonts w:cstheme="minorBidi"/>
        </w:rPr>
      </w:pPr>
    </w:p>
    <w:p w14:paraId="7471732F" w14:textId="245880B3" w:rsidR="007849C0" w:rsidRDefault="007849C0" w:rsidP="007849C0">
      <w:pPr>
        <w:ind w:left="426" w:right="-46"/>
        <w:jc w:val="thaiDistribute"/>
        <w:rPr>
          <w:rFonts w:cs="Times New Roman"/>
        </w:rPr>
      </w:pPr>
      <w:r w:rsidRPr="00781A41">
        <w:rPr>
          <w:rFonts w:cs="Times New Roman"/>
        </w:rPr>
        <w:t>Deferred tax is recognised in respect of temporary differences between the carrying amounts of assets and liabilities for financial reporting purposes and the amounts used for taxation purposes.</w:t>
      </w:r>
    </w:p>
    <w:p w14:paraId="724E27C5" w14:textId="77777777" w:rsidR="00675185" w:rsidRPr="00781A41" w:rsidRDefault="00675185" w:rsidP="007849C0">
      <w:pPr>
        <w:ind w:left="426" w:right="-46"/>
        <w:jc w:val="thaiDistribute"/>
        <w:rPr>
          <w:rFonts w:cstheme="minorBidi"/>
        </w:rPr>
      </w:pPr>
    </w:p>
    <w:p w14:paraId="3F5CCBC2" w14:textId="77777777" w:rsidR="007849C0" w:rsidRDefault="007849C0" w:rsidP="007849C0">
      <w:pPr>
        <w:ind w:left="426" w:right="-46"/>
        <w:jc w:val="thaiDistribute"/>
        <w:rPr>
          <w:rFonts w:cstheme="minorBidi"/>
        </w:rPr>
      </w:pPr>
      <w:r w:rsidRPr="00781A41">
        <w:rPr>
          <w:rFonts w:cs="Times New Roman"/>
        </w:rPr>
        <w:t xml:space="preserve">Deferred tax is measured at the tax rates that are expected to be applied to the temporary differences when they reverse, using tax rates enacted or substantively enacted at the end of reporting period date.  </w:t>
      </w:r>
    </w:p>
    <w:p w14:paraId="6601AAB7" w14:textId="77777777" w:rsidR="007849C0" w:rsidRPr="00781A41" w:rsidRDefault="007849C0" w:rsidP="007849C0">
      <w:pPr>
        <w:ind w:left="426" w:right="-46"/>
        <w:jc w:val="thaiDistribute"/>
        <w:rPr>
          <w:rFonts w:cstheme="minorBidi"/>
        </w:rPr>
      </w:pPr>
    </w:p>
    <w:p w14:paraId="68FF1521" w14:textId="0361B4BE" w:rsidR="007849C0" w:rsidRDefault="00385428" w:rsidP="00385428">
      <w:pPr>
        <w:ind w:left="426" w:right="-46"/>
        <w:jc w:val="thaiDistribute"/>
        <w:rPr>
          <w:rFonts w:cstheme="minorBidi"/>
        </w:rPr>
      </w:pPr>
      <w:r>
        <w:rPr>
          <w:rFonts w:cs="Times New Roman"/>
        </w:rPr>
        <w:t>D</w:t>
      </w:r>
      <w:r w:rsidRPr="00781A41">
        <w:rPr>
          <w:rFonts w:cs="Times New Roman"/>
        </w:rPr>
        <w:t xml:space="preserve">etermining the amount of current and deferred tax, the </w:t>
      </w:r>
      <w:r>
        <w:rPr>
          <w:rFonts w:cs="Times New Roman"/>
        </w:rPr>
        <w:t>Group</w:t>
      </w:r>
      <w:r w:rsidRPr="00781A41">
        <w:rPr>
          <w:rFonts w:cs="Times New Roman"/>
        </w:rPr>
        <w:t xml:space="preserve"> takes into account the impact of uncertain tax positions and whether additional taxes and interest may be due. The </w:t>
      </w:r>
      <w:r>
        <w:rPr>
          <w:rFonts w:cs="Times New Roman"/>
        </w:rPr>
        <w:t>Group</w:t>
      </w:r>
      <w:r w:rsidRPr="00781A41">
        <w:rPr>
          <w:rFonts w:cs="Times New Roman"/>
        </w:rPr>
        <w:t xml:space="preserve"> believes that</w:t>
      </w:r>
      <w:r>
        <w:rPr>
          <w:rFonts w:cs="Times New Roman"/>
        </w:rPr>
        <w:t xml:space="preserve"> record</w:t>
      </w:r>
      <w:r w:rsidRPr="00781A41">
        <w:rPr>
          <w:rFonts w:cs="Times New Roman"/>
        </w:rPr>
        <w:t xml:space="preserve">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Pr>
          <w:rFonts w:cs="Times New Roman"/>
        </w:rPr>
        <w:t>Group</w:t>
      </w:r>
      <w:r w:rsidRPr="00781A41">
        <w:rPr>
          <w:rFonts w:cs="Times New Roman"/>
        </w:rPr>
        <w:t xml:space="preserve"> to change their judgement regarding the adequacy of existing tax liabilities; such changes to tax liabilities will impact tax expense in the period that such a determination is made.</w:t>
      </w:r>
    </w:p>
    <w:p w14:paraId="1CDA8D59" w14:textId="77777777" w:rsidR="007849C0" w:rsidRPr="00781A41" w:rsidRDefault="007849C0" w:rsidP="007849C0">
      <w:pPr>
        <w:ind w:left="426" w:right="-46"/>
        <w:jc w:val="thaiDistribute"/>
        <w:rPr>
          <w:rFonts w:cstheme="minorBidi"/>
        </w:rPr>
      </w:pPr>
    </w:p>
    <w:p w14:paraId="076D5A90" w14:textId="77777777" w:rsidR="007849C0" w:rsidRDefault="007849C0" w:rsidP="007849C0">
      <w:pPr>
        <w:ind w:left="426" w:right="-46"/>
        <w:jc w:val="thaiDistribute"/>
        <w:rPr>
          <w:rFonts w:cstheme="minorBidi"/>
        </w:rPr>
      </w:pPr>
      <w:r w:rsidRPr="00781A41">
        <w:rPr>
          <w:rFonts w:cs="Times New Roman"/>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093807E1" w14:textId="77777777" w:rsidR="007849C0" w:rsidRPr="00781A41" w:rsidRDefault="007849C0" w:rsidP="007849C0">
      <w:pPr>
        <w:ind w:left="426" w:right="-46"/>
        <w:jc w:val="thaiDistribute"/>
        <w:rPr>
          <w:rFonts w:cstheme="minorBidi"/>
        </w:rPr>
      </w:pPr>
    </w:p>
    <w:p w14:paraId="4592F3BE" w14:textId="77777777" w:rsidR="007849C0" w:rsidRDefault="007849C0" w:rsidP="007849C0">
      <w:pPr>
        <w:ind w:left="426" w:right="-46"/>
        <w:jc w:val="thaiDistribute"/>
        <w:rPr>
          <w:rFonts w:cs="Times New Roman"/>
          <w:lang w:val="en-US"/>
        </w:rPr>
      </w:pPr>
      <w:r w:rsidRPr="00781A41">
        <w:rPr>
          <w:rFonts w:cs="Times New Roman"/>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7CE4EDC2" w14:textId="625C12B9" w:rsidR="00B7792C" w:rsidRDefault="00B7792C">
      <w:pPr>
        <w:spacing w:line="240" w:lineRule="auto"/>
        <w:rPr>
          <w:rFonts w:cs="Times New Roman"/>
          <w:b/>
          <w:bCs/>
        </w:rPr>
      </w:pPr>
    </w:p>
    <w:p w14:paraId="401FFE85" w14:textId="03AF733F" w:rsidR="007849C0" w:rsidRDefault="007849C0" w:rsidP="007849C0">
      <w:pPr>
        <w:ind w:left="425" w:right="-45"/>
        <w:jc w:val="thaiDistribute"/>
        <w:rPr>
          <w:rFonts w:cs="Times New Roman"/>
          <w:b/>
          <w:bCs/>
        </w:rPr>
      </w:pPr>
      <w:r w:rsidRPr="00781A41">
        <w:rPr>
          <w:rFonts w:cs="Times New Roman"/>
          <w:b/>
          <w:bCs/>
        </w:rPr>
        <w:t>Cash and cash equivalents</w:t>
      </w:r>
    </w:p>
    <w:p w14:paraId="26740E75" w14:textId="77777777" w:rsidR="007849C0" w:rsidRPr="00781A41" w:rsidRDefault="007849C0" w:rsidP="007849C0">
      <w:pPr>
        <w:ind w:left="425" w:right="-45"/>
        <w:jc w:val="thaiDistribute"/>
        <w:rPr>
          <w:rFonts w:cs="Times New Roman"/>
          <w:b/>
          <w:bCs/>
        </w:rPr>
      </w:pPr>
    </w:p>
    <w:p w14:paraId="4D5B65AF" w14:textId="3A6019B3" w:rsidR="007849C0" w:rsidRDefault="007849C0" w:rsidP="007849C0">
      <w:pPr>
        <w:ind w:left="426" w:right="-46"/>
        <w:jc w:val="thaiDistribute"/>
        <w:rPr>
          <w:rFonts w:cstheme="minorBidi"/>
        </w:rPr>
      </w:pPr>
      <w:r w:rsidRPr="00781A41">
        <w:rPr>
          <w:rFonts w:cs="Times New Roman"/>
        </w:rPr>
        <w:t>Cash and cash equivalents are cash on hand, current deposits and savings deposits, cash at bank with an original maturity of 3 months and short-term investments with high liquidity excluded deposits at bank on obligation.</w:t>
      </w:r>
    </w:p>
    <w:p w14:paraId="2FE004F8" w14:textId="402B60A1" w:rsidR="00A75F21" w:rsidRPr="00072F0C" w:rsidRDefault="00A75F21" w:rsidP="00BF69A3">
      <w:pPr>
        <w:rPr>
          <w:rFonts w:cstheme="minorBidi"/>
          <w:b/>
          <w:bCs/>
        </w:rPr>
      </w:pPr>
    </w:p>
    <w:p w14:paraId="1FE6CCF9" w14:textId="461B0C99" w:rsidR="00B7792C" w:rsidRDefault="00B7792C" w:rsidP="00B7792C">
      <w:pPr>
        <w:ind w:left="426"/>
        <w:rPr>
          <w:rFonts w:cs="Times New Roman"/>
          <w:b/>
          <w:bCs/>
        </w:rPr>
      </w:pPr>
      <w:r w:rsidRPr="00AF27B3">
        <w:rPr>
          <w:rFonts w:cs="Times New Roman"/>
          <w:b/>
          <w:bCs/>
        </w:rPr>
        <w:t>Investments</w:t>
      </w:r>
    </w:p>
    <w:p w14:paraId="74522387" w14:textId="77777777" w:rsidR="00B7792C" w:rsidRPr="00AF27B3" w:rsidRDefault="00B7792C" w:rsidP="00B7792C">
      <w:pPr>
        <w:ind w:left="426"/>
        <w:jc w:val="thaiDistribute"/>
        <w:rPr>
          <w:rFonts w:cs="Times New Roman"/>
          <w:b/>
          <w:bCs/>
        </w:rPr>
      </w:pPr>
    </w:p>
    <w:p w14:paraId="0E29DF4B" w14:textId="77777777" w:rsidR="00B7792C" w:rsidRPr="00D6489F" w:rsidRDefault="00B7792C" w:rsidP="00B7792C">
      <w:pPr>
        <w:ind w:left="426"/>
        <w:jc w:val="thaiDistribute"/>
        <w:rPr>
          <w:rFonts w:cs="Times New Roman"/>
          <w:lang w:val="en-US"/>
        </w:rPr>
      </w:pPr>
      <w:r w:rsidRPr="00AF27B3">
        <w:rPr>
          <w:rFonts w:cs="Times New Roman"/>
        </w:rPr>
        <w:t>Current investments are the investment in the marketable securities which are stated at fair value as at the end of reporting period. Any changes in value are recognized in the statement of comprehensive income.</w:t>
      </w:r>
    </w:p>
    <w:p w14:paraId="7767ED46" w14:textId="77777777" w:rsidR="00B7792C" w:rsidRPr="00AF27B3" w:rsidRDefault="00B7792C" w:rsidP="00B7792C">
      <w:pPr>
        <w:ind w:left="426"/>
        <w:jc w:val="thaiDistribute"/>
        <w:rPr>
          <w:rFonts w:cs="Times New Roman"/>
        </w:rPr>
      </w:pPr>
    </w:p>
    <w:p w14:paraId="69069D00" w14:textId="77777777" w:rsidR="00B7792C" w:rsidRPr="00AF27B3" w:rsidRDefault="00B7792C" w:rsidP="00B7792C">
      <w:pPr>
        <w:ind w:left="426"/>
        <w:jc w:val="thaiDistribute"/>
        <w:rPr>
          <w:rFonts w:cs="Times New Roman"/>
        </w:rPr>
      </w:pPr>
      <w:r w:rsidRPr="00AF27B3">
        <w:rPr>
          <w:rFonts w:cs="Times New Roman"/>
        </w:rPr>
        <w:lastRenderedPageBreak/>
        <w:t>The fair value of investment units is determined from their net asset values.</w:t>
      </w:r>
    </w:p>
    <w:p w14:paraId="3DC1EB88" w14:textId="77777777" w:rsidR="00B7792C" w:rsidRPr="00AF27B3" w:rsidRDefault="00B7792C" w:rsidP="00B7792C">
      <w:pPr>
        <w:ind w:left="426"/>
        <w:jc w:val="thaiDistribute"/>
        <w:rPr>
          <w:rFonts w:cs="Times New Roman"/>
        </w:rPr>
      </w:pPr>
    </w:p>
    <w:p w14:paraId="537594C6" w14:textId="77777777" w:rsidR="00B7792C" w:rsidRPr="00AF27B3" w:rsidRDefault="00B7792C" w:rsidP="00B7792C">
      <w:pPr>
        <w:ind w:left="426"/>
        <w:jc w:val="thaiDistribute"/>
        <w:rPr>
          <w:rFonts w:cs="Times New Roman"/>
        </w:rPr>
      </w:pPr>
      <w:r w:rsidRPr="00AF27B3">
        <w:rPr>
          <w:rFonts w:cs="Times New Roman"/>
        </w:rPr>
        <w:t>Gains and losses on disposals of investments are recorded upon disposals. The cost of securities on deposal is average cost method.</w:t>
      </w:r>
    </w:p>
    <w:p w14:paraId="60D95DFF" w14:textId="77777777" w:rsidR="00B7792C" w:rsidRPr="00AF27B3" w:rsidRDefault="00B7792C" w:rsidP="00B7792C">
      <w:pPr>
        <w:ind w:left="426"/>
        <w:jc w:val="thaiDistribute"/>
        <w:rPr>
          <w:rFonts w:cs="Times New Roman"/>
        </w:rPr>
      </w:pPr>
    </w:p>
    <w:p w14:paraId="0DF7F953" w14:textId="77777777" w:rsidR="00B7792C" w:rsidRPr="00AF27B3" w:rsidRDefault="00B7792C" w:rsidP="00B7792C">
      <w:pPr>
        <w:ind w:left="426"/>
        <w:jc w:val="thaiDistribute"/>
        <w:rPr>
          <w:rFonts w:cs="Times New Roman"/>
        </w:rPr>
      </w:pPr>
      <w:r w:rsidRPr="00AF27B3">
        <w:rPr>
          <w:rFonts w:cs="Times New Roman"/>
        </w:rPr>
        <w:t>Investments in subsidiaries and associated companies in the separate financial statements are accounted for using the cost method less allowance for impairment loss (if any).</w:t>
      </w:r>
    </w:p>
    <w:p w14:paraId="7D249806" w14:textId="77777777" w:rsidR="00B7792C" w:rsidRPr="00AF27B3" w:rsidRDefault="00B7792C" w:rsidP="00B7792C">
      <w:pPr>
        <w:ind w:left="426"/>
        <w:jc w:val="thaiDistribute"/>
        <w:rPr>
          <w:rFonts w:cs="Times New Roman"/>
        </w:rPr>
      </w:pPr>
    </w:p>
    <w:p w14:paraId="2F2AF129" w14:textId="75737A18" w:rsidR="00B7792C" w:rsidRPr="009E74C6" w:rsidRDefault="009E74C6" w:rsidP="00B7792C">
      <w:pPr>
        <w:ind w:left="426"/>
        <w:jc w:val="thaiDistribute"/>
        <w:rPr>
          <w:rFonts w:cs="Times New Roman"/>
        </w:rPr>
      </w:pPr>
      <w:r w:rsidRPr="009E74C6">
        <w:rPr>
          <w:rFonts w:cs="Times New Roman"/>
        </w:rPr>
        <w:t>In the event the Company reclassifies investments from one type to another, such investments will be readjusted to their fair value as at the reclassification date</w:t>
      </w:r>
      <w:r>
        <w:rPr>
          <w:rFonts w:cs="Times New Roman"/>
        </w:rPr>
        <w:t xml:space="preserve"> </w:t>
      </w:r>
      <w:r w:rsidRPr="00AF27B3">
        <w:rPr>
          <w:rFonts w:cs="Times New Roman"/>
        </w:rPr>
        <w:t>(if any).</w:t>
      </w:r>
    </w:p>
    <w:p w14:paraId="4C39D60F" w14:textId="77777777" w:rsidR="00B7792C" w:rsidRDefault="00B7792C" w:rsidP="00D6489F">
      <w:pPr>
        <w:jc w:val="thaiDistribute"/>
        <w:rPr>
          <w:rFonts w:cstheme="minorBidi"/>
        </w:rPr>
      </w:pPr>
    </w:p>
    <w:p w14:paraId="61D5D0B1" w14:textId="77777777" w:rsidR="00B7792C" w:rsidRDefault="00B7792C" w:rsidP="00B7792C">
      <w:pPr>
        <w:ind w:left="426"/>
        <w:jc w:val="thaiDistribute"/>
        <w:rPr>
          <w:rFonts w:cstheme="minorBidi"/>
        </w:rPr>
      </w:pPr>
      <w:r w:rsidRPr="003D153D">
        <w:rPr>
          <w:rFonts w:cstheme="minorBidi"/>
        </w:rPr>
        <w:t>Loss on impairment in value of investment in subsidiaries is included in the statement of income when value of investment decline. Loss on decline in value of investment in subsidiaries is included in the statement of income which the company recognized in the previous period when the estimation used to reduce the valu</w:t>
      </w:r>
      <w:r>
        <w:rPr>
          <w:rFonts w:cstheme="minorBidi"/>
        </w:rPr>
        <w:t>e of the investment has changed. The c</w:t>
      </w:r>
      <w:r w:rsidRPr="004A4C25">
        <w:rPr>
          <w:rFonts w:cstheme="minorBidi"/>
        </w:rPr>
        <w:t>ompany will increase the book value equal to the recoverable amount of the investment, but not exceed the impairment loss recorded in the previous period by recording the reve</w:t>
      </w:r>
      <w:r>
        <w:rPr>
          <w:rFonts w:cstheme="minorBidi"/>
        </w:rPr>
        <w:t xml:space="preserve">rsal of the impairment loss of </w:t>
      </w:r>
      <w:r w:rsidRPr="004A4C25">
        <w:rPr>
          <w:rFonts w:cstheme="minorBidi"/>
        </w:rPr>
        <w:t>investments are income in the statement of comprehensive income.</w:t>
      </w:r>
    </w:p>
    <w:p w14:paraId="62B40EEF" w14:textId="77777777" w:rsidR="00B7792C" w:rsidRDefault="00B7792C" w:rsidP="00B7792C">
      <w:pPr>
        <w:jc w:val="thaiDistribute"/>
        <w:rPr>
          <w:rFonts w:cstheme="minorBidi"/>
        </w:rPr>
      </w:pPr>
    </w:p>
    <w:p w14:paraId="35939CBF" w14:textId="77777777" w:rsidR="00B7792C" w:rsidRDefault="00B7792C" w:rsidP="00B7792C">
      <w:pPr>
        <w:ind w:left="426"/>
        <w:jc w:val="thaiDistribute"/>
        <w:rPr>
          <w:rFonts w:cstheme="minorBidi"/>
          <w:b/>
          <w:bCs/>
        </w:rPr>
      </w:pPr>
      <w:r w:rsidRPr="00261551">
        <w:rPr>
          <w:rFonts w:cstheme="minorBidi"/>
          <w:b/>
          <w:bCs/>
        </w:rPr>
        <w:t>Eliminated in the consolidated financial statements</w:t>
      </w:r>
    </w:p>
    <w:p w14:paraId="7AF120E0" w14:textId="77777777" w:rsidR="00B7792C" w:rsidRPr="004A4C25" w:rsidRDefault="00B7792C" w:rsidP="00B7792C">
      <w:pPr>
        <w:ind w:left="426"/>
        <w:jc w:val="thaiDistribute"/>
        <w:rPr>
          <w:rFonts w:cstheme="minorBidi"/>
          <w:b/>
          <w:bCs/>
        </w:rPr>
      </w:pPr>
    </w:p>
    <w:p w14:paraId="0F873B3F" w14:textId="6632DB20" w:rsidR="00B7792C" w:rsidRPr="00573FED" w:rsidRDefault="00B7792C" w:rsidP="00B7792C">
      <w:pPr>
        <w:ind w:left="426"/>
        <w:jc w:val="thaiDistribute"/>
        <w:rPr>
          <w:rFonts w:cstheme="minorBidi"/>
          <w:lang w:val="en-US"/>
        </w:rPr>
      </w:pPr>
      <w:r w:rsidRPr="00846743">
        <w:rPr>
          <w:rFonts w:cstheme="minorBidi"/>
        </w:rPr>
        <w:t>Balances and transactions, including any unrealized income or expenses ari</w:t>
      </w:r>
      <w:r>
        <w:rPr>
          <w:rFonts w:cstheme="minorBidi"/>
        </w:rPr>
        <w:t>sing from transactions between c</w:t>
      </w:r>
      <w:r w:rsidRPr="00846743">
        <w:rPr>
          <w:rFonts w:cstheme="minorBidi"/>
        </w:rPr>
        <w:t>ompanies eliminated in preparation of the consolidated financial statements. Unrealized gains resulting from transactions with associates and jointly controlled entities are eliminated against investments to the extent that the company has an interest in the invested entity. The unrealized loss is eliminated in the same manner as the unrealized gain. But as far as when there is no evidence of impairment occurs.</w:t>
      </w:r>
    </w:p>
    <w:p w14:paraId="254A1787" w14:textId="77777777" w:rsidR="002F3DFB" w:rsidRPr="002F3DFB" w:rsidRDefault="002F3DFB" w:rsidP="007849C0">
      <w:pPr>
        <w:ind w:left="426" w:right="-46"/>
        <w:jc w:val="thaiDistribute"/>
        <w:rPr>
          <w:rFonts w:cstheme="minorBidi"/>
        </w:rPr>
      </w:pPr>
    </w:p>
    <w:p w14:paraId="55F686FD" w14:textId="77777777" w:rsidR="002F3DFB" w:rsidRDefault="002F3DFB" w:rsidP="002F3DFB">
      <w:pPr>
        <w:ind w:left="425" w:right="-45"/>
        <w:jc w:val="thaiDistribute"/>
        <w:rPr>
          <w:rFonts w:cs="Times New Roman"/>
          <w:b/>
          <w:bCs/>
        </w:rPr>
      </w:pPr>
      <w:r w:rsidRPr="00781A41">
        <w:rPr>
          <w:rFonts w:cs="Times New Roman"/>
          <w:b/>
          <w:bCs/>
        </w:rPr>
        <w:t>Trade and other receivables</w:t>
      </w:r>
    </w:p>
    <w:p w14:paraId="6DA56DA0" w14:textId="77777777" w:rsidR="002F3DFB" w:rsidRPr="00781A41" w:rsidRDefault="002F3DFB" w:rsidP="002F3DFB">
      <w:pPr>
        <w:ind w:left="425" w:right="-45"/>
        <w:jc w:val="thaiDistribute"/>
        <w:rPr>
          <w:rFonts w:cs="Times New Roman"/>
          <w:b/>
          <w:bCs/>
        </w:rPr>
      </w:pPr>
    </w:p>
    <w:p w14:paraId="7E6B8B88" w14:textId="77777777" w:rsidR="002F3DFB" w:rsidRDefault="002F3DFB" w:rsidP="002F3DFB">
      <w:pPr>
        <w:ind w:left="426" w:right="-46"/>
        <w:jc w:val="thaiDistribute"/>
        <w:rPr>
          <w:rFonts w:cs="Times New Roman"/>
        </w:rPr>
      </w:pPr>
      <w:r w:rsidRPr="00781A41">
        <w:rPr>
          <w:rFonts w:cs="Times New Roman"/>
        </w:rPr>
        <w:t>Trade and other receivables are stated at their invoice value less allowance for doubtful accounts.</w:t>
      </w:r>
    </w:p>
    <w:p w14:paraId="7ED4DCB5" w14:textId="77777777" w:rsidR="002F3DFB" w:rsidRPr="00781A41" w:rsidRDefault="002F3DFB" w:rsidP="002F3DFB">
      <w:pPr>
        <w:ind w:left="426" w:right="-46"/>
        <w:jc w:val="thaiDistribute"/>
        <w:rPr>
          <w:rFonts w:cs="Times New Roman"/>
        </w:rPr>
      </w:pPr>
    </w:p>
    <w:p w14:paraId="47241925" w14:textId="0AB7BEF5" w:rsidR="002F3DFB" w:rsidRDefault="002F3DFB" w:rsidP="002F3DFB">
      <w:pPr>
        <w:ind w:left="426" w:right="-46"/>
        <w:jc w:val="thaiDistribute"/>
        <w:rPr>
          <w:rFonts w:cs="Times New Roman"/>
        </w:rPr>
      </w:pPr>
      <w:r w:rsidRPr="00781A41">
        <w:rPr>
          <w:rFonts w:cs="Times New Roman"/>
        </w:rPr>
        <w:t xml:space="preserve">Allowance for </w:t>
      </w:r>
      <w:r w:rsidR="00D47DA5" w:rsidRPr="00D47DA5">
        <w:rPr>
          <w:rFonts w:cs="Times New Roman"/>
        </w:rPr>
        <w:t>expected credit losses</w:t>
      </w:r>
      <w:r w:rsidR="00D47DA5" w:rsidRPr="00781A41">
        <w:rPr>
          <w:rFonts w:cs="Times New Roman"/>
        </w:rPr>
        <w:t xml:space="preserve"> </w:t>
      </w:r>
      <w:r w:rsidRPr="00781A41">
        <w:rPr>
          <w:rFonts w:cs="Times New Roman"/>
        </w:rPr>
        <w:t xml:space="preserve">is provided for the estimated losses that may be incurred in collection of receivables. </w:t>
      </w:r>
    </w:p>
    <w:p w14:paraId="4EE570FD" w14:textId="300F64F5" w:rsidR="002F3DFB" w:rsidRDefault="002F3DFB" w:rsidP="002F3DFB">
      <w:pPr>
        <w:ind w:left="426" w:right="-46"/>
        <w:jc w:val="thaiDistribute"/>
        <w:rPr>
          <w:rFonts w:cs="Times New Roman"/>
        </w:rPr>
      </w:pPr>
    </w:p>
    <w:p w14:paraId="7C3535B6" w14:textId="6451CDDA" w:rsidR="00E94283" w:rsidRPr="00EB6850" w:rsidRDefault="00E94283" w:rsidP="00E94283">
      <w:pPr>
        <w:tabs>
          <w:tab w:val="num" w:pos="0"/>
        </w:tabs>
        <w:spacing w:line="240" w:lineRule="auto"/>
        <w:ind w:left="432" w:right="-14"/>
        <w:jc w:val="thaiDistribute"/>
        <w:rPr>
          <w:rFonts w:cstheme="minorBidi"/>
          <w:b/>
          <w:bCs/>
        </w:rPr>
      </w:pPr>
      <w:r w:rsidRPr="00053B71">
        <w:rPr>
          <w:rFonts w:cs="Times New Roman"/>
          <w:b/>
          <w:bCs/>
        </w:rPr>
        <w:t>Allowance for expected credit losses on financial assets</w:t>
      </w:r>
    </w:p>
    <w:p w14:paraId="205A6F45" w14:textId="77777777" w:rsidR="00E94283" w:rsidRPr="00053B71" w:rsidRDefault="00E94283" w:rsidP="00E94283">
      <w:pPr>
        <w:tabs>
          <w:tab w:val="num" w:pos="0"/>
        </w:tabs>
        <w:spacing w:line="240" w:lineRule="auto"/>
        <w:ind w:left="432" w:right="-14"/>
        <w:jc w:val="thaiDistribute"/>
        <w:rPr>
          <w:rFonts w:cs="Times New Roman"/>
        </w:rPr>
      </w:pPr>
    </w:p>
    <w:p w14:paraId="486B7020" w14:textId="1702AB1E" w:rsidR="00E94283" w:rsidRDefault="00E94283" w:rsidP="00E94283">
      <w:pPr>
        <w:tabs>
          <w:tab w:val="num" w:pos="0"/>
        </w:tabs>
        <w:spacing w:line="240" w:lineRule="auto"/>
        <w:ind w:left="432" w:right="-14"/>
        <w:rPr>
          <w:rFonts w:cs="Times New Roman"/>
        </w:rPr>
      </w:pPr>
      <w:r w:rsidRPr="00053B71">
        <w:rPr>
          <w:rFonts w:cs="Times New Roman"/>
        </w:rPr>
        <w:t>Accounting policy adopted since January</w:t>
      </w:r>
      <w:r w:rsidR="00931404">
        <w:rPr>
          <w:rFonts w:cs="Times New Roman"/>
        </w:rPr>
        <w:t xml:space="preserve"> </w:t>
      </w:r>
      <w:r w:rsidR="00931404" w:rsidRPr="00053B71">
        <w:rPr>
          <w:rFonts w:cs="Times New Roman"/>
        </w:rPr>
        <w:t>1</w:t>
      </w:r>
      <w:r w:rsidR="00931404">
        <w:rPr>
          <w:rFonts w:cs="Times New Roman"/>
        </w:rPr>
        <w:t>,</w:t>
      </w:r>
      <w:r w:rsidRPr="00053B71">
        <w:rPr>
          <w:rFonts w:cs="Times New Roman"/>
        </w:rPr>
        <w:t xml:space="preserve"> 2020</w:t>
      </w:r>
    </w:p>
    <w:p w14:paraId="5CB94F18" w14:textId="77777777" w:rsidR="00E94283" w:rsidRDefault="00E94283" w:rsidP="00E94283">
      <w:pPr>
        <w:tabs>
          <w:tab w:val="num" w:pos="0"/>
        </w:tabs>
        <w:spacing w:line="240" w:lineRule="auto"/>
        <w:ind w:left="432" w:right="-14"/>
        <w:rPr>
          <w:rFonts w:cs="Times New Roman"/>
        </w:rPr>
      </w:pPr>
    </w:p>
    <w:p w14:paraId="4C1C32E5" w14:textId="15258D40" w:rsidR="00E94283" w:rsidRDefault="00E94283" w:rsidP="00E94283">
      <w:pPr>
        <w:tabs>
          <w:tab w:val="num" w:pos="0"/>
        </w:tabs>
        <w:spacing w:line="240" w:lineRule="auto"/>
        <w:ind w:left="432" w:right="-14"/>
        <w:rPr>
          <w:rFonts w:cs="Times New Roman"/>
        </w:rPr>
      </w:pPr>
      <w:r w:rsidRPr="00053B71">
        <w:rPr>
          <w:rFonts w:cs="Times New Roman"/>
        </w:rPr>
        <w:t xml:space="preserve">For </w:t>
      </w:r>
      <w:r w:rsidR="00D47DA5">
        <w:rPr>
          <w:szCs w:val="28"/>
          <w:lang w:val="en-US"/>
        </w:rPr>
        <w:t>education loan receivables</w:t>
      </w:r>
      <w:r w:rsidRPr="00053B71">
        <w:rPr>
          <w:rFonts w:cs="Times New Roman"/>
        </w:rPr>
        <w:t>, the Company has decided to use a simplified approach, based on overdue status, to determine expected credit losses over the expected lifetime of the asset.</w:t>
      </w:r>
    </w:p>
    <w:p w14:paraId="453EA085" w14:textId="3BD0F525" w:rsidR="00BB3797" w:rsidRDefault="00BB3797" w:rsidP="00E94283">
      <w:pPr>
        <w:tabs>
          <w:tab w:val="num" w:pos="0"/>
        </w:tabs>
        <w:spacing w:line="240" w:lineRule="auto"/>
        <w:ind w:left="432" w:right="-14"/>
        <w:rPr>
          <w:rFonts w:cstheme="minorBidi"/>
        </w:rPr>
      </w:pPr>
    </w:p>
    <w:p w14:paraId="25353AEF" w14:textId="77777777" w:rsidR="00E30BD7" w:rsidRDefault="00E30BD7" w:rsidP="00E30BD7">
      <w:pPr>
        <w:pStyle w:val="BlockText"/>
        <w:spacing w:before="0"/>
        <w:ind w:left="425" w:right="0" w:firstLine="0"/>
        <w:jc w:val="thaiDistribute"/>
        <w:rPr>
          <w:rFonts w:cstheme="minorBidi"/>
          <w:sz w:val="22"/>
          <w:szCs w:val="22"/>
          <w:lang w:val="en-GB"/>
        </w:rPr>
      </w:pPr>
      <w:r w:rsidRPr="00823874">
        <w:rPr>
          <w:rFonts w:cs="Times New Roman"/>
          <w:sz w:val="22"/>
          <w:szCs w:val="22"/>
          <w:lang w:val="en-GB"/>
        </w:rPr>
        <w:t>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realised,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31E438FE" w14:textId="77777777" w:rsidR="00E30BD7" w:rsidRPr="00E30BD7" w:rsidRDefault="00E30BD7" w:rsidP="00E94283">
      <w:pPr>
        <w:tabs>
          <w:tab w:val="num" w:pos="0"/>
        </w:tabs>
        <w:spacing w:line="240" w:lineRule="auto"/>
        <w:ind w:left="432" w:right="-14"/>
        <w:rPr>
          <w:rFonts w:cstheme="minorBidi"/>
        </w:rPr>
      </w:pPr>
    </w:p>
    <w:p w14:paraId="5D4F3DB0" w14:textId="77777777" w:rsidR="00E94283" w:rsidRDefault="00E94283" w:rsidP="00E94283">
      <w:pPr>
        <w:tabs>
          <w:tab w:val="num" w:pos="0"/>
        </w:tabs>
        <w:spacing w:line="240" w:lineRule="auto"/>
        <w:ind w:left="432" w:right="-14"/>
        <w:rPr>
          <w:rFonts w:cs="Times New Roman"/>
        </w:rPr>
      </w:pPr>
      <w:r w:rsidRPr="00053B71">
        <w:rPr>
          <w:rFonts w:cs="Times New Roman"/>
        </w:rPr>
        <w:t>Increase (decrease) in an allowance for expected credit losses is recognised as expenses during the period in profit or loss in the statements of comprehensive income.</w:t>
      </w:r>
    </w:p>
    <w:p w14:paraId="2B998F85" w14:textId="77777777" w:rsidR="007132EA" w:rsidRDefault="007132EA" w:rsidP="002F3DFB">
      <w:pPr>
        <w:tabs>
          <w:tab w:val="left" w:pos="9711"/>
          <w:tab w:val="left" w:pos="9960"/>
        </w:tabs>
        <w:ind w:left="426" w:right="28"/>
        <w:jc w:val="thaiDistribute"/>
        <w:rPr>
          <w:rFonts w:cstheme="minorBidi"/>
          <w:snapToGrid w:val="0"/>
        </w:rPr>
      </w:pPr>
    </w:p>
    <w:p w14:paraId="6034AEE2" w14:textId="77777777" w:rsidR="00707AA6" w:rsidRDefault="00707AA6">
      <w:pPr>
        <w:spacing w:line="240" w:lineRule="auto"/>
        <w:rPr>
          <w:rFonts w:cs="Times New Roman"/>
          <w:b/>
          <w:bCs/>
          <w:snapToGrid w:val="0"/>
        </w:rPr>
      </w:pPr>
      <w:r>
        <w:rPr>
          <w:rFonts w:cs="Times New Roman"/>
          <w:b/>
          <w:bCs/>
          <w:snapToGrid w:val="0"/>
        </w:rPr>
        <w:br w:type="page"/>
      </w:r>
    </w:p>
    <w:p w14:paraId="4102A143" w14:textId="77C1C879" w:rsidR="002F3DFB" w:rsidRPr="00307294" w:rsidRDefault="002F3DFB" w:rsidP="002F3DFB">
      <w:pPr>
        <w:tabs>
          <w:tab w:val="left" w:pos="9711"/>
          <w:tab w:val="left" w:pos="9960"/>
        </w:tabs>
        <w:ind w:left="450" w:right="28"/>
        <w:jc w:val="thaiDistribute"/>
        <w:rPr>
          <w:rFonts w:cs="Times New Roman"/>
          <w:b/>
          <w:bCs/>
          <w:snapToGrid w:val="0"/>
        </w:rPr>
      </w:pPr>
      <w:r w:rsidRPr="00307294">
        <w:rPr>
          <w:rFonts w:cs="Times New Roman"/>
          <w:b/>
          <w:bCs/>
          <w:snapToGrid w:val="0"/>
        </w:rPr>
        <w:lastRenderedPageBreak/>
        <w:t>Inventories</w:t>
      </w:r>
    </w:p>
    <w:p w14:paraId="1CF16620" w14:textId="77777777" w:rsidR="002F3DFB" w:rsidRPr="00307294" w:rsidRDefault="002F3DFB" w:rsidP="002F3DFB">
      <w:pPr>
        <w:tabs>
          <w:tab w:val="left" w:pos="9711"/>
          <w:tab w:val="left" w:pos="9960"/>
        </w:tabs>
        <w:ind w:left="426" w:right="28"/>
        <w:jc w:val="thaiDistribute"/>
        <w:rPr>
          <w:rFonts w:cs="Times New Roman"/>
          <w:b/>
          <w:bCs/>
          <w:snapToGrid w:val="0"/>
        </w:rPr>
      </w:pPr>
    </w:p>
    <w:p w14:paraId="73E7AAD8" w14:textId="77777777" w:rsidR="002F3DFB" w:rsidRPr="00307294" w:rsidRDefault="002F3DFB" w:rsidP="002F3DFB">
      <w:pPr>
        <w:ind w:left="426" w:right="-46"/>
        <w:jc w:val="thaiDistribute"/>
        <w:rPr>
          <w:rFonts w:cs="Times New Roman"/>
        </w:rPr>
      </w:pPr>
      <w:r w:rsidRPr="00307294">
        <w:rPr>
          <w:rFonts w:cs="Times New Roman"/>
        </w:rPr>
        <w:t>Inventories are stated at the lower of cost using first-in, first-out cost method or net realizable value.</w:t>
      </w:r>
    </w:p>
    <w:p w14:paraId="2E6DAA03" w14:textId="77777777" w:rsidR="007849C0" w:rsidRPr="002F3DFB" w:rsidRDefault="007849C0" w:rsidP="007849C0">
      <w:pPr>
        <w:ind w:left="426" w:right="-46"/>
        <w:jc w:val="thaiDistribute"/>
        <w:rPr>
          <w:rFonts w:cs="Times New Roman"/>
        </w:rPr>
      </w:pPr>
    </w:p>
    <w:p w14:paraId="372F33EC" w14:textId="77777777" w:rsidR="002F3DFB" w:rsidRDefault="002F3DFB" w:rsidP="002F3DFB">
      <w:pPr>
        <w:ind w:left="426" w:right="-46"/>
        <w:jc w:val="thaiDistribute"/>
        <w:rPr>
          <w:rFonts w:cs="Times New Roman"/>
        </w:rPr>
      </w:pPr>
      <w:r w:rsidRPr="00781A41">
        <w:rPr>
          <w:rFonts w:cs="Times New Roman"/>
        </w:rPr>
        <w:t>Cost comprises all costs of purchases, costs of conversion and other costs incurred in bringing the inventories to their present location and condition. In the case of manufactured inventories, cost includes an appropriate share of overhead based on normal operating capacity.</w:t>
      </w:r>
    </w:p>
    <w:p w14:paraId="28E7A6AA" w14:textId="77777777" w:rsidR="002F3DFB" w:rsidRPr="00781A41" w:rsidRDefault="002F3DFB" w:rsidP="002F3DFB">
      <w:pPr>
        <w:ind w:left="426" w:right="-46"/>
        <w:jc w:val="thaiDistribute"/>
        <w:rPr>
          <w:rFonts w:cs="Times New Roman"/>
        </w:rPr>
      </w:pPr>
    </w:p>
    <w:p w14:paraId="59F18C51" w14:textId="77777777" w:rsidR="002F3DFB" w:rsidRDefault="002F3DFB" w:rsidP="002F3DFB">
      <w:pPr>
        <w:ind w:left="426" w:right="-46"/>
        <w:jc w:val="thaiDistribute"/>
        <w:rPr>
          <w:rFonts w:cs="Times New Roman"/>
        </w:rPr>
      </w:pPr>
      <w:r w:rsidRPr="00781A41">
        <w:rPr>
          <w:rFonts w:cs="Times New Roman"/>
        </w:rPr>
        <w:t>Net realizable value is the estimated selling price in the ordinary course of business less the costs to make the sale.</w:t>
      </w:r>
    </w:p>
    <w:p w14:paraId="22A0E0FC" w14:textId="77777777" w:rsidR="002F3DFB" w:rsidRPr="00781A41" w:rsidRDefault="002F3DFB" w:rsidP="002F3DFB">
      <w:pPr>
        <w:ind w:left="426" w:right="-46"/>
        <w:jc w:val="thaiDistribute"/>
        <w:rPr>
          <w:rFonts w:cs="Times New Roman"/>
        </w:rPr>
      </w:pPr>
    </w:p>
    <w:p w14:paraId="10E3EA0F" w14:textId="77777777" w:rsidR="002F3DFB" w:rsidRDefault="002F3DFB" w:rsidP="002F3DFB">
      <w:pPr>
        <w:ind w:left="426" w:right="-46"/>
        <w:jc w:val="thaiDistribute"/>
        <w:rPr>
          <w:rFonts w:cstheme="minorBidi"/>
        </w:rPr>
      </w:pPr>
      <w:r w:rsidRPr="00781A41">
        <w:rPr>
          <w:rFonts w:cs="Times New Roman"/>
        </w:rPr>
        <w:t>An allowance is made for all deteriorated, damaged, obsolete and slow-moving inventories.</w:t>
      </w:r>
    </w:p>
    <w:p w14:paraId="5B68FDEA" w14:textId="77777777" w:rsidR="00CE7245" w:rsidRPr="00CE7245" w:rsidRDefault="00CE7245" w:rsidP="002F3DFB">
      <w:pPr>
        <w:ind w:left="426" w:right="-46"/>
        <w:jc w:val="thaiDistribute"/>
        <w:rPr>
          <w:rFonts w:cstheme="minorBidi"/>
        </w:rPr>
      </w:pPr>
    </w:p>
    <w:p w14:paraId="3C9119F4" w14:textId="77777777" w:rsidR="00CE7245" w:rsidRDefault="00CE7245" w:rsidP="00CE7245">
      <w:pPr>
        <w:ind w:left="425" w:right="-45"/>
        <w:jc w:val="thaiDistribute"/>
        <w:rPr>
          <w:rFonts w:cs="Times New Roman"/>
          <w:b/>
          <w:bCs/>
        </w:rPr>
      </w:pPr>
      <w:r w:rsidRPr="00781A41">
        <w:rPr>
          <w:rFonts w:cs="Times New Roman"/>
          <w:b/>
          <w:bCs/>
        </w:rPr>
        <w:t>Property, plant and equipment</w:t>
      </w:r>
    </w:p>
    <w:p w14:paraId="259D8075" w14:textId="77777777" w:rsidR="00CE7245" w:rsidRPr="00781A41" w:rsidRDefault="00CE7245" w:rsidP="00CE7245">
      <w:pPr>
        <w:ind w:left="425" w:right="-45"/>
        <w:jc w:val="thaiDistribute"/>
        <w:rPr>
          <w:rFonts w:cs="Times New Roman"/>
          <w:b/>
          <w:bCs/>
        </w:rPr>
      </w:pPr>
    </w:p>
    <w:p w14:paraId="2655C1AD" w14:textId="77777777" w:rsidR="00CE7245" w:rsidRDefault="00CE7245" w:rsidP="00CE7245">
      <w:pPr>
        <w:tabs>
          <w:tab w:val="num" w:pos="0"/>
        </w:tabs>
        <w:ind w:left="426" w:right="-17"/>
        <w:jc w:val="thaiDistribute"/>
        <w:rPr>
          <w:rFonts w:cs="Times New Roman"/>
        </w:rPr>
      </w:pPr>
      <w:r w:rsidRPr="00781A41">
        <w:rPr>
          <w:rFonts w:cs="Times New Roman"/>
        </w:rPr>
        <w:t>Owned assets</w:t>
      </w:r>
    </w:p>
    <w:p w14:paraId="42F3D407" w14:textId="77777777" w:rsidR="00CE7245" w:rsidRPr="00781A41" w:rsidRDefault="00CE7245" w:rsidP="00CE7245">
      <w:pPr>
        <w:tabs>
          <w:tab w:val="num" w:pos="0"/>
        </w:tabs>
        <w:ind w:left="426" w:right="-17"/>
        <w:jc w:val="thaiDistribute"/>
        <w:rPr>
          <w:rFonts w:cs="Times New Roman"/>
        </w:rPr>
      </w:pPr>
    </w:p>
    <w:p w14:paraId="1F19E3A4" w14:textId="77777777" w:rsidR="00CE7245" w:rsidRDefault="00CE7245" w:rsidP="00CE7245">
      <w:pPr>
        <w:tabs>
          <w:tab w:val="num" w:pos="0"/>
        </w:tabs>
        <w:ind w:left="426" w:right="-17"/>
        <w:jc w:val="thaiDistribute"/>
        <w:rPr>
          <w:rFonts w:cs="Times New Roman"/>
        </w:rPr>
      </w:pPr>
      <w:r>
        <w:rPr>
          <w:rFonts w:cs="Times New Roman"/>
        </w:rPr>
        <w:t xml:space="preserve">Land is stated at cost, and </w:t>
      </w:r>
      <w:r w:rsidRPr="00781A41">
        <w:rPr>
          <w:rFonts w:cs="Times New Roman"/>
        </w:rPr>
        <w:t>plant and equipment are stated at cost less accumulated depreciation and accumulated impairment losses.</w:t>
      </w:r>
    </w:p>
    <w:p w14:paraId="3F3ECEEA" w14:textId="77777777" w:rsidR="00CE7245" w:rsidRPr="00781A41" w:rsidRDefault="00CE7245" w:rsidP="00CE7245">
      <w:pPr>
        <w:tabs>
          <w:tab w:val="num" w:pos="0"/>
        </w:tabs>
        <w:ind w:left="426" w:right="-17"/>
        <w:jc w:val="thaiDistribute"/>
        <w:rPr>
          <w:rFonts w:cs="Times New Roman"/>
        </w:rPr>
      </w:pPr>
    </w:p>
    <w:p w14:paraId="6794B3A8" w14:textId="77777777" w:rsidR="00CE7245" w:rsidRDefault="00CE7245" w:rsidP="00CE7245">
      <w:pPr>
        <w:tabs>
          <w:tab w:val="num" w:pos="0"/>
        </w:tabs>
        <w:ind w:left="425" w:right="-17"/>
        <w:jc w:val="thaiDistribute"/>
        <w:rPr>
          <w:rFonts w:cs="Times New Roman"/>
        </w:rPr>
      </w:pPr>
      <w:r w:rsidRPr="00781A41">
        <w:rPr>
          <w:rFonts w:cs="Times New Roman"/>
        </w:rPr>
        <w:t xml:space="preserve">Cost includes expenditure that is directly attributable to the acquisition of the asset. The cost of self-constructed assets includes the cost of materials and direct labor,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Purchased software that is integral to the functionality of the related equipment is capitalized as part of that equipment. </w:t>
      </w:r>
    </w:p>
    <w:p w14:paraId="4EBD2D44" w14:textId="77777777" w:rsidR="00CE7245" w:rsidRPr="00781A41" w:rsidRDefault="00CE7245" w:rsidP="00CE7245">
      <w:pPr>
        <w:tabs>
          <w:tab w:val="num" w:pos="0"/>
        </w:tabs>
        <w:ind w:left="425" w:right="-17"/>
        <w:jc w:val="thaiDistribute"/>
        <w:rPr>
          <w:rFonts w:cs="Times New Roman"/>
        </w:rPr>
      </w:pPr>
    </w:p>
    <w:p w14:paraId="4A7E5F7F" w14:textId="77777777" w:rsidR="00CE7245" w:rsidRDefault="00CE7245" w:rsidP="00CE7245">
      <w:pPr>
        <w:tabs>
          <w:tab w:val="num" w:pos="0"/>
        </w:tabs>
        <w:ind w:left="425" w:right="-17"/>
        <w:jc w:val="thaiDistribute"/>
        <w:rPr>
          <w:rFonts w:cs="Times New Roman"/>
        </w:rPr>
      </w:pPr>
      <w:r w:rsidRPr="00781A41">
        <w:rPr>
          <w:rFonts w:cs="Times New Roman"/>
        </w:rPr>
        <w:t xml:space="preserve">When parts of an item of property, plant and equipment have different consumption patterns or useful lives, they are accounted for as separate items (major components) of property, plant and equipment. </w:t>
      </w:r>
    </w:p>
    <w:p w14:paraId="6D226426" w14:textId="77777777" w:rsidR="00CE7245" w:rsidRPr="00781A41" w:rsidRDefault="00CE7245" w:rsidP="00CE7245">
      <w:pPr>
        <w:tabs>
          <w:tab w:val="num" w:pos="0"/>
        </w:tabs>
        <w:ind w:left="425" w:right="-17"/>
        <w:jc w:val="thaiDistribute"/>
        <w:rPr>
          <w:rFonts w:cs="Times New Roman"/>
        </w:rPr>
      </w:pPr>
    </w:p>
    <w:p w14:paraId="7AD0C057" w14:textId="77777777" w:rsidR="00CE7245" w:rsidRDefault="00CE7245" w:rsidP="00CE7245">
      <w:pPr>
        <w:tabs>
          <w:tab w:val="num" w:pos="0"/>
        </w:tabs>
        <w:ind w:left="425" w:right="-17"/>
        <w:jc w:val="thaiDistribute"/>
        <w:rPr>
          <w:rFonts w:cs="Times New Roman"/>
        </w:rPr>
      </w:pPr>
      <w:r w:rsidRPr="00781A41">
        <w:rPr>
          <w:rFonts w:cs="Times New Roman"/>
        </w:rPr>
        <w:t>Leased assets</w:t>
      </w:r>
    </w:p>
    <w:p w14:paraId="356FB7FA" w14:textId="77777777" w:rsidR="00CE7245" w:rsidRPr="00781A41" w:rsidRDefault="00CE7245" w:rsidP="00CE7245">
      <w:pPr>
        <w:tabs>
          <w:tab w:val="num" w:pos="0"/>
        </w:tabs>
        <w:ind w:left="425" w:right="-17"/>
        <w:jc w:val="thaiDistribute"/>
        <w:rPr>
          <w:rFonts w:cs="Times New Roman"/>
        </w:rPr>
      </w:pPr>
    </w:p>
    <w:p w14:paraId="19F1BABA" w14:textId="395760CF" w:rsidR="00CE7245" w:rsidRDefault="00CE7245" w:rsidP="00CE7245">
      <w:pPr>
        <w:tabs>
          <w:tab w:val="num" w:pos="0"/>
        </w:tabs>
        <w:ind w:left="425" w:right="-17"/>
        <w:jc w:val="thaiDistribute"/>
        <w:rPr>
          <w:rFonts w:cstheme="minorBidi"/>
        </w:rPr>
      </w:pPr>
      <w:r w:rsidRPr="00781A41">
        <w:rPr>
          <w:rFonts w:cs="Times New Roman"/>
        </w:rPr>
        <w:t xml:space="preserve">Leases in terms of which the </w:t>
      </w:r>
      <w:r w:rsidR="00385428">
        <w:rPr>
          <w:rFonts w:cs="Times New Roman"/>
        </w:rPr>
        <w:t>Group</w:t>
      </w:r>
      <w:r>
        <w:rPr>
          <w:rFonts w:cs="Times New Roman"/>
        </w:rPr>
        <w:t xml:space="preserve"> </w:t>
      </w:r>
      <w:r w:rsidRPr="00781A41">
        <w:rPr>
          <w:rFonts w:cs="Times New Roman"/>
        </w:rPr>
        <w:t>substantially assumes all the risk and rewards of ownership are classified as finance leases. Property, plant and equipment acquired by way of finance leases is capitalized at the lower of its fair value or the present value of the minimum lease payments at the 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4BF6038" w14:textId="77777777" w:rsidR="00CE7245" w:rsidRPr="00CE7245" w:rsidRDefault="00CE7245" w:rsidP="00CE7245">
      <w:pPr>
        <w:tabs>
          <w:tab w:val="num" w:pos="0"/>
        </w:tabs>
        <w:ind w:left="425" w:right="-17"/>
        <w:jc w:val="thaiDistribute"/>
        <w:rPr>
          <w:rFonts w:cstheme="minorBidi"/>
        </w:rPr>
      </w:pPr>
    </w:p>
    <w:p w14:paraId="6CFB725C" w14:textId="74DC16D0" w:rsidR="00CE7245" w:rsidRDefault="00CE7245" w:rsidP="00CE7245">
      <w:pPr>
        <w:tabs>
          <w:tab w:val="num" w:pos="0"/>
        </w:tabs>
        <w:ind w:left="425" w:right="-17"/>
        <w:jc w:val="thaiDistribute"/>
        <w:rPr>
          <w:rFonts w:cs="Times New Roman"/>
        </w:rPr>
      </w:pPr>
      <w:r w:rsidRPr="00781A41">
        <w:rPr>
          <w:rFonts w:cs="Times New Roman"/>
        </w:rPr>
        <w:t>Reclassification to investment properties</w:t>
      </w:r>
    </w:p>
    <w:p w14:paraId="055F23E5" w14:textId="77777777" w:rsidR="00CE7245" w:rsidRPr="00781A41" w:rsidRDefault="00CE7245" w:rsidP="00CE7245">
      <w:pPr>
        <w:tabs>
          <w:tab w:val="num" w:pos="0"/>
        </w:tabs>
        <w:ind w:left="425" w:right="-17"/>
        <w:jc w:val="thaiDistribute"/>
        <w:rPr>
          <w:rFonts w:cs="Times New Roman"/>
        </w:rPr>
      </w:pPr>
    </w:p>
    <w:p w14:paraId="2DF0C4F6" w14:textId="77777777" w:rsidR="00CE7245" w:rsidRDefault="00CE7245" w:rsidP="00CE7245">
      <w:pPr>
        <w:tabs>
          <w:tab w:val="num" w:pos="0"/>
        </w:tabs>
        <w:ind w:left="425" w:right="-17"/>
        <w:jc w:val="thaiDistribute"/>
        <w:rPr>
          <w:rFonts w:cs="Times New Roman"/>
        </w:rPr>
      </w:pPr>
      <w:r w:rsidRPr="00781A41">
        <w:rPr>
          <w:rFonts w:cs="Times New Roman"/>
        </w:rPr>
        <w:t>When the use of a property changes from owner-occupied to investment properties, its carrying amount is recognized and reclassified as investment properties.</w:t>
      </w:r>
    </w:p>
    <w:p w14:paraId="08C0D0C3" w14:textId="77777777" w:rsidR="00CE7245" w:rsidRDefault="00CE7245" w:rsidP="00CE7245">
      <w:pPr>
        <w:tabs>
          <w:tab w:val="num" w:pos="0"/>
        </w:tabs>
        <w:ind w:left="425" w:right="-17"/>
        <w:jc w:val="thaiDistribute"/>
        <w:rPr>
          <w:rFonts w:cs="Times New Roman"/>
        </w:rPr>
      </w:pPr>
    </w:p>
    <w:p w14:paraId="68156F93" w14:textId="77777777" w:rsidR="00CE7245" w:rsidRDefault="00CE7245" w:rsidP="00CE7245">
      <w:pPr>
        <w:tabs>
          <w:tab w:val="num" w:pos="0"/>
        </w:tabs>
        <w:ind w:left="425" w:right="-17"/>
        <w:jc w:val="thaiDistribute"/>
        <w:rPr>
          <w:rFonts w:cs="Times New Roman"/>
        </w:rPr>
      </w:pPr>
      <w:r w:rsidRPr="00781A41">
        <w:rPr>
          <w:rFonts w:cs="Times New Roman"/>
        </w:rPr>
        <w:t>Subsequent costs</w:t>
      </w:r>
    </w:p>
    <w:p w14:paraId="19665716" w14:textId="77777777" w:rsidR="00CE7245" w:rsidRPr="00781A41" w:rsidRDefault="00CE7245" w:rsidP="00CE7245">
      <w:pPr>
        <w:tabs>
          <w:tab w:val="num" w:pos="0"/>
        </w:tabs>
        <w:ind w:left="425" w:right="-17"/>
        <w:jc w:val="thaiDistribute"/>
        <w:rPr>
          <w:rFonts w:cs="Times New Roman"/>
        </w:rPr>
      </w:pPr>
    </w:p>
    <w:p w14:paraId="0627A410" w14:textId="7DC8F5DD" w:rsidR="00CE7245" w:rsidRDefault="00CE7245" w:rsidP="00CE7245">
      <w:pPr>
        <w:tabs>
          <w:tab w:val="num" w:pos="0"/>
        </w:tabs>
        <w:ind w:left="425" w:right="-17"/>
        <w:jc w:val="thaiDistribute"/>
        <w:rPr>
          <w:rFonts w:cs="Times New Roman"/>
        </w:rPr>
      </w:pPr>
      <w:r w:rsidRPr="00781A41">
        <w:rPr>
          <w:rFonts w:cs="Times New Roman"/>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0EA0E17D" w14:textId="77777777" w:rsidR="00BB3797" w:rsidRDefault="00BB3797" w:rsidP="00CE7245">
      <w:pPr>
        <w:tabs>
          <w:tab w:val="num" w:pos="0"/>
        </w:tabs>
        <w:ind w:left="425" w:right="-17"/>
        <w:jc w:val="thaiDistribute"/>
        <w:rPr>
          <w:rFonts w:cs="Times New Roman"/>
        </w:rPr>
      </w:pPr>
    </w:p>
    <w:p w14:paraId="22B45F19" w14:textId="77777777" w:rsidR="00CE7245" w:rsidRDefault="00CE7245" w:rsidP="00CE7245">
      <w:pPr>
        <w:tabs>
          <w:tab w:val="num" w:pos="0"/>
        </w:tabs>
        <w:ind w:left="425" w:right="-17"/>
        <w:jc w:val="thaiDistribute"/>
        <w:rPr>
          <w:rFonts w:cs="Times New Roman"/>
        </w:rPr>
      </w:pPr>
      <w:r w:rsidRPr="00781A41">
        <w:rPr>
          <w:rFonts w:cs="Times New Roman"/>
        </w:rPr>
        <w:t>Depreciation</w:t>
      </w:r>
    </w:p>
    <w:p w14:paraId="4CF743B6" w14:textId="77777777" w:rsidR="00BB3797" w:rsidRDefault="00BB3797" w:rsidP="00CE7245">
      <w:pPr>
        <w:tabs>
          <w:tab w:val="num" w:pos="0"/>
        </w:tabs>
        <w:ind w:left="425" w:right="-17"/>
        <w:jc w:val="thaiDistribute"/>
        <w:rPr>
          <w:rFonts w:cs="Times New Roman"/>
        </w:rPr>
      </w:pPr>
    </w:p>
    <w:p w14:paraId="313B61E6" w14:textId="77777777" w:rsidR="00CE7245" w:rsidRDefault="00CE7245" w:rsidP="00CE7245">
      <w:pPr>
        <w:tabs>
          <w:tab w:val="num" w:pos="0"/>
        </w:tabs>
        <w:ind w:left="425" w:right="-17"/>
        <w:jc w:val="thaiDistribute"/>
        <w:rPr>
          <w:rFonts w:cstheme="minorBidi"/>
        </w:rPr>
      </w:pPr>
      <w:r w:rsidRPr="00781A41">
        <w:rPr>
          <w:rFonts w:cs="Times New Roman"/>
        </w:rPr>
        <w:t>Depreciation is calculated based on the depreciable amount, which is the cost of an asset, or other amount substituted for cost, less its residual value.</w:t>
      </w:r>
    </w:p>
    <w:p w14:paraId="5DED919B" w14:textId="77777777" w:rsidR="00CE7245" w:rsidRDefault="00CE7245" w:rsidP="007132EA">
      <w:pPr>
        <w:tabs>
          <w:tab w:val="num" w:pos="0"/>
        </w:tabs>
        <w:spacing w:after="120"/>
        <w:ind w:left="432" w:right="-14"/>
        <w:jc w:val="thaiDistribute"/>
        <w:rPr>
          <w:rFonts w:cstheme="minorBidi"/>
        </w:rPr>
      </w:pPr>
      <w:r w:rsidRPr="00781A41">
        <w:rPr>
          <w:rFonts w:cs="Times New Roman"/>
        </w:rPr>
        <w:lastRenderedPageBreak/>
        <w:t>Depreciation is charged to profit or loss on a straight-line basis over the estimated useful lives of each component of an item of property, plant and equipment. The estimated useful lives are as follows:</w:t>
      </w:r>
    </w:p>
    <w:tbl>
      <w:tblPr>
        <w:tblW w:w="7881" w:type="dxa"/>
        <w:tblInd w:w="534" w:type="dxa"/>
        <w:tblLayout w:type="fixed"/>
        <w:tblLook w:val="0000" w:firstRow="0" w:lastRow="0" w:firstColumn="0" w:lastColumn="0" w:noHBand="0" w:noVBand="0"/>
      </w:tblPr>
      <w:tblGrid>
        <w:gridCol w:w="4890"/>
        <w:gridCol w:w="1431"/>
        <w:gridCol w:w="1560"/>
      </w:tblGrid>
      <w:tr w:rsidR="00CE7245" w:rsidRPr="00781A41" w14:paraId="7D43FC8A" w14:textId="77777777" w:rsidTr="007132EA">
        <w:trPr>
          <w:trHeight w:val="20"/>
        </w:trPr>
        <w:tc>
          <w:tcPr>
            <w:tcW w:w="4890" w:type="dxa"/>
          </w:tcPr>
          <w:p w14:paraId="63B11B13" w14:textId="77777777" w:rsidR="00CE7245" w:rsidRDefault="00CE7245" w:rsidP="00FF0E75">
            <w:pPr>
              <w:ind w:left="426"/>
              <w:jc w:val="both"/>
              <w:rPr>
                <w:rFonts w:cs="Times New Roman"/>
              </w:rPr>
            </w:pPr>
          </w:p>
          <w:p w14:paraId="1C68827E" w14:textId="77777777" w:rsidR="00CE7245" w:rsidRPr="00C20712" w:rsidRDefault="00CE7245" w:rsidP="00FF0E75">
            <w:pPr>
              <w:ind w:left="426"/>
              <w:jc w:val="both"/>
              <w:rPr>
                <w:rFonts w:cs="Times New Roman"/>
                <w:sz w:val="12"/>
                <w:szCs w:val="12"/>
              </w:rPr>
            </w:pPr>
          </w:p>
          <w:p w14:paraId="7062E666" w14:textId="1471BEB6" w:rsidR="00CE7245" w:rsidRPr="00961DAB" w:rsidRDefault="00CE7245" w:rsidP="00FF0E75">
            <w:pPr>
              <w:ind w:left="426"/>
              <w:jc w:val="both"/>
              <w:rPr>
                <w:rFonts w:cstheme="minorBidi"/>
              </w:rPr>
            </w:pPr>
            <w:r w:rsidRPr="00781A41">
              <w:rPr>
                <w:rFonts w:cs="Times New Roman"/>
              </w:rPr>
              <w:t>Buildings</w:t>
            </w:r>
          </w:p>
        </w:tc>
        <w:tc>
          <w:tcPr>
            <w:tcW w:w="1431" w:type="dxa"/>
          </w:tcPr>
          <w:p w14:paraId="1D2DD3F6" w14:textId="77777777" w:rsidR="00CE7245" w:rsidRPr="00D31099" w:rsidRDefault="00CE7245" w:rsidP="00FF0E75">
            <w:pPr>
              <w:ind w:left="426" w:right="-18"/>
              <w:jc w:val="right"/>
              <w:rPr>
                <w:rFonts w:cs="Times New Roman"/>
                <w:b/>
                <w:bCs/>
                <w:i/>
                <w:iCs/>
              </w:rPr>
            </w:pPr>
            <w:r w:rsidRPr="00D31099">
              <w:rPr>
                <w:rFonts w:cs="Times New Roman"/>
                <w:b/>
                <w:bCs/>
                <w:i/>
                <w:iCs/>
              </w:rPr>
              <w:t xml:space="preserve"> Years</w:t>
            </w:r>
          </w:p>
          <w:p w14:paraId="0229566B" w14:textId="77777777" w:rsidR="00CE7245" w:rsidRPr="00C20712" w:rsidRDefault="00CE7245" w:rsidP="00FF0E75">
            <w:pPr>
              <w:ind w:left="426" w:right="-18"/>
              <w:jc w:val="right"/>
              <w:rPr>
                <w:rFonts w:cs="Times New Roman"/>
                <w:sz w:val="12"/>
                <w:szCs w:val="12"/>
              </w:rPr>
            </w:pPr>
          </w:p>
          <w:p w14:paraId="06E4F661" w14:textId="68717C08" w:rsidR="00CE7245" w:rsidRPr="00781A41" w:rsidRDefault="00961DAB" w:rsidP="00FF0E75">
            <w:pPr>
              <w:ind w:left="426" w:right="-18"/>
              <w:jc w:val="right"/>
              <w:rPr>
                <w:rFonts w:cs="Times New Roman"/>
              </w:rPr>
            </w:pPr>
            <w:r>
              <w:rPr>
                <w:rFonts w:cs="Times New Roman"/>
              </w:rPr>
              <w:t>2</w:t>
            </w:r>
            <w:r w:rsidR="00CE7245" w:rsidRPr="00781A41">
              <w:rPr>
                <w:rFonts w:cs="Times New Roman"/>
              </w:rPr>
              <w:t>0</w:t>
            </w:r>
          </w:p>
        </w:tc>
        <w:tc>
          <w:tcPr>
            <w:tcW w:w="1560" w:type="dxa"/>
          </w:tcPr>
          <w:p w14:paraId="18CCA0DD" w14:textId="77777777" w:rsidR="00CE7245" w:rsidRPr="00781A41" w:rsidRDefault="00CE7245" w:rsidP="00FF0E75">
            <w:pPr>
              <w:ind w:right="-18"/>
              <w:rPr>
                <w:rFonts w:cs="Times New Roman"/>
              </w:rPr>
            </w:pPr>
          </w:p>
        </w:tc>
      </w:tr>
      <w:tr w:rsidR="00CE7245" w:rsidRPr="00781A41" w14:paraId="0FDD8332" w14:textId="77777777" w:rsidTr="007132EA">
        <w:trPr>
          <w:trHeight w:val="20"/>
        </w:trPr>
        <w:tc>
          <w:tcPr>
            <w:tcW w:w="4890" w:type="dxa"/>
          </w:tcPr>
          <w:p w14:paraId="343C28EA" w14:textId="596537D9" w:rsidR="00CE7245" w:rsidRPr="007636F1" w:rsidRDefault="00CE7245" w:rsidP="00FF0E75">
            <w:pPr>
              <w:tabs>
                <w:tab w:val="left" w:pos="252"/>
              </w:tabs>
              <w:ind w:left="426"/>
              <w:jc w:val="both"/>
              <w:rPr>
                <w:rFonts w:cstheme="minorBidi"/>
                <w:cs/>
              </w:rPr>
            </w:pPr>
            <w:r w:rsidRPr="00781A41">
              <w:rPr>
                <w:rFonts w:cs="Times New Roman"/>
              </w:rPr>
              <w:t>Machinery and equipment</w:t>
            </w:r>
          </w:p>
        </w:tc>
        <w:tc>
          <w:tcPr>
            <w:tcW w:w="1431" w:type="dxa"/>
          </w:tcPr>
          <w:p w14:paraId="02FA74F3" w14:textId="388FB51E" w:rsidR="00CE7245" w:rsidRPr="00781A41" w:rsidRDefault="00CE7245" w:rsidP="00FF0E75">
            <w:pPr>
              <w:ind w:left="426" w:right="-18"/>
              <w:jc w:val="right"/>
              <w:rPr>
                <w:rFonts w:cs="Times New Roman"/>
              </w:rPr>
            </w:pPr>
            <w:r w:rsidRPr="00781A41">
              <w:rPr>
                <w:rFonts w:cs="Times New Roman"/>
              </w:rPr>
              <w:t>5</w:t>
            </w:r>
            <w:r w:rsidR="00961DAB">
              <w:rPr>
                <w:rFonts w:cs="Times New Roman"/>
              </w:rPr>
              <w:t xml:space="preserve"> and</w:t>
            </w:r>
            <w:r w:rsidRPr="00781A41">
              <w:rPr>
                <w:rFonts w:cs="Times New Roman"/>
              </w:rPr>
              <w:t xml:space="preserve"> </w:t>
            </w:r>
            <w:r w:rsidR="00961DAB">
              <w:rPr>
                <w:rFonts w:cs="Times New Roman"/>
              </w:rPr>
              <w:t>10</w:t>
            </w:r>
          </w:p>
        </w:tc>
        <w:tc>
          <w:tcPr>
            <w:tcW w:w="1560" w:type="dxa"/>
          </w:tcPr>
          <w:p w14:paraId="5D653CE2" w14:textId="77777777" w:rsidR="00CE7245" w:rsidRPr="00781A41" w:rsidRDefault="00CE7245" w:rsidP="00FF0E75">
            <w:pPr>
              <w:ind w:right="-18"/>
              <w:rPr>
                <w:rFonts w:cs="Times New Roman"/>
              </w:rPr>
            </w:pPr>
          </w:p>
        </w:tc>
      </w:tr>
      <w:tr w:rsidR="00CE7245" w:rsidRPr="00781A41" w14:paraId="751EC202" w14:textId="77777777" w:rsidTr="007132EA">
        <w:trPr>
          <w:trHeight w:val="20"/>
        </w:trPr>
        <w:tc>
          <w:tcPr>
            <w:tcW w:w="4890" w:type="dxa"/>
          </w:tcPr>
          <w:p w14:paraId="3FFEDE85" w14:textId="339754D6" w:rsidR="00961DAB" w:rsidRDefault="00CE7245" w:rsidP="00FF0E75">
            <w:pPr>
              <w:ind w:left="426"/>
              <w:jc w:val="both"/>
              <w:rPr>
                <w:rFonts w:cs="Times New Roman"/>
              </w:rPr>
            </w:pPr>
            <w:r w:rsidRPr="00424B1B">
              <w:rPr>
                <w:rFonts w:cs="Times New Roman"/>
              </w:rPr>
              <w:t>Furniture</w:t>
            </w:r>
            <w:r>
              <w:rPr>
                <w:rFonts w:cs="Times New Roman"/>
              </w:rPr>
              <w:t xml:space="preserve"> </w:t>
            </w:r>
            <w:r w:rsidRPr="00781A41">
              <w:rPr>
                <w:rFonts w:cs="Times New Roman"/>
              </w:rPr>
              <w:t>and office equipment</w:t>
            </w:r>
          </w:p>
          <w:p w14:paraId="4F9E5E32" w14:textId="0AF6333B" w:rsidR="00CE7245" w:rsidRPr="00961DAB" w:rsidRDefault="00961DAB" w:rsidP="00961DAB">
            <w:pPr>
              <w:ind w:firstLine="431"/>
              <w:rPr>
                <w:szCs w:val="28"/>
                <w:lang w:val="en-US"/>
              </w:rPr>
            </w:pPr>
            <w:r>
              <w:rPr>
                <w:szCs w:val="28"/>
                <w:lang w:val="en-US"/>
              </w:rPr>
              <w:t>Utilities</w:t>
            </w:r>
          </w:p>
        </w:tc>
        <w:tc>
          <w:tcPr>
            <w:tcW w:w="1431" w:type="dxa"/>
          </w:tcPr>
          <w:p w14:paraId="6AAE1638" w14:textId="64B02EC6" w:rsidR="00CE7245" w:rsidRPr="00961DAB" w:rsidRDefault="00CE7245" w:rsidP="00FF0E75">
            <w:pPr>
              <w:ind w:left="426" w:right="-18"/>
              <w:jc w:val="center"/>
              <w:rPr>
                <w:rFonts w:cstheme="minorBidi"/>
                <w:lang w:val="en-US"/>
              </w:rPr>
            </w:pPr>
            <w:r>
              <w:rPr>
                <w:rFonts w:cs="Times New Roman"/>
              </w:rPr>
              <w:t xml:space="preserve">  </w:t>
            </w:r>
            <w:r w:rsidR="00961DAB">
              <w:rPr>
                <w:rFonts w:cs="Times New Roman"/>
              </w:rPr>
              <w:t xml:space="preserve">         </w:t>
            </w:r>
            <w:r>
              <w:rPr>
                <w:rFonts w:cs="Times New Roman"/>
              </w:rPr>
              <w:t xml:space="preserve"> </w:t>
            </w:r>
            <w:r w:rsidRPr="00781A41">
              <w:rPr>
                <w:rFonts w:cs="Times New Roman"/>
              </w:rPr>
              <w:t>5</w:t>
            </w:r>
          </w:p>
          <w:p w14:paraId="2FAB677D" w14:textId="04040AF3" w:rsidR="00961DAB" w:rsidRPr="00961DAB" w:rsidRDefault="00961DAB" w:rsidP="00FF0E75">
            <w:pPr>
              <w:ind w:left="426" w:right="-18"/>
              <w:jc w:val="center"/>
              <w:rPr>
                <w:rFonts w:cstheme="minorBidi"/>
              </w:rPr>
            </w:pPr>
            <w:r w:rsidRPr="00781A41">
              <w:rPr>
                <w:rFonts w:cs="Times New Roman"/>
              </w:rPr>
              <w:t>5</w:t>
            </w:r>
            <w:r>
              <w:rPr>
                <w:rFonts w:cs="Times New Roman"/>
              </w:rPr>
              <w:t xml:space="preserve"> and</w:t>
            </w:r>
            <w:r w:rsidRPr="00781A41">
              <w:rPr>
                <w:rFonts w:cs="Times New Roman"/>
              </w:rPr>
              <w:t xml:space="preserve"> </w:t>
            </w:r>
            <w:r>
              <w:rPr>
                <w:rFonts w:cs="Times New Roman"/>
              </w:rPr>
              <w:t>10</w:t>
            </w:r>
            <w:r>
              <w:rPr>
                <w:rFonts w:cstheme="minorBidi"/>
              </w:rPr>
              <w:t xml:space="preserve">  </w:t>
            </w:r>
          </w:p>
        </w:tc>
        <w:tc>
          <w:tcPr>
            <w:tcW w:w="1560" w:type="dxa"/>
          </w:tcPr>
          <w:p w14:paraId="5DADF1B6" w14:textId="77777777" w:rsidR="00CE7245" w:rsidRPr="00781A41" w:rsidRDefault="00CE7245" w:rsidP="00FF0E75">
            <w:pPr>
              <w:ind w:right="-18"/>
              <w:rPr>
                <w:rFonts w:cs="Times New Roman"/>
              </w:rPr>
            </w:pPr>
          </w:p>
        </w:tc>
      </w:tr>
      <w:tr w:rsidR="00CE7245" w:rsidRPr="00781A41" w14:paraId="5BE8E64B" w14:textId="77777777" w:rsidTr="007132EA">
        <w:trPr>
          <w:trHeight w:val="20"/>
        </w:trPr>
        <w:tc>
          <w:tcPr>
            <w:tcW w:w="4890" w:type="dxa"/>
          </w:tcPr>
          <w:p w14:paraId="3805C056" w14:textId="77777777" w:rsidR="00CE7245" w:rsidRPr="00781A41" w:rsidRDefault="00CE7245" w:rsidP="00FF0E75">
            <w:pPr>
              <w:ind w:left="426"/>
              <w:jc w:val="both"/>
              <w:rPr>
                <w:rFonts w:cs="Times New Roman"/>
              </w:rPr>
            </w:pPr>
            <w:r>
              <w:rPr>
                <w:rFonts w:cs="Times New Roman"/>
              </w:rPr>
              <w:t>Vehicles</w:t>
            </w:r>
          </w:p>
        </w:tc>
        <w:tc>
          <w:tcPr>
            <w:tcW w:w="1431" w:type="dxa"/>
          </w:tcPr>
          <w:p w14:paraId="4FB07596" w14:textId="2A24B21E" w:rsidR="00CE7245" w:rsidRPr="00781A41" w:rsidRDefault="00CE7245" w:rsidP="00FF0E75">
            <w:pPr>
              <w:ind w:left="426" w:right="-18"/>
              <w:jc w:val="center"/>
              <w:rPr>
                <w:rFonts w:cs="Times New Roman"/>
              </w:rPr>
            </w:pPr>
            <w:r>
              <w:rPr>
                <w:rFonts w:cs="Times New Roman"/>
              </w:rPr>
              <w:t xml:space="preserve">   </w:t>
            </w:r>
            <w:r w:rsidR="00961DAB">
              <w:rPr>
                <w:rFonts w:cs="Times New Roman"/>
              </w:rPr>
              <w:t xml:space="preserve">        </w:t>
            </w:r>
            <w:r w:rsidRPr="00781A41">
              <w:rPr>
                <w:rFonts w:cs="Times New Roman"/>
              </w:rPr>
              <w:t>5</w:t>
            </w:r>
          </w:p>
        </w:tc>
        <w:tc>
          <w:tcPr>
            <w:tcW w:w="1560" w:type="dxa"/>
          </w:tcPr>
          <w:p w14:paraId="3F9BED3C" w14:textId="77777777" w:rsidR="00CE7245" w:rsidRPr="00781A41" w:rsidRDefault="00CE7245" w:rsidP="00FF0E75">
            <w:pPr>
              <w:ind w:right="-18"/>
              <w:rPr>
                <w:rFonts w:cs="Times New Roman"/>
              </w:rPr>
            </w:pPr>
          </w:p>
        </w:tc>
      </w:tr>
    </w:tbl>
    <w:p w14:paraId="7DF7C14B" w14:textId="77777777" w:rsidR="00CE7245" w:rsidRPr="00CE7245" w:rsidRDefault="00CE7245" w:rsidP="00CE7245">
      <w:pPr>
        <w:tabs>
          <w:tab w:val="num" w:pos="0"/>
        </w:tabs>
        <w:ind w:left="425" w:right="-17"/>
        <w:jc w:val="thaiDistribute"/>
        <w:rPr>
          <w:rFonts w:cstheme="minorBidi"/>
          <w:cs/>
        </w:rPr>
      </w:pPr>
    </w:p>
    <w:p w14:paraId="631FB33F" w14:textId="77777777" w:rsidR="008800B6" w:rsidRDefault="008800B6" w:rsidP="008800B6">
      <w:pPr>
        <w:tabs>
          <w:tab w:val="num" w:pos="0"/>
        </w:tabs>
        <w:ind w:left="425" w:right="-17"/>
        <w:jc w:val="thaiDistribute"/>
        <w:rPr>
          <w:rFonts w:cstheme="minorBidi"/>
        </w:rPr>
      </w:pPr>
      <w:r w:rsidRPr="00307294">
        <w:rPr>
          <w:rFonts w:cs="Times New Roman"/>
        </w:rPr>
        <w:t>Depreciation for the finance lease assets is charged as expense for each accounting period. The depreciation method for leased assets is consistent with that for depreciable assets that are owned.</w:t>
      </w:r>
    </w:p>
    <w:p w14:paraId="522C71F2" w14:textId="77777777" w:rsidR="008800B6" w:rsidRPr="00C97AB0" w:rsidRDefault="008800B6" w:rsidP="008800B6">
      <w:pPr>
        <w:tabs>
          <w:tab w:val="num" w:pos="0"/>
        </w:tabs>
        <w:ind w:left="425" w:right="-17"/>
        <w:jc w:val="thaiDistribute"/>
        <w:rPr>
          <w:rFonts w:cstheme="minorBidi"/>
        </w:rPr>
      </w:pPr>
    </w:p>
    <w:p w14:paraId="0E1C26A3" w14:textId="527DCED4" w:rsidR="008800B6" w:rsidRDefault="008800B6" w:rsidP="008800B6">
      <w:pPr>
        <w:ind w:right="74" w:firstLine="425"/>
        <w:jc w:val="thaiDistribute"/>
        <w:rPr>
          <w:rFonts w:cs="Times New Roman"/>
        </w:rPr>
      </w:pPr>
      <w:r w:rsidRPr="00FC33EB">
        <w:rPr>
          <w:rFonts w:cs="Times New Roman"/>
        </w:rPr>
        <w:t>Depreciation is</w:t>
      </w:r>
      <w:r>
        <w:rPr>
          <w:rFonts w:cs="Times New Roman"/>
        </w:rPr>
        <w:t xml:space="preserve"> included in determining income and n</w:t>
      </w:r>
      <w:r w:rsidRPr="00307294">
        <w:rPr>
          <w:rFonts w:cs="Times New Roman"/>
        </w:rPr>
        <w:t>o depreciation is pro</w:t>
      </w:r>
      <w:r>
        <w:rPr>
          <w:rFonts w:cs="Times New Roman"/>
        </w:rPr>
        <w:t>vided on freehold land.</w:t>
      </w:r>
    </w:p>
    <w:p w14:paraId="6B8A6696" w14:textId="77777777" w:rsidR="008800B6" w:rsidRPr="00FC33EB" w:rsidRDefault="008800B6" w:rsidP="008800B6">
      <w:pPr>
        <w:ind w:right="74" w:firstLine="425"/>
        <w:jc w:val="thaiDistribute"/>
        <w:rPr>
          <w:rFonts w:cs="Times New Roman"/>
        </w:rPr>
      </w:pPr>
    </w:p>
    <w:p w14:paraId="2FB4F25B" w14:textId="77777777" w:rsidR="008800B6" w:rsidRPr="00384331" w:rsidRDefault="008800B6" w:rsidP="008800B6">
      <w:pPr>
        <w:ind w:left="426" w:right="-6"/>
        <w:jc w:val="thaiDistribute"/>
        <w:rPr>
          <w:rFonts w:cs="Times New Roman"/>
        </w:rPr>
      </w:pPr>
      <w:r w:rsidRPr="00384331">
        <w:rPr>
          <w:rFonts w:cs="Times New Roman"/>
        </w:rPr>
        <w:t>Repairs and maintenance are charged to the statements of comprehensive income during the financial years in which they are incurred. The cost of major renovations is included in the carrying amount of the asset when it is probable that future economic benefits will be more than one period. Major renovations are depreciated over the remaining useful life of the related asset.</w:t>
      </w:r>
    </w:p>
    <w:p w14:paraId="4BC24CF9" w14:textId="77777777" w:rsidR="008800B6" w:rsidRPr="00C44524" w:rsidRDefault="008800B6" w:rsidP="008800B6">
      <w:pPr>
        <w:tabs>
          <w:tab w:val="num" w:pos="0"/>
        </w:tabs>
        <w:ind w:left="426" w:right="-17" w:firstLine="720"/>
        <w:jc w:val="thaiDistribute"/>
        <w:rPr>
          <w:rFonts w:cstheme="minorBidi"/>
          <w:highlight w:val="yellow"/>
        </w:rPr>
      </w:pPr>
    </w:p>
    <w:p w14:paraId="780FC3F8" w14:textId="77777777" w:rsidR="008800B6" w:rsidRDefault="008800B6" w:rsidP="008800B6">
      <w:pPr>
        <w:ind w:left="426" w:right="-6"/>
        <w:jc w:val="thaiDistribute"/>
        <w:rPr>
          <w:rFonts w:cstheme="minorBidi"/>
        </w:rPr>
      </w:pPr>
      <w:r w:rsidRPr="00FC33EB">
        <w:rPr>
          <w:rFonts w:cs="Times New Roman"/>
        </w:rPr>
        <w:t>Gains and losses on disposals are determined by comparing the proceeds with carrying amount and are included in the statements of income.</w:t>
      </w:r>
    </w:p>
    <w:p w14:paraId="0FDE074B" w14:textId="77777777" w:rsidR="008800B6" w:rsidRPr="00FC33EB" w:rsidRDefault="008800B6" w:rsidP="008800B6">
      <w:pPr>
        <w:ind w:left="426" w:right="-6"/>
        <w:jc w:val="thaiDistribute"/>
        <w:rPr>
          <w:rFonts w:cstheme="minorBidi"/>
        </w:rPr>
      </w:pPr>
    </w:p>
    <w:p w14:paraId="53CA8802" w14:textId="77777777" w:rsidR="008800B6" w:rsidRDefault="008800B6" w:rsidP="008800B6">
      <w:pPr>
        <w:ind w:left="426" w:right="-6"/>
        <w:jc w:val="thaiDistribute"/>
        <w:rPr>
          <w:rFonts w:cs="Times New Roman"/>
        </w:rPr>
      </w:pPr>
      <w:r w:rsidRPr="00307294">
        <w:rPr>
          <w:rFonts w:cs="Times New Roman"/>
        </w:rPr>
        <w:t>Depreciation methods, useful lives and residual values are reviewed at each financial year-end and adjusted if appropriate.</w:t>
      </w:r>
    </w:p>
    <w:p w14:paraId="1BD0A4AC" w14:textId="77777777" w:rsidR="008800B6" w:rsidRPr="00FC33EB" w:rsidRDefault="008800B6" w:rsidP="008800B6">
      <w:pPr>
        <w:ind w:right="-6"/>
        <w:jc w:val="thaiDistribute"/>
        <w:rPr>
          <w:rFonts w:cstheme="minorBidi"/>
        </w:rPr>
      </w:pPr>
    </w:p>
    <w:p w14:paraId="2E4A1C33" w14:textId="77777777" w:rsidR="008800B6" w:rsidRPr="00D303F9" w:rsidRDefault="008800B6" w:rsidP="008800B6">
      <w:pPr>
        <w:tabs>
          <w:tab w:val="num" w:pos="0"/>
        </w:tabs>
        <w:ind w:left="426" w:right="-17"/>
        <w:jc w:val="thaiDistribute"/>
        <w:rPr>
          <w:rFonts w:cs="Times New Roman"/>
        </w:rPr>
      </w:pPr>
      <w:r w:rsidRPr="00D303F9">
        <w:rPr>
          <w:rFonts w:cs="Times New Roman"/>
        </w:rPr>
        <w:t>The residual value of an asset is the estimated amount that an entity would currently obtain from disposal of the asset, after deducting the estimated costs of disposal, if the asset were already of the age and in the condition expected at the end of its useful life.</w:t>
      </w:r>
    </w:p>
    <w:p w14:paraId="6C288F77" w14:textId="77777777" w:rsidR="008800B6" w:rsidRPr="00D303F9" w:rsidRDefault="008800B6" w:rsidP="008800B6">
      <w:pPr>
        <w:tabs>
          <w:tab w:val="num" w:pos="0"/>
        </w:tabs>
        <w:ind w:left="426" w:right="-17"/>
        <w:jc w:val="thaiDistribute"/>
        <w:rPr>
          <w:rFonts w:cs="Times New Roman"/>
        </w:rPr>
      </w:pPr>
    </w:p>
    <w:p w14:paraId="6B14B83F" w14:textId="77777777" w:rsidR="008800B6" w:rsidRPr="00A920F7" w:rsidRDefault="008800B6" w:rsidP="008800B6">
      <w:pPr>
        <w:ind w:left="426" w:right="-6"/>
        <w:jc w:val="thaiDistribute"/>
        <w:rPr>
          <w:rFonts w:cs="Times New Roman"/>
        </w:rPr>
      </w:pPr>
      <w:r w:rsidRPr="00D303F9">
        <w:rPr>
          <w:rFonts w:cs="Times New Roman"/>
        </w:rPr>
        <w:t>The residual value and the useful life of an asset should be reviewed at least at each financial year-end and, if expectations differ from previous estimates, any change is accounted for prospectively as a change in estimate.</w:t>
      </w:r>
    </w:p>
    <w:p w14:paraId="068F296B" w14:textId="34810E24" w:rsidR="00BF69A3" w:rsidRDefault="00BF69A3">
      <w:pPr>
        <w:spacing w:line="240" w:lineRule="auto"/>
        <w:rPr>
          <w:rFonts w:cstheme="minorBidi"/>
          <w:b/>
          <w:bCs/>
          <w:cs/>
        </w:rPr>
      </w:pPr>
    </w:p>
    <w:p w14:paraId="62780326" w14:textId="69413B5C" w:rsidR="008800B6" w:rsidRPr="00984ED5" w:rsidRDefault="008800B6" w:rsidP="008800B6">
      <w:pPr>
        <w:ind w:left="425" w:right="-6"/>
        <w:jc w:val="both"/>
        <w:rPr>
          <w:rFonts w:cs="Times New Roman"/>
          <w:b/>
          <w:bCs/>
        </w:rPr>
      </w:pPr>
      <w:r w:rsidRPr="00984ED5">
        <w:rPr>
          <w:rFonts w:cs="Times New Roman"/>
          <w:b/>
          <w:bCs/>
        </w:rPr>
        <w:t>Investment property</w:t>
      </w:r>
    </w:p>
    <w:p w14:paraId="311DBA19" w14:textId="77777777" w:rsidR="008800B6" w:rsidRPr="00984ED5" w:rsidRDefault="008800B6" w:rsidP="008800B6">
      <w:pPr>
        <w:ind w:left="425" w:right="-45"/>
        <w:jc w:val="thaiDistribute"/>
        <w:rPr>
          <w:rFonts w:cs="Times New Roman"/>
          <w:b/>
          <w:bCs/>
        </w:rPr>
      </w:pPr>
    </w:p>
    <w:p w14:paraId="5C791D22" w14:textId="77777777" w:rsidR="008800B6" w:rsidRPr="00984ED5" w:rsidRDefault="008800B6" w:rsidP="008800B6">
      <w:pPr>
        <w:ind w:left="425" w:right="-45"/>
        <w:jc w:val="thaiDistribute"/>
        <w:rPr>
          <w:rFonts w:cs="Times New Roman"/>
        </w:rPr>
      </w:pPr>
      <w:r w:rsidRPr="00984ED5">
        <w:rPr>
          <w:rFonts w:cs="Times New Roman"/>
        </w:rPr>
        <w:t>Investment properties are properties which are held to earn rental income, for capital appreciation or for both, but not for sale in the ordinary course of business, use in the production or supply of goods or services or for administrative purposes.</w:t>
      </w:r>
    </w:p>
    <w:p w14:paraId="2D5F8934" w14:textId="77777777" w:rsidR="008800B6" w:rsidRPr="00984ED5" w:rsidRDefault="008800B6" w:rsidP="008800B6">
      <w:pPr>
        <w:ind w:left="425" w:right="-45"/>
        <w:jc w:val="thaiDistribute"/>
        <w:rPr>
          <w:rFonts w:cs="Times New Roman"/>
        </w:rPr>
      </w:pPr>
    </w:p>
    <w:p w14:paraId="451F604A" w14:textId="77777777" w:rsidR="008800B6" w:rsidRPr="00984ED5" w:rsidRDefault="008800B6" w:rsidP="008800B6">
      <w:pPr>
        <w:ind w:left="425" w:right="-45"/>
        <w:jc w:val="thaiDistribute"/>
        <w:rPr>
          <w:rFonts w:cs="Times New Roman"/>
        </w:rPr>
      </w:pPr>
      <w:r w:rsidRPr="00984ED5">
        <w:rPr>
          <w:rFonts w:cs="Times New Roman"/>
        </w:rPr>
        <w:t>Investment properties are stated at cost less accumulated depreciation and accumulated impairment losses.</w:t>
      </w:r>
    </w:p>
    <w:p w14:paraId="5FBDCCE6" w14:textId="77777777" w:rsidR="008800B6" w:rsidRPr="00984ED5" w:rsidRDefault="008800B6" w:rsidP="008800B6">
      <w:pPr>
        <w:ind w:left="425" w:right="-45"/>
        <w:jc w:val="thaiDistribute"/>
        <w:rPr>
          <w:rFonts w:cs="Times New Roman"/>
        </w:rPr>
      </w:pPr>
    </w:p>
    <w:p w14:paraId="0F6A817A" w14:textId="77777777" w:rsidR="008800B6" w:rsidRPr="00984ED5" w:rsidRDefault="008800B6" w:rsidP="008800B6">
      <w:pPr>
        <w:ind w:left="425" w:right="-45"/>
        <w:jc w:val="thaiDistribute"/>
        <w:rPr>
          <w:rFonts w:cs="Times New Roman"/>
        </w:rPr>
      </w:pPr>
      <w:r w:rsidRPr="00984ED5">
        <w:rPr>
          <w:rFonts w:cs="Times New Roman"/>
        </w:rPr>
        <w:t>Cost includes expenditure that is directly attributable to the acquisition of the investment properties. The cost of self-constructed investment properties includes the cost of materials and direct labor, and other costs directly attributable to bringing the investment properties to a working condition for its intended use and capitalized borrowing costs.</w:t>
      </w:r>
    </w:p>
    <w:p w14:paraId="03F5EAB5" w14:textId="77777777" w:rsidR="008800B6" w:rsidRPr="00984ED5" w:rsidRDefault="008800B6" w:rsidP="008800B6">
      <w:pPr>
        <w:ind w:left="425" w:right="-45"/>
        <w:jc w:val="thaiDistribute"/>
        <w:rPr>
          <w:rFonts w:cs="Times New Roman"/>
        </w:rPr>
      </w:pPr>
    </w:p>
    <w:p w14:paraId="0C39DCE0" w14:textId="1C4F0E03" w:rsidR="008800B6" w:rsidRDefault="008800B6" w:rsidP="008800B6">
      <w:pPr>
        <w:ind w:left="425" w:right="-45"/>
        <w:jc w:val="thaiDistribute"/>
        <w:rPr>
          <w:rFonts w:cs="Times New Roman"/>
        </w:rPr>
      </w:pPr>
      <w:r w:rsidRPr="00984ED5">
        <w:rPr>
          <w:rFonts w:cs="Times New Roman"/>
        </w:rPr>
        <w:t>Depreciation is charged to profit or loss on a straight-line basis over the estimated useful lives of each property. The estimated useful lives are as follows:</w:t>
      </w:r>
    </w:p>
    <w:tbl>
      <w:tblPr>
        <w:tblW w:w="7836" w:type="dxa"/>
        <w:tblInd w:w="534" w:type="dxa"/>
        <w:tblLayout w:type="fixed"/>
        <w:tblLook w:val="0000" w:firstRow="0" w:lastRow="0" w:firstColumn="0" w:lastColumn="0" w:noHBand="0" w:noVBand="0"/>
      </w:tblPr>
      <w:tblGrid>
        <w:gridCol w:w="4862"/>
        <w:gridCol w:w="1423"/>
        <w:gridCol w:w="1551"/>
      </w:tblGrid>
      <w:tr w:rsidR="008800B6" w:rsidRPr="00781A41" w14:paraId="436975CC" w14:textId="77777777" w:rsidTr="008800B6">
        <w:trPr>
          <w:trHeight w:val="15"/>
        </w:trPr>
        <w:tc>
          <w:tcPr>
            <w:tcW w:w="4862" w:type="dxa"/>
          </w:tcPr>
          <w:p w14:paraId="6B59790C" w14:textId="77777777" w:rsidR="008800B6" w:rsidRDefault="008800B6" w:rsidP="00FF0E75">
            <w:pPr>
              <w:ind w:left="426"/>
              <w:jc w:val="both"/>
              <w:rPr>
                <w:rFonts w:cs="Times New Roman"/>
              </w:rPr>
            </w:pPr>
          </w:p>
          <w:p w14:paraId="6285BE90" w14:textId="77777777" w:rsidR="008800B6" w:rsidRPr="00C20712" w:rsidRDefault="008800B6" w:rsidP="00FF0E75">
            <w:pPr>
              <w:ind w:left="426"/>
              <w:jc w:val="both"/>
              <w:rPr>
                <w:rFonts w:cs="Times New Roman"/>
                <w:sz w:val="12"/>
                <w:szCs w:val="12"/>
              </w:rPr>
            </w:pPr>
          </w:p>
          <w:p w14:paraId="3FEC883C" w14:textId="77777777" w:rsidR="008800B6" w:rsidRPr="00781A41" w:rsidRDefault="008800B6" w:rsidP="00FF0E75">
            <w:pPr>
              <w:ind w:left="426"/>
              <w:jc w:val="both"/>
              <w:rPr>
                <w:rFonts w:cs="Times New Roman"/>
              </w:rPr>
            </w:pPr>
            <w:r w:rsidRPr="00781A41">
              <w:rPr>
                <w:rFonts w:cs="Times New Roman"/>
              </w:rPr>
              <w:t>Buildings</w:t>
            </w:r>
            <w:bookmarkStart w:id="32" w:name="OLE_LINK2"/>
            <w:bookmarkStart w:id="33" w:name="OLE_LINK3"/>
            <w:r w:rsidRPr="00781A41">
              <w:rPr>
                <w:rFonts w:cs="Times New Roman"/>
              </w:rPr>
              <w:t xml:space="preserve"> and structures</w:t>
            </w:r>
            <w:bookmarkEnd w:id="32"/>
            <w:bookmarkEnd w:id="33"/>
          </w:p>
        </w:tc>
        <w:tc>
          <w:tcPr>
            <w:tcW w:w="1423" w:type="dxa"/>
          </w:tcPr>
          <w:p w14:paraId="70332B2E" w14:textId="77777777" w:rsidR="008800B6" w:rsidRPr="00D31099" w:rsidRDefault="008800B6" w:rsidP="00FF0E75">
            <w:pPr>
              <w:ind w:left="426" w:right="-18"/>
              <w:jc w:val="right"/>
              <w:rPr>
                <w:rFonts w:cs="Times New Roman"/>
                <w:b/>
                <w:bCs/>
                <w:i/>
                <w:iCs/>
              </w:rPr>
            </w:pPr>
            <w:r w:rsidRPr="00D31099">
              <w:rPr>
                <w:rFonts w:cs="Times New Roman"/>
                <w:b/>
                <w:bCs/>
                <w:i/>
                <w:iCs/>
              </w:rPr>
              <w:t xml:space="preserve"> Years</w:t>
            </w:r>
          </w:p>
          <w:p w14:paraId="760C6531" w14:textId="77777777" w:rsidR="008800B6" w:rsidRPr="00C20712" w:rsidRDefault="008800B6" w:rsidP="00FF0E75">
            <w:pPr>
              <w:ind w:left="426" w:right="-18"/>
              <w:jc w:val="right"/>
              <w:rPr>
                <w:rFonts w:cs="Times New Roman"/>
                <w:sz w:val="12"/>
                <w:szCs w:val="12"/>
              </w:rPr>
            </w:pPr>
          </w:p>
          <w:p w14:paraId="5492EEC7" w14:textId="124FF5B1" w:rsidR="008800B6" w:rsidRPr="00781A41" w:rsidRDefault="008800B6" w:rsidP="00FF0E75">
            <w:pPr>
              <w:ind w:left="426" w:right="-18"/>
              <w:jc w:val="right"/>
              <w:rPr>
                <w:rFonts w:cs="Times New Roman"/>
              </w:rPr>
            </w:pPr>
            <w:r>
              <w:rPr>
                <w:rFonts w:cstheme="minorBidi"/>
                <w:lang w:val="en-US"/>
              </w:rPr>
              <w:t>2</w:t>
            </w:r>
            <w:r w:rsidRPr="00781A41">
              <w:rPr>
                <w:rFonts w:cs="Times New Roman"/>
              </w:rPr>
              <w:t>0</w:t>
            </w:r>
          </w:p>
        </w:tc>
        <w:tc>
          <w:tcPr>
            <w:tcW w:w="1551" w:type="dxa"/>
          </w:tcPr>
          <w:p w14:paraId="23DF2A60" w14:textId="77777777" w:rsidR="008800B6" w:rsidRPr="00781A41" w:rsidRDefault="008800B6" w:rsidP="00FF0E75">
            <w:pPr>
              <w:ind w:right="-18"/>
              <w:rPr>
                <w:rFonts w:cs="Times New Roman"/>
              </w:rPr>
            </w:pPr>
          </w:p>
        </w:tc>
      </w:tr>
    </w:tbl>
    <w:p w14:paraId="2A3CB323" w14:textId="77777777" w:rsidR="00531943" w:rsidRDefault="00531943" w:rsidP="00B62CC2">
      <w:pPr>
        <w:tabs>
          <w:tab w:val="num" w:pos="0"/>
        </w:tabs>
        <w:spacing w:line="240" w:lineRule="auto"/>
        <w:ind w:left="426" w:right="-17"/>
        <w:jc w:val="thaiDistribute"/>
        <w:rPr>
          <w:rFonts w:cs="Times New Roman"/>
        </w:rPr>
      </w:pPr>
    </w:p>
    <w:p w14:paraId="37BFF29E" w14:textId="068B54B1" w:rsidR="009D68EE" w:rsidRDefault="008800B6" w:rsidP="00B62CC2">
      <w:pPr>
        <w:tabs>
          <w:tab w:val="num" w:pos="0"/>
        </w:tabs>
        <w:spacing w:line="240" w:lineRule="auto"/>
        <w:ind w:left="426" w:right="-17"/>
        <w:jc w:val="thaiDistribute"/>
        <w:rPr>
          <w:rFonts w:cs="Cordia New"/>
        </w:rPr>
      </w:pPr>
      <w:r w:rsidRPr="00FC33EB">
        <w:rPr>
          <w:rFonts w:cs="Times New Roman"/>
        </w:rPr>
        <w:t>Depreciation is</w:t>
      </w:r>
      <w:r>
        <w:rPr>
          <w:rFonts w:cs="Times New Roman"/>
        </w:rPr>
        <w:t xml:space="preserve"> included in determining income</w:t>
      </w:r>
      <w:r>
        <w:rPr>
          <w:rFonts w:cs="Cordia New"/>
        </w:rPr>
        <w:t>.</w:t>
      </w:r>
    </w:p>
    <w:p w14:paraId="19FEE53E" w14:textId="77777777" w:rsidR="00385428" w:rsidRPr="00E901E5" w:rsidRDefault="00385428" w:rsidP="00B62CC2">
      <w:pPr>
        <w:tabs>
          <w:tab w:val="num" w:pos="0"/>
        </w:tabs>
        <w:spacing w:line="240" w:lineRule="auto"/>
        <w:ind w:left="426" w:right="-17"/>
        <w:jc w:val="thaiDistribute"/>
        <w:rPr>
          <w:rFonts w:cs="Cordia New"/>
        </w:rPr>
      </w:pPr>
    </w:p>
    <w:p w14:paraId="03834A97" w14:textId="77777777" w:rsidR="008800B6" w:rsidRDefault="008800B6" w:rsidP="008800B6">
      <w:pPr>
        <w:tabs>
          <w:tab w:val="num" w:pos="0"/>
        </w:tabs>
        <w:ind w:left="425" w:right="-17"/>
        <w:jc w:val="thaiDistribute"/>
        <w:rPr>
          <w:rFonts w:cs="Times New Roman"/>
        </w:rPr>
      </w:pPr>
      <w:r w:rsidRPr="00781A41">
        <w:rPr>
          <w:rFonts w:cs="Times New Roman"/>
        </w:rPr>
        <w:lastRenderedPageBreak/>
        <w:t>Subsequent costs</w:t>
      </w:r>
    </w:p>
    <w:p w14:paraId="5ED133EF" w14:textId="77777777" w:rsidR="008800B6" w:rsidRPr="00781A41" w:rsidRDefault="008800B6" w:rsidP="008800B6">
      <w:pPr>
        <w:tabs>
          <w:tab w:val="num" w:pos="0"/>
        </w:tabs>
        <w:ind w:left="425" w:right="-17"/>
        <w:jc w:val="thaiDistribute"/>
        <w:rPr>
          <w:rFonts w:cs="Times New Roman"/>
        </w:rPr>
      </w:pPr>
    </w:p>
    <w:p w14:paraId="1AC230B1" w14:textId="77777777" w:rsidR="008800B6" w:rsidRDefault="008800B6" w:rsidP="008800B6">
      <w:pPr>
        <w:tabs>
          <w:tab w:val="num" w:pos="0"/>
        </w:tabs>
        <w:ind w:left="425" w:right="-17"/>
        <w:jc w:val="thaiDistribute"/>
        <w:rPr>
          <w:rFonts w:cs="Times New Roman"/>
        </w:rPr>
      </w:pPr>
      <w:r w:rsidRPr="00781A41">
        <w:rPr>
          <w:rFonts w:cs="Times New Roman"/>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BB23EA1" w14:textId="77777777" w:rsidR="008800B6" w:rsidRDefault="008800B6" w:rsidP="008800B6">
      <w:pPr>
        <w:tabs>
          <w:tab w:val="num" w:pos="0"/>
        </w:tabs>
        <w:ind w:left="425" w:right="-17"/>
        <w:jc w:val="thaiDistribute"/>
        <w:rPr>
          <w:rFonts w:cs="Times New Roman"/>
        </w:rPr>
      </w:pPr>
    </w:p>
    <w:p w14:paraId="3EEF50C4" w14:textId="77777777" w:rsidR="008800B6" w:rsidRPr="00984ED5" w:rsidRDefault="008800B6" w:rsidP="008800B6">
      <w:pPr>
        <w:ind w:left="425" w:right="-45"/>
        <w:jc w:val="thaiDistribute"/>
        <w:rPr>
          <w:rFonts w:cs="Times New Roman"/>
        </w:rPr>
      </w:pPr>
      <w:r w:rsidRPr="00984ED5">
        <w:rPr>
          <w:rFonts w:cs="Times New Roman"/>
        </w:rPr>
        <w:t>Reclassification to property, plant and equipment</w:t>
      </w:r>
    </w:p>
    <w:p w14:paraId="7DFA4179" w14:textId="77777777" w:rsidR="008800B6" w:rsidRPr="00984ED5" w:rsidRDefault="008800B6" w:rsidP="008800B6">
      <w:pPr>
        <w:ind w:left="425" w:right="-45"/>
        <w:jc w:val="thaiDistribute"/>
        <w:rPr>
          <w:rFonts w:cs="Times New Roman"/>
        </w:rPr>
      </w:pPr>
    </w:p>
    <w:p w14:paraId="04AEA9BC" w14:textId="77777777" w:rsidR="008800B6" w:rsidRDefault="008800B6" w:rsidP="008800B6">
      <w:pPr>
        <w:ind w:left="425" w:right="-45"/>
        <w:jc w:val="thaiDistribute"/>
        <w:rPr>
          <w:rFonts w:cs="Times New Roman"/>
          <w:lang w:val="en-US"/>
        </w:rPr>
      </w:pPr>
      <w:r w:rsidRPr="00984ED5">
        <w:rPr>
          <w:rFonts w:cs="Times New Roman"/>
        </w:rPr>
        <w:t>When the use of an investment properties changes such that it is reclassified as property, plant and equipment, its carrying amount at the date of reclassification becomes its cost for subsequent accounting.</w:t>
      </w:r>
    </w:p>
    <w:p w14:paraId="14E96B46" w14:textId="77777777" w:rsidR="00F50A61" w:rsidRDefault="00F50A61" w:rsidP="008800B6">
      <w:pPr>
        <w:ind w:left="425" w:right="-45"/>
        <w:jc w:val="thaiDistribute"/>
        <w:rPr>
          <w:rFonts w:cs="Times New Roman"/>
          <w:lang w:val="en-US"/>
        </w:rPr>
      </w:pPr>
    </w:p>
    <w:p w14:paraId="03A0605C" w14:textId="57B33FEC" w:rsidR="00B7792C" w:rsidRDefault="00385428" w:rsidP="00B7792C">
      <w:pPr>
        <w:ind w:left="426"/>
        <w:jc w:val="thaiDistribute"/>
        <w:rPr>
          <w:rFonts w:cstheme="minorBidi"/>
          <w:b/>
          <w:bCs/>
        </w:rPr>
      </w:pPr>
      <w:r>
        <w:rPr>
          <w:rFonts w:cstheme="minorBidi"/>
          <w:b/>
          <w:bCs/>
        </w:rPr>
        <w:t>Property</w:t>
      </w:r>
      <w:r w:rsidRPr="00573FED">
        <w:rPr>
          <w:rFonts w:cstheme="minorBidi"/>
          <w:b/>
          <w:bCs/>
        </w:rPr>
        <w:t xml:space="preserve"> </w:t>
      </w:r>
      <w:r w:rsidR="00B7792C" w:rsidRPr="00573FED">
        <w:rPr>
          <w:rFonts w:cstheme="minorBidi"/>
          <w:b/>
          <w:bCs/>
        </w:rPr>
        <w:t>held for sale</w:t>
      </w:r>
    </w:p>
    <w:p w14:paraId="3A9D59C0" w14:textId="77777777" w:rsidR="00B7792C" w:rsidRPr="00573FED" w:rsidRDefault="00B7792C" w:rsidP="00B7792C">
      <w:pPr>
        <w:ind w:left="426"/>
        <w:jc w:val="thaiDistribute"/>
        <w:rPr>
          <w:rFonts w:cstheme="minorBidi"/>
          <w:b/>
          <w:bCs/>
        </w:rPr>
      </w:pPr>
    </w:p>
    <w:p w14:paraId="4188FAA9" w14:textId="5DB5FE51" w:rsidR="00B7792C" w:rsidRDefault="00B7792C" w:rsidP="00B7792C">
      <w:pPr>
        <w:ind w:left="426"/>
        <w:jc w:val="thaiDistribute"/>
        <w:rPr>
          <w:rFonts w:cstheme="minorBidi"/>
        </w:rPr>
      </w:pPr>
      <w:r w:rsidRPr="00573FED">
        <w:rPr>
          <w:rFonts w:cstheme="minorBidi"/>
        </w:rPr>
        <w:t xml:space="preserve">Property or </w:t>
      </w:r>
      <w:r w:rsidR="00931404">
        <w:rPr>
          <w:rFonts w:cstheme="minorBidi"/>
        </w:rPr>
        <w:t>disposal group</w:t>
      </w:r>
      <w:r w:rsidRPr="00573FED">
        <w:rPr>
          <w:rFonts w:cstheme="minorBidi"/>
        </w:rPr>
        <w:t xml:space="preserve"> is classified as held for sale if </w:t>
      </w:r>
      <w:r w:rsidR="00931404">
        <w:rPr>
          <w:rFonts w:cstheme="minorBidi"/>
        </w:rPr>
        <w:t>its carrying amount will be recovered principally through a sale transaction rather than through continuing use.</w:t>
      </w:r>
    </w:p>
    <w:p w14:paraId="3F04EC0D" w14:textId="77777777" w:rsidR="00B7792C" w:rsidRPr="00573FED" w:rsidRDefault="00B7792C" w:rsidP="00B7792C">
      <w:pPr>
        <w:ind w:left="426"/>
        <w:jc w:val="thaiDistribute"/>
        <w:rPr>
          <w:rFonts w:cstheme="minorBidi"/>
        </w:rPr>
      </w:pPr>
    </w:p>
    <w:p w14:paraId="3AE09394" w14:textId="1B512912" w:rsidR="00B7792C" w:rsidRDefault="00B7792C" w:rsidP="00B7792C">
      <w:pPr>
        <w:ind w:left="426"/>
        <w:jc w:val="thaiDistribute"/>
        <w:rPr>
          <w:rFonts w:cstheme="minorBidi"/>
        </w:rPr>
      </w:pPr>
      <w:r w:rsidRPr="00573FED">
        <w:rPr>
          <w:rFonts w:cstheme="minorBidi"/>
        </w:rPr>
        <w:t xml:space="preserve">Property or </w:t>
      </w:r>
      <w:r w:rsidR="00931404">
        <w:rPr>
          <w:rFonts w:cstheme="minorBidi"/>
        </w:rPr>
        <w:t>disposal group</w:t>
      </w:r>
      <w:r w:rsidRPr="00573FED">
        <w:rPr>
          <w:rFonts w:cstheme="minorBidi"/>
        </w:rPr>
        <w:t xml:space="preserve"> that is classified as held for sale is measured at the lower of the </w:t>
      </w:r>
      <w:r w:rsidR="00931404">
        <w:rPr>
          <w:rFonts w:cstheme="minorBidi"/>
        </w:rPr>
        <w:t>carrying amount</w:t>
      </w:r>
      <w:r w:rsidRPr="00573FED">
        <w:rPr>
          <w:rFonts w:cstheme="minorBidi"/>
        </w:rPr>
        <w:t xml:space="preserve"> and fair value less cost to sell. (Incremental costs directly related to the disposal of </w:t>
      </w:r>
      <w:r w:rsidR="00931404">
        <w:rPr>
          <w:rFonts w:cstheme="minorBidi"/>
        </w:rPr>
        <w:t>property</w:t>
      </w:r>
      <w:r w:rsidRPr="00573FED">
        <w:rPr>
          <w:rFonts w:cstheme="minorBidi"/>
        </w:rPr>
        <w:t xml:space="preserve"> or disposed </w:t>
      </w:r>
      <w:r w:rsidR="00931404">
        <w:rPr>
          <w:rFonts w:cstheme="minorBidi"/>
        </w:rPr>
        <w:t>group</w:t>
      </w:r>
      <w:r w:rsidRPr="00573FED">
        <w:rPr>
          <w:rFonts w:cstheme="minorBidi"/>
        </w:rPr>
        <w:t>, excluding finance costs and income tax expenses)</w:t>
      </w:r>
    </w:p>
    <w:p w14:paraId="548A5AF9" w14:textId="77777777" w:rsidR="00B7792C" w:rsidRPr="00573FED" w:rsidRDefault="00B7792C" w:rsidP="00B7792C">
      <w:pPr>
        <w:ind w:left="426"/>
        <w:jc w:val="thaiDistribute"/>
        <w:rPr>
          <w:rFonts w:cstheme="minorBidi"/>
        </w:rPr>
      </w:pPr>
    </w:p>
    <w:p w14:paraId="5AD0E3DD" w14:textId="0DBEE28F" w:rsidR="00B7792C" w:rsidRDefault="00B7792C" w:rsidP="00B7792C">
      <w:pPr>
        <w:ind w:left="426"/>
        <w:jc w:val="thaiDistribute"/>
        <w:rPr>
          <w:rFonts w:cstheme="minorBidi"/>
        </w:rPr>
      </w:pPr>
      <w:r w:rsidRPr="00573FED">
        <w:rPr>
          <w:rFonts w:cstheme="minorBidi"/>
        </w:rPr>
        <w:t xml:space="preserve">Property, while it is classified as held for sale, or while it is part of </w:t>
      </w:r>
      <w:r w:rsidR="00931404">
        <w:rPr>
          <w:rFonts w:cstheme="minorBidi"/>
        </w:rPr>
        <w:t>a disposal group</w:t>
      </w:r>
      <w:r w:rsidRPr="00573FED">
        <w:rPr>
          <w:rFonts w:cstheme="minorBidi"/>
        </w:rPr>
        <w:t xml:space="preserve"> classified as held for sale, will not be depreciated or amortized.</w:t>
      </w:r>
    </w:p>
    <w:p w14:paraId="1AC27439" w14:textId="77777777" w:rsidR="00B7792C" w:rsidRDefault="00B7792C" w:rsidP="00B7792C">
      <w:pPr>
        <w:jc w:val="thaiDistribute"/>
        <w:rPr>
          <w:rFonts w:cstheme="minorBidi"/>
        </w:rPr>
      </w:pPr>
    </w:p>
    <w:p w14:paraId="2A46435F" w14:textId="0CD9FA8E" w:rsidR="00F50A61" w:rsidRDefault="00E55E61" w:rsidP="00BB3797">
      <w:pPr>
        <w:ind w:left="426"/>
        <w:jc w:val="thaiDistribute"/>
        <w:rPr>
          <w:rFonts w:cstheme="minorBidi"/>
          <w:b/>
          <w:bCs/>
        </w:rPr>
      </w:pPr>
      <w:r w:rsidRPr="00BB3797">
        <w:rPr>
          <w:rFonts w:cstheme="minorBidi"/>
          <w:b/>
          <w:bCs/>
        </w:rPr>
        <w:t>Impairment of non-financial assets</w:t>
      </w:r>
    </w:p>
    <w:p w14:paraId="5A2F0F83" w14:textId="77777777" w:rsidR="00BB3797" w:rsidRPr="00BB3797" w:rsidRDefault="00BB3797" w:rsidP="00BB3797">
      <w:pPr>
        <w:ind w:left="426"/>
        <w:jc w:val="thaiDistribute"/>
        <w:rPr>
          <w:rFonts w:cstheme="minorBidi"/>
          <w:b/>
          <w:bCs/>
        </w:rPr>
      </w:pPr>
    </w:p>
    <w:p w14:paraId="75A85061" w14:textId="77968791" w:rsidR="00942577" w:rsidRPr="005C415C" w:rsidRDefault="00F50A61" w:rsidP="005C415C">
      <w:pPr>
        <w:tabs>
          <w:tab w:val="num" w:pos="0"/>
        </w:tabs>
        <w:ind w:left="426" w:right="-17"/>
        <w:jc w:val="thaiDistribute"/>
        <w:rPr>
          <w:rFonts w:cs="Times New Roman"/>
        </w:rPr>
      </w:pPr>
      <w:r w:rsidRPr="000013AF">
        <w:rPr>
          <w:rFonts w:cs="Times New Roman"/>
        </w:rPr>
        <w:t>The carrying amounts of the</w:t>
      </w:r>
      <w:r w:rsidR="009221BB" w:rsidRPr="000013AF">
        <w:rPr>
          <w:rFonts w:cs="Times New Roman"/>
        </w:rPr>
        <w:t xml:space="preserve"> Group</w:t>
      </w:r>
      <w:r w:rsidRPr="000013AF">
        <w:rPr>
          <w:rFonts w:cs="Times New Roman"/>
        </w:rPr>
        <w:t>’s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43532D5B" w14:textId="77777777" w:rsidR="005C415C" w:rsidRDefault="005C415C" w:rsidP="009E477E">
      <w:pPr>
        <w:tabs>
          <w:tab w:val="num" w:pos="0"/>
        </w:tabs>
        <w:ind w:left="426" w:right="-17"/>
        <w:jc w:val="thaiDistribute"/>
        <w:rPr>
          <w:rFonts w:cstheme="minorBidi"/>
        </w:rPr>
      </w:pPr>
    </w:p>
    <w:p w14:paraId="03E80FA9" w14:textId="363FBDA5" w:rsidR="009E477E" w:rsidRPr="000013AF" w:rsidRDefault="00F50A61" w:rsidP="009E477E">
      <w:pPr>
        <w:tabs>
          <w:tab w:val="num" w:pos="0"/>
        </w:tabs>
        <w:ind w:left="426" w:right="-17"/>
        <w:jc w:val="thaiDistribute"/>
        <w:rPr>
          <w:rFonts w:cs="Times New Roman"/>
        </w:rPr>
      </w:pPr>
      <w:r w:rsidRPr="000013AF">
        <w:rPr>
          <w:rFonts w:cs="Times New Roman"/>
        </w:rPr>
        <w:t>An impairment loss is recognised if the carrying amount of an asset or its cash-generating unit exceeds its recoverable amount. The impairment loss is recognised in profit or loss unless it reverses a previous revaluation credited to</w:t>
      </w:r>
      <w:r w:rsidR="00823874" w:rsidRPr="000013AF">
        <w:rPr>
          <w:rFonts w:cs="Times New Roman"/>
        </w:rPr>
        <w:t xml:space="preserve"> equity</w:t>
      </w:r>
      <w:r w:rsidRPr="000013AF">
        <w:rPr>
          <w:rFonts w:cs="Times New Roman"/>
        </w:rPr>
        <w:t xml:space="preserve">, in which case it is charged to </w:t>
      </w:r>
      <w:r w:rsidR="00823874" w:rsidRPr="000013AF">
        <w:rPr>
          <w:rFonts w:cs="Times New Roman"/>
        </w:rPr>
        <w:t>equity</w:t>
      </w:r>
      <w:r w:rsidRPr="000013AF">
        <w:rPr>
          <w:rFonts w:cs="Times New Roman"/>
        </w:rPr>
        <w:t>.</w:t>
      </w:r>
    </w:p>
    <w:p w14:paraId="0A5E4021" w14:textId="77777777" w:rsidR="005B15ED" w:rsidRPr="00AF3FAD" w:rsidRDefault="005B15ED" w:rsidP="00AF3FAD">
      <w:pPr>
        <w:tabs>
          <w:tab w:val="num" w:pos="0"/>
        </w:tabs>
        <w:ind w:left="426" w:right="-17"/>
        <w:jc w:val="thaiDistribute"/>
        <w:rPr>
          <w:rFonts w:cs="Times New Roman"/>
          <w:highlight w:val="yellow"/>
        </w:rPr>
      </w:pPr>
    </w:p>
    <w:p w14:paraId="66341FC2" w14:textId="55421AE4" w:rsidR="00F50A61" w:rsidRDefault="00130941" w:rsidP="005C415C">
      <w:pPr>
        <w:tabs>
          <w:tab w:val="num" w:pos="0"/>
        </w:tabs>
        <w:ind w:left="426" w:right="-17"/>
        <w:jc w:val="thaiDistribute"/>
        <w:rPr>
          <w:rFonts w:cstheme="minorBidi"/>
        </w:rPr>
      </w:pPr>
      <w:r w:rsidRPr="00CF374F">
        <w:rPr>
          <w:rFonts w:cstheme="minorBidi"/>
        </w:rPr>
        <w:t>When a decline in the fair value of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w:t>
      </w:r>
    </w:p>
    <w:p w14:paraId="640E70D2" w14:textId="77777777" w:rsidR="005C415C" w:rsidRPr="005C415C" w:rsidRDefault="005C415C" w:rsidP="005C415C">
      <w:pPr>
        <w:tabs>
          <w:tab w:val="num" w:pos="0"/>
        </w:tabs>
        <w:ind w:left="426" w:right="-17"/>
        <w:jc w:val="thaiDistribute"/>
        <w:rPr>
          <w:rFonts w:cstheme="minorBidi"/>
        </w:rPr>
      </w:pPr>
    </w:p>
    <w:p w14:paraId="78B3389B" w14:textId="77777777" w:rsidR="00F50A61" w:rsidRPr="000013AF" w:rsidRDefault="00F50A61" w:rsidP="00F50A61">
      <w:pPr>
        <w:tabs>
          <w:tab w:val="num" w:pos="0"/>
        </w:tabs>
        <w:ind w:left="426" w:right="-17"/>
        <w:jc w:val="thaiDistribute"/>
        <w:rPr>
          <w:rFonts w:cs="Times New Roman"/>
        </w:rPr>
      </w:pPr>
      <w:r w:rsidRPr="000013AF">
        <w:rPr>
          <w:rFonts w:cs="Times New Roman"/>
        </w:rPr>
        <w:t>Calculation of recoverable amount</w:t>
      </w:r>
    </w:p>
    <w:p w14:paraId="0E8F7811" w14:textId="77777777" w:rsidR="00F50A61" w:rsidRPr="000013AF" w:rsidRDefault="00F50A61" w:rsidP="00F50A61">
      <w:pPr>
        <w:tabs>
          <w:tab w:val="num" w:pos="0"/>
        </w:tabs>
        <w:ind w:left="426" w:right="-17"/>
        <w:jc w:val="thaiDistribute"/>
        <w:rPr>
          <w:rFonts w:cs="Times New Roman"/>
        </w:rPr>
      </w:pPr>
    </w:p>
    <w:p w14:paraId="30FDCAEA" w14:textId="77777777" w:rsidR="00F50A61" w:rsidRPr="000013AF" w:rsidRDefault="00F50A61" w:rsidP="00F50A61">
      <w:pPr>
        <w:tabs>
          <w:tab w:val="num" w:pos="0"/>
        </w:tabs>
        <w:ind w:left="426" w:right="-17"/>
        <w:jc w:val="thaiDistribute"/>
        <w:rPr>
          <w:rFonts w:cs="Times New Roman"/>
        </w:rPr>
      </w:pPr>
      <w:r w:rsidRPr="000013AF">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5A72FF5D" w14:textId="77777777" w:rsidR="00BB3797" w:rsidRPr="000013AF" w:rsidRDefault="00BB3797" w:rsidP="00F50A61">
      <w:pPr>
        <w:tabs>
          <w:tab w:val="num" w:pos="0"/>
        </w:tabs>
        <w:ind w:left="426" w:right="-17"/>
        <w:jc w:val="thaiDistribute"/>
        <w:rPr>
          <w:rFonts w:cs="Times New Roman"/>
        </w:rPr>
      </w:pPr>
    </w:p>
    <w:p w14:paraId="232FD896" w14:textId="1D298892" w:rsidR="00F50A61" w:rsidRPr="000013AF" w:rsidRDefault="00F50A61" w:rsidP="00F50A61">
      <w:pPr>
        <w:tabs>
          <w:tab w:val="num" w:pos="0"/>
        </w:tabs>
        <w:ind w:left="426" w:right="-17"/>
        <w:jc w:val="thaiDistribute"/>
        <w:rPr>
          <w:rFonts w:cs="Times New Roman"/>
        </w:rPr>
      </w:pPr>
      <w:r w:rsidRPr="000013AF">
        <w:rPr>
          <w:rFonts w:cs="Times New Roman"/>
        </w:rPr>
        <w:t>Reversals of impairment</w:t>
      </w:r>
    </w:p>
    <w:p w14:paraId="7D94A763" w14:textId="77777777" w:rsidR="00F50A61" w:rsidRPr="000013AF" w:rsidRDefault="00F50A61" w:rsidP="00F50A61">
      <w:pPr>
        <w:tabs>
          <w:tab w:val="num" w:pos="0"/>
        </w:tabs>
        <w:ind w:left="426" w:right="-17"/>
        <w:jc w:val="thaiDistribute"/>
        <w:rPr>
          <w:rFonts w:cs="Times New Roman"/>
        </w:rPr>
      </w:pPr>
    </w:p>
    <w:p w14:paraId="4AE68A4F" w14:textId="324F17D3" w:rsidR="00F50A61" w:rsidRDefault="00F50A61" w:rsidP="00F50A61">
      <w:pPr>
        <w:pStyle w:val="BlockText"/>
        <w:spacing w:before="0"/>
        <w:ind w:left="432" w:right="0" w:hanging="6"/>
        <w:jc w:val="thaiDistribute"/>
        <w:rPr>
          <w:rFonts w:cs="Times New Roman"/>
          <w:snapToGrid w:val="0"/>
          <w:sz w:val="22"/>
          <w:szCs w:val="22"/>
          <w:lang w:val="en-US"/>
        </w:rPr>
      </w:pPr>
      <w:r w:rsidRPr="000013AF">
        <w:rPr>
          <w:rFonts w:cs="Times New Roman"/>
          <w:snapToGrid w:val="0"/>
          <w:sz w:val="22"/>
          <w:szCs w:val="22"/>
          <w:lang w:val="en-US"/>
        </w:rPr>
        <w:t xml:space="preserve">An impairment loss in respect of financial asset is reversed if the subsequent increase in recoverable amount can be related objectively to an event occurring after the impairment loss was </w:t>
      </w:r>
      <w:r w:rsidR="00B81C71" w:rsidRPr="000013AF">
        <w:rPr>
          <w:rFonts w:cs="Times New Roman"/>
          <w:snapToGrid w:val="0"/>
          <w:sz w:val="22"/>
          <w:szCs w:val="22"/>
          <w:lang w:val="en-US"/>
        </w:rPr>
        <w:t>recognized</w:t>
      </w:r>
      <w:r w:rsidRPr="000013AF">
        <w:rPr>
          <w:rFonts w:cs="Times New Roman"/>
          <w:snapToGrid w:val="0"/>
          <w:sz w:val="22"/>
          <w:szCs w:val="22"/>
          <w:lang w:val="en-US"/>
        </w:rPr>
        <w:t xml:space="preserve"> in profit or loss.</w:t>
      </w:r>
    </w:p>
    <w:p w14:paraId="1F51CC3A" w14:textId="77777777" w:rsidR="00931404" w:rsidRPr="000013AF" w:rsidRDefault="00931404" w:rsidP="00F50A61">
      <w:pPr>
        <w:pStyle w:val="BlockText"/>
        <w:spacing w:before="0"/>
        <w:ind w:left="432" w:right="0" w:hanging="6"/>
        <w:jc w:val="thaiDistribute"/>
        <w:rPr>
          <w:rFonts w:cs="Times New Roman"/>
          <w:snapToGrid w:val="0"/>
          <w:sz w:val="22"/>
          <w:szCs w:val="22"/>
          <w:lang w:val="en-US"/>
        </w:rPr>
      </w:pPr>
    </w:p>
    <w:p w14:paraId="4A2FF29C" w14:textId="27B43145" w:rsidR="00124C69" w:rsidRPr="00124C69" w:rsidRDefault="00124C69" w:rsidP="00124C69">
      <w:pPr>
        <w:pStyle w:val="BlockText"/>
        <w:spacing w:before="0"/>
        <w:ind w:left="432" w:right="0" w:firstLine="0"/>
        <w:jc w:val="thaiDistribute"/>
        <w:rPr>
          <w:rFonts w:ascii="Times New Roman" w:hAnsi="Times New Roman" w:cs="Times New Roman"/>
          <w:sz w:val="22"/>
          <w:szCs w:val="22"/>
          <w:highlight w:val="green"/>
          <w:lang w:val="en-US"/>
        </w:rPr>
      </w:pPr>
      <w:r w:rsidRPr="000013AF">
        <w:rPr>
          <w:rFonts w:ascii="Times New Roman" w:hAnsi="Times New Roman" w:cs="Times New Roman"/>
          <w:sz w:val="22"/>
          <w:szCs w:val="22"/>
          <w:lang w:val="en-US"/>
        </w:rPr>
        <w:lastRenderedPageBreak/>
        <w:t>Impairment losses</w:t>
      </w:r>
      <w:r w:rsidRPr="00124C69">
        <w:rPr>
          <w:rFonts w:ascii="Times New Roman" w:hAnsi="Times New Roman" w:cs="Times New Roman"/>
          <w:sz w:val="22"/>
          <w:szCs w:val="22"/>
          <w:lang w:val="en-US"/>
        </w:rPr>
        <w:t xml:space="preserve">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C7B1959" w14:textId="77777777" w:rsidR="00124C69" w:rsidRPr="00124C69" w:rsidRDefault="00124C69" w:rsidP="00124C69">
      <w:pPr>
        <w:pStyle w:val="BlockText"/>
        <w:spacing w:before="0"/>
        <w:ind w:left="432" w:right="0" w:firstLine="0"/>
        <w:jc w:val="thaiDistribute"/>
        <w:rPr>
          <w:rFonts w:ascii="Times New Roman" w:hAnsi="Times New Roman" w:cs="Times New Roman"/>
          <w:sz w:val="22"/>
          <w:szCs w:val="22"/>
          <w:highlight w:val="green"/>
          <w:lang w:val="en-US"/>
        </w:rPr>
      </w:pPr>
    </w:p>
    <w:p w14:paraId="39C56C57" w14:textId="77777777" w:rsidR="00B7792C" w:rsidRPr="00204772" w:rsidRDefault="00B7792C" w:rsidP="00B7792C">
      <w:pPr>
        <w:tabs>
          <w:tab w:val="left" w:pos="426"/>
        </w:tabs>
        <w:ind w:left="426"/>
        <w:jc w:val="both"/>
        <w:rPr>
          <w:rFonts w:cstheme="minorBidi"/>
          <w:b/>
          <w:bCs/>
          <w:cs/>
        </w:rPr>
      </w:pPr>
      <w:r w:rsidRPr="00AF27B3">
        <w:rPr>
          <w:rFonts w:cs="Times New Roman"/>
          <w:b/>
          <w:bCs/>
        </w:rPr>
        <w:t>Finance lease</w:t>
      </w:r>
    </w:p>
    <w:p w14:paraId="65DA1973" w14:textId="77777777" w:rsidR="00B7792C" w:rsidRPr="00AF27B3" w:rsidRDefault="00B7792C" w:rsidP="00B7792C">
      <w:pPr>
        <w:tabs>
          <w:tab w:val="left" w:pos="426"/>
        </w:tabs>
        <w:ind w:left="426"/>
        <w:jc w:val="both"/>
        <w:rPr>
          <w:rFonts w:cs="Times New Roman"/>
        </w:rPr>
      </w:pPr>
    </w:p>
    <w:p w14:paraId="7B0F346E" w14:textId="77777777" w:rsidR="00B7792C" w:rsidRPr="00AF27B3" w:rsidRDefault="00B7792C" w:rsidP="00B7792C">
      <w:pPr>
        <w:tabs>
          <w:tab w:val="left" w:pos="426"/>
        </w:tabs>
        <w:ind w:left="426" w:right="-46"/>
        <w:jc w:val="both"/>
        <w:rPr>
          <w:rFonts w:cs="Times New Roman"/>
        </w:rPr>
      </w:pPr>
      <w:r w:rsidRPr="00AF27B3">
        <w:rPr>
          <w:rFonts w:cs="Times New Roman"/>
        </w:rPr>
        <w:t>Leases of building and equipment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the statements of income over the lease period. Building and equipment acquired under finance leasing contract is depreciated over the shorter of the useful life of the asset or the lease term.</w:t>
      </w:r>
    </w:p>
    <w:p w14:paraId="115B5022" w14:textId="77777777" w:rsidR="00B7792C" w:rsidRPr="00AF27B3" w:rsidRDefault="00B7792C" w:rsidP="00B7792C">
      <w:pPr>
        <w:tabs>
          <w:tab w:val="left" w:pos="426"/>
        </w:tabs>
        <w:ind w:left="426"/>
        <w:jc w:val="both"/>
        <w:rPr>
          <w:rFonts w:cs="Times New Roman"/>
        </w:rPr>
      </w:pPr>
    </w:p>
    <w:p w14:paraId="771DD8AD" w14:textId="77777777" w:rsidR="00B7792C" w:rsidRPr="00AF27B3" w:rsidRDefault="00B7792C" w:rsidP="00B7792C">
      <w:pPr>
        <w:tabs>
          <w:tab w:val="left" w:pos="426"/>
        </w:tabs>
        <w:ind w:left="426" w:right="-17"/>
        <w:jc w:val="thaiDistribute"/>
        <w:rPr>
          <w:rFonts w:cs="Times New Roman"/>
        </w:rPr>
      </w:pPr>
      <w:r w:rsidRPr="00AF27B3">
        <w:rPr>
          <w:rFonts w:cs="Times New Roman"/>
        </w:rPr>
        <w:t>Leases not transferring a significant portion of the risks and rewards of ownership to the lessee are classified as operating leases. Payments made under operating leases (net of any incentives received from the lesser) are charged to the statement of income on a straight-line basis over the period of the lease.</w:t>
      </w:r>
    </w:p>
    <w:p w14:paraId="4F0E6B1E" w14:textId="77777777" w:rsidR="00B7792C" w:rsidRPr="00AF27B3" w:rsidRDefault="00B7792C" w:rsidP="00B7792C">
      <w:pPr>
        <w:tabs>
          <w:tab w:val="left" w:pos="426"/>
        </w:tabs>
        <w:ind w:left="426" w:right="-17"/>
        <w:jc w:val="thaiDistribute"/>
        <w:rPr>
          <w:rFonts w:cs="Times New Roman"/>
        </w:rPr>
      </w:pPr>
    </w:p>
    <w:p w14:paraId="7B5CFF92" w14:textId="247954D9" w:rsidR="00B7792C" w:rsidRDefault="00B7792C" w:rsidP="00B7792C">
      <w:pPr>
        <w:tabs>
          <w:tab w:val="left" w:pos="426"/>
        </w:tabs>
        <w:ind w:left="426" w:right="-17"/>
        <w:jc w:val="thaiDistribute"/>
        <w:rPr>
          <w:rFonts w:cstheme="minorBidi"/>
        </w:rPr>
      </w:pPr>
      <w:r w:rsidRPr="00AF27B3">
        <w:rPr>
          <w:rFonts w:cs="Times New Roman"/>
        </w:rPr>
        <w:t>When an operating lease is terminated before the lease period has expired, any payment required to be made to the lesser by way of penalty is recognized as an expense in the period in which termination takes place.</w:t>
      </w:r>
    </w:p>
    <w:p w14:paraId="419E46E9" w14:textId="6025C082" w:rsidR="00903ED5" w:rsidRDefault="00903ED5" w:rsidP="00B7792C">
      <w:pPr>
        <w:tabs>
          <w:tab w:val="left" w:pos="426"/>
        </w:tabs>
        <w:ind w:left="426" w:right="-17"/>
        <w:jc w:val="thaiDistribute"/>
        <w:rPr>
          <w:rFonts w:cstheme="minorBidi"/>
          <w:lang w:val="en-US"/>
        </w:rPr>
      </w:pPr>
    </w:p>
    <w:p w14:paraId="64EB497F" w14:textId="77777777" w:rsidR="00A42713" w:rsidRPr="00A42713" w:rsidRDefault="00A42713" w:rsidP="00A42713">
      <w:pPr>
        <w:pStyle w:val="BlockText"/>
        <w:spacing w:before="0"/>
        <w:ind w:left="425" w:right="0" w:firstLine="0"/>
        <w:jc w:val="thaiDistribute"/>
        <w:rPr>
          <w:rFonts w:cs="Times New Roman"/>
          <w:b/>
          <w:bCs/>
          <w:sz w:val="22"/>
          <w:szCs w:val="22"/>
          <w:lang w:val="en-US"/>
        </w:rPr>
      </w:pPr>
      <w:r w:rsidRPr="00A42713">
        <w:rPr>
          <w:rFonts w:cs="Times New Roman"/>
          <w:b/>
          <w:bCs/>
          <w:sz w:val="22"/>
          <w:szCs w:val="22"/>
          <w:lang w:val="en-US"/>
        </w:rPr>
        <w:t>Foreign currencies</w:t>
      </w:r>
    </w:p>
    <w:p w14:paraId="316F7F07" w14:textId="77777777" w:rsidR="00A42713" w:rsidRPr="00265D61" w:rsidRDefault="00A42713" w:rsidP="00A42713">
      <w:pPr>
        <w:spacing w:line="240" w:lineRule="auto"/>
        <w:ind w:left="425" w:right="-11"/>
        <w:jc w:val="thaiDistribute"/>
        <w:rPr>
          <w:rFonts w:cs="Times New Roman"/>
        </w:rPr>
      </w:pPr>
    </w:p>
    <w:p w14:paraId="1D690CFB" w14:textId="77777777" w:rsidR="00A42713" w:rsidRPr="00265D61" w:rsidRDefault="00A42713" w:rsidP="00A42713">
      <w:pPr>
        <w:spacing w:line="240" w:lineRule="auto"/>
        <w:ind w:left="425" w:right="-11"/>
        <w:jc w:val="thaiDistribute"/>
        <w:rPr>
          <w:rFonts w:cs="Times New Roman"/>
        </w:rPr>
      </w:pPr>
      <w:r w:rsidRPr="00265D61">
        <w:rPr>
          <w:rFonts w:cs="Times New Roman"/>
        </w:rPr>
        <w:t>Foreign currency transactions</w:t>
      </w:r>
    </w:p>
    <w:p w14:paraId="6223C010" w14:textId="77777777" w:rsidR="00A42713" w:rsidRPr="00A42713" w:rsidRDefault="00A42713" w:rsidP="00A42713">
      <w:pPr>
        <w:pStyle w:val="BlockText"/>
        <w:spacing w:before="0"/>
        <w:ind w:left="425" w:right="0" w:firstLine="0"/>
        <w:jc w:val="thaiDistribute"/>
        <w:rPr>
          <w:rFonts w:cs="Times New Roman"/>
          <w:sz w:val="22"/>
          <w:szCs w:val="22"/>
          <w:lang w:val="en-US"/>
        </w:rPr>
      </w:pPr>
    </w:p>
    <w:p w14:paraId="108C1F93" w14:textId="77777777" w:rsidR="00A42713" w:rsidRPr="00A42713" w:rsidRDefault="00A42713" w:rsidP="00A42713">
      <w:pPr>
        <w:pStyle w:val="BlockText"/>
        <w:spacing w:before="0"/>
        <w:ind w:left="425" w:right="0" w:firstLine="0"/>
        <w:jc w:val="thaiDistribute"/>
        <w:rPr>
          <w:rFonts w:cs="Times New Roman"/>
          <w:sz w:val="22"/>
          <w:szCs w:val="22"/>
          <w:lang w:val="en-US"/>
        </w:rPr>
      </w:pPr>
      <w:r w:rsidRPr="00A42713">
        <w:rPr>
          <w:rFonts w:cs="Times New Roman"/>
          <w:sz w:val="22"/>
          <w:szCs w:val="22"/>
          <w:lang w:val="en-US"/>
        </w:rPr>
        <w:t>Transactions in foreign currencies are translated into the functional currencies using the exchange rate at the date of transactions</w:t>
      </w:r>
      <w:r w:rsidRPr="00265D61">
        <w:rPr>
          <w:rFonts w:cs="Times New Roman"/>
          <w:sz w:val="22"/>
          <w:szCs w:val="22"/>
          <w:cs/>
        </w:rPr>
        <w:t>.</w:t>
      </w:r>
    </w:p>
    <w:p w14:paraId="6AA4043F" w14:textId="77777777" w:rsidR="00A42713" w:rsidRPr="00A42713" w:rsidRDefault="00A42713" w:rsidP="00A42713">
      <w:pPr>
        <w:pStyle w:val="BlockText"/>
        <w:spacing w:before="0"/>
        <w:ind w:left="425" w:right="0" w:firstLine="0"/>
        <w:jc w:val="thaiDistribute"/>
        <w:rPr>
          <w:rFonts w:cs="Times New Roman"/>
          <w:sz w:val="22"/>
          <w:szCs w:val="22"/>
          <w:lang w:val="en-US"/>
        </w:rPr>
      </w:pPr>
    </w:p>
    <w:p w14:paraId="3143C76B" w14:textId="77777777" w:rsidR="00A42713" w:rsidRPr="00A42713" w:rsidRDefault="00A42713" w:rsidP="00A42713">
      <w:pPr>
        <w:pStyle w:val="BlockText"/>
        <w:spacing w:before="0"/>
        <w:ind w:left="425" w:right="0" w:firstLine="0"/>
        <w:jc w:val="thaiDistribute"/>
        <w:rPr>
          <w:rFonts w:cs="Times New Roman"/>
          <w:spacing w:val="-2"/>
          <w:sz w:val="22"/>
          <w:szCs w:val="22"/>
          <w:lang w:val="en-US"/>
        </w:rPr>
      </w:pPr>
      <w:r w:rsidRPr="00A42713">
        <w:rPr>
          <w:rFonts w:cs="Times New Roman"/>
          <w:spacing w:val="-2"/>
          <w:sz w:val="22"/>
          <w:szCs w:val="22"/>
          <w:lang w:val="en-US"/>
        </w:rPr>
        <w:t>Monetary assets and liabilities denominated in foreign currencies at the end of reporting period date are translated into the functional currency using the exchange rate at the end of reporting period date</w:t>
      </w:r>
      <w:r w:rsidRPr="00265D61">
        <w:rPr>
          <w:rFonts w:cs="Times New Roman"/>
          <w:spacing w:val="-2"/>
          <w:sz w:val="22"/>
          <w:szCs w:val="22"/>
          <w:cs/>
        </w:rPr>
        <w:t xml:space="preserve">. </w:t>
      </w:r>
      <w:r w:rsidRPr="00A42713">
        <w:rPr>
          <w:rFonts w:cs="Times New Roman"/>
          <w:spacing w:val="-2"/>
          <w:sz w:val="22"/>
          <w:szCs w:val="22"/>
          <w:lang w:val="en-US"/>
        </w:rPr>
        <w:t>Forward exchange contracts at the transaction date are converted to Thai Baht by using the contract rates</w:t>
      </w:r>
      <w:r w:rsidRPr="00265D61">
        <w:rPr>
          <w:rFonts w:cs="Times New Roman"/>
          <w:spacing w:val="-2"/>
          <w:sz w:val="22"/>
          <w:szCs w:val="22"/>
          <w:cs/>
        </w:rPr>
        <w:t>.</w:t>
      </w:r>
    </w:p>
    <w:p w14:paraId="1046283E" w14:textId="201486FE" w:rsidR="00A42713" w:rsidRDefault="00A42713" w:rsidP="00A42713">
      <w:pPr>
        <w:pStyle w:val="BlockText"/>
        <w:spacing w:before="0"/>
        <w:ind w:left="425" w:right="0" w:firstLine="0"/>
        <w:jc w:val="thaiDistribute"/>
        <w:rPr>
          <w:rFonts w:cs="Times New Roman"/>
          <w:sz w:val="22"/>
          <w:szCs w:val="22"/>
          <w:lang w:val="en-GB"/>
        </w:rPr>
      </w:pPr>
    </w:p>
    <w:p w14:paraId="4E8B8169" w14:textId="0A06F847" w:rsidR="00931404" w:rsidRDefault="00931404" w:rsidP="00A42713">
      <w:pPr>
        <w:pStyle w:val="BlockText"/>
        <w:spacing w:before="0"/>
        <w:ind w:left="425" w:right="0" w:firstLine="0"/>
        <w:jc w:val="thaiDistribute"/>
        <w:rPr>
          <w:rFonts w:cs="Times New Roman"/>
          <w:sz w:val="22"/>
          <w:szCs w:val="22"/>
          <w:lang w:val="en-GB"/>
        </w:rPr>
      </w:pPr>
      <w:r>
        <w:rPr>
          <w:rFonts w:cs="Times New Roman"/>
          <w:sz w:val="22"/>
          <w:szCs w:val="22"/>
          <w:lang w:val="en-GB"/>
        </w:rPr>
        <w:t>Non-monetary assets and liabilities denominated in foreign currencies at the end of reporting period date are translated i</w:t>
      </w:r>
      <w:r w:rsidR="001676C3">
        <w:rPr>
          <w:rFonts w:cs="Times New Roman"/>
          <w:sz w:val="22"/>
          <w:szCs w:val="22"/>
          <w:lang w:val="en-GB"/>
        </w:rPr>
        <w:t>nto the functional currency using the exchange rate at the transaction date.</w:t>
      </w:r>
    </w:p>
    <w:p w14:paraId="486F7736" w14:textId="77777777" w:rsidR="001676C3" w:rsidRPr="00265D61" w:rsidRDefault="001676C3" w:rsidP="00A42713">
      <w:pPr>
        <w:pStyle w:val="BlockText"/>
        <w:spacing w:before="0"/>
        <w:ind w:left="425" w:right="0" w:firstLine="0"/>
        <w:jc w:val="thaiDistribute"/>
        <w:rPr>
          <w:rFonts w:cs="Times New Roman"/>
          <w:sz w:val="22"/>
          <w:szCs w:val="22"/>
          <w:lang w:val="en-GB"/>
        </w:rPr>
      </w:pPr>
    </w:p>
    <w:p w14:paraId="6E829A3A" w14:textId="0A3FB923" w:rsidR="00A42713" w:rsidRPr="001676C3" w:rsidRDefault="00A42713" w:rsidP="001676C3">
      <w:pPr>
        <w:pStyle w:val="BlockText"/>
        <w:spacing w:before="0"/>
        <w:ind w:left="425" w:right="0" w:firstLine="0"/>
        <w:jc w:val="thaiDistribute"/>
        <w:rPr>
          <w:rFonts w:cstheme="minorBidi"/>
          <w:sz w:val="22"/>
          <w:szCs w:val="22"/>
          <w:lang w:val="en-US"/>
        </w:rPr>
      </w:pPr>
      <w:r w:rsidRPr="001676C3">
        <w:rPr>
          <w:rFonts w:cs="Times New Roman"/>
          <w:sz w:val="22"/>
          <w:szCs w:val="22"/>
          <w:lang w:val="en-GB"/>
        </w:rPr>
        <w:t xml:space="preserve">Outstanding forward exchange contracts are marked to market by comparing contract rates to forward rates established by the contracting Bank with the same </w:t>
      </w:r>
      <w:r w:rsidR="00A75F21" w:rsidRPr="001676C3">
        <w:rPr>
          <w:rFonts w:cs="Times New Roman"/>
          <w:sz w:val="22"/>
          <w:szCs w:val="22"/>
          <w:lang w:val="en-GB"/>
        </w:rPr>
        <w:t>maturity</w:t>
      </w:r>
      <w:r w:rsidR="00A75F21" w:rsidRPr="001676C3">
        <w:rPr>
          <w:rFonts w:cs="Angsana New" w:hint="cs"/>
          <w:sz w:val="22"/>
          <w:szCs w:val="22"/>
          <w:cs/>
          <w:lang w:val="en-GB"/>
        </w:rPr>
        <w:t>.</w:t>
      </w:r>
      <w:r w:rsidR="00A75F21" w:rsidRPr="001676C3">
        <w:rPr>
          <w:rFonts w:cs="Times New Roman"/>
          <w:sz w:val="22"/>
          <w:szCs w:val="22"/>
          <w:lang w:val="en-GB"/>
        </w:rPr>
        <w:t xml:space="preserve"> At</w:t>
      </w:r>
      <w:r w:rsidR="001676C3" w:rsidRPr="001676C3">
        <w:rPr>
          <w:rFonts w:cs="Times New Roman"/>
          <w:sz w:val="22"/>
          <w:szCs w:val="22"/>
          <w:lang w:val="en-GB"/>
        </w:rPr>
        <w:t xml:space="preserve"> </w:t>
      </w:r>
      <w:r w:rsidRPr="001676C3">
        <w:rPr>
          <w:rFonts w:cs="Times New Roman"/>
          <w:sz w:val="22"/>
          <w:szCs w:val="22"/>
          <w:lang w:val="en-GB"/>
        </w:rPr>
        <w:t>end of reporting period, the unrealized gains or losses on outstanding forward</w:t>
      </w:r>
      <w:r w:rsidRPr="001676C3">
        <w:rPr>
          <w:rFonts w:cstheme="minorBidi" w:hint="cs"/>
          <w:sz w:val="22"/>
          <w:szCs w:val="22"/>
          <w:cs/>
          <w:lang w:val="en-GB"/>
        </w:rPr>
        <w:t xml:space="preserve"> </w:t>
      </w:r>
      <w:r w:rsidRPr="001676C3">
        <w:rPr>
          <w:rFonts w:cs="Times New Roman"/>
          <w:sz w:val="22"/>
          <w:szCs w:val="22"/>
          <w:lang w:val="en-GB"/>
        </w:rPr>
        <w:t>exchange contracts, calculated as described above, are included within other receivables or other payables from forward exchange contracts in the statement of financial position</w:t>
      </w:r>
      <w:r w:rsidRPr="001676C3">
        <w:rPr>
          <w:rFonts w:cs="Times New Roman"/>
          <w:sz w:val="22"/>
          <w:szCs w:val="22"/>
          <w:cs/>
          <w:lang w:val="en-GB"/>
        </w:rPr>
        <w:t>.</w:t>
      </w:r>
    </w:p>
    <w:p w14:paraId="23639CC2" w14:textId="77777777" w:rsidR="00A42713" w:rsidRPr="00A42713" w:rsidRDefault="00A42713" w:rsidP="00A42713">
      <w:pPr>
        <w:pStyle w:val="BlockText"/>
        <w:spacing w:before="0"/>
        <w:ind w:left="425" w:right="0" w:firstLine="0"/>
        <w:jc w:val="thaiDistribute"/>
        <w:rPr>
          <w:rFonts w:cs="Times New Roman"/>
          <w:sz w:val="22"/>
          <w:szCs w:val="22"/>
          <w:lang w:val="en-US"/>
        </w:rPr>
      </w:pPr>
    </w:p>
    <w:p w14:paraId="3F81715A" w14:textId="618B98B6" w:rsidR="00A42713" w:rsidRDefault="00A42713" w:rsidP="00A42713">
      <w:pPr>
        <w:pStyle w:val="BlockText"/>
        <w:spacing w:before="0"/>
        <w:ind w:left="425" w:right="0" w:firstLine="0"/>
        <w:jc w:val="thaiDistribute"/>
        <w:rPr>
          <w:rFonts w:cs="Times New Roman"/>
          <w:sz w:val="22"/>
          <w:szCs w:val="22"/>
          <w:lang w:val="en-US"/>
        </w:rPr>
      </w:pPr>
      <w:r w:rsidRPr="00A42713">
        <w:rPr>
          <w:rFonts w:cs="Times New Roman"/>
          <w:sz w:val="22"/>
          <w:szCs w:val="22"/>
          <w:lang w:val="en-US"/>
        </w:rPr>
        <w:t>Gain or loss on conversion is included in the statement of comprehensive income</w:t>
      </w:r>
      <w:r w:rsidRPr="00265D61">
        <w:rPr>
          <w:rFonts w:cs="Times New Roman"/>
          <w:sz w:val="22"/>
          <w:szCs w:val="22"/>
          <w:cs/>
        </w:rPr>
        <w:t>.</w:t>
      </w:r>
    </w:p>
    <w:p w14:paraId="2BFD04C8" w14:textId="7AD807AE" w:rsidR="00410307" w:rsidRDefault="00410307">
      <w:pPr>
        <w:spacing w:line="240" w:lineRule="auto"/>
        <w:rPr>
          <w:rFonts w:cs="Times New Roman"/>
          <w:b/>
          <w:bCs/>
        </w:rPr>
      </w:pPr>
    </w:p>
    <w:p w14:paraId="3CE395EC" w14:textId="583608D0" w:rsidR="00F50A61" w:rsidRPr="00F50A61" w:rsidRDefault="00F50A61" w:rsidP="00F50A61">
      <w:pPr>
        <w:ind w:left="426" w:right="-46"/>
        <w:jc w:val="thaiDistribute"/>
        <w:rPr>
          <w:rFonts w:cstheme="minorBidi"/>
          <w:b/>
          <w:bCs/>
        </w:rPr>
      </w:pPr>
      <w:r w:rsidRPr="00A42713">
        <w:rPr>
          <w:rFonts w:cs="Times New Roman"/>
          <w:b/>
          <w:bCs/>
        </w:rPr>
        <w:t>Provisions</w:t>
      </w:r>
      <w:r w:rsidRPr="00307294">
        <w:rPr>
          <w:rFonts w:cs="Times New Roman"/>
          <w:b/>
          <w:bCs/>
          <w:cs/>
        </w:rPr>
        <w:t xml:space="preserve"> </w:t>
      </w:r>
    </w:p>
    <w:p w14:paraId="01FB50DC" w14:textId="77777777" w:rsidR="00F50A61" w:rsidRPr="00307294" w:rsidRDefault="00F50A61" w:rsidP="00F50A61">
      <w:pPr>
        <w:ind w:left="426" w:right="-46"/>
        <w:jc w:val="thaiDistribute"/>
        <w:rPr>
          <w:rFonts w:cs="Times New Roman"/>
          <w:b/>
          <w:bCs/>
        </w:rPr>
      </w:pPr>
    </w:p>
    <w:p w14:paraId="2159BE66" w14:textId="226329FD" w:rsidR="00F50A61" w:rsidRDefault="00F50A61" w:rsidP="00F50A61">
      <w:pPr>
        <w:ind w:left="426" w:right="-46"/>
        <w:jc w:val="thaiDistribute"/>
        <w:rPr>
          <w:rFonts w:cstheme="minorBidi"/>
        </w:rPr>
      </w:pPr>
      <w:r w:rsidRPr="00307294">
        <w:rPr>
          <w:rFonts w:cs="Times New Roman"/>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60E0B1A" w14:textId="4CABAAA0" w:rsidR="00CB04CB" w:rsidRPr="0038591B" w:rsidRDefault="00CB04CB" w:rsidP="00CB04CB">
      <w:pPr>
        <w:ind w:left="426" w:right="-46"/>
        <w:jc w:val="thaiDistribute"/>
        <w:rPr>
          <w:rFonts w:cs="Times New Roman"/>
          <w:b/>
          <w:bCs/>
        </w:rPr>
      </w:pPr>
      <w:r w:rsidRPr="00823874">
        <w:rPr>
          <w:rFonts w:cs="Times New Roman"/>
          <w:b/>
          <w:bCs/>
        </w:rPr>
        <w:lastRenderedPageBreak/>
        <w:t>Premium on share capital</w:t>
      </w:r>
    </w:p>
    <w:p w14:paraId="43CCCF12" w14:textId="77777777" w:rsidR="00CB04CB" w:rsidRPr="0038591B" w:rsidRDefault="00CB04CB" w:rsidP="00CB04CB">
      <w:pPr>
        <w:ind w:left="426" w:right="-46"/>
        <w:jc w:val="thaiDistribute"/>
        <w:rPr>
          <w:rFonts w:cs="Times New Roman"/>
          <w:cs/>
        </w:rPr>
      </w:pPr>
    </w:p>
    <w:p w14:paraId="2330AB39" w14:textId="00CEEB89" w:rsidR="00CB04CB" w:rsidRPr="00781A41" w:rsidRDefault="00385428" w:rsidP="00CB04CB">
      <w:pPr>
        <w:ind w:left="426" w:right="-46"/>
        <w:jc w:val="thaiDistribute"/>
        <w:rPr>
          <w:rFonts w:cs="Times New Roman"/>
        </w:rPr>
      </w:pPr>
      <w:r w:rsidRPr="00C27832">
        <w:rPr>
          <w:rFonts w:cs="Times New Roman"/>
        </w:rPr>
        <w:t>According to the</w:t>
      </w:r>
      <w:r>
        <w:rPr>
          <w:rFonts w:cs="Times New Roman"/>
        </w:rPr>
        <w:t xml:space="preserve"> s</w:t>
      </w:r>
      <w:r w:rsidRPr="0038591B">
        <w:rPr>
          <w:rFonts w:cs="Times New Roman"/>
        </w:rPr>
        <w:t xml:space="preserve">ection 51 </w:t>
      </w:r>
      <w:r w:rsidR="00CB04CB" w:rsidRPr="0038591B">
        <w:rPr>
          <w:rFonts w:cs="Times New Roman"/>
        </w:rPr>
        <w:t>of the Public Limited Companies Act B.E. 2535 requires companies to set aside share subscriptions received in excess</w:t>
      </w:r>
      <w:r w:rsidR="00CB04CB" w:rsidRPr="00781A41">
        <w:rPr>
          <w:rFonts w:cs="Times New Roman"/>
        </w:rPr>
        <w:t xml:space="preserve"> of the par value of the shares issued to a reserve account (“</w:t>
      </w:r>
      <w:r w:rsidR="00CB04CB">
        <w:rPr>
          <w:rFonts w:cs="Times New Roman"/>
        </w:rPr>
        <w:t>premium on share capital</w:t>
      </w:r>
      <w:r w:rsidR="00CB04CB" w:rsidRPr="00781A41">
        <w:rPr>
          <w:rFonts w:cs="Times New Roman"/>
        </w:rPr>
        <w:t xml:space="preserve">”). </w:t>
      </w:r>
      <w:r w:rsidR="00CB04CB">
        <w:rPr>
          <w:rFonts w:cs="Times New Roman"/>
        </w:rPr>
        <w:t>Premium on share capital</w:t>
      </w:r>
      <w:r w:rsidR="00CB04CB" w:rsidRPr="00781A41">
        <w:rPr>
          <w:rFonts w:cs="Times New Roman"/>
        </w:rPr>
        <w:t xml:space="preserve"> is not available for dividend distribution.</w:t>
      </w:r>
    </w:p>
    <w:p w14:paraId="1D2580B4" w14:textId="77777777" w:rsidR="00CB04CB" w:rsidRPr="00307294" w:rsidRDefault="00CB04CB" w:rsidP="00CB04CB">
      <w:pPr>
        <w:ind w:left="426" w:right="-46"/>
        <w:jc w:val="thaiDistribute"/>
        <w:rPr>
          <w:rFonts w:cs="Times New Roman"/>
          <w:b/>
          <w:bCs/>
        </w:rPr>
      </w:pPr>
    </w:p>
    <w:p w14:paraId="5D3E6996" w14:textId="77777777" w:rsidR="009A2BD0" w:rsidRDefault="009A2BD0" w:rsidP="009A2BD0">
      <w:pPr>
        <w:spacing w:line="240" w:lineRule="auto"/>
        <w:ind w:left="432" w:right="-23"/>
        <w:jc w:val="thaiDistribute"/>
        <w:rPr>
          <w:rFonts w:cs="Times New Roman"/>
          <w:b/>
          <w:bCs/>
        </w:rPr>
      </w:pPr>
      <w:r w:rsidRPr="00A42713">
        <w:rPr>
          <w:rFonts w:cs="Times New Roman"/>
          <w:b/>
          <w:bCs/>
        </w:rPr>
        <w:t>Basic loss per share</w:t>
      </w:r>
    </w:p>
    <w:p w14:paraId="3E65974E" w14:textId="77777777" w:rsidR="009A2BD0" w:rsidRDefault="009A2BD0" w:rsidP="009A2BD0">
      <w:pPr>
        <w:spacing w:line="240" w:lineRule="auto"/>
        <w:ind w:left="432" w:right="-23"/>
        <w:jc w:val="thaiDistribute"/>
        <w:rPr>
          <w:rFonts w:cs="Times New Roman"/>
          <w:b/>
          <w:bCs/>
        </w:rPr>
      </w:pPr>
    </w:p>
    <w:p w14:paraId="5A6A4FD2" w14:textId="38AB0656" w:rsidR="009A2BD0" w:rsidRDefault="009A2BD0" w:rsidP="009A2BD0">
      <w:pPr>
        <w:spacing w:line="240" w:lineRule="auto"/>
        <w:ind w:left="432" w:right="-14"/>
        <w:jc w:val="thaiDistribute"/>
        <w:rPr>
          <w:rFonts w:cs="Times New Roman"/>
        </w:rPr>
      </w:pPr>
      <w:r>
        <w:rPr>
          <w:rFonts w:cs="Times New Roman"/>
        </w:rPr>
        <w:t>Basic loss</w:t>
      </w:r>
      <w:r w:rsidRPr="0083704C">
        <w:rPr>
          <w:rFonts w:cs="Times New Roman"/>
        </w:rPr>
        <w:t xml:space="preserve"> per share is calculated by dividing </w:t>
      </w:r>
      <w:r>
        <w:rPr>
          <w:rFonts w:cs="Times New Roman"/>
        </w:rPr>
        <w:t>loss</w:t>
      </w:r>
      <w:r w:rsidRPr="0083704C">
        <w:rPr>
          <w:rFonts w:cs="Times New Roman"/>
        </w:rPr>
        <w:t xml:space="preserve"> for the periods </w:t>
      </w:r>
      <w:r w:rsidR="001676C3">
        <w:rPr>
          <w:rFonts w:cs="Times New Roman"/>
        </w:rPr>
        <w:t xml:space="preserve">attributable to the equity holders of the Company </w:t>
      </w:r>
      <w:r w:rsidRPr="0083704C">
        <w:rPr>
          <w:rFonts w:cs="Times New Roman"/>
        </w:rPr>
        <w:t>by the weighted average number of ordinary shares</w:t>
      </w:r>
      <w:r>
        <w:rPr>
          <w:rFonts w:cs="Times New Roman"/>
        </w:rPr>
        <w:t xml:space="preserve"> outstanding during the periods.</w:t>
      </w:r>
    </w:p>
    <w:p w14:paraId="7274C4FB" w14:textId="77777777" w:rsidR="00594B04" w:rsidRDefault="00594B04" w:rsidP="009A2BD0">
      <w:pPr>
        <w:spacing w:line="240" w:lineRule="auto"/>
        <w:ind w:left="432" w:right="-14"/>
        <w:jc w:val="thaiDistribute"/>
        <w:rPr>
          <w:rFonts w:cs="Times New Roman"/>
        </w:rPr>
      </w:pPr>
    </w:p>
    <w:p w14:paraId="2855D0A2" w14:textId="141EE8D6" w:rsidR="00385428" w:rsidRDefault="00385428" w:rsidP="00385428">
      <w:pPr>
        <w:spacing w:line="240" w:lineRule="auto"/>
        <w:ind w:left="432" w:right="-11"/>
        <w:jc w:val="thaiDistribute"/>
        <w:rPr>
          <w:rFonts w:cs="Times New Roman"/>
          <w:noProof/>
        </w:rPr>
      </w:pPr>
      <w:r>
        <w:rPr>
          <w:rFonts w:cs="Times New Roman"/>
        </w:rPr>
        <w:t xml:space="preserve">For the </w:t>
      </w:r>
      <w:r w:rsidRPr="0083704C">
        <w:rPr>
          <w:rFonts w:cs="Times New Roman"/>
        </w:rPr>
        <w:t>p</w:t>
      </w:r>
      <w:r>
        <w:rPr>
          <w:rFonts w:cs="Times New Roman"/>
        </w:rPr>
        <w:t xml:space="preserve">eriod </w:t>
      </w:r>
      <w:r>
        <w:rPr>
          <w:szCs w:val="28"/>
        </w:rPr>
        <w:t xml:space="preserve">from </w:t>
      </w:r>
      <w:r>
        <w:rPr>
          <w:rFonts w:cs="Times New Roman"/>
        </w:rPr>
        <w:t>January</w:t>
      </w:r>
      <w:r w:rsidRPr="0083704C">
        <w:rPr>
          <w:rFonts w:cs="Times New Roman"/>
        </w:rPr>
        <w:t xml:space="preserve"> </w:t>
      </w:r>
      <w:r>
        <w:rPr>
          <w:rFonts w:cs="Times New Roman"/>
        </w:rPr>
        <w:t>1</w:t>
      </w:r>
      <w:r w:rsidRPr="0083704C">
        <w:rPr>
          <w:rFonts w:cs="Times New Roman"/>
        </w:rPr>
        <w:t>, 20</w:t>
      </w:r>
      <w:r>
        <w:rPr>
          <w:rFonts w:cs="Times New Roman"/>
        </w:rPr>
        <w:t>20 to June 30, 2020 and for the year ended December 31, 2019</w:t>
      </w:r>
      <w:r w:rsidRPr="0083704C">
        <w:rPr>
          <w:rFonts w:cs="Times New Roman"/>
        </w:rPr>
        <w:t xml:space="preserve"> were </w:t>
      </w:r>
      <w:r>
        <w:rPr>
          <w:rFonts w:cs="Times New Roman"/>
        </w:rPr>
        <w:t xml:space="preserve">summarized </w:t>
      </w:r>
      <w:r w:rsidRPr="0083704C">
        <w:rPr>
          <w:rFonts w:cs="Times New Roman"/>
        </w:rPr>
        <w:t>as follows:</w:t>
      </w:r>
      <w:r w:rsidRPr="004240FB">
        <w:rPr>
          <w:rFonts w:cs="Times New Roman"/>
          <w:noProof/>
        </w:rPr>
        <w:t xml:space="preserve"> </w:t>
      </w:r>
      <w:bookmarkStart w:id="34" w:name="_MON_1626601655"/>
      <w:bookmarkEnd w:id="34"/>
    </w:p>
    <w:bookmarkStart w:id="35" w:name="_MON_1662575765"/>
    <w:bookmarkEnd w:id="35"/>
    <w:p w14:paraId="17D0E311" w14:textId="426FA2F3" w:rsidR="00F50A61" w:rsidRDefault="007636F1" w:rsidP="002D6627">
      <w:pPr>
        <w:spacing w:line="240" w:lineRule="auto"/>
        <w:ind w:left="432" w:right="-11"/>
        <w:jc w:val="thaiDistribute"/>
        <w:rPr>
          <w:rFonts w:cstheme="minorBidi"/>
          <w:highlight w:val="yellow"/>
        </w:rPr>
      </w:pPr>
      <w:r w:rsidRPr="0083704C">
        <w:rPr>
          <w:rFonts w:cs="Times New Roman"/>
        </w:rPr>
        <w:object w:dxaOrig="10607" w:dyaOrig="5374" w14:anchorId="762AE44E">
          <v:shape id="_x0000_i1026" type="#_x0000_t75" style="width:480.75pt;height:246pt" o:ole="">
            <v:imagedata r:id="rId10" o:title=""/>
          </v:shape>
          <o:OLEObject Type="Embed" ProgID="Excel.Sheet.12" ShapeID="_x0000_i1026" DrawAspect="Content" ObjectID="_1663005147" r:id="rId11"/>
        </w:object>
      </w:r>
    </w:p>
    <w:p w14:paraId="048D1BEB" w14:textId="77777777" w:rsidR="00E30BD7" w:rsidRPr="00E30BD7" w:rsidRDefault="00E30BD7" w:rsidP="002D6627">
      <w:pPr>
        <w:spacing w:line="240" w:lineRule="auto"/>
        <w:ind w:left="432" w:right="-11"/>
        <w:jc w:val="thaiDistribute"/>
        <w:rPr>
          <w:rFonts w:cstheme="minorBidi"/>
          <w:sz w:val="10"/>
          <w:szCs w:val="10"/>
          <w:highlight w:val="yellow"/>
        </w:rPr>
      </w:pPr>
    </w:p>
    <w:p w14:paraId="28F884EB" w14:textId="77777777" w:rsidR="00334E67" w:rsidRDefault="00334E67" w:rsidP="00334E67">
      <w:pPr>
        <w:tabs>
          <w:tab w:val="num" w:pos="0"/>
        </w:tabs>
        <w:spacing w:line="240" w:lineRule="auto"/>
        <w:ind w:left="426" w:right="-17"/>
        <w:jc w:val="thaiDistribute"/>
        <w:rPr>
          <w:rFonts w:cs="Cordia New"/>
          <w:b/>
          <w:bCs/>
        </w:rPr>
      </w:pPr>
      <w:r w:rsidRPr="00053C85">
        <w:rPr>
          <w:rFonts w:cs="Cordia New"/>
          <w:b/>
          <w:bCs/>
        </w:rPr>
        <w:t xml:space="preserve">Going </w:t>
      </w:r>
      <w:r>
        <w:rPr>
          <w:rFonts w:cs="Cordia New"/>
          <w:b/>
          <w:bCs/>
        </w:rPr>
        <w:t>c</w:t>
      </w:r>
      <w:r w:rsidRPr="00053C85">
        <w:rPr>
          <w:rFonts w:cs="Cordia New"/>
          <w:b/>
          <w:bCs/>
        </w:rPr>
        <w:t>oncern basis</w:t>
      </w:r>
    </w:p>
    <w:p w14:paraId="610FEE48" w14:textId="77777777" w:rsidR="00334E67" w:rsidRDefault="00334E67" w:rsidP="00334E67">
      <w:pPr>
        <w:autoSpaceDE w:val="0"/>
        <w:autoSpaceDN w:val="0"/>
        <w:adjustRightInd w:val="0"/>
        <w:spacing w:line="240" w:lineRule="auto"/>
        <w:ind w:left="426"/>
        <w:jc w:val="thaiDistribute"/>
        <w:rPr>
          <w:rFonts w:cs="Times New Roman"/>
        </w:rPr>
      </w:pPr>
    </w:p>
    <w:p w14:paraId="3B3521DD" w14:textId="510CBE23" w:rsidR="00334E67" w:rsidRDefault="00334E67" w:rsidP="00334E67">
      <w:pPr>
        <w:autoSpaceDE w:val="0"/>
        <w:autoSpaceDN w:val="0"/>
        <w:adjustRightInd w:val="0"/>
        <w:spacing w:line="240" w:lineRule="auto"/>
        <w:ind w:left="426"/>
        <w:jc w:val="thaiDistribute"/>
        <w:rPr>
          <w:rFonts w:eastAsia="Calibri" w:cs="Times New Roman"/>
          <w:color w:val="000000"/>
        </w:rPr>
      </w:pPr>
      <w:r w:rsidRPr="008614A7">
        <w:rPr>
          <w:rFonts w:cs="Times New Roman"/>
        </w:rPr>
        <w:t xml:space="preserve">The Group has suffered operating losses for </w:t>
      </w:r>
      <w:r>
        <w:rPr>
          <w:rFonts w:cs="Times New Roman"/>
        </w:rPr>
        <w:t xml:space="preserve">over consecutive years. For the </w:t>
      </w:r>
      <w:r w:rsidRPr="008614A7">
        <w:rPr>
          <w:rFonts w:cs="Times New Roman"/>
        </w:rPr>
        <w:t xml:space="preserve">periods </w:t>
      </w:r>
      <w:r w:rsidR="00524C11">
        <w:rPr>
          <w:rFonts w:cs="Times New Roman"/>
        </w:rPr>
        <w:t>from</w:t>
      </w:r>
      <w:r w:rsidR="008B364B">
        <w:rPr>
          <w:rFonts w:cs="Times New Roman"/>
        </w:rPr>
        <w:t xml:space="preserve"> January </w:t>
      </w:r>
      <w:r>
        <w:rPr>
          <w:rFonts w:cs="Times New Roman"/>
        </w:rPr>
        <w:t xml:space="preserve">1, 2020 to June 30, 2020 and for the </w:t>
      </w:r>
      <w:r w:rsidR="00524C11">
        <w:rPr>
          <w:rFonts w:cs="Times New Roman"/>
        </w:rPr>
        <w:t>y</w:t>
      </w:r>
      <w:r w:rsidR="00FE2A4E">
        <w:rPr>
          <w:rFonts w:cs="Times New Roman"/>
        </w:rPr>
        <w:t>e</w:t>
      </w:r>
      <w:r w:rsidR="00524C11">
        <w:rPr>
          <w:rFonts w:cs="Times New Roman"/>
        </w:rPr>
        <w:t>a</w:t>
      </w:r>
      <w:r w:rsidR="00FE2A4E">
        <w:rPr>
          <w:rFonts w:cs="Times New Roman"/>
        </w:rPr>
        <w:t>r</w:t>
      </w:r>
      <w:r w:rsidR="00524C11">
        <w:rPr>
          <w:rFonts w:cs="Times New Roman"/>
        </w:rPr>
        <w:t>s</w:t>
      </w:r>
      <w:r>
        <w:rPr>
          <w:rFonts w:cs="Times New Roman"/>
        </w:rPr>
        <w:t xml:space="preserve"> ended December 31, 2019,</w:t>
      </w:r>
      <w:r w:rsidRPr="008614A7">
        <w:rPr>
          <w:rFonts w:cs="Times New Roman"/>
        </w:rPr>
        <w:t xml:space="preserve"> </w:t>
      </w:r>
      <w:r w:rsidR="008B364B">
        <w:rPr>
          <w:rFonts w:cs="Times New Roman"/>
        </w:rPr>
        <w:t xml:space="preserve">the Group has loss of Baht </w:t>
      </w:r>
      <w:r w:rsidR="00EB6850" w:rsidRPr="0022139D">
        <w:rPr>
          <w:rFonts w:cs="Times New Roman"/>
        </w:rPr>
        <w:t>2</w:t>
      </w:r>
      <w:r w:rsidR="0022139D" w:rsidRPr="0022139D">
        <w:rPr>
          <w:rFonts w:cs="Times New Roman" w:hint="cs"/>
          <w:cs/>
        </w:rPr>
        <w:t>4.02</w:t>
      </w:r>
      <w:r>
        <w:rPr>
          <w:rFonts w:cs="Times New Roman"/>
        </w:rPr>
        <w:t xml:space="preserve"> </w:t>
      </w:r>
      <w:r w:rsidRPr="008614A7">
        <w:rPr>
          <w:rFonts w:cs="Times New Roman"/>
        </w:rPr>
        <w:t>million in the consolidated financial stateme</w:t>
      </w:r>
      <w:r w:rsidR="00524C11">
        <w:rPr>
          <w:rFonts w:cs="Times New Roman"/>
        </w:rPr>
        <w:t>nts (</w:t>
      </w:r>
      <w:r w:rsidR="001676C3">
        <w:rPr>
          <w:rFonts w:cs="Times New Roman"/>
        </w:rPr>
        <w:t>year</w:t>
      </w:r>
      <w:r w:rsidR="00524C11">
        <w:rPr>
          <w:rFonts w:cs="Times New Roman"/>
        </w:rPr>
        <w:t xml:space="preserve"> 2019: of Baht</w:t>
      </w:r>
      <w:r w:rsidR="008B364B">
        <w:rPr>
          <w:rFonts w:cs="Times New Roman"/>
        </w:rPr>
        <w:t xml:space="preserve"> 43.07 million) and of Baht </w:t>
      </w:r>
      <w:r w:rsidR="00EB6850">
        <w:rPr>
          <w:rFonts w:cs="Times New Roman"/>
        </w:rPr>
        <w:t>22.48</w:t>
      </w:r>
      <w:r w:rsidRPr="008614A7">
        <w:rPr>
          <w:rFonts w:cs="Times New Roman"/>
        </w:rPr>
        <w:t xml:space="preserve"> million in the separate financial st</w:t>
      </w:r>
      <w:r w:rsidR="00524C11">
        <w:rPr>
          <w:rFonts w:cs="Times New Roman"/>
        </w:rPr>
        <w:t>atements (</w:t>
      </w:r>
      <w:r w:rsidR="001676C3">
        <w:rPr>
          <w:rFonts w:cs="Times New Roman"/>
        </w:rPr>
        <w:t>year</w:t>
      </w:r>
      <w:r w:rsidR="00524C11">
        <w:rPr>
          <w:rFonts w:cs="Times New Roman"/>
        </w:rPr>
        <w:t xml:space="preserve"> 2019: of Baht 43.48</w:t>
      </w:r>
      <w:r w:rsidRPr="008614A7">
        <w:rPr>
          <w:rFonts w:cs="Times New Roman"/>
        </w:rPr>
        <w:t xml:space="preserve"> million). During the period 2020, the Company is in the process of negotiation for the loan repayment relief from the financial institution which the continue as a going concern of the Group depends on their future business operation plan, consequently, the ability to continue as a going concern also depends on the future profitability in according to the mentioned business plan. Those circumstances indicate the existence of a material uncertainty that may cast significant doubt regarding the Group’s ability to continue as a going concern. However, the </w:t>
      </w:r>
      <w:r w:rsidR="008B364B">
        <w:rPr>
          <w:rFonts w:cs="Times New Roman"/>
        </w:rPr>
        <w:t xml:space="preserve">financial statements </w:t>
      </w:r>
      <w:r w:rsidRPr="008614A7">
        <w:rPr>
          <w:rFonts w:cs="Times New Roman"/>
        </w:rPr>
        <w:t>have been prepared on the going concern basis, assuming that the realization of assets and settlement of liabilities will occur in the normal course of business.</w:t>
      </w:r>
    </w:p>
    <w:p w14:paraId="70E7193B" w14:textId="74B75AEB" w:rsidR="00A75F21" w:rsidRDefault="00A75F21" w:rsidP="00334E67">
      <w:pPr>
        <w:autoSpaceDE w:val="0"/>
        <w:autoSpaceDN w:val="0"/>
        <w:adjustRightInd w:val="0"/>
        <w:spacing w:line="240" w:lineRule="auto"/>
        <w:ind w:left="426"/>
        <w:jc w:val="thaiDistribute"/>
        <w:rPr>
          <w:rFonts w:eastAsia="Calibri" w:cs="Times New Roman"/>
          <w:color w:val="000000"/>
        </w:rPr>
      </w:pPr>
    </w:p>
    <w:p w14:paraId="7C288A4C" w14:textId="77777777" w:rsidR="00B827F4" w:rsidRPr="00AB4FB3" w:rsidRDefault="00B827F4" w:rsidP="00B827F4">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TRANSACTIONS</w:t>
      </w:r>
      <w:r w:rsidRPr="00AB4FB3">
        <w:rPr>
          <w:rFonts w:cs="Times New Roman"/>
          <w:b/>
          <w:bCs/>
        </w:rPr>
        <w:t xml:space="preserve"> WITH RELATED PARTIES </w:t>
      </w:r>
    </w:p>
    <w:p w14:paraId="3A4E8956" w14:textId="77777777" w:rsidR="00B827F4" w:rsidRDefault="00B827F4" w:rsidP="00B827F4">
      <w:pPr>
        <w:tabs>
          <w:tab w:val="num" w:pos="0"/>
        </w:tabs>
        <w:spacing w:line="240" w:lineRule="auto"/>
        <w:ind w:left="426" w:right="-17"/>
        <w:jc w:val="thaiDistribute"/>
        <w:rPr>
          <w:rFonts w:cs="Times New Roman"/>
          <w:lang w:val="en-US"/>
        </w:rPr>
      </w:pPr>
    </w:p>
    <w:p w14:paraId="71F7684E" w14:textId="0884D776" w:rsidR="00B827F4" w:rsidRDefault="00B827F4" w:rsidP="00B827F4">
      <w:pPr>
        <w:tabs>
          <w:tab w:val="num" w:pos="0"/>
        </w:tabs>
        <w:spacing w:line="240" w:lineRule="auto"/>
        <w:ind w:left="426" w:right="-17"/>
        <w:jc w:val="thaiDistribute"/>
        <w:rPr>
          <w:rFonts w:cs="Times New Roman"/>
          <w:lang w:val="en-US"/>
        </w:rPr>
      </w:pPr>
      <w:r w:rsidRPr="00AB4FB3">
        <w:rPr>
          <w:rFonts w:cs="Times New Roman"/>
          <w:lang w:val="en-US"/>
        </w:rPr>
        <w:t xml:space="preserve">The </w:t>
      </w:r>
      <w:r>
        <w:rPr>
          <w:rFonts w:cs="Times New Roman"/>
          <w:lang w:val="en-US"/>
        </w:rPr>
        <w:t>Group</w:t>
      </w:r>
      <w:r w:rsidRPr="00AB4FB3">
        <w:rPr>
          <w:rFonts w:cs="Times New Roman"/>
          <w:lang w:val="en-US"/>
        </w:rPr>
        <w:t xml:space="preserve"> had transactions with related parties. These parties were related through common shareholders and/or directorships or close members of the family of management. The significant transactions with related parties as included in the </w:t>
      </w:r>
      <w:r>
        <w:rPr>
          <w:rFonts w:cs="Times New Roman"/>
          <w:lang w:val="en-US"/>
        </w:rPr>
        <w:t>financial statements</w:t>
      </w:r>
      <w:r w:rsidRPr="00AB4FB3">
        <w:rPr>
          <w:rFonts w:cs="Times New Roman"/>
          <w:lang w:val="en-US"/>
        </w:rPr>
        <w:t xml:space="preserve"> are determined at the prices in line occurring in the normal course of business based on the market price in general or the price as stipulated in the agreement if no market price exists.</w:t>
      </w:r>
    </w:p>
    <w:p w14:paraId="3B182147" w14:textId="4F62944A" w:rsidR="002D6627" w:rsidRDefault="002D6627" w:rsidP="00B827F4">
      <w:pPr>
        <w:tabs>
          <w:tab w:val="num" w:pos="0"/>
        </w:tabs>
        <w:spacing w:line="240" w:lineRule="auto"/>
        <w:ind w:left="425" w:right="-17"/>
        <w:jc w:val="thaiDistribute"/>
        <w:rPr>
          <w:rFonts w:cstheme="minorBidi"/>
          <w:lang w:val="en-US"/>
        </w:rPr>
      </w:pPr>
    </w:p>
    <w:p w14:paraId="3EB4967C" w14:textId="77777777" w:rsidR="00707AA6" w:rsidRDefault="00707AA6">
      <w:pPr>
        <w:spacing w:line="240" w:lineRule="auto"/>
        <w:rPr>
          <w:rFonts w:cs="Times New Roman"/>
          <w:lang w:val="en-US"/>
        </w:rPr>
      </w:pPr>
      <w:r>
        <w:rPr>
          <w:rFonts w:cs="Times New Roman"/>
          <w:lang w:val="en-US"/>
        </w:rPr>
        <w:br w:type="page"/>
      </w:r>
    </w:p>
    <w:p w14:paraId="543FE61F" w14:textId="2E02DBBC" w:rsidR="00B827F4" w:rsidRDefault="00B827F4" w:rsidP="00B827F4">
      <w:pPr>
        <w:tabs>
          <w:tab w:val="num" w:pos="0"/>
        </w:tabs>
        <w:spacing w:line="240" w:lineRule="auto"/>
        <w:ind w:left="425" w:right="-17"/>
        <w:jc w:val="thaiDistribute"/>
        <w:rPr>
          <w:rFonts w:cs="Times New Roman"/>
          <w:lang w:val="en-US"/>
        </w:rPr>
      </w:pPr>
      <w:r w:rsidRPr="00AB4FB3">
        <w:rPr>
          <w:rFonts w:cs="Times New Roman"/>
          <w:lang w:val="en-US"/>
        </w:rPr>
        <w:lastRenderedPageBreak/>
        <w:t xml:space="preserve">Significant transactions with related parties for </w:t>
      </w:r>
      <w:r w:rsidR="00BB3797">
        <w:rPr>
          <w:rFonts w:cs="Times New Roman"/>
          <w:lang w:val="en-US"/>
        </w:rPr>
        <w:t>the period</w:t>
      </w:r>
      <w:r w:rsidR="001676C3">
        <w:rPr>
          <w:rFonts w:cs="Times New Roman"/>
          <w:lang w:val="en-US"/>
        </w:rPr>
        <w:t xml:space="preserve"> from</w:t>
      </w:r>
      <w:r>
        <w:rPr>
          <w:rFonts w:cs="Times New Roman"/>
          <w:lang w:val="en-US"/>
        </w:rPr>
        <w:t xml:space="preserve"> January 1, 2020 to June 30</w:t>
      </w:r>
      <w:r w:rsidRPr="00AB4FB3">
        <w:rPr>
          <w:rFonts w:cs="Times New Roman"/>
          <w:lang w:val="en-US"/>
        </w:rPr>
        <w:t>, 20</w:t>
      </w:r>
      <w:r>
        <w:rPr>
          <w:rFonts w:cs="Times New Roman"/>
          <w:lang w:val="en-US"/>
        </w:rPr>
        <w:t>20</w:t>
      </w:r>
      <w:r w:rsidRPr="00AB4FB3">
        <w:rPr>
          <w:rFonts w:cs="Times New Roman"/>
          <w:lang w:val="en-US"/>
        </w:rPr>
        <w:t xml:space="preserve"> and</w:t>
      </w:r>
      <w:r w:rsidR="00BB3797">
        <w:rPr>
          <w:rFonts w:cs="Times New Roman"/>
          <w:lang w:val="en-US"/>
        </w:rPr>
        <w:t xml:space="preserve"> for the year</w:t>
      </w:r>
      <w:r>
        <w:rPr>
          <w:rFonts w:cs="Times New Roman"/>
          <w:lang w:val="en-US"/>
        </w:rPr>
        <w:t xml:space="preserve"> ended</w:t>
      </w:r>
      <w:r w:rsidRPr="00AB4FB3">
        <w:rPr>
          <w:rFonts w:cs="Times New Roman"/>
          <w:lang w:val="en-US"/>
        </w:rPr>
        <w:t xml:space="preserve"> </w:t>
      </w:r>
      <w:r w:rsidR="0022139D">
        <w:rPr>
          <w:szCs w:val="28"/>
          <w:lang w:val="en-US"/>
        </w:rPr>
        <w:t xml:space="preserve">December 31, </w:t>
      </w:r>
      <w:r w:rsidRPr="00AB4FB3">
        <w:rPr>
          <w:rFonts w:cs="Times New Roman"/>
          <w:lang w:val="en-US"/>
        </w:rPr>
        <w:t>201</w:t>
      </w:r>
      <w:r>
        <w:rPr>
          <w:rFonts w:cs="Times New Roman"/>
          <w:lang w:val="en-US"/>
        </w:rPr>
        <w:t>9</w:t>
      </w:r>
      <w:r w:rsidRPr="00AB4FB3">
        <w:rPr>
          <w:rFonts w:cs="Times New Roman"/>
          <w:lang w:val="en-US"/>
        </w:rPr>
        <w:t xml:space="preserve"> were as follows:</w:t>
      </w:r>
    </w:p>
    <w:bookmarkStart w:id="36" w:name="_MON_1619352690"/>
    <w:bookmarkStart w:id="37" w:name="_MON_1586682763"/>
    <w:bookmarkEnd w:id="36"/>
    <w:bookmarkEnd w:id="37"/>
    <w:bookmarkStart w:id="38" w:name="_MON_1619282612"/>
    <w:bookmarkEnd w:id="38"/>
    <w:p w14:paraId="3F719226" w14:textId="55AC5165" w:rsidR="00A75F21" w:rsidRDefault="007636F1" w:rsidP="00531943">
      <w:pPr>
        <w:tabs>
          <w:tab w:val="num" w:pos="0"/>
        </w:tabs>
        <w:spacing w:line="240" w:lineRule="auto"/>
        <w:ind w:left="425" w:right="-17"/>
        <w:jc w:val="thaiDistribute"/>
        <w:rPr>
          <w:rFonts w:ascii="Angsana New" w:hAnsi="Angsana New"/>
          <w:b/>
          <w:bCs/>
        </w:rPr>
      </w:pPr>
      <w:r w:rsidRPr="00DB26A8">
        <w:rPr>
          <w:rFonts w:ascii="Angsana New" w:hAnsi="Angsana New"/>
          <w:b/>
          <w:bCs/>
        </w:rPr>
        <w:object w:dxaOrig="11627" w:dyaOrig="5785" w14:anchorId="27E5C664">
          <v:shape id="_x0000_i1027" type="#_x0000_t75" style="width:489pt;height:273pt" o:ole="" o:preferrelative="f">
            <v:imagedata r:id="rId12" o:title=""/>
          </v:shape>
          <o:OLEObject Type="Embed" ProgID="Excel.Sheet.12" ShapeID="_x0000_i1027" DrawAspect="Content" ObjectID="_1663005148" r:id="rId13"/>
        </w:object>
      </w:r>
    </w:p>
    <w:p w14:paraId="076FE2FD" w14:textId="7674CA87" w:rsidR="00AE0531" w:rsidRDefault="00AE0531">
      <w:pPr>
        <w:spacing w:line="240" w:lineRule="auto"/>
        <w:rPr>
          <w:rFonts w:cs="Times New Roman"/>
          <w:lang w:val="en-US"/>
        </w:rPr>
      </w:pPr>
    </w:p>
    <w:p w14:paraId="3148CC05" w14:textId="26DE6729" w:rsidR="008076B9" w:rsidRDefault="00B827F4" w:rsidP="00531943">
      <w:pPr>
        <w:tabs>
          <w:tab w:val="num" w:pos="0"/>
        </w:tabs>
        <w:spacing w:line="240" w:lineRule="auto"/>
        <w:ind w:left="425" w:right="-17"/>
        <w:rPr>
          <w:rFonts w:cs="Times New Roman"/>
          <w:b/>
          <w:bCs/>
          <w:lang w:val="en-US"/>
        </w:rPr>
      </w:pPr>
      <w:r w:rsidRPr="00AB4FB3">
        <w:rPr>
          <w:rFonts w:cs="Times New Roman"/>
          <w:lang w:val="en-US"/>
        </w:rPr>
        <w:t xml:space="preserve">The significant balances of assets and liabilities with related parties as at </w:t>
      </w:r>
      <w:r>
        <w:rPr>
          <w:rFonts w:cs="Times New Roman"/>
          <w:lang w:val="en-US"/>
        </w:rPr>
        <w:t>June 30, 2020 and December 31, 2019</w:t>
      </w:r>
      <w:r w:rsidRPr="00AB4FB3">
        <w:rPr>
          <w:rFonts w:cs="Times New Roman"/>
          <w:lang w:val="en-US"/>
        </w:rPr>
        <w:t xml:space="preserve"> were as follows:</w:t>
      </w:r>
      <w:bookmarkStart w:id="39" w:name="_MON_1619260341"/>
      <w:bookmarkStart w:id="40" w:name="_MON_1619274275"/>
      <w:bookmarkStart w:id="41" w:name="_MON_1619282604"/>
      <w:bookmarkEnd w:id="39"/>
      <w:bookmarkEnd w:id="40"/>
      <w:bookmarkEnd w:id="41"/>
      <w:bookmarkStart w:id="42" w:name="_MON_1586966424"/>
      <w:bookmarkEnd w:id="42"/>
      <w:r w:rsidR="007636F1" w:rsidRPr="00DB26A8">
        <w:rPr>
          <w:rFonts w:ascii="Angsana New" w:hAnsi="Angsana New"/>
          <w:b/>
          <w:bCs/>
        </w:rPr>
        <w:object w:dxaOrig="10895" w:dyaOrig="6701" w14:anchorId="34F8C55E">
          <v:shape id="_x0000_i1028" type="#_x0000_t75" style="width:465pt;height:315.75pt" o:ole="" o:preferrelative="f">
            <v:imagedata r:id="rId14" o:title=""/>
          </v:shape>
          <o:OLEObject Type="Embed" ProgID="Excel.Sheet.12" ShapeID="_x0000_i1028" DrawAspect="Content" ObjectID="_1663005149" r:id="rId15"/>
        </w:object>
      </w:r>
    </w:p>
    <w:p w14:paraId="4287A092" w14:textId="5BEB3828" w:rsidR="00E72B55" w:rsidRPr="007636F1" w:rsidRDefault="00E72B55">
      <w:pPr>
        <w:spacing w:line="240" w:lineRule="auto"/>
        <w:rPr>
          <w:rFonts w:cstheme="minorBidi"/>
          <w:b/>
          <w:bCs/>
          <w:cs/>
          <w:lang w:val="en-US"/>
        </w:rPr>
      </w:pPr>
      <w:r>
        <w:rPr>
          <w:rFonts w:cs="Times New Roman"/>
          <w:b/>
          <w:bCs/>
          <w:lang w:val="en-US"/>
        </w:rPr>
        <w:br w:type="page"/>
      </w:r>
    </w:p>
    <w:p w14:paraId="16E860D5" w14:textId="5E9CDAED" w:rsidR="00B827F4" w:rsidRDefault="00EB6850" w:rsidP="00B827F4">
      <w:pPr>
        <w:tabs>
          <w:tab w:val="num" w:pos="0"/>
        </w:tabs>
        <w:spacing w:line="240" w:lineRule="auto"/>
        <w:ind w:left="432" w:right="-14"/>
        <w:jc w:val="thaiDistribute"/>
        <w:rPr>
          <w:rFonts w:cs="Times New Roman"/>
          <w:b/>
          <w:bCs/>
          <w:lang w:val="en-US"/>
        </w:rPr>
      </w:pPr>
      <w:r>
        <w:rPr>
          <w:rFonts w:cs="Times New Roman"/>
          <w:b/>
          <w:bCs/>
          <w:lang w:val="en-US"/>
        </w:rPr>
        <w:lastRenderedPageBreak/>
        <w:t>Short</w:t>
      </w:r>
      <w:r w:rsidR="00B827F4" w:rsidRPr="00D90436">
        <w:rPr>
          <w:rFonts w:cs="Times New Roman"/>
          <w:b/>
          <w:bCs/>
          <w:lang w:val="en-US"/>
        </w:rPr>
        <w:t>-term loan to related parties</w:t>
      </w:r>
    </w:p>
    <w:p w14:paraId="6BD7946F" w14:textId="77777777" w:rsidR="00B827F4" w:rsidRDefault="00B827F4" w:rsidP="00B827F4">
      <w:pPr>
        <w:tabs>
          <w:tab w:val="num" w:pos="0"/>
        </w:tabs>
        <w:spacing w:line="240" w:lineRule="auto"/>
        <w:ind w:left="432" w:right="22"/>
        <w:jc w:val="thaiDistribute"/>
        <w:rPr>
          <w:rFonts w:cs="Times New Roman"/>
          <w:b/>
          <w:bCs/>
          <w:lang w:val="en-US"/>
        </w:rPr>
      </w:pPr>
    </w:p>
    <w:p w14:paraId="486643FC" w14:textId="78280674" w:rsidR="00B827F4" w:rsidRDefault="00EB6850" w:rsidP="00B827F4">
      <w:pPr>
        <w:tabs>
          <w:tab w:val="num" w:pos="0"/>
        </w:tabs>
        <w:spacing w:line="240" w:lineRule="auto"/>
        <w:ind w:left="432" w:right="-14"/>
        <w:jc w:val="thaiDistribute"/>
        <w:rPr>
          <w:rFonts w:cs="Times New Roman"/>
          <w:lang w:val="en-US"/>
        </w:rPr>
      </w:pPr>
      <w:r>
        <w:rPr>
          <w:rFonts w:cs="Times New Roman"/>
          <w:lang w:val="en-US"/>
        </w:rPr>
        <w:t>Short</w:t>
      </w:r>
      <w:r w:rsidR="00B827F4" w:rsidRPr="00D90436">
        <w:rPr>
          <w:rFonts w:cs="Times New Roman"/>
          <w:lang w:val="en-US"/>
        </w:rPr>
        <w:t>-term loan to related parties</w:t>
      </w:r>
      <w:r w:rsidR="00B827F4">
        <w:rPr>
          <w:rFonts w:cs="Times New Roman"/>
          <w:lang w:val="en-US"/>
        </w:rPr>
        <w:t xml:space="preserve"> as at June 30, 2020 and December 31, 2019 consisted of</w:t>
      </w:r>
      <w:r w:rsidR="00B827F4" w:rsidRPr="00AB4FB3">
        <w:rPr>
          <w:rFonts w:cs="Times New Roman"/>
          <w:lang w:val="en-US"/>
        </w:rPr>
        <w:t>:</w:t>
      </w:r>
    </w:p>
    <w:p w14:paraId="52857731" w14:textId="77777777" w:rsidR="002D6627" w:rsidRDefault="002D6627" w:rsidP="00B827F4">
      <w:pPr>
        <w:tabs>
          <w:tab w:val="num" w:pos="0"/>
        </w:tabs>
        <w:spacing w:line="240" w:lineRule="auto"/>
        <w:ind w:left="432" w:right="-14"/>
        <w:jc w:val="thaiDistribute"/>
        <w:rPr>
          <w:rFonts w:cs="Times New Roman"/>
          <w:lang w:val="en-US"/>
        </w:rPr>
      </w:pPr>
    </w:p>
    <w:bookmarkStart w:id="43" w:name="_MON_1658823820"/>
    <w:bookmarkEnd w:id="43"/>
    <w:p w14:paraId="0ADEC27A" w14:textId="24B57815" w:rsidR="002D6627" w:rsidRDefault="007636F1" w:rsidP="002D6627">
      <w:pPr>
        <w:tabs>
          <w:tab w:val="num" w:pos="0"/>
        </w:tabs>
        <w:spacing w:line="240" w:lineRule="auto"/>
        <w:ind w:left="432" w:right="-14"/>
        <w:jc w:val="thaiDistribute"/>
        <w:rPr>
          <w:rFonts w:ascii="Angsana New" w:hAnsi="Angsana New"/>
          <w:b/>
          <w:bCs/>
        </w:rPr>
      </w:pPr>
      <w:r w:rsidRPr="00DB26A8">
        <w:rPr>
          <w:rFonts w:ascii="Angsana New" w:hAnsi="Angsana New"/>
          <w:b/>
          <w:bCs/>
        </w:rPr>
        <w:object w:dxaOrig="10763" w:dyaOrig="4090" w14:anchorId="46B87539">
          <v:shape id="_x0000_i1029" type="#_x0000_t75" style="width:463.5pt;height:189pt" o:ole="" o:preferrelative="f">
            <v:imagedata r:id="rId16" o:title=""/>
          </v:shape>
          <o:OLEObject Type="Embed" ProgID="Excel.Sheet.12" ShapeID="_x0000_i1029" DrawAspect="Content" ObjectID="_1663005150" r:id="rId17"/>
        </w:object>
      </w:r>
    </w:p>
    <w:p w14:paraId="2D70682B" w14:textId="4C58F20B" w:rsidR="00171A30" w:rsidRDefault="00171A30" w:rsidP="002D6627">
      <w:pPr>
        <w:tabs>
          <w:tab w:val="num" w:pos="0"/>
        </w:tabs>
        <w:spacing w:line="240" w:lineRule="auto"/>
        <w:ind w:left="432" w:right="-14"/>
        <w:jc w:val="thaiDistribute"/>
        <w:rPr>
          <w:rFonts w:cs="Times New Roman"/>
          <w:lang w:val="en-US"/>
        </w:rPr>
      </w:pPr>
    </w:p>
    <w:p w14:paraId="54DEC804" w14:textId="418E3344" w:rsidR="00B827F4" w:rsidRPr="007636F1" w:rsidRDefault="00B827F4" w:rsidP="002D6627">
      <w:pPr>
        <w:tabs>
          <w:tab w:val="num" w:pos="0"/>
        </w:tabs>
        <w:spacing w:line="240" w:lineRule="auto"/>
        <w:ind w:left="432" w:right="-14"/>
        <w:jc w:val="thaiDistribute"/>
        <w:rPr>
          <w:rFonts w:cstheme="minorBidi"/>
          <w:cs/>
          <w:lang w:val="en-US"/>
        </w:rPr>
      </w:pPr>
      <w:r w:rsidRPr="00AD5E03">
        <w:rPr>
          <w:rFonts w:cs="Times New Roman"/>
          <w:lang w:val="en-US"/>
        </w:rPr>
        <w:t xml:space="preserve">Movements of </w:t>
      </w:r>
      <w:r w:rsidR="00EB6850">
        <w:rPr>
          <w:rFonts w:cs="Times New Roman"/>
          <w:lang w:val="en-US"/>
        </w:rPr>
        <w:t>short</w:t>
      </w:r>
      <w:r>
        <w:rPr>
          <w:rFonts w:cs="Times New Roman"/>
          <w:lang w:val="en-US"/>
        </w:rPr>
        <w:t xml:space="preserve">-term loan to related parties </w:t>
      </w:r>
      <w:r w:rsidRPr="00AD5E03">
        <w:rPr>
          <w:rFonts w:cs="Times New Roman"/>
          <w:lang w:val="en-US"/>
        </w:rPr>
        <w:t xml:space="preserve">for </w:t>
      </w:r>
      <w:r w:rsidR="00BD3B75">
        <w:rPr>
          <w:rFonts w:cs="Times New Roman"/>
          <w:lang w:val="en-US"/>
        </w:rPr>
        <w:t>the period</w:t>
      </w:r>
      <w:r w:rsidR="00410307">
        <w:rPr>
          <w:rFonts w:cs="Times New Roman"/>
          <w:lang w:val="en-US"/>
        </w:rPr>
        <w:t xml:space="preserve"> from</w:t>
      </w:r>
      <w:r w:rsidR="00BD3B75">
        <w:rPr>
          <w:rFonts w:cs="Times New Roman"/>
          <w:lang w:val="en-US"/>
        </w:rPr>
        <w:t xml:space="preserve"> </w:t>
      </w:r>
      <w:r>
        <w:rPr>
          <w:rFonts w:cs="Times New Roman"/>
          <w:lang w:val="en-US"/>
        </w:rPr>
        <w:t>January 1, 2020 to June 30</w:t>
      </w:r>
      <w:r w:rsidRPr="008C7EC8">
        <w:rPr>
          <w:rFonts w:cs="Times New Roman"/>
          <w:lang w:val="en-US"/>
        </w:rPr>
        <w:t>, 20</w:t>
      </w:r>
      <w:r>
        <w:rPr>
          <w:rFonts w:cs="Times New Roman"/>
          <w:lang w:val="en-US"/>
        </w:rPr>
        <w:t>20 and</w:t>
      </w:r>
      <w:r w:rsidRPr="00AD5E03">
        <w:rPr>
          <w:rFonts w:cs="Times New Roman"/>
          <w:lang w:val="en-US"/>
        </w:rPr>
        <w:t xml:space="preserve"> </w:t>
      </w:r>
      <w:r>
        <w:rPr>
          <w:rFonts w:cs="Times New Roman"/>
        </w:rPr>
        <w:t>for the year ended December 31, 2019</w:t>
      </w:r>
      <w:r w:rsidRPr="0083704C">
        <w:rPr>
          <w:rFonts w:cs="Times New Roman"/>
        </w:rPr>
        <w:t xml:space="preserve"> </w:t>
      </w:r>
      <w:r w:rsidRPr="00AD5E03">
        <w:rPr>
          <w:rFonts w:cs="Times New Roman"/>
          <w:lang w:val="en-US"/>
        </w:rPr>
        <w:t>were as follows:</w:t>
      </w:r>
    </w:p>
    <w:p w14:paraId="305F4922" w14:textId="77777777" w:rsidR="002D6627" w:rsidRDefault="002D6627" w:rsidP="002D6627">
      <w:pPr>
        <w:tabs>
          <w:tab w:val="num" w:pos="0"/>
        </w:tabs>
        <w:spacing w:line="240" w:lineRule="auto"/>
        <w:ind w:left="432" w:right="-14"/>
        <w:jc w:val="thaiDistribute"/>
        <w:rPr>
          <w:rFonts w:cs="Times New Roman"/>
          <w:lang w:val="en-US"/>
        </w:rPr>
      </w:pPr>
    </w:p>
    <w:bookmarkStart w:id="44" w:name="_MON_1658824021"/>
    <w:bookmarkEnd w:id="44"/>
    <w:p w14:paraId="42831F36" w14:textId="1738A185" w:rsidR="00B827F4" w:rsidRPr="007636F1" w:rsidRDefault="007636F1" w:rsidP="00B827F4">
      <w:pPr>
        <w:tabs>
          <w:tab w:val="num" w:pos="0"/>
        </w:tabs>
        <w:spacing w:line="240" w:lineRule="auto"/>
        <w:ind w:left="432" w:right="-17"/>
        <w:jc w:val="thaiDistribute"/>
        <w:rPr>
          <w:rFonts w:cstheme="minorBidi"/>
          <w:cs/>
          <w:lang w:val="en-US"/>
        </w:rPr>
      </w:pPr>
      <w:r w:rsidRPr="002625A4">
        <w:rPr>
          <w:rFonts w:ascii="Angsana New" w:hAnsi="Angsana New"/>
          <w:cs/>
        </w:rPr>
        <w:object w:dxaOrig="9848" w:dyaOrig="3254" w14:anchorId="2D75EFE3">
          <v:shape id="_x0000_i1030" type="#_x0000_t75" style="width:463.5pt;height:139.5pt" o:ole="">
            <v:imagedata r:id="rId18" o:title=""/>
          </v:shape>
          <o:OLEObject Type="Embed" ProgID="Excel.Sheet.8" ShapeID="_x0000_i1030" DrawAspect="Content" ObjectID="_1663005151" r:id="rId19"/>
        </w:object>
      </w:r>
    </w:p>
    <w:p w14:paraId="5CA8940A" w14:textId="77777777" w:rsidR="00786881" w:rsidRDefault="00786881" w:rsidP="00B827F4">
      <w:pPr>
        <w:spacing w:line="240" w:lineRule="auto"/>
        <w:ind w:left="432"/>
        <w:jc w:val="thaiDistribute"/>
        <w:rPr>
          <w:rFonts w:cs="Times New Roman"/>
        </w:rPr>
      </w:pPr>
    </w:p>
    <w:p w14:paraId="3B5136DB" w14:textId="6827DF26" w:rsidR="00B827F4" w:rsidRPr="00ED1144" w:rsidRDefault="00B827F4" w:rsidP="00B827F4">
      <w:pPr>
        <w:spacing w:line="240" w:lineRule="auto"/>
        <w:ind w:left="432"/>
        <w:jc w:val="thaiDistribute"/>
        <w:rPr>
          <w:rFonts w:cs="Cordia New"/>
        </w:rPr>
      </w:pPr>
      <w:r>
        <w:rPr>
          <w:rFonts w:cs="Times New Roman"/>
        </w:rPr>
        <w:t>Related parties issued the promissory note due at call,</w:t>
      </w:r>
      <w:r w:rsidRPr="00F52BEE">
        <w:rPr>
          <w:rFonts w:cs="Times New Roman"/>
        </w:rPr>
        <w:t xml:space="preserve"> interest</w:t>
      </w:r>
      <w:r w:rsidRPr="00F52BEE">
        <w:rPr>
          <w:rFonts w:cs="Cordia New" w:hint="cs"/>
          <w:cs/>
        </w:rPr>
        <w:t xml:space="preserve"> </w:t>
      </w:r>
      <w:r w:rsidRPr="00F52BEE">
        <w:rPr>
          <w:rFonts w:cs="Cordia New"/>
        </w:rPr>
        <w:t>charged at the rate of</w:t>
      </w:r>
      <w:r w:rsidRPr="00F52BEE">
        <w:rPr>
          <w:rFonts w:cs="Times New Roman"/>
        </w:rPr>
        <w:t xml:space="preserve"> </w:t>
      </w:r>
      <w:r>
        <w:rPr>
          <w:rFonts w:cs="Times New Roman"/>
        </w:rPr>
        <w:t>3</w:t>
      </w:r>
      <w:r w:rsidRPr="00F52BEE">
        <w:rPr>
          <w:rFonts w:cs="Times New Roman"/>
        </w:rPr>
        <w:t xml:space="preserve"> % per annum and no collateral.</w:t>
      </w:r>
    </w:p>
    <w:p w14:paraId="35B2510B" w14:textId="77777777" w:rsidR="00B827F4" w:rsidRDefault="00B827F4" w:rsidP="00B827F4">
      <w:pPr>
        <w:tabs>
          <w:tab w:val="num" w:pos="0"/>
        </w:tabs>
        <w:spacing w:line="240" w:lineRule="auto"/>
        <w:ind w:left="432" w:right="-17"/>
        <w:jc w:val="thaiDistribute"/>
        <w:rPr>
          <w:rFonts w:cs="Times New Roman"/>
        </w:rPr>
      </w:pPr>
    </w:p>
    <w:p w14:paraId="14DBD28A" w14:textId="77777777" w:rsidR="00B827F4" w:rsidRDefault="00B827F4" w:rsidP="00B827F4">
      <w:pPr>
        <w:tabs>
          <w:tab w:val="num" w:pos="0"/>
        </w:tabs>
        <w:spacing w:line="240" w:lineRule="auto"/>
        <w:ind w:left="432" w:right="-17"/>
        <w:jc w:val="thaiDistribute"/>
        <w:rPr>
          <w:rFonts w:cs="Times New Roman"/>
          <w:b/>
          <w:bCs/>
        </w:rPr>
      </w:pPr>
      <w:r w:rsidRPr="00ED1144">
        <w:rPr>
          <w:rFonts w:cs="Times New Roman"/>
          <w:b/>
          <w:bCs/>
        </w:rPr>
        <w:t>Short-term loan from related parties</w:t>
      </w:r>
    </w:p>
    <w:p w14:paraId="5028ACCF" w14:textId="77777777" w:rsidR="00B827F4" w:rsidRDefault="00B827F4" w:rsidP="00B827F4">
      <w:pPr>
        <w:tabs>
          <w:tab w:val="num" w:pos="0"/>
        </w:tabs>
        <w:spacing w:line="240" w:lineRule="auto"/>
        <w:ind w:left="432" w:right="-17"/>
        <w:jc w:val="thaiDistribute"/>
        <w:rPr>
          <w:rFonts w:cs="Times New Roman"/>
          <w:b/>
          <w:bCs/>
        </w:rPr>
      </w:pPr>
    </w:p>
    <w:p w14:paraId="437A4F46" w14:textId="77777777" w:rsidR="00B827F4" w:rsidRDefault="00B827F4" w:rsidP="00EB6850">
      <w:pPr>
        <w:tabs>
          <w:tab w:val="num" w:pos="0"/>
          <w:tab w:val="left" w:pos="7290"/>
          <w:tab w:val="left" w:pos="8460"/>
        </w:tabs>
        <w:spacing w:line="240" w:lineRule="auto"/>
        <w:ind w:left="432" w:right="-17"/>
        <w:jc w:val="thaiDistribute"/>
        <w:rPr>
          <w:rFonts w:cs="Times New Roman"/>
        </w:rPr>
      </w:pPr>
      <w:r w:rsidRPr="00B92B01">
        <w:rPr>
          <w:rFonts w:cs="Times New Roman"/>
        </w:rPr>
        <w:t>Short-term loan from related parties</w:t>
      </w:r>
      <w:r w:rsidRPr="00C5571D">
        <w:rPr>
          <w:rFonts w:cs="Times New Roman"/>
        </w:rPr>
        <w:t xml:space="preserve"> </w:t>
      </w:r>
      <w:r>
        <w:rPr>
          <w:rFonts w:cs="Times New Roman"/>
        </w:rPr>
        <w:t>as at June 30, 2020 and December 31, 2019</w:t>
      </w:r>
      <w:r w:rsidRPr="00C5571D">
        <w:rPr>
          <w:rFonts w:cs="Times New Roman"/>
        </w:rPr>
        <w:t xml:space="preserve"> consisted of:</w:t>
      </w:r>
    </w:p>
    <w:p w14:paraId="4640149C" w14:textId="77777777" w:rsidR="00B827F4" w:rsidRDefault="00B827F4" w:rsidP="00B827F4">
      <w:pPr>
        <w:tabs>
          <w:tab w:val="num" w:pos="0"/>
        </w:tabs>
        <w:spacing w:line="240" w:lineRule="auto"/>
        <w:ind w:left="432" w:right="-17"/>
        <w:jc w:val="thaiDistribute"/>
        <w:rPr>
          <w:rFonts w:cs="Times New Roman"/>
        </w:rPr>
      </w:pPr>
    </w:p>
    <w:bookmarkStart w:id="45" w:name="_MON_1658824662"/>
    <w:bookmarkEnd w:id="45"/>
    <w:p w14:paraId="236378E5" w14:textId="62BDBCE3" w:rsidR="00B827F4" w:rsidRPr="008076B9" w:rsidRDefault="007636F1" w:rsidP="00B827F4">
      <w:pPr>
        <w:tabs>
          <w:tab w:val="num" w:pos="0"/>
        </w:tabs>
        <w:spacing w:line="240" w:lineRule="auto"/>
        <w:ind w:left="426" w:right="-17"/>
        <w:jc w:val="thaiDistribute"/>
        <w:rPr>
          <w:rFonts w:ascii="Angsana New" w:hAnsi="Angsana New"/>
          <w:b/>
          <w:bCs/>
          <w:cs/>
          <w:lang w:val="en-US"/>
        </w:rPr>
      </w:pPr>
      <w:r w:rsidRPr="00DB26A8">
        <w:rPr>
          <w:rFonts w:ascii="Angsana New" w:hAnsi="Angsana New"/>
          <w:b/>
          <w:bCs/>
        </w:rPr>
        <w:object w:dxaOrig="10486" w:dyaOrig="3453" w14:anchorId="2080ABB0">
          <v:shape id="_x0000_i1031" type="#_x0000_t75" style="width:459.75pt;height:163.5pt" o:ole="" o:preferrelative="f">
            <v:imagedata r:id="rId20" o:title=""/>
          </v:shape>
          <o:OLEObject Type="Embed" ProgID="Excel.Sheet.12" ShapeID="_x0000_i1031" DrawAspect="Content" ObjectID="_1663005152" r:id="rId21"/>
        </w:object>
      </w:r>
    </w:p>
    <w:p w14:paraId="2F3F6DCD" w14:textId="77777777" w:rsidR="00613918" w:rsidRDefault="00613918" w:rsidP="00B827F4">
      <w:pPr>
        <w:tabs>
          <w:tab w:val="num" w:pos="0"/>
        </w:tabs>
        <w:spacing w:line="240" w:lineRule="auto"/>
        <w:ind w:left="426" w:right="-17"/>
        <w:jc w:val="thaiDistribute"/>
        <w:rPr>
          <w:rFonts w:cs="Times New Roman"/>
          <w:lang w:val="en-US"/>
        </w:rPr>
      </w:pPr>
    </w:p>
    <w:p w14:paraId="18C8EE64" w14:textId="77777777" w:rsidR="00707AA6" w:rsidRDefault="00707AA6">
      <w:pPr>
        <w:spacing w:line="240" w:lineRule="auto"/>
        <w:rPr>
          <w:rFonts w:cs="Times New Roman"/>
          <w:lang w:val="en-US"/>
        </w:rPr>
      </w:pPr>
      <w:r>
        <w:rPr>
          <w:rFonts w:cs="Times New Roman"/>
          <w:lang w:val="en-US"/>
        </w:rPr>
        <w:br w:type="page"/>
      </w:r>
    </w:p>
    <w:p w14:paraId="34928CF4" w14:textId="30FDEF0F" w:rsidR="00B827F4" w:rsidRDefault="00B827F4" w:rsidP="00B827F4">
      <w:pPr>
        <w:tabs>
          <w:tab w:val="num" w:pos="0"/>
        </w:tabs>
        <w:spacing w:line="240" w:lineRule="auto"/>
        <w:ind w:left="426" w:right="-17"/>
        <w:jc w:val="thaiDistribute"/>
        <w:rPr>
          <w:rFonts w:cs="Times New Roman"/>
          <w:lang w:val="en-US"/>
        </w:rPr>
      </w:pPr>
      <w:r w:rsidRPr="00AD5E03">
        <w:rPr>
          <w:rFonts w:cs="Times New Roman"/>
          <w:lang w:val="en-US"/>
        </w:rPr>
        <w:lastRenderedPageBreak/>
        <w:t xml:space="preserve">Movements of </w:t>
      </w:r>
      <w:r>
        <w:rPr>
          <w:rFonts w:cs="Times New Roman"/>
          <w:lang w:val="en-US"/>
        </w:rPr>
        <w:t xml:space="preserve">short-term loan from related parties </w:t>
      </w:r>
      <w:r w:rsidRPr="00AD5E03">
        <w:rPr>
          <w:rFonts w:cs="Times New Roman"/>
          <w:lang w:val="en-US"/>
        </w:rPr>
        <w:t xml:space="preserve">for </w:t>
      </w:r>
      <w:r w:rsidR="008076B9">
        <w:rPr>
          <w:rFonts w:cs="Times New Roman"/>
          <w:lang w:val="en-US"/>
        </w:rPr>
        <w:t>the period</w:t>
      </w:r>
      <w:r>
        <w:rPr>
          <w:rFonts w:cs="Times New Roman"/>
          <w:lang w:val="en-US"/>
        </w:rPr>
        <w:t xml:space="preserve"> </w:t>
      </w:r>
      <w:r w:rsidR="00410307">
        <w:rPr>
          <w:rFonts w:cs="Times New Roman"/>
          <w:lang w:val="en-US"/>
        </w:rPr>
        <w:t xml:space="preserve">from </w:t>
      </w:r>
      <w:r>
        <w:rPr>
          <w:rFonts w:cs="Times New Roman"/>
          <w:lang w:val="en-US"/>
        </w:rPr>
        <w:t>January 1, 2020 to June 30</w:t>
      </w:r>
      <w:r w:rsidRPr="008C7EC8">
        <w:rPr>
          <w:rFonts w:cs="Times New Roman"/>
          <w:lang w:val="en-US"/>
        </w:rPr>
        <w:t>, 20</w:t>
      </w:r>
      <w:r>
        <w:rPr>
          <w:rFonts w:cs="Times New Roman"/>
          <w:lang w:val="en-US"/>
        </w:rPr>
        <w:t>20 and</w:t>
      </w:r>
      <w:r w:rsidRPr="00AD5E03">
        <w:rPr>
          <w:rFonts w:cs="Times New Roman"/>
          <w:lang w:val="en-US"/>
        </w:rPr>
        <w:t xml:space="preserve"> </w:t>
      </w:r>
      <w:r w:rsidR="008076B9">
        <w:rPr>
          <w:rFonts w:cs="Times New Roman"/>
        </w:rPr>
        <w:t>for the year</w:t>
      </w:r>
      <w:r>
        <w:rPr>
          <w:rFonts w:cs="Times New Roman"/>
        </w:rPr>
        <w:t xml:space="preserve"> ended December 31, 2019</w:t>
      </w:r>
      <w:r w:rsidRPr="0083704C">
        <w:rPr>
          <w:rFonts w:cs="Times New Roman"/>
        </w:rPr>
        <w:t xml:space="preserve"> </w:t>
      </w:r>
      <w:r w:rsidRPr="00AD5E03">
        <w:rPr>
          <w:rFonts w:cs="Times New Roman"/>
          <w:lang w:val="en-US"/>
        </w:rPr>
        <w:t>were as follows:</w:t>
      </w:r>
    </w:p>
    <w:bookmarkStart w:id="46" w:name="_MON_1661780944"/>
    <w:bookmarkEnd w:id="46"/>
    <w:p w14:paraId="3B74AE4D" w14:textId="2F5A2C1F" w:rsidR="00B827F4" w:rsidRDefault="007636F1" w:rsidP="00B827F4">
      <w:pPr>
        <w:tabs>
          <w:tab w:val="num" w:pos="0"/>
        </w:tabs>
        <w:spacing w:line="240" w:lineRule="auto"/>
        <w:ind w:left="426" w:right="-17"/>
        <w:jc w:val="thaiDistribute"/>
        <w:rPr>
          <w:rFonts w:hAnsi="Angsana New"/>
          <w:sz w:val="28"/>
          <w:szCs w:val="28"/>
        </w:rPr>
      </w:pPr>
      <w:r w:rsidRPr="00C90A3D">
        <w:rPr>
          <w:rFonts w:hAnsi="Angsana New"/>
          <w:sz w:val="28"/>
          <w:szCs w:val="28"/>
          <w:cs/>
        </w:rPr>
        <w:object w:dxaOrig="10380" w:dyaOrig="3347" w14:anchorId="034738B6">
          <v:shape id="_x0000_i1032" type="#_x0000_t75" style="width:460.5pt;height:168pt" o:ole="">
            <v:imagedata r:id="rId22" o:title=""/>
          </v:shape>
          <o:OLEObject Type="Embed" ProgID="Excel.Sheet.8" ShapeID="_x0000_i1032" DrawAspect="Content" ObjectID="_1663005153" r:id="rId23"/>
        </w:object>
      </w:r>
    </w:p>
    <w:p w14:paraId="064F8788" w14:textId="0EA8E792" w:rsidR="00B827F4" w:rsidRPr="006228B5" w:rsidRDefault="00B827F4" w:rsidP="00551D5D">
      <w:pPr>
        <w:spacing w:before="120" w:line="240" w:lineRule="auto"/>
        <w:ind w:left="432"/>
        <w:jc w:val="thaiDistribute"/>
        <w:rPr>
          <w:rFonts w:cs="Times New Roman"/>
        </w:rPr>
      </w:pPr>
      <w:r w:rsidRPr="006228B5">
        <w:rPr>
          <w:rFonts w:cs="Times New Roman"/>
        </w:rPr>
        <w:t>There was no agreement regarding to</w:t>
      </w:r>
      <w:r>
        <w:rPr>
          <w:rFonts w:cs="Times New Roman"/>
        </w:rPr>
        <w:t xml:space="preserve"> loan from</w:t>
      </w:r>
      <w:r w:rsidRPr="006228B5">
        <w:rPr>
          <w:rFonts w:cs="Times New Roman"/>
        </w:rPr>
        <w:t xml:space="preserve"> director, interest</w:t>
      </w:r>
      <w:r w:rsidRPr="006228B5">
        <w:rPr>
          <w:rFonts w:cs="Cordia New" w:hint="cs"/>
          <w:cs/>
        </w:rPr>
        <w:t xml:space="preserve"> </w:t>
      </w:r>
      <w:r w:rsidRPr="006228B5">
        <w:rPr>
          <w:rFonts w:cs="Cordia New"/>
        </w:rPr>
        <w:t>charged at the rate of</w:t>
      </w:r>
      <w:r w:rsidRPr="006228B5">
        <w:rPr>
          <w:rFonts w:cs="Times New Roman"/>
        </w:rPr>
        <w:t xml:space="preserve"> 3 % per annum and no collateral.</w:t>
      </w:r>
    </w:p>
    <w:p w14:paraId="340F31CA" w14:textId="77777777" w:rsidR="00B827F4" w:rsidRPr="006228B5" w:rsidRDefault="00B827F4" w:rsidP="00B827F4">
      <w:pPr>
        <w:spacing w:line="240" w:lineRule="auto"/>
        <w:ind w:left="432"/>
        <w:jc w:val="thaiDistribute"/>
        <w:rPr>
          <w:rFonts w:cs="Times New Roman"/>
        </w:rPr>
      </w:pPr>
    </w:p>
    <w:p w14:paraId="2AB40F83" w14:textId="77777777" w:rsidR="00171A30" w:rsidRDefault="00B827F4" w:rsidP="00786881">
      <w:pPr>
        <w:spacing w:line="240" w:lineRule="auto"/>
        <w:ind w:left="432"/>
        <w:jc w:val="thaiDistribute"/>
        <w:rPr>
          <w:rFonts w:cs="Cordia New"/>
          <w:b/>
          <w:bCs/>
        </w:rPr>
      </w:pPr>
      <w:r w:rsidRPr="006228B5">
        <w:rPr>
          <w:rFonts w:cs="Times New Roman"/>
        </w:rPr>
        <w:t>The Company</w:t>
      </w:r>
      <w:r w:rsidRPr="006228B5">
        <w:t xml:space="preserve"> </w:t>
      </w:r>
      <w:r w:rsidRPr="006228B5">
        <w:rPr>
          <w:rFonts w:cs="Times New Roman"/>
        </w:rPr>
        <w:t>had loan from related parties, by issu</w:t>
      </w:r>
      <w:r>
        <w:rPr>
          <w:rFonts w:cs="Times New Roman"/>
        </w:rPr>
        <w:t>ing</w:t>
      </w:r>
      <w:r w:rsidRPr="006228B5">
        <w:rPr>
          <w:rFonts w:cs="Times New Roman"/>
        </w:rPr>
        <w:t xml:space="preserve"> promissory note </w:t>
      </w:r>
      <w:r>
        <w:rPr>
          <w:rFonts w:cs="Times New Roman"/>
        </w:rPr>
        <w:t>matured</w:t>
      </w:r>
      <w:r w:rsidRPr="006228B5">
        <w:rPr>
          <w:rFonts w:cs="Times New Roman"/>
        </w:rPr>
        <w:t xml:space="preserve"> within 12 months, interest charged at the rate of </w:t>
      </w:r>
      <w:r>
        <w:rPr>
          <w:rFonts w:cs="Times New Roman"/>
        </w:rPr>
        <w:t xml:space="preserve">3 </w:t>
      </w:r>
      <w:r w:rsidRPr="006228B5">
        <w:rPr>
          <w:rFonts w:cs="Times New Roman"/>
        </w:rPr>
        <w:t xml:space="preserve">% per annum and no collateral. </w:t>
      </w:r>
    </w:p>
    <w:p w14:paraId="2ED1CC0F" w14:textId="58C3E151" w:rsidR="00786881" w:rsidRPr="00786881" w:rsidRDefault="00786881" w:rsidP="00786881">
      <w:pPr>
        <w:spacing w:line="240" w:lineRule="auto"/>
        <w:ind w:left="432"/>
        <w:jc w:val="thaiDistribute"/>
        <w:rPr>
          <w:rFonts w:cs="Times New Roman"/>
        </w:rPr>
      </w:pPr>
    </w:p>
    <w:p w14:paraId="1EE64B7A" w14:textId="3F3D5424" w:rsidR="00B827F4" w:rsidRPr="00FF0E75" w:rsidRDefault="00B827F4" w:rsidP="00B827F4">
      <w:pPr>
        <w:spacing w:line="240" w:lineRule="auto"/>
        <w:ind w:left="432"/>
        <w:jc w:val="thaiDistribute"/>
        <w:rPr>
          <w:rFonts w:cs="Times New Roman"/>
          <w:b/>
          <w:bCs/>
          <w:lang w:val="en-US"/>
        </w:rPr>
      </w:pPr>
      <w:r w:rsidRPr="006228B5">
        <w:rPr>
          <w:rFonts w:cs="Cordia New"/>
          <w:b/>
          <w:bCs/>
        </w:rPr>
        <w:t>Guarantees of related parties</w:t>
      </w:r>
    </w:p>
    <w:p w14:paraId="03EA5566" w14:textId="77777777" w:rsidR="00B827F4" w:rsidRPr="006228B5" w:rsidRDefault="00B827F4" w:rsidP="00B827F4">
      <w:pPr>
        <w:spacing w:line="240" w:lineRule="auto"/>
        <w:ind w:left="432"/>
        <w:jc w:val="thaiDistribute"/>
        <w:rPr>
          <w:rFonts w:cs="Cordia New"/>
        </w:rPr>
      </w:pPr>
    </w:p>
    <w:p w14:paraId="4FDAE7DF" w14:textId="3DCFF32F" w:rsidR="00B827F4" w:rsidRDefault="00B827F4" w:rsidP="00B827F4">
      <w:pPr>
        <w:spacing w:line="240" w:lineRule="auto"/>
        <w:ind w:left="432"/>
        <w:jc w:val="both"/>
        <w:rPr>
          <w:rFonts w:cs="Cordia New"/>
        </w:rPr>
      </w:pPr>
      <w:r w:rsidRPr="006228B5">
        <w:rPr>
          <w:rFonts w:cs="Cordia New"/>
        </w:rPr>
        <w:t xml:space="preserve">The director </w:t>
      </w:r>
      <w:r>
        <w:rPr>
          <w:rFonts w:cs="Cordia New"/>
        </w:rPr>
        <w:t xml:space="preserve">of the Company </w:t>
      </w:r>
      <w:r w:rsidRPr="006228B5">
        <w:rPr>
          <w:rFonts w:cs="Cordia New"/>
        </w:rPr>
        <w:t>has</w:t>
      </w:r>
      <w:r>
        <w:rPr>
          <w:rFonts w:cs="Cordia New"/>
        </w:rPr>
        <w:t xml:space="preserve"> fully</w:t>
      </w:r>
      <w:r w:rsidRPr="006228B5">
        <w:rPr>
          <w:rFonts w:cs="Cordia New"/>
        </w:rPr>
        <w:t xml:space="preserve"> guaranteed loan from financial institutions without </w:t>
      </w:r>
      <w:r w:rsidRPr="006228B5">
        <w:rPr>
          <w:rFonts w:cs="Cordia New"/>
          <w:lang w:val="en-US"/>
        </w:rPr>
        <w:t>compensat</w:t>
      </w:r>
      <w:r>
        <w:rPr>
          <w:rFonts w:cs="Cordia New"/>
          <w:lang w:val="en-US"/>
        </w:rPr>
        <w:t>ion</w:t>
      </w:r>
      <w:r w:rsidRPr="006228B5">
        <w:rPr>
          <w:rFonts w:cs="Cordia New"/>
          <w:lang w:val="en-US"/>
        </w:rPr>
        <w:t xml:space="preserve"> (see note 1</w:t>
      </w:r>
      <w:r>
        <w:rPr>
          <w:rFonts w:cs="Cordia New"/>
          <w:lang w:val="en-US"/>
        </w:rPr>
        <w:t>5</w:t>
      </w:r>
      <w:r w:rsidRPr="006228B5">
        <w:rPr>
          <w:rFonts w:cs="Cordia New"/>
          <w:lang w:val="en-US"/>
        </w:rPr>
        <w:t>)</w:t>
      </w:r>
    </w:p>
    <w:p w14:paraId="1BFE2A3C" w14:textId="77777777" w:rsidR="00B827F4" w:rsidRDefault="00B827F4" w:rsidP="00B827F4">
      <w:pPr>
        <w:tabs>
          <w:tab w:val="num" w:pos="0"/>
        </w:tabs>
        <w:spacing w:line="240" w:lineRule="auto"/>
        <w:ind w:left="432" w:right="-17"/>
        <w:jc w:val="thaiDistribute"/>
        <w:rPr>
          <w:rFonts w:cs="Times New Roman"/>
          <w:b/>
          <w:bCs/>
          <w:lang w:val="en-US"/>
        </w:rPr>
      </w:pPr>
    </w:p>
    <w:p w14:paraId="00A6F992" w14:textId="77777777" w:rsidR="00B827F4" w:rsidRPr="001700A0" w:rsidRDefault="00B827F4" w:rsidP="00B827F4">
      <w:pPr>
        <w:tabs>
          <w:tab w:val="num" w:pos="0"/>
        </w:tabs>
        <w:spacing w:line="240" w:lineRule="auto"/>
        <w:ind w:left="432" w:right="-17"/>
        <w:jc w:val="thaiDistribute"/>
        <w:rPr>
          <w:rFonts w:cstheme="minorBidi"/>
          <w:b/>
          <w:bCs/>
          <w:lang w:val="en-US"/>
        </w:rPr>
      </w:pPr>
      <w:r w:rsidRPr="00AB4FB3">
        <w:rPr>
          <w:rFonts w:cs="Times New Roman"/>
          <w:b/>
          <w:bCs/>
          <w:lang w:val="en-US"/>
        </w:rPr>
        <w:t>Key management personnel compensation</w:t>
      </w:r>
    </w:p>
    <w:p w14:paraId="20C10B3E" w14:textId="77777777" w:rsidR="00B827F4" w:rsidRDefault="00B827F4" w:rsidP="00B827F4">
      <w:pPr>
        <w:tabs>
          <w:tab w:val="num" w:pos="0"/>
        </w:tabs>
        <w:spacing w:line="240" w:lineRule="auto"/>
        <w:ind w:left="432" w:right="-17"/>
        <w:jc w:val="thaiDistribute"/>
        <w:rPr>
          <w:rFonts w:cs="Times New Roman"/>
          <w:lang w:val="en-US"/>
        </w:rPr>
      </w:pPr>
    </w:p>
    <w:p w14:paraId="28D8FBA7" w14:textId="58B2AC70" w:rsidR="00B827F4" w:rsidRDefault="00B827F4" w:rsidP="00B827F4">
      <w:pPr>
        <w:tabs>
          <w:tab w:val="num" w:pos="0"/>
        </w:tabs>
        <w:spacing w:line="240" w:lineRule="auto"/>
        <w:ind w:left="426" w:right="-17"/>
        <w:jc w:val="thaiDistribute"/>
        <w:rPr>
          <w:rFonts w:cs="Times New Roman"/>
          <w:lang w:val="en-US"/>
        </w:rPr>
      </w:pPr>
      <w:r w:rsidRPr="00AB4FB3">
        <w:rPr>
          <w:rFonts w:cs="Times New Roman"/>
          <w:lang w:val="en-US"/>
        </w:rPr>
        <w:t xml:space="preserve">Key management personnel compensation for </w:t>
      </w:r>
      <w:r w:rsidR="008076B9">
        <w:rPr>
          <w:rFonts w:cs="Times New Roman"/>
          <w:lang w:val="en-US"/>
        </w:rPr>
        <w:t>the period</w:t>
      </w:r>
      <w:r>
        <w:rPr>
          <w:rFonts w:cs="Times New Roman"/>
          <w:lang w:val="en-US"/>
        </w:rPr>
        <w:t xml:space="preserve"> </w:t>
      </w:r>
      <w:r w:rsidR="00410307">
        <w:rPr>
          <w:rFonts w:cs="Times New Roman"/>
          <w:lang w:val="en-US"/>
        </w:rPr>
        <w:t xml:space="preserve">from </w:t>
      </w:r>
      <w:r>
        <w:rPr>
          <w:rFonts w:cs="Times New Roman"/>
          <w:lang w:val="en-US"/>
        </w:rPr>
        <w:t>January 1, 2020 to June 30</w:t>
      </w:r>
      <w:r w:rsidRPr="008C7EC8">
        <w:rPr>
          <w:rFonts w:cs="Times New Roman"/>
          <w:lang w:val="en-US"/>
        </w:rPr>
        <w:t>, 20</w:t>
      </w:r>
      <w:r>
        <w:rPr>
          <w:rFonts w:cs="Times New Roman"/>
          <w:lang w:val="en-US"/>
        </w:rPr>
        <w:t>20 and</w:t>
      </w:r>
      <w:r w:rsidRPr="00AD5E03">
        <w:rPr>
          <w:rFonts w:cs="Times New Roman"/>
          <w:lang w:val="en-US"/>
        </w:rPr>
        <w:t xml:space="preserve"> </w:t>
      </w:r>
      <w:r w:rsidR="008076B9">
        <w:rPr>
          <w:rFonts w:cs="Times New Roman"/>
        </w:rPr>
        <w:t>for the year</w:t>
      </w:r>
      <w:r>
        <w:rPr>
          <w:rFonts w:cs="Times New Roman"/>
        </w:rPr>
        <w:t xml:space="preserve"> ended December 31, 2019</w:t>
      </w:r>
      <w:r w:rsidRPr="0083704C">
        <w:rPr>
          <w:rFonts w:cs="Times New Roman"/>
        </w:rPr>
        <w:t xml:space="preserve"> </w:t>
      </w:r>
      <w:r w:rsidRPr="00AB4FB3">
        <w:rPr>
          <w:rFonts w:cs="Times New Roman"/>
          <w:lang w:val="en-US"/>
        </w:rPr>
        <w:t>consisted of:</w:t>
      </w:r>
    </w:p>
    <w:bookmarkStart w:id="47" w:name="_MON_1589290579"/>
    <w:bookmarkStart w:id="48" w:name="_MON_1561561910"/>
    <w:bookmarkEnd w:id="47"/>
    <w:bookmarkEnd w:id="48"/>
    <w:bookmarkStart w:id="49" w:name="_MON_1565535247"/>
    <w:bookmarkEnd w:id="49"/>
    <w:p w14:paraId="273B0881" w14:textId="3140DA41" w:rsidR="00B827F4" w:rsidRPr="007636F1" w:rsidRDefault="007636F1" w:rsidP="00B827F4">
      <w:pPr>
        <w:tabs>
          <w:tab w:val="num" w:pos="0"/>
        </w:tabs>
        <w:spacing w:line="240" w:lineRule="auto"/>
        <w:ind w:left="426" w:right="-17"/>
        <w:jc w:val="thaiDistribute"/>
        <w:rPr>
          <w:rFonts w:cstheme="minorBidi"/>
          <w:b/>
          <w:bCs/>
          <w:cs/>
          <w:lang w:val="en-US"/>
        </w:rPr>
      </w:pPr>
      <w:r w:rsidRPr="00E85333">
        <w:object w:dxaOrig="9615" w:dyaOrig="2876" w14:anchorId="5E575351">
          <v:shape id="_x0000_i1033" type="#_x0000_t75" style="width:471pt;height:130.5pt" o:ole="">
            <v:imagedata r:id="rId24" o:title=""/>
          </v:shape>
          <o:OLEObject Type="Embed" ProgID="Excel.Sheet.8" ShapeID="_x0000_i1033" DrawAspect="Content" ObjectID="_1663005154" r:id="rId25"/>
        </w:object>
      </w:r>
      <w:bookmarkStart w:id="50" w:name="_MON_1390839092"/>
      <w:bookmarkStart w:id="51" w:name="_MON_1390839102"/>
      <w:bookmarkStart w:id="52" w:name="_MON_1390839623"/>
      <w:bookmarkStart w:id="53" w:name="_MON_1390839990"/>
      <w:bookmarkStart w:id="54" w:name="_MON_1390995935"/>
      <w:bookmarkStart w:id="55" w:name="_MON_1397661604"/>
      <w:bookmarkStart w:id="56" w:name="_MON_1397664984"/>
      <w:bookmarkStart w:id="57" w:name="_MON_1398063602"/>
      <w:bookmarkStart w:id="58" w:name="_MON_1398077444"/>
      <w:bookmarkStart w:id="59" w:name="_MON_1398148471"/>
      <w:bookmarkStart w:id="60" w:name="_MON_1398148533"/>
      <w:bookmarkStart w:id="61" w:name="_MON_1401774710"/>
      <w:bookmarkStart w:id="62" w:name="_MON_1401774758"/>
      <w:bookmarkStart w:id="63" w:name="_MON_1403599444"/>
      <w:bookmarkStart w:id="64" w:name="_MON_1405867358"/>
      <w:bookmarkStart w:id="65" w:name="_MON_1405867407"/>
      <w:bookmarkStart w:id="66" w:name="_MON_1406207153"/>
      <w:bookmarkStart w:id="67" w:name="_MON_1406628173"/>
      <w:bookmarkStart w:id="68" w:name="_MON_1407155361"/>
      <w:bookmarkStart w:id="69" w:name="_MON_1412445030"/>
      <w:bookmarkStart w:id="70" w:name="_MON_1413755836"/>
      <w:bookmarkStart w:id="71" w:name="_MON_1413815586"/>
      <w:bookmarkStart w:id="72" w:name="_MON_1413886873"/>
      <w:bookmarkStart w:id="73" w:name="_MON_1419766765"/>
      <w:bookmarkStart w:id="74" w:name="_MON_1421483166"/>
      <w:bookmarkStart w:id="75" w:name="_MON_1430301399"/>
      <w:bookmarkStart w:id="76" w:name="_MON_1430301441"/>
      <w:bookmarkStart w:id="77" w:name="_MON_1455709329"/>
      <w:bookmarkStart w:id="78" w:name="_MON_1468669312"/>
      <w:bookmarkStart w:id="79" w:name="_MON_1468822442"/>
      <w:bookmarkStart w:id="80" w:name="_MON_1468822461"/>
      <w:bookmarkStart w:id="81" w:name="_MON_1476526307"/>
      <w:bookmarkStart w:id="82" w:name="_MON_1476704671"/>
      <w:bookmarkStart w:id="83" w:name="_MON_1491143543"/>
      <w:bookmarkStart w:id="84" w:name="_MON_1491145089"/>
      <w:bookmarkStart w:id="85" w:name="_MON_1492585440"/>
      <w:bookmarkStart w:id="86" w:name="_MON_1495527361"/>
      <w:bookmarkStart w:id="87" w:name="_MON_1499694068"/>
      <w:bookmarkStart w:id="88" w:name="_MON_1503474378"/>
      <w:bookmarkStart w:id="89" w:name="_MON_1507724270"/>
      <w:bookmarkStart w:id="90" w:name="_MON_1509187017"/>
      <w:bookmarkStart w:id="91" w:name="_MON_1509187040"/>
      <w:bookmarkStart w:id="92" w:name="_MON_1517073913"/>
      <w:bookmarkStart w:id="93" w:name="_MON_1517911287"/>
      <w:bookmarkStart w:id="94" w:name="_MON_1517983761"/>
      <w:bookmarkStart w:id="95" w:name="_MON_1517983769"/>
      <w:bookmarkStart w:id="96" w:name="_MON_1517983776"/>
      <w:bookmarkStart w:id="97" w:name="_MON_1517983800"/>
      <w:bookmarkStart w:id="98" w:name="_MON_1517985214"/>
      <w:bookmarkStart w:id="99" w:name="_MON_1518593570"/>
      <w:bookmarkStart w:id="100" w:name="_MON_1520149502"/>
      <w:bookmarkStart w:id="101" w:name="_MON_1549266015"/>
      <w:bookmarkStart w:id="102" w:name="_MON_1549266174"/>
      <w:bookmarkStart w:id="103" w:name="_MON_1549266185"/>
      <w:bookmarkStart w:id="104" w:name="_MON_1549266197"/>
      <w:bookmarkStart w:id="105" w:name="_MON_1549266203"/>
      <w:bookmarkStart w:id="106" w:name="_MON_1549266209"/>
      <w:bookmarkStart w:id="107" w:name="_MON_1549266214"/>
      <w:bookmarkStart w:id="108" w:name="_MON_1549266220"/>
      <w:bookmarkStart w:id="109" w:name="_MON_1549266429"/>
      <w:bookmarkStart w:id="110" w:name="_MON_1549266788"/>
      <w:bookmarkStart w:id="111" w:name="_MON_1549266934"/>
      <w:bookmarkStart w:id="112" w:name="_MON_1549302918"/>
      <w:bookmarkStart w:id="113" w:name="_MON_1554042812"/>
      <w:bookmarkStart w:id="114" w:name="_MON_1554043466"/>
      <w:bookmarkStart w:id="115" w:name="_MON_1554043494"/>
      <w:bookmarkStart w:id="116" w:name="_MON_1555794002"/>
      <w:bookmarkStart w:id="117" w:name="_MON_1563538811"/>
      <w:bookmarkStart w:id="118" w:name="_MON_1564914825"/>
      <w:bookmarkStart w:id="119" w:name="_MON_1619282367"/>
      <w:bookmarkStart w:id="120" w:name="_MON_1619282598"/>
      <w:bookmarkStart w:id="121" w:name="_MON_1634827581"/>
      <w:bookmarkStart w:id="122" w:name="_MON_1634827612"/>
      <w:bookmarkStart w:id="123" w:name="_MON_1634827623"/>
      <w:bookmarkStart w:id="124" w:name="_MON_1361341354"/>
      <w:bookmarkStart w:id="125" w:name="_MON_1361341471"/>
      <w:bookmarkStart w:id="126" w:name="_MON_1361470994"/>
      <w:bookmarkStart w:id="127" w:name="_MON_1364713133"/>
      <w:bookmarkStart w:id="128" w:name="_MON_1364713160"/>
      <w:bookmarkStart w:id="129" w:name="_MON_1366179141"/>
      <w:bookmarkStart w:id="130" w:name="_MON_1366179163"/>
      <w:bookmarkStart w:id="131" w:name="_MON_1366179185"/>
      <w:bookmarkStart w:id="132" w:name="_MON_1366179461"/>
      <w:bookmarkStart w:id="133" w:name="_MON_1366179479"/>
      <w:bookmarkStart w:id="134" w:name="_MON_1366427278"/>
      <w:bookmarkStart w:id="135" w:name="_MON_1372678732"/>
      <w:bookmarkStart w:id="136" w:name="_MON_1373704377"/>
      <w:bookmarkStart w:id="137" w:name="_MON_1373720935"/>
      <w:bookmarkStart w:id="138" w:name="_MON_1373721251"/>
      <w:bookmarkStart w:id="139" w:name="_MON_1380525474"/>
      <w:bookmarkStart w:id="140" w:name="_MON_1381651488"/>
      <w:bookmarkStart w:id="141" w:name="_MON_1385368404"/>
      <w:bookmarkStart w:id="142" w:name="_MON_1390838903"/>
      <w:bookmarkStart w:id="143" w:name="_MON_139083896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05E7B6D" w14:textId="77777777" w:rsidR="00786881" w:rsidRDefault="00786881" w:rsidP="00B827F4">
      <w:pPr>
        <w:spacing w:line="240" w:lineRule="auto"/>
        <w:ind w:left="432" w:right="391"/>
        <w:jc w:val="thaiDistribute"/>
        <w:rPr>
          <w:rFonts w:cs="Times New Roman"/>
          <w:b/>
          <w:bCs/>
          <w:lang w:val="en-US"/>
        </w:rPr>
      </w:pPr>
    </w:p>
    <w:p w14:paraId="1EC1FBFE" w14:textId="3165258E" w:rsidR="00B827F4" w:rsidRPr="00AB4FB3" w:rsidRDefault="00B827F4" w:rsidP="00B827F4">
      <w:pPr>
        <w:spacing w:line="240" w:lineRule="auto"/>
        <w:ind w:left="432" w:right="391"/>
        <w:jc w:val="thaiDistribute"/>
        <w:rPr>
          <w:rFonts w:cs="Times New Roman"/>
          <w:b/>
          <w:bCs/>
          <w:highlight w:val="yellow"/>
          <w:lang w:val="en-US"/>
        </w:rPr>
      </w:pPr>
      <w:r w:rsidRPr="00AB4FB3">
        <w:rPr>
          <w:rFonts w:cs="Times New Roman"/>
          <w:b/>
          <w:bCs/>
          <w:lang w:val="en-US"/>
        </w:rPr>
        <w:t>Directors’ remuneration</w:t>
      </w:r>
    </w:p>
    <w:p w14:paraId="12ED072C" w14:textId="77777777" w:rsidR="00B827F4" w:rsidRDefault="00B827F4" w:rsidP="00B827F4">
      <w:pPr>
        <w:tabs>
          <w:tab w:val="num" w:pos="0"/>
        </w:tabs>
        <w:spacing w:line="240" w:lineRule="auto"/>
        <w:ind w:left="432" w:right="-17"/>
        <w:jc w:val="thaiDistribute"/>
        <w:rPr>
          <w:rFonts w:cs="Times New Roman"/>
          <w:lang w:val="en-US"/>
        </w:rPr>
      </w:pPr>
    </w:p>
    <w:p w14:paraId="2A38CE2F" w14:textId="77777777" w:rsidR="00B827F4" w:rsidRPr="0083704C" w:rsidRDefault="00B827F4" w:rsidP="00B827F4">
      <w:pPr>
        <w:spacing w:line="240" w:lineRule="auto"/>
        <w:ind w:left="432" w:right="22"/>
        <w:jc w:val="thaiDistribute"/>
        <w:rPr>
          <w:rFonts w:cs="Times New Roman"/>
        </w:rPr>
      </w:pPr>
      <w:r w:rsidRPr="0083704C">
        <w:rPr>
          <w:rFonts w:cs="Times New Roman"/>
        </w:rPr>
        <w:t>Directors’ remuneration represents benefits paid to the directors of the Company, exclusive of salaries and related benefit payable to directors who hold executive positions.</w:t>
      </w:r>
    </w:p>
    <w:p w14:paraId="604A9CD4" w14:textId="77777777" w:rsidR="00B827F4" w:rsidRPr="003108EE" w:rsidRDefault="00B827F4" w:rsidP="00B827F4">
      <w:pPr>
        <w:tabs>
          <w:tab w:val="num" w:pos="0"/>
        </w:tabs>
        <w:spacing w:line="240" w:lineRule="auto"/>
        <w:ind w:left="432" w:right="-17"/>
        <w:jc w:val="thaiDistribute"/>
        <w:rPr>
          <w:rFonts w:cs="Times New Roman"/>
        </w:rPr>
      </w:pPr>
    </w:p>
    <w:p w14:paraId="22A5DBB7" w14:textId="63AB1E3B" w:rsidR="008B157B" w:rsidRPr="006377E8" w:rsidRDefault="00B827F4" w:rsidP="006377E8">
      <w:pPr>
        <w:ind w:left="432" w:right="-43"/>
        <w:jc w:val="thaiDistribute"/>
        <w:rPr>
          <w:rFonts w:cs="Times New Roman"/>
          <w:b/>
          <w:bCs/>
          <w:lang w:val="en-US"/>
        </w:rPr>
      </w:pPr>
      <w:r w:rsidRPr="00E30ACF">
        <w:rPr>
          <w:rFonts w:cs="Times New Roman"/>
        </w:rPr>
        <w:t xml:space="preserve">For </w:t>
      </w:r>
      <w:r>
        <w:rPr>
          <w:rFonts w:cs="Times New Roman"/>
        </w:rPr>
        <w:t xml:space="preserve">the </w:t>
      </w:r>
      <w:r w:rsidR="008076B9">
        <w:rPr>
          <w:rFonts w:cs="Times New Roman"/>
          <w:lang w:val="en-US"/>
        </w:rPr>
        <w:t>period</w:t>
      </w:r>
      <w:r>
        <w:rPr>
          <w:rFonts w:cs="Times New Roman"/>
          <w:lang w:val="en-US"/>
        </w:rPr>
        <w:t xml:space="preserve"> </w:t>
      </w:r>
      <w:r w:rsidR="00410307">
        <w:rPr>
          <w:rFonts w:cs="Times New Roman"/>
          <w:lang w:val="en-US"/>
        </w:rPr>
        <w:t xml:space="preserve">from </w:t>
      </w:r>
      <w:r>
        <w:rPr>
          <w:rFonts w:cs="Times New Roman"/>
          <w:lang w:val="en-US"/>
        </w:rPr>
        <w:t>January 1, 2020 to June 30</w:t>
      </w:r>
      <w:r w:rsidRPr="008C7EC8">
        <w:rPr>
          <w:rFonts w:cs="Times New Roman"/>
          <w:lang w:val="en-US"/>
        </w:rPr>
        <w:t>, 20</w:t>
      </w:r>
      <w:r>
        <w:rPr>
          <w:rFonts w:cs="Times New Roman"/>
          <w:lang w:val="en-US"/>
        </w:rPr>
        <w:t>20</w:t>
      </w:r>
      <w:r>
        <w:rPr>
          <w:rFonts w:cs="Times New Roman"/>
        </w:rPr>
        <w:t>,</w:t>
      </w:r>
      <w:r w:rsidRPr="00E30ACF">
        <w:rPr>
          <w:rFonts w:cs="Times New Roman"/>
        </w:rPr>
        <w:t xml:space="preserve"> the Company paid directors’</w:t>
      </w:r>
      <w:r>
        <w:rPr>
          <w:rFonts w:cs="Times New Roman"/>
        </w:rPr>
        <w:t xml:space="preserve"> </w:t>
      </w:r>
      <w:r w:rsidRPr="00E30ACF">
        <w:rPr>
          <w:rFonts w:cs="Times New Roman"/>
        </w:rPr>
        <w:t xml:space="preserve">remuneration in the amount of Baht </w:t>
      </w:r>
      <w:r>
        <w:rPr>
          <w:rFonts w:cs="Times New Roman"/>
        </w:rPr>
        <w:t>0.06</w:t>
      </w:r>
      <w:r w:rsidRPr="00E30ACF">
        <w:rPr>
          <w:rFonts w:cs="Times New Roman"/>
        </w:rPr>
        <w:t xml:space="preserve"> mi</w:t>
      </w:r>
      <w:r w:rsidRPr="00C32884">
        <w:rPr>
          <w:rFonts w:cs="Times New Roman"/>
        </w:rPr>
        <w:t>llion.</w:t>
      </w:r>
      <w:r>
        <w:rPr>
          <w:rFonts w:cs="Times New Roman"/>
          <w:b/>
          <w:bCs/>
        </w:rPr>
        <w:t xml:space="preserve"> </w:t>
      </w:r>
      <w:r>
        <w:rPr>
          <w:rFonts w:cs="Times New Roman"/>
        </w:rPr>
        <w:t>(year 2019: Baht 0.72 million).</w:t>
      </w:r>
    </w:p>
    <w:p w14:paraId="7A327411" w14:textId="7C9BB745" w:rsidR="008B157B" w:rsidRDefault="008B157B" w:rsidP="00B827F4">
      <w:pPr>
        <w:ind w:left="432" w:right="-43"/>
        <w:jc w:val="thaiDistribute"/>
        <w:rPr>
          <w:rFonts w:cstheme="minorBidi"/>
          <w:b/>
          <w:bCs/>
          <w:lang w:val="en-US"/>
        </w:rPr>
      </w:pPr>
    </w:p>
    <w:p w14:paraId="2F946688" w14:textId="77777777" w:rsidR="00171A30" w:rsidRDefault="00171A30">
      <w:pPr>
        <w:spacing w:line="240" w:lineRule="auto"/>
        <w:rPr>
          <w:rFonts w:cs="Times New Roman"/>
          <w:b/>
          <w:bCs/>
          <w:lang w:val="en-US"/>
        </w:rPr>
      </w:pPr>
      <w:r>
        <w:rPr>
          <w:rFonts w:cs="Times New Roman"/>
          <w:b/>
          <w:bCs/>
          <w:lang w:val="en-US"/>
        </w:rPr>
        <w:br w:type="page"/>
      </w:r>
    </w:p>
    <w:p w14:paraId="69DD256D" w14:textId="76EAFA62" w:rsidR="00B827F4" w:rsidRDefault="00B827F4" w:rsidP="00B827F4">
      <w:pPr>
        <w:tabs>
          <w:tab w:val="num" w:pos="0"/>
        </w:tabs>
        <w:spacing w:line="240" w:lineRule="auto"/>
        <w:ind w:left="432" w:right="-17"/>
        <w:jc w:val="thaiDistribute"/>
        <w:rPr>
          <w:rFonts w:cs="Times New Roman"/>
          <w:b/>
          <w:bCs/>
          <w:lang w:val="en-US"/>
        </w:rPr>
      </w:pPr>
      <w:r w:rsidRPr="00AB4FB3">
        <w:rPr>
          <w:rFonts w:cs="Times New Roman"/>
          <w:b/>
          <w:bCs/>
          <w:lang w:val="en-US"/>
        </w:rPr>
        <w:lastRenderedPageBreak/>
        <w:t>Nature of relationship</w:t>
      </w:r>
    </w:p>
    <w:bookmarkStart w:id="144" w:name="_MON_1564919773"/>
    <w:bookmarkStart w:id="145" w:name="_MON_1564920214"/>
    <w:bookmarkStart w:id="146" w:name="_MON_1565004160"/>
    <w:bookmarkStart w:id="147" w:name="_MON_1565004342"/>
    <w:bookmarkStart w:id="148" w:name="_MON_1565004358"/>
    <w:bookmarkStart w:id="149" w:name="_MON_1565004367"/>
    <w:bookmarkStart w:id="150" w:name="_MON_1565004380"/>
    <w:bookmarkStart w:id="151" w:name="_MON_1565074537"/>
    <w:bookmarkStart w:id="152" w:name="_MON_1565074545"/>
    <w:bookmarkStart w:id="153" w:name="_MON_1565174053"/>
    <w:bookmarkStart w:id="154" w:name="_MON_1565174058"/>
    <w:bookmarkStart w:id="155" w:name="_MON_1567349515"/>
    <w:bookmarkStart w:id="156" w:name="_MON_1567491268"/>
    <w:bookmarkStart w:id="157" w:name="_MON_1586966546"/>
    <w:bookmarkStart w:id="158" w:name="_MON_1619260448"/>
    <w:bookmarkStart w:id="159" w:name="_MON_1619352717"/>
    <w:bookmarkStart w:id="160" w:name="_MON_1634817155"/>
    <w:bookmarkStart w:id="161" w:name="_MON_1635012630"/>
    <w:bookmarkStart w:id="162" w:name="_MON_1635013767"/>
    <w:bookmarkStart w:id="163" w:name="_MON_1540647921"/>
    <w:bookmarkStart w:id="164" w:name="_MON_1540647965"/>
    <w:bookmarkStart w:id="165" w:name="_MON_1540648095"/>
    <w:bookmarkStart w:id="166" w:name="_MON_1540648190"/>
    <w:bookmarkStart w:id="167" w:name="_MON_1564916058"/>
    <w:bookmarkStart w:id="168" w:name="_MON_1564916240"/>
    <w:bookmarkStart w:id="169" w:name="_MON_1564916303"/>
    <w:bookmarkStart w:id="170" w:name="_MON_1564916398"/>
    <w:bookmarkStart w:id="171" w:name="_MON_1564916435"/>
    <w:bookmarkStart w:id="172" w:name="_MON_1564916445"/>
    <w:bookmarkStart w:id="173" w:name="_MON_1564916488"/>
    <w:bookmarkStart w:id="174" w:name="_MON_1564916497"/>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Start w:id="175" w:name="_MON_1564916530"/>
    <w:bookmarkEnd w:id="175"/>
    <w:p w14:paraId="6660FA00" w14:textId="420F8B72" w:rsidR="00431FA9" w:rsidRPr="007B1B80" w:rsidRDefault="007636F1" w:rsidP="00431FA9">
      <w:pPr>
        <w:tabs>
          <w:tab w:val="num" w:pos="0"/>
        </w:tabs>
        <w:spacing w:line="240" w:lineRule="auto"/>
        <w:ind w:left="432" w:right="-14" w:firstLine="29"/>
        <w:jc w:val="thaiDistribute"/>
        <w:rPr>
          <w:rFonts w:cstheme="minorBidi"/>
          <w:sz w:val="28"/>
          <w:szCs w:val="28"/>
          <w:lang w:val="en-US"/>
        </w:rPr>
      </w:pPr>
      <w:r w:rsidRPr="00E10AC2">
        <w:rPr>
          <w:rFonts w:cs="Times New Roman"/>
          <w:sz w:val="28"/>
          <w:szCs w:val="28"/>
          <w:cs/>
          <w:lang w:val="en-US"/>
        </w:rPr>
        <w:object w:dxaOrig="9757" w:dyaOrig="4068" w14:anchorId="572422EB">
          <v:shape id="_x0000_i1034" type="#_x0000_t75" style="width:458.25pt;height:192.75pt" o:ole="">
            <v:imagedata r:id="rId26" o:title=""/>
          </v:shape>
          <o:OLEObject Type="Embed" ProgID="Excel.Sheet.8" ShapeID="_x0000_i1034" DrawAspect="Content" ObjectID="_1663005155" r:id="rId27"/>
        </w:object>
      </w:r>
    </w:p>
    <w:p w14:paraId="76FA602B" w14:textId="77777777" w:rsidR="00613918" w:rsidRDefault="00613918" w:rsidP="00431FA9">
      <w:pPr>
        <w:tabs>
          <w:tab w:val="num" w:pos="0"/>
        </w:tabs>
        <w:spacing w:line="240" w:lineRule="auto"/>
        <w:ind w:left="426" w:right="-17" w:firstLine="24"/>
        <w:jc w:val="thaiDistribute"/>
        <w:rPr>
          <w:rFonts w:cs="Times New Roman"/>
          <w:b/>
          <w:bCs/>
          <w:lang w:val="en-US"/>
        </w:rPr>
      </w:pPr>
    </w:p>
    <w:p w14:paraId="699B1286" w14:textId="3163B49B" w:rsidR="00B827F4" w:rsidRPr="00AB4FB3" w:rsidRDefault="00B827F4" w:rsidP="00431FA9">
      <w:pPr>
        <w:tabs>
          <w:tab w:val="num" w:pos="0"/>
        </w:tabs>
        <w:spacing w:line="240" w:lineRule="auto"/>
        <w:ind w:left="426" w:right="-17" w:firstLine="24"/>
        <w:jc w:val="thaiDistribute"/>
        <w:rPr>
          <w:rFonts w:cs="Times New Roman"/>
          <w:b/>
          <w:bCs/>
          <w:lang w:val="en-US"/>
        </w:rPr>
      </w:pPr>
      <w:r w:rsidRPr="00AB4FB3">
        <w:rPr>
          <w:rFonts w:cs="Times New Roman"/>
          <w:b/>
          <w:bCs/>
          <w:lang w:val="en-US"/>
        </w:rPr>
        <w:t>Bases of measurement for intercompany revenues and expenses</w:t>
      </w:r>
    </w:p>
    <w:p w14:paraId="7D228C39" w14:textId="77777777" w:rsidR="00B827F4" w:rsidRPr="00A935C7" w:rsidRDefault="00B827F4" w:rsidP="00B827F4">
      <w:pPr>
        <w:spacing w:line="240" w:lineRule="auto"/>
        <w:ind w:left="426" w:right="-17"/>
        <w:jc w:val="thaiDistribute"/>
        <w:rPr>
          <w:rFonts w:cs="Cordia New"/>
          <w:b/>
          <w:bCs/>
          <w:sz w:val="16"/>
          <w:szCs w:val="16"/>
          <w:lang w:val="en-US"/>
        </w:rPr>
      </w:pPr>
    </w:p>
    <w:bookmarkStart w:id="176" w:name="_MON_1567584240"/>
    <w:bookmarkStart w:id="177" w:name="_MON_1566993730"/>
    <w:bookmarkEnd w:id="176"/>
    <w:bookmarkEnd w:id="177"/>
    <w:bookmarkStart w:id="178" w:name="_MON_1567349464"/>
    <w:bookmarkEnd w:id="178"/>
    <w:p w14:paraId="316A55FA" w14:textId="776B2A70" w:rsidR="00B827F4" w:rsidRPr="007636F1" w:rsidRDefault="007636F1" w:rsidP="00B827F4">
      <w:pPr>
        <w:spacing w:line="240" w:lineRule="auto"/>
        <w:ind w:left="426" w:right="-17"/>
        <w:jc w:val="thaiDistribute"/>
        <w:rPr>
          <w:rFonts w:cstheme="minorBidi"/>
          <w:cs/>
          <w:lang w:val="en-US"/>
        </w:rPr>
      </w:pPr>
      <w:r w:rsidRPr="00AD5E03">
        <w:rPr>
          <w:rFonts w:cs="Times New Roman"/>
          <w:cs/>
          <w:lang w:val="en-US"/>
        </w:rPr>
        <w:object w:dxaOrig="9773" w:dyaOrig="1441" w14:anchorId="205C6FB5">
          <v:shape id="_x0000_i1035" type="#_x0000_t75" style="width:465pt;height:71.25pt" o:ole="">
            <v:imagedata r:id="rId28" o:title=""/>
          </v:shape>
          <o:OLEObject Type="Embed" ProgID="Excel.Sheet.8" ShapeID="_x0000_i1035" DrawAspect="Content" ObjectID="_1663005156" r:id="rId29"/>
        </w:object>
      </w:r>
    </w:p>
    <w:p w14:paraId="16DA2024" w14:textId="490FCDE8" w:rsidR="00A75F21" w:rsidRDefault="00A75F21" w:rsidP="00B827F4">
      <w:pPr>
        <w:spacing w:line="240" w:lineRule="auto"/>
        <w:ind w:left="426" w:right="-17"/>
        <w:jc w:val="thaiDistribute"/>
        <w:rPr>
          <w:rFonts w:cs="Times New Roman"/>
          <w:lang w:val="en-US"/>
        </w:rPr>
      </w:pPr>
    </w:p>
    <w:p w14:paraId="327D060F" w14:textId="7D1BB662" w:rsidR="00823874" w:rsidRDefault="00823874" w:rsidP="00431FA9">
      <w:pPr>
        <w:pStyle w:val="ListParagraph"/>
        <w:numPr>
          <w:ilvl w:val="0"/>
          <w:numId w:val="2"/>
        </w:numPr>
        <w:spacing w:line="240" w:lineRule="auto"/>
        <w:ind w:right="-17"/>
        <w:rPr>
          <w:rFonts w:eastAsiaTheme="minorHAnsi" w:cs="Times New Roman"/>
          <w:b/>
          <w:bCs/>
          <w:szCs w:val="22"/>
          <w:lang w:val="en-US"/>
        </w:rPr>
      </w:pPr>
      <w:r>
        <w:rPr>
          <w:rFonts w:cs="Times New Roman"/>
          <w:b/>
          <w:bCs/>
          <w:szCs w:val="22"/>
        </w:rPr>
        <w:t>CASH AND CASH EQUIVALENTS</w:t>
      </w:r>
    </w:p>
    <w:p w14:paraId="2B30D54C" w14:textId="77777777" w:rsidR="00A935C7" w:rsidRDefault="00A935C7" w:rsidP="00A935C7">
      <w:pPr>
        <w:pStyle w:val="ListParagraph"/>
        <w:spacing w:line="240" w:lineRule="auto"/>
        <w:ind w:left="360"/>
        <w:rPr>
          <w:rFonts w:eastAsiaTheme="minorHAnsi" w:cs="Times New Roman"/>
          <w:b/>
          <w:bCs/>
          <w:szCs w:val="22"/>
          <w:lang w:val="en-US"/>
        </w:rPr>
      </w:pPr>
    </w:p>
    <w:p w14:paraId="33F99570" w14:textId="79BDB027" w:rsidR="00823874" w:rsidRDefault="00823874" w:rsidP="00823874">
      <w:pPr>
        <w:pStyle w:val="ListParagraph"/>
        <w:spacing w:line="240" w:lineRule="auto"/>
        <w:ind w:left="360"/>
        <w:rPr>
          <w:rFonts w:cs="Times New Roman"/>
          <w:szCs w:val="22"/>
        </w:rPr>
      </w:pPr>
      <w:r>
        <w:rPr>
          <w:rFonts w:cs="Times New Roman"/>
          <w:szCs w:val="22"/>
        </w:rPr>
        <w:t>Cash and cash equivalents as at June 30, 2020 and 2019 consisted of:</w:t>
      </w:r>
    </w:p>
    <w:bookmarkStart w:id="179" w:name="_MON_1663002807"/>
    <w:bookmarkEnd w:id="179"/>
    <w:p w14:paraId="161358CC" w14:textId="5F8F0368" w:rsidR="00823874" w:rsidRDefault="007636F1" w:rsidP="00823874">
      <w:pPr>
        <w:pStyle w:val="ListParagraph"/>
        <w:spacing w:line="240" w:lineRule="auto"/>
        <w:ind w:left="360"/>
        <w:rPr>
          <w:rFonts w:asciiTheme="minorHAnsi" w:hAnsi="Angsana New" w:cstheme="minorBidi"/>
          <w:sz w:val="28"/>
        </w:rPr>
      </w:pPr>
      <w:r>
        <w:rPr>
          <w:rFonts w:asciiTheme="minorHAnsi" w:eastAsiaTheme="minorHAnsi" w:hAnsi="Angsana New" w:cstheme="minorBidi"/>
          <w:sz w:val="28"/>
          <w:cs/>
          <w:lang w:val="en-US"/>
        </w:rPr>
        <w:object w:dxaOrig="9653" w:dyaOrig="2874" w14:anchorId="4A22CC04">
          <v:shape id="_x0000_i1036" type="#_x0000_t75" style="width:458.25pt;height:121.5pt" o:ole="">
            <v:imagedata r:id="rId30" o:title=""/>
          </v:shape>
          <o:OLEObject Type="Embed" ProgID="Excel.Sheet.8" ShapeID="_x0000_i1036" DrawAspect="Content" ObjectID="_1663005157" r:id="rId31"/>
        </w:object>
      </w:r>
    </w:p>
    <w:p w14:paraId="74BB0DB0" w14:textId="77777777" w:rsidR="00431FA9" w:rsidRDefault="00431FA9" w:rsidP="00431FA9">
      <w:pPr>
        <w:pStyle w:val="ListParagraph"/>
        <w:spacing w:line="240" w:lineRule="auto"/>
        <w:ind w:left="360"/>
        <w:rPr>
          <w:rFonts w:cs="Times New Roman"/>
          <w:szCs w:val="22"/>
        </w:rPr>
      </w:pPr>
    </w:p>
    <w:p w14:paraId="77A55B0A" w14:textId="72BF35FB" w:rsidR="00823874" w:rsidRPr="00A935C7" w:rsidRDefault="00823874" w:rsidP="00823874">
      <w:pPr>
        <w:pStyle w:val="ListParagraph"/>
        <w:numPr>
          <w:ilvl w:val="0"/>
          <w:numId w:val="2"/>
        </w:numPr>
        <w:spacing w:line="240" w:lineRule="auto"/>
        <w:rPr>
          <w:b/>
          <w:bCs/>
          <w:lang w:val="en-US"/>
        </w:rPr>
      </w:pPr>
      <w:r w:rsidRPr="00A935C7">
        <w:rPr>
          <w:b/>
          <w:bCs/>
          <w:lang w:val="en-US"/>
        </w:rPr>
        <w:t xml:space="preserve">SHORT-TERM LOAN TO OTHER PERSON </w:t>
      </w:r>
    </w:p>
    <w:p w14:paraId="1092CCFD" w14:textId="77777777" w:rsidR="00823874" w:rsidRPr="00823874" w:rsidRDefault="00823874" w:rsidP="00823874">
      <w:pPr>
        <w:pStyle w:val="ListParagraph"/>
        <w:spacing w:line="240" w:lineRule="auto"/>
        <w:ind w:left="360"/>
        <w:rPr>
          <w:b/>
          <w:bCs/>
          <w:highlight w:val="cyan"/>
          <w:lang w:val="en-US"/>
        </w:rPr>
      </w:pPr>
    </w:p>
    <w:p w14:paraId="030B999F" w14:textId="6B59EFEA" w:rsidR="00823874" w:rsidRDefault="00823874" w:rsidP="00823874">
      <w:pPr>
        <w:pStyle w:val="ListParagraph"/>
        <w:spacing w:line="240" w:lineRule="auto"/>
        <w:ind w:left="360"/>
        <w:rPr>
          <w:rFonts w:cs="Times New Roman"/>
          <w:szCs w:val="22"/>
        </w:rPr>
      </w:pPr>
      <w:r>
        <w:rPr>
          <w:rFonts w:cs="Times New Roman"/>
          <w:szCs w:val="22"/>
        </w:rPr>
        <w:t xml:space="preserve">Short-term loan to </w:t>
      </w:r>
      <w:r w:rsidR="00A935C7">
        <w:rPr>
          <w:rFonts w:cs="Times New Roman"/>
          <w:szCs w:val="22"/>
        </w:rPr>
        <w:t>other</w:t>
      </w:r>
      <w:r>
        <w:rPr>
          <w:rFonts w:cs="Times New Roman"/>
          <w:szCs w:val="22"/>
        </w:rPr>
        <w:t xml:space="preserve"> person as at June 30, 2020 </w:t>
      </w:r>
      <w:r w:rsidR="008076B9">
        <w:rPr>
          <w:rFonts w:cs="Times New Roman"/>
          <w:szCs w:val="22"/>
        </w:rPr>
        <w:t xml:space="preserve">in the consolidated financial statement </w:t>
      </w:r>
      <w:r>
        <w:rPr>
          <w:rFonts w:cs="Times New Roman"/>
          <w:szCs w:val="22"/>
        </w:rPr>
        <w:t>consisted of:</w:t>
      </w:r>
    </w:p>
    <w:bookmarkStart w:id="180" w:name="_MON_1663002818"/>
    <w:bookmarkEnd w:id="180"/>
    <w:p w14:paraId="002A0E2E" w14:textId="77FBB240" w:rsidR="00823874" w:rsidRDefault="007636F1" w:rsidP="00A935C7">
      <w:pPr>
        <w:pStyle w:val="ListParagraph"/>
        <w:tabs>
          <w:tab w:val="left" w:pos="8190"/>
          <w:tab w:val="left" w:pos="9450"/>
        </w:tabs>
        <w:spacing w:line="240" w:lineRule="auto"/>
        <w:ind w:left="360"/>
        <w:contextualSpacing w:val="0"/>
        <w:rPr>
          <w:rFonts w:asciiTheme="minorHAnsi" w:eastAsiaTheme="minorHAnsi" w:hAnsi="Angsana New" w:cstheme="minorBidi"/>
          <w:sz w:val="28"/>
          <w:cs/>
          <w:lang w:val="en-US"/>
        </w:rPr>
      </w:pPr>
      <w:r>
        <w:rPr>
          <w:rFonts w:asciiTheme="minorHAnsi" w:eastAsiaTheme="minorHAnsi" w:hAnsi="Angsana New" w:cstheme="minorBidi"/>
          <w:sz w:val="28"/>
          <w:cs/>
          <w:lang w:val="en-US"/>
        </w:rPr>
        <w:object w:dxaOrig="9195" w:dyaOrig="1097" w14:anchorId="5B72D298">
          <v:shape id="_x0000_i1037" type="#_x0000_t75" style="width:459pt;height:55.5pt" o:ole="">
            <v:imagedata r:id="rId32" o:title=""/>
          </v:shape>
          <o:OLEObject Type="Embed" ProgID="Excel.Sheet.8" ShapeID="_x0000_i1037" DrawAspect="Content" ObjectID="_1663005158" r:id="rId33"/>
        </w:object>
      </w:r>
    </w:p>
    <w:p w14:paraId="6DFEF158" w14:textId="77777777" w:rsidR="00431FA9" w:rsidRPr="00987A7C" w:rsidRDefault="00431FA9" w:rsidP="00A935C7">
      <w:pPr>
        <w:pStyle w:val="ListParagraph"/>
        <w:tabs>
          <w:tab w:val="left" w:pos="8190"/>
          <w:tab w:val="left" w:pos="9450"/>
        </w:tabs>
        <w:spacing w:line="240" w:lineRule="auto"/>
        <w:ind w:left="360"/>
        <w:contextualSpacing w:val="0"/>
        <w:rPr>
          <w:rFonts w:cs="Times New Roman"/>
          <w:sz w:val="12"/>
          <w:szCs w:val="12"/>
        </w:rPr>
      </w:pPr>
    </w:p>
    <w:p w14:paraId="686EB83A" w14:textId="6A02DE7F" w:rsidR="00823874" w:rsidRDefault="00823874" w:rsidP="00823874">
      <w:pPr>
        <w:pStyle w:val="ListParagraph"/>
        <w:spacing w:line="240" w:lineRule="auto"/>
        <w:ind w:left="360"/>
        <w:rPr>
          <w:rFonts w:cs="Times New Roman"/>
          <w:szCs w:val="22"/>
        </w:rPr>
      </w:pPr>
      <w:r>
        <w:rPr>
          <w:rFonts w:cs="Times New Roman"/>
          <w:szCs w:val="22"/>
        </w:rPr>
        <w:t>Movements of short-term loan to</w:t>
      </w:r>
      <w:r w:rsidR="007636F1">
        <w:rPr>
          <w:rFonts w:cstheme="minorBidi" w:hint="cs"/>
          <w:szCs w:val="22"/>
          <w:cs/>
        </w:rPr>
        <w:t xml:space="preserve"> </w:t>
      </w:r>
      <w:r w:rsidR="00A935C7">
        <w:rPr>
          <w:rFonts w:cs="Times New Roman"/>
          <w:szCs w:val="22"/>
        </w:rPr>
        <w:t>other</w:t>
      </w:r>
      <w:r w:rsidR="008076B9">
        <w:rPr>
          <w:rFonts w:cs="Times New Roman"/>
          <w:szCs w:val="22"/>
        </w:rPr>
        <w:t xml:space="preserve"> person for the period </w:t>
      </w:r>
      <w:r w:rsidR="00410307">
        <w:rPr>
          <w:rFonts w:cs="Times New Roman"/>
          <w:szCs w:val="22"/>
        </w:rPr>
        <w:t xml:space="preserve">from </w:t>
      </w:r>
      <w:r>
        <w:rPr>
          <w:rFonts w:cs="Times New Roman"/>
          <w:szCs w:val="22"/>
        </w:rPr>
        <w:t>January 1, 2020 to June 30, 2020 were as follows:</w:t>
      </w:r>
    </w:p>
    <w:bookmarkStart w:id="181" w:name="_MON_1662635760"/>
    <w:bookmarkEnd w:id="181"/>
    <w:p w14:paraId="7E4855F1" w14:textId="68B436EA" w:rsidR="00613918" w:rsidRDefault="007636F1" w:rsidP="00805A0F">
      <w:pPr>
        <w:pStyle w:val="ListParagraph"/>
        <w:spacing w:line="240" w:lineRule="auto"/>
        <w:ind w:left="360"/>
        <w:rPr>
          <w:rFonts w:asciiTheme="minorHAnsi" w:eastAsiaTheme="minorHAnsi" w:hAnsi="Angsana New" w:cstheme="minorBidi"/>
          <w:sz w:val="28"/>
          <w:lang w:val="en-US"/>
        </w:rPr>
      </w:pPr>
      <w:r>
        <w:rPr>
          <w:rFonts w:asciiTheme="minorHAnsi" w:eastAsiaTheme="minorHAnsi" w:hAnsi="Angsana New" w:cstheme="minorBidi"/>
          <w:sz w:val="28"/>
          <w:cs/>
          <w:lang w:val="en-US"/>
        </w:rPr>
        <w:object w:dxaOrig="9730" w:dyaOrig="2042" w14:anchorId="386615DB">
          <v:shape id="_x0000_i1038" type="#_x0000_t75" style="width:476.25pt;height:87.75pt" o:ole="">
            <v:imagedata r:id="rId34" o:title=""/>
          </v:shape>
          <o:OLEObject Type="Embed" ProgID="Excel.Sheet.8" ShapeID="_x0000_i1038" DrawAspect="Content" ObjectID="_1663005159" r:id="rId35"/>
        </w:object>
      </w:r>
    </w:p>
    <w:p w14:paraId="588B0217" w14:textId="6F986602" w:rsidR="00CB64CE" w:rsidRPr="007636F1" w:rsidRDefault="00823874" w:rsidP="00805A0F">
      <w:pPr>
        <w:pStyle w:val="ListParagraph"/>
        <w:spacing w:line="240" w:lineRule="auto"/>
        <w:ind w:left="360"/>
        <w:rPr>
          <w:rFonts w:eastAsiaTheme="minorHAnsi" w:cstheme="minorBidi"/>
          <w:sz w:val="20"/>
          <w:szCs w:val="20"/>
          <w:cs/>
          <w:lang w:val="en-US"/>
        </w:rPr>
      </w:pPr>
      <w:r w:rsidRPr="00805A0F">
        <w:rPr>
          <w:rFonts w:cs="Times New Roman"/>
          <w:szCs w:val="22"/>
        </w:rPr>
        <w:t>T</w:t>
      </w:r>
      <w:r w:rsidR="001676C3">
        <w:rPr>
          <w:rFonts w:cs="Times New Roman"/>
          <w:szCs w:val="22"/>
        </w:rPr>
        <w:t>here was no agreement regarding to loan to other</w:t>
      </w:r>
      <w:r w:rsidRPr="00805A0F">
        <w:rPr>
          <w:rFonts w:cs="Times New Roman"/>
          <w:szCs w:val="22"/>
        </w:rPr>
        <w:t xml:space="preserve"> person,</w:t>
      </w:r>
      <w:r w:rsidR="001676C3">
        <w:rPr>
          <w:rFonts w:cs="Times New Roman"/>
          <w:szCs w:val="22"/>
        </w:rPr>
        <w:t xml:space="preserve"> no</w:t>
      </w:r>
      <w:r w:rsidRPr="00805A0F">
        <w:rPr>
          <w:rFonts w:cs="Times New Roman"/>
          <w:szCs w:val="22"/>
        </w:rPr>
        <w:t xml:space="preserve"> interest charged and </w:t>
      </w:r>
      <w:r w:rsidR="001676C3">
        <w:rPr>
          <w:rFonts w:cs="Times New Roman"/>
          <w:szCs w:val="22"/>
        </w:rPr>
        <w:t>no collateral</w:t>
      </w:r>
      <w:r w:rsidRPr="00805A0F">
        <w:rPr>
          <w:rFonts w:cs="Times New Roman"/>
          <w:szCs w:val="22"/>
        </w:rPr>
        <w:t>.</w:t>
      </w:r>
    </w:p>
    <w:p w14:paraId="610BEF2E" w14:textId="21E3A0C3" w:rsidR="00BC4CC2" w:rsidRDefault="00BC4CC2" w:rsidP="00805A0F">
      <w:pPr>
        <w:pStyle w:val="ListParagraph"/>
        <w:spacing w:line="240" w:lineRule="auto"/>
        <w:ind w:left="360"/>
        <w:rPr>
          <w:rFonts w:eastAsiaTheme="minorHAnsi" w:cs="Times New Roman"/>
          <w:sz w:val="20"/>
          <w:szCs w:val="20"/>
          <w:lang w:val="en-US"/>
        </w:rPr>
      </w:pPr>
    </w:p>
    <w:p w14:paraId="2B09C366" w14:textId="55F4DB6E" w:rsidR="00B827F4" w:rsidRPr="00A935C7" w:rsidRDefault="00B827F4" w:rsidP="00410307">
      <w:pPr>
        <w:numPr>
          <w:ilvl w:val="0"/>
          <w:numId w:val="2"/>
        </w:numPr>
        <w:tabs>
          <w:tab w:val="clear" w:pos="360"/>
        </w:tabs>
        <w:spacing w:line="240" w:lineRule="auto"/>
        <w:ind w:right="-14"/>
        <w:jc w:val="thaiDistribute"/>
        <w:rPr>
          <w:rFonts w:cs="Times New Roman"/>
          <w:b/>
          <w:bCs/>
        </w:rPr>
      </w:pPr>
      <w:r w:rsidRPr="00A935C7">
        <w:rPr>
          <w:b/>
          <w:bCs/>
          <w:szCs w:val="28"/>
          <w:lang w:val="en-US"/>
        </w:rPr>
        <w:t>TRA</w:t>
      </w:r>
      <w:r w:rsidRPr="00A935C7">
        <w:rPr>
          <w:rFonts w:cs="Times New Roman"/>
          <w:b/>
          <w:bCs/>
        </w:rPr>
        <w:t xml:space="preserve">DE </w:t>
      </w:r>
      <w:r w:rsidRPr="00A935C7">
        <w:rPr>
          <w:rFonts w:cs="Times New Roman"/>
          <w:b/>
          <w:bCs/>
          <w:lang w:val="en-US"/>
        </w:rPr>
        <w:t>AND</w:t>
      </w:r>
      <w:r w:rsidRPr="00A935C7">
        <w:rPr>
          <w:rFonts w:cs="Times New Roman"/>
          <w:b/>
          <w:bCs/>
        </w:rPr>
        <w:t xml:space="preserve"> OTHER RECEIVABLES</w:t>
      </w:r>
    </w:p>
    <w:p w14:paraId="3099E238" w14:textId="77777777" w:rsidR="00B827F4" w:rsidRDefault="00B827F4" w:rsidP="00B827F4">
      <w:pPr>
        <w:tabs>
          <w:tab w:val="num" w:pos="0"/>
        </w:tabs>
        <w:spacing w:line="240" w:lineRule="auto"/>
        <w:ind w:left="426" w:right="-14"/>
        <w:jc w:val="thaiDistribute"/>
        <w:rPr>
          <w:rFonts w:cs="Times New Roman"/>
          <w:lang w:val="en-US"/>
        </w:rPr>
      </w:pPr>
    </w:p>
    <w:p w14:paraId="1A8840BC" w14:textId="77777777" w:rsidR="00B827F4" w:rsidRPr="00084707" w:rsidRDefault="00B827F4" w:rsidP="00410307">
      <w:pPr>
        <w:tabs>
          <w:tab w:val="num" w:pos="0"/>
        </w:tabs>
        <w:spacing w:line="240" w:lineRule="auto"/>
        <w:ind w:left="360" w:right="-14"/>
        <w:jc w:val="thaiDistribute"/>
        <w:rPr>
          <w:rFonts w:cstheme="minorBidi"/>
          <w:cs/>
          <w:lang w:val="en-US"/>
        </w:rPr>
      </w:pPr>
      <w:r w:rsidRPr="00AB4FB3">
        <w:rPr>
          <w:rFonts w:cs="Times New Roman"/>
          <w:lang w:val="en-US"/>
        </w:rPr>
        <w:t xml:space="preserve">Trade and other receivables as at </w:t>
      </w:r>
      <w:r>
        <w:rPr>
          <w:rFonts w:cs="Times New Roman"/>
          <w:lang w:val="en-US"/>
        </w:rPr>
        <w:t>June 30, 2020 and</w:t>
      </w:r>
      <w:r w:rsidRPr="00AB4FB3">
        <w:rPr>
          <w:rFonts w:cs="Times New Roman"/>
          <w:lang w:val="en-US"/>
        </w:rPr>
        <w:t xml:space="preserve"> December 31, 201</w:t>
      </w:r>
      <w:r>
        <w:rPr>
          <w:rFonts w:cs="Times New Roman"/>
          <w:lang w:val="en-US"/>
        </w:rPr>
        <w:t>9</w:t>
      </w:r>
      <w:r w:rsidRPr="00AB4FB3">
        <w:rPr>
          <w:rFonts w:cs="Times New Roman"/>
          <w:lang w:val="en-US"/>
        </w:rPr>
        <w:t xml:space="preserve"> consisted of:</w:t>
      </w:r>
    </w:p>
    <w:bookmarkStart w:id="182" w:name="_MON_1620649161"/>
    <w:bookmarkEnd w:id="182"/>
    <w:p w14:paraId="78281D39" w14:textId="1D853FE7" w:rsidR="00B827F4" w:rsidRPr="00E30BD7" w:rsidRDefault="002607ED" w:rsidP="00415BBE">
      <w:pPr>
        <w:tabs>
          <w:tab w:val="num" w:pos="0"/>
          <w:tab w:val="left" w:pos="8010"/>
          <w:tab w:val="left" w:pos="9360"/>
        </w:tabs>
        <w:spacing w:line="240" w:lineRule="auto"/>
        <w:ind w:left="426" w:right="22" w:hanging="66"/>
        <w:jc w:val="thaiDistribute"/>
        <w:rPr>
          <w:rFonts w:hAnsi="Angsana New"/>
          <w:sz w:val="28"/>
          <w:lang w:val="en-US"/>
        </w:rPr>
      </w:pPr>
      <w:r w:rsidRPr="00EA6AF7">
        <w:rPr>
          <w:rFonts w:hAnsi="Angsana New"/>
          <w:sz w:val="28"/>
          <w:cs/>
        </w:rPr>
        <w:object w:dxaOrig="9742" w:dyaOrig="3924" w14:anchorId="15364088">
          <v:shape id="_x0000_i1039" type="#_x0000_t75" style="width:462pt;height:182.25pt" o:ole="">
            <v:imagedata r:id="rId36" o:title=""/>
          </v:shape>
          <o:OLEObject Type="Embed" ProgID="Excel.Sheet.8" ShapeID="_x0000_i1039" DrawAspect="Content" ObjectID="_1663005160" r:id="rId37"/>
        </w:object>
      </w:r>
    </w:p>
    <w:p w14:paraId="027E1097" w14:textId="77777777" w:rsidR="00B827F4" w:rsidRPr="00ED2994" w:rsidRDefault="00B827F4" w:rsidP="00B827F4">
      <w:pPr>
        <w:tabs>
          <w:tab w:val="num" w:pos="0"/>
        </w:tabs>
        <w:spacing w:line="240" w:lineRule="auto"/>
        <w:ind w:left="426" w:right="22" w:hanging="66"/>
        <w:jc w:val="thaiDistribute"/>
        <w:rPr>
          <w:rFonts w:cstheme="minorBidi"/>
          <w:lang w:val="en-US"/>
        </w:rPr>
      </w:pPr>
    </w:p>
    <w:bookmarkStart w:id="183" w:name="_MON_1472649075"/>
    <w:bookmarkStart w:id="184" w:name="_MON_1472649123"/>
    <w:bookmarkStart w:id="185" w:name="_MON_1472649127"/>
    <w:bookmarkStart w:id="186" w:name="_MON_1472649168"/>
    <w:bookmarkStart w:id="187" w:name="_MON_1472649208"/>
    <w:bookmarkStart w:id="188" w:name="_MON_1486638051"/>
    <w:bookmarkStart w:id="189" w:name="_MON_1486638158"/>
    <w:bookmarkStart w:id="190" w:name="_MON_1486638303"/>
    <w:bookmarkStart w:id="191" w:name="_MON_1486638393"/>
    <w:bookmarkStart w:id="192" w:name="_MON_1486638421"/>
    <w:bookmarkStart w:id="193" w:name="_MON_1486638531"/>
    <w:bookmarkStart w:id="194" w:name="_MON_1486641681"/>
    <w:bookmarkStart w:id="195" w:name="_MON_1486641782"/>
    <w:bookmarkStart w:id="196" w:name="_MON_1488292297"/>
    <w:bookmarkStart w:id="197" w:name="_MON_1488292302"/>
    <w:bookmarkStart w:id="198" w:name="_MON_1488292307"/>
    <w:bookmarkStart w:id="199" w:name="_MON_1488714159"/>
    <w:bookmarkStart w:id="200" w:name="_MON_1488714203"/>
    <w:bookmarkStart w:id="201" w:name="_MON_1488714240"/>
    <w:bookmarkStart w:id="202" w:name="_MON_1488714246"/>
    <w:bookmarkStart w:id="203" w:name="_MON_1488714313"/>
    <w:bookmarkStart w:id="204" w:name="_MON_1488714322"/>
    <w:bookmarkStart w:id="205" w:name="_MON_1488714358"/>
    <w:bookmarkStart w:id="206" w:name="_MON_1488714389"/>
    <w:bookmarkStart w:id="207" w:name="_MON_1490683754"/>
    <w:bookmarkStart w:id="208" w:name="_MON_1490684673"/>
    <w:bookmarkStart w:id="209" w:name="_MON_1490684683"/>
    <w:bookmarkStart w:id="210" w:name="_MON_1490684720"/>
    <w:bookmarkStart w:id="211" w:name="_MON_1490797846"/>
    <w:bookmarkStart w:id="212" w:name="_MON_1491745414"/>
    <w:bookmarkStart w:id="213" w:name="_MON_1491745448"/>
    <w:bookmarkStart w:id="214" w:name="_MON_1491745467"/>
    <w:bookmarkStart w:id="215" w:name="_MON_1491745470"/>
    <w:bookmarkStart w:id="216" w:name="_MON_1491890362"/>
    <w:bookmarkStart w:id="217" w:name="_MON_1496132052"/>
    <w:bookmarkStart w:id="218" w:name="_MON_1496132058"/>
    <w:bookmarkStart w:id="219" w:name="_MON_1496132486"/>
    <w:bookmarkStart w:id="220" w:name="_MON_1496135326"/>
    <w:bookmarkStart w:id="221" w:name="_MON_1499084798"/>
    <w:bookmarkStart w:id="222" w:name="_MON_1499084856"/>
    <w:bookmarkStart w:id="223" w:name="_MON_1501942139"/>
    <w:bookmarkStart w:id="224" w:name="_MON_1501942152"/>
    <w:bookmarkStart w:id="225" w:name="_MON_1502624435"/>
    <w:bookmarkStart w:id="226" w:name="_MON_1502624473"/>
    <w:bookmarkStart w:id="227" w:name="_MON_1505834744"/>
    <w:bookmarkStart w:id="228" w:name="_MON_1508313449"/>
    <w:bookmarkStart w:id="229" w:name="_MON_1508313521"/>
    <w:bookmarkStart w:id="230" w:name="_MON_1508313617"/>
    <w:bookmarkStart w:id="231" w:name="_MON_1508313977"/>
    <w:bookmarkStart w:id="232" w:name="_MON_1508315618"/>
    <w:bookmarkStart w:id="233" w:name="_MON_1508403425"/>
    <w:bookmarkStart w:id="234" w:name="_MON_1508403500"/>
    <w:bookmarkStart w:id="235" w:name="_MON_1508403563"/>
    <w:bookmarkStart w:id="236" w:name="_MON_1508404509"/>
    <w:bookmarkStart w:id="237" w:name="_MON_1508404526"/>
    <w:bookmarkStart w:id="238" w:name="_MON_1508404585"/>
    <w:bookmarkStart w:id="239" w:name="_MON_1508404592"/>
    <w:bookmarkStart w:id="240" w:name="_MON_1508404601"/>
    <w:bookmarkStart w:id="241" w:name="_MON_1508612766"/>
    <w:bookmarkStart w:id="242" w:name="_MON_1514731989"/>
    <w:bookmarkStart w:id="243" w:name="_MON_1514732058"/>
    <w:bookmarkStart w:id="244" w:name="_MON_1517667123"/>
    <w:bookmarkStart w:id="245" w:name="_MON_1517667201"/>
    <w:bookmarkStart w:id="246" w:name="_MON_1517667272"/>
    <w:bookmarkStart w:id="247" w:name="_MON_1517669457"/>
    <w:bookmarkStart w:id="248" w:name="_MON_1517669628"/>
    <w:bookmarkStart w:id="249" w:name="_MON_1517669701"/>
    <w:bookmarkStart w:id="250" w:name="_MON_1517669716"/>
    <w:bookmarkStart w:id="251" w:name="_MON_1517669730"/>
    <w:bookmarkStart w:id="252" w:name="_MON_1517770573"/>
    <w:bookmarkStart w:id="253" w:name="_MON_1517771134"/>
    <w:bookmarkStart w:id="254" w:name="_MON_1517771226"/>
    <w:bookmarkStart w:id="255" w:name="_MON_1517771472"/>
    <w:bookmarkStart w:id="256" w:name="_MON_1546080191"/>
    <w:bookmarkStart w:id="257" w:name="_MON_1547296048"/>
    <w:bookmarkStart w:id="258" w:name="_MON_1547296056"/>
    <w:bookmarkStart w:id="259" w:name="_MON_1547296110"/>
    <w:bookmarkStart w:id="260" w:name="_MON_1547296186"/>
    <w:bookmarkStart w:id="261" w:name="_MON_1547296216"/>
    <w:bookmarkStart w:id="262" w:name="_MON_1547296242"/>
    <w:bookmarkStart w:id="263" w:name="_MON_1554372180"/>
    <w:bookmarkStart w:id="264" w:name="_MON_1554534131"/>
    <w:bookmarkStart w:id="265" w:name="_MON_1554534184"/>
    <w:bookmarkStart w:id="266" w:name="_MON_1555528090"/>
    <w:bookmarkStart w:id="267" w:name="_MON_1560939456"/>
    <w:bookmarkStart w:id="268" w:name="_MON_1563215257"/>
    <w:bookmarkStart w:id="269" w:name="_MON_1563220262"/>
    <w:bookmarkStart w:id="270" w:name="_MON_1563220325"/>
    <w:bookmarkStart w:id="271" w:name="_MON_1563220346"/>
    <w:bookmarkStart w:id="272" w:name="_MON_1564917900"/>
    <w:bookmarkStart w:id="273" w:name="_MON_1564918007"/>
    <w:bookmarkStart w:id="274" w:name="_MON_1564918043"/>
    <w:bookmarkStart w:id="275" w:name="_MON_1564918135"/>
    <w:bookmarkStart w:id="276" w:name="_MON_1564918993"/>
    <w:bookmarkStart w:id="277" w:name="_MON_1586966603"/>
    <w:bookmarkStart w:id="278" w:name="_MON_1619260773"/>
    <w:bookmarkStart w:id="279" w:name="_MON_1619261239"/>
    <w:bookmarkStart w:id="280" w:name="_MON_1619282590"/>
    <w:bookmarkStart w:id="281" w:name="_MON_1619352731"/>
    <w:bookmarkStart w:id="282" w:name="_MON_1406459109"/>
    <w:bookmarkStart w:id="283" w:name="_MON_1408962309"/>
    <w:bookmarkStart w:id="284" w:name="_MON_1408962700"/>
    <w:bookmarkStart w:id="285" w:name="_MON_1408962943"/>
    <w:bookmarkStart w:id="286" w:name="_MON_1408963423"/>
    <w:bookmarkStart w:id="287" w:name="_MON_1422174188"/>
    <w:bookmarkStart w:id="288" w:name="_MON_1422174199"/>
    <w:bookmarkStart w:id="289" w:name="_MON_1426936183"/>
    <w:bookmarkStart w:id="290" w:name="_MON_1426936553"/>
    <w:bookmarkStart w:id="291" w:name="_MON_1426936874"/>
    <w:bookmarkStart w:id="292" w:name="_MON_1426936926"/>
    <w:bookmarkStart w:id="293" w:name="_MON_1426936991"/>
    <w:bookmarkStart w:id="294" w:name="_MON_1427007265"/>
    <w:bookmarkStart w:id="295" w:name="_MON_1427302720"/>
    <w:bookmarkStart w:id="296" w:name="_MON_1427302866"/>
    <w:bookmarkStart w:id="297" w:name="_MON_1427309291"/>
    <w:bookmarkStart w:id="298" w:name="_MON_1428072442"/>
    <w:bookmarkStart w:id="299" w:name="_MON_1428072476"/>
    <w:bookmarkStart w:id="300" w:name="_MON_1428072491"/>
    <w:bookmarkStart w:id="301" w:name="_MON_1428140089"/>
    <w:bookmarkStart w:id="302" w:name="_MON_1662623693"/>
    <w:bookmarkStart w:id="303" w:name="_MON_1456733719"/>
    <w:bookmarkStart w:id="304" w:name="_MON_1456733787"/>
    <w:bookmarkStart w:id="305" w:name="_MON_1456733791"/>
    <w:bookmarkStart w:id="306" w:name="_MON_1456733799"/>
    <w:bookmarkStart w:id="307" w:name="_MON_1456733816"/>
    <w:bookmarkStart w:id="308" w:name="_MON_1456733894"/>
    <w:bookmarkStart w:id="309" w:name="_MON_1456734055"/>
    <w:bookmarkStart w:id="310" w:name="_MON_1458115633"/>
    <w:bookmarkStart w:id="311" w:name="_MON_1458115644"/>
    <w:bookmarkStart w:id="312" w:name="_MON_1458115658"/>
    <w:bookmarkStart w:id="313" w:name="_MON_1462017685"/>
    <w:bookmarkStart w:id="314" w:name="_MON_1462018036"/>
    <w:bookmarkStart w:id="315" w:name="_MON_1462018179"/>
    <w:bookmarkStart w:id="316" w:name="_MON_1462023563"/>
    <w:bookmarkStart w:id="317" w:name="_MON_1462102211"/>
    <w:bookmarkStart w:id="318" w:name="_MON_1462723935"/>
    <w:bookmarkStart w:id="319" w:name="_MON_1462737689"/>
    <w:bookmarkStart w:id="320" w:name="_MON_1465934682"/>
    <w:bookmarkStart w:id="321" w:name="_MON_1466592753"/>
    <w:bookmarkStart w:id="322" w:name="_MON_1466592764"/>
    <w:bookmarkStart w:id="323" w:name="_MON_1466592776"/>
    <w:bookmarkStart w:id="324" w:name="_MON_1466592848"/>
    <w:bookmarkStart w:id="325" w:name="_MON_1466592902"/>
    <w:bookmarkStart w:id="326" w:name="_MON_1466592983"/>
    <w:bookmarkStart w:id="327" w:name="_MON_1466593497"/>
    <w:bookmarkStart w:id="328" w:name="_MON_1466593514"/>
    <w:bookmarkStart w:id="329" w:name="_MON_1466593546"/>
    <w:bookmarkStart w:id="330" w:name="_MON_1466593570"/>
    <w:bookmarkStart w:id="331" w:name="_MON_1466593587"/>
    <w:bookmarkStart w:id="332" w:name="_MON_1466593610"/>
    <w:bookmarkStart w:id="333" w:name="_MON_1466593631"/>
    <w:bookmarkStart w:id="334" w:name="_MON_1466593662"/>
    <w:bookmarkStart w:id="335" w:name="_MON_1468043632"/>
    <w:bookmarkStart w:id="336" w:name="_MON_1469021893"/>
    <w:bookmarkStart w:id="337" w:name="_MON_1469021976"/>
    <w:bookmarkStart w:id="338" w:name="_MON_1469022121"/>
    <w:bookmarkStart w:id="339" w:name="_MON_1469023963"/>
    <w:bookmarkStart w:id="340" w:name="_MON_1469024061"/>
    <w:bookmarkStart w:id="341" w:name="_MON_1469024999"/>
    <w:bookmarkStart w:id="342" w:name="_MON_1469025069"/>
    <w:bookmarkStart w:id="343" w:name="_MON_1469606934"/>
    <w:bookmarkStart w:id="344" w:name="_MON_1469607005"/>
    <w:bookmarkStart w:id="345" w:name="_MON_1469607981"/>
    <w:bookmarkStart w:id="346" w:name="_MON_1469608085"/>
    <w:bookmarkStart w:id="347" w:name="_MON_1469608314"/>
    <w:bookmarkStart w:id="348" w:name="_MON_1469608500"/>
    <w:bookmarkStart w:id="349" w:name="_MON_1469608510"/>
    <w:bookmarkStart w:id="350" w:name="_MON_1469623449"/>
    <w:bookmarkStart w:id="351" w:name="_MON_1470480506"/>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MON_1470752392"/>
    <w:bookmarkEnd w:id="352"/>
    <w:p w14:paraId="2827FE49" w14:textId="4AF11062" w:rsidR="00CB64CE" w:rsidRDefault="007636F1" w:rsidP="003615B8">
      <w:pPr>
        <w:tabs>
          <w:tab w:val="num" w:pos="0"/>
          <w:tab w:val="left" w:pos="4500"/>
        </w:tabs>
        <w:spacing w:line="240" w:lineRule="auto"/>
        <w:ind w:left="426" w:right="-17"/>
        <w:jc w:val="thaiDistribute"/>
        <w:rPr>
          <w:rFonts w:hAnsi="Angsana New"/>
          <w:sz w:val="28"/>
        </w:rPr>
      </w:pPr>
      <w:r w:rsidRPr="00EA6AF7">
        <w:rPr>
          <w:rFonts w:hAnsi="Angsana New"/>
          <w:sz w:val="28"/>
          <w:cs/>
        </w:rPr>
        <w:object w:dxaOrig="9644" w:dyaOrig="3881" w14:anchorId="6880B72D">
          <v:shape id="_x0000_i1040" type="#_x0000_t75" style="width:466.5pt;height:180.75pt" o:ole="">
            <v:imagedata r:id="rId38" o:title=""/>
          </v:shape>
          <o:OLEObject Type="Embed" ProgID="Excel.Sheet.8" ShapeID="_x0000_i1040" DrawAspect="Content" ObjectID="_1663005161" r:id="rId39"/>
        </w:object>
      </w:r>
    </w:p>
    <w:p w14:paraId="6FD69862" w14:textId="77777777" w:rsidR="00F546EA" w:rsidRDefault="00F546EA" w:rsidP="003615B8">
      <w:pPr>
        <w:tabs>
          <w:tab w:val="num" w:pos="0"/>
          <w:tab w:val="left" w:pos="4500"/>
        </w:tabs>
        <w:spacing w:line="240" w:lineRule="auto"/>
        <w:ind w:left="426" w:right="-17"/>
        <w:jc w:val="thaiDistribute"/>
        <w:rPr>
          <w:lang w:val="en-US"/>
        </w:rPr>
      </w:pPr>
    </w:p>
    <w:p w14:paraId="7A7DA6AB" w14:textId="77777777" w:rsidR="00B827F4" w:rsidRPr="00C36EA6" w:rsidRDefault="00B827F4" w:rsidP="00B827F4">
      <w:pPr>
        <w:numPr>
          <w:ilvl w:val="0"/>
          <w:numId w:val="2"/>
        </w:numPr>
        <w:tabs>
          <w:tab w:val="clear" w:pos="360"/>
          <w:tab w:val="num" w:pos="426"/>
        </w:tabs>
        <w:spacing w:line="240" w:lineRule="auto"/>
        <w:ind w:left="432" w:right="29" w:hanging="426"/>
        <w:jc w:val="thaiDistribute"/>
        <w:rPr>
          <w:rFonts w:cs="Times New Roman"/>
          <w:b/>
          <w:bCs/>
        </w:rPr>
      </w:pPr>
      <w:r w:rsidRPr="00C36EA6">
        <w:rPr>
          <w:rFonts w:cs="Times New Roman"/>
          <w:b/>
          <w:bCs/>
        </w:rPr>
        <w:t>I</w:t>
      </w:r>
      <w:r>
        <w:rPr>
          <w:rFonts w:cs="Times New Roman"/>
          <w:b/>
          <w:bCs/>
        </w:rPr>
        <w:t>NVENTORIES</w:t>
      </w:r>
    </w:p>
    <w:p w14:paraId="416FDC0B" w14:textId="77777777" w:rsidR="00B827F4" w:rsidRPr="00084707" w:rsidRDefault="00B827F4" w:rsidP="00B827F4">
      <w:pPr>
        <w:spacing w:line="240" w:lineRule="auto"/>
        <w:ind w:left="432" w:right="29"/>
        <w:jc w:val="thaiDistribute"/>
        <w:rPr>
          <w:rFonts w:cstheme="minorBidi"/>
          <w:cs/>
        </w:rPr>
      </w:pPr>
    </w:p>
    <w:p w14:paraId="7B595774" w14:textId="77777777" w:rsidR="00B827F4" w:rsidRPr="00C403FE" w:rsidRDefault="00B827F4" w:rsidP="00B827F4">
      <w:pPr>
        <w:spacing w:line="240" w:lineRule="auto"/>
        <w:ind w:left="432" w:right="29"/>
        <w:jc w:val="thaiDistribute"/>
        <w:rPr>
          <w:rFonts w:cs="Cordia New"/>
        </w:rPr>
      </w:pPr>
      <w:r w:rsidRPr="00AD5E03">
        <w:rPr>
          <w:rFonts w:cs="Times New Roman"/>
        </w:rPr>
        <w:t xml:space="preserve">Inventories as at </w:t>
      </w:r>
      <w:r>
        <w:rPr>
          <w:rFonts w:cs="Times New Roman"/>
          <w:lang w:val="en-US"/>
        </w:rPr>
        <w:t>June 30, 2020 and</w:t>
      </w:r>
      <w:r w:rsidRPr="00AB4FB3">
        <w:rPr>
          <w:rFonts w:cs="Times New Roman"/>
          <w:lang w:val="en-US"/>
        </w:rPr>
        <w:t xml:space="preserve"> </w:t>
      </w:r>
      <w:r>
        <w:rPr>
          <w:rFonts w:cs="Times New Roman"/>
          <w:lang w:val="en-US"/>
        </w:rPr>
        <w:t>December 31</w:t>
      </w:r>
      <w:r w:rsidRPr="008C236E">
        <w:rPr>
          <w:rFonts w:cs="Times New Roman"/>
          <w:lang w:val="en-US"/>
        </w:rPr>
        <w:t>,</w:t>
      </w:r>
      <w:r>
        <w:rPr>
          <w:rFonts w:cs="Times New Roman"/>
          <w:lang w:val="en-US"/>
        </w:rPr>
        <w:t xml:space="preserve"> 2019</w:t>
      </w:r>
      <w:r w:rsidRPr="00AD5E03">
        <w:rPr>
          <w:rFonts w:cs="Times New Roman"/>
        </w:rPr>
        <w:t xml:space="preserve"> consisted of:</w:t>
      </w:r>
    </w:p>
    <w:bookmarkStart w:id="353" w:name="_MON_1619352755"/>
    <w:bookmarkStart w:id="354" w:name="_MON_1486642571"/>
    <w:bookmarkStart w:id="355" w:name="_MON_1486642724"/>
    <w:bookmarkStart w:id="356" w:name="_MON_1486642877"/>
    <w:bookmarkStart w:id="357" w:name="_MON_1486643208"/>
    <w:bookmarkStart w:id="358" w:name="_MON_1486643863"/>
    <w:bookmarkStart w:id="359" w:name="_MON_1486643894"/>
    <w:bookmarkStart w:id="360" w:name="_MON_1486644415"/>
    <w:bookmarkStart w:id="361" w:name="_MON_1486905166"/>
    <w:bookmarkStart w:id="362" w:name="_MON_1486905179"/>
    <w:bookmarkStart w:id="363" w:name="_MON_1487947898"/>
    <w:bookmarkStart w:id="364" w:name="_MON_1488292522"/>
    <w:bookmarkStart w:id="365" w:name="_MON_1488292531"/>
    <w:bookmarkStart w:id="366" w:name="_MON_1488292539"/>
    <w:bookmarkStart w:id="367" w:name="_MON_1488292558"/>
    <w:bookmarkStart w:id="368" w:name="_MON_1488730828"/>
    <w:bookmarkStart w:id="369" w:name="_MON_1489684190"/>
    <w:bookmarkStart w:id="370" w:name="_MON_1490797765"/>
    <w:bookmarkStart w:id="371" w:name="_MON_1490952637"/>
    <w:bookmarkStart w:id="372" w:name="_MON_1490975254"/>
    <w:bookmarkStart w:id="373" w:name="_MON_1491113896"/>
    <w:bookmarkStart w:id="374" w:name="_MON_1491745496"/>
    <w:bookmarkStart w:id="375" w:name="_MON_1491745523"/>
    <w:bookmarkStart w:id="376" w:name="_MON_1491745609"/>
    <w:bookmarkStart w:id="377" w:name="_MON_1491745736"/>
    <w:bookmarkStart w:id="378" w:name="_MON_1491745766"/>
    <w:bookmarkStart w:id="379" w:name="_MON_1514732191"/>
    <w:bookmarkStart w:id="380" w:name="_MON_1514732217"/>
    <w:bookmarkStart w:id="381" w:name="_MON_1517738450"/>
    <w:bookmarkStart w:id="382" w:name="_MON_1546080323"/>
    <w:bookmarkStart w:id="383" w:name="_MON_1547296304"/>
    <w:bookmarkStart w:id="384" w:name="_MON_1548504773"/>
    <w:bookmarkStart w:id="385" w:name="_MON_1565110028"/>
    <w:bookmarkStart w:id="386" w:name="_MON_1565111754"/>
    <w:bookmarkStart w:id="387" w:name="_MON_1619260797"/>
    <w:bookmarkStart w:id="388" w:name="_MON_1619260902"/>
    <w:bookmarkStart w:id="389" w:name="_MON_1619260925"/>
    <w:bookmarkStart w:id="390" w:name="_MON_1619261220"/>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Start w:id="391" w:name="_MON_1619282568"/>
    <w:bookmarkEnd w:id="391"/>
    <w:p w14:paraId="2B80B3CA" w14:textId="317807D6" w:rsidR="00B827F4" w:rsidRPr="002607ED" w:rsidRDefault="002607ED" w:rsidP="00B827F4">
      <w:pPr>
        <w:spacing w:line="240" w:lineRule="auto"/>
        <w:ind w:left="432" w:right="22"/>
        <w:jc w:val="thaiDistribute"/>
        <w:rPr>
          <w:rFonts w:cs="Times New Roman"/>
          <w:lang w:val="en-US"/>
        </w:rPr>
      </w:pPr>
      <w:r w:rsidRPr="00AD5E03">
        <w:rPr>
          <w:rFonts w:cs="Times New Roman"/>
          <w:cs/>
        </w:rPr>
        <w:object w:dxaOrig="9355" w:dyaOrig="3775" w14:anchorId="7FE069C8">
          <v:shape id="_x0000_i1041" type="#_x0000_t75" style="width:455.25pt;height:183pt" o:ole="">
            <v:imagedata r:id="rId40" o:title=""/>
          </v:shape>
          <o:OLEObject Type="Embed" ProgID="Excel.Sheet.8" ShapeID="_x0000_i1041" DrawAspect="Content" ObjectID="_1663005162" r:id="rId41"/>
        </w:object>
      </w:r>
    </w:p>
    <w:p w14:paraId="77EF2E50" w14:textId="77777777" w:rsidR="0024574C" w:rsidRPr="00A941BA" w:rsidRDefault="0024574C" w:rsidP="00B827F4">
      <w:pPr>
        <w:spacing w:line="240" w:lineRule="auto"/>
        <w:ind w:left="432" w:right="22"/>
        <w:jc w:val="thaiDistribute"/>
        <w:rPr>
          <w:rFonts w:cs="Times New Roman"/>
          <w:sz w:val="10"/>
          <w:szCs w:val="10"/>
          <w:lang w:val="en-US"/>
        </w:rPr>
      </w:pPr>
    </w:p>
    <w:p w14:paraId="6EF249E9" w14:textId="77777777" w:rsidR="00707AA6" w:rsidRDefault="00707AA6">
      <w:pPr>
        <w:spacing w:line="240" w:lineRule="auto"/>
        <w:rPr>
          <w:rFonts w:cs="Times New Roman"/>
          <w:lang w:val="en-US"/>
        </w:rPr>
      </w:pPr>
      <w:r>
        <w:rPr>
          <w:rFonts w:cs="Times New Roman"/>
          <w:lang w:val="en-US"/>
        </w:rPr>
        <w:br w:type="page"/>
      </w:r>
    </w:p>
    <w:p w14:paraId="145D8E99" w14:textId="6F6E20EE" w:rsidR="00B827F4" w:rsidRPr="008C7EC8" w:rsidRDefault="00B827F4" w:rsidP="0024574C">
      <w:pPr>
        <w:spacing w:line="240" w:lineRule="auto"/>
        <w:ind w:left="432" w:right="22"/>
        <w:jc w:val="thaiDistribute"/>
        <w:rPr>
          <w:rFonts w:cs="Times New Roman"/>
          <w:lang w:val="en-US"/>
        </w:rPr>
      </w:pPr>
      <w:r w:rsidRPr="00AD5E03">
        <w:rPr>
          <w:rFonts w:cs="Times New Roman"/>
          <w:lang w:val="en-US"/>
        </w:rPr>
        <w:lastRenderedPageBreak/>
        <w:t xml:space="preserve">Movements of allowance for devaluation of inventories for </w:t>
      </w:r>
      <w:r w:rsidR="00D80F8F">
        <w:rPr>
          <w:rFonts w:cs="Times New Roman"/>
          <w:lang w:val="en-US"/>
        </w:rPr>
        <w:t xml:space="preserve">the period </w:t>
      </w:r>
      <w:r w:rsidR="00410307">
        <w:rPr>
          <w:rFonts w:cs="Times New Roman"/>
          <w:lang w:val="en-US"/>
        </w:rPr>
        <w:t xml:space="preserve">from </w:t>
      </w:r>
      <w:r>
        <w:rPr>
          <w:rFonts w:cs="Times New Roman"/>
          <w:lang w:val="en-US"/>
        </w:rPr>
        <w:t>January 1, 2020 to June 30</w:t>
      </w:r>
      <w:r w:rsidRPr="008C7EC8">
        <w:rPr>
          <w:rFonts w:cs="Times New Roman"/>
          <w:lang w:val="en-US"/>
        </w:rPr>
        <w:t>, 20</w:t>
      </w:r>
      <w:r>
        <w:rPr>
          <w:rFonts w:cs="Times New Roman"/>
          <w:lang w:val="en-US"/>
        </w:rPr>
        <w:t>20 and</w:t>
      </w:r>
      <w:r w:rsidRPr="00AD5E03">
        <w:rPr>
          <w:rFonts w:cs="Times New Roman"/>
          <w:lang w:val="en-US"/>
        </w:rPr>
        <w:t xml:space="preserve"> </w:t>
      </w:r>
      <w:r w:rsidR="00D80F8F">
        <w:rPr>
          <w:rFonts w:cs="Times New Roman"/>
        </w:rPr>
        <w:t>for the year</w:t>
      </w:r>
      <w:r>
        <w:rPr>
          <w:rFonts w:cs="Times New Roman"/>
        </w:rPr>
        <w:t xml:space="preserve"> ended December 31, 2019 </w:t>
      </w:r>
      <w:r w:rsidRPr="00AD5E03">
        <w:rPr>
          <w:rFonts w:cs="Times New Roman"/>
          <w:lang w:val="en-US"/>
        </w:rPr>
        <w:t>were as follows:</w:t>
      </w:r>
    </w:p>
    <w:bookmarkStart w:id="392" w:name="_MON_1486297531"/>
    <w:bookmarkStart w:id="393" w:name="_MON_1486297573"/>
    <w:bookmarkStart w:id="394" w:name="_MON_1486297588"/>
    <w:bookmarkStart w:id="395" w:name="_MON_1486297597"/>
    <w:bookmarkStart w:id="396" w:name="_MON_1486376513"/>
    <w:bookmarkStart w:id="397" w:name="_MON_1486416706"/>
    <w:bookmarkStart w:id="398" w:name="_MON_1486416714"/>
    <w:bookmarkStart w:id="399" w:name="_MON_1486416720"/>
    <w:bookmarkStart w:id="400" w:name="_MON_1488292657"/>
    <w:bookmarkStart w:id="401" w:name="_MON_1488292739"/>
    <w:bookmarkStart w:id="402" w:name="_MON_1488292744"/>
    <w:bookmarkStart w:id="403" w:name="_MON_1488292750"/>
    <w:bookmarkStart w:id="404" w:name="_MON_1488292779"/>
    <w:bookmarkStart w:id="405" w:name="_MON_1490683868"/>
    <w:bookmarkStart w:id="406" w:name="_MON_1490975272"/>
    <w:bookmarkStart w:id="407" w:name="_MON_1490975279"/>
    <w:bookmarkStart w:id="408" w:name="_MON_1514732270"/>
    <w:bookmarkStart w:id="409" w:name="_MON_1514732275"/>
    <w:bookmarkStart w:id="410" w:name="_MON_1517738870"/>
    <w:bookmarkStart w:id="411" w:name="_MON_1517738972"/>
    <w:bookmarkStart w:id="412" w:name="_MON_1517771354"/>
    <w:bookmarkStart w:id="413" w:name="_MON_1517860685"/>
    <w:bookmarkStart w:id="414" w:name="_MON_1517860718"/>
    <w:bookmarkStart w:id="415" w:name="_MON_1517860787"/>
    <w:bookmarkStart w:id="416" w:name="_MON_1546080364"/>
    <w:bookmarkStart w:id="417" w:name="_MON_1547296368"/>
    <w:bookmarkStart w:id="418" w:name="_MON_1548319895"/>
    <w:bookmarkStart w:id="419" w:name="_MON_1548509792"/>
    <w:bookmarkStart w:id="420" w:name="_MON_1565110249"/>
    <w:bookmarkStart w:id="421" w:name="_MON_1565110291"/>
    <w:bookmarkStart w:id="422" w:name="_MON_1565110303"/>
    <w:bookmarkStart w:id="423" w:name="_MON_1565110325"/>
    <w:bookmarkStart w:id="424" w:name="_MON_1565110336"/>
    <w:bookmarkStart w:id="425" w:name="_MON_1565110348"/>
    <w:bookmarkStart w:id="426" w:name="_MON_1567584526"/>
    <w:bookmarkStart w:id="427" w:name="_MON_1619260803"/>
    <w:bookmarkStart w:id="428" w:name="_MON_1619260811"/>
    <w:bookmarkStart w:id="429" w:name="_MON_1619261197"/>
    <w:bookmarkStart w:id="430" w:name="_MON_1619263769"/>
    <w:bookmarkStart w:id="431" w:name="_MON_1619282562"/>
    <w:bookmarkStart w:id="432" w:name="_MON_1619352762"/>
    <w:bookmarkStart w:id="433" w:name="_MON_1391430741"/>
    <w:bookmarkStart w:id="434" w:name="_MON_1391430856"/>
    <w:bookmarkStart w:id="435" w:name="_MON_1391431056"/>
    <w:bookmarkStart w:id="436" w:name="_MON_1391431243"/>
    <w:bookmarkStart w:id="437" w:name="_MON_1391431429"/>
    <w:bookmarkStart w:id="438" w:name="_MON_1391431447"/>
    <w:bookmarkStart w:id="439" w:name="_MON_1391433768"/>
    <w:bookmarkStart w:id="440" w:name="_MON_1391433786"/>
    <w:bookmarkStart w:id="441" w:name="_MON_1391433832"/>
    <w:bookmarkStart w:id="442" w:name="_MON_1391433842"/>
    <w:bookmarkStart w:id="443" w:name="_MON_1391436744"/>
    <w:bookmarkStart w:id="444" w:name="_MON_1391511736"/>
    <w:bookmarkStart w:id="445" w:name="_MON_1397479354"/>
    <w:bookmarkStart w:id="446" w:name="_MON_1397479415"/>
    <w:bookmarkStart w:id="447" w:name="_MON_1397479565"/>
    <w:bookmarkStart w:id="448" w:name="_MON_1397479692"/>
    <w:bookmarkStart w:id="449" w:name="_MON_1397479837"/>
    <w:bookmarkStart w:id="450" w:name="_MON_1397479857"/>
    <w:bookmarkStart w:id="451" w:name="_MON_1397479867"/>
    <w:bookmarkStart w:id="452" w:name="_MON_1397573192"/>
    <w:bookmarkStart w:id="453" w:name="_MON_1397573222"/>
    <w:bookmarkStart w:id="454" w:name="_MON_1397573231"/>
    <w:bookmarkStart w:id="455" w:name="_MON_1397643309"/>
    <w:bookmarkStart w:id="456" w:name="_MON_1397971657"/>
    <w:bookmarkStart w:id="457" w:name="_MON_1397971684"/>
    <w:bookmarkStart w:id="458" w:name="_MON_1397971744"/>
    <w:bookmarkStart w:id="459" w:name="_MON_1397971757"/>
    <w:bookmarkStart w:id="460" w:name="_MON_1397971774"/>
    <w:bookmarkStart w:id="461" w:name="_MON_1397971778"/>
    <w:bookmarkStart w:id="462" w:name="_MON_1397971788"/>
    <w:bookmarkStart w:id="463" w:name="_MON_1397971825"/>
    <w:bookmarkStart w:id="464" w:name="_MON_1397971833"/>
    <w:bookmarkStart w:id="465" w:name="_MON_1397971855"/>
    <w:bookmarkStart w:id="466" w:name="_MON_1397971861"/>
    <w:bookmarkStart w:id="467" w:name="_MON_1397973160"/>
    <w:bookmarkStart w:id="468" w:name="_MON_1397973170"/>
    <w:bookmarkStart w:id="469" w:name="_MON_1397973177"/>
    <w:bookmarkStart w:id="470" w:name="_MON_1397973199"/>
    <w:bookmarkStart w:id="471" w:name="_MON_1397973205"/>
    <w:bookmarkStart w:id="472" w:name="_MON_1397973219"/>
    <w:bookmarkStart w:id="473" w:name="_MON_1398110327"/>
    <w:bookmarkStart w:id="474" w:name="_MON_1405247776"/>
    <w:bookmarkStart w:id="475" w:name="_MON_1405251393"/>
    <w:bookmarkStart w:id="476" w:name="_MON_1405251420"/>
    <w:bookmarkStart w:id="477" w:name="_MON_1405251433"/>
    <w:bookmarkStart w:id="478" w:name="_MON_1405251449"/>
    <w:bookmarkStart w:id="479" w:name="_MON_1405340813"/>
    <w:bookmarkStart w:id="480" w:name="_MON_1413283284"/>
    <w:bookmarkStart w:id="481" w:name="_MON_1419331180"/>
    <w:bookmarkStart w:id="482" w:name="_MON_1419331405"/>
    <w:bookmarkStart w:id="483" w:name="_MON_1419331416"/>
    <w:bookmarkStart w:id="484" w:name="_MON_1419331428"/>
    <w:bookmarkStart w:id="485" w:name="_MON_1421061339"/>
    <w:bookmarkStart w:id="486" w:name="_MON_1421061431"/>
    <w:bookmarkStart w:id="487" w:name="_MON_1421062146"/>
    <w:bookmarkStart w:id="488" w:name="_MON_1421062166"/>
    <w:bookmarkStart w:id="489" w:name="_MON_1421502078"/>
    <w:bookmarkStart w:id="490" w:name="_MON_1452520723"/>
    <w:bookmarkStart w:id="491" w:name="_MON_1452520756"/>
    <w:bookmarkStart w:id="492" w:name="_MON_1452587447"/>
    <w:bookmarkStart w:id="493" w:name="_MON_1452587508"/>
    <w:bookmarkStart w:id="494" w:name="_MON_1452588375"/>
    <w:bookmarkStart w:id="495" w:name="_MON_1452592420"/>
    <w:bookmarkStart w:id="496" w:name="_MON_1452592975"/>
    <w:bookmarkStart w:id="497" w:name="_MON_1479036144"/>
    <w:bookmarkStart w:id="498" w:name="_MON_1479036170"/>
    <w:bookmarkStart w:id="499" w:name="_MON_1479036184"/>
    <w:bookmarkStart w:id="500" w:name="_MON_1485885124"/>
    <w:bookmarkStart w:id="501" w:name="_MON_1485886192"/>
    <w:bookmarkStart w:id="502" w:name="_MON_1485886226"/>
    <w:bookmarkStart w:id="503" w:name="_MON_1485886238"/>
    <w:bookmarkStart w:id="504" w:name="_MON_1486234455"/>
    <w:bookmarkStart w:id="505" w:name="_MON_1486234463"/>
    <w:bookmarkStart w:id="506" w:name="_MON_1486297389"/>
    <w:bookmarkStart w:id="507" w:name="_MON_1486297404"/>
    <w:bookmarkStart w:id="508" w:name="_MON_1486297410"/>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Start w:id="509" w:name="_MON_1486297415"/>
    <w:bookmarkEnd w:id="509"/>
    <w:p w14:paraId="643431D0" w14:textId="70E7097A" w:rsidR="00B827F4" w:rsidRDefault="002607ED" w:rsidP="00B827F4">
      <w:pPr>
        <w:tabs>
          <w:tab w:val="left" w:pos="9450"/>
        </w:tabs>
        <w:spacing w:line="240" w:lineRule="auto"/>
        <w:ind w:left="426" w:right="22"/>
        <w:jc w:val="thaiDistribute"/>
        <w:rPr>
          <w:rFonts w:cstheme="minorBidi"/>
          <w:lang w:val="en-US"/>
        </w:rPr>
      </w:pPr>
      <w:r w:rsidRPr="00AD5E03">
        <w:rPr>
          <w:rFonts w:cs="Times New Roman"/>
          <w:cs/>
          <w:lang w:val="th-TH"/>
        </w:rPr>
        <w:object w:dxaOrig="9699" w:dyaOrig="2818" w14:anchorId="5F472A38">
          <v:shape id="_x0000_i1042" type="#_x0000_t75" style="width:459pt;height:141.75pt" o:ole="">
            <v:imagedata r:id="rId42" o:title=""/>
          </v:shape>
          <o:OLEObject Type="Embed" ProgID="Excel.Sheet.8" ShapeID="_x0000_i1042" DrawAspect="Content" ObjectID="_1663005163" r:id="rId43"/>
        </w:object>
      </w:r>
    </w:p>
    <w:p w14:paraId="73B3EB51" w14:textId="4839F430" w:rsidR="007026AE" w:rsidRDefault="007026AE">
      <w:pPr>
        <w:spacing w:line="240" w:lineRule="auto"/>
        <w:rPr>
          <w:rFonts w:cs="Times New Roman"/>
        </w:rPr>
      </w:pPr>
    </w:p>
    <w:p w14:paraId="4167D52D" w14:textId="25B0337C" w:rsidR="00B827F4" w:rsidRPr="00350657" w:rsidRDefault="00B827F4" w:rsidP="00B827F4">
      <w:pPr>
        <w:ind w:left="425" w:right="-45"/>
        <w:jc w:val="thaiDistribute"/>
        <w:rPr>
          <w:rFonts w:cs="Times New Roman"/>
        </w:rPr>
      </w:pPr>
      <w:r w:rsidRPr="00350657">
        <w:rPr>
          <w:rFonts w:cs="Times New Roman"/>
        </w:rPr>
        <w:t>Cost of inventories is included in the cost of sales</w:t>
      </w:r>
    </w:p>
    <w:bookmarkStart w:id="510" w:name="_MON_1644083588"/>
    <w:bookmarkEnd w:id="510"/>
    <w:p w14:paraId="13271E21" w14:textId="426A6EDA" w:rsidR="00293CDB" w:rsidRDefault="002607ED" w:rsidP="00B827F4">
      <w:pPr>
        <w:spacing w:line="240" w:lineRule="auto"/>
        <w:ind w:left="709" w:hanging="259"/>
        <w:jc w:val="thaiDistribute"/>
        <w:rPr>
          <w:rFonts w:cstheme="minorBidi"/>
          <w:lang w:val="en-US"/>
        </w:rPr>
      </w:pPr>
      <w:r w:rsidRPr="00224D17">
        <w:rPr>
          <w:cs/>
        </w:rPr>
        <w:object w:dxaOrig="9812" w:dyaOrig="2888" w14:anchorId="482B9D41">
          <v:shape id="_x0000_i1043" type="#_x0000_t75" style="width:457.5pt;height:153.75pt" o:ole="" o:preferrelative="f">
            <v:imagedata r:id="rId44" o:title=""/>
            <o:lock v:ext="edit" aspectratio="f"/>
          </v:shape>
          <o:OLEObject Type="Embed" ProgID="Excel.Sheet.8" ShapeID="_x0000_i1043" DrawAspect="Content" ObjectID="_1663005164" r:id="rId45"/>
        </w:object>
      </w:r>
    </w:p>
    <w:p w14:paraId="2ACDBA48" w14:textId="77777777" w:rsidR="00A75F21" w:rsidRPr="00A732CD" w:rsidRDefault="00A75F21" w:rsidP="00B827F4">
      <w:pPr>
        <w:spacing w:line="240" w:lineRule="auto"/>
        <w:ind w:left="709" w:hanging="259"/>
        <w:jc w:val="thaiDistribute"/>
        <w:rPr>
          <w:rFonts w:cstheme="minorBidi"/>
          <w:lang w:val="en-US"/>
        </w:rPr>
      </w:pPr>
    </w:p>
    <w:p w14:paraId="637DBBFC" w14:textId="0F00795A" w:rsidR="00293CDB" w:rsidRPr="003C1E60" w:rsidRDefault="00D80F8F" w:rsidP="007B7AE3">
      <w:pPr>
        <w:numPr>
          <w:ilvl w:val="0"/>
          <w:numId w:val="2"/>
        </w:numPr>
        <w:tabs>
          <w:tab w:val="clear" w:pos="360"/>
        </w:tabs>
        <w:spacing w:line="240" w:lineRule="auto"/>
        <w:ind w:left="432" w:right="29"/>
        <w:jc w:val="thaiDistribute"/>
        <w:rPr>
          <w:b/>
          <w:bCs/>
          <w:szCs w:val="28"/>
          <w:lang w:val="en-US"/>
        </w:rPr>
      </w:pPr>
      <w:r>
        <w:rPr>
          <w:b/>
          <w:bCs/>
          <w:szCs w:val="28"/>
          <w:lang w:val="en-US"/>
        </w:rPr>
        <w:t>Education</w:t>
      </w:r>
      <w:r w:rsidR="001676C3">
        <w:rPr>
          <w:b/>
          <w:bCs/>
          <w:szCs w:val="28"/>
          <w:lang w:val="en-US"/>
        </w:rPr>
        <w:t>al</w:t>
      </w:r>
      <w:r>
        <w:rPr>
          <w:b/>
          <w:bCs/>
          <w:szCs w:val="28"/>
          <w:lang w:val="en-US"/>
        </w:rPr>
        <w:t xml:space="preserve"> </w:t>
      </w:r>
      <w:r w:rsidR="00293CDB" w:rsidRPr="003C1E60">
        <w:rPr>
          <w:b/>
          <w:bCs/>
          <w:szCs w:val="28"/>
          <w:lang w:val="en-US"/>
        </w:rPr>
        <w:t>loan receivables</w:t>
      </w:r>
    </w:p>
    <w:p w14:paraId="5B959549" w14:textId="77777777" w:rsidR="00293CDB" w:rsidRPr="00293CDB" w:rsidRDefault="00293CDB" w:rsidP="00293CDB">
      <w:pPr>
        <w:spacing w:line="240" w:lineRule="auto"/>
        <w:ind w:left="432" w:right="29"/>
        <w:jc w:val="thaiDistribute"/>
        <w:rPr>
          <w:b/>
          <w:bCs/>
          <w:szCs w:val="28"/>
          <w:lang w:val="en-US"/>
        </w:rPr>
      </w:pPr>
    </w:p>
    <w:p w14:paraId="7A284EDE" w14:textId="3D3A285E" w:rsidR="00293CDB" w:rsidRDefault="00D122BC" w:rsidP="00293CDB">
      <w:pPr>
        <w:spacing w:line="240" w:lineRule="auto"/>
        <w:ind w:left="432" w:right="29"/>
        <w:jc w:val="thaiDistribute"/>
        <w:rPr>
          <w:szCs w:val="28"/>
          <w:lang w:val="en-US"/>
        </w:rPr>
      </w:pPr>
      <w:r w:rsidRPr="00D122BC">
        <w:rPr>
          <w:szCs w:val="28"/>
          <w:lang w:val="en-US"/>
        </w:rPr>
        <w:t>Education</w:t>
      </w:r>
      <w:r w:rsidR="001676C3">
        <w:rPr>
          <w:szCs w:val="28"/>
          <w:lang w:val="en-US"/>
        </w:rPr>
        <w:t>al</w:t>
      </w:r>
      <w:r w:rsidR="00293CDB" w:rsidRPr="00D122BC">
        <w:rPr>
          <w:szCs w:val="28"/>
          <w:lang w:val="en-US"/>
        </w:rPr>
        <w:t xml:space="preserve"> </w:t>
      </w:r>
      <w:r w:rsidR="00293CDB" w:rsidRPr="00293CDB">
        <w:rPr>
          <w:szCs w:val="28"/>
          <w:lang w:val="en-US"/>
        </w:rPr>
        <w:t xml:space="preserve">loan receivables as at </w:t>
      </w:r>
      <w:r w:rsidR="00293CDB">
        <w:rPr>
          <w:szCs w:val="28"/>
          <w:lang w:val="en-US"/>
        </w:rPr>
        <w:t xml:space="preserve">June 30, 2020 </w:t>
      </w:r>
      <w:r w:rsidR="00E30BD7">
        <w:rPr>
          <w:rFonts w:cs="Times New Roman"/>
        </w:rPr>
        <w:t xml:space="preserve">in the consolidated financial statement </w:t>
      </w:r>
      <w:r w:rsidR="00293CDB" w:rsidRPr="00AD5E03">
        <w:rPr>
          <w:rFonts w:cs="Times New Roman"/>
        </w:rPr>
        <w:t>consisted of:</w:t>
      </w:r>
    </w:p>
    <w:p w14:paraId="5BFCA577" w14:textId="77777777" w:rsidR="00BC4CC2" w:rsidRPr="00BC4CC2" w:rsidRDefault="00BC4CC2" w:rsidP="00293CDB">
      <w:pPr>
        <w:spacing w:line="240" w:lineRule="auto"/>
        <w:ind w:left="432" w:right="29"/>
        <w:jc w:val="thaiDistribute"/>
        <w:rPr>
          <w:rFonts w:cstheme="minorBidi"/>
          <w:lang w:val="en-US"/>
        </w:rPr>
      </w:pPr>
    </w:p>
    <w:bookmarkStart w:id="511" w:name="_MON_1662624110"/>
    <w:bookmarkEnd w:id="511"/>
    <w:p w14:paraId="024AB57F" w14:textId="71C4276D" w:rsidR="00293CDB" w:rsidRPr="00D80F8F" w:rsidRDefault="002607ED" w:rsidP="00293CDB">
      <w:pPr>
        <w:spacing w:line="240" w:lineRule="auto"/>
        <w:ind w:left="432" w:right="29"/>
        <w:jc w:val="thaiDistribute"/>
        <w:rPr>
          <w:rFonts w:hAnsi="Angsana New"/>
          <w:sz w:val="28"/>
          <w:lang w:val="en-US"/>
        </w:rPr>
      </w:pPr>
      <w:r w:rsidRPr="00EA6AF7">
        <w:rPr>
          <w:rFonts w:hAnsi="Angsana New"/>
          <w:sz w:val="28"/>
          <w:cs/>
        </w:rPr>
        <w:object w:dxaOrig="9569" w:dyaOrig="2931" w14:anchorId="6C8B88BE">
          <v:shape id="_x0000_i1044" type="#_x0000_t75" style="width:457.5pt;height:141.75pt" o:ole="">
            <v:imagedata r:id="rId46" o:title=""/>
          </v:shape>
          <o:OLEObject Type="Embed" ProgID="Excel.Sheet.8" ShapeID="_x0000_i1044" DrawAspect="Content" ObjectID="_1663005165" r:id="rId47"/>
        </w:object>
      </w:r>
    </w:p>
    <w:p w14:paraId="29F00DA2" w14:textId="7947D9AE" w:rsidR="00293CDB" w:rsidRDefault="00293CDB" w:rsidP="00293CDB">
      <w:pPr>
        <w:spacing w:line="240" w:lineRule="auto"/>
        <w:ind w:left="432" w:right="29"/>
        <w:jc w:val="thaiDistribute"/>
        <w:rPr>
          <w:rFonts w:hAnsi="Angsana New"/>
          <w:sz w:val="28"/>
        </w:rPr>
      </w:pPr>
    </w:p>
    <w:p w14:paraId="5476D0FF" w14:textId="6D3CB4B4" w:rsidR="00293CDB" w:rsidRDefault="00293CDB" w:rsidP="00293CDB">
      <w:pPr>
        <w:spacing w:line="240" w:lineRule="auto"/>
        <w:ind w:left="432" w:right="29"/>
        <w:jc w:val="thaiDistribute"/>
        <w:rPr>
          <w:rFonts w:hAnsi="Angsana New"/>
          <w:sz w:val="28"/>
        </w:rPr>
      </w:pPr>
    </w:p>
    <w:p w14:paraId="4CED5713" w14:textId="48324D24" w:rsidR="00293CDB" w:rsidRDefault="00293CDB" w:rsidP="00293CDB">
      <w:pPr>
        <w:spacing w:line="240" w:lineRule="auto"/>
        <w:ind w:left="432" w:right="29"/>
        <w:jc w:val="thaiDistribute"/>
        <w:rPr>
          <w:rFonts w:hAnsi="Angsana New"/>
          <w:sz w:val="28"/>
        </w:rPr>
      </w:pPr>
    </w:p>
    <w:p w14:paraId="423935D4" w14:textId="77777777" w:rsidR="00293CDB" w:rsidRDefault="00293CDB" w:rsidP="00293CDB">
      <w:pPr>
        <w:spacing w:line="240" w:lineRule="auto"/>
        <w:ind w:right="29"/>
        <w:jc w:val="thaiDistribute"/>
        <w:rPr>
          <w:rFonts w:hAnsi="Angsana New"/>
          <w:sz w:val="28"/>
        </w:rPr>
        <w:sectPr w:rsidR="00293CDB" w:rsidSect="0082357A">
          <w:headerReference w:type="default" r:id="rId48"/>
          <w:footerReference w:type="even" r:id="rId49"/>
          <w:footerReference w:type="default" r:id="rId50"/>
          <w:pgSz w:w="11907" w:h="16840" w:code="9"/>
          <w:pgMar w:top="1134" w:right="837" w:bottom="1134" w:left="1418" w:header="567" w:footer="709" w:gutter="0"/>
          <w:pgNumType w:start="15"/>
          <w:cols w:space="737"/>
          <w:docGrid w:linePitch="360"/>
        </w:sectPr>
      </w:pPr>
    </w:p>
    <w:p w14:paraId="37EF0C21" w14:textId="1830F755" w:rsidR="00293CDB" w:rsidRDefault="00CB64CE" w:rsidP="00293CDB">
      <w:pPr>
        <w:spacing w:line="240" w:lineRule="auto"/>
        <w:ind w:right="29"/>
        <w:jc w:val="thaiDistribute"/>
        <w:rPr>
          <w:rFonts w:hAnsi="Angsana New"/>
          <w:cs/>
        </w:rPr>
      </w:pPr>
      <w:r w:rsidRPr="00CB64CE">
        <w:rPr>
          <w:rFonts w:hAnsi="Angsana New"/>
        </w:rPr>
        <w:lastRenderedPageBreak/>
        <w:t xml:space="preserve">As at June 30, 2020 and December 31, 2019, the Group had outstanding balances of </w:t>
      </w:r>
      <w:r w:rsidR="00FA4B9A">
        <w:rPr>
          <w:rFonts w:hAnsi="Angsana New"/>
        </w:rPr>
        <w:t>educational</w:t>
      </w:r>
      <w:r w:rsidRPr="00CB64CE">
        <w:rPr>
          <w:rFonts w:hAnsi="Angsana New"/>
        </w:rPr>
        <w:t xml:space="preserve"> loan receivables aged by number of months as follows:</w:t>
      </w:r>
    </w:p>
    <w:p w14:paraId="2FE1DF90" w14:textId="77777777" w:rsidR="00CB64CE" w:rsidRDefault="00CB64CE" w:rsidP="00293CDB">
      <w:pPr>
        <w:spacing w:line="240" w:lineRule="auto"/>
        <w:ind w:right="29"/>
        <w:jc w:val="thaiDistribute"/>
        <w:rPr>
          <w:rFonts w:hAnsi="Angsana New"/>
        </w:rPr>
      </w:pPr>
    </w:p>
    <w:bookmarkStart w:id="512" w:name="_MON_1571038250"/>
    <w:bookmarkEnd w:id="512"/>
    <w:p w14:paraId="51DED6F0" w14:textId="32A0E268" w:rsidR="00293CDB" w:rsidRPr="00293CDB" w:rsidRDefault="002607ED" w:rsidP="00942577">
      <w:pPr>
        <w:pStyle w:val="ListParagraph"/>
        <w:tabs>
          <w:tab w:val="num" w:pos="0"/>
        </w:tabs>
        <w:spacing w:line="240" w:lineRule="auto"/>
        <w:ind w:left="360" w:right="-17" w:hanging="990"/>
        <w:jc w:val="thaiDistribute"/>
        <w:rPr>
          <w:rFonts w:cs="Times New Roman"/>
          <w:lang w:val="en-US"/>
        </w:rPr>
      </w:pPr>
      <w:r w:rsidRPr="0083704C">
        <w:rPr>
          <w:cs/>
        </w:rPr>
        <w:object w:dxaOrig="19181" w:dyaOrig="3977" w14:anchorId="404CFB4A">
          <v:shape id="_x0000_i1045" type="#_x0000_t75" style="width:795.75pt;height:189.75pt" o:ole="">
            <v:imagedata r:id="rId51" o:title=""/>
          </v:shape>
          <o:OLEObject Type="Embed" ProgID="Excel.Sheet.8" ShapeID="_x0000_i1045" DrawAspect="Content" ObjectID="_1663005166" r:id="rId52"/>
        </w:object>
      </w:r>
      <w:bookmarkStart w:id="513" w:name="_MON_1496135371"/>
      <w:bookmarkStart w:id="514" w:name="_MON_1496135458"/>
      <w:bookmarkStart w:id="515" w:name="_MON_1499084630"/>
      <w:bookmarkStart w:id="516" w:name="_MON_1499084754"/>
      <w:bookmarkStart w:id="517" w:name="_MON_1502624618"/>
      <w:bookmarkStart w:id="518" w:name="_MON_1505834750"/>
      <w:bookmarkStart w:id="519" w:name="_MON_1508320281"/>
      <w:bookmarkStart w:id="520" w:name="_MON_1508320382"/>
      <w:bookmarkStart w:id="521" w:name="_MON_1508334629"/>
      <w:bookmarkStart w:id="522" w:name="_MON_1508403551"/>
      <w:bookmarkStart w:id="523" w:name="_MON_1508403577"/>
      <w:bookmarkStart w:id="524" w:name="_MON_1508404631"/>
      <w:bookmarkStart w:id="525" w:name="_MON_1508612796"/>
      <w:bookmarkStart w:id="526" w:name="_MON_1508612823"/>
      <w:bookmarkStart w:id="527" w:name="_MON_1508612858"/>
      <w:bookmarkStart w:id="528" w:name="_MON_1514732086"/>
      <w:bookmarkStart w:id="529" w:name="_MON_1517668638"/>
      <w:bookmarkStart w:id="530" w:name="_MON_1517668728"/>
      <w:bookmarkStart w:id="531" w:name="_MON_1517669726"/>
      <w:bookmarkStart w:id="532" w:name="_MON_1517669743"/>
      <w:bookmarkStart w:id="533" w:name="_MON_1517669759"/>
      <w:bookmarkStart w:id="534" w:name="_MON_1517669783"/>
      <w:bookmarkStart w:id="535" w:name="_MON_1517669830"/>
      <w:bookmarkStart w:id="536" w:name="_MON_1517669841"/>
      <w:bookmarkStart w:id="537" w:name="_MON_1517770773"/>
      <w:bookmarkStart w:id="538" w:name="_MON_1517770831"/>
      <w:bookmarkStart w:id="539" w:name="_MON_1517770835"/>
      <w:bookmarkStart w:id="540" w:name="_MON_1517771037"/>
      <w:bookmarkStart w:id="541" w:name="_MON_1517949852"/>
      <w:bookmarkStart w:id="542" w:name="_MON_1546080228"/>
      <w:bookmarkStart w:id="543" w:name="_MON_1547313850"/>
      <w:bookmarkStart w:id="544" w:name="_MON_1547314580"/>
      <w:bookmarkStart w:id="545" w:name="_MON_1548493717"/>
      <w:bookmarkStart w:id="546" w:name="_MON_1554372253"/>
      <w:bookmarkStart w:id="547" w:name="_MON_1555525425"/>
      <w:bookmarkStart w:id="548" w:name="_MON_1555768636"/>
      <w:bookmarkStart w:id="549" w:name="_MON_1555768657"/>
      <w:bookmarkStart w:id="550" w:name="_MON_1555769633"/>
      <w:bookmarkStart w:id="551" w:name="_MON_1560939469"/>
      <w:bookmarkStart w:id="552" w:name="_MON_1563215433"/>
      <w:bookmarkStart w:id="553" w:name="_MON_1563215514"/>
      <w:bookmarkStart w:id="554" w:name="_MON_1563215524"/>
      <w:bookmarkStart w:id="555" w:name="_MON_1563215529"/>
      <w:bookmarkStart w:id="556" w:name="_MON_1564918293"/>
      <w:bookmarkStart w:id="557" w:name="_MON_1619260647"/>
      <w:bookmarkStart w:id="558" w:name="_MON_1619260758"/>
      <w:bookmarkStart w:id="559" w:name="_MON_1619261233"/>
      <w:bookmarkStart w:id="560" w:name="_MON_1619282583"/>
      <w:bookmarkStart w:id="561" w:name="_MON_1619352739"/>
      <w:bookmarkStart w:id="562" w:name="_MON_1486416023"/>
      <w:bookmarkStart w:id="563" w:name="_MON_1486416042"/>
      <w:bookmarkStart w:id="564" w:name="_MON_1486416057"/>
      <w:bookmarkStart w:id="565" w:name="_MON_1486416682"/>
      <w:bookmarkStart w:id="566" w:name="_MON_1486455284"/>
      <w:bookmarkStart w:id="567" w:name="_MON_1486460650"/>
      <w:bookmarkStart w:id="568" w:name="_MON_1486462210"/>
      <w:bookmarkStart w:id="569" w:name="_MON_1493038991"/>
      <w:bookmarkStart w:id="570" w:name="_MON_1493039167"/>
      <w:bookmarkStart w:id="571" w:name="_MON_1493039179"/>
      <w:bookmarkStart w:id="572" w:name="_MON_1493039958"/>
      <w:bookmarkStart w:id="573" w:name="_MON_1493040243"/>
      <w:bookmarkStart w:id="574" w:name="_MON_1493040270"/>
      <w:bookmarkStart w:id="575" w:name="_MON_1493040628"/>
      <w:bookmarkStart w:id="576" w:name="_MON_1493043571"/>
      <w:bookmarkStart w:id="577" w:name="_MON_1496132122"/>
      <w:bookmarkStart w:id="578" w:name="_MON_1496132151"/>
      <w:bookmarkStart w:id="579" w:name="_MON_1496132188"/>
      <w:bookmarkStart w:id="580" w:name="_MON_1496132198"/>
      <w:bookmarkStart w:id="581" w:name="_MON_1496132203"/>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rsidR="00293CDB" w:rsidRPr="00293CDB">
        <w:rPr>
          <w:rFonts w:cs="Times New Roman"/>
          <w:lang w:val="en-US"/>
        </w:rPr>
        <w:t xml:space="preserve">Group 1 </w:t>
      </w:r>
      <w:r w:rsidR="002622FD">
        <w:rPr>
          <w:rFonts w:cs="Times New Roman"/>
          <w:lang w:val="en-US"/>
        </w:rPr>
        <w:t>Receivable p</w:t>
      </w:r>
      <w:r w:rsidR="00293CDB" w:rsidRPr="00293CDB">
        <w:rPr>
          <w:rFonts w:cs="Times New Roman"/>
          <w:lang w:val="en-US"/>
        </w:rPr>
        <w:t>aid interest during study and paid princip</w:t>
      </w:r>
      <w:r w:rsidR="00FA4B9A">
        <w:rPr>
          <w:rFonts w:cs="Times New Roman"/>
          <w:lang w:val="en-US"/>
        </w:rPr>
        <w:t>al</w:t>
      </w:r>
      <w:r w:rsidR="00293CDB" w:rsidRPr="00293CDB">
        <w:rPr>
          <w:rFonts w:cs="Times New Roman"/>
          <w:lang w:val="en-US"/>
        </w:rPr>
        <w:t xml:space="preserve"> after graduate</w:t>
      </w:r>
    </w:p>
    <w:p w14:paraId="6CE8994A" w14:textId="336CC6B4" w:rsidR="00293CDB" w:rsidRPr="00293CDB" w:rsidRDefault="00D80F8F" w:rsidP="00293CDB">
      <w:pPr>
        <w:pStyle w:val="ListParagraph"/>
        <w:tabs>
          <w:tab w:val="num" w:pos="0"/>
        </w:tabs>
        <w:spacing w:after="120" w:line="240" w:lineRule="auto"/>
        <w:ind w:left="360" w:right="-14"/>
        <w:rPr>
          <w:rFonts w:cs="Times New Roman"/>
          <w:lang w:val="en-US"/>
        </w:rPr>
      </w:pPr>
      <w:r>
        <w:rPr>
          <w:rFonts w:cs="Times New Roman"/>
          <w:lang w:val="en-US"/>
        </w:rPr>
        <w:t xml:space="preserve">Group 2 </w:t>
      </w:r>
      <w:r w:rsidR="002622FD">
        <w:rPr>
          <w:rFonts w:cs="Times New Roman"/>
          <w:lang w:val="en-US"/>
        </w:rPr>
        <w:t>Receivable p</w:t>
      </w:r>
      <w:r w:rsidR="002622FD" w:rsidRPr="00293CDB">
        <w:rPr>
          <w:rFonts w:cs="Times New Roman"/>
          <w:lang w:val="en-US"/>
        </w:rPr>
        <w:t>aid</w:t>
      </w:r>
      <w:r>
        <w:rPr>
          <w:rFonts w:cs="Times New Roman"/>
          <w:lang w:val="en-US"/>
        </w:rPr>
        <w:t xml:space="preserve"> princip</w:t>
      </w:r>
      <w:r w:rsidR="00FA4B9A">
        <w:rPr>
          <w:rFonts w:cs="Times New Roman"/>
          <w:lang w:val="en-US"/>
        </w:rPr>
        <w:t>al</w:t>
      </w:r>
      <w:r>
        <w:rPr>
          <w:rFonts w:cs="Times New Roman"/>
          <w:lang w:val="en-US"/>
        </w:rPr>
        <w:t xml:space="preserve"> and i</w:t>
      </w:r>
      <w:r w:rsidR="00293CDB" w:rsidRPr="00293CDB">
        <w:rPr>
          <w:rFonts w:cs="Times New Roman"/>
          <w:lang w:val="en-US"/>
        </w:rPr>
        <w:t>nterest after graduate</w:t>
      </w:r>
    </w:p>
    <w:p w14:paraId="324D9F80" w14:textId="46833175" w:rsidR="00293CDB" w:rsidRPr="008576AB" w:rsidRDefault="00D80F8F" w:rsidP="00293CDB">
      <w:pPr>
        <w:pStyle w:val="ListParagraph"/>
        <w:tabs>
          <w:tab w:val="num" w:pos="0"/>
        </w:tabs>
        <w:spacing w:after="120" w:line="240" w:lineRule="auto"/>
        <w:ind w:left="360" w:right="-14"/>
        <w:rPr>
          <w:rFonts w:cstheme="minorBidi"/>
          <w:cs/>
          <w:lang w:val="en-US"/>
        </w:rPr>
      </w:pPr>
      <w:r>
        <w:rPr>
          <w:rFonts w:cs="Times New Roman"/>
          <w:lang w:val="en-US"/>
        </w:rPr>
        <w:t xml:space="preserve">Group 3 </w:t>
      </w:r>
      <w:r w:rsidR="002622FD">
        <w:rPr>
          <w:rFonts w:cs="Times New Roman"/>
          <w:lang w:val="en-US"/>
        </w:rPr>
        <w:t>Receivable p</w:t>
      </w:r>
      <w:r w:rsidR="002622FD" w:rsidRPr="00293CDB">
        <w:rPr>
          <w:rFonts w:cs="Times New Roman"/>
          <w:lang w:val="en-US"/>
        </w:rPr>
        <w:t>aid</w:t>
      </w:r>
      <w:r>
        <w:rPr>
          <w:rFonts w:cs="Times New Roman"/>
          <w:lang w:val="en-US"/>
        </w:rPr>
        <w:t xml:space="preserve"> princip</w:t>
      </w:r>
      <w:r w:rsidR="00FA4B9A">
        <w:rPr>
          <w:rFonts w:cs="Times New Roman"/>
          <w:lang w:val="en-US"/>
        </w:rPr>
        <w:t>al</w:t>
      </w:r>
      <w:r>
        <w:rPr>
          <w:rFonts w:cs="Times New Roman"/>
          <w:lang w:val="en-US"/>
        </w:rPr>
        <w:t xml:space="preserve"> and i</w:t>
      </w:r>
      <w:r w:rsidR="00293CDB" w:rsidRPr="00293CDB">
        <w:rPr>
          <w:rFonts w:cs="Times New Roman"/>
          <w:lang w:val="en-US"/>
        </w:rPr>
        <w:t>nterest during study</w:t>
      </w:r>
    </w:p>
    <w:p w14:paraId="1FF976BD" w14:textId="77777777" w:rsidR="00293CDB" w:rsidRDefault="00293CDB" w:rsidP="00293CDB">
      <w:pPr>
        <w:spacing w:line="240" w:lineRule="auto"/>
        <w:ind w:left="432" w:right="29"/>
        <w:jc w:val="thaiDistribute"/>
        <w:rPr>
          <w:b/>
          <w:bCs/>
          <w:szCs w:val="28"/>
          <w:lang w:val="en-US"/>
        </w:rPr>
      </w:pPr>
    </w:p>
    <w:p w14:paraId="626C4900" w14:textId="77777777" w:rsidR="00293CDB" w:rsidRDefault="00293CDB" w:rsidP="00293CDB">
      <w:pPr>
        <w:spacing w:line="240" w:lineRule="auto"/>
        <w:ind w:left="432" w:right="29"/>
        <w:jc w:val="thaiDistribute"/>
        <w:rPr>
          <w:b/>
          <w:bCs/>
          <w:szCs w:val="28"/>
          <w:lang w:val="en-US"/>
        </w:rPr>
        <w:sectPr w:rsidR="00293CDB" w:rsidSect="00293CDB">
          <w:pgSz w:w="16840" w:h="11907" w:orient="landscape" w:code="9"/>
          <w:pgMar w:top="1418" w:right="1134" w:bottom="927" w:left="1134" w:header="567" w:footer="709" w:gutter="0"/>
          <w:cols w:space="737"/>
          <w:docGrid w:linePitch="360"/>
        </w:sectPr>
      </w:pPr>
    </w:p>
    <w:p w14:paraId="466C4F09" w14:textId="6AC9C7A6" w:rsidR="00293CDB" w:rsidRPr="00A12124" w:rsidRDefault="00293CDB" w:rsidP="00293CDB">
      <w:pPr>
        <w:ind w:left="360" w:right="-14" w:firstLine="14"/>
        <w:jc w:val="thaiDistribute"/>
        <w:rPr>
          <w:rFonts w:cstheme="minorBidi"/>
        </w:rPr>
      </w:pPr>
      <w:r w:rsidRPr="00A12124">
        <w:rPr>
          <w:rFonts w:cs="Times New Roman"/>
        </w:rPr>
        <w:lastRenderedPageBreak/>
        <w:t xml:space="preserve">Movements of </w:t>
      </w:r>
      <w:r w:rsidR="00942577">
        <w:rPr>
          <w:rFonts w:cs="Times New Roman"/>
        </w:rPr>
        <w:t>a</w:t>
      </w:r>
      <w:r w:rsidR="00DA6838" w:rsidRPr="00DA6838">
        <w:rPr>
          <w:rFonts w:cs="Times New Roman"/>
        </w:rPr>
        <w:t xml:space="preserve">llowance for expected credit losses </w:t>
      </w:r>
      <w:r w:rsidR="00623345">
        <w:rPr>
          <w:rFonts w:cs="Times New Roman"/>
        </w:rPr>
        <w:t xml:space="preserve">on financial assets </w:t>
      </w:r>
      <w:r w:rsidRPr="00A12124">
        <w:rPr>
          <w:rFonts w:cs="Times New Roman"/>
        </w:rPr>
        <w:t xml:space="preserve">for the </w:t>
      </w:r>
      <w:r w:rsidRPr="00A12124">
        <w:rPr>
          <w:rFonts w:cs="Times New Roman"/>
          <w:lang w:val="en-US"/>
        </w:rPr>
        <w:t>period from January 1, 2020 to June 30, 2020</w:t>
      </w:r>
      <w:r w:rsidRPr="00A12124">
        <w:rPr>
          <w:rFonts w:cs="Times New Roman"/>
          <w:cs/>
          <w:lang w:val="th-TH"/>
        </w:rPr>
        <w:t xml:space="preserve"> </w:t>
      </w:r>
      <w:r>
        <w:rPr>
          <w:rFonts w:cs="Times New Roman"/>
          <w:lang w:val="en-US"/>
        </w:rPr>
        <w:t xml:space="preserve">  </w:t>
      </w:r>
      <w:r w:rsidRPr="00A12124">
        <w:rPr>
          <w:rFonts w:cs="Times New Roman"/>
        </w:rPr>
        <w:t>were as follows:</w:t>
      </w:r>
      <w:r w:rsidRPr="00A12124">
        <w:rPr>
          <w:rFonts w:cs="Times New Roman"/>
          <w:cs/>
        </w:rPr>
        <w:t xml:space="preserve"> </w:t>
      </w:r>
    </w:p>
    <w:bookmarkStart w:id="582" w:name="_MON_1662624411"/>
    <w:bookmarkEnd w:id="582"/>
    <w:p w14:paraId="26A02AB2" w14:textId="0A8949A9" w:rsidR="00BF69A3" w:rsidRDefault="002607ED" w:rsidP="00CB64CE">
      <w:pPr>
        <w:spacing w:line="240" w:lineRule="auto"/>
        <w:ind w:left="360" w:right="29"/>
        <w:jc w:val="thaiDistribute"/>
        <w:rPr>
          <w:rFonts w:asciiTheme="minorHAnsi" w:eastAsiaTheme="minorHAnsi" w:hAnsi="Angsana New" w:cstheme="minorBidi"/>
          <w:sz w:val="28"/>
          <w:szCs w:val="28"/>
          <w:lang w:val="en-US"/>
        </w:rPr>
      </w:pPr>
      <w:r>
        <w:rPr>
          <w:rFonts w:asciiTheme="minorHAnsi" w:eastAsiaTheme="minorHAnsi" w:hAnsi="Angsana New" w:cstheme="minorBidi"/>
          <w:sz w:val="28"/>
          <w:szCs w:val="28"/>
          <w:cs/>
          <w:lang w:val="en-US"/>
        </w:rPr>
        <w:object w:dxaOrig="9164" w:dyaOrig="2042" w14:anchorId="21DACC72">
          <v:shape id="_x0000_i1046" type="#_x0000_t75" style="width:458.25pt;height:102pt" o:ole="">
            <v:imagedata r:id="rId53" o:title=""/>
          </v:shape>
          <o:OLEObject Type="Embed" ProgID="Excel.Sheet.8" ShapeID="_x0000_i1046" DrawAspect="Content" ObjectID="_1663005167" r:id="rId54"/>
        </w:object>
      </w:r>
    </w:p>
    <w:p w14:paraId="14A9A1F6" w14:textId="77777777" w:rsidR="00F546EA" w:rsidRDefault="00F546EA" w:rsidP="00CB64CE">
      <w:pPr>
        <w:spacing w:line="240" w:lineRule="auto"/>
        <w:ind w:left="360" w:right="29"/>
        <w:jc w:val="thaiDistribute"/>
        <w:rPr>
          <w:b/>
          <w:bCs/>
          <w:szCs w:val="28"/>
          <w:lang w:val="en-US"/>
        </w:rPr>
      </w:pPr>
    </w:p>
    <w:p w14:paraId="7281671D" w14:textId="5EBB8AF0" w:rsidR="00B827F4" w:rsidRPr="002549F0" w:rsidRDefault="00B827F4" w:rsidP="00B827F4">
      <w:pPr>
        <w:numPr>
          <w:ilvl w:val="0"/>
          <w:numId w:val="2"/>
        </w:numPr>
        <w:tabs>
          <w:tab w:val="clear" w:pos="360"/>
        </w:tabs>
        <w:spacing w:line="240" w:lineRule="auto"/>
        <w:ind w:left="432" w:right="29"/>
        <w:jc w:val="thaiDistribute"/>
        <w:rPr>
          <w:b/>
          <w:bCs/>
          <w:szCs w:val="28"/>
          <w:lang w:val="en-US"/>
        </w:rPr>
      </w:pPr>
      <w:r>
        <w:rPr>
          <w:b/>
          <w:bCs/>
          <w:szCs w:val="28"/>
          <w:lang w:val="en-US"/>
        </w:rPr>
        <w:t>PROPERTY</w:t>
      </w:r>
      <w:r w:rsidRPr="002549F0">
        <w:rPr>
          <w:b/>
          <w:bCs/>
          <w:szCs w:val="28"/>
          <w:lang w:val="en-US"/>
        </w:rPr>
        <w:t xml:space="preserve"> HELD FOR SALE</w:t>
      </w:r>
    </w:p>
    <w:p w14:paraId="695DA670" w14:textId="77777777" w:rsidR="00B827F4" w:rsidRDefault="00B827F4" w:rsidP="00B827F4">
      <w:pPr>
        <w:spacing w:line="240" w:lineRule="auto"/>
        <w:ind w:left="432" w:right="29"/>
        <w:jc w:val="thaiDistribute"/>
        <w:rPr>
          <w:b/>
          <w:bCs/>
          <w:szCs w:val="28"/>
          <w:lang w:val="en-US"/>
        </w:rPr>
      </w:pPr>
    </w:p>
    <w:p w14:paraId="48C70DE6" w14:textId="0156AC25" w:rsidR="00B827F4" w:rsidRDefault="00B827F4" w:rsidP="00B827F4">
      <w:pPr>
        <w:tabs>
          <w:tab w:val="left" w:pos="6840"/>
        </w:tabs>
        <w:spacing w:line="240" w:lineRule="auto"/>
        <w:ind w:left="432" w:right="29"/>
        <w:jc w:val="thaiDistribute"/>
        <w:rPr>
          <w:lang w:val="en-US"/>
        </w:rPr>
      </w:pPr>
      <w:r w:rsidRPr="002625A4">
        <w:rPr>
          <w:lang w:val="en-US"/>
        </w:rPr>
        <w:t xml:space="preserve">Movements of </w:t>
      </w:r>
      <w:r>
        <w:rPr>
          <w:lang w:val="en-US"/>
        </w:rPr>
        <w:t xml:space="preserve">property held for sale </w:t>
      </w:r>
      <w:r w:rsidRPr="002625A4">
        <w:rPr>
          <w:lang w:val="en-US"/>
        </w:rPr>
        <w:t xml:space="preserve">during </w:t>
      </w:r>
      <w:r>
        <w:rPr>
          <w:lang w:val="en-US"/>
        </w:rPr>
        <w:t xml:space="preserve">the </w:t>
      </w:r>
      <w:r w:rsidR="00D80F8F">
        <w:rPr>
          <w:rFonts w:cs="Times New Roman"/>
          <w:lang w:val="en-US"/>
        </w:rPr>
        <w:t>period</w:t>
      </w:r>
      <w:r w:rsidR="00FA4B9A">
        <w:rPr>
          <w:rFonts w:cs="Times New Roman"/>
          <w:lang w:val="en-US"/>
        </w:rPr>
        <w:t xml:space="preserve"> from</w:t>
      </w:r>
      <w:r>
        <w:rPr>
          <w:rFonts w:cs="Times New Roman"/>
          <w:lang w:val="en-US"/>
        </w:rPr>
        <w:t xml:space="preserve"> January 1, 2020 to June 30</w:t>
      </w:r>
      <w:r w:rsidRPr="008C7EC8">
        <w:rPr>
          <w:rFonts w:cs="Times New Roman"/>
          <w:lang w:val="en-US"/>
        </w:rPr>
        <w:t>, 20</w:t>
      </w:r>
      <w:r>
        <w:rPr>
          <w:rFonts w:cs="Times New Roman"/>
          <w:lang w:val="en-US"/>
        </w:rPr>
        <w:t>20 and</w:t>
      </w:r>
      <w:r w:rsidRPr="00AD5E03">
        <w:rPr>
          <w:rFonts w:cs="Times New Roman"/>
          <w:lang w:val="en-US"/>
        </w:rPr>
        <w:t xml:space="preserve"> </w:t>
      </w:r>
      <w:r>
        <w:rPr>
          <w:rFonts w:cs="Times New Roman"/>
        </w:rPr>
        <w:t xml:space="preserve">for the year ended December 31, 2019 </w:t>
      </w:r>
      <w:r w:rsidRPr="002625A4">
        <w:rPr>
          <w:lang w:val="en-US"/>
        </w:rPr>
        <w:t xml:space="preserve">were summarized </w:t>
      </w:r>
      <w:r>
        <w:rPr>
          <w:lang w:val="en-US"/>
        </w:rPr>
        <w:t>as follows</w:t>
      </w:r>
      <w:r w:rsidRPr="002625A4">
        <w:rPr>
          <w:lang w:val="en-US"/>
        </w:rPr>
        <w:t>:</w:t>
      </w:r>
    </w:p>
    <w:bookmarkStart w:id="583" w:name="_MON_1658829859"/>
    <w:bookmarkEnd w:id="583"/>
    <w:p w14:paraId="4E91DE15" w14:textId="6435203F" w:rsidR="00613918" w:rsidRPr="00FA4B9A" w:rsidRDefault="002607ED" w:rsidP="00613918">
      <w:pPr>
        <w:spacing w:line="240" w:lineRule="auto"/>
        <w:ind w:left="426" w:right="22"/>
        <w:jc w:val="thaiDistribute"/>
        <w:rPr>
          <w:rFonts w:ascii="Angsana New" w:hAnsi="Angsana New"/>
          <w:sz w:val="12"/>
          <w:szCs w:val="12"/>
          <w:lang w:val="en-US"/>
        </w:rPr>
      </w:pPr>
      <w:r w:rsidRPr="002625A4">
        <w:rPr>
          <w:rFonts w:ascii="Angsana New" w:hAnsi="Angsana New"/>
          <w:cs/>
        </w:rPr>
        <w:object w:dxaOrig="9934" w:dyaOrig="4429" w14:anchorId="4C3CAA91">
          <v:shape id="_x0000_i1047" type="#_x0000_t75" style="width:465pt;height:210.75pt" o:ole="">
            <v:imagedata r:id="rId55" o:title=""/>
          </v:shape>
          <o:OLEObject Type="Embed" ProgID="Excel.Sheet.8" ShapeID="_x0000_i1047" DrawAspect="Content" ObjectID="_1663005168" r:id="rId56"/>
        </w:object>
      </w:r>
    </w:p>
    <w:p w14:paraId="750DAF51" w14:textId="77777777" w:rsidR="00171A30" w:rsidRDefault="00171A30" w:rsidP="00613918">
      <w:pPr>
        <w:spacing w:line="240" w:lineRule="auto"/>
        <w:ind w:left="426" w:right="22"/>
        <w:jc w:val="thaiDistribute"/>
      </w:pPr>
    </w:p>
    <w:p w14:paraId="4D263702" w14:textId="7259AB4D" w:rsidR="00B827F4" w:rsidRPr="00613918" w:rsidRDefault="00B827F4" w:rsidP="00613918">
      <w:pPr>
        <w:spacing w:line="240" w:lineRule="auto"/>
        <w:ind w:left="426" w:right="22"/>
        <w:jc w:val="thaiDistribute"/>
        <w:rPr>
          <w:rFonts w:ascii="Angsana New" w:hAnsi="Angsana New"/>
          <w:sz w:val="12"/>
          <w:szCs w:val="12"/>
        </w:rPr>
      </w:pPr>
      <w:r w:rsidRPr="006228B5">
        <w:t>On</w:t>
      </w:r>
      <w:r w:rsidRPr="006228B5">
        <w:rPr>
          <w:lang w:val="en-US"/>
        </w:rPr>
        <w:t xml:space="preserve"> January 8, 2020, the Company entered into </w:t>
      </w:r>
      <w:r>
        <w:rPr>
          <w:lang w:val="en-US"/>
        </w:rPr>
        <w:t xml:space="preserve">the </w:t>
      </w:r>
      <w:r w:rsidRPr="006228B5">
        <w:rPr>
          <w:lang w:val="en-US"/>
        </w:rPr>
        <w:t xml:space="preserve">sale agreement of land </w:t>
      </w:r>
      <w:r>
        <w:rPr>
          <w:lang w:val="en-US"/>
        </w:rPr>
        <w:t>including</w:t>
      </w:r>
      <w:r w:rsidRPr="006228B5">
        <w:rPr>
          <w:lang w:val="en-US"/>
        </w:rPr>
        <w:t xml:space="preserve"> building with other person</w:t>
      </w:r>
      <w:r>
        <w:rPr>
          <w:lang w:val="en-US"/>
        </w:rPr>
        <w:t xml:space="preserve">, in the selling price </w:t>
      </w:r>
      <w:r w:rsidRPr="006228B5">
        <w:rPr>
          <w:lang w:val="en-US"/>
        </w:rPr>
        <w:t xml:space="preserve">of Baht 7 million and </w:t>
      </w:r>
      <w:r>
        <w:rPr>
          <w:lang w:val="en-US"/>
        </w:rPr>
        <w:t xml:space="preserve">gain from sale of asset </w:t>
      </w:r>
      <w:r w:rsidRPr="006228B5">
        <w:rPr>
          <w:lang w:val="en-US"/>
        </w:rPr>
        <w:t>of Baht 0.06 million.</w:t>
      </w:r>
    </w:p>
    <w:p w14:paraId="4E1935B9" w14:textId="77777777" w:rsidR="00B827F4" w:rsidRPr="006228B5" w:rsidRDefault="00B827F4" w:rsidP="00B827F4">
      <w:pPr>
        <w:spacing w:line="240" w:lineRule="auto"/>
        <w:ind w:left="426" w:right="22"/>
        <w:rPr>
          <w:lang w:val="en-US"/>
        </w:rPr>
      </w:pPr>
    </w:p>
    <w:p w14:paraId="382EC68F" w14:textId="77777777" w:rsidR="00B827F4" w:rsidRPr="006228B5" w:rsidRDefault="00B827F4" w:rsidP="00B827F4">
      <w:pPr>
        <w:spacing w:line="240" w:lineRule="auto"/>
        <w:ind w:left="426" w:right="22"/>
        <w:jc w:val="thaiDistribute"/>
        <w:rPr>
          <w:lang w:val="en-US"/>
        </w:rPr>
      </w:pPr>
      <w:r w:rsidRPr="006228B5">
        <w:rPr>
          <w:lang w:val="en-US"/>
        </w:rPr>
        <w:t>The Company registered to transfer ownership of property held for sale to other person on January 17, 2020.</w:t>
      </w:r>
    </w:p>
    <w:p w14:paraId="7584394F" w14:textId="77777777" w:rsidR="00B827F4" w:rsidRPr="00995D08" w:rsidRDefault="00B827F4" w:rsidP="00B827F4">
      <w:pPr>
        <w:spacing w:line="240" w:lineRule="auto"/>
        <w:ind w:right="-1"/>
        <w:rPr>
          <w:highlight w:val="yellow"/>
          <w:lang w:val="en-US"/>
        </w:rPr>
        <w:sectPr w:rsidR="00B827F4" w:rsidRPr="00995D08" w:rsidSect="00293CDB">
          <w:pgSz w:w="11907" w:h="16840" w:code="9"/>
          <w:pgMar w:top="1134" w:right="927" w:bottom="1134" w:left="1418" w:header="567" w:footer="709" w:gutter="0"/>
          <w:cols w:space="737"/>
          <w:docGrid w:linePitch="360"/>
        </w:sectPr>
      </w:pPr>
    </w:p>
    <w:p w14:paraId="31C5F06F" w14:textId="6A6058C5" w:rsidR="00737C27" w:rsidRDefault="00737C27" w:rsidP="00737C27">
      <w:pPr>
        <w:numPr>
          <w:ilvl w:val="0"/>
          <w:numId w:val="2"/>
        </w:numPr>
        <w:tabs>
          <w:tab w:val="clear" w:pos="360"/>
          <w:tab w:val="num" w:pos="426"/>
        </w:tabs>
        <w:spacing w:line="240" w:lineRule="auto"/>
        <w:ind w:left="426" w:right="391" w:hanging="426"/>
        <w:jc w:val="thaiDistribute"/>
        <w:rPr>
          <w:lang w:val="en-US"/>
        </w:rPr>
      </w:pPr>
      <w:r>
        <w:rPr>
          <w:rFonts w:cs="Times New Roman"/>
          <w:b/>
          <w:bCs/>
        </w:rPr>
        <w:lastRenderedPageBreak/>
        <w:t>INVESTMENT</w:t>
      </w:r>
      <w:r w:rsidRPr="00FA7E3B">
        <w:rPr>
          <w:rFonts w:cs="Times New Roman"/>
          <w:b/>
          <w:bCs/>
          <w:lang w:val="en-US"/>
        </w:rPr>
        <w:t xml:space="preserve"> IN SUBSIDIAR</w:t>
      </w:r>
      <w:r>
        <w:rPr>
          <w:rFonts w:cs="Times New Roman"/>
          <w:b/>
          <w:bCs/>
          <w:lang w:val="en-US"/>
        </w:rPr>
        <w:t>IES</w:t>
      </w:r>
    </w:p>
    <w:p w14:paraId="0D3A73F5" w14:textId="77777777" w:rsidR="00737C27" w:rsidRDefault="00737C27" w:rsidP="00737C27">
      <w:pPr>
        <w:spacing w:line="240" w:lineRule="auto"/>
        <w:ind w:left="426" w:right="391"/>
        <w:jc w:val="thaiDistribute"/>
        <w:rPr>
          <w:lang w:val="en-US"/>
        </w:rPr>
      </w:pPr>
    </w:p>
    <w:p w14:paraId="36CCB77A" w14:textId="77777777" w:rsidR="00737C27" w:rsidRPr="00737C27" w:rsidRDefault="00737C27" w:rsidP="00737C27">
      <w:pPr>
        <w:pStyle w:val="ListParagraph"/>
        <w:spacing w:line="240" w:lineRule="auto"/>
        <w:ind w:left="360" w:right="-1"/>
        <w:jc w:val="thaiDistribute"/>
        <w:rPr>
          <w:lang w:val="en-US"/>
        </w:rPr>
      </w:pPr>
      <w:r w:rsidRPr="00737C27">
        <w:rPr>
          <w:lang w:val="en-US"/>
        </w:rPr>
        <w:t>Investment in subsidiaries in the separate financial statements as at June 30, 2020</w:t>
      </w:r>
      <w:r w:rsidRPr="00737C27">
        <w:rPr>
          <w:rFonts w:cs="Times New Roman"/>
          <w:lang w:val="en-US"/>
        </w:rPr>
        <w:t xml:space="preserve"> and December 31, 2019</w:t>
      </w:r>
      <w:r w:rsidRPr="00737C27">
        <w:rPr>
          <w:rFonts w:cs="Times New Roman"/>
        </w:rPr>
        <w:t xml:space="preserve"> </w:t>
      </w:r>
      <w:r w:rsidRPr="00737C27">
        <w:rPr>
          <w:lang w:val="en-US"/>
        </w:rPr>
        <w:t>consisted of:</w:t>
      </w:r>
    </w:p>
    <w:bookmarkStart w:id="584" w:name="_MON_1556048828"/>
    <w:bookmarkEnd w:id="584"/>
    <w:p w14:paraId="54EB4F39" w14:textId="3C1D3C33" w:rsidR="00737C27" w:rsidRPr="00AE0531" w:rsidRDefault="002607ED" w:rsidP="00737C27">
      <w:pPr>
        <w:spacing w:line="240" w:lineRule="auto"/>
        <w:ind w:left="426" w:right="391"/>
        <w:jc w:val="thaiDistribute"/>
        <w:rPr>
          <w:lang w:val="en-US"/>
        </w:rPr>
      </w:pPr>
      <w:r w:rsidRPr="00D83DE0">
        <w:rPr>
          <w:rFonts w:ascii="Angsana New" w:hAnsi="Angsana New"/>
          <w:cs/>
        </w:rPr>
        <w:object w:dxaOrig="20543" w:dyaOrig="4876" w14:anchorId="11BE7921">
          <v:shape id="_x0000_i1048" type="#_x0000_t75" style="width:714.75pt;height:221.25pt" o:ole="">
            <v:imagedata r:id="rId57" o:title=""/>
          </v:shape>
          <o:OLEObject Type="Embed" ProgID="Excel.Sheet.8" ShapeID="_x0000_i1048" DrawAspect="Content" ObjectID="_1663005169" r:id="rId58"/>
        </w:object>
      </w:r>
    </w:p>
    <w:p w14:paraId="1E083951" w14:textId="77777777" w:rsidR="00737C27" w:rsidRPr="007D4D64" w:rsidRDefault="00737C27" w:rsidP="00737C27">
      <w:pPr>
        <w:spacing w:line="240" w:lineRule="auto"/>
        <w:ind w:left="432" w:firstLine="29"/>
        <w:jc w:val="thaiDistribute"/>
        <w:rPr>
          <w:rFonts w:cs="Times New Roman"/>
          <w:b/>
          <w:bCs/>
        </w:rPr>
      </w:pPr>
      <w:r w:rsidRPr="00FD219B">
        <w:rPr>
          <w:rFonts w:cs="Times New Roman"/>
          <w:b/>
          <w:bCs/>
        </w:rPr>
        <w:t>T</w:t>
      </w:r>
      <w:r w:rsidRPr="007D4D64">
        <w:rPr>
          <w:rFonts w:cs="Times New Roman"/>
          <w:b/>
          <w:bCs/>
        </w:rPr>
        <w:t>he Company</w:t>
      </w:r>
    </w:p>
    <w:p w14:paraId="3C8B8921" w14:textId="77777777" w:rsidR="00737C27" w:rsidRPr="007D4D64" w:rsidRDefault="00737C27" w:rsidP="00737C27">
      <w:pPr>
        <w:spacing w:line="240" w:lineRule="auto"/>
        <w:ind w:left="432" w:firstLine="29"/>
        <w:jc w:val="thaiDistribute"/>
        <w:rPr>
          <w:rFonts w:cs="Times New Roman"/>
        </w:rPr>
      </w:pPr>
    </w:p>
    <w:p w14:paraId="50189360" w14:textId="33300850" w:rsidR="00737C27" w:rsidRPr="007D4D64" w:rsidRDefault="00737C27" w:rsidP="00737C27">
      <w:pPr>
        <w:spacing w:line="240" w:lineRule="auto"/>
        <w:ind w:left="432"/>
        <w:jc w:val="thaiDistribute"/>
        <w:rPr>
          <w:rFonts w:cs="Times New Roman"/>
        </w:rPr>
      </w:pPr>
      <w:r w:rsidRPr="007D4D64">
        <w:rPr>
          <w:rFonts w:cs="Times New Roman"/>
        </w:rPr>
        <w:t xml:space="preserve">On </w:t>
      </w:r>
      <w:r w:rsidR="00D80F8F">
        <w:rPr>
          <w:rFonts w:cs="Times New Roman"/>
        </w:rPr>
        <w:t>March 31</w:t>
      </w:r>
      <w:r w:rsidRPr="007D4D64">
        <w:rPr>
          <w:rFonts w:cs="Times New Roman"/>
        </w:rPr>
        <w:t>, 2020, the Company invested in ordinary shares of YCI Syndicat</w:t>
      </w:r>
      <w:r>
        <w:rPr>
          <w:rFonts w:cs="Times New Roman"/>
        </w:rPr>
        <w:t>e</w:t>
      </w:r>
      <w:r w:rsidRPr="007D4D64">
        <w:rPr>
          <w:rFonts w:cs="Times New Roman"/>
        </w:rPr>
        <w:t xml:space="preserve"> Co., Ltd. (99,997 shares, at Baht 10 par value) in the amount of Baht 10 per share, totalling of Baht 1 million, </w:t>
      </w:r>
      <w:r w:rsidRPr="007D4D64">
        <w:rPr>
          <w:rFonts w:cs="Cordia New"/>
        </w:rPr>
        <w:t>representing</w:t>
      </w:r>
      <w:r w:rsidRPr="007D4D64">
        <w:rPr>
          <w:rFonts w:cs="Times New Roman"/>
        </w:rPr>
        <w:t xml:space="preserve"> 99.99 percent of the paid-up share capital.</w:t>
      </w:r>
    </w:p>
    <w:p w14:paraId="59DAA24A" w14:textId="77777777" w:rsidR="00737C27" w:rsidRPr="007D4D64" w:rsidRDefault="00737C27" w:rsidP="00737C27">
      <w:pPr>
        <w:spacing w:line="240" w:lineRule="auto"/>
        <w:ind w:left="426" w:right="-1" w:firstLine="24"/>
        <w:jc w:val="thaiDistribute"/>
        <w:rPr>
          <w:rFonts w:cs="Times New Roman"/>
        </w:rPr>
      </w:pPr>
    </w:p>
    <w:p w14:paraId="3390D79C" w14:textId="77777777" w:rsidR="00737C27" w:rsidRPr="007D4D64" w:rsidRDefault="00737C27" w:rsidP="00737C27">
      <w:pPr>
        <w:spacing w:line="240" w:lineRule="auto"/>
        <w:ind w:left="426" w:right="-1" w:firstLine="24"/>
        <w:jc w:val="thaiDistribute"/>
        <w:rPr>
          <w:rFonts w:cs="Times New Roman"/>
          <w:b/>
          <w:bCs/>
        </w:rPr>
      </w:pPr>
      <w:r w:rsidRPr="007D4D64">
        <w:rPr>
          <w:rFonts w:cs="Times New Roman"/>
          <w:b/>
          <w:bCs/>
        </w:rPr>
        <w:t>Subsidiary</w:t>
      </w:r>
    </w:p>
    <w:p w14:paraId="56AC56A2" w14:textId="77777777" w:rsidR="00737C27" w:rsidRPr="007D4D64" w:rsidRDefault="00737C27" w:rsidP="00737C27">
      <w:pPr>
        <w:spacing w:line="240" w:lineRule="auto"/>
        <w:ind w:left="426" w:right="-1" w:firstLine="24"/>
        <w:jc w:val="thaiDistribute"/>
        <w:rPr>
          <w:rFonts w:cs="Times New Roman"/>
          <w:b/>
          <w:bCs/>
        </w:rPr>
      </w:pPr>
    </w:p>
    <w:p w14:paraId="2C847253" w14:textId="77777777" w:rsidR="00737C27" w:rsidRPr="003E2F67" w:rsidRDefault="00737C27" w:rsidP="00737C27">
      <w:pPr>
        <w:spacing w:line="240" w:lineRule="auto"/>
        <w:ind w:left="426" w:right="-1"/>
        <w:jc w:val="thaiDistribute"/>
        <w:rPr>
          <w:rFonts w:cstheme="minorBidi"/>
          <w:cs/>
        </w:rPr>
      </w:pPr>
      <w:r w:rsidRPr="007D4D64">
        <w:rPr>
          <w:rFonts w:cs="Times New Roman"/>
        </w:rPr>
        <w:t>On April 1, 2020, YCI Syndicate Co., Ltd. invested in ordinary shares of World Educational Loan Service Co., Ltd. (9,998 shares, at Baht 100 par value) in the amount of Baht 10 per share, totalling of Baht 1 million, representing 99.99 percent of the paid-up share capital.</w:t>
      </w:r>
    </w:p>
    <w:p w14:paraId="70229C16" w14:textId="77777777" w:rsidR="00737C27" w:rsidRPr="00104642" w:rsidRDefault="00737C27" w:rsidP="00737C27">
      <w:pPr>
        <w:spacing w:line="240" w:lineRule="auto"/>
        <w:ind w:left="426" w:right="-1" w:firstLine="24"/>
        <w:jc w:val="thaiDistribute"/>
        <w:rPr>
          <w:rFonts w:cs="Cordia New"/>
          <w:lang w:val="en-US"/>
        </w:rPr>
      </w:pPr>
    </w:p>
    <w:p w14:paraId="7ACAF232" w14:textId="05B06BE1" w:rsidR="00737C27" w:rsidRDefault="00737C27" w:rsidP="00FA4B9A">
      <w:pPr>
        <w:spacing w:line="240" w:lineRule="auto"/>
        <w:ind w:left="450" w:right="-1"/>
        <w:jc w:val="thaiDistribute"/>
        <w:rPr>
          <w:rFonts w:cstheme="minorBidi"/>
          <w:lang w:val="en-US"/>
        </w:rPr>
      </w:pPr>
      <w:r>
        <w:rPr>
          <w:szCs w:val="28"/>
          <w:lang w:val="en-US"/>
        </w:rPr>
        <w:t xml:space="preserve">The </w:t>
      </w:r>
      <w:r w:rsidR="00FA4B9A">
        <w:rPr>
          <w:rFonts w:cs="Times New Roman"/>
        </w:rPr>
        <w:t>Extraordinary</w:t>
      </w:r>
      <w:r w:rsidRPr="00A94BFB">
        <w:rPr>
          <w:rFonts w:cs="Times New Roman"/>
        </w:rPr>
        <w:t xml:space="preserve"> General </w:t>
      </w:r>
      <w:r w:rsidR="00FA4B9A">
        <w:rPr>
          <w:rFonts w:cs="Times New Roman"/>
        </w:rPr>
        <w:t xml:space="preserve">Meeting of </w:t>
      </w:r>
      <w:r w:rsidRPr="00A94BFB">
        <w:rPr>
          <w:rFonts w:cs="Times New Roman"/>
        </w:rPr>
        <w:t>Shareholders</w:t>
      </w:r>
      <w:r>
        <w:rPr>
          <w:rFonts w:cs="Times New Roman"/>
        </w:rPr>
        <w:t xml:space="preserve"> held on </w:t>
      </w:r>
      <w:r>
        <w:rPr>
          <w:rFonts w:cstheme="minorBidi"/>
          <w:lang w:val="en-US"/>
        </w:rPr>
        <w:t xml:space="preserve">September 2, 2020, </w:t>
      </w:r>
      <w:r w:rsidRPr="00947992">
        <w:rPr>
          <w:rFonts w:cs="Times New Roman"/>
        </w:rPr>
        <w:t>passed a resolution to approve</w:t>
      </w:r>
      <w:r>
        <w:rPr>
          <w:rFonts w:cstheme="minorBidi" w:hint="cs"/>
          <w:cs/>
        </w:rPr>
        <w:t xml:space="preserve"> </w:t>
      </w:r>
      <w:r>
        <w:rPr>
          <w:rFonts w:cstheme="minorBidi"/>
          <w:lang w:val="en-US"/>
        </w:rPr>
        <w:t>r</w:t>
      </w:r>
      <w:r w:rsidRPr="00A94BFB">
        <w:rPr>
          <w:rFonts w:cstheme="minorBidi"/>
          <w:lang w:val="en-US"/>
        </w:rPr>
        <w:t>egistration of dissolution</w:t>
      </w:r>
      <w:r>
        <w:rPr>
          <w:rFonts w:cstheme="minorBidi" w:hint="cs"/>
          <w:cs/>
          <w:lang w:val="en-US"/>
        </w:rPr>
        <w:t xml:space="preserve"> </w:t>
      </w:r>
      <w:r>
        <w:rPr>
          <w:rFonts w:cstheme="minorBidi"/>
          <w:lang w:val="en-US"/>
        </w:rPr>
        <w:t>of T&amp;T Leader Co.,</w:t>
      </w:r>
      <w:r w:rsidR="00FA4B9A">
        <w:rPr>
          <w:rFonts w:cstheme="minorBidi"/>
          <w:lang w:val="en-US"/>
        </w:rPr>
        <w:t xml:space="preserve"> </w:t>
      </w:r>
      <w:r>
        <w:rPr>
          <w:rFonts w:cstheme="minorBidi"/>
          <w:lang w:val="en-US"/>
        </w:rPr>
        <w:t>Ltd.</w:t>
      </w:r>
      <w:r>
        <w:rPr>
          <w:rFonts w:cstheme="minorBidi" w:hint="cs"/>
          <w:cs/>
          <w:lang w:val="en-US"/>
        </w:rPr>
        <w:t xml:space="preserve"> </w:t>
      </w:r>
    </w:p>
    <w:p w14:paraId="1DB15E1F" w14:textId="77777777" w:rsidR="00737C27" w:rsidRDefault="00737C27" w:rsidP="00AE0531">
      <w:pPr>
        <w:spacing w:line="240" w:lineRule="auto"/>
        <w:ind w:right="-1"/>
        <w:jc w:val="thaiDistribute"/>
        <w:rPr>
          <w:rFonts w:cstheme="minorBidi"/>
          <w:lang w:val="en-US"/>
        </w:rPr>
      </w:pPr>
    </w:p>
    <w:p w14:paraId="38747A18" w14:textId="77777777" w:rsidR="00737C27" w:rsidRDefault="00737C27" w:rsidP="00737C27">
      <w:pPr>
        <w:spacing w:line="240" w:lineRule="auto"/>
        <w:ind w:left="426" w:right="-1" w:firstLine="24"/>
        <w:jc w:val="thaiDistribute"/>
        <w:rPr>
          <w:rFonts w:cstheme="minorBidi"/>
          <w:lang w:val="en-US"/>
        </w:rPr>
      </w:pPr>
    </w:p>
    <w:p w14:paraId="46F9E1DA" w14:textId="77777777" w:rsidR="00737C27" w:rsidRPr="008576AB" w:rsidRDefault="00737C27" w:rsidP="00737C27">
      <w:pPr>
        <w:spacing w:line="240" w:lineRule="auto"/>
        <w:ind w:right="-1"/>
        <w:jc w:val="thaiDistribute"/>
        <w:rPr>
          <w:rFonts w:cstheme="minorBidi"/>
          <w:cs/>
        </w:rPr>
        <w:sectPr w:rsidR="00737C27" w:rsidRPr="008576AB" w:rsidSect="007269A3">
          <w:footerReference w:type="default" r:id="rId59"/>
          <w:pgSz w:w="16840" w:h="11907" w:orient="landscape" w:code="9"/>
          <w:pgMar w:top="1418" w:right="1017" w:bottom="1134" w:left="1134" w:header="567" w:footer="709" w:gutter="0"/>
          <w:cols w:space="737"/>
          <w:docGrid w:linePitch="360"/>
        </w:sectPr>
      </w:pPr>
    </w:p>
    <w:p w14:paraId="7B5A4EFE" w14:textId="19592F78" w:rsidR="00737C27" w:rsidRPr="002E6068" w:rsidRDefault="00737C27" w:rsidP="00CB64CE">
      <w:pPr>
        <w:spacing w:line="240" w:lineRule="auto"/>
        <w:ind w:left="360" w:right="-1"/>
        <w:jc w:val="thaiDistribute"/>
        <w:rPr>
          <w:rFonts w:cstheme="minorBidi"/>
          <w:lang w:val="en-US"/>
        </w:rPr>
      </w:pPr>
      <w:r w:rsidRPr="00EB0EEE">
        <w:rPr>
          <w:rFonts w:cs="Times New Roman"/>
        </w:rPr>
        <w:lastRenderedPageBreak/>
        <w:t>The details of</w:t>
      </w:r>
      <w:r>
        <w:rPr>
          <w:rFonts w:cstheme="minorBidi" w:hint="cs"/>
          <w:cs/>
        </w:rPr>
        <w:t xml:space="preserve"> </w:t>
      </w:r>
      <w:r w:rsidR="00FA4B9A">
        <w:rPr>
          <w:rFonts w:cstheme="minorBidi"/>
          <w:lang w:val="en-US"/>
        </w:rPr>
        <w:t xml:space="preserve">net </w:t>
      </w:r>
      <w:r>
        <w:rPr>
          <w:rFonts w:cstheme="minorBidi"/>
          <w:lang w:val="en-US"/>
        </w:rPr>
        <w:t xml:space="preserve">asset of </w:t>
      </w:r>
      <w:r w:rsidRPr="007D4D64">
        <w:rPr>
          <w:rFonts w:cs="Times New Roman"/>
        </w:rPr>
        <w:t>World Educational Loan Service Co., Ltd.</w:t>
      </w:r>
      <w:r>
        <w:rPr>
          <w:rFonts w:cstheme="minorBidi" w:hint="cs"/>
          <w:cs/>
        </w:rPr>
        <w:t xml:space="preserve"> </w:t>
      </w:r>
      <w:r w:rsidR="00623345">
        <w:rPr>
          <w:rFonts w:cstheme="minorBidi"/>
          <w:lang w:val="en-US"/>
        </w:rPr>
        <w:t>a</w:t>
      </w:r>
      <w:r w:rsidR="00FA4B9A">
        <w:rPr>
          <w:rFonts w:cstheme="minorBidi"/>
          <w:lang w:val="en-US"/>
        </w:rPr>
        <w:t>t the date</w:t>
      </w:r>
      <w:r w:rsidRPr="007D4D64">
        <w:rPr>
          <w:rFonts w:cs="Times New Roman"/>
        </w:rPr>
        <w:t xml:space="preserve"> invested in ordinary shares</w:t>
      </w:r>
      <w:r>
        <w:rPr>
          <w:rFonts w:cstheme="minorBidi"/>
        </w:rPr>
        <w:t>.</w:t>
      </w:r>
    </w:p>
    <w:bookmarkStart w:id="585" w:name="_MON_1585836442"/>
    <w:bookmarkEnd w:id="585"/>
    <w:p w14:paraId="52956E91" w14:textId="2F46BC11" w:rsidR="00737C27" w:rsidRPr="008F5375" w:rsidRDefault="002607ED" w:rsidP="00CB64CE">
      <w:pPr>
        <w:spacing w:line="240" w:lineRule="auto"/>
        <w:ind w:left="360" w:right="-5"/>
        <w:jc w:val="thaiDistribute"/>
        <w:rPr>
          <w:rFonts w:cstheme="minorBidi"/>
          <w:lang w:val="en-US"/>
        </w:rPr>
      </w:pPr>
      <w:r w:rsidRPr="00C97AE4">
        <w:rPr>
          <w:rFonts w:ascii="Angsana New" w:hAnsi="Angsana New"/>
          <w:cs/>
        </w:rPr>
        <w:object w:dxaOrig="9137" w:dyaOrig="6944" w14:anchorId="64229703">
          <v:shape id="_x0000_i1049" type="#_x0000_t75" style="width:446.25pt;height:347.25pt" o:ole="" o:preferrelative="f">
            <v:imagedata r:id="rId60" o:title=""/>
          </v:shape>
          <o:OLEObject Type="Embed" ProgID="Excel.Sheet.8" ShapeID="_x0000_i1049" DrawAspect="Content" ObjectID="_1663005170" r:id="rId61"/>
        </w:object>
      </w:r>
    </w:p>
    <w:p w14:paraId="49BF9A1A" w14:textId="77777777" w:rsidR="00737C27" w:rsidRPr="00FD219B" w:rsidRDefault="00737C27" w:rsidP="00737C27">
      <w:pPr>
        <w:spacing w:line="240" w:lineRule="auto"/>
        <w:ind w:left="426" w:right="-1" w:firstLine="24"/>
        <w:jc w:val="thaiDistribute"/>
        <w:rPr>
          <w:rFonts w:cs="Times New Roman"/>
        </w:rPr>
      </w:pPr>
    </w:p>
    <w:p w14:paraId="5687A0B9" w14:textId="77777777" w:rsidR="00737C27" w:rsidRPr="00FD219B" w:rsidRDefault="00737C27" w:rsidP="00737C27">
      <w:pPr>
        <w:spacing w:line="240" w:lineRule="auto"/>
        <w:ind w:left="426" w:right="-1" w:firstLine="24"/>
        <w:jc w:val="thaiDistribute"/>
        <w:rPr>
          <w:rFonts w:cs="Times New Roman"/>
        </w:rPr>
      </w:pPr>
    </w:p>
    <w:p w14:paraId="2C2DCBC6" w14:textId="77777777" w:rsidR="00737C27" w:rsidRPr="00FD219B" w:rsidRDefault="00737C27" w:rsidP="00737C27">
      <w:pPr>
        <w:spacing w:line="240" w:lineRule="auto"/>
        <w:ind w:left="426" w:right="-1" w:firstLine="24"/>
        <w:jc w:val="thaiDistribute"/>
        <w:rPr>
          <w:rFonts w:cs="Times New Roman"/>
        </w:rPr>
      </w:pPr>
    </w:p>
    <w:p w14:paraId="73EF3A5A" w14:textId="77777777" w:rsidR="00737C27" w:rsidRPr="00FD219B" w:rsidRDefault="00737C27" w:rsidP="00737C27">
      <w:pPr>
        <w:spacing w:line="240" w:lineRule="auto"/>
        <w:ind w:left="426" w:right="-1" w:firstLine="24"/>
        <w:jc w:val="thaiDistribute"/>
        <w:rPr>
          <w:rFonts w:cs="Times New Roman"/>
        </w:rPr>
      </w:pPr>
    </w:p>
    <w:p w14:paraId="3B9E7D37" w14:textId="77777777" w:rsidR="00737C27" w:rsidRPr="00FD219B" w:rsidRDefault="00737C27" w:rsidP="00737C27">
      <w:pPr>
        <w:spacing w:line="240" w:lineRule="auto"/>
        <w:ind w:left="426" w:right="-1" w:firstLine="24"/>
        <w:jc w:val="thaiDistribute"/>
        <w:rPr>
          <w:rFonts w:cs="Times New Roman"/>
          <w:lang w:val="en-US"/>
        </w:rPr>
      </w:pPr>
    </w:p>
    <w:p w14:paraId="7482D6A9" w14:textId="5A720096" w:rsidR="00737C27" w:rsidRDefault="00737C27" w:rsidP="00737C27">
      <w:pPr>
        <w:spacing w:line="240" w:lineRule="auto"/>
        <w:ind w:left="426" w:right="391"/>
        <w:jc w:val="thaiDistribute"/>
        <w:rPr>
          <w:lang w:val="en-US"/>
        </w:rPr>
      </w:pPr>
    </w:p>
    <w:p w14:paraId="628D699C" w14:textId="66196DD2" w:rsidR="00737C27" w:rsidRDefault="00737C27" w:rsidP="00737C27">
      <w:pPr>
        <w:spacing w:line="240" w:lineRule="auto"/>
        <w:ind w:left="426" w:right="391"/>
        <w:jc w:val="thaiDistribute"/>
        <w:rPr>
          <w:lang w:val="en-US"/>
        </w:rPr>
      </w:pPr>
    </w:p>
    <w:p w14:paraId="7896FD8F" w14:textId="538A42D8" w:rsidR="00737C27" w:rsidRDefault="00737C27" w:rsidP="00737C27">
      <w:pPr>
        <w:spacing w:line="240" w:lineRule="auto"/>
        <w:ind w:left="426" w:right="391"/>
        <w:jc w:val="thaiDistribute"/>
        <w:rPr>
          <w:lang w:val="en-US"/>
        </w:rPr>
      </w:pPr>
    </w:p>
    <w:p w14:paraId="7A3347E2" w14:textId="1C59AD21" w:rsidR="00737C27" w:rsidRDefault="00737C27" w:rsidP="00737C27">
      <w:pPr>
        <w:spacing w:line="240" w:lineRule="auto"/>
        <w:ind w:left="426" w:right="391"/>
        <w:jc w:val="thaiDistribute"/>
        <w:rPr>
          <w:lang w:val="en-US"/>
        </w:rPr>
      </w:pPr>
    </w:p>
    <w:p w14:paraId="37538090" w14:textId="1977E949" w:rsidR="00737C27" w:rsidRDefault="00737C27" w:rsidP="00737C27">
      <w:pPr>
        <w:spacing w:line="240" w:lineRule="auto"/>
        <w:ind w:left="426" w:right="391"/>
        <w:jc w:val="thaiDistribute"/>
        <w:rPr>
          <w:lang w:val="en-US"/>
        </w:rPr>
      </w:pPr>
    </w:p>
    <w:p w14:paraId="283D483F" w14:textId="5209719A" w:rsidR="00737C27" w:rsidRDefault="00737C27" w:rsidP="00737C27">
      <w:pPr>
        <w:spacing w:line="240" w:lineRule="auto"/>
        <w:ind w:left="426" w:right="391"/>
        <w:jc w:val="thaiDistribute"/>
        <w:rPr>
          <w:lang w:val="en-US"/>
        </w:rPr>
      </w:pPr>
    </w:p>
    <w:p w14:paraId="4F57FD2E" w14:textId="63F1544F" w:rsidR="00737C27" w:rsidRDefault="00737C27" w:rsidP="00737C27">
      <w:pPr>
        <w:spacing w:line="240" w:lineRule="auto"/>
        <w:ind w:left="426" w:right="391"/>
        <w:jc w:val="thaiDistribute"/>
        <w:rPr>
          <w:lang w:val="en-US"/>
        </w:rPr>
      </w:pPr>
    </w:p>
    <w:p w14:paraId="3C3C36DD" w14:textId="6D117FCB" w:rsidR="00737C27" w:rsidRDefault="00737C27" w:rsidP="00737C27">
      <w:pPr>
        <w:spacing w:line="240" w:lineRule="auto"/>
        <w:ind w:left="426" w:right="391"/>
        <w:jc w:val="thaiDistribute"/>
        <w:rPr>
          <w:lang w:val="en-US"/>
        </w:rPr>
      </w:pPr>
    </w:p>
    <w:p w14:paraId="536081D6" w14:textId="3861C895" w:rsidR="00737C27" w:rsidRDefault="00737C27" w:rsidP="00737C27">
      <w:pPr>
        <w:spacing w:line="240" w:lineRule="auto"/>
        <w:ind w:left="426" w:right="391"/>
        <w:jc w:val="thaiDistribute"/>
        <w:rPr>
          <w:lang w:val="en-US"/>
        </w:rPr>
      </w:pPr>
    </w:p>
    <w:p w14:paraId="1A58CDCE" w14:textId="5BDC0ADC" w:rsidR="00737C27" w:rsidRDefault="00737C27" w:rsidP="00737C27">
      <w:pPr>
        <w:spacing w:line="240" w:lineRule="auto"/>
        <w:ind w:left="426" w:right="391"/>
        <w:jc w:val="thaiDistribute"/>
        <w:rPr>
          <w:lang w:val="en-US"/>
        </w:rPr>
      </w:pPr>
    </w:p>
    <w:p w14:paraId="23998E83" w14:textId="54FD0357" w:rsidR="00737C27" w:rsidRDefault="00737C27" w:rsidP="00737C27">
      <w:pPr>
        <w:spacing w:line="240" w:lineRule="auto"/>
        <w:ind w:left="426" w:right="391"/>
        <w:jc w:val="thaiDistribute"/>
        <w:rPr>
          <w:lang w:val="en-US"/>
        </w:rPr>
      </w:pPr>
    </w:p>
    <w:p w14:paraId="45A4BABF" w14:textId="77777777" w:rsidR="00737C27" w:rsidRDefault="00737C27" w:rsidP="00737C27">
      <w:pPr>
        <w:spacing w:line="240" w:lineRule="auto"/>
        <w:ind w:left="426" w:right="391"/>
        <w:jc w:val="thaiDistribute"/>
        <w:rPr>
          <w:lang w:val="en-US"/>
        </w:rPr>
        <w:sectPr w:rsidR="00737C27" w:rsidSect="00737C27">
          <w:footerReference w:type="default" r:id="rId62"/>
          <w:pgSz w:w="11907" w:h="16840" w:code="9"/>
          <w:pgMar w:top="1017" w:right="1134" w:bottom="1134" w:left="1418" w:header="567" w:footer="709" w:gutter="0"/>
          <w:cols w:space="737"/>
          <w:docGrid w:linePitch="360"/>
        </w:sectPr>
      </w:pPr>
    </w:p>
    <w:p w14:paraId="54D36D53" w14:textId="77777777" w:rsidR="00796326" w:rsidRPr="002625A4" w:rsidRDefault="00796326" w:rsidP="00796326">
      <w:pPr>
        <w:numPr>
          <w:ilvl w:val="0"/>
          <w:numId w:val="2"/>
        </w:numPr>
        <w:tabs>
          <w:tab w:val="clear" w:pos="360"/>
          <w:tab w:val="num" w:pos="426"/>
        </w:tabs>
        <w:spacing w:line="240" w:lineRule="auto"/>
        <w:ind w:left="426" w:right="391" w:hanging="426"/>
        <w:jc w:val="thaiDistribute"/>
        <w:rPr>
          <w:lang w:val="en-US"/>
        </w:rPr>
      </w:pPr>
      <w:r>
        <w:rPr>
          <w:rFonts w:cs="Times New Roman"/>
          <w:b/>
          <w:bCs/>
        </w:rPr>
        <w:lastRenderedPageBreak/>
        <w:t>INVESTMENT</w:t>
      </w:r>
      <w:r w:rsidRPr="00FA7E3B">
        <w:rPr>
          <w:rFonts w:cs="Times New Roman"/>
          <w:b/>
          <w:bCs/>
          <w:lang w:val="en-US"/>
        </w:rPr>
        <w:t xml:space="preserve"> IN </w:t>
      </w:r>
      <w:r w:rsidRPr="00737C27">
        <w:rPr>
          <w:rFonts w:cs="Times New Roman"/>
          <w:b/>
          <w:bCs/>
          <w:lang w:val="en-US"/>
        </w:rPr>
        <w:t>ASSOCIATED COMPANY</w:t>
      </w:r>
    </w:p>
    <w:p w14:paraId="4E15E6D0" w14:textId="77777777" w:rsidR="00796326" w:rsidRPr="00480E5E" w:rsidRDefault="00796326" w:rsidP="00796326">
      <w:pPr>
        <w:spacing w:line="240" w:lineRule="auto"/>
        <w:ind w:left="426" w:right="-1"/>
        <w:jc w:val="thaiDistribute"/>
        <w:rPr>
          <w:cs/>
          <w:lang w:val="en-US"/>
        </w:rPr>
      </w:pPr>
      <w:bookmarkStart w:id="586" w:name="_MON_1586889531"/>
      <w:bookmarkStart w:id="587" w:name="_MON_1586889568"/>
      <w:bookmarkStart w:id="588" w:name="_MON_1586889641"/>
      <w:bookmarkStart w:id="589" w:name="_MON_1586889682"/>
      <w:bookmarkStart w:id="590" w:name="_MON_1586889717"/>
      <w:bookmarkStart w:id="591" w:name="_MON_1586889752"/>
      <w:bookmarkStart w:id="592" w:name="_MON_1586889823"/>
      <w:bookmarkStart w:id="593" w:name="_MON_1586889852"/>
      <w:bookmarkStart w:id="594" w:name="_MON_1586947559"/>
      <w:bookmarkStart w:id="595" w:name="_MON_1587573980"/>
      <w:bookmarkStart w:id="596" w:name="_MON_1594925879"/>
      <w:bookmarkStart w:id="597" w:name="_MON_1619261051"/>
      <w:bookmarkStart w:id="598" w:name="_MON_1619282531"/>
      <w:bookmarkStart w:id="599" w:name="_MON_1619360197"/>
      <w:bookmarkStart w:id="600" w:name="_MON_1500378458"/>
      <w:bookmarkStart w:id="601" w:name="_MON_1508055337"/>
      <w:bookmarkStart w:id="602" w:name="_MON_1515229508"/>
      <w:bookmarkStart w:id="603" w:name="_MON_1515229522"/>
      <w:bookmarkStart w:id="604" w:name="_MON_1523798827"/>
      <w:bookmarkStart w:id="605" w:name="_MON_1523798980"/>
      <w:bookmarkStart w:id="606" w:name="_MON_1523799043"/>
      <w:bookmarkStart w:id="607" w:name="_MON_1531167407"/>
      <w:bookmarkStart w:id="608" w:name="_MON_1531759582"/>
      <w:bookmarkStart w:id="609" w:name="_MON_1531770495"/>
      <w:bookmarkStart w:id="610" w:name="_MON_1531770586"/>
      <w:bookmarkStart w:id="611" w:name="_MON_1531770671"/>
      <w:bookmarkStart w:id="612" w:name="_MON_1531770688"/>
      <w:bookmarkStart w:id="613" w:name="_MON_1531770696"/>
      <w:bookmarkStart w:id="614" w:name="_MON_1531770786"/>
      <w:bookmarkStart w:id="615" w:name="_MON_1531770902"/>
      <w:bookmarkStart w:id="616" w:name="_MON_1531925876"/>
      <w:bookmarkStart w:id="617" w:name="_MON_1531935375"/>
      <w:bookmarkStart w:id="618" w:name="_MON_1531935451"/>
      <w:bookmarkStart w:id="619" w:name="_MON_1531936187"/>
      <w:bookmarkStart w:id="620" w:name="_MON_1549303674"/>
      <w:bookmarkStart w:id="621" w:name="_MON_1549303701"/>
      <w:bookmarkStart w:id="622" w:name="_MON_1549303767"/>
      <w:bookmarkStart w:id="623" w:name="_MON_1549303799"/>
      <w:bookmarkStart w:id="624" w:name="_MON_1554380447"/>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944955A" w14:textId="77777777" w:rsidR="00796326" w:rsidRDefault="00796326" w:rsidP="00796326">
      <w:pPr>
        <w:spacing w:line="240" w:lineRule="auto"/>
        <w:ind w:left="426" w:right="-1"/>
        <w:jc w:val="thaiDistribute"/>
        <w:rPr>
          <w:cs/>
          <w:lang w:val="en-US"/>
        </w:rPr>
      </w:pPr>
      <w:r>
        <w:rPr>
          <w:lang w:val="en-US"/>
        </w:rPr>
        <w:t>Investment in associated company</w:t>
      </w:r>
      <w:r w:rsidRPr="0056797B">
        <w:rPr>
          <w:lang w:val="en-US"/>
        </w:rPr>
        <w:t xml:space="preserve"> in the separate financial statements as at</w:t>
      </w:r>
      <w:r>
        <w:rPr>
          <w:lang w:val="en-US"/>
        </w:rPr>
        <w:t xml:space="preserve"> June 30, 2020 and</w:t>
      </w:r>
      <w:r w:rsidRPr="0056797B">
        <w:rPr>
          <w:lang w:val="en-US"/>
        </w:rPr>
        <w:t xml:space="preserve"> </w:t>
      </w:r>
      <w:r>
        <w:rPr>
          <w:rFonts w:cs="Times New Roman"/>
          <w:lang w:val="en-US"/>
        </w:rPr>
        <w:t>December 31, 2019</w:t>
      </w:r>
      <w:r w:rsidRPr="00AD5E03">
        <w:rPr>
          <w:rFonts w:cs="Times New Roman"/>
        </w:rPr>
        <w:t xml:space="preserve"> </w:t>
      </w:r>
      <w:r w:rsidRPr="0056797B">
        <w:rPr>
          <w:lang w:val="en-US"/>
        </w:rPr>
        <w:t>consisted of:</w:t>
      </w:r>
    </w:p>
    <w:p w14:paraId="172264BB" w14:textId="77777777" w:rsidR="00796326" w:rsidRDefault="00796326" w:rsidP="00796326">
      <w:pPr>
        <w:spacing w:line="240" w:lineRule="auto"/>
        <w:ind w:left="426" w:right="-1"/>
        <w:jc w:val="thaiDistribute"/>
        <w:rPr>
          <w:lang w:val="en-US"/>
        </w:rPr>
      </w:pPr>
    </w:p>
    <w:bookmarkStart w:id="625" w:name="_MON_1658835270"/>
    <w:bookmarkEnd w:id="625"/>
    <w:p w14:paraId="1D7F14E8" w14:textId="1D739F54" w:rsidR="00796326" w:rsidRPr="002607ED" w:rsidRDefault="002607ED" w:rsidP="00796326">
      <w:pPr>
        <w:spacing w:line="240" w:lineRule="auto"/>
        <w:ind w:left="426" w:right="-1" w:hanging="66"/>
        <w:jc w:val="thaiDistribute"/>
        <w:rPr>
          <w:rFonts w:cs="Times New Roman"/>
          <w:lang w:val="en-US"/>
        </w:rPr>
      </w:pPr>
      <w:r w:rsidRPr="00D83DE0">
        <w:rPr>
          <w:rFonts w:ascii="Angsana New" w:hAnsi="Angsana New"/>
          <w:cs/>
        </w:rPr>
        <w:object w:dxaOrig="20149" w:dyaOrig="2176" w14:anchorId="7A974870">
          <v:shape id="_x0000_i1050" type="#_x0000_t75" style="width:728.25pt;height:106.5pt" o:ole="">
            <v:imagedata r:id="rId63" o:title=""/>
          </v:shape>
          <o:OLEObject Type="Embed" ProgID="Excel.Sheet.8" ShapeID="_x0000_i1050" DrawAspect="Content" ObjectID="_1663005171" r:id="rId64"/>
        </w:object>
      </w:r>
    </w:p>
    <w:p w14:paraId="6D54F661" w14:textId="15255C0C" w:rsidR="00796326" w:rsidRPr="00E27DF7" w:rsidRDefault="00FA4B9A" w:rsidP="006C5AE1">
      <w:pPr>
        <w:spacing w:line="240" w:lineRule="auto"/>
        <w:ind w:left="426" w:right="-1"/>
        <w:jc w:val="thaiDistribute"/>
        <w:rPr>
          <w:rFonts w:cs="Times New Roman"/>
          <w:lang w:val="en-US"/>
        </w:rPr>
      </w:pPr>
      <w:r>
        <w:rPr>
          <w:rFonts w:cs="Times New Roman"/>
        </w:rPr>
        <w:t xml:space="preserve">The Group has significant influence over the associated company due to the Group has 19% shareholding </w:t>
      </w:r>
      <w:r w:rsidR="00796326" w:rsidRPr="00E27DF7">
        <w:rPr>
          <w:rFonts w:cs="Times New Roman"/>
        </w:rPr>
        <w:t>of ordinary shares in</w:t>
      </w:r>
      <w:r w:rsidR="00796326" w:rsidRPr="00E27DF7">
        <w:rPr>
          <w:rFonts w:cs="Times New Roman"/>
          <w:cs/>
        </w:rPr>
        <w:t xml:space="preserve"> </w:t>
      </w:r>
      <w:r w:rsidR="00796326" w:rsidRPr="00E27DF7">
        <w:rPr>
          <w:rFonts w:cs="Times New Roman"/>
        </w:rPr>
        <w:t>Krabi City Hotel and Resort Co., Ltd</w:t>
      </w:r>
      <w:r>
        <w:rPr>
          <w:rFonts w:cs="Times New Roman"/>
        </w:rPr>
        <w:t>. and</w:t>
      </w:r>
      <w:r w:rsidR="00796326" w:rsidRPr="00E27DF7">
        <w:rPr>
          <w:rFonts w:cs="Times New Roman"/>
        </w:rPr>
        <w:t xml:space="preserve"> has representatives to the Board of Directors of </w:t>
      </w:r>
      <w:r w:rsidR="00623345">
        <w:rPr>
          <w:rFonts w:cs="Times New Roman"/>
        </w:rPr>
        <w:t>such</w:t>
      </w:r>
      <w:r w:rsidR="00796326" w:rsidRPr="00E27DF7">
        <w:rPr>
          <w:rFonts w:cs="Times New Roman"/>
        </w:rPr>
        <w:t xml:space="preserve"> Company.</w:t>
      </w:r>
    </w:p>
    <w:p w14:paraId="53715C8D" w14:textId="77777777" w:rsidR="006C5AE1" w:rsidRPr="00E27DF7" w:rsidRDefault="006C5AE1" w:rsidP="006C5AE1">
      <w:pPr>
        <w:spacing w:line="240" w:lineRule="auto"/>
        <w:ind w:left="426" w:right="-1"/>
        <w:jc w:val="thaiDistribute"/>
        <w:rPr>
          <w:rFonts w:cs="Times New Roman"/>
          <w:cs/>
          <w:lang w:val="en-US"/>
        </w:rPr>
      </w:pPr>
    </w:p>
    <w:p w14:paraId="6F7CDAED" w14:textId="1790466D" w:rsidR="00796326" w:rsidRPr="0080721B" w:rsidRDefault="00FA4B9A" w:rsidP="006C5AE1">
      <w:pPr>
        <w:pStyle w:val="ListParagraph"/>
        <w:spacing w:after="120" w:line="240" w:lineRule="auto"/>
        <w:ind w:left="450" w:right="-95"/>
        <w:rPr>
          <w:rFonts w:cs="Times New Roman"/>
          <w:szCs w:val="22"/>
          <w:lang w:val="en-US"/>
        </w:rPr>
      </w:pPr>
      <w:r>
        <w:rPr>
          <w:rFonts w:cs="Times New Roman"/>
          <w:szCs w:val="22"/>
        </w:rPr>
        <w:t>Significant fi</w:t>
      </w:r>
      <w:r w:rsidR="00796326" w:rsidRPr="00E27DF7">
        <w:rPr>
          <w:rFonts w:cs="Times New Roman"/>
          <w:szCs w:val="22"/>
        </w:rPr>
        <w:t xml:space="preserve">nancial information of </w:t>
      </w:r>
      <w:r w:rsidR="00796326" w:rsidRPr="00E27DF7">
        <w:rPr>
          <w:lang w:val="en-US"/>
        </w:rPr>
        <w:t>associated</w:t>
      </w:r>
      <w:r w:rsidR="00796326" w:rsidRPr="00E27DF7">
        <w:rPr>
          <w:rFonts w:cs="Times New Roman"/>
          <w:szCs w:val="22"/>
        </w:rPr>
        <w:t xml:space="preserve"> company</w:t>
      </w:r>
      <w:r w:rsidR="00796326" w:rsidRPr="00E27DF7">
        <w:rPr>
          <w:rFonts w:ascii="Angsana New" w:hAnsi="Angsana New" w:hint="cs"/>
          <w:szCs w:val="22"/>
          <w:cs/>
          <w:lang w:val="en-US"/>
        </w:rPr>
        <w:t xml:space="preserve"> </w:t>
      </w:r>
      <w:r w:rsidR="00796326" w:rsidRPr="00E27DF7">
        <w:rPr>
          <w:lang w:val="en-US"/>
        </w:rPr>
        <w:t xml:space="preserve">as at </w:t>
      </w:r>
      <w:r w:rsidR="00796326" w:rsidRPr="00E27DF7">
        <w:rPr>
          <w:rFonts w:cs="Times New Roman"/>
          <w:lang w:val="en-US"/>
        </w:rPr>
        <w:t>December 31, 2019</w:t>
      </w:r>
      <w:r w:rsidR="00796326" w:rsidRPr="00E27DF7">
        <w:rPr>
          <w:rFonts w:cs="Times New Roman"/>
        </w:rPr>
        <w:t xml:space="preserve"> </w:t>
      </w:r>
      <w:r w:rsidR="00796326" w:rsidRPr="00E27DF7">
        <w:rPr>
          <w:lang w:val="en-US"/>
        </w:rPr>
        <w:t>consisted of:</w:t>
      </w:r>
    </w:p>
    <w:bookmarkStart w:id="626" w:name="_MON_1612648192"/>
    <w:bookmarkEnd w:id="626"/>
    <w:p w14:paraId="23E7A152" w14:textId="1A5FEDE0" w:rsidR="00796326" w:rsidRDefault="002607ED" w:rsidP="00F773C9">
      <w:pPr>
        <w:spacing w:before="120" w:after="120" w:line="240" w:lineRule="auto"/>
        <w:ind w:left="426" w:right="147"/>
        <w:rPr>
          <w:rFonts w:cstheme="minorBidi"/>
          <w:highlight w:val="yellow"/>
          <w:lang w:val="en-US"/>
        </w:rPr>
      </w:pPr>
      <w:r w:rsidRPr="008623C4">
        <w:rPr>
          <w:rFonts w:ascii="Angsana New" w:hAnsi="Angsana New"/>
          <w:cs/>
        </w:rPr>
        <w:object w:dxaOrig="10882" w:dyaOrig="1943" w14:anchorId="18C2FC82">
          <v:shape id="_x0000_i1051" type="#_x0000_t75" style="width:540pt;height:78pt" o:ole="">
            <v:imagedata r:id="rId65" o:title=""/>
          </v:shape>
          <o:OLEObject Type="Embed" ProgID="Excel.Sheet.8" ShapeID="_x0000_i1051" DrawAspect="Content" ObjectID="_1663005172" r:id="rId66"/>
        </w:object>
      </w:r>
    </w:p>
    <w:p w14:paraId="7FCB96D0" w14:textId="29FA4D99" w:rsidR="00796326" w:rsidRPr="00EF2F31" w:rsidRDefault="00796326" w:rsidP="00EF2F31">
      <w:pPr>
        <w:spacing w:line="240" w:lineRule="auto"/>
        <w:ind w:left="426" w:right="-161"/>
        <w:rPr>
          <w:rFonts w:cs="Times New Roman"/>
        </w:rPr>
        <w:sectPr w:rsidR="00796326" w:rsidRPr="00EF2F31" w:rsidSect="00737C27">
          <w:pgSz w:w="16840" w:h="11907" w:orient="landscape" w:code="9"/>
          <w:pgMar w:top="1418" w:right="1017" w:bottom="1134" w:left="1134" w:header="567" w:footer="709" w:gutter="0"/>
          <w:cols w:space="737"/>
          <w:docGrid w:linePitch="360"/>
        </w:sectPr>
      </w:pPr>
      <w:r w:rsidRPr="00EF2F31">
        <w:rPr>
          <w:rFonts w:cs="Times New Roman"/>
        </w:rPr>
        <w:t>The Group recognizes the share of loss in the associate until the Company’s interest is reduced to zero</w:t>
      </w:r>
      <w:r w:rsidR="00FA4B9A" w:rsidRPr="00EF2F31">
        <w:rPr>
          <w:rFonts w:cs="Times New Roman"/>
        </w:rPr>
        <w:t xml:space="preserve">. </w:t>
      </w:r>
      <w:r w:rsidR="00A75F21" w:rsidRPr="00EF2F31">
        <w:rPr>
          <w:rFonts w:cs="Times New Roman"/>
        </w:rPr>
        <w:t>S</w:t>
      </w:r>
      <w:r w:rsidRPr="00EF2F31">
        <w:rPr>
          <w:rFonts w:cs="Times New Roman"/>
        </w:rPr>
        <w:t xml:space="preserve">hare of loss </w:t>
      </w:r>
      <w:r w:rsidR="00A75F21" w:rsidRPr="00EF2F31">
        <w:rPr>
          <w:rFonts w:cs="Times New Roman"/>
        </w:rPr>
        <w:t xml:space="preserve">in the associated company </w:t>
      </w:r>
      <w:r w:rsidRPr="00EF2F31">
        <w:rPr>
          <w:rFonts w:cs="Times New Roman"/>
        </w:rPr>
        <w:t xml:space="preserve">which is excess </w:t>
      </w:r>
      <w:r w:rsidR="00A75F21" w:rsidRPr="00EF2F31">
        <w:rPr>
          <w:rFonts w:cs="Times New Roman"/>
        </w:rPr>
        <w:t xml:space="preserve">of </w:t>
      </w:r>
      <w:r w:rsidRPr="00EF2F31">
        <w:rPr>
          <w:rFonts w:cs="Times New Roman"/>
        </w:rPr>
        <w:t xml:space="preserve">the Company’s interest </w:t>
      </w:r>
      <w:r w:rsidR="00A75F21" w:rsidRPr="00EF2F31">
        <w:rPr>
          <w:rFonts w:cs="Times New Roman"/>
        </w:rPr>
        <w:t xml:space="preserve">are not recognized </w:t>
      </w:r>
      <w:r w:rsidRPr="00EF2F31">
        <w:rPr>
          <w:rFonts w:cs="Times New Roman"/>
        </w:rPr>
        <w:t xml:space="preserve">as the Company’s liability </w:t>
      </w:r>
      <w:r w:rsidR="00A75F21" w:rsidRPr="00EF2F31">
        <w:rPr>
          <w:rFonts w:cs="Times New Roman"/>
        </w:rPr>
        <w:t xml:space="preserve">due to </w:t>
      </w:r>
      <w:r w:rsidRPr="00EF2F31">
        <w:rPr>
          <w:rFonts w:cs="Times New Roman"/>
        </w:rPr>
        <w:t xml:space="preserve">the Company </w:t>
      </w:r>
      <w:r w:rsidR="00A75F21" w:rsidRPr="00EF2F31">
        <w:rPr>
          <w:rFonts w:cs="Times New Roman"/>
        </w:rPr>
        <w:t>have no any</w:t>
      </w:r>
      <w:r w:rsidRPr="00EF2F31">
        <w:rPr>
          <w:rFonts w:cs="Times New Roman"/>
        </w:rPr>
        <w:t xml:space="preserve"> obligation to make the payment on behalf of</w:t>
      </w:r>
      <w:r w:rsidR="00A75F21" w:rsidRPr="00EF2F31">
        <w:rPr>
          <w:rFonts w:cs="Times New Roman"/>
        </w:rPr>
        <w:t xml:space="preserve"> such</w:t>
      </w:r>
      <w:r w:rsidR="00075FD7" w:rsidRPr="00EF2F31">
        <w:rPr>
          <w:rFonts w:cs="Times New Roman"/>
        </w:rPr>
        <w:t xml:space="preserve"> </w:t>
      </w:r>
      <w:r w:rsidRPr="00EF2F31">
        <w:rPr>
          <w:rFonts w:cs="Times New Roman"/>
        </w:rPr>
        <w:t>associate</w:t>
      </w:r>
      <w:r w:rsidR="00EF2F31">
        <w:rPr>
          <w:rFonts w:cstheme="minorBidi" w:hint="cs"/>
          <w:cs/>
        </w:rPr>
        <w:t xml:space="preserve"> </w:t>
      </w:r>
      <w:r w:rsidR="00A75F21" w:rsidRPr="00EF2F31">
        <w:rPr>
          <w:rFonts w:cs="Times New Roman"/>
        </w:rPr>
        <w:t>company</w:t>
      </w:r>
      <w:r w:rsidRPr="00EF2F31">
        <w:rPr>
          <w:rFonts w:cs="Times New Roman"/>
        </w:rPr>
        <w:t>.</w:t>
      </w:r>
      <w:r w:rsidR="0047496B" w:rsidRPr="00EF2F31">
        <w:rPr>
          <w:rFonts w:cs="Times New Roman"/>
        </w:rPr>
        <w:t xml:space="preserve"> </w:t>
      </w:r>
    </w:p>
    <w:p w14:paraId="4065A438" w14:textId="77777777" w:rsidR="00796326" w:rsidRPr="00737C27" w:rsidRDefault="00796326" w:rsidP="00796326">
      <w:pPr>
        <w:pStyle w:val="ListParagraph"/>
        <w:numPr>
          <w:ilvl w:val="0"/>
          <w:numId w:val="2"/>
        </w:numPr>
        <w:spacing w:line="240" w:lineRule="auto"/>
        <w:ind w:right="391"/>
        <w:jc w:val="thaiDistribute"/>
        <w:rPr>
          <w:rFonts w:cs="Times New Roman"/>
          <w:b/>
          <w:bCs/>
        </w:rPr>
      </w:pPr>
      <w:bookmarkStart w:id="627" w:name="_MON_1612822684"/>
      <w:bookmarkStart w:id="628" w:name="_MON_1643018556"/>
      <w:bookmarkStart w:id="629" w:name="_MON_1517510803"/>
      <w:bookmarkStart w:id="630" w:name="_MON_1517511767"/>
      <w:bookmarkStart w:id="631" w:name="_MON_1517511969"/>
      <w:bookmarkStart w:id="632" w:name="_MON_1517512403"/>
      <w:bookmarkStart w:id="633" w:name="_MON_1517512629"/>
      <w:bookmarkStart w:id="634" w:name="_MON_1517512657"/>
      <w:bookmarkStart w:id="635" w:name="_MON_1517512676"/>
      <w:bookmarkStart w:id="636" w:name="_MON_1517609905"/>
      <w:bookmarkStart w:id="637" w:name="_MON_1518123055"/>
      <w:bookmarkStart w:id="638" w:name="_MON_1518123264"/>
      <w:bookmarkStart w:id="639" w:name="_MON_1518185421"/>
      <w:bookmarkStart w:id="640" w:name="_MON_1547118031"/>
      <w:bookmarkStart w:id="641" w:name="_MON_1547118105"/>
      <w:bookmarkStart w:id="642" w:name="_MON_1547118258"/>
      <w:bookmarkStart w:id="643" w:name="_MON_1548508081"/>
      <w:bookmarkStart w:id="644" w:name="_MON_1548508161"/>
      <w:bookmarkStart w:id="645" w:name="_MON_1548508239"/>
      <w:bookmarkStart w:id="646" w:name="_MON_1549572885"/>
      <w:bookmarkStart w:id="647" w:name="_MON_1549573079"/>
      <w:bookmarkStart w:id="648" w:name="_MON_1580991442"/>
      <w:bookmarkStart w:id="649" w:name="_MON_1611597948"/>
      <w:bookmarkStart w:id="650" w:name="_MON_1612645993"/>
      <w:bookmarkStart w:id="651" w:name="_MON_1612646211"/>
      <w:bookmarkStart w:id="652" w:name="_MON_1612647188"/>
      <w:bookmarkStart w:id="653" w:name="_MON_1612647193"/>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737C27">
        <w:rPr>
          <w:b/>
          <w:bCs/>
          <w:lang w:val="en-US"/>
        </w:rPr>
        <w:lastRenderedPageBreak/>
        <w:t>GENERAL INVESTMENT</w:t>
      </w:r>
    </w:p>
    <w:p w14:paraId="1659DF86" w14:textId="77777777" w:rsidR="00796326" w:rsidRPr="003534EE" w:rsidRDefault="00796326" w:rsidP="00796326">
      <w:pPr>
        <w:spacing w:line="240" w:lineRule="auto"/>
        <w:ind w:left="426" w:right="-1"/>
        <w:jc w:val="thaiDistribute"/>
        <w:rPr>
          <w:cs/>
          <w:lang w:val="en-US"/>
        </w:rPr>
      </w:pPr>
    </w:p>
    <w:p w14:paraId="10E0CFBB" w14:textId="77777777" w:rsidR="00796326" w:rsidRPr="003534EE" w:rsidRDefault="00796326" w:rsidP="00796326">
      <w:pPr>
        <w:spacing w:line="240" w:lineRule="auto"/>
        <w:ind w:left="360" w:right="-1"/>
        <w:jc w:val="thaiDistribute"/>
        <w:rPr>
          <w:lang w:val="en-US"/>
        </w:rPr>
      </w:pPr>
      <w:r>
        <w:rPr>
          <w:lang w:val="en-US"/>
        </w:rPr>
        <w:t>General investment</w:t>
      </w:r>
      <w:r w:rsidRPr="003534EE">
        <w:rPr>
          <w:lang w:val="en-US"/>
        </w:rPr>
        <w:t xml:space="preserve"> as at </w:t>
      </w:r>
      <w:r>
        <w:rPr>
          <w:lang w:val="en-US"/>
        </w:rPr>
        <w:t>June 30</w:t>
      </w:r>
      <w:r w:rsidRPr="003534EE">
        <w:rPr>
          <w:lang w:val="en-US"/>
        </w:rPr>
        <w:t>, 2020 and December 31, 2019 consisted of:</w:t>
      </w:r>
    </w:p>
    <w:bookmarkStart w:id="654" w:name="_MON_1657957492"/>
    <w:bookmarkEnd w:id="654"/>
    <w:p w14:paraId="1B8DE751" w14:textId="62BCEBC4" w:rsidR="00796326" w:rsidRPr="002607ED" w:rsidRDefault="002607ED" w:rsidP="00796326">
      <w:pPr>
        <w:spacing w:before="120"/>
        <w:ind w:left="360"/>
        <w:jc w:val="thaiDistribute"/>
        <w:rPr>
          <w:rFonts w:hAnsi="Angsana New"/>
          <w:color w:val="FF0000"/>
          <w:sz w:val="28"/>
          <w:szCs w:val="28"/>
          <w:lang w:val="en-US"/>
        </w:rPr>
      </w:pPr>
      <w:r w:rsidRPr="00BF78F1">
        <w:rPr>
          <w:rFonts w:hAnsi="Angsana New"/>
          <w:color w:val="FF0000"/>
          <w:sz w:val="28"/>
          <w:szCs w:val="28"/>
          <w:cs/>
        </w:rPr>
        <w:object w:dxaOrig="18569" w:dyaOrig="4884" w14:anchorId="0B5DB89C">
          <v:shape id="_x0000_i1052" type="#_x0000_t75" style="width:728.25pt;height:219.75pt" o:ole="">
            <v:imagedata r:id="rId67" o:title=""/>
          </v:shape>
          <o:OLEObject Type="Embed" ProgID="Excel.Sheet.8" ShapeID="_x0000_i1052" DrawAspect="Content" ObjectID="_1663005173" r:id="rId68"/>
        </w:object>
      </w:r>
    </w:p>
    <w:p w14:paraId="2DEFD29D" w14:textId="77777777" w:rsidR="00796326" w:rsidRPr="00785A7A" w:rsidRDefault="00796326" w:rsidP="00796326">
      <w:pPr>
        <w:spacing w:line="240" w:lineRule="auto"/>
        <w:ind w:left="360"/>
        <w:jc w:val="thaiDistribute"/>
        <w:rPr>
          <w:rFonts w:cs="Times New Roman"/>
          <w:b/>
          <w:bCs/>
          <w:lang w:val="en-US"/>
        </w:rPr>
      </w:pPr>
      <w:r w:rsidRPr="00785A7A">
        <w:rPr>
          <w:rFonts w:cs="Times New Roman"/>
          <w:b/>
          <w:bCs/>
          <w:lang w:val="en-US"/>
        </w:rPr>
        <w:t>Avatar Co., Ltd.</w:t>
      </w:r>
    </w:p>
    <w:p w14:paraId="646F8FC0" w14:textId="77777777" w:rsidR="00796326" w:rsidRPr="00785A7A" w:rsidRDefault="00796326" w:rsidP="00796326">
      <w:pPr>
        <w:spacing w:line="240" w:lineRule="auto"/>
        <w:ind w:left="540"/>
        <w:jc w:val="thaiDistribute"/>
        <w:rPr>
          <w:rFonts w:cs="Times New Roman"/>
          <w:lang w:val="en-US"/>
        </w:rPr>
      </w:pPr>
    </w:p>
    <w:p w14:paraId="26EA93DD" w14:textId="77777777" w:rsidR="00796326" w:rsidRPr="00785A7A" w:rsidRDefault="00796326" w:rsidP="00796326">
      <w:pPr>
        <w:spacing w:line="240" w:lineRule="auto"/>
        <w:ind w:left="360"/>
        <w:jc w:val="thaiDistribute"/>
        <w:rPr>
          <w:szCs w:val="28"/>
          <w:lang w:val="en-US"/>
        </w:rPr>
      </w:pPr>
      <w:r w:rsidRPr="00785A7A">
        <w:rPr>
          <w:rFonts w:cs="Times New Roman"/>
          <w:lang w:val="en-US"/>
        </w:rPr>
        <w:t>On July 6, 2000</w:t>
      </w:r>
      <w:r w:rsidRPr="00785A7A">
        <w:rPr>
          <w:szCs w:val="28"/>
          <w:lang w:val="en-US"/>
        </w:rPr>
        <w:t xml:space="preserve">, the Central </w:t>
      </w:r>
      <w:r w:rsidRPr="00785A7A">
        <w:rPr>
          <w:rFonts w:cs="Times New Roman"/>
          <w:lang w:val="en-US"/>
        </w:rPr>
        <w:t xml:space="preserve">Bankruptcy Court </w:t>
      </w:r>
      <w:r w:rsidRPr="00785A7A">
        <w:rPr>
          <w:szCs w:val="28"/>
          <w:lang w:val="en-US"/>
        </w:rPr>
        <w:t xml:space="preserve">judged Avatar Co., Ltd. </w:t>
      </w:r>
      <w:r>
        <w:rPr>
          <w:szCs w:val="28"/>
          <w:lang w:val="en-US"/>
        </w:rPr>
        <w:t xml:space="preserve">went bankrupt </w:t>
      </w:r>
      <w:r w:rsidRPr="00785A7A">
        <w:rPr>
          <w:szCs w:val="28"/>
          <w:lang w:val="en-US"/>
        </w:rPr>
        <w:t>and</w:t>
      </w:r>
      <w:r>
        <w:rPr>
          <w:szCs w:val="28"/>
          <w:lang w:val="en-US"/>
        </w:rPr>
        <w:t xml:space="preserve"> ordered an absolute control of property</w:t>
      </w:r>
      <w:r w:rsidRPr="00785A7A">
        <w:rPr>
          <w:szCs w:val="28"/>
          <w:lang w:val="en-US"/>
        </w:rPr>
        <w:t>.</w:t>
      </w:r>
    </w:p>
    <w:p w14:paraId="10375A55" w14:textId="77777777" w:rsidR="00796326" w:rsidRPr="00785A7A" w:rsidRDefault="00796326" w:rsidP="00796326">
      <w:pPr>
        <w:spacing w:line="240" w:lineRule="auto"/>
        <w:ind w:left="360"/>
        <w:jc w:val="thaiDistribute"/>
        <w:rPr>
          <w:szCs w:val="28"/>
          <w:lang w:val="en-US"/>
        </w:rPr>
      </w:pPr>
    </w:p>
    <w:p w14:paraId="36912893" w14:textId="77777777" w:rsidR="00796326" w:rsidRPr="00785A7A" w:rsidRDefault="00796326" w:rsidP="00796326">
      <w:pPr>
        <w:spacing w:line="240" w:lineRule="auto"/>
        <w:ind w:left="360"/>
        <w:jc w:val="thaiDistribute"/>
        <w:rPr>
          <w:rFonts w:cs="Times New Roman"/>
          <w:b/>
          <w:bCs/>
          <w:lang w:val="en-US"/>
        </w:rPr>
      </w:pPr>
      <w:r w:rsidRPr="00785A7A">
        <w:rPr>
          <w:rFonts w:cs="Times New Roman"/>
          <w:b/>
          <w:bCs/>
          <w:lang w:val="en-US"/>
        </w:rPr>
        <w:t>Medical Media Products Co., Ltd.</w:t>
      </w:r>
    </w:p>
    <w:p w14:paraId="79CE63FE" w14:textId="77777777" w:rsidR="00796326" w:rsidRPr="00785A7A" w:rsidRDefault="00796326" w:rsidP="00796326">
      <w:pPr>
        <w:spacing w:line="240" w:lineRule="auto"/>
        <w:ind w:left="360"/>
        <w:jc w:val="thaiDistribute"/>
        <w:rPr>
          <w:szCs w:val="28"/>
          <w:lang w:val="en-US"/>
        </w:rPr>
      </w:pPr>
    </w:p>
    <w:p w14:paraId="7DDF0A3F" w14:textId="77777777" w:rsidR="00796326" w:rsidRDefault="00796326" w:rsidP="00796326">
      <w:pPr>
        <w:spacing w:line="240" w:lineRule="auto"/>
        <w:ind w:left="360"/>
        <w:jc w:val="thaiDistribute"/>
        <w:rPr>
          <w:szCs w:val="28"/>
          <w:lang w:val="en-US"/>
        </w:rPr>
      </w:pPr>
      <w:r w:rsidRPr="00785A7A">
        <w:rPr>
          <w:rFonts w:cs="Times New Roman"/>
          <w:lang w:val="en-US"/>
        </w:rPr>
        <w:t>On March 24, 2004</w:t>
      </w:r>
      <w:r w:rsidRPr="00785A7A">
        <w:rPr>
          <w:szCs w:val="28"/>
          <w:lang w:val="en-US"/>
        </w:rPr>
        <w:t xml:space="preserve">, the Central </w:t>
      </w:r>
      <w:r w:rsidRPr="00785A7A">
        <w:rPr>
          <w:rFonts w:cs="Times New Roman"/>
          <w:lang w:val="en-US"/>
        </w:rPr>
        <w:t xml:space="preserve">Bankruptcy Court </w:t>
      </w:r>
      <w:r w:rsidRPr="00785A7A">
        <w:rPr>
          <w:szCs w:val="28"/>
          <w:lang w:val="en-US"/>
        </w:rPr>
        <w:t xml:space="preserve">judged Medical Media Products Co., Ltd. for </w:t>
      </w:r>
      <w:r>
        <w:rPr>
          <w:szCs w:val="28"/>
          <w:lang w:val="en-US"/>
        </w:rPr>
        <w:t>went bankrupt</w:t>
      </w:r>
      <w:r w:rsidRPr="00785A7A">
        <w:rPr>
          <w:szCs w:val="28"/>
          <w:lang w:val="en-US"/>
        </w:rPr>
        <w:t xml:space="preserve"> and </w:t>
      </w:r>
      <w:r>
        <w:rPr>
          <w:szCs w:val="28"/>
          <w:lang w:val="en-US"/>
        </w:rPr>
        <w:t>ordered an absolute control of property</w:t>
      </w:r>
      <w:r w:rsidRPr="00785A7A">
        <w:rPr>
          <w:szCs w:val="28"/>
          <w:lang w:val="en-US"/>
        </w:rPr>
        <w:t>.</w:t>
      </w:r>
    </w:p>
    <w:p w14:paraId="70990034" w14:textId="77777777" w:rsidR="00796326" w:rsidRDefault="00796326" w:rsidP="00796326">
      <w:pPr>
        <w:spacing w:line="240" w:lineRule="auto"/>
        <w:ind w:left="360"/>
        <w:jc w:val="thaiDistribute"/>
        <w:rPr>
          <w:szCs w:val="28"/>
          <w:lang w:val="en-US"/>
        </w:rPr>
      </w:pPr>
    </w:p>
    <w:p w14:paraId="1F33E9B7" w14:textId="77777777" w:rsidR="00796326" w:rsidRDefault="00796326" w:rsidP="00796326">
      <w:pPr>
        <w:tabs>
          <w:tab w:val="left" w:pos="630"/>
          <w:tab w:val="left" w:pos="900"/>
        </w:tabs>
        <w:spacing w:before="120" w:line="240" w:lineRule="auto"/>
        <w:ind w:left="540" w:right="-14"/>
        <w:jc w:val="both"/>
        <w:rPr>
          <w:rFonts w:cs="Times New Roman"/>
          <w:lang w:val="en-US"/>
        </w:rPr>
        <w:sectPr w:rsidR="00796326" w:rsidSect="003E15FD">
          <w:footerReference w:type="default" r:id="rId69"/>
          <w:pgSz w:w="16840" w:h="11907" w:orient="landscape" w:code="9"/>
          <w:pgMar w:top="1418" w:right="1134" w:bottom="1017" w:left="1134" w:header="567" w:footer="709" w:gutter="0"/>
          <w:cols w:space="737"/>
          <w:docGrid w:linePitch="360"/>
        </w:sectPr>
      </w:pPr>
    </w:p>
    <w:p w14:paraId="1AFCD073" w14:textId="506F441B" w:rsidR="00796326" w:rsidRPr="002311C3" w:rsidRDefault="00796326" w:rsidP="00796326">
      <w:pPr>
        <w:tabs>
          <w:tab w:val="left" w:pos="630"/>
          <w:tab w:val="left" w:pos="900"/>
        </w:tabs>
        <w:spacing w:before="120" w:line="240" w:lineRule="auto"/>
        <w:ind w:left="360" w:right="-14"/>
        <w:jc w:val="both"/>
        <w:rPr>
          <w:rFonts w:cs="Times New Roman"/>
        </w:rPr>
      </w:pPr>
      <w:r w:rsidRPr="00D5345F">
        <w:rPr>
          <w:rFonts w:cs="Times New Roman"/>
        </w:rPr>
        <w:lastRenderedPageBreak/>
        <w:t xml:space="preserve">Movements of allowance for impairment </w:t>
      </w:r>
      <w:r>
        <w:rPr>
          <w:rFonts w:cs="Times New Roman"/>
        </w:rPr>
        <w:t>for the period</w:t>
      </w:r>
      <w:r w:rsidRPr="00D5345F">
        <w:rPr>
          <w:rFonts w:cs="Times New Roman"/>
        </w:rPr>
        <w:t xml:space="preserve"> </w:t>
      </w:r>
      <w:r w:rsidR="00E51F40">
        <w:rPr>
          <w:rFonts w:cs="Times New Roman"/>
        </w:rPr>
        <w:t xml:space="preserve">from </w:t>
      </w:r>
      <w:r w:rsidRPr="00D5345F">
        <w:rPr>
          <w:rFonts w:cs="Times New Roman"/>
        </w:rPr>
        <w:t xml:space="preserve">January </w:t>
      </w:r>
      <w:r w:rsidRPr="00D5345F">
        <w:rPr>
          <w:rFonts w:cs="Times New Roman"/>
          <w:cs/>
        </w:rPr>
        <w:t>1</w:t>
      </w:r>
      <w:r w:rsidRPr="00D5345F">
        <w:rPr>
          <w:rFonts w:cs="Times New Roman"/>
        </w:rPr>
        <w:t xml:space="preserve">, </w:t>
      </w:r>
      <w:r w:rsidRPr="00D5345F">
        <w:rPr>
          <w:rFonts w:cs="Times New Roman"/>
          <w:cs/>
        </w:rPr>
        <w:t xml:space="preserve">2020 </w:t>
      </w:r>
      <w:r w:rsidRPr="00D5345F">
        <w:rPr>
          <w:rFonts w:cs="Times New Roman"/>
        </w:rPr>
        <w:t xml:space="preserve">to June </w:t>
      </w:r>
      <w:r w:rsidRPr="00D5345F">
        <w:rPr>
          <w:rFonts w:cs="Times New Roman"/>
          <w:cs/>
        </w:rPr>
        <w:t>30</w:t>
      </w:r>
      <w:r w:rsidRPr="00D5345F">
        <w:rPr>
          <w:rFonts w:cs="Times New Roman"/>
        </w:rPr>
        <w:t>,</w:t>
      </w:r>
      <w:r w:rsidR="003F5CC0">
        <w:rPr>
          <w:rFonts w:cs="Times New Roman"/>
        </w:rPr>
        <w:t xml:space="preserve"> </w:t>
      </w:r>
      <w:r w:rsidRPr="00D5345F">
        <w:rPr>
          <w:rFonts w:cs="Times New Roman"/>
          <w:cs/>
        </w:rPr>
        <w:t xml:space="preserve">2020 </w:t>
      </w:r>
      <w:r w:rsidRPr="00D5345F">
        <w:rPr>
          <w:rFonts w:cs="Times New Roman"/>
        </w:rPr>
        <w:t xml:space="preserve">and for the year ended December </w:t>
      </w:r>
      <w:r w:rsidRPr="00D5345F">
        <w:rPr>
          <w:rFonts w:cs="Times New Roman"/>
          <w:cs/>
        </w:rPr>
        <w:t>31</w:t>
      </w:r>
      <w:r w:rsidRPr="00D5345F">
        <w:rPr>
          <w:rFonts w:cs="Times New Roman"/>
        </w:rPr>
        <w:t>,</w:t>
      </w:r>
      <w:r w:rsidR="003F5CC0">
        <w:rPr>
          <w:rFonts w:cs="Times New Roman"/>
        </w:rPr>
        <w:t xml:space="preserve"> </w:t>
      </w:r>
      <w:r w:rsidRPr="00D5345F">
        <w:rPr>
          <w:rFonts w:cs="Times New Roman"/>
          <w:cs/>
        </w:rPr>
        <w:t xml:space="preserve">2019 </w:t>
      </w:r>
      <w:r w:rsidRPr="00D5345F">
        <w:rPr>
          <w:rFonts w:cs="Times New Roman"/>
        </w:rPr>
        <w:t>as follows:</w:t>
      </w:r>
      <w:r w:rsidRPr="002311C3">
        <w:rPr>
          <w:rFonts w:cs="Times New Roman"/>
        </w:rPr>
        <w:t xml:space="preserve"> </w:t>
      </w:r>
    </w:p>
    <w:bookmarkStart w:id="655" w:name="_MON_1641911668"/>
    <w:bookmarkEnd w:id="655"/>
    <w:p w14:paraId="6FD588D7" w14:textId="608D4758" w:rsidR="00796326" w:rsidRPr="002607ED" w:rsidRDefault="002607ED" w:rsidP="00796326">
      <w:pPr>
        <w:spacing w:line="240" w:lineRule="auto"/>
        <w:ind w:left="360"/>
        <w:jc w:val="thaiDistribute"/>
        <w:rPr>
          <w:rFonts w:hAnsi="Angsana New"/>
          <w:sz w:val="28"/>
          <w:szCs w:val="28"/>
          <w:lang w:val="en-US"/>
        </w:rPr>
      </w:pPr>
      <w:r w:rsidRPr="00AB0886">
        <w:rPr>
          <w:rFonts w:hAnsi="Angsana New"/>
          <w:sz w:val="28"/>
          <w:szCs w:val="28"/>
          <w:cs/>
        </w:rPr>
        <w:object w:dxaOrig="9125" w:dyaOrig="3210" w14:anchorId="257FE0AF">
          <v:shape id="_x0000_i1053" type="#_x0000_t75" style="width:456pt;height:152.25pt" o:ole="">
            <v:imagedata r:id="rId70" o:title=""/>
          </v:shape>
          <o:OLEObject Type="Embed" ProgID="Excel.Sheet.8" ShapeID="_x0000_i1053" DrawAspect="Content" ObjectID="_1663005174" r:id="rId71"/>
        </w:object>
      </w:r>
    </w:p>
    <w:p w14:paraId="1E00247E" w14:textId="77777777" w:rsidR="00C72D2E" w:rsidRDefault="00C72D2E" w:rsidP="00796326">
      <w:pPr>
        <w:spacing w:line="240" w:lineRule="auto"/>
        <w:ind w:left="360"/>
        <w:jc w:val="thaiDistribute"/>
        <w:rPr>
          <w:szCs w:val="28"/>
          <w:lang w:val="en-US"/>
        </w:rPr>
      </w:pPr>
    </w:p>
    <w:p w14:paraId="6DEFA1BB" w14:textId="77777777" w:rsidR="00796326" w:rsidRPr="00D5345F" w:rsidRDefault="00796326" w:rsidP="00796326">
      <w:pPr>
        <w:pStyle w:val="ListParagraph"/>
        <w:numPr>
          <w:ilvl w:val="0"/>
          <w:numId w:val="2"/>
        </w:numPr>
        <w:spacing w:line="240" w:lineRule="auto"/>
        <w:ind w:right="391"/>
        <w:jc w:val="thaiDistribute"/>
        <w:rPr>
          <w:rFonts w:cs="Times New Roman"/>
          <w:b/>
          <w:bCs/>
          <w:lang w:val="en-US"/>
        </w:rPr>
      </w:pPr>
      <w:r w:rsidRPr="00D5345F">
        <w:rPr>
          <w:rFonts w:cs="Times New Roman"/>
          <w:b/>
          <w:bCs/>
          <w:lang w:val="en-US"/>
        </w:rPr>
        <w:t>INVESTMENT PROPERTY</w:t>
      </w:r>
      <w:r w:rsidRPr="00D5345F">
        <w:rPr>
          <w:b/>
          <w:bCs/>
          <w:lang w:val="en-US"/>
        </w:rPr>
        <w:t xml:space="preserve"> </w:t>
      </w:r>
    </w:p>
    <w:p w14:paraId="1D1C6611" w14:textId="77777777" w:rsidR="00796326" w:rsidRDefault="00796326" w:rsidP="00796326">
      <w:pPr>
        <w:spacing w:line="240" w:lineRule="auto"/>
        <w:ind w:left="426" w:right="391"/>
        <w:jc w:val="thaiDistribute"/>
        <w:rPr>
          <w:rFonts w:cs="Times New Roman"/>
          <w:b/>
          <w:bCs/>
          <w:lang w:val="en-US"/>
        </w:rPr>
      </w:pPr>
    </w:p>
    <w:p w14:paraId="658459A3" w14:textId="132B5469" w:rsidR="00796326" w:rsidRPr="00FE1272" w:rsidRDefault="00796326" w:rsidP="00796326">
      <w:pPr>
        <w:spacing w:line="240" w:lineRule="auto"/>
        <w:ind w:left="426" w:right="-1"/>
        <w:jc w:val="both"/>
        <w:rPr>
          <w:lang w:val="en-US"/>
        </w:rPr>
      </w:pPr>
      <w:r w:rsidRPr="002625A4">
        <w:rPr>
          <w:lang w:val="en-US"/>
        </w:rPr>
        <w:t xml:space="preserve">Movements of </w:t>
      </w:r>
      <w:r>
        <w:rPr>
          <w:lang w:val="en-US"/>
        </w:rPr>
        <w:t>investment property for the</w:t>
      </w:r>
      <w:r w:rsidRPr="002625A4">
        <w:rPr>
          <w:lang w:val="en-US"/>
        </w:rPr>
        <w:t xml:space="preserve"> </w:t>
      </w:r>
      <w:r>
        <w:rPr>
          <w:rFonts w:cs="Times New Roman"/>
        </w:rPr>
        <w:t>period</w:t>
      </w:r>
      <w:r w:rsidRPr="002311C3">
        <w:rPr>
          <w:rFonts w:cs="Times New Roman"/>
        </w:rPr>
        <w:t xml:space="preserve"> </w:t>
      </w:r>
      <w:r w:rsidR="003F5CC0">
        <w:rPr>
          <w:rFonts w:cs="Times New Roman"/>
        </w:rPr>
        <w:t xml:space="preserve">from </w:t>
      </w:r>
      <w:r w:rsidRPr="002311C3">
        <w:rPr>
          <w:rFonts w:cs="Times New Roman"/>
        </w:rPr>
        <w:t xml:space="preserve">January </w:t>
      </w:r>
      <w:r w:rsidRPr="002311C3">
        <w:rPr>
          <w:rFonts w:cs="Times New Roman"/>
          <w:cs/>
        </w:rPr>
        <w:t>1</w:t>
      </w:r>
      <w:r w:rsidRPr="002311C3">
        <w:rPr>
          <w:rFonts w:cs="Times New Roman"/>
        </w:rPr>
        <w:t xml:space="preserve">, </w:t>
      </w:r>
      <w:r w:rsidRPr="002311C3">
        <w:rPr>
          <w:rFonts w:cs="Times New Roman"/>
          <w:cs/>
        </w:rPr>
        <w:t xml:space="preserve">2020 </w:t>
      </w:r>
      <w:r w:rsidRPr="002311C3">
        <w:rPr>
          <w:rFonts w:cs="Times New Roman"/>
        </w:rPr>
        <w:t xml:space="preserve">to June </w:t>
      </w:r>
      <w:r w:rsidRPr="002311C3">
        <w:rPr>
          <w:rFonts w:cs="Times New Roman"/>
          <w:cs/>
        </w:rPr>
        <w:t>30</w:t>
      </w:r>
      <w:r w:rsidRPr="002311C3">
        <w:rPr>
          <w:rFonts w:cs="Times New Roman"/>
        </w:rPr>
        <w:t>,</w:t>
      </w:r>
      <w:r>
        <w:rPr>
          <w:rFonts w:cs="Times New Roman"/>
          <w:lang w:val="en-US"/>
        </w:rPr>
        <w:t xml:space="preserve"> </w:t>
      </w:r>
      <w:r w:rsidRPr="002311C3">
        <w:rPr>
          <w:rFonts w:cs="Times New Roman"/>
          <w:cs/>
        </w:rPr>
        <w:t xml:space="preserve">2020 </w:t>
      </w:r>
      <w:r w:rsidRPr="002311C3">
        <w:rPr>
          <w:rFonts w:cs="Times New Roman"/>
        </w:rPr>
        <w:t xml:space="preserve">and for the year ended December </w:t>
      </w:r>
      <w:r w:rsidRPr="002311C3">
        <w:rPr>
          <w:rFonts w:cs="Times New Roman"/>
          <w:cs/>
        </w:rPr>
        <w:t>31</w:t>
      </w:r>
      <w:r w:rsidRPr="002311C3">
        <w:rPr>
          <w:rFonts w:cs="Times New Roman"/>
        </w:rPr>
        <w:t>,</w:t>
      </w:r>
      <w:r>
        <w:rPr>
          <w:rFonts w:cstheme="minorBidi" w:hint="cs"/>
          <w:cs/>
        </w:rPr>
        <w:t xml:space="preserve"> </w:t>
      </w:r>
      <w:r w:rsidRPr="002311C3">
        <w:rPr>
          <w:rFonts w:cs="Times New Roman"/>
          <w:cs/>
        </w:rPr>
        <w:t xml:space="preserve">2019 </w:t>
      </w:r>
      <w:r w:rsidRPr="002625A4">
        <w:rPr>
          <w:lang w:val="en-US"/>
        </w:rPr>
        <w:t xml:space="preserve">were summarized </w:t>
      </w:r>
      <w:r>
        <w:rPr>
          <w:lang w:val="en-US"/>
        </w:rPr>
        <w:t>as follows</w:t>
      </w:r>
      <w:r w:rsidRPr="002625A4">
        <w:rPr>
          <w:lang w:val="en-US"/>
        </w:rPr>
        <w:t>:</w:t>
      </w:r>
    </w:p>
    <w:p w14:paraId="216FBCA6" w14:textId="77777777" w:rsidR="00796326" w:rsidRPr="00A83736" w:rsidRDefault="00796326" w:rsidP="00796326">
      <w:pPr>
        <w:spacing w:line="240" w:lineRule="auto"/>
        <w:ind w:left="426" w:right="391"/>
        <w:jc w:val="thaiDistribute"/>
        <w:rPr>
          <w:rFonts w:cs="Times New Roman"/>
          <w:lang w:val="en-US"/>
        </w:rPr>
      </w:pPr>
    </w:p>
    <w:bookmarkStart w:id="656" w:name="_MON_1658761947"/>
    <w:bookmarkEnd w:id="656"/>
    <w:p w14:paraId="56A4FE80" w14:textId="2CA1883F" w:rsidR="00796326" w:rsidRPr="00E92D44" w:rsidRDefault="002607ED" w:rsidP="00796326">
      <w:pPr>
        <w:spacing w:line="240" w:lineRule="auto"/>
        <w:ind w:left="426" w:right="-68"/>
        <w:jc w:val="thaiDistribute"/>
        <w:rPr>
          <w:rFonts w:ascii="Angsana New" w:hAnsi="Angsana New"/>
          <w:lang w:val="en-US"/>
        </w:rPr>
      </w:pPr>
      <w:r w:rsidRPr="002625A4">
        <w:rPr>
          <w:rFonts w:ascii="Angsana New" w:hAnsi="Angsana New"/>
          <w:cs/>
        </w:rPr>
        <w:object w:dxaOrig="9555" w:dyaOrig="4539" w14:anchorId="35DB7344">
          <v:shape id="_x0000_i1054" type="#_x0000_t75" style="width:453.75pt;height:216.75pt" o:ole="">
            <v:imagedata r:id="rId72" o:title=""/>
          </v:shape>
          <o:OLEObject Type="Embed" ProgID="Excel.Sheet.8" ShapeID="_x0000_i1054" DrawAspect="Content" ObjectID="_1663005175" r:id="rId73"/>
        </w:object>
      </w:r>
    </w:p>
    <w:p w14:paraId="12C4584F" w14:textId="77777777" w:rsidR="00796326" w:rsidRPr="006A29E1" w:rsidRDefault="00796326" w:rsidP="00796326">
      <w:pPr>
        <w:spacing w:line="240" w:lineRule="auto"/>
        <w:ind w:left="426" w:right="391"/>
        <w:jc w:val="thaiDistribute"/>
        <w:rPr>
          <w:rFonts w:cs="Times New Roman"/>
          <w:b/>
          <w:bCs/>
        </w:rPr>
      </w:pPr>
    </w:p>
    <w:p w14:paraId="117C8015" w14:textId="77777777" w:rsidR="00796326" w:rsidRPr="006A29E1" w:rsidRDefault="00796326" w:rsidP="00796326">
      <w:pPr>
        <w:ind w:left="450"/>
        <w:jc w:val="thaiDistribute"/>
        <w:rPr>
          <w:rFonts w:cs="Times New Roman"/>
        </w:rPr>
      </w:pPr>
      <w:r w:rsidRPr="00554238">
        <w:rPr>
          <w:rFonts w:cs="Times New Roman"/>
        </w:rPr>
        <w:t xml:space="preserve">Investment property is </w:t>
      </w:r>
      <w:r w:rsidRPr="00554238">
        <w:rPr>
          <w:rFonts w:cs="Times New Roman"/>
          <w:cs/>
        </w:rPr>
        <w:t xml:space="preserve">1 </w:t>
      </w:r>
      <w:r w:rsidRPr="00554238">
        <w:rPr>
          <w:rFonts w:cs="Times New Roman"/>
        </w:rPr>
        <w:t>plot of an empty land which the Company has a joint ownership with other person. The agreed proportion of land in the ratio of 1: 5 as follows:</w:t>
      </w:r>
    </w:p>
    <w:p w14:paraId="704A4DA3" w14:textId="77777777" w:rsidR="00796326" w:rsidRPr="006A29E1" w:rsidRDefault="00796326" w:rsidP="00796326">
      <w:pPr>
        <w:spacing w:line="240" w:lineRule="auto"/>
        <w:ind w:left="426" w:right="391"/>
        <w:jc w:val="thaiDistribute"/>
        <w:rPr>
          <w:rFonts w:cs="Cordia New"/>
          <w:b/>
          <w:bCs/>
          <w:cs/>
        </w:rPr>
      </w:pPr>
    </w:p>
    <w:bookmarkStart w:id="657" w:name="_MON_1658846559"/>
    <w:bookmarkEnd w:id="657"/>
    <w:p w14:paraId="6D916644" w14:textId="274F6E6B" w:rsidR="00796326" w:rsidRDefault="002607ED" w:rsidP="00796326">
      <w:pPr>
        <w:spacing w:line="240" w:lineRule="auto"/>
        <w:ind w:left="426" w:right="391"/>
        <w:jc w:val="thaiDistribute"/>
        <w:rPr>
          <w:rFonts w:cs="Cordia New"/>
          <w:b/>
          <w:bCs/>
          <w:lang w:val="en-US"/>
        </w:rPr>
      </w:pPr>
      <w:r w:rsidRPr="003D5377">
        <w:rPr>
          <w:rFonts w:ascii="Angsana New" w:hAnsi="Angsana New"/>
          <w:sz w:val="28"/>
        </w:rPr>
        <w:object w:dxaOrig="8095" w:dyaOrig="1979" w14:anchorId="3EE1BB70">
          <v:shape id="_x0000_i1055" type="#_x0000_t75" style="width:375.75pt;height:84pt" o:ole="">
            <v:imagedata r:id="rId74" o:title=""/>
          </v:shape>
          <o:OLEObject Type="Embed" ProgID="Excel.Sheet.8" ShapeID="_x0000_i1055" DrawAspect="Content" ObjectID="_1663005176" r:id="rId75"/>
        </w:object>
      </w:r>
    </w:p>
    <w:p w14:paraId="7E0D28E0" w14:textId="17C6B0B3" w:rsidR="00796326" w:rsidRDefault="00796326" w:rsidP="00796326">
      <w:pPr>
        <w:spacing w:before="120" w:line="240" w:lineRule="auto"/>
        <w:ind w:left="450"/>
        <w:jc w:val="thaiDistribute"/>
        <w:rPr>
          <w:b/>
          <w:bCs/>
          <w:szCs w:val="28"/>
          <w:lang w:val="en-US"/>
        </w:rPr>
      </w:pPr>
    </w:p>
    <w:p w14:paraId="3C757468" w14:textId="00FF8829" w:rsidR="00A75F21" w:rsidRDefault="00A75F21" w:rsidP="00796326">
      <w:pPr>
        <w:spacing w:before="120" w:line="240" w:lineRule="auto"/>
        <w:ind w:left="450"/>
        <w:jc w:val="thaiDistribute"/>
        <w:rPr>
          <w:b/>
          <w:bCs/>
          <w:szCs w:val="28"/>
          <w:lang w:val="en-US"/>
        </w:rPr>
      </w:pPr>
    </w:p>
    <w:p w14:paraId="66174038" w14:textId="25078E72" w:rsidR="00A75F21" w:rsidRDefault="00A75F21" w:rsidP="00796326">
      <w:pPr>
        <w:spacing w:before="120" w:line="240" w:lineRule="auto"/>
        <w:ind w:left="450"/>
        <w:jc w:val="thaiDistribute"/>
        <w:rPr>
          <w:b/>
          <w:bCs/>
          <w:szCs w:val="28"/>
          <w:lang w:val="en-US"/>
        </w:rPr>
      </w:pPr>
    </w:p>
    <w:p w14:paraId="2DF07226" w14:textId="4BF4A2B1" w:rsidR="00A75F21" w:rsidRDefault="00A75F21" w:rsidP="00796326">
      <w:pPr>
        <w:spacing w:before="120" w:line="240" w:lineRule="auto"/>
        <w:ind w:left="450"/>
        <w:jc w:val="thaiDistribute"/>
        <w:rPr>
          <w:b/>
          <w:bCs/>
          <w:szCs w:val="28"/>
          <w:lang w:val="en-US"/>
        </w:rPr>
      </w:pPr>
    </w:p>
    <w:p w14:paraId="031236EC" w14:textId="2D4BB605" w:rsidR="002607ED" w:rsidRDefault="002607ED" w:rsidP="00796326">
      <w:pPr>
        <w:spacing w:before="120" w:line="240" w:lineRule="auto"/>
        <w:ind w:left="450"/>
        <w:jc w:val="thaiDistribute"/>
        <w:rPr>
          <w:b/>
          <w:bCs/>
          <w:szCs w:val="28"/>
          <w:lang w:val="en-US"/>
        </w:rPr>
      </w:pPr>
    </w:p>
    <w:p w14:paraId="4C92ABAB" w14:textId="77777777" w:rsidR="002607ED" w:rsidRDefault="002607ED" w:rsidP="00796326">
      <w:pPr>
        <w:spacing w:before="120" w:line="240" w:lineRule="auto"/>
        <w:ind w:left="450"/>
        <w:jc w:val="thaiDistribute"/>
        <w:rPr>
          <w:b/>
          <w:bCs/>
          <w:szCs w:val="28"/>
          <w:lang w:val="en-US"/>
        </w:rPr>
      </w:pPr>
    </w:p>
    <w:p w14:paraId="59E6020C" w14:textId="77777777" w:rsidR="00796326" w:rsidRDefault="00796326" w:rsidP="00796326">
      <w:pPr>
        <w:spacing w:before="120" w:line="240" w:lineRule="auto"/>
        <w:ind w:left="360"/>
        <w:jc w:val="thaiDistribute"/>
        <w:rPr>
          <w:rFonts w:cs="Times New Roman"/>
          <w:b/>
          <w:bCs/>
        </w:rPr>
      </w:pPr>
      <w:r>
        <w:rPr>
          <w:b/>
          <w:bCs/>
          <w:szCs w:val="28"/>
          <w:lang w:val="en-US"/>
        </w:rPr>
        <w:lastRenderedPageBreak/>
        <w:t>ASSETS</w:t>
      </w:r>
      <w:r w:rsidRPr="009A163B">
        <w:rPr>
          <w:rFonts w:cs="Times New Roman"/>
          <w:b/>
          <w:bCs/>
        </w:rPr>
        <w:t xml:space="preserve"> VALUATION</w:t>
      </w:r>
    </w:p>
    <w:p w14:paraId="67E97D1E" w14:textId="77777777" w:rsidR="00796326" w:rsidRPr="009A163B" w:rsidRDefault="00796326" w:rsidP="00796326">
      <w:pPr>
        <w:spacing w:line="240" w:lineRule="auto"/>
        <w:ind w:left="446" w:right="1008"/>
        <w:jc w:val="thaiDistribute"/>
        <w:rPr>
          <w:rFonts w:cs="Times New Roman"/>
          <w:b/>
          <w:bCs/>
        </w:rPr>
      </w:pPr>
    </w:p>
    <w:p w14:paraId="0371E449" w14:textId="77777777" w:rsidR="00796326" w:rsidRPr="00E27DF7" w:rsidRDefault="00796326" w:rsidP="00796326">
      <w:pPr>
        <w:spacing w:line="240" w:lineRule="auto"/>
        <w:ind w:left="360"/>
        <w:jc w:val="thaiDistribute"/>
        <w:rPr>
          <w:rFonts w:cs="Times New Roman"/>
          <w:b/>
          <w:bCs/>
        </w:rPr>
      </w:pPr>
      <w:r w:rsidRPr="00E27DF7">
        <w:rPr>
          <w:rFonts w:cs="Times New Roman"/>
          <w:b/>
          <w:bCs/>
        </w:rPr>
        <w:t>Year</w:t>
      </w:r>
      <w:r w:rsidRPr="00E27DF7">
        <w:rPr>
          <w:rFonts w:cs="Times New Roman"/>
          <w:b/>
          <w:bCs/>
          <w:cs/>
        </w:rPr>
        <w:t xml:space="preserve"> </w:t>
      </w:r>
      <w:r w:rsidRPr="00E27DF7">
        <w:rPr>
          <w:rFonts w:cs="Times New Roman"/>
          <w:b/>
          <w:bCs/>
        </w:rPr>
        <w:t>2020</w:t>
      </w:r>
    </w:p>
    <w:p w14:paraId="434F65B7" w14:textId="77777777" w:rsidR="00796326" w:rsidRPr="00E27DF7" w:rsidRDefault="00796326" w:rsidP="00796326">
      <w:pPr>
        <w:spacing w:line="240" w:lineRule="auto"/>
        <w:ind w:left="360"/>
        <w:jc w:val="thaiDistribute"/>
        <w:rPr>
          <w:rFonts w:cs="Times New Roman"/>
          <w:b/>
          <w:bCs/>
          <w:lang w:val="en-US"/>
        </w:rPr>
      </w:pPr>
    </w:p>
    <w:p w14:paraId="57FDE2DD" w14:textId="5B3EF776" w:rsidR="00796326" w:rsidRPr="00E27DF7" w:rsidRDefault="00796326" w:rsidP="00796326">
      <w:pPr>
        <w:spacing w:line="240" w:lineRule="auto"/>
        <w:ind w:left="360"/>
        <w:jc w:val="thaiDistribute"/>
        <w:rPr>
          <w:rFonts w:cs="Times New Roman"/>
        </w:rPr>
      </w:pPr>
      <w:r w:rsidRPr="00E27DF7">
        <w:rPr>
          <w:rFonts w:cs="Times New Roman"/>
        </w:rPr>
        <w:t>The Company engaged KTAC Appraisal And Se</w:t>
      </w:r>
      <w:r w:rsidRPr="00E27DF7">
        <w:rPr>
          <w:szCs w:val="28"/>
          <w:lang w:val="en-US"/>
        </w:rPr>
        <w:t>r</w:t>
      </w:r>
      <w:r w:rsidRPr="00E27DF7">
        <w:rPr>
          <w:rFonts w:cs="Times New Roman"/>
        </w:rPr>
        <w:t>vice Co.,</w:t>
      </w:r>
      <w:r w:rsidRPr="00E27DF7">
        <w:rPr>
          <w:rFonts w:cstheme="minorBidi" w:hint="cs"/>
          <w:cs/>
        </w:rPr>
        <w:t xml:space="preserve"> </w:t>
      </w:r>
      <w:r w:rsidRPr="00E27DF7">
        <w:rPr>
          <w:rFonts w:cs="Times New Roman"/>
        </w:rPr>
        <w:t>Ltd. who is an independent appraiser in accordance with professional standards of the Valuers Association of Thailand. Land</w:t>
      </w:r>
      <w:r w:rsidRPr="00E27DF7">
        <w:rPr>
          <w:szCs w:val="28"/>
        </w:rPr>
        <w:t xml:space="preserve"> </w:t>
      </w:r>
      <w:r w:rsidRPr="00E27DF7">
        <w:rPr>
          <w:rFonts w:cs="Times New Roman"/>
        </w:rPr>
        <w:t xml:space="preserve">with its carrying amount of Baht </w:t>
      </w:r>
      <w:r w:rsidRPr="00E27DF7">
        <w:rPr>
          <w:rFonts w:cstheme="minorBidi"/>
        </w:rPr>
        <w:t>30.76</w:t>
      </w:r>
      <w:r w:rsidRPr="00E27DF7">
        <w:rPr>
          <w:rFonts w:cs="Times New Roman"/>
        </w:rPr>
        <w:t xml:space="preserve"> million</w:t>
      </w:r>
      <w:r w:rsidRPr="00E27DF7">
        <w:rPr>
          <w:szCs w:val="28"/>
        </w:rPr>
        <w:t xml:space="preserve"> was appraised basing on the Market Approach Method </w:t>
      </w:r>
      <w:r w:rsidRPr="00E27DF7">
        <w:rPr>
          <w:rFonts w:cs="Times New Roman"/>
        </w:rPr>
        <w:t xml:space="preserve">at the appraisal value of Baht 34.94 million as per the appraisal report dated </w:t>
      </w:r>
      <w:r w:rsidRPr="00E27DF7">
        <w:rPr>
          <w:szCs w:val="28"/>
        </w:rPr>
        <w:t>August</w:t>
      </w:r>
      <w:r w:rsidRPr="00E27DF7">
        <w:rPr>
          <w:rFonts w:cs="Times New Roman"/>
        </w:rPr>
        <w:t xml:space="preserve"> 28, 2020.</w:t>
      </w:r>
    </w:p>
    <w:p w14:paraId="41F519C4" w14:textId="77777777" w:rsidR="00796326" w:rsidRPr="00E27DF7" w:rsidRDefault="00796326" w:rsidP="00796326">
      <w:pPr>
        <w:spacing w:line="240" w:lineRule="auto"/>
        <w:ind w:left="360"/>
        <w:jc w:val="thaiDistribute"/>
        <w:rPr>
          <w:rFonts w:ascii="Angsana New" w:hAnsi="Angsana New"/>
          <w:sz w:val="28"/>
          <w:szCs w:val="28"/>
        </w:rPr>
      </w:pPr>
    </w:p>
    <w:p w14:paraId="72EA5A1A" w14:textId="77777777" w:rsidR="00796326" w:rsidRPr="00E27DF7" w:rsidRDefault="00796326" w:rsidP="00796326">
      <w:pPr>
        <w:spacing w:line="240" w:lineRule="auto"/>
        <w:ind w:left="360"/>
        <w:jc w:val="thaiDistribute"/>
        <w:rPr>
          <w:rFonts w:cs="Times New Roman"/>
          <w:b/>
          <w:bCs/>
        </w:rPr>
      </w:pPr>
      <w:r w:rsidRPr="00E27DF7">
        <w:rPr>
          <w:rFonts w:cs="Times New Roman"/>
          <w:b/>
          <w:bCs/>
        </w:rPr>
        <w:t xml:space="preserve">Year </w:t>
      </w:r>
      <w:r w:rsidRPr="00E27DF7">
        <w:rPr>
          <w:rFonts w:cs="Times New Roman"/>
          <w:b/>
          <w:bCs/>
          <w:cs/>
        </w:rPr>
        <w:t>20</w:t>
      </w:r>
      <w:r w:rsidRPr="00E27DF7">
        <w:rPr>
          <w:rFonts w:cs="Times New Roman"/>
          <w:b/>
          <w:bCs/>
        </w:rPr>
        <w:t>19</w:t>
      </w:r>
    </w:p>
    <w:p w14:paraId="238F98D9" w14:textId="77777777" w:rsidR="00796326" w:rsidRPr="00E27DF7" w:rsidRDefault="00796326" w:rsidP="00796326">
      <w:pPr>
        <w:spacing w:line="240" w:lineRule="auto"/>
        <w:ind w:left="360"/>
        <w:jc w:val="thaiDistribute"/>
        <w:rPr>
          <w:rFonts w:cstheme="minorBidi"/>
          <w:b/>
          <w:bCs/>
          <w:cs/>
          <w:lang w:val="en-US"/>
        </w:rPr>
      </w:pPr>
    </w:p>
    <w:p w14:paraId="56E78AFB" w14:textId="7D18FFB8" w:rsidR="00796326" w:rsidRPr="00906C5D" w:rsidRDefault="00796326" w:rsidP="00796326">
      <w:pPr>
        <w:spacing w:line="240" w:lineRule="auto"/>
        <w:ind w:left="360"/>
        <w:jc w:val="thaiDistribute"/>
        <w:rPr>
          <w:rFonts w:ascii="Angsana New" w:hAnsi="Angsana New"/>
          <w:sz w:val="28"/>
          <w:szCs w:val="28"/>
          <w:lang w:val="en-US"/>
        </w:rPr>
      </w:pPr>
      <w:r w:rsidRPr="00E27DF7">
        <w:rPr>
          <w:rFonts w:cs="Times New Roman"/>
        </w:rPr>
        <w:t>The Company engaged UK Valuations and Agency Co., Ltd. who is an independent appraiser in accordance with professional standards of the Value</w:t>
      </w:r>
      <w:r w:rsidR="003F5CC0">
        <w:rPr>
          <w:rFonts w:cs="Times New Roman"/>
        </w:rPr>
        <w:t>rs</w:t>
      </w:r>
      <w:r w:rsidRPr="00E27DF7">
        <w:rPr>
          <w:rFonts w:cs="Times New Roman"/>
        </w:rPr>
        <w:t xml:space="preserve"> Association of Thailand. </w:t>
      </w:r>
      <w:r w:rsidRPr="00E27DF7">
        <w:rPr>
          <w:szCs w:val="28"/>
        </w:rPr>
        <w:t xml:space="preserve">Land </w:t>
      </w:r>
      <w:r w:rsidRPr="00E27DF7">
        <w:rPr>
          <w:rFonts w:cs="Times New Roman"/>
        </w:rPr>
        <w:t xml:space="preserve">with its carrying amount of Baht </w:t>
      </w:r>
      <w:r w:rsidRPr="00E27DF7">
        <w:rPr>
          <w:rFonts w:cstheme="minorBidi"/>
        </w:rPr>
        <w:t>33.74</w:t>
      </w:r>
      <w:r w:rsidRPr="00E27DF7">
        <w:rPr>
          <w:rFonts w:cs="Times New Roman"/>
        </w:rPr>
        <w:t xml:space="preserve"> million</w:t>
      </w:r>
      <w:r w:rsidRPr="00E27DF7">
        <w:rPr>
          <w:szCs w:val="28"/>
        </w:rPr>
        <w:t xml:space="preserve"> was appraised basing on the Market Approach Method </w:t>
      </w:r>
      <w:r w:rsidRPr="00E27DF7">
        <w:rPr>
          <w:rFonts w:cs="Times New Roman"/>
        </w:rPr>
        <w:t>at the appraisal value of Baht 33.74 million as per the appraisal report dated December 27, 2019.</w:t>
      </w:r>
    </w:p>
    <w:p w14:paraId="0BCBAA56" w14:textId="77777777" w:rsidR="00796326" w:rsidRDefault="00796326" w:rsidP="00796326">
      <w:pPr>
        <w:spacing w:line="240" w:lineRule="auto"/>
        <w:ind w:left="426" w:right="391"/>
        <w:jc w:val="thaiDistribute"/>
        <w:rPr>
          <w:rFonts w:cs="Cordia New"/>
          <w:b/>
          <w:bCs/>
          <w:lang w:val="en-US"/>
        </w:rPr>
      </w:pPr>
    </w:p>
    <w:p w14:paraId="1F524EFB" w14:textId="58484C83" w:rsidR="00796326" w:rsidRPr="00FF51A8" w:rsidRDefault="002622FD" w:rsidP="00796326">
      <w:pPr>
        <w:spacing w:line="240" w:lineRule="auto"/>
        <w:ind w:left="360" w:right="22"/>
        <w:jc w:val="thaiDistribute"/>
        <w:rPr>
          <w:rFonts w:cs="Cordia New"/>
          <w:lang w:val="en-US"/>
        </w:rPr>
      </w:pPr>
      <w:r>
        <w:rPr>
          <w:rFonts w:cs="Cordia New"/>
          <w:lang w:val="en-US"/>
        </w:rPr>
        <w:t xml:space="preserve">The </w:t>
      </w:r>
      <w:r w:rsidR="00942577">
        <w:rPr>
          <w:rFonts w:cs="Cordia New"/>
          <w:lang w:val="en-US"/>
        </w:rPr>
        <w:t>C</w:t>
      </w:r>
      <w:r>
        <w:rPr>
          <w:rFonts w:cs="Cordia New"/>
          <w:lang w:val="en-US"/>
        </w:rPr>
        <w:t>ompany</w:t>
      </w:r>
      <w:r w:rsidR="00796326" w:rsidRPr="00FF51A8">
        <w:rPr>
          <w:rFonts w:cs="Cordia New"/>
          <w:lang w:val="en-US"/>
        </w:rPr>
        <w:t xml:space="preserve"> recognise loss from impairment of land by reducing the book value of the land </w:t>
      </w:r>
      <w:r w:rsidR="003F5CC0">
        <w:rPr>
          <w:rFonts w:cs="Cordia New"/>
          <w:lang w:val="en-US"/>
        </w:rPr>
        <w:t>equivalent</w:t>
      </w:r>
      <w:r w:rsidR="00796326" w:rsidRPr="00FF51A8">
        <w:rPr>
          <w:rFonts w:cs="Cordia New"/>
          <w:lang w:val="en-US"/>
        </w:rPr>
        <w:t xml:space="preserve"> to the amount expected to be recovered</w:t>
      </w:r>
      <w:r w:rsidR="00796326">
        <w:rPr>
          <w:rFonts w:cs="Cordia New"/>
          <w:lang w:val="en-US"/>
        </w:rPr>
        <w:t xml:space="preserve"> of Baht</w:t>
      </w:r>
      <w:r w:rsidR="00796326" w:rsidRPr="00FF51A8">
        <w:rPr>
          <w:rFonts w:cs="Cordia New"/>
          <w:lang w:val="en-US"/>
        </w:rPr>
        <w:t xml:space="preserve"> 2.98 million, which it deducted from the surplus land revaluation</w:t>
      </w:r>
      <w:r w:rsidR="00796326">
        <w:rPr>
          <w:rFonts w:cs="Cordia New"/>
          <w:lang w:val="en-US"/>
        </w:rPr>
        <w:t>.</w:t>
      </w:r>
    </w:p>
    <w:p w14:paraId="33ACAD54" w14:textId="77777777" w:rsidR="00796326" w:rsidRDefault="00796326" w:rsidP="00796326">
      <w:pPr>
        <w:spacing w:line="240" w:lineRule="auto"/>
        <w:ind w:left="426" w:right="391"/>
        <w:jc w:val="thaiDistribute"/>
        <w:rPr>
          <w:rFonts w:ascii="Angsana New" w:hAnsi="Angsana New"/>
          <w:bCs/>
          <w:color w:val="FFFFFF"/>
          <w:cs/>
        </w:rPr>
        <w:sectPr w:rsidR="00796326" w:rsidSect="003E15FD">
          <w:pgSz w:w="11907" w:h="16840" w:code="9"/>
          <w:pgMar w:top="1134" w:right="1017" w:bottom="1134" w:left="1418" w:header="567" w:footer="709" w:gutter="0"/>
          <w:cols w:space="737"/>
          <w:docGrid w:linePitch="360"/>
        </w:sectPr>
      </w:pPr>
    </w:p>
    <w:p w14:paraId="0282478F" w14:textId="7EC32BCC" w:rsidR="00796326" w:rsidRPr="00D5345F" w:rsidRDefault="00E27DF7" w:rsidP="00796326">
      <w:pPr>
        <w:pStyle w:val="ListParagraph"/>
        <w:numPr>
          <w:ilvl w:val="0"/>
          <w:numId w:val="2"/>
        </w:numPr>
        <w:spacing w:line="240" w:lineRule="auto"/>
        <w:ind w:right="391"/>
        <w:jc w:val="thaiDistribute"/>
        <w:rPr>
          <w:rFonts w:cs="Times New Roman"/>
          <w:lang w:val="en-US"/>
        </w:rPr>
      </w:pPr>
      <w:r>
        <w:rPr>
          <w:rFonts w:cs="Times New Roman"/>
          <w:b/>
          <w:bCs/>
          <w:lang w:val="en-US"/>
        </w:rPr>
        <w:lastRenderedPageBreak/>
        <w:t xml:space="preserve"> </w:t>
      </w:r>
      <w:r w:rsidR="00796326" w:rsidRPr="00D5345F">
        <w:rPr>
          <w:rFonts w:cs="Times New Roman"/>
          <w:b/>
          <w:bCs/>
          <w:lang w:val="en-US"/>
        </w:rPr>
        <w:t>PROPERTY</w:t>
      </w:r>
      <w:r w:rsidR="00796326" w:rsidRPr="00D5345F">
        <w:rPr>
          <w:rFonts w:cs="Times New Roman"/>
          <w:b/>
          <w:bCs/>
        </w:rPr>
        <w:t>, PLANT AND EQUIPMENT</w:t>
      </w:r>
    </w:p>
    <w:p w14:paraId="5AFFFCD5" w14:textId="77777777" w:rsidR="00796326" w:rsidRPr="002A010F" w:rsidRDefault="00796326" w:rsidP="00796326">
      <w:pPr>
        <w:spacing w:line="240" w:lineRule="auto"/>
        <w:ind w:left="426" w:right="391"/>
        <w:jc w:val="thaiDistribute"/>
        <w:rPr>
          <w:rFonts w:cs="Times New Roman"/>
          <w:lang w:val="en-US"/>
        </w:rPr>
      </w:pPr>
    </w:p>
    <w:p w14:paraId="299366F3" w14:textId="799EE1F6" w:rsidR="00796326" w:rsidRDefault="00796326" w:rsidP="00796326">
      <w:pPr>
        <w:spacing w:line="240" w:lineRule="auto"/>
        <w:ind w:left="426" w:right="-1"/>
        <w:jc w:val="thaiDistribute"/>
        <w:rPr>
          <w:lang w:val="en-US"/>
        </w:rPr>
      </w:pPr>
      <w:r w:rsidRPr="002A010F">
        <w:rPr>
          <w:lang w:val="en-US"/>
        </w:rPr>
        <w:t>Movements of property, plant and equipment during</w:t>
      </w:r>
      <w:r>
        <w:rPr>
          <w:lang w:val="en-US"/>
        </w:rPr>
        <w:t xml:space="preserve"> for the period </w:t>
      </w:r>
      <w:r w:rsidR="009527CF">
        <w:rPr>
          <w:lang w:val="en-US"/>
        </w:rPr>
        <w:t xml:space="preserve">from </w:t>
      </w:r>
      <w:r>
        <w:rPr>
          <w:lang w:val="en-US"/>
        </w:rPr>
        <w:t>January 1, 2020 to June</w:t>
      </w:r>
      <w:r w:rsidRPr="00735E20">
        <w:rPr>
          <w:lang w:val="en-US"/>
        </w:rPr>
        <w:t xml:space="preserve"> 3</w:t>
      </w:r>
      <w:r>
        <w:rPr>
          <w:lang w:val="en-US"/>
        </w:rPr>
        <w:t>0</w:t>
      </w:r>
      <w:r w:rsidRPr="00735E20">
        <w:rPr>
          <w:lang w:val="en-US"/>
        </w:rPr>
        <w:t>, 20</w:t>
      </w:r>
      <w:r>
        <w:rPr>
          <w:lang w:val="en-US"/>
        </w:rPr>
        <w:t>20 and for</w:t>
      </w:r>
      <w:r w:rsidRPr="002A010F">
        <w:rPr>
          <w:lang w:val="en-US"/>
        </w:rPr>
        <w:t xml:space="preserve"> </w:t>
      </w:r>
      <w:r>
        <w:rPr>
          <w:lang w:val="en-US"/>
        </w:rPr>
        <w:t xml:space="preserve">the year ended December 31, 2019 </w:t>
      </w:r>
      <w:r w:rsidRPr="00735E20">
        <w:rPr>
          <w:lang w:val="en-US"/>
        </w:rPr>
        <w:t>consisted of:</w:t>
      </w:r>
    </w:p>
    <w:bookmarkStart w:id="658" w:name="_MON_1662733594"/>
    <w:bookmarkEnd w:id="658"/>
    <w:p w14:paraId="16E15484" w14:textId="6556ECC1" w:rsidR="00796326" w:rsidRDefault="002607ED" w:rsidP="009527CF">
      <w:pPr>
        <w:spacing w:line="240" w:lineRule="auto"/>
        <w:ind w:left="426" w:right="126"/>
        <w:jc w:val="thaiDistribute"/>
        <w:rPr>
          <w:rFonts w:ascii="Angsana New" w:hAnsi="Angsana New"/>
          <w:bCs/>
          <w:color w:val="FFFFFF"/>
          <w:lang w:val="en-US"/>
        </w:rPr>
      </w:pPr>
      <w:r w:rsidRPr="000D22E5">
        <w:rPr>
          <w:rFonts w:ascii="Angsana New" w:hAnsi="Angsana New"/>
          <w:bCs/>
          <w:color w:val="FFFFFF"/>
          <w:cs/>
        </w:rPr>
        <w:object w:dxaOrig="14486" w:dyaOrig="9850" w14:anchorId="6CDCD1B6">
          <v:shape id="_x0000_i1056" type="#_x0000_t75" style="width:747.75pt;height:399pt" o:ole="">
            <v:imagedata r:id="rId76" o:title=""/>
            <o:lock v:ext="edit" aspectratio="f"/>
          </v:shape>
          <o:OLEObject Type="Embed" ProgID="Excel.Sheet.8" ShapeID="_x0000_i1056" DrawAspect="Content" ObjectID="_1663005177" r:id="rId77"/>
        </w:object>
      </w:r>
    </w:p>
    <w:bookmarkStart w:id="659" w:name="_MON_1662467489"/>
    <w:bookmarkEnd w:id="659"/>
    <w:p w14:paraId="5D74166E" w14:textId="73F87E0D" w:rsidR="00796326" w:rsidRDefault="00DB67A2" w:rsidP="00796326">
      <w:pPr>
        <w:spacing w:line="240" w:lineRule="auto"/>
        <w:ind w:left="270" w:right="391"/>
        <w:jc w:val="thaiDistribute"/>
        <w:rPr>
          <w:rFonts w:ascii="Angsana New" w:hAnsi="Angsana New"/>
          <w:bCs/>
          <w:color w:val="FFFFFF"/>
          <w:cs/>
        </w:rPr>
        <w:sectPr w:rsidR="00796326" w:rsidSect="009527CF">
          <w:pgSz w:w="16840" w:h="11907" w:orient="landscape" w:code="9"/>
          <w:pgMar w:top="1418" w:right="910" w:bottom="1017" w:left="1134" w:header="567" w:footer="709" w:gutter="0"/>
          <w:cols w:space="737"/>
          <w:docGrid w:linePitch="360"/>
        </w:sectPr>
      </w:pPr>
      <w:r w:rsidRPr="000D22E5">
        <w:rPr>
          <w:rFonts w:ascii="Angsana New" w:hAnsi="Angsana New"/>
          <w:bCs/>
          <w:color w:val="FFFFFF"/>
          <w:cs/>
        </w:rPr>
        <w:object w:dxaOrig="14486" w:dyaOrig="2328" w14:anchorId="74E09951">
          <v:shape id="_x0000_i1057" type="#_x0000_t75" style="width:747.75pt;height:133.5pt" o:ole="">
            <v:imagedata r:id="rId78" o:title=""/>
            <o:lock v:ext="edit" aspectratio="f"/>
          </v:shape>
          <o:OLEObject Type="Embed" ProgID="Excel.Sheet.8" ShapeID="_x0000_i1057" DrawAspect="Content" ObjectID="_1663005178" r:id="rId79"/>
        </w:object>
      </w:r>
    </w:p>
    <w:bookmarkStart w:id="660" w:name="_MON_1661861557"/>
    <w:bookmarkEnd w:id="660"/>
    <w:p w14:paraId="498D68EE" w14:textId="78FAF4A3" w:rsidR="00796326" w:rsidRPr="00DB67A2" w:rsidRDefault="00DB67A2" w:rsidP="00796326">
      <w:pPr>
        <w:tabs>
          <w:tab w:val="left" w:pos="14580"/>
        </w:tabs>
        <w:spacing w:line="240" w:lineRule="auto"/>
        <w:ind w:left="270" w:right="391"/>
        <w:jc w:val="thaiDistribute"/>
        <w:rPr>
          <w:rFonts w:ascii="Angsana New" w:hAnsi="Angsana New"/>
          <w:bCs/>
          <w:lang w:val="en-US"/>
        </w:rPr>
        <w:sectPr w:rsidR="00796326" w:rsidRPr="00DB67A2" w:rsidSect="007269A3">
          <w:pgSz w:w="16840" w:h="11907" w:orient="landscape" w:code="9"/>
          <w:pgMar w:top="1418" w:right="1134" w:bottom="1017" w:left="1134" w:header="567" w:footer="709" w:gutter="0"/>
          <w:cols w:space="737"/>
          <w:docGrid w:linePitch="360"/>
        </w:sectPr>
      </w:pPr>
      <w:r>
        <w:rPr>
          <w:rFonts w:ascii="Angsana New" w:hAnsi="Angsana New"/>
          <w:bCs/>
          <w:cs/>
        </w:rPr>
        <w:object w:dxaOrig="16109" w:dyaOrig="9778" w14:anchorId="6766AC43">
          <v:shape id="_x0000_i1058" type="#_x0000_t75" style="width:770.25pt;height:426.75pt" o:ole="">
            <v:imagedata r:id="rId80" o:title=""/>
            <o:lock v:ext="edit" aspectratio="f"/>
          </v:shape>
          <o:OLEObject Type="Embed" ProgID="Excel.Sheet.8" ShapeID="_x0000_i1058" DrawAspect="Content" ObjectID="_1663005179" r:id="rId81"/>
        </w:object>
      </w:r>
    </w:p>
    <w:bookmarkStart w:id="661" w:name="_MON_1658762050"/>
    <w:bookmarkEnd w:id="661"/>
    <w:p w14:paraId="50FF4CAD" w14:textId="555FE5AC" w:rsidR="00796326" w:rsidRDefault="00DB67A2" w:rsidP="00796326">
      <w:pPr>
        <w:spacing w:line="240" w:lineRule="auto"/>
        <w:ind w:left="360" w:right="-1"/>
        <w:jc w:val="thaiDistribute"/>
        <w:rPr>
          <w:rFonts w:ascii="Angsana New" w:hAnsi="Angsana New"/>
        </w:rPr>
      </w:pPr>
      <w:r w:rsidRPr="00A6685D">
        <w:rPr>
          <w:rFonts w:cs="Times New Roman"/>
          <w:cs/>
        </w:rPr>
        <w:object w:dxaOrig="9375" w:dyaOrig="2960" w14:anchorId="68EB7FA6">
          <v:shape id="_x0000_i1059" type="#_x0000_t75" style="width:451.5pt;height:137.25pt" o:ole="">
            <v:imagedata r:id="rId82" o:title=""/>
          </v:shape>
          <o:OLEObject Type="Embed" ProgID="Excel.Sheet.8" ShapeID="_x0000_i1059" DrawAspect="Content" ObjectID="_1663005180" r:id="rId83"/>
        </w:object>
      </w:r>
    </w:p>
    <w:p w14:paraId="77D42E0E" w14:textId="77777777" w:rsidR="00853090" w:rsidRDefault="00853090" w:rsidP="00853090">
      <w:pPr>
        <w:spacing w:line="240" w:lineRule="auto"/>
        <w:ind w:left="360"/>
        <w:jc w:val="thaiDistribute"/>
        <w:rPr>
          <w:b/>
          <w:bCs/>
          <w:szCs w:val="28"/>
          <w:lang w:val="en-US"/>
        </w:rPr>
      </w:pPr>
    </w:p>
    <w:p w14:paraId="7F6F5FC8" w14:textId="0BF602C0" w:rsidR="00796326" w:rsidRDefault="00796326" w:rsidP="00853090">
      <w:pPr>
        <w:spacing w:line="240" w:lineRule="auto"/>
        <w:ind w:left="360"/>
        <w:jc w:val="thaiDistribute"/>
        <w:rPr>
          <w:rFonts w:cs="Times New Roman"/>
          <w:b/>
          <w:bCs/>
        </w:rPr>
      </w:pPr>
      <w:r>
        <w:rPr>
          <w:b/>
          <w:bCs/>
          <w:szCs w:val="28"/>
          <w:lang w:val="en-US"/>
        </w:rPr>
        <w:t>ASSETS</w:t>
      </w:r>
      <w:r w:rsidRPr="009A163B">
        <w:rPr>
          <w:rFonts w:cs="Times New Roman"/>
          <w:b/>
          <w:bCs/>
        </w:rPr>
        <w:t xml:space="preserve"> VALUATION</w:t>
      </w:r>
    </w:p>
    <w:p w14:paraId="6EBA7244" w14:textId="77777777" w:rsidR="00796326" w:rsidRDefault="00796326" w:rsidP="00796326">
      <w:pPr>
        <w:spacing w:line="240" w:lineRule="auto"/>
        <w:ind w:left="446"/>
        <w:jc w:val="thaiDistribute"/>
        <w:rPr>
          <w:rFonts w:cs="Times New Roman"/>
          <w:b/>
          <w:bCs/>
        </w:rPr>
      </w:pPr>
    </w:p>
    <w:p w14:paraId="01BE893A" w14:textId="43BDB3C8" w:rsidR="00796326" w:rsidRPr="00627E6E" w:rsidRDefault="00796326" w:rsidP="00796326">
      <w:pPr>
        <w:tabs>
          <w:tab w:val="num" w:pos="720"/>
        </w:tabs>
        <w:ind w:left="360" w:right="-45"/>
        <w:jc w:val="thaiDistribute"/>
        <w:rPr>
          <w:rFonts w:cstheme="minorBidi"/>
        </w:rPr>
      </w:pPr>
      <w:r w:rsidRPr="00D04FFF">
        <w:rPr>
          <w:rFonts w:cs="Times New Roman"/>
        </w:rPr>
        <w:t xml:space="preserve">The </w:t>
      </w:r>
      <w:r>
        <w:rPr>
          <w:rFonts w:cs="Times New Roman"/>
        </w:rPr>
        <w:t>Company</w:t>
      </w:r>
      <w:r w:rsidRPr="00BA30AB">
        <w:rPr>
          <w:rFonts w:cs="Times New Roman"/>
        </w:rPr>
        <w:t xml:space="preserve"> engaged </w:t>
      </w:r>
      <w:r>
        <w:rPr>
          <w:szCs w:val="28"/>
          <w:lang w:val="en-US"/>
        </w:rPr>
        <w:t>Real Estate Appraisal</w:t>
      </w:r>
      <w:r w:rsidRPr="00BA30AB">
        <w:rPr>
          <w:rFonts w:cs="Times New Roman"/>
        </w:rPr>
        <w:t xml:space="preserve"> Co</w:t>
      </w:r>
      <w:r>
        <w:rPr>
          <w:rFonts w:cs="Times New Roman"/>
        </w:rPr>
        <w:t xml:space="preserve">., </w:t>
      </w:r>
      <w:r w:rsidRPr="00BA30AB">
        <w:rPr>
          <w:rFonts w:cs="Times New Roman"/>
        </w:rPr>
        <w:t xml:space="preserve">Ltd. who is an independent appraiser in accordance </w:t>
      </w:r>
      <w:r w:rsidRPr="00627E6E">
        <w:rPr>
          <w:rFonts w:cs="Times New Roman"/>
        </w:rPr>
        <w:t xml:space="preserve">with professional standards of the </w:t>
      </w:r>
      <w:r>
        <w:rPr>
          <w:rFonts w:cs="Times New Roman"/>
        </w:rPr>
        <w:t>Value</w:t>
      </w:r>
      <w:r w:rsidR="009527CF">
        <w:rPr>
          <w:rFonts w:cs="Times New Roman"/>
        </w:rPr>
        <w:t>r</w:t>
      </w:r>
      <w:r w:rsidRPr="0076471F">
        <w:rPr>
          <w:rFonts w:cs="Times New Roman"/>
        </w:rPr>
        <w:t>s</w:t>
      </w:r>
      <w:r w:rsidRPr="00627E6E">
        <w:rPr>
          <w:rFonts w:cs="Times New Roman"/>
        </w:rPr>
        <w:t xml:space="preserve"> Association of Thailand</w:t>
      </w:r>
      <w:r w:rsidRPr="00627E6E">
        <w:rPr>
          <w:rFonts w:cstheme="minorBidi" w:hint="cs"/>
          <w:cs/>
        </w:rPr>
        <w:t xml:space="preserve">. </w:t>
      </w:r>
      <w:r w:rsidRPr="00627E6E">
        <w:rPr>
          <w:rFonts w:cs="Times New Roman"/>
        </w:rPr>
        <w:t>The appraisal was based on as follows:</w:t>
      </w:r>
    </w:p>
    <w:p w14:paraId="05A3268E" w14:textId="77777777" w:rsidR="00796326" w:rsidRPr="00627E6E" w:rsidRDefault="00796326" w:rsidP="00796326">
      <w:pPr>
        <w:tabs>
          <w:tab w:val="num" w:pos="720"/>
        </w:tabs>
        <w:ind w:left="425" w:right="-45"/>
        <w:jc w:val="thaiDistribute"/>
        <w:rPr>
          <w:rFonts w:cs="Times New Roman"/>
        </w:rPr>
      </w:pPr>
    </w:p>
    <w:p w14:paraId="5F0AB6B4" w14:textId="77777777" w:rsidR="00796326" w:rsidRPr="00627E6E" w:rsidRDefault="00796326" w:rsidP="00796326">
      <w:pPr>
        <w:pStyle w:val="ListParagraph"/>
        <w:numPr>
          <w:ilvl w:val="0"/>
          <w:numId w:val="10"/>
        </w:numPr>
        <w:tabs>
          <w:tab w:val="num" w:pos="630"/>
        </w:tabs>
        <w:spacing w:line="240" w:lineRule="auto"/>
        <w:ind w:left="630" w:right="-45" w:hanging="270"/>
        <w:jc w:val="thaiDistribute"/>
        <w:rPr>
          <w:rFonts w:cs="Times New Roman"/>
          <w:szCs w:val="22"/>
        </w:rPr>
      </w:pPr>
      <w:r w:rsidRPr="00627E6E">
        <w:t xml:space="preserve">Land </w:t>
      </w:r>
      <w:r w:rsidRPr="00627E6E">
        <w:rPr>
          <w:rFonts w:cs="Times New Roman"/>
          <w:szCs w:val="22"/>
        </w:rPr>
        <w:t>with its carrying amount of Baht 39</w:t>
      </w:r>
      <w:r w:rsidRPr="00627E6E">
        <w:rPr>
          <w:rFonts w:cstheme="minorBidi"/>
          <w:szCs w:val="22"/>
        </w:rPr>
        <w:t>.90</w:t>
      </w:r>
      <w:r w:rsidRPr="00627E6E">
        <w:rPr>
          <w:rFonts w:cs="Times New Roman"/>
          <w:szCs w:val="22"/>
        </w:rPr>
        <w:t xml:space="preserve"> million</w:t>
      </w:r>
      <w:r w:rsidRPr="00627E6E">
        <w:t xml:space="preserve"> was appraised basing on the Market Approach</w:t>
      </w:r>
      <w:r>
        <w:t xml:space="preserve"> Method</w:t>
      </w:r>
      <w:r w:rsidRPr="00627E6E">
        <w:t xml:space="preserve"> </w:t>
      </w:r>
      <w:r w:rsidRPr="00627E6E">
        <w:rPr>
          <w:rFonts w:cs="Times New Roman"/>
          <w:szCs w:val="22"/>
        </w:rPr>
        <w:t>at the appraisal value of Baht 49.88 million.</w:t>
      </w:r>
    </w:p>
    <w:p w14:paraId="3910132A" w14:textId="77777777" w:rsidR="00796326" w:rsidRPr="00627E6E" w:rsidRDefault="00796326" w:rsidP="00796326">
      <w:pPr>
        <w:pStyle w:val="ListParagraph"/>
        <w:ind w:right="-45"/>
        <w:jc w:val="thaiDistribute"/>
      </w:pPr>
    </w:p>
    <w:p w14:paraId="1F46027C" w14:textId="67C7614F" w:rsidR="00796326" w:rsidRDefault="00796326" w:rsidP="00022474">
      <w:pPr>
        <w:pStyle w:val="ListParagraph"/>
        <w:numPr>
          <w:ilvl w:val="0"/>
          <w:numId w:val="10"/>
        </w:numPr>
        <w:spacing w:line="240" w:lineRule="auto"/>
        <w:ind w:left="630" w:right="-45" w:hanging="270"/>
        <w:jc w:val="thaiDistribute"/>
        <w:rPr>
          <w:rFonts w:cs="Times New Roman"/>
          <w:szCs w:val="22"/>
        </w:rPr>
      </w:pPr>
      <w:r w:rsidRPr="00627E6E">
        <w:t xml:space="preserve">Building with its carrying amount of Baht 0.59 million was appraised </w:t>
      </w:r>
      <w:r w:rsidR="0047496B">
        <w:t xml:space="preserve">basing on the Cost Approach Method </w:t>
      </w:r>
      <w:r w:rsidRPr="00627E6E">
        <w:t xml:space="preserve">at the appraisal value of Baht 15.22 million. </w:t>
      </w:r>
    </w:p>
    <w:p w14:paraId="3487A91D" w14:textId="77777777" w:rsidR="009527CF" w:rsidRPr="009527CF" w:rsidRDefault="009527CF" w:rsidP="009527CF">
      <w:pPr>
        <w:spacing w:line="240" w:lineRule="auto"/>
        <w:ind w:right="-45"/>
        <w:jc w:val="thaiDistribute"/>
        <w:rPr>
          <w:rFonts w:cs="Times New Roman"/>
        </w:rPr>
      </w:pPr>
    </w:p>
    <w:p w14:paraId="5BDA03DF" w14:textId="77777777" w:rsidR="00796326" w:rsidRDefault="00796326" w:rsidP="00796326">
      <w:pPr>
        <w:pStyle w:val="ListParagraph"/>
        <w:numPr>
          <w:ilvl w:val="0"/>
          <w:numId w:val="10"/>
        </w:numPr>
        <w:tabs>
          <w:tab w:val="num" w:pos="630"/>
        </w:tabs>
        <w:spacing w:line="240" w:lineRule="auto"/>
        <w:ind w:left="630" w:right="-45" w:hanging="270"/>
        <w:jc w:val="thaiDistribute"/>
        <w:rPr>
          <w:rFonts w:cs="Times New Roman"/>
          <w:szCs w:val="22"/>
        </w:rPr>
      </w:pPr>
      <w:r w:rsidRPr="00627E6E">
        <w:t xml:space="preserve">Machinery </w:t>
      </w:r>
      <w:r w:rsidRPr="00627E6E">
        <w:rPr>
          <w:rFonts w:cs="Times New Roman"/>
          <w:szCs w:val="22"/>
        </w:rPr>
        <w:t>with</w:t>
      </w:r>
      <w:r>
        <w:rPr>
          <w:rFonts w:cs="Times New Roman"/>
          <w:szCs w:val="22"/>
        </w:rPr>
        <w:t xml:space="preserve"> its carrying amount of Baht 0</w:t>
      </w:r>
      <w:r w:rsidRPr="00627E6E">
        <w:rPr>
          <w:rFonts w:cs="Times New Roman"/>
          <w:szCs w:val="22"/>
        </w:rPr>
        <w:t>.</w:t>
      </w:r>
      <w:r>
        <w:rPr>
          <w:rFonts w:cs="Times New Roman"/>
          <w:szCs w:val="22"/>
        </w:rPr>
        <w:t>85</w:t>
      </w:r>
      <w:r w:rsidRPr="00627E6E">
        <w:rPr>
          <w:rFonts w:cs="Times New Roman"/>
          <w:szCs w:val="22"/>
        </w:rPr>
        <w:t xml:space="preserve"> million</w:t>
      </w:r>
      <w:r w:rsidRPr="00627E6E">
        <w:t xml:space="preserve"> was appraised basing on the Cost Approach </w:t>
      </w:r>
      <w:r>
        <w:t xml:space="preserve">Method </w:t>
      </w:r>
      <w:r w:rsidRPr="00627E6E">
        <w:rPr>
          <w:rFonts w:cs="Times New Roman"/>
          <w:szCs w:val="22"/>
        </w:rPr>
        <w:t>at</w:t>
      </w:r>
      <w:r>
        <w:rPr>
          <w:rFonts w:cs="Times New Roman"/>
          <w:szCs w:val="22"/>
        </w:rPr>
        <w:t xml:space="preserve"> the appraisal value of Baht 1</w:t>
      </w:r>
      <w:r w:rsidRPr="00B0526C">
        <w:rPr>
          <w:rFonts w:cs="Times New Roman"/>
          <w:szCs w:val="22"/>
        </w:rPr>
        <w:t>.</w:t>
      </w:r>
      <w:r>
        <w:rPr>
          <w:rFonts w:cs="Times New Roman"/>
          <w:szCs w:val="22"/>
        </w:rPr>
        <w:t>85</w:t>
      </w:r>
      <w:r w:rsidRPr="00B0526C">
        <w:rPr>
          <w:rFonts w:cs="Times New Roman"/>
          <w:szCs w:val="22"/>
        </w:rPr>
        <w:t xml:space="preserve"> million</w:t>
      </w:r>
      <w:r>
        <w:rPr>
          <w:rFonts w:cstheme="minorBidi" w:hint="cs"/>
          <w:szCs w:val="22"/>
          <w:cs/>
        </w:rPr>
        <w:t>.</w:t>
      </w:r>
      <w:r w:rsidRPr="00B0526C">
        <w:rPr>
          <w:rFonts w:cs="Times New Roman"/>
          <w:szCs w:val="22"/>
        </w:rPr>
        <w:t xml:space="preserve"> </w:t>
      </w:r>
    </w:p>
    <w:p w14:paraId="55D35E06" w14:textId="77777777" w:rsidR="00796326" w:rsidRPr="00627E6E" w:rsidRDefault="00796326" w:rsidP="00796326">
      <w:pPr>
        <w:pStyle w:val="ListParagraph"/>
        <w:rPr>
          <w:rFonts w:cs="Times New Roman"/>
          <w:szCs w:val="22"/>
        </w:rPr>
      </w:pPr>
    </w:p>
    <w:p w14:paraId="28CAE81E" w14:textId="77777777" w:rsidR="00796326" w:rsidRPr="00D04FFF" w:rsidRDefault="00796326" w:rsidP="00796326">
      <w:pPr>
        <w:pStyle w:val="ListParagraph"/>
        <w:spacing w:line="240" w:lineRule="auto"/>
        <w:ind w:left="630" w:right="-45" w:hanging="270"/>
        <w:jc w:val="thaiDistribute"/>
      </w:pPr>
      <w:r>
        <w:t>A</w:t>
      </w:r>
      <w:r w:rsidRPr="00D04FFF">
        <w:t>ccording to the appraisal report dated</w:t>
      </w:r>
      <w:r>
        <w:t xml:space="preserve"> August 14, </w:t>
      </w:r>
      <w:r w:rsidRPr="00D04FFF">
        <w:t>2020</w:t>
      </w:r>
      <w:r>
        <w:t xml:space="preserve">. </w:t>
      </w:r>
    </w:p>
    <w:p w14:paraId="0B379BDF" w14:textId="77777777" w:rsidR="00796326" w:rsidRDefault="00796326" w:rsidP="00853090">
      <w:pPr>
        <w:spacing w:line="240" w:lineRule="auto"/>
        <w:ind w:left="720"/>
        <w:jc w:val="thaiDistribute"/>
        <w:rPr>
          <w:rFonts w:cs="Times New Roman"/>
          <w:b/>
          <w:bCs/>
        </w:rPr>
      </w:pPr>
    </w:p>
    <w:p w14:paraId="6F636CBC" w14:textId="77777777" w:rsidR="00796326" w:rsidRPr="00627E6E" w:rsidRDefault="00796326" w:rsidP="00796326">
      <w:pPr>
        <w:tabs>
          <w:tab w:val="left" w:pos="10348"/>
        </w:tabs>
        <w:spacing w:line="240" w:lineRule="auto"/>
        <w:ind w:left="360"/>
        <w:jc w:val="thaiDistribute"/>
        <w:rPr>
          <w:rFonts w:ascii="Angsana New" w:hAnsi="Angsana New"/>
          <w:b/>
          <w:bCs/>
          <w:sz w:val="28"/>
          <w:szCs w:val="28"/>
          <w:lang w:val="en-US"/>
        </w:rPr>
      </w:pPr>
      <w:r w:rsidRPr="00627E6E">
        <w:rPr>
          <w:b/>
          <w:bCs/>
          <w:spacing w:val="2"/>
          <w:szCs w:val="28"/>
          <w:lang w:val="en-US"/>
        </w:rPr>
        <w:t>Collateral</w:t>
      </w:r>
    </w:p>
    <w:p w14:paraId="544F6760" w14:textId="77777777" w:rsidR="00796326" w:rsidRPr="00627E6E" w:rsidRDefault="00796326" w:rsidP="00796326">
      <w:pPr>
        <w:tabs>
          <w:tab w:val="left" w:pos="10348"/>
        </w:tabs>
        <w:spacing w:line="240" w:lineRule="auto"/>
        <w:ind w:left="446"/>
        <w:jc w:val="thaiDistribute"/>
        <w:rPr>
          <w:rFonts w:cs="Times New Roman"/>
          <w:lang w:val="en-US"/>
        </w:rPr>
      </w:pPr>
    </w:p>
    <w:p w14:paraId="053DAA1E" w14:textId="77777777" w:rsidR="00796326" w:rsidRDefault="00796326" w:rsidP="00796326">
      <w:pPr>
        <w:tabs>
          <w:tab w:val="left" w:pos="10348"/>
        </w:tabs>
        <w:spacing w:line="240" w:lineRule="auto"/>
        <w:ind w:left="360"/>
        <w:jc w:val="thaiDistribute"/>
        <w:rPr>
          <w:rFonts w:cstheme="minorBidi"/>
        </w:rPr>
      </w:pPr>
      <w:r w:rsidRPr="00A5190E">
        <w:rPr>
          <w:rFonts w:cs="Times New Roman"/>
        </w:rPr>
        <w:t>The Company’s land including existing con</w:t>
      </w:r>
      <w:r>
        <w:rPr>
          <w:rFonts w:cs="Times New Roman"/>
        </w:rPr>
        <w:t xml:space="preserve">struction and to be constructed </w:t>
      </w:r>
      <w:r w:rsidRPr="00A5190E">
        <w:rPr>
          <w:rFonts w:cs="Times New Roman"/>
        </w:rPr>
        <w:t xml:space="preserve">in the </w:t>
      </w:r>
      <w:r>
        <w:rPr>
          <w:rFonts w:cs="Times New Roman"/>
        </w:rPr>
        <w:t xml:space="preserve">future </w:t>
      </w:r>
      <w:r w:rsidRPr="00F23023">
        <w:rPr>
          <w:rFonts w:cs="Times New Roman"/>
        </w:rPr>
        <w:t>were mortgaged as collateral for</w:t>
      </w:r>
      <w:r>
        <w:rPr>
          <w:rFonts w:cstheme="minorBidi" w:hint="cs"/>
          <w:cs/>
        </w:rPr>
        <w:t xml:space="preserve"> </w:t>
      </w:r>
      <w:r>
        <w:rPr>
          <w:rFonts w:cstheme="minorBidi"/>
          <w:lang w:val="en-US"/>
        </w:rPr>
        <w:t>bank</w:t>
      </w:r>
      <w:r w:rsidRPr="00375F56">
        <w:rPr>
          <w:rFonts w:cstheme="minorBidi"/>
        </w:rPr>
        <w:t xml:space="preserve"> overdraft and</w:t>
      </w:r>
      <w:r w:rsidRPr="00F23023">
        <w:rPr>
          <w:rFonts w:cs="Times New Roman"/>
        </w:rPr>
        <w:t xml:space="preserve"> loans from fin</w:t>
      </w:r>
      <w:r>
        <w:rPr>
          <w:rFonts w:cs="Times New Roman"/>
        </w:rPr>
        <w:t xml:space="preserve">ancial institutions. </w:t>
      </w:r>
      <w:r w:rsidRPr="00781A41">
        <w:rPr>
          <w:rFonts w:cs="Times New Roman"/>
        </w:rPr>
        <w:t xml:space="preserve">(see </w:t>
      </w:r>
      <w:r>
        <w:rPr>
          <w:rFonts w:cs="Times New Roman"/>
        </w:rPr>
        <w:t>n</w:t>
      </w:r>
      <w:r w:rsidRPr="00781A41">
        <w:rPr>
          <w:rFonts w:cs="Times New Roman"/>
        </w:rPr>
        <w:t>ote 1</w:t>
      </w:r>
      <w:r>
        <w:rPr>
          <w:rFonts w:cstheme="minorBidi"/>
          <w:lang w:val="en-US"/>
        </w:rPr>
        <w:t>6</w:t>
      </w:r>
      <w:r w:rsidRPr="00781A41">
        <w:rPr>
          <w:rFonts w:cs="Times New Roman"/>
        </w:rPr>
        <w:t>)</w:t>
      </w:r>
    </w:p>
    <w:p w14:paraId="29B3E504" w14:textId="77777777" w:rsidR="00796326" w:rsidRDefault="00796326" w:rsidP="00796326">
      <w:pPr>
        <w:tabs>
          <w:tab w:val="left" w:pos="10348"/>
        </w:tabs>
        <w:spacing w:line="240" w:lineRule="auto"/>
        <w:ind w:left="360"/>
        <w:jc w:val="thaiDistribute"/>
        <w:rPr>
          <w:rFonts w:cstheme="minorBidi"/>
        </w:rPr>
      </w:pPr>
    </w:p>
    <w:p w14:paraId="7565930E" w14:textId="77777777" w:rsidR="00796326" w:rsidRDefault="00796326" w:rsidP="00796326">
      <w:pPr>
        <w:tabs>
          <w:tab w:val="left" w:pos="10348"/>
        </w:tabs>
        <w:spacing w:line="240" w:lineRule="auto"/>
        <w:ind w:left="360"/>
        <w:jc w:val="thaiDistribute"/>
        <w:rPr>
          <w:rFonts w:cstheme="minorBidi"/>
        </w:rPr>
      </w:pPr>
      <w:r>
        <w:rPr>
          <w:rFonts w:cs="Cordia New"/>
          <w:lang w:val="en-US"/>
        </w:rPr>
        <w:t>T</w:t>
      </w:r>
      <w:r>
        <w:rPr>
          <w:rFonts w:cs="Cordia New"/>
        </w:rPr>
        <w:t xml:space="preserve">he director had fully guaranteed for the mentioned </w:t>
      </w:r>
      <w:r w:rsidRPr="00F23023">
        <w:rPr>
          <w:rFonts w:cs="Times New Roman"/>
        </w:rPr>
        <w:t xml:space="preserve">loans </w:t>
      </w:r>
      <w:r>
        <w:rPr>
          <w:rFonts w:cs="Cordia New"/>
        </w:rPr>
        <w:t xml:space="preserve">without returns. </w:t>
      </w:r>
      <w:r w:rsidRPr="00781A41">
        <w:rPr>
          <w:rFonts w:cs="Times New Roman"/>
        </w:rPr>
        <w:t xml:space="preserve">(see </w:t>
      </w:r>
      <w:r>
        <w:rPr>
          <w:rFonts w:cs="Times New Roman"/>
        </w:rPr>
        <w:t>n</w:t>
      </w:r>
      <w:r w:rsidRPr="00781A41">
        <w:rPr>
          <w:rFonts w:cs="Times New Roman"/>
        </w:rPr>
        <w:t>ote 1</w:t>
      </w:r>
      <w:r>
        <w:rPr>
          <w:rFonts w:cs="Times New Roman"/>
        </w:rPr>
        <w:t>6</w:t>
      </w:r>
      <w:r w:rsidRPr="00781A41">
        <w:rPr>
          <w:rFonts w:cs="Times New Roman"/>
        </w:rPr>
        <w:t>)</w:t>
      </w:r>
    </w:p>
    <w:p w14:paraId="54C780A9" w14:textId="77777777" w:rsidR="00796326" w:rsidRPr="00480971" w:rsidRDefault="00796326" w:rsidP="00796326">
      <w:pPr>
        <w:tabs>
          <w:tab w:val="left" w:pos="10348"/>
        </w:tabs>
        <w:spacing w:line="240" w:lineRule="auto"/>
        <w:jc w:val="thaiDistribute"/>
        <w:rPr>
          <w:rFonts w:cstheme="minorBidi"/>
        </w:rPr>
      </w:pPr>
    </w:p>
    <w:p w14:paraId="049FC7E9" w14:textId="77777777" w:rsidR="00796326" w:rsidRDefault="00796326" w:rsidP="00796326">
      <w:pPr>
        <w:spacing w:line="240" w:lineRule="auto"/>
        <w:ind w:right="-1"/>
        <w:jc w:val="thaiDistribute"/>
        <w:rPr>
          <w:rFonts w:cs="Cordia New"/>
          <w:lang w:val="en-US"/>
        </w:rPr>
      </w:pPr>
    </w:p>
    <w:p w14:paraId="00C4FA6F" w14:textId="77777777" w:rsidR="00796326" w:rsidRDefault="00796326" w:rsidP="00796326">
      <w:pPr>
        <w:spacing w:line="240" w:lineRule="auto"/>
        <w:ind w:right="-1"/>
        <w:jc w:val="thaiDistribute"/>
        <w:rPr>
          <w:rFonts w:cs="Cordia New"/>
          <w:lang w:val="en-US"/>
        </w:rPr>
      </w:pPr>
    </w:p>
    <w:p w14:paraId="1FC81E10" w14:textId="77777777" w:rsidR="00796326" w:rsidRDefault="00796326" w:rsidP="00796326">
      <w:pPr>
        <w:spacing w:line="240" w:lineRule="auto"/>
        <w:ind w:right="-1"/>
        <w:jc w:val="thaiDistribute"/>
        <w:rPr>
          <w:rFonts w:cs="Cordia New"/>
          <w:lang w:val="en-US"/>
        </w:rPr>
      </w:pPr>
    </w:p>
    <w:p w14:paraId="5B3605F5" w14:textId="77777777" w:rsidR="00796326" w:rsidRDefault="00796326" w:rsidP="00796326">
      <w:pPr>
        <w:spacing w:line="240" w:lineRule="auto"/>
        <w:ind w:right="-1"/>
        <w:jc w:val="thaiDistribute"/>
        <w:rPr>
          <w:rFonts w:cs="Cordia New"/>
          <w:lang w:val="en-US"/>
        </w:rPr>
      </w:pPr>
    </w:p>
    <w:p w14:paraId="428F6B8C" w14:textId="77777777" w:rsidR="00796326" w:rsidRDefault="00796326" w:rsidP="00796326">
      <w:pPr>
        <w:spacing w:line="240" w:lineRule="auto"/>
        <w:ind w:right="-1"/>
        <w:jc w:val="thaiDistribute"/>
        <w:rPr>
          <w:rFonts w:cs="Cordia New"/>
          <w:lang w:val="en-US"/>
        </w:rPr>
      </w:pPr>
    </w:p>
    <w:p w14:paraId="131DAC6F" w14:textId="77777777" w:rsidR="00796326" w:rsidRDefault="00796326" w:rsidP="00796326">
      <w:pPr>
        <w:spacing w:line="240" w:lineRule="auto"/>
        <w:ind w:right="-1"/>
        <w:jc w:val="thaiDistribute"/>
        <w:rPr>
          <w:rFonts w:cs="Cordia New"/>
          <w:lang w:val="en-US"/>
        </w:rPr>
      </w:pPr>
    </w:p>
    <w:p w14:paraId="746CD83E" w14:textId="77777777" w:rsidR="00796326" w:rsidRDefault="00796326" w:rsidP="00796326">
      <w:pPr>
        <w:spacing w:line="240" w:lineRule="auto"/>
        <w:ind w:right="-1"/>
        <w:jc w:val="thaiDistribute"/>
        <w:rPr>
          <w:rFonts w:cs="Cordia New"/>
          <w:lang w:val="en-US"/>
        </w:rPr>
      </w:pPr>
    </w:p>
    <w:p w14:paraId="0EB0AC07" w14:textId="77777777" w:rsidR="00796326" w:rsidRDefault="00796326" w:rsidP="00796326">
      <w:pPr>
        <w:spacing w:line="240" w:lineRule="auto"/>
        <w:ind w:right="-1"/>
        <w:jc w:val="thaiDistribute"/>
        <w:rPr>
          <w:rFonts w:cs="Cordia New"/>
          <w:lang w:val="en-US"/>
        </w:rPr>
      </w:pPr>
    </w:p>
    <w:p w14:paraId="2AC4326E" w14:textId="77777777" w:rsidR="00796326" w:rsidRDefault="00796326" w:rsidP="00796326">
      <w:pPr>
        <w:spacing w:line="240" w:lineRule="auto"/>
        <w:ind w:right="-1"/>
        <w:jc w:val="thaiDistribute"/>
        <w:rPr>
          <w:rFonts w:cs="Cordia New"/>
          <w:lang w:val="en-US"/>
        </w:rPr>
      </w:pPr>
    </w:p>
    <w:p w14:paraId="43CF6E0B" w14:textId="77777777" w:rsidR="00796326" w:rsidRDefault="00796326" w:rsidP="00796326">
      <w:pPr>
        <w:spacing w:line="240" w:lineRule="auto"/>
        <w:ind w:right="-1"/>
        <w:jc w:val="thaiDistribute"/>
        <w:rPr>
          <w:rFonts w:cs="Cordia New"/>
          <w:lang w:val="en-US"/>
        </w:rPr>
      </w:pPr>
    </w:p>
    <w:p w14:paraId="07BD6BCC" w14:textId="77777777" w:rsidR="00796326" w:rsidRDefault="00796326" w:rsidP="00796326">
      <w:pPr>
        <w:spacing w:line="240" w:lineRule="auto"/>
        <w:ind w:right="-1"/>
        <w:jc w:val="thaiDistribute"/>
        <w:rPr>
          <w:rFonts w:cs="Cordia New"/>
          <w:lang w:val="en-US"/>
        </w:rPr>
      </w:pPr>
    </w:p>
    <w:p w14:paraId="08DD35BF" w14:textId="77777777" w:rsidR="00796326" w:rsidRDefault="00796326" w:rsidP="00796326">
      <w:pPr>
        <w:spacing w:line="240" w:lineRule="auto"/>
        <w:ind w:right="-1"/>
        <w:jc w:val="thaiDistribute"/>
        <w:rPr>
          <w:rFonts w:cs="Cordia New"/>
          <w:lang w:val="en-US"/>
        </w:rPr>
      </w:pPr>
    </w:p>
    <w:p w14:paraId="2963A28D" w14:textId="77777777" w:rsidR="00796326" w:rsidRDefault="00796326" w:rsidP="00796326">
      <w:pPr>
        <w:spacing w:line="240" w:lineRule="auto"/>
        <w:ind w:right="-1"/>
        <w:jc w:val="thaiDistribute"/>
        <w:rPr>
          <w:rFonts w:cs="Cordia New"/>
          <w:lang w:val="en-US"/>
        </w:rPr>
      </w:pPr>
    </w:p>
    <w:p w14:paraId="6E5FBD9B" w14:textId="77777777" w:rsidR="00796326" w:rsidRDefault="00796326" w:rsidP="00796326">
      <w:pPr>
        <w:spacing w:line="240" w:lineRule="auto"/>
        <w:ind w:right="-1"/>
        <w:jc w:val="thaiDistribute"/>
        <w:rPr>
          <w:rFonts w:cs="Cordia New"/>
          <w:lang w:val="en-US"/>
        </w:rPr>
      </w:pPr>
    </w:p>
    <w:p w14:paraId="69F9E0F6" w14:textId="5AFAD96A" w:rsidR="00796326" w:rsidRDefault="00796326" w:rsidP="00796326">
      <w:pPr>
        <w:spacing w:line="240" w:lineRule="auto"/>
        <w:ind w:right="-1"/>
        <w:jc w:val="thaiDistribute"/>
        <w:rPr>
          <w:rFonts w:cs="Cordia New"/>
          <w:lang w:val="en-US"/>
        </w:rPr>
      </w:pPr>
    </w:p>
    <w:p w14:paraId="6473A0DB" w14:textId="77777777" w:rsidR="00DB67A2" w:rsidRDefault="00DB67A2" w:rsidP="00796326">
      <w:pPr>
        <w:spacing w:line="240" w:lineRule="auto"/>
        <w:ind w:right="-1"/>
        <w:jc w:val="thaiDistribute"/>
        <w:rPr>
          <w:rFonts w:cs="Cordia New"/>
          <w:lang w:val="en-US"/>
        </w:rPr>
      </w:pPr>
    </w:p>
    <w:p w14:paraId="32382EBC" w14:textId="77777777" w:rsidR="00796326" w:rsidRDefault="00796326" w:rsidP="00796326">
      <w:pPr>
        <w:spacing w:line="240" w:lineRule="auto"/>
        <w:ind w:right="-1"/>
        <w:jc w:val="thaiDistribute"/>
        <w:rPr>
          <w:rFonts w:cs="Cordia New"/>
          <w:lang w:val="en-US"/>
        </w:rPr>
      </w:pPr>
    </w:p>
    <w:p w14:paraId="3065B552" w14:textId="6F12319E" w:rsidR="00796326" w:rsidRDefault="00796326" w:rsidP="00796326">
      <w:pPr>
        <w:spacing w:line="240" w:lineRule="auto"/>
        <w:ind w:right="-1"/>
        <w:jc w:val="thaiDistribute"/>
        <w:rPr>
          <w:rFonts w:cs="Cordia New"/>
          <w:lang w:val="en-US"/>
        </w:rPr>
      </w:pPr>
    </w:p>
    <w:p w14:paraId="28067834" w14:textId="77777777" w:rsidR="008B157B" w:rsidRDefault="008B157B" w:rsidP="00796326">
      <w:pPr>
        <w:spacing w:line="240" w:lineRule="auto"/>
        <w:ind w:right="-1"/>
        <w:jc w:val="thaiDistribute"/>
        <w:rPr>
          <w:rFonts w:cs="Cordia New"/>
          <w:lang w:val="en-US"/>
        </w:rPr>
      </w:pPr>
    </w:p>
    <w:p w14:paraId="48E9C828" w14:textId="77777777" w:rsidR="00796326" w:rsidRDefault="00796326" w:rsidP="00796326">
      <w:pPr>
        <w:spacing w:line="240" w:lineRule="auto"/>
        <w:ind w:right="-1"/>
        <w:jc w:val="thaiDistribute"/>
        <w:rPr>
          <w:rFonts w:cs="Cordia New"/>
          <w:lang w:val="en-US"/>
        </w:rPr>
      </w:pPr>
    </w:p>
    <w:p w14:paraId="4BB0774E" w14:textId="2D76E26D" w:rsidR="00796326" w:rsidRDefault="00796326" w:rsidP="00796326">
      <w:pPr>
        <w:spacing w:line="240" w:lineRule="auto"/>
        <w:ind w:right="-1"/>
        <w:jc w:val="thaiDistribute"/>
        <w:rPr>
          <w:rFonts w:cs="Cordia New"/>
          <w:lang w:val="en-US"/>
        </w:rPr>
      </w:pPr>
    </w:p>
    <w:p w14:paraId="4BDDBDD5" w14:textId="6A38BFAD" w:rsidR="00796326" w:rsidRDefault="00796326" w:rsidP="00796326">
      <w:pPr>
        <w:spacing w:line="240" w:lineRule="auto"/>
        <w:ind w:left="360" w:right="-1"/>
        <w:jc w:val="thaiDistribute"/>
        <w:rPr>
          <w:rFonts w:cs="Cordia New"/>
          <w:lang w:val="en-US"/>
        </w:rPr>
      </w:pPr>
      <w:r w:rsidRPr="00ED7B1D">
        <w:rPr>
          <w:b/>
          <w:bCs/>
          <w:szCs w:val="28"/>
          <w:lang w:val="en-US"/>
        </w:rPr>
        <w:lastRenderedPageBreak/>
        <w:t xml:space="preserve">Buildings and equipment not </w:t>
      </w:r>
      <w:r w:rsidR="009527CF">
        <w:rPr>
          <w:b/>
          <w:bCs/>
          <w:szCs w:val="28"/>
          <w:lang w:val="en-US"/>
        </w:rPr>
        <w:t>used in the operations.</w:t>
      </w:r>
    </w:p>
    <w:p w14:paraId="14C86DB2" w14:textId="77777777" w:rsidR="00796326" w:rsidRDefault="00796326" w:rsidP="00796326">
      <w:pPr>
        <w:spacing w:line="240" w:lineRule="auto"/>
        <w:ind w:left="360" w:right="-1"/>
        <w:jc w:val="thaiDistribute"/>
        <w:rPr>
          <w:rFonts w:cs="Cordia New"/>
          <w:cs/>
          <w:lang w:val="en-US"/>
        </w:rPr>
      </w:pPr>
    </w:p>
    <w:bookmarkStart w:id="662" w:name="_MON_1662475806"/>
    <w:bookmarkEnd w:id="662"/>
    <w:p w14:paraId="68250CEB" w14:textId="355484F8" w:rsidR="00796326" w:rsidRDefault="00DB67A2" w:rsidP="00796326">
      <w:pPr>
        <w:spacing w:line="240" w:lineRule="auto"/>
        <w:ind w:left="360" w:right="-1"/>
        <w:jc w:val="thaiDistribute"/>
        <w:rPr>
          <w:rFonts w:cs="Cordia New"/>
          <w:lang w:val="en-US"/>
        </w:rPr>
      </w:pPr>
      <w:r>
        <w:rPr>
          <w:rFonts w:cs="Cordia New"/>
          <w:lang w:val="en-US"/>
        </w:rPr>
        <w:object w:dxaOrig="9970" w:dyaOrig="9798" w14:anchorId="2D8CE011">
          <v:shape id="_x0000_i1060" type="#_x0000_t75" style="width:469.5pt;height:495pt" o:ole="">
            <v:imagedata r:id="rId84" o:title=""/>
          </v:shape>
          <o:OLEObject Type="Embed" ProgID="Excel.Sheet.12" ShapeID="_x0000_i1060" DrawAspect="Content" ObjectID="_1663005181" r:id="rId85"/>
        </w:object>
      </w:r>
    </w:p>
    <w:p w14:paraId="706D899B" w14:textId="77777777" w:rsidR="00796326" w:rsidRDefault="00796326" w:rsidP="00796326">
      <w:pPr>
        <w:spacing w:line="240" w:lineRule="auto"/>
        <w:ind w:right="-1"/>
        <w:jc w:val="thaiDistribute"/>
        <w:rPr>
          <w:rFonts w:cs="Cordia New"/>
          <w:lang w:val="en-US"/>
        </w:rPr>
      </w:pPr>
    </w:p>
    <w:p w14:paraId="3544F147" w14:textId="77777777" w:rsidR="00796326" w:rsidRDefault="00796326" w:rsidP="00796326">
      <w:pPr>
        <w:spacing w:line="240" w:lineRule="auto"/>
        <w:ind w:right="-1"/>
        <w:jc w:val="thaiDistribute"/>
        <w:rPr>
          <w:rFonts w:cs="Cordia New"/>
          <w:lang w:val="en-US"/>
        </w:rPr>
      </w:pPr>
    </w:p>
    <w:p w14:paraId="30E8EEE9" w14:textId="77777777" w:rsidR="00796326" w:rsidRDefault="00796326" w:rsidP="00796326">
      <w:pPr>
        <w:spacing w:line="240" w:lineRule="auto"/>
        <w:ind w:right="-1"/>
        <w:jc w:val="thaiDistribute"/>
        <w:rPr>
          <w:rFonts w:cs="Cordia New"/>
          <w:lang w:val="en-US"/>
        </w:rPr>
      </w:pPr>
    </w:p>
    <w:p w14:paraId="73222A5F" w14:textId="77777777" w:rsidR="00796326" w:rsidRDefault="00796326" w:rsidP="00796326">
      <w:pPr>
        <w:spacing w:line="240" w:lineRule="auto"/>
        <w:ind w:right="-1"/>
        <w:jc w:val="thaiDistribute"/>
        <w:rPr>
          <w:rFonts w:cs="Cordia New"/>
          <w:lang w:val="en-US"/>
        </w:rPr>
      </w:pPr>
    </w:p>
    <w:p w14:paraId="00C07487" w14:textId="77777777" w:rsidR="00796326" w:rsidRDefault="00796326" w:rsidP="00796326">
      <w:pPr>
        <w:spacing w:line="240" w:lineRule="auto"/>
        <w:ind w:right="-1"/>
        <w:jc w:val="thaiDistribute"/>
        <w:rPr>
          <w:rFonts w:cs="Cordia New"/>
          <w:lang w:val="en-US"/>
        </w:rPr>
      </w:pPr>
    </w:p>
    <w:p w14:paraId="724315D0" w14:textId="77777777" w:rsidR="00796326" w:rsidRDefault="00796326" w:rsidP="00796326">
      <w:pPr>
        <w:spacing w:line="240" w:lineRule="auto"/>
        <w:ind w:right="-1"/>
        <w:jc w:val="thaiDistribute"/>
        <w:rPr>
          <w:rFonts w:cs="Cordia New"/>
          <w:lang w:val="en-US"/>
        </w:rPr>
      </w:pPr>
    </w:p>
    <w:p w14:paraId="12A8C44D" w14:textId="77777777" w:rsidR="00796326" w:rsidRDefault="00796326" w:rsidP="00796326">
      <w:pPr>
        <w:spacing w:line="240" w:lineRule="auto"/>
        <w:ind w:right="-1"/>
        <w:jc w:val="thaiDistribute"/>
        <w:rPr>
          <w:rFonts w:cs="Cordia New"/>
          <w:lang w:val="en-US"/>
        </w:rPr>
        <w:sectPr w:rsidR="00796326" w:rsidSect="007269A3">
          <w:footerReference w:type="default" r:id="rId86"/>
          <w:pgSz w:w="11907" w:h="16840" w:code="9"/>
          <w:pgMar w:top="1134" w:right="1017" w:bottom="1134" w:left="1418" w:header="567" w:footer="709" w:gutter="0"/>
          <w:cols w:space="737"/>
          <w:docGrid w:linePitch="360"/>
        </w:sectPr>
      </w:pPr>
    </w:p>
    <w:p w14:paraId="6F7F8706" w14:textId="77777777" w:rsidR="00796326" w:rsidRPr="002A010F" w:rsidRDefault="00796326" w:rsidP="00796326">
      <w:pPr>
        <w:numPr>
          <w:ilvl w:val="0"/>
          <w:numId w:val="2"/>
        </w:numPr>
        <w:spacing w:line="240" w:lineRule="auto"/>
        <w:ind w:right="-1"/>
        <w:jc w:val="thaiDistribute"/>
        <w:rPr>
          <w:rFonts w:cs="Cordia New"/>
          <w:cs/>
          <w:lang w:val="en-US"/>
        </w:rPr>
      </w:pPr>
      <w:r w:rsidRPr="002A010F">
        <w:rPr>
          <w:rFonts w:cs="Times New Roman"/>
          <w:b/>
          <w:bCs/>
          <w:lang w:val="en-US"/>
        </w:rPr>
        <w:lastRenderedPageBreak/>
        <w:t>BANK OVERDRAFTS AND SHORT-TERM LOANS FROM FINANCIAL INSTITUTIONS</w:t>
      </w:r>
    </w:p>
    <w:p w14:paraId="0A6BF535" w14:textId="77777777" w:rsidR="00796326" w:rsidRPr="002A010F" w:rsidRDefault="00796326" w:rsidP="00796326">
      <w:pPr>
        <w:spacing w:line="240" w:lineRule="auto"/>
        <w:ind w:left="425" w:right="-284"/>
        <w:jc w:val="thaiDistribute"/>
        <w:rPr>
          <w:rFonts w:cs="Cordia New"/>
        </w:rPr>
      </w:pPr>
    </w:p>
    <w:p w14:paraId="6AAAA7D3" w14:textId="77777777" w:rsidR="00796326" w:rsidRPr="002A010F" w:rsidRDefault="00796326" w:rsidP="00796326">
      <w:pPr>
        <w:ind w:left="360" w:right="22"/>
        <w:jc w:val="thaiDistribute"/>
        <w:rPr>
          <w:rFonts w:cs="Times New Roman"/>
        </w:rPr>
      </w:pPr>
      <w:r w:rsidRPr="002A010F">
        <w:rPr>
          <w:rFonts w:cs="Times New Roman"/>
        </w:rPr>
        <w:t xml:space="preserve">Bank overdrafts and short-term loans from financial institutions as at </w:t>
      </w:r>
      <w:r>
        <w:rPr>
          <w:rFonts w:cs="Times New Roman"/>
        </w:rPr>
        <w:t>June 30</w:t>
      </w:r>
      <w:r w:rsidRPr="002A010F">
        <w:rPr>
          <w:rFonts w:cs="Times New Roman"/>
        </w:rPr>
        <w:t>, 2020 and December 31, 2019 consisted of:</w:t>
      </w:r>
    </w:p>
    <w:p w14:paraId="2FF544FC" w14:textId="77777777" w:rsidR="00796326" w:rsidRPr="002A010F" w:rsidRDefault="00796326" w:rsidP="00796326">
      <w:pPr>
        <w:spacing w:line="240" w:lineRule="auto"/>
        <w:ind w:right="391"/>
        <w:jc w:val="thaiDistribute"/>
        <w:rPr>
          <w:rFonts w:cs="Cordia New"/>
        </w:rPr>
      </w:pPr>
    </w:p>
    <w:bookmarkStart w:id="663" w:name="_MON_1555310759"/>
    <w:bookmarkEnd w:id="663"/>
    <w:p w14:paraId="767655ED" w14:textId="54DFAF9E" w:rsidR="00796326" w:rsidRPr="00DF5D73" w:rsidRDefault="00DB67A2" w:rsidP="00DF5D73">
      <w:pPr>
        <w:spacing w:line="240" w:lineRule="auto"/>
        <w:ind w:left="360" w:right="22"/>
        <w:jc w:val="thaiDistribute"/>
        <w:rPr>
          <w:rFonts w:cs="Times New Roman"/>
          <w:lang w:val="en-US"/>
        </w:rPr>
      </w:pPr>
      <w:r w:rsidRPr="002A010F">
        <w:rPr>
          <w:rFonts w:cs="Times New Roman"/>
          <w:cs/>
        </w:rPr>
        <w:object w:dxaOrig="9948" w:dyaOrig="2895" w14:anchorId="107CC113">
          <v:shape id="_x0000_i1061" type="#_x0000_t75" style="width:470.25pt;height:135.75pt" o:ole="" o:preferrelative="f">
            <v:imagedata r:id="rId87" o:title=""/>
          </v:shape>
          <o:OLEObject Type="Embed" ProgID="Excel.Sheet.8" ShapeID="_x0000_i1061" DrawAspect="Content" ObjectID="_1663005182" r:id="rId88"/>
        </w:object>
      </w:r>
    </w:p>
    <w:p w14:paraId="34CB67B3" w14:textId="77777777" w:rsidR="00796326" w:rsidRDefault="00796326" w:rsidP="00796326">
      <w:pPr>
        <w:spacing w:after="120" w:line="240" w:lineRule="auto"/>
        <w:ind w:left="360"/>
        <w:jc w:val="thaiDistribute"/>
        <w:rPr>
          <w:rFonts w:cs="Cordia New"/>
          <w:lang w:val="en-US"/>
        </w:rPr>
      </w:pPr>
      <w:r w:rsidRPr="00DE139C">
        <w:rPr>
          <w:rFonts w:cs="Cordia New"/>
          <w:lang w:val="en-US"/>
        </w:rPr>
        <w:t>The Company has credit facilities with financial institutions consisted of:</w:t>
      </w:r>
    </w:p>
    <w:bookmarkStart w:id="664" w:name="_MON_1610460876"/>
    <w:bookmarkStart w:id="665" w:name="_MON_1614008311"/>
    <w:bookmarkEnd w:id="664"/>
    <w:bookmarkEnd w:id="665"/>
    <w:bookmarkStart w:id="666" w:name="_MON_1572878012"/>
    <w:bookmarkEnd w:id="666"/>
    <w:p w14:paraId="3A4CCD77" w14:textId="53949AE6" w:rsidR="00DF5D73" w:rsidRDefault="00DB67A2" w:rsidP="00DF5D73">
      <w:pPr>
        <w:spacing w:line="240" w:lineRule="auto"/>
        <w:ind w:left="360"/>
        <w:jc w:val="thaiDistribute"/>
        <w:rPr>
          <w:rFonts w:hAnsi="Angsana New"/>
        </w:rPr>
      </w:pPr>
      <w:r w:rsidRPr="005E0B07">
        <w:rPr>
          <w:rFonts w:hAnsi="Angsana New"/>
          <w:cs/>
        </w:rPr>
        <w:object w:dxaOrig="9089" w:dyaOrig="1791" w14:anchorId="1D07A1AA">
          <v:shape id="_x0000_i1062" type="#_x0000_t75" style="width:470.25pt;height:88.5pt" o:ole="">
            <v:imagedata r:id="rId89" o:title=""/>
          </v:shape>
          <o:OLEObject Type="Embed" ProgID="Excel.Sheet.8" ShapeID="_x0000_i1062" DrawAspect="Content" ObjectID="_1663005183" r:id="rId90"/>
        </w:object>
      </w:r>
    </w:p>
    <w:p w14:paraId="51940BB4" w14:textId="4FDBB21C" w:rsidR="00796326" w:rsidRDefault="00796326" w:rsidP="00DF5D73">
      <w:pPr>
        <w:spacing w:line="240" w:lineRule="auto"/>
        <w:ind w:left="360"/>
        <w:jc w:val="thaiDistribute"/>
        <w:rPr>
          <w:rFonts w:cs="Times New Roman"/>
          <w:b/>
          <w:bCs/>
          <w:lang w:val="en-US"/>
        </w:rPr>
      </w:pPr>
      <w:r>
        <w:rPr>
          <w:rFonts w:cs="Times New Roman"/>
          <w:b/>
          <w:bCs/>
          <w:lang w:val="en-US"/>
        </w:rPr>
        <w:t>Collateral</w:t>
      </w:r>
    </w:p>
    <w:p w14:paraId="3791CEA2" w14:textId="77777777" w:rsidR="00796326" w:rsidRDefault="00796326" w:rsidP="00796326">
      <w:pPr>
        <w:spacing w:line="240" w:lineRule="auto"/>
        <w:ind w:left="360" w:right="22"/>
        <w:jc w:val="thaiDistribute"/>
        <w:rPr>
          <w:rFonts w:cs="Times New Roman"/>
          <w:b/>
          <w:bCs/>
          <w:lang w:val="en-US"/>
        </w:rPr>
      </w:pPr>
    </w:p>
    <w:p w14:paraId="6FB0F94F" w14:textId="77777777" w:rsidR="00796326" w:rsidRPr="00CC4063" w:rsidRDefault="00796326" w:rsidP="00796326">
      <w:pPr>
        <w:spacing w:line="240" w:lineRule="auto"/>
        <w:ind w:left="360" w:right="22"/>
        <w:jc w:val="thaiDistribute"/>
        <w:rPr>
          <w:rFonts w:cs="Times New Roman"/>
          <w:lang w:val="en-US"/>
        </w:rPr>
      </w:pPr>
      <w:r w:rsidRPr="00CC4063">
        <w:rPr>
          <w:rFonts w:cs="Times New Roman"/>
          <w:lang w:val="en-US"/>
        </w:rPr>
        <w:t xml:space="preserve">The Company’s land including existing construction and to be constructed in the future were mortgaged as collateral for bank overdraft and loans from financial institutions. (see note </w:t>
      </w:r>
      <w:r>
        <w:rPr>
          <w:rFonts w:cs="Times New Roman"/>
          <w:lang w:val="en-US"/>
        </w:rPr>
        <w:t>15</w:t>
      </w:r>
      <w:r w:rsidRPr="00CC4063">
        <w:rPr>
          <w:rFonts w:cs="Times New Roman"/>
          <w:lang w:val="en-US"/>
        </w:rPr>
        <w:t>)</w:t>
      </w:r>
    </w:p>
    <w:p w14:paraId="73595172" w14:textId="77777777" w:rsidR="00796326" w:rsidRPr="00CC4063" w:rsidRDefault="00796326" w:rsidP="00796326">
      <w:pPr>
        <w:spacing w:line="240" w:lineRule="auto"/>
        <w:ind w:left="360" w:right="22"/>
        <w:jc w:val="thaiDistribute"/>
        <w:rPr>
          <w:rFonts w:cs="Times New Roman"/>
          <w:lang w:val="en-US"/>
        </w:rPr>
      </w:pPr>
    </w:p>
    <w:p w14:paraId="44966518" w14:textId="0A59C867" w:rsidR="00796326" w:rsidRDefault="00796326" w:rsidP="00796326">
      <w:pPr>
        <w:spacing w:line="240" w:lineRule="auto"/>
        <w:ind w:left="360" w:right="22"/>
        <w:jc w:val="thaiDistribute"/>
        <w:rPr>
          <w:rFonts w:cs="Times New Roman"/>
          <w:lang w:val="en-US"/>
        </w:rPr>
      </w:pPr>
      <w:r w:rsidRPr="00CC4063">
        <w:rPr>
          <w:rFonts w:cs="Times New Roman"/>
          <w:lang w:val="en-US"/>
        </w:rPr>
        <w:t xml:space="preserve">The director had fully guaranteed for the mentioned loans without </w:t>
      </w:r>
      <w:r w:rsidR="009527CF">
        <w:rPr>
          <w:rFonts w:cs="Times New Roman"/>
          <w:lang w:val="en-US"/>
        </w:rPr>
        <w:t>compensation</w:t>
      </w:r>
      <w:r w:rsidRPr="00CC4063">
        <w:rPr>
          <w:rFonts w:cs="Times New Roman"/>
          <w:lang w:val="en-US"/>
        </w:rPr>
        <w:t xml:space="preserve">. (see note </w:t>
      </w:r>
      <w:r>
        <w:rPr>
          <w:rFonts w:cs="Times New Roman"/>
          <w:lang w:val="en-US"/>
        </w:rPr>
        <w:t>4</w:t>
      </w:r>
      <w:r w:rsidRPr="00CC4063">
        <w:rPr>
          <w:rFonts w:cs="Times New Roman"/>
          <w:lang w:val="en-US"/>
        </w:rPr>
        <w:t>)</w:t>
      </w:r>
    </w:p>
    <w:p w14:paraId="58B12C19" w14:textId="77777777" w:rsidR="00796326" w:rsidRDefault="00796326" w:rsidP="00796326">
      <w:pPr>
        <w:spacing w:line="240" w:lineRule="auto"/>
        <w:ind w:left="360" w:right="22"/>
        <w:jc w:val="thaiDistribute"/>
        <w:rPr>
          <w:rFonts w:cs="Times New Roman"/>
          <w:lang w:val="en-US"/>
        </w:rPr>
      </w:pPr>
    </w:p>
    <w:p w14:paraId="1FF5A7E1" w14:textId="77777777" w:rsidR="00796326" w:rsidRPr="00DE139C" w:rsidRDefault="00796326" w:rsidP="00796326">
      <w:pPr>
        <w:spacing w:line="240" w:lineRule="auto"/>
        <w:ind w:left="360" w:right="22"/>
        <w:jc w:val="thaiDistribute"/>
        <w:rPr>
          <w:rFonts w:cs="Times New Roman"/>
          <w:lang w:val="en-US"/>
        </w:rPr>
      </w:pPr>
      <w:r w:rsidRPr="005904F1">
        <w:rPr>
          <w:szCs w:val="28"/>
          <w:lang w:val="en-US"/>
        </w:rPr>
        <w:t>T</w:t>
      </w:r>
      <w:r w:rsidRPr="005904F1">
        <w:rPr>
          <w:rFonts w:cs="Times New Roman"/>
          <w:lang w:val="en-US"/>
        </w:rPr>
        <w:t>he Company is in the process of negotiation for temporary relief measures for short-term principal and interest repayment from financial institutions</w:t>
      </w:r>
      <w:r w:rsidRPr="00E27DF7">
        <w:rPr>
          <w:rFonts w:cs="Times New Roman"/>
          <w:lang w:val="en-US"/>
        </w:rPr>
        <w:t>.</w:t>
      </w:r>
    </w:p>
    <w:p w14:paraId="2E3632B0" w14:textId="77777777" w:rsidR="00796326" w:rsidRDefault="00796326" w:rsidP="00796326">
      <w:pPr>
        <w:spacing w:line="240" w:lineRule="auto"/>
        <w:ind w:left="432" w:right="22"/>
        <w:jc w:val="thaiDistribute"/>
        <w:rPr>
          <w:rFonts w:cs="Times New Roman"/>
          <w:b/>
          <w:bCs/>
          <w:lang w:val="en-US"/>
        </w:rPr>
      </w:pPr>
    </w:p>
    <w:p w14:paraId="70435C81" w14:textId="77777777" w:rsidR="00796326" w:rsidRPr="002A010F" w:rsidRDefault="00796326" w:rsidP="00796326">
      <w:pPr>
        <w:numPr>
          <w:ilvl w:val="0"/>
          <w:numId w:val="2"/>
        </w:numPr>
        <w:spacing w:line="240" w:lineRule="auto"/>
        <w:ind w:right="-1"/>
        <w:jc w:val="thaiDistribute"/>
        <w:rPr>
          <w:rFonts w:cs="Times New Roman"/>
          <w:b/>
          <w:bCs/>
        </w:rPr>
      </w:pPr>
      <w:r w:rsidRPr="002A010F">
        <w:rPr>
          <w:rFonts w:cs="Times New Roman"/>
          <w:b/>
          <w:bCs/>
        </w:rPr>
        <w:t>TRADE AND OTHER PAYABLES</w:t>
      </w:r>
    </w:p>
    <w:p w14:paraId="6340C782" w14:textId="77777777" w:rsidR="00796326" w:rsidRPr="002A010F" w:rsidRDefault="00796326" w:rsidP="00796326">
      <w:pPr>
        <w:spacing w:line="240" w:lineRule="auto"/>
        <w:ind w:left="432" w:right="187"/>
        <w:jc w:val="thaiDistribute"/>
        <w:rPr>
          <w:rFonts w:cs="Times New Roman"/>
          <w:b/>
          <w:bCs/>
        </w:rPr>
      </w:pPr>
    </w:p>
    <w:p w14:paraId="4732AFCD" w14:textId="77777777" w:rsidR="00796326" w:rsidRPr="002A010F" w:rsidRDefault="00796326" w:rsidP="00796326">
      <w:pPr>
        <w:spacing w:line="240" w:lineRule="auto"/>
        <w:ind w:left="360" w:right="187"/>
        <w:jc w:val="thaiDistribute"/>
        <w:rPr>
          <w:rFonts w:cs="Times New Roman"/>
          <w:b/>
          <w:bCs/>
        </w:rPr>
      </w:pPr>
      <w:r w:rsidRPr="002A010F">
        <w:rPr>
          <w:rFonts w:cs="Times New Roman"/>
        </w:rPr>
        <w:t xml:space="preserve">Trade and other payables as at </w:t>
      </w:r>
      <w:r>
        <w:rPr>
          <w:rFonts w:cs="Times New Roman"/>
        </w:rPr>
        <w:t>June 30</w:t>
      </w:r>
      <w:r w:rsidRPr="002A010F">
        <w:rPr>
          <w:rFonts w:cs="Times New Roman"/>
        </w:rPr>
        <w:t xml:space="preserve">, 2020 and </w:t>
      </w:r>
      <w:r w:rsidRPr="00781A41">
        <w:rPr>
          <w:rFonts w:cs="Times New Roman"/>
        </w:rPr>
        <w:t>December 31, 201</w:t>
      </w:r>
      <w:r>
        <w:rPr>
          <w:rFonts w:cs="Times New Roman"/>
        </w:rPr>
        <w:t xml:space="preserve">9 </w:t>
      </w:r>
      <w:r w:rsidRPr="002A010F">
        <w:rPr>
          <w:rFonts w:cs="Times New Roman"/>
        </w:rPr>
        <w:t>consisted of:</w:t>
      </w:r>
    </w:p>
    <w:p w14:paraId="7E8F22B0" w14:textId="77777777" w:rsidR="00796326" w:rsidRPr="002A010F" w:rsidRDefault="00796326" w:rsidP="00796326">
      <w:pPr>
        <w:spacing w:line="240" w:lineRule="auto"/>
        <w:ind w:left="432" w:right="391"/>
        <w:jc w:val="thaiDistribute"/>
        <w:rPr>
          <w:rFonts w:cs="Cordia New"/>
        </w:rPr>
      </w:pPr>
    </w:p>
    <w:bookmarkStart w:id="667" w:name="_MON_1658826704"/>
    <w:bookmarkEnd w:id="667"/>
    <w:p w14:paraId="5432A443" w14:textId="59C2CBA1" w:rsidR="00796326" w:rsidRDefault="00DB67A2" w:rsidP="00796326">
      <w:pPr>
        <w:spacing w:line="240" w:lineRule="auto"/>
        <w:ind w:left="360" w:right="22"/>
        <w:jc w:val="thaiDistribute"/>
        <w:rPr>
          <w:rFonts w:cs="Times New Roman"/>
        </w:rPr>
      </w:pPr>
      <w:r w:rsidRPr="002A010F">
        <w:rPr>
          <w:rFonts w:cs="Times New Roman"/>
        </w:rPr>
        <w:object w:dxaOrig="10280" w:dyaOrig="3499" w14:anchorId="48D1AD3B">
          <v:shape id="_x0000_i1063" type="#_x0000_t75" style="width:462.75pt;height:168.75pt" o:ole="">
            <v:imagedata r:id="rId91" o:title=""/>
          </v:shape>
          <o:OLEObject Type="Embed" ProgID="Excel.Sheet.8" ShapeID="_x0000_i1063" DrawAspect="Content" ObjectID="_1663005184" r:id="rId92"/>
        </w:object>
      </w:r>
    </w:p>
    <w:p w14:paraId="5D65335B" w14:textId="1B3E3BD5" w:rsidR="00DF5D73" w:rsidRDefault="00DF5D73" w:rsidP="00796326">
      <w:pPr>
        <w:spacing w:line="240" w:lineRule="auto"/>
        <w:ind w:left="360" w:right="22"/>
        <w:jc w:val="thaiDistribute"/>
        <w:rPr>
          <w:rFonts w:cs="Times New Roman"/>
          <w:lang w:val="en-US"/>
        </w:rPr>
      </w:pPr>
    </w:p>
    <w:p w14:paraId="6F9EECF4" w14:textId="77777777" w:rsidR="00171A30" w:rsidRDefault="00171A30">
      <w:pPr>
        <w:spacing w:line="240" w:lineRule="auto"/>
        <w:rPr>
          <w:rFonts w:cs="Times New Roman"/>
          <w:b/>
          <w:bCs/>
          <w:caps/>
          <w:szCs w:val="28"/>
        </w:rPr>
      </w:pPr>
      <w:r>
        <w:rPr>
          <w:rFonts w:cs="Times New Roman"/>
          <w:b/>
          <w:bCs/>
          <w:caps/>
        </w:rPr>
        <w:br w:type="page"/>
      </w:r>
    </w:p>
    <w:p w14:paraId="35D46E97" w14:textId="4B6EAAE5" w:rsidR="00796326" w:rsidRDefault="00B757EC" w:rsidP="00796326">
      <w:pPr>
        <w:pStyle w:val="ListParagraph"/>
        <w:numPr>
          <w:ilvl w:val="0"/>
          <w:numId w:val="2"/>
        </w:numPr>
        <w:spacing w:after="120" w:line="240" w:lineRule="auto"/>
        <w:ind w:right="-43" w:hanging="450"/>
        <w:jc w:val="thaiDistribute"/>
        <w:rPr>
          <w:rFonts w:cs="Times New Roman"/>
          <w:b/>
          <w:bCs/>
          <w:caps/>
        </w:rPr>
      </w:pPr>
      <w:r>
        <w:rPr>
          <w:rFonts w:cs="Times New Roman"/>
          <w:b/>
          <w:bCs/>
          <w:caps/>
        </w:rPr>
        <w:lastRenderedPageBreak/>
        <w:t>Short</w:t>
      </w:r>
      <w:r w:rsidR="009527CF">
        <w:rPr>
          <w:rFonts w:cs="Times New Roman"/>
          <w:b/>
          <w:bCs/>
          <w:caps/>
        </w:rPr>
        <w:t>-</w:t>
      </w:r>
      <w:r w:rsidR="00796326" w:rsidRPr="00D5345F">
        <w:rPr>
          <w:rFonts w:cs="Times New Roman"/>
          <w:b/>
          <w:bCs/>
          <w:caps/>
        </w:rPr>
        <w:t>TERM loans from other person</w:t>
      </w:r>
    </w:p>
    <w:p w14:paraId="31A35EF0" w14:textId="77777777" w:rsidR="00796326" w:rsidRPr="00D5345F" w:rsidRDefault="00796326" w:rsidP="00796326">
      <w:pPr>
        <w:pStyle w:val="ListParagraph"/>
        <w:spacing w:after="120" w:line="240" w:lineRule="auto"/>
        <w:ind w:left="450" w:right="-43"/>
        <w:jc w:val="thaiDistribute"/>
        <w:rPr>
          <w:rFonts w:cs="Times New Roman"/>
          <w:b/>
          <w:bCs/>
          <w:caps/>
        </w:rPr>
      </w:pPr>
    </w:p>
    <w:p w14:paraId="637DECFC" w14:textId="5968F8AC" w:rsidR="00796326" w:rsidRDefault="00B757EC" w:rsidP="00796326">
      <w:pPr>
        <w:pStyle w:val="ListParagraph"/>
        <w:tabs>
          <w:tab w:val="left" w:pos="8100"/>
        </w:tabs>
        <w:spacing w:before="120" w:after="120" w:line="240" w:lineRule="auto"/>
        <w:ind w:left="360" w:right="-43"/>
        <w:contextualSpacing w:val="0"/>
        <w:jc w:val="thaiDistribute"/>
        <w:rPr>
          <w:rFonts w:cs="Times New Roman"/>
          <w:szCs w:val="22"/>
        </w:rPr>
      </w:pPr>
      <w:r>
        <w:rPr>
          <w:lang w:val="en-US"/>
        </w:rPr>
        <w:t>Short</w:t>
      </w:r>
      <w:r w:rsidR="009527CF">
        <w:rPr>
          <w:rFonts w:cs="Times New Roman"/>
          <w:szCs w:val="22"/>
        </w:rPr>
        <w:t>-</w:t>
      </w:r>
      <w:r w:rsidR="00796326">
        <w:rPr>
          <w:rFonts w:cs="Times New Roman"/>
          <w:szCs w:val="22"/>
        </w:rPr>
        <w:t xml:space="preserve">term loans from other person as at June 30, 2020 and </w:t>
      </w:r>
      <w:bookmarkStart w:id="668" w:name="_Hlk51948979"/>
      <w:r w:rsidR="00796326" w:rsidRPr="00781A41">
        <w:rPr>
          <w:rFonts w:cs="Times New Roman"/>
        </w:rPr>
        <w:t>December 31, 201</w:t>
      </w:r>
      <w:r w:rsidR="00796326">
        <w:rPr>
          <w:rFonts w:cs="Times New Roman"/>
        </w:rPr>
        <w:t>9</w:t>
      </w:r>
      <w:r w:rsidR="00796326">
        <w:rPr>
          <w:rFonts w:cs="Times New Roman"/>
          <w:szCs w:val="22"/>
        </w:rPr>
        <w:t xml:space="preserve"> </w:t>
      </w:r>
      <w:bookmarkEnd w:id="668"/>
      <w:r w:rsidR="00796326" w:rsidRPr="002A010F">
        <w:rPr>
          <w:rFonts w:cs="Times New Roman"/>
          <w:szCs w:val="22"/>
        </w:rPr>
        <w:t>consisted of:</w:t>
      </w:r>
    </w:p>
    <w:bookmarkStart w:id="669" w:name="_MON_1662306061"/>
    <w:bookmarkEnd w:id="669"/>
    <w:p w14:paraId="70F96A8B" w14:textId="773695E5" w:rsidR="00796326" w:rsidRPr="00EF26EF" w:rsidRDefault="00DB67A2" w:rsidP="00796326">
      <w:pPr>
        <w:pStyle w:val="ListParagraph"/>
        <w:tabs>
          <w:tab w:val="left" w:pos="6750"/>
          <w:tab w:val="left" w:pos="8190"/>
          <w:tab w:val="left" w:pos="8640"/>
        </w:tabs>
        <w:spacing w:line="240" w:lineRule="auto"/>
        <w:ind w:left="360" w:right="-46"/>
        <w:jc w:val="thaiDistribute"/>
        <w:rPr>
          <w:rFonts w:cs="Times New Roman"/>
          <w:szCs w:val="22"/>
          <w:lang w:val="en-US"/>
        </w:rPr>
      </w:pPr>
      <w:r w:rsidRPr="00FF033F">
        <w:rPr>
          <w:rFonts w:hAnsi="Angsana New"/>
          <w:sz w:val="28"/>
          <w:cs/>
        </w:rPr>
        <w:object w:dxaOrig="9653" w:dyaOrig="2225" w14:anchorId="2EEF8C4C">
          <v:shape id="_x0000_i1064" type="#_x0000_t75" style="width:473.25pt;height:114pt" o:ole="">
            <v:imagedata r:id="rId93" o:title=""/>
          </v:shape>
          <o:OLEObject Type="Embed" ProgID="Excel.Sheet.8" ShapeID="_x0000_i1064" DrawAspect="Content" ObjectID="_1663005185" r:id="rId94"/>
        </w:object>
      </w:r>
    </w:p>
    <w:p w14:paraId="2B793F06" w14:textId="3059609E" w:rsidR="00796326" w:rsidRPr="00021390" w:rsidRDefault="00796326" w:rsidP="00796326">
      <w:pPr>
        <w:pStyle w:val="ListParagraph"/>
        <w:spacing w:before="120" w:line="240" w:lineRule="auto"/>
        <w:ind w:left="360" w:right="-43"/>
        <w:contextualSpacing w:val="0"/>
        <w:jc w:val="thaiDistribute"/>
        <w:rPr>
          <w:rFonts w:cstheme="minorBidi"/>
          <w:szCs w:val="22"/>
        </w:rPr>
      </w:pPr>
      <w:r>
        <w:rPr>
          <w:rFonts w:cstheme="minorBidi"/>
          <w:szCs w:val="22"/>
          <w:lang w:val="en-US"/>
        </w:rPr>
        <w:t xml:space="preserve">Movement of </w:t>
      </w:r>
      <w:r w:rsidR="00B757EC">
        <w:rPr>
          <w:rFonts w:cstheme="minorBidi"/>
          <w:szCs w:val="22"/>
          <w:lang w:val="en-US"/>
        </w:rPr>
        <w:t>short</w:t>
      </w:r>
      <w:r>
        <w:rPr>
          <w:rFonts w:cstheme="minorBidi"/>
          <w:szCs w:val="22"/>
          <w:lang w:val="en-US"/>
        </w:rPr>
        <w:t>-term loans from other person for the period</w:t>
      </w:r>
      <w:r w:rsidRPr="00365CDF">
        <w:rPr>
          <w:rFonts w:cstheme="minorBidi"/>
          <w:szCs w:val="22"/>
          <w:lang w:val="en-US"/>
        </w:rPr>
        <w:t xml:space="preserve"> </w:t>
      </w:r>
      <w:r w:rsidR="009527CF">
        <w:rPr>
          <w:rFonts w:cstheme="minorBidi"/>
          <w:szCs w:val="22"/>
          <w:lang w:val="en-US"/>
        </w:rPr>
        <w:t xml:space="preserve">from </w:t>
      </w:r>
      <w:r w:rsidRPr="00365CDF">
        <w:rPr>
          <w:rFonts w:cstheme="minorBidi"/>
          <w:szCs w:val="22"/>
          <w:lang w:val="en-US"/>
        </w:rPr>
        <w:t>January 1, 2020 to June 30, 2020</w:t>
      </w:r>
      <w:r>
        <w:rPr>
          <w:rFonts w:cstheme="minorBidi"/>
          <w:szCs w:val="22"/>
          <w:lang w:val="en-US"/>
        </w:rPr>
        <w:t xml:space="preserve"> </w:t>
      </w:r>
      <w:r w:rsidRPr="00365CDF">
        <w:rPr>
          <w:rFonts w:cstheme="minorBidi"/>
          <w:szCs w:val="22"/>
          <w:lang w:val="en-US"/>
        </w:rPr>
        <w:t>and</w:t>
      </w:r>
      <w:r>
        <w:rPr>
          <w:rFonts w:cstheme="minorBidi"/>
          <w:szCs w:val="22"/>
          <w:lang w:val="en-US"/>
        </w:rPr>
        <w:t xml:space="preserve"> for</w:t>
      </w:r>
      <w:r w:rsidRPr="00365CDF">
        <w:rPr>
          <w:rFonts w:cstheme="minorBidi"/>
          <w:szCs w:val="22"/>
          <w:lang w:val="en-US"/>
        </w:rPr>
        <w:t xml:space="preserve"> the year ended December 31, 2019</w:t>
      </w:r>
      <w:r>
        <w:rPr>
          <w:rFonts w:cstheme="minorBidi"/>
          <w:szCs w:val="22"/>
          <w:lang w:val="en-US"/>
        </w:rPr>
        <w:t xml:space="preserve"> </w:t>
      </w:r>
      <w:r w:rsidRPr="00582D97">
        <w:rPr>
          <w:rFonts w:cs="Times New Roman"/>
        </w:rPr>
        <w:t>was as follows:</w:t>
      </w:r>
    </w:p>
    <w:bookmarkStart w:id="670" w:name="_MON_1661947789"/>
    <w:bookmarkEnd w:id="670"/>
    <w:p w14:paraId="65738BA4" w14:textId="724E72B2" w:rsidR="00796326" w:rsidRPr="00945AFC" w:rsidRDefault="0078192F" w:rsidP="00796326">
      <w:pPr>
        <w:pStyle w:val="ListParagraph"/>
        <w:tabs>
          <w:tab w:val="left" w:pos="6660"/>
          <w:tab w:val="left" w:pos="6750"/>
          <w:tab w:val="left" w:pos="8190"/>
          <w:tab w:val="left" w:pos="8280"/>
          <w:tab w:val="left" w:pos="8460"/>
        </w:tabs>
        <w:spacing w:line="240" w:lineRule="auto"/>
        <w:ind w:left="360" w:right="-46"/>
        <w:jc w:val="thaiDistribute"/>
        <w:rPr>
          <w:rFonts w:cstheme="minorBidi"/>
          <w:szCs w:val="22"/>
          <w:lang w:val="en-US"/>
        </w:rPr>
      </w:pPr>
      <w:r w:rsidRPr="00671B26">
        <w:rPr>
          <w:rFonts w:hAnsi="Angsana New"/>
          <w:sz w:val="28"/>
          <w:cs/>
        </w:rPr>
        <w:object w:dxaOrig="9520" w:dyaOrig="3537" w14:anchorId="36E60D9C">
          <v:shape id="_x0000_i1116" type="#_x0000_t75" style="width:471pt;height:180.75pt" o:ole="">
            <v:imagedata r:id="rId95" o:title=""/>
          </v:shape>
          <o:OLEObject Type="Embed" ProgID="Excel.Sheet.8" ShapeID="_x0000_i1116" DrawAspect="Content" ObjectID="_1663005186" r:id="rId96"/>
        </w:object>
      </w:r>
    </w:p>
    <w:p w14:paraId="1CC0F0D7" w14:textId="77777777" w:rsidR="00796326" w:rsidRPr="002A010F" w:rsidRDefault="00796326" w:rsidP="00796326">
      <w:pPr>
        <w:numPr>
          <w:ilvl w:val="0"/>
          <w:numId w:val="2"/>
        </w:numPr>
        <w:spacing w:line="240" w:lineRule="auto"/>
        <w:ind w:right="-45"/>
        <w:jc w:val="thaiDistribute"/>
        <w:rPr>
          <w:rFonts w:cs="Times New Roman"/>
          <w:b/>
          <w:bCs/>
        </w:rPr>
      </w:pPr>
      <w:r w:rsidRPr="002A010F">
        <w:rPr>
          <w:rFonts w:cs="Times New Roman"/>
          <w:b/>
          <w:bCs/>
        </w:rPr>
        <w:t>PROVISION</w:t>
      </w:r>
      <w:r>
        <w:rPr>
          <w:rFonts w:cs="Times New Roman"/>
          <w:b/>
          <w:bCs/>
        </w:rPr>
        <w:t>S</w:t>
      </w:r>
      <w:r w:rsidRPr="002A010F">
        <w:rPr>
          <w:rFonts w:cs="Times New Roman"/>
          <w:b/>
          <w:bCs/>
        </w:rPr>
        <w:t xml:space="preserve"> FOR EMPLOYEE BENEFIT</w:t>
      </w:r>
    </w:p>
    <w:p w14:paraId="30E42EEA" w14:textId="77777777" w:rsidR="00796326" w:rsidRPr="002A010F" w:rsidRDefault="00796326" w:rsidP="00796326">
      <w:pPr>
        <w:tabs>
          <w:tab w:val="left" w:pos="426"/>
        </w:tabs>
        <w:spacing w:line="240" w:lineRule="auto"/>
        <w:ind w:left="360" w:right="-45"/>
        <w:jc w:val="thaiDistribute"/>
        <w:rPr>
          <w:rFonts w:cs="Times New Roman"/>
          <w:b/>
          <w:bCs/>
        </w:rPr>
      </w:pPr>
    </w:p>
    <w:p w14:paraId="3CE8936F" w14:textId="12192BA0" w:rsidR="00796326" w:rsidRDefault="00796326" w:rsidP="00796326">
      <w:pPr>
        <w:pStyle w:val="ListParagraph"/>
        <w:ind w:left="360" w:right="-46"/>
        <w:jc w:val="thaiDistribute"/>
        <w:rPr>
          <w:rFonts w:cs="Times New Roman"/>
          <w:szCs w:val="22"/>
        </w:rPr>
      </w:pPr>
      <w:r w:rsidRPr="002A010F">
        <w:rPr>
          <w:rFonts w:cs="Times New Roman"/>
          <w:szCs w:val="22"/>
        </w:rPr>
        <w:t>Provision</w:t>
      </w:r>
      <w:r>
        <w:rPr>
          <w:rFonts w:cs="Times New Roman"/>
          <w:szCs w:val="22"/>
        </w:rPr>
        <w:t>s</w:t>
      </w:r>
      <w:r w:rsidRPr="002A010F">
        <w:rPr>
          <w:rFonts w:cs="Times New Roman"/>
          <w:szCs w:val="22"/>
        </w:rPr>
        <w:t xml:space="preserve"> for employee benefit </w:t>
      </w:r>
      <w:r w:rsidR="009D1640">
        <w:rPr>
          <w:lang w:val="en-US"/>
        </w:rPr>
        <w:t>as at</w:t>
      </w:r>
      <w:r w:rsidRPr="002A010F">
        <w:rPr>
          <w:rFonts w:cs="Times New Roman"/>
          <w:szCs w:val="22"/>
        </w:rPr>
        <w:t xml:space="preserve"> </w:t>
      </w:r>
      <w:r>
        <w:rPr>
          <w:rFonts w:cs="Times New Roman"/>
          <w:szCs w:val="22"/>
        </w:rPr>
        <w:t>June 30</w:t>
      </w:r>
      <w:r w:rsidRPr="002A010F">
        <w:rPr>
          <w:rFonts w:cs="Times New Roman"/>
          <w:szCs w:val="22"/>
        </w:rPr>
        <w:t xml:space="preserve">, 2020 </w:t>
      </w:r>
      <w:r w:rsidRPr="00C10EB8">
        <w:rPr>
          <w:rFonts w:cs="Times New Roman"/>
          <w:szCs w:val="22"/>
        </w:rPr>
        <w:t xml:space="preserve">and December 31, 2019 </w:t>
      </w:r>
      <w:r w:rsidRPr="002A010F">
        <w:rPr>
          <w:rFonts w:cs="Times New Roman"/>
          <w:szCs w:val="22"/>
        </w:rPr>
        <w:t>consisted of:</w:t>
      </w:r>
    </w:p>
    <w:bookmarkStart w:id="671" w:name="_MON_1610461129"/>
    <w:bookmarkEnd w:id="671"/>
    <w:bookmarkStart w:id="672" w:name="_MON_1572957012"/>
    <w:bookmarkEnd w:id="672"/>
    <w:p w14:paraId="64646861" w14:textId="7E91DB70" w:rsidR="006B0513" w:rsidRDefault="00DB67A2" w:rsidP="00796326">
      <w:pPr>
        <w:pStyle w:val="ListParagraph"/>
        <w:tabs>
          <w:tab w:val="left" w:pos="6750"/>
        </w:tabs>
        <w:ind w:left="360" w:right="-46"/>
        <w:jc w:val="thaiDistribute"/>
        <w:rPr>
          <w:rFonts w:hAnsi="Angsana New"/>
          <w:sz w:val="28"/>
        </w:rPr>
      </w:pPr>
      <w:r w:rsidRPr="00C90A3D">
        <w:rPr>
          <w:rFonts w:hAnsi="Angsana New"/>
          <w:sz w:val="28"/>
          <w:cs/>
        </w:rPr>
        <w:object w:dxaOrig="9286" w:dyaOrig="3008" w14:anchorId="32A4F6E2">
          <v:shape id="_x0000_i1066" type="#_x0000_t75" style="width:459pt;height:152.25pt" o:ole="">
            <v:imagedata r:id="rId97" o:title=""/>
          </v:shape>
          <o:OLEObject Type="Embed" ProgID="Excel.Sheet.8" ShapeID="_x0000_i1066" DrawAspect="Content" ObjectID="_1663005187" r:id="rId98"/>
        </w:object>
      </w:r>
    </w:p>
    <w:p w14:paraId="0F9C73E5" w14:textId="77777777" w:rsidR="008B157B" w:rsidRDefault="008B157B" w:rsidP="00796326">
      <w:pPr>
        <w:pStyle w:val="ListParagraph"/>
        <w:tabs>
          <w:tab w:val="left" w:pos="6750"/>
        </w:tabs>
        <w:ind w:left="360" w:right="-46"/>
        <w:jc w:val="thaiDistribute"/>
        <w:rPr>
          <w:rFonts w:hAnsi="Angsana New"/>
          <w:sz w:val="28"/>
        </w:rPr>
      </w:pPr>
    </w:p>
    <w:p w14:paraId="614D2656" w14:textId="77777777" w:rsidR="00171A30" w:rsidRDefault="00171A30">
      <w:pPr>
        <w:spacing w:line="240" w:lineRule="auto"/>
        <w:rPr>
          <w:rFonts w:cs="Times New Roman"/>
        </w:rPr>
      </w:pPr>
      <w:r>
        <w:rPr>
          <w:rFonts w:cs="Times New Roman"/>
        </w:rPr>
        <w:br w:type="page"/>
      </w:r>
    </w:p>
    <w:p w14:paraId="4C34D881" w14:textId="3EF53DB5" w:rsidR="00C469E4" w:rsidRPr="00781A41" w:rsidRDefault="00C469E4" w:rsidP="00EF77A4">
      <w:pPr>
        <w:ind w:left="360" w:right="-46"/>
        <w:jc w:val="thaiDistribute"/>
        <w:rPr>
          <w:rFonts w:cs="Times New Roman"/>
        </w:rPr>
      </w:pPr>
      <w:r w:rsidRPr="00781A41">
        <w:rPr>
          <w:rFonts w:cs="Times New Roman"/>
        </w:rPr>
        <w:lastRenderedPageBreak/>
        <w:t xml:space="preserve">Movements of the present value of </w:t>
      </w:r>
      <w:r>
        <w:rPr>
          <w:rFonts w:cs="Times New Roman"/>
        </w:rPr>
        <w:t>p</w:t>
      </w:r>
      <w:r w:rsidRPr="007107F0">
        <w:rPr>
          <w:rFonts w:cs="Times New Roman"/>
        </w:rPr>
        <w:t>rovisions for employee benefit</w:t>
      </w:r>
      <w:r>
        <w:rPr>
          <w:rFonts w:cs="Times New Roman"/>
        </w:rPr>
        <w:t xml:space="preserve"> </w:t>
      </w:r>
      <w:r w:rsidRPr="00781A41">
        <w:rPr>
          <w:rFonts w:cs="Times New Roman"/>
        </w:rPr>
        <w:t xml:space="preserve">for the </w:t>
      </w:r>
      <w:r>
        <w:rPr>
          <w:rFonts w:cstheme="minorBidi"/>
          <w:lang w:val="en-US"/>
        </w:rPr>
        <w:t>period</w:t>
      </w:r>
      <w:r w:rsidRPr="00365CDF">
        <w:rPr>
          <w:rFonts w:cstheme="minorBidi"/>
          <w:lang w:val="en-US"/>
        </w:rPr>
        <w:t xml:space="preserve"> </w:t>
      </w:r>
      <w:r w:rsidR="009D1640">
        <w:rPr>
          <w:rFonts w:cstheme="minorBidi"/>
          <w:lang w:val="en-US"/>
        </w:rPr>
        <w:t xml:space="preserve">from </w:t>
      </w:r>
      <w:r w:rsidRPr="00365CDF">
        <w:rPr>
          <w:rFonts w:cstheme="minorBidi"/>
          <w:lang w:val="en-US"/>
        </w:rPr>
        <w:t>January 1, 2020 to June 30, 2020</w:t>
      </w:r>
      <w:r>
        <w:rPr>
          <w:rFonts w:cstheme="minorBidi"/>
          <w:lang w:val="en-US"/>
        </w:rPr>
        <w:t xml:space="preserve"> </w:t>
      </w:r>
      <w:r w:rsidRPr="00365CDF">
        <w:rPr>
          <w:rFonts w:cstheme="minorBidi"/>
          <w:lang w:val="en-US"/>
        </w:rPr>
        <w:t>and</w:t>
      </w:r>
      <w:r>
        <w:rPr>
          <w:rFonts w:cstheme="minorBidi"/>
          <w:lang w:val="en-US"/>
        </w:rPr>
        <w:t xml:space="preserve"> for</w:t>
      </w:r>
      <w:r w:rsidRPr="00365CDF">
        <w:rPr>
          <w:rFonts w:cstheme="minorBidi"/>
          <w:lang w:val="en-US"/>
        </w:rPr>
        <w:t xml:space="preserve"> the year ended December 31, 2019</w:t>
      </w:r>
      <w:r>
        <w:rPr>
          <w:rFonts w:cstheme="minorBidi"/>
          <w:lang w:val="en-US"/>
        </w:rPr>
        <w:t xml:space="preserve"> </w:t>
      </w:r>
      <w:r w:rsidRPr="00582D97">
        <w:rPr>
          <w:rFonts w:cs="Times New Roman"/>
        </w:rPr>
        <w:t>was as follows:</w:t>
      </w:r>
    </w:p>
    <w:bookmarkStart w:id="673" w:name="_MON_1625408746"/>
    <w:bookmarkEnd w:id="673"/>
    <w:bookmarkStart w:id="674" w:name="_MON_1662626589"/>
    <w:bookmarkEnd w:id="674"/>
    <w:p w14:paraId="0AE601D4" w14:textId="0A0D5E6B" w:rsidR="00796326" w:rsidRPr="00945AFC" w:rsidRDefault="0078192F" w:rsidP="00796326">
      <w:pPr>
        <w:tabs>
          <w:tab w:val="left" w:pos="426"/>
          <w:tab w:val="left" w:pos="7020"/>
        </w:tabs>
        <w:spacing w:after="120" w:line="240" w:lineRule="auto"/>
        <w:ind w:left="360" w:right="-43"/>
        <w:jc w:val="thaiDistribute"/>
        <w:rPr>
          <w:rFonts w:cs="Times New Roman"/>
          <w:sz w:val="2"/>
          <w:szCs w:val="2"/>
        </w:rPr>
      </w:pPr>
      <w:r>
        <w:object w:dxaOrig="8893" w:dyaOrig="7363" w14:anchorId="7DA01470">
          <v:shape id="_x0000_i1113" type="#_x0000_t75" style="width:434.25pt;height:366.75pt" o:ole="">
            <v:imagedata r:id="rId99" o:title=""/>
          </v:shape>
          <o:OLEObject Type="Embed" ProgID="Excel.Sheet.12" ShapeID="_x0000_i1113" DrawAspect="Content" ObjectID="_1663005188" r:id="rId100"/>
        </w:object>
      </w:r>
    </w:p>
    <w:p w14:paraId="34E0D38B" w14:textId="77777777" w:rsidR="00796326" w:rsidRPr="003B77AF" w:rsidRDefault="00796326" w:rsidP="00796326">
      <w:pPr>
        <w:tabs>
          <w:tab w:val="left" w:pos="426"/>
        </w:tabs>
        <w:spacing w:line="240" w:lineRule="auto"/>
        <w:ind w:left="360" w:right="-45"/>
        <w:jc w:val="thaiDistribute"/>
        <w:rPr>
          <w:rFonts w:cs="Times New Roman"/>
        </w:rPr>
      </w:pPr>
      <w:r w:rsidRPr="003B77AF">
        <w:rPr>
          <w:rFonts w:cs="Times New Roman"/>
        </w:rPr>
        <w:t xml:space="preserve">The Company made defined benefit plan in accordance with severance payment as the labor law which entitled retired employee within work service period in various rates, such as more than </w:t>
      </w:r>
      <w:r w:rsidRPr="003B77AF">
        <w:rPr>
          <w:rFonts w:cs="Times New Roman"/>
          <w:cs/>
        </w:rPr>
        <w:t>10</w:t>
      </w:r>
      <w:r w:rsidRPr="003B77AF">
        <w:rPr>
          <w:rFonts w:cs="Times New Roman"/>
        </w:rPr>
        <w:t xml:space="preserve"> years to receive severance payment not less than </w:t>
      </w:r>
      <w:r w:rsidRPr="003B77AF">
        <w:rPr>
          <w:rFonts w:cs="Times New Roman"/>
          <w:cs/>
        </w:rPr>
        <w:t>300</w:t>
      </w:r>
      <w:r w:rsidRPr="003B77AF">
        <w:rPr>
          <w:rFonts w:cs="Times New Roman"/>
        </w:rPr>
        <w:t xml:space="preserve"> days or </w:t>
      </w:r>
      <w:r w:rsidRPr="003B77AF">
        <w:rPr>
          <w:rFonts w:cs="Times New Roman"/>
          <w:cs/>
        </w:rPr>
        <w:t>10</w:t>
      </w:r>
      <w:r w:rsidRPr="003B77AF">
        <w:rPr>
          <w:rFonts w:cs="Times New Roman"/>
        </w:rPr>
        <w:t xml:space="preserve"> months of the last month salary.</w:t>
      </w:r>
    </w:p>
    <w:p w14:paraId="302057CF" w14:textId="77777777" w:rsidR="00796326" w:rsidRPr="003B77AF" w:rsidRDefault="00796326" w:rsidP="00796326">
      <w:pPr>
        <w:tabs>
          <w:tab w:val="left" w:pos="426"/>
        </w:tabs>
        <w:spacing w:line="240" w:lineRule="auto"/>
        <w:ind w:left="360" w:right="-45"/>
        <w:jc w:val="thaiDistribute"/>
        <w:rPr>
          <w:rFonts w:cs="Times New Roman"/>
        </w:rPr>
      </w:pPr>
    </w:p>
    <w:p w14:paraId="63D571A5" w14:textId="77777777" w:rsidR="00796326" w:rsidRPr="003B77AF" w:rsidRDefault="00796326" w:rsidP="00796326">
      <w:pPr>
        <w:tabs>
          <w:tab w:val="left" w:pos="426"/>
        </w:tabs>
        <w:spacing w:line="240" w:lineRule="auto"/>
        <w:ind w:left="360" w:right="-45"/>
        <w:jc w:val="thaiDistribute"/>
        <w:rPr>
          <w:rFonts w:cs="Times New Roman"/>
        </w:rPr>
      </w:pPr>
      <w:r w:rsidRPr="003B77AF">
        <w:rPr>
          <w:rFonts w:cs="Times New Roman"/>
        </w:rPr>
        <w:t xml:space="preserve">On April </w:t>
      </w:r>
      <w:r w:rsidRPr="003B77AF">
        <w:rPr>
          <w:rFonts w:cs="Times New Roman"/>
          <w:cs/>
        </w:rPr>
        <w:t>5</w:t>
      </w:r>
      <w:r w:rsidRPr="003B77AF">
        <w:rPr>
          <w:rFonts w:cs="Times New Roman"/>
        </w:rPr>
        <w:t>,</w:t>
      </w:r>
      <w:r>
        <w:rPr>
          <w:rFonts w:cs="Times New Roman"/>
        </w:rPr>
        <w:t xml:space="preserve"> 2019</w:t>
      </w:r>
      <w:r w:rsidRPr="003B77AF">
        <w:rPr>
          <w:rFonts w:cs="Times New Roman"/>
        </w:rPr>
        <w:t xml:space="preserve">, a revised Labor Protection Act was published in the Royal Gazette which stipulates additional legal severance pay rates for employees who have worked for an uninterrupted period of twenty years or more to entitle to receive not less than </w:t>
      </w:r>
      <w:r w:rsidRPr="003B77AF">
        <w:rPr>
          <w:rFonts w:cs="Times New Roman"/>
          <w:cs/>
        </w:rPr>
        <w:t>400</w:t>
      </w:r>
      <w:r w:rsidRPr="003B77AF">
        <w:rPr>
          <w:rFonts w:cs="Times New Roman"/>
        </w:rPr>
        <w:t xml:space="preserve"> day’s compensation at the latest wage rate. </w:t>
      </w:r>
    </w:p>
    <w:p w14:paraId="0E75B1CB" w14:textId="77777777" w:rsidR="00796326" w:rsidRPr="003B77AF" w:rsidRDefault="00796326" w:rsidP="00796326">
      <w:pPr>
        <w:tabs>
          <w:tab w:val="left" w:pos="426"/>
        </w:tabs>
        <w:spacing w:line="240" w:lineRule="auto"/>
        <w:ind w:left="360" w:right="-45"/>
        <w:jc w:val="thaiDistribute"/>
        <w:rPr>
          <w:rFonts w:cs="Times New Roman"/>
        </w:rPr>
      </w:pPr>
    </w:p>
    <w:p w14:paraId="54326CF8" w14:textId="77777777" w:rsidR="00796326" w:rsidRPr="003B77AF" w:rsidRDefault="00796326" w:rsidP="00796326">
      <w:pPr>
        <w:tabs>
          <w:tab w:val="left" w:pos="426"/>
        </w:tabs>
        <w:spacing w:line="240" w:lineRule="auto"/>
        <w:ind w:left="360" w:right="-45"/>
        <w:jc w:val="thaiDistribute"/>
        <w:rPr>
          <w:rFonts w:cs="Times New Roman"/>
        </w:rPr>
      </w:pPr>
      <w:r w:rsidRPr="003B77AF">
        <w:rPr>
          <w:rFonts w:cs="Times New Roman"/>
        </w:rPr>
        <w:t>This change is considered a post-employment benefits plan amendment caused the Company has additional employee benefit obligation.</w:t>
      </w:r>
    </w:p>
    <w:p w14:paraId="2D8B5716" w14:textId="77777777" w:rsidR="00796326" w:rsidRPr="003B77AF" w:rsidRDefault="00796326" w:rsidP="00796326">
      <w:pPr>
        <w:tabs>
          <w:tab w:val="left" w:pos="426"/>
        </w:tabs>
        <w:spacing w:line="240" w:lineRule="auto"/>
        <w:ind w:left="360" w:right="-45"/>
        <w:jc w:val="thaiDistribute"/>
        <w:rPr>
          <w:rFonts w:cs="Times New Roman"/>
        </w:rPr>
      </w:pPr>
    </w:p>
    <w:p w14:paraId="5598BD89" w14:textId="77777777" w:rsidR="00796326" w:rsidRDefault="00796326" w:rsidP="00796326">
      <w:pPr>
        <w:tabs>
          <w:tab w:val="left" w:pos="426"/>
        </w:tabs>
        <w:spacing w:line="240" w:lineRule="auto"/>
        <w:ind w:left="360" w:right="-45"/>
        <w:jc w:val="thaiDistribute"/>
        <w:rPr>
          <w:rFonts w:cs="Times New Roman"/>
        </w:rPr>
      </w:pPr>
      <w:r w:rsidRPr="003B77AF">
        <w:rPr>
          <w:rFonts w:cs="Times New Roman"/>
        </w:rPr>
        <w:t>The Company recognizes the effect of the mentioned change as past service costs as an exp</w:t>
      </w:r>
      <w:r>
        <w:rPr>
          <w:rFonts w:cs="Times New Roman"/>
        </w:rPr>
        <w:t>ense in profit or loss for the y</w:t>
      </w:r>
      <w:r w:rsidRPr="003B77AF">
        <w:rPr>
          <w:rFonts w:cs="Times New Roman"/>
        </w:rPr>
        <w:t xml:space="preserve">ear </w:t>
      </w:r>
      <w:r w:rsidRPr="003B77AF">
        <w:rPr>
          <w:rFonts w:cs="Times New Roman"/>
          <w:cs/>
        </w:rPr>
        <w:t>2019.</w:t>
      </w:r>
    </w:p>
    <w:p w14:paraId="5FAC02BD" w14:textId="71F962F0" w:rsidR="00796326" w:rsidRDefault="00796326" w:rsidP="00796326">
      <w:pPr>
        <w:tabs>
          <w:tab w:val="left" w:pos="426"/>
        </w:tabs>
        <w:spacing w:line="240" w:lineRule="auto"/>
        <w:ind w:right="-45"/>
        <w:jc w:val="thaiDistribute"/>
        <w:rPr>
          <w:rFonts w:cs="Times New Roman"/>
        </w:rPr>
      </w:pPr>
    </w:p>
    <w:p w14:paraId="075579A4" w14:textId="75284425" w:rsidR="00E27DF7" w:rsidRDefault="00E27DF7" w:rsidP="00796326">
      <w:pPr>
        <w:tabs>
          <w:tab w:val="left" w:pos="426"/>
        </w:tabs>
        <w:spacing w:line="240" w:lineRule="auto"/>
        <w:ind w:right="-45"/>
        <w:jc w:val="thaiDistribute"/>
        <w:rPr>
          <w:rFonts w:cs="Times New Roman"/>
        </w:rPr>
      </w:pPr>
    </w:p>
    <w:p w14:paraId="24CB28CB" w14:textId="20E8B636" w:rsidR="00E27DF7" w:rsidRDefault="00E27DF7" w:rsidP="00796326">
      <w:pPr>
        <w:tabs>
          <w:tab w:val="left" w:pos="426"/>
        </w:tabs>
        <w:spacing w:line="240" w:lineRule="auto"/>
        <w:ind w:right="-45"/>
        <w:jc w:val="thaiDistribute"/>
        <w:rPr>
          <w:rFonts w:cs="Times New Roman"/>
        </w:rPr>
      </w:pPr>
    </w:p>
    <w:p w14:paraId="1AA2ED84" w14:textId="777EA7C2" w:rsidR="00E27DF7" w:rsidRDefault="00E27DF7" w:rsidP="00796326">
      <w:pPr>
        <w:tabs>
          <w:tab w:val="left" w:pos="426"/>
        </w:tabs>
        <w:spacing w:line="240" w:lineRule="auto"/>
        <w:ind w:right="-45"/>
        <w:jc w:val="thaiDistribute"/>
        <w:rPr>
          <w:rFonts w:cs="Times New Roman"/>
        </w:rPr>
      </w:pPr>
    </w:p>
    <w:p w14:paraId="50F6B044" w14:textId="22D50509" w:rsidR="00E27DF7" w:rsidRDefault="00E27DF7" w:rsidP="00796326">
      <w:pPr>
        <w:tabs>
          <w:tab w:val="left" w:pos="426"/>
        </w:tabs>
        <w:spacing w:line="240" w:lineRule="auto"/>
        <w:ind w:right="-45"/>
        <w:jc w:val="thaiDistribute"/>
        <w:rPr>
          <w:rFonts w:cs="Times New Roman"/>
        </w:rPr>
      </w:pPr>
    </w:p>
    <w:p w14:paraId="612EE610" w14:textId="5F3CCBB4" w:rsidR="00E27DF7" w:rsidRDefault="00E27DF7" w:rsidP="00796326">
      <w:pPr>
        <w:tabs>
          <w:tab w:val="left" w:pos="426"/>
        </w:tabs>
        <w:spacing w:line="240" w:lineRule="auto"/>
        <w:ind w:right="-45"/>
        <w:jc w:val="thaiDistribute"/>
        <w:rPr>
          <w:rFonts w:cs="Times New Roman"/>
        </w:rPr>
      </w:pPr>
    </w:p>
    <w:p w14:paraId="3A5F94B4" w14:textId="7FD88ED6" w:rsidR="00E27DF7" w:rsidRDefault="00E27DF7" w:rsidP="00796326">
      <w:pPr>
        <w:tabs>
          <w:tab w:val="left" w:pos="426"/>
        </w:tabs>
        <w:spacing w:line="240" w:lineRule="auto"/>
        <w:ind w:right="-45"/>
        <w:jc w:val="thaiDistribute"/>
        <w:rPr>
          <w:rFonts w:cs="Times New Roman"/>
        </w:rPr>
      </w:pPr>
    </w:p>
    <w:p w14:paraId="31EC9297" w14:textId="326CE4A8" w:rsidR="00E27DF7" w:rsidRDefault="00E27DF7" w:rsidP="00796326">
      <w:pPr>
        <w:tabs>
          <w:tab w:val="left" w:pos="426"/>
        </w:tabs>
        <w:spacing w:line="240" w:lineRule="auto"/>
        <w:ind w:right="-45"/>
        <w:jc w:val="thaiDistribute"/>
        <w:rPr>
          <w:rFonts w:cs="Times New Roman"/>
        </w:rPr>
      </w:pPr>
    </w:p>
    <w:p w14:paraId="168CC2AC" w14:textId="3114F875" w:rsidR="008B157B" w:rsidRDefault="008B157B" w:rsidP="00796326">
      <w:pPr>
        <w:tabs>
          <w:tab w:val="left" w:pos="426"/>
        </w:tabs>
        <w:spacing w:line="240" w:lineRule="auto"/>
        <w:ind w:right="-45"/>
        <w:jc w:val="thaiDistribute"/>
        <w:rPr>
          <w:rFonts w:cs="Times New Roman"/>
        </w:rPr>
      </w:pPr>
    </w:p>
    <w:p w14:paraId="0C8C6E48" w14:textId="77777777" w:rsidR="008B157B" w:rsidRDefault="008B157B" w:rsidP="00796326">
      <w:pPr>
        <w:tabs>
          <w:tab w:val="left" w:pos="426"/>
        </w:tabs>
        <w:spacing w:line="240" w:lineRule="auto"/>
        <w:ind w:right="-45"/>
        <w:jc w:val="thaiDistribute"/>
        <w:rPr>
          <w:rFonts w:cs="Times New Roman"/>
        </w:rPr>
      </w:pPr>
    </w:p>
    <w:p w14:paraId="03D1F0CA" w14:textId="280F1D52" w:rsidR="00E27DF7" w:rsidRDefault="00E27DF7" w:rsidP="00796326">
      <w:pPr>
        <w:tabs>
          <w:tab w:val="left" w:pos="426"/>
        </w:tabs>
        <w:spacing w:line="240" w:lineRule="auto"/>
        <w:ind w:right="-45"/>
        <w:jc w:val="thaiDistribute"/>
        <w:rPr>
          <w:rFonts w:cs="Times New Roman"/>
        </w:rPr>
      </w:pPr>
    </w:p>
    <w:p w14:paraId="66E4A582" w14:textId="6CAE5A72" w:rsidR="00E27DF7" w:rsidRDefault="00E27DF7" w:rsidP="00796326">
      <w:pPr>
        <w:tabs>
          <w:tab w:val="left" w:pos="426"/>
        </w:tabs>
        <w:spacing w:line="240" w:lineRule="auto"/>
        <w:ind w:right="-45"/>
        <w:jc w:val="thaiDistribute"/>
        <w:rPr>
          <w:rFonts w:cs="Times New Roman"/>
        </w:rPr>
      </w:pPr>
    </w:p>
    <w:p w14:paraId="77D0A8AB" w14:textId="1AE39FA2" w:rsidR="00E27DF7" w:rsidRDefault="00E27DF7" w:rsidP="00796326">
      <w:pPr>
        <w:tabs>
          <w:tab w:val="left" w:pos="426"/>
        </w:tabs>
        <w:spacing w:line="240" w:lineRule="auto"/>
        <w:ind w:right="-45"/>
        <w:jc w:val="thaiDistribute"/>
        <w:rPr>
          <w:rFonts w:cs="Times New Roman"/>
        </w:rPr>
      </w:pPr>
    </w:p>
    <w:p w14:paraId="64F201EC" w14:textId="747CCDD5" w:rsidR="00796326" w:rsidRPr="003B77AF" w:rsidRDefault="00796326" w:rsidP="00796326">
      <w:pPr>
        <w:tabs>
          <w:tab w:val="left" w:pos="426"/>
        </w:tabs>
        <w:spacing w:line="240" w:lineRule="auto"/>
        <w:ind w:left="360" w:right="-45"/>
        <w:jc w:val="thaiDistribute"/>
        <w:rPr>
          <w:rFonts w:cs="Times New Roman"/>
        </w:rPr>
      </w:pPr>
      <w:r w:rsidRPr="003B77AF">
        <w:rPr>
          <w:rFonts w:cs="Times New Roman"/>
        </w:rPr>
        <w:lastRenderedPageBreak/>
        <w:t xml:space="preserve">The principal actuarial assumptions </w:t>
      </w:r>
      <w:r w:rsidR="009D1640">
        <w:rPr>
          <w:rFonts w:cs="Times New Roman"/>
        </w:rPr>
        <w:t>as at</w:t>
      </w:r>
      <w:r w:rsidRPr="003B77AF">
        <w:rPr>
          <w:rFonts w:cs="Times New Roman"/>
        </w:rPr>
        <w:t xml:space="preserve"> June 30, 2020 and December 31, 2019 (expressed as weighted averages) are as follows:</w:t>
      </w:r>
    </w:p>
    <w:bookmarkStart w:id="675" w:name="_Hlk51949287"/>
    <w:bookmarkStart w:id="676" w:name="_MON_1548529096"/>
    <w:bookmarkEnd w:id="676"/>
    <w:p w14:paraId="33409ED7" w14:textId="097EB84D" w:rsidR="00796326" w:rsidRDefault="00DB67A2" w:rsidP="00796326">
      <w:pPr>
        <w:tabs>
          <w:tab w:val="left" w:pos="426"/>
          <w:tab w:val="left" w:pos="7020"/>
        </w:tabs>
        <w:spacing w:after="120" w:line="240" w:lineRule="auto"/>
        <w:ind w:left="360" w:right="-43"/>
        <w:jc w:val="thaiDistribute"/>
        <w:rPr>
          <w:rFonts w:cs="Times New Roman"/>
        </w:rPr>
      </w:pPr>
      <w:r w:rsidRPr="00AB6133">
        <w:rPr>
          <w:rFonts w:cs="Times New Roman"/>
        </w:rPr>
        <w:object w:dxaOrig="9248" w:dyaOrig="3347" w14:anchorId="013D12D0">
          <v:shape id="_x0000_i1068" type="#_x0000_t75" style="width:462.75pt;height:168pt" o:ole="">
            <v:imagedata r:id="rId101" o:title=""/>
          </v:shape>
          <o:OLEObject Type="Embed" ProgID="Excel.Sheet.8" ShapeID="_x0000_i1068" DrawAspect="Content" ObjectID="_1663005189" r:id="rId102"/>
        </w:object>
      </w:r>
      <w:bookmarkEnd w:id="675"/>
    </w:p>
    <w:p w14:paraId="4E3C89FA" w14:textId="77777777" w:rsidR="00707AA6" w:rsidRPr="00707AA6" w:rsidRDefault="00707AA6" w:rsidP="00796326">
      <w:pPr>
        <w:tabs>
          <w:tab w:val="left" w:pos="426"/>
          <w:tab w:val="left" w:pos="7020"/>
        </w:tabs>
        <w:spacing w:after="120" w:line="240" w:lineRule="auto"/>
        <w:ind w:left="360" w:right="-43"/>
        <w:jc w:val="thaiDistribute"/>
        <w:rPr>
          <w:rFonts w:cs="Times New Roman"/>
          <w:sz w:val="12"/>
          <w:szCs w:val="12"/>
        </w:rPr>
      </w:pPr>
    </w:p>
    <w:p w14:paraId="511A6B5B" w14:textId="57AE2133" w:rsidR="00796326" w:rsidRDefault="00796326" w:rsidP="00796326">
      <w:pPr>
        <w:tabs>
          <w:tab w:val="left" w:pos="426"/>
          <w:tab w:val="left" w:pos="7020"/>
        </w:tabs>
        <w:spacing w:after="120" w:line="240" w:lineRule="auto"/>
        <w:ind w:left="360" w:right="-43"/>
        <w:jc w:val="thaiDistribute"/>
        <w:rPr>
          <w:rFonts w:cs="Times New Roman"/>
        </w:rPr>
      </w:pPr>
      <w:r w:rsidRPr="003B77AF">
        <w:rPr>
          <w:rFonts w:cs="Times New Roman"/>
        </w:rPr>
        <w:t xml:space="preserve">The result of sensitivity analysis for significant assumptions that affect the present value of the post- employment benefit obligations </w:t>
      </w:r>
      <w:r w:rsidR="009D1640">
        <w:rPr>
          <w:rFonts w:cs="Times New Roman"/>
        </w:rPr>
        <w:t>as at</w:t>
      </w:r>
      <w:r w:rsidRPr="003B77AF">
        <w:rPr>
          <w:rFonts w:cs="Times New Roman"/>
        </w:rPr>
        <w:t xml:space="preserve"> June 30, 2020 are summarised below:</w:t>
      </w:r>
    </w:p>
    <w:bookmarkStart w:id="677" w:name="_MON_1546253539"/>
    <w:bookmarkEnd w:id="677"/>
    <w:p w14:paraId="7D95664F" w14:textId="12F74AA3" w:rsidR="00796326" w:rsidRDefault="00DB67A2" w:rsidP="00796326">
      <w:pPr>
        <w:tabs>
          <w:tab w:val="left" w:pos="426"/>
          <w:tab w:val="left" w:pos="6570"/>
        </w:tabs>
        <w:spacing w:line="240" w:lineRule="auto"/>
        <w:ind w:left="360" w:right="-45"/>
        <w:jc w:val="thaiDistribute"/>
        <w:rPr>
          <w:rFonts w:cs="Times New Roman"/>
        </w:rPr>
      </w:pPr>
      <w:r w:rsidRPr="00781A41">
        <w:rPr>
          <w:rFonts w:cs="Times New Roman"/>
        </w:rPr>
        <w:object w:dxaOrig="10191" w:dyaOrig="2888" w14:anchorId="1F076E6F">
          <v:shape id="_x0000_i1069" type="#_x0000_t75" style="width:457.5pt;height:141pt" o:ole="">
            <v:imagedata r:id="rId103" o:title=""/>
            <o:lock v:ext="edit" aspectratio="f"/>
          </v:shape>
          <o:OLEObject Type="Embed" ProgID="Excel.Sheet.8" ShapeID="_x0000_i1069" DrawAspect="Content" ObjectID="_1663005190" r:id="rId104"/>
        </w:object>
      </w:r>
    </w:p>
    <w:p w14:paraId="0BD2FB93" w14:textId="77777777" w:rsidR="008B157B" w:rsidRDefault="008B157B" w:rsidP="00796326">
      <w:pPr>
        <w:tabs>
          <w:tab w:val="left" w:pos="426"/>
          <w:tab w:val="left" w:pos="6570"/>
        </w:tabs>
        <w:spacing w:line="240" w:lineRule="auto"/>
        <w:ind w:left="360" w:right="-45"/>
        <w:jc w:val="thaiDistribute"/>
        <w:rPr>
          <w:rFonts w:cs="Times New Roman"/>
        </w:rPr>
      </w:pPr>
    </w:p>
    <w:p w14:paraId="6782E640" w14:textId="77777777" w:rsidR="00796326" w:rsidRPr="00D5345F" w:rsidRDefault="00796326" w:rsidP="00796326">
      <w:pPr>
        <w:pStyle w:val="ListParagraph"/>
        <w:numPr>
          <w:ilvl w:val="0"/>
          <w:numId w:val="2"/>
        </w:numPr>
        <w:spacing w:line="240" w:lineRule="auto"/>
        <w:ind w:right="391"/>
        <w:jc w:val="thaiDistribute"/>
        <w:rPr>
          <w:rFonts w:cs="Times New Roman"/>
          <w:b/>
          <w:bCs/>
        </w:rPr>
      </w:pPr>
      <w:r w:rsidRPr="00D5345F">
        <w:rPr>
          <w:rFonts w:cs="Times New Roman"/>
          <w:b/>
          <w:bCs/>
        </w:rPr>
        <w:t>DEFERRED TAX LIABILITIES</w:t>
      </w:r>
    </w:p>
    <w:p w14:paraId="23C80157" w14:textId="77777777" w:rsidR="00796326" w:rsidRPr="00582D97" w:rsidRDefault="00796326" w:rsidP="00796326">
      <w:pPr>
        <w:spacing w:line="240" w:lineRule="auto"/>
        <w:ind w:left="426" w:right="391"/>
        <w:jc w:val="thaiDistribute"/>
        <w:rPr>
          <w:rFonts w:cs="Times New Roman"/>
        </w:rPr>
      </w:pPr>
      <w:r w:rsidRPr="00582D97">
        <w:rPr>
          <w:rFonts w:cs="Times New Roman"/>
          <w:lang w:val="en-US"/>
        </w:rPr>
        <w:t xml:space="preserve"> </w:t>
      </w:r>
    </w:p>
    <w:p w14:paraId="4AE82326" w14:textId="137DCEBD" w:rsidR="00796326" w:rsidRDefault="00796326" w:rsidP="00796326">
      <w:pPr>
        <w:tabs>
          <w:tab w:val="left" w:pos="9711"/>
          <w:tab w:val="left" w:pos="9960"/>
        </w:tabs>
        <w:ind w:left="360" w:right="-46"/>
        <w:jc w:val="thaiDistribute"/>
        <w:rPr>
          <w:rFonts w:cs="Times New Roman"/>
        </w:rPr>
      </w:pPr>
      <w:r w:rsidRPr="00582D97">
        <w:rPr>
          <w:rFonts w:cs="Times New Roman"/>
        </w:rPr>
        <w:t xml:space="preserve">Deferred tax </w:t>
      </w:r>
      <w:r>
        <w:rPr>
          <w:rFonts w:cs="Times New Roman"/>
        </w:rPr>
        <w:t xml:space="preserve">assets and </w:t>
      </w:r>
      <w:r w:rsidRPr="00582D97">
        <w:rPr>
          <w:rFonts w:cs="Times New Roman"/>
        </w:rPr>
        <w:t xml:space="preserve">liabilities as at </w:t>
      </w:r>
      <w:r>
        <w:rPr>
          <w:rFonts w:cs="Times New Roman"/>
        </w:rPr>
        <w:t>June 30</w:t>
      </w:r>
      <w:r w:rsidRPr="00582D97">
        <w:rPr>
          <w:rFonts w:cs="Times New Roman"/>
        </w:rPr>
        <w:t>, 2020 and December 31, 2019 consisted of:</w:t>
      </w:r>
    </w:p>
    <w:bookmarkStart w:id="678" w:name="_MON_1662922563"/>
    <w:bookmarkEnd w:id="678"/>
    <w:p w14:paraId="5C70EA85" w14:textId="51EEFEA1" w:rsidR="00022474" w:rsidRPr="00022474" w:rsidRDefault="0078192F" w:rsidP="00796326">
      <w:pPr>
        <w:tabs>
          <w:tab w:val="left" w:pos="9711"/>
          <w:tab w:val="left" w:pos="9960"/>
        </w:tabs>
        <w:ind w:left="360" w:right="-46"/>
        <w:jc w:val="thaiDistribute"/>
        <w:rPr>
          <w:rFonts w:cs="Times New Roman"/>
          <w:lang w:val="en-US"/>
        </w:rPr>
      </w:pPr>
      <w:r w:rsidRPr="00FF033F">
        <w:rPr>
          <w:rFonts w:hAnsi="Angsana New"/>
          <w:sz w:val="28"/>
          <w:cs/>
        </w:rPr>
        <w:object w:dxaOrig="9626" w:dyaOrig="3310" w14:anchorId="72E1E38E">
          <v:shape id="_x0000_i1110" type="#_x0000_t75" style="width:471.75pt;height:171pt" o:ole="">
            <v:imagedata r:id="rId105" o:title=""/>
          </v:shape>
          <o:OLEObject Type="Embed" ProgID="Excel.Sheet.8" ShapeID="_x0000_i1110" DrawAspect="Content" ObjectID="_1663005191" r:id="rId106"/>
        </w:object>
      </w:r>
    </w:p>
    <w:p w14:paraId="469939A7" w14:textId="504DC5F9" w:rsidR="00796326" w:rsidRDefault="00796326" w:rsidP="00022474">
      <w:pPr>
        <w:tabs>
          <w:tab w:val="left" w:pos="6570"/>
          <w:tab w:val="left" w:pos="8010"/>
          <w:tab w:val="left" w:pos="8100"/>
          <w:tab w:val="left" w:pos="8460"/>
          <w:tab w:val="left" w:pos="9360"/>
        </w:tabs>
        <w:spacing w:line="240" w:lineRule="auto"/>
        <w:ind w:left="426" w:right="22"/>
        <w:jc w:val="thaiDistribute"/>
        <w:rPr>
          <w:rFonts w:hAnsi="Angsana New"/>
          <w:sz w:val="28"/>
          <w:szCs w:val="28"/>
        </w:rPr>
      </w:pPr>
      <w:bookmarkStart w:id="679" w:name="_MON_1662468384"/>
      <w:bookmarkEnd w:id="679"/>
    </w:p>
    <w:p w14:paraId="2B770E8C" w14:textId="77777777" w:rsidR="00796326" w:rsidRDefault="00796326" w:rsidP="009D1640">
      <w:pPr>
        <w:tabs>
          <w:tab w:val="left" w:pos="6570"/>
          <w:tab w:val="left" w:pos="8010"/>
          <w:tab w:val="left" w:pos="8460"/>
          <w:tab w:val="left" w:pos="9360"/>
        </w:tabs>
        <w:spacing w:line="240" w:lineRule="auto"/>
        <w:ind w:right="22"/>
        <w:jc w:val="thaiDistribute"/>
        <w:rPr>
          <w:rFonts w:hAnsi="Angsana New"/>
          <w:sz w:val="28"/>
          <w:szCs w:val="28"/>
        </w:rPr>
      </w:pPr>
    </w:p>
    <w:p w14:paraId="1175D892" w14:textId="77777777" w:rsidR="00796326" w:rsidRDefault="00796326" w:rsidP="00796326">
      <w:pPr>
        <w:tabs>
          <w:tab w:val="left" w:pos="6570"/>
          <w:tab w:val="left" w:pos="8010"/>
          <w:tab w:val="left" w:pos="8460"/>
          <w:tab w:val="left" w:pos="9360"/>
        </w:tabs>
        <w:spacing w:line="240" w:lineRule="auto"/>
        <w:ind w:left="426" w:right="22"/>
        <w:jc w:val="thaiDistribute"/>
        <w:rPr>
          <w:rFonts w:hAnsi="Angsana New"/>
          <w:sz w:val="28"/>
          <w:szCs w:val="28"/>
        </w:rPr>
      </w:pPr>
    </w:p>
    <w:p w14:paraId="1629BB20" w14:textId="77777777" w:rsidR="00796326" w:rsidRPr="00D04B61" w:rsidRDefault="00796326" w:rsidP="00022474">
      <w:pPr>
        <w:spacing w:after="120" w:line="240" w:lineRule="auto"/>
        <w:ind w:right="22"/>
        <w:jc w:val="thaiDistribute"/>
        <w:rPr>
          <w:rFonts w:cs="Times New Roman"/>
          <w:lang w:val="en-US"/>
        </w:rPr>
        <w:sectPr w:rsidR="00796326" w:rsidRPr="00D04B61" w:rsidSect="007269A3">
          <w:footerReference w:type="default" r:id="rId107"/>
          <w:pgSz w:w="11907" w:h="16840" w:code="9"/>
          <w:pgMar w:top="1134" w:right="1017" w:bottom="1134" w:left="1418" w:header="567" w:footer="709" w:gutter="0"/>
          <w:cols w:space="737"/>
          <w:docGrid w:linePitch="360"/>
        </w:sectPr>
      </w:pPr>
    </w:p>
    <w:p w14:paraId="59FC7871" w14:textId="65541AE8" w:rsidR="00796326" w:rsidRDefault="00796326" w:rsidP="00796326">
      <w:pPr>
        <w:spacing w:after="120" w:line="240" w:lineRule="auto"/>
        <w:ind w:left="360" w:right="22"/>
        <w:jc w:val="thaiDistribute"/>
        <w:rPr>
          <w:rFonts w:cs="Times New Roman"/>
        </w:rPr>
      </w:pPr>
      <w:r w:rsidRPr="00582D97">
        <w:rPr>
          <w:rFonts w:cs="Times New Roman"/>
        </w:rPr>
        <w:lastRenderedPageBreak/>
        <w:t xml:space="preserve">The movements of deferred </w:t>
      </w:r>
      <w:r>
        <w:rPr>
          <w:rFonts w:cs="Times New Roman"/>
        </w:rPr>
        <w:t>tax</w:t>
      </w:r>
      <w:r w:rsidRPr="00582D97">
        <w:rPr>
          <w:rFonts w:cs="Times New Roman"/>
        </w:rPr>
        <w:t xml:space="preserve"> </w:t>
      </w:r>
      <w:r w:rsidR="009D1640">
        <w:rPr>
          <w:rFonts w:cs="Times New Roman"/>
        </w:rPr>
        <w:t xml:space="preserve">asset and </w:t>
      </w:r>
      <w:r w:rsidRPr="00582D97">
        <w:rPr>
          <w:rFonts w:cs="Times New Roman"/>
        </w:rPr>
        <w:t xml:space="preserve">liabilities </w:t>
      </w:r>
      <w:r>
        <w:rPr>
          <w:rFonts w:cs="Times New Roman"/>
        </w:rPr>
        <w:t>occurred</w:t>
      </w:r>
      <w:r w:rsidRPr="00582D97">
        <w:rPr>
          <w:rFonts w:cs="Times New Roman"/>
        </w:rPr>
        <w:t xml:space="preserve"> </w:t>
      </w:r>
      <w:r>
        <w:rPr>
          <w:rFonts w:cs="Times New Roman"/>
        </w:rPr>
        <w:t xml:space="preserve">for the period </w:t>
      </w:r>
      <w:r w:rsidR="009D1640">
        <w:rPr>
          <w:rFonts w:cs="Times New Roman"/>
        </w:rPr>
        <w:t xml:space="preserve">from </w:t>
      </w:r>
      <w:r w:rsidRPr="00C11EDF">
        <w:rPr>
          <w:rFonts w:cs="Times New Roman"/>
        </w:rPr>
        <w:t xml:space="preserve">January 1, 2020 to June 30, 2020 and </w:t>
      </w:r>
      <w:r>
        <w:rPr>
          <w:rFonts w:cs="Times New Roman"/>
        </w:rPr>
        <w:t xml:space="preserve">for </w:t>
      </w:r>
      <w:r w:rsidRPr="00C11EDF">
        <w:rPr>
          <w:rFonts w:cs="Times New Roman"/>
        </w:rPr>
        <w:t xml:space="preserve">the year ended December 31, 2019 </w:t>
      </w:r>
      <w:r w:rsidRPr="00582D97">
        <w:rPr>
          <w:rFonts w:cs="Times New Roman"/>
        </w:rPr>
        <w:t>w</w:t>
      </w:r>
      <w:r w:rsidR="0034256F">
        <w:rPr>
          <w:rFonts w:cs="Times New Roman"/>
        </w:rPr>
        <w:t>ere</w:t>
      </w:r>
      <w:r w:rsidRPr="00582D97">
        <w:rPr>
          <w:rFonts w:cs="Times New Roman"/>
        </w:rPr>
        <w:t xml:space="preserve"> as follows:</w:t>
      </w:r>
    </w:p>
    <w:bookmarkStart w:id="680" w:name="_MON_1662563749"/>
    <w:bookmarkEnd w:id="680"/>
    <w:p w14:paraId="45A55B45" w14:textId="4E6306A9" w:rsidR="00796326" w:rsidRPr="00647BB1" w:rsidRDefault="0078192F" w:rsidP="00796326">
      <w:pPr>
        <w:tabs>
          <w:tab w:val="left" w:pos="540"/>
        </w:tabs>
        <w:spacing w:after="120" w:line="240" w:lineRule="auto"/>
        <w:ind w:right="22"/>
        <w:jc w:val="thaiDistribute"/>
        <w:rPr>
          <w:rFonts w:cstheme="minorBidi"/>
          <w:b/>
          <w:bCs/>
          <w:cs/>
        </w:rPr>
        <w:sectPr w:rsidR="00796326" w:rsidRPr="00647BB1" w:rsidSect="002412B8">
          <w:pgSz w:w="16840" w:h="11907" w:orient="landscape" w:code="9"/>
          <w:pgMar w:top="1418" w:right="1134" w:bottom="1017" w:left="1134" w:header="567" w:footer="709" w:gutter="0"/>
          <w:cols w:space="737"/>
          <w:docGrid w:linePitch="360"/>
        </w:sectPr>
      </w:pPr>
      <w:r>
        <w:rPr>
          <w:color w:val="FF0000"/>
          <w:sz w:val="28"/>
          <w:szCs w:val="28"/>
          <w:lang w:val="en-US"/>
        </w:rPr>
        <w:object w:dxaOrig="17871" w:dyaOrig="4975" w14:anchorId="3F763B5B">
          <v:shape id="_x0000_i1107" type="#_x0000_t75" style="width:765pt;height:228pt" o:ole="">
            <v:imagedata r:id="rId108" o:title=""/>
          </v:shape>
          <o:OLEObject Type="Embed" ProgID="Excel.Sheet.8" ShapeID="_x0000_i1107" DrawAspect="Content" ObjectID="_1663005192" r:id="rId109"/>
        </w:object>
      </w:r>
      <w:bookmarkStart w:id="681" w:name="_MON_1662796331"/>
      <w:bookmarkEnd w:id="681"/>
      <w:r w:rsidR="00DB67A2">
        <w:rPr>
          <w:color w:val="FF0000"/>
          <w:sz w:val="28"/>
          <w:szCs w:val="28"/>
          <w:lang w:val="en-US"/>
        </w:rPr>
        <w:object w:dxaOrig="17863" w:dyaOrig="3760" w14:anchorId="37321248">
          <v:shape id="_x0000_i1072" type="#_x0000_t75" style="width:764.25pt;height:171pt" o:ole="">
            <v:imagedata r:id="rId110" o:title=""/>
          </v:shape>
          <o:OLEObject Type="Embed" ProgID="Excel.Sheet.8" ShapeID="_x0000_i1072" DrawAspect="Content" ObjectID="_1663005193" r:id="rId111"/>
        </w:object>
      </w:r>
    </w:p>
    <w:p w14:paraId="73AB4632" w14:textId="643ADBA4" w:rsidR="00796326" w:rsidRDefault="00796326" w:rsidP="0034256F">
      <w:pPr>
        <w:numPr>
          <w:ilvl w:val="0"/>
          <w:numId w:val="2"/>
        </w:numPr>
        <w:spacing w:line="240" w:lineRule="auto"/>
        <w:ind w:right="389"/>
        <w:jc w:val="thaiDistribute"/>
        <w:rPr>
          <w:rFonts w:cs="Times New Roman"/>
          <w:b/>
          <w:bCs/>
        </w:rPr>
      </w:pPr>
      <w:r w:rsidRPr="002C26EF">
        <w:rPr>
          <w:rFonts w:cs="Times New Roman"/>
          <w:b/>
          <w:bCs/>
        </w:rPr>
        <w:lastRenderedPageBreak/>
        <w:t>LEGAL RESERVE</w:t>
      </w:r>
    </w:p>
    <w:p w14:paraId="41091CC9" w14:textId="77777777" w:rsidR="0034256F" w:rsidRPr="002C26EF" w:rsidRDefault="0034256F" w:rsidP="0034256F">
      <w:pPr>
        <w:spacing w:line="240" w:lineRule="auto"/>
        <w:ind w:left="360" w:right="389"/>
        <w:jc w:val="thaiDistribute"/>
        <w:rPr>
          <w:rFonts w:cs="Times New Roman"/>
          <w:b/>
          <w:bCs/>
        </w:rPr>
      </w:pPr>
    </w:p>
    <w:p w14:paraId="0CB0EE18" w14:textId="77777777" w:rsidR="00796326" w:rsidRPr="0022303C" w:rsidRDefault="00796326" w:rsidP="0034256F">
      <w:pPr>
        <w:spacing w:line="240" w:lineRule="auto"/>
        <w:ind w:left="360" w:right="22"/>
        <w:jc w:val="thaiDistribute"/>
        <w:rPr>
          <w:rFonts w:cs="Times New Roman"/>
          <w:lang w:val="en-US"/>
        </w:rPr>
      </w:pPr>
      <w:r w:rsidRPr="002C26EF">
        <w:rPr>
          <w:rFonts w:cs="Times New Roman"/>
        </w:rPr>
        <w:t>According to the Public Limited Companies Act B.E. 2535, the Company is required to set aside a statutory reserve at least 5 percent of its net profit after deducting accumulated deficit brought forward (if any) until the reserve reaches 10 percent o</w:t>
      </w:r>
      <w:r>
        <w:rPr>
          <w:rFonts w:cs="Times New Roman"/>
        </w:rPr>
        <w:t>f the registered share capital.</w:t>
      </w:r>
    </w:p>
    <w:p w14:paraId="7AAAC0FE" w14:textId="77777777" w:rsidR="00796326" w:rsidRDefault="00796326" w:rsidP="0034256F">
      <w:pPr>
        <w:spacing w:line="240" w:lineRule="auto"/>
        <w:ind w:left="450" w:right="391"/>
        <w:jc w:val="thaiDistribute"/>
        <w:rPr>
          <w:rFonts w:cs="Times New Roman"/>
          <w:b/>
          <w:bCs/>
        </w:rPr>
      </w:pPr>
    </w:p>
    <w:p w14:paraId="03BACBE9" w14:textId="15A22EAD" w:rsidR="00796326" w:rsidRDefault="00796326" w:rsidP="0034256F">
      <w:pPr>
        <w:numPr>
          <w:ilvl w:val="0"/>
          <w:numId w:val="2"/>
        </w:numPr>
        <w:spacing w:line="240" w:lineRule="auto"/>
        <w:ind w:right="389"/>
        <w:jc w:val="thaiDistribute"/>
        <w:rPr>
          <w:rFonts w:cs="Times New Roman"/>
          <w:b/>
          <w:bCs/>
        </w:rPr>
      </w:pPr>
      <w:r w:rsidRPr="002C26EF">
        <w:rPr>
          <w:rFonts w:cs="Times New Roman"/>
          <w:b/>
          <w:bCs/>
        </w:rPr>
        <w:t>PROVIDENT FUND</w:t>
      </w:r>
    </w:p>
    <w:p w14:paraId="09E56CA8" w14:textId="77777777" w:rsidR="0034256F" w:rsidRPr="002C26EF" w:rsidRDefault="0034256F" w:rsidP="0034256F">
      <w:pPr>
        <w:spacing w:line="240" w:lineRule="auto"/>
        <w:ind w:left="360" w:right="389"/>
        <w:jc w:val="thaiDistribute"/>
        <w:rPr>
          <w:rFonts w:cs="Times New Roman"/>
          <w:b/>
          <w:bCs/>
        </w:rPr>
      </w:pPr>
    </w:p>
    <w:p w14:paraId="302D5208" w14:textId="425C5590" w:rsidR="00796326" w:rsidRPr="002C26EF" w:rsidRDefault="00796326" w:rsidP="0034256F">
      <w:pPr>
        <w:spacing w:line="240" w:lineRule="auto"/>
        <w:ind w:left="360" w:right="22"/>
        <w:jc w:val="thaiDistribute"/>
        <w:rPr>
          <w:rFonts w:cs="Times New Roman"/>
        </w:rPr>
      </w:pPr>
      <w:r w:rsidRPr="002C26EF">
        <w:rPr>
          <w:rFonts w:cs="Times New Roman"/>
        </w:rPr>
        <w:t xml:space="preserve">The Company and its employees jointly registered a provident fund scheme under the Provident Fund Act B.E. 2530. The Fund is contributed to by both the employees and the Company. The Fund is managed by </w:t>
      </w:r>
      <w:r w:rsidR="009D1640">
        <w:rPr>
          <w:rFonts w:cs="Times New Roman"/>
        </w:rPr>
        <w:t>SCB</w:t>
      </w:r>
      <w:r w:rsidRPr="002C26EF">
        <w:rPr>
          <w:rFonts w:cs="Times New Roman"/>
        </w:rPr>
        <w:t xml:space="preserve"> Asset Management Company Limited and will be paid to the employees upon termination in accordance with the rules of the Fund. </w:t>
      </w:r>
      <w:r w:rsidR="009D1640">
        <w:rPr>
          <w:rFonts w:cs="Times New Roman"/>
        </w:rPr>
        <w:t>F</w:t>
      </w:r>
      <w:r w:rsidRPr="00C11EDF">
        <w:rPr>
          <w:rFonts w:cs="Times New Roman"/>
        </w:rPr>
        <w:t>or the period from January 1, 2020 to June 30, 2020</w:t>
      </w:r>
      <w:r w:rsidRPr="002C26EF">
        <w:rPr>
          <w:rFonts w:cs="Times New Roman"/>
        </w:rPr>
        <w:t xml:space="preserve">, the </w:t>
      </w:r>
      <w:r w:rsidR="009D1640">
        <w:rPr>
          <w:rFonts w:cs="Times New Roman"/>
        </w:rPr>
        <w:t>Company</w:t>
      </w:r>
      <w:r w:rsidRPr="002C26EF">
        <w:rPr>
          <w:rFonts w:cs="Times New Roman"/>
        </w:rPr>
        <w:t xml:space="preserve"> contributed in the </w:t>
      </w:r>
      <w:r w:rsidR="009D1640">
        <w:rPr>
          <w:rFonts w:cs="Times New Roman"/>
        </w:rPr>
        <w:t>amount</w:t>
      </w:r>
      <w:r w:rsidRPr="002C26EF">
        <w:rPr>
          <w:rFonts w:cs="Times New Roman"/>
        </w:rPr>
        <w:t xml:space="preserve"> of Baht 0.</w:t>
      </w:r>
      <w:r>
        <w:rPr>
          <w:rFonts w:cs="Times New Roman"/>
        </w:rPr>
        <w:t>03</w:t>
      </w:r>
      <w:r w:rsidRPr="002C26EF">
        <w:rPr>
          <w:rFonts w:cs="Times New Roman"/>
        </w:rPr>
        <w:t xml:space="preserve"> million</w:t>
      </w:r>
      <w:r w:rsidR="009D1640">
        <w:rPr>
          <w:rFonts w:cs="Times New Roman"/>
        </w:rPr>
        <w:t xml:space="preserve">. </w:t>
      </w:r>
      <w:r w:rsidRPr="002C26EF">
        <w:rPr>
          <w:rFonts w:cs="Times New Roman"/>
        </w:rPr>
        <w:t>(Year 201</w:t>
      </w:r>
      <w:r>
        <w:rPr>
          <w:rFonts w:cs="Times New Roman"/>
        </w:rPr>
        <w:t>9</w:t>
      </w:r>
      <w:r w:rsidRPr="002C26EF">
        <w:rPr>
          <w:rFonts w:cs="Times New Roman"/>
        </w:rPr>
        <w:t>: Baht 0.</w:t>
      </w:r>
      <w:r>
        <w:rPr>
          <w:rFonts w:cs="Times New Roman"/>
        </w:rPr>
        <w:t>29</w:t>
      </w:r>
      <w:r w:rsidRPr="002C26EF">
        <w:rPr>
          <w:rFonts w:cs="Times New Roman"/>
        </w:rPr>
        <w:t xml:space="preserve"> million).</w:t>
      </w:r>
    </w:p>
    <w:p w14:paraId="55B0D313" w14:textId="77777777" w:rsidR="00796326" w:rsidRDefault="00796326" w:rsidP="0034256F">
      <w:pPr>
        <w:spacing w:line="240" w:lineRule="auto"/>
        <w:ind w:left="450" w:right="391"/>
        <w:jc w:val="thaiDistribute"/>
        <w:rPr>
          <w:rFonts w:cs="Times New Roman"/>
          <w:b/>
          <w:bCs/>
        </w:rPr>
      </w:pPr>
    </w:p>
    <w:p w14:paraId="7B9E5564" w14:textId="77777777" w:rsidR="00796326" w:rsidRPr="00D653BE" w:rsidRDefault="00796326" w:rsidP="0034256F">
      <w:pPr>
        <w:numPr>
          <w:ilvl w:val="0"/>
          <w:numId w:val="2"/>
        </w:numPr>
        <w:spacing w:line="240" w:lineRule="auto"/>
        <w:ind w:right="391"/>
        <w:jc w:val="thaiDistribute"/>
        <w:rPr>
          <w:rFonts w:cs="Times New Roman"/>
          <w:b/>
          <w:bCs/>
        </w:rPr>
      </w:pPr>
      <w:r w:rsidRPr="00D653BE">
        <w:rPr>
          <w:rFonts w:cs="Times New Roman"/>
          <w:b/>
          <w:bCs/>
        </w:rPr>
        <w:t>SHARE CAPITAL</w:t>
      </w:r>
    </w:p>
    <w:p w14:paraId="043EE733" w14:textId="77777777" w:rsidR="00796326" w:rsidRPr="00D653BE" w:rsidRDefault="00796326" w:rsidP="00796326">
      <w:pPr>
        <w:spacing w:line="240" w:lineRule="auto"/>
        <w:ind w:left="450" w:right="391"/>
        <w:jc w:val="thaiDistribute"/>
        <w:rPr>
          <w:rFonts w:cs="Cordia New"/>
        </w:rPr>
      </w:pPr>
    </w:p>
    <w:p w14:paraId="7C384B64" w14:textId="4AFD33E4" w:rsidR="00796326" w:rsidRDefault="00796326" w:rsidP="0034256F">
      <w:pPr>
        <w:pStyle w:val="ListParagraph"/>
        <w:numPr>
          <w:ilvl w:val="1"/>
          <w:numId w:val="23"/>
        </w:numPr>
        <w:tabs>
          <w:tab w:val="left" w:pos="990"/>
        </w:tabs>
        <w:spacing w:line="240" w:lineRule="auto"/>
        <w:ind w:left="900" w:right="29" w:hanging="540"/>
        <w:contextualSpacing w:val="0"/>
        <w:jc w:val="thaiDistribute"/>
        <w:rPr>
          <w:rFonts w:cs="Times New Roman"/>
        </w:rPr>
      </w:pPr>
      <w:r w:rsidRPr="001C5022">
        <w:rPr>
          <w:rFonts w:cs="Times New Roman"/>
        </w:rPr>
        <w:t>The Extraordinary General Meeting of Shareholders held on January 22, 2020 passed a special resolution to increase the authorized share capital from Baht 70 million to Baht 210 million by issuing new ordinary shares of 14 million shares with par value of Baht 10 each, offered to the existing shareholders in the proportion of their shareholding.</w:t>
      </w:r>
    </w:p>
    <w:p w14:paraId="6EBC9FE5" w14:textId="77777777" w:rsidR="0034256F" w:rsidRPr="0034256F" w:rsidRDefault="0034256F" w:rsidP="0034256F">
      <w:pPr>
        <w:tabs>
          <w:tab w:val="left" w:pos="990"/>
        </w:tabs>
        <w:spacing w:line="240" w:lineRule="auto"/>
        <w:ind w:left="360" w:right="29"/>
        <w:jc w:val="thaiDistribute"/>
        <w:rPr>
          <w:rFonts w:cs="Times New Roman"/>
        </w:rPr>
      </w:pPr>
    </w:p>
    <w:p w14:paraId="16B1408E" w14:textId="16415D8A" w:rsidR="00796326" w:rsidRDefault="00796326" w:rsidP="0034256F">
      <w:pPr>
        <w:pStyle w:val="ListParagraph"/>
        <w:tabs>
          <w:tab w:val="left" w:pos="900"/>
        </w:tabs>
        <w:spacing w:line="240" w:lineRule="auto"/>
        <w:ind w:left="900" w:right="29"/>
        <w:contextualSpacing w:val="0"/>
        <w:jc w:val="thaiDistribute"/>
        <w:rPr>
          <w:rFonts w:cs="Times New Roman"/>
        </w:rPr>
      </w:pPr>
      <w:r w:rsidRPr="001C5022">
        <w:rPr>
          <w:rFonts w:cs="Times New Roman"/>
        </w:rPr>
        <w:t>The Company has already registered the increase of its authorized share capital with the Ministry of Commerce on February 3, 2020.</w:t>
      </w:r>
    </w:p>
    <w:p w14:paraId="64AE3313" w14:textId="77777777" w:rsidR="0034256F" w:rsidRDefault="0034256F" w:rsidP="0034256F">
      <w:pPr>
        <w:pStyle w:val="ListParagraph"/>
        <w:tabs>
          <w:tab w:val="left" w:pos="900"/>
        </w:tabs>
        <w:spacing w:line="240" w:lineRule="auto"/>
        <w:ind w:left="900" w:right="29"/>
        <w:contextualSpacing w:val="0"/>
        <w:jc w:val="thaiDistribute"/>
        <w:rPr>
          <w:rFonts w:cs="Times New Roman"/>
        </w:rPr>
      </w:pPr>
    </w:p>
    <w:p w14:paraId="29063991" w14:textId="09EA45BC" w:rsidR="00796326" w:rsidRDefault="00796326" w:rsidP="0034256F">
      <w:pPr>
        <w:pStyle w:val="ListParagraph"/>
        <w:numPr>
          <w:ilvl w:val="1"/>
          <w:numId w:val="23"/>
        </w:numPr>
        <w:tabs>
          <w:tab w:val="left" w:pos="900"/>
        </w:tabs>
        <w:spacing w:line="240" w:lineRule="auto"/>
        <w:ind w:left="900" w:right="29" w:hanging="540"/>
        <w:contextualSpacing w:val="0"/>
        <w:jc w:val="thaiDistribute"/>
        <w:rPr>
          <w:rFonts w:cs="Times New Roman"/>
        </w:rPr>
      </w:pPr>
      <w:r w:rsidRPr="001C5022">
        <w:rPr>
          <w:rFonts w:cs="Times New Roman"/>
        </w:rPr>
        <w:t>The Company has received share subscription of 4.55 million shares increased at par value of Baht 10 each, totalling of Baht 45.55 million.</w:t>
      </w:r>
    </w:p>
    <w:p w14:paraId="7B81EB00" w14:textId="77777777" w:rsidR="0034256F" w:rsidRDefault="0034256F" w:rsidP="0034256F">
      <w:pPr>
        <w:pStyle w:val="ListParagraph"/>
        <w:tabs>
          <w:tab w:val="left" w:pos="900"/>
        </w:tabs>
        <w:spacing w:line="240" w:lineRule="auto"/>
        <w:ind w:left="900" w:right="29"/>
        <w:contextualSpacing w:val="0"/>
        <w:jc w:val="thaiDistribute"/>
        <w:rPr>
          <w:rFonts w:cs="Times New Roman"/>
        </w:rPr>
      </w:pPr>
    </w:p>
    <w:p w14:paraId="6EDB2911" w14:textId="4221578F" w:rsidR="00796326" w:rsidRDefault="00796326" w:rsidP="0034256F">
      <w:pPr>
        <w:pStyle w:val="ListParagraph"/>
        <w:tabs>
          <w:tab w:val="left" w:pos="900"/>
        </w:tabs>
        <w:spacing w:line="240" w:lineRule="auto"/>
        <w:ind w:left="900" w:right="29"/>
        <w:contextualSpacing w:val="0"/>
        <w:jc w:val="thaiDistribute"/>
        <w:rPr>
          <w:rFonts w:cs="Times New Roman"/>
        </w:rPr>
      </w:pPr>
      <w:r w:rsidRPr="001C5022">
        <w:rPr>
          <w:rFonts w:cs="Times New Roman"/>
        </w:rPr>
        <w:t xml:space="preserve">The Company has already registered the </w:t>
      </w:r>
      <w:r>
        <w:rPr>
          <w:rFonts w:cs="Times New Roman"/>
        </w:rPr>
        <w:t>movement</w:t>
      </w:r>
      <w:r w:rsidRPr="001C5022">
        <w:rPr>
          <w:rFonts w:cs="Times New Roman"/>
        </w:rPr>
        <w:t xml:space="preserve"> share capital with the Ministry of Commerce on March 19, 2020</w:t>
      </w:r>
      <w:r w:rsidRPr="001C5022">
        <w:rPr>
          <w:rFonts w:cs="Cordia New"/>
        </w:rPr>
        <w:t xml:space="preserve">. </w:t>
      </w:r>
    </w:p>
    <w:p w14:paraId="1428ECD5" w14:textId="77777777" w:rsidR="0034256F" w:rsidRDefault="0034256F" w:rsidP="0034256F">
      <w:pPr>
        <w:pStyle w:val="ListParagraph"/>
        <w:tabs>
          <w:tab w:val="left" w:pos="900"/>
        </w:tabs>
        <w:spacing w:line="240" w:lineRule="auto"/>
        <w:ind w:left="900" w:right="29"/>
        <w:contextualSpacing w:val="0"/>
        <w:jc w:val="thaiDistribute"/>
        <w:rPr>
          <w:rFonts w:cs="Times New Roman"/>
        </w:rPr>
      </w:pPr>
    </w:p>
    <w:p w14:paraId="68C3769F" w14:textId="01125FBB" w:rsidR="00796326" w:rsidRDefault="00796326" w:rsidP="0034256F">
      <w:pPr>
        <w:pStyle w:val="ListParagraph"/>
        <w:numPr>
          <w:ilvl w:val="1"/>
          <w:numId w:val="23"/>
        </w:numPr>
        <w:tabs>
          <w:tab w:val="left" w:pos="900"/>
        </w:tabs>
        <w:spacing w:line="240" w:lineRule="auto"/>
        <w:ind w:left="900" w:right="29" w:hanging="540"/>
        <w:contextualSpacing w:val="0"/>
        <w:jc w:val="thaiDistribute"/>
        <w:rPr>
          <w:rFonts w:cs="Times New Roman"/>
        </w:rPr>
      </w:pPr>
      <w:r w:rsidRPr="001C5022">
        <w:rPr>
          <w:rFonts w:cs="Times New Roman"/>
        </w:rPr>
        <w:t xml:space="preserve">The General Meeting of Shareholders held on </w:t>
      </w:r>
      <w:r>
        <w:rPr>
          <w:rFonts w:cs="Times New Roman"/>
        </w:rPr>
        <w:t>May</w:t>
      </w:r>
      <w:r w:rsidRPr="001C5022">
        <w:rPr>
          <w:rFonts w:cs="Times New Roman"/>
        </w:rPr>
        <w:t xml:space="preserve"> 2</w:t>
      </w:r>
      <w:r>
        <w:rPr>
          <w:rFonts w:cs="Times New Roman"/>
        </w:rPr>
        <w:t>7</w:t>
      </w:r>
      <w:r w:rsidRPr="001C5022">
        <w:rPr>
          <w:rFonts w:cs="Times New Roman"/>
        </w:rPr>
        <w:t>, 2020</w:t>
      </w:r>
      <w:r>
        <w:rPr>
          <w:rFonts w:cs="Times New Roman"/>
        </w:rPr>
        <w:t xml:space="preserve"> </w:t>
      </w:r>
      <w:r w:rsidRPr="001C5022">
        <w:rPr>
          <w:rFonts w:cs="Times New Roman"/>
        </w:rPr>
        <w:t>passed a special</w:t>
      </w:r>
      <w:r>
        <w:rPr>
          <w:rFonts w:cs="Times New Roman"/>
        </w:rPr>
        <w:t xml:space="preserve"> </w:t>
      </w:r>
      <w:r w:rsidRPr="001C5022">
        <w:rPr>
          <w:rFonts w:cs="Times New Roman"/>
        </w:rPr>
        <w:t>resolution to</w:t>
      </w:r>
    </w:p>
    <w:p w14:paraId="38EF2CD3" w14:textId="77777777" w:rsidR="0034256F" w:rsidRDefault="0034256F" w:rsidP="0034256F">
      <w:pPr>
        <w:pStyle w:val="ListParagraph"/>
        <w:tabs>
          <w:tab w:val="left" w:pos="900"/>
        </w:tabs>
        <w:spacing w:line="240" w:lineRule="auto"/>
        <w:ind w:left="900" w:right="29"/>
        <w:contextualSpacing w:val="0"/>
        <w:jc w:val="thaiDistribute"/>
        <w:rPr>
          <w:rFonts w:cs="Times New Roman"/>
        </w:rPr>
      </w:pPr>
    </w:p>
    <w:p w14:paraId="2DAA9EEF" w14:textId="651AE885" w:rsidR="00796326" w:rsidRDefault="00796326" w:rsidP="0034256F">
      <w:pPr>
        <w:pStyle w:val="ListParagraph"/>
        <w:numPr>
          <w:ilvl w:val="2"/>
          <w:numId w:val="23"/>
        </w:numPr>
        <w:spacing w:line="240" w:lineRule="auto"/>
        <w:ind w:left="1710" w:right="29" w:hanging="810"/>
        <w:contextualSpacing w:val="0"/>
        <w:jc w:val="thaiDistribute"/>
        <w:rPr>
          <w:rFonts w:cs="Times New Roman"/>
        </w:rPr>
      </w:pPr>
      <w:r w:rsidRPr="001C5022">
        <w:rPr>
          <w:rFonts w:cs="Times New Roman"/>
        </w:rPr>
        <w:t xml:space="preserve">The reduction of registered share capital from Baht 210 </w:t>
      </w:r>
      <w:r w:rsidR="009D1640" w:rsidRPr="001C5022">
        <w:rPr>
          <w:rFonts w:cs="Times New Roman"/>
        </w:rPr>
        <w:t xml:space="preserve">million </w:t>
      </w:r>
      <w:r w:rsidRPr="001C5022">
        <w:rPr>
          <w:rFonts w:cs="Times New Roman"/>
        </w:rPr>
        <w:t>to Baht 115.55</w:t>
      </w:r>
      <w:r w:rsidR="009D1640" w:rsidRPr="009D1640">
        <w:rPr>
          <w:rFonts w:cs="Times New Roman"/>
        </w:rPr>
        <w:t xml:space="preserve"> </w:t>
      </w:r>
      <w:r w:rsidR="009D1640" w:rsidRPr="001C5022">
        <w:rPr>
          <w:rFonts w:cs="Times New Roman"/>
        </w:rPr>
        <w:t>million</w:t>
      </w:r>
      <w:r w:rsidRPr="001C5022">
        <w:rPr>
          <w:rFonts w:cs="Times New Roman"/>
        </w:rPr>
        <w:t xml:space="preserve"> by eliminating the </w:t>
      </w:r>
      <w:r w:rsidR="009D1640">
        <w:rPr>
          <w:rFonts w:cs="Times New Roman"/>
        </w:rPr>
        <w:t>ordinary</w:t>
      </w:r>
      <w:r w:rsidRPr="001C5022">
        <w:rPr>
          <w:rFonts w:cs="Times New Roman"/>
        </w:rPr>
        <w:t xml:space="preserve"> shares of 9,445,268 shares, with the par value of Baht 10 each, totalling of  Baht 94.45 million</w:t>
      </w:r>
    </w:p>
    <w:p w14:paraId="2F658286" w14:textId="77777777" w:rsidR="0034256F" w:rsidRDefault="0034256F" w:rsidP="0034256F">
      <w:pPr>
        <w:pStyle w:val="ListParagraph"/>
        <w:spacing w:line="240" w:lineRule="auto"/>
        <w:ind w:left="1710" w:right="29"/>
        <w:contextualSpacing w:val="0"/>
        <w:jc w:val="thaiDistribute"/>
        <w:rPr>
          <w:rFonts w:cs="Times New Roman"/>
        </w:rPr>
      </w:pPr>
    </w:p>
    <w:p w14:paraId="05A00341" w14:textId="741D0DE0" w:rsidR="00796326" w:rsidRDefault="00796326" w:rsidP="0034256F">
      <w:pPr>
        <w:pStyle w:val="ListParagraph"/>
        <w:spacing w:line="240" w:lineRule="auto"/>
        <w:ind w:left="1710" w:right="29"/>
        <w:contextualSpacing w:val="0"/>
        <w:jc w:val="thaiDistribute"/>
        <w:rPr>
          <w:rFonts w:cs="Times New Roman"/>
        </w:rPr>
      </w:pPr>
      <w:r w:rsidRPr="001C5022">
        <w:rPr>
          <w:rFonts w:cs="Times New Roman"/>
        </w:rPr>
        <w:t xml:space="preserve">The Company has already registered the </w:t>
      </w:r>
      <w:r w:rsidR="009D1640">
        <w:rPr>
          <w:rFonts w:cs="Times New Roman"/>
        </w:rPr>
        <w:t>reduction of registered</w:t>
      </w:r>
      <w:r w:rsidRPr="001C5022">
        <w:rPr>
          <w:rFonts w:cs="Times New Roman"/>
        </w:rPr>
        <w:t xml:space="preserve"> share capital with the Ministry of Commerce on </w:t>
      </w:r>
      <w:r>
        <w:rPr>
          <w:rFonts w:cs="Times New Roman"/>
        </w:rPr>
        <w:t>June</w:t>
      </w:r>
      <w:r w:rsidRPr="001C5022">
        <w:rPr>
          <w:rFonts w:cs="Times New Roman"/>
        </w:rPr>
        <w:t xml:space="preserve"> </w:t>
      </w:r>
      <w:r>
        <w:rPr>
          <w:rFonts w:cs="Times New Roman"/>
        </w:rPr>
        <w:t>5</w:t>
      </w:r>
      <w:r w:rsidRPr="001C5022">
        <w:rPr>
          <w:rFonts w:cs="Times New Roman"/>
        </w:rPr>
        <w:t>, 2020</w:t>
      </w:r>
      <w:r w:rsidRPr="001C5022">
        <w:rPr>
          <w:rFonts w:cs="Cordia New"/>
        </w:rPr>
        <w:t xml:space="preserve">. </w:t>
      </w:r>
    </w:p>
    <w:p w14:paraId="7BF92BF0" w14:textId="77777777" w:rsidR="0034256F" w:rsidRDefault="0034256F" w:rsidP="0034256F">
      <w:pPr>
        <w:pStyle w:val="ListParagraph"/>
        <w:spacing w:line="240" w:lineRule="auto"/>
        <w:ind w:left="1710" w:right="29"/>
        <w:contextualSpacing w:val="0"/>
        <w:jc w:val="thaiDistribute"/>
        <w:rPr>
          <w:rFonts w:cs="Times New Roman"/>
        </w:rPr>
      </w:pPr>
    </w:p>
    <w:p w14:paraId="66A99294" w14:textId="36AB0FD9" w:rsidR="00796326" w:rsidRDefault="009D1640" w:rsidP="0034256F">
      <w:pPr>
        <w:pStyle w:val="ListParagraph"/>
        <w:numPr>
          <w:ilvl w:val="2"/>
          <w:numId w:val="23"/>
        </w:numPr>
        <w:spacing w:line="240" w:lineRule="auto"/>
        <w:ind w:left="1710" w:right="29" w:hanging="810"/>
        <w:contextualSpacing w:val="0"/>
        <w:jc w:val="thaiDistribute"/>
        <w:rPr>
          <w:rFonts w:cs="Times New Roman"/>
        </w:rPr>
      </w:pPr>
      <w:r>
        <w:rPr>
          <w:rFonts w:cs="Times New Roman"/>
        </w:rPr>
        <w:t xml:space="preserve">Change the par </w:t>
      </w:r>
      <w:r w:rsidR="00796326" w:rsidRPr="001C5022">
        <w:rPr>
          <w:rFonts w:cs="Times New Roman"/>
        </w:rPr>
        <w:t>value of ordinary shares</w:t>
      </w:r>
      <w:r w:rsidR="00796326">
        <w:rPr>
          <w:rFonts w:cs="Times New Roman"/>
        </w:rPr>
        <w:t xml:space="preserve"> </w:t>
      </w:r>
      <w:r w:rsidR="00796326" w:rsidRPr="001C5022">
        <w:rPr>
          <w:rFonts w:cs="Times New Roman"/>
        </w:rPr>
        <w:t>from</w:t>
      </w:r>
      <w:r w:rsidR="00796326">
        <w:rPr>
          <w:rFonts w:cs="Times New Roman"/>
        </w:rPr>
        <w:t xml:space="preserve"> </w:t>
      </w:r>
      <w:r>
        <w:rPr>
          <w:rFonts w:cs="Times New Roman"/>
        </w:rPr>
        <w:t>Baht</w:t>
      </w:r>
      <w:r w:rsidR="00796326">
        <w:rPr>
          <w:rFonts w:cs="Times New Roman"/>
        </w:rPr>
        <w:t xml:space="preserve"> 10 </w:t>
      </w:r>
      <w:r>
        <w:rPr>
          <w:rFonts w:cs="Times New Roman"/>
        </w:rPr>
        <w:t xml:space="preserve">per </w:t>
      </w:r>
      <w:r w:rsidR="00796326">
        <w:rPr>
          <w:rFonts w:cs="Times New Roman"/>
        </w:rPr>
        <w:t xml:space="preserve">shares to </w:t>
      </w:r>
      <w:r>
        <w:rPr>
          <w:rFonts w:cs="Times New Roman"/>
        </w:rPr>
        <w:t>Baht</w:t>
      </w:r>
      <w:r w:rsidR="00796326">
        <w:rPr>
          <w:rFonts w:cs="Times New Roman"/>
        </w:rPr>
        <w:t xml:space="preserve"> 1 </w:t>
      </w:r>
      <w:r>
        <w:rPr>
          <w:rFonts w:cs="Times New Roman"/>
        </w:rPr>
        <w:t xml:space="preserve">per </w:t>
      </w:r>
      <w:r w:rsidR="00796326">
        <w:rPr>
          <w:rFonts w:cs="Times New Roman"/>
        </w:rPr>
        <w:t>share</w:t>
      </w:r>
      <w:r>
        <w:rPr>
          <w:rFonts w:cs="Times New Roman"/>
        </w:rPr>
        <w:t>.</w:t>
      </w:r>
    </w:p>
    <w:p w14:paraId="13EA9EF3" w14:textId="77777777" w:rsidR="0034256F" w:rsidRDefault="0034256F" w:rsidP="0034256F">
      <w:pPr>
        <w:pStyle w:val="ListParagraph"/>
        <w:spacing w:line="240" w:lineRule="auto"/>
        <w:ind w:left="1710" w:right="29"/>
        <w:contextualSpacing w:val="0"/>
        <w:jc w:val="thaiDistribute"/>
        <w:rPr>
          <w:rFonts w:cs="Times New Roman"/>
        </w:rPr>
      </w:pPr>
    </w:p>
    <w:p w14:paraId="126919ED" w14:textId="42D4110D" w:rsidR="00796326" w:rsidRDefault="00796326" w:rsidP="0034256F">
      <w:pPr>
        <w:pStyle w:val="ListParagraph"/>
        <w:tabs>
          <w:tab w:val="left" w:pos="1710"/>
        </w:tabs>
        <w:spacing w:line="240" w:lineRule="auto"/>
        <w:ind w:left="1710" w:right="29"/>
        <w:contextualSpacing w:val="0"/>
        <w:jc w:val="thaiDistribute"/>
        <w:rPr>
          <w:rFonts w:cs="Times New Roman"/>
        </w:rPr>
      </w:pPr>
      <w:r w:rsidRPr="001C5022">
        <w:rPr>
          <w:rFonts w:cs="Times New Roman"/>
        </w:rPr>
        <w:t xml:space="preserve">The Company has already registered the </w:t>
      </w:r>
      <w:r w:rsidR="009D1640">
        <w:rPr>
          <w:rFonts w:cs="Times New Roman"/>
        </w:rPr>
        <w:t>change in its par value</w:t>
      </w:r>
      <w:r w:rsidRPr="001C5022">
        <w:rPr>
          <w:rFonts w:cs="Times New Roman"/>
        </w:rPr>
        <w:t xml:space="preserve"> with the Ministry of Commerce on </w:t>
      </w:r>
      <w:r>
        <w:rPr>
          <w:rFonts w:cs="Times New Roman"/>
        </w:rPr>
        <w:t>June</w:t>
      </w:r>
      <w:r w:rsidRPr="001C5022">
        <w:rPr>
          <w:rFonts w:cs="Times New Roman"/>
        </w:rPr>
        <w:t xml:space="preserve"> </w:t>
      </w:r>
      <w:r w:rsidR="009D1640">
        <w:rPr>
          <w:rFonts w:cs="Times New Roman"/>
        </w:rPr>
        <w:t>8</w:t>
      </w:r>
      <w:r w:rsidRPr="001C5022">
        <w:rPr>
          <w:rFonts w:cs="Times New Roman"/>
        </w:rPr>
        <w:t>, 2020</w:t>
      </w:r>
      <w:r w:rsidRPr="001C5022">
        <w:rPr>
          <w:rFonts w:cs="Cordia New"/>
        </w:rPr>
        <w:t xml:space="preserve">. </w:t>
      </w:r>
    </w:p>
    <w:p w14:paraId="2016D5E8" w14:textId="77777777" w:rsidR="0034256F" w:rsidRDefault="0034256F" w:rsidP="0034256F">
      <w:pPr>
        <w:pStyle w:val="ListParagraph"/>
        <w:tabs>
          <w:tab w:val="left" w:pos="1710"/>
        </w:tabs>
        <w:spacing w:line="240" w:lineRule="auto"/>
        <w:ind w:left="1710" w:right="29"/>
        <w:contextualSpacing w:val="0"/>
        <w:jc w:val="thaiDistribute"/>
        <w:rPr>
          <w:rFonts w:cs="Times New Roman"/>
        </w:rPr>
      </w:pPr>
    </w:p>
    <w:p w14:paraId="51907D6D" w14:textId="5F62FAB1" w:rsidR="009D1640" w:rsidRPr="009D1640" w:rsidRDefault="00796326" w:rsidP="009D1640">
      <w:pPr>
        <w:pStyle w:val="ListParagraph"/>
        <w:numPr>
          <w:ilvl w:val="2"/>
          <w:numId w:val="23"/>
        </w:numPr>
        <w:ind w:left="1710" w:hanging="810"/>
        <w:rPr>
          <w:rFonts w:cs="Times New Roman"/>
        </w:rPr>
      </w:pPr>
      <w:r w:rsidRPr="009D1640">
        <w:rPr>
          <w:rFonts w:cs="Times New Roman"/>
        </w:rPr>
        <w:t xml:space="preserve">The increase of registered share capital from Baht 115.55 </w:t>
      </w:r>
      <w:r w:rsidR="009D1640" w:rsidRPr="009D1640">
        <w:rPr>
          <w:rFonts w:cs="Times New Roman"/>
        </w:rPr>
        <w:t xml:space="preserve">million </w:t>
      </w:r>
      <w:r w:rsidRPr="009D1640">
        <w:rPr>
          <w:rFonts w:cs="Times New Roman"/>
        </w:rPr>
        <w:t xml:space="preserve">to Baht 347 </w:t>
      </w:r>
      <w:r w:rsidR="009D1640" w:rsidRPr="009D1640">
        <w:rPr>
          <w:rFonts w:cs="Times New Roman"/>
        </w:rPr>
        <w:t xml:space="preserve">million </w:t>
      </w:r>
      <w:r w:rsidRPr="009D1640">
        <w:rPr>
          <w:rFonts w:cs="Times New Roman"/>
        </w:rPr>
        <w:t xml:space="preserve">by issuing new ordinary shares of 231 </w:t>
      </w:r>
      <w:r w:rsidR="009D1640">
        <w:rPr>
          <w:rFonts w:cs="Times New Roman"/>
        </w:rPr>
        <w:t xml:space="preserve">million </w:t>
      </w:r>
      <w:r w:rsidRPr="009D1640">
        <w:rPr>
          <w:rFonts w:cs="Times New Roman"/>
        </w:rPr>
        <w:t>shares, with the par value of Baht 1 each</w:t>
      </w:r>
      <w:r w:rsidR="009D1640" w:rsidRPr="009D1640">
        <w:rPr>
          <w:rFonts w:cs="Times New Roman"/>
        </w:rPr>
        <w:t>, offered to the existing shareholders in the proportion of their shareholding.</w:t>
      </w:r>
    </w:p>
    <w:p w14:paraId="65144AA0" w14:textId="2F2893B8" w:rsidR="00796326" w:rsidRDefault="00796326" w:rsidP="009D1640">
      <w:pPr>
        <w:pStyle w:val="ListParagraph"/>
        <w:spacing w:line="240" w:lineRule="auto"/>
        <w:ind w:left="1710" w:right="29"/>
        <w:contextualSpacing w:val="0"/>
        <w:jc w:val="thaiDistribute"/>
        <w:rPr>
          <w:rFonts w:cs="Times New Roman"/>
        </w:rPr>
      </w:pPr>
    </w:p>
    <w:p w14:paraId="567FB870" w14:textId="2718E592" w:rsidR="00796326" w:rsidRDefault="00796326" w:rsidP="0034256F">
      <w:pPr>
        <w:pStyle w:val="ListParagraph"/>
        <w:spacing w:line="240" w:lineRule="auto"/>
        <w:ind w:left="1710" w:right="29"/>
        <w:contextualSpacing w:val="0"/>
        <w:jc w:val="thaiDistribute"/>
        <w:rPr>
          <w:rFonts w:cs="Times New Roman"/>
        </w:rPr>
      </w:pPr>
      <w:r w:rsidRPr="001A1E88">
        <w:rPr>
          <w:rFonts w:cs="Times New Roman"/>
        </w:rPr>
        <w:t xml:space="preserve">The Company has already registered the increase of its authorized share capital with the Ministry of Commerce on </w:t>
      </w:r>
      <w:r>
        <w:rPr>
          <w:rFonts w:cs="Times New Roman"/>
        </w:rPr>
        <w:t>June</w:t>
      </w:r>
      <w:r w:rsidRPr="001A1E88">
        <w:rPr>
          <w:rFonts w:cs="Times New Roman"/>
        </w:rPr>
        <w:t xml:space="preserve"> </w:t>
      </w:r>
      <w:r>
        <w:rPr>
          <w:rFonts w:cs="Times New Roman"/>
        </w:rPr>
        <w:t>9</w:t>
      </w:r>
      <w:r w:rsidRPr="001A1E88">
        <w:rPr>
          <w:rFonts w:cs="Times New Roman"/>
        </w:rPr>
        <w:t>, 2020.</w:t>
      </w:r>
    </w:p>
    <w:p w14:paraId="012BE60A" w14:textId="77777777" w:rsidR="0034256F" w:rsidRDefault="0034256F" w:rsidP="0034256F">
      <w:pPr>
        <w:pStyle w:val="ListParagraph"/>
        <w:spacing w:line="240" w:lineRule="auto"/>
        <w:ind w:left="1710" w:right="29"/>
        <w:contextualSpacing w:val="0"/>
        <w:jc w:val="thaiDistribute"/>
        <w:rPr>
          <w:rFonts w:cs="Times New Roman"/>
        </w:rPr>
      </w:pPr>
    </w:p>
    <w:p w14:paraId="4F21B2A7" w14:textId="77777777" w:rsidR="009D1640" w:rsidRPr="00022474" w:rsidRDefault="00796326" w:rsidP="00F97F08">
      <w:pPr>
        <w:pStyle w:val="ListParagraph"/>
        <w:numPr>
          <w:ilvl w:val="1"/>
          <w:numId w:val="23"/>
        </w:numPr>
        <w:spacing w:line="240" w:lineRule="auto"/>
        <w:ind w:left="907" w:right="29" w:hanging="532"/>
        <w:contextualSpacing w:val="0"/>
        <w:jc w:val="thaiDistribute"/>
        <w:rPr>
          <w:rFonts w:cs="Times New Roman"/>
        </w:rPr>
      </w:pPr>
      <w:r w:rsidRPr="00022474">
        <w:rPr>
          <w:rFonts w:cs="Times New Roman"/>
        </w:rPr>
        <w:t>The Company has received share subscription of 313,830 shares increased at par value of Baht 0.80 each, totalling of Baht 251,064 Baht.</w:t>
      </w:r>
      <w:r w:rsidR="000C300D" w:rsidRPr="00022474">
        <w:rPr>
          <w:rFonts w:cs="Times New Roman"/>
        </w:rPr>
        <w:t xml:space="preserve"> </w:t>
      </w:r>
    </w:p>
    <w:p w14:paraId="16AC8691" w14:textId="77777777" w:rsidR="009D1640" w:rsidRPr="00022474" w:rsidRDefault="009D1640" w:rsidP="009D1640">
      <w:pPr>
        <w:pStyle w:val="ListParagraph"/>
        <w:spacing w:line="240" w:lineRule="auto"/>
        <w:ind w:left="907" w:right="29"/>
        <w:contextualSpacing w:val="0"/>
        <w:jc w:val="thaiDistribute"/>
        <w:rPr>
          <w:rFonts w:cs="Times New Roman"/>
        </w:rPr>
      </w:pPr>
    </w:p>
    <w:p w14:paraId="56CE6D33" w14:textId="5E8FB08D" w:rsidR="00796326" w:rsidRPr="00022474" w:rsidRDefault="000C300D" w:rsidP="009D1640">
      <w:pPr>
        <w:pStyle w:val="ListParagraph"/>
        <w:spacing w:line="240" w:lineRule="auto"/>
        <w:ind w:left="907" w:right="29"/>
        <w:contextualSpacing w:val="0"/>
        <w:jc w:val="thaiDistribute"/>
        <w:rPr>
          <w:rFonts w:cs="Times New Roman"/>
        </w:rPr>
      </w:pPr>
      <w:r w:rsidRPr="00022474">
        <w:rPr>
          <w:rFonts w:cs="Times New Roman"/>
        </w:rPr>
        <w:t>T</w:t>
      </w:r>
      <w:r w:rsidR="00796326" w:rsidRPr="00022474">
        <w:rPr>
          <w:rFonts w:cs="Times New Roman"/>
        </w:rPr>
        <w:t xml:space="preserve">he Company </w:t>
      </w:r>
      <w:r w:rsidR="007A0C91">
        <w:rPr>
          <w:rFonts w:cs="Times New Roman"/>
        </w:rPr>
        <w:t>sha</w:t>
      </w:r>
      <w:r w:rsidR="008E5D92">
        <w:rPr>
          <w:rFonts w:cs="Times New Roman"/>
        </w:rPr>
        <w:t>ll</w:t>
      </w:r>
      <w:r w:rsidR="00796326" w:rsidRPr="00022474">
        <w:rPr>
          <w:rFonts w:cs="Times New Roman"/>
        </w:rPr>
        <w:t xml:space="preserve"> register the </w:t>
      </w:r>
      <w:r w:rsidR="009D1640" w:rsidRPr="00022474">
        <w:rPr>
          <w:rFonts w:cs="Times New Roman"/>
        </w:rPr>
        <w:t>change in its paid-up share capital</w:t>
      </w:r>
      <w:r w:rsidR="00796326" w:rsidRPr="00022474">
        <w:rPr>
          <w:rFonts w:cs="Times New Roman"/>
        </w:rPr>
        <w:t xml:space="preserve"> with the Ministry </w:t>
      </w:r>
      <w:r w:rsidRPr="00022474">
        <w:rPr>
          <w:rFonts w:cs="Times New Roman"/>
        </w:rPr>
        <w:t>within 14 days from the closing date of the subscription for newly issued shares</w:t>
      </w:r>
    </w:p>
    <w:p w14:paraId="0526981F" w14:textId="51022709" w:rsidR="000C300D" w:rsidRDefault="000C300D">
      <w:pPr>
        <w:spacing w:line="240" w:lineRule="auto"/>
        <w:rPr>
          <w:b/>
          <w:bCs/>
          <w:szCs w:val="28"/>
          <w:lang w:val="en-US"/>
        </w:rPr>
      </w:pPr>
    </w:p>
    <w:p w14:paraId="1DE0B248" w14:textId="7CE55624" w:rsidR="00796326" w:rsidRDefault="00796326" w:rsidP="00796326">
      <w:pPr>
        <w:pStyle w:val="ListParagraph"/>
        <w:numPr>
          <w:ilvl w:val="0"/>
          <w:numId w:val="2"/>
        </w:numPr>
        <w:autoSpaceDE w:val="0"/>
        <w:autoSpaceDN w:val="0"/>
        <w:spacing w:line="240" w:lineRule="auto"/>
        <w:jc w:val="thaiDistribute"/>
        <w:rPr>
          <w:rFonts w:cs="Times New Roman"/>
          <w:b/>
          <w:bCs/>
          <w:lang w:val="en-US"/>
        </w:rPr>
      </w:pPr>
      <w:r w:rsidRPr="00D30D0B">
        <w:rPr>
          <w:b/>
          <w:bCs/>
          <w:lang w:val="en-US"/>
        </w:rPr>
        <w:lastRenderedPageBreak/>
        <w:t>OTHER INCOME</w:t>
      </w:r>
    </w:p>
    <w:p w14:paraId="50243545" w14:textId="77777777" w:rsidR="00796326" w:rsidRPr="00D30D0B" w:rsidRDefault="00796326" w:rsidP="00796326">
      <w:pPr>
        <w:pStyle w:val="ListParagraph"/>
        <w:autoSpaceDE w:val="0"/>
        <w:autoSpaceDN w:val="0"/>
        <w:spacing w:line="240" w:lineRule="auto"/>
        <w:ind w:left="360"/>
        <w:jc w:val="thaiDistribute"/>
        <w:rPr>
          <w:rFonts w:cs="Times New Roman"/>
          <w:b/>
          <w:bCs/>
          <w:lang w:val="en-US"/>
        </w:rPr>
      </w:pPr>
    </w:p>
    <w:p w14:paraId="181C6BFD" w14:textId="259511F6" w:rsidR="00796326" w:rsidRDefault="00796326" w:rsidP="00F54CA0">
      <w:pPr>
        <w:tabs>
          <w:tab w:val="left" w:pos="540"/>
          <w:tab w:val="left" w:pos="900"/>
        </w:tabs>
        <w:spacing w:after="120" w:line="240" w:lineRule="auto"/>
        <w:ind w:left="360" w:right="389"/>
        <w:jc w:val="thaiDistribute"/>
        <w:rPr>
          <w:rFonts w:cs="Times New Roman"/>
        </w:rPr>
      </w:pPr>
      <w:r w:rsidRPr="001A1E88">
        <w:rPr>
          <w:rFonts w:cs="Times New Roman"/>
        </w:rPr>
        <w:t>O</w:t>
      </w:r>
      <w:r>
        <w:rPr>
          <w:rFonts w:cs="Times New Roman"/>
        </w:rPr>
        <w:t xml:space="preserve">ther income for the period </w:t>
      </w:r>
      <w:r w:rsidR="009D1640">
        <w:rPr>
          <w:rFonts w:cs="Times New Roman"/>
        </w:rPr>
        <w:t xml:space="preserve">from </w:t>
      </w:r>
      <w:r w:rsidRPr="001A1E88">
        <w:rPr>
          <w:rFonts w:cs="Times New Roman"/>
        </w:rPr>
        <w:t xml:space="preserve">January 1, 2020 to June 30, 2020 and </w:t>
      </w:r>
      <w:r>
        <w:rPr>
          <w:rFonts w:cs="Times New Roman"/>
        </w:rPr>
        <w:t xml:space="preserve">for </w:t>
      </w:r>
      <w:r w:rsidRPr="001A1E88">
        <w:rPr>
          <w:rFonts w:cs="Times New Roman"/>
        </w:rPr>
        <w:t>the year ended December 31, 2019 was summarized as belows:</w:t>
      </w:r>
    </w:p>
    <w:bookmarkStart w:id="682" w:name="_MON_1614166262"/>
    <w:bookmarkStart w:id="683" w:name="_MON_1614166300"/>
    <w:bookmarkStart w:id="684" w:name="_MON_1614166319"/>
    <w:bookmarkStart w:id="685" w:name="_MON_1614166871"/>
    <w:bookmarkStart w:id="686" w:name="_MON_1614166949"/>
    <w:bookmarkEnd w:id="682"/>
    <w:bookmarkEnd w:id="683"/>
    <w:bookmarkEnd w:id="684"/>
    <w:bookmarkEnd w:id="685"/>
    <w:bookmarkEnd w:id="686"/>
    <w:bookmarkStart w:id="687" w:name="_MON_1613996272"/>
    <w:bookmarkEnd w:id="687"/>
    <w:p w14:paraId="15678D2C" w14:textId="3B6B0D39" w:rsidR="00796326" w:rsidRPr="007970CF" w:rsidRDefault="00DB67A2" w:rsidP="00796326">
      <w:pPr>
        <w:tabs>
          <w:tab w:val="left" w:pos="540"/>
          <w:tab w:val="left" w:pos="900"/>
          <w:tab w:val="left" w:pos="5220"/>
          <w:tab w:val="left" w:pos="6480"/>
          <w:tab w:val="left" w:pos="6660"/>
          <w:tab w:val="left" w:pos="6750"/>
          <w:tab w:val="left" w:pos="8190"/>
          <w:tab w:val="left" w:pos="9083"/>
        </w:tabs>
        <w:spacing w:before="120" w:after="120" w:line="240" w:lineRule="auto"/>
        <w:ind w:left="360" w:right="389"/>
        <w:jc w:val="thaiDistribute"/>
        <w:rPr>
          <w:rFonts w:hAnsi="Angsana New"/>
          <w:sz w:val="28"/>
          <w:szCs w:val="28"/>
          <w:lang w:val="en-US"/>
        </w:rPr>
      </w:pPr>
      <w:r w:rsidRPr="001C100B">
        <w:rPr>
          <w:rFonts w:hAnsi="Angsana New"/>
          <w:sz w:val="28"/>
          <w:szCs w:val="28"/>
          <w:cs/>
        </w:rPr>
        <w:object w:dxaOrig="9036" w:dyaOrig="3419" w14:anchorId="035D7675">
          <v:shape id="_x0000_i1073" type="#_x0000_t75" style="width:462pt;height:153.75pt" o:ole="">
            <v:imagedata r:id="rId112" o:title=""/>
          </v:shape>
          <o:OLEObject Type="Embed" ProgID="Excel.Sheet.8" ShapeID="_x0000_i1073" DrawAspect="Content" ObjectID="_1663005194" r:id="rId113"/>
        </w:object>
      </w:r>
    </w:p>
    <w:p w14:paraId="409F96AB" w14:textId="77777777" w:rsidR="00796326" w:rsidRPr="0022303C" w:rsidRDefault="00796326" w:rsidP="00796326">
      <w:pPr>
        <w:pStyle w:val="BlockText"/>
        <w:numPr>
          <w:ilvl w:val="0"/>
          <w:numId w:val="2"/>
        </w:numPr>
        <w:autoSpaceDE w:val="0"/>
        <w:autoSpaceDN w:val="0"/>
        <w:spacing w:before="0" w:after="120"/>
        <w:ind w:right="0"/>
        <w:jc w:val="thaiDistribute"/>
        <w:rPr>
          <w:rFonts w:cs="CG Times (W1)"/>
          <w:b/>
          <w:bCs/>
          <w:sz w:val="22"/>
          <w:szCs w:val="22"/>
          <w:cs/>
        </w:rPr>
      </w:pPr>
      <w:r w:rsidRPr="001A7B76">
        <w:rPr>
          <w:rFonts w:cs="CG Times (W1)"/>
          <w:b/>
          <w:bCs/>
          <w:sz w:val="22"/>
          <w:szCs w:val="22"/>
          <w:cs/>
        </w:rPr>
        <w:t>EXPENSES BY NATURE</w:t>
      </w:r>
    </w:p>
    <w:p w14:paraId="4563F51D" w14:textId="77777777" w:rsidR="00796326" w:rsidRPr="006538C4" w:rsidRDefault="00796326" w:rsidP="00F54CA0">
      <w:pPr>
        <w:pStyle w:val="BlockText"/>
        <w:autoSpaceDE w:val="0"/>
        <w:autoSpaceDN w:val="0"/>
        <w:spacing w:before="0"/>
        <w:ind w:left="360" w:right="0" w:firstLine="0"/>
        <w:jc w:val="thaiDistribute"/>
        <w:rPr>
          <w:rFonts w:cs="CG Times (W1)"/>
          <w:b/>
          <w:bCs/>
          <w:sz w:val="22"/>
          <w:szCs w:val="22"/>
          <w:cs/>
        </w:rPr>
      </w:pPr>
    </w:p>
    <w:p w14:paraId="26BF2EF5" w14:textId="1CBD2194" w:rsidR="00796326" w:rsidRPr="00FE28B8" w:rsidRDefault="00796326" w:rsidP="00796326">
      <w:pPr>
        <w:pStyle w:val="BlockText"/>
        <w:spacing w:before="0"/>
        <w:ind w:left="360" w:right="0" w:firstLine="0"/>
        <w:jc w:val="thaiDistribute"/>
        <w:rPr>
          <w:rFonts w:ascii="Times New Roman" w:hAnsi="Times New Roman" w:cs="Times New Roman"/>
          <w:sz w:val="22"/>
          <w:szCs w:val="22"/>
          <w:lang w:val="en-US"/>
        </w:rPr>
      </w:pPr>
      <w:r w:rsidRPr="00FE28B8">
        <w:rPr>
          <w:rFonts w:ascii="Times New Roman" w:hAnsi="Times New Roman" w:cs="Times New Roman"/>
          <w:sz w:val="22"/>
          <w:szCs w:val="22"/>
          <w:lang w:val="en-US"/>
        </w:rPr>
        <w:t xml:space="preserve">Significant expenses by nature </w:t>
      </w:r>
      <w:r>
        <w:rPr>
          <w:rFonts w:ascii="Times New Roman" w:hAnsi="Times New Roman" w:cs="Times New Roman"/>
          <w:sz w:val="22"/>
          <w:szCs w:val="22"/>
          <w:lang w:val="en-US"/>
        </w:rPr>
        <w:t>for the period</w:t>
      </w:r>
      <w:r w:rsidRPr="00FE28B8">
        <w:rPr>
          <w:rFonts w:ascii="Times New Roman" w:hAnsi="Times New Roman" w:cs="Times New Roman"/>
          <w:sz w:val="22"/>
          <w:szCs w:val="22"/>
          <w:lang w:val="en-US"/>
        </w:rPr>
        <w:t xml:space="preserve"> </w:t>
      </w:r>
      <w:r w:rsidR="009D1640">
        <w:rPr>
          <w:rFonts w:ascii="Times New Roman" w:hAnsi="Times New Roman" w:cs="Times New Roman"/>
          <w:sz w:val="22"/>
          <w:szCs w:val="22"/>
          <w:lang w:val="en-US"/>
        </w:rPr>
        <w:t xml:space="preserve">from </w:t>
      </w:r>
      <w:r w:rsidRPr="00FE28B8">
        <w:rPr>
          <w:rFonts w:ascii="Times New Roman" w:hAnsi="Times New Roman" w:cs="Times New Roman"/>
          <w:sz w:val="22"/>
          <w:szCs w:val="22"/>
          <w:lang w:val="en-US"/>
        </w:rPr>
        <w:t>January 1, 2020 to June 30, 2020 and</w:t>
      </w:r>
      <w:r>
        <w:rPr>
          <w:rFonts w:ascii="Times New Roman" w:hAnsi="Times New Roman" w:cs="Times New Roman"/>
          <w:sz w:val="22"/>
          <w:szCs w:val="22"/>
          <w:lang w:val="en-US"/>
        </w:rPr>
        <w:t xml:space="preserve"> for</w:t>
      </w:r>
      <w:r w:rsidRPr="00FE28B8">
        <w:rPr>
          <w:rFonts w:ascii="Times New Roman" w:hAnsi="Times New Roman" w:cs="Times New Roman"/>
          <w:sz w:val="22"/>
          <w:szCs w:val="22"/>
          <w:lang w:val="en-US"/>
        </w:rPr>
        <w:t xml:space="preserve"> the year ended December 31, 2019 consisted of</w:t>
      </w:r>
      <w:r w:rsidRPr="00FE28B8">
        <w:rPr>
          <w:rFonts w:ascii="Times New Roman" w:hAnsi="Times New Roman" w:cs="Times New Roman"/>
          <w:sz w:val="22"/>
          <w:szCs w:val="22"/>
          <w:cs/>
        </w:rPr>
        <w:t>:</w:t>
      </w:r>
    </w:p>
    <w:bookmarkStart w:id="688" w:name="_MON_1614166345"/>
    <w:bookmarkEnd w:id="688"/>
    <w:bookmarkStart w:id="689" w:name="_MON_1613996408"/>
    <w:bookmarkEnd w:id="689"/>
    <w:p w14:paraId="4DD83976" w14:textId="123DE74E" w:rsidR="00EC6EF8" w:rsidRPr="00187622" w:rsidRDefault="0078192F" w:rsidP="000C64F6">
      <w:pPr>
        <w:tabs>
          <w:tab w:val="left" w:pos="8190"/>
        </w:tabs>
        <w:spacing w:before="120" w:after="120" w:line="240" w:lineRule="auto"/>
        <w:ind w:left="360" w:right="389"/>
        <w:jc w:val="thaiDistribute"/>
        <w:rPr>
          <w:rFonts w:cstheme="minorBidi"/>
          <w:b/>
          <w:bCs/>
          <w:lang w:val="en-US"/>
        </w:rPr>
      </w:pPr>
      <w:r w:rsidRPr="00B7391F">
        <w:rPr>
          <w:rFonts w:hAnsi="Angsana New"/>
          <w:sz w:val="28"/>
          <w:szCs w:val="28"/>
          <w:cs/>
        </w:rPr>
        <w:object w:dxaOrig="9129" w:dyaOrig="7332" w14:anchorId="3396127D">
          <v:shape id="_x0000_i1104" type="#_x0000_t75" style="width:465pt;height:339.75pt" o:ole="">
            <v:imagedata r:id="rId114" o:title=""/>
          </v:shape>
          <o:OLEObject Type="Embed" ProgID="Excel.Sheet.8" ShapeID="_x0000_i1104" DrawAspect="Content" ObjectID="_1663005195" r:id="rId115"/>
        </w:object>
      </w:r>
    </w:p>
    <w:p w14:paraId="58196FA2" w14:textId="77777777" w:rsidR="000C64F6" w:rsidRPr="000C64F6" w:rsidRDefault="000C64F6" w:rsidP="000C64F6">
      <w:pPr>
        <w:tabs>
          <w:tab w:val="left" w:pos="8190"/>
        </w:tabs>
        <w:spacing w:before="120" w:after="120" w:line="240" w:lineRule="auto"/>
        <w:ind w:left="360" w:right="389"/>
        <w:jc w:val="thaiDistribute"/>
        <w:rPr>
          <w:rFonts w:cstheme="minorBidi"/>
          <w:b/>
          <w:bCs/>
          <w:lang w:val="en-US"/>
        </w:rPr>
      </w:pPr>
    </w:p>
    <w:p w14:paraId="4B458666" w14:textId="77777777" w:rsidR="000C64F6" w:rsidRDefault="000C64F6">
      <w:pPr>
        <w:spacing w:line="240" w:lineRule="auto"/>
        <w:rPr>
          <w:rFonts w:cs="Times New Roman"/>
          <w:b/>
          <w:bCs/>
        </w:rPr>
      </w:pPr>
      <w:r>
        <w:rPr>
          <w:rFonts w:cs="Times New Roman"/>
          <w:b/>
          <w:bCs/>
        </w:rPr>
        <w:br w:type="page"/>
      </w:r>
    </w:p>
    <w:p w14:paraId="2154C383" w14:textId="224BA6AA" w:rsidR="00796326" w:rsidRPr="0022303C" w:rsidRDefault="00796326" w:rsidP="00F54CA0">
      <w:pPr>
        <w:numPr>
          <w:ilvl w:val="0"/>
          <w:numId w:val="2"/>
        </w:numPr>
        <w:tabs>
          <w:tab w:val="left" w:pos="426"/>
        </w:tabs>
        <w:spacing w:line="240" w:lineRule="auto"/>
        <w:ind w:right="-43"/>
        <w:jc w:val="thaiDistribute"/>
        <w:rPr>
          <w:rFonts w:cs="Times New Roman"/>
          <w:b/>
          <w:bCs/>
        </w:rPr>
      </w:pPr>
      <w:r w:rsidRPr="00781A41">
        <w:rPr>
          <w:rFonts w:cs="Times New Roman"/>
          <w:b/>
          <w:bCs/>
        </w:rPr>
        <w:lastRenderedPageBreak/>
        <w:t>FINANCE COSTS</w:t>
      </w:r>
    </w:p>
    <w:p w14:paraId="4BDD29D1" w14:textId="77777777" w:rsidR="00796326" w:rsidRPr="00781A41" w:rsidRDefault="00796326" w:rsidP="00F54CA0">
      <w:pPr>
        <w:tabs>
          <w:tab w:val="left" w:pos="426"/>
        </w:tabs>
        <w:spacing w:line="240" w:lineRule="auto"/>
        <w:ind w:left="360" w:right="-43"/>
        <w:jc w:val="thaiDistribute"/>
        <w:rPr>
          <w:rFonts w:cs="Times New Roman"/>
          <w:b/>
          <w:bCs/>
        </w:rPr>
      </w:pPr>
    </w:p>
    <w:p w14:paraId="7E9A1DB9" w14:textId="5AC159F7" w:rsidR="00796326" w:rsidRDefault="00796326" w:rsidP="00796326">
      <w:pPr>
        <w:pStyle w:val="ListParagraph"/>
        <w:autoSpaceDE w:val="0"/>
        <w:autoSpaceDN w:val="0"/>
        <w:spacing w:after="120"/>
        <w:ind w:left="360" w:right="-43"/>
        <w:contextualSpacing w:val="0"/>
        <w:jc w:val="thaiDistribute"/>
        <w:rPr>
          <w:rFonts w:cs="Times New Roman"/>
          <w:u w:val="single"/>
        </w:rPr>
      </w:pPr>
      <w:r w:rsidRPr="00FE28B8">
        <w:rPr>
          <w:rFonts w:cs="Times New Roman"/>
        </w:rPr>
        <w:t xml:space="preserve">Finance costs </w:t>
      </w:r>
      <w:r w:rsidRPr="00FE28B8">
        <w:rPr>
          <w:rFonts w:cs="Times New Roman"/>
          <w:szCs w:val="22"/>
          <w:lang w:val="en-US"/>
        </w:rPr>
        <w:t xml:space="preserve">for the period </w:t>
      </w:r>
      <w:r w:rsidR="009D1640">
        <w:rPr>
          <w:rFonts w:cs="Times New Roman"/>
          <w:szCs w:val="22"/>
          <w:lang w:val="en-US"/>
        </w:rPr>
        <w:t xml:space="preserve">from </w:t>
      </w:r>
      <w:r w:rsidRPr="00FE28B8">
        <w:rPr>
          <w:rFonts w:cs="Times New Roman"/>
          <w:szCs w:val="22"/>
          <w:lang w:val="en-US"/>
        </w:rPr>
        <w:t xml:space="preserve">January 1, 2020 to June 30, 2020 and </w:t>
      </w:r>
      <w:r>
        <w:rPr>
          <w:rFonts w:cs="Times New Roman"/>
          <w:szCs w:val="22"/>
          <w:lang w:val="en-US"/>
        </w:rPr>
        <w:t xml:space="preserve">for </w:t>
      </w:r>
      <w:r w:rsidRPr="00FE28B8">
        <w:rPr>
          <w:rFonts w:cs="Times New Roman"/>
          <w:szCs w:val="22"/>
          <w:lang w:val="en-US"/>
        </w:rPr>
        <w:t>the year ended December 31, 2019</w:t>
      </w:r>
      <w:r>
        <w:rPr>
          <w:rFonts w:cs="Times New Roman"/>
          <w:szCs w:val="22"/>
          <w:lang w:val="en-US"/>
        </w:rPr>
        <w:t xml:space="preserve"> </w:t>
      </w:r>
      <w:r w:rsidRPr="00FE28B8">
        <w:rPr>
          <w:rFonts w:cs="Times New Roman"/>
        </w:rPr>
        <w:t>consisted of:</w:t>
      </w:r>
    </w:p>
    <w:bookmarkStart w:id="690" w:name="_MON_1610461650"/>
    <w:bookmarkEnd w:id="690"/>
    <w:bookmarkStart w:id="691" w:name="_MON_1584190843"/>
    <w:bookmarkEnd w:id="691"/>
    <w:p w14:paraId="79734A80" w14:textId="191A475B" w:rsidR="00796326" w:rsidRDefault="00DB67A2" w:rsidP="00796326">
      <w:pPr>
        <w:pStyle w:val="ListParagraph"/>
        <w:tabs>
          <w:tab w:val="left" w:pos="4050"/>
          <w:tab w:val="left" w:pos="5400"/>
          <w:tab w:val="left" w:pos="6750"/>
          <w:tab w:val="left" w:pos="8280"/>
          <w:tab w:val="left" w:pos="9518"/>
        </w:tabs>
        <w:autoSpaceDE w:val="0"/>
        <w:autoSpaceDN w:val="0"/>
        <w:ind w:left="360" w:right="-46"/>
        <w:jc w:val="thaiDistribute"/>
        <w:rPr>
          <w:rFonts w:cs="Times New Roman"/>
          <w:u w:val="single"/>
        </w:rPr>
      </w:pPr>
      <w:r w:rsidRPr="00D06D68">
        <w:rPr>
          <w:rFonts w:hAnsi="Angsana New"/>
          <w:sz w:val="28"/>
          <w:cs/>
        </w:rPr>
        <w:object w:dxaOrig="9200" w:dyaOrig="3004" w14:anchorId="1F5010CA">
          <v:shape id="_x0000_i1075" type="#_x0000_t75" style="width:461.25pt;height:153.75pt" o:ole="">
            <v:imagedata r:id="rId116" o:title=""/>
          </v:shape>
          <o:OLEObject Type="Embed" ProgID="Excel.Sheet.8" ShapeID="_x0000_i1075" DrawAspect="Content" ObjectID="_1663005196" r:id="rId117"/>
        </w:object>
      </w:r>
    </w:p>
    <w:p w14:paraId="54EF355E" w14:textId="77777777" w:rsidR="00707AA6" w:rsidRPr="00FE28B8" w:rsidRDefault="00707AA6" w:rsidP="00796326">
      <w:pPr>
        <w:pStyle w:val="ListParagraph"/>
        <w:tabs>
          <w:tab w:val="left" w:pos="4050"/>
          <w:tab w:val="left" w:pos="5400"/>
          <w:tab w:val="left" w:pos="6750"/>
          <w:tab w:val="left" w:pos="8280"/>
          <w:tab w:val="left" w:pos="9518"/>
        </w:tabs>
        <w:autoSpaceDE w:val="0"/>
        <w:autoSpaceDN w:val="0"/>
        <w:ind w:left="360" w:right="-46"/>
        <w:jc w:val="thaiDistribute"/>
        <w:rPr>
          <w:rFonts w:cs="Times New Roman"/>
          <w:u w:val="single"/>
        </w:rPr>
      </w:pPr>
    </w:p>
    <w:p w14:paraId="56FDF9EC" w14:textId="77777777" w:rsidR="00796326" w:rsidRDefault="00796326" w:rsidP="00EC5B97">
      <w:pPr>
        <w:numPr>
          <w:ilvl w:val="0"/>
          <w:numId w:val="2"/>
        </w:numPr>
        <w:spacing w:line="240" w:lineRule="auto"/>
        <w:ind w:right="389"/>
        <w:jc w:val="thaiDistribute"/>
        <w:rPr>
          <w:rFonts w:cs="Times New Roman"/>
          <w:b/>
          <w:bCs/>
        </w:rPr>
      </w:pPr>
      <w:r w:rsidRPr="00A34C67">
        <w:rPr>
          <w:rFonts w:cs="Times New Roman"/>
          <w:b/>
          <w:bCs/>
        </w:rPr>
        <w:t xml:space="preserve">INCOME TAX </w:t>
      </w:r>
    </w:p>
    <w:p w14:paraId="6869C273" w14:textId="77777777" w:rsidR="00796326" w:rsidRPr="00A34C67" w:rsidRDefault="00796326" w:rsidP="00F54CA0">
      <w:pPr>
        <w:spacing w:line="240" w:lineRule="auto"/>
        <w:ind w:left="360" w:right="389"/>
        <w:jc w:val="thaiDistribute"/>
        <w:rPr>
          <w:rFonts w:cs="Times New Roman"/>
          <w:b/>
          <w:bCs/>
        </w:rPr>
      </w:pPr>
    </w:p>
    <w:p w14:paraId="3C55AF50" w14:textId="57D09D75" w:rsidR="00796326" w:rsidRPr="00560E1F" w:rsidRDefault="009D1640" w:rsidP="00796326">
      <w:pPr>
        <w:tabs>
          <w:tab w:val="num" w:pos="360"/>
        </w:tabs>
        <w:autoSpaceDE w:val="0"/>
        <w:autoSpaceDN w:val="0"/>
        <w:spacing w:line="240" w:lineRule="auto"/>
        <w:ind w:left="360" w:firstLine="1"/>
        <w:jc w:val="thaiDistribute"/>
        <w:rPr>
          <w:rFonts w:cstheme="minorBidi"/>
          <w:cs/>
        </w:rPr>
      </w:pPr>
      <w:r>
        <w:rPr>
          <w:rFonts w:cs="Times New Roman"/>
        </w:rPr>
        <w:t>Corporate income tax of the Group</w:t>
      </w:r>
      <w:r w:rsidR="00796326" w:rsidRPr="00A34C67">
        <w:rPr>
          <w:rFonts w:cs="Times New Roman"/>
        </w:rPr>
        <w:t xml:space="preserve"> </w:t>
      </w:r>
      <w:r w:rsidR="00796326">
        <w:rPr>
          <w:rFonts w:cs="Times New Roman"/>
          <w:lang w:val="en-US"/>
        </w:rPr>
        <w:t>for the period</w:t>
      </w:r>
      <w:r w:rsidR="00796326" w:rsidRPr="00FE28B8">
        <w:rPr>
          <w:rFonts w:cs="Times New Roman"/>
          <w:lang w:val="en-US"/>
        </w:rPr>
        <w:t xml:space="preserve"> </w:t>
      </w:r>
      <w:r>
        <w:rPr>
          <w:rFonts w:cs="Times New Roman"/>
          <w:lang w:val="en-US"/>
        </w:rPr>
        <w:t xml:space="preserve">from </w:t>
      </w:r>
      <w:r w:rsidR="00796326" w:rsidRPr="00FE28B8">
        <w:rPr>
          <w:rFonts w:cs="Times New Roman"/>
          <w:lang w:val="en-US"/>
        </w:rPr>
        <w:t xml:space="preserve">January 1, 2020 to June 30, 2020 and </w:t>
      </w:r>
      <w:r w:rsidR="00796326">
        <w:rPr>
          <w:rFonts w:cs="Times New Roman"/>
          <w:lang w:val="en-US"/>
        </w:rPr>
        <w:t xml:space="preserve">for </w:t>
      </w:r>
      <w:r w:rsidR="00796326" w:rsidRPr="00FE28B8">
        <w:rPr>
          <w:rFonts w:cs="Times New Roman"/>
          <w:lang w:val="en-US"/>
        </w:rPr>
        <w:t>the year ended December 31, 2019</w:t>
      </w:r>
      <w:r w:rsidR="00796326">
        <w:rPr>
          <w:rFonts w:cs="Times New Roman"/>
          <w:lang w:val="en-US"/>
        </w:rPr>
        <w:t xml:space="preserve"> </w:t>
      </w:r>
      <w:r w:rsidR="005978C9">
        <w:rPr>
          <w:rFonts w:cs="Times New Roman"/>
        </w:rPr>
        <w:t>was calculated at a rate specified by the Revenue Department on accounting profit after adjusting certain conditions in according to the Revenue Code. The Group recorded the corporate income tax as expense for the year and recorded the accrued portion as liabilities in the statement of financial position.</w:t>
      </w:r>
    </w:p>
    <w:p w14:paraId="3E335B5E" w14:textId="77777777" w:rsidR="00796326" w:rsidRPr="00A34C67" w:rsidRDefault="00796326" w:rsidP="00796326">
      <w:pPr>
        <w:autoSpaceDE w:val="0"/>
        <w:autoSpaceDN w:val="0"/>
        <w:spacing w:line="240" w:lineRule="auto"/>
        <w:ind w:left="425" w:firstLine="1"/>
        <w:jc w:val="thaiDistribute"/>
        <w:rPr>
          <w:rFonts w:cs="Cordia New"/>
          <w:cs/>
        </w:rPr>
      </w:pPr>
    </w:p>
    <w:p w14:paraId="5344EDAE" w14:textId="3B816C1F" w:rsidR="00796326" w:rsidRPr="00A34C67" w:rsidRDefault="00796326" w:rsidP="00796326">
      <w:pPr>
        <w:autoSpaceDE w:val="0"/>
        <w:autoSpaceDN w:val="0"/>
        <w:spacing w:line="240" w:lineRule="auto"/>
        <w:ind w:left="360" w:firstLine="1"/>
        <w:jc w:val="thaiDistribute"/>
        <w:rPr>
          <w:rFonts w:cs="Times New Roman"/>
        </w:rPr>
      </w:pPr>
      <w:r w:rsidRPr="00A34C67">
        <w:rPr>
          <w:szCs w:val="28"/>
          <w:lang w:val="en-US"/>
        </w:rPr>
        <w:t>T</w:t>
      </w:r>
      <w:r w:rsidR="005978C9">
        <w:rPr>
          <w:rFonts w:cs="Times New Roman"/>
        </w:rPr>
        <w:t>ax</w:t>
      </w:r>
      <w:r w:rsidRPr="00A34C67">
        <w:rPr>
          <w:rFonts w:cs="Cordia New" w:hint="cs"/>
          <w:cs/>
        </w:rPr>
        <w:t xml:space="preserve"> </w:t>
      </w:r>
      <w:r w:rsidRPr="00A34C67">
        <w:rPr>
          <w:szCs w:val="28"/>
          <w:lang w:val="en-US"/>
        </w:rPr>
        <w:t>income</w:t>
      </w:r>
      <w:r w:rsidRPr="00A34C67">
        <w:rPr>
          <w:rFonts w:cs="Times New Roman"/>
        </w:rPr>
        <w:t xml:space="preserve"> </w:t>
      </w:r>
      <w:r>
        <w:rPr>
          <w:rFonts w:cs="Times New Roman"/>
          <w:lang w:val="en-US"/>
        </w:rPr>
        <w:t>for the period</w:t>
      </w:r>
      <w:r w:rsidRPr="00FE28B8">
        <w:rPr>
          <w:rFonts w:cs="Times New Roman"/>
          <w:lang w:val="en-US"/>
        </w:rPr>
        <w:t xml:space="preserve"> </w:t>
      </w:r>
      <w:r w:rsidR="005978C9">
        <w:rPr>
          <w:rFonts w:cs="Times New Roman"/>
          <w:lang w:val="en-US"/>
        </w:rPr>
        <w:t xml:space="preserve">from </w:t>
      </w:r>
      <w:r w:rsidRPr="00FE28B8">
        <w:rPr>
          <w:rFonts w:cs="Times New Roman"/>
          <w:lang w:val="en-US"/>
        </w:rPr>
        <w:t xml:space="preserve">January 1, 2020 to June 30, 2020 and </w:t>
      </w:r>
      <w:r>
        <w:rPr>
          <w:rFonts w:cs="Times New Roman"/>
          <w:lang w:val="en-US"/>
        </w:rPr>
        <w:t xml:space="preserve">for </w:t>
      </w:r>
      <w:r w:rsidRPr="00FE28B8">
        <w:rPr>
          <w:rFonts w:cs="Times New Roman"/>
          <w:lang w:val="en-US"/>
        </w:rPr>
        <w:t>the year ended December 31, 2019</w:t>
      </w:r>
      <w:r>
        <w:rPr>
          <w:rFonts w:cs="Times New Roman"/>
          <w:lang w:val="en-US"/>
        </w:rPr>
        <w:t xml:space="preserve"> </w:t>
      </w:r>
      <w:r w:rsidRPr="00A34C67">
        <w:rPr>
          <w:rFonts w:cs="Times New Roman"/>
        </w:rPr>
        <w:t>was as follows:</w:t>
      </w:r>
    </w:p>
    <w:bookmarkStart w:id="692" w:name="_MON_1563808550"/>
    <w:bookmarkEnd w:id="692"/>
    <w:p w14:paraId="6A667FB3" w14:textId="284CC68F" w:rsidR="00796326" w:rsidRDefault="00DB67A2" w:rsidP="00EC5B97">
      <w:pPr>
        <w:autoSpaceDE w:val="0"/>
        <w:autoSpaceDN w:val="0"/>
        <w:spacing w:line="240" w:lineRule="auto"/>
        <w:ind w:left="425" w:firstLine="1"/>
        <w:jc w:val="thaiDistribute"/>
        <w:rPr>
          <w:rFonts w:cs="Times New Roman"/>
          <w:lang w:val="en-US"/>
        </w:rPr>
      </w:pPr>
      <w:r w:rsidRPr="00A34C67">
        <w:rPr>
          <w:rFonts w:cs="Times New Roman"/>
        </w:rPr>
        <w:object w:dxaOrig="9932" w:dyaOrig="3917" w14:anchorId="1AC63C6E">
          <v:shape id="_x0000_i1076" type="#_x0000_t75" style="width:466.5pt;height:197.25pt" o:ole="">
            <v:imagedata r:id="rId118" o:title=""/>
          </v:shape>
          <o:OLEObject Type="Embed" ProgID="Excel.Sheet.8" ShapeID="_x0000_i1076" DrawAspect="Content" ObjectID="_1663005197" r:id="rId119"/>
        </w:object>
      </w:r>
      <w:bookmarkStart w:id="693" w:name="_MON_1517925726"/>
      <w:bookmarkStart w:id="694" w:name="_MON_1517984506"/>
      <w:bookmarkStart w:id="695" w:name="_MON_1517984534"/>
      <w:bookmarkStart w:id="696" w:name="_MON_1517984546"/>
      <w:bookmarkStart w:id="697" w:name="_MON_1517984591"/>
      <w:bookmarkStart w:id="698" w:name="_MON_1517984596"/>
      <w:bookmarkStart w:id="699" w:name="_MON_1517984609"/>
      <w:bookmarkStart w:id="700" w:name="_MON_1517984615"/>
      <w:bookmarkStart w:id="701" w:name="_MON_1517984639"/>
      <w:bookmarkStart w:id="702" w:name="_MON_1517984649"/>
      <w:bookmarkStart w:id="703" w:name="_MON_1517984661"/>
      <w:bookmarkStart w:id="704" w:name="_MON_1517984669"/>
      <w:bookmarkStart w:id="705" w:name="_MON_1517984680"/>
      <w:bookmarkStart w:id="706" w:name="_MON_1520773930"/>
      <w:bookmarkStart w:id="707" w:name="_MON_1549287370"/>
      <w:bookmarkStart w:id="708" w:name="_MON_1549287465"/>
      <w:bookmarkStart w:id="709" w:name="_MON_1549287495"/>
      <w:bookmarkStart w:id="710" w:name="_MON_1549287501"/>
      <w:bookmarkStart w:id="711" w:name="_MON_1549287507"/>
      <w:bookmarkStart w:id="712" w:name="_MON_1554043030"/>
      <w:bookmarkStart w:id="713" w:name="_MON_1554046853"/>
      <w:bookmarkStart w:id="714" w:name="_MON_1555797126"/>
      <w:bookmarkStart w:id="715" w:name="_MON_1555828372"/>
      <w:bookmarkStart w:id="716" w:name="_MON_1555840877"/>
      <w:bookmarkStart w:id="717" w:name="_MON_1563808550"/>
      <w:bookmarkStart w:id="718" w:name="_MON_1563815838"/>
      <w:bookmarkStart w:id="719" w:name="_MON_1564988474"/>
      <w:bookmarkStart w:id="720" w:name="_MON_1565078634"/>
      <w:bookmarkStart w:id="721" w:name="_MON_1619282452"/>
      <w:bookmarkStart w:id="722" w:name="_MON_1619282468"/>
      <w:bookmarkStart w:id="723" w:name="_MON_1619352856"/>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rsidR="00796326" w:rsidRPr="007C7502">
        <w:rPr>
          <w:rFonts w:cs="Times New Roman"/>
          <w:lang w:val="en-US"/>
        </w:rPr>
        <w:t xml:space="preserve">Income tax recognized in other comprehensive </w:t>
      </w:r>
      <w:r w:rsidR="00796326" w:rsidRPr="007C7502">
        <w:rPr>
          <w:rFonts w:cstheme="minorBidi"/>
          <w:lang w:val="en-US"/>
        </w:rPr>
        <w:t>l</w:t>
      </w:r>
      <w:r w:rsidR="00796326" w:rsidRPr="007C7502">
        <w:rPr>
          <w:rFonts w:cs="Times New Roman"/>
          <w:lang w:val="en-US"/>
        </w:rPr>
        <w:t xml:space="preserve">oss </w:t>
      </w:r>
      <w:r w:rsidR="00796326">
        <w:rPr>
          <w:rFonts w:cs="Times New Roman"/>
          <w:lang w:val="en-US"/>
        </w:rPr>
        <w:t xml:space="preserve">for the period </w:t>
      </w:r>
      <w:r w:rsidR="005978C9">
        <w:rPr>
          <w:rFonts w:cs="Times New Roman"/>
          <w:lang w:val="en-US"/>
        </w:rPr>
        <w:t xml:space="preserve">from </w:t>
      </w:r>
      <w:r w:rsidR="00796326" w:rsidRPr="00FE28B8">
        <w:rPr>
          <w:rFonts w:cs="Times New Roman"/>
          <w:lang w:val="en-US"/>
        </w:rPr>
        <w:t>January 1, 2020 to June 30, 2020 and</w:t>
      </w:r>
      <w:r w:rsidR="00796326">
        <w:rPr>
          <w:rFonts w:cs="Times New Roman"/>
          <w:lang w:val="en-US"/>
        </w:rPr>
        <w:t xml:space="preserve"> for</w:t>
      </w:r>
      <w:r w:rsidR="00796326" w:rsidRPr="00FE28B8">
        <w:rPr>
          <w:rFonts w:cs="Times New Roman"/>
          <w:lang w:val="en-US"/>
        </w:rPr>
        <w:t xml:space="preserve"> the year ended December 31, 2019</w:t>
      </w:r>
      <w:r w:rsidR="00796326">
        <w:rPr>
          <w:rFonts w:cs="Times New Roman"/>
          <w:lang w:val="en-US"/>
        </w:rPr>
        <w:t xml:space="preserve"> </w:t>
      </w:r>
      <w:r w:rsidR="00796326" w:rsidRPr="007C7502">
        <w:rPr>
          <w:rFonts w:cs="Times New Roman"/>
          <w:lang w:val="en-US"/>
        </w:rPr>
        <w:t>as follows:</w:t>
      </w:r>
    </w:p>
    <w:bookmarkStart w:id="724" w:name="_MON_1555571382"/>
    <w:bookmarkEnd w:id="724"/>
    <w:p w14:paraId="3B959C88" w14:textId="53E6B3FD" w:rsidR="00286665" w:rsidRPr="007C7502" w:rsidRDefault="00DB67A2" w:rsidP="00286665">
      <w:pPr>
        <w:pStyle w:val="BodyTextIndent"/>
        <w:tabs>
          <w:tab w:val="left" w:pos="6750"/>
          <w:tab w:val="left" w:pos="8190"/>
        </w:tabs>
        <w:spacing w:after="120"/>
        <w:ind w:left="360" w:right="22"/>
        <w:jc w:val="thaiDistribute"/>
        <w:rPr>
          <w:rFonts w:ascii="Times New Roman" w:cs="Times New Roman"/>
          <w:sz w:val="22"/>
          <w:szCs w:val="22"/>
          <w:lang w:val="en-US"/>
        </w:rPr>
      </w:pPr>
      <w:r w:rsidRPr="001F6BD5">
        <w:rPr>
          <w:rFonts w:ascii="Angsana New" w:hAnsi="Angsana New"/>
        </w:rPr>
        <w:object w:dxaOrig="9236" w:dyaOrig="2099" w14:anchorId="2A38F53C">
          <v:shape id="_x0000_i1077" type="#_x0000_t75" style="width:454.5pt;height:106.5pt" o:ole="">
            <v:imagedata r:id="rId120" o:title=""/>
            <o:lock v:ext="edit" aspectratio="f"/>
          </v:shape>
          <o:OLEObject Type="Embed" ProgID="Excel.Sheet.8" ShapeID="_x0000_i1077" DrawAspect="Content" ObjectID="_1663005198" r:id="rId121"/>
        </w:object>
      </w:r>
    </w:p>
    <w:p w14:paraId="43A2C564" w14:textId="787DD3E4" w:rsidR="00171A30" w:rsidRDefault="00171A30">
      <w:pPr>
        <w:spacing w:line="240" w:lineRule="auto"/>
        <w:rPr>
          <w:rFonts w:cs="Times New Roman"/>
          <w:lang w:val="en-US"/>
        </w:rPr>
      </w:pPr>
      <w:bookmarkStart w:id="725" w:name="_MON_1555785377"/>
      <w:bookmarkStart w:id="726" w:name="_MON_1556439769"/>
      <w:bookmarkStart w:id="727" w:name="_MON_1556439815"/>
      <w:bookmarkStart w:id="728" w:name="_MON_1556439831"/>
      <w:bookmarkStart w:id="729" w:name="_MON_1556439869"/>
      <w:bookmarkStart w:id="730" w:name="_MON_1556439886"/>
      <w:bookmarkStart w:id="731" w:name="_MON_1556439903"/>
      <w:bookmarkStart w:id="732" w:name="_MON_1556439909"/>
      <w:bookmarkStart w:id="733" w:name="_MON_1556459234"/>
      <w:bookmarkStart w:id="734" w:name="_MON_1556473320"/>
      <w:bookmarkStart w:id="735" w:name="_MON_1556473345"/>
      <w:bookmarkStart w:id="736" w:name="_MON_1556473389"/>
      <w:bookmarkStart w:id="737" w:name="_MON_1556473395"/>
      <w:bookmarkStart w:id="738" w:name="_MON_1556548260"/>
      <w:bookmarkStart w:id="739" w:name="_MON_1556548268"/>
      <w:bookmarkStart w:id="740" w:name="_MON_1556548281"/>
      <w:bookmarkStart w:id="741" w:name="_MON_1556618204"/>
      <w:bookmarkStart w:id="742" w:name="_MON_1610461728"/>
      <w:bookmarkStart w:id="743" w:name="_MON_1523345504"/>
      <w:bookmarkStart w:id="744" w:name="_MON_1523345555"/>
      <w:bookmarkStart w:id="745" w:name="_MON_1523345604"/>
      <w:bookmarkStart w:id="746" w:name="_MON_1524402081"/>
      <w:bookmarkStart w:id="747" w:name="_MON_1524581236"/>
      <w:bookmarkStart w:id="748" w:name="_MON_1524675400"/>
      <w:bookmarkStart w:id="749" w:name="_MON_1555571375"/>
      <w:bookmarkStart w:id="750" w:name="_MON_1555571382"/>
      <w:bookmarkStart w:id="751" w:name="_MON_1555782011"/>
      <w:bookmarkStart w:id="752" w:name="_MON_1555782035"/>
      <w:bookmarkStart w:id="753" w:name="_MON_1555782181"/>
      <w:bookmarkStart w:id="754" w:name="_MON_1555785252"/>
      <w:bookmarkStart w:id="755" w:name="_MON_1555785263"/>
      <w:bookmarkStart w:id="756" w:name="_MON_1555785293"/>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382C8AF" w14:textId="77777777" w:rsidR="00DB67A2" w:rsidRDefault="00DB67A2" w:rsidP="00EB6A1F">
      <w:pPr>
        <w:spacing w:after="240" w:line="240" w:lineRule="auto"/>
        <w:ind w:left="360" w:right="389"/>
        <w:jc w:val="thaiDistribute"/>
        <w:rPr>
          <w:rFonts w:cs="Times New Roman"/>
          <w:lang w:val="en-US"/>
        </w:rPr>
      </w:pPr>
    </w:p>
    <w:p w14:paraId="582D71D7" w14:textId="5493C1E8" w:rsidR="00796326" w:rsidRDefault="00796326" w:rsidP="00EB6A1F">
      <w:pPr>
        <w:spacing w:after="240" w:line="240" w:lineRule="auto"/>
        <w:ind w:left="360" w:right="389"/>
        <w:jc w:val="thaiDistribute"/>
        <w:rPr>
          <w:rFonts w:cs="Times New Roman"/>
          <w:lang w:val="en-US"/>
        </w:rPr>
      </w:pPr>
      <w:r w:rsidRPr="007C7502">
        <w:rPr>
          <w:rFonts w:cs="Times New Roman"/>
          <w:lang w:val="en-US"/>
        </w:rPr>
        <w:lastRenderedPageBreak/>
        <w:t>Reconciliation of effective tax rate</w:t>
      </w:r>
    </w:p>
    <w:bookmarkStart w:id="757" w:name="_MON_1662797240"/>
    <w:bookmarkEnd w:id="757"/>
    <w:p w14:paraId="5BB0EAB8" w14:textId="584EB844" w:rsidR="00EC5B97" w:rsidRDefault="00DB67A2" w:rsidP="00EC5B97">
      <w:pPr>
        <w:tabs>
          <w:tab w:val="left" w:pos="4320"/>
        </w:tabs>
        <w:spacing w:line="240" w:lineRule="auto"/>
        <w:ind w:left="360" w:right="389"/>
        <w:jc w:val="thaiDistribute"/>
        <w:rPr>
          <w:rFonts w:ascii="Angsana New" w:hAnsi="Angsana New"/>
        </w:rPr>
      </w:pPr>
      <w:r w:rsidRPr="000C134A">
        <w:rPr>
          <w:rFonts w:ascii="Angsana New" w:hAnsi="Angsana New"/>
        </w:rPr>
        <w:object w:dxaOrig="9677" w:dyaOrig="5749" w14:anchorId="6062C404">
          <v:shape id="_x0000_i1078" type="#_x0000_t75" style="width:454.5pt;height:289.5pt" o:ole="">
            <v:imagedata r:id="rId122" o:title=""/>
          </v:shape>
          <o:OLEObject Type="Embed" ProgID="Excel.Sheet.8" ShapeID="_x0000_i1078" DrawAspect="Content" ObjectID="_1663005199" r:id="rId123"/>
        </w:object>
      </w:r>
    </w:p>
    <w:bookmarkStart w:id="758" w:name="_MON_1661883255"/>
    <w:bookmarkEnd w:id="758"/>
    <w:p w14:paraId="399691C3" w14:textId="5C9FE6C9" w:rsidR="00D00675" w:rsidRDefault="00DB67A2" w:rsidP="00EC5B97">
      <w:pPr>
        <w:tabs>
          <w:tab w:val="left" w:pos="4320"/>
        </w:tabs>
        <w:spacing w:line="240" w:lineRule="auto"/>
        <w:ind w:left="360" w:right="389"/>
        <w:jc w:val="thaiDistribute"/>
        <w:rPr>
          <w:rFonts w:cstheme="minorBidi"/>
          <w:lang w:val="en-US"/>
        </w:rPr>
      </w:pPr>
      <w:r w:rsidRPr="006178C5">
        <w:rPr>
          <w:rFonts w:ascii="Angsana New" w:hAnsi="Angsana New"/>
        </w:rPr>
        <w:object w:dxaOrig="9677" w:dyaOrig="4398" w14:anchorId="271446DF">
          <v:shape id="_x0000_i1079" type="#_x0000_t75" style="width:454.5pt;height:220.5pt" o:ole="">
            <v:imagedata r:id="rId124" o:title=""/>
          </v:shape>
          <o:OLEObject Type="Embed" ProgID="Excel.Sheet.8" ShapeID="_x0000_i1079" DrawAspect="Content" ObjectID="_1663005200" r:id="rId125"/>
        </w:object>
      </w:r>
    </w:p>
    <w:p w14:paraId="58094498" w14:textId="77777777" w:rsidR="00171A30" w:rsidRPr="00497CC8" w:rsidRDefault="00171A30" w:rsidP="00EC5B97">
      <w:pPr>
        <w:tabs>
          <w:tab w:val="left" w:pos="4320"/>
        </w:tabs>
        <w:spacing w:line="240" w:lineRule="auto"/>
        <w:ind w:left="360" w:right="389"/>
        <w:jc w:val="thaiDistribute"/>
        <w:rPr>
          <w:rFonts w:cstheme="minorBidi"/>
          <w:lang w:val="en-US"/>
        </w:rPr>
      </w:pPr>
    </w:p>
    <w:p w14:paraId="3EFCA821" w14:textId="77777777" w:rsidR="00796326" w:rsidRPr="00A34C67" w:rsidRDefault="00796326" w:rsidP="00796326">
      <w:pPr>
        <w:numPr>
          <w:ilvl w:val="0"/>
          <w:numId w:val="2"/>
        </w:numPr>
        <w:spacing w:line="240" w:lineRule="auto"/>
        <w:ind w:right="391"/>
        <w:jc w:val="thaiDistribute"/>
        <w:rPr>
          <w:rFonts w:cs="Times New Roman"/>
          <w:b/>
          <w:bCs/>
        </w:rPr>
      </w:pPr>
      <w:r>
        <w:rPr>
          <w:rFonts w:cs="Times New Roman"/>
          <w:b/>
          <w:bCs/>
        </w:rPr>
        <w:t xml:space="preserve">OPERATING </w:t>
      </w:r>
      <w:r w:rsidRPr="00A34C67">
        <w:rPr>
          <w:rFonts w:cs="Times New Roman"/>
          <w:b/>
          <w:bCs/>
        </w:rPr>
        <w:t>SEGMENT</w:t>
      </w:r>
    </w:p>
    <w:p w14:paraId="7DCADC97" w14:textId="77777777" w:rsidR="00796326" w:rsidRPr="006C12E1" w:rsidRDefault="00796326" w:rsidP="00796326">
      <w:pPr>
        <w:spacing w:line="240" w:lineRule="auto"/>
        <w:ind w:left="426" w:right="391"/>
        <w:jc w:val="thaiDistribute"/>
        <w:rPr>
          <w:rFonts w:cstheme="minorBidi"/>
          <w:cs/>
          <w:lang w:val="en-US"/>
        </w:rPr>
      </w:pPr>
    </w:p>
    <w:p w14:paraId="6A7D8E8E" w14:textId="77777777" w:rsidR="00796326" w:rsidRPr="00A34C67" w:rsidRDefault="00796326" w:rsidP="00796326">
      <w:pPr>
        <w:autoSpaceDE w:val="0"/>
        <w:autoSpaceDN w:val="0"/>
        <w:spacing w:line="240" w:lineRule="auto"/>
        <w:ind w:left="360" w:firstLine="1"/>
        <w:jc w:val="thaiDistribute"/>
        <w:rPr>
          <w:rFonts w:cs="Cordia New"/>
          <w:lang w:val="en-US"/>
        </w:rPr>
      </w:pPr>
      <w:r w:rsidRPr="00A34C67">
        <w:rPr>
          <w:rFonts w:cs="Times New Roman"/>
        </w:rPr>
        <w:t>Operating segment information is reported in a manner consistent maker in order to make decisions about the allocation of resources to the segment and assess its performance. The chief operating decision maker has been identified as the directors of the Group.</w:t>
      </w:r>
    </w:p>
    <w:p w14:paraId="6DD2C79B" w14:textId="77777777" w:rsidR="00796326" w:rsidRPr="00A34C67" w:rsidRDefault="00796326" w:rsidP="00796326">
      <w:pPr>
        <w:spacing w:line="240" w:lineRule="auto"/>
        <w:ind w:left="360"/>
        <w:jc w:val="thaiDistribute"/>
        <w:rPr>
          <w:rFonts w:cs="Times New Roman"/>
          <w:lang w:val="en-US"/>
        </w:rPr>
      </w:pPr>
    </w:p>
    <w:p w14:paraId="4A408656" w14:textId="77777777" w:rsidR="00796326" w:rsidRPr="00A34C67" w:rsidRDefault="00796326" w:rsidP="00796326">
      <w:pPr>
        <w:spacing w:line="240" w:lineRule="auto"/>
        <w:ind w:left="360"/>
        <w:jc w:val="thaiDistribute"/>
        <w:rPr>
          <w:rFonts w:cs="Cordia New"/>
          <w:lang w:val="en-US"/>
        </w:rPr>
      </w:pPr>
      <w:r w:rsidRPr="00A34C67">
        <w:rPr>
          <w:rFonts w:cs="Times New Roman"/>
        </w:rPr>
        <w:t xml:space="preserve">The Group in a single geographic area, namely in Thailand, </w:t>
      </w:r>
      <w:r>
        <w:rPr>
          <w:rFonts w:cs="Times New Roman"/>
        </w:rPr>
        <w:t>t</w:t>
      </w:r>
      <w:r w:rsidRPr="00A34C67">
        <w:rPr>
          <w:rFonts w:cs="Times New Roman"/>
        </w:rPr>
        <w:t xml:space="preserve">herefore </w:t>
      </w:r>
      <w:r>
        <w:rPr>
          <w:rFonts w:cs="Times New Roman"/>
        </w:rPr>
        <w:t xml:space="preserve">the </w:t>
      </w:r>
      <w:r w:rsidRPr="00A34C67">
        <w:rPr>
          <w:rFonts w:cs="Times New Roman"/>
        </w:rPr>
        <w:t>management considers that the Company has only one geographic segment.</w:t>
      </w:r>
    </w:p>
    <w:p w14:paraId="286E62FE" w14:textId="77777777" w:rsidR="00796326" w:rsidRPr="00A34C67" w:rsidRDefault="00796326" w:rsidP="00796326">
      <w:pPr>
        <w:spacing w:line="240" w:lineRule="auto"/>
        <w:ind w:left="360"/>
        <w:jc w:val="thaiDistribute"/>
        <w:rPr>
          <w:rFonts w:cs="Cordia New"/>
          <w:lang w:val="en-US"/>
        </w:rPr>
      </w:pPr>
    </w:p>
    <w:p w14:paraId="2DD86445" w14:textId="261F1945" w:rsidR="00796326" w:rsidRDefault="00796326" w:rsidP="00796326">
      <w:pPr>
        <w:autoSpaceDE w:val="0"/>
        <w:autoSpaceDN w:val="0"/>
        <w:spacing w:line="240" w:lineRule="auto"/>
        <w:ind w:left="360" w:firstLine="1"/>
        <w:jc w:val="thaiDistribute"/>
        <w:rPr>
          <w:rFonts w:cs="Times New Roman"/>
        </w:rPr>
      </w:pPr>
      <w:r w:rsidRPr="00A34C67">
        <w:rPr>
          <w:rFonts w:cs="Times New Roman"/>
        </w:rPr>
        <w:t>The Group</w:t>
      </w:r>
      <w:r>
        <w:rPr>
          <w:rFonts w:cs="Times New Roman"/>
        </w:rPr>
        <w:t xml:space="preserve"> operates</w:t>
      </w:r>
      <w:r w:rsidRPr="00A34C67">
        <w:rPr>
          <w:rFonts w:cs="Times New Roman"/>
        </w:rPr>
        <w:t xml:space="preserve"> </w:t>
      </w:r>
      <w:r>
        <w:rPr>
          <w:rFonts w:cs="Times New Roman"/>
        </w:rPr>
        <w:t>their</w:t>
      </w:r>
      <w:r w:rsidRPr="00A34C67">
        <w:rPr>
          <w:rFonts w:cs="Times New Roman"/>
        </w:rPr>
        <w:t xml:space="preserve"> business in</w:t>
      </w:r>
      <w:r>
        <w:rPr>
          <w:rFonts w:cs="Times New Roman"/>
        </w:rPr>
        <w:t xml:space="preserve"> production of primary industrial chemicals</w:t>
      </w:r>
      <w:r w:rsidR="00EB6A1F">
        <w:rPr>
          <w:rFonts w:cs="Times New Roman"/>
        </w:rPr>
        <w:t xml:space="preserve">, </w:t>
      </w:r>
      <w:r>
        <w:rPr>
          <w:szCs w:val="28"/>
        </w:rPr>
        <w:t>education</w:t>
      </w:r>
      <w:r w:rsidR="005978C9">
        <w:rPr>
          <w:szCs w:val="28"/>
        </w:rPr>
        <w:t>al</w:t>
      </w:r>
      <w:r>
        <w:rPr>
          <w:szCs w:val="28"/>
        </w:rPr>
        <w:t xml:space="preserve"> loan</w:t>
      </w:r>
      <w:r>
        <w:rPr>
          <w:rFonts w:cs="Times New Roman"/>
        </w:rPr>
        <w:t xml:space="preserve"> Therefore, the management considers their activities and decides that the significant financial performance and financial position are as follow:</w:t>
      </w:r>
    </w:p>
    <w:p w14:paraId="2898FA0B" w14:textId="77777777" w:rsidR="00725B73" w:rsidRDefault="00725B73" w:rsidP="00796326">
      <w:pPr>
        <w:spacing w:line="240" w:lineRule="auto"/>
        <w:ind w:left="360"/>
        <w:jc w:val="thaiDistribute"/>
        <w:rPr>
          <w:rFonts w:cs="Times New Roman"/>
          <w:b/>
          <w:bCs/>
          <w:lang w:val="en-US"/>
        </w:rPr>
      </w:pPr>
    </w:p>
    <w:p w14:paraId="6886CA1E" w14:textId="77777777" w:rsidR="00725B73" w:rsidRDefault="00725B73">
      <w:pPr>
        <w:spacing w:line="240" w:lineRule="auto"/>
        <w:rPr>
          <w:rFonts w:cs="Times New Roman"/>
          <w:b/>
          <w:bCs/>
          <w:lang w:val="en-US"/>
        </w:rPr>
      </w:pPr>
      <w:r>
        <w:rPr>
          <w:rFonts w:cs="Times New Roman"/>
          <w:b/>
          <w:bCs/>
          <w:lang w:val="en-US"/>
        </w:rPr>
        <w:br w:type="page"/>
      </w:r>
    </w:p>
    <w:p w14:paraId="3E1AE51D" w14:textId="0FBD3429" w:rsidR="00796326" w:rsidRPr="00A34C67" w:rsidRDefault="00796326" w:rsidP="00796326">
      <w:pPr>
        <w:spacing w:line="240" w:lineRule="auto"/>
        <w:ind w:left="360"/>
        <w:jc w:val="thaiDistribute"/>
        <w:rPr>
          <w:rFonts w:cs="Times New Roman"/>
          <w:b/>
          <w:bCs/>
          <w:lang w:val="en-US"/>
        </w:rPr>
      </w:pPr>
      <w:r w:rsidRPr="00A34C67">
        <w:rPr>
          <w:rFonts w:cs="Times New Roman"/>
          <w:b/>
          <w:bCs/>
          <w:lang w:val="en-US"/>
        </w:rPr>
        <w:lastRenderedPageBreak/>
        <w:t>Information about major customers</w:t>
      </w:r>
    </w:p>
    <w:p w14:paraId="28D451FE" w14:textId="77777777" w:rsidR="00796326" w:rsidRPr="00AD2A95" w:rsidRDefault="00796326" w:rsidP="00796326">
      <w:pPr>
        <w:spacing w:line="240" w:lineRule="auto"/>
        <w:ind w:left="426"/>
        <w:jc w:val="thaiDistribute"/>
        <w:rPr>
          <w:rFonts w:cs="Cordia New"/>
          <w:cs/>
          <w:lang w:val="en-US"/>
        </w:rPr>
      </w:pPr>
    </w:p>
    <w:p w14:paraId="745A498C" w14:textId="22AF7836" w:rsidR="00796326" w:rsidRDefault="005978C9" w:rsidP="00796326">
      <w:pPr>
        <w:pStyle w:val="ListParagraph"/>
        <w:tabs>
          <w:tab w:val="left" w:pos="360"/>
        </w:tabs>
        <w:spacing w:line="240" w:lineRule="auto"/>
        <w:ind w:left="360" w:right="27"/>
        <w:contextualSpacing w:val="0"/>
        <w:jc w:val="thaiDistribute"/>
        <w:rPr>
          <w:rFonts w:cstheme="minorBidi"/>
          <w:szCs w:val="22"/>
        </w:rPr>
      </w:pPr>
      <w:r>
        <w:rPr>
          <w:rFonts w:cs="Times New Roman"/>
          <w:szCs w:val="22"/>
          <w:lang w:val="en-US"/>
        </w:rPr>
        <w:t>F</w:t>
      </w:r>
      <w:r w:rsidR="00796326">
        <w:rPr>
          <w:rFonts w:cs="Times New Roman"/>
          <w:szCs w:val="22"/>
          <w:lang w:val="en-US"/>
        </w:rPr>
        <w:t>or the period</w:t>
      </w:r>
      <w:r w:rsidR="00796326" w:rsidRPr="00FE28B8">
        <w:rPr>
          <w:rFonts w:cs="Times New Roman"/>
          <w:szCs w:val="22"/>
          <w:lang w:val="en-US"/>
        </w:rPr>
        <w:t xml:space="preserve"> </w:t>
      </w:r>
      <w:r>
        <w:rPr>
          <w:rFonts w:cs="Times New Roman"/>
          <w:szCs w:val="22"/>
          <w:lang w:val="en-US"/>
        </w:rPr>
        <w:t xml:space="preserve">from </w:t>
      </w:r>
      <w:r w:rsidR="00796326" w:rsidRPr="00FE28B8">
        <w:rPr>
          <w:rFonts w:cs="Times New Roman"/>
          <w:szCs w:val="22"/>
          <w:lang w:val="en-US"/>
        </w:rPr>
        <w:t>January 1, 2020 to June 30, 2020 and</w:t>
      </w:r>
      <w:r w:rsidR="00796326">
        <w:rPr>
          <w:rFonts w:cs="Times New Roman"/>
          <w:szCs w:val="22"/>
          <w:lang w:val="en-US"/>
        </w:rPr>
        <w:t xml:space="preserve"> for</w:t>
      </w:r>
      <w:r w:rsidR="00796326" w:rsidRPr="00FE28B8">
        <w:rPr>
          <w:rFonts w:cs="Times New Roman"/>
          <w:szCs w:val="22"/>
          <w:lang w:val="en-US"/>
        </w:rPr>
        <w:t xml:space="preserve"> the year ended December 31, 2019</w:t>
      </w:r>
      <w:r w:rsidR="00796326" w:rsidRPr="00A34C67">
        <w:rPr>
          <w:rFonts w:cs="Times New Roman"/>
          <w:lang w:val="en-US"/>
        </w:rPr>
        <w:t xml:space="preserve"> </w:t>
      </w:r>
      <w:r w:rsidR="00796326" w:rsidRPr="00A34C67">
        <w:rPr>
          <w:rFonts w:cs="Times New Roman"/>
          <w:szCs w:val="22"/>
        </w:rPr>
        <w:t xml:space="preserve">the </w:t>
      </w:r>
      <w:r w:rsidR="00796326">
        <w:rPr>
          <w:rFonts w:cs="Times New Roman"/>
          <w:szCs w:val="22"/>
        </w:rPr>
        <w:t>Group</w:t>
      </w:r>
      <w:r w:rsidR="00796326" w:rsidRPr="00A34C67">
        <w:rPr>
          <w:rFonts w:cs="Times New Roman"/>
          <w:szCs w:val="22"/>
        </w:rPr>
        <w:t xml:space="preserve"> has revenue from major customers as follows:</w:t>
      </w:r>
    </w:p>
    <w:p w14:paraId="46C47C9D" w14:textId="77777777" w:rsidR="00796326" w:rsidRPr="000C5CA7" w:rsidRDefault="00796326" w:rsidP="00796326">
      <w:pPr>
        <w:pStyle w:val="ListParagraph"/>
        <w:tabs>
          <w:tab w:val="left" w:pos="426"/>
        </w:tabs>
        <w:spacing w:line="240" w:lineRule="auto"/>
        <w:ind w:left="426" w:right="27"/>
        <w:contextualSpacing w:val="0"/>
        <w:jc w:val="thaiDistribute"/>
        <w:rPr>
          <w:rFonts w:cstheme="minorBidi"/>
          <w:szCs w:val="22"/>
        </w:rPr>
      </w:pPr>
    </w:p>
    <w:bookmarkStart w:id="759" w:name="_MON_1648907128"/>
    <w:bookmarkEnd w:id="759"/>
    <w:p w14:paraId="7AED7D81" w14:textId="27406888" w:rsidR="00796326" w:rsidRDefault="00DB67A2" w:rsidP="00796326">
      <w:pPr>
        <w:spacing w:after="120" w:line="240" w:lineRule="auto"/>
        <w:ind w:left="360"/>
        <w:jc w:val="thaiDistribute"/>
        <w:rPr>
          <w:rFonts w:cs="Cordia New"/>
        </w:rPr>
      </w:pPr>
      <w:r w:rsidRPr="00A34C67">
        <w:rPr>
          <w:rFonts w:hAnsi="Angsana New"/>
          <w:cs/>
        </w:rPr>
        <w:object w:dxaOrig="9252" w:dyaOrig="1826" w14:anchorId="19E37DC7">
          <v:shape id="_x0000_i1080" type="#_x0000_t75" style="width:454.5pt;height:93pt" o:ole="">
            <v:imagedata r:id="rId126" o:title=""/>
          </v:shape>
          <o:OLEObject Type="Embed" ProgID="Excel.Sheet.8" ShapeID="_x0000_i1080" DrawAspect="Content" ObjectID="_1663005201" r:id="rId127"/>
        </w:object>
      </w:r>
    </w:p>
    <w:p w14:paraId="03F4C257" w14:textId="77777777" w:rsidR="00796326" w:rsidRDefault="00796326" w:rsidP="00796326">
      <w:pPr>
        <w:spacing w:line="240" w:lineRule="auto"/>
        <w:ind w:left="450" w:right="391"/>
        <w:jc w:val="thaiDistribute"/>
        <w:rPr>
          <w:rFonts w:cs="Cordia New"/>
        </w:rPr>
      </w:pPr>
    </w:p>
    <w:p w14:paraId="5FD03C79" w14:textId="77777777" w:rsidR="00796326" w:rsidRDefault="00796326" w:rsidP="00796326">
      <w:pPr>
        <w:spacing w:line="240" w:lineRule="auto"/>
        <w:ind w:left="450" w:right="391"/>
        <w:jc w:val="thaiDistribute"/>
        <w:rPr>
          <w:rFonts w:cs="Cordia New"/>
        </w:rPr>
      </w:pPr>
    </w:p>
    <w:p w14:paraId="52ACE8FD" w14:textId="77777777" w:rsidR="00796326" w:rsidRDefault="00796326" w:rsidP="00796326">
      <w:pPr>
        <w:spacing w:line="240" w:lineRule="auto"/>
        <w:ind w:left="450" w:right="391"/>
        <w:jc w:val="thaiDistribute"/>
        <w:rPr>
          <w:rFonts w:cs="Cordia New"/>
        </w:rPr>
      </w:pPr>
    </w:p>
    <w:p w14:paraId="2BA8846B" w14:textId="77777777" w:rsidR="00796326" w:rsidRDefault="00796326" w:rsidP="005978C9">
      <w:pPr>
        <w:spacing w:line="240" w:lineRule="auto"/>
        <w:ind w:right="391"/>
        <w:jc w:val="thaiDistribute"/>
        <w:rPr>
          <w:rFonts w:cs="Cordia New"/>
        </w:rPr>
      </w:pPr>
    </w:p>
    <w:p w14:paraId="00695120" w14:textId="77777777" w:rsidR="00796326" w:rsidRDefault="00796326" w:rsidP="00796326">
      <w:pPr>
        <w:spacing w:before="120"/>
        <w:rPr>
          <w:rFonts w:ascii="Angsana New" w:hAnsi="Angsana New"/>
          <w:sz w:val="28"/>
          <w:szCs w:val="28"/>
          <w:cs/>
        </w:rPr>
        <w:sectPr w:rsidR="00796326" w:rsidSect="00D04B61">
          <w:pgSz w:w="11907" w:h="16840" w:code="9"/>
          <w:pgMar w:top="1134" w:right="1017" w:bottom="1134" w:left="1418" w:header="567" w:footer="709" w:gutter="0"/>
          <w:cols w:space="737"/>
          <w:docGrid w:linePitch="360"/>
        </w:sectPr>
      </w:pPr>
    </w:p>
    <w:p w14:paraId="6359DF96" w14:textId="64310711" w:rsidR="00796326" w:rsidRPr="003B1CBF" w:rsidRDefault="00796326" w:rsidP="00796326">
      <w:pPr>
        <w:spacing w:before="120"/>
        <w:ind w:right="85"/>
        <w:jc w:val="thaiDistribute"/>
        <w:rPr>
          <w:rFonts w:cs="Times New Roman"/>
        </w:rPr>
      </w:pPr>
      <w:r w:rsidRPr="003605BA">
        <w:rPr>
          <w:rFonts w:cs="Times New Roman"/>
        </w:rPr>
        <w:lastRenderedPageBreak/>
        <w:t xml:space="preserve">Revenue and </w:t>
      </w:r>
      <w:r>
        <w:rPr>
          <w:szCs w:val="28"/>
          <w:lang w:val="en-US"/>
        </w:rPr>
        <w:t>expenses from operation</w:t>
      </w:r>
      <w:r w:rsidRPr="003605BA">
        <w:rPr>
          <w:rFonts w:cs="Times New Roman"/>
        </w:rPr>
        <w:t xml:space="preserve"> </w:t>
      </w:r>
      <w:r>
        <w:rPr>
          <w:rFonts w:cs="Times New Roman"/>
          <w:lang w:val="en-US"/>
        </w:rPr>
        <w:t xml:space="preserve">for the period </w:t>
      </w:r>
      <w:r w:rsidR="005978C9">
        <w:rPr>
          <w:rFonts w:cs="Times New Roman"/>
          <w:lang w:val="en-US"/>
        </w:rPr>
        <w:t xml:space="preserve">from </w:t>
      </w:r>
      <w:r w:rsidRPr="00FE28B8">
        <w:rPr>
          <w:rFonts w:cs="Times New Roman"/>
          <w:lang w:val="en-US"/>
        </w:rPr>
        <w:t>January 1, 2020 to June 30, 2020 and</w:t>
      </w:r>
      <w:r>
        <w:rPr>
          <w:rFonts w:cs="Times New Roman"/>
          <w:lang w:val="en-US"/>
        </w:rPr>
        <w:t xml:space="preserve"> for</w:t>
      </w:r>
      <w:r w:rsidRPr="00FE28B8">
        <w:rPr>
          <w:rFonts w:cs="Times New Roman"/>
          <w:lang w:val="en-US"/>
        </w:rPr>
        <w:t xml:space="preserve"> the year ended December 31, 2019</w:t>
      </w:r>
      <w:r w:rsidRPr="00A34C67">
        <w:rPr>
          <w:rFonts w:cs="Times New Roman"/>
          <w:lang w:val="en-US"/>
        </w:rPr>
        <w:t xml:space="preserve"> </w:t>
      </w:r>
      <w:r w:rsidRPr="003605BA">
        <w:rPr>
          <w:rFonts w:cs="Times New Roman"/>
        </w:rPr>
        <w:t>are as follows:</w:t>
      </w:r>
    </w:p>
    <w:bookmarkStart w:id="760" w:name="_MON_1589357495"/>
    <w:bookmarkEnd w:id="760"/>
    <w:bookmarkStart w:id="761" w:name="_MON_1586248199"/>
    <w:bookmarkEnd w:id="761"/>
    <w:p w14:paraId="09E368B8" w14:textId="6F774791" w:rsidR="00796326" w:rsidRPr="005978C9" w:rsidRDefault="00DB67A2" w:rsidP="00796326">
      <w:pPr>
        <w:spacing w:line="240" w:lineRule="auto"/>
        <w:ind w:left="450" w:right="391" w:hanging="450"/>
        <w:jc w:val="thaiDistribute"/>
        <w:rPr>
          <w:rFonts w:cs="Cordia New"/>
          <w:lang w:val="en-US"/>
        </w:rPr>
      </w:pPr>
      <w:r w:rsidRPr="0031638D">
        <w:rPr>
          <w:rFonts w:ascii="Angsana New" w:hAnsi="Angsana New"/>
          <w:b/>
          <w:bCs/>
          <w:sz w:val="28"/>
          <w:szCs w:val="28"/>
          <w:cs/>
        </w:rPr>
        <w:object w:dxaOrig="17640" w:dyaOrig="7025" w14:anchorId="475D040C">
          <v:shape id="_x0000_i1081" type="#_x0000_t75" style="width:768pt;height:342pt" o:ole="">
            <v:imagedata r:id="rId128" o:title=""/>
          </v:shape>
          <o:OLEObject Type="Embed" ProgID="Excel.Sheet.12" ShapeID="_x0000_i1081" DrawAspect="Content" ObjectID="_1663005202" r:id="rId129"/>
        </w:object>
      </w:r>
    </w:p>
    <w:p w14:paraId="743519EE" w14:textId="77777777" w:rsidR="00796326" w:rsidRDefault="00796326" w:rsidP="00796326">
      <w:pPr>
        <w:spacing w:line="240" w:lineRule="auto"/>
        <w:rPr>
          <w:rFonts w:cs="Times New Roman"/>
        </w:rPr>
      </w:pPr>
    </w:p>
    <w:p w14:paraId="3430BD6B" w14:textId="77777777" w:rsidR="00796326" w:rsidRDefault="00796326" w:rsidP="00796326">
      <w:pPr>
        <w:spacing w:line="240" w:lineRule="auto"/>
        <w:rPr>
          <w:rFonts w:cs="Times New Roman"/>
        </w:rPr>
      </w:pPr>
    </w:p>
    <w:p w14:paraId="4CDF7262" w14:textId="77777777" w:rsidR="00796326" w:rsidRDefault="00796326" w:rsidP="00796326">
      <w:pPr>
        <w:spacing w:line="240" w:lineRule="auto"/>
        <w:rPr>
          <w:rFonts w:cs="Times New Roman"/>
        </w:rPr>
      </w:pPr>
    </w:p>
    <w:p w14:paraId="33340281" w14:textId="77777777" w:rsidR="00796326" w:rsidRDefault="00796326" w:rsidP="00796326">
      <w:pPr>
        <w:spacing w:line="240" w:lineRule="auto"/>
        <w:rPr>
          <w:rFonts w:cs="Times New Roman"/>
        </w:rPr>
      </w:pPr>
    </w:p>
    <w:p w14:paraId="6D50CDBA" w14:textId="77777777" w:rsidR="00796326" w:rsidRDefault="00796326" w:rsidP="00796326">
      <w:pPr>
        <w:spacing w:line="240" w:lineRule="auto"/>
        <w:rPr>
          <w:rFonts w:cs="Times New Roman"/>
        </w:rPr>
      </w:pPr>
    </w:p>
    <w:p w14:paraId="4FF1419F" w14:textId="77777777" w:rsidR="00796326" w:rsidRDefault="00796326" w:rsidP="00796326">
      <w:pPr>
        <w:spacing w:line="240" w:lineRule="auto"/>
        <w:rPr>
          <w:rFonts w:cs="Times New Roman"/>
        </w:rPr>
      </w:pPr>
    </w:p>
    <w:p w14:paraId="756F3DB6" w14:textId="041A3479" w:rsidR="00796326" w:rsidRDefault="00796326" w:rsidP="00796326">
      <w:pPr>
        <w:spacing w:line="240" w:lineRule="auto"/>
        <w:rPr>
          <w:rFonts w:cs="Times New Roman"/>
        </w:rPr>
      </w:pPr>
    </w:p>
    <w:p w14:paraId="479F5DDC" w14:textId="77777777" w:rsidR="00796326" w:rsidRPr="00623345" w:rsidRDefault="00796326" w:rsidP="00796326">
      <w:pPr>
        <w:spacing w:line="240" w:lineRule="auto"/>
        <w:rPr>
          <w:rFonts w:cstheme="minorBidi"/>
        </w:rPr>
      </w:pPr>
    </w:p>
    <w:p w14:paraId="5D43C5D2" w14:textId="64468DA8" w:rsidR="00796326" w:rsidRPr="00623345" w:rsidRDefault="00796326" w:rsidP="00623345">
      <w:pPr>
        <w:spacing w:line="240" w:lineRule="auto"/>
        <w:rPr>
          <w:rFonts w:ascii="Angsana New" w:hAnsi="Angsana New"/>
          <w:sz w:val="28"/>
          <w:lang w:val="en-US"/>
        </w:rPr>
        <w:sectPr w:rsidR="00796326" w:rsidRPr="00623345" w:rsidSect="00B220E3">
          <w:pgSz w:w="16840" w:h="11907" w:orient="landscape" w:code="9"/>
          <w:pgMar w:top="1418" w:right="1134" w:bottom="1017" w:left="1134" w:header="567" w:footer="709" w:gutter="0"/>
          <w:cols w:space="737"/>
          <w:docGrid w:linePitch="360"/>
        </w:sectPr>
      </w:pPr>
      <w:r w:rsidRPr="000B3CFE">
        <w:rPr>
          <w:rFonts w:cs="Times New Roman"/>
        </w:rPr>
        <w:lastRenderedPageBreak/>
        <w:t xml:space="preserve">Assets and liabilities as at June 30, 2020 and </w:t>
      </w:r>
      <w:r>
        <w:rPr>
          <w:rFonts w:cs="Times New Roman"/>
        </w:rPr>
        <w:t>December 31, 2019</w:t>
      </w:r>
      <w:r w:rsidRPr="000B3CFE">
        <w:rPr>
          <w:rFonts w:cs="Times New Roman"/>
        </w:rPr>
        <w:t xml:space="preserve"> consisted of:</w:t>
      </w:r>
      <w:bookmarkStart w:id="762" w:name="_MON_1661955828"/>
      <w:bookmarkEnd w:id="762"/>
      <w:r w:rsidR="00DB67A2" w:rsidRPr="00EC6EF8">
        <w:rPr>
          <w:rFonts w:ascii="Angsana New" w:hAnsi="Angsana New"/>
          <w:b/>
          <w:bCs/>
          <w:sz w:val="28"/>
          <w:cs/>
        </w:rPr>
        <w:object w:dxaOrig="18853" w:dyaOrig="9781" w14:anchorId="56712882">
          <v:shape id="_x0000_i1101" type="#_x0000_t75" style="width:762.75pt;height:456pt" o:ole="">
            <v:imagedata r:id="rId130" o:title=""/>
          </v:shape>
          <o:OLEObject Type="Embed" ProgID="Excel.Sheet.12" ShapeID="_x0000_i1101" DrawAspect="Content" ObjectID="_1663005203" r:id="rId131"/>
        </w:object>
      </w:r>
    </w:p>
    <w:p w14:paraId="0C08F650" w14:textId="77777777" w:rsidR="00796326" w:rsidRDefault="00796326" w:rsidP="00EC6EF8">
      <w:pPr>
        <w:pStyle w:val="ListParagraph"/>
        <w:numPr>
          <w:ilvl w:val="0"/>
          <w:numId w:val="2"/>
        </w:numPr>
        <w:spacing w:line="240" w:lineRule="auto"/>
        <w:contextualSpacing w:val="0"/>
        <w:jc w:val="thaiDistribute"/>
        <w:rPr>
          <w:rFonts w:cs="Times New Roman"/>
          <w:b/>
          <w:bCs/>
        </w:rPr>
      </w:pPr>
      <w:r w:rsidRPr="00512FF9">
        <w:rPr>
          <w:rFonts w:cs="Times New Roman"/>
          <w:b/>
          <w:bCs/>
        </w:rPr>
        <w:lastRenderedPageBreak/>
        <w:t>COMMITMENTS</w:t>
      </w:r>
    </w:p>
    <w:p w14:paraId="4EDE198D" w14:textId="77777777" w:rsidR="00796326" w:rsidRPr="00512FF9" w:rsidRDefault="00796326" w:rsidP="00EC6EF8">
      <w:pPr>
        <w:pStyle w:val="ListParagraph"/>
        <w:spacing w:line="240" w:lineRule="auto"/>
        <w:ind w:left="360"/>
        <w:contextualSpacing w:val="0"/>
        <w:jc w:val="thaiDistribute"/>
        <w:rPr>
          <w:rFonts w:cs="Times New Roman"/>
          <w:b/>
          <w:bCs/>
        </w:rPr>
      </w:pPr>
    </w:p>
    <w:p w14:paraId="398722CB" w14:textId="30783AFC" w:rsidR="00796326" w:rsidRDefault="00796326" w:rsidP="00EC6EF8">
      <w:pPr>
        <w:autoSpaceDE w:val="0"/>
        <w:autoSpaceDN w:val="0"/>
        <w:spacing w:line="240" w:lineRule="auto"/>
        <w:ind w:left="360" w:firstLine="1"/>
        <w:jc w:val="thaiDistribute"/>
        <w:rPr>
          <w:rFonts w:cs="Times New Roman"/>
        </w:rPr>
      </w:pPr>
      <w:r w:rsidRPr="00B971A6">
        <w:rPr>
          <w:rFonts w:cs="Times New Roman"/>
        </w:rPr>
        <w:t xml:space="preserve">As at </w:t>
      </w:r>
      <w:r>
        <w:rPr>
          <w:rFonts w:cs="Times New Roman"/>
        </w:rPr>
        <w:t>June 30</w:t>
      </w:r>
      <w:r w:rsidRPr="00B971A6">
        <w:rPr>
          <w:rFonts w:cs="Times New Roman"/>
        </w:rPr>
        <w:t>, 2020, the Group had commitments as follows:</w:t>
      </w:r>
    </w:p>
    <w:p w14:paraId="0F7BB456" w14:textId="77777777" w:rsidR="00EC6EF8" w:rsidRPr="00B971A6" w:rsidRDefault="00EC6EF8" w:rsidP="00EC6EF8">
      <w:pPr>
        <w:autoSpaceDE w:val="0"/>
        <w:autoSpaceDN w:val="0"/>
        <w:spacing w:line="240" w:lineRule="auto"/>
        <w:ind w:left="360" w:firstLine="1"/>
        <w:jc w:val="thaiDistribute"/>
        <w:rPr>
          <w:rFonts w:cs="Times New Roman"/>
        </w:rPr>
      </w:pPr>
    </w:p>
    <w:p w14:paraId="104EA728" w14:textId="17C1F21B" w:rsidR="00796326" w:rsidRDefault="00796326" w:rsidP="00EC6EF8">
      <w:pPr>
        <w:autoSpaceDE w:val="0"/>
        <w:autoSpaceDN w:val="0"/>
        <w:spacing w:line="240" w:lineRule="auto"/>
        <w:ind w:left="360" w:firstLine="1"/>
        <w:jc w:val="thaiDistribute"/>
        <w:rPr>
          <w:rFonts w:cs="Times New Roman"/>
        </w:rPr>
      </w:pPr>
      <w:r w:rsidRPr="00B971A6">
        <w:rPr>
          <w:rFonts w:cs="Times New Roman"/>
          <w:b/>
          <w:bCs/>
          <w:lang w:val="en-US"/>
        </w:rPr>
        <w:t>The Company</w:t>
      </w:r>
    </w:p>
    <w:p w14:paraId="0671A564" w14:textId="77777777" w:rsidR="00EC6EF8" w:rsidRPr="00B971A6" w:rsidRDefault="00EC6EF8" w:rsidP="00EC6EF8">
      <w:pPr>
        <w:autoSpaceDE w:val="0"/>
        <w:autoSpaceDN w:val="0"/>
        <w:spacing w:line="240" w:lineRule="auto"/>
        <w:ind w:left="360" w:firstLine="1"/>
        <w:jc w:val="thaiDistribute"/>
        <w:rPr>
          <w:rFonts w:cs="Times New Roman"/>
        </w:rPr>
      </w:pPr>
    </w:p>
    <w:p w14:paraId="346F621A"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30135E9B"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72212E02"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7DEEEA6D"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51A4406C"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25484D92" w14:textId="77777777" w:rsidR="00796326" w:rsidRPr="00B971A6" w:rsidRDefault="00796326" w:rsidP="00EC6EF8">
      <w:pPr>
        <w:pStyle w:val="ListParagraph"/>
        <w:numPr>
          <w:ilvl w:val="0"/>
          <w:numId w:val="4"/>
        </w:numPr>
        <w:tabs>
          <w:tab w:val="left" w:pos="993"/>
        </w:tabs>
        <w:autoSpaceDE w:val="0"/>
        <w:autoSpaceDN w:val="0"/>
        <w:spacing w:line="240" w:lineRule="auto"/>
        <w:contextualSpacing w:val="0"/>
        <w:jc w:val="thaiDistribute"/>
        <w:rPr>
          <w:rFonts w:cs="Times New Roman"/>
          <w:vanish/>
          <w:szCs w:val="22"/>
        </w:rPr>
      </w:pPr>
    </w:p>
    <w:p w14:paraId="61D4A7D0" w14:textId="278AD486" w:rsidR="00796326" w:rsidRDefault="00796326" w:rsidP="00EC6EF8">
      <w:pPr>
        <w:pStyle w:val="ListParagraph"/>
        <w:numPr>
          <w:ilvl w:val="1"/>
          <w:numId w:val="25"/>
        </w:numPr>
        <w:autoSpaceDE w:val="0"/>
        <w:autoSpaceDN w:val="0"/>
        <w:spacing w:line="240" w:lineRule="auto"/>
        <w:ind w:left="990" w:hanging="630"/>
        <w:contextualSpacing w:val="0"/>
        <w:jc w:val="thaiDistribute"/>
        <w:rPr>
          <w:rFonts w:cstheme="minorBidi"/>
        </w:rPr>
      </w:pPr>
      <w:r w:rsidRPr="00B971A6">
        <w:rPr>
          <w:rFonts w:cs="Times New Roman"/>
        </w:rPr>
        <w:t>Letter of guarantee issued by bank for electricity used in the amount of Baht 0.14 million and letter of guarantee for oil</w:t>
      </w:r>
      <w:r>
        <w:rPr>
          <w:rFonts w:cs="Times New Roman"/>
        </w:rPr>
        <w:t xml:space="preserve"> credit agreement in the</w:t>
      </w:r>
      <w:r w:rsidRPr="00B971A6">
        <w:rPr>
          <w:rFonts w:cs="Times New Roman"/>
        </w:rPr>
        <w:t xml:space="preserve"> amount of Baht 0.03 million.</w:t>
      </w:r>
    </w:p>
    <w:p w14:paraId="1407CDF5" w14:textId="77777777" w:rsidR="00EC6EF8" w:rsidRPr="000A6611" w:rsidRDefault="00EC6EF8" w:rsidP="00EC6EF8">
      <w:pPr>
        <w:pStyle w:val="ListParagraph"/>
        <w:autoSpaceDE w:val="0"/>
        <w:autoSpaceDN w:val="0"/>
        <w:spacing w:line="240" w:lineRule="auto"/>
        <w:ind w:left="990"/>
        <w:contextualSpacing w:val="0"/>
        <w:jc w:val="thaiDistribute"/>
        <w:rPr>
          <w:rFonts w:cstheme="minorBidi"/>
        </w:rPr>
      </w:pPr>
    </w:p>
    <w:p w14:paraId="3636C53C" w14:textId="10D411EF" w:rsidR="00796326" w:rsidRPr="00EC6EF8" w:rsidRDefault="00796326" w:rsidP="00EC6EF8">
      <w:pPr>
        <w:pStyle w:val="ListParagraph"/>
        <w:numPr>
          <w:ilvl w:val="1"/>
          <w:numId w:val="25"/>
        </w:numPr>
        <w:autoSpaceDE w:val="0"/>
        <w:autoSpaceDN w:val="0"/>
        <w:spacing w:line="240" w:lineRule="auto"/>
        <w:ind w:left="993" w:hanging="633"/>
        <w:contextualSpacing w:val="0"/>
        <w:jc w:val="thaiDistribute"/>
        <w:rPr>
          <w:rFonts w:cstheme="minorBidi"/>
        </w:rPr>
      </w:pPr>
      <w:r w:rsidRPr="00512FF9">
        <w:rPr>
          <w:rFonts w:eastAsia="Times New Roman" w:cs="Times New Roman"/>
        </w:rPr>
        <w:t>Commitments</w:t>
      </w:r>
      <w:r w:rsidRPr="00512FF9">
        <w:rPr>
          <w:rFonts w:eastAsia="Times New Roman" w:cs="Times New Roman"/>
          <w:cs/>
        </w:rPr>
        <w:t xml:space="preserve"> </w:t>
      </w:r>
      <w:r w:rsidRPr="00512FF9">
        <w:rPr>
          <w:rFonts w:eastAsia="Times New Roman" w:cs="Times New Roman"/>
        </w:rPr>
        <w:t>for payment under agreements as follows:</w:t>
      </w:r>
    </w:p>
    <w:p w14:paraId="32C0BD71" w14:textId="77777777" w:rsidR="00EC6EF8" w:rsidRPr="00512FF9" w:rsidRDefault="00EC6EF8" w:rsidP="00EC6EF8">
      <w:pPr>
        <w:pStyle w:val="ListParagraph"/>
        <w:autoSpaceDE w:val="0"/>
        <w:autoSpaceDN w:val="0"/>
        <w:spacing w:line="240" w:lineRule="auto"/>
        <w:ind w:left="993"/>
        <w:contextualSpacing w:val="0"/>
        <w:jc w:val="thaiDistribute"/>
        <w:rPr>
          <w:rFonts w:cstheme="minorBidi"/>
        </w:rPr>
      </w:pPr>
    </w:p>
    <w:p w14:paraId="6E394D22" w14:textId="22F5589D" w:rsidR="00796326" w:rsidRDefault="00796326" w:rsidP="00EC6EF8">
      <w:pPr>
        <w:pStyle w:val="ListParagraph"/>
        <w:numPr>
          <w:ilvl w:val="2"/>
          <w:numId w:val="25"/>
        </w:numPr>
        <w:autoSpaceDE w:val="0"/>
        <w:autoSpaceDN w:val="0"/>
        <w:spacing w:line="240" w:lineRule="auto"/>
        <w:ind w:left="1714"/>
        <w:contextualSpacing w:val="0"/>
        <w:jc w:val="thaiDistribute"/>
        <w:rPr>
          <w:rFonts w:cstheme="minorBidi"/>
        </w:rPr>
      </w:pPr>
      <w:r w:rsidRPr="000A6611">
        <w:rPr>
          <w:rFonts w:eastAsia="Times New Roman" w:cs="Times New Roman"/>
        </w:rPr>
        <w:t xml:space="preserve">Rental agreement for building with </w:t>
      </w:r>
      <w:r w:rsidRPr="000A6611">
        <w:rPr>
          <w:rFonts w:cs="Times New Roman"/>
        </w:rPr>
        <w:t>other persons</w:t>
      </w:r>
      <w:r w:rsidRPr="000A6611">
        <w:rPr>
          <w:rFonts w:eastAsia="Times New Roman" w:cstheme="minorBidi" w:hint="cs"/>
          <w:cs/>
        </w:rPr>
        <w:t xml:space="preserve"> </w:t>
      </w:r>
      <w:r w:rsidRPr="000A6611">
        <w:rPr>
          <w:rFonts w:eastAsia="Times New Roman" w:cstheme="minorBidi"/>
        </w:rPr>
        <w:t xml:space="preserve">for a period of 6 months and </w:t>
      </w:r>
      <w:r w:rsidRPr="000A6611">
        <w:rPr>
          <w:rFonts w:cs="Times New Roman"/>
        </w:rPr>
        <w:t xml:space="preserve">a </w:t>
      </w:r>
      <w:r>
        <w:rPr>
          <w:rFonts w:eastAsia="Times New Roman" w:cs="Times New Roman"/>
        </w:rPr>
        <w:t xml:space="preserve">monthly </w:t>
      </w:r>
      <w:r w:rsidRPr="000A6611">
        <w:rPr>
          <w:rFonts w:cs="Times New Roman"/>
        </w:rPr>
        <w:t>rental of Baht 0.</w:t>
      </w:r>
      <w:r>
        <w:rPr>
          <w:rFonts w:cs="Times New Roman"/>
        </w:rPr>
        <w:t>0</w:t>
      </w:r>
      <w:r w:rsidRPr="000A6611">
        <w:rPr>
          <w:rFonts w:cs="Cordia New"/>
          <w:lang w:val="en-US"/>
        </w:rPr>
        <w:t>1</w:t>
      </w:r>
      <w:r w:rsidRPr="000A6611">
        <w:rPr>
          <w:rFonts w:cs="Times New Roman"/>
        </w:rPr>
        <w:t xml:space="preserve"> million.</w:t>
      </w:r>
    </w:p>
    <w:p w14:paraId="395540E6" w14:textId="77777777" w:rsidR="00EC6EF8" w:rsidRDefault="00EC6EF8" w:rsidP="00EC6EF8">
      <w:pPr>
        <w:pStyle w:val="ListParagraph"/>
        <w:autoSpaceDE w:val="0"/>
        <w:autoSpaceDN w:val="0"/>
        <w:spacing w:line="240" w:lineRule="auto"/>
        <w:ind w:left="1714"/>
        <w:contextualSpacing w:val="0"/>
        <w:jc w:val="thaiDistribute"/>
        <w:rPr>
          <w:rFonts w:cstheme="minorBidi"/>
        </w:rPr>
      </w:pPr>
    </w:p>
    <w:p w14:paraId="2751165A" w14:textId="77777777" w:rsidR="00796326" w:rsidRPr="000A6611" w:rsidRDefault="00796326" w:rsidP="00EC6EF8">
      <w:pPr>
        <w:pStyle w:val="ListParagraph"/>
        <w:numPr>
          <w:ilvl w:val="2"/>
          <w:numId w:val="25"/>
        </w:numPr>
        <w:autoSpaceDE w:val="0"/>
        <w:autoSpaceDN w:val="0"/>
        <w:spacing w:line="240" w:lineRule="auto"/>
        <w:ind w:left="1530" w:hanging="540"/>
        <w:contextualSpacing w:val="0"/>
        <w:jc w:val="thaiDistribute"/>
        <w:rPr>
          <w:rFonts w:cstheme="minorBidi"/>
        </w:rPr>
      </w:pPr>
      <w:r w:rsidRPr="000A6611">
        <w:rPr>
          <w:rFonts w:cs="Times New Roman"/>
        </w:rPr>
        <w:t>Service agreement with other company at a monthly service of Baht 0.08 million.</w:t>
      </w:r>
    </w:p>
    <w:p w14:paraId="6CD33E0E" w14:textId="77777777" w:rsidR="00796326" w:rsidRDefault="00796326" w:rsidP="00796326">
      <w:pPr>
        <w:spacing w:line="240" w:lineRule="auto"/>
        <w:ind w:left="450"/>
        <w:jc w:val="thaiDistribute"/>
        <w:rPr>
          <w:rFonts w:cs="Times New Roman"/>
          <w:b/>
          <w:bCs/>
        </w:rPr>
      </w:pPr>
    </w:p>
    <w:p w14:paraId="7F00843C" w14:textId="29D2C2D5" w:rsidR="00796326" w:rsidRPr="00EB6A1F" w:rsidRDefault="00796326" w:rsidP="00796326">
      <w:pPr>
        <w:pStyle w:val="BlockText"/>
        <w:numPr>
          <w:ilvl w:val="0"/>
          <w:numId w:val="2"/>
        </w:numPr>
        <w:autoSpaceDE w:val="0"/>
        <w:autoSpaceDN w:val="0"/>
        <w:spacing w:before="0"/>
        <w:ind w:right="0"/>
        <w:jc w:val="thaiDistribute"/>
        <w:rPr>
          <w:rFonts w:cs="CG Times (W1)"/>
          <w:b/>
          <w:bCs/>
          <w:sz w:val="22"/>
          <w:szCs w:val="22"/>
          <w:cs/>
        </w:rPr>
      </w:pPr>
      <w:r w:rsidRPr="00850C0E">
        <w:rPr>
          <w:rFonts w:cs="CG Times (W1)"/>
          <w:b/>
          <w:bCs/>
          <w:sz w:val="22"/>
          <w:szCs w:val="22"/>
          <w:cs/>
        </w:rPr>
        <w:t>FAIR VALUE HIERARCHY</w:t>
      </w:r>
    </w:p>
    <w:p w14:paraId="15892512" w14:textId="77777777" w:rsidR="00EB6A1F" w:rsidRPr="00EB6A1F" w:rsidRDefault="00EB6A1F" w:rsidP="00EB6A1F">
      <w:pPr>
        <w:pStyle w:val="BlockText"/>
        <w:autoSpaceDE w:val="0"/>
        <w:autoSpaceDN w:val="0"/>
        <w:spacing w:before="0"/>
        <w:ind w:left="360" w:right="0" w:firstLine="0"/>
        <w:jc w:val="thaiDistribute"/>
        <w:rPr>
          <w:rFonts w:cs="CG Times (W1)"/>
          <w:b/>
          <w:bCs/>
          <w:sz w:val="22"/>
          <w:szCs w:val="22"/>
          <w:lang w:val="en-US"/>
        </w:rPr>
      </w:pPr>
    </w:p>
    <w:p w14:paraId="51DDFA64" w14:textId="77777777" w:rsidR="00796326" w:rsidRDefault="00796326" w:rsidP="00EB6A1F">
      <w:pPr>
        <w:spacing w:after="120" w:line="240" w:lineRule="auto"/>
        <w:ind w:left="360"/>
        <w:jc w:val="thaiDistribute"/>
        <w:rPr>
          <w:rFonts w:cstheme="minorBidi"/>
          <w:lang w:val="en-US"/>
        </w:rPr>
      </w:pPr>
      <w:r w:rsidRPr="005B0C11">
        <w:rPr>
          <w:rFonts w:cs="Times New Roman"/>
        </w:rPr>
        <w:t>As at December 31, 2019</w:t>
      </w:r>
      <w:r>
        <w:rPr>
          <w:rFonts w:cs="Times New Roman"/>
        </w:rPr>
        <w:t xml:space="preserve"> </w:t>
      </w:r>
      <w:r w:rsidRPr="00146AB3">
        <w:rPr>
          <w:rFonts w:cs="Times New Roman"/>
        </w:rPr>
        <w:t xml:space="preserve">the Group had the </w:t>
      </w:r>
      <w:r>
        <w:rPr>
          <w:rFonts w:cs="Times New Roman"/>
        </w:rPr>
        <w:t xml:space="preserve">financial </w:t>
      </w:r>
      <w:r w:rsidRPr="00146AB3">
        <w:rPr>
          <w:rFonts w:cs="Times New Roman"/>
        </w:rPr>
        <w:t>assets that were measured or disclosed at fair value using different levels of inputs as follows</w:t>
      </w:r>
      <w:r w:rsidRPr="00146AB3">
        <w:rPr>
          <w:cs/>
        </w:rPr>
        <w:t>:</w:t>
      </w:r>
    </w:p>
    <w:bookmarkStart w:id="763" w:name="_MON_1619132402"/>
    <w:bookmarkEnd w:id="763"/>
    <w:p w14:paraId="4592C280" w14:textId="7AC9F954" w:rsidR="00796326" w:rsidRDefault="0078192F" w:rsidP="00EB6A1F">
      <w:pPr>
        <w:spacing w:line="240" w:lineRule="auto"/>
        <w:ind w:left="360"/>
        <w:jc w:val="thaiDistribute"/>
        <w:rPr>
          <w:rFonts w:cs="Times New Roman"/>
          <w:b/>
          <w:bCs/>
          <w:lang w:val="en-US"/>
        </w:rPr>
      </w:pPr>
      <w:r w:rsidRPr="00DD2D56">
        <w:rPr>
          <w:rFonts w:ascii="Angsana New" w:hAnsi="Angsana New"/>
        </w:rPr>
        <w:object w:dxaOrig="10015" w:dyaOrig="3042" w14:anchorId="4E2BEF7F">
          <v:shape id="_x0000_i1094" type="#_x0000_t75" style="width:451.5pt;height:153.75pt" o:ole="">
            <v:imagedata r:id="rId132" o:title=""/>
          </v:shape>
          <o:OLEObject Type="Embed" ProgID="Excel.Sheet.8" ShapeID="_x0000_i1094" DrawAspect="Content" ObjectID="_1663005204" r:id="rId133"/>
        </w:object>
      </w:r>
      <w:r w:rsidR="00796326" w:rsidRPr="00512FF9">
        <w:rPr>
          <w:rFonts w:cs="Times New Roman"/>
          <w:b/>
          <w:bCs/>
        </w:rPr>
        <w:t>Valuation techniques and inputs to Level 2 valuation</w:t>
      </w:r>
    </w:p>
    <w:p w14:paraId="2A3C7634" w14:textId="77777777" w:rsidR="00796326" w:rsidRPr="0022303C" w:rsidRDefault="00796326" w:rsidP="00EB6A1F">
      <w:pPr>
        <w:spacing w:line="240" w:lineRule="auto"/>
        <w:ind w:left="360"/>
        <w:jc w:val="thaiDistribute"/>
        <w:rPr>
          <w:rFonts w:cs="Times New Roman"/>
          <w:b/>
          <w:bCs/>
          <w:lang w:val="en-US"/>
        </w:rPr>
      </w:pPr>
    </w:p>
    <w:p w14:paraId="6C8F6A3A" w14:textId="77777777" w:rsidR="00796326" w:rsidRPr="003A6A17" w:rsidRDefault="00796326" w:rsidP="00796326">
      <w:pPr>
        <w:spacing w:after="120" w:line="240" w:lineRule="auto"/>
        <w:ind w:left="360"/>
        <w:jc w:val="thaiDistribute"/>
        <w:rPr>
          <w:rFonts w:cs="Times New Roman"/>
        </w:rPr>
      </w:pPr>
      <w:r w:rsidRPr="003A6A17">
        <w:rPr>
          <w:rFonts w:cs="Times New Roman"/>
        </w:rPr>
        <w:t>The fair value of investment in investment unit is determined by using the net asset value at the reporting date.</w:t>
      </w:r>
    </w:p>
    <w:p w14:paraId="54EB1BE5" w14:textId="7FA18D12" w:rsidR="00796326" w:rsidRDefault="00796326" w:rsidP="00796326">
      <w:pPr>
        <w:spacing w:after="120" w:line="240" w:lineRule="auto"/>
        <w:ind w:left="360"/>
        <w:jc w:val="thaiDistribute"/>
        <w:rPr>
          <w:szCs w:val="28"/>
        </w:rPr>
      </w:pPr>
      <w:r w:rsidRPr="003A6A17">
        <w:rPr>
          <w:rFonts w:cs="Times New Roman"/>
        </w:rPr>
        <w:t>The fair value of land</w:t>
      </w:r>
      <w:r w:rsidR="005978C9">
        <w:rPr>
          <w:rFonts w:cs="Times New Roman"/>
        </w:rPr>
        <w:t>, building and machinery</w:t>
      </w:r>
      <w:r w:rsidRPr="003A6A17">
        <w:rPr>
          <w:rFonts w:cs="Times New Roman"/>
        </w:rPr>
        <w:t xml:space="preserve"> determined by independent valuers, basing on </w:t>
      </w:r>
      <w:r w:rsidR="005978C9">
        <w:rPr>
          <w:rFonts w:cs="Times New Roman"/>
        </w:rPr>
        <w:t>the following</w:t>
      </w:r>
      <w:r w:rsidRPr="003A6A17">
        <w:rPr>
          <w:rFonts w:cs="Times New Roman"/>
        </w:rPr>
        <w:t xml:space="preserve"> </w:t>
      </w:r>
      <w:r w:rsidR="007A0C91">
        <w:rPr>
          <w:rFonts w:cs="Times New Roman"/>
        </w:rPr>
        <w:t>a</w:t>
      </w:r>
      <w:r w:rsidRPr="003A6A17">
        <w:rPr>
          <w:rFonts w:cs="Times New Roman"/>
        </w:rPr>
        <w:t>pproach.</w:t>
      </w:r>
    </w:p>
    <w:p w14:paraId="5A99FE86" w14:textId="77777777" w:rsidR="00796326" w:rsidRDefault="00796326" w:rsidP="00EB6A1F">
      <w:pPr>
        <w:pStyle w:val="ListParagraph"/>
        <w:numPr>
          <w:ilvl w:val="0"/>
          <w:numId w:val="21"/>
        </w:numPr>
        <w:tabs>
          <w:tab w:val="left" w:pos="810"/>
        </w:tabs>
        <w:spacing w:line="240" w:lineRule="auto"/>
        <w:ind w:hanging="810"/>
        <w:jc w:val="thaiDistribute"/>
      </w:pPr>
      <w:r w:rsidRPr="00CA6FC6">
        <w:t>Land was appraised basing on the Market Approach Method</w:t>
      </w:r>
    </w:p>
    <w:p w14:paraId="60C64ED1" w14:textId="77777777" w:rsidR="00796326" w:rsidRDefault="00796326" w:rsidP="00EB6A1F">
      <w:pPr>
        <w:pStyle w:val="ListParagraph"/>
        <w:tabs>
          <w:tab w:val="left" w:pos="810"/>
        </w:tabs>
        <w:spacing w:line="240" w:lineRule="auto"/>
        <w:ind w:left="1170"/>
        <w:jc w:val="thaiDistribute"/>
      </w:pPr>
    </w:p>
    <w:p w14:paraId="32CA9699" w14:textId="77777777" w:rsidR="00796326" w:rsidRDefault="00796326" w:rsidP="00EB6A1F">
      <w:pPr>
        <w:pStyle w:val="ListParagraph"/>
        <w:numPr>
          <w:ilvl w:val="0"/>
          <w:numId w:val="21"/>
        </w:numPr>
        <w:tabs>
          <w:tab w:val="left" w:pos="810"/>
        </w:tabs>
        <w:spacing w:line="240" w:lineRule="auto"/>
        <w:ind w:hanging="810"/>
        <w:jc w:val="thaiDistribute"/>
      </w:pPr>
      <w:r w:rsidRPr="00CA6FC6">
        <w:t>Building and machinery were basing on the Cost Approach Method</w:t>
      </w:r>
    </w:p>
    <w:p w14:paraId="210029ED" w14:textId="77777777" w:rsidR="00796326" w:rsidRPr="00CA6FC6" w:rsidRDefault="00796326" w:rsidP="00EB6A1F">
      <w:pPr>
        <w:pStyle w:val="ListParagraph"/>
        <w:tabs>
          <w:tab w:val="left" w:pos="810"/>
        </w:tabs>
        <w:spacing w:line="240" w:lineRule="auto"/>
        <w:ind w:left="1170"/>
        <w:jc w:val="thaiDistribute"/>
      </w:pPr>
    </w:p>
    <w:p w14:paraId="1E55215F" w14:textId="77777777" w:rsidR="00796326" w:rsidRPr="0022303C" w:rsidRDefault="00796326" w:rsidP="00EB6A1F">
      <w:pPr>
        <w:pStyle w:val="BlockText"/>
        <w:numPr>
          <w:ilvl w:val="0"/>
          <w:numId w:val="2"/>
        </w:numPr>
        <w:autoSpaceDE w:val="0"/>
        <w:autoSpaceDN w:val="0"/>
        <w:spacing w:before="0"/>
        <w:ind w:right="0"/>
        <w:jc w:val="thaiDistribute"/>
        <w:rPr>
          <w:rFonts w:cs="CG Times (W1)"/>
          <w:b/>
          <w:bCs/>
          <w:sz w:val="22"/>
          <w:szCs w:val="22"/>
          <w:cs/>
        </w:rPr>
      </w:pPr>
      <w:r w:rsidRPr="00146AB3">
        <w:rPr>
          <w:rFonts w:cs="CG Times (W1)"/>
          <w:b/>
          <w:bCs/>
          <w:sz w:val="22"/>
          <w:szCs w:val="22"/>
          <w:cs/>
        </w:rPr>
        <w:t>DISCLOSURE OF FINANCIAL INSTRUMENTS</w:t>
      </w:r>
    </w:p>
    <w:p w14:paraId="42EDFCCC" w14:textId="77777777" w:rsidR="00796326" w:rsidRPr="00512FF9" w:rsidRDefault="00796326" w:rsidP="00EB6A1F">
      <w:pPr>
        <w:pStyle w:val="BlockText"/>
        <w:autoSpaceDE w:val="0"/>
        <w:autoSpaceDN w:val="0"/>
        <w:spacing w:before="0"/>
        <w:ind w:left="360" w:right="0" w:firstLine="0"/>
        <w:jc w:val="thaiDistribute"/>
        <w:rPr>
          <w:rFonts w:cs="CG Times (W1)"/>
          <w:b/>
          <w:bCs/>
          <w:sz w:val="22"/>
          <w:szCs w:val="22"/>
          <w:cs/>
        </w:rPr>
      </w:pPr>
    </w:p>
    <w:p w14:paraId="3F07FC4B" w14:textId="77777777" w:rsidR="00796326" w:rsidRPr="00FE0543" w:rsidRDefault="00796326" w:rsidP="00EB6A1F">
      <w:pPr>
        <w:pStyle w:val="BlockText"/>
        <w:numPr>
          <w:ilvl w:val="1"/>
          <w:numId w:val="33"/>
        </w:numPr>
        <w:autoSpaceDE w:val="0"/>
        <w:autoSpaceDN w:val="0"/>
        <w:spacing w:before="0" w:after="120"/>
        <w:ind w:left="990" w:right="0" w:hanging="630"/>
        <w:jc w:val="thaiDistribute"/>
        <w:rPr>
          <w:rFonts w:ascii="Times New Roman" w:hAnsi="Times New Roman" w:cs="Times New Roman"/>
          <w:b/>
          <w:bCs/>
          <w:sz w:val="22"/>
          <w:szCs w:val="22"/>
          <w:cs/>
        </w:rPr>
      </w:pPr>
      <w:r w:rsidRPr="00FE0543">
        <w:rPr>
          <w:rFonts w:ascii="Times New Roman" w:hAnsi="Times New Roman" w:cs="Times New Roman"/>
          <w:b/>
          <w:bCs/>
          <w:sz w:val="22"/>
          <w:szCs w:val="22"/>
          <w:cs/>
        </w:rPr>
        <w:t>Capital management</w:t>
      </w:r>
    </w:p>
    <w:p w14:paraId="4B9E171B" w14:textId="4B9DD496" w:rsidR="00796326" w:rsidRDefault="00796326" w:rsidP="00EA0D47">
      <w:pPr>
        <w:spacing w:line="240" w:lineRule="auto"/>
        <w:ind w:left="990"/>
        <w:jc w:val="thaiDistribute"/>
        <w:rPr>
          <w:rFonts w:cs="Times New Roman"/>
        </w:rPr>
      </w:pPr>
      <w:r w:rsidRPr="003A6A17">
        <w:rPr>
          <w:rFonts w:cs="Times New Roman"/>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14:paraId="2200817A" w14:textId="0873E191" w:rsidR="00EC6EF8" w:rsidRDefault="00EC6EF8" w:rsidP="004D11D8">
      <w:pPr>
        <w:spacing w:line="240" w:lineRule="auto"/>
        <w:jc w:val="thaiDistribute"/>
        <w:rPr>
          <w:rFonts w:cstheme="minorBidi"/>
        </w:rPr>
      </w:pPr>
    </w:p>
    <w:p w14:paraId="5F81AA46" w14:textId="77777777" w:rsidR="004D11D8" w:rsidRDefault="004D11D8">
      <w:pPr>
        <w:spacing w:line="240" w:lineRule="auto"/>
        <w:rPr>
          <w:rFonts w:cs="Times New Roman"/>
          <w:b/>
          <w:bCs/>
          <w:szCs w:val="28"/>
        </w:rPr>
      </w:pPr>
      <w:r>
        <w:rPr>
          <w:rFonts w:cs="Times New Roman"/>
          <w:b/>
          <w:bCs/>
        </w:rPr>
        <w:br w:type="page"/>
      </w:r>
    </w:p>
    <w:p w14:paraId="0AE94CA4" w14:textId="2D458810" w:rsidR="00796326" w:rsidRPr="00FE0543" w:rsidRDefault="00796326" w:rsidP="00796326">
      <w:pPr>
        <w:pStyle w:val="ListParagraph"/>
        <w:numPr>
          <w:ilvl w:val="1"/>
          <w:numId w:val="33"/>
        </w:numPr>
        <w:spacing w:after="120" w:line="240" w:lineRule="auto"/>
        <w:ind w:left="990" w:hanging="630"/>
        <w:jc w:val="thaiDistribute"/>
        <w:rPr>
          <w:rFonts w:cs="Times New Roman"/>
        </w:rPr>
      </w:pPr>
      <w:r w:rsidRPr="00FE0543">
        <w:rPr>
          <w:rFonts w:cs="Times New Roman"/>
          <w:b/>
          <w:bCs/>
        </w:rPr>
        <w:lastRenderedPageBreak/>
        <w:t>Accounting policies</w:t>
      </w:r>
    </w:p>
    <w:p w14:paraId="332DDD49" w14:textId="77777777" w:rsidR="00796326" w:rsidRDefault="00796326" w:rsidP="00796326">
      <w:pPr>
        <w:spacing w:after="120" w:line="240" w:lineRule="auto"/>
        <w:ind w:left="990"/>
        <w:jc w:val="thaiDistribute"/>
        <w:rPr>
          <w:rFonts w:cs="Times New Roman"/>
        </w:rPr>
      </w:pPr>
      <w:r w:rsidRPr="003A6A17">
        <w:rPr>
          <w:rFonts w:cs="Times New Roman"/>
        </w:rPr>
        <w:t>The details of significant accounting policies and methods used for classification of financial assets and financial liabilities including valuation, basis of recognition of income and expenses are disclosed in note 3.</w:t>
      </w:r>
    </w:p>
    <w:p w14:paraId="16C32506" w14:textId="1FE06B34" w:rsidR="00EB6A1F" w:rsidRPr="00EB6A1F" w:rsidRDefault="00796326" w:rsidP="00EB6A1F">
      <w:pPr>
        <w:pStyle w:val="ListParagraph"/>
        <w:numPr>
          <w:ilvl w:val="1"/>
          <w:numId w:val="33"/>
        </w:numPr>
        <w:spacing w:after="120" w:line="240" w:lineRule="auto"/>
        <w:ind w:left="990" w:hanging="630"/>
        <w:jc w:val="thaiDistribute"/>
        <w:rPr>
          <w:rFonts w:cs="Times New Roman"/>
          <w:b/>
          <w:bCs/>
        </w:rPr>
      </w:pPr>
      <w:r w:rsidRPr="00FE0543">
        <w:rPr>
          <w:rFonts w:cs="Times New Roman"/>
          <w:b/>
          <w:bCs/>
        </w:rPr>
        <w:t>Financial risk management policies</w:t>
      </w:r>
    </w:p>
    <w:p w14:paraId="1984932E" w14:textId="0670A5B0" w:rsidR="00796326" w:rsidRDefault="00796326" w:rsidP="00EB6A1F">
      <w:pPr>
        <w:spacing w:line="240" w:lineRule="auto"/>
        <w:ind w:left="990"/>
        <w:jc w:val="thaiDistribute"/>
        <w:rPr>
          <w:rFonts w:cs="Times New Roman"/>
        </w:rPr>
      </w:pPr>
      <w:r w:rsidRPr="003A6A17">
        <w:rPr>
          <w:rFonts w:cs="Times New Roman"/>
        </w:rPr>
        <w:t>The Group is exposed to fluctuations in interest rates and foreign exchange rates and the risks from default of the agreements by counterparties. The Group had risk management polices as follows:</w:t>
      </w:r>
    </w:p>
    <w:p w14:paraId="2A910936" w14:textId="77777777" w:rsidR="00EB6A1F" w:rsidRDefault="00EB6A1F" w:rsidP="00EB6A1F">
      <w:pPr>
        <w:spacing w:line="240" w:lineRule="auto"/>
        <w:ind w:left="990"/>
        <w:jc w:val="thaiDistribute"/>
        <w:rPr>
          <w:rFonts w:cs="Times New Roman"/>
        </w:rPr>
      </w:pPr>
    </w:p>
    <w:p w14:paraId="0E0F1D76" w14:textId="77777777" w:rsidR="00796326" w:rsidRPr="00FE0543" w:rsidRDefault="00796326" w:rsidP="00796326">
      <w:pPr>
        <w:pStyle w:val="ListParagraph"/>
        <w:numPr>
          <w:ilvl w:val="2"/>
          <w:numId w:val="33"/>
        </w:numPr>
        <w:spacing w:after="120" w:line="240" w:lineRule="auto"/>
        <w:ind w:left="1710"/>
        <w:jc w:val="thaiDistribute"/>
        <w:rPr>
          <w:rFonts w:cs="Times New Roman"/>
          <w:b/>
          <w:bCs/>
        </w:rPr>
      </w:pPr>
      <w:r w:rsidRPr="00FE0543">
        <w:rPr>
          <w:rFonts w:cs="Times New Roman"/>
          <w:b/>
          <w:bCs/>
        </w:rPr>
        <w:t>Interest rate risk</w:t>
      </w:r>
    </w:p>
    <w:p w14:paraId="74E9F1DC" w14:textId="11C0C63E" w:rsidR="00796326" w:rsidRDefault="00796326" w:rsidP="00796326">
      <w:pPr>
        <w:spacing w:after="120" w:line="240" w:lineRule="auto"/>
        <w:ind w:left="1710"/>
        <w:jc w:val="thaiDistribute"/>
        <w:rPr>
          <w:rFonts w:cs="Times New Roman"/>
        </w:rPr>
      </w:pPr>
      <w:r w:rsidRPr="003A6A17">
        <w:rPr>
          <w:rFonts w:cs="Times New Roman"/>
        </w:rPr>
        <w:t>Interest rate risk is the fluctuation of the market interest rate in the future that will affect the Group’s operations and cash flows. The Group has interest rate risk from cash at banks</w:t>
      </w:r>
      <w:r w:rsidR="00EC6EF8">
        <w:rPr>
          <w:rFonts w:cstheme="minorBidi"/>
          <w:lang w:val="en-US"/>
        </w:rPr>
        <w:t>,</w:t>
      </w:r>
      <w:r>
        <w:rPr>
          <w:rFonts w:cstheme="minorBidi" w:hint="cs"/>
          <w:cs/>
        </w:rPr>
        <w:t xml:space="preserve"> </w:t>
      </w:r>
      <w:r>
        <w:rPr>
          <w:rFonts w:cstheme="minorBidi"/>
          <w:lang w:val="en-US"/>
        </w:rPr>
        <w:t>account receivable</w:t>
      </w:r>
      <w:r w:rsidRPr="003A6A17">
        <w:rPr>
          <w:rFonts w:cs="Times New Roman"/>
        </w:rPr>
        <w:t xml:space="preserve">, loan from </w:t>
      </w:r>
      <w:r>
        <w:rPr>
          <w:rFonts w:cs="Times New Roman"/>
        </w:rPr>
        <w:t>related parties, long-term loan from other person</w:t>
      </w:r>
      <w:r w:rsidRPr="003A6A17">
        <w:rPr>
          <w:rFonts w:cs="Times New Roman"/>
        </w:rPr>
        <w:t xml:space="preserve"> because the interest rate of the financial assets and liabilities fluctuate based on the market rate. In addition, the Group has not engaged in any hedging contracts related to interest rates</w:t>
      </w:r>
    </w:p>
    <w:p w14:paraId="4DF07564" w14:textId="77777777" w:rsidR="00796326" w:rsidRPr="00FE0543" w:rsidRDefault="00796326" w:rsidP="00796326">
      <w:pPr>
        <w:pStyle w:val="ListParagraph"/>
        <w:numPr>
          <w:ilvl w:val="2"/>
          <w:numId w:val="33"/>
        </w:numPr>
        <w:spacing w:after="120" w:line="240" w:lineRule="auto"/>
        <w:ind w:left="1710"/>
        <w:jc w:val="thaiDistribute"/>
        <w:rPr>
          <w:rFonts w:cs="Times New Roman"/>
          <w:b/>
          <w:bCs/>
        </w:rPr>
      </w:pPr>
      <w:r w:rsidRPr="00FE0543">
        <w:rPr>
          <w:rFonts w:cs="Times New Roman"/>
          <w:b/>
          <w:bCs/>
        </w:rPr>
        <w:t>Credit risk – trade receivables</w:t>
      </w:r>
    </w:p>
    <w:p w14:paraId="1CD44988" w14:textId="77777777" w:rsidR="00796326" w:rsidRDefault="00796326" w:rsidP="00796326">
      <w:pPr>
        <w:tabs>
          <w:tab w:val="left" w:pos="1710"/>
        </w:tabs>
        <w:spacing w:after="120" w:line="240" w:lineRule="auto"/>
        <w:ind w:left="1710"/>
        <w:jc w:val="thaiDistribute"/>
        <w:rPr>
          <w:rFonts w:cs="Times New Roman"/>
        </w:rPr>
      </w:pPr>
      <w:r w:rsidRPr="003A6A17">
        <w:rPr>
          <w:rFonts w:cs="Times New Roman"/>
        </w:rPr>
        <w:t>The Group has a policy to hedge credit risk from trade receivables by forming credit policy and by determining the receipt from the sales of goods and service. Therefore, the Group expects that the loss from the collection of those trade receivables should not exceed the allowance for doubtful accounts.</w:t>
      </w:r>
    </w:p>
    <w:p w14:paraId="1715B5D5" w14:textId="77777777" w:rsidR="00796326" w:rsidRPr="00EC6EF8" w:rsidRDefault="00796326" w:rsidP="00796326">
      <w:pPr>
        <w:pStyle w:val="ListParagraph"/>
        <w:numPr>
          <w:ilvl w:val="2"/>
          <w:numId w:val="33"/>
        </w:numPr>
        <w:tabs>
          <w:tab w:val="left" w:pos="450"/>
          <w:tab w:val="left" w:pos="900"/>
          <w:tab w:val="left" w:pos="1080"/>
        </w:tabs>
        <w:spacing w:after="120" w:line="240" w:lineRule="auto"/>
        <w:ind w:left="1710"/>
        <w:jc w:val="thaiDistribute"/>
        <w:rPr>
          <w:b/>
          <w:bCs/>
        </w:rPr>
      </w:pPr>
      <w:r w:rsidRPr="00EC6EF8">
        <w:rPr>
          <w:b/>
          <w:bCs/>
        </w:rPr>
        <w:t xml:space="preserve">Liquidity risk </w:t>
      </w:r>
    </w:p>
    <w:p w14:paraId="36ED7489" w14:textId="77777777" w:rsidR="00796326" w:rsidRPr="00EC6EF8" w:rsidRDefault="00796326" w:rsidP="00796326">
      <w:pPr>
        <w:spacing w:after="120" w:line="240" w:lineRule="auto"/>
        <w:ind w:left="1710"/>
        <w:jc w:val="thaiDistribute"/>
      </w:pPr>
      <w:r w:rsidRPr="00EC6EF8">
        <w:t xml:space="preserve">Liquidity risk </w:t>
      </w:r>
      <w:r w:rsidRPr="00EC6EF8">
        <w:rPr>
          <w:lang w:val="en-US"/>
        </w:rPr>
        <w:t>o</w:t>
      </w:r>
      <w:r w:rsidRPr="00EC6EF8">
        <w:t>r the risk that an entity will encounter difficulties in raising sufficient and timely funds to the obligations identified in the financial instrument. Liquidity risk may arise from an entity's inability to sell a financial asset quickly at close to fair value.</w:t>
      </w:r>
    </w:p>
    <w:p w14:paraId="4E9C8289" w14:textId="415B8751" w:rsidR="00796326" w:rsidRDefault="00796326" w:rsidP="00EA0D47">
      <w:pPr>
        <w:spacing w:line="240" w:lineRule="auto"/>
        <w:ind w:left="1710"/>
        <w:jc w:val="thaiDistribute"/>
      </w:pPr>
      <w:r w:rsidRPr="00EC6EF8">
        <w:t>Financial asset of the Company's consist of bank deposits, trade and other receivables loans to related parties the ability to raise funds sufficiently and in time to meet the obligations outlined in the financial instrument depends on the ability to paid other companies.</w:t>
      </w:r>
      <w:r w:rsidRPr="00F24268">
        <w:t xml:space="preserve"> </w:t>
      </w:r>
    </w:p>
    <w:p w14:paraId="6F631214" w14:textId="77777777" w:rsidR="00EA0D47" w:rsidRDefault="00EA0D47" w:rsidP="00EA0D47">
      <w:pPr>
        <w:spacing w:line="240" w:lineRule="auto"/>
        <w:ind w:left="1710"/>
        <w:jc w:val="thaiDistribute"/>
        <w:rPr>
          <w:rFonts w:cs="Times New Roman"/>
          <w:b/>
          <w:bCs/>
        </w:rPr>
      </w:pPr>
    </w:p>
    <w:p w14:paraId="6548A8A5" w14:textId="77777777" w:rsidR="00796326" w:rsidRPr="00FE0543" w:rsidRDefault="00796326" w:rsidP="00796326">
      <w:pPr>
        <w:pStyle w:val="ListParagraph"/>
        <w:numPr>
          <w:ilvl w:val="1"/>
          <w:numId w:val="33"/>
        </w:numPr>
        <w:spacing w:after="120" w:line="240" w:lineRule="auto"/>
        <w:ind w:left="990" w:hanging="630"/>
        <w:jc w:val="thaiDistribute"/>
        <w:rPr>
          <w:rFonts w:cs="Times New Roman"/>
          <w:b/>
          <w:bCs/>
          <w:lang w:val="en-US"/>
        </w:rPr>
      </w:pPr>
      <w:r w:rsidRPr="00FE0543">
        <w:rPr>
          <w:rFonts w:cs="Times New Roman"/>
          <w:b/>
          <w:bCs/>
        </w:rPr>
        <w:t>Fair value</w:t>
      </w:r>
    </w:p>
    <w:p w14:paraId="2F7AAAD8" w14:textId="3FDD8794" w:rsidR="00796326" w:rsidRDefault="00796326" w:rsidP="00EA0D47">
      <w:pPr>
        <w:spacing w:line="240" w:lineRule="auto"/>
        <w:ind w:left="990"/>
        <w:jc w:val="thaiDistribute"/>
        <w:rPr>
          <w:rFonts w:cs="Times New Roman"/>
        </w:rPr>
      </w:pPr>
      <w:r w:rsidRPr="003A6A17">
        <w:rPr>
          <w:rFonts w:cs="Times New Roman"/>
        </w:rPr>
        <w:t>Most of the financial assets are cash at banks, current investments and trade and other receivables which are short-term credit. Most of the financial liabilities are trade and other payable, loan from financial institutions, liabilities under finance leases and debenture with interest rates close to the market rate. The carrying amount of the financial assets and financial liabilities are not significantly different from their fair value.</w:t>
      </w:r>
    </w:p>
    <w:p w14:paraId="30A703C5" w14:textId="62576A69" w:rsidR="00EA0D47" w:rsidRDefault="00EA0D47" w:rsidP="00EA0D47">
      <w:pPr>
        <w:spacing w:line="240" w:lineRule="auto"/>
        <w:ind w:left="990"/>
        <w:jc w:val="thaiDistribute"/>
        <w:rPr>
          <w:rFonts w:cs="Times New Roman"/>
        </w:rPr>
      </w:pPr>
    </w:p>
    <w:p w14:paraId="72450205" w14:textId="5C6B6DCE" w:rsidR="00EA0D47" w:rsidRDefault="00EA0D47" w:rsidP="00EA0D47">
      <w:pPr>
        <w:spacing w:line="240" w:lineRule="auto"/>
        <w:ind w:left="990"/>
        <w:jc w:val="thaiDistribute"/>
        <w:rPr>
          <w:rFonts w:cs="Times New Roman"/>
        </w:rPr>
      </w:pPr>
    </w:p>
    <w:p w14:paraId="72FC56A5" w14:textId="77777777" w:rsidR="00171A30" w:rsidRDefault="00171A30">
      <w:pPr>
        <w:spacing w:line="240" w:lineRule="auto"/>
        <w:rPr>
          <w:rFonts w:cs="Times New Roman"/>
          <w:b/>
          <w:bCs/>
        </w:rPr>
      </w:pPr>
      <w:r>
        <w:rPr>
          <w:rFonts w:cs="Times New Roman"/>
          <w:b/>
          <w:bCs/>
        </w:rPr>
        <w:br w:type="page"/>
      </w:r>
    </w:p>
    <w:p w14:paraId="370DC807" w14:textId="7699526F" w:rsidR="00796326" w:rsidRDefault="00796326" w:rsidP="00EA0D47">
      <w:pPr>
        <w:numPr>
          <w:ilvl w:val="0"/>
          <w:numId w:val="2"/>
        </w:numPr>
        <w:spacing w:line="240" w:lineRule="auto"/>
        <w:jc w:val="thaiDistribute"/>
        <w:rPr>
          <w:rFonts w:cs="Times New Roman"/>
          <w:b/>
          <w:bCs/>
        </w:rPr>
      </w:pPr>
      <w:r>
        <w:rPr>
          <w:rFonts w:cs="Times New Roman"/>
          <w:b/>
          <w:bCs/>
        </w:rPr>
        <w:lastRenderedPageBreak/>
        <w:t>RECLASSIFICATION</w:t>
      </w:r>
    </w:p>
    <w:p w14:paraId="26BF93A1" w14:textId="77777777" w:rsidR="00796326" w:rsidRPr="004E64B8" w:rsidRDefault="00796326" w:rsidP="00EA0D47">
      <w:pPr>
        <w:spacing w:line="240" w:lineRule="auto"/>
        <w:ind w:left="360"/>
        <w:jc w:val="thaiDistribute"/>
        <w:rPr>
          <w:rFonts w:cs="Times New Roman"/>
          <w:b/>
          <w:bCs/>
        </w:rPr>
      </w:pPr>
    </w:p>
    <w:p w14:paraId="1E8F4E39" w14:textId="4916C047" w:rsidR="00796326" w:rsidRDefault="00796326" w:rsidP="00796326">
      <w:pPr>
        <w:spacing w:after="120"/>
        <w:ind w:left="360" w:right="-23"/>
        <w:jc w:val="thaiDistribute"/>
        <w:rPr>
          <w:rFonts w:cs="Times New Roman"/>
        </w:rPr>
      </w:pPr>
      <w:r w:rsidRPr="004E64B8">
        <w:rPr>
          <w:rFonts w:cs="Times New Roman"/>
        </w:rPr>
        <w:t>The</w:t>
      </w:r>
      <w:r w:rsidRPr="004E64B8">
        <w:rPr>
          <w:rFonts w:cs="Times New Roman"/>
          <w:lang w:val="en-US"/>
        </w:rPr>
        <w:t xml:space="preserve"> Group</w:t>
      </w:r>
      <w:r w:rsidRPr="004E64B8">
        <w:rPr>
          <w:rFonts w:cs="Times New Roman"/>
        </w:rPr>
        <w:t xml:space="preserve"> has reclassified certain accounts in the financial position as at December 31, 2019 and the statements of </w:t>
      </w:r>
      <w:r>
        <w:rPr>
          <w:rFonts w:cs="Times New Roman"/>
        </w:rPr>
        <w:t xml:space="preserve">comprehensive </w:t>
      </w:r>
      <w:r w:rsidRPr="004E64B8">
        <w:rPr>
          <w:rFonts w:cs="Times New Roman"/>
        </w:rPr>
        <w:t>income for</w:t>
      </w:r>
      <w:r>
        <w:rPr>
          <w:rFonts w:cs="Times New Roman"/>
        </w:rPr>
        <w:t xml:space="preserve"> the year ended period ended December 3</w:t>
      </w:r>
      <w:r w:rsidR="005978C9">
        <w:rPr>
          <w:rFonts w:cs="Times New Roman"/>
        </w:rPr>
        <w:t>1</w:t>
      </w:r>
      <w:r>
        <w:rPr>
          <w:rFonts w:cs="Times New Roman"/>
        </w:rPr>
        <w:t>, 2019</w:t>
      </w:r>
      <w:r w:rsidRPr="004C6CBE">
        <w:rPr>
          <w:rFonts w:cs="Times New Roman"/>
        </w:rPr>
        <w:t xml:space="preserve"> to conform to the presentation of the </w:t>
      </w:r>
      <w:r>
        <w:rPr>
          <w:szCs w:val="28"/>
          <w:lang w:val="en-US"/>
        </w:rPr>
        <w:t xml:space="preserve">financial statements </w:t>
      </w:r>
      <w:r w:rsidRPr="004C6CBE">
        <w:rPr>
          <w:rFonts w:cs="Times New Roman"/>
        </w:rPr>
        <w:t xml:space="preserve">of current </w:t>
      </w:r>
      <w:r>
        <w:rPr>
          <w:rFonts w:cs="Times New Roman"/>
        </w:rPr>
        <w:t>period</w:t>
      </w:r>
      <w:r w:rsidRPr="004C6CBE">
        <w:rPr>
          <w:rFonts w:cs="Times New Roman"/>
        </w:rPr>
        <w:t xml:space="preserve"> as follow:</w:t>
      </w:r>
    </w:p>
    <w:bookmarkStart w:id="764" w:name="_MON_1658767139"/>
    <w:bookmarkEnd w:id="764"/>
    <w:p w14:paraId="7AB8A62A" w14:textId="0AF3DDD9" w:rsidR="00796326" w:rsidRDefault="0078192F" w:rsidP="00171A30">
      <w:pPr>
        <w:pStyle w:val="ListParagraph"/>
        <w:autoSpaceDE w:val="0"/>
        <w:autoSpaceDN w:val="0"/>
        <w:spacing w:before="120" w:after="120" w:line="240" w:lineRule="auto"/>
        <w:ind w:right="29" w:hanging="630"/>
        <w:contextualSpacing w:val="0"/>
        <w:jc w:val="thaiDistribute"/>
        <w:rPr>
          <w:rFonts w:eastAsia="Times New Roman"/>
          <w:cs/>
        </w:rPr>
      </w:pPr>
      <w:r>
        <w:rPr>
          <w:rFonts w:eastAsia="Times New Roman"/>
        </w:rPr>
        <w:object w:dxaOrig="12468" w:dyaOrig="7732" w14:anchorId="068FC70A">
          <v:shape id="_x0000_i1091" type="#_x0000_t75" style="width:504.75pt;height:372.75pt" o:ole="">
            <v:imagedata r:id="rId134" o:title=""/>
          </v:shape>
          <o:OLEObject Type="Embed" ProgID="Excel.Sheet.8" ShapeID="_x0000_i1091" DrawAspect="Content" ObjectID="_1663005205" r:id="rId135"/>
        </w:object>
      </w:r>
    </w:p>
    <w:p w14:paraId="18CB81B6" w14:textId="77777777" w:rsidR="00796326" w:rsidRPr="00CA6FC6" w:rsidRDefault="00796326" w:rsidP="00796326">
      <w:pPr>
        <w:pStyle w:val="ListParagraph"/>
        <w:autoSpaceDE w:val="0"/>
        <w:autoSpaceDN w:val="0"/>
        <w:spacing w:before="120" w:after="120" w:line="240" w:lineRule="auto"/>
        <w:ind w:right="29" w:hanging="907"/>
        <w:contextualSpacing w:val="0"/>
        <w:jc w:val="thaiDistribute"/>
        <w:rPr>
          <w:rFonts w:eastAsia="Times New Roman"/>
          <w:sz w:val="2"/>
          <w:szCs w:val="4"/>
        </w:rPr>
      </w:pPr>
    </w:p>
    <w:p w14:paraId="5DDAC8EC" w14:textId="77777777" w:rsidR="00796326" w:rsidRDefault="00796326" w:rsidP="00796326">
      <w:pPr>
        <w:pStyle w:val="ListParagraph"/>
        <w:spacing w:line="240" w:lineRule="auto"/>
        <w:jc w:val="thaiDistribute"/>
      </w:pPr>
    </w:p>
    <w:p w14:paraId="1AAEB3BA" w14:textId="77777777" w:rsidR="00906C5D" w:rsidRDefault="00906C5D" w:rsidP="00796326">
      <w:pPr>
        <w:spacing w:line="240" w:lineRule="auto"/>
        <w:ind w:right="391"/>
        <w:jc w:val="thaiDistribute"/>
        <w:rPr>
          <w:rFonts w:cs="Cordia New"/>
          <w:b/>
          <w:bCs/>
          <w:lang w:val="en-US"/>
        </w:rPr>
      </w:pPr>
    </w:p>
    <w:sectPr w:rsidR="00906C5D" w:rsidSect="00796326">
      <w:footerReference w:type="default" r:id="rId136"/>
      <w:pgSz w:w="11907" w:h="16840" w:code="9"/>
      <w:pgMar w:top="1022" w:right="1138" w:bottom="1138" w:left="1411"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B7BB3" w14:textId="77777777" w:rsidR="00251644" w:rsidRDefault="00251644">
      <w:r>
        <w:separator/>
      </w:r>
    </w:p>
  </w:endnote>
  <w:endnote w:type="continuationSeparator" w:id="0">
    <w:p w14:paraId="06953B1B" w14:textId="77777777" w:rsidR="00251644" w:rsidRDefault="0025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BE00F" w14:textId="77777777" w:rsidR="002607ED" w:rsidRDefault="002607ED"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7E28" w14:textId="77777777" w:rsidR="002607ED" w:rsidRDefault="002607ED"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D4CF2" w14:textId="77777777" w:rsidR="002607ED" w:rsidRPr="00084707" w:rsidRDefault="002607ED" w:rsidP="002A6E4F">
    <w:pPr>
      <w:pStyle w:val="Footer"/>
      <w:tabs>
        <w:tab w:val="clear" w:pos="8505"/>
      </w:tabs>
      <w:ind w:right="254"/>
      <w:jc w:val="right"/>
      <w:rPr>
        <w:rFonts w:cstheme="minorBidi"/>
        <w:sz w:val="22"/>
        <w:szCs w:val="22"/>
        <w:cs/>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36</w:t>
    </w:r>
    <w:r w:rsidRPr="00CF6379">
      <w:rPr>
        <w:rStyle w:val="PageNumber"/>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67DD2"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37</w:t>
    </w:r>
    <w:r w:rsidRPr="00CF6379">
      <w:rPr>
        <w:rStyle w:val="PageNumber"/>
        <w:rFonts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DE52D"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38</w:t>
    </w:r>
    <w:r w:rsidRPr="00CF6379">
      <w:rPr>
        <w:rStyle w:val="PageNumbe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AEE69"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45</w:t>
    </w:r>
    <w:r w:rsidRPr="00CF6379">
      <w:rPr>
        <w:rStyle w:val="PageNumber"/>
        <w:rFonts w:cs="Times New Roman"/>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084A6"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47</w:t>
    </w:r>
    <w:r w:rsidRPr="00CF6379">
      <w:rPr>
        <w:rStyle w:val="PageNumber"/>
        <w:rFonts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F8DC5"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59</w:t>
    </w:r>
    <w:r w:rsidRPr="00CF6379">
      <w:rPr>
        <w:rStyle w:val="PageNumber"/>
        <w:rFonts w:cs="Times New Roman"/>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DC521" w14:textId="77777777" w:rsidR="002607ED" w:rsidRPr="00CF6379" w:rsidRDefault="002607E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Pr>
        <w:rStyle w:val="PageNumber"/>
        <w:rFonts w:cs="Times New Roman"/>
        <w:noProof/>
      </w:rPr>
      <w:t>62</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431FA" w14:textId="77777777" w:rsidR="00251644" w:rsidRDefault="00251644">
      <w:r>
        <w:separator/>
      </w:r>
    </w:p>
  </w:footnote>
  <w:footnote w:type="continuationSeparator" w:id="0">
    <w:p w14:paraId="7C24C2DE" w14:textId="77777777" w:rsidR="00251644" w:rsidRDefault="0025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EC570" w14:textId="77777777" w:rsidR="002607ED" w:rsidRDefault="002607ED">
    <w:pPr>
      <w:pStyle w:val="Header"/>
      <w:ind w:right="560"/>
      <w:rPr>
        <w:rFonts w:ascii="Angsana New" w:hAnsi="Angsana New"/>
        <w:b/>
        <w:bCs/>
        <w:sz w:val="28"/>
        <w:szCs w:val="28"/>
        <w:lang w:val="en-US"/>
      </w:rPr>
    </w:pPr>
  </w:p>
  <w:p w14:paraId="1CE936D3" w14:textId="77777777" w:rsidR="002607ED" w:rsidRDefault="002607E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7B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177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6F34FE"/>
    <w:multiLevelType w:val="multilevel"/>
    <w:tmpl w:val="774C4180"/>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8F689E"/>
    <w:multiLevelType w:val="multilevel"/>
    <w:tmpl w:val="533ED6FA"/>
    <w:lvl w:ilvl="0">
      <w:start w:val="16"/>
      <w:numFmt w:val="decimal"/>
      <w:lvlText w:val="%1."/>
      <w:lvlJc w:val="left"/>
      <w:pPr>
        <w:tabs>
          <w:tab w:val="num" w:pos="360"/>
        </w:tabs>
        <w:ind w:left="360" w:hanging="360"/>
      </w:pPr>
      <w:rPr>
        <w:rFonts w:ascii="Times New Roman" w:hAnsi="Times New Roman" w:cs="Times New Roman" w:hint="default"/>
        <w:b/>
        <w:bCs/>
        <w:sz w:val="22"/>
        <w:szCs w:val="22"/>
      </w:rPr>
    </w:lvl>
    <w:lvl w:ilvl="1">
      <w:start w:val="2"/>
      <w:numFmt w:val="decimal"/>
      <w:isLgl/>
      <w:lvlText w:val="%1.%2"/>
      <w:lvlJc w:val="left"/>
      <w:pPr>
        <w:ind w:left="420" w:hanging="420"/>
      </w:pPr>
      <w:rPr>
        <w:rFonts w:hint="default"/>
        <w:sz w:val="22"/>
        <w:lang w:val="en-GB"/>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2160" w:hanging="2160"/>
      </w:pPr>
      <w:rPr>
        <w:rFonts w:hint="default"/>
        <w:sz w:val="22"/>
      </w:rPr>
    </w:lvl>
  </w:abstractNum>
  <w:abstractNum w:abstractNumId="5" w15:restartNumberingAfterBreak="0">
    <w:nsid w:val="12A627AD"/>
    <w:multiLevelType w:val="multilevel"/>
    <w:tmpl w:val="B0BA624C"/>
    <w:lvl w:ilvl="0">
      <w:start w:val="2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20711"/>
    <w:multiLevelType w:val="multilevel"/>
    <w:tmpl w:val="0409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D9277B"/>
    <w:multiLevelType w:val="multilevel"/>
    <w:tmpl w:val="0409001F"/>
    <w:numStyleLink w:val="Style3"/>
  </w:abstractNum>
  <w:abstractNum w:abstractNumId="9" w15:restartNumberingAfterBreak="0">
    <w:nsid w:val="1AB831AA"/>
    <w:multiLevelType w:val="multilevel"/>
    <w:tmpl w:val="0409001F"/>
    <w:styleLink w:val="Style3"/>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8564D"/>
    <w:multiLevelType w:val="multilevel"/>
    <w:tmpl w:val="1696F8A6"/>
    <w:lvl w:ilvl="0">
      <w:start w:val="15"/>
      <w:numFmt w:val="decimal"/>
      <w:lvlText w:val="%1."/>
      <w:lvlJc w:val="left"/>
      <w:pPr>
        <w:tabs>
          <w:tab w:val="num" w:pos="360"/>
        </w:tabs>
        <w:ind w:left="360" w:hanging="360"/>
      </w:pPr>
      <w:rPr>
        <w:rFonts w:ascii="Times New Roman" w:hAnsi="Times New Roman" w:cs="Times New Roman" w:hint="default"/>
        <w:b/>
        <w:bCs/>
        <w:lang w:bidi="th-TH"/>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224"/>
        </w:tabs>
        <w:ind w:left="1224" w:hanging="504"/>
      </w:pPr>
      <w:rPr>
        <w:rFonts w:ascii="Symbol" w:hAnsi="Symbol" w:hint="default"/>
        <w:lang w:bidi="th-TH"/>
      </w:rPr>
    </w:lvl>
    <w:lvl w:ilvl="3">
      <w:start w:val="1"/>
      <w:numFmt w:val="decimal"/>
      <w:lvlText w:val="15.%4"/>
      <w:lvlJc w:val="left"/>
      <w:pPr>
        <w:tabs>
          <w:tab w:val="num" w:pos="3053"/>
        </w:tabs>
        <w:ind w:left="1307" w:hanging="227"/>
      </w:pPr>
      <w:rPr>
        <w:rFonts w:hint="default"/>
        <w:lang w:bidi="th-TH"/>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6246440"/>
    <w:multiLevelType w:val="hybridMultilevel"/>
    <w:tmpl w:val="FF807A9A"/>
    <w:lvl w:ilvl="0" w:tplc="F05823A6">
      <w:start w:val="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6B92FAC"/>
    <w:multiLevelType w:val="hybridMultilevel"/>
    <w:tmpl w:val="2AFA2D3C"/>
    <w:lvl w:ilvl="0" w:tplc="0DD4D06C">
      <w:start w:val="10"/>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D0EB1"/>
    <w:multiLevelType w:val="hybridMultilevel"/>
    <w:tmpl w:val="8E587162"/>
    <w:lvl w:ilvl="0" w:tplc="DDB4E6B4">
      <w:start w:val="14"/>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B6C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897F91"/>
    <w:multiLevelType w:val="multilevel"/>
    <w:tmpl w:val="0409001D"/>
    <w:styleLink w:val="Style4"/>
    <w:lvl w:ilvl="0">
      <w:start w:val="1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783CFE"/>
    <w:multiLevelType w:val="multilevel"/>
    <w:tmpl w:val="3AA40F5A"/>
    <w:lvl w:ilvl="0">
      <w:start w:val="3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8F5077"/>
    <w:multiLevelType w:val="multilevel"/>
    <w:tmpl w:val="711E175E"/>
    <w:lvl w:ilvl="0">
      <w:start w:val="29"/>
      <w:numFmt w:val="decimal"/>
      <w:lvlText w:val="%1"/>
      <w:lvlJc w:val="left"/>
      <w:pPr>
        <w:ind w:left="420" w:hanging="420"/>
      </w:pPr>
      <w:rPr>
        <w:rFonts w:cs="Times New Roman" w:hint="default"/>
      </w:rPr>
    </w:lvl>
    <w:lvl w:ilvl="1">
      <w:start w:val="1"/>
      <w:numFmt w:val="decimal"/>
      <w:lvlText w:val="%1.%2"/>
      <w:lvlJc w:val="left"/>
      <w:pPr>
        <w:ind w:left="1320" w:hanging="4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18" w15:restartNumberingAfterBreak="0">
    <w:nsid w:val="305039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2A0FAE"/>
    <w:multiLevelType w:val="multilevel"/>
    <w:tmpl w:val="4C34C25E"/>
    <w:lvl w:ilvl="0">
      <w:start w:val="3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0" w15:restartNumberingAfterBreak="0">
    <w:nsid w:val="35983811"/>
    <w:multiLevelType w:val="multilevel"/>
    <w:tmpl w:val="6292E3E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83362A"/>
    <w:multiLevelType w:val="multilevel"/>
    <w:tmpl w:val="F65E3CF6"/>
    <w:lvl w:ilvl="0">
      <w:start w:val="15"/>
      <w:numFmt w:val="decimal"/>
      <w:lvlText w:val="%1"/>
      <w:lvlJc w:val="left"/>
      <w:pPr>
        <w:ind w:left="420" w:hanging="420"/>
      </w:pPr>
      <w:rPr>
        <w:rFonts w:eastAsia="SimSun" w:cs="Cordia New" w:hint="default"/>
      </w:rPr>
    </w:lvl>
    <w:lvl w:ilvl="1">
      <w:start w:val="1"/>
      <w:numFmt w:val="decimal"/>
      <w:lvlText w:val="15.%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2" w15:restartNumberingAfterBreak="0">
    <w:nsid w:val="39442754"/>
    <w:multiLevelType w:val="multilevel"/>
    <w:tmpl w:val="0409001D"/>
    <w:styleLink w:val="Style6"/>
    <w:lvl w:ilvl="0">
      <w:start w:val="1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4" w15:restartNumberingAfterBreak="0">
    <w:nsid w:val="45284D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AB169C"/>
    <w:multiLevelType w:val="hybridMultilevel"/>
    <w:tmpl w:val="2BA83738"/>
    <w:lvl w:ilvl="0" w:tplc="8EAA8F78">
      <w:start w:val="18"/>
      <w:numFmt w:val="decimal"/>
      <w:lvlText w:val="%1."/>
      <w:lvlJc w:val="left"/>
      <w:pPr>
        <w:tabs>
          <w:tab w:val="num" w:pos="360"/>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72E4D"/>
    <w:multiLevelType w:val="hybridMultilevel"/>
    <w:tmpl w:val="1DCA34DE"/>
    <w:lvl w:ilvl="0" w:tplc="D2C4553C">
      <w:start w:val="1"/>
      <w:numFmt w:val="bullet"/>
      <w:lvlText w:val="-"/>
      <w:lvlJc w:val="left"/>
      <w:pPr>
        <w:ind w:left="1170" w:hanging="360"/>
      </w:pPr>
      <w:rPr>
        <w:rFonts w:ascii="Angsana New" w:hAnsi="Angsana New" w:cs="Angsana New" w:hint="default"/>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4D5F004B"/>
    <w:multiLevelType w:val="multilevel"/>
    <w:tmpl w:val="C220CADE"/>
    <w:lvl w:ilvl="0">
      <w:start w:val="31"/>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8" w15:restartNumberingAfterBreak="0">
    <w:nsid w:val="4D72564B"/>
    <w:multiLevelType w:val="hybridMultilevel"/>
    <w:tmpl w:val="2BA83738"/>
    <w:lvl w:ilvl="0" w:tplc="8EAA8F78">
      <w:start w:val="18"/>
      <w:numFmt w:val="decimal"/>
      <w:lvlText w:val="%1."/>
      <w:lvlJc w:val="left"/>
      <w:pPr>
        <w:tabs>
          <w:tab w:val="num" w:pos="360"/>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BA4621"/>
    <w:multiLevelType w:val="multilevel"/>
    <w:tmpl w:val="0409001F"/>
    <w:numStyleLink w:val="Style1"/>
  </w:abstractNum>
  <w:abstractNum w:abstractNumId="30" w15:restartNumberingAfterBreak="0">
    <w:nsid w:val="528E54CC"/>
    <w:multiLevelType w:val="multilevel"/>
    <w:tmpl w:val="9280DCD4"/>
    <w:lvl w:ilvl="0">
      <w:start w:val="31"/>
      <w:numFmt w:val="decimal"/>
      <w:lvlText w:val="%1"/>
      <w:lvlJc w:val="left"/>
      <w:pPr>
        <w:ind w:left="360" w:hanging="360"/>
      </w:pPr>
      <w:rPr>
        <w:rFonts w:cstheme="minorBidi" w:hint="default"/>
      </w:rPr>
    </w:lvl>
    <w:lvl w:ilvl="1">
      <w:start w:val="1"/>
      <w:numFmt w:val="decimal"/>
      <w:lvlText w:val="%1.%2"/>
      <w:lvlJc w:val="left"/>
      <w:pPr>
        <w:ind w:left="806" w:hanging="360"/>
      </w:pPr>
      <w:rPr>
        <w:rFonts w:ascii="Times New Roman" w:hAnsi="Times New Roman" w:cs="Times New Roman" w:hint="default"/>
        <w:b/>
        <w:bCs/>
        <w:sz w:val="22"/>
        <w:szCs w:val="22"/>
      </w:rPr>
    </w:lvl>
    <w:lvl w:ilvl="2">
      <w:start w:val="1"/>
      <w:numFmt w:val="decimal"/>
      <w:lvlText w:val="%1.%2.%3"/>
      <w:lvlJc w:val="left"/>
      <w:pPr>
        <w:ind w:left="1612" w:hanging="720"/>
      </w:pPr>
      <w:rPr>
        <w:rFonts w:cstheme="minorBidi" w:hint="default"/>
      </w:rPr>
    </w:lvl>
    <w:lvl w:ilvl="3">
      <w:start w:val="1"/>
      <w:numFmt w:val="decimal"/>
      <w:lvlText w:val="%1.%2.%3.%4"/>
      <w:lvlJc w:val="left"/>
      <w:pPr>
        <w:ind w:left="2058" w:hanging="720"/>
      </w:pPr>
      <w:rPr>
        <w:rFonts w:cstheme="minorBidi" w:hint="default"/>
      </w:rPr>
    </w:lvl>
    <w:lvl w:ilvl="4">
      <w:start w:val="1"/>
      <w:numFmt w:val="decimal"/>
      <w:lvlText w:val="%1.%2.%3.%4.%5"/>
      <w:lvlJc w:val="left"/>
      <w:pPr>
        <w:ind w:left="2864" w:hanging="1080"/>
      </w:pPr>
      <w:rPr>
        <w:rFonts w:cstheme="minorBidi" w:hint="default"/>
      </w:rPr>
    </w:lvl>
    <w:lvl w:ilvl="5">
      <w:start w:val="1"/>
      <w:numFmt w:val="decimal"/>
      <w:lvlText w:val="%1.%2.%3.%4.%5.%6"/>
      <w:lvlJc w:val="left"/>
      <w:pPr>
        <w:ind w:left="3310" w:hanging="1080"/>
      </w:pPr>
      <w:rPr>
        <w:rFonts w:cstheme="minorBidi" w:hint="default"/>
      </w:rPr>
    </w:lvl>
    <w:lvl w:ilvl="6">
      <w:start w:val="1"/>
      <w:numFmt w:val="decimal"/>
      <w:lvlText w:val="%1.%2.%3.%4.%5.%6.%7"/>
      <w:lvlJc w:val="left"/>
      <w:pPr>
        <w:ind w:left="4116" w:hanging="1440"/>
      </w:pPr>
      <w:rPr>
        <w:rFonts w:cstheme="minorBidi" w:hint="default"/>
      </w:rPr>
    </w:lvl>
    <w:lvl w:ilvl="7">
      <w:start w:val="1"/>
      <w:numFmt w:val="decimal"/>
      <w:lvlText w:val="%1.%2.%3.%4.%5.%6.%7.%8"/>
      <w:lvlJc w:val="left"/>
      <w:pPr>
        <w:ind w:left="4562" w:hanging="1440"/>
      </w:pPr>
      <w:rPr>
        <w:rFonts w:cstheme="minorBidi" w:hint="default"/>
      </w:rPr>
    </w:lvl>
    <w:lvl w:ilvl="8">
      <w:start w:val="1"/>
      <w:numFmt w:val="decimal"/>
      <w:lvlText w:val="%1.%2.%3.%4.%5.%6.%7.%8.%9"/>
      <w:lvlJc w:val="left"/>
      <w:pPr>
        <w:ind w:left="5008" w:hanging="1440"/>
      </w:pPr>
      <w:rPr>
        <w:rFonts w:cstheme="minorBidi" w:hint="default"/>
      </w:rPr>
    </w:lvl>
  </w:abstractNum>
  <w:abstractNum w:abstractNumId="31" w15:restartNumberingAfterBreak="0">
    <w:nsid w:val="57F04FBD"/>
    <w:multiLevelType w:val="multilevel"/>
    <w:tmpl w:val="711E175E"/>
    <w:lvl w:ilvl="0">
      <w:start w:val="29"/>
      <w:numFmt w:val="decimal"/>
      <w:lvlText w:val="%1"/>
      <w:lvlJc w:val="left"/>
      <w:pPr>
        <w:ind w:left="420" w:hanging="420"/>
      </w:pPr>
      <w:rPr>
        <w:rFonts w:cs="Times New Roman" w:hint="default"/>
      </w:rPr>
    </w:lvl>
    <w:lvl w:ilvl="1">
      <w:start w:val="1"/>
      <w:numFmt w:val="decimal"/>
      <w:lvlText w:val="%1.%2"/>
      <w:lvlJc w:val="left"/>
      <w:pPr>
        <w:ind w:left="1320" w:hanging="4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2" w15:restartNumberingAfterBreak="0">
    <w:nsid w:val="61FF2C1A"/>
    <w:multiLevelType w:val="multilevel"/>
    <w:tmpl w:val="0409001F"/>
    <w:styleLink w:val="Style2"/>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C74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3644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B61D15"/>
    <w:multiLevelType w:val="multilevel"/>
    <w:tmpl w:val="37F4F226"/>
    <w:lvl w:ilvl="0">
      <w:start w:val="1"/>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14.%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7E43B79"/>
    <w:multiLevelType w:val="multilevel"/>
    <w:tmpl w:val="637E4B40"/>
    <w:lvl w:ilvl="0">
      <w:start w:val="2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799927B0"/>
    <w:multiLevelType w:val="multilevel"/>
    <w:tmpl w:val="0409001D"/>
    <w:styleLink w:val="Style5"/>
    <w:lvl w:ilvl="0">
      <w:start w:val="18"/>
      <w:numFmt w:val="decimal"/>
      <w:lvlText w:val="%1)"/>
      <w:lvlJc w:val="left"/>
      <w:pPr>
        <w:ind w:left="360" w:hanging="360"/>
      </w:pPr>
    </w:lvl>
    <w:lvl w:ilvl="1">
      <w:start w:val="18"/>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B555AE"/>
    <w:multiLevelType w:val="multilevel"/>
    <w:tmpl w:val="8A0EC32E"/>
    <w:lvl w:ilvl="0">
      <w:start w:val="23"/>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40" w15:restartNumberingAfterBreak="0">
    <w:nsid w:val="7E2A75A3"/>
    <w:multiLevelType w:val="hybridMultilevel"/>
    <w:tmpl w:val="4B0C7B06"/>
    <w:lvl w:ilvl="0" w:tplc="DD7ECF74">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2"/>
  </w:num>
  <w:num w:numId="3">
    <w:abstractNumId w:val="23"/>
  </w:num>
  <w:num w:numId="4">
    <w:abstractNumId w:val="21"/>
  </w:num>
  <w:num w:numId="5">
    <w:abstractNumId w:val="12"/>
  </w:num>
  <w:num w:numId="6">
    <w:abstractNumId w:val="10"/>
  </w:num>
  <w:num w:numId="7">
    <w:abstractNumId w:val="4"/>
  </w:num>
  <w:num w:numId="8">
    <w:abstractNumId w:val="25"/>
  </w:num>
  <w:num w:numId="9">
    <w:abstractNumId w:val="37"/>
  </w:num>
  <w:num w:numId="10">
    <w:abstractNumId w:val="33"/>
  </w:num>
  <w:num w:numId="11">
    <w:abstractNumId w:val="13"/>
  </w:num>
  <w:num w:numId="12">
    <w:abstractNumId w:val="36"/>
  </w:num>
  <w:num w:numId="13">
    <w:abstractNumId w:val="28"/>
  </w:num>
  <w:num w:numId="14">
    <w:abstractNumId w:val="8"/>
  </w:num>
  <w:num w:numId="15">
    <w:abstractNumId w:val="7"/>
  </w:num>
  <w:num w:numId="16">
    <w:abstractNumId w:val="32"/>
  </w:num>
  <w:num w:numId="17">
    <w:abstractNumId w:val="9"/>
  </w:num>
  <w:num w:numId="18">
    <w:abstractNumId w:val="15"/>
  </w:num>
  <w:num w:numId="19">
    <w:abstractNumId w:val="38"/>
  </w:num>
  <w:num w:numId="20">
    <w:abstractNumId w:val="22"/>
  </w:num>
  <w:num w:numId="21">
    <w:abstractNumId w:val="26"/>
  </w:num>
  <w:num w:numId="2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5"/>
  </w:num>
  <w:num w:numId="25">
    <w:abstractNumId w:val="17"/>
  </w:num>
  <w:num w:numId="26">
    <w:abstractNumId w:val="31"/>
  </w:num>
  <w:num w:numId="27">
    <w:abstractNumId w:val="19"/>
  </w:num>
  <w:num w:numId="28">
    <w:abstractNumId w:val="27"/>
  </w:num>
  <w:num w:numId="29">
    <w:abstractNumId w:val="3"/>
  </w:num>
  <w:num w:numId="30">
    <w:abstractNumId w:val="16"/>
  </w:num>
  <w:num w:numId="31">
    <w:abstractNumId w:val="29"/>
  </w:num>
  <w:num w:numId="32">
    <w:abstractNumId w:val="20"/>
  </w:num>
  <w:num w:numId="33">
    <w:abstractNumId w:val="30"/>
  </w:num>
  <w:num w:numId="34">
    <w:abstractNumId w:val="18"/>
  </w:num>
  <w:num w:numId="35">
    <w:abstractNumId w:val="24"/>
  </w:num>
  <w:num w:numId="36">
    <w:abstractNumId w:val="35"/>
  </w:num>
  <w:num w:numId="37">
    <w:abstractNumId w:val="0"/>
  </w:num>
  <w:num w:numId="38">
    <w:abstractNumId w:val="1"/>
  </w:num>
  <w:num w:numId="39">
    <w:abstractNumId w:val="34"/>
  </w:num>
  <w:num w:numId="40">
    <w:abstractNumId w:val="14"/>
  </w:num>
  <w:num w:numId="41">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3AF"/>
    <w:rsid w:val="00001463"/>
    <w:rsid w:val="000017DB"/>
    <w:rsid w:val="00001993"/>
    <w:rsid w:val="00001A25"/>
    <w:rsid w:val="00001AEF"/>
    <w:rsid w:val="00002745"/>
    <w:rsid w:val="00002DF6"/>
    <w:rsid w:val="0000349F"/>
    <w:rsid w:val="00003868"/>
    <w:rsid w:val="00003CA9"/>
    <w:rsid w:val="00003F0E"/>
    <w:rsid w:val="000044C6"/>
    <w:rsid w:val="00004F09"/>
    <w:rsid w:val="00005DD0"/>
    <w:rsid w:val="00006D38"/>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73BF"/>
    <w:rsid w:val="000174FD"/>
    <w:rsid w:val="000179BD"/>
    <w:rsid w:val="00017CCE"/>
    <w:rsid w:val="00017D4E"/>
    <w:rsid w:val="00020C47"/>
    <w:rsid w:val="00021621"/>
    <w:rsid w:val="00021958"/>
    <w:rsid w:val="000219AD"/>
    <w:rsid w:val="00022474"/>
    <w:rsid w:val="000227CA"/>
    <w:rsid w:val="000228EA"/>
    <w:rsid w:val="000230CE"/>
    <w:rsid w:val="00023794"/>
    <w:rsid w:val="00024571"/>
    <w:rsid w:val="00024603"/>
    <w:rsid w:val="000248F2"/>
    <w:rsid w:val="00025345"/>
    <w:rsid w:val="00025EEC"/>
    <w:rsid w:val="00026DDA"/>
    <w:rsid w:val="00026F31"/>
    <w:rsid w:val="0002785C"/>
    <w:rsid w:val="0003039F"/>
    <w:rsid w:val="000306EF"/>
    <w:rsid w:val="00030911"/>
    <w:rsid w:val="00030D09"/>
    <w:rsid w:val="000311E4"/>
    <w:rsid w:val="0003161F"/>
    <w:rsid w:val="00031978"/>
    <w:rsid w:val="0003199D"/>
    <w:rsid w:val="00031DD6"/>
    <w:rsid w:val="00031DE6"/>
    <w:rsid w:val="0003201D"/>
    <w:rsid w:val="00032208"/>
    <w:rsid w:val="00032E50"/>
    <w:rsid w:val="00033438"/>
    <w:rsid w:val="00033478"/>
    <w:rsid w:val="0003368F"/>
    <w:rsid w:val="00033E89"/>
    <w:rsid w:val="00034479"/>
    <w:rsid w:val="000345FF"/>
    <w:rsid w:val="000349FB"/>
    <w:rsid w:val="00034B8B"/>
    <w:rsid w:val="00034D94"/>
    <w:rsid w:val="000350FD"/>
    <w:rsid w:val="00035B02"/>
    <w:rsid w:val="00036CBF"/>
    <w:rsid w:val="000377B9"/>
    <w:rsid w:val="00037A1E"/>
    <w:rsid w:val="000403CC"/>
    <w:rsid w:val="00040ADE"/>
    <w:rsid w:val="00040ADF"/>
    <w:rsid w:val="00041753"/>
    <w:rsid w:val="00041842"/>
    <w:rsid w:val="0004241E"/>
    <w:rsid w:val="0004260A"/>
    <w:rsid w:val="00042A98"/>
    <w:rsid w:val="00042DD3"/>
    <w:rsid w:val="000431DB"/>
    <w:rsid w:val="000434DA"/>
    <w:rsid w:val="000437CA"/>
    <w:rsid w:val="00043CD5"/>
    <w:rsid w:val="000441C0"/>
    <w:rsid w:val="000445A8"/>
    <w:rsid w:val="000449C0"/>
    <w:rsid w:val="00044B17"/>
    <w:rsid w:val="000457BE"/>
    <w:rsid w:val="00045C18"/>
    <w:rsid w:val="00046897"/>
    <w:rsid w:val="00046B53"/>
    <w:rsid w:val="00046EA1"/>
    <w:rsid w:val="00046F53"/>
    <w:rsid w:val="000479D8"/>
    <w:rsid w:val="00047F3B"/>
    <w:rsid w:val="0005116D"/>
    <w:rsid w:val="0005120D"/>
    <w:rsid w:val="0005183F"/>
    <w:rsid w:val="00052974"/>
    <w:rsid w:val="00053055"/>
    <w:rsid w:val="00053960"/>
    <w:rsid w:val="00053B71"/>
    <w:rsid w:val="00053C85"/>
    <w:rsid w:val="00053D21"/>
    <w:rsid w:val="000540ED"/>
    <w:rsid w:val="00054593"/>
    <w:rsid w:val="00054E5F"/>
    <w:rsid w:val="00056A76"/>
    <w:rsid w:val="000571D3"/>
    <w:rsid w:val="000572D9"/>
    <w:rsid w:val="00057694"/>
    <w:rsid w:val="00057728"/>
    <w:rsid w:val="00057AFD"/>
    <w:rsid w:val="00057EF9"/>
    <w:rsid w:val="000608A2"/>
    <w:rsid w:val="00060987"/>
    <w:rsid w:val="00060D25"/>
    <w:rsid w:val="00061DDE"/>
    <w:rsid w:val="0006217F"/>
    <w:rsid w:val="000628D8"/>
    <w:rsid w:val="00062BF9"/>
    <w:rsid w:val="00062C55"/>
    <w:rsid w:val="000635B3"/>
    <w:rsid w:val="00063BBE"/>
    <w:rsid w:val="000645F1"/>
    <w:rsid w:val="00064686"/>
    <w:rsid w:val="00064C99"/>
    <w:rsid w:val="00064E88"/>
    <w:rsid w:val="0006530C"/>
    <w:rsid w:val="000657EC"/>
    <w:rsid w:val="0006594A"/>
    <w:rsid w:val="00065DC1"/>
    <w:rsid w:val="00067243"/>
    <w:rsid w:val="0006762A"/>
    <w:rsid w:val="00067A3D"/>
    <w:rsid w:val="00067A58"/>
    <w:rsid w:val="00067C34"/>
    <w:rsid w:val="00067E80"/>
    <w:rsid w:val="00070207"/>
    <w:rsid w:val="00070362"/>
    <w:rsid w:val="0007041E"/>
    <w:rsid w:val="0007153D"/>
    <w:rsid w:val="000715C4"/>
    <w:rsid w:val="0007185D"/>
    <w:rsid w:val="00071C2F"/>
    <w:rsid w:val="00071E09"/>
    <w:rsid w:val="00071E14"/>
    <w:rsid w:val="000722FE"/>
    <w:rsid w:val="00072F0C"/>
    <w:rsid w:val="00073ECB"/>
    <w:rsid w:val="000743CF"/>
    <w:rsid w:val="00074638"/>
    <w:rsid w:val="00075FD7"/>
    <w:rsid w:val="000768CB"/>
    <w:rsid w:val="00076B47"/>
    <w:rsid w:val="00076B5A"/>
    <w:rsid w:val="00076D62"/>
    <w:rsid w:val="00076F79"/>
    <w:rsid w:val="000770C6"/>
    <w:rsid w:val="00077229"/>
    <w:rsid w:val="000776A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707"/>
    <w:rsid w:val="0008486A"/>
    <w:rsid w:val="0008519D"/>
    <w:rsid w:val="0008546E"/>
    <w:rsid w:val="000857AD"/>
    <w:rsid w:val="00085F46"/>
    <w:rsid w:val="00086513"/>
    <w:rsid w:val="000865D9"/>
    <w:rsid w:val="000866A5"/>
    <w:rsid w:val="00086A7A"/>
    <w:rsid w:val="00086B1D"/>
    <w:rsid w:val="00086DCD"/>
    <w:rsid w:val="00087B3B"/>
    <w:rsid w:val="00087DD3"/>
    <w:rsid w:val="0009057D"/>
    <w:rsid w:val="0009060D"/>
    <w:rsid w:val="00090D0D"/>
    <w:rsid w:val="00091111"/>
    <w:rsid w:val="00091C6C"/>
    <w:rsid w:val="00092321"/>
    <w:rsid w:val="0009235E"/>
    <w:rsid w:val="0009301B"/>
    <w:rsid w:val="000930EE"/>
    <w:rsid w:val="00094720"/>
    <w:rsid w:val="00094F4D"/>
    <w:rsid w:val="000953E8"/>
    <w:rsid w:val="0009570F"/>
    <w:rsid w:val="00095C10"/>
    <w:rsid w:val="00095F4B"/>
    <w:rsid w:val="0009606E"/>
    <w:rsid w:val="0009736B"/>
    <w:rsid w:val="0009740F"/>
    <w:rsid w:val="00097D81"/>
    <w:rsid w:val="000A0518"/>
    <w:rsid w:val="000A0C3F"/>
    <w:rsid w:val="000A1E1D"/>
    <w:rsid w:val="000A21FC"/>
    <w:rsid w:val="000A2909"/>
    <w:rsid w:val="000A2EE5"/>
    <w:rsid w:val="000A2EF8"/>
    <w:rsid w:val="000A32CA"/>
    <w:rsid w:val="000A3361"/>
    <w:rsid w:val="000A3895"/>
    <w:rsid w:val="000A3938"/>
    <w:rsid w:val="000A3E8E"/>
    <w:rsid w:val="000A50D8"/>
    <w:rsid w:val="000A56B0"/>
    <w:rsid w:val="000A5A3E"/>
    <w:rsid w:val="000A5BE7"/>
    <w:rsid w:val="000A618E"/>
    <w:rsid w:val="000A62CC"/>
    <w:rsid w:val="000A641E"/>
    <w:rsid w:val="000A64FB"/>
    <w:rsid w:val="000A6611"/>
    <w:rsid w:val="000A6807"/>
    <w:rsid w:val="000A6DFD"/>
    <w:rsid w:val="000A7BD5"/>
    <w:rsid w:val="000B10E1"/>
    <w:rsid w:val="000B3713"/>
    <w:rsid w:val="000B3824"/>
    <w:rsid w:val="000B38A8"/>
    <w:rsid w:val="000B3E12"/>
    <w:rsid w:val="000B3E28"/>
    <w:rsid w:val="000B3FC5"/>
    <w:rsid w:val="000B4043"/>
    <w:rsid w:val="000B446C"/>
    <w:rsid w:val="000B4DB5"/>
    <w:rsid w:val="000B5325"/>
    <w:rsid w:val="000B56D3"/>
    <w:rsid w:val="000B5F51"/>
    <w:rsid w:val="000B6B47"/>
    <w:rsid w:val="000B6B59"/>
    <w:rsid w:val="000B7175"/>
    <w:rsid w:val="000B73A5"/>
    <w:rsid w:val="000B75B3"/>
    <w:rsid w:val="000B7674"/>
    <w:rsid w:val="000B78D5"/>
    <w:rsid w:val="000B7A43"/>
    <w:rsid w:val="000C029A"/>
    <w:rsid w:val="000C05EF"/>
    <w:rsid w:val="000C061E"/>
    <w:rsid w:val="000C091F"/>
    <w:rsid w:val="000C0A44"/>
    <w:rsid w:val="000C16E1"/>
    <w:rsid w:val="000C1CEF"/>
    <w:rsid w:val="000C2B63"/>
    <w:rsid w:val="000C2C34"/>
    <w:rsid w:val="000C300D"/>
    <w:rsid w:val="000C341A"/>
    <w:rsid w:val="000C3994"/>
    <w:rsid w:val="000C4012"/>
    <w:rsid w:val="000C445C"/>
    <w:rsid w:val="000C468A"/>
    <w:rsid w:val="000C49B1"/>
    <w:rsid w:val="000C4AEF"/>
    <w:rsid w:val="000C4DB1"/>
    <w:rsid w:val="000C5319"/>
    <w:rsid w:val="000C5A3A"/>
    <w:rsid w:val="000C5CA7"/>
    <w:rsid w:val="000C607E"/>
    <w:rsid w:val="000C64F6"/>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1EB1"/>
    <w:rsid w:val="000D2EB7"/>
    <w:rsid w:val="000D349B"/>
    <w:rsid w:val="000D3788"/>
    <w:rsid w:val="000D3DBA"/>
    <w:rsid w:val="000D4899"/>
    <w:rsid w:val="000D4F36"/>
    <w:rsid w:val="000D63EC"/>
    <w:rsid w:val="000D71F3"/>
    <w:rsid w:val="000D7225"/>
    <w:rsid w:val="000D7E52"/>
    <w:rsid w:val="000E00BA"/>
    <w:rsid w:val="000E0753"/>
    <w:rsid w:val="000E0A53"/>
    <w:rsid w:val="000E15A5"/>
    <w:rsid w:val="000E19D8"/>
    <w:rsid w:val="000E2513"/>
    <w:rsid w:val="000E29D0"/>
    <w:rsid w:val="000E35B9"/>
    <w:rsid w:val="000E3610"/>
    <w:rsid w:val="000E41DA"/>
    <w:rsid w:val="000E6154"/>
    <w:rsid w:val="000E6390"/>
    <w:rsid w:val="000F0189"/>
    <w:rsid w:val="000F046D"/>
    <w:rsid w:val="000F07D9"/>
    <w:rsid w:val="000F0FF4"/>
    <w:rsid w:val="000F1469"/>
    <w:rsid w:val="000F20DF"/>
    <w:rsid w:val="000F2242"/>
    <w:rsid w:val="000F2801"/>
    <w:rsid w:val="000F2ACF"/>
    <w:rsid w:val="000F32E2"/>
    <w:rsid w:val="000F37EA"/>
    <w:rsid w:val="000F3F12"/>
    <w:rsid w:val="000F4232"/>
    <w:rsid w:val="000F424F"/>
    <w:rsid w:val="000F46A7"/>
    <w:rsid w:val="000F4CB4"/>
    <w:rsid w:val="000F56AF"/>
    <w:rsid w:val="000F5817"/>
    <w:rsid w:val="000F6416"/>
    <w:rsid w:val="000F671F"/>
    <w:rsid w:val="000F68C5"/>
    <w:rsid w:val="000F6D7F"/>
    <w:rsid w:val="000F71FD"/>
    <w:rsid w:val="000F74E5"/>
    <w:rsid w:val="000F787E"/>
    <w:rsid w:val="000F7B00"/>
    <w:rsid w:val="000F7C1F"/>
    <w:rsid w:val="000F7CC4"/>
    <w:rsid w:val="000F7DE7"/>
    <w:rsid w:val="000F7F6D"/>
    <w:rsid w:val="00100FAA"/>
    <w:rsid w:val="0010192F"/>
    <w:rsid w:val="00101AE4"/>
    <w:rsid w:val="00101AF1"/>
    <w:rsid w:val="00101F2E"/>
    <w:rsid w:val="0010207A"/>
    <w:rsid w:val="00102135"/>
    <w:rsid w:val="00102A13"/>
    <w:rsid w:val="00102F91"/>
    <w:rsid w:val="001032B0"/>
    <w:rsid w:val="001032C5"/>
    <w:rsid w:val="0010338F"/>
    <w:rsid w:val="001039FF"/>
    <w:rsid w:val="00104642"/>
    <w:rsid w:val="00104C8F"/>
    <w:rsid w:val="00104F62"/>
    <w:rsid w:val="00105D14"/>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67FA"/>
    <w:rsid w:val="001178E6"/>
    <w:rsid w:val="00117957"/>
    <w:rsid w:val="00120123"/>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E55"/>
    <w:rsid w:val="00124325"/>
    <w:rsid w:val="001244FB"/>
    <w:rsid w:val="001247BA"/>
    <w:rsid w:val="0012489D"/>
    <w:rsid w:val="00124ABA"/>
    <w:rsid w:val="00124C69"/>
    <w:rsid w:val="001253A6"/>
    <w:rsid w:val="00126C8E"/>
    <w:rsid w:val="0012743B"/>
    <w:rsid w:val="00127499"/>
    <w:rsid w:val="0013014D"/>
    <w:rsid w:val="001301D3"/>
    <w:rsid w:val="001304CF"/>
    <w:rsid w:val="00130941"/>
    <w:rsid w:val="0013114B"/>
    <w:rsid w:val="00131622"/>
    <w:rsid w:val="00131F23"/>
    <w:rsid w:val="001320C8"/>
    <w:rsid w:val="00132B6B"/>
    <w:rsid w:val="00132DBF"/>
    <w:rsid w:val="00133C2F"/>
    <w:rsid w:val="00133FE0"/>
    <w:rsid w:val="00134145"/>
    <w:rsid w:val="0013445E"/>
    <w:rsid w:val="00134923"/>
    <w:rsid w:val="00134FC7"/>
    <w:rsid w:val="001351D4"/>
    <w:rsid w:val="001351D5"/>
    <w:rsid w:val="001369BB"/>
    <w:rsid w:val="0013723B"/>
    <w:rsid w:val="00137391"/>
    <w:rsid w:val="00137446"/>
    <w:rsid w:val="00137E4C"/>
    <w:rsid w:val="00137EB3"/>
    <w:rsid w:val="00140547"/>
    <w:rsid w:val="001410DF"/>
    <w:rsid w:val="00141285"/>
    <w:rsid w:val="00141B7A"/>
    <w:rsid w:val="0014232D"/>
    <w:rsid w:val="001426DF"/>
    <w:rsid w:val="001431C1"/>
    <w:rsid w:val="00143811"/>
    <w:rsid w:val="001438A8"/>
    <w:rsid w:val="0014571D"/>
    <w:rsid w:val="00145890"/>
    <w:rsid w:val="00145AA6"/>
    <w:rsid w:val="00146159"/>
    <w:rsid w:val="001468D3"/>
    <w:rsid w:val="00146D00"/>
    <w:rsid w:val="00146EB8"/>
    <w:rsid w:val="00147227"/>
    <w:rsid w:val="00147238"/>
    <w:rsid w:val="00147AC0"/>
    <w:rsid w:val="00150871"/>
    <w:rsid w:val="00151467"/>
    <w:rsid w:val="00151918"/>
    <w:rsid w:val="00151ED1"/>
    <w:rsid w:val="00152BD0"/>
    <w:rsid w:val="00152CB6"/>
    <w:rsid w:val="001531D8"/>
    <w:rsid w:val="0015373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D04"/>
    <w:rsid w:val="00162C54"/>
    <w:rsid w:val="001631A5"/>
    <w:rsid w:val="00163337"/>
    <w:rsid w:val="0016419F"/>
    <w:rsid w:val="0016442F"/>
    <w:rsid w:val="0016547C"/>
    <w:rsid w:val="00165ACB"/>
    <w:rsid w:val="00165BA1"/>
    <w:rsid w:val="00165D0D"/>
    <w:rsid w:val="00166CF9"/>
    <w:rsid w:val="00166F13"/>
    <w:rsid w:val="00167028"/>
    <w:rsid w:val="001673FD"/>
    <w:rsid w:val="001676C3"/>
    <w:rsid w:val="00167B78"/>
    <w:rsid w:val="00167BE7"/>
    <w:rsid w:val="00167DCE"/>
    <w:rsid w:val="001700A0"/>
    <w:rsid w:val="0017016B"/>
    <w:rsid w:val="00170350"/>
    <w:rsid w:val="00170C25"/>
    <w:rsid w:val="00171A30"/>
    <w:rsid w:val="00171CA7"/>
    <w:rsid w:val="00172048"/>
    <w:rsid w:val="001724F1"/>
    <w:rsid w:val="0017265A"/>
    <w:rsid w:val="00172A2C"/>
    <w:rsid w:val="00172D0C"/>
    <w:rsid w:val="001736BC"/>
    <w:rsid w:val="0017486E"/>
    <w:rsid w:val="00174BE5"/>
    <w:rsid w:val="00174DC9"/>
    <w:rsid w:val="001750E3"/>
    <w:rsid w:val="00175293"/>
    <w:rsid w:val="00175300"/>
    <w:rsid w:val="001758D9"/>
    <w:rsid w:val="00175D27"/>
    <w:rsid w:val="00177252"/>
    <w:rsid w:val="00177371"/>
    <w:rsid w:val="00177492"/>
    <w:rsid w:val="001779A7"/>
    <w:rsid w:val="00177E84"/>
    <w:rsid w:val="00180872"/>
    <w:rsid w:val="00181772"/>
    <w:rsid w:val="0018185C"/>
    <w:rsid w:val="00182112"/>
    <w:rsid w:val="00182313"/>
    <w:rsid w:val="00182314"/>
    <w:rsid w:val="001824BD"/>
    <w:rsid w:val="00182950"/>
    <w:rsid w:val="00183448"/>
    <w:rsid w:val="00183F55"/>
    <w:rsid w:val="0018418A"/>
    <w:rsid w:val="00184316"/>
    <w:rsid w:val="001844AB"/>
    <w:rsid w:val="0018487C"/>
    <w:rsid w:val="00184A4F"/>
    <w:rsid w:val="001851AF"/>
    <w:rsid w:val="0018541E"/>
    <w:rsid w:val="001856DF"/>
    <w:rsid w:val="00185D92"/>
    <w:rsid w:val="00185FB9"/>
    <w:rsid w:val="0018601D"/>
    <w:rsid w:val="001860E4"/>
    <w:rsid w:val="001864C1"/>
    <w:rsid w:val="001866A2"/>
    <w:rsid w:val="001875F5"/>
    <w:rsid w:val="00187622"/>
    <w:rsid w:val="00187C1C"/>
    <w:rsid w:val="0019002C"/>
    <w:rsid w:val="001900F2"/>
    <w:rsid w:val="001908A2"/>
    <w:rsid w:val="0019100D"/>
    <w:rsid w:val="0019128D"/>
    <w:rsid w:val="001914D4"/>
    <w:rsid w:val="0019158C"/>
    <w:rsid w:val="00191D69"/>
    <w:rsid w:val="00192A38"/>
    <w:rsid w:val="00192C37"/>
    <w:rsid w:val="00193312"/>
    <w:rsid w:val="001934D1"/>
    <w:rsid w:val="0019365C"/>
    <w:rsid w:val="001936F8"/>
    <w:rsid w:val="00194041"/>
    <w:rsid w:val="00194378"/>
    <w:rsid w:val="001945B3"/>
    <w:rsid w:val="001949B6"/>
    <w:rsid w:val="00194DA3"/>
    <w:rsid w:val="00195543"/>
    <w:rsid w:val="00195690"/>
    <w:rsid w:val="00195878"/>
    <w:rsid w:val="001962F9"/>
    <w:rsid w:val="0019645E"/>
    <w:rsid w:val="001964F8"/>
    <w:rsid w:val="00196E5B"/>
    <w:rsid w:val="001970D2"/>
    <w:rsid w:val="00197253"/>
    <w:rsid w:val="00197443"/>
    <w:rsid w:val="00197494"/>
    <w:rsid w:val="00197D4C"/>
    <w:rsid w:val="001A039C"/>
    <w:rsid w:val="001A17A3"/>
    <w:rsid w:val="001A1E88"/>
    <w:rsid w:val="001A2382"/>
    <w:rsid w:val="001A2578"/>
    <w:rsid w:val="001A3012"/>
    <w:rsid w:val="001A3099"/>
    <w:rsid w:val="001A3B0A"/>
    <w:rsid w:val="001A3D35"/>
    <w:rsid w:val="001A594A"/>
    <w:rsid w:val="001A620C"/>
    <w:rsid w:val="001A7461"/>
    <w:rsid w:val="001B00CF"/>
    <w:rsid w:val="001B1311"/>
    <w:rsid w:val="001B1353"/>
    <w:rsid w:val="001B14DD"/>
    <w:rsid w:val="001B1C9A"/>
    <w:rsid w:val="001B21DB"/>
    <w:rsid w:val="001B2469"/>
    <w:rsid w:val="001B2839"/>
    <w:rsid w:val="001B2F0B"/>
    <w:rsid w:val="001B429A"/>
    <w:rsid w:val="001B466F"/>
    <w:rsid w:val="001B52D3"/>
    <w:rsid w:val="001B5908"/>
    <w:rsid w:val="001B59C8"/>
    <w:rsid w:val="001B5DD3"/>
    <w:rsid w:val="001B5EFC"/>
    <w:rsid w:val="001B6103"/>
    <w:rsid w:val="001B6111"/>
    <w:rsid w:val="001B74AA"/>
    <w:rsid w:val="001B7F6A"/>
    <w:rsid w:val="001C00F8"/>
    <w:rsid w:val="001C0169"/>
    <w:rsid w:val="001C0428"/>
    <w:rsid w:val="001C059B"/>
    <w:rsid w:val="001C0DC2"/>
    <w:rsid w:val="001C1131"/>
    <w:rsid w:val="001C1364"/>
    <w:rsid w:val="001C3151"/>
    <w:rsid w:val="001C32BB"/>
    <w:rsid w:val="001C417F"/>
    <w:rsid w:val="001C4913"/>
    <w:rsid w:val="001C5022"/>
    <w:rsid w:val="001C5187"/>
    <w:rsid w:val="001C548E"/>
    <w:rsid w:val="001C657B"/>
    <w:rsid w:val="001C71A7"/>
    <w:rsid w:val="001C7D86"/>
    <w:rsid w:val="001D0383"/>
    <w:rsid w:val="001D0C58"/>
    <w:rsid w:val="001D0E90"/>
    <w:rsid w:val="001D121B"/>
    <w:rsid w:val="001D2616"/>
    <w:rsid w:val="001D32AD"/>
    <w:rsid w:val="001D34EC"/>
    <w:rsid w:val="001D3C14"/>
    <w:rsid w:val="001D3D09"/>
    <w:rsid w:val="001D446F"/>
    <w:rsid w:val="001D4538"/>
    <w:rsid w:val="001D4C69"/>
    <w:rsid w:val="001D4CF2"/>
    <w:rsid w:val="001D4EB0"/>
    <w:rsid w:val="001D4ED4"/>
    <w:rsid w:val="001D57FC"/>
    <w:rsid w:val="001D619B"/>
    <w:rsid w:val="001D6856"/>
    <w:rsid w:val="001D6A9D"/>
    <w:rsid w:val="001D6F82"/>
    <w:rsid w:val="001D74E0"/>
    <w:rsid w:val="001D7C50"/>
    <w:rsid w:val="001D7D18"/>
    <w:rsid w:val="001E0736"/>
    <w:rsid w:val="001E07D4"/>
    <w:rsid w:val="001E0BBA"/>
    <w:rsid w:val="001E220C"/>
    <w:rsid w:val="001E24CC"/>
    <w:rsid w:val="001E26CA"/>
    <w:rsid w:val="001E2C92"/>
    <w:rsid w:val="001E3411"/>
    <w:rsid w:val="001E373B"/>
    <w:rsid w:val="001E3BAF"/>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A"/>
    <w:rsid w:val="001F30A1"/>
    <w:rsid w:val="001F36A3"/>
    <w:rsid w:val="001F3BC1"/>
    <w:rsid w:val="001F3CA5"/>
    <w:rsid w:val="001F3EBC"/>
    <w:rsid w:val="001F3FA4"/>
    <w:rsid w:val="001F4149"/>
    <w:rsid w:val="001F4496"/>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A0A"/>
    <w:rsid w:val="00202E28"/>
    <w:rsid w:val="00202F71"/>
    <w:rsid w:val="00204086"/>
    <w:rsid w:val="0020423B"/>
    <w:rsid w:val="00204686"/>
    <w:rsid w:val="00204A09"/>
    <w:rsid w:val="0020525D"/>
    <w:rsid w:val="00205604"/>
    <w:rsid w:val="00205F84"/>
    <w:rsid w:val="00205FEB"/>
    <w:rsid w:val="00206169"/>
    <w:rsid w:val="0020693C"/>
    <w:rsid w:val="002069D4"/>
    <w:rsid w:val="00206E59"/>
    <w:rsid w:val="002070D2"/>
    <w:rsid w:val="002072BF"/>
    <w:rsid w:val="00207EDB"/>
    <w:rsid w:val="0021007B"/>
    <w:rsid w:val="0021018C"/>
    <w:rsid w:val="002102B4"/>
    <w:rsid w:val="002105F4"/>
    <w:rsid w:val="00210743"/>
    <w:rsid w:val="002107E9"/>
    <w:rsid w:val="00211CE0"/>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654"/>
    <w:rsid w:val="002169CF"/>
    <w:rsid w:val="00216FEC"/>
    <w:rsid w:val="00217159"/>
    <w:rsid w:val="002177E2"/>
    <w:rsid w:val="00220479"/>
    <w:rsid w:val="002204DD"/>
    <w:rsid w:val="00220898"/>
    <w:rsid w:val="00220BB4"/>
    <w:rsid w:val="0022139D"/>
    <w:rsid w:val="002217E3"/>
    <w:rsid w:val="002230A4"/>
    <w:rsid w:val="002233B4"/>
    <w:rsid w:val="00223D61"/>
    <w:rsid w:val="002250F3"/>
    <w:rsid w:val="00225187"/>
    <w:rsid w:val="002252A6"/>
    <w:rsid w:val="00225469"/>
    <w:rsid w:val="00225B39"/>
    <w:rsid w:val="00225B64"/>
    <w:rsid w:val="00226154"/>
    <w:rsid w:val="00226505"/>
    <w:rsid w:val="0022673F"/>
    <w:rsid w:val="002270FC"/>
    <w:rsid w:val="002272A4"/>
    <w:rsid w:val="00227638"/>
    <w:rsid w:val="00227AE7"/>
    <w:rsid w:val="00230281"/>
    <w:rsid w:val="00230348"/>
    <w:rsid w:val="00230381"/>
    <w:rsid w:val="00230469"/>
    <w:rsid w:val="002310E2"/>
    <w:rsid w:val="002311C3"/>
    <w:rsid w:val="00232455"/>
    <w:rsid w:val="00233484"/>
    <w:rsid w:val="00233BC1"/>
    <w:rsid w:val="00234375"/>
    <w:rsid w:val="0023521B"/>
    <w:rsid w:val="002352A7"/>
    <w:rsid w:val="002354DC"/>
    <w:rsid w:val="002355BC"/>
    <w:rsid w:val="00235887"/>
    <w:rsid w:val="00235D2E"/>
    <w:rsid w:val="00235D41"/>
    <w:rsid w:val="00236B47"/>
    <w:rsid w:val="00236FE5"/>
    <w:rsid w:val="00237102"/>
    <w:rsid w:val="002371F5"/>
    <w:rsid w:val="002374F7"/>
    <w:rsid w:val="002378D1"/>
    <w:rsid w:val="00237BB7"/>
    <w:rsid w:val="0024002B"/>
    <w:rsid w:val="00240409"/>
    <w:rsid w:val="002412B8"/>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3A1"/>
    <w:rsid w:val="0024574C"/>
    <w:rsid w:val="002457C7"/>
    <w:rsid w:val="002457F2"/>
    <w:rsid w:val="00245E47"/>
    <w:rsid w:val="00245ED1"/>
    <w:rsid w:val="0024600E"/>
    <w:rsid w:val="00247148"/>
    <w:rsid w:val="002478DF"/>
    <w:rsid w:val="00247C4D"/>
    <w:rsid w:val="00250AB7"/>
    <w:rsid w:val="00251318"/>
    <w:rsid w:val="0025143C"/>
    <w:rsid w:val="002514A4"/>
    <w:rsid w:val="00251506"/>
    <w:rsid w:val="00251644"/>
    <w:rsid w:val="00252FB7"/>
    <w:rsid w:val="002543F8"/>
    <w:rsid w:val="002544FD"/>
    <w:rsid w:val="002549F0"/>
    <w:rsid w:val="00254E06"/>
    <w:rsid w:val="00254FCF"/>
    <w:rsid w:val="0025581D"/>
    <w:rsid w:val="00255B33"/>
    <w:rsid w:val="00256663"/>
    <w:rsid w:val="00256D65"/>
    <w:rsid w:val="00257001"/>
    <w:rsid w:val="00257962"/>
    <w:rsid w:val="00257B2C"/>
    <w:rsid w:val="002606A1"/>
    <w:rsid w:val="002607ED"/>
    <w:rsid w:val="00260A45"/>
    <w:rsid w:val="002612CE"/>
    <w:rsid w:val="00261319"/>
    <w:rsid w:val="00261D8C"/>
    <w:rsid w:val="002622FD"/>
    <w:rsid w:val="0026238C"/>
    <w:rsid w:val="002625A4"/>
    <w:rsid w:val="00262842"/>
    <w:rsid w:val="002628F0"/>
    <w:rsid w:val="002629DF"/>
    <w:rsid w:val="00262C3F"/>
    <w:rsid w:val="00262DB2"/>
    <w:rsid w:val="00262E6C"/>
    <w:rsid w:val="00262EED"/>
    <w:rsid w:val="002631DA"/>
    <w:rsid w:val="00264866"/>
    <w:rsid w:val="00264A5F"/>
    <w:rsid w:val="00264CFC"/>
    <w:rsid w:val="002653FF"/>
    <w:rsid w:val="002660A6"/>
    <w:rsid w:val="00266389"/>
    <w:rsid w:val="00267C1B"/>
    <w:rsid w:val="00267D50"/>
    <w:rsid w:val="00270DE2"/>
    <w:rsid w:val="00271424"/>
    <w:rsid w:val="00271F0B"/>
    <w:rsid w:val="00271F42"/>
    <w:rsid w:val="0027218D"/>
    <w:rsid w:val="00272376"/>
    <w:rsid w:val="00272C1E"/>
    <w:rsid w:val="00272E3D"/>
    <w:rsid w:val="002735E6"/>
    <w:rsid w:val="00273AD6"/>
    <w:rsid w:val="0027420A"/>
    <w:rsid w:val="00274219"/>
    <w:rsid w:val="00274887"/>
    <w:rsid w:val="002748C8"/>
    <w:rsid w:val="0027502B"/>
    <w:rsid w:val="0027504D"/>
    <w:rsid w:val="00275220"/>
    <w:rsid w:val="002760FA"/>
    <w:rsid w:val="00276E4C"/>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9BC"/>
    <w:rsid w:val="00285EA5"/>
    <w:rsid w:val="00286665"/>
    <w:rsid w:val="002869C0"/>
    <w:rsid w:val="00286EE3"/>
    <w:rsid w:val="00287307"/>
    <w:rsid w:val="00287356"/>
    <w:rsid w:val="0028767A"/>
    <w:rsid w:val="00287D77"/>
    <w:rsid w:val="00290C32"/>
    <w:rsid w:val="00290D88"/>
    <w:rsid w:val="0029119C"/>
    <w:rsid w:val="002918C3"/>
    <w:rsid w:val="00291970"/>
    <w:rsid w:val="00291CBA"/>
    <w:rsid w:val="00291D9F"/>
    <w:rsid w:val="00291F9B"/>
    <w:rsid w:val="00292DAA"/>
    <w:rsid w:val="00293592"/>
    <w:rsid w:val="00293694"/>
    <w:rsid w:val="00293CDB"/>
    <w:rsid w:val="002949F0"/>
    <w:rsid w:val="00294A7D"/>
    <w:rsid w:val="00294C9F"/>
    <w:rsid w:val="00294D60"/>
    <w:rsid w:val="00294F6B"/>
    <w:rsid w:val="00294F80"/>
    <w:rsid w:val="002955AE"/>
    <w:rsid w:val="00295C6C"/>
    <w:rsid w:val="002963EB"/>
    <w:rsid w:val="00296538"/>
    <w:rsid w:val="00296807"/>
    <w:rsid w:val="00297A08"/>
    <w:rsid w:val="00297CE9"/>
    <w:rsid w:val="002A0489"/>
    <w:rsid w:val="002A0A6E"/>
    <w:rsid w:val="002A1DA1"/>
    <w:rsid w:val="002A1ECB"/>
    <w:rsid w:val="002A21AD"/>
    <w:rsid w:val="002A241C"/>
    <w:rsid w:val="002A293C"/>
    <w:rsid w:val="002A2A65"/>
    <w:rsid w:val="002A3499"/>
    <w:rsid w:val="002A3BAD"/>
    <w:rsid w:val="002A4226"/>
    <w:rsid w:val="002A4A11"/>
    <w:rsid w:val="002A4F72"/>
    <w:rsid w:val="002A5024"/>
    <w:rsid w:val="002A5856"/>
    <w:rsid w:val="002A5DFD"/>
    <w:rsid w:val="002A69D2"/>
    <w:rsid w:val="002A6E4F"/>
    <w:rsid w:val="002A6FF5"/>
    <w:rsid w:val="002A7071"/>
    <w:rsid w:val="002A7542"/>
    <w:rsid w:val="002A7669"/>
    <w:rsid w:val="002A77F5"/>
    <w:rsid w:val="002A77F9"/>
    <w:rsid w:val="002A7C13"/>
    <w:rsid w:val="002A7E3A"/>
    <w:rsid w:val="002B0225"/>
    <w:rsid w:val="002B0D3C"/>
    <w:rsid w:val="002B0E0F"/>
    <w:rsid w:val="002B0FD4"/>
    <w:rsid w:val="002B11FA"/>
    <w:rsid w:val="002B1519"/>
    <w:rsid w:val="002B1B31"/>
    <w:rsid w:val="002B21D7"/>
    <w:rsid w:val="002B27B9"/>
    <w:rsid w:val="002B2985"/>
    <w:rsid w:val="002B2DCD"/>
    <w:rsid w:val="002B3E32"/>
    <w:rsid w:val="002B4404"/>
    <w:rsid w:val="002B44D8"/>
    <w:rsid w:val="002B44F3"/>
    <w:rsid w:val="002B618E"/>
    <w:rsid w:val="002B6404"/>
    <w:rsid w:val="002B6737"/>
    <w:rsid w:val="002B6BCF"/>
    <w:rsid w:val="002B6D8C"/>
    <w:rsid w:val="002B724D"/>
    <w:rsid w:val="002B7B9C"/>
    <w:rsid w:val="002C084F"/>
    <w:rsid w:val="002C0E4C"/>
    <w:rsid w:val="002C1291"/>
    <w:rsid w:val="002C14F2"/>
    <w:rsid w:val="002C1768"/>
    <w:rsid w:val="002C1931"/>
    <w:rsid w:val="002C2072"/>
    <w:rsid w:val="002C26EF"/>
    <w:rsid w:val="002C2812"/>
    <w:rsid w:val="002C28CA"/>
    <w:rsid w:val="002C2A28"/>
    <w:rsid w:val="002C2C0A"/>
    <w:rsid w:val="002C36CD"/>
    <w:rsid w:val="002C3BCA"/>
    <w:rsid w:val="002C4068"/>
    <w:rsid w:val="002C4B8E"/>
    <w:rsid w:val="002C4C02"/>
    <w:rsid w:val="002C508A"/>
    <w:rsid w:val="002C56B6"/>
    <w:rsid w:val="002C5E3B"/>
    <w:rsid w:val="002C6934"/>
    <w:rsid w:val="002C6AA6"/>
    <w:rsid w:val="002C6B19"/>
    <w:rsid w:val="002C6BEC"/>
    <w:rsid w:val="002C7650"/>
    <w:rsid w:val="002C7F73"/>
    <w:rsid w:val="002D2C5E"/>
    <w:rsid w:val="002D2CFB"/>
    <w:rsid w:val="002D30A2"/>
    <w:rsid w:val="002D33AB"/>
    <w:rsid w:val="002D35FC"/>
    <w:rsid w:val="002D37BF"/>
    <w:rsid w:val="002D3B4A"/>
    <w:rsid w:val="002D414A"/>
    <w:rsid w:val="002D4A14"/>
    <w:rsid w:val="002D4B4A"/>
    <w:rsid w:val="002D4CF7"/>
    <w:rsid w:val="002D521D"/>
    <w:rsid w:val="002D5EFC"/>
    <w:rsid w:val="002D6627"/>
    <w:rsid w:val="002D6976"/>
    <w:rsid w:val="002D6B9C"/>
    <w:rsid w:val="002D7125"/>
    <w:rsid w:val="002D7671"/>
    <w:rsid w:val="002D77F4"/>
    <w:rsid w:val="002E00FB"/>
    <w:rsid w:val="002E01AE"/>
    <w:rsid w:val="002E1704"/>
    <w:rsid w:val="002E1C51"/>
    <w:rsid w:val="002E1DE6"/>
    <w:rsid w:val="002E21DF"/>
    <w:rsid w:val="002E2930"/>
    <w:rsid w:val="002E2ACD"/>
    <w:rsid w:val="002E2C6A"/>
    <w:rsid w:val="002E3E77"/>
    <w:rsid w:val="002E40D2"/>
    <w:rsid w:val="002E431C"/>
    <w:rsid w:val="002E498B"/>
    <w:rsid w:val="002E5360"/>
    <w:rsid w:val="002E5474"/>
    <w:rsid w:val="002E5E81"/>
    <w:rsid w:val="002E5F12"/>
    <w:rsid w:val="002E6068"/>
    <w:rsid w:val="002E6933"/>
    <w:rsid w:val="002E6DF3"/>
    <w:rsid w:val="002E72FF"/>
    <w:rsid w:val="002E7CF1"/>
    <w:rsid w:val="002F0249"/>
    <w:rsid w:val="002F049B"/>
    <w:rsid w:val="002F06B4"/>
    <w:rsid w:val="002F06C5"/>
    <w:rsid w:val="002F07D0"/>
    <w:rsid w:val="002F1630"/>
    <w:rsid w:val="002F26EF"/>
    <w:rsid w:val="002F271D"/>
    <w:rsid w:val="002F28AC"/>
    <w:rsid w:val="002F353C"/>
    <w:rsid w:val="002F38E6"/>
    <w:rsid w:val="002F3B6B"/>
    <w:rsid w:val="002F3DB2"/>
    <w:rsid w:val="002F3DFB"/>
    <w:rsid w:val="002F40E4"/>
    <w:rsid w:val="002F4B5C"/>
    <w:rsid w:val="002F5478"/>
    <w:rsid w:val="002F559B"/>
    <w:rsid w:val="002F6326"/>
    <w:rsid w:val="002F6C13"/>
    <w:rsid w:val="002F7108"/>
    <w:rsid w:val="002F71A4"/>
    <w:rsid w:val="003001B3"/>
    <w:rsid w:val="00300552"/>
    <w:rsid w:val="00300766"/>
    <w:rsid w:val="00300999"/>
    <w:rsid w:val="00300AAC"/>
    <w:rsid w:val="00301BC7"/>
    <w:rsid w:val="00302F16"/>
    <w:rsid w:val="00303400"/>
    <w:rsid w:val="00303E17"/>
    <w:rsid w:val="003041DF"/>
    <w:rsid w:val="00304EE4"/>
    <w:rsid w:val="00305CF3"/>
    <w:rsid w:val="003067F4"/>
    <w:rsid w:val="003069E5"/>
    <w:rsid w:val="00306C7F"/>
    <w:rsid w:val="00307688"/>
    <w:rsid w:val="00307EA1"/>
    <w:rsid w:val="00307F81"/>
    <w:rsid w:val="00310364"/>
    <w:rsid w:val="003108EE"/>
    <w:rsid w:val="00310F98"/>
    <w:rsid w:val="0031164F"/>
    <w:rsid w:val="003120C2"/>
    <w:rsid w:val="00312323"/>
    <w:rsid w:val="00313309"/>
    <w:rsid w:val="003139AE"/>
    <w:rsid w:val="003144C5"/>
    <w:rsid w:val="00314F6B"/>
    <w:rsid w:val="00315253"/>
    <w:rsid w:val="00315650"/>
    <w:rsid w:val="003156DD"/>
    <w:rsid w:val="00315CCE"/>
    <w:rsid w:val="003166A3"/>
    <w:rsid w:val="0031696D"/>
    <w:rsid w:val="003175BF"/>
    <w:rsid w:val="0031798E"/>
    <w:rsid w:val="00317F39"/>
    <w:rsid w:val="0032063F"/>
    <w:rsid w:val="00320EBB"/>
    <w:rsid w:val="0032174A"/>
    <w:rsid w:val="00321920"/>
    <w:rsid w:val="00321A12"/>
    <w:rsid w:val="00321AC1"/>
    <w:rsid w:val="00322408"/>
    <w:rsid w:val="00322565"/>
    <w:rsid w:val="003230E4"/>
    <w:rsid w:val="0032313C"/>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1AE"/>
    <w:rsid w:val="00330538"/>
    <w:rsid w:val="0033094E"/>
    <w:rsid w:val="00330A43"/>
    <w:rsid w:val="00330DE8"/>
    <w:rsid w:val="00330FB4"/>
    <w:rsid w:val="00331018"/>
    <w:rsid w:val="00331AB4"/>
    <w:rsid w:val="003327F6"/>
    <w:rsid w:val="00332E1C"/>
    <w:rsid w:val="00332E6B"/>
    <w:rsid w:val="00332EDC"/>
    <w:rsid w:val="003336AA"/>
    <w:rsid w:val="00333855"/>
    <w:rsid w:val="00333997"/>
    <w:rsid w:val="00333F5A"/>
    <w:rsid w:val="0033428E"/>
    <w:rsid w:val="00334654"/>
    <w:rsid w:val="00334756"/>
    <w:rsid w:val="003349BB"/>
    <w:rsid w:val="00334E67"/>
    <w:rsid w:val="0033517B"/>
    <w:rsid w:val="003351F2"/>
    <w:rsid w:val="00335505"/>
    <w:rsid w:val="0033579F"/>
    <w:rsid w:val="00335D15"/>
    <w:rsid w:val="00335F11"/>
    <w:rsid w:val="00336012"/>
    <w:rsid w:val="00336547"/>
    <w:rsid w:val="003366B3"/>
    <w:rsid w:val="00336DBE"/>
    <w:rsid w:val="003372EF"/>
    <w:rsid w:val="003375F3"/>
    <w:rsid w:val="00337894"/>
    <w:rsid w:val="00337A8A"/>
    <w:rsid w:val="00337C14"/>
    <w:rsid w:val="00337CD6"/>
    <w:rsid w:val="003402A2"/>
    <w:rsid w:val="0034058E"/>
    <w:rsid w:val="00340807"/>
    <w:rsid w:val="00340945"/>
    <w:rsid w:val="00340AB9"/>
    <w:rsid w:val="00341162"/>
    <w:rsid w:val="0034194B"/>
    <w:rsid w:val="00341970"/>
    <w:rsid w:val="0034256F"/>
    <w:rsid w:val="00343872"/>
    <w:rsid w:val="00343AAB"/>
    <w:rsid w:val="00343CB9"/>
    <w:rsid w:val="00344B01"/>
    <w:rsid w:val="00344CCC"/>
    <w:rsid w:val="00345368"/>
    <w:rsid w:val="0034557C"/>
    <w:rsid w:val="003455D7"/>
    <w:rsid w:val="00345BEC"/>
    <w:rsid w:val="003462F6"/>
    <w:rsid w:val="003463F4"/>
    <w:rsid w:val="00346784"/>
    <w:rsid w:val="0034687A"/>
    <w:rsid w:val="00347105"/>
    <w:rsid w:val="00347C4C"/>
    <w:rsid w:val="00350739"/>
    <w:rsid w:val="003507B9"/>
    <w:rsid w:val="00350AAD"/>
    <w:rsid w:val="00351087"/>
    <w:rsid w:val="0035112E"/>
    <w:rsid w:val="00351137"/>
    <w:rsid w:val="0035173E"/>
    <w:rsid w:val="00351CA7"/>
    <w:rsid w:val="003527C7"/>
    <w:rsid w:val="003528E7"/>
    <w:rsid w:val="00353497"/>
    <w:rsid w:val="003534CD"/>
    <w:rsid w:val="003534EE"/>
    <w:rsid w:val="00353654"/>
    <w:rsid w:val="00353C1B"/>
    <w:rsid w:val="00353E27"/>
    <w:rsid w:val="00354223"/>
    <w:rsid w:val="00354672"/>
    <w:rsid w:val="00354C03"/>
    <w:rsid w:val="00355245"/>
    <w:rsid w:val="00355BBA"/>
    <w:rsid w:val="00355FA8"/>
    <w:rsid w:val="00355FC8"/>
    <w:rsid w:val="00356021"/>
    <w:rsid w:val="00356DA3"/>
    <w:rsid w:val="00357733"/>
    <w:rsid w:val="0035792A"/>
    <w:rsid w:val="00357B92"/>
    <w:rsid w:val="00357EE1"/>
    <w:rsid w:val="0036001B"/>
    <w:rsid w:val="003604CD"/>
    <w:rsid w:val="00360970"/>
    <w:rsid w:val="00361079"/>
    <w:rsid w:val="003615B8"/>
    <w:rsid w:val="00361781"/>
    <w:rsid w:val="00361905"/>
    <w:rsid w:val="003624BB"/>
    <w:rsid w:val="003635B6"/>
    <w:rsid w:val="00364453"/>
    <w:rsid w:val="0036490D"/>
    <w:rsid w:val="00364BF5"/>
    <w:rsid w:val="00365CDF"/>
    <w:rsid w:val="00365CF3"/>
    <w:rsid w:val="00365E19"/>
    <w:rsid w:val="00366F1E"/>
    <w:rsid w:val="00367DA2"/>
    <w:rsid w:val="00367E45"/>
    <w:rsid w:val="003701CF"/>
    <w:rsid w:val="003702F5"/>
    <w:rsid w:val="00371F64"/>
    <w:rsid w:val="00372365"/>
    <w:rsid w:val="00372637"/>
    <w:rsid w:val="0037357B"/>
    <w:rsid w:val="00373F37"/>
    <w:rsid w:val="00373FD7"/>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E15"/>
    <w:rsid w:val="00380FBC"/>
    <w:rsid w:val="00381368"/>
    <w:rsid w:val="00381573"/>
    <w:rsid w:val="003819E1"/>
    <w:rsid w:val="00381A77"/>
    <w:rsid w:val="00381D99"/>
    <w:rsid w:val="0038208F"/>
    <w:rsid w:val="003820F7"/>
    <w:rsid w:val="00382856"/>
    <w:rsid w:val="00382B96"/>
    <w:rsid w:val="00382D17"/>
    <w:rsid w:val="003833B8"/>
    <w:rsid w:val="00383450"/>
    <w:rsid w:val="00383B3D"/>
    <w:rsid w:val="00383C82"/>
    <w:rsid w:val="00384231"/>
    <w:rsid w:val="00384BF2"/>
    <w:rsid w:val="00384DAB"/>
    <w:rsid w:val="00385428"/>
    <w:rsid w:val="003857E7"/>
    <w:rsid w:val="003859F9"/>
    <w:rsid w:val="00385B12"/>
    <w:rsid w:val="00385F2A"/>
    <w:rsid w:val="00386493"/>
    <w:rsid w:val="00386C91"/>
    <w:rsid w:val="0038754F"/>
    <w:rsid w:val="0038780A"/>
    <w:rsid w:val="003901DE"/>
    <w:rsid w:val="003906A8"/>
    <w:rsid w:val="0039078A"/>
    <w:rsid w:val="00391D80"/>
    <w:rsid w:val="003923F1"/>
    <w:rsid w:val="0039244D"/>
    <w:rsid w:val="00392605"/>
    <w:rsid w:val="003927B3"/>
    <w:rsid w:val="00392B77"/>
    <w:rsid w:val="00392B79"/>
    <w:rsid w:val="00392B80"/>
    <w:rsid w:val="00393454"/>
    <w:rsid w:val="00394C72"/>
    <w:rsid w:val="00394D9C"/>
    <w:rsid w:val="00394EEC"/>
    <w:rsid w:val="003952B2"/>
    <w:rsid w:val="00395551"/>
    <w:rsid w:val="003956BD"/>
    <w:rsid w:val="00395F70"/>
    <w:rsid w:val="00396415"/>
    <w:rsid w:val="00396621"/>
    <w:rsid w:val="00396F1C"/>
    <w:rsid w:val="003973B6"/>
    <w:rsid w:val="003976E3"/>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A17"/>
    <w:rsid w:val="003A6D2D"/>
    <w:rsid w:val="003A7213"/>
    <w:rsid w:val="003A74C6"/>
    <w:rsid w:val="003A7AE2"/>
    <w:rsid w:val="003A7BD8"/>
    <w:rsid w:val="003B05E7"/>
    <w:rsid w:val="003B0B2E"/>
    <w:rsid w:val="003B1C04"/>
    <w:rsid w:val="003B1CBF"/>
    <w:rsid w:val="003B2070"/>
    <w:rsid w:val="003B2653"/>
    <w:rsid w:val="003B2ADC"/>
    <w:rsid w:val="003B33C5"/>
    <w:rsid w:val="003B35BC"/>
    <w:rsid w:val="003B3ACC"/>
    <w:rsid w:val="003B3D72"/>
    <w:rsid w:val="003B403C"/>
    <w:rsid w:val="003B46D1"/>
    <w:rsid w:val="003B4F24"/>
    <w:rsid w:val="003B4F39"/>
    <w:rsid w:val="003B56BC"/>
    <w:rsid w:val="003B5CB9"/>
    <w:rsid w:val="003B5E1E"/>
    <w:rsid w:val="003B732A"/>
    <w:rsid w:val="003B737D"/>
    <w:rsid w:val="003B747E"/>
    <w:rsid w:val="003B74C5"/>
    <w:rsid w:val="003B7552"/>
    <w:rsid w:val="003B77AF"/>
    <w:rsid w:val="003B78FE"/>
    <w:rsid w:val="003B7EDD"/>
    <w:rsid w:val="003C0098"/>
    <w:rsid w:val="003C1301"/>
    <w:rsid w:val="003C15A6"/>
    <w:rsid w:val="003C1C76"/>
    <w:rsid w:val="003C1E60"/>
    <w:rsid w:val="003C232E"/>
    <w:rsid w:val="003C2452"/>
    <w:rsid w:val="003C2628"/>
    <w:rsid w:val="003C28F9"/>
    <w:rsid w:val="003C2BA0"/>
    <w:rsid w:val="003C2D7F"/>
    <w:rsid w:val="003C3533"/>
    <w:rsid w:val="003C3885"/>
    <w:rsid w:val="003C40EF"/>
    <w:rsid w:val="003C651B"/>
    <w:rsid w:val="003D0889"/>
    <w:rsid w:val="003D1201"/>
    <w:rsid w:val="003D19BD"/>
    <w:rsid w:val="003D1AA3"/>
    <w:rsid w:val="003D22B4"/>
    <w:rsid w:val="003D24CC"/>
    <w:rsid w:val="003D2717"/>
    <w:rsid w:val="003D2C10"/>
    <w:rsid w:val="003D2DEB"/>
    <w:rsid w:val="003D34A5"/>
    <w:rsid w:val="003D39EB"/>
    <w:rsid w:val="003D4045"/>
    <w:rsid w:val="003D4368"/>
    <w:rsid w:val="003D475E"/>
    <w:rsid w:val="003D5451"/>
    <w:rsid w:val="003D5D2C"/>
    <w:rsid w:val="003D6715"/>
    <w:rsid w:val="003D740E"/>
    <w:rsid w:val="003D7420"/>
    <w:rsid w:val="003D7FEE"/>
    <w:rsid w:val="003E05BA"/>
    <w:rsid w:val="003E0AC0"/>
    <w:rsid w:val="003E13B3"/>
    <w:rsid w:val="003E15FD"/>
    <w:rsid w:val="003E1B6F"/>
    <w:rsid w:val="003E20DE"/>
    <w:rsid w:val="003E238E"/>
    <w:rsid w:val="003E27D7"/>
    <w:rsid w:val="003E27D9"/>
    <w:rsid w:val="003E2A9C"/>
    <w:rsid w:val="003E2F67"/>
    <w:rsid w:val="003E31C6"/>
    <w:rsid w:val="003E35A2"/>
    <w:rsid w:val="003E3A60"/>
    <w:rsid w:val="003E3BE8"/>
    <w:rsid w:val="003E3F84"/>
    <w:rsid w:val="003E4061"/>
    <w:rsid w:val="003E448A"/>
    <w:rsid w:val="003E48BC"/>
    <w:rsid w:val="003E4A42"/>
    <w:rsid w:val="003E4B1C"/>
    <w:rsid w:val="003E4D95"/>
    <w:rsid w:val="003E54AF"/>
    <w:rsid w:val="003E56CE"/>
    <w:rsid w:val="003E572C"/>
    <w:rsid w:val="003E6170"/>
    <w:rsid w:val="003E624D"/>
    <w:rsid w:val="003E70B2"/>
    <w:rsid w:val="003E72C7"/>
    <w:rsid w:val="003E7503"/>
    <w:rsid w:val="003F0032"/>
    <w:rsid w:val="003F0239"/>
    <w:rsid w:val="003F043F"/>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EDE"/>
    <w:rsid w:val="003F4F38"/>
    <w:rsid w:val="003F5212"/>
    <w:rsid w:val="003F522A"/>
    <w:rsid w:val="003F5660"/>
    <w:rsid w:val="003F5C98"/>
    <w:rsid w:val="003F5CC0"/>
    <w:rsid w:val="003F5FAB"/>
    <w:rsid w:val="003F60B3"/>
    <w:rsid w:val="003F6CE5"/>
    <w:rsid w:val="003F71D5"/>
    <w:rsid w:val="003F72F9"/>
    <w:rsid w:val="004001F5"/>
    <w:rsid w:val="00400467"/>
    <w:rsid w:val="00400D2B"/>
    <w:rsid w:val="00400FE0"/>
    <w:rsid w:val="004016D5"/>
    <w:rsid w:val="00401A2A"/>
    <w:rsid w:val="004020B2"/>
    <w:rsid w:val="004020DF"/>
    <w:rsid w:val="00402952"/>
    <w:rsid w:val="00402E7B"/>
    <w:rsid w:val="00403FB0"/>
    <w:rsid w:val="0040485D"/>
    <w:rsid w:val="004052C7"/>
    <w:rsid w:val="0040542E"/>
    <w:rsid w:val="00405E83"/>
    <w:rsid w:val="00405F10"/>
    <w:rsid w:val="004071BB"/>
    <w:rsid w:val="00407765"/>
    <w:rsid w:val="00407866"/>
    <w:rsid w:val="0041004D"/>
    <w:rsid w:val="00410307"/>
    <w:rsid w:val="0041097F"/>
    <w:rsid w:val="00410C9F"/>
    <w:rsid w:val="00410EC0"/>
    <w:rsid w:val="00411B70"/>
    <w:rsid w:val="00412106"/>
    <w:rsid w:val="00412202"/>
    <w:rsid w:val="00412B4C"/>
    <w:rsid w:val="00413BC6"/>
    <w:rsid w:val="00413D6D"/>
    <w:rsid w:val="00414229"/>
    <w:rsid w:val="00414530"/>
    <w:rsid w:val="00414774"/>
    <w:rsid w:val="00414C3E"/>
    <w:rsid w:val="0041524B"/>
    <w:rsid w:val="0041537C"/>
    <w:rsid w:val="00415BBE"/>
    <w:rsid w:val="00416303"/>
    <w:rsid w:val="00416955"/>
    <w:rsid w:val="00416BB3"/>
    <w:rsid w:val="00416C6E"/>
    <w:rsid w:val="00416C99"/>
    <w:rsid w:val="00416D5A"/>
    <w:rsid w:val="00417290"/>
    <w:rsid w:val="004174D0"/>
    <w:rsid w:val="004176D6"/>
    <w:rsid w:val="004177C0"/>
    <w:rsid w:val="00417A32"/>
    <w:rsid w:val="00417BB5"/>
    <w:rsid w:val="00417C34"/>
    <w:rsid w:val="00417D94"/>
    <w:rsid w:val="004202A4"/>
    <w:rsid w:val="004203C9"/>
    <w:rsid w:val="00420728"/>
    <w:rsid w:val="0042103A"/>
    <w:rsid w:val="00421569"/>
    <w:rsid w:val="00421E1E"/>
    <w:rsid w:val="00421E7F"/>
    <w:rsid w:val="00421EE5"/>
    <w:rsid w:val="0042245F"/>
    <w:rsid w:val="00423E63"/>
    <w:rsid w:val="004246B8"/>
    <w:rsid w:val="00424966"/>
    <w:rsid w:val="00424AE0"/>
    <w:rsid w:val="00424EFB"/>
    <w:rsid w:val="00425559"/>
    <w:rsid w:val="00425567"/>
    <w:rsid w:val="00425BB6"/>
    <w:rsid w:val="00425DBD"/>
    <w:rsid w:val="00425E23"/>
    <w:rsid w:val="00426843"/>
    <w:rsid w:val="00426C5C"/>
    <w:rsid w:val="00426F48"/>
    <w:rsid w:val="00427527"/>
    <w:rsid w:val="0042758E"/>
    <w:rsid w:val="00427A2B"/>
    <w:rsid w:val="00430240"/>
    <w:rsid w:val="00430C52"/>
    <w:rsid w:val="00430E02"/>
    <w:rsid w:val="0043141A"/>
    <w:rsid w:val="004316BB"/>
    <w:rsid w:val="00431997"/>
    <w:rsid w:val="00431C22"/>
    <w:rsid w:val="00431E36"/>
    <w:rsid w:val="00431EA0"/>
    <w:rsid w:val="00431FA9"/>
    <w:rsid w:val="004321BB"/>
    <w:rsid w:val="00432D7C"/>
    <w:rsid w:val="00433718"/>
    <w:rsid w:val="004344AB"/>
    <w:rsid w:val="00434622"/>
    <w:rsid w:val="00435477"/>
    <w:rsid w:val="004357E2"/>
    <w:rsid w:val="00436E0C"/>
    <w:rsid w:val="00436EB6"/>
    <w:rsid w:val="004372CB"/>
    <w:rsid w:val="004372E3"/>
    <w:rsid w:val="0043797A"/>
    <w:rsid w:val="00437CEB"/>
    <w:rsid w:val="0044022F"/>
    <w:rsid w:val="00440ACA"/>
    <w:rsid w:val="004410EB"/>
    <w:rsid w:val="0044145B"/>
    <w:rsid w:val="00441980"/>
    <w:rsid w:val="004421D6"/>
    <w:rsid w:val="004429D1"/>
    <w:rsid w:val="00442D43"/>
    <w:rsid w:val="00442F5A"/>
    <w:rsid w:val="004431CC"/>
    <w:rsid w:val="004435D7"/>
    <w:rsid w:val="004437E4"/>
    <w:rsid w:val="00443E6A"/>
    <w:rsid w:val="004442F3"/>
    <w:rsid w:val="00444E51"/>
    <w:rsid w:val="0044519F"/>
    <w:rsid w:val="004454A0"/>
    <w:rsid w:val="00445A8E"/>
    <w:rsid w:val="00445C5E"/>
    <w:rsid w:val="00445E95"/>
    <w:rsid w:val="00446ADC"/>
    <w:rsid w:val="00446D0D"/>
    <w:rsid w:val="004476F9"/>
    <w:rsid w:val="00447A89"/>
    <w:rsid w:val="00450480"/>
    <w:rsid w:val="00450594"/>
    <w:rsid w:val="00450B5A"/>
    <w:rsid w:val="00450DB8"/>
    <w:rsid w:val="00451026"/>
    <w:rsid w:val="00451B02"/>
    <w:rsid w:val="00451B7F"/>
    <w:rsid w:val="00452532"/>
    <w:rsid w:val="00452708"/>
    <w:rsid w:val="0045295A"/>
    <w:rsid w:val="00452FC9"/>
    <w:rsid w:val="004531BD"/>
    <w:rsid w:val="004536FC"/>
    <w:rsid w:val="00454BC7"/>
    <w:rsid w:val="004551E6"/>
    <w:rsid w:val="00455265"/>
    <w:rsid w:val="00455A7C"/>
    <w:rsid w:val="00455D86"/>
    <w:rsid w:val="00455D91"/>
    <w:rsid w:val="00456376"/>
    <w:rsid w:val="00457A9F"/>
    <w:rsid w:val="004606A0"/>
    <w:rsid w:val="0046235A"/>
    <w:rsid w:val="00462628"/>
    <w:rsid w:val="00462656"/>
    <w:rsid w:val="00462983"/>
    <w:rsid w:val="00463426"/>
    <w:rsid w:val="00463A69"/>
    <w:rsid w:val="004643F0"/>
    <w:rsid w:val="00464D1F"/>
    <w:rsid w:val="00465256"/>
    <w:rsid w:val="00465B82"/>
    <w:rsid w:val="004663A6"/>
    <w:rsid w:val="00466BEF"/>
    <w:rsid w:val="00466FB1"/>
    <w:rsid w:val="00467D7D"/>
    <w:rsid w:val="00470231"/>
    <w:rsid w:val="00470AE2"/>
    <w:rsid w:val="00470DC5"/>
    <w:rsid w:val="00471327"/>
    <w:rsid w:val="00471BE9"/>
    <w:rsid w:val="00471D99"/>
    <w:rsid w:val="00472FBA"/>
    <w:rsid w:val="00473242"/>
    <w:rsid w:val="00473415"/>
    <w:rsid w:val="00473472"/>
    <w:rsid w:val="004736FA"/>
    <w:rsid w:val="00473751"/>
    <w:rsid w:val="0047464C"/>
    <w:rsid w:val="0047496B"/>
    <w:rsid w:val="004751A5"/>
    <w:rsid w:val="00476143"/>
    <w:rsid w:val="00476465"/>
    <w:rsid w:val="00476A2F"/>
    <w:rsid w:val="00476F46"/>
    <w:rsid w:val="004778A1"/>
    <w:rsid w:val="004779E8"/>
    <w:rsid w:val="00477B3A"/>
    <w:rsid w:val="00480334"/>
    <w:rsid w:val="00480810"/>
    <w:rsid w:val="00480E5E"/>
    <w:rsid w:val="00482BDE"/>
    <w:rsid w:val="004831D5"/>
    <w:rsid w:val="00483CB9"/>
    <w:rsid w:val="00483DC0"/>
    <w:rsid w:val="004849A6"/>
    <w:rsid w:val="00484BF4"/>
    <w:rsid w:val="00485216"/>
    <w:rsid w:val="0048523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648"/>
    <w:rsid w:val="00494C84"/>
    <w:rsid w:val="00496555"/>
    <w:rsid w:val="0049679A"/>
    <w:rsid w:val="00496CFB"/>
    <w:rsid w:val="00496E98"/>
    <w:rsid w:val="00497161"/>
    <w:rsid w:val="004974C6"/>
    <w:rsid w:val="004976CD"/>
    <w:rsid w:val="00497917"/>
    <w:rsid w:val="0049793A"/>
    <w:rsid w:val="00497A67"/>
    <w:rsid w:val="00497CC8"/>
    <w:rsid w:val="00497EC5"/>
    <w:rsid w:val="004A0811"/>
    <w:rsid w:val="004A0C18"/>
    <w:rsid w:val="004A0F19"/>
    <w:rsid w:val="004A125C"/>
    <w:rsid w:val="004A13FF"/>
    <w:rsid w:val="004A208E"/>
    <w:rsid w:val="004A2E8A"/>
    <w:rsid w:val="004A32BB"/>
    <w:rsid w:val="004A33E3"/>
    <w:rsid w:val="004A3499"/>
    <w:rsid w:val="004A3683"/>
    <w:rsid w:val="004A3B46"/>
    <w:rsid w:val="004A4DD7"/>
    <w:rsid w:val="004A4EAD"/>
    <w:rsid w:val="004A5478"/>
    <w:rsid w:val="004A574A"/>
    <w:rsid w:val="004A58DA"/>
    <w:rsid w:val="004A645F"/>
    <w:rsid w:val="004A6D69"/>
    <w:rsid w:val="004A6EA8"/>
    <w:rsid w:val="004A738D"/>
    <w:rsid w:val="004A7B06"/>
    <w:rsid w:val="004A7DFD"/>
    <w:rsid w:val="004B126B"/>
    <w:rsid w:val="004B16E4"/>
    <w:rsid w:val="004B21E5"/>
    <w:rsid w:val="004B2484"/>
    <w:rsid w:val="004B34A6"/>
    <w:rsid w:val="004B3D3D"/>
    <w:rsid w:val="004B414F"/>
    <w:rsid w:val="004B4E96"/>
    <w:rsid w:val="004B5976"/>
    <w:rsid w:val="004B6440"/>
    <w:rsid w:val="004B6771"/>
    <w:rsid w:val="004B6B70"/>
    <w:rsid w:val="004B6CBE"/>
    <w:rsid w:val="004B6E37"/>
    <w:rsid w:val="004B6E84"/>
    <w:rsid w:val="004C0E06"/>
    <w:rsid w:val="004C1884"/>
    <w:rsid w:val="004C1B34"/>
    <w:rsid w:val="004C2910"/>
    <w:rsid w:val="004C2C3A"/>
    <w:rsid w:val="004C3DAD"/>
    <w:rsid w:val="004C3F66"/>
    <w:rsid w:val="004C4529"/>
    <w:rsid w:val="004C47B4"/>
    <w:rsid w:val="004C4C9E"/>
    <w:rsid w:val="004C4F20"/>
    <w:rsid w:val="004C5123"/>
    <w:rsid w:val="004C5818"/>
    <w:rsid w:val="004C5C16"/>
    <w:rsid w:val="004C62A0"/>
    <w:rsid w:val="004C668C"/>
    <w:rsid w:val="004C6696"/>
    <w:rsid w:val="004C7A27"/>
    <w:rsid w:val="004C7EDF"/>
    <w:rsid w:val="004D03E9"/>
    <w:rsid w:val="004D0645"/>
    <w:rsid w:val="004D107E"/>
    <w:rsid w:val="004D11D8"/>
    <w:rsid w:val="004D230D"/>
    <w:rsid w:val="004D25CD"/>
    <w:rsid w:val="004D2DE8"/>
    <w:rsid w:val="004D345E"/>
    <w:rsid w:val="004D38EE"/>
    <w:rsid w:val="004D47F0"/>
    <w:rsid w:val="004D5004"/>
    <w:rsid w:val="004D63AF"/>
    <w:rsid w:val="004D6D29"/>
    <w:rsid w:val="004D6DB1"/>
    <w:rsid w:val="004D7220"/>
    <w:rsid w:val="004D7846"/>
    <w:rsid w:val="004D785B"/>
    <w:rsid w:val="004E0048"/>
    <w:rsid w:val="004E23C9"/>
    <w:rsid w:val="004E2B56"/>
    <w:rsid w:val="004E2EDF"/>
    <w:rsid w:val="004E4730"/>
    <w:rsid w:val="004E47A4"/>
    <w:rsid w:val="004E4A1E"/>
    <w:rsid w:val="004E4A80"/>
    <w:rsid w:val="004E5D61"/>
    <w:rsid w:val="004E5E42"/>
    <w:rsid w:val="004E642F"/>
    <w:rsid w:val="004E64B8"/>
    <w:rsid w:val="004E6806"/>
    <w:rsid w:val="004E6CB0"/>
    <w:rsid w:val="004E6D84"/>
    <w:rsid w:val="004E7E7E"/>
    <w:rsid w:val="004F046E"/>
    <w:rsid w:val="004F0A34"/>
    <w:rsid w:val="004F0E4C"/>
    <w:rsid w:val="004F0F43"/>
    <w:rsid w:val="004F1D9B"/>
    <w:rsid w:val="004F2033"/>
    <w:rsid w:val="004F23FE"/>
    <w:rsid w:val="004F2AFE"/>
    <w:rsid w:val="004F2BB4"/>
    <w:rsid w:val="004F2BC3"/>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30F5"/>
    <w:rsid w:val="005035C1"/>
    <w:rsid w:val="0050489E"/>
    <w:rsid w:val="005048BD"/>
    <w:rsid w:val="00504B53"/>
    <w:rsid w:val="00504C1D"/>
    <w:rsid w:val="00505B69"/>
    <w:rsid w:val="005061C6"/>
    <w:rsid w:val="00506C98"/>
    <w:rsid w:val="0050778B"/>
    <w:rsid w:val="005077D0"/>
    <w:rsid w:val="00511394"/>
    <w:rsid w:val="00511471"/>
    <w:rsid w:val="00511638"/>
    <w:rsid w:val="00511D56"/>
    <w:rsid w:val="0051270F"/>
    <w:rsid w:val="00512A32"/>
    <w:rsid w:val="00512BF9"/>
    <w:rsid w:val="00512F7A"/>
    <w:rsid w:val="00512FF9"/>
    <w:rsid w:val="00513132"/>
    <w:rsid w:val="005131C2"/>
    <w:rsid w:val="005132B1"/>
    <w:rsid w:val="00513704"/>
    <w:rsid w:val="00514029"/>
    <w:rsid w:val="00514BC3"/>
    <w:rsid w:val="00514DC0"/>
    <w:rsid w:val="00514E73"/>
    <w:rsid w:val="00515568"/>
    <w:rsid w:val="00515ABD"/>
    <w:rsid w:val="00516172"/>
    <w:rsid w:val="005169EF"/>
    <w:rsid w:val="005172C2"/>
    <w:rsid w:val="00520A1C"/>
    <w:rsid w:val="005210D4"/>
    <w:rsid w:val="005215FC"/>
    <w:rsid w:val="00521706"/>
    <w:rsid w:val="005218D4"/>
    <w:rsid w:val="00521CF9"/>
    <w:rsid w:val="00521ED0"/>
    <w:rsid w:val="00522971"/>
    <w:rsid w:val="005229CA"/>
    <w:rsid w:val="00522B8B"/>
    <w:rsid w:val="005230CD"/>
    <w:rsid w:val="005232A5"/>
    <w:rsid w:val="005234AB"/>
    <w:rsid w:val="005234CF"/>
    <w:rsid w:val="005239C8"/>
    <w:rsid w:val="005249FF"/>
    <w:rsid w:val="00524C11"/>
    <w:rsid w:val="0052547A"/>
    <w:rsid w:val="005255F7"/>
    <w:rsid w:val="00525DEB"/>
    <w:rsid w:val="00526F6E"/>
    <w:rsid w:val="00527681"/>
    <w:rsid w:val="00527829"/>
    <w:rsid w:val="00527990"/>
    <w:rsid w:val="00527D70"/>
    <w:rsid w:val="00530010"/>
    <w:rsid w:val="00530638"/>
    <w:rsid w:val="005309B7"/>
    <w:rsid w:val="00530E45"/>
    <w:rsid w:val="00530F5C"/>
    <w:rsid w:val="00531620"/>
    <w:rsid w:val="00531943"/>
    <w:rsid w:val="005325D4"/>
    <w:rsid w:val="00532833"/>
    <w:rsid w:val="00532902"/>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819"/>
    <w:rsid w:val="0054103C"/>
    <w:rsid w:val="0054114A"/>
    <w:rsid w:val="005412CF"/>
    <w:rsid w:val="00541738"/>
    <w:rsid w:val="005418E6"/>
    <w:rsid w:val="00541AA1"/>
    <w:rsid w:val="00541AB3"/>
    <w:rsid w:val="00541DE5"/>
    <w:rsid w:val="00542428"/>
    <w:rsid w:val="005427FD"/>
    <w:rsid w:val="00543F40"/>
    <w:rsid w:val="005444EF"/>
    <w:rsid w:val="0054469F"/>
    <w:rsid w:val="00544D4B"/>
    <w:rsid w:val="005451E6"/>
    <w:rsid w:val="00545BE6"/>
    <w:rsid w:val="00545C75"/>
    <w:rsid w:val="00545E0D"/>
    <w:rsid w:val="00545F5A"/>
    <w:rsid w:val="00546A32"/>
    <w:rsid w:val="00546DC7"/>
    <w:rsid w:val="00546DDD"/>
    <w:rsid w:val="00547612"/>
    <w:rsid w:val="005500C1"/>
    <w:rsid w:val="005502B7"/>
    <w:rsid w:val="00550365"/>
    <w:rsid w:val="00550A4A"/>
    <w:rsid w:val="00550F8F"/>
    <w:rsid w:val="005514CC"/>
    <w:rsid w:val="00551886"/>
    <w:rsid w:val="00551B38"/>
    <w:rsid w:val="00551BF0"/>
    <w:rsid w:val="00551C9A"/>
    <w:rsid w:val="00551D5D"/>
    <w:rsid w:val="005527A8"/>
    <w:rsid w:val="00552C57"/>
    <w:rsid w:val="00552CB2"/>
    <w:rsid w:val="00552D6F"/>
    <w:rsid w:val="00552F12"/>
    <w:rsid w:val="00552FB3"/>
    <w:rsid w:val="005536BD"/>
    <w:rsid w:val="00553754"/>
    <w:rsid w:val="00553B48"/>
    <w:rsid w:val="00554238"/>
    <w:rsid w:val="00554A11"/>
    <w:rsid w:val="00554EB5"/>
    <w:rsid w:val="0055543D"/>
    <w:rsid w:val="00555867"/>
    <w:rsid w:val="00555AC1"/>
    <w:rsid w:val="0055618A"/>
    <w:rsid w:val="00556754"/>
    <w:rsid w:val="00557095"/>
    <w:rsid w:val="00557205"/>
    <w:rsid w:val="00557C09"/>
    <w:rsid w:val="00560184"/>
    <w:rsid w:val="005602F0"/>
    <w:rsid w:val="005607E1"/>
    <w:rsid w:val="00560B64"/>
    <w:rsid w:val="00560CE1"/>
    <w:rsid w:val="00560E1F"/>
    <w:rsid w:val="005610BE"/>
    <w:rsid w:val="00561151"/>
    <w:rsid w:val="005622C7"/>
    <w:rsid w:val="00562656"/>
    <w:rsid w:val="00562C83"/>
    <w:rsid w:val="00563623"/>
    <w:rsid w:val="0056385C"/>
    <w:rsid w:val="005644F5"/>
    <w:rsid w:val="0056460C"/>
    <w:rsid w:val="005647C6"/>
    <w:rsid w:val="00564F0A"/>
    <w:rsid w:val="00565205"/>
    <w:rsid w:val="00565785"/>
    <w:rsid w:val="00565A6E"/>
    <w:rsid w:val="00565A9F"/>
    <w:rsid w:val="0056609B"/>
    <w:rsid w:val="00566779"/>
    <w:rsid w:val="00566DCB"/>
    <w:rsid w:val="00567466"/>
    <w:rsid w:val="005675B1"/>
    <w:rsid w:val="0056797B"/>
    <w:rsid w:val="00567F5A"/>
    <w:rsid w:val="0057199D"/>
    <w:rsid w:val="00571A5E"/>
    <w:rsid w:val="00571FD2"/>
    <w:rsid w:val="00572242"/>
    <w:rsid w:val="00572A7F"/>
    <w:rsid w:val="00573414"/>
    <w:rsid w:val="005739DC"/>
    <w:rsid w:val="00573E9B"/>
    <w:rsid w:val="0057427B"/>
    <w:rsid w:val="0057464B"/>
    <w:rsid w:val="00575331"/>
    <w:rsid w:val="0057537F"/>
    <w:rsid w:val="005770CD"/>
    <w:rsid w:val="00577632"/>
    <w:rsid w:val="005777C8"/>
    <w:rsid w:val="005801D8"/>
    <w:rsid w:val="00580323"/>
    <w:rsid w:val="00580491"/>
    <w:rsid w:val="00580721"/>
    <w:rsid w:val="00580836"/>
    <w:rsid w:val="00580FF6"/>
    <w:rsid w:val="0058218D"/>
    <w:rsid w:val="005821D3"/>
    <w:rsid w:val="005827EE"/>
    <w:rsid w:val="00582BBB"/>
    <w:rsid w:val="00582CD5"/>
    <w:rsid w:val="00582D97"/>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904F1"/>
    <w:rsid w:val="005917E9"/>
    <w:rsid w:val="00591CEE"/>
    <w:rsid w:val="00591EE4"/>
    <w:rsid w:val="0059217D"/>
    <w:rsid w:val="005936DD"/>
    <w:rsid w:val="00593762"/>
    <w:rsid w:val="00593F51"/>
    <w:rsid w:val="005945EE"/>
    <w:rsid w:val="00594B04"/>
    <w:rsid w:val="00594CE1"/>
    <w:rsid w:val="00594F24"/>
    <w:rsid w:val="005954D8"/>
    <w:rsid w:val="00595626"/>
    <w:rsid w:val="00595634"/>
    <w:rsid w:val="00596EFB"/>
    <w:rsid w:val="0059736C"/>
    <w:rsid w:val="005978C9"/>
    <w:rsid w:val="005A0729"/>
    <w:rsid w:val="005A07D3"/>
    <w:rsid w:val="005A0A30"/>
    <w:rsid w:val="005A1282"/>
    <w:rsid w:val="005A12EC"/>
    <w:rsid w:val="005A159E"/>
    <w:rsid w:val="005A2423"/>
    <w:rsid w:val="005A2AA6"/>
    <w:rsid w:val="005A2BFC"/>
    <w:rsid w:val="005A3444"/>
    <w:rsid w:val="005A34F7"/>
    <w:rsid w:val="005A3E01"/>
    <w:rsid w:val="005A4553"/>
    <w:rsid w:val="005A4F1B"/>
    <w:rsid w:val="005A60EA"/>
    <w:rsid w:val="005A6308"/>
    <w:rsid w:val="005A6E8C"/>
    <w:rsid w:val="005A6F36"/>
    <w:rsid w:val="005A75D2"/>
    <w:rsid w:val="005B048A"/>
    <w:rsid w:val="005B07DD"/>
    <w:rsid w:val="005B0C0D"/>
    <w:rsid w:val="005B0C11"/>
    <w:rsid w:val="005B0F77"/>
    <w:rsid w:val="005B123C"/>
    <w:rsid w:val="005B1380"/>
    <w:rsid w:val="005B15ED"/>
    <w:rsid w:val="005B1725"/>
    <w:rsid w:val="005B178D"/>
    <w:rsid w:val="005B197D"/>
    <w:rsid w:val="005B2531"/>
    <w:rsid w:val="005B31FF"/>
    <w:rsid w:val="005B326B"/>
    <w:rsid w:val="005B3693"/>
    <w:rsid w:val="005B3999"/>
    <w:rsid w:val="005B41A4"/>
    <w:rsid w:val="005B4891"/>
    <w:rsid w:val="005B4E08"/>
    <w:rsid w:val="005B5940"/>
    <w:rsid w:val="005B6AE3"/>
    <w:rsid w:val="005B6C4B"/>
    <w:rsid w:val="005B6F38"/>
    <w:rsid w:val="005B7067"/>
    <w:rsid w:val="005B7C4B"/>
    <w:rsid w:val="005C0239"/>
    <w:rsid w:val="005C0E81"/>
    <w:rsid w:val="005C0FA7"/>
    <w:rsid w:val="005C103B"/>
    <w:rsid w:val="005C13F6"/>
    <w:rsid w:val="005C2297"/>
    <w:rsid w:val="005C248B"/>
    <w:rsid w:val="005C2A37"/>
    <w:rsid w:val="005C3264"/>
    <w:rsid w:val="005C360F"/>
    <w:rsid w:val="005C39B0"/>
    <w:rsid w:val="005C3F94"/>
    <w:rsid w:val="005C415C"/>
    <w:rsid w:val="005C4A68"/>
    <w:rsid w:val="005C4E4B"/>
    <w:rsid w:val="005C51C2"/>
    <w:rsid w:val="005C5551"/>
    <w:rsid w:val="005C5C77"/>
    <w:rsid w:val="005C610B"/>
    <w:rsid w:val="005C63FB"/>
    <w:rsid w:val="005C6E78"/>
    <w:rsid w:val="005C6ED8"/>
    <w:rsid w:val="005C6F4A"/>
    <w:rsid w:val="005C7DC1"/>
    <w:rsid w:val="005D012F"/>
    <w:rsid w:val="005D13BB"/>
    <w:rsid w:val="005D174E"/>
    <w:rsid w:val="005D1977"/>
    <w:rsid w:val="005D224E"/>
    <w:rsid w:val="005D26B1"/>
    <w:rsid w:val="005D2A9C"/>
    <w:rsid w:val="005D2B92"/>
    <w:rsid w:val="005D2C18"/>
    <w:rsid w:val="005D4249"/>
    <w:rsid w:val="005D42E2"/>
    <w:rsid w:val="005D4481"/>
    <w:rsid w:val="005D51C6"/>
    <w:rsid w:val="005D5266"/>
    <w:rsid w:val="005D5711"/>
    <w:rsid w:val="005D5E40"/>
    <w:rsid w:val="005D60F7"/>
    <w:rsid w:val="005D6385"/>
    <w:rsid w:val="005D69A4"/>
    <w:rsid w:val="005D78EE"/>
    <w:rsid w:val="005D7C7E"/>
    <w:rsid w:val="005E0A00"/>
    <w:rsid w:val="005E0D3C"/>
    <w:rsid w:val="005E17E7"/>
    <w:rsid w:val="005E1B4D"/>
    <w:rsid w:val="005E210B"/>
    <w:rsid w:val="005E216E"/>
    <w:rsid w:val="005E2658"/>
    <w:rsid w:val="005E2774"/>
    <w:rsid w:val="005E299B"/>
    <w:rsid w:val="005E2A70"/>
    <w:rsid w:val="005E3B28"/>
    <w:rsid w:val="005E41D9"/>
    <w:rsid w:val="005E4310"/>
    <w:rsid w:val="005E46A8"/>
    <w:rsid w:val="005E4A8B"/>
    <w:rsid w:val="005E4DD9"/>
    <w:rsid w:val="005E5022"/>
    <w:rsid w:val="005E5387"/>
    <w:rsid w:val="005E5392"/>
    <w:rsid w:val="005E5C09"/>
    <w:rsid w:val="005E5F7E"/>
    <w:rsid w:val="005E7428"/>
    <w:rsid w:val="005E75F7"/>
    <w:rsid w:val="005E7B30"/>
    <w:rsid w:val="005E7E74"/>
    <w:rsid w:val="005F0416"/>
    <w:rsid w:val="005F0717"/>
    <w:rsid w:val="005F158E"/>
    <w:rsid w:val="005F1CD4"/>
    <w:rsid w:val="005F2042"/>
    <w:rsid w:val="005F2075"/>
    <w:rsid w:val="005F225E"/>
    <w:rsid w:val="005F2C86"/>
    <w:rsid w:val="005F2F8C"/>
    <w:rsid w:val="005F3329"/>
    <w:rsid w:val="005F3361"/>
    <w:rsid w:val="005F336F"/>
    <w:rsid w:val="005F34BB"/>
    <w:rsid w:val="005F3962"/>
    <w:rsid w:val="005F39BA"/>
    <w:rsid w:val="005F44C2"/>
    <w:rsid w:val="005F495F"/>
    <w:rsid w:val="005F4A6E"/>
    <w:rsid w:val="005F4E43"/>
    <w:rsid w:val="005F5160"/>
    <w:rsid w:val="005F56AE"/>
    <w:rsid w:val="005F59FF"/>
    <w:rsid w:val="005F5B73"/>
    <w:rsid w:val="005F5D0E"/>
    <w:rsid w:val="005F5F28"/>
    <w:rsid w:val="005F5FC6"/>
    <w:rsid w:val="005F6B60"/>
    <w:rsid w:val="005F6E25"/>
    <w:rsid w:val="005F6F31"/>
    <w:rsid w:val="005F7424"/>
    <w:rsid w:val="005F74D2"/>
    <w:rsid w:val="005F7616"/>
    <w:rsid w:val="00600502"/>
    <w:rsid w:val="00600971"/>
    <w:rsid w:val="00600C82"/>
    <w:rsid w:val="006018F9"/>
    <w:rsid w:val="00601A07"/>
    <w:rsid w:val="006022C9"/>
    <w:rsid w:val="0060269E"/>
    <w:rsid w:val="00602819"/>
    <w:rsid w:val="00602F79"/>
    <w:rsid w:val="0060449F"/>
    <w:rsid w:val="00604539"/>
    <w:rsid w:val="0060521C"/>
    <w:rsid w:val="006053F7"/>
    <w:rsid w:val="00606001"/>
    <w:rsid w:val="0060697D"/>
    <w:rsid w:val="00607927"/>
    <w:rsid w:val="00607C69"/>
    <w:rsid w:val="00607D0D"/>
    <w:rsid w:val="006109DD"/>
    <w:rsid w:val="00610A1F"/>
    <w:rsid w:val="00610B91"/>
    <w:rsid w:val="00610E4C"/>
    <w:rsid w:val="0061106B"/>
    <w:rsid w:val="006110C3"/>
    <w:rsid w:val="00611892"/>
    <w:rsid w:val="00611C53"/>
    <w:rsid w:val="006123A7"/>
    <w:rsid w:val="00612ED7"/>
    <w:rsid w:val="00613918"/>
    <w:rsid w:val="00613EF3"/>
    <w:rsid w:val="0061422D"/>
    <w:rsid w:val="006145A9"/>
    <w:rsid w:val="006150C1"/>
    <w:rsid w:val="00615150"/>
    <w:rsid w:val="00615292"/>
    <w:rsid w:val="00615AE7"/>
    <w:rsid w:val="00615C3A"/>
    <w:rsid w:val="00616A6D"/>
    <w:rsid w:val="006177BA"/>
    <w:rsid w:val="006178C5"/>
    <w:rsid w:val="00617A93"/>
    <w:rsid w:val="00617ACD"/>
    <w:rsid w:val="00617B1A"/>
    <w:rsid w:val="00617E4E"/>
    <w:rsid w:val="006201A8"/>
    <w:rsid w:val="006206DB"/>
    <w:rsid w:val="00620F07"/>
    <w:rsid w:val="0062139C"/>
    <w:rsid w:val="006214F3"/>
    <w:rsid w:val="006218C6"/>
    <w:rsid w:val="00621A84"/>
    <w:rsid w:val="00621E34"/>
    <w:rsid w:val="00621ED2"/>
    <w:rsid w:val="00621F66"/>
    <w:rsid w:val="006228B5"/>
    <w:rsid w:val="00623345"/>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6D2"/>
    <w:rsid w:val="006368AC"/>
    <w:rsid w:val="00636A36"/>
    <w:rsid w:val="006377E8"/>
    <w:rsid w:val="00637E43"/>
    <w:rsid w:val="00637E61"/>
    <w:rsid w:val="00640172"/>
    <w:rsid w:val="0064026B"/>
    <w:rsid w:val="00640647"/>
    <w:rsid w:val="00641055"/>
    <w:rsid w:val="006417BD"/>
    <w:rsid w:val="00641BBA"/>
    <w:rsid w:val="00642224"/>
    <w:rsid w:val="006427CF"/>
    <w:rsid w:val="00642BCA"/>
    <w:rsid w:val="0064357B"/>
    <w:rsid w:val="00643D2F"/>
    <w:rsid w:val="006442D2"/>
    <w:rsid w:val="00644A06"/>
    <w:rsid w:val="006454AC"/>
    <w:rsid w:val="00645DB2"/>
    <w:rsid w:val="00645DBB"/>
    <w:rsid w:val="0064635E"/>
    <w:rsid w:val="0064680D"/>
    <w:rsid w:val="006468AE"/>
    <w:rsid w:val="006469FF"/>
    <w:rsid w:val="00647340"/>
    <w:rsid w:val="00647401"/>
    <w:rsid w:val="00647996"/>
    <w:rsid w:val="00647BB1"/>
    <w:rsid w:val="00647DE8"/>
    <w:rsid w:val="00650828"/>
    <w:rsid w:val="00650A1D"/>
    <w:rsid w:val="00650B3D"/>
    <w:rsid w:val="00651005"/>
    <w:rsid w:val="00651146"/>
    <w:rsid w:val="00652D59"/>
    <w:rsid w:val="00652F19"/>
    <w:rsid w:val="00653293"/>
    <w:rsid w:val="00653321"/>
    <w:rsid w:val="006538C4"/>
    <w:rsid w:val="00654216"/>
    <w:rsid w:val="0065426D"/>
    <w:rsid w:val="00655617"/>
    <w:rsid w:val="00656242"/>
    <w:rsid w:val="0065645C"/>
    <w:rsid w:val="00656671"/>
    <w:rsid w:val="00656770"/>
    <w:rsid w:val="00657077"/>
    <w:rsid w:val="006573FC"/>
    <w:rsid w:val="00657E9D"/>
    <w:rsid w:val="00660E54"/>
    <w:rsid w:val="00660E63"/>
    <w:rsid w:val="0066100C"/>
    <w:rsid w:val="00661D8C"/>
    <w:rsid w:val="00662255"/>
    <w:rsid w:val="006625CF"/>
    <w:rsid w:val="00662AE3"/>
    <w:rsid w:val="00663550"/>
    <w:rsid w:val="00663727"/>
    <w:rsid w:val="0066399E"/>
    <w:rsid w:val="0066455C"/>
    <w:rsid w:val="00664E96"/>
    <w:rsid w:val="00665212"/>
    <w:rsid w:val="006654E9"/>
    <w:rsid w:val="00665D8A"/>
    <w:rsid w:val="00665EBF"/>
    <w:rsid w:val="006663E8"/>
    <w:rsid w:val="00666591"/>
    <w:rsid w:val="00666718"/>
    <w:rsid w:val="00667216"/>
    <w:rsid w:val="0066785C"/>
    <w:rsid w:val="006679AA"/>
    <w:rsid w:val="00667C55"/>
    <w:rsid w:val="00667CCE"/>
    <w:rsid w:val="00667FF4"/>
    <w:rsid w:val="00670878"/>
    <w:rsid w:val="00670C5D"/>
    <w:rsid w:val="00670F93"/>
    <w:rsid w:val="00671CE8"/>
    <w:rsid w:val="00671D5D"/>
    <w:rsid w:val="006727B7"/>
    <w:rsid w:val="006729AB"/>
    <w:rsid w:val="006746A5"/>
    <w:rsid w:val="00675039"/>
    <w:rsid w:val="00675185"/>
    <w:rsid w:val="0067564D"/>
    <w:rsid w:val="006759A9"/>
    <w:rsid w:val="006764CE"/>
    <w:rsid w:val="00676A44"/>
    <w:rsid w:val="00676A60"/>
    <w:rsid w:val="00676B19"/>
    <w:rsid w:val="00676B98"/>
    <w:rsid w:val="00676D30"/>
    <w:rsid w:val="0067746C"/>
    <w:rsid w:val="006774E2"/>
    <w:rsid w:val="0067791A"/>
    <w:rsid w:val="006806CF"/>
    <w:rsid w:val="00680768"/>
    <w:rsid w:val="00680BDB"/>
    <w:rsid w:val="006810D5"/>
    <w:rsid w:val="00681844"/>
    <w:rsid w:val="006823B7"/>
    <w:rsid w:val="00682E1F"/>
    <w:rsid w:val="00682F6B"/>
    <w:rsid w:val="006838A4"/>
    <w:rsid w:val="00684662"/>
    <w:rsid w:val="00684A61"/>
    <w:rsid w:val="0068585D"/>
    <w:rsid w:val="00685CBC"/>
    <w:rsid w:val="00686801"/>
    <w:rsid w:val="00686C6A"/>
    <w:rsid w:val="006876BF"/>
    <w:rsid w:val="00687DFF"/>
    <w:rsid w:val="0069015F"/>
    <w:rsid w:val="00690219"/>
    <w:rsid w:val="006902AA"/>
    <w:rsid w:val="00690611"/>
    <w:rsid w:val="0069176B"/>
    <w:rsid w:val="00692263"/>
    <w:rsid w:val="0069238D"/>
    <w:rsid w:val="00692B7E"/>
    <w:rsid w:val="00692C9A"/>
    <w:rsid w:val="0069300A"/>
    <w:rsid w:val="0069397A"/>
    <w:rsid w:val="00693D1B"/>
    <w:rsid w:val="00693E54"/>
    <w:rsid w:val="0069431A"/>
    <w:rsid w:val="006948EF"/>
    <w:rsid w:val="00694F56"/>
    <w:rsid w:val="0069509D"/>
    <w:rsid w:val="0069661B"/>
    <w:rsid w:val="006966F9"/>
    <w:rsid w:val="00697092"/>
    <w:rsid w:val="00697758"/>
    <w:rsid w:val="00697CEF"/>
    <w:rsid w:val="00697F0E"/>
    <w:rsid w:val="006A08B9"/>
    <w:rsid w:val="006A0904"/>
    <w:rsid w:val="006A15BC"/>
    <w:rsid w:val="006A17E3"/>
    <w:rsid w:val="006A18F7"/>
    <w:rsid w:val="006A20A8"/>
    <w:rsid w:val="006A22BB"/>
    <w:rsid w:val="006A2457"/>
    <w:rsid w:val="006A29E1"/>
    <w:rsid w:val="006A2BC3"/>
    <w:rsid w:val="006A2BFE"/>
    <w:rsid w:val="006A2C87"/>
    <w:rsid w:val="006A3200"/>
    <w:rsid w:val="006A3811"/>
    <w:rsid w:val="006A56C7"/>
    <w:rsid w:val="006A5765"/>
    <w:rsid w:val="006A598E"/>
    <w:rsid w:val="006A6143"/>
    <w:rsid w:val="006A67D7"/>
    <w:rsid w:val="006A7F74"/>
    <w:rsid w:val="006B0513"/>
    <w:rsid w:val="006B0708"/>
    <w:rsid w:val="006B0FA8"/>
    <w:rsid w:val="006B1446"/>
    <w:rsid w:val="006B19F0"/>
    <w:rsid w:val="006B1F66"/>
    <w:rsid w:val="006B2558"/>
    <w:rsid w:val="006B2982"/>
    <w:rsid w:val="006B2B74"/>
    <w:rsid w:val="006B3302"/>
    <w:rsid w:val="006B3652"/>
    <w:rsid w:val="006B4422"/>
    <w:rsid w:val="006B519D"/>
    <w:rsid w:val="006B5B91"/>
    <w:rsid w:val="006B653B"/>
    <w:rsid w:val="006B6807"/>
    <w:rsid w:val="006B6B5F"/>
    <w:rsid w:val="006B6C08"/>
    <w:rsid w:val="006B6E76"/>
    <w:rsid w:val="006B7B8D"/>
    <w:rsid w:val="006B7C14"/>
    <w:rsid w:val="006C0069"/>
    <w:rsid w:val="006C05DE"/>
    <w:rsid w:val="006C12E1"/>
    <w:rsid w:val="006C130D"/>
    <w:rsid w:val="006C167B"/>
    <w:rsid w:val="006C18FA"/>
    <w:rsid w:val="006C1A8E"/>
    <w:rsid w:val="006C1BD0"/>
    <w:rsid w:val="006C38F2"/>
    <w:rsid w:val="006C3985"/>
    <w:rsid w:val="006C3B2A"/>
    <w:rsid w:val="006C3DF9"/>
    <w:rsid w:val="006C4122"/>
    <w:rsid w:val="006C4BA5"/>
    <w:rsid w:val="006C550F"/>
    <w:rsid w:val="006C5AE1"/>
    <w:rsid w:val="006C5E54"/>
    <w:rsid w:val="006C694D"/>
    <w:rsid w:val="006C6C9F"/>
    <w:rsid w:val="006C7970"/>
    <w:rsid w:val="006C7F78"/>
    <w:rsid w:val="006D04C7"/>
    <w:rsid w:val="006D052E"/>
    <w:rsid w:val="006D0A2C"/>
    <w:rsid w:val="006D0A56"/>
    <w:rsid w:val="006D106B"/>
    <w:rsid w:val="006D1602"/>
    <w:rsid w:val="006D1E67"/>
    <w:rsid w:val="006D2618"/>
    <w:rsid w:val="006D2671"/>
    <w:rsid w:val="006D2BB0"/>
    <w:rsid w:val="006D3188"/>
    <w:rsid w:val="006D3540"/>
    <w:rsid w:val="006D3E52"/>
    <w:rsid w:val="006D3F49"/>
    <w:rsid w:val="006D4BCD"/>
    <w:rsid w:val="006D4BD0"/>
    <w:rsid w:val="006D4EEB"/>
    <w:rsid w:val="006D5DB7"/>
    <w:rsid w:val="006D5E0E"/>
    <w:rsid w:val="006D669A"/>
    <w:rsid w:val="006D6AB5"/>
    <w:rsid w:val="006D7A34"/>
    <w:rsid w:val="006E06A9"/>
    <w:rsid w:val="006E06E2"/>
    <w:rsid w:val="006E0A77"/>
    <w:rsid w:val="006E15C4"/>
    <w:rsid w:val="006E16E2"/>
    <w:rsid w:val="006E1AC9"/>
    <w:rsid w:val="006E1F47"/>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0AC"/>
    <w:rsid w:val="006F0156"/>
    <w:rsid w:val="006F093B"/>
    <w:rsid w:val="006F22CA"/>
    <w:rsid w:val="006F2771"/>
    <w:rsid w:val="006F2B3A"/>
    <w:rsid w:val="006F3FD6"/>
    <w:rsid w:val="006F4742"/>
    <w:rsid w:val="006F481F"/>
    <w:rsid w:val="006F49AD"/>
    <w:rsid w:val="006F4A8D"/>
    <w:rsid w:val="006F534A"/>
    <w:rsid w:val="006F5788"/>
    <w:rsid w:val="006F59AE"/>
    <w:rsid w:val="006F5AED"/>
    <w:rsid w:val="006F5C06"/>
    <w:rsid w:val="006F5C6E"/>
    <w:rsid w:val="006F5CEE"/>
    <w:rsid w:val="006F62DA"/>
    <w:rsid w:val="006F6B9A"/>
    <w:rsid w:val="006F7ED3"/>
    <w:rsid w:val="007002BD"/>
    <w:rsid w:val="00700505"/>
    <w:rsid w:val="00701BCB"/>
    <w:rsid w:val="0070211E"/>
    <w:rsid w:val="007021B6"/>
    <w:rsid w:val="007022AB"/>
    <w:rsid w:val="0070269E"/>
    <w:rsid w:val="007026AE"/>
    <w:rsid w:val="00702C04"/>
    <w:rsid w:val="00702EC2"/>
    <w:rsid w:val="00703386"/>
    <w:rsid w:val="0070375D"/>
    <w:rsid w:val="00703AB8"/>
    <w:rsid w:val="00703ABD"/>
    <w:rsid w:val="007042C7"/>
    <w:rsid w:val="0070469F"/>
    <w:rsid w:val="00704B3C"/>
    <w:rsid w:val="00704D69"/>
    <w:rsid w:val="0070538B"/>
    <w:rsid w:val="00705F2F"/>
    <w:rsid w:val="007066AA"/>
    <w:rsid w:val="00706BC6"/>
    <w:rsid w:val="00706F3E"/>
    <w:rsid w:val="00707382"/>
    <w:rsid w:val="0070739A"/>
    <w:rsid w:val="00707AA6"/>
    <w:rsid w:val="00707BAC"/>
    <w:rsid w:val="00707C35"/>
    <w:rsid w:val="007114B8"/>
    <w:rsid w:val="00712A59"/>
    <w:rsid w:val="00713014"/>
    <w:rsid w:val="007132E3"/>
    <w:rsid w:val="007132EA"/>
    <w:rsid w:val="0071367B"/>
    <w:rsid w:val="00714390"/>
    <w:rsid w:val="007158A6"/>
    <w:rsid w:val="00715CF9"/>
    <w:rsid w:val="00715D5F"/>
    <w:rsid w:val="00715D62"/>
    <w:rsid w:val="00716251"/>
    <w:rsid w:val="0071646B"/>
    <w:rsid w:val="007167A6"/>
    <w:rsid w:val="0071783E"/>
    <w:rsid w:val="00717915"/>
    <w:rsid w:val="00720062"/>
    <w:rsid w:val="0072050F"/>
    <w:rsid w:val="007209DF"/>
    <w:rsid w:val="00720BD4"/>
    <w:rsid w:val="00720EC0"/>
    <w:rsid w:val="00721959"/>
    <w:rsid w:val="00721966"/>
    <w:rsid w:val="00722434"/>
    <w:rsid w:val="007224FC"/>
    <w:rsid w:val="0072250F"/>
    <w:rsid w:val="00723978"/>
    <w:rsid w:val="00723C94"/>
    <w:rsid w:val="00724377"/>
    <w:rsid w:val="007250CB"/>
    <w:rsid w:val="00725220"/>
    <w:rsid w:val="00725363"/>
    <w:rsid w:val="00725466"/>
    <w:rsid w:val="00725B73"/>
    <w:rsid w:val="00726078"/>
    <w:rsid w:val="007269A3"/>
    <w:rsid w:val="00726B9A"/>
    <w:rsid w:val="0072748A"/>
    <w:rsid w:val="00727755"/>
    <w:rsid w:val="00730496"/>
    <w:rsid w:val="007308B2"/>
    <w:rsid w:val="00731007"/>
    <w:rsid w:val="00731479"/>
    <w:rsid w:val="00731489"/>
    <w:rsid w:val="00731BC6"/>
    <w:rsid w:val="00731C32"/>
    <w:rsid w:val="00731D30"/>
    <w:rsid w:val="007326FD"/>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37C27"/>
    <w:rsid w:val="00740292"/>
    <w:rsid w:val="00740584"/>
    <w:rsid w:val="00740A77"/>
    <w:rsid w:val="00741040"/>
    <w:rsid w:val="007414CB"/>
    <w:rsid w:val="007416D7"/>
    <w:rsid w:val="007416E2"/>
    <w:rsid w:val="00741E14"/>
    <w:rsid w:val="007427EB"/>
    <w:rsid w:val="00742804"/>
    <w:rsid w:val="00742972"/>
    <w:rsid w:val="00743037"/>
    <w:rsid w:val="00743DD9"/>
    <w:rsid w:val="00744161"/>
    <w:rsid w:val="00744C57"/>
    <w:rsid w:val="00744E09"/>
    <w:rsid w:val="00744E69"/>
    <w:rsid w:val="0074512B"/>
    <w:rsid w:val="00745172"/>
    <w:rsid w:val="0074518D"/>
    <w:rsid w:val="00745B06"/>
    <w:rsid w:val="00745E3C"/>
    <w:rsid w:val="007460EC"/>
    <w:rsid w:val="007463FC"/>
    <w:rsid w:val="00746603"/>
    <w:rsid w:val="00746D3B"/>
    <w:rsid w:val="00746DB2"/>
    <w:rsid w:val="00747297"/>
    <w:rsid w:val="007474CF"/>
    <w:rsid w:val="007475B0"/>
    <w:rsid w:val="00747EF3"/>
    <w:rsid w:val="007503E1"/>
    <w:rsid w:val="00750466"/>
    <w:rsid w:val="00750DE1"/>
    <w:rsid w:val="0075134D"/>
    <w:rsid w:val="007513E0"/>
    <w:rsid w:val="00751633"/>
    <w:rsid w:val="0075183F"/>
    <w:rsid w:val="0075194B"/>
    <w:rsid w:val="00752042"/>
    <w:rsid w:val="007520EE"/>
    <w:rsid w:val="007522B8"/>
    <w:rsid w:val="007528D2"/>
    <w:rsid w:val="00752BAA"/>
    <w:rsid w:val="00752CE8"/>
    <w:rsid w:val="0075310F"/>
    <w:rsid w:val="00753384"/>
    <w:rsid w:val="00753535"/>
    <w:rsid w:val="00753778"/>
    <w:rsid w:val="00753C94"/>
    <w:rsid w:val="00753D87"/>
    <w:rsid w:val="00754234"/>
    <w:rsid w:val="0075456B"/>
    <w:rsid w:val="007545E4"/>
    <w:rsid w:val="00755485"/>
    <w:rsid w:val="00755A30"/>
    <w:rsid w:val="007562BF"/>
    <w:rsid w:val="00756691"/>
    <w:rsid w:val="00756D3A"/>
    <w:rsid w:val="00757161"/>
    <w:rsid w:val="0076121F"/>
    <w:rsid w:val="007613AF"/>
    <w:rsid w:val="00761A90"/>
    <w:rsid w:val="00762579"/>
    <w:rsid w:val="00762A20"/>
    <w:rsid w:val="007636F1"/>
    <w:rsid w:val="00763A21"/>
    <w:rsid w:val="007651B2"/>
    <w:rsid w:val="007652CB"/>
    <w:rsid w:val="0076549B"/>
    <w:rsid w:val="00765B4A"/>
    <w:rsid w:val="00765B60"/>
    <w:rsid w:val="00765FDC"/>
    <w:rsid w:val="00766FE5"/>
    <w:rsid w:val="00767389"/>
    <w:rsid w:val="00767725"/>
    <w:rsid w:val="00767913"/>
    <w:rsid w:val="00770422"/>
    <w:rsid w:val="0077059C"/>
    <w:rsid w:val="0077097D"/>
    <w:rsid w:val="00770A8E"/>
    <w:rsid w:val="00770B70"/>
    <w:rsid w:val="00770D6D"/>
    <w:rsid w:val="00770DC9"/>
    <w:rsid w:val="0077113F"/>
    <w:rsid w:val="0077187F"/>
    <w:rsid w:val="00771D68"/>
    <w:rsid w:val="00771FA7"/>
    <w:rsid w:val="00772685"/>
    <w:rsid w:val="007726C9"/>
    <w:rsid w:val="00772C4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6F53"/>
    <w:rsid w:val="00777017"/>
    <w:rsid w:val="00777238"/>
    <w:rsid w:val="007772CA"/>
    <w:rsid w:val="007776CF"/>
    <w:rsid w:val="0077770C"/>
    <w:rsid w:val="00777FC6"/>
    <w:rsid w:val="0078099C"/>
    <w:rsid w:val="007809EF"/>
    <w:rsid w:val="00780F5E"/>
    <w:rsid w:val="007810A7"/>
    <w:rsid w:val="0078192F"/>
    <w:rsid w:val="007820BB"/>
    <w:rsid w:val="00782AE2"/>
    <w:rsid w:val="00783171"/>
    <w:rsid w:val="0078367E"/>
    <w:rsid w:val="00783D4D"/>
    <w:rsid w:val="00783E31"/>
    <w:rsid w:val="007840A9"/>
    <w:rsid w:val="0078429F"/>
    <w:rsid w:val="007846D0"/>
    <w:rsid w:val="007849C0"/>
    <w:rsid w:val="0078526B"/>
    <w:rsid w:val="00785A7A"/>
    <w:rsid w:val="00786881"/>
    <w:rsid w:val="00786931"/>
    <w:rsid w:val="00786ABF"/>
    <w:rsid w:val="00786E10"/>
    <w:rsid w:val="00786FDE"/>
    <w:rsid w:val="00787103"/>
    <w:rsid w:val="00787320"/>
    <w:rsid w:val="007875C1"/>
    <w:rsid w:val="007902EA"/>
    <w:rsid w:val="007904A4"/>
    <w:rsid w:val="00790995"/>
    <w:rsid w:val="00790F05"/>
    <w:rsid w:val="00791274"/>
    <w:rsid w:val="00791A82"/>
    <w:rsid w:val="00792538"/>
    <w:rsid w:val="007925D4"/>
    <w:rsid w:val="007927CC"/>
    <w:rsid w:val="00793063"/>
    <w:rsid w:val="00793D83"/>
    <w:rsid w:val="007941AC"/>
    <w:rsid w:val="00794B8E"/>
    <w:rsid w:val="00794BB2"/>
    <w:rsid w:val="00795223"/>
    <w:rsid w:val="00795282"/>
    <w:rsid w:val="007953AB"/>
    <w:rsid w:val="00795B41"/>
    <w:rsid w:val="00795C62"/>
    <w:rsid w:val="00795E20"/>
    <w:rsid w:val="00795F7B"/>
    <w:rsid w:val="00796326"/>
    <w:rsid w:val="0079678A"/>
    <w:rsid w:val="007968A8"/>
    <w:rsid w:val="007968DD"/>
    <w:rsid w:val="00796A09"/>
    <w:rsid w:val="007970CF"/>
    <w:rsid w:val="007976FC"/>
    <w:rsid w:val="00797F7A"/>
    <w:rsid w:val="007A066B"/>
    <w:rsid w:val="007A0C91"/>
    <w:rsid w:val="007A1662"/>
    <w:rsid w:val="007A1BA9"/>
    <w:rsid w:val="007A1E6B"/>
    <w:rsid w:val="007A25D4"/>
    <w:rsid w:val="007A2BC0"/>
    <w:rsid w:val="007A2C4E"/>
    <w:rsid w:val="007A33EF"/>
    <w:rsid w:val="007A376F"/>
    <w:rsid w:val="007A3DFE"/>
    <w:rsid w:val="007A452A"/>
    <w:rsid w:val="007A4A8F"/>
    <w:rsid w:val="007A4B26"/>
    <w:rsid w:val="007A56C4"/>
    <w:rsid w:val="007A616F"/>
    <w:rsid w:val="007A6515"/>
    <w:rsid w:val="007A67DF"/>
    <w:rsid w:val="007A6A16"/>
    <w:rsid w:val="007A709E"/>
    <w:rsid w:val="007A7365"/>
    <w:rsid w:val="007B03D0"/>
    <w:rsid w:val="007B10FA"/>
    <w:rsid w:val="007B128B"/>
    <w:rsid w:val="007B12A0"/>
    <w:rsid w:val="007B1B80"/>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3E4"/>
    <w:rsid w:val="007B6C58"/>
    <w:rsid w:val="007B6EA8"/>
    <w:rsid w:val="007B6F04"/>
    <w:rsid w:val="007B735C"/>
    <w:rsid w:val="007B7AE3"/>
    <w:rsid w:val="007C0255"/>
    <w:rsid w:val="007C027C"/>
    <w:rsid w:val="007C0AF8"/>
    <w:rsid w:val="007C1BF0"/>
    <w:rsid w:val="007C1EFE"/>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CBA"/>
    <w:rsid w:val="007C7502"/>
    <w:rsid w:val="007C79EC"/>
    <w:rsid w:val="007D0BDF"/>
    <w:rsid w:val="007D0FA0"/>
    <w:rsid w:val="007D11E4"/>
    <w:rsid w:val="007D1530"/>
    <w:rsid w:val="007D157E"/>
    <w:rsid w:val="007D15B5"/>
    <w:rsid w:val="007D1A34"/>
    <w:rsid w:val="007D1EAF"/>
    <w:rsid w:val="007D249B"/>
    <w:rsid w:val="007D28F2"/>
    <w:rsid w:val="007D31AF"/>
    <w:rsid w:val="007D31F6"/>
    <w:rsid w:val="007D422F"/>
    <w:rsid w:val="007D4D64"/>
    <w:rsid w:val="007D5018"/>
    <w:rsid w:val="007D5924"/>
    <w:rsid w:val="007D5975"/>
    <w:rsid w:val="007D5C9C"/>
    <w:rsid w:val="007D62A7"/>
    <w:rsid w:val="007D6782"/>
    <w:rsid w:val="007D7B10"/>
    <w:rsid w:val="007D7D0B"/>
    <w:rsid w:val="007D7EBE"/>
    <w:rsid w:val="007D7F3A"/>
    <w:rsid w:val="007E0CB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DBD"/>
    <w:rsid w:val="007E7636"/>
    <w:rsid w:val="007E7675"/>
    <w:rsid w:val="007E7AEE"/>
    <w:rsid w:val="007E7CE0"/>
    <w:rsid w:val="007F00CD"/>
    <w:rsid w:val="007F01EB"/>
    <w:rsid w:val="007F095B"/>
    <w:rsid w:val="007F118B"/>
    <w:rsid w:val="007F1896"/>
    <w:rsid w:val="007F191C"/>
    <w:rsid w:val="007F1EEA"/>
    <w:rsid w:val="007F245E"/>
    <w:rsid w:val="007F24E1"/>
    <w:rsid w:val="007F2BBA"/>
    <w:rsid w:val="007F32E2"/>
    <w:rsid w:val="007F3D5C"/>
    <w:rsid w:val="007F3E9D"/>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341"/>
    <w:rsid w:val="00804816"/>
    <w:rsid w:val="00804EBD"/>
    <w:rsid w:val="0080547C"/>
    <w:rsid w:val="008054C7"/>
    <w:rsid w:val="0080565C"/>
    <w:rsid w:val="00805A0F"/>
    <w:rsid w:val="00805C78"/>
    <w:rsid w:val="00806898"/>
    <w:rsid w:val="00806A24"/>
    <w:rsid w:val="00806E52"/>
    <w:rsid w:val="0080721B"/>
    <w:rsid w:val="0080743E"/>
    <w:rsid w:val="008076B9"/>
    <w:rsid w:val="00807D87"/>
    <w:rsid w:val="00807DEA"/>
    <w:rsid w:val="008103CC"/>
    <w:rsid w:val="008107E6"/>
    <w:rsid w:val="00810C22"/>
    <w:rsid w:val="00811176"/>
    <w:rsid w:val="00811D65"/>
    <w:rsid w:val="008121DB"/>
    <w:rsid w:val="008122F7"/>
    <w:rsid w:val="008126E4"/>
    <w:rsid w:val="00812D69"/>
    <w:rsid w:val="00812DD7"/>
    <w:rsid w:val="00813966"/>
    <w:rsid w:val="00813A26"/>
    <w:rsid w:val="008144D1"/>
    <w:rsid w:val="00814774"/>
    <w:rsid w:val="00814A23"/>
    <w:rsid w:val="00814ECE"/>
    <w:rsid w:val="00814F0A"/>
    <w:rsid w:val="00815400"/>
    <w:rsid w:val="008157B3"/>
    <w:rsid w:val="00815ADE"/>
    <w:rsid w:val="00815BAE"/>
    <w:rsid w:val="00815E10"/>
    <w:rsid w:val="00815F3E"/>
    <w:rsid w:val="00816D69"/>
    <w:rsid w:val="008172C7"/>
    <w:rsid w:val="008172F3"/>
    <w:rsid w:val="00817D7B"/>
    <w:rsid w:val="00820459"/>
    <w:rsid w:val="00821CCC"/>
    <w:rsid w:val="00821ECF"/>
    <w:rsid w:val="00822C51"/>
    <w:rsid w:val="0082319A"/>
    <w:rsid w:val="00823311"/>
    <w:rsid w:val="0082357A"/>
    <w:rsid w:val="00823874"/>
    <w:rsid w:val="008244E2"/>
    <w:rsid w:val="00825125"/>
    <w:rsid w:val="0082579F"/>
    <w:rsid w:val="008261CA"/>
    <w:rsid w:val="0082649F"/>
    <w:rsid w:val="008264BA"/>
    <w:rsid w:val="00826ABC"/>
    <w:rsid w:val="008271E0"/>
    <w:rsid w:val="00827595"/>
    <w:rsid w:val="0082767B"/>
    <w:rsid w:val="008278E7"/>
    <w:rsid w:val="00827ECB"/>
    <w:rsid w:val="00830062"/>
    <w:rsid w:val="00830299"/>
    <w:rsid w:val="00830ED1"/>
    <w:rsid w:val="00830FF8"/>
    <w:rsid w:val="008311D0"/>
    <w:rsid w:val="00831782"/>
    <w:rsid w:val="00831AC9"/>
    <w:rsid w:val="00831F9A"/>
    <w:rsid w:val="008321AF"/>
    <w:rsid w:val="0083267C"/>
    <w:rsid w:val="00832ED2"/>
    <w:rsid w:val="008343FD"/>
    <w:rsid w:val="00834588"/>
    <w:rsid w:val="008349E6"/>
    <w:rsid w:val="00834C7E"/>
    <w:rsid w:val="00835185"/>
    <w:rsid w:val="00835534"/>
    <w:rsid w:val="008359D4"/>
    <w:rsid w:val="00835DCC"/>
    <w:rsid w:val="00835F4D"/>
    <w:rsid w:val="0083634E"/>
    <w:rsid w:val="00836907"/>
    <w:rsid w:val="00836BA0"/>
    <w:rsid w:val="008376C8"/>
    <w:rsid w:val="00840BEA"/>
    <w:rsid w:val="00841804"/>
    <w:rsid w:val="00841826"/>
    <w:rsid w:val="00841915"/>
    <w:rsid w:val="00841BFD"/>
    <w:rsid w:val="008421A3"/>
    <w:rsid w:val="008421F3"/>
    <w:rsid w:val="008421FA"/>
    <w:rsid w:val="00842D61"/>
    <w:rsid w:val="00843393"/>
    <w:rsid w:val="0084396A"/>
    <w:rsid w:val="008440F8"/>
    <w:rsid w:val="00844B4A"/>
    <w:rsid w:val="00845155"/>
    <w:rsid w:val="00845645"/>
    <w:rsid w:val="00845D08"/>
    <w:rsid w:val="00846747"/>
    <w:rsid w:val="00846962"/>
    <w:rsid w:val="008474D5"/>
    <w:rsid w:val="0084760A"/>
    <w:rsid w:val="0084798E"/>
    <w:rsid w:val="00847A1E"/>
    <w:rsid w:val="00847A67"/>
    <w:rsid w:val="00847BC1"/>
    <w:rsid w:val="00847BFE"/>
    <w:rsid w:val="00847C73"/>
    <w:rsid w:val="00847F1A"/>
    <w:rsid w:val="00847F2A"/>
    <w:rsid w:val="00850B18"/>
    <w:rsid w:val="00851AFD"/>
    <w:rsid w:val="00852067"/>
    <w:rsid w:val="008523AA"/>
    <w:rsid w:val="00852A22"/>
    <w:rsid w:val="00852EB8"/>
    <w:rsid w:val="00853090"/>
    <w:rsid w:val="008538A5"/>
    <w:rsid w:val="0085420C"/>
    <w:rsid w:val="00854775"/>
    <w:rsid w:val="00855052"/>
    <w:rsid w:val="00855073"/>
    <w:rsid w:val="0085513F"/>
    <w:rsid w:val="00855476"/>
    <w:rsid w:val="008557D4"/>
    <w:rsid w:val="00855A58"/>
    <w:rsid w:val="008565DC"/>
    <w:rsid w:val="008566E7"/>
    <w:rsid w:val="0085683D"/>
    <w:rsid w:val="00856B70"/>
    <w:rsid w:val="00856CB2"/>
    <w:rsid w:val="00856D57"/>
    <w:rsid w:val="008576AB"/>
    <w:rsid w:val="008602E8"/>
    <w:rsid w:val="00860482"/>
    <w:rsid w:val="008614A7"/>
    <w:rsid w:val="0086153E"/>
    <w:rsid w:val="00862A47"/>
    <w:rsid w:val="00862BFE"/>
    <w:rsid w:val="00863474"/>
    <w:rsid w:val="0086392A"/>
    <w:rsid w:val="008645CB"/>
    <w:rsid w:val="00864894"/>
    <w:rsid w:val="00864A7C"/>
    <w:rsid w:val="00864B1C"/>
    <w:rsid w:val="00864FD5"/>
    <w:rsid w:val="008653F1"/>
    <w:rsid w:val="00865A21"/>
    <w:rsid w:val="0086623B"/>
    <w:rsid w:val="00866EB0"/>
    <w:rsid w:val="00867184"/>
    <w:rsid w:val="00867663"/>
    <w:rsid w:val="0086768F"/>
    <w:rsid w:val="008677C4"/>
    <w:rsid w:val="00867DC3"/>
    <w:rsid w:val="00867FD5"/>
    <w:rsid w:val="00871D0F"/>
    <w:rsid w:val="0087249F"/>
    <w:rsid w:val="008724D9"/>
    <w:rsid w:val="00872562"/>
    <w:rsid w:val="0087283D"/>
    <w:rsid w:val="00873824"/>
    <w:rsid w:val="0087406A"/>
    <w:rsid w:val="008742B6"/>
    <w:rsid w:val="00874868"/>
    <w:rsid w:val="00875D6B"/>
    <w:rsid w:val="00875E77"/>
    <w:rsid w:val="008761F8"/>
    <w:rsid w:val="00876567"/>
    <w:rsid w:val="008768C9"/>
    <w:rsid w:val="00877443"/>
    <w:rsid w:val="008779E9"/>
    <w:rsid w:val="00877A84"/>
    <w:rsid w:val="00877F68"/>
    <w:rsid w:val="008800B6"/>
    <w:rsid w:val="008801EC"/>
    <w:rsid w:val="008803D3"/>
    <w:rsid w:val="0088273B"/>
    <w:rsid w:val="008827AE"/>
    <w:rsid w:val="00882890"/>
    <w:rsid w:val="0088299F"/>
    <w:rsid w:val="00883445"/>
    <w:rsid w:val="0088384D"/>
    <w:rsid w:val="00883F29"/>
    <w:rsid w:val="00884385"/>
    <w:rsid w:val="008849FC"/>
    <w:rsid w:val="00884BB4"/>
    <w:rsid w:val="00885857"/>
    <w:rsid w:val="00885F5C"/>
    <w:rsid w:val="008861A3"/>
    <w:rsid w:val="008861F0"/>
    <w:rsid w:val="00886445"/>
    <w:rsid w:val="00886B9E"/>
    <w:rsid w:val="00886CAE"/>
    <w:rsid w:val="00886F56"/>
    <w:rsid w:val="008879A7"/>
    <w:rsid w:val="00887AB3"/>
    <w:rsid w:val="00887B47"/>
    <w:rsid w:val="0089041D"/>
    <w:rsid w:val="00890806"/>
    <w:rsid w:val="00890A20"/>
    <w:rsid w:val="00890D37"/>
    <w:rsid w:val="00890FFD"/>
    <w:rsid w:val="0089129B"/>
    <w:rsid w:val="00891BE0"/>
    <w:rsid w:val="00891FA0"/>
    <w:rsid w:val="008924B2"/>
    <w:rsid w:val="008927A7"/>
    <w:rsid w:val="00892B4F"/>
    <w:rsid w:val="00892FED"/>
    <w:rsid w:val="008932A4"/>
    <w:rsid w:val="00893435"/>
    <w:rsid w:val="008938D0"/>
    <w:rsid w:val="00893AD3"/>
    <w:rsid w:val="00893C6E"/>
    <w:rsid w:val="00893CB8"/>
    <w:rsid w:val="0089423F"/>
    <w:rsid w:val="00894791"/>
    <w:rsid w:val="008948B1"/>
    <w:rsid w:val="00894DD7"/>
    <w:rsid w:val="00894FC4"/>
    <w:rsid w:val="00895106"/>
    <w:rsid w:val="008951CE"/>
    <w:rsid w:val="00895A9E"/>
    <w:rsid w:val="0089620E"/>
    <w:rsid w:val="00896635"/>
    <w:rsid w:val="008966D1"/>
    <w:rsid w:val="00896804"/>
    <w:rsid w:val="00896B17"/>
    <w:rsid w:val="00896BF5"/>
    <w:rsid w:val="00896C46"/>
    <w:rsid w:val="0089700D"/>
    <w:rsid w:val="0089711F"/>
    <w:rsid w:val="0089727B"/>
    <w:rsid w:val="008976F8"/>
    <w:rsid w:val="00897BF0"/>
    <w:rsid w:val="008A074F"/>
    <w:rsid w:val="008A0F25"/>
    <w:rsid w:val="008A13DA"/>
    <w:rsid w:val="008A193D"/>
    <w:rsid w:val="008A2294"/>
    <w:rsid w:val="008A2476"/>
    <w:rsid w:val="008A2591"/>
    <w:rsid w:val="008A2988"/>
    <w:rsid w:val="008A2ABE"/>
    <w:rsid w:val="008A36B8"/>
    <w:rsid w:val="008A3701"/>
    <w:rsid w:val="008A373E"/>
    <w:rsid w:val="008A3895"/>
    <w:rsid w:val="008A3B59"/>
    <w:rsid w:val="008A4205"/>
    <w:rsid w:val="008A4A81"/>
    <w:rsid w:val="008A543F"/>
    <w:rsid w:val="008A5C76"/>
    <w:rsid w:val="008A6183"/>
    <w:rsid w:val="008A642D"/>
    <w:rsid w:val="008A655D"/>
    <w:rsid w:val="008A7445"/>
    <w:rsid w:val="008A7646"/>
    <w:rsid w:val="008A7D56"/>
    <w:rsid w:val="008B02E8"/>
    <w:rsid w:val="008B07E0"/>
    <w:rsid w:val="008B0D61"/>
    <w:rsid w:val="008B0D62"/>
    <w:rsid w:val="008B0EBB"/>
    <w:rsid w:val="008B1356"/>
    <w:rsid w:val="008B157B"/>
    <w:rsid w:val="008B1D83"/>
    <w:rsid w:val="008B261F"/>
    <w:rsid w:val="008B2846"/>
    <w:rsid w:val="008B30D5"/>
    <w:rsid w:val="008B311A"/>
    <w:rsid w:val="008B364B"/>
    <w:rsid w:val="008B38F4"/>
    <w:rsid w:val="008B3981"/>
    <w:rsid w:val="008B3C8E"/>
    <w:rsid w:val="008B4778"/>
    <w:rsid w:val="008B4C15"/>
    <w:rsid w:val="008B59E7"/>
    <w:rsid w:val="008B5C74"/>
    <w:rsid w:val="008B6DA5"/>
    <w:rsid w:val="008B6EEA"/>
    <w:rsid w:val="008B7AD5"/>
    <w:rsid w:val="008B7EA9"/>
    <w:rsid w:val="008C0242"/>
    <w:rsid w:val="008C0BFD"/>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6E9"/>
    <w:rsid w:val="008D16EB"/>
    <w:rsid w:val="008D2EDD"/>
    <w:rsid w:val="008D35C7"/>
    <w:rsid w:val="008D39C4"/>
    <w:rsid w:val="008D3F3D"/>
    <w:rsid w:val="008D4006"/>
    <w:rsid w:val="008D4019"/>
    <w:rsid w:val="008D47EF"/>
    <w:rsid w:val="008D58E6"/>
    <w:rsid w:val="008D5A2A"/>
    <w:rsid w:val="008D5B40"/>
    <w:rsid w:val="008D6203"/>
    <w:rsid w:val="008D7047"/>
    <w:rsid w:val="008D7786"/>
    <w:rsid w:val="008D7E4B"/>
    <w:rsid w:val="008E0477"/>
    <w:rsid w:val="008E1297"/>
    <w:rsid w:val="008E14E5"/>
    <w:rsid w:val="008E183B"/>
    <w:rsid w:val="008E18BD"/>
    <w:rsid w:val="008E20BA"/>
    <w:rsid w:val="008E269A"/>
    <w:rsid w:val="008E27A3"/>
    <w:rsid w:val="008E29B3"/>
    <w:rsid w:val="008E2DF5"/>
    <w:rsid w:val="008E351D"/>
    <w:rsid w:val="008E3A64"/>
    <w:rsid w:val="008E3C98"/>
    <w:rsid w:val="008E3CDB"/>
    <w:rsid w:val="008E4049"/>
    <w:rsid w:val="008E4104"/>
    <w:rsid w:val="008E4A53"/>
    <w:rsid w:val="008E5396"/>
    <w:rsid w:val="008E551B"/>
    <w:rsid w:val="008E5D92"/>
    <w:rsid w:val="008E6246"/>
    <w:rsid w:val="008E66C8"/>
    <w:rsid w:val="008E6902"/>
    <w:rsid w:val="008E6AF4"/>
    <w:rsid w:val="008E6CCE"/>
    <w:rsid w:val="008E6FC9"/>
    <w:rsid w:val="008E7307"/>
    <w:rsid w:val="008E7312"/>
    <w:rsid w:val="008E7698"/>
    <w:rsid w:val="008E77F0"/>
    <w:rsid w:val="008E78BA"/>
    <w:rsid w:val="008E7CE3"/>
    <w:rsid w:val="008F03D4"/>
    <w:rsid w:val="008F0773"/>
    <w:rsid w:val="008F206D"/>
    <w:rsid w:val="008F21AD"/>
    <w:rsid w:val="008F2665"/>
    <w:rsid w:val="008F27B2"/>
    <w:rsid w:val="008F2E16"/>
    <w:rsid w:val="008F3C8D"/>
    <w:rsid w:val="008F4622"/>
    <w:rsid w:val="008F4FFE"/>
    <w:rsid w:val="008F509E"/>
    <w:rsid w:val="008F5106"/>
    <w:rsid w:val="008F51FE"/>
    <w:rsid w:val="008F5375"/>
    <w:rsid w:val="008F5E69"/>
    <w:rsid w:val="008F5F3D"/>
    <w:rsid w:val="008F62FC"/>
    <w:rsid w:val="008F6E63"/>
    <w:rsid w:val="008F7030"/>
    <w:rsid w:val="008F76FE"/>
    <w:rsid w:val="008F7AEC"/>
    <w:rsid w:val="00900304"/>
    <w:rsid w:val="009003F4"/>
    <w:rsid w:val="0090066A"/>
    <w:rsid w:val="009009D5"/>
    <w:rsid w:val="00900C51"/>
    <w:rsid w:val="009013B5"/>
    <w:rsid w:val="00902878"/>
    <w:rsid w:val="0090287F"/>
    <w:rsid w:val="00902E86"/>
    <w:rsid w:val="009031F0"/>
    <w:rsid w:val="00903311"/>
    <w:rsid w:val="00903414"/>
    <w:rsid w:val="00903ED5"/>
    <w:rsid w:val="00904B6E"/>
    <w:rsid w:val="009052A4"/>
    <w:rsid w:val="009056F2"/>
    <w:rsid w:val="009060AB"/>
    <w:rsid w:val="00906B2C"/>
    <w:rsid w:val="00906C5D"/>
    <w:rsid w:val="00906C60"/>
    <w:rsid w:val="009073AA"/>
    <w:rsid w:val="00907F4B"/>
    <w:rsid w:val="0091018E"/>
    <w:rsid w:val="009102D4"/>
    <w:rsid w:val="009102EE"/>
    <w:rsid w:val="0091060F"/>
    <w:rsid w:val="009108F1"/>
    <w:rsid w:val="0091105D"/>
    <w:rsid w:val="009114CE"/>
    <w:rsid w:val="00912106"/>
    <w:rsid w:val="00912263"/>
    <w:rsid w:val="009122AF"/>
    <w:rsid w:val="009123F0"/>
    <w:rsid w:val="00912404"/>
    <w:rsid w:val="00912C4E"/>
    <w:rsid w:val="00912EA0"/>
    <w:rsid w:val="0091304B"/>
    <w:rsid w:val="0091333C"/>
    <w:rsid w:val="009135A2"/>
    <w:rsid w:val="009136CA"/>
    <w:rsid w:val="009141D0"/>
    <w:rsid w:val="0091421F"/>
    <w:rsid w:val="00914D54"/>
    <w:rsid w:val="00915491"/>
    <w:rsid w:val="00915937"/>
    <w:rsid w:val="00915B6D"/>
    <w:rsid w:val="00915E6D"/>
    <w:rsid w:val="009164CB"/>
    <w:rsid w:val="0091695F"/>
    <w:rsid w:val="009169DF"/>
    <w:rsid w:val="00916C41"/>
    <w:rsid w:val="00917385"/>
    <w:rsid w:val="009174CC"/>
    <w:rsid w:val="00917E60"/>
    <w:rsid w:val="00917F39"/>
    <w:rsid w:val="009206C7"/>
    <w:rsid w:val="009210FC"/>
    <w:rsid w:val="009221BB"/>
    <w:rsid w:val="00922AE1"/>
    <w:rsid w:val="00923671"/>
    <w:rsid w:val="00924D81"/>
    <w:rsid w:val="009252E5"/>
    <w:rsid w:val="009253ED"/>
    <w:rsid w:val="00926451"/>
    <w:rsid w:val="00926866"/>
    <w:rsid w:val="0092729D"/>
    <w:rsid w:val="00927FC0"/>
    <w:rsid w:val="009304A5"/>
    <w:rsid w:val="00931404"/>
    <w:rsid w:val="009314A5"/>
    <w:rsid w:val="009316ED"/>
    <w:rsid w:val="00931E40"/>
    <w:rsid w:val="009322C0"/>
    <w:rsid w:val="00932727"/>
    <w:rsid w:val="0093287E"/>
    <w:rsid w:val="00932EFC"/>
    <w:rsid w:val="009332E2"/>
    <w:rsid w:val="00933562"/>
    <w:rsid w:val="009337E8"/>
    <w:rsid w:val="00934E01"/>
    <w:rsid w:val="00935AE3"/>
    <w:rsid w:val="00935EE0"/>
    <w:rsid w:val="009365DB"/>
    <w:rsid w:val="0093697E"/>
    <w:rsid w:val="009369E5"/>
    <w:rsid w:val="00936E55"/>
    <w:rsid w:val="0093717E"/>
    <w:rsid w:val="009378C4"/>
    <w:rsid w:val="00940135"/>
    <w:rsid w:val="00940A27"/>
    <w:rsid w:val="00940ACB"/>
    <w:rsid w:val="00940C95"/>
    <w:rsid w:val="00942451"/>
    <w:rsid w:val="00942577"/>
    <w:rsid w:val="009428F4"/>
    <w:rsid w:val="00942BF1"/>
    <w:rsid w:val="009432F3"/>
    <w:rsid w:val="00943B51"/>
    <w:rsid w:val="00943DCB"/>
    <w:rsid w:val="00944495"/>
    <w:rsid w:val="00944E06"/>
    <w:rsid w:val="00944E99"/>
    <w:rsid w:val="009450FB"/>
    <w:rsid w:val="009451F5"/>
    <w:rsid w:val="00945270"/>
    <w:rsid w:val="00945826"/>
    <w:rsid w:val="00945A37"/>
    <w:rsid w:val="00945AFC"/>
    <w:rsid w:val="00945D5C"/>
    <w:rsid w:val="00946267"/>
    <w:rsid w:val="00946BDE"/>
    <w:rsid w:val="009476DF"/>
    <w:rsid w:val="00950FDC"/>
    <w:rsid w:val="009518D7"/>
    <w:rsid w:val="00951A37"/>
    <w:rsid w:val="00951F07"/>
    <w:rsid w:val="009524D5"/>
    <w:rsid w:val="00952631"/>
    <w:rsid w:val="009527CF"/>
    <w:rsid w:val="009528E2"/>
    <w:rsid w:val="00952CE6"/>
    <w:rsid w:val="00952D75"/>
    <w:rsid w:val="00952E7F"/>
    <w:rsid w:val="00952EE1"/>
    <w:rsid w:val="00954ACA"/>
    <w:rsid w:val="0095500D"/>
    <w:rsid w:val="009552D8"/>
    <w:rsid w:val="0095544B"/>
    <w:rsid w:val="00955A65"/>
    <w:rsid w:val="00955E19"/>
    <w:rsid w:val="0095657B"/>
    <w:rsid w:val="00956D9D"/>
    <w:rsid w:val="00957EC7"/>
    <w:rsid w:val="0096052C"/>
    <w:rsid w:val="00960837"/>
    <w:rsid w:val="0096111D"/>
    <w:rsid w:val="00961C14"/>
    <w:rsid w:val="00961DAB"/>
    <w:rsid w:val="00962B35"/>
    <w:rsid w:val="00963337"/>
    <w:rsid w:val="009641CD"/>
    <w:rsid w:val="009644CE"/>
    <w:rsid w:val="009649B6"/>
    <w:rsid w:val="009655C0"/>
    <w:rsid w:val="00965BA4"/>
    <w:rsid w:val="009664CA"/>
    <w:rsid w:val="00966795"/>
    <w:rsid w:val="009669E6"/>
    <w:rsid w:val="00967C4C"/>
    <w:rsid w:val="00967EAA"/>
    <w:rsid w:val="00970706"/>
    <w:rsid w:val="00970A10"/>
    <w:rsid w:val="00970AAA"/>
    <w:rsid w:val="00970F84"/>
    <w:rsid w:val="00970FB7"/>
    <w:rsid w:val="00971752"/>
    <w:rsid w:val="00971B25"/>
    <w:rsid w:val="009720E4"/>
    <w:rsid w:val="009722BC"/>
    <w:rsid w:val="0097239A"/>
    <w:rsid w:val="00972EAD"/>
    <w:rsid w:val="009734F2"/>
    <w:rsid w:val="009736DB"/>
    <w:rsid w:val="00973CEE"/>
    <w:rsid w:val="00974099"/>
    <w:rsid w:val="00974AE2"/>
    <w:rsid w:val="009751C9"/>
    <w:rsid w:val="00975252"/>
    <w:rsid w:val="00976443"/>
    <w:rsid w:val="00976BA3"/>
    <w:rsid w:val="00977452"/>
    <w:rsid w:val="00977905"/>
    <w:rsid w:val="00977C83"/>
    <w:rsid w:val="00977D11"/>
    <w:rsid w:val="00980C17"/>
    <w:rsid w:val="00981565"/>
    <w:rsid w:val="00981909"/>
    <w:rsid w:val="00981A19"/>
    <w:rsid w:val="00982427"/>
    <w:rsid w:val="0098282E"/>
    <w:rsid w:val="00983596"/>
    <w:rsid w:val="00983C18"/>
    <w:rsid w:val="0098409B"/>
    <w:rsid w:val="009844DA"/>
    <w:rsid w:val="00984702"/>
    <w:rsid w:val="00984C40"/>
    <w:rsid w:val="00984E81"/>
    <w:rsid w:val="0098553F"/>
    <w:rsid w:val="00986236"/>
    <w:rsid w:val="00986299"/>
    <w:rsid w:val="009862A4"/>
    <w:rsid w:val="00986828"/>
    <w:rsid w:val="00986A8D"/>
    <w:rsid w:val="00986CD5"/>
    <w:rsid w:val="00986E95"/>
    <w:rsid w:val="00987336"/>
    <w:rsid w:val="009876DE"/>
    <w:rsid w:val="00987A7C"/>
    <w:rsid w:val="00987B35"/>
    <w:rsid w:val="009900BC"/>
    <w:rsid w:val="00990BD5"/>
    <w:rsid w:val="00990CA4"/>
    <w:rsid w:val="009910A9"/>
    <w:rsid w:val="00991422"/>
    <w:rsid w:val="00991771"/>
    <w:rsid w:val="00991A19"/>
    <w:rsid w:val="00991A7D"/>
    <w:rsid w:val="00991E4B"/>
    <w:rsid w:val="00991E57"/>
    <w:rsid w:val="00992360"/>
    <w:rsid w:val="00992593"/>
    <w:rsid w:val="009925CF"/>
    <w:rsid w:val="009934B5"/>
    <w:rsid w:val="00993ABF"/>
    <w:rsid w:val="00993F0B"/>
    <w:rsid w:val="00994412"/>
    <w:rsid w:val="009951D5"/>
    <w:rsid w:val="00995C81"/>
    <w:rsid w:val="00995D08"/>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BD0"/>
    <w:rsid w:val="009A2DF4"/>
    <w:rsid w:val="009A2ECB"/>
    <w:rsid w:val="009A31C1"/>
    <w:rsid w:val="009A31E1"/>
    <w:rsid w:val="009A32C0"/>
    <w:rsid w:val="009A3A34"/>
    <w:rsid w:val="009A426C"/>
    <w:rsid w:val="009A4705"/>
    <w:rsid w:val="009A47B8"/>
    <w:rsid w:val="009A4A10"/>
    <w:rsid w:val="009A4E2E"/>
    <w:rsid w:val="009A51C4"/>
    <w:rsid w:val="009A5339"/>
    <w:rsid w:val="009A54D0"/>
    <w:rsid w:val="009A5613"/>
    <w:rsid w:val="009A5A27"/>
    <w:rsid w:val="009A68BA"/>
    <w:rsid w:val="009A6E17"/>
    <w:rsid w:val="009A76E4"/>
    <w:rsid w:val="009A7E56"/>
    <w:rsid w:val="009B05BD"/>
    <w:rsid w:val="009B0A03"/>
    <w:rsid w:val="009B0D8D"/>
    <w:rsid w:val="009B0FC3"/>
    <w:rsid w:val="009B1094"/>
    <w:rsid w:val="009B10C5"/>
    <w:rsid w:val="009B112D"/>
    <w:rsid w:val="009B1642"/>
    <w:rsid w:val="009B170B"/>
    <w:rsid w:val="009B1C66"/>
    <w:rsid w:val="009B22C1"/>
    <w:rsid w:val="009B2E56"/>
    <w:rsid w:val="009B3024"/>
    <w:rsid w:val="009B334B"/>
    <w:rsid w:val="009B33F5"/>
    <w:rsid w:val="009B3910"/>
    <w:rsid w:val="009B3B4E"/>
    <w:rsid w:val="009B3E0D"/>
    <w:rsid w:val="009B3E8E"/>
    <w:rsid w:val="009B4420"/>
    <w:rsid w:val="009B477C"/>
    <w:rsid w:val="009B4812"/>
    <w:rsid w:val="009B5DF4"/>
    <w:rsid w:val="009B5E72"/>
    <w:rsid w:val="009B68A5"/>
    <w:rsid w:val="009B6B50"/>
    <w:rsid w:val="009B70A3"/>
    <w:rsid w:val="009B7906"/>
    <w:rsid w:val="009B7A43"/>
    <w:rsid w:val="009B7A78"/>
    <w:rsid w:val="009B7EF2"/>
    <w:rsid w:val="009B7FE5"/>
    <w:rsid w:val="009C0FDF"/>
    <w:rsid w:val="009C1BA6"/>
    <w:rsid w:val="009C25B2"/>
    <w:rsid w:val="009C330D"/>
    <w:rsid w:val="009C40E5"/>
    <w:rsid w:val="009C472B"/>
    <w:rsid w:val="009C47ED"/>
    <w:rsid w:val="009C4929"/>
    <w:rsid w:val="009C5054"/>
    <w:rsid w:val="009C5062"/>
    <w:rsid w:val="009C55E9"/>
    <w:rsid w:val="009C5720"/>
    <w:rsid w:val="009C59FF"/>
    <w:rsid w:val="009C5FE7"/>
    <w:rsid w:val="009C64D5"/>
    <w:rsid w:val="009C6C0C"/>
    <w:rsid w:val="009C6CC8"/>
    <w:rsid w:val="009C7074"/>
    <w:rsid w:val="009C7C8C"/>
    <w:rsid w:val="009C7FDC"/>
    <w:rsid w:val="009D0215"/>
    <w:rsid w:val="009D0C70"/>
    <w:rsid w:val="009D0D6F"/>
    <w:rsid w:val="009D1640"/>
    <w:rsid w:val="009D21C0"/>
    <w:rsid w:val="009D23A4"/>
    <w:rsid w:val="009D2AD2"/>
    <w:rsid w:val="009D2B67"/>
    <w:rsid w:val="009D3277"/>
    <w:rsid w:val="009D334C"/>
    <w:rsid w:val="009D3621"/>
    <w:rsid w:val="009D3EE8"/>
    <w:rsid w:val="009D549F"/>
    <w:rsid w:val="009D5A41"/>
    <w:rsid w:val="009D5D5E"/>
    <w:rsid w:val="009D5FB4"/>
    <w:rsid w:val="009D605F"/>
    <w:rsid w:val="009D6575"/>
    <w:rsid w:val="009D672B"/>
    <w:rsid w:val="009D68EE"/>
    <w:rsid w:val="009D6BDF"/>
    <w:rsid w:val="009D6F34"/>
    <w:rsid w:val="009D6FD1"/>
    <w:rsid w:val="009D711C"/>
    <w:rsid w:val="009D7D5E"/>
    <w:rsid w:val="009D7EC0"/>
    <w:rsid w:val="009E0A01"/>
    <w:rsid w:val="009E0C55"/>
    <w:rsid w:val="009E0D9A"/>
    <w:rsid w:val="009E18E7"/>
    <w:rsid w:val="009E245D"/>
    <w:rsid w:val="009E26E7"/>
    <w:rsid w:val="009E2B61"/>
    <w:rsid w:val="009E30F9"/>
    <w:rsid w:val="009E3A07"/>
    <w:rsid w:val="009E3A14"/>
    <w:rsid w:val="009E477E"/>
    <w:rsid w:val="009E4980"/>
    <w:rsid w:val="009E4E3E"/>
    <w:rsid w:val="009E4FD2"/>
    <w:rsid w:val="009E53A9"/>
    <w:rsid w:val="009E55F1"/>
    <w:rsid w:val="009E5A57"/>
    <w:rsid w:val="009E6951"/>
    <w:rsid w:val="009E6D62"/>
    <w:rsid w:val="009E6E6A"/>
    <w:rsid w:val="009E74C6"/>
    <w:rsid w:val="009E7A67"/>
    <w:rsid w:val="009E7BC3"/>
    <w:rsid w:val="009E7FC0"/>
    <w:rsid w:val="009F023D"/>
    <w:rsid w:val="009F028C"/>
    <w:rsid w:val="009F03D7"/>
    <w:rsid w:val="009F0598"/>
    <w:rsid w:val="009F1D91"/>
    <w:rsid w:val="009F208D"/>
    <w:rsid w:val="009F20F6"/>
    <w:rsid w:val="009F23CD"/>
    <w:rsid w:val="009F244B"/>
    <w:rsid w:val="009F2A21"/>
    <w:rsid w:val="009F3AB2"/>
    <w:rsid w:val="009F3AFC"/>
    <w:rsid w:val="009F3B32"/>
    <w:rsid w:val="009F4C0B"/>
    <w:rsid w:val="009F4F1E"/>
    <w:rsid w:val="009F4FE6"/>
    <w:rsid w:val="009F5718"/>
    <w:rsid w:val="009F5933"/>
    <w:rsid w:val="009F5EE9"/>
    <w:rsid w:val="009F709E"/>
    <w:rsid w:val="009F7526"/>
    <w:rsid w:val="009F7542"/>
    <w:rsid w:val="009F7606"/>
    <w:rsid w:val="009F7C99"/>
    <w:rsid w:val="00A00043"/>
    <w:rsid w:val="00A012AF"/>
    <w:rsid w:val="00A015E5"/>
    <w:rsid w:val="00A0166C"/>
    <w:rsid w:val="00A02D06"/>
    <w:rsid w:val="00A031A7"/>
    <w:rsid w:val="00A03363"/>
    <w:rsid w:val="00A035A6"/>
    <w:rsid w:val="00A03AB2"/>
    <w:rsid w:val="00A03CD0"/>
    <w:rsid w:val="00A03E79"/>
    <w:rsid w:val="00A049A4"/>
    <w:rsid w:val="00A04D12"/>
    <w:rsid w:val="00A04E11"/>
    <w:rsid w:val="00A058B0"/>
    <w:rsid w:val="00A05BB7"/>
    <w:rsid w:val="00A067C4"/>
    <w:rsid w:val="00A06A1C"/>
    <w:rsid w:val="00A0710C"/>
    <w:rsid w:val="00A075F7"/>
    <w:rsid w:val="00A0778A"/>
    <w:rsid w:val="00A0797E"/>
    <w:rsid w:val="00A07FA0"/>
    <w:rsid w:val="00A104A1"/>
    <w:rsid w:val="00A10929"/>
    <w:rsid w:val="00A10A9A"/>
    <w:rsid w:val="00A10BE6"/>
    <w:rsid w:val="00A10E37"/>
    <w:rsid w:val="00A10F0F"/>
    <w:rsid w:val="00A10F29"/>
    <w:rsid w:val="00A11458"/>
    <w:rsid w:val="00A11C1C"/>
    <w:rsid w:val="00A12072"/>
    <w:rsid w:val="00A12124"/>
    <w:rsid w:val="00A122FA"/>
    <w:rsid w:val="00A12863"/>
    <w:rsid w:val="00A133C7"/>
    <w:rsid w:val="00A1342D"/>
    <w:rsid w:val="00A134FB"/>
    <w:rsid w:val="00A138D0"/>
    <w:rsid w:val="00A13AF4"/>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239"/>
    <w:rsid w:val="00A20274"/>
    <w:rsid w:val="00A20307"/>
    <w:rsid w:val="00A20AE6"/>
    <w:rsid w:val="00A20B6F"/>
    <w:rsid w:val="00A20FA2"/>
    <w:rsid w:val="00A2111E"/>
    <w:rsid w:val="00A21174"/>
    <w:rsid w:val="00A21938"/>
    <w:rsid w:val="00A21E75"/>
    <w:rsid w:val="00A225FB"/>
    <w:rsid w:val="00A228DE"/>
    <w:rsid w:val="00A22967"/>
    <w:rsid w:val="00A229D1"/>
    <w:rsid w:val="00A229E8"/>
    <w:rsid w:val="00A22D04"/>
    <w:rsid w:val="00A22F20"/>
    <w:rsid w:val="00A23149"/>
    <w:rsid w:val="00A231F1"/>
    <w:rsid w:val="00A2378D"/>
    <w:rsid w:val="00A23D09"/>
    <w:rsid w:val="00A2601E"/>
    <w:rsid w:val="00A26308"/>
    <w:rsid w:val="00A264D3"/>
    <w:rsid w:val="00A26973"/>
    <w:rsid w:val="00A26FF4"/>
    <w:rsid w:val="00A27E6D"/>
    <w:rsid w:val="00A27ED6"/>
    <w:rsid w:val="00A3002D"/>
    <w:rsid w:val="00A305F5"/>
    <w:rsid w:val="00A30CA2"/>
    <w:rsid w:val="00A315C0"/>
    <w:rsid w:val="00A31AF1"/>
    <w:rsid w:val="00A31C91"/>
    <w:rsid w:val="00A33750"/>
    <w:rsid w:val="00A33F9A"/>
    <w:rsid w:val="00A340D8"/>
    <w:rsid w:val="00A34787"/>
    <w:rsid w:val="00A348E0"/>
    <w:rsid w:val="00A35484"/>
    <w:rsid w:val="00A3571F"/>
    <w:rsid w:val="00A357B2"/>
    <w:rsid w:val="00A35B10"/>
    <w:rsid w:val="00A35E7B"/>
    <w:rsid w:val="00A35FB9"/>
    <w:rsid w:val="00A360E2"/>
    <w:rsid w:val="00A3638A"/>
    <w:rsid w:val="00A3687F"/>
    <w:rsid w:val="00A373F0"/>
    <w:rsid w:val="00A400CF"/>
    <w:rsid w:val="00A4063F"/>
    <w:rsid w:val="00A40BD0"/>
    <w:rsid w:val="00A40D1E"/>
    <w:rsid w:val="00A40D73"/>
    <w:rsid w:val="00A40F25"/>
    <w:rsid w:val="00A41016"/>
    <w:rsid w:val="00A41A61"/>
    <w:rsid w:val="00A41D47"/>
    <w:rsid w:val="00A42059"/>
    <w:rsid w:val="00A4230D"/>
    <w:rsid w:val="00A423B4"/>
    <w:rsid w:val="00A42713"/>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D80"/>
    <w:rsid w:val="00A51DD5"/>
    <w:rsid w:val="00A51DF8"/>
    <w:rsid w:val="00A51E20"/>
    <w:rsid w:val="00A52412"/>
    <w:rsid w:val="00A52905"/>
    <w:rsid w:val="00A52AEA"/>
    <w:rsid w:val="00A53163"/>
    <w:rsid w:val="00A53528"/>
    <w:rsid w:val="00A53C95"/>
    <w:rsid w:val="00A53D32"/>
    <w:rsid w:val="00A5431E"/>
    <w:rsid w:val="00A55249"/>
    <w:rsid w:val="00A555EC"/>
    <w:rsid w:val="00A557F5"/>
    <w:rsid w:val="00A55A73"/>
    <w:rsid w:val="00A55AE9"/>
    <w:rsid w:val="00A5630C"/>
    <w:rsid w:val="00A56747"/>
    <w:rsid w:val="00A56EF8"/>
    <w:rsid w:val="00A5704D"/>
    <w:rsid w:val="00A577F9"/>
    <w:rsid w:val="00A57D33"/>
    <w:rsid w:val="00A57F35"/>
    <w:rsid w:val="00A6004A"/>
    <w:rsid w:val="00A606E4"/>
    <w:rsid w:val="00A60D5D"/>
    <w:rsid w:val="00A614CB"/>
    <w:rsid w:val="00A61767"/>
    <w:rsid w:val="00A61FC4"/>
    <w:rsid w:val="00A6310A"/>
    <w:rsid w:val="00A63C3B"/>
    <w:rsid w:val="00A640AF"/>
    <w:rsid w:val="00A6463A"/>
    <w:rsid w:val="00A64649"/>
    <w:rsid w:val="00A646A0"/>
    <w:rsid w:val="00A65874"/>
    <w:rsid w:val="00A65C57"/>
    <w:rsid w:val="00A660E5"/>
    <w:rsid w:val="00A663FC"/>
    <w:rsid w:val="00A6663E"/>
    <w:rsid w:val="00A67012"/>
    <w:rsid w:val="00A675B6"/>
    <w:rsid w:val="00A675EE"/>
    <w:rsid w:val="00A676CE"/>
    <w:rsid w:val="00A70032"/>
    <w:rsid w:val="00A70283"/>
    <w:rsid w:val="00A70468"/>
    <w:rsid w:val="00A70512"/>
    <w:rsid w:val="00A70AE8"/>
    <w:rsid w:val="00A70D21"/>
    <w:rsid w:val="00A70F9B"/>
    <w:rsid w:val="00A711E3"/>
    <w:rsid w:val="00A7130C"/>
    <w:rsid w:val="00A71372"/>
    <w:rsid w:val="00A7142D"/>
    <w:rsid w:val="00A71B38"/>
    <w:rsid w:val="00A72E61"/>
    <w:rsid w:val="00A732CD"/>
    <w:rsid w:val="00A73AFA"/>
    <w:rsid w:val="00A73D97"/>
    <w:rsid w:val="00A73E6B"/>
    <w:rsid w:val="00A740AC"/>
    <w:rsid w:val="00A74AE2"/>
    <w:rsid w:val="00A754DE"/>
    <w:rsid w:val="00A75711"/>
    <w:rsid w:val="00A75826"/>
    <w:rsid w:val="00A75B55"/>
    <w:rsid w:val="00A75E87"/>
    <w:rsid w:val="00A75F21"/>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1136"/>
    <w:rsid w:val="00A91731"/>
    <w:rsid w:val="00A919B9"/>
    <w:rsid w:val="00A91B6D"/>
    <w:rsid w:val="00A91BBE"/>
    <w:rsid w:val="00A91D81"/>
    <w:rsid w:val="00A91FD9"/>
    <w:rsid w:val="00A921B1"/>
    <w:rsid w:val="00A92494"/>
    <w:rsid w:val="00A92808"/>
    <w:rsid w:val="00A92CC9"/>
    <w:rsid w:val="00A933FF"/>
    <w:rsid w:val="00A935C7"/>
    <w:rsid w:val="00A93C86"/>
    <w:rsid w:val="00A93F31"/>
    <w:rsid w:val="00A940C7"/>
    <w:rsid w:val="00A941BA"/>
    <w:rsid w:val="00A94486"/>
    <w:rsid w:val="00A945B2"/>
    <w:rsid w:val="00A94BFB"/>
    <w:rsid w:val="00A95521"/>
    <w:rsid w:val="00A9554D"/>
    <w:rsid w:val="00A95B21"/>
    <w:rsid w:val="00A95C23"/>
    <w:rsid w:val="00A95EB9"/>
    <w:rsid w:val="00A963DA"/>
    <w:rsid w:val="00A96647"/>
    <w:rsid w:val="00A96740"/>
    <w:rsid w:val="00A96E2F"/>
    <w:rsid w:val="00A9704E"/>
    <w:rsid w:val="00AA040C"/>
    <w:rsid w:val="00AA0AA6"/>
    <w:rsid w:val="00AA0D12"/>
    <w:rsid w:val="00AA1D54"/>
    <w:rsid w:val="00AA1DC5"/>
    <w:rsid w:val="00AA1FC1"/>
    <w:rsid w:val="00AA2C21"/>
    <w:rsid w:val="00AA33DC"/>
    <w:rsid w:val="00AA3A90"/>
    <w:rsid w:val="00AA3EFD"/>
    <w:rsid w:val="00AA3F10"/>
    <w:rsid w:val="00AA3FCE"/>
    <w:rsid w:val="00AA3FFF"/>
    <w:rsid w:val="00AA4021"/>
    <w:rsid w:val="00AA4720"/>
    <w:rsid w:val="00AA477A"/>
    <w:rsid w:val="00AA4B42"/>
    <w:rsid w:val="00AA500C"/>
    <w:rsid w:val="00AA50BE"/>
    <w:rsid w:val="00AA55D3"/>
    <w:rsid w:val="00AA5CD5"/>
    <w:rsid w:val="00AA6452"/>
    <w:rsid w:val="00AA6C64"/>
    <w:rsid w:val="00AA6FCD"/>
    <w:rsid w:val="00AA6FEE"/>
    <w:rsid w:val="00AA7196"/>
    <w:rsid w:val="00AA71F0"/>
    <w:rsid w:val="00AA777F"/>
    <w:rsid w:val="00AB011F"/>
    <w:rsid w:val="00AB015F"/>
    <w:rsid w:val="00AB0827"/>
    <w:rsid w:val="00AB1294"/>
    <w:rsid w:val="00AB13E6"/>
    <w:rsid w:val="00AB14C8"/>
    <w:rsid w:val="00AB18A6"/>
    <w:rsid w:val="00AB193A"/>
    <w:rsid w:val="00AB1AAD"/>
    <w:rsid w:val="00AB2502"/>
    <w:rsid w:val="00AB2A36"/>
    <w:rsid w:val="00AB2D25"/>
    <w:rsid w:val="00AB2D84"/>
    <w:rsid w:val="00AB344D"/>
    <w:rsid w:val="00AB3944"/>
    <w:rsid w:val="00AB3A61"/>
    <w:rsid w:val="00AB40AC"/>
    <w:rsid w:val="00AB4335"/>
    <w:rsid w:val="00AB4FB3"/>
    <w:rsid w:val="00AB51B6"/>
    <w:rsid w:val="00AB5464"/>
    <w:rsid w:val="00AB5535"/>
    <w:rsid w:val="00AB5835"/>
    <w:rsid w:val="00AB5A07"/>
    <w:rsid w:val="00AB67B7"/>
    <w:rsid w:val="00AB6CE1"/>
    <w:rsid w:val="00AB7DB9"/>
    <w:rsid w:val="00AB7E46"/>
    <w:rsid w:val="00AC00C6"/>
    <w:rsid w:val="00AC0269"/>
    <w:rsid w:val="00AC0988"/>
    <w:rsid w:val="00AC0E2E"/>
    <w:rsid w:val="00AC104E"/>
    <w:rsid w:val="00AC1054"/>
    <w:rsid w:val="00AC1093"/>
    <w:rsid w:val="00AC134B"/>
    <w:rsid w:val="00AC1459"/>
    <w:rsid w:val="00AC1A48"/>
    <w:rsid w:val="00AC1B8B"/>
    <w:rsid w:val="00AC253A"/>
    <w:rsid w:val="00AC260F"/>
    <w:rsid w:val="00AC2F9C"/>
    <w:rsid w:val="00AC37A3"/>
    <w:rsid w:val="00AC3AFF"/>
    <w:rsid w:val="00AC417F"/>
    <w:rsid w:val="00AC4D31"/>
    <w:rsid w:val="00AC5890"/>
    <w:rsid w:val="00AC5938"/>
    <w:rsid w:val="00AC687F"/>
    <w:rsid w:val="00AC6A3E"/>
    <w:rsid w:val="00AC6B62"/>
    <w:rsid w:val="00AC6FE1"/>
    <w:rsid w:val="00AC71F8"/>
    <w:rsid w:val="00AD0AB4"/>
    <w:rsid w:val="00AD0AD3"/>
    <w:rsid w:val="00AD0D38"/>
    <w:rsid w:val="00AD11DA"/>
    <w:rsid w:val="00AD1384"/>
    <w:rsid w:val="00AD14D2"/>
    <w:rsid w:val="00AD19B4"/>
    <w:rsid w:val="00AD1FB8"/>
    <w:rsid w:val="00AD2218"/>
    <w:rsid w:val="00AD226D"/>
    <w:rsid w:val="00AD2638"/>
    <w:rsid w:val="00AD26D0"/>
    <w:rsid w:val="00AD317D"/>
    <w:rsid w:val="00AD423E"/>
    <w:rsid w:val="00AD43D2"/>
    <w:rsid w:val="00AD4561"/>
    <w:rsid w:val="00AD4747"/>
    <w:rsid w:val="00AD4F7A"/>
    <w:rsid w:val="00AD5834"/>
    <w:rsid w:val="00AD5E43"/>
    <w:rsid w:val="00AD5FC7"/>
    <w:rsid w:val="00AD607E"/>
    <w:rsid w:val="00AD650C"/>
    <w:rsid w:val="00AD65FE"/>
    <w:rsid w:val="00AD6654"/>
    <w:rsid w:val="00AD6C46"/>
    <w:rsid w:val="00AD763B"/>
    <w:rsid w:val="00AD7E3B"/>
    <w:rsid w:val="00AE002A"/>
    <w:rsid w:val="00AE0267"/>
    <w:rsid w:val="00AE0531"/>
    <w:rsid w:val="00AE0559"/>
    <w:rsid w:val="00AE0E00"/>
    <w:rsid w:val="00AE153A"/>
    <w:rsid w:val="00AE1808"/>
    <w:rsid w:val="00AE1CEB"/>
    <w:rsid w:val="00AE2355"/>
    <w:rsid w:val="00AE2358"/>
    <w:rsid w:val="00AE2554"/>
    <w:rsid w:val="00AE2A44"/>
    <w:rsid w:val="00AE3152"/>
    <w:rsid w:val="00AE43E7"/>
    <w:rsid w:val="00AE4E6E"/>
    <w:rsid w:val="00AE51E3"/>
    <w:rsid w:val="00AE60CC"/>
    <w:rsid w:val="00AE653B"/>
    <w:rsid w:val="00AE69E2"/>
    <w:rsid w:val="00AE7446"/>
    <w:rsid w:val="00AE798C"/>
    <w:rsid w:val="00AF0485"/>
    <w:rsid w:val="00AF0714"/>
    <w:rsid w:val="00AF11E4"/>
    <w:rsid w:val="00AF1AC6"/>
    <w:rsid w:val="00AF24CD"/>
    <w:rsid w:val="00AF2566"/>
    <w:rsid w:val="00AF2650"/>
    <w:rsid w:val="00AF29B5"/>
    <w:rsid w:val="00AF2AB9"/>
    <w:rsid w:val="00AF2C48"/>
    <w:rsid w:val="00AF3AB9"/>
    <w:rsid w:val="00AF3FAD"/>
    <w:rsid w:val="00AF3FC2"/>
    <w:rsid w:val="00AF4042"/>
    <w:rsid w:val="00AF48B4"/>
    <w:rsid w:val="00AF4EE2"/>
    <w:rsid w:val="00AF5563"/>
    <w:rsid w:val="00AF564C"/>
    <w:rsid w:val="00AF60C2"/>
    <w:rsid w:val="00AF62FE"/>
    <w:rsid w:val="00AF6999"/>
    <w:rsid w:val="00AF6C1F"/>
    <w:rsid w:val="00AF6EC2"/>
    <w:rsid w:val="00AF797C"/>
    <w:rsid w:val="00B000EF"/>
    <w:rsid w:val="00B0010E"/>
    <w:rsid w:val="00B0017E"/>
    <w:rsid w:val="00B00CAF"/>
    <w:rsid w:val="00B01441"/>
    <w:rsid w:val="00B01461"/>
    <w:rsid w:val="00B02B48"/>
    <w:rsid w:val="00B02B9D"/>
    <w:rsid w:val="00B03331"/>
    <w:rsid w:val="00B03629"/>
    <w:rsid w:val="00B038C3"/>
    <w:rsid w:val="00B0492D"/>
    <w:rsid w:val="00B04D83"/>
    <w:rsid w:val="00B051FE"/>
    <w:rsid w:val="00B0601E"/>
    <w:rsid w:val="00B062B0"/>
    <w:rsid w:val="00B069FC"/>
    <w:rsid w:val="00B06BB6"/>
    <w:rsid w:val="00B07150"/>
    <w:rsid w:val="00B075AE"/>
    <w:rsid w:val="00B07653"/>
    <w:rsid w:val="00B07AF3"/>
    <w:rsid w:val="00B07C71"/>
    <w:rsid w:val="00B10341"/>
    <w:rsid w:val="00B105A3"/>
    <w:rsid w:val="00B10BF2"/>
    <w:rsid w:val="00B10D86"/>
    <w:rsid w:val="00B1133F"/>
    <w:rsid w:val="00B11C6A"/>
    <w:rsid w:val="00B1268B"/>
    <w:rsid w:val="00B12BF5"/>
    <w:rsid w:val="00B13244"/>
    <w:rsid w:val="00B13907"/>
    <w:rsid w:val="00B144E8"/>
    <w:rsid w:val="00B14EE6"/>
    <w:rsid w:val="00B15148"/>
    <w:rsid w:val="00B15E69"/>
    <w:rsid w:val="00B162FC"/>
    <w:rsid w:val="00B1634F"/>
    <w:rsid w:val="00B16CF7"/>
    <w:rsid w:val="00B1720B"/>
    <w:rsid w:val="00B176E1"/>
    <w:rsid w:val="00B17BF8"/>
    <w:rsid w:val="00B17D77"/>
    <w:rsid w:val="00B20029"/>
    <w:rsid w:val="00B201DB"/>
    <w:rsid w:val="00B21602"/>
    <w:rsid w:val="00B2176A"/>
    <w:rsid w:val="00B21A92"/>
    <w:rsid w:val="00B21FEE"/>
    <w:rsid w:val="00B220E3"/>
    <w:rsid w:val="00B22AD2"/>
    <w:rsid w:val="00B22D58"/>
    <w:rsid w:val="00B230A6"/>
    <w:rsid w:val="00B23348"/>
    <w:rsid w:val="00B23982"/>
    <w:rsid w:val="00B23E4A"/>
    <w:rsid w:val="00B23FEC"/>
    <w:rsid w:val="00B24B28"/>
    <w:rsid w:val="00B25676"/>
    <w:rsid w:val="00B2594B"/>
    <w:rsid w:val="00B25A8C"/>
    <w:rsid w:val="00B25CFA"/>
    <w:rsid w:val="00B25E5F"/>
    <w:rsid w:val="00B26332"/>
    <w:rsid w:val="00B269D3"/>
    <w:rsid w:val="00B27048"/>
    <w:rsid w:val="00B27408"/>
    <w:rsid w:val="00B30E04"/>
    <w:rsid w:val="00B320F7"/>
    <w:rsid w:val="00B329B4"/>
    <w:rsid w:val="00B336F4"/>
    <w:rsid w:val="00B3379A"/>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2B8"/>
    <w:rsid w:val="00B413C0"/>
    <w:rsid w:val="00B4193A"/>
    <w:rsid w:val="00B41C69"/>
    <w:rsid w:val="00B4266B"/>
    <w:rsid w:val="00B43013"/>
    <w:rsid w:val="00B43A40"/>
    <w:rsid w:val="00B43AE3"/>
    <w:rsid w:val="00B43CD2"/>
    <w:rsid w:val="00B43E30"/>
    <w:rsid w:val="00B43F51"/>
    <w:rsid w:val="00B44E40"/>
    <w:rsid w:val="00B459D4"/>
    <w:rsid w:val="00B45A04"/>
    <w:rsid w:val="00B45B36"/>
    <w:rsid w:val="00B45ED7"/>
    <w:rsid w:val="00B461CD"/>
    <w:rsid w:val="00B46377"/>
    <w:rsid w:val="00B4639A"/>
    <w:rsid w:val="00B464AE"/>
    <w:rsid w:val="00B470FC"/>
    <w:rsid w:val="00B4714A"/>
    <w:rsid w:val="00B47C02"/>
    <w:rsid w:val="00B50049"/>
    <w:rsid w:val="00B5058A"/>
    <w:rsid w:val="00B5068A"/>
    <w:rsid w:val="00B50B94"/>
    <w:rsid w:val="00B50F03"/>
    <w:rsid w:val="00B51645"/>
    <w:rsid w:val="00B51834"/>
    <w:rsid w:val="00B519C8"/>
    <w:rsid w:val="00B522A5"/>
    <w:rsid w:val="00B52361"/>
    <w:rsid w:val="00B5381B"/>
    <w:rsid w:val="00B541B0"/>
    <w:rsid w:val="00B54203"/>
    <w:rsid w:val="00B542BC"/>
    <w:rsid w:val="00B542BE"/>
    <w:rsid w:val="00B54ABF"/>
    <w:rsid w:val="00B54D6D"/>
    <w:rsid w:val="00B5589A"/>
    <w:rsid w:val="00B5598C"/>
    <w:rsid w:val="00B56205"/>
    <w:rsid w:val="00B568A7"/>
    <w:rsid w:val="00B56EBD"/>
    <w:rsid w:val="00B56EFC"/>
    <w:rsid w:val="00B57034"/>
    <w:rsid w:val="00B5723F"/>
    <w:rsid w:val="00B576AA"/>
    <w:rsid w:val="00B576B1"/>
    <w:rsid w:val="00B576CD"/>
    <w:rsid w:val="00B57979"/>
    <w:rsid w:val="00B60A7E"/>
    <w:rsid w:val="00B613E0"/>
    <w:rsid w:val="00B616A9"/>
    <w:rsid w:val="00B62948"/>
    <w:rsid w:val="00B62CC2"/>
    <w:rsid w:val="00B63315"/>
    <w:rsid w:val="00B633AE"/>
    <w:rsid w:val="00B634E9"/>
    <w:rsid w:val="00B63C82"/>
    <w:rsid w:val="00B6428A"/>
    <w:rsid w:val="00B643AF"/>
    <w:rsid w:val="00B647D5"/>
    <w:rsid w:val="00B6507A"/>
    <w:rsid w:val="00B65139"/>
    <w:rsid w:val="00B65181"/>
    <w:rsid w:val="00B65A1A"/>
    <w:rsid w:val="00B663AA"/>
    <w:rsid w:val="00B669EC"/>
    <w:rsid w:val="00B676A6"/>
    <w:rsid w:val="00B679CD"/>
    <w:rsid w:val="00B70108"/>
    <w:rsid w:val="00B7106E"/>
    <w:rsid w:val="00B717FA"/>
    <w:rsid w:val="00B71809"/>
    <w:rsid w:val="00B71A2A"/>
    <w:rsid w:val="00B71CB0"/>
    <w:rsid w:val="00B72AB2"/>
    <w:rsid w:val="00B73B43"/>
    <w:rsid w:val="00B73BFD"/>
    <w:rsid w:val="00B73E70"/>
    <w:rsid w:val="00B7471B"/>
    <w:rsid w:val="00B75165"/>
    <w:rsid w:val="00B752C9"/>
    <w:rsid w:val="00B753C6"/>
    <w:rsid w:val="00B757EC"/>
    <w:rsid w:val="00B75B71"/>
    <w:rsid w:val="00B75C7A"/>
    <w:rsid w:val="00B75EF7"/>
    <w:rsid w:val="00B75F88"/>
    <w:rsid w:val="00B76265"/>
    <w:rsid w:val="00B7792C"/>
    <w:rsid w:val="00B77A60"/>
    <w:rsid w:val="00B77DF5"/>
    <w:rsid w:val="00B77E22"/>
    <w:rsid w:val="00B77F4D"/>
    <w:rsid w:val="00B8007E"/>
    <w:rsid w:val="00B803A5"/>
    <w:rsid w:val="00B80A4E"/>
    <w:rsid w:val="00B81AA1"/>
    <w:rsid w:val="00B81C71"/>
    <w:rsid w:val="00B81EB7"/>
    <w:rsid w:val="00B825F5"/>
    <w:rsid w:val="00B827F4"/>
    <w:rsid w:val="00B82B1F"/>
    <w:rsid w:val="00B8315A"/>
    <w:rsid w:val="00B834E9"/>
    <w:rsid w:val="00B83B52"/>
    <w:rsid w:val="00B83EBD"/>
    <w:rsid w:val="00B84BDE"/>
    <w:rsid w:val="00B84D22"/>
    <w:rsid w:val="00B85215"/>
    <w:rsid w:val="00B8528C"/>
    <w:rsid w:val="00B857ED"/>
    <w:rsid w:val="00B8590D"/>
    <w:rsid w:val="00B85A29"/>
    <w:rsid w:val="00B85DFB"/>
    <w:rsid w:val="00B85E4C"/>
    <w:rsid w:val="00B861D9"/>
    <w:rsid w:val="00B861DF"/>
    <w:rsid w:val="00B8674E"/>
    <w:rsid w:val="00B868F6"/>
    <w:rsid w:val="00B86A4C"/>
    <w:rsid w:val="00B86EF8"/>
    <w:rsid w:val="00B87A0C"/>
    <w:rsid w:val="00B87AAE"/>
    <w:rsid w:val="00B87B9B"/>
    <w:rsid w:val="00B87C40"/>
    <w:rsid w:val="00B87E39"/>
    <w:rsid w:val="00B90A3B"/>
    <w:rsid w:val="00B90AC4"/>
    <w:rsid w:val="00B90DC5"/>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1A6"/>
    <w:rsid w:val="00B9743F"/>
    <w:rsid w:val="00B97727"/>
    <w:rsid w:val="00BA09DC"/>
    <w:rsid w:val="00BA0BD5"/>
    <w:rsid w:val="00BA0CC2"/>
    <w:rsid w:val="00BA0E1B"/>
    <w:rsid w:val="00BA12FD"/>
    <w:rsid w:val="00BA1437"/>
    <w:rsid w:val="00BA198B"/>
    <w:rsid w:val="00BA1F58"/>
    <w:rsid w:val="00BA1F90"/>
    <w:rsid w:val="00BA221E"/>
    <w:rsid w:val="00BA22F4"/>
    <w:rsid w:val="00BA244A"/>
    <w:rsid w:val="00BA2540"/>
    <w:rsid w:val="00BA2545"/>
    <w:rsid w:val="00BA2787"/>
    <w:rsid w:val="00BA2C9D"/>
    <w:rsid w:val="00BA310A"/>
    <w:rsid w:val="00BA3BEC"/>
    <w:rsid w:val="00BA491C"/>
    <w:rsid w:val="00BA4F14"/>
    <w:rsid w:val="00BA4F9E"/>
    <w:rsid w:val="00BA5CD5"/>
    <w:rsid w:val="00BA6261"/>
    <w:rsid w:val="00BA6F6B"/>
    <w:rsid w:val="00BA74A7"/>
    <w:rsid w:val="00BA7B71"/>
    <w:rsid w:val="00BB036F"/>
    <w:rsid w:val="00BB0E69"/>
    <w:rsid w:val="00BB0E83"/>
    <w:rsid w:val="00BB1963"/>
    <w:rsid w:val="00BB216E"/>
    <w:rsid w:val="00BB2C29"/>
    <w:rsid w:val="00BB30CE"/>
    <w:rsid w:val="00BB31C0"/>
    <w:rsid w:val="00BB3797"/>
    <w:rsid w:val="00BB3BE7"/>
    <w:rsid w:val="00BB400B"/>
    <w:rsid w:val="00BB411E"/>
    <w:rsid w:val="00BB422C"/>
    <w:rsid w:val="00BB42D5"/>
    <w:rsid w:val="00BB46CE"/>
    <w:rsid w:val="00BB4DDC"/>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CC2"/>
    <w:rsid w:val="00BC4D6F"/>
    <w:rsid w:val="00BC5221"/>
    <w:rsid w:val="00BC5420"/>
    <w:rsid w:val="00BC55B5"/>
    <w:rsid w:val="00BC5A8C"/>
    <w:rsid w:val="00BC5C55"/>
    <w:rsid w:val="00BC5E24"/>
    <w:rsid w:val="00BC67A7"/>
    <w:rsid w:val="00BC6BC6"/>
    <w:rsid w:val="00BC7165"/>
    <w:rsid w:val="00BC72CF"/>
    <w:rsid w:val="00BC753F"/>
    <w:rsid w:val="00BC778B"/>
    <w:rsid w:val="00BC7945"/>
    <w:rsid w:val="00BD00CF"/>
    <w:rsid w:val="00BD0282"/>
    <w:rsid w:val="00BD0541"/>
    <w:rsid w:val="00BD089B"/>
    <w:rsid w:val="00BD0904"/>
    <w:rsid w:val="00BD09C8"/>
    <w:rsid w:val="00BD09CE"/>
    <w:rsid w:val="00BD0BC9"/>
    <w:rsid w:val="00BD0C3E"/>
    <w:rsid w:val="00BD0D80"/>
    <w:rsid w:val="00BD0DDB"/>
    <w:rsid w:val="00BD0EED"/>
    <w:rsid w:val="00BD13E1"/>
    <w:rsid w:val="00BD162C"/>
    <w:rsid w:val="00BD16E5"/>
    <w:rsid w:val="00BD1CBE"/>
    <w:rsid w:val="00BD3B75"/>
    <w:rsid w:val="00BD45A2"/>
    <w:rsid w:val="00BD4761"/>
    <w:rsid w:val="00BD484C"/>
    <w:rsid w:val="00BD49C4"/>
    <w:rsid w:val="00BD4CC4"/>
    <w:rsid w:val="00BD52AE"/>
    <w:rsid w:val="00BD5AE1"/>
    <w:rsid w:val="00BD62A2"/>
    <w:rsid w:val="00BD6940"/>
    <w:rsid w:val="00BD6E38"/>
    <w:rsid w:val="00BD71B3"/>
    <w:rsid w:val="00BD788E"/>
    <w:rsid w:val="00BD791D"/>
    <w:rsid w:val="00BD7B02"/>
    <w:rsid w:val="00BD7BF7"/>
    <w:rsid w:val="00BD7CFC"/>
    <w:rsid w:val="00BD7FF5"/>
    <w:rsid w:val="00BE0099"/>
    <w:rsid w:val="00BE0353"/>
    <w:rsid w:val="00BE048A"/>
    <w:rsid w:val="00BE06B8"/>
    <w:rsid w:val="00BE1312"/>
    <w:rsid w:val="00BE19E5"/>
    <w:rsid w:val="00BE1E73"/>
    <w:rsid w:val="00BE1ECF"/>
    <w:rsid w:val="00BE20A1"/>
    <w:rsid w:val="00BE2EF8"/>
    <w:rsid w:val="00BE3328"/>
    <w:rsid w:val="00BE3BB0"/>
    <w:rsid w:val="00BE43C1"/>
    <w:rsid w:val="00BE4717"/>
    <w:rsid w:val="00BE65EC"/>
    <w:rsid w:val="00BE67D1"/>
    <w:rsid w:val="00BE6B8F"/>
    <w:rsid w:val="00BE6FAF"/>
    <w:rsid w:val="00BE781D"/>
    <w:rsid w:val="00BE7834"/>
    <w:rsid w:val="00BE7B37"/>
    <w:rsid w:val="00BE7D77"/>
    <w:rsid w:val="00BF0208"/>
    <w:rsid w:val="00BF1606"/>
    <w:rsid w:val="00BF22B1"/>
    <w:rsid w:val="00BF2330"/>
    <w:rsid w:val="00BF3041"/>
    <w:rsid w:val="00BF3862"/>
    <w:rsid w:val="00BF3E03"/>
    <w:rsid w:val="00BF47B1"/>
    <w:rsid w:val="00BF5073"/>
    <w:rsid w:val="00BF5324"/>
    <w:rsid w:val="00BF5D44"/>
    <w:rsid w:val="00BF69A3"/>
    <w:rsid w:val="00BF6B53"/>
    <w:rsid w:val="00BF6D92"/>
    <w:rsid w:val="00BF7553"/>
    <w:rsid w:val="00C000AA"/>
    <w:rsid w:val="00C00645"/>
    <w:rsid w:val="00C00E6D"/>
    <w:rsid w:val="00C00FE6"/>
    <w:rsid w:val="00C01302"/>
    <w:rsid w:val="00C01886"/>
    <w:rsid w:val="00C01986"/>
    <w:rsid w:val="00C01A9A"/>
    <w:rsid w:val="00C023DF"/>
    <w:rsid w:val="00C02CE5"/>
    <w:rsid w:val="00C034B8"/>
    <w:rsid w:val="00C03DBD"/>
    <w:rsid w:val="00C03E85"/>
    <w:rsid w:val="00C03E9F"/>
    <w:rsid w:val="00C0455F"/>
    <w:rsid w:val="00C048A7"/>
    <w:rsid w:val="00C0587D"/>
    <w:rsid w:val="00C05D92"/>
    <w:rsid w:val="00C05EB2"/>
    <w:rsid w:val="00C060BA"/>
    <w:rsid w:val="00C06F92"/>
    <w:rsid w:val="00C071D5"/>
    <w:rsid w:val="00C074B1"/>
    <w:rsid w:val="00C100B7"/>
    <w:rsid w:val="00C10261"/>
    <w:rsid w:val="00C10352"/>
    <w:rsid w:val="00C10A5B"/>
    <w:rsid w:val="00C10EB8"/>
    <w:rsid w:val="00C11C34"/>
    <w:rsid w:val="00C11EDF"/>
    <w:rsid w:val="00C12BC4"/>
    <w:rsid w:val="00C1386A"/>
    <w:rsid w:val="00C13945"/>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E92"/>
    <w:rsid w:val="00C210E4"/>
    <w:rsid w:val="00C211F9"/>
    <w:rsid w:val="00C217AB"/>
    <w:rsid w:val="00C21805"/>
    <w:rsid w:val="00C224B3"/>
    <w:rsid w:val="00C2284E"/>
    <w:rsid w:val="00C22DBB"/>
    <w:rsid w:val="00C22E2A"/>
    <w:rsid w:val="00C23035"/>
    <w:rsid w:val="00C23961"/>
    <w:rsid w:val="00C2485B"/>
    <w:rsid w:val="00C24BC2"/>
    <w:rsid w:val="00C264F7"/>
    <w:rsid w:val="00C274A6"/>
    <w:rsid w:val="00C30201"/>
    <w:rsid w:val="00C303EF"/>
    <w:rsid w:val="00C30E4B"/>
    <w:rsid w:val="00C31039"/>
    <w:rsid w:val="00C315A9"/>
    <w:rsid w:val="00C31BAC"/>
    <w:rsid w:val="00C32884"/>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3FE"/>
    <w:rsid w:val="00C40651"/>
    <w:rsid w:val="00C40713"/>
    <w:rsid w:val="00C407BC"/>
    <w:rsid w:val="00C41208"/>
    <w:rsid w:val="00C4134F"/>
    <w:rsid w:val="00C41ACA"/>
    <w:rsid w:val="00C41CAB"/>
    <w:rsid w:val="00C420B5"/>
    <w:rsid w:val="00C42255"/>
    <w:rsid w:val="00C42CB3"/>
    <w:rsid w:val="00C43A38"/>
    <w:rsid w:val="00C43F73"/>
    <w:rsid w:val="00C445AD"/>
    <w:rsid w:val="00C44B9F"/>
    <w:rsid w:val="00C453E4"/>
    <w:rsid w:val="00C453E8"/>
    <w:rsid w:val="00C45F10"/>
    <w:rsid w:val="00C45FCE"/>
    <w:rsid w:val="00C46041"/>
    <w:rsid w:val="00C46164"/>
    <w:rsid w:val="00C4638A"/>
    <w:rsid w:val="00C465C9"/>
    <w:rsid w:val="00C469E4"/>
    <w:rsid w:val="00C46A9B"/>
    <w:rsid w:val="00C46D8C"/>
    <w:rsid w:val="00C46F58"/>
    <w:rsid w:val="00C46F72"/>
    <w:rsid w:val="00C46FDA"/>
    <w:rsid w:val="00C4739E"/>
    <w:rsid w:val="00C47A64"/>
    <w:rsid w:val="00C50CC9"/>
    <w:rsid w:val="00C51460"/>
    <w:rsid w:val="00C517CA"/>
    <w:rsid w:val="00C51B78"/>
    <w:rsid w:val="00C51C31"/>
    <w:rsid w:val="00C520D8"/>
    <w:rsid w:val="00C526BA"/>
    <w:rsid w:val="00C535A6"/>
    <w:rsid w:val="00C537E5"/>
    <w:rsid w:val="00C53A07"/>
    <w:rsid w:val="00C54D55"/>
    <w:rsid w:val="00C54F4A"/>
    <w:rsid w:val="00C55229"/>
    <w:rsid w:val="00C5580E"/>
    <w:rsid w:val="00C55B0C"/>
    <w:rsid w:val="00C55B3D"/>
    <w:rsid w:val="00C565D4"/>
    <w:rsid w:val="00C566FB"/>
    <w:rsid w:val="00C57599"/>
    <w:rsid w:val="00C575CA"/>
    <w:rsid w:val="00C57707"/>
    <w:rsid w:val="00C57A43"/>
    <w:rsid w:val="00C60039"/>
    <w:rsid w:val="00C604ED"/>
    <w:rsid w:val="00C606FB"/>
    <w:rsid w:val="00C60F36"/>
    <w:rsid w:val="00C614C5"/>
    <w:rsid w:val="00C619A5"/>
    <w:rsid w:val="00C62CB8"/>
    <w:rsid w:val="00C632EB"/>
    <w:rsid w:val="00C63369"/>
    <w:rsid w:val="00C63625"/>
    <w:rsid w:val="00C6370C"/>
    <w:rsid w:val="00C63B85"/>
    <w:rsid w:val="00C64275"/>
    <w:rsid w:val="00C64442"/>
    <w:rsid w:val="00C64853"/>
    <w:rsid w:val="00C64B40"/>
    <w:rsid w:val="00C64F5A"/>
    <w:rsid w:val="00C65D40"/>
    <w:rsid w:val="00C65E66"/>
    <w:rsid w:val="00C65F1B"/>
    <w:rsid w:val="00C66227"/>
    <w:rsid w:val="00C66C15"/>
    <w:rsid w:val="00C66D5E"/>
    <w:rsid w:val="00C66EE2"/>
    <w:rsid w:val="00C67638"/>
    <w:rsid w:val="00C6783E"/>
    <w:rsid w:val="00C67BD6"/>
    <w:rsid w:val="00C70250"/>
    <w:rsid w:val="00C705C7"/>
    <w:rsid w:val="00C705CB"/>
    <w:rsid w:val="00C70944"/>
    <w:rsid w:val="00C70A81"/>
    <w:rsid w:val="00C711EE"/>
    <w:rsid w:val="00C71525"/>
    <w:rsid w:val="00C7181F"/>
    <w:rsid w:val="00C718A8"/>
    <w:rsid w:val="00C718B1"/>
    <w:rsid w:val="00C7276D"/>
    <w:rsid w:val="00C72994"/>
    <w:rsid w:val="00C729EE"/>
    <w:rsid w:val="00C72A2B"/>
    <w:rsid w:val="00C72D2E"/>
    <w:rsid w:val="00C72D47"/>
    <w:rsid w:val="00C740C5"/>
    <w:rsid w:val="00C7507F"/>
    <w:rsid w:val="00C75311"/>
    <w:rsid w:val="00C7531F"/>
    <w:rsid w:val="00C7644C"/>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4A92"/>
    <w:rsid w:val="00C850E0"/>
    <w:rsid w:val="00C8586B"/>
    <w:rsid w:val="00C863D1"/>
    <w:rsid w:val="00C86D2F"/>
    <w:rsid w:val="00C87390"/>
    <w:rsid w:val="00C87462"/>
    <w:rsid w:val="00C878A7"/>
    <w:rsid w:val="00C87AEB"/>
    <w:rsid w:val="00C87C6E"/>
    <w:rsid w:val="00C90C00"/>
    <w:rsid w:val="00C90E5E"/>
    <w:rsid w:val="00C90E93"/>
    <w:rsid w:val="00C910D1"/>
    <w:rsid w:val="00C91333"/>
    <w:rsid w:val="00C92820"/>
    <w:rsid w:val="00C92ADA"/>
    <w:rsid w:val="00C92E67"/>
    <w:rsid w:val="00C93286"/>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582"/>
    <w:rsid w:val="00C97DAC"/>
    <w:rsid w:val="00CA0205"/>
    <w:rsid w:val="00CA04AA"/>
    <w:rsid w:val="00CA071E"/>
    <w:rsid w:val="00CA0BFF"/>
    <w:rsid w:val="00CA1A83"/>
    <w:rsid w:val="00CA1AB8"/>
    <w:rsid w:val="00CA1D08"/>
    <w:rsid w:val="00CA1F84"/>
    <w:rsid w:val="00CA211C"/>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6FC6"/>
    <w:rsid w:val="00CA7BEB"/>
    <w:rsid w:val="00CA7F59"/>
    <w:rsid w:val="00CB04CB"/>
    <w:rsid w:val="00CB0B41"/>
    <w:rsid w:val="00CB1134"/>
    <w:rsid w:val="00CB3258"/>
    <w:rsid w:val="00CB3630"/>
    <w:rsid w:val="00CB4017"/>
    <w:rsid w:val="00CB42C1"/>
    <w:rsid w:val="00CB4397"/>
    <w:rsid w:val="00CB49BF"/>
    <w:rsid w:val="00CB5012"/>
    <w:rsid w:val="00CB5247"/>
    <w:rsid w:val="00CB5261"/>
    <w:rsid w:val="00CB5688"/>
    <w:rsid w:val="00CB59F0"/>
    <w:rsid w:val="00CB5AEB"/>
    <w:rsid w:val="00CB64CE"/>
    <w:rsid w:val="00CB6993"/>
    <w:rsid w:val="00CB6BB5"/>
    <w:rsid w:val="00CB6C9C"/>
    <w:rsid w:val="00CB74B8"/>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697"/>
    <w:rsid w:val="00CC3115"/>
    <w:rsid w:val="00CC3655"/>
    <w:rsid w:val="00CC3DF6"/>
    <w:rsid w:val="00CC3F5F"/>
    <w:rsid w:val="00CC4063"/>
    <w:rsid w:val="00CC4E0F"/>
    <w:rsid w:val="00CC5199"/>
    <w:rsid w:val="00CC5338"/>
    <w:rsid w:val="00CC546D"/>
    <w:rsid w:val="00CC59BB"/>
    <w:rsid w:val="00CC5E2A"/>
    <w:rsid w:val="00CC5E88"/>
    <w:rsid w:val="00CC6148"/>
    <w:rsid w:val="00CC6368"/>
    <w:rsid w:val="00CC644E"/>
    <w:rsid w:val="00CC64C5"/>
    <w:rsid w:val="00CC6656"/>
    <w:rsid w:val="00CC6917"/>
    <w:rsid w:val="00CC713E"/>
    <w:rsid w:val="00CC7A6B"/>
    <w:rsid w:val="00CC7B53"/>
    <w:rsid w:val="00CD005C"/>
    <w:rsid w:val="00CD0754"/>
    <w:rsid w:val="00CD098A"/>
    <w:rsid w:val="00CD1982"/>
    <w:rsid w:val="00CD1EF3"/>
    <w:rsid w:val="00CD29A9"/>
    <w:rsid w:val="00CD2E80"/>
    <w:rsid w:val="00CD31CD"/>
    <w:rsid w:val="00CD33B7"/>
    <w:rsid w:val="00CD35EF"/>
    <w:rsid w:val="00CD36AD"/>
    <w:rsid w:val="00CD3785"/>
    <w:rsid w:val="00CD3807"/>
    <w:rsid w:val="00CD39B2"/>
    <w:rsid w:val="00CD3B30"/>
    <w:rsid w:val="00CD534F"/>
    <w:rsid w:val="00CD5906"/>
    <w:rsid w:val="00CD5B44"/>
    <w:rsid w:val="00CD6DD7"/>
    <w:rsid w:val="00CD736B"/>
    <w:rsid w:val="00CD7C58"/>
    <w:rsid w:val="00CE0B97"/>
    <w:rsid w:val="00CE144A"/>
    <w:rsid w:val="00CE193F"/>
    <w:rsid w:val="00CE1D1D"/>
    <w:rsid w:val="00CE1DE5"/>
    <w:rsid w:val="00CE1F79"/>
    <w:rsid w:val="00CE2069"/>
    <w:rsid w:val="00CE221A"/>
    <w:rsid w:val="00CE24C2"/>
    <w:rsid w:val="00CE4103"/>
    <w:rsid w:val="00CE442F"/>
    <w:rsid w:val="00CE4E1E"/>
    <w:rsid w:val="00CE4E3A"/>
    <w:rsid w:val="00CE66F9"/>
    <w:rsid w:val="00CE6F62"/>
    <w:rsid w:val="00CE7245"/>
    <w:rsid w:val="00CE785A"/>
    <w:rsid w:val="00CE7A19"/>
    <w:rsid w:val="00CE7E77"/>
    <w:rsid w:val="00CF0FCF"/>
    <w:rsid w:val="00CF1EF1"/>
    <w:rsid w:val="00CF1FD4"/>
    <w:rsid w:val="00CF2287"/>
    <w:rsid w:val="00CF22E5"/>
    <w:rsid w:val="00CF2ABF"/>
    <w:rsid w:val="00CF35D8"/>
    <w:rsid w:val="00CF374F"/>
    <w:rsid w:val="00CF3E0B"/>
    <w:rsid w:val="00CF3FEE"/>
    <w:rsid w:val="00CF45D0"/>
    <w:rsid w:val="00CF596A"/>
    <w:rsid w:val="00CF6379"/>
    <w:rsid w:val="00CF6C59"/>
    <w:rsid w:val="00CF6CA6"/>
    <w:rsid w:val="00CF794B"/>
    <w:rsid w:val="00CF7B51"/>
    <w:rsid w:val="00D00675"/>
    <w:rsid w:val="00D00CA9"/>
    <w:rsid w:val="00D01265"/>
    <w:rsid w:val="00D01343"/>
    <w:rsid w:val="00D0266E"/>
    <w:rsid w:val="00D02AC0"/>
    <w:rsid w:val="00D04661"/>
    <w:rsid w:val="00D0496D"/>
    <w:rsid w:val="00D04B61"/>
    <w:rsid w:val="00D04BA7"/>
    <w:rsid w:val="00D0561F"/>
    <w:rsid w:val="00D05657"/>
    <w:rsid w:val="00D06014"/>
    <w:rsid w:val="00D06242"/>
    <w:rsid w:val="00D06BBF"/>
    <w:rsid w:val="00D06E61"/>
    <w:rsid w:val="00D07550"/>
    <w:rsid w:val="00D07624"/>
    <w:rsid w:val="00D0766D"/>
    <w:rsid w:val="00D07D94"/>
    <w:rsid w:val="00D10A20"/>
    <w:rsid w:val="00D10C29"/>
    <w:rsid w:val="00D10C9F"/>
    <w:rsid w:val="00D11591"/>
    <w:rsid w:val="00D11940"/>
    <w:rsid w:val="00D12225"/>
    <w:rsid w:val="00D122BC"/>
    <w:rsid w:val="00D12649"/>
    <w:rsid w:val="00D1269F"/>
    <w:rsid w:val="00D12709"/>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C39"/>
    <w:rsid w:val="00D23ED8"/>
    <w:rsid w:val="00D24596"/>
    <w:rsid w:val="00D24B5C"/>
    <w:rsid w:val="00D255AF"/>
    <w:rsid w:val="00D2561F"/>
    <w:rsid w:val="00D2660A"/>
    <w:rsid w:val="00D267CF"/>
    <w:rsid w:val="00D26A93"/>
    <w:rsid w:val="00D26F0D"/>
    <w:rsid w:val="00D2727E"/>
    <w:rsid w:val="00D273D2"/>
    <w:rsid w:val="00D276C3"/>
    <w:rsid w:val="00D277A1"/>
    <w:rsid w:val="00D27FA2"/>
    <w:rsid w:val="00D27FD9"/>
    <w:rsid w:val="00D3037D"/>
    <w:rsid w:val="00D30402"/>
    <w:rsid w:val="00D3057E"/>
    <w:rsid w:val="00D30D0B"/>
    <w:rsid w:val="00D30E2B"/>
    <w:rsid w:val="00D31419"/>
    <w:rsid w:val="00D31ADA"/>
    <w:rsid w:val="00D3391E"/>
    <w:rsid w:val="00D33C4D"/>
    <w:rsid w:val="00D33DB7"/>
    <w:rsid w:val="00D348A1"/>
    <w:rsid w:val="00D34982"/>
    <w:rsid w:val="00D355B8"/>
    <w:rsid w:val="00D359FD"/>
    <w:rsid w:val="00D35E21"/>
    <w:rsid w:val="00D37427"/>
    <w:rsid w:val="00D37D3F"/>
    <w:rsid w:val="00D40A10"/>
    <w:rsid w:val="00D40C68"/>
    <w:rsid w:val="00D41B1A"/>
    <w:rsid w:val="00D41E4C"/>
    <w:rsid w:val="00D41E79"/>
    <w:rsid w:val="00D41F49"/>
    <w:rsid w:val="00D421A3"/>
    <w:rsid w:val="00D4223A"/>
    <w:rsid w:val="00D42509"/>
    <w:rsid w:val="00D4252B"/>
    <w:rsid w:val="00D42DAD"/>
    <w:rsid w:val="00D43047"/>
    <w:rsid w:val="00D4330A"/>
    <w:rsid w:val="00D436C6"/>
    <w:rsid w:val="00D43F46"/>
    <w:rsid w:val="00D44406"/>
    <w:rsid w:val="00D44D8B"/>
    <w:rsid w:val="00D454D6"/>
    <w:rsid w:val="00D4563D"/>
    <w:rsid w:val="00D4567A"/>
    <w:rsid w:val="00D45982"/>
    <w:rsid w:val="00D467AA"/>
    <w:rsid w:val="00D477AE"/>
    <w:rsid w:val="00D47938"/>
    <w:rsid w:val="00D479B3"/>
    <w:rsid w:val="00D47DA5"/>
    <w:rsid w:val="00D50D4F"/>
    <w:rsid w:val="00D51392"/>
    <w:rsid w:val="00D51E5F"/>
    <w:rsid w:val="00D523B2"/>
    <w:rsid w:val="00D5299C"/>
    <w:rsid w:val="00D529CB"/>
    <w:rsid w:val="00D52C5E"/>
    <w:rsid w:val="00D5345F"/>
    <w:rsid w:val="00D534D5"/>
    <w:rsid w:val="00D54491"/>
    <w:rsid w:val="00D546AD"/>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1EB8"/>
    <w:rsid w:val="00D62AA2"/>
    <w:rsid w:val="00D62CA3"/>
    <w:rsid w:val="00D63172"/>
    <w:rsid w:val="00D63835"/>
    <w:rsid w:val="00D63A72"/>
    <w:rsid w:val="00D63B1B"/>
    <w:rsid w:val="00D63B26"/>
    <w:rsid w:val="00D640F0"/>
    <w:rsid w:val="00D643AE"/>
    <w:rsid w:val="00D6489F"/>
    <w:rsid w:val="00D64CD6"/>
    <w:rsid w:val="00D65129"/>
    <w:rsid w:val="00D653BE"/>
    <w:rsid w:val="00D655B0"/>
    <w:rsid w:val="00D65B92"/>
    <w:rsid w:val="00D65D4F"/>
    <w:rsid w:val="00D65F89"/>
    <w:rsid w:val="00D666D4"/>
    <w:rsid w:val="00D667B7"/>
    <w:rsid w:val="00D67B20"/>
    <w:rsid w:val="00D7010A"/>
    <w:rsid w:val="00D701F6"/>
    <w:rsid w:val="00D7113D"/>
    <w:rsid w:val="00D71AF6"/>
    <w:rsid w:val="00D7202C"/>
    <w:rsid w:val="00D72388"/>
    <w:rsid w:val="00D7250A"/>
    <w:rsid w:val="00D7266D"/>
    <w:rsid w:val="00D7276A"/>
    <w:rsid w:val="00D729BF"/>
    <w:rsid w:val="00D72A83"/>
    <w:rsid w:val="00D72ADC"/>
    <w:rsid w:val="00D73307"/>
    <w:rsid w:val="00D7386F"/>
    <w:rsid w:val="00D73F4C"/>
    <w:rsid w:val="00D73F59"/>
    <w:rsid w:val="00D74492"/>
    <w:rsid w:val="00D74715"/>
    <w:rsid w:val="00D74AE5"/>
    <w:rsid w:val="00D74F46"/>
    <w:rsid w:val="00D75049"/>
    <w:rsid w:val="00D75BEC"/>
    <w:rsid w:val="00D75C9F"/>
    <w:rsid w:val="00D75F82"/>
    <w:rsid w:val="00D761B2"/>
    <w:rsid w:val="00D766A6"/>
    <w:rsid w:val="00D76AFC"/>
    <w:rsid w:val="00D80582"/>
    <w:rsid w:val="00D80945"/>
    <w:rsid w:val="00D80F8F"/>
    <w:rsid w:val="00D81428"/>
    <w:rsid w:val="00D8152F"/>
    <w:rsid w:val="00D8171A"/>
    <w:rsid w:val="00D81F71"/>
    <w:rsid w:val="00D821C2"/>
    <w:rsid w:val="00D82778"/>
    <w:rsid w:val="00D83007"/>
    <w:rsid w:val="00D83C5A"/>
    <w:rsid w:val="00D83FF1"/>
    <w:rsid w:val="00D84302"/>
    <w:rsid w:val="00D85382"/>
    <w:rsid w:val="00D854B9"/>
    <w:rsid w:val="00D8553E"/>
    <w:rsid w:val="00D85A52"/>
    <w:rsid w:val="00D8631E"/>
    <w:rsid w:val="00D86679"/>
    <w:rsid w:val="00D86AEC"/>
    <w:rsid w:val="00D86D26"/>
    <w:rsid w:val="00D86E7B"/>
    <w:rsid w:val="00D87A17"/>
    <w:rsid w:val="00D87CF2"/>
    <w:rsid w:val="00D87EAD"/>
    <w:rsid w:val="00D90436"/>
    <w:rsid w:val="00D90488"/>
    <w:rsid w:val="00D90F8B"/>
    <w:rsid w:val="00D918AB"/>
    <w:rsid w:val="00D91CC1"/>
    <w:rsid w:val="00D920FB"/>
    <w:rsid w:val="00D92FB1"/>
    <w:rsid w:val="00D9340D"/>
    <w:rsid w:val="00D93470"/>
    <w:rsid w:val="00D93DE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9A5"/>
    <w:rsid w:val="00DA243E"/>
    <w:rsid w:val="00DA289B"/>
    <w:rsid w:val="00DA2BD7"/>
    <w:rsid w:val="00DA311A"/>
    <w:rsid w:val="00DA34DC"/>
    <w:rsid w:val="00DA3973"/>
    <w:rsid w:val="00DA3EF1"/>
    <w:rsid w:val="00DA45A6"/>
    <w:rsid w:val="00DA4858"/>
    <w:rsid w:val="00DA50B6"/>
    <w:rsid w:val="00DA536D"/>
    <w:rsid w:val="00DA564E"/>
    <w:rsid w:val="00DA6500"/>
    <w:rsid w:val="00DA66E7"/>
    <w:rsid w:val="00DA6838"/>
    <w:rsid w:val="00DA7BE2"/>
    <w:rsid w:val="00DB0663"/>
    <w:rsid w:val="00DB0CD8"/>
    <w:rsid w:val="00DB1175"/>
    <w:rsid w:val="00DB13BE"/>
    <w:rsid w:val="00DB1563"/>
    <w:rsid w:val="00DB1752"/>
    <w:rsid w:val="00DB1AB2"/>
    <w:rsid w:val="00DB223B"/>
    <w:rsid w:val="00DB26A8"/>
    <w:rsid w:val="00DB27F6"/>
    <w:rsid w:val="00DB2975"/>
    <w:rsid w:val="00DB2B0C"/>
    <w:rsid w:val="00DB2EBE"/>
    <w:rsid w:val="00DB3756"/>
    <w:rsid w:val="00DB3BD4"/>
    <w:rsid w:val="00DB3FC8"/>
    <w:rsid w:val="00DB4224"/>
    <w:rsid w:val="00DB4289"/>
    <w:rsid w:val="00DB42A5"/>
    <w:rsid w:val="00DB4551"/>
    <w:rsid w:val="00DB5F73"/>
    <w:rsid w:val="00DB62C3"/>
    <w:rsid w:val="00DB67A2"/>
    <w:rsid w:val="00DB6E98"/>
    <w:rsid w:val="00DB6FEA"/>
    <w:rsid w:val="00DB701F"/>
    <w:rsid w:val="00DB759E"/>
    <w:rsid w:val="00DB7802"/>
    <w:rsid w:val="00DB7C2B"/>
    <w:rsid w:val="00DB7EC6"/>
    <w:rsid w:val="00DB7F6B"/>
    <w:rsid w:val="00DC0221"/>
    <w:rsid w:val="00DC09F6"/>
    <w:rsid w:val="00DC1398"/>
    <w:rsid w:val="00DC23E0"/>
    <w:rsid w:val="00DC2D6B"/>
    <w:rsid w:val="00DC318F"/>
    <w:rsid w:val="00DC38A4"/>
    <w:rsid w:val="00DC3DCC"/>
    <w:rsid w:val="00DC3E78"/>
    <w:rsid w:val="00DC44A3"/>
    <w:rsid w:val="00DC482F"/>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2F18"/>
    <w:rsid w:val="00DD3118"/>
    <w:rsid w:val="00DD376C"/>
    <w:rsid w:val="00DD3873"/>
    <w:rsid w:val="00DD3A0A"/>
    <w:rsid w:val="00DD3BBD"/>
    <w:rsid w:val="00DD3E3F"/>
    <w:rsid w:val="00DD4981"/>
    <w:rsid w:val="00DD5AB6"/>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0E05"/>
    <w:rsid w:val="00DE139C"/>
    <w:rsid w:val="00DE176A"/>
    <w:rsid w:val="00DE1843"/>
    <w:rsid w:val="00DE2173"/>
    <w:rsid w:val="00DE2404"/>
    <w:rsid w:val="00DE2AE6"/>
    <w:rsid w:val="00DE2FD5"/>
    <w:rsid w:val="00DE3338"/>
    <w:rsid w:val="00DE3BC8"/>
    <w:rsid w:val="00DE44A6"/>
    <w:rsid w:val="00DE44DF"/>
    <w:rsid w:val="00DE46A9"/>
    <w:rsid w:val="00DE4725"/>
    <w:rsid w:val="00DE4C24"/>
    <w:rsid w:val="00DE4FF4"/>
    <w:rsid w:val="00DE537E"/>
    <w:rsid w:val="00DE658A"/>
    <w:rsid w:val="00DE6875"/>
    <w:rsid w:val="00DE69F5"/>
    <w:rsid w:val="00DE6AF2"/>
    <w:rsid w:val="00DE7003"/>
    <w:rsid w:val="00DE7498"/>
    <w:rsid w:val="00DE7F88"/>
    <w:rsid w:val="00DF0421"/>
    <w:rsid w:val="00DF082F"/>
    <w:rsid w:val="00DF15C8"/>
    <w:rsid w:val="00DF1BB9"/>
    <w:rsid w:val="00DF25CA"/>
    <w:rsid w:val="00DF2FAE"/>
    <w:rsid w:val="00DF33DB"/>
    <w:rsid w:val="00DF44AC"/>
    <w:rsid w:val="00DF5872"/>
    <w:rsid w:val="00DF5899"/>
    <w:rsid w:val="00DF58F5"/>
    <w:rsid w:val="00DF5D73"/>
    <w:rsid w:val="00DF67D4"/>
    <w:rsid w:val="00DF6C07"/>
    <w:rsid w:val="00DF71E6"/>
    <w:rsid w:val="00DF7A80"/>
    <w:rsid w:val="00DF7A96"/>
    <w:rsid w:val="00DF7E49"/>
    <w:rsid w:val="00E00500"/>
    <w:rsid w:val="00E009B6"/>
    <w:rsid w:val="00E01274"/>
    <w:rsid w:val="00E01789"/>
    <w:rsid w:val="00E0238D"/>
    <w:rsid w:val="00E023C1"/>
    <w:rsid w:val="00E026B7"/>
    <w:rsid w:val="00E027BF"/>
    <w:rsid w:val="00E02AFE"/>
    <w:rsid w:val="00E03235"/>
    <w:rsid w:val="00E036C3"/>
    <w:rsid w:val="00E03E3E"/>
    <w:rsid w:val="00E0441E"/>
    <w:rsid w:val="00E045D5"/>
    <w:rsid w:val="00E04760"/>
    <w:rsid w:val="00E04876"/>
    <w:rsid w:val="00E0526A"/>
    <w:rsid w:val="00E05926"/>
    <w:rsid w:val="00E05ACF"/>
    <w:rsid w:val="00E068C8"/>
    <w:rsid w:val="00E07AF9"/>
    <w:rsid w:val="00E106B5"/>
    <w:rsid w:val="00E10AC2"/>
    <w:rsid w:val="00E111A4"/>
    <w:rsid w:val="00E113EF"/>
    <w:rsid w:val="00E11440"/>
    <w:rsid w:val="00E11CE4"/>
    <w:rsid w:val="00E11F5E"/>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70EF"/>
    <w:rsid w:val="00E2745F"/>
    <w:rsid w:val="00E27DCC"/>
    <w:rsid w:val="00E27DF7"/>
    <w:rsid w:val="00E30BD7"/>
    <w:rsid w:val="00E312EE"/>
    <w:rsid w:val="00E31DFE"/>
    <w:rsid w:val="00E32342"/>
    <w:rsid w:val="00E32442"/>
    <w:rsid w:val="00E327E7"/>
    <w:rsid w:val="00E32D02"/>
    <w:rsid w:val="00E33884"/>
    <w:rsid w:val="00E34220"/>
    <w:rsid w:val="00E34A9D"/>
    <w:rsid w:val="00E34D78"/>
    <w:rsid w:val="00E34F08"/>
    <w:rsid w:val="00E35422"/>
    <w:rsid w:val="00E35466"/>
    <w:rsid w:val="00E365E3"/>
    <w:rsid w:val="00E3676B"/>
    <w:rsid w:val="00E37519"/>
    <w:rsid w:val="00E375B3"/>
    <w:rsid w:val="00E376EE"/>
    <w:rsid w:val="00E40098"/>
    <w:rsid w:val="00E401C1"/>
    <w:rsid w:val="00E4092E"/>
    <w:rsid w:val="00E40D76"/>
    <w:rsid w:val="00E412E1"/>
    <w:rsid w:val="00E41B08"/>
    <w:rsid w:val="00E41C7D"/>
    <w:rsid w:val="00E424B3"/>
    <w:rsid w:val="00E4253F"/>
    <w:rsid w:val="00E42935"/>
    <w:rsid w:val="00E440C6"/>
    <w:rsid w:val="00E44850"/>
    <w:rsid w:val="00E44867"/>
    <w:rsid w:val="00E44B44"/>
    <w:rsid w:val="00E44CD1"/>
    <w:rsid w:val="00E45179"/>
    <w:rsid w:val="00E46482"/>
    <w:rsid w:val="00E4662F"/>
    <w:rsid w:val="00E46C3A"/>
    <w:rsid w:val="00E46D4B"/>
    <w:rsid w:val="00E46E91"/>
    <w:rsid w:val="00E47059"/>
    <w:rsid w:val="00E47C6A"/>
    <w:rsid w:val="00E50CB3"/>
    <w:rsid w:val="00E51636"/>
    <w:rsid w:val="00E51F40"/>
    <w:rsid w:val="00E51FED"/>
    <w:rsid w:val="00E5270C"/>
    <w:rsid w:val="00E52CB8"/>
    <w:rsid w:val="00E52DF9"/>
    <w:rsid w:val="00E53939"/>
    <w:rsid w:val="00E53DC7"/>
    <w:rsid w:val="00E541B9"/>
    <w:rsid w:val="00E541C4"/>
    <w:rsid w:val="00E55087"/>
    <w:rsid w:val="00E55429"/>
    <w:rsid w:val="00E5568F"/>
    <w:rsid w:val="00E55798"/>
    <w:rsid w:val="00E55E61"/>
    <w:rsid w:val="00E56ACA"/>
    <w:rsid w:val="00E56D4D"/>
    <w:rsid w:val="00E56E04"/>
    <w:rsid w:val="00E601A2"/>
    <w:rsid w:val="00E60EE8"/>
    <w:rsid w:val="00E61AC7"/>
    <w:rsid w:val="00E62474"/>
    <w:rsid w:val="00E62542"/>
    <w:rsid w:val="00E625A7"/>
    <w:rsid w:val="00E626B2"/>
    <w:rsid w:val="00E62CD1"/>
    <w:rsid w:val="00E63CB0"/>
    <w:rsid w:val="00E63D4A"/>
    <w:rsid w:val="00E643E7"/>
    <w:rsid w:val="00E646E7"/>
    <w:rsid w:val="00E64B30"/>
    <w:rsid w:val="00E64E2D"/>
    <w:rsid w:val="00E6550D"/>
    <w:rsid w:val="00E6581D"/>
    <w:rsid w:val="00E6584F"/>
    <w:rsid w:val="00E65950"/>
    <w:rsid w:val="00E65CDD"/>
    <w:rsid w:val="00E65F98"/>
    <w:rsid w:val="00E6621B"/>
    <w:rsid w:val="00E673CB"/>
    <w:rsid w:val="00E678B0"/>
    <w:rsid w:val="00E679AA"/>
    <w:rsid w:val="00E70791"/>
    <w:rsid w:val="00E70991"/>
    <w:rsid w:val="00E70E46"/>
    <w:rsid w:val="00E70FA9"/>
    <w:rsid w:val="00E720A0"/>
    <w:rsid w:val="00E72242"/>
    <w:rsid w:val="00E722AE"/>
    <w:rsid w:val="00E727F2"/>
    <w:rsid w:val="00E72A8A"/>
    <w:rsid w:val="00E72B55"/>
    <w:rsid w:val="00E72B5D"/>
    <w:rsid w:val="00E7355C"/>
    <w:rsid w:val="00E73DDE"/>
    <w:rsid w:val="00E74345"/>
    <w:rsid w:val="00E743D4"/>
    <w:rsid w:val="00E7440C"/>
    <w:rsid w:val="00E7440F"/>
    <w:rsid w:val="00E74B4C"/>
    <w:rsid w:val="00E74E53"/>
    <w:rsid w:val="00E75001"/>
    <w:rsid w:val="00E7507F"/>
    <w:rsid w:val="00E750EA"/>
    <w:rsid w:val="00E755C1"/>
    <w:rsid w:val="00E769EE"/>
    <w:rsid w:val="00E77999"/>
    <w:rsid w:val="00E809A7"/>
    <w:rsid w:val="00E812A2"/>
    <w:rsid w:val="00E815F0"/>
    <w:rsid w:val="00E8177F"/>
    <w:rsid w:val="00E81B65"/>
    <w:rsid w:val="00E81D6F"/>
    <w:rsid w:val="00E81DB8"/>
    <w:rsid w:val="00E82320"/>
    <w:rsid w:val="00E82AD9"/>
    <w:rsid w:val="00E82DD3"/>
    <w:rsid w:val="00E82E7A"/>
    <w:rsid w:val="00E839F3"/>
    <w:rsid w:val="00E83DAA"/>
    <w:rsid w:val="00E842AC"/>
    <w:rsid w:val="00E8482F"/>
    <w:rsid w:val="00E84B5B"/>
    <w:rsid w:val="00E8504D"/>
    <w:rsid w:val="00E851E8"/>
    <w:rsid w:val="00E854B1"/>
    <w:rsid w:val="00E857AD"/>
    <w:rsid w:val="00E868FE"/>
    <w:rsid w:val="00E87195"/>
    <w:rsid w:val="00E87A4B"/>
    <w:rsid w:val="00E901D8"/>
    <w:rsid w:val="00E901E5"/>
    <w:rsid w:val="00E9042F"/>
    <w:rsid w:val="00E90FEC"/>
    <w:rsid w:val="00E91321"/>
    <w:rsid w:val="00E91324"/>
    <w:rsid w:val="00E92138"/>
    <w:rsid w:val="00E921EE"/>
    <w:rsid w:val="00E9241D"/>
    <w:rsid w:val="00E924A1"/>
    <w:rsid w:val="00E92D44"/>
    <w:rsid w:val="00E92F1C"/>
    <w:rsid w:val="00E94283"/>
    <w:rsid w:val="00E943C1"/>
    <w:rsid w:val="00E9455A"/>
    <w:rsid w:val="00E9468A"/>
    <w:rsid w:val="00E94DA7"/>
    <w:rsid w:val="00E94F68"/>
    <w:rsid w:val="00E9560F"/>
    <w:rsid w:val="00E95D7C"/>
    <w:rsid w:val="00E9646A"/>
    <w:rsid w:val="00EA05E0"/>
    <w:rsid w:val="00EA0709"/>
    <w:rsid w:val="00EA0B0B"/>
    <w:rsid w:val="00EA0CF1"/>
    <w:rsid w:val="00EA0D47"/>
    <w:rsid w:val="00EA1031"/>
    <w:rsid w:val="00EA145D"/>
    <w:rsid w:val="00EA168C"/>
    <w:rsid w:val="00EA16A4"/>
    <w:rsid w:val="00EA2653"/>
    <w:rsid w:val="00EA2D36"/>
    <w:rsid w:val="00EA453A"/>
    <w:rsid w:val="00EA4F37"/>
    <w:rsid w:val="00EA4FDE"/>
    <w:rsid w:val="00EA6156"/>
    <w:rsid w:val="00EA6B88"/>
    <w:rsid w:val="00EA6C01"/>
    <w:rsid w:val="00EA6C2C"/>
    <w:rsid w:val="00EA725A"/>
    <w:rsid w:val="00EA7288"/>
    <w:rsid w:val="00EA7364"/>
    <w:rsid w:val="00EA7672"/>
    <w:rsid w:val="00EB06F0"/>
    <w:rsid w:val="00EB07C0"/>
    <w:rsid w:val="00EB08BE"/>
    <w:rsid w:val="00EB0B09"/>
    <w:rsid w:val="00EB0C72"/>
    <w:rsid w:val="00EB0D76"/>
    <w:rsid w:val="00EB0EEE"/>
    <w:rsid w:val="00EB130E"/>
    <w:rsid w:val="00EB1A4D"/>
    <w:rsid w:val="00EB1B61"/>
    <w:rsid w:val="00EB20B2"/>
    <w:rsid w:val="00EB2B6E"/>
    <w:rsid w:val="00EB2DA9"/>
    <w:rsid w:val="00EB30E5"/>
    <w:rsid w:val="00EB395F"/>
    <w:rsid w:val="00EB3D57"/>
    <w:rsid w:val="00EB41AC"/>
    <w:rsid w:val="00EB43EA"/>
    <w:rsid w:val="00EB442A"/>
    <w:rsid w:val="00EB44F3"/>
    <w:rsid w:val="00EB4BA1"/>
    <w:rsid w:val="00EB4D3F"/>
    <w:rsid w:val="00EB528E"/>
    <w:rsid w:val="00EB57DE"/>
    <w:rsid w:val="00EB5D71"/>
    <w:rsid w:val="00EB5F79"/>
    <w:rsid w:val="00EB65AB"/>
    <w:rsid w:val="00EB6850"/>
    <w:rsid w:val="00EB6897"/>
    <w:rsid w:val="00EB6A1F"/>
    <w:rsid w:val="00EB6DFA"/>
    <w:rsid w:val="00EB7559"/>
    <w:rsid w:val="00EB79C8"/>
    <w:rsid w:val="00EC0E25"/>
    <w:rsid w:val="00EC0EB1"/>
    <w:rsid w:val="00EC1087"/>
    <w:rsid w:val="00EC142E"/>
    <w:rsid w:val="00EC1EF9"/>
    <w:rsid w:val="00EC2392"/>
    <w:rsid w:val="00EC25A3"/>
    <w:rsid w:val="00EC27B4"/>
    <w:rsid w:val="00EC371A"/>
    <w:rsid w:val="00EC3BBB"/>
    <w:rsid w:val="00EC3FA1"/>
    <w:rsid w:val="00EC40FC"/>
    <w:rsid w:val="00EC4861"/>
    <w:rsid w:val="00EC528E"/>
    <w:rsid w:val="00EC54D2"/>
    <w:rsid w:val="00EC5B0B"/>
    <w:rsid w:val="00EC5B97"/>
    <w:rsid w:val="00EC5D4A"/>
    <w:rsid w:val="00EC6062"/>
    <w:rsid w:val="00EC6EF8"/>
    <w:rsid w:val="00EC788F"/>
    <w:rsid w:val="00EC7B91"/>
    <w:rsid w:val="00EC7D7F"/>
    <w:rsid w:val="00ED1144"/>
    <w:rsid w:val="00ED1978"/>
    <w:rsid w:val="00ED1A70"/>
    <w:rsid w:val="00ED2169"/>
    <w:rsid w:val="00ED2994"/>
    <w:rsid w:val="00ED2D7F"/>
    <w:rsid w:val="00ED3343"/>
    <w:rsid w:val="00ED3378"/>
    <w:rsid w:val="00ED3834"/>
    <w:rsid w:val="00ED40F7"/>
    <w:rsid w:val="00ED4688"/>
    <w:rsid w:val="00ED46EE"/>
    <w:rsid w:val="00ED4B5F"/>
    <w:rsid w:val="00ED4E73"/>
    <w:rsid w:val="00ED4E99"/>
    <w:rsid w:val="00ED5628"/>
    <w:rsid w:val="00ED5899"/>
    <w:rsid w:val="00ED5AD3"/>
    <w:rsid w:val="00ED5D6C"/>
    <w:rsid w:val="00ED5E90"/>
    <w:rsid w:val="00ED6C48"/>
    <w:rsid w:val="00ED708B"/>
    <w:rsid w:val="00ED7795"/>
    <w:rsid w:val="00ED7B1D"/>
    <w:rsid w:val="00ED7BA4"/>
    <w:rsid w:val="00ED7E61"/>
    <w:rsid w:val="00EE01E7"/>
    <w:rsid w:val="00EE07F4"/>
    <w:rsid w:val="00EE0C36"/>
    <w:rsid w:val="00EE108A"/>
    <w:rsid w:val="00EE126A"/>
    <w:rsid w:val="00EE13FC"/>
    <w:rsid w:val="00EE1AC0"/>
    <w:rsid w:val="00EE22A2"/>
    <w:rsid w:val="00EE2FEC"/>
    <w:rsid w:val="00EE330A"/>
    <w:rsid w:val="00EE334A"/>
    <w:rsid w:val="00EE34FD"/>
    <w:rsid w:val="00EE3A06"/>
    <w:rsid w:val="00EE3A0C"/>
    <w:rsid w:val="00EE3DCC"/>
    <w:rsid w:val="00EE4716"/>
    <w:rsid w:val="00EE4B6B"/>
    <w:rsid w:val="00EE628C"/>
    <w:rsid w:val="00EE6299"/>
    <w:rsid w:val="00EE6495"/>
    <w:rsid w:val="00EE6734"/>
    <w:rsid w:val="00EE6870"/>
    <w:rsid w:val="00EE68AE"/>
    <w:rsid w:val="00EE77BE"/>
    <w:rsid w:val="00EE7A83"/>
    <w:rsid w:val="00EF0713"/>
    <w:rsid w:val="00EF0A85"/>
    <w:rsid w:val="00EF1487"/>
    <w:rsid w:val="00EF18EF"/>
    <w:rsid w:val="00EF1E19"/>
    <w:rsid w:val="00EF2467"/>
    <w:rsid w:val="00EF26EF"/>
    <w:rsid w:val="00EF2F31"/>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7A4"/>
    <w:rsid w:val="00EF7A74"/>
    <w:rsid w:val="00EF7CC8"/>
    <w:rsid w:val="00F00F7A"/>
    <w:rsid w:val="00F013AC"/>
    <w:rsid w:val="00F01540"/>
    <w:rsid w:val="00F0200D"/>
    <w:rsid w:val="00F027C5"/>
    <w:rsid w:val="00F02CEE"/>
    <w:rsid w:val="00F03ABC"/>
    <w:rsid w:val="00F03C0E"/>
    <w:rsid w:val="00F04090"/>
    <w:rsid w:val="00F0413F"/>
    <w:rsid w:val="00F04FBA"/>
    <w:rsid w:val="00F0599C"/>
    <w:rsid w:val="00F06233"/>
    <w:rsid w:val="00F06DBB"/>
    <w:rsid w:val="00F07A4C"/>
    <w:rsid w:val="00F07E71"/>
    <w:rsid w:val="00F1056A"/>
    <w:rsid w:val="00F105DA"/>
    <w:rsid w:val="00F10A13"/>
    <w:rsid w:val="00F10CB6"/>
    <w:rsid w:val="00F113F7"/>
    <w:rsid w:val="00F13EA0"/>
    <w:rsid w:val="00F142AD"/>
    <w:rsid w:val="00F144C1"/>
    <w:rsid w:val="00F14852"/>
    <w:rsid w:val="00F150FD"/>
    <w:rsid w:val="00F15B46"/>
    <w:rsid w:val="00F15C25"/>
    <w:rsid w:val="00F15C58"/>
    <w:rsid w:val="00F16431"/>
    <w:rsid w:val="00F17682"/>
    <w:rsid w:val="00F1798D"/>
    <w:rsid w:val="00F17FD7"/>
    <w:rsid w:val="00F200FF"/>
    <w:rsid w:val="00F20792"/>
    <w:rsid w:val="00F2138E"/>
    <w:rsid w:val="00F21ECE"/>
    <w:rsid w:val="00F22595"/>
    <w:rsid w:val="00F22816"/>
    <w:rsid w:val="00F22F1A"/>
    <w:rsid w:val="00F237E1"/>
    <w:rsid w:val="00F23920"/>
    <w:rsid w:val="00F23C21"/>
    <w:rsid w:val="00F2407F"/>
    <w:rsid w:val="00F240E7"/>
    <w:rsid w:val="00F24236"/>
    <w:rsid w:val="00F24268"/>
    <w:rsid w:val="00F24929"/>
    <w:rsid w:val="00F24BF9"/>
    <w:rsid w:val="00F24CB0"/>
    <w:rsid w:val="00F25CE7"/>
    <w:rsid w:val="00F26086"/>
    <w:rsid w:val="00F274DC"/>
    <w:rsid w:val="00F2776B"/>
    <w:rsid w:val="00F3100C"/>
    <w:rsid w:val="00F321D7"/>
    <w:rsid w:val="00F3350B"/>
    <w:rsid w:val="00F336C7"/>
    <w:rsid w:val="00F33F79"/>
    <w:rsid w:val="00F3556F"/>
    <w:rsid w:val="00F35B01"/>
    <w:rsid w:val="00F35BE7"/>
    <w:rsid w:val="00F35BEF"/>
    <w:rsid w:val="00F36205"/>
    <w:rsid w:val="00F36256"/>
    <w:rsid w:val="00F36AD3"/>
    <w:rsid w:val="00F3719F"/>
    <w:rsid w:val="00F377F0"/>
    <w:rsid w:val="00F37B76"/>
    <w:rsid w:val="00F40034"/>
    <w:rsid w:val="00F406C3"/>
    <w:rsid w:val="00F40A75"/>
    <w:rsid w:val="00F4149F"/>
    <w:rsid w:val="00F41874"/>
    <w:rsid w:val="00F419BE"/>
    <w:rsid w:val="00F4230A"/>
    <w:rsid w:val="00F4269C"/>
    <w:rsid w:val="00F43BA6"/>
    <w:rsid w:val="00F43BBE"/>
    <w:rsid w:val="00F44448"/>
    <w:rsid w:val="00F4474B"/>
    <w:rsid w:val="00F453A0"/>
    <w:rsid w:val="00F45532"/>
    <w:rsid w:val="00F45768"/>
    <w:rsid w:val="00F45983"/>
    <w:rsid w:val="00F45ADA"/>
    <w:rsid w:val="00F45F90"/>
    <w:rsid w:val="00F46718"/>
    <w:rsid w:val="00F4716B"/>
    <w:rsid w:val="00F47602"/>
    <w:rsid w:val="00F50066"/>
    <w:rsid w:val="00F500D4"/>
    <w:rsid w:val="00F502ED"/>
    <w:rsid w:val="00F506AB"/>
    <w:rsid w:val="00F50A61"/>
    <w:rsid w:val="00F50D26"/>
    <w:rsid w:val="00F51E2B"/>
    <w:rsid w:val="00F5280B"/>
    <w:rsid w:val="00F52E85"/>
    <w:rsid w:val="00F52FA7"/>
    <w:rsid w:val="00F5442D"/>
    <w:rsid w:val="00F54465"/>
    <w:rsid w:val="00F546EA"/>
    <w:rsid w:val="00F54ACF"/>
    <w:rsid w:val="00F54CA0"/>
    <w:rsid w:val="00F54E4F"/>
    <w:rsid w:val="00F55AE1"/>
    <w:rsid w:val="00F560E0"/>
    <w:rsid w:val="00F56F24"/>
    <w:rsid w:val="00F604A5"/>
    <w:rsid w:val="00F6079D"/>
    <w:rsid w:val="00F6085D"/>
    <w:rsid w:val="00F60DBE"/>
    <w:rsid w:val="00F61058"/>
    <w:rsid w:val="00F6135D"/>
    <w:rsid w:val="00F61643"/>
    <w:rsid w:val="00F63254"/>
    <w:rsid w:val="00F63312"/>
    <w:rsid w:val="00F6359F"/>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0BC8"/>
    <w:rsid w:val="00F71094"/>
    <w:rsid w:val="00F71B94"/>
    <w:rsid w:val="00F71CAD"/>
    <w:rsid w:val="00F721A1"/>
    <w:rsid w:val="00F729A5"/>
    <w:rsid w:val="00F72C46"/>
    <w:rsid w:val="00F73477"/>
    <w:rsid w:val="00F73829"/>
    <w:rsid w:val="00F73B39"/>
    <w:rsid w:val="00F74078"/>
    <w:rsid w:val="00F741B1"/>
    <w:rsid w:val="00F74351"/>
    <w:rsid w:val="00F74380"/>
    <w:rsid w:val="00F7493C"/>
    <w:rsid w:val="00F74C01"/>
    <w:rsid w:val="00F74C0E"/>
    <w:rsid w:val="00F74CA5"/>
    <w:rsid w:val="00F75165"/>
    <w:rsid w:val="00F75740"/>
    <w:rsid w:val="00F768A1"/>
    <w:rsid w:val="00F76A28"/>
    <w:rsid w:val="00F773C9"/>
    <w:rsid w:val="00F779A8"/>
    <w:rsid w:val="00F77FF4"/>
    <w:rsid w:val="00F81150"/>
    <w:rsid w:val="00F814D0"/>
    <w:rsid w:val="00F81CAD"/>
    <w:rsid w:val="00F83462"/>
    <w:rsid w:val="00F834E0"/>
    <w:rsid w:val="00F835C5"/>
    <w:rsid w:val="00F835C7"/>
    <w:rsid w:val="00F83F1C"/>
    <w:rsid w:val="00F84158"/>
    <w:rsid w:val="00F84417"/>
    <w:rsid w:val="00F84D2F"/>
    <w:rsid w:val="00F84F8A"/>
    <w:rsid w:val="00F85182"/>
    <w:rsid w:val="00F8576B"/>
    <w:rsid w:val="00F8587A"/>
    <w:rsid w:val="00F85E3B"/>
    <w:rsid w:val="00F865BC"/>
    <w:rsid w:val="00F8692D"/>
    <w:rsid w:val="00F86BCB"/>
    <w:rsid w:val="00F87071"/>
    <w:rsid w:val="00F872B5"/>
    <w:rsid w:val="00F87DB2"/>
    <w:rsid w:val="00F87EAF"/>
    <w:rsid w:val="00F9027E"/>
    <w:rsid w:val="00F90420"/>
    <w:rsid w:val="00F90D3D"/>
    <w:rsid w:val="00F9153C"/>
    <w:rsid w:val="00F918F9"/>
    <w:rsid w:val="00F9191D"/>
    <w:rsid w:val="00F91C2A"/>
    <w:rsid w:val="00F92DEB"/>
    <w:rsid w:val="00F933BE"/>
    <w:rsid w:val="00F9387A"/>
    <w:rsid w:val="00F93914"/>
    <w:rsid w:val="00F939C2"/>
    <w:rsid w:val="00F93BD1"/>
    <w:rsid w:val="00F94610"/>
    <w:rsid w:val="00F94833"/>
    <w:rsid w:val="00F95B6F"/>
    <w:rsid w:val="00F95CEE"/>
    <w:rsid w:val="00F963FD"/>
    <w:rsid w:val="00F966C8"/>
    <w:rsid w:val="00F9678E"/>
    <w:rsid w:val="00F97482"/>
    <w:rsid w:val="00F97F08"/>
    <w:rsid w:val="00FA09D1"/>
    <w:rsid w:val="00FA0F88"/>
    <w:rsid w:val="00FA111C"/>
    <w:rsid w:val="00FA1805"/>
    <w:rsid w:val="00FA185D"/>
    <w:rsid w:val="00FA1920"/>
    <w:rsid w:val="00FA1CD5"/>
    <w:rsid w:val="00FA22E5"/>
    <w:rsid w:val="00FA276E"/>
    <w:rsid w:val="00FA2875"/>
    <w:rsid w:val="00FA2C7C"/>
    <w:rsid w:val="00FA301E"/>
    <w:rsid w:val="00FA3A6F"/>
    <w:rsid w:val="00FA3F2D"/>
    <w:rsid w:val="00FA40DE"/>
    <w:rsid w:val="00FA4B9A"/>
    <w:rsid w:val="00FA5381"/>
    <w:rsid w:val="00FA5A98"/>
    <w:rsid w:val="00FA6A7D"/>
    <w:rsid w:val="00FA6F5B"/>
    <w:rsid w:val="00FA767F"/>
    <w:rsid w:val="00FA7DE3"/>
    <w:rsid w:val="00FA7EC8"/>
    <w:rsid w:val="00FB0EBA"/>
    <w:rsid w:val="00FB10A3"/>
    <w:rsid w:val="00FB10C6"/>
    <w:rsid w:val="00FB147F"/>
    <w:rsid w:val="00FB182C"/>
    <w:rsid w:val="00FB1A0B"/>
    <w:rsid w:val="00FB1CA1"/>
    <w:rsid w:val="00FB2367"/>
    <w:rsid w:val="00FB3120"/>
    <w:rsid w:val="00FB3C52"/>
    <w:rsid w:val="00FB42A0"/>
    <w:rsid w:val="00FB4D92"/>
    <w:rsid w:val="00FB5986"/>
    <w:rsid w:val="00FB6883"/>
    <w:rsid w:val="00FB6911"/>
    <w:rsid w:val="00FB7353"/>
    <w:rsid w:val="00FB78EC"/>
    <w:rsid w:val="00FB7C4C"/>
    <w:rsid w:val="00FC00E7"/>
    <w:rsid w:val="00FC0B79"/>
    <w:rsid w:val="00FC115B"/>
    <w:rsid w:val="00FC1626"/>
    <w:rsid w:val="00FC1BB7"/>
    <w:rsid w:val="00FC1BE2"/>
    <w:rsid w:val="00FC1D0D"/>
    <w:rsid w:val="00FC1EA9"/>
    <w:rsid w:val="00FC220B"/>
    <w:rsid w:val="00FC2C38"/>
    <w:rsid w:val="00FC31F1"/>
    <w:rsid w:val="00FC3280"/>
    <w:rsid w:val="00FC3A03"/>
    <w:rsid w:val="00FC4135"/>
    <w:rsid w:val="00FC5592"/>
    <w:rsid w:val="00FC55A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19B"/>
    <w:rsid w:val="00FD303C"/>
    <w:rsid w:val="00FD3377"/>
    <w:rsid w:val="00FD3600"/>
    <w:rsid w:val="00FD3706"/>
    <w:rsid w:val="00FD3B5C"/>
    <w:rsid w:val="00FD3EF3"/>
    <w:rsid w:val="00FD46CF"/>
    <w:rsid w:val="00FD4A67"/>
    <w:rsid w:val="00FD4B8F"/>
    <w:rsid w:val="00FD4F8C"/>
    <w:rsid w:val="00FD61C8"/>
    <w:rsid w:val="00FD6204"/>
    <w:rsid w:val="00FD6C6D"/>
    <w:rsid w:val="00FD7126"/>
    <w:rsid w:val="00FD7CC4"/>
    <w:rsid w:val="00FE0543"/>
    <w:rsid w:val="00FE08DF"/>
    <w:rsid w:val="00FE0C4E"/>
    <w:rsid w:val="00FE0E7E"/>
    <w:rsid w:val="00FE1C20"/>
    <w:rsid w:val="00FE1C4B"/>
    <w:rsid w:val="00FE2282"/>
    <w:rsid w:val="00FE28B8"/>
    <w:rsid w:val="00FE2A4E"/>
    <w:rsid w:val="00FE3539"/>
    <w:rsid w:val="00FE3899"/>
    <w:rsid w:val="00FE391C"/>
    <w:rsid w:val="00FE3F2E"/>
    <w:rsid w:val="00FE4131"/>
    <w:rsid w:val="00FE4D2C"/>
    <w:rsid w:val="00FE51E4"/>
    <w:rsid w:val="00FE5618"/>
    <w:rsid w:val="00FE5ADF"/>
    <w:rsid w:val="00FE5F60"/>
    <w:rsid w:val="00FE631D"/>
    <w:rsid w:val="00FE6A6A"/>
    <w:rsid w:val="00FE73AA"/>
    <w:rsid w:val="00FE7559"/>
    <w:rsid w:val="00FE75AC"/>
    <w:rsid w:val="00FE791A"/>
    <w:rsid w:val="00FE7F8C"/>
    <w:rsid w:val="00FF09E3"/>
    <w:rsid w:val="00FF09EB"/>
    <w:rsid w:val="00FF0DDA"/>
    <w:rsid w:val="00FF0E75"/>
    <w:rsid w:val="00FF0F29"/>
    <w:rsid w:val="00FF15F0"/>
    <w:rsid w:val="00FF1805"/>
    <w:rsid w:val="00FF1D30"/>
    <w:rsid w:val="00FF20AE"/>
    <w:rsid w:val="00FF20C6"/>
    <w:rsid w:val="00FF26AC"/>
    <w:rsid w:val="00FF2B71"/>
    <w:rsid w:val="00FF3117"/>
    <w:rsid w:val="00FF3373"/>
    <w:rsid w:val="00FF3765"/>
    <w:rsid w:val="00FF3828"/>
    <w:rsid w:val="00FF4535"/>
    <w:rsid w:val="00FF4E56"/>
    <w:rsid w:val="00FF51A8"/>
    <w:rsid w:val="00FF53AF"/>
    <w:rsid w:val="00FF53FD"/>
    <w:rsid w:val="00FF61E9"/>
    <w:rsid w:val="00FF638C"/>
    <w:rsid w:val="00FF64BF"/>
    <w:rsid w:val="00FF69A6"/>
    <w:rsid w:val="00FF6B29"/>
    <w:rsid w:val="00FF6ECA"/>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1819A03"/>
  <w15:docId w15:val="{7FDA9F4F-6A93-4439-86E0-2E9F5267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1AE"/>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link w:val="FooterChar"/>
    <w:rsid w:val="00445E95"/>
    <w:pPr>
      <w:tabs>
        <w:tab w:val="right" w:pos="8505"/>
      </w:tabs>
    </w:pPr>
    <w:rPr>
      <w:sz w:val="18"/>
      <w:szCs w:val="18"/>
    </w:rPr>
  </w:style>
  <w:style w:type="paragraph" w:styleId="Header">
    <w:name w:val="header"/>
    <w:basedOn w:val="Normal"/>
    <w:link w:val="HeaderChar"/>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character" w:styleId="CommentReference">
    <w:name w:val="annotation reference"/>
    <w:basedOn w:val="DefaultParagraphFont"/>
    <w:rsid w:val="00350739"/>
    <w:rPr>
      <w:sz w:val="16"/>
      <w:szCs w:val="16"/>
    </w:rPr>
  </w:style>
  <w:style w:type="paragraph" w:styleId="CommentText">
    <w:name w:val="annotation text"/>
    <w:basedOn w:val="Normal"/>
    <w:link w:val="CommentTextChar"/>
    <w:rsid w:val="00350739"/>
    <w:pPr>
      <w:spacing w:line="240" w:lineRule="auto"/>
    </w:pPr>
    <w:rPr>
      <w:sz w:val="20"/>
      <w:szCs w:val="25"/>
    </w:rPr>
  </w:style>
  <w:style w:type="character" w:customStyle="1" w:styleId="CommentTextChar">
    <w:name w:val="Comment Text Char"/>
    <w:basedOn w:val="DefaultParagraphFont"/>
    <w:link w:val="CommentText"/>
    <w:rsid w:val="00350739"/>
    <w:rPr>
      <w:rFonts w:eastAsia="SimSun"/>
      <w:szCs w:val="25"/>
      <w:lang w:val="en-GB"/>
    </w:rPr>
  </w:style>
  <w:style w:type="paragraph" w:styleId="CommentSubject">
    <w:name w:val="annotation subject"/>
    <w:basedOn w:val="CommentText"/>
    <w:next w:val="CommentText"/>
    <w:link w:val="CommentSubjectChar"/>
    <w:rsid w:val="00350739"/>
    <w:rPr>
      <w:b/>
      <w:bCs/>
    </w:rPr>
  </w:style>
  <w:style w:type="character" w:customStyle="1" w:styleId="CommentSubjectChar">
    <w:name w:val="Comment Subject Char"/>
    <w:basedOn w:val="CommentTextChar"/>
    <w:link w:val="CommentSubject"/>
    <w:rsid w:val="00350739"/>
    <w:rPr>
      <w:rFonts w:eastAsia="SimSun"/>
      <w:b/>
      <w:bCs/>
      <w:szCs w:val="25"/>
      <w:lang w:val="en-GB"/>
    </w:rPr>
  </w:style>
  <w:style w:type="numbering" w:customStyle="1" w:styleId="Style1">
    <w:name w:val="Style1"/>
    <w:uiPriority w:val="99"/>
    <w:rsid w:val="000A6611"/>
    <w:pPr>
      <w:numPr>
        <w:numId w:val="15"/>
      </w:numPr>
    </w:pPr>
  </w:style>
  <w:style w:type="numbering" w:customStyle="1" w:styleId="Style2">
    <w:name w:val="Style2"/>
    <w:uiPriority w:val="99"/>
    <w:rsid w:val="000A6611"/>
    <w:pPr>
      <w:numPr>
        <w:numId w:val="16"/>
      </w:numPr>
    </w:pPr>
  </w:style>
  <w:style w:type="numbering" w:customStyle="1" w:styleId="Style3">
    <w:name w:val="Style3"/>
    <w:uiPriority w:val="99"/>
    <w:rsid w:val="000A6611"/>
    <w:pPr>
      <w:numPr>
        <w:numId w:val="17"/>
      </w:numPr>
    </w:pPr>
  </w:style>
  <w:style w:type="numbering" w:customStyle="1" w:styleId="Style4">
    <w:name w:val="Style4"/>
    <w:uiPriority w:val="99"/>
    <w:rsid w:val="000A6611"/>
    <w:pPr>
      <w:numPr>
        <w:numId w:val="18"/>
      </w:numPr>
    </w:pPr>
  </w:style>
  <w:style w:type="numbering" w:customStyle="1" w:styleId="Style5">
    <w:name w:val="Style5"/>
    <w:uiPriority w:val="99"/>
    <w:rsid w:val="000A6611"/>
    <w:pPr>
      <w:numPr>
        <w:numId w:val="19"/>
      </w:numPr>
    </w:pPr>
  </w:style>
  <w:style w:type="numbering" w:customStyle="1" w:styleId="Style6">
    <w:name w:val="Style6"/>
    <w:uiPriority w:val="99"/>
    <w:rsid w:val="000A6611"/>
    <w:pPr>
      <w:numPr>
        <w:numId w:val="20"/>
      </w:numPr>
    </w:pPr>
  </w:style>
  <w:style w:type="character" w:customStyle="1" w:styleId="FooterChar">
    <w:name w:val="Footer Char"/>
    <w:basedOn w:val="DefaultParagraphFont"/>
    <w:link w:val="Footer"/>
    <w:rsid w:val="00B827F4"/>
    <w:rPr>
      <w:rFonts w:eastAsia="SimSun"/>
      <w:sz w:val="18"/>
      <w:szCs w:val="18"/>
      <w:lang w:val="en-GB"/>
    </w:rPr>
  </w:style>
  <w:style w:type="character" w:customStyle="1" w:styleId="HeaderChar">
    <w:name w:val="Header Char"/>
    <w:basedOn w:val="DefaultParagraphFont"/>
    <w:link w:val="Header"/>
    <w:rsid w:val="00B827F4"/>
    <w:rPr>
      <w:rFonts w:eastAsia="SimSun"/>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03038253">
      <w:bodyDiv w:val="1"/>
      <w:marLeft w:val="0"/>
      <w:marRight w:val="0"/>
      <w:marTop w:val="0"/>
      <w:marBottom w:val="0"/>
      <w:divBdr>
        <w:top w:val="none" w:sz="0" w:space="0" w:color="auto"/>
        <w:left w:val="none" w:sz="0" w:space="0" w:color="auto"/>
        <w:bottom w:val="none" w:sz="0" w:space="0" w:color="auto"/>
        <w:right w:val="none" w:sz="0" w:space="0" w:color="auto"/>
      </w:divBdr>
      <w:divsChild>
        <w:div w:id="288975376">
          <w:marLeft w:val="0"/>
          <w:marRight w:val="0"/>
          <w:marTop w:val="0"/>
          <w:marBottom w:val="0"/>
          <w:divBdr>
            <w:top w:val="none" w:sz="0" w:space="0" w:color="auto"/>
            <w:left w:val="none" w:sz="0" w:space="0" w:color="auto"/>
            <w:bottom w:val="none" w:sz="0" w:space="0" w:color="auto"/>
            <w:right w:val="none" w:sz="0" w:space="0" w:color="auto"/>
          </w:divBdr>
          <w:divsChild>
            <w:div w:id="565183242">
              <w:marLeft w:val="0"/>
              <w:marRight w:val="0"/>
              <w:marTop w:val="0"/>
              <w:marBottom w:val="0"/>
              <w:divBdr>
                <w:top w:val="none" w:sz="0" w:space="0" w:color="auto"/>
                <w:left w:val="none" w:sz="0" w:space="0" w:color="auto"/>
                <w:bottom w:val="none" w:sz="0" w:space="0" w:color="auto"/>
                <w:right w:val="none" w:sz="0" w:space="0" w:color="auto"/>
              </w:divBdr>
              <w:divsChild>
                <w:div w:id="368914196">
                  <w:marLeft w:val="0"/>
                  <w:marRight w:val="0"/>
                  <w:marTop w:val="0"/>
                  <w:marBottom w:val="0"/>
                  <w:divBdr>
                    <w:top w:val="none" w:sz="0" w:space="0" w:color="auto"/>
                    <w:left w:val="none" w:sz="0" w:space="0" w:color="auto"/>
                    <w:bottom w:val="none" w:sz="0" w:space="0" w:color="auto"/>
                    <w:right w:val="none" w:sz="0" w:space="0" w:color="auto"/>
                  </w:divBdr>
                  <w:divsChild>
                    <w:div w:id="2092194609">
                      <w:marLeft w:val="0"/>
                      <w:marRight w:val="0"/>
                      <w:marTop w:val="0"/>
                      <w:marBottom w:val="0"/>
                      <w:divBdr>
                        <w:top w:val="none" w:sz="0" w:space="0" w:color="auto"/>
                        <w:left w:val="none" w:sz="0" w:space="0" w:color="auto"/>
                        <w:bottom w:val="none" w:sz="0" w:space="0" w:color="auto"/>
                        <w:right w:val="none" w:sz="0" w:space="0" w:color="auto"/>
                      </w:divBdr>
                      <w:divsChild>
                        <w:div w:id="30855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26490">
          <w:marLeft w:val="0"/>
          <w:marRight w:val="0"/>
          <w:marTop w:val="0"/>
          <w:marBottom w:val="0"/>
          <w:divBdr>
            <w:top w:val="none" w:sz="0" w:space="0" w:color="auto"/>
            <w:left w:val="none" w:sz="0" w:space="0" w:color="auto"/>
            <w:bottom w:val="none" w:sz="0" w:space="0" w:color="auto"/>
            <w:right w:val="none" w:sz="0" w:space="0" w:color="auto"/>
          </w:divBdr>
          <w:divsChild>
            <w:div w:id="1109549676">
              <w:marLeft w:val="0"/>
              <w:marRight w:val="0"/>
              <w:marTop w:val="0"/>
              <w:marBottom w:val="0"/>
              <w:divBdr>
                <w:top w:val="none" w:sz="0" w:space="0" w:color="auto"/>
                <w:left w:val="none" w:sz="0" w:space="0" w:color="auto"/>
                <w:bottom w:val="none" w:sz="0" w:space="0" w:color="auto"/>
                <w:right w:val="none" w:sz="0" w:space="0" w:color="auto"/>
              </w:divBdr>
              <w:divsChild>
                <w:div w:id="282999517">
                  <w:marLeft w:val="0"/>
                  <w:marRight w:val="0"/>
                  <w:marTop w:val="0"/>
                  <w:marBottom w:val="0"/>
                  <w:divBdr>
                    <w:top w:val="none" w:sz="0" w:space="0" w:color="auto"/>
                    <w:left w:val="none" w:sz="0" w:space="0" w:color="auto"/>
                    <w:bottom w:val="none" w:sz="0" w:space="0" w:color="auto"/>
                    <w:right w:val="none" w:sz="0" w:space="0" w:color="auto"/>
                  </w:divBdr>
                  <w:divsChild>
                    <w:div w:id="1255476035">
                      <w:marLeft w:val="0"/>
                      <w:marRight w:val="0"/>
                      <w:marTop w:val="0"/>
                      <w:marBottom w:val="0"/>
                      <w:divBdr>
                        <w:top w:val="none" w:sz="0" w:space="0" w:color="auto"/>
                        <w:left w:val="none" w:sz="0" w:space="0" w:color="auto"/>
                        <w:bottom w:val="none" w:sz="0" w:space="0" w:color="auto"/>
                        <w:right w:val="none" w:sz="0" w:space="0" w:color="auto"/>
                      </w:divBdr>
                      <w:divsChild>
                        <w:div w:id="449906332">
                          <w:marLeft w:val="0"/>
                          <w:marRight w:val="0"/>
                          <w:marTop w:val="0"/>
                          <w:marBottom w:val="0"/>
                          <w:divBdr>
                            <w:top w:val="none" w:sz="0" w:space="0" w:color="auto"/>
                            <w:left w:val="none" w:sz="0" w:space="0" w:color="auto"/>
                            <w:bottom w:val="none" w:sz="0" w:space="0" w:color="auto"/>
                            <w:right w:val="none" w:sz="0" w:space="0" w:color="auto"/>
                          </w:divBdr>
                          <w:divsChild>
                            <w:div w:id="313418239">
                              <w:marLeft w:val="0"/>
                              <w:marRight w:val="0"/>
                              <w:marTop w:val="0"/>
                              <w:marBottom w:val="0"/>
                              <w:divBdr>
                                <w:top w:val="none" w:sz="0" w:space="0" w:color="auto"/>
                                <w:left w:val="none" w:sz="0" w:space="0" w:color="auto"/>
                                <w:bottom w:val="none" w:sz="0" w:space="0" w:color="auto"/>
                                <w:right w:val="none" w:sz="0" w:space="0" w:color="auto"/>
                              </w:divBdr>
                            </w:div>
                          </w:divsChild>
                        </w:div>
                        <w:div w:id="978076535">
                          <w:marLeft w:val="0"/>
                          <w:marRight w:val="0"/>
                          <w:marTop w:val="0"/>
                          <w:marBottom w:val="0"/>
                          <w:divBdr>
                            <w:top w:val="none" w:sz="0" w:space="0" w:color="auto"/>
                            <w:left w:val="none" w:sz="0" w:space="0" w:color="auto"/>
                            <w:bottom w:val="none" w:sz="0" w:space="0" w:color="auto"/>
                            <w:right w:val="none" w:sz="0" w:space="0" w:color="auto"/>
                          </w:divBdr>
                          <w:divsChild>
                            <w:div w:id="1931112144">
                              <w:marLeft w:val="0"/>
                              <w:marRight w:val="300"/>
                              <w:marTop w:val="180"/>
                              <w:marBottom w:val="0"/>
                              <w:divBdr>
                                <w:top w:val="none" w:sz="0" w:space="0" w:color="auto"/>
                                <w:left w:val="none" w:sz="0" w:space="0" w:color="auto"/>
                                <w:bottom w:val="none" w:sz="0" w:space="0" w:color="auto"/>
                                <w:right w:val="none" w:sz="0" w:space="0" w:color="auto"/>
                              </w:divBdr>
                              <w:divsChild>
                                <w:div w:id="53222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78941121">
      <w:bodyDiv w:val="1"/>
      <w:marLeft w:val="0"/>
      <w:marRight w:val="0"/>
      <w:marTop w:val="0"/>
      <w:marBottom w:val="0"/>
      <w:divBdr>
        <w:top w:val="none" w:sz="0" w:space="0" w:color="auto"/>
        <w:left w:val="none" w:sz="0" w:space="0" w:color="auto"/>
        <w:bottom w:val="none" w:sz="0" w:space="0" w:color="auto"/>
        <w:right w:val="none" w:sz="0" w:space="0" w:color="auto"/>
      </w:divBdr>
    </w:div>
    <w:div w:id="395327207">
      <w:bodyDiv w:val="1"/>
      <w:marLeft w:val="0"/>
      <w:marRight w:val="0"/>
      <w:marTop w:val="0"/>
      <w:marBottom w:val="0"/>
      <w:divBdr>
        <w:top w:val="none" w:sz="0" w:space="0" w:color="auto"/>
        <w:left w:val="none" w:sz="0" w:space="0" w:color="auto"/>
        <w:bottom w:val="none" w:sz="0" w:space="0" w:color="auto"/>
        <w:right w:val="none" w:sz="0" w:space="0" w:color="auto"/>
      </w:divBdr>
    </w:div>
    <w:div w:id="556361355">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972649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709342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32485245">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14537989">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87159906">
      <w:bodyDiv w:val="1"/>
      <w:marLeft w:val="0"/>
      <w:marRight w:val="0"/>
      <w:marTop w:val="0"/>
      <w:marBottom w:val="0"/>
      <w:divBdr>
        <w:top w:val="none" w:sz="0" w:space="0" w:color="auto"/>
        <w:left w:val="none" w:sz="0" w:space="0" w:color="auto"/>
        <w:bottom w:val="none" w:sz="0" w:space="0" w:color="auto"/>
        <w:right w:val="none" w:sz="0" w:space="0" w:color="auto"/>
      </w:divBdr>
    </w:div>
    <w:div w:id="1495605259">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43.xls"/><Relationship Id="rId21" Type="http://schemas.openxmlformats.org/officeDocument/2006/relationships/package" Target="embeddings/Microsoft_Excel_Worksheet4.xlsx"/><Relationship Id="rId42" Type="http://schemas.openxmlformats.org/officeDocument/2006/relationships/image" Target="media/image18.emf"/><Relationship Id="rId47" Type="http://schemas.openxmlformats.org/officeDocument/2006/relationships/oleObject" Target="embeddings/Microsoft_Excel_97-2003_Worksheet14.xls"/><Relationship Id="rId63" Type="http://schemas.openxmlformats.org/officeDocument/2006/relationships/image" Target="media/image26.emf"/><Relationship Id="rId68" Type="http://schemas.openxmlformats.org/officeDocument/2006/relationships/oleObject" Target="embeddings/Microsoft_Excel_97-2003_Worksheet22.xls"/><Relationship Id="rId84" Type="http://schemas.openxmlformats.org/officeDocument/2006/relationships/image" Target="media/image36.emf"/><Relationship Id="rId89" Type="http://schemas.openxmlformats.org/officeDocument/2006/relationships/image" Target="media/image38.emf"/><Relationship Id="rId112" Type="http://schemas.openxmlformats.org/officeDocument/2006/relationships/image" Target="media/image49.emf"/><Relationship Id="rId133" Type="http://schemas.openxmlformats.org/officeDocument/2006/relationships/oleObject" Target="embeddings/Microsoft_Excel_97-2003_Worksheet49.xls"/><Relationship Id="rId138" Type="http://schemas.openxmlformats.org/officeDocument/2006/relationships/theme" Target="theme/theme1.xml"/><Relationship Id="rId16" Type="http://schemas.openxmlformats.org/officeDocument/2006/relationships/image" Target="media/image5.emf"/><Relationship Id="rId107" Type="http://schemas.openxmlformats.org/officeDocument/2006/relationships/footer" Target="footer7.xml"/><Relationship Id="rId11" Type="http://schemas.openxmlformats.org/officeDocument/2006/relationships/package" Target="embeddings/Microsoft_Excel_Worksheet.xlsx"/><Relationship Id="rId32" Type="http://schemas.openxmlformats.org/officeDocument/2006/relationships/image" Target="media/image13.emf"/><Relationship Id="rId37" Type="http://schemas.openxmlformats.org/officeDocument/2006/relationships/oleObject" Target="embeddings/Microsoft_Excel_97-2003_Worksheet9.xls"/><Relationship Id="rId53" Type="http://schemas.openxmlformats.org/officeDocument/2006/relationships/image" Target="media/image22.emf"/><Relationship Id="rId58" Type="http://schemas.openxmlformats.org/officeDocument/2006/relationships/oleObject" Target="embeddings/Microsoft_Excel_97-2003_Worksheet18.xls"/><Relationship Id="rId74" Type="http://schemas.openxmlformats.org/officeDocument/2006/relationships/image" Target="media/image31.emf"/><Relationship Id="rId79" Type="http://schemas.openxmlformats.org/officeDocument/2006/relationships/oleObject" Target="embeddings/Microsoft_Excel_97-2003_Worksheet27.xls"/><Relationship Id="rId102" Type="http://schemas.openxmlformats.org/officeDocument/2006/relationships/oleObject" Target="embeddings/Microsoft_Excel_97-2003_Worksheet36.xls"/><Relationship Id="rId123" Type="http://schemas.openxmlformats.org/officeDocument/2006/relationships/oleObject" Target="embeddings/Microsoft_Excel_97-2003_Worksheet46.xls"/><Relationship Id="rId128" Type="http://schemas.openxmlformats.org/officeDocument/2006/relationships/image" Target="media/image57.emf"/><Relationship Id="rId5" Type="http://schemas.openxmlformats.org/officeDocument/2006/relationships/webSettings" Target="webSettings.xml"/><Relationship Id="rId90" Type="http://schemas.openxmlformats.org/officeDocument/2006/relationships/oleObject" Target="embeddings/Microsoft_Excel_97-2003_Worksheet31.xls"/><Relationship Id="rId95" Type="http://schemas.openxmlformats.org/officeDocument/2006/relationships/image" Target="media/image4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4.xls"/><Relationship Id="rId30" Type="http://schemas.openxmlformats.org/officeDocument/2006/relationships/image" Target="media/image12.emf"/><Relationship Id="rId35" Type="http://schemas.openxmlformats.org/officeDocument/2006/relationships/oleObject" Target="embeddings/Microsoft_Excel_97-2003_Worksheet8.xls"/><Relationship Id="rId43" Type="http://schemas.openxmlformats.org/officeDocument/2006/relationships/oleObject" Target="embeddings/Microsoft_Excel_97-2003_Worksheet12.xls"/><Relationship Id="rId48" Type="http://schemas.openxmlformats.org/officeDocument/2006/relationships/header" Target="header1.xml"/><Relationship Id="rId56" Type="http://schemas.openxmlformats.org/officeDocument/2006/relationships/oleObject" Target="embeddings/Microsoft_Excel_97-2003_Worksheet17.xls"/><Relationship Id="rId64" Type="http://schemas.openxmlformats.org/officeDocument/2006/relationships/oleObject" Target="embeddings/Microsoft_Excel_97-2003_Worksheet20.xls"/><Relationship Id="rId69" Type="http://schemas.openxmlformats.org/officeDocument/2006/relationships/footer" Target="footer5.xml"/><Relationship Id="rId77" Type="http://schemas.openxmlformats.org/officeDocument/2006/relationships/oleObject" Target="embeddings/Microsoft_Excel_97-2003_Worksheet26.xls"/><Relationship Id="rId100" Type="http://schemas.openxmlformats.org/officeDocument/2006/relationships/package" Target="embeddings/Microsoft_Excel_Worksheet6.xlsx"/><Relationship Id="rId105" Type="http://schemas.openxmlformats.org/officeDocument/2006/relationships/image" Target="media/image46.emf"/><Relationship Id="rId113" Type="http://schemas.openxmlformats.org/officeDocument/2006/relationships/oleObject" Target="embeddings/Microsoft_Excel_97-2003_Worksheet41.xls"/><Relationship Id="rId118" Type="http://schemas.openxmlformats.org/officeDocument/2006/relationships/image" Target="media/image52.emf"/><Relationship Id="rId126" Type="http://schemas.openxmlformats.org/officeDocument/2006/relationships/image" Target="media/image56.emf"/><Relationship Id="rId134" Type="http://schemas.openxmlformats.org/officeDocument/2006/relationships/image" Target="media/image60.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package" Target="embeddings/Microsoft_Excel_Worksheet5.xlsx"/><Relationship Id="rId93" Type="http://schemas.openxmlformats.org/officeDocument/2006/relationships/image" Target="media/image40.emf"/><Relationship Id="rId98" Type="http://schemas.openxmlformats.org/officeDocument/2006/relationships/oleObject" Target="embeddings/Microsoft_Excel_97-2003_Worksheet35.xls"/><Relationship Id="rId121" Type="http://schemas.openxmlformats.org/officeDocument/2006/relationships/oleObject" Target="embeddings/Microsoft_Excel_97-2003_Worksheet45.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oleObject" Target="embeddings/Microsoft_Excel_97-2003_Worksheet3.xls"/><Relationship Id="rId33" Type="http://schemas.openxmlformats.org/officeDocument/2006/relationships/oleObject" Target="embeddings/Microsoft_Excel_97-2003_Worksheet7.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3.xml"/><Relationship Id="rId67" Type="http://schemas.openxmlformats.org/officeDocument/2006/relationships/image" Target="media/image28.emf"/><Relationship Id="rId103" Type="http://schemas.openxmlformats.org/officeDocument/2006/relationships/image" Target="media/image45.emf"/><Relationship Id="rId108" Type="http://schemas.openxmlformats.org/officeDocument/2006/relationships/image" Target="media/image47.emf"/><Relationship Id="rId116" Type="http://schemas.openxmlformats.org/officeDocument/2006/relationships/image" Target="media/image51.emf"/><Relationship Id="rId124" Type="http://schemas.openxmlformats.org/officeDocument/2006/relationships/image" Target="media/image55.emf"/><Relationship Id="rId129" Type="http://schemas.openxmlformats.org/officeDocument/2006/relationships/package" Target="embeddings/Microsoft_Excel_Worksheet7.xlsx"/><Relationship Id="rId13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1.xls"/><Relationship Id="rId54" Type="http://schemas.openxmlformats.org/officeDocument/2006/relationships/oleObject" Target="embeddings/Microsoft_Excel_97-2003_Worksheet16.xls"/><Relationship Id="rId62" Type="http://schemas.openxmlformats.org/officeDocument/2006/relationships/footer" Target="footer4.xml"/><Relationship Id="rId70" Type="http://schemas.openxmlformats.org/officeDocument/2006/relationships/image" Target="media/image29.emf"/><Relationship Id="rId75" Type="http://schemas.openxmlformats.org/officeDocument/2006/relationships/oleObject" Target="embeddings/Microsoft_Excel_97-2003_Worksheet25.xls"/><Relationship Id="rId83" Type="http://schemas.openxmlformats.org/officeDocument/2006/relationships/oleObject" Target="embeddings/Microsoft_Excel_97-2003_Worksheet29.xls"/><Relationship Id="rId88" Type="http://schemas.openxmlformats.org/officeDocument/2006/relationships/oleObject" Target="embeddings/Microsoft_Excel_97-2003_Worksheet30.xls"/><Relationship Id="rId91" Type="http://schemas.openxmlformats.org/officeDocument/2006/relationships/image" Target="media/image39.emf"/><Relationship Id="rId96" Type="http://schemas.openxmlformats.org/officeDocument/2006/relationships/oleObject" Target="embeddings/Microsoft_Excel_97-2003_Worksheet34.xls"/><Relationship Id="rId111" Type="http://schemas.openxmlformats.org/officeDocument/2006/relationships/oleObject" Target="embeddings/Microsoft_Excel_97-2003_Worksheet40.xls"/><Relationship Id="rId132" Type="http://schemas.openxmlformats.org/officeDocument/2006/relationships/image" Target="media/image5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oleObject" Target="embeddings/Microsoft_Excel_97-2003_Worksheet2.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57" Type="http://schemas.openxmlformats.org/officeDocument/2006/relationships/image" Target="media/image24.emf"/><Relationship Id="rId106" Type="http://schemas.openxmlformats.org/officeDocument/2006/relationships/oleObject" Target="embeddings/Microsoft_Excel_97-2003_Worksheet38.xls"/><Relationship Id="rId114" Type="http://schemas.openxmlformats.org/officeDocument/2006/relationships/image" Target="media/image50.emf"/><Relationship Id="rId119" Type="http://schemas.openxmlformats.org/officeDocument/2006/relationships/oleObject" Target="embeddings/Microsoft_Excel_97-2003_Worksheet44.xls"/><Relationship Id="rId127" Type="http://schemas.openxmlformats.org/officeDocument/2006/relationships/oleObject" Target="embeddings/Microsoft_Excel_97-2003_Worksheet48.xls"/><Relationship Id="rId10" Type="http://schemas.openxmlformats.org/officeDocument/2006/relationships/image" Target="media/image2.emf"/><Relationship Id="rId31" Type="http://schemas.openxmlformats.org/officeDocument/2006/relationships/oleObject" Target="embeddings/Microsoft_Excel_97-2003_Worksheet6.xls"/><Relationship Id="rId44" Type="http://schemas.openxmlformats.org/officeDocument/2006/relationships/image" Target="media/image19.emf"/><Relationship Id="rId52" Type="http://schemas.openxmlformats.org/officeDocument/2006/relationships/oleObject" Target="embeddings/Microsoft_Excel_97-2003_Worksheet15.xls"/><Relationship Id="rId60" Type="http://schemas.openxmlformats.org/officeDocument/2006/relationships/image" Target="media/image25.emf"/><Relationship Id="rId65" Type="http://schemas.openxmlformats.org/officeDocument/2006/relationships/image" Target="media/image27.emf"/><Relationship Id="rId73" Type="http://schemas.openxmlformats.org/officeDocument/2006/relationships/oleObject" Target="embeddings/Microsoft_Excel_97-2003_Worksheet24.xls"/><Relationship Id="rId78" Type="http://schemas.openxmlformats.org/officeDocument/2006/relationships/image" Target="media/image33.emf"/><Relationship Id="rId81" Type="http://schemas.openxmlformats.org/officeDocument/2006/relationships/oleObject" Target="embeddings/Microsoft_Excel_97-2003_Worksheet28.xls"/><Relationship Id="rId86" Type="http://schemas.openxmlformats.org/officeDocument/2006/relationships/footer" Target="footer6.xml"/><Relationship Id="rId94" Type="http://schemas.openxmlformats.org/officeDocument/2006/relationships/oleObject" Target="embeddings/Microsoft_Excel_97-2003_Worksheet33.xls"/><Relationship Id="rId99" Type="http://schemas.openxmlformats.org/officeDocument/2006/relationships/image" Target="media/image43.emf"/><Relationship Id="rId101" Type="http://schemas.openxmlformats.org/officeDocument/2006/relationships/image" Target="media/image44.emf"/><Relationship Id="rId122" Type="http://schemas.openxmlformats.org/officeDocument/2006/relationships/image" Target="media/image54.emf"/><Relationship Id="rId130" Type="http://schemas.openxmlformats.org/officeDocument/2006/relationships/image" Target="media/image58.emf"/><Relationship Id="rId135" Type="http://schemas.openxmlformats.org/officeDocument/2006/relationships/oleObject" Target="embeddings/Microsoft_Excel_97-2003_Worksheet50.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1.xlsx"/><Relationship Id="rId18" Type="http://schemas.openxmlformats.org/officeDocument/2006/relationships/image" Target="media/image6.emf"/><Relationship Id="rId39" Type="http://schemas.openxmlformats.org/officeDocument/2006/relationships/oleObject" Target="embeddings/Microsoft_Excel_97-2003_Worksheet10.xls"/><Relationship Id="rId109" Type="http://schemas.openxmlformats.org/officeDocument/2006/relationships/oleObject" Target="embeddings/Microsoft_Excel_97-2003_Worksheet39.xls"/><Relationship Id="rId34" Type="http://schemas.openxmlformats.org/officeDocument/2006/relationships/image" Target="media/image14.emf"/><Relationship Id="rId50" Type="http://schemas.openxmlformats.org/officeDocument/2006/relationships/footer" Target="footer2.xml"/><Relationship Id="rId55" Type="http://schemas.openxmlformats.org/officeDocument/2006/relationships/image" Target="media/image23.emf"/><Relationship Id="rId76" Type="http://schemas.openxmlformats.org/officeDocument/2006/relationships/image" Target="media/image32.emf"/><Relationship Id="rId97" Type="http://schemas.openxmlformats.org/officeDocument/2006/relationships/image" Target="media/image42.emf"/><Relationship Id="rId104" Type="http://schemas.openxmlformats.org/officeDocument/2006/relationships/oleObject" Target="embeddings/Microsoft_Excel_97-2003_Worksheet37.xls"/><Relationship Id="rId120" Type="http://schemas.openxmlformats.org/officeDocument/2006/relationships/image" Target="media/image53.emf"/><Relationship Id="rId125" Type="http://schemas.openxmlformats.org/officeDocument/2006/relationships/oleObject" Target="embeddings/Microsoft_Excel_97-2003_Worksheet47.xls"/><Relationship Id="rId7" Type="http://schemas.openxmlformats.org/officeDocument/2006/relationships/endnotes" Target="endnotes.xml"/><Relationship Id="rId71" Type="http://schemas.openxmlformats.org/officeDocument/2006/relationships/oleObject" Target="embeddings/Microsoft_Excel_97-2003_Worksheet23.xls"/><Relationship Id="rId92" Type="http://schemas.openxmlformats.org/officeDocument/2006/relationships/oleObject" Target="embeddings/Microsoft_Excel_97-2003_Worksheet32.xls"/><Relationship Id="rId2" Type="http://schemas.openxmlformats.org/officeDocument/2006/relationships/numbering" Target="numbering.xml"/><Relationship Id="rId29" Type="http://schemas.openxmlformats.org/officeDocument/2006/relationships/oleObject" Target="embeddings/Microsoft_Excel_97-2003_Worksheet5.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3.xls"/><Relationship Id="rId66" Type="http://schemas.openxmlformats.org/officeDocument/2006/relationships/oleObject" Target="embeddings/Microsoft_Excel_97-2003_Worksheet21.xls"/><Relationship Id="rId87" Type="http://schemas.openxmlformats.org/officeDocument/2006/relationships/image" Target="media/image37.emf"/><Relationship Id="rId110" Type="http://schemas.openxmlformats.org/officeDocument/2006/relationships/image" Target="media/image48.emf"/><Relationship Id="rId115" Type="http://schemas.openxmlformats.org/officeDocument/2006/relationships/oleObject" Target="embeddings/Microsoft_Excel_97-2003_Worksheet42.xls"/><Relationship Id="rId131" Type="http://schemas.openxmlformats.org/officeDocument/2006/relationships/package" Target="embeddings/Microsoft_Excel_Worksheet8.xlsx"/><Relationship Id="rId136" Type="http://schemas.openxmlformats.org/officeDocument/2006/relationships/footer" Target="footer8.xml"/><Relationship Id="rId61" Type="http://schemas.openxmlformats.org/officeDocument/2006/relationships/oleObject" Target="embeddings/Microsoft_Excel_97-2003_Worksheet19.xls"/><Relationship Id="rId82" Type="http://schemas.openxmlformats.org/officeDocument/2006/relationships/image" Target="media/image35.emf"/><Relationship Id="rId1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6A690-75E4-4205-9F30-48F6C747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9776</Words>
  <Characters>55729</Characters>
  <Application>Microsoft Office Word</Application>
  <DocSecurity>0</DocSecurity>
  <Lines>464</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Tiptiva Sonanto</cp:lastModifiedBy>
  <cp:revision>12</cp:revision>
  <cp:lastPrinted>2020-09-30T13:15:00Z</cp:lastPrinted>
  <dcterms:created xsi:type="dcterms:W3CDTF">2020-09-30T13:17:00Z</dcterms:created>
  <dcterms:modified xsi:type="dcterms:W3CDTF">2020-09-30T14:03:00Z</dcterms:modified>
</cp:coreProperties>
</file>