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232B" w14:textId="77777777" w:rsidR="007918DC" w:rsidRPr="00C2471B" w:rsidRDefault="00970E03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b/>
          <w:bCs/>
          <w:color w:val="auto"/>
          <w:spacing w:val="-4"/>
          <w:sz w:val="20"/>
          <w:szCs w:val="20"/>
        </w:rPr>
      </w:pP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14:paraId="21C5D86D" w14:textId="77777777" w:rsidR="00251754" w:rsidRPr="00C2471B" w:rsidRDefault="00251754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color w:val="auto"/>
          <w:spacing w:val="-4"/>
          <w:sz w:val="20"/>
          <w:szCs w:val="20"/>
          <w:lang w:val="en-GB"/>
        </w:rPr>
      </w:pPr>
    </w:p>
    <w:p w14:paraId="3E0CA317" w14:textId="77777777" w:rsidR="00554BF9" w:rsidRPr="00C2471B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color w:val="auto"/>
          <w:spacing w:val="-4"/>
          <w:sz w:val="20"/>
          <w:szCs w:val="20"/>
        </w:rPr>
      </w:pPr>
    </w:p>
    <w:p w14:paraId="05D98CDD" w14:textId="77777777" w:rsidR="00CA6AA5" w:rsidRPr="00C2471B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b/>
          <w:bCs/>
          <w:color w:val="auto"/>
          <w:spacing w:val="-4"/>
          <w:sz w:val="20"/>
          <w:szCs w:val="20"/>
        </w:rPr>
      </w:pP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>SEPARATE</w:t>
      </w: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>INFORMATION</w:t>
      </w:r>
    </w:p>
    <w:p w14:paraId="05FDB628" w14:textId="77777777" w:rsidR="00CA6AA5" w:rsidRPr="00C2471B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b/>
          <w:bCs/>
          <w:color w:val="auto"/>
          <w:spacing w:val="-4"/>
          <w:sz w:val="20"/>
          <w:szCs w:val="20"/>
        </w:rPr>
      </w:pP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>(UNAUDITED)</w:t>
      </w:r>
    </w:p>
    <w:p w14:paraId="7141D506" w14:textId="77777777" w:rsidR="00554BF9" w:rsidRPr="00C2471B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color w:val="auto"/>
          <w:spacing w:val="-4"/>
          <w:sz w:val="20"/>
          <w:szCs w:val="20"/>
        </w:rPr>
      </w:pPr>
    </w:p>
    <w:p w14:paraId="059645BD" w14:textId="18E7A088" w:rsidR="00CA6AA5" w:rsidRPr="00C2471B" w:rsidRDefault="00373E57" w:rsidP="006C0937">
      <w:pPr>
        <w:pStyle w:val="a"/>
        <w:tabs>
          <w:tab w:val="right" w:pos="12600"/>
        </w:tabs>
        <w:ind w:left="540" w:right="-533"/>
        <w:jc w:val="both"/>
        <w:rPr>
          <w:rFonts w:ascii="Arial Bold" w:eastAsia="Arial Unicode MS" w:hAnsi="Arial Bold" w:cs="Arial" w:hint="eastAsia"/>
          <w:b/>
          <w:bCs/>
          <w:color w:val="auto"/>
          <w:spacing w:val="-4"/>
          <w:sz w:val="20"/>
          <w:szCs w:val="20"/>
        </w:rPr>
      </w:pP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>3</w:t>
      </w:r>
      <w:r w:rsidR="00996ECD"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  <w:lang w:val="en-GB"/>
        </w:rPr>
        <w:t>0</w:t>
      </w: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 xml:space="preserve"> </w:t>
      </w:r>
      <w:r w:rsidR="00366F06"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>SEPTEMBER</w:t>
      </w:r>
      <w:r w:rsidRPr="00C2471B">
        <w:rPr>
          <w:rFonts w:ascii="Arial Bold" w:eastAsia="Arial Unicode MS" w:hAnsi="Arial Bold" w:cs="Arial"/>
          <w:b/>
          <w:bCs/>
          <w:color w:val="auto"/>
          <w:spacing w:val="-4"/>
          <w:sz w:val="20"/>
          <w:szCs w:val="20"/>
        </w:rPr>
        <w:t xml:space="preserve"> 2020</w:t>
      </w:r>
    </w:p>
    <w:p w14:paraId="70FE0F31" w14:textId="77777777" w:rsidR="00D25C29" w:rsidRPr="00C2471B" w:rsidRDefault="00D25C29" w:rsidP="006C0937">
      <w:pPr>
        <w:ind w:left="540"/>
        <w:jc w:val="thaiDistribute"/>
        <w:rPr>
          <w:rFonts w:ascii="Arial Bold" w:eastAsia="Arial Unicode MS" w:hAnsi="Arial Bold" w:cs="Arial" w:hint="eastAsia"/>
          <w:spacing w:val="-4"/>
          <w:lang w:val="en-GB"/>
        </w:rPr>
      </w:pPr>
    </w:p>
    <w:p w14:paraId="5D99B918" w14:textId="77777777" w:rsidR="00D25C29" w:rsidRPr="00DA3470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DA3470" w:rsidSect="00270A59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DA3470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DA3470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14:paraId="6576D1CA" w14:textId="77777777" w:rsidR="00246AC1" w:rsidRPr="00DA3470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Pr="00DA3470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DA3470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06D207CC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A3470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DA3470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DA3470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DA3470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DA3470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DA3470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77777777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13774430" w14:textId="268305D7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0B83BE88" w14:textId="77777777" w:rsidR="00E02B39" w:rsidRPr="00DA3470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17FA6D9" w14:textId="01EDB32A" w:rsidR="00246AC1" w:rsidRPr="00DA3470" w:rsidRDefault="00246AC1" w:rsidP="00A32F4B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DA3470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I have reviewed the interim consolidated financial information of </w:t>
      </w:r>
      <w:r w:rsidR="00970E03" w:rsidRPr="00DA3470">
        <w:rPr>
          <w:rFonts w:ascii="Arial" w:eastAsia="Arial Unicode MS" w:hAnsi="Arial" w:cs="Arial"/>
          <w:color w:val="000000"/>
          <w:spacing w:val="-8"/>
          <w:sz w:val="18"/>
          <w:szCs w:val="18"/>
        </w:rPr>
        <w:t>Hwa Fong Rubber (Thailand) Public Company</w:t>
      </w:r>
      <w:r w:rsidR="00970E03" w:rsidRPr="00DA3470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970E03" w:rsidRPr="00DA3470">
        <w:rPr>
          <w:rFonts w:ascii="Arial" w:eastAsia="Arial Unicode MS" w:hAnsi="Arial" w:cs="Arial"/>
          <w:color w:val="000000"/>
          <w:spacing w:val="-8"/>
          <w:sz w:val="18"/>
          <w:szCs w:val="18"/>
        </w:rPr>
        <w:t>Limited</w:t>
      </w:r>
      <w:r w:rsidRPr="00DA3470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and its </w:t>
      </w:r>
      <w:r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subsidiaries, and the </w:t>
      </w:r>
      <w:r w:rsidR="00841D2B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interim </w:t>
      </w:r>
      <w:r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separate financial information of </w:t>
      </w:r>
      <w:r w:rsidR="00970E03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>Hwa Fong Rubber (Thailand) Public Company Limited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. </w:t>
      </w:r>
      <w:r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These comprise the consolidated and separate statements of financial position as at </w:t>
      </w:r>
      <w:r w:rsidR="00633168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</w:t>
      </w:r>
      <w:r w:rsidR="007D285C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0</w:t>
      </w:r>
      <w:r w:rsidR="006A0F74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66F06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September</w:t>
      </w:r>
      <w:r w:rsidR="00C15E7D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6A0F74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20</w:t>
      </w:r>
      <w:r w:rsidR="003C79C5" w:rsidRPr="00DA34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20</w:t>
      </w:r>
      <w:r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>,</w:t>
      </w:r>
      <w:r w:rsidR="007D285C"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="005655AE"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 </w:t>
      </w:r>
      <w:r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>and separate statements of comprehensive income</w:t>
      </w:r>
      <w:r w:rsidR="007D285C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for three-month and </w:t>
      </w:r>
      <w:r w:rsidR="00366F06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>nine</w:t>
      </w:r>
      <w:r w:rsidR="007D285C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>-month period</w:t>
      </w:r>
      <w:r w:rsidR="00D50E4B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>s</w:t>
      </w:r>
      <w:r w:rsidR="007D285C"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then ended</w:t>
      </w:r>
      <w:r w:rsidRPr="00DA3470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, </w:t>
      </w:r>
      <w:r w:rsidR="00F138A1" w:rsidRPr="00DA3470">
        <w:rPr>
          <w:rFonts w:ascii="Arial" w:eastAsia="Arial Unicode MS" w:hAnsi="Arial" w:cs="Arial"/>
          <w:color w:val="000000"/>
          <w:spacing w:val="-4"/>
          <w:sz w:val="18"/>
          <w:szCs w:val="22"/>
        </w:rPr>
        <w:t>the related</w:t>
      </w:r>
      <w:r w:rsidR="00F138A1" w:rsidRPr="00DA3470">
        <w:rPr>
          <w:rFonts w:ascii="Arial" w:eastAsia="Arial Unicode MS" w:hAnsi="Arial" w:cs="Arial"/>
          <w:color w:val="000000"/>
          <w:sz w:val="18"/>
          <w:szCs w:val="22"/>
        </w:rPr>
        <w:t xml:space="preserve"> consolidated and separate statements of 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changes in equity and cash flows for the </w:t>
      </w:r>
      <w:r w:rsidR="00366F06" w:rsidRPr="00DA3470">
        <w:rPr>
          <w:rFonts w:ascii="Arial" w:eastAsia="Arial Unicode MS" w:hAnsi="Arial" w:cs="Arial"/>
          <w:color w:val="000000"/>
          <w:sz w:val="18"/>
          <w:szCs w:val="18"/>
        </w:rPr>
        <w:t>nine</w:t>
      </w:r>
      <w:r w:rsidR="00584B35"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-month </w:t>
      </w:r>
      <w:r w:rsidR="008A6277"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period </w:t>
      </w:r>
      <w:r w:rsidR="00584B35" w:rsidRPr="00DA3470">
        <w:rPr>
          <w:rFonts w:ascii="Arial" w:eastAsia="Arial Unicode MS" w:hAnsi="Arial" w:cs="Arial"/>
          <w:color w:val="000000"/>
          <w:sz w:val="18"/>
          <w:szCs w:val="18"/>
        </w:rPr>
        <w:t>then ended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, and the condensed notes to the interim financial information. Management is responsible for the preparation and </w:t>
      </w:r>
      <w:r w:rsidR="00A32F4B" w:rsidRPr="00DA3470">
        <w:rPr>
          <w:rFonts w:ascii="Arial" w:eastAsia="Arial Unicode MS" w:hAnsi="Arial" w:cs="Arial"/>
          <w:color w:val="000000"/>
          <w:sz w:val="18"/>
          <w:szCs w:val="18"/>
        </w:rPr>
        <w:t>p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>resentation of this interim consolidated and separate financial information in accordance with Thai Accounting Standard 34, “Interim Financial Reporting”.</w:t>
      </w:r>
      <w:r w:rsidR="00A32F4B"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DA3470">
        <w:rPr>
          <w:rFonts w:ascii="Arial" w:eastAsia="Arial Unicode MS" w:hAnsi="Arial" w:cs="Arial"/>
          <w:sz w:val="18"/>
          <w:szCs w:val="18"/>
        </w:rPr>
        <w:t>My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responsibility is to express a conclusion</w:t>
      </w:r>
      <w:r w:rsidR="00A32F4B"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on this 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>interim consolidated and separate financial information based on my review.</w:t>
      </w:r>
    </w:p>
    <w:p w14:paraId="1F22727D" w14:textId="77777777" w:rsidR="007D285C" w:rsidRPr="00DA3470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25F7C46B" w14:textId="77777777" w:rsidR="00E02B39" w:rsidRPr="00DA3470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DA3470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A3470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bookmarkStart w:id="0" w:name="_GoBack"/>
      <w:bookmarkEnd w:id="0"/>
    </w:p>
    <w:p w14:paraId="36676421" w14:textId="77777777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DA3470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DA3470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2410, “Review of interim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DA3470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Pr="00DA3470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DA3470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DA3470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A3470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4F6D78E1" w14:textId="543CBAEF" w:rsidR="00246AC1" w:rsidRPr="00DA347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DA3470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DA3470">
        <w:rPr>
          <w:rFonts w:ascii="Arial" w:eastAsia="Arial Unicode MS" w:hAnsi="Arial" w:cs="Arial"/>
          <w:color w:val="000000"/>
          <w:sz w:val="18"/>
          <w:szCs w:val="18"/>
        </w:rPr>
        <w:t xml:space="preserve"> Standard 34, “Interim Financial Reporting”.</w:t>
      </w:r>
    </w:p>
    <w:p w14:paraId="3869AA08" w14:textId="3B58F8DF" w:rsidR="00E02B39" w:rsidRPr="00DA3470" w:rsidRDefault="00E02B39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</w:p>
    <w:p w14:paraId="5F504C11" w14:textId="77777777" w:rsidR="00E02B39" w:rsidRPr="00DA3470" w:rsidRDefault="00E02B39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</w:p>
    <w:p w14:paraId="652C3627" w14:textId="7E905491" w:rsidR="000D6784" w:rsidRPr="00DA3470" w:rsidRDefault="003C79C5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A3470">
        <w:rPr>
          <w:rFonts w:ascii="Arial" w:eastAsia="Arial Unicode MS" w:hAnsi="Arial" w:cs="Arial"/>
          <w:color w:val="CF4A02"/>
          <w:sz w:val="18"/>
          <w:szCs w:val="18"/>
        </w:rPr>
        <w:t>Emphasis of matter</w:t>
      </w:r>
    </w:p>
    <w:p w14:paraId="16A9D973" w14:textId="77777777" w:rsidR="000D6784" w:rsidRPr="00DA3470" w:rsidRDefault="000D6784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</w:p>
    <w:p w14:paraId="1D774DCD" w14:textId="2BCE94A3" w:rsidR="003C79C5" w:rsidRPr="00DA3470" w:rsidRDefault="003C79C5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I draw attention to note </w:t>
      </w:r>
      <w:r w:rsidR="00317EF0"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>4</w:t>
      </w:r>
      <w:r w:rsidRPr="00DA3470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35C325FB" w14:textId="4C2B8CBC" w:rsidR="00246AC1" w:rsidRPr="00DA3470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1A94EAA6" w14:textId="77777777" w:rsidR="007277AA" w:rsidRPr="00DA3470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DA3470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DA3470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DA3470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Pr="00DA3470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666B524" w14:textId="0D400C6F" w:rsidR="003C7778" w:rsidRPr="00DA3470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D29B671" w14:textId="74490F20" w:rsidR="003C7778" w:rsidRPr="00DA3470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31D6250E" w14:textId="77777777" w:rsidR="003C7778" w:rsidRPr="00DA3470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8E2E25D" w14:textId="77777777" w:rsidR="007F64E0" w:rsidRPr="00DA3470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DA3470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EA62E0" w14:textId="77777777" w:rsidR="00CC59B6" w:rsidRPr="00DA3470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proofErr w:type="spellStart"/>
      <w:proofErr w:type="gramStart"/>
      <w:r w:rsidRPr="00DA3470">
        <w:rPr>
          <w:rFonts w:ascii="Arial" w:eastAsia="Arial Unicode MS" w:hAnsi="Arial" w:cs="Arial"/>
          <w:sz w:val="18"/>
          <w:szCs w:val="18"/>
          <w:lang w:val="en-GB"/>
        </w:rPr>
        <w:t>Anutai</w:t>
      </w:r>
      <w:proofErr w:type="spellEnd"/>
      <w:r w:rsidRPr="00DA3470">
        <w:rPr>
          <w:rFonts w:ascii="Arial" w:eastAsia="Arial Unicode MS" w:hAnsi="Arial" w:cs="Arial"/>
          <w:sz w:val="18"/>
          <w:szCs w:val="18"/>
          <w:lang w:val="en-GB"/>
        </w:rPr>
        <w:t xml:space="preserve">  </w:t>
      </w:r>
      <w:proofErr w:type="spellStart"/>
      <w:r w:rsidRPr="00DA3470">
        <w:rPr>
          <w:rFonts w:ascii="Arial" w:eastAsia="Arial Unicode MS" w:hAnsi="Arial" w:cs="Arial"/>
          <w:sz w:val="18"/>
          <w:szCs w:val="18"/>
          <w:lang w:val="en-GB"/>
        </w:rPr>
        <w:t>Poomsurakul</w:t>
      </w:r>
      <w:proofErr w:type="spellEnd"/>
      <w:proofErr w:type="gramEnd"/>
    </w:p>
    <w:p w14:paraId="51DFD09E" w14:textId="77777777" w:rsidR="00CC59B6" w:rsidRPr="00DA3470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DA3470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DA3470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DA3470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DA3470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DA3470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DA3470">
        <w:rPr>
          <w:rFonts w:ascii="Arial" w:eastAsia="Arial Unicode MS" w:hAnsi="Arial" w:cs="Arial"/>
          <w:sz w:val="18"/>
          <w:szCs w:val="18"/>
          <w:cs/>
          <w:lang w:val="en-GB"/>
        </w:rPr>
        <w:t>. 3873</w:t>
      </w:r>
    </w:p>
    <w:p w14:paraId="12531270" w14:textId="77777777" w:rsidR="00CC59B6" w:rsidRPr="00DA3470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DA3470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3AADA92D" w:rsidR="006927F8" w:rsidRPr="00DA3470" w:rsidRDefault="00066436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DA3470">
        <w:rPr>
          <w:rFonts w:ascii="Arial" w:eastAsia="Arial Unicode MS" w:hAnsi="Arial" w:cs="Arial"/>
          <w:sz w:val="18"/>
          <w:szCs w:val="18"/>
          <w:lang w:val="en-GB"/>
        </w:rPr>
        <w:t>5 November</w:t>
      </w:r>
      <w:r w:rsidR="00B16045" w:rsidRPr="00DA3470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CC59B6" w:rsidRPr="00DA3470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3C79C5" w:rsidRPr="00DA3470">
        <w:rPr>
          <w:rFonts w:ascii="Arial" w:eastAsia="Arial Unicode MS" w:hAnsi="Arial" w:cs="Arial"/>
          <w:sz w:val="18"/>
          <w:szCs w:val="18"/>
          <w:lang w:val="en-GB"/>
        </w:rPr>
        <w:t>20</w:t>
      </w:r>
    </w:p>
    <w:sectPr w:rsidR="006927F8" w:rsidRPr="00DA3470" w:rsidSect="00F21447">
      <w:footerReference w:type="first" r:id="rId11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58939" w14:textId="77777777" w:rsidR="00ED01B7" w:rsidRDefault="00ED01B7">
      <w:r>
        <w:separator/>
      </w:r>
    </w:p>
  </w:endnote>
  <w:endnote w:type="continuationSeparator" w:id="0">
    <w:p w14:paraId="5948565F" w14:textId="77777777" w:rsidR="00ED01B7" w:rsidRDefault="00ED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4D5E" w14:textId="77777777" w:rsidR="00ED01B7" w:rsidRDefault="00ED01B7">
      <w:r>
        <w:separator/>
      </w:r>
    </w:p>
  </w:footnote>
  <w:footnote w:type="continuationSeparator" w:id="0">
    <w:p w14:paraId="077403A6" w14:textId="77777777" w:rsidR="00ED01B7" w:rsidRDefault="00ED0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FA1A8" w14:textId="77777777" w:rsidR="00D25C29" w:rsidRDefault="00F21447">
    <w:pPr>
      <w:pStyle w:val="Header"/>
    </w:pPr>
    <w:r>
      <w:rPr>
        <w:noProof/>
      </w:rPr>
      <w:pict w14:anchorId="119CE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1058A1"/>
    <w:rsid w:val="00105D97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12E0B"/>
    <w:rsid w:val="00212F2A"/>
    <w:rsid w:val="00214176"/>
    <w:rsid w:val="0021557B"/>
    <w:rsid w:val="00217935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32396"/>
    <w:rsid w:val="00442E9F"/>
    <w:rsid w:val="00444F13"/>
    <w:rsid w:val="00447708"/>
    <w:rsid w:val="00453112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AF8"/>
    <w:rsid w:val="004B01FE"/>
    <w:rsid w:val="004B286F"/>
    <w:rsid w:val="004B3487"/>
    <w:rsid w:val="004B3D43"/>
    <w:rsid w:val="004B4B36"/>
    <w:rsid w:val="004B4DDC"/>
    <w:rsid w:val="004B5A45"/>
    <w:rsid w:val="004C195B"/>
    <w:rsid w:val="004C55E9"/>
    <w:rsid w:val="004D2433"/>
    <w:rsid w:val="004E1E7C"/>
    <w:rsid w:val="004E49A5"/>
    <w:rsid w:val="004F07C8"/>
    <w:rsid w:val="004F7EFE"/>
    <w:rsid w:val="00501ED4"/>
    <w:rsid w:val="00503EDE"/>
    <w:rsid w:val="00512728"/>
    <w:rsid w:val="00516928"/>
    <w:rsid w:val="005227E0"/>
    <w:rsid w:val="00542D0A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3514"/>
    <w:rsid w:val="009436E9"/>
    <w:rsid w:val="009451F9"/>
    <w:rsid w:val="00945E56"/>
    <w:rsid w:val="0095003A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14EBE"/>
    <w:rsid w:val="00D15A27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76B6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21447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822"/>
    <w:rsid w:val="00F778D3"/>
    <w:rsid w:val="00F87DDE"/>
    <w:rsid w:val="00F94344"/>
    <w:rsid w:val="00FA13D4"/>
    <w:rsid w:val="00FA40A0"/>
    <w:rsid w:val="00FB0232"/>
    <w:rsid w:val="00FB1A0A"/>
    <w:rsid w:val="00FB4544"/>
    <w:rsid w:val="00FB4EFA"/>
    <w:rsid w:val="00FC1E08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4969C8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1950-C6E7-48C9-91DE-1CE4B858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Yaowalak Chittasopee</cp:lastModifiedBy>
  <cp:revision>30</cp:revision>
  <cp:lastPrinted>2020-10-30T01:40:00Z</cp:lastPrinted>
  <dcterms:created xsi:type="dcterms:W3CDTF">2019-08-21T03:23:00Z</dcterms:created>
  <dcterms:modified xsi:type="dcterms:W3CDTF">2020-11-05T03:45:00Z</dcterms:modified>
</cp:coreProperties>
</file>