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1C0" w:rsidRPr="0068592C" w:rsidRDefault="003A31C0" w:rsidP="008C6E9B">
      <w:pPr>
        <w:spacing w:line="380" w:lineRule="exact"/>
        <w:ind w:left="547" w:hanging="547"/>
        <w:rPr>
          <w:rFonts w:ascii="Arial" w:hAnsi="Arial"/>
          <w:b/>
          <w:bCs/>
          <w:sz w:val="22"/>
          <w:szCs w:val="22"/>
        </w:rPr>
      </w:pPr>
      <w:proofErr w:type="spellStart"/>
      <w:r w:rsidRPr="0068592C">
        <w:rPr>
          <w:rFonts w:ascii="Arial" w:hAnsi="Arial"/>
          <w:b/>
          <w:bCs/>
          <w:sz w:val="22"/>
          <w:szCs w:val="22"/>
        </w:rPr>
        <w:t>Bangsaphan</w:t>
      </w:r>
      <w:proofErr w:type="spellEnd"/>
      <w:r w:rsidRPr="0068592C">
        <w:rPr>
          <w:rFonts w:ascii="Arial" w:hAnsi="Arial"/>
          <w:b/>
          <w:bCs/>
          <w:sz w:val="22"/>
          <w:szCs w:val="22"/>
        </w:rPr>
        <w:t xml:space="preserve"> </w:t>
      </w:r>
      <w:proofErr w:type="spellStart"/>
      <w:r w:rsidRPr="0068592C">
        <w:rPr>
          <w:rFonts w:ascii="Arial" w:hAnsi="Arial"/>
          <w:b/>
          <w:bCs/>
          <w:sz w:val="22"/>
          <w:szCs w:val="22"/>
        </w:rPr>
        <w:t>Barmill</w:t>
      </w:r>
      <w:proofErr w:type="spellEnd"/>
      <w:r w:rsidRPr="0068592C">
        <w:rPr>
          <w:rFonts w:ascii="Arial" w:hAnsi="Arial"/>
          <w:b/>
          <w:bCs/>
          <w:sz w:val="22"/>
          <w:szCs w:val="22"/>
        </w:rPr>
        <w:t xml:space="preserve"> Public Company Limited</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1A0A5A">
        <w:rPr>
          <w:rFonts w:ascii="Arial" w:hAnsi="Arial"/>
          <w:b/>
          <w:bCs/>
          <w:sz w:val="22"/>
          <w:szCs w:val="22"/>
        </w:rPr>
        <w:t xml:space="preserve">and </w:t>
      </w:r>
      <w:r w:rsidR="00EB7C1B">
        <w:rPr>
          <w:rFonts w:ascii="Arial" w:hAnsi="Arial"/>
          <w:b/>
          <w:bCs/>
          <w:sz w:val="22"/>
          <w:szCs w:val="22"/>
        </w:rPr>
        <w:t>nine</w:t>
      </w:r>
      <w:r w:rsidR="001A0A5A">
        <w:rPr>
          <w:rFonts w:ascii="Arial" w:hAnsi="Arial"/>
          <w:b/>
          <w:bCs/>
          <w:sz w:val="22"/>
          <w:szCs w:val="22"/>
        </w:rPr>
        <w:t xml:space="preserve">-month </w:t>
      </w:r>
      <w:r w:rsidR="00AB2E92">
        <w:rPr>
          <w:rFonts w:ascii="Arial" w:hAnsi="Arial"/>
          <w:b/>
          <w:bCs/>
          <w:sz w:val="22"/>
          <w:szCs w:val="22"/>
        </w:rPr>
        <w:t>period</w:t>
      </w:r>
      <w:r w:rsidR="005F64DA">
        <w:rPr>
          <w:rFonts w:ascii="Arial" w:hAnsi="Arial"/>
          <w:b/>
          <w:bCs/>
          <w:sz w:val="22"/>
          <w:szCs w:val="22"/>
        </w:rPr>
        <w:t xml:space="preserve">s </w:t>
      </w:r>
      <w:r w:rsidR="00F268F1" w:rsidRPr="0068592C">
        <w:rPr>
          <w:rFonts w:ascii="Arial" w:hAnsi="Arial"/>
          <w:b/>
          <w:bCs/>
          <w:sz w:val="22"/>
          <w:szCs w:val="22"/>
        </w:rPr>
        <w:t xml:space="preserve">ended </w:t>
      </w:r>
      <w:r w:rsidR="00EB7C1B">
        <w:rPr>
          <w:rFonts w:ascii="Arial" w:hAnsi="Arial"/>
          <w:b/>
          <w:bCs/>
          <w:sz w:val="22"/>
          <w:szCs w:val="22"/>
        </w:rPr>
        <w:t>30 September</w:t>
      </w:r>
      <w:r w:rsidR="008C6E9B">
        <w:rPr>
          <w:rFonts w:ascii="Arial" w:hAnsi="Arial"/>
          <w:b/>
          <w:bCs/>
          <w:sz w:val="22"/>
          <w:szCs w:val="22"/>
        </w:rPr>
        <w:t xml:space="preserve"> 2020</w:t>
      </w:r>
    </w:p>
    <w:p w:rsidR="003A31C0" w:rsidRPr="0068592C"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rsidR="003A31C0" w:rsidRPr="00D64D0E" w:rsidRDefault="003A31C0" w:rsidP="008C6E9B">
      <w:pPr>
        <w:tabs>
          <w:tab w:val="left" w:pos="840"/>
        </w:tabs>
        <w:spacing w:before="120" w:after="120" w:line="380" w:lineRule="exact"/>
        <w:ind w:left="540" w:hanging="540"/>
        <w:jc w:val="thaiDistribute"/>
        <w:rPr>
          <w:rFonts w:ascii="Arial" w:hAnsi="Arial" w:cs="Arial"/>
          <w:b/>
          <w:bCs/>
          <w:sz w:val="22"/>
          <w:szCs w:val="22"/>
        </w:rPr>
      </w:pPr>
      <w:r w:rsidRPr="00D64D0E">
        <w:rPr>
          <w:rFonts w:ascii="Arial" w:hAnsi="Arial" w:cs="Arial"/>
          <w:b/>
          <w:bCs/>
          <w:sz w:val="22"/>
          <w:szCs w:val="22"/>
        </w:rPr>
        <w:t>1.1</w:t>
      </w:r>
      <w:r w:rsidRPr="00D64D0E">
        <w:rPr>
          <w:rFonts w:ascii="Arial" w:hAnsi="Arial" w:cs="Arial"/>
          <w:b/>
          <w:bCs/>
          <w:sz w:val="22"/>
          <w:szCs w:val="22"/>
        </w:rPr>
        <w:tab/>
      </w:r>
      <w:r w:rsidR="00686BB9">
        <w:rPr>
          <w:rFonts w:ascii="Arial" w:hAnsi="Arial" w:cs="Arial"/>
          <w:b/>
          <w:bCs/>
          <w:sz w:val="22"/>
          <w:szCs w:val="22"/>
        </w:rPr>
        <w:t>G</w:t>
      </w:r>
      <w:r w:rsidR="00810EBB" w:rsidRPr="00D64D0E">
        <w:rPr>
          <w:rFonts w:ascii="Arial" w:hAnsi="Arial" w:cs="Arial"/>
          <w:b/>
          <w:bCs/>
          <w:sz w:val="22"/>
          <w:szCs w:val="22"/>
        </w:rPr>
        <w:t>eneral information</w:t>
      </w:r>
      <w:r w:rsidR="00686BB9">
        <w:rPr>
          <w:rFonts w:ascii="Arial" w:hAnsi="Arial" w:cs="Arial"/>
          <w:b/>
          <w:bCs/>
          <w:sz w:val="22"/>
          <w:szCs w:val="22"/>
        </w:rPr>
        <w:t xml:space="preserve"> of the Company</w:t>
      </w:r>
    </w:p>
    <w:p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r>
      <w:proofErr w:type="spellStart"/>
      <w:r w:rsidRPr="00D64D0E">
        <w:rPr>
          <w:rFonts w:ascii="Arial" w:hAnsi="Arial" w:cs="Arial"/>
          <w:sz w:val="22"/>
          <w:szCs w:val="22"/>
        </w:rPr>
        <w:t>Bangsaphan</w:t>
      </w:r>
      <w:proofErr w:type="spellEnd"/>
      <w:r w:rsidRPr="00D64D0E">
        <w:rPr>
          <w:rFonts w:ascii="Arial" w:hAnsi="Arial" w:cs="Arial"/>
          <w:sz w:val="22"/>
          <w:szCs w:val="22"/>
        </w:rPr>
        <w:t xml:space="preserve"> </w:t>
      </w:r>
      <w:proofErr w:type="spellStart"/>
      <w:r w:rsidRPr="00D64D0E">
        <w:rPr>
          <w:rFonts w:ascii="Arial" w:hAnsi="Arial" w:cs="Arial"/>
          <w:sz w:val="22"/>
          <w:szCs w:val="22"/>
        </w:rPr>
        <w:t>Barmill</w:t>
      </w:r>
      <w:proofErr w:type="spellEnd"/>
      <w:r w:rsidRPr="00D64D0E">
        <w:rPr>
          <w:rFonts w:ascii="Arial" w:hAnsi="Arial" w:cs="Arial"/>
          <w:sz w:val="22"/>
          <w:szCs w:val="22"/>
        </w:rPr>
        <w:t xml:space="preserve">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D64D0E">
        <w:rPr>
          <w:rFonts w:ascii="Arial" w:hAnsi="Arial" w:cs="Arial"/>
          <w:sz w:val="22"/>
          <w:szCs w:val="22"/>
        </w:rPr>
        <w:t>Prapawit</w:t>
      </w:r>
      <w:proofErr w:type="spellEnd"/>
      <w:r w:rsidRPr="00D64D0E">
        <w:rPr>
          <w:rFonts w:ascii="Arial" w:hAnsi="Arial" w:cs="Arial"/>
          <w:sz w:val="22"/>
          <w:szCs w:val="22"/>
        </w:rPr>
        <w:t xml:space="preserve">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w:t>
      </w:r>
      <w:proofErr w:type="spellStart"/>
      <w:r w:rsidRPr="00D64D0E">
        <w:rPr>
          <w:rFonts w:ascii="Arial" w:hAnsi="Arial" w:cs="Arial"/>
          <w:sz w:val="22"/>
          <w:szCs w:val="22"/>
        </w:rPr>
        <w:t>Surasak</w:t>
      </w:r>
      <w:proofErr w:type="spellEnd"/>
      <w:r w:rsidRPr="00D64D0E">
        <w:rPr>
          <w:rFonts w:ascii="Arial" w:hAnsi="Arial" w:cs="Arial"/>
          <w:sz w:val="22"/>
          <w:szCs w:val="22"/>
        </w:rPr>
        <w:t xml:space="preserve">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w:t>
      </w:r>
      <w:proofErr w:type="spellStart"/>
      <w:r w:rsidR="00605274" w:rsidRPr="00D64D0E">
        <w:rPr>
          <w:rFonts w:ascii="Arial" w:hAnsi="Arial" w:cs="Arial"/>
          <w:sz w:val="22"/>
          <w:szCs w:val="22"/>
        </w:rPr>
        <w:t>Bangrak</w:t>
      </w:r>
      <w:proofErr w:type="spellEnd"/>
      <w:r w:rsidR="00605274" w:rsidRPr="00D64D0E">
        <w:rPr>
          <w:rFonts w:ascii="Arial" w:hAnsi="Arial" w:cs="Arial"/>
          <w:sz w:val="22"/>
          <w:szCs w:val="22"/>
        </w:rPr>
        <w:t>,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w:t>
      </w:r>
      <w:proofErr w:type="spellStart"/>
      <w:r w:rsidRPr="00D64D0E">
        <w:rPr>
          <w:rFonts w:ascii="Arial" w:hAnsi="Arial" w:cs="Arial"/>
          <w:sz w:val="22"/>
          <w:szCs w:val="22"/>
        </w:rPr>
        <w:t>Klang</w:t>
      </w:r>
      <w:proofErr w:type="spellEnd"/>
      <w:r w:rsidRPr="00D64D0E">
        <w:rPr>
          <w:rFonts w:ascii="Arial" w:hAnsi="Arial" w:cs="Arial"/>
          <w:sz w:val="22"/>
          <w:szCs w:val="22"/>
        </w:rPr>
        <w:t xml:space="preserve"> </w:t>
      </w:r>
      <w:r w:rsidR="008F5365" w:rsidRPr="00D64D0E">
        <w:rPr>
          <w:rFonts w:ascii="Arial" w:hAnsi="Arial" w:cs="Arial"/>
          <w:sz w:val="22"/>
          <w:szCs w:val="22"/>
        </w:rPr>
        <w:t>Na</w:t>
      </w:r>
      <w:r w:rsidR="00844B70" w:rsidRPr="00D64D0E">
        <w:rPr>
          <w:rFonts w:ascii="Arial" w:hAnsi="Arial" w:cs="Arial"/>
          <w:sz w:val="22"/>
          <w:szCs w:val="22"/>
        </w:rPr>
        <w:t>-</w:t>
      </w:r>
      <w:proofErr w:type="spellStart"/>
      <w:r w:rsidR="00844B70" w:rsidRPr="00D64D0E">
        <w:rPr>
          <w:rFonts w:ascii="Arial" w:hAnsi="Arial" w:cs="Arial"/>
          <w:sz w:val="22"/>
          <w:szCs w:val="22"/>
        </w:rPr>
        <w:t>Y</w:t>
      </w:r>
      <w:r w:rsidRPr="00D64D0E">
        <w:rPr>
          <w:rFonts w:ascii="Arial" w:hAnsi="Arial" w:cs="Arial"/>
          <w:sz w:val="22"/>
          <w:szCs w:val="22"/>
        </w:rPr>
        <w:t>ai</w:t>
      </w:r>
      <w:proofErr w:type="spellEnd"/>
      <w:r w:rsidR="00844B70" w:rsidRPr="00D64D0E">
        <w:rPr>
          <w:rFonts w:ascii="Arial" w:hAnsi="Arial" w:cs="Arial"/>
          <w:sz w:val="22"/>
          <w:szCs w:val="22"/>
        </w:rPr>
        <w:t>-P</w:t>
      </w:r>
      <w:r w:rsidRPr="00D64D0E">
        <w:rPr>
          <w:rFonts w:ascii="Arial" w:hAnsi="Arial" w:cs="Arial"/>
          <w:sz w:val="22"/>
          <w:szCs w:val="22"/>
        </w:rPr>
        <w:t xml:space="preserve">loy Road, Mae </w:t>
      </w:r>
      <w:proofErr w:type="spellStart"/>
      <w:r w:rsidRPr="00D64D0E">
        <w:rPr>
          <w:rFonts w:ascii="Arial" w:hAnsi="Arial" w:cs="Arial"/>
          <w:sz w:val="22"/>
          <w:szCs w:val="22"/>
        </w:rPr>
        <w:t>Rumphueng</w:t>
      </w:r>
      <w:proofErr w:type="spellEnd"/>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xml:space="preserve">, </w:t>
      </w:r>
      <w:proofErr w:type="spellStart"/>
      <w:r w:rsidRPr="00D64D0E">
        <w:rPr>
          <w:rFonts w:ascii="Arial" w:hAnsi="Arial" w:cs="Arial"/>
          <w:sz w:val="22"/>
          <w:szCs w:val="22"/>
        </w:rPr>
        <w:t>Bangsaphan</w:t>
      </w:r>
      <w:proofErr w:type="spellEnd"/>
      <w:r w:rsidR="00605274" w:rsidRPr="00D64D0E">
        <w:rPr>
          <w:rFonts w:ascii="Arial" w:hAnsi="Arial" w:cs="Arial"/>
          <w:sz w:val="22"/>
          <w:szCs w:val="22"/>
        </w:rPr>
        <w:t xml:space="preserve"> District, </w:t>
      </w:r>
      <w:proofErr w:type="spellStart"/>
      <w:r w:rsidR="00605274" w:rsidRPr="00D64D0E">
        <w:rPr>
          <w:rFonts w:ascii="Arial" w:hAnsi="Arial" w:cs="Arial"/>
          <w:sz w:val="22"/>
          <w:szCs w:val="22"/>
        </w:rPr>
        <w:t>Prachuabkirikhan</w:t>
      </w:r>
      <w:proofErr w:type="spellEnd"/>
      <w:r w:rsidRPr="00D64D0E">
        <w:rPr>
          <w:rFonts w:ascii="Arial" w:hAnsi="Arial" w:cs="Arial"/>
          <w:sz w:val="22"/>
          <w:szCs w:val="22"/>
        </w:rPr>
        <w:t>.</w:t>
      </w:r>
    </w:p>
    <w:p w:rsidR="00F16F50" w:rsidRPr="00F16F50" w:rsidRDefault="00F16F50" w:rsidP="00F16F50">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rsidR="00F16F50" w:rsidRPr="00F16F50" w:rsidRDefault="00F16F50" w:rsidP="00F16F50">
      <w:pPr>
        <w:spacing w:before="120" w:after="120" w:line="380" w:lineRule="exact"/>
        <w:ind w:left="547" w:hanging="547"/>
        <w:jc w:val="thaiDistribute"/>
        <w:rPr>
          <w:rFonts w:ascii="Arial" w:hAnsi="Arial"/>
          <w:sz w:val="22"/>
          <w:szCs w:val="20"/>
          <w:cs/>
        </w:rPr>
      </w:pPr>
      <w:r w:rsidRPr="00F16F50">
        <w:rPr>
          <w:rFonts w:ascii="Arial" w:hAnsi="Arial" w:cs="Arial"/>
          <w:b/>
          <w:bCs/>
          <w:sz w:val="22"/>
          <w:szCs w:val="20"/>
        </w:rPr>
        <w:tab/>
      </w:r>
      <w:r w:rsidRPr="00F16F50">
        <w:rPr>
          <w:rFonts w:ascii="Arial" w:hAnsi="Arial" w:cs="Arial"/>
          <w:sz w:val="22"/>
          <w:szCs w:val="20"/>
        </w:rPr>
        <w:t xml:space="preserve">The Coronavirus disease 2019 pandemic </w:t>
      </w:r>
      <w:r w:rsidR="0033285A">
        <w:rPr>
          <w:rFonts w:ascii="Arial" w:hAnsi="Arial" w:cs="Arial"/>
          <w:sz w:val="22"/>
          <w:szCs w:val="20"/>
        </w:rPr>
        <w:t>has</w:t>
      </w:r>
      <w:r w:rsidRPr="00F16F50">
        <w:rPr>
          <w:rFonts w:ascii="Arial" w:hAnsi="Arial" w:cs="Arial"/>
          <w:sz w:val="22"/>
          <w:szCs w:val="20"/>
        </w:rPr>
        <w:t xml:space="preserve"> </w:t>
      </w:r>
      <w:r w:rsidR="0033285A">
        <w:rPr>
          <w:rFonts w:ascii="Arial" w:hAnsi="Arial" w:cs="Arial"/>
          <w:sz w:val="22"/>
          <w:szCs w:val="20"/>
        </w:rPr>
        <w:t>resulted</w:t>
      </w:r>
      <w:r w:rsidRPr="00F16F50">
        <w:rPr>
          <w:rFonts w:ascii="Arial" w:hAnsi="Arial" w:cs="Arial"/>
          <w:sz w:val="22"/>
          <w:szCs w:val="20"/>
        </w:rPr>
        <w:t xml:space="preserve"> in an economic slowdown and </w:t>
      </w:r>
      <w:r w:rsidR="0033285A">
        <w:rPr>
          <w:rFonts w:ascii="Arial" w:hAnsi="Arial" w:cs="Arial"/>
          <w:sz w:val="22"/>
          <w:szCs w:val="20"/>
        </w:rPr>
        <w:t xml:space="preserve">has </w:t>
      </w:r>
      <w:r w:rsidRPr="00F16F50">
        <w:rPr>
          <w:rFonts w:ascii="Arial" w:hAnsi="Arial" w:cs="Arial"/>
          <w:sz w:val="22"/>
          <w:szCs w:val="20"/>
        </w:rPr>
        <w:t>adversely impact</w:t>
      </w:r>
      <w:r w:rsidR="0033285A">
        <w:rPr>
          <w:rFonts w:ascii="Arial" w:hAnsi="Arial" w:cs="Arial"/>
          <w:sz w:val="22"/>
          <w:szCs w:val="20"/>
        </w:rPr>
        <w:t>ed</w:t>
      </w:r>
      <w:r w:rsidRPr="00F16F50">
        <w:rPr>
          <w:rFonts w:ascii="Arial" w:hAnsi="Arial" w:cs="Arial"/>
          <w:sz w:val="22"/>
          <w:szCs w:val="20"/>
        </w:rPr>
        <w:t xml:space="preserve"> most businesses and industries. This situation </w:t>
      </w:r>
      <w:proofErr w:type="gramStart"/>
      <w:r w:rsidRPr="00F16F50">
        <w:rPr>
          <w:rFonts w:ascii="Arial" w:hAnsi="Arial" w:cs="Arial"/>
          <w:sz w:val="22"/>
          <w:szCs w:val="20"/>
        </w:rPr>
        <w:t>bring</w:t>
      </w:r>
      <w:proofErr w:type="gramEnd"/>
      <w:r w:rsidRPr="00F16F50">
        <w:rPr>
          <w:rFonts w:ascii="Arial" w:hAnsi="Arial" w:cs="Arial"/>
          <w:sz w:val="22"/>
          <w:szCs w:val="20"/>
        </w:rPr>
        <w:t xml:space="preserve"> uncertainties and have an impact on the environment in which the </w:t>
      </w:r>
      <w:r w:rsidR="00E35FA1">
        <w:rPr>
          <w:rFonts w:ascii="Arial" w:hAnsi="Arial" w:cs="Arial"/>
          <w:sz w:val="22"/>
          <w:szCs w:val="20"/>
        </w:rPr>
        <w:t>C</w:t>
      </w:r>
      <w:r w:rsidR="00D825C6">
        <w:rPr>
          <w:rFonts w:ascii="Arial" w:hAnsi="Arial" w:cs="Arial"/>
          <w:sz w:val="22"/>
          <w:szCs w:val="20"/>
        </w:rPr>
        <w:t>ompany</w:t>
      </w:r>
      <w:r w:rsidRPr="00F16F50">
        <w:rPr>
          <w:rFonts w:ascii="Arial" w:hAnsi="Arial" w:cs="Arial"/>
          <w:sz w:val="22"/>
          <w:szCs w:val="20"/>
        </w:rPr>
        <w:t xml:space="preserve"> operates. The Company’s management has continuously monitored ongoing developments and assessed the financial impact in respect of the valuation of assets, provisions and contingent liabilities</w:t>
      </w:r>
      <w:r w:rsidRPr="00F16F50">
        <w:rPr>
          <w:rFonts w:ascii="Arial" w:hAnsi="Arial"/>
          <w:sz w:val="22"/>
          <w:szCs w:val="20"/>
        </w:rPr>
        <w:t>, and has used estimates and judgement in respect of various issues as the situation has evolved.</w:t>
      </w:r>
    </w:p>
    <w:p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F16F50">
        <w:rPr>
          <w:rFonts w:ascii="Arial" w:hAnsi="Arial"/>
          <w:b/>
          <w:bCs/>
          <w:sz w:val="22"/>
          <w:szCs w:val="22"/>
        </w:rPr>
        <w:t>3</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rsidR="00F16F50" w:rsidRDefault="00F16F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46032" w:rsidRPr="00170BFD" w:rsidRDefault="00E16687" w:rsidP="00170BFD">
      <w:pPr>
        <w:spacing w:before="240" w:after="240" w:line="380" w:lineRule="exact"/>
        <w:ind w:left="540" w:hanging="540"/>
        <w:jc w:val="thaiDistribute"/>
        <w:rPr>
          <w:rFonts w:ascii="Arial" w:hAnsi="Arial" w:cs="Arial"/>
          <w:b/>
          <w:bCs/>
          <w:sz w:val="22"/>
          <w:szCs w:val="22"/>
          <w:highlight w:val="magenta"/>
        </w:rPr>
      </w:pPr>
      <w:r w:rsidRPr="00170BFD">
        <w:rPr>
          <w:rFonts w:ascii="Arial" w:hAnsi="Arial" w:cs="Arial"/>
          <w:b/>
          <w:bCs/>
          <w:sz w:val="22"/>
          <w:szCs w:val="22"/>
        </w:rPr>
        <w:lastRenderedPageBreak/>
        <w:t>1.</w:t>
      </w:r>
      <w:r w:rsidR="00F16F50" w:rsidRPr="00170BFD">
        <w:rPr>
          <w:rFonts w:ascii="Arial" w:hAnsi="Arial" w:cs="Arial"/>
          <w:b/>
          <w:bCs/>
          <w:sz w:val="22"/>
          <w:szCs w:val="22"/>
        </w:rPr>
        <w:t>4</w:t>
      </w:r>
      <w:r w:rsidRPr="00170BFD">
        <w:rPr>
          <w:rFonts w:ascii="Arial" w:hAnsi="Arial" w:cs="Arial"/>
          <w:b/>
          <w:bCs/>
          <w:sz w:val="22"/>
          <w:szCs w:val="22"/>
        </w:rPr>
        <w:tab/>
      </w:r>
      <w:r w:rsidR="00F46032" w:rsidRPr="00170BFD">
        <w:rPr>
          <w:rFonts w:ascii="Arial" w:eastAsia="Calibri" w:hAnsi="Arial" w:cs="Arial"/>
          <w:b/>
          <w:bCs/>
          <w:sz w:val="22"/>
          <w:szCs w:val="22"/>
        </w:rPr>
        <w:t>New financial reporting standards</w:t>
      </w:r>
    </w:p>
    <w:p w:rsidR="00F46032" w:rsidRPr="00170BFD" w:rsidRDefault="00F46032" w:rsidP="00170BFD">
      <w:pPr>
        <w:spacing w:before="120" w:after="120" w:line="380" w:lineRule="exact"/>
        <w:ind w:left="907" w:hanging="360"/>
        <w:jc w:val="thaiDistribute"/>
        <w:rPr>
          <w:rFonts w:ascii="Arial" w:hAnsi="Arial" w:cs="Arial"/>
          <w:b/>
          <w:bCs/>
          <w:sz w:val="22"/>
          <w:szCs w:val="22"/>
        </w:rPr>
      </w:pPr>
      <w:r w:rsidRPr="00170BFD">
        <w:rPr>
          <w:rFonts w:ascii="Arial" w:hAnsi="Arial" w:cs="Arial"/>
          <w:b/>
          <w:bCs/>
          <w:sz w:val="22"/>
          <w:szCs w:val="22"/>
        </w:rPr>
        <w:t>a)</w:t>
      </w:r>
      <w:r w:rsidR="00170BFD">
        <w:rPr>
          <w:rFonts w:ascii="Arial" w:hAnsi="Arial" w:cs="Arial"/>
          <w:b/>
          <w:bCs/>
          <w:sz w:val="22"/>
          <w:szCs w:val="22"/>
        </w:rPr>
        <w:tab/>
      </w:r>
      <w:r w:rsidRPr="00170BFD">
        <w:rPr>
          <w:rFonts w:ascii="Arial" w:hAnsi="Arial" w:cs="Arial"/>
          <w:b/>
          <w:bCs/>
          <w:sz w:val="22"/>
          <w:szCs w:val="22"/>
        </w:rPr>
        <w:t xml:space="preserve">Financial reporting standards that became effective in the current period </w:t>
      </w:r>
    </w:p>
    <w:p w:rsidR="00E16687" w:rsidRPr="00170BFD" w:rsidRDefault="00E16687" w:rsidP="00170BFD">
      <w:pPr>
        <w:spacing w:before="120" w:after="120" w:line="380" w:lineRule="exact"/>
        <w:ind w:left="907" w:hanging="360"/>
        <w:jc w:val="thaiDistribute"/>
        <w:rPr>
          <w:rFonts w:ascii="Arial" w:hAnsi="Arial" w:cs="Arial"/>
          <w:sz w:val="22"/>
          <w:szCs w:val="22"/>
        </w:rPr>
      </w:pPr>
      <w:r w:rsidRPr="00170BFD">
        <w:rPr>
          <w:rFonts w:ascii="Arial" w:hAnsi="Arial" w:cs="Arial"/>
          <w:sz w:val="22"/>
          <w:szCs w:val="22"/>
        </w:rPr>
        <w:tab/>
        <w:t xml:space="preserve">During the period, the </w:t>
      </w:r>
      <w:r w:rsidR="00F16F50" w:rsidRPr="00170BFD">
        <w:rPr>
          <w:rFonts w:ascii="Arial" w:hAnsi="Arial" w:cs="Arial"/>
          <w:sz w:val="22"/>
          <w:szCs w:val="22"/>
        </w:rPr>
        <w:t>Company</w:t>
      </w:r>
      <w:r w:rsidRPr="00170BFD">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170BFD">
        <w:rPr>
          <w:rFonts w:ascii="Arial" w:hAnsi="Arial" w:cs="Arial"/>
          <w:sz w:val="22"/>
          <w:szCs w:val="22"/>
          <w:cs/>
        </w:rPr>
        <w:t xml:space="preserve"> </w:t>
      </w:r>
      <w:r w:rsidRPr="00170BF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F16F50" w:rsidRPr="00170BFD">
        <w:rPr>
          <w:rFonts w:ascii="Arial" w:hAnsi="Arial" w:cs="Arial"/>
          <w:sz w:val="22"/>
          <w:szCs w:val="22"/>
        </w:rPr>
        <w:t>Company</w:t>
      </w:r>
      <w:r w:rsidRPr="00170BFD">
        <w:rPr>
          <w:rFonts w:ascii="Arial" w:hAnsi="Arial" w:cs="Arial"/>
          <w:sz w:val="22"/>
          <w:szCs w:val="22"/>
        </w:rPr>
        <w:t xml:space="preserve">’s financial statements. However, the new standard involves changes to key principles, which are </w:t>
      </w:r>
      <w:proofErr w:type="spellStart"/>
      <w:r w:rsidRPr="00170BFD">
        <w:rPr>
          <w:rFonts w:ascii="Arial" w:hAnsi="Arial" w:cs="Arial"/>
          <w:sz w:val="22"/>
          <w:szCs w:val="22"/>
        </w:rPr>
        <w:t>summarised</w:t>
      </w:r>
      <w:proofErr w:type="spellEnd"/>
      <w:r w:rsidRPr="00170BFD">
        <w:rPr>
          <w:rFonts w:ascii="Arial" w:hAnsi="Arial" w:cs="Arial"/>
          <w:sz w:val="22"/>
          <w:szCs w:val="22"/>
        </w:rPr>
        <w:t xml:space="preserve"> below:</w:t>
      </w:r>
      <w:r w:rsidRPr="00170BFD">
        <w:rPr>
          <w:rFonts w:ascii="Arial" w:hAnsi="Arial" w:cs="Arial"/>
          <w:color w:val="FF0000"/>
          <w:sz w:val="22"/>
          <w:szCs w:val="22"/>
        </w:rPr>
        <w:t xml:space="preserve"> </w:t>
      </w:r>
    </w:p>
    <w:p w:rsidR="00E16687" w:rsidRPr="00170BFD" w:rsidRDefault="00E16687" w:rsidP="00170BFD">
      <w:pPr>
        <w:spacing w:before="120" w:after="120" w:line="380" w:lineRule="exact"/>
        <w:ind w:left="907" w:hanging="360"/>
        <w:jc w:val="thaiDistribute"/>
        <w:rPr>
          <w:rFonts w:ascii="Arial" w:hAnsi="Arial" w:cs="Arial"/>
          <w:sz w:val="22"/>
          <w:szCs w:val="22"/>
        </w:rPr>
      </w:pPr>
      <w:r w:rsidRPr="00170BFD">
        <w:rPr>
          <w:rFonts w:ascii="Arial" w:hAnsi="Arial" w:cs="Arial"/>
          <w:b/>
          <w:bCs/>
          <w:sz w:val="22"/>
          <w:szCs w:val="22"/>
        </w:rPr>
        <w:tab/>
        <w:t>Financial reporting standards related to financial instruments</w:t>
      </w:r>
    </w:p>
    <w:p w:rsidR="00E16687" w:rsidRPr="00170BFD" w:rsidRDefault="00E16687" w:rsidP="00170BFD">
      <w:pPr>
        <w:spacing w:before="120" w:after="120" w:line="380" w:lineRule="exact"/>
        <w:ind w:left="907" w:hanging="360"/>
        <w:jc w:val="thaiDistribute"/>
        <w:rPr>
          <w:rFonts w:ascii="Arial" w:eastAsia="Calibri" w:hAnsi="Arial" w:cs="Arial"/>
          <w:sz w:val="22"/>
          <w:szCs w:val="22"/>
        </w:rPr>
      </w:pPr>
      <w:r w:rsidRPr="00170BFD">
        <w:rPr>
          <w:rFonts w:ascii="Arial" w:eastAsia="Arial Unicode MS" w:hAnsi="Arial" w:cs="Arial"/>
          <w:sz w:val="22"/>
          <w:szCs w:val="22"/>
        </w:rPr>
        <w:tab/>
        <w:t>A set of TFRSs related to financial instruments consists of five accounting standards and interpretations, as follows:</w:t>
      </w:r>
    </w:p>
    <w:p w:rsidR="00E16687" w:rsidRPr="00170BFD" w:rsidRDefault="00E16687" w:rsidP="00170BFD">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170BFD">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E16687" w:rsidRPr="00170BFD" w:rsidTr="00170BFD">
        <w:tc>
          <w:tcPr>
            <w:tcW w:w="2520" w:type="dxa"/>
          </w:tcPr>
          <w:p w:rsidR="00E16687" w:rsidRPr="00170BFD" w:rsidRDefault="00E16687" w:rsidP="00660E19">
            <w:pPr>
              <w:spacing w:line="380" w:lineRule="exact"/>
              <w:ind w:right="-43"/>
              <w:rPr>
                <w:rFonts w:ascii="Arial" w:hAnsi="Arial" w:cs="Arial"/>
                <w:sz w:val="22"/>
                <w:szCs w:val="22"/>
              </w:rPr>
            </w:pPr>
            <w:r w:rsidRPr="00170BFD">
              <w:rPr>
                <w:rFonts w:ascii="Arial" w:hAnsi="Arial" w:cs="Arial"/>
                <w:sz w:val="22"/>
                <w:szCs w:val="22"/>
              </w:rPr>
              <w:t>TFRS 7</w:t>
            </w:r>
          </w:p>
        </w:tc>
        <w:tc>
          <w:tcPr>
            <w:tcW w:w="6120" w:type="dxa"/>
          </w:tcPr>
          <w:p w:rsidR="00E16687" w:rsidRPr="00170BFD" w:rsidRDefault="00E16687" w:rsidP="00660E19">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Financial Instruments: Disclosures</w:t>
            </w:r>
          </w:p>
        </w:tc>
      </w:tr>
      <w:tr w:rsidR="00E16687" w:rsidRPr="00170BFD" w:rsidTr="00170BFD">
        <w:tc>
          <w:tcPr>
            <w:tcW w:w="2520" w:type="dxa"/>
          </w:tcPr>
          <w:p w:rsidR="00E16687" w:rsidRPr="00170BFD" w:rsidRDefault="00E16687" w:rsidP="00660E19">
            <w:pPr>
              <w:spacing w:line="380" w:lineRule="exact"/>
              <w:ind w:right="-43"/>
              <w:rPr>
                <w:rFonts w:ascii="Arial" w:hAnsi="Arial" w:cs="Arial"/>
                <w:sz w:val="22"/>
                <w:szCs w:val="22"/>
              </w:rPr>
            </w:pPr>
            <w:r w:rsidRPr="00170BFD">
              <w:rPr>
                <w:rFonts w:ascii="Arial" w:hAnsi="Arial" w:cs="Arial"/>
                <w:sz w:val="22"/>
                <w:szCs w:val="22"/>
              </w:rPr>
              <w:t xml:space="preserve">TFRS 9 </w:t>
            </w:r>
          </w:p>
        </w:tc>
        <w:tc>
          <w:tcPr>
            <w:tcW w:w="6120" w:type="dxa"/>
          </w:tcPr>
          <w:p w:rsidR="00E16687" w:rsidRPr="00170BFD" w:rsidRDefault="00E16687" w:rsidP="00660E19">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Financial Instruments</w:t>
            </w:r>
          </w:p>
        </w:tc>
      </w:tr>
    </w:tbl>
    <w:p w:rsidR="00E16687" w:rsidRPr="00170BFD" w:rsidRDefault="00E16687" w:rsidP="00170BFD">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170BFD">
        <w:rPr>
          <w:rFonts w:ascii="Arial" w:eastAsia="Calibri" w:hAnsi="Arial" w:cs="Arial"/>
          <w:sz w:val="22"/>
          <w:szCs w:val="22"/>
        </w:rPr>
        <w:t xml:space="preserve">   </w:t>
      </w:r>
      <w:r w:rsidRPr="00170BFD">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E16687" w:rsidRPr="00170BFD" w:rsidTr="00170BFD">
        <w:tc>
          <w:tcPr>
            <w:tcW w:w="2520" w:type="dxa"/>
          </w:tcPr>
          <w:p w:rsidR="00E16687" w:rsidRPr="00170BFD" w:rsidRDefault="00E16687" w:rsidP="00660E19">
            <w:pPr>
              <w:spacing w:line="380" w:lineRule="exact"/>
              <w:ind w:right="-43"/>
              <w:rPr>
                <w:rFonts w:ascii="Arial" w:hAnsi="Arial" w:cs="Arial"/>
                <w:sz w:val="22"/>
                <w:szCs w:val="22"/>
              </w:rPr>
            </w:pPr>
            <w:r w:rsidRPr="00170BFD">
              <w:rPr>
                <w:rFonts w:ascii="Arial" w:hAnsi="Arial" w:cs="Arial"/>
                <w:sz w:val="22"/>
                <w:szCs w:val="22"/>
              </w:rPr>
              <w:t xml:space="preserve">TAS 32 </w:t>
            </w:r>
          </w:p>
        </w:tc>
        <w:tc>
          <w:tcPr>
            <w:tcW w:w="6120" w:type="dxa"/>
          </w:tcPr>
          <w:p w:rsidR="00E16687" w:rsidRPr="00170BFD" w:rsidRDefault="00E16687" w:rsidP="00660E19">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Financial Instruments: Presentation</w:t>
            </w:r>
          </w:p>
        </w:tc>
      </w:tr>
    </w:tbl>
    <w:p w:rsidR="00E16687" w:rsidRPr="00170BFD" w:rsidRDefault="00E16687" w:rsidP="00170BFD">
      <w:pPr>
        <w:tabs>
          <w:tab w:val="left" w:pos="1440"/>
          <w:tab w:val="left" w:pos="4111"/>
        </w:tabs>
        <w:spacing w:before="120" w:after="120" w:line="380" w:lineRule="exact"/>
        <w:ind w:left="907" w:hanging="360"/>
        <w:jc w:val="thaiDistribute"/>
        <w:outlineLvl w:val="0"/>
        <w:rPr>
          <w:rFonts w:ascii="Arial" w:eastAsia="Calibri" w:hAnsi="Arial" w:cs="Arial"/>
          <w:sz w:val="22"/>
          <w:szCs w:val="22"/>
        </w:rPr>
      </w:pPr>
      <w:r w:rsidRPr="00170BFD">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E16687" w:rsidRPr="00170BFD" w:rsidTr="00170BFD">
        <w:tc>
          <w:tcPr>
            <w:tcW w:w="2520" w:type="dxa"/>
          </w:tcPr>
          <w:p w:rsidR="00E16687" w:rsidRPr="00170BFD" w:rsidRDefault="00E16687" w:rsidP="00660E19">
            <w:pPr>
              <w:spacing w:line="380" w:lineRule="exact"/>
              <w:ind w:right="-43"/>
              <w:rPr>
                <w:rFonts w:ascii="Arial" w:hAnsi="Arial" w:cs="Arial"/>
                <w:sz w:val="22"/>
                <w:szCs w:val="22"/>
              </w:rPr>
            </w:pPr>
            <w:r w:rsidRPr="00170BFD">
              <w:rPr>
                <w:rFonts w:ascii="Arial" w:hAnsi="Arial" w:cs="Arial"/>
                <w:sz w:val="22"/>
                <w:szCs w:val="22"/>
              </w:rPr>
              <w:t xml:space="preserve">TFRIC 16 </w:t>
            </w:r>
          </w:p>
        </w:tc>
        <w:tc>
          <w:tcPr>
            <w:tcW w:w="6120" w:type="dxa"/>
          </w:tcPr>
          <w:p w:rsidR="00E16687" w:rsidRPr="00170BFD" w:rsidRDefault="00E16687" w:rsidP="00660E19">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Hedges of a Net Investment in a Foreign Operation</w:t>
            </w:r>
          </w:p>
        </w:tc>
      </w:tr>
      <w:tr w:rsidR="00E16687" w:rsidRPr="00170BFD" w:rsidTr="00170BFD">
        <w:tc>
          <w:tcPr>
            <w:tcW w:w="2520" w:type="dxa"/>
          </w:tcPr>
          <w:p w:rsidR="00E16687" w:rsidRPr="00170BFD" w:rsidRDefault="00E16687" w:rsidP="00660E19">
            <w:pPr>
              <w:spacing w:line="380" w:lineRule="exact"/>
              <w:ind w:right="-43"/>
              <w:rPr>
                <w:rFonts w:ascii="Arial" w:hAnsi="Arial" w:cs="Arial"/>
                <w:sz w:val="22"/>
                <w:szCs w:val="22"/>
              </w:rPr>
            </w:pPr>
            <w:r w:rsidRPr="00170BFD">
              <w:rPr>
                <w:rFonts w:ascii="Arial" w:hAnsi="Arial" w:cs="Arial"/>
                <w:sz w:val="22"/>
                <w:szCs w:val="22"/>
              </w:rPr>
              <w:t>TFRIC 19</w:t>
            </w:r>
          </w:p>
        </w:tc>
        <w:tc>
          <w:tcPr>
            <w:tcW w:w="6120" w:type="dxa"/>
          </w:tcPr>
          <w:p w:rsidR="00E16687" w:rsidRPr="00170BFD" w:rsidRDefault="00E16687" w:rsidP="00660E19">
            <w:pPr>
              <w:tabs>
                <w:tab w:val="left" w:pos="72"/>
                <w:tab w:val="left" w:pos="540"/>
              </w:tabs>
              <w:spacing w:line="380" w:lineRule="exact"/>
              <w:ind w:right="-43"/>
              <w:rPr>
                <w:rFonts w:ascii="Arial" w:hAnsi="Arial" w:cs="Arial"/>
                <w:sz w:val="22"/>
                <w:szCs w:val="22"/>
              </w:rPr>
            </w:pPr>
            <w:r w:rsidRPr="00170BFD">
              <w:rPr>
                <w:rFonts w:ascii="Arial" w:hAnsi="Arial" w:cs="Arial"/>
                <w:sz w:val="22"/>
                <w:szCs w:val="22"/>
              </w:rPr>
              <w:t>Extinguishing Financial Liabilities with Equity Instruments</w:t>
            </w:r>
          </w:p>
        </w:tc>
      </w:tr>
    </w:tbl>
    <w:p w:rsidR="00E16687" w:rsidRPr="00170BFD" w:rsidRDefault="00E16687" w:rsidP="00170BFD">
      <w:pPr>
        <w:spacing w:before="120" w:after="120" w:line="380" w:lineRule="exact"/>
        <w:ind w:left="900" w:hanging="360"/>
        <w:jc w:val="thaiDistribute"/>
        <w:rPr>
          <w:rFonts w:ascii="Arial" w:hAnsi="Arial" w:cs="Arial"/>
          <w:sz w:val="22"/>
          <w:szCs w:val="22"/>
        </w:rPr>
      </w:pPr>
      <w:r w:rsidRPr="00170BFD">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170BFD">
        <w:rPr>
          <w:rFonts w:ascii="Arial" w:eastAsia="Arial Unicode MS" w:hAnsi="Arial" w:cs="Arial"/>
          <w:sz w:val="22"/>
          <w:szCs w:val="22"/>
        </w:rPr>
        <w:t>amortised</w:t>
      </w:r>
      <w:proofErr w:type="spellEnd"/>
      <w:r w:rsidRPr="00170BFD">
        <w:rPr>
          <w:rFonts w:ascii="Arial" w:eastAsia="Arial Unicode MS" w:hAnsi="Arial" w:cs="Arial"/>
          <w:sz w:val="22"/>
          <w:szCs w:val="22"/>
        </w:rPr>
        <w:t xml:space="preserve"> cost (</w:t>
      </w:r>
      <w:proofErr w:type="gramStart"/>
      <w:r w:rsidRPr="00170BFD">
        <w:rPr>
          <w:rFonts w:ascii="Arial" w:eastAsia="Arial Unicode MS" w:hAnsi="Arial" w:cs="Arial"/>
          <w:sz w:val="22"/>
          <w:szCs w:val="22"/>
        </w:rPr>
        <w:t>taking into account</w:t>
      </w:r>
      <w:proofErr w:type="gramEnd"/>
      <w:r w:rsidRPr="00170BFD">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16687" w:rsidRPr="00170BFD" w:rsidRDefault="00E16687" w:rsidP="00170BFD">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sidRPr="00170BFD">
        <w:rPr>
          <w:rFonts w:ascii="Arial" w:hAnsi="Arial" w:cs="Arial"/>
          <w:sz w:val="22"/>
          <w:szCs w:val="22"/>
        </w:rPr>
        <w:tab/>
      </w:r>
      <w:r w:rsidRPr="00170BFD">
        <w:rPr>
          <w:rFonts w:ascii="Arial" w:eastAsia="Arial Unicode MS" w:hAnsi="Arial" w:cs="Arial"/>
          <w:sz w:val="22"/>
          <w:szCs w:val="22"/>
        </w:rPr>
        <w:t xml:space="preserve">These standards do not have any significant impact on the </w:t>
      </w:r>
      <w:r w:rsidR="00F16F50" w:rsidRPr="00170BFD">
        <w:rPr>
          <w:rFonts w:ascii="Arial" w:hAnsi="Arial" w:cs="Arial"/>
          <w:sz w:val="22"/>
          <w:szCs w:val="22"/>
        </w:rPr>
        <w:t>Company</w:t>
      </w:r>
      <w:r w:rsidRPr="00170BFD">
        <w:rPr>
          <w:rFonts w:ascii="Arial" w:eastAsia="Arial Unicode MS" w:hAnsi="Arial" w:cs="Arial"/>
          <w:sz w:val="22"/>
          <w:szCs w:val="22"/>
        </w:rPr>
        <w:t>’s financial statements.</w:t>
      </w:r>
    </w:p>
    <w:p w:rsidR="00170BFD" w:rsidRDefault="00E16687" w:rsidP="00170BFD">
      <w:pPr>
        <w:spacing w:before="120" w:after="120" w:line="380" w:lineRule="exact"/>
        <w:ind w:left="900" w:hanging="360"/>
        <w:jc w:val="thaiDistribute"/>
        <w:rPr>
          <w:rFonts w:ascii="Arial" w:hAnsi="Arial" w:cs="Arial"/>
          <w:b/>
          <w:bCs/>
          <w:sz w:val="22"/>
          <w:szCs w:val="22"/>
        </w:rPr>
      </w:pPr>
      <w:r w:rsidRPr="00170BFD">
        <w:rPr>
          <w:rFonts w:ascii="Arial" w:hAnsi="Arial" w:cs="Arial"/>
          <w:i/>
          <w:iCs/>
          <w:color w:val="FF0000"/>
          <w:sz w:val="22"/>
          <w:szCs w:val="22"/>
        </w:rPr>
        <w:t xml:space="preserve"> </w:t>
      </w:r>
      <w:r w:rsidRPr="00170BFD">
        <w:rPr>
          <w:rFonts w:ascii="Arial" w:hAnsi="Arial" w:cs="Arial"/>
          <w:b/>
          <w:bCs/>
          <w:sz w:val="22"/>
          <w:szCs w:val="22"/>
        </w:rPr>
        <w:tab/>
      </w:r>
    </w:p>
    <w:p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6687" w:rsidRPr="00170BFD" w:rsidRDefault="00170BFD" w:rsidP="00170BFD">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lastRenderedPageBreak/>
        <w:tab/>
      </w:r>
      <w:r w:rsidR="00E16687" w:rsidRPr="00170BFD">
        <w:rPr>
          <w:rFonts w:ascii="Arial" w:hAnsi="Arial" w:cs="Arial"/>
          <w:b/>
          <w:bCs/>
          <w:sz w:val="22"/>
          <w:szCs w:val="22"/>
        </w:rPr>
        <w:t>TFRS 16 Leases</w:t>
      </w:r>
    </w:p>
    <w:p w:rsidR="00E16687" w:rsidRPr="00170BFD" w:rsidRDefault="00E16687" w:rsidP="00170BFD">
      <w:pPr>
        <w:spacing w:before="120" w:after="120" w:line="380" w:lineRule="exact"/>
        <w:ind w:left="900" w:hanging="360"/>
        <w:jc w:val="thaiDistribute"/>
        <w:rPr>
          <w:rFonts w:ascii="Arial" w:hAnsi="Arial" w:cs="Arial"/>
          <w:sz w:val="22"/>
          <w:szCs w:val="22"/>
        </w:rPr>
      </w:pPr>
      <w:r w:rsidRPr="00170BFD">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170BFD">
        <w:rPr>
          <w:rFonts w:ascii="Arial" w:eastAsia="Arial Unicode MS" w:hAnsi="Arial" w:cs="Arial"/>
          <w:sz w:val="22"/>
          <w:szCs w:val="22"/>
        </w:rPr>
        <w:t>recognise</w:t>
      </w:r>
      <w:proofErr w:type="spellEnd"/>
      <w:r w:rsidRPr="00170BFD">
        <w:rPr>
          <w:rFonts w:ascii="Arial" w:eastAsia="Arial Unicode MS" w:hAnsi="Arial" w:cs="Arial"/>
          <w:sz w:val="22"/>
          <w:szCs w:val="22"/>
        </w:rPr>
        <w:t xml:space="preserve"> assets and liabilities for all leases with a term of more than 12 months, unless the underlying asset</w:t>
      </w:r>
      <w:r w:rsidRPr="00170BFD">
        <w:rPr>
          <w:rFonts w:ascii="Arial" w:eastAsia="Arial Unicode MS" w:hAnsi="Arial" w:cs="Arial"/>
          <w:sz w:val="22"/>
          <w:szCs w:val="22"/>
          <w:cs/>
        </w:rPr>
        <w:t xml:space="preserve"> </w:t>
      </w:r>
      <w:r w:rsidRPr="00170BFD">
        <w:rPr>
          <w:rFonts w:ascii="Arial" w:eastAsia="Arial Unicode MS" w:hAnsi="Arial" w:cs="Arial"/>
          <w:sz w:val="22"/>
          <w:szCs w:val="22"/>
        </w:rPr>
        <w:t>is low value.</w:t>
      </w:r>
    </w:p>
    <w:p w:rsidR="00E16687" w:rsidRPr="00170BFD" w:rsidRDefault="00E16687" w:rsidP="00170BFD">
      <w:pPr>
        <w:spacing w:before="120" w:after="120" w:line="380" w:lineRule="exact"/>
        <w:ind w:left="900" w:hanging="360"/>
        <w:jc w:val="thaiDistribute"/>
        <w:rPr>
          <w:rFonts w:ascii="Arial" w:hAnsi="Arial" w:cs="Arial"/>
          <w:sz w:val="22"/>
          <w:szCs w:val="22"/>
        </w:rPr>
      </w:pPr>
      <w:r w:rsidRPr="00170BFD">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E16687" w:rsidRPr="00170BFD" w:rsidRDefault="00E16687" w:rsidP="00170BFD">
      <w:pPr>
        <w:spacing w:before="120" w:after="120" w:line="380" w:lineRule="exact"/>
        <w:ind w:left="900" w:hanging="360"/>
        <w:jc w:val="thaiDistribute"/>
        <w:rPr>
          <w:rFonts w:ascii="Arial" w:hAnsi="Arial" w:cs="Arial"/>
          <w:sz w:val="22"/>
          <w:szCs w:val="22"/>
        </w:rPr>
      </w:pPr>
      <w:r w:rsidRPr="00170BFD">
        <w:rPr>
          <w:rFonts w:ascii="Arial" w:hAnsi="Arial" w:cs="Arial"/>
          <w:sz w:val="22"/>
          <w:szCs w:val="22"/>
        </w:rPr>
        <w:tab/>
        <w:t>The</w:t>
      </w:r>
      <w:r w:rsidR="00C44BCB" w:rsidRPr="00170BFD">
        <w:rPr>
          <w:rFonts w:ascii="Arial" w:hAnsi="Arial" w:cs="Arial"/>
          <w:sz w:val="22"/>
          <w:szCs w:val="22"/>
        </w:rPr>
        <w:t xml:space="preserve"> </w:t>
      </w:r>
      <w:r w:rsidR="00F16F50" w:rsidRPr="00170BFD">
        <w:rPr>
          <w:rFonts w:ascii="Arial" w:hAnsi="Arial" w:cs="Arial"/>
          <w:sz w:val="22"/>
          <w:szCs w:val="22"/>
        </w:rPr>
        <w:t xml:space="preserve">Company </w:t>
      </w:r>
      <w:r w:rsidRPr="00170BFD">
        <w:rPr>
          <w:rFonts w:ascii="Arial" w:hAnsi="Arial" w:cs="Arial"/>
          <w:sz w:val="22"/>
          <w:szCs w:val="22"/>
        </w:rPr>
        <w:t>adopted these financial reporting standards using the modified</w:t>
      </w:r>
      <w:r w:rsidR="00C44BCB" w:rsidRPr="00170BFD">
        <w:rPr>
          <w:rFonts w:ascii="Arial" w:hAnsi="Arial" w:cs="Arial"/>
          <w:sz w:val="22"/>
          <w:szCs w:val="22"/>
        </w:rPr>
        <w:t xml:space="preserve"> </w:t>
      </w:r>
      <w:r w:rsidRPr="00170BFD">
        <w:rPr>
          <w:rFonts w:ascii="Arial" w:hAnsi="Arial" w:cs="Arial"/>
          <w:sz w:val="22"/>
          <w:szCs w:val="22"/>
        </w:rPr>
        <w:t xml:space="preserve">retrospective method of initial adoption of which the cumulative effect is </w:t>
      </w:r>
      <w:proofErr w:type="spellStart"/>
      <w:r w:rsidRPr="00170BFD">
        <w:rPr>
          <w:rFonts w:ascii="Arial" w:hAnsi="Arial" w:cs="Arial"/>
          <w:sz w:val="22"/>
          <w:szCs w:val="22"/>
        </w:rPr>
        <w:t>recognised</w:t>
      </w:r>
      <w:proofErr w:type="spellEnd"/>
      <w:r w:rsidRPr="00170BFD">
        <w:rPr>
          <w:rFonts w:ascii="Arial" w:hAnsi="Arial" w:cs="Arial"/>
          <w:sz w:val="22"/>
          <w:szCs w:val="22"/>
        </w:rPr>
        <w:t xml:space="preserve"> as an adjustment to the retained earnings as at 1 January 2020, and the comparative information was not restated.</w:t>
      </w:r>
    </w:p>
    <w:p w:rsidR="00E16687" w:rsidRPr="00170BFD" w:rsidRDefault="00E16687" w:rsidP="00170BFD">
      <w:pPr>
        <w:spacing w:before="120" w:after="120" w:line="380" w:lineRule="exact"/>
        <w:ind w:left="900" w:hanging="360"/>
        <w:jc w:val="thaiDistribute"/>
        <w:rPr>
          <w:rFonts w:ascii="Arial" w:hAnsi="Arial" w:cs="Arial"/>
          <w:sz w:val="22"/>
          <w:szCs w:val="22"/>
        </w:rPr>
      </w:pPr>
      <w:r w:rsidRPr="00170BFD">
        <w:rPr>
          <w:rFonts w:ascii="Arial" w:hAnsi="Arial" w:cs="Arial"/>
          <w:sz w:val="22"/>
          <w:szCs w:val="22"/>
        </w:rPr>
        <w:tab/>
        <w:t>The cumulative effect of the change is described in Note 2</w:t>
      </w:r>
      <w:r w:rsidR="009F4C1A">
        <w:rPr>
          <w:rFonts w:ascii="Arial" w:hAnsi="Arial" w:cstheme="minorBidi" w:hint="cs"/>
          <w:sz w:val="22"/>
          <w:szCs w:val="22"/>
          <w:cs/>
        </w:rPr>
        <w:t xml:space="preserve"> </w:t>
      </w:r>
      <w:r w:rsidR="009F4C1A">
        <w:rPr>
          <w:rFonts w:ascii="Arial" w:hAnsi="Arial" w:cstheme="minorBidi"/>
          <w:sz w:val="22"/>
          <w:szCs w:val="22"/>
        </w:rPr>
        <w:t>to the interim financial statement</w:t>
      </w:r>
      <w:r w:rsidR="00D15524">
        <w:rPr>
          <w:rFonts w:ascii="Arial" w:hAnsi="Arial" w:cstheme="minorBidi"/>
          <w:sz w:val="22"/>
          <w:szCs w:val="22"/>
        </w:rPr>
        <w:t>s</w:t>
      </w:r>
      <w:r w:rsidRPr="00170BFD">
        <w:rPr>
          <w:rFonts w:ascii="Arial" w:hAnsi="Arial" w:cs="Arial"/>
          <w:sz w:val="22"/>
          <w:szCs w:val="22"/>
        </w:rPr>
        <w:t>.</w:t>
      </w:r>
    </w:p>
    <w:p w:rsidR="00F46032" w:rsidRPr="00170BFD" w:rsidRDefault="00F46032" w:rsidP="00170BFD">
      <w:pPr>
        <w:spacing w:before="240" w:after="240" w:line="380" w:lineRule="exact"/>
        <w:ind w:left="900" w:hanging="360"/>
        <w:jc w:val="thaiDistribute"/>
        <w:rPr>
          <w:rFonts w:ascii="Arial" w:hAnsi="Arial" w:cs="Arial"/>
          <w:b/>
          <w:bCs/>
          <w:sz w:val="22"/>
          <w:szCs w:val="22"/>
        </w:rPr>
      </w:pPr>
      <w:r w:rsidRPr="00170BFD">
        <w:rPr>
          <w:rFonts w:ascii="Arial" w:hAnsi="Arial" w:cs="Arial"/>
          <w:b/>
          <w:bCs/>
          <w:sz w:val="22"/>
          <w:szCs w:val="22"/>
        </w:rPr>
        <w:t>b)</w:t>
      </w:r>
      <w:r w:rsidR="00170BFD">
        <w:rPr>
          <w:rFonts w:ascii="Arial" w:hAnsi="Arial" w:cs="Arial"/>
          <w:b/>
          <w:bCs/>
          <w:sz w:val="22"/>
          <w:szCs w:val="22"/>
        </w:rPr>
        <w:tab/>
      </w:r>
      <w:r w:rsidRPr="00170BFD">
        <w:rPr>
          <w:rFonts w:ascii="Arial" w:hAnsi="Arial" w:cs="Arial"/>
          <w:b/>
          <w:bCs/>
          <w:sz w:val="22"/>
          <w:szCs w:val="22"/>
        </w:rPr>
        <w:t>Financial reporting standards that became effective for fiscal years beginning on or after 1 January 2021</w:t>
      </w:r>
    </w:p>
    <w:p w:rsidR="00F46032" w:rsidRPr="00170BFD" w:rsidRDefault="00170BFD" w:rsidP="00170BFD">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F46032" w:rsidRPr="00170BFD">
        <w:rPr>
          <w:rFonts w:ascii="Arial" w:hAnsi="Arial" w:cs="Arial"/>
          <w:sz w:val="22"/>
          <w:szCs w:val="22"/>
        </w:rPr>
        <w:t xml:space="preserve">The Federation of Accounting Professions issued </w:t>
      </w:r>
      <w:proofErr w:type="gramStart"/>
      <w:r w:rsidR="00F46032" w:rsidRPr="00170BFD">
        <w:rPr>
          <w:rFonts w:ascii="Arial" w:hAnsi="Arial" w:cs="Arial"/>
          <w:sz w:val="22"/>
          <w:szCs w:val="22"/>
        </w:rPr>
        <w:t>a number of</w:t>
      </w:r>
      <w:proofErr w:type="gramEnd"/>
      <w:r w:rsidR="00F46032" w:rsidRPr="00170BFD">
        <w:rPr>
          <w:rFonts w:ascii="Arial" w:hAnsi="Arial" w:cs="Arial"/>
          <w:sz w:val="22"/>
          <w:szCs w:val="22"/>
        </w:rPr>
        <w:t xml:space="preserve"> revised financial reporting standards and interpretations, which are effective for fiscal years beginning on or after </w:t>
      </w:r>
      <w:r w:rsidR="009F4C1A">
        <w:rPr>
          <w:rFonts w:ascii="Arial" w:hAnsi="Arial" w:cs="Arial"/>
          <w:sz w:val="22"/>
          <w:szCs w:val="22"/>
        </w:rPr>
        <w:t xml:space="preserve">                </w:t>
      </w:r>
      <w:r w:rsidR="00F46032" w:rsidRPr="00170BFD">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F46032" w:rsidRPr="00170BFD" w:rsidRDefault="00170BFD" w:rsidP="00170BFD">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F46032" w:rsidRPr="00170BFD">
        <w:rPr>
          <w:rFonts w:ascii="Arial" w:hAnsi="Arial" w:cs="Arial"/>
          <w:sz w:val="22"/>
          <w:szCs w:val="22"/>
        </w:rPr>
        <w:t xml:space="preserve">The management of the </w:t>
      </w:r>
      <w:r w:rsidR="00DD78DF">
        <w:rPr>
          <w:rFonts w:ascii="Arial" w:hAnsi="Arial" w:cs="Arial"/>
          <w:sz w:val="22"/>
          <w:szCs w:val="22"/>
        </w:rPr>
        <w:t>Company</w:t>
      </w:r>
      <w:r w:rsidR="00F46032" w:rsidRPr="00170BFD">
        <w:rPr>
          <w:rFonts w:ascii="Arial" w:hAnsi="Arial" w:cs="Arial"/>
          <w:sz w:val="22"/>
          <w:szCs w:val="22"/>
        </w:rPr>
        <w:t xml:space="preserve"> is currently evaluating the impact of these standards to the financial statements in the year when they are adopted.</w:t>
      </w:r>
    </w:p>
    <w:p w:rsidR="00E16687" w:rsidRPr="004A4D40" w:rsidRDefault="00E16687" w:rsidP="00E16687">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ab/>
        <w:t>Significant accounting policies</w:t>
      </w:r>
    </w:p>
    <w:p w:rsidR="00E16687" w:rsidRPr="004A4D40" w:rsidRDefault="00E16687" w:rsidP="00E16687">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6687" w:rsidRPr="00660E19" w:rsidRDefault="00E16687" w:rsidP="00660E19">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F16F50">
        <w:rPr>
          <w:rFonts w:ascii="Arial" w:hAnsi="Arial" w:cs="Arial"/>
          <w:b/>
          <w:bCs/>
          <w:sz w:val="22"/>
          <w:szCs w:val="22"/>
        </w:rPr>
        <w:t>5</w:t>
      </w:r>
      <w:r w:rsidRPr="004A4D40">
        <w:rPr>
          <w:rFonts w:ascii="Arial" w:hAnsi="Arial" w:cs="Arial"/>
          <w:b/>
          <w:bCs/>
          <w:sz w:val="22"/>
          <w:szCs w:val="22"/>
        </w:rPr>
        <w:t>.1</w:t>
      </w:r>
      <w:r w:rsidRPr="004A4D40">
        <w:rPr>
          <w:rFonts w:ascii="Arial" w:hAnsi="Arial" w:cs="Arial"/>
          <w:b/>
          <w:bCs/>
          <w:sz w:val="22"/>
          <w:szCs w:val="22"/>
        </w:rPr>
        <w:tab/>
        <w:t>Financial instruments</w:t>
      </w:r>
      <w:r w:rsidRPr="004A4D40">
        <w:rPr>
          <w:rFonts w:ascii="Arial" w:hAnsi="Arial" w:cs="Arial"/>
          <w:sz w:val="22"/>
          <w:szCs w:val="22"/>
        </w:rPr>
        <w:t xml:space="preserve"> </w:t>
      </w:r>
    </w:p>
    <w:p w:rsidR="00F16F50" w:rsidRPr="00E819D0" w:rsidRDefault="00F16F50" w:rsidP="00F16F50">
      <w:pPr>
        <w:spacing w:before="120" w:after="120" w:line="380" w:lineRule="exact"/>
        <w:ind w:left="540" w:hanging="540"/>
        <w:rPr>
          <w:rFonts w:ascii="Arial" w:hAnsi="Arial" w:cs="Arial"/>
          <w:b/>
          <w:bCs/>
          <w:i/>
          <w:iCs/>
          <w:sz w:val="22"/>
          <w:szCs w:val="22"/>
        </w:rPr>
      </w:pPr>
      <w:r w:rsidRPr="00E819D0">
        <w:rPr>
          <w:rFonts w:ascii="Arial" w:hAnsi="Arial" w:cs="Arial"/>
          <w:b/>
          <w:bCs/>
          <w:i/>
          <w:iCs/>
          <w:sz w:val="22"/>
          <w:szCs w:val="22"/>
        </w:rPr>
        <w:tab/>
        <w:t>Impairment of financial assets</w:t>
      </w:r>
    </w:p>
    <w:p w:rsidR="00F16F50" w:rsidRPr="00F16F50" w:rsidRDefault="00F16F50" w:rsidP="00F16F50">
      <w:pPr>
        <w:spacing w:before="120" w:after="120" w:line="380" w:lineRule="exact"/>
        <w:ind w:left="540" w:hanging="540"/>
        <w:jc w:val="thaiDistribute"/>
        <w:rPr>
          <w:rFonts w:ascii="Arial" w:hAnsi="Arial" w:cs="Arial"/>
          <w:sz w:val="22"/>
          <w:szCs w:val="22"/>
          <w:cs/>
        </w:rPr>
      </w:pPr>
      <w:r w:rsidRPr="00F16F50">
        <w:rPr>
          <w:rFonts w:ascii="Arial" w:hAnsi="Arial" w:cs="Arial"/>
          <w:sz w:val="22"/>
          <w:szCs w:val="22"/>
        </w:rPr>
        <w:tab/>
        <w:t xml:space="preserve">The Company </w:t>
      </w:r>
      <w:proofErr w:type="spellStart"/>
      <w:r w:rsidRPr="00F16F50">
        <w:rPr>
          <w:rFonts w:ascii="Arial" w:hAnsi="Arial" w:cs="Arial"/>
          <w:sz w:val="22"/>
          <w:szCs w:val="22"/>
        </w:rPr>
        <w:t>recognises</w:t>
      </w:r>
      <w:proofErr w:type="spellEnd"/>
      <w:r w:rsidRPr="00F16F50">
        <w:rPr>
          <w:rFonts w:ascii="Arial" w:hAnsi="Arial" w:cs="Arial"/>
          <w:sz w:val="22"/>
          <w:szCs w:val="22"/>
        </w:rPr>
        <w:t xml:space="preserve"> an allowance for expected credit losses on its financial assets measured at </w:t>
      </w:r>
      <w:proofErr w:type="spellStart"/>
      <w:r w:rsidRPr="00F16F50">
        <w:rPr>
          <w:rFonts w:ascii="Arial" w:hAnsi="Arial" w:cs="Arial"/>
          <w:sz w:val="22"/>
          <w:szCs w:val="22"/>
        </w:rPr>
        <w:t>amortised</w:t>
      </w:r>
      <w:proofErr w:type="spellEnd"/>
      <w:r w:rsidRPr="00F16F50">
        <w:rPr>
          <w:rFonts w:ascii="Arial" w:hAnsi="Arial" w:cs="Arial"/>
          <w:sz w:val="22"/>
          <w:szCs w:val="2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E16687" w:rsidRPr="004A4D40" w:rsidRDefault="00E16687" w:rsidP="00F16F5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F16F50">
        <w:rPr>
          <w:rFonts w:ascii="Arial" w:hAnsi="Arial" w:cs="Arial"/>
          <w:b/>
          <w:bCs/>
          <w:sz w:val="22"/>
          <w:szCs w:val="22"/>
        </w:rPr>
        <w:t>5</w:t>
      </w:r>
      <w:r w:rsidRPr="004A4D40">
        <w:rPr>
          <w:rFonts w:ascii="Arial" w:hAnsi="Arial" w:cs="Arial"/>
          <w:b/>
          <w:bCs/>
          <w:sz w:val="22"/>
          <w:szCs w:val="22"/>
        </w:rPr>
        <w:t>.2</w:t>
      </w:r>
      <w:r w:rsidR="00F16F50">
        <w:rPr>
          <w:rFonts w:ascii="Arial" w:hAnsi="Arial" w:cs="Arial"/>
          <w:b/>
          <w:bCs/>
          <w:sz w:val="22"/>
          <w:szCs w:val="22"/>
        </w:rPr>
        <w:tab/>
      </w:r>
      <w:r w:rsidRPr="004A4D40">
        <w:rPr>
          <w:rFonts w:ascii="Arial" w:hAnsi="Arial" w:cs="Arial"/>
          <w:b/>
          <w:bCs/>
          <w:sz w:val="22"/>
          <w:szCs w:val="22"/>
        </w:rPr>
        <w:t>Leases</w:t>
      </w:r>
    </w:p>
    <w:p w:rsidR="00E16687" w:rsidRPr="004A4D40" w:rsidRDefault="00E16687" w:rsidP="00E16687">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w:t>
      </w:r>
      <w:r w:rsidR="00F16F50" w:rsidRPr="00F16F50">
        <w:rPr>
          <w:rFonts w:ascii="Arial" w:hAnsi="Arial" w:cs="Arial"/>
          <w:sz w:val="22"/>
          <w:szCs w:val="22"/>
        </w:rPr>
        <w:t xml:space="preserve">Company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and lease payments made at or before the commencement date, less any lease incentives received.</w:t>
      </w:r>
    </w:p>
    <w:p w:rsidR="00F16F50" w:rsidRDefault="00E16687" w:rsidP="00E16687">
      <w:pPr>
        <w:spacing w:before="120" w:after="120" w:line="380" w:lineRule="exact"/>
        <w:ind w:left="540" w:hanging="540"/>
        <w:jc w:val="thaiDistribute"/>
        <w:rPr>
          <w:rFonts w:ascii="Arial" w:hAnsi="Arial" w:cs="Arial"/>
          <w:b/>
          <w:bCs/>
          <w:i/>
          <w:iCs/>
          <w:sz w:val="22"/>
          <w:szCs w:val="22"/>
        </w:rPr>
      </w:pPr>
      <w:r w:rsidRPr="004A4D40">
        <w:rPr>
          <w:rFonts w:ascii="Arial" w:hAnsi="Arial" w:cs="Arial"/>
          <w:sz w:val="22"/>
          <w:szCs w:val="22"/>
        </w:rPr>
        <w:tab/>
        <w:t xml:space="preserve">Unless the </w:t>
      </w:r>
      <w:r w:rsidR="00F16F50" w:rsidRPr="00F16F50">
        <w:rPr>
          <w:rFonts w:ascii="Arial" w:hAnsi="Arial" w:cs="Arial"/>
          <w:sz w:val="22"/>
          <w:szCs w:val="22"/>
        </w:rPr>
        <w:t xml:space="preserve">Company </w:t>
      </w:r>
      <w:r w:rsidRPr="004A4D40">
        <w:rPr>
          <w:rFonts w:ascii="Arial" w:hAnsi="Arial" w:cs="Arial"/>
          <w:sz w:val="22"/>
          <w:szCs w:val="22"/>
        </w:rPr>
        <w:t xml:space="preserve">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r w:rsidRPr="004A4D40">
        <w:rPr>
          <w:rFonts w:ascii="Arial" w:hAnsi="Arial" w:cs="Arial"/>
          <w:b/>
          <w:bCs/>
          <w:i/>
          <w:iCs/>
          <w:sz w:val="22"/>
          <w:szCs w:val="22"/>
        </w:rPr>
        <w:tab/>
      </w:r>
    </w:p>
    <w:p w:rsidR="00E16687" w:rsidRPr="004A4D40" w:rsidRDefault="00F16F50" w:rsidP="00E16687">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tab/>
      </w:r>
      <w:r w:rsidR="00E16687" w:rsidRPr="004A4D40">
        <w:rPr>
          <w:rFonts w:ascii="Arial" w:hAnsi="Arial" w:cs="Arial"/>
          <w:b/>
          <w:bCs/>
          <w:i/>
          <w:iCs/>
          <w:sz w:val="22"/>
          <w:szCs w:val="22"/>
        </w:rPr>
        <w:t>Lease liabilities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w:t>
      </w:r>
      <w:r w:rsidR="00F16F50" w:rsidRPr="00F16F50">
        <w:rPr>
          <w:rFonts w:ascii="Arial" w:hAnsi="Arial" w:cs="Arial"/>
          <w:sz w:val="22"/>
          <w:szCs w:val="22"/>
        </w:rPr>
        <w:t xml:space="preserve">Company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w:t>
      </w:r>
      <w:r w:rsidR="00F16F50" w:rsidRPr="00F16F50">
        <w:rPr>
          <w:rFonts w:ascii="Arial" w:hAnsi="Arial" w:cs="Arial"/>
          <w:sz w:val="22"/>
          <w:szCs w:val="22"/>
        </w:rPr>
        <w:t>Company</w:t>
      </w:r>
      <w:r w:rsidRPr="004A4D4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16687" w:rsidRPr="004A4D40" w:rsidRDefault="00E16687" w:rsidP="00E16687">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p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6687" w:rsidRPr="004A4D40" w:rsidRDefault="00E16687" w:rsidP="00E16687">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2.</w:t>
      </w:r>
      <w:r w:rsidRPr="004A4D40">
        <w:rPr>
          <w:rFonts w:ascii="Arial" w:hAnsi="Arial" w:cs="Arial"/>
          <w:b/>
          <w:bCs/>
          <w:sz w:val="22"/>
          <w:szCs w:val="22"/>
        </w:rPr>
        <w:tab/>
        <w:t>Cumulative effects of changes in accounting policies due to the adoption of new financial reporting standards</w:t>
      </w:r>
    </w:p>
    <w:p w:rsidR="00E16687" w:rsidRPr="004A4D40" w:rsidRDefault="00E16687" w:rsidP="00E16687">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1.4 to the</w:t>
      </w:r>
      <w:r w:rsidR="009F4C1A">
        <w:rPr>
          <w:rFonts w:ascii="Arial" w:hAnsi="Arial" w:cs="Arial"/>
          <w:sz w:val="22"/>
          <w:szCs w:val="22"/>
        </w:rPr>
        <w:t xml:space="preserve"> interim</w:t>
      </w:r>
      <w:r w:rsidRPr="004A4D40">
        <w:rPr>
          <w:rFonts w:ascii="Arial" w:hAnsi="Arial" w:cs="Arial"/>
          <w:sz w:val="22"/>
          <w:szCs w:val="22"/>
        </w:rPr>
        <w:t xml:space="preserve"> financial statements, during the current period, the </w:t>
      </w:r>
      <w:r w:rsidR="0026283C" w:rsidRPr="00F16F50">
        <w:rPr>
          <w:rFonts w:ascii="Arial" w:hAnsi="Arial" w:cs="Arial"/>
          <w:sz w:val="22"/>
          <w:szCs w:val="22"/>
        </w:rPr>
        <w:t xml:space="preserve">Company </w:t>
      </w:r>
      <w:r w:rsidRPr="004A4D40">
        <w:rPr>
          <w:rFonts w:ascii="Arial" w:hAnsi="Arial" w:cs="Arial"/>
          <w:sz w:val="22"/>
          <w:szCs w:val="22"/>
        </w:rPr>
        <w:t xml:space="preserve">has adopted financial reporting standard related to TFRS 16. The cumulative effect of initially applying </w:t>
      </w:r>
      <w:r w:rsidR="0026283C">
        <w:rPr>
          <w:rFonts w:ascii="Arial" w:hAnsi="Arial" w:cs="Arial"/>
          <w:sz w:val="22"/>
          <w:szCs w:val="22"/>
        </w:rPr>
        <w:t>this</w:t>
      </w:r>
      <w:r w:rsidRPr="004A4D40">
        <w:rPr>
          <w:rFonts w:ascii="Arial" w:hAnsi="Arial" w:cs="Arial"/>
          <w:sz w:val="22"/>
          <w:szCs w:val="22"/>
        </w:rPr>
        <w:t xml:space="preserve"> standard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w:t>
      </w:r>
      <w:r w:rsidR="009F4C1A">
        <w:rPr>
          <w:rFonts w:ascii="Arial" w:hAnsi="Arial" w:cs="Arial"/>
          <w:sz w:val="22"/>
          <w:szCs w:val="22"/>
        </w:rPr>
        <w:t xml:space="preserve">              </w:t>
      </w:r>
      <w:r w:rsidRPr="004A4D40">
        <w:rPr>
          <w:rFonts w:ascii="Arial" w:hAnsi="Arial" w:cs="Arial"/>
          <w:sz w:val="22"/>
          <w:szCs w:val="22"/>
        </w:rPr>
        <w:t>1 January 2020. Therefore, the comparative information was not restated.</w:t>
      </w:r>
    </w:p>
    <w:p w:rsidR="00E16687" w:rsidRPr="004A4D40" w:rsidRDefault="00E16687" w:rsidP="00E16687">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impacts on the beginning balance of retained earnings of 2020 from changes in accounting policies due to the adoption of </w:t>
      </w:r>
      <w:r w:rsidR="0026283C">
        <w:rPr>
          <w:rFonts w:ascii="Arial" w:hAnsi="Arial" w:cs="Arial"/>
          <w:sz w:val="22"/>
          <w:szCs w:val="22"/>
        </w:rPr>
        <w:t>this</w:t>
      </w:r>
      <w:r w:rsidRPr="004A4D40">
        <w:rPr>
          <w:rFonts w:ascii="Arial" w:hAnsi="Arial" w:cs="Arial"/>
          <w:sz w:val="22"/>
          <w:szCs w:val="22"/>
        </w:rPr>
        <w:t xml:space="preserve"> standard </w:t>
      </w:r>
      <w:r w:rsidR="0026283C">
        <w:rPr>
          <w:rFonts w:ascii="Arial" w:hAnsi="Arial" w:cs="Arial"/>
          <w:sz w:val="22"/>
          <w:szCs w:val="22"/>
        </w:rPr>
        <w:t>is</w:t>
      </w:r>
      <w:r w:rsidRPr="004A4D40">
        <w:rPr>
          <w:rFonts w:ascii="Arial" w:hAnsi="Arial" w:cs="Arial"/>
          <w:sz w:val="22"/>
          <w:szCs w:val="22"/>
        </w:rPr>
        <w:t xml:space="preserve"> presented as follows:</w:t>
      </w:r>
    </w:p>
    <w:p w:rsidR="00E16687" w:rsidRDefault="00E16687"/>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0"/>
        <w:gridCol w:w="1680"/>
        <w:gridCol w:w="1680"/>
      </w:tblGrid>
      <w:tr w:rsidR="00E16687" w:rsidRPr="004A4D40" w:rsidTr="001A0A5A">
        <w:trPr>
          <w:tblHeader/>
        </w:trPr>
        <w:tc>
          <w:tcPr>
            <w:tcW w:w="9180" w:type="dxa"/>
            <w:gridSpan w:val="4"/>
          </w:tcPr>
          <w:p w:rsidR="00E16687" w:rsidRPr="0026283C" w:rsidRDefault="00E16687" w:rsidP="0026283C">
            <w:pPr>
              <w:spacing w:line="380" w:lineRule="exact"/>
              <w:jc w:val="right"/>
              <w:rPr>
                <w:rFonts w:ascii="Arial" w:hAnsi="Arial" w:cs="Arial"/>
                <w:sz w:val="22"/>
                <w:szCs w:val="22"/>
              </w:rPr>
            </w:pPr>
            <w:r w:rsidRPr="0026283C">
              <w:rPr>
                <w:rFonts w:ascii="Arial" w:hAnsi="Arial" w:cs="Arial"/>
                <w:sz w:val="22"/>
                <w:szCs w:val="22"/>
                <w:cs/>
              </w:rPr>
              <w:br w:type="page"/>
            </w:r>
            <w:r w:rsidRPr="0026283C">
              <w:rPr>
                <w:rFonts w:ascii="Arial" w:hAnsi="Arial" w:cs="Arial"/>
                <w:sz w:val="22"/>
                <w:szCs w:val="22"/>
              </w:rPr>
              <w:t>(Unit: Thousand Baht)</w:t>
            </w:r>
          </w:p>
        </w:tc>
      </w:tr>
      <w:tr w:rsidR="0026283C" w:rsidRPr="004A4D40" w:rsidTr="001A0A5A">
        <w:trPr>
          <w:tblHeader/>
        </w:trPr>
        <w:tc>
          <w:tcPr>
            <w:tcW w:w="4140" w:type="dxa"/>
          </w:tcPr>
          <w:p w:rsidR="0026283C" w:rsidRPr="0026283C" w:rsidRDefault="0026283C" w:rsidP="0026283C">
            <w:pPr>
              <w:spacing w:line="380" w:lineRule="exact"/>
              <w:rPr>
                <w:rFonts w:ascii="Arial" w:hAnsi="Arial" w:cs="Arial"/>
                <w:sz w:val="22"/>
                <w:szCs w:val="22"/>
              </w:rPr>
            </w:pPr>
          </w:p>
        </w:tc>
        <w:tc>
          <w:tcPr>
            <w:tcW w:w="1680" w:type="dxa"/>
            <w:vAlign w:val="bottom"/>
          </w:tcPr>
          <w:p w:rsidR="0026283C" w:rsidRPr="0026283C" w:rsidRDefault="0026283C" w:rsidP="0026283C">
            <w:pPr>
              <w:pBdr>
                <w:bottom w:val="single" w:sz="4" w:space="1" w:color="auto"/>
              </w:pBdr>
              <w:spacing w:line="380" w:lineRule="exact"/>
              <w:ind w:right="-74"/>
              <w:jc w:val="center"/>
              <w:rPr>
                <w:rFonts w:ascii="Arial" w:hAnsi="Arial" w:cs="Arial"/>
                <w:sz w:val="22"/>
                <w:szCs w:val="22"/>
              </w:rPr>
            </w:pPr>
            <w:r w:rsidRPr="0026283C">
              <w:rPr>
                <w:rFonts w:ascii="Arial" w:hAnsi="Arial" w:cs="Arial"/>
                <w:sz w:val="22"/>
                <w:szCs w:val="22"/>
              </w:rPr>
              <w:t>31 December</w:t>
            </w:r>
            <w:r w:rsidRPr="0026283C">
              <w:rPr>
                <w:rFonts w:ascii="Arial" w:hAnsi="Arial" w:cs="Arial"/>
                <w:sz w:val="22"/>
                <w:szCs w:val="22"/>
                <w:cs/>
              </w:rPr>
              <w:t xml:space="preserve"> </w:t>
            </w:r>
            <w:r w:rsidRPr="0026283C">
              <w:rPr>
                <w:rFonts w:ascii="Arial" w:hAnsi="Arial" w:cs="Arial"/>
                <w:sz w:val="22"/>
                <w:szCs w:val="22"/>
              </w:rPr>
              <w:t>2019</w:t>
            </w:r>
          </w:p>
        </w:tc>
        <w:tc>
          <w:tcPr>
            <w:tcW w:w="1680" w:type="dxa"/>
            <w:vAlign w:val="bottom"/>
          </w:tcPr>
          <w:p w:rsidR="0026283C" w:rsidRPr="0026283C" w:rsidRDefault="00E819D0" w:rsidP="0026283C">
            <w:pPr>
              <w:pBdr>
                <w:bottom w:val="single" w:sz="4" w:space="1" w:color="auto"/>
              </w:pBdr>
              <w:spacing w:line="380" w:lineRule="exact"/>
              <w:jc w:val="center"/>
              <w:rPr>
                <w:rFonts w:ascii="Arial" w:hAnsi="Arial" w:cs="Arial"/>
                <w:sz w:val="22"/>
                <w:szCs w:val="22"/>
                <w:cs/>
              </w:rPr>
            </w:pPr>
            <w:r w:rsidRPr="0026283C">
              <w:rPr>
                <w:rFonts w:ascii="Arial" w:hAnsi="Arial" w:cs="Arial"/>
                <w:sz w:val="22"/>
                <w:szCs w:val="22"/>
              </w:rPr>
              <w:t xml:space="preserve">The impacts of </w:t>
            </w:r>
            <w:r w:rsidR="0026283C" w:rsidRPr="0026283C">
              <w:rPr>
                <w:rFonts w:ascii="Arial" w:hAnsi="Arial" w:cs="Arial"/>
                <w:sz w:val="22"/>
                <w:szCs w:val="22"/>
              </w:rPr>
              <w:t>TFRS 16</w:t>
            </w:r>
          </w:p>
        </w:tc>
        <w:tc>
          <w:tcPr>
            <w:tcW w:w="1680" w:type="dxa"/>
            <w:vAlign w:val="bottom"/>
          </w:tcPr>
          <w:p w:rsidR="0026283C" w:rsidRPr="0026283C" w:rsidRDefault="0026283C" w:rsidP="0026283C">
            <w:pPr>
              <w:pBdr>
                <w:bottom w:val="single" w:sz="4" w:space="1" w:color="auto"/>
              </w:pBdr>
              <w:spacing w:line="380" w:lineRule="exact"/>
              <w:ind w:right="-74"/>
              <w:jc w:val="center"/>
              <w:rPr>
                <w:rFonts w:ascii="Arial" w:hAnsi="Arial" w:cs="Arial"/>
                <w:sz w:val="22"/>
                <w:szCs w:val="22"/>
              </w:rPr>
            </w:pPr>
            <w:r w:rsidRPr="0026283C">
              <w:rPr>
                <w:rFonts w:ascii="Arial" w:hAnsi="Arial" w:cs="Arial"/>
                <w:sz w:val="22"/>
                <w:szCs w:val="22"/>
              </w:rPr>
              <w:t xml:space="preserve">1 </w:t>
            </w:r>
            <w:proofErr w:type="gramStart"/>
            <w:r w:rsidRPr="0026283C">
              <w:rPr>
                <w:rFonts w:ascii="Arial" w:hAnsi="Arial" w:cs="Arial"/>
                <w:sz w:val="22"/>
                <w:szCs w:val="22"/>
              </w:rPr>
              <w:t>January</w:t>
            </w:r>
            <w:r w:rsidRPr="0026283C">
              <w:rPr>
                <w:rFonts w:ascii="Arial" w:hAnsi="Arial" w:cs="Arial"/>
                <w:sz w:val="22"/>
                <w:szCs w:val="22"/>
                <w:cs/>
              </w:rPr>
              <w:t xml:space="preserve"> </w:t>
            </w:r>
            <w:r>
              <w:rPr>
                <w:rFonts w:ascii="Arial" w:hAnsi="Arial" w:cs="Arial"/>
                <w:sz w:val="22"/>
                <w:szCs w:val="22"/>
              </w:rPr>
              <w:t xml:space="preserve"> </w:t>
            </w:r>
            <w:r w:rsidRPr="0026283C">
              <w:rPr>
                <w:rFonts w:ascii="Arial" w:hAnsi="Arial" w:cs="Arial"/>
                <w:sz w:val="22"/>
                <w:szCs w:val="22"/>
              </w:rPr>
              <w:t>2020</w:t>
            </w:r>
            <w:proofErr w:type="gramEnd"/>
          </w:p>
        </w:tc>
      </w:tr>
      <w:tr w:rsidR="0026283C" w:rsidRPr="004A4D40" w:rsidTr="001A0A5A">
        <w:tc>
          <w:tcPr>
            <w:tcW w:w="4140" w:type="dxa"/>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Statement of financial position</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1A0A5A">
        <w:tc>
          <w:tcPr>
            <w:tcW w:w="4140" w:type="dxa"/>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Assets</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1A0A5A">
        <w:tc>
          <w:tcPr>
            <w:tcW w:w="4140" w:type="dxa"/>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Non-current assets</w:t>
            </w: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c>
          <w:tcPr>
            <w:tcW w:w="1680" w:type="dxa"/>
          </w:tcPr>
          <w:p w:rsidR="0026283C" w:rsidRPr="0026283C" w:rsidRDefault="0026283C" w:rsidP="0026283C">
            <w:pPr>
              <w:spacing w:line="380" w:lineRule="exact"/>
              <w:jc w:val="center"/>
              <w:rPr>
                <w:rFonts w:ascii="Arial" w:hAnsi="Arial" w:cs="Arial"/>
                <w:sz w:val="22"/>
                <w:szCs w:val="22"/>
              </w:rPr>
            </w:pPr>
          </w:p>
        </w:tc>
      </w:tr>
      <w:tr w:rsidR="0026283C" w:rsidRPr="004A4D40" w:rsidTr="001A0A5A">
        <w:tc>
          <w:tcPr>
            <w:tcW w:w="4140" w:type="dxa"/>
            <w:shd w:val="clear" w:color="auto" w:fill="auto"/>
          </w:tcPr>
          <w:p w:rsidR="0026283C" w:rsidRPr="00D825C6" w:rsidRDefault="0026283C" w:rsidP="0026283C">
            <w:pPr>
              <w:spacing w:line="380" w:lineRule="exact"/>
              <w:rPr>
                <w:rFonts w:ascii="Arial" w:hAnsi="Arial" w:cstheme="minorBidi"/>
                <w:spacing w:val="-6"/>
                <w:sz w:val="22"/>
                <w:szCs w:val="22"/>
                <w:cs/>
              </w:rPr>
            </w:pPr>
            <w:r w:rsidRPr="0026283C">
              <w:rPr>
                <w:rFonts w:ascii="Arial" w:hAnsi="Arial" w:cs="Arial"/>
                <w:sz w:val="22"/>
                <w:szCs w:val="22"/>
              </w:rPr>
              <w:t>Right-of-use assets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7,228</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7,228</w:t>
            </w: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Liabilities and shareholders’ equity</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Current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sz w:val="22"/>
                <w:szCs w:val="22"/>
                <w:cs/>
              </w:rPr>
            </w:pPr>
            <w:r w:rsidRPr="0026283C">
              <w:rPr>
                <w:rFonts w:ascii="Arial" w:hAnsi="Arial" w:cs="Arial"/>
                <w:sz w:val="22"/>
                <w:szCs w:val="22"/>
              </w:rPr>
              <w:t>Current portion of lease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w:t>
            </w:r>
            <w:r>
              <w:rPr>
                <w:rFonts w:ascii="Arial" w:hAnsi="Arial" w:cs="Arial"/>
                <w:sz w:val="22"/>
                <w:szCs w:val="22"/>
              </w:rPr>
              <w:t>402</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1,402</w:t>
            </w: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cs/>
              </w:rPr>
            </w:pPr>
            <w:r w:rsidRPr="0026283C">
              <w:rPr>
                <w:rFonts w:ascii="Arial" w:hAnsi="Arial" w:cs="Arial"/>
                <w:b/>
                <w:bCs/>
                <w:sz w:val="22"/>
                <w:szCs w:val="22"/>
              </w:rPr>
              <w:t>Non-current liabilities</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sz w:val="22"/>
                <w:szCs w:val="22"/>
                <w:cs/>
              </w:rPr>
            </w:pPr>
            <w:r w:rsidRPr="0026283C">
              <w:rPr>
                <w:rFonts w:ascii="Arial" w:hAnsi="Arial" w:cs="Arial"/>
                <w:sz w:val="22"/>
                <w:szCs w:val="22"/>
              </w:rPr>
              <w:t>Lease liabilities, net of current portion</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5,826</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Pr>
                <w:rFonts w:ascii="Arial" w:hAnsi="Arial" w:cs="Arial"/>
                <w:sz w:val="22"/>
                <w:szCs w:val="22"/>
              </w:rPr>
              <w:t>5,826</w:t>
            </w:r>
          </w:p>
        </w:tc>
      </w:tr>
      <w:tr w:rsidR="0026283C" w:rsidRPr="004A4D40" w:rsidTr="001A0A5A">
        <w:tc>
          <w:tcPr>
            <w:tcW w:w="4140" w:type="dxa"/>
            <w:shd w:val="clear" w:color="auto" w:fill="auto"/>
          </w:tcPr>
          <w:p w:rsidR="0026283C" w:rsidRPr="0026283C" w:rsidRDefault="0026283C" w:rsidP="0026283C">
            <w:pPr>
              <w:spacing w:line="380" w:lineRule="exact"/>
              <w:rPr>
                <w:rFonts w:ascii="Arial" w:hAnsi="Arial" w:cs="Arial"/>
                <w:b/>
                <w:bCs/>
                <w:sz w:val="22"/>
                <w:szCs w:val="22"/>
              </w:rPr>
            </w:pPr>
            <w:r w:rsidRPr="0026283C">
              <w:rPr>
                <w:rFonts w:ascii="Arial" w:hAnsi="Arial" w:cs="Arial"/>
                <w:b/>
                <w:bCs/>
                <w:sz w:val="22"/>
                <w:szCs w:val="22"/>
              </w:rPr>
              <w:t>Shareholders' equity</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p>
        </w:tc>
        <w:tc>
          <w:tcPr>
            <w:tcW w:w="1680" w:type="dxa"/>
          </w:tcPr>
          <w:p w:rsidR="0026283C" w:rsidRPr="0026283C" w:rsidRDefault="0026283C" w:rsidP="0026283C">
            <w:pPr>
              <w:tabs>
                <w:tab w:val="decimal" w:pos="1245"/>
              </w:tabs>
              <w:spacing w:line="380" w:lineRule="exact"/>
              <w:rPr>
                <w:rFonts w:ascii="Arial" w:hAnsi="Arial" w:cs="Arial"/>
                <w:sz w:val="22"/>
                <w:szCs w:val="22"/>
              </w:rPr>
            </w:pPr>
          </w:p>
        </w:tc>
      </w:tr>
      <w:tr w:rsidR="0026283C" w:rsidRPr="001C261C" w:rsidTr="001A0A5A">
        <w:tc>
          <w:tcPr>
            <w:tcW w:w="4140" w:type="dxa"/>
            <w:shd w:val="clear" w:color="auto" w:fill="auto"/>
          </w:tcPr>
          <w:p w:rsidR="0026283C" w:rsidRPr="0026283C" w:rsidRDefault="0026283C" w:rsidP="0026283C">
            <w:pPr>
              <w:spacing w:line="380" w:lineRule="exact"/>
              <w:rPr>
                <w:rFonts w:ascii="Arial" w:hAnsi="Arial" w:cs="Arial"/>
                <w:sz w:val="22"/>
                <w:szCs w:val="22"/>
              </w:rPr>
            </w:pPr>
            <w:r w:rsidRPr="0026283C">
              <w:rPr>
                <w:rFonts w:ascii="Arial" w:hAnsi="Arial" w:cs="Arial"/>
                <w:sz w:val="22"/>
                <w:szCs w:val="22"/>
              </w:rPr>
              <w:t>Retained earnings</w:t>
            </w:r>
            <w:r w:rsidRPr="0026283C">
              <w:rPr>
                <w:rFonts w:ascii="Arial" w:hAnsi="Arial" w:cs="Arial"/>
                <w:sz w:val="22"/>
                <w:szCs w:val="22"/>
                <w:cs/>
              </w:rPr>
              <w:t xml:space="preserve"> </w:t>
            </w:r>
            <w:r w:rsidRPr="0026283C">
              <w:rPr>
                <w:rFonts w:ascii="Arial" w:hAnsi="Arial" w:cs="Arial"/>
                <w:sz w:val="22"/>
                <w:szCs w:val="22"/>
              </w:rPr>
              <w:t>-</w:t>
            </w:r>
            <w:r w:rsidRPr="0026283C">
              <w:rPr>
                <w:rFonts w:ascii="Arial" w:hAnsi="Arial" w:cs="Arial"/>
                <w:sz w:val="22"/>
                <w:szCs w:val="22"/>
                <w:cs/>
              </w:rPr>
              <w:t xml:space="preserve"> </w:t>
            </w:r>
            <w:r w:rsidRPr="0026283C">
              <w:rPr>
                <w:rFonts w:ascii="Arial" w:hAnsi="Arial" w:cs="Arial"/>
                <w:sz w:val="22"/>
                <w:szCs w:val="22"/>
              </w:rPr>
              <w:t>unappropriated</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18,269</w:t>
            </w:r>
          </w:p>
        </w:tc>
        <w:tc>
          <w:tcPr>
            <w:tcW w:w="1680" w:type="dxa"/>
            <w:shd w:val="clear" w:color="auto" w:fill="auto"/>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w:t>
            </w:r>
          </w:p>
        </w:tc>
        <w:tc>
          <w:tcPr>
            <w:tcW w:w="1680" w:type="dxa"/>
          </w:tcPr>
          <w:p w:rsidR="0026283C" w:rsidRPr="0026283C" w:rsidRDefault="0026283C" w:rsidP="0026283C">
            <w:pPr>
              <w:tabs>
                <w:tab w:val="decimal" w:pos="1245"/>
              </w:tabs>
              <w:spacing w:line="380" w:lineRule="exact"/>
              <w:rPr>
                <w:rFonts w:ascii="Arial" w:hAnsi="Arial" w:cs="Arial"/>
                <w:sz w:val="22"/>
                <w:szCs w:val="22"/>
              </w:rPr>
            </w:pPr>
            <w:r w:rsidRPr="0026283C">
              <w:rPr>
                <w:rFonts w:ascii="Arial" w:hAnsi="Arial" w:cs="Arial"/>
                <w:sz w:val="22"/>
                <w:szCs w:val="22"/>
              </w:rPr>
              <w:t>18,269</w:t>
            </w:r>
          </w:p>
        </w:tc>
      </w:tr>
    </w:tbl>
    <w:p w:rsidR="00E16687" w:rsidRPr="001C261C" w:rsidRDefault="00E16687" w:rsidP="00E819D0">
      <w:pPr>
        <w:spacing w:before="120" w:after="120" w:line="380" w:lineRule="exact"/>
        <w:ind w:left="540"/>
        <w:jc w:val="thaiDistribute"/>
        <w:rPr>
          <w:rFonts w:ascii="Arial" w:hAnsi="Arial" w:cs="Arial"/>
          <w:b/>
          <w:bCs/>
          <w:sz w:val="22"/>
          <w:szCs w:val="22"/>
          <w:cs/>
        </w:rPr>
      </w:pPr>
      <w:bookmarkStart w:id="0" w:name="_Hlk37748483"/>
      <w:r w:rsidRPr="0026283C">
        <w:rPr>
          <w:rFonts w:ascii="Arial" w:hAnsi="Arial" w:cs="Arial"/>
          <w:b/>
          <w:bCs/>
          <w:sz w:val="22"/>
          <w:szCs w:val="22"/>
        </w:rPr>
        <w:t>Leases</w:t>
      </w:r>
    </w:p>
    <w:p w:rsidR="00E16687" w:rsidRPr="004A4D40" w:rsidRDefault="00E16687" w:rsidP="00E16687">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1" w:name="_Hlk36815210"/>
      <w:r w:rsidRPr="004A4D40">
        <w:rPr>
          <w:rFonts w:ascii="Arial" w:hAnsi="Arial" w:cs="Arial"/>
          <w:sz w:val="22"/>
        </w:rPr>
        <w:t xml:space="preserve">Upon initial application of TFRS 16 the </w:t>
      </w:r>
      <w:r w:rsidR="00C44BCB">
        <w:rPr>
          <w:rFonts w:ascii="Arial" w:hAnsi="Arial" w:cs="Arial"/>
          <w:sz w:val="22"/>
        </w:rPr>
        <w:t>Company</w:t>
      </w:r>
      <w:r w:rsidRPr="004A4D40">
        <w:rPr>
          <w:rFonts w:ascii="Arial" w:hAnsi="Arial" w:cs="Arial"/>
          <w:sz w:val="22"/>
        </w:rPr>
        <w:t xml:space="preserve"> </w:t>
      </w:r>
      <w:proofErr w:type="spellStart"/>
      <w:r w:rsidRPr="004A4D40">
        <w:rPr>
          <w:rFonts w:ascii="Arial" w:hAnsi="Arial" w:cs="Arial"/>
          <w:sz w:val="22"/>
        </w:rPr>
        <w:t>recognised</w:t>
      </w:r>
      <w:proofErr w:type="spellEnd"/>
      <w:r w:rsidRPr="004A4D40">
        <w:rPr>
          <w:rFonts w:ascii="Arial" w:hAnsi="Arial" w:cs="Arial"/>
          <w:sz w:val="22"/>
        </w:rPr>
        <w:t xml:space="preserve"> lease liabilities previously classified as operating leases at the </w:t>
      </w:r>
      <w:r w:rsidR="0026283C" w:rsidRPr="00F16F50">
        <w:rPr>
          <w:rFonts w:ascii="Arial" w:hAnsi="Arial" w:cs="Arial"/>
          <w:sz w:val="22"/>
          <w:szCs w:val="22"/>
        </w:rPr>
        <w:t xml:space="preserve">Company </w:t>
      </w:r>
      <w:r w:rsidRPr="004A4D40">
        <w:rPr>
          <w:rFonts w:ascii="Arial" w:hAnsi="Arial" w:cs="Arial"/>
          <w:sz w:val="22"/>
        </w:rPr>
        <w:t xml:space="preserve">value of the remaining lease payments, discounted using the </w:t>
      </w:r>
      <w:r w:rsidR="0026283C" w:rsidRPr="00F16F50">
        <w:rPr>
          <w:rFonts w:ascii="Arial" w:hAnsi="Arial" w:cs="Arial"/>
          <w:sz w:val="22"/>
          <w:szCs w:val="22"/>
        </w:rPr>
        <w:t>Company</w:t>
      </w:r>
      <w:r w:rsidRPr="004A4D40">
        <w:rPr>
          <w:rFonts w:ascii="Arial" w:hAnsi="Arial" w:cs="Arial"/>
          <w:sz w:val="22"/>
        </w:rPr>
        <w:t>’s incremental borrowing rate at 1 January 2020.</w:t>
      </w:r>
    </w:p>
    <w:tbl>
      <w:tblPr>
        <w:tblStyle w:val="TableGrid6"/>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260"/>
        <w:gridCol w:w="2088"/>
      </w:tblGrid>
      <w:tr w:rsidR="00E97D33" w:rsidRPr="00C31E6F" w:rsidTr="001A0A5A">
        <w:tc>
          <w:tcPr>
            <w:tcW w:w="5850" w:type="dxa"/>
          </w:tcPr>
          <w:p w:rsidR="00E97D33" w:rsidRPr="00FA1344" w:rsidRDefault="00E97D33" w:rsidP="00E97D33">
            <w:pPr>
              <w:spacing w:line="380" w:lineRule="exact"/>
              <w:jc w:val="right"/>
              <w:rPr>
                <w:rFonts w:ascii="Arial" w:hAnsi="Arial" w:cstheme="minorBidi"/>
                <w:sz w:val="22"/>
                <w:szCs w:val="22"/>
                <w:cs/>
              </w:rPr>
            </w:pPr>
          </w:p>
        </w:tc>
        <w:tc>
          <w:tcPr>
            <w:tcW w:w="3348" w:type="dxa"/>
            <w:gridSpan w:val="2"/>
          </w:tcPr>
          <w:p w:rsidR="00E97D33" w:rsidRPr="00C31E6F" w:rsidRDefault="00E97D33" w:rsidP="00E97D33">
            <w:pPr>
              <w:spacing w:line="380" w:lineRule="exact"/>
              <w:jc w:val="right"/>
              <w:rPr>
                <w:rFonts w:ascii="Arial" w:hAnsi="Arial" w:cs="Arial"/>
                <w:sz w:val="22"/>
                <w:szCs w:val="22"/>
              </w:rPr>
            </w:pPr>
            <w:r w:rsidRPr="00C31E6F">
              <w:rPr>
                <w:rFonts w:ascii="Arial" w:hAnsi="Arial" w:cs="Arial"/>
                <w:sz w:val="22"/>
                <w:szCs w:val="22"/>
              </w:rPr>
              <w:t>(Unit: Thousand Baht)</w:t>
            </w:r>
          </w:p>
        </w:tc>
      </w:tr>
      <w:tr w:rsidR="00E97D33" w:rsidTr="001A0A5A">
        <w:tc>
          <w:tcPr>
            <w:tcW w:w="711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Operating lease commitments as at 31 December 2019</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6,464</w:t>
            </w:r>
          </w:p>
        </w:tc>
      </w:tr>
      <w:tr w:rsidR="00E97D33" w:rsidTr="001A0A5A">
        <w:tc>
          <w:tcPr>
            <w:tcW w:w="711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0026283C" w:rsidRPr="0026283C">
              <w:rPr>
                <w:rFonts w:ascii="Arial" w:hAnsi="Arial" w:cs="Arial"/>
                <w:sz w:val="22"/>
                <w:szCs w:val="22"/>
              </w:rPr>
              <w:t>L</w:t>
            </w:r>
            <w:r w:rsidRPr="0026283C">
              <w:rPr>
                <w:rFonts w:ascii="Arial" w:hAnsi="Arial" w:cs="Arial"/>
                <w:sz w:val="22"/>
                <w:szCs w:val="22"/>
              </w:rPr>
              <w:t>eases of low-value assets</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(129)</w:t>
            </w:r>
          </w:p>
        </w:tc>
      </w:tr>
      <w:tr w:rsidR="00E97D33" w:rsidTr="001A0A5A">
        <w:tc>
          <w:tcPr>
            <w:tcW w:w="7110" w:type="dxa"/>
            <w:gridSpan w:val="2"/>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Add:</w:t>
            </w:r>
            <w:r w:rsidRPr="0026283C">
              <w:rPr>
                <w:rFonts w:ascii="Arial" w:hAnsi="Arial" w:cs="Arial"/>
                <w:sz w:val="22"/>
                <w:szCs w:val="22"/>
                <w:cs/>
              </w:rPr>
              <w:t xml:space="preserve"> </w:t>
            </w:r>
            <w:r w:rsidRPr="0026283C">
              <w:rPr>
                <w:rFonts w:ascii="Arial" w:hAnsi="Arial" w:cs="Arial"/>
                <w:sz w:val="22"/>
                <w:szCs w:val="22"/>
              </w:rPr>
              <w:t>Option to extend lease term</w:t>
            </w:r>
          </w:p>
        </w:tc>
        <w:tc>
          <w:tcPr>
            <w:tcW w:w="2088" w:type="dxa"/>
            <w:vAlign w:val="bottom"/>
          </w:tcPr>
          <w:p w:rsidR="00E97D33" w:rsidRPr="0017132D" w:rsidRDefault="00C44BCB" w:rsidP="0026283C">
            <w:pPr>
              <w:tabs>
                <w:tab w:val="decimal" w:pos="1695"/>
              </w:tabs>
              <w:spacing w:line="380" w:lineRule="exact"/>
              <w:ind w:right="-43"/>
              <w:rPr>
                <w:rFonts w:ascii="Arial" w:hAnsi="Arial" w:cs="Arial"/>
                <w:sz w:val="22"/>
                <w:szCs w:val="22"/>
              </w:rPr>
            </w:pPr>
            <w:r>
              <w:rPr>
                <w:rFonts w:ascii="Arial" w:hAnsi="Arial" w:cs="Arial"/>
                <w:sz w:val="22"/>
                <w:szCs w:val="22"/>
              </w:rPr>
              <w:t>4,860</w:t>
            </w:r>
          </w:p>
        </w:tc>
      </w:tr>
      <w:tr w:rsidR="00E97D33" w:rsidTr="001A0A5A">
        <w:tc>
          <w:tcPr>
            <w:tcW w:w="7110" w:type="dxa"/>
            <w:gridSpan w:val="2"/>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Pr="0026283C">
              <w:rPr>
                <w:rFonts w:ascii="Arial" w:hAnsi="Arial" w:cs="Arial"/>
                <w:sz w:val="22"/>
                <w:szCs w:val="22"/>
              </w:rPr>
              <w:t>Contracts reassessed as service agreements</w:t>
            </w:r>
          </w:p>
        </w:tc>
        <w:tc>
          <w:tcPr>
            <w:tcW w:w="2088" w:type="dxa"/>
            <w:vAlign w:val="bottom"/>
          </w:tcPr>
          <w:p w:rsidR="00E97D33" w:rsidRPr="0017132D" w:rsidRDefault="0017132D" w:rsidP="0026283C">
            <w:pPr>
              <w:tabs>
                <w:tab w:val="decimal" w:pos="1695"/>
              </w:tabs>
              <w:spacing w:line="380" w:lineRule="exact"/>
              <w:ind w:right="-43"/>
              <w:rPr>
                <w:rFonts w:ascii="Arial" w:hAnsi="Arial" w:cs="Arial"/>
                <w:sz w:val="22"/>
                <w:szCs w:val="22"/>
              </w:rPr>
            </w:pPr>
            <w:r>
              <w:rPr>
                <w:rFonts w:ascii="Arial" w:hAnsi="Arial" w:cs="Arial"/>
                <w:sz w:val="22"/>
                <w:szCs w:val="22"/>
              </w:rPr>
              <w:t>(3,365)</w:t>
            </w:r>
          </w:p>
        </w:tc>
      </w:tr>
      <w:tr w:rsidR="00E97D33" w:rsidTr="001A0A5A">
        <w:tc>
          <w:tcPr>
            <w:tcW w:w="7110" w:type="dxa"/>
            <w:gridSpan w:val="2"/>
            <w:hideMark/>
          </w:tcPr>
          <w:p w:rsidR="00E97D33" w:rsidRPr="0026283C" w:rsidRDefault="00E97D33" w:rsidP="0026283C">
            <w:pPr>
              <w:spacing w:line="380" w:lineRule="exact"/>
              <w:ind w:left="165" w:hanging="165"/>
              <w:rPr>
                <w:rFonts w:ascii="Arial" w:hAnsi="Arial" w:cs="Arial"/>
                <w:sz w:val="22"/>
                <w:szCs w:val="22"/>
              </w:rPr>
            </w:pPr>
            <w:r w:rsidRPr="0026283C">
              <w:rPr>
                <w:rFonts w:ascii="Arial" w:hAnsi="Arial" w:cs="Arial"/>
                <w:sz w:val="22"/>
                <w:szCs w:val="22"/>
              </w:rPr>
              <w:t>Less:</w:t>
            </w:r>
            <w:r w:rsidRPr="0026283C">
              <w:rPr>
                <w:rFonts w:ascii="Arial" w:hAnsi="Arial" w:cs="Arial"/>
                <w:sz w:val="22"/>
                <w:szCs w:val="22"/>
                <w:cs/>
              </w:rPr>
              <w:t xml:space="preserve"> </w:t>
            </w:r>
            <w:r w:rsidRPr="0026283C">
              <w:rPr>
                <w:rFonts w:ascii="Arial" w:hAnsi="Arial" w:cs="Arial"/>
                <w:sz w:val="22"/>
                <w:szCs w:val="22"/>
              </w:rPr>
              <w:t>Deferred interest expenses</w:t>
            </w:r>
          </w:p>
        </w:tc>
        <w:tc>
          <w:tcPr>
            <w:tcW w:w="2088" w:type="dxa"/>
            <w:vAlign w:val="bottom"/>
          </w:tcPr>
          <w:p w:rsidR="00E97D33" w:rsidRPr="0017132D" w:rsidRDefault="0026283C" w:rsidP="0026283C">
            <w:pPr>
              <w:pBdr>
                <w:bottom w:val="single" w:sz="4" w:space="1" w:color="auto"/>
              </w:pBdr>
              <w:tabs>
                <w:tab w:val="decimal" w:pos="1695"/>
              </w:tabs>
              <w:spacing w:line="380" w:lineRule="exact"/>
              <w:ind w:right="-43"/>
              <w:rPr>
                <w:rFonts w:ascii="Arial" w:hAnsi="Arial" w:cs="Arial"/>
                <w:sz w:val="22"/>
                <w:szCs w:val="22"/>
              </w:rPr>
            </w:pPr>
            <w:r>
              <w:rPr>
                <w:rFonts w:ascii="Arial" w:hAnsi="Arial" w:cs="Arial"/>
                <w:sz w:val="22"/>
                <w:szCs w:val="22"/>
              </w:rPr>
              <w:t>(602)</w:t>
            </w:r>
          </w:p>
        </w:tc>
      </w:tr>
      <w:tr w:rsidR="00E97D33" w:rsidTr="001A0A5A">
        <w:tc>
          <w:tcPr>
            <w:tcW w:w="7110" w:type="dxa"/>
            <w:gridSpan w:val="2"/>
            <w:hideMark/>
          </w:tcPr>
          <w:p w:rsidR="00E97D33" w:rsidRPr="00C31E6F" w:rsidRDefault="00E97D33" w:rsidP="0026283C">
            <w:pPr>
              <w:spacing w:line="380" w:lineRule="exact"/>
              <w:ind w:left="165" w:hanging="165"/>
              <w:rPr>
                <w:rFonts w:ascii="Arial" w:hAnsi="Arial" w:cs="Arial"/>
                <w:sz w:val="22"/>
                <w:szCs w:val="22"/>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2088" w:type="dxa"/>
            <w:vAlign w:val="bottom"/>
          </w:tcPr>
          <w:p w:rsidR="00E97D33" w:rsidRPr="0017132D" w:rsidRDefault="0026283C" w:rsidP="00D825C6">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r w:rsidR="00101824" w:rsidTr="001A0A5A">
        <w:tc>
          <w:tcPr>
            <w:tcW w:w="7110" w:type="dxa"/>
            <w:gridSpan w:val="2"/>
          </w:tcPr>
          <w:p w:rsidR="00101824" w:rsidRPr="00C31E6F" w:rsidRDefault="00101824" w:rsidP="00E97D33">
            <w:pPr>
              <w:spacing w:line="380" w:lineRule="exact"/>
              <w:rPr>
                <w:rFonts w:ascii="Arial" w:hAnsi="Arial" w:cs="Arial"/>
                <w:sz w:val="22"/>
                <w:szCs w:val="22"/>
              </w:rPr>
            </w:pPr>
          </w:p>
        </w:tc>
        <w:tc>
          <w:tcPr>
            <w:tcW w:w="2088" w:type="dxa"/>
          </w:tcPr>
          <w:p w:rsidR="00101824" w:rsidRDefault="00101824" w:rsidP="00E97D33">
            <w:pPr>
              <w:ind w:left="162" w:hanging="162"/>
              <w:jc w:val="center"/>
              <w:rPr>
                <w:rFonts w:ascii="Angsana New" w:hAnsi="Angsana New"/>
                <w:sz w:val="28"/>
              </w:rPr>
            </w:pPr>
          </w:p>
        </w:tc>
      </w:tr>
    </w:tbl>
    <w:p w:rsidR="00170BFD" w:rsidRDefault="00170BFD">
      <w:r>
        <w:br w:type="page"/>
      </w:r>
    </w:p>
    <w:tbl>
      <w:tblPr>
        <w:tblStyle w:val="TableGrid6"/>
        <w:tblW w:w="9198" w:type="dxa"/>
        <w:tblInd w:w="445" w:type="dxa"/>
        <w:tblLook w:val="04A0" w:firstRow="1" w:lastRow="0" w:firstColumn="1" w:lastColumn="0" w:noHBand="0" w:noVBand="1"/>
      </w:tblPr>
      <w:tblGrid>
        <w:gridCol w:w="7110"/>
        <w:gridCol w:w="2088"/>
      </w:tblGrid>
      <w:tr w:rsidR="00170BFD" w:rsidRPr="00C31E6F" w:rsidTr="001C575B">
        <w:tc>
          <w:tcPr>
            <w:tcW w:w="9198" w:type="dxa"/>
            <w:gridSpan w:val="2"/>
            <w:tcBorders>
              <w:top w:val="nil"/>
              <w:left w:val="nil"/>
              <w:bottom w:val="nil"/>
              <w:right w:val="nil"/>
            </w:tcBorders>
          </w:tcPr>
          <w:p w:rsidR="00170BFD" w:rsidRPr="00C31E6F" w:rsidRDefault="00170BFD" w:rsidP="00080CD6">
            <w:pPr>
              <w:spacing w:line="380" w:lineRule="exact"/>
              <w:jc w:val="right"/>
              <w:rPr>
                <w:rFonts w:ascii="Arial" w:hAnsi="Arial" w:cs="Arial"/>
                <w:sz w:val="22"/>
                <w:szCs w:val="22"/>
              </w:rPr>
            </w:pPr>
            <w:r w:rsidRPr="00C31E6F">
              <w:rPr>
                <w:rFonts w:ascii="Arial" w:hAnsi="Arial" w:cs="Arial"/>
                <w:sz w:val="22"/>
                <w:szCs w:val="22"/>
              </w:rPr>
              <w:lastRenderedPageBreak/>
              <w:t>(Unit: Thousand Baht)</w:t>
            </w:r>
          </w:p>
        </w:tc>
      </w:tr>
      <w:tr w:rsidR="00E97D33" w:rsidTr="00170B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10" w:type="dxa"/>
            <w:hideMark/>
          </w:tcPr>
          <w:p w:rsidR="00E97D33" w:rsidRPr="00C31E6F" w:rsidRDefault="00E97D33" w:rsidP="00E97D33">
            <w:pPr>
              <w:spacing w:line="380" w:lineRule="exact"/>
              <w:rPr>
                <w:rFonts w:ascii="Arial" w:hAnsi="Arial" w:cs="Arial"/>
                <w:sz w:val="22"/>
                <w:szCs w:val="22"/>
              </w:rPr>
            </w:pPr>
            <w:r w:rsidRPr="00C31E6F">
              <w:rPr>
                <w:rFonts w:ascii="Arial" w:hAnsi="Arial" w:cs="Arial"/>
                <w:sz w:val="22"/>
                <w:szCs w:val="22"/>
              </w:rPr>
              <w:t>Comprise of:</w:t>
            </w:r>
          </w:p>
        </w:tc>
        <w:tc>
          <w:tcPr>
            <w:tcW w:w="2088" w:type="dxa"/>
          </w:tcPr>
          <w:p w:rsidR="00E97D33" w:rsidRDefault="00E97D33" w:rsidP="00E97D33">
            <w:pPr>
              <w:ind w:left="162" w:hanging="162"/>
              <w:jc w:val="center"/>
              <w:rPr>
                <w:rFonts w:ascii="Angsana New" w:hAnsi="Angsana New"/>
                <w:sz w:val="28"/>
                <w:szCs w:val="28"/>
              </w:rPr>
            </w:pPr>
          </w:p>
        </w:tc>
      </w:tr>
      <w:tr w:rsidR="00E97D33" w:rsidTr="00170B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10" w:type="dxa"/>
            <w:hideMark/>
          </w:tcPr>
          <w:p w:rsidR="00E97D33" w:rsidRPr="00C31E6F" w:rsidRDefault="00E97D33" w:rsidP="00E97D33">
            <w:pPr>
              <w:spacing w:line="380" w:lineRule="exact"/>
              <w:ind w:firstLine="167"/>
              <w:rPr>
                <w:rFonts w:ascii="Arial" w:hAnsi="Arial" w:cs="Arial"/>
                <w:sz w:val="22"/>
                <w:szCs w:val="22"/>
              </w:rPr>
            </w:pPr>
            <w:r w:rsidRPr="00C31E6F">
              <w:rPr>
                <w:rFonts w:ascii="Arial" w:hAnsi="Arial" w:cs="Arial"/>
                <w:sz w:val="22"/>
                <w:szCs w:val="22"/>
              </w:rPr>
              <w:t>Current lease liabilities</w:t>
            </w:r>
          </w:p>
        </w:tc>
        <w:tc>
          <w:tcPr>
            <w:tcW w:w="2088" w:type="dxa"/>
          </w:tcPr>
          <w:p w:rsidR="00E97D33" w:rsidRPr="00F71D48" w:rsidRDefault="0026283C" w:rsidP="0026283C">
            <w:pPr>
              <w:tabs>
                <w:tab w:val="decimal" w:pos="1695"/>
              </w:tabs>
              <w:spacing w:line="380" w:lineRule="exact"/>
              <w:ind w:right="-43"/>
              <w:rPr>
                <w:rFonts w:ascii="Arial" w:hAnsi="Arial" w:cs="Arial"/>
                <w:sz w:val="22"/>
                <w:szCs w:val="22"/>
              </w:rPr>
            </w:pPr>
            <w:r>
              <w:rPr>
                <w:rFonts w:ascii="Arial" w:hAnsi="Arial" w:cs="Arial"/>
                <w:sz w:val="22"/>
                <w:szCs w:val="22"/>
              </w:rPr>
              <w:t>1,402</w:t>
            </w:r>
          </w:p>
        </w:tc>
      </w:tr>
      <w:tr w:rsidR="00E97D33" w:rsidTr="00170B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10" w:type="dxa"/>
            <w:hideMark/>
          </w:tcPr>
          <w:p w:rsidR="00E97D33" w:rsidRPr="00C31E6F" w:rsidRDefault="00E97D33" w:rsidP="00E97D33">
            <w:pPr>
              <w:spacing w:line="380" w:lineRule="exact"/>
              <w:ind w:firstLine="167"/>
              <w:rPr>
                <w:rFonts w:ascii="Arial" w:hAnsi="Arial" w:cs="Arial"/>
                <w:sz w:val="22"/>
                <w:szCs w:val="22"/>
                <w:cs/>
              </w:rPr>
            </w:pPr>
            <w:r w:rsidRPr="00C31E6F">
              <w:rPr>
                <w:rFonts w:ascii="Arial" w:hAnsi="Arial" w:cs="Arial"/>
                <w:sz w:val="22"/>
                <w:szCs w:val="22"/>
              </w:rPr>
              <w:t>Non-current lease liabilities</w:t>
            </w:r>
          </w:p>
        </w:tc>
        <w:tc>
          <w:tcPr>
            <w:tcW w:w="2088" w:type="dxa"/>
          </w:tcPr>
          <w:p w:rsidR="00E97D33" w:rsidRPr="00F71D48" w:rsidRDefault="0026283C" w:rsidP="0026283C">
            <w:pPr>
              <w:pBdr>
                <w:bottom w:val="single" w:sz="4" w:space="1" w:color="auto"/>
              </w:pBdr>
              <w:tabs>
                <w:tab w:val="decimal" w:pos="1695"/>
              </w:tabs>
              <w:spacing w:line="380" w:lineRule="exact"/>
              <w:ind w:right="-43"/>
              <w:rPr>
                <w:rFonts w:ascii="Arial" w:hAnsi="Arial" w:cs="Arial"/>
                <w:sz w:val="22"/>
                <w:szCs w:val="22"/>
                <w:cs/>
              </w:rPr>
            </w:pPr>
            <w:r>
              <w:rPr>
                <w:rFonts w:ascii="Arial" w:hAnsi="Arial" w:cs="Arial"/>
                <w:sz w:val="22"/>
                <w:szCs w:val="22"/>
              </w:rPr>
              <w:t>5,826</w:t>
            </w:r>
          </w:p>
        </w:tc>
      </w:tr>
      <w:tr w:rsidR="00E97D33" w:rsidTr="00170B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10" w:type="dxa"/>
          </w:tcPr>
          <w:p w:rsidR="00E97D33" w:rsidRDefault="00E97D33" w:rsidP="00E97D33">
            <w:pPr>
              <w:ind w:left="162" w:hanging="162"/>
              <w:rPr>
                <w:rFonts w:ascii="Angsana New" w:hAnsi="Angsana New"/>
                <w:sz w:val="28"/>
                <w:szCs w:val="28"/>
              </w:rPr>
            </w:pPr>
          </w:p>
        </w:tc>
        <w:tc>
          <w:tcPr>
            <w:tcW w:w="2088" w:type="dxa"/>
          </w:tcPr>
          <w:p w:rsidR="00E97D33" w:rsidRPr="00F71D48" w:rsidRDefault="0026283C" w:rsidP="0026283C">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bookmarkEnd w:id="1"/>
    </w:tbl>
    <w:p w:rsidR="00E16687" w:rsidRPr="004A4D40" w:rsidRDefault="00E16687" w:rsidP="00E16687">
      <w:pPr>
        <w:spacing w:before="360" w:after="120"/>
        <w:ind w:left="720"/>
        <w:contextualSpacing/>
        <w:rPr>
          <w:rFonts w:ascii="Arial" w:hAnsi="Arial" w:cs="Arial"/>
          <w:color w:val="FF0000"/>
        </w:rPr>
      </w:pPr>
    </w:p>
    <w:p w:rsidR="00E16687" w:rsidRPr="004A4D40" w:rsidRDefault="00E16687" w:rsidP="00E16687">
      <w:pPr>
        <w:spacing w:before="12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 xml:space="preserve">adoption as at 1 January 2020 are </w:t>
      </w:r>
      <w:proofErr w:type="spellStart"/>
      <w:r w:rsidRPr="004A4D40">
        <w:rPr>
          <w:rFonts w:ascii="Arial" w:hAnsi="Arial" w:cs="Arial"/>
          <w:sz w:val="22"/>
        </w:rPr>
        <w:t>summarised</w:t>
      </w:r>
      <w:proofErr w:type="spellEnd"/>
      <w:r w:rsidRPr="004A4D40">
        <w:rPr>
          <w:rFonts w:ascii="Arial" w:hAnsi="Arial" w:cs="Arial"/>
          <w:sz w:val="22"/>
        </w:rPr>
        <w:t xml:space="preserve"> below:</w:t>
      </w:r>
    </w:p>
    <w:tbl>
      <w:tblPr>
        <w:tblW w:w="9270" w:type="dxa"/>
        <w:tblInd w:w="450" w:type="dxa"/>
        <w:tblLook w:val="04A0" w:firstRow="1" w:lastRow="0" w:firstColumn="1" w:lastColumn="0" w:noHBand="0" w:noVBand="1"/>
      </w:tblPr>
      <w:tblGrid>
        <w:gridCol w:w="6210"/>
        <w:gridCol w:w="900"/>
        <w:gridCol w:w="2160"/>
      </w:tblGrid>
      <w:tr w:rsidR="00E16687" w:rsidRPr="004A4D40" w:rsidTr="001A0A5A">
        <w:tc>
          <w:tcPr>
            <w:tcW w:w="6210" w:type="dxa"/>
          </w:tcPr>
          <w:p w:rsidR="00E16687" w:rsidRPr="004A4D40" w:rsidRDefault="00E16687" w:rsidP="00660E1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060" w:type="dxa"/>
            <w:gridSpan w:val="2"/>
          </w:tcPr>
          <w:p w:rsidR="00E16687" w:rsidRPr="004A4D40" w:rsidRDefault="00E16687" w:rsidP="00660E19">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E97D33" w:rsidRPr="004A4D40" w:rsidTr="001A0A5A">
        <w:tc>
          <w:tcPr>
            <w:tcW w:w="7110" w:type="dxa"/>
            <w:gridSpan w:val="2"/>
          </w:tcPr>
          <w:p w:rsidR="00E97D33" w:rsidRPr="004A4D40" w:rsidRDefault="00E97D33" w:rsidP="00660E19">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rsidR="00E97D33" w:rsidRPr="004A4D40" w:rsidRDefault="0017132D" w:rsidP="0026283C">
            <w:pPr>
              <w:pBdr>
                <w:bottom w:val="sing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r w:rsidR="00E97D33" w:rsidRPr="004A4D40" w:rsidTr="001A0A5A">
        <w:tc>
          <w:tcPr>
            <w:tcW w:w="7110" w:type="dxa"/>
            <w:gridSpan w:val="2"/>
          </w:tcPr>
          <w:p w:rsidR="00E97D33" w:rsidRPr="004A4D40" w:rsidRDefault="00E97D33" w:rsidP="00660E19">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rsidR="00E97D33" w:rsidRPr="004A4D40" w:rsidRDefault="0017132D" w:rsidP="0026283C">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7,228</w:t>
            </w:r>
          </w:p>
        </w:tc>
      </w:tr>
    </w:tbl>
    <w:bookmarkEnd w:id="0"/>
    <w:p w:rsidR="001331FA" w:rsidRPr="00EE0024" w:rsidRDefault="00E16687"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rsidR="001E75D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 xml:space="preserve">During the periods, the Company had significant business transactions with its related parties. Such transactions, which are </w:t>
      </w:r>
      <w:proofErr w:type="spellStart"/>
      <w:r w:rsidRPr="00420727">
        <w:rPr>
          <w:rFonts w:ascii="Arial" w:hAnsi="Arial"/>
          <w:sz w:val="22"/>
          <w:szCs w:val="22"/>
        </w:rPr>
        <w:t>summarised</w:t>
      </w:r>
      <w:proofErr w:type="spellEnd"/>
      <w:r w:rsidRPr="00420727">
        <w:rPr>
          <w:rFonts w:ascii="Arial" w:hAnsi="Arial"/>
          <w:sz w:val="22"/>
          <w:szCs w:val="22"/>
        </w:rPr>
        <w:t xml:space="preserve">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p>
    <w:tbl>
      <w:tblPr>
        <w:tblW w:w="9360" w:type="dxa"/>
        <w:tblInd w:w="450" w:type="dxa"/>
        <w:tblLayout w:type="fixed"/>
        <w:tblLook w:val="0000" w:firstRow="0" w:lastRow="0" w:firstColumn="0" w:lastColumn="0" w:noHBand="0" w:noVBand="0"/>
      </w:tblPr>
      <w:tblGrid>
        <w:gridCol w:w="2250"/>
        <w:gridCol w:w="967"/>
        <w:gridCol w:w="968"/>
        <w:gridCol w:w="967"/>
        <w:gridCol w:w="968"/>
        <w:gridCol w:w="3240"/>
      </w:tblGrid>
      <w:tr w:rsidR="001A0A5A" w:rsidRPr="00F77FFB" w:rsidTr="001A0A5A">
        <w:trPr>
          <w:cantSplit/>
          <w:tblHeader/>
        </w:trPr>
        <w:tc>
          <w:tcPr>
            <w:tcW w:w="2250" w:type="dxa"/>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870" w:type="dxa"/>
            <w:gridSpan w:val="4"/>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240" w:type="dxa"/>
          </w:tcPr>
          <w:p w:rsidR="001A0A5A" w:rsidRPr="001A0A5A" w:rsidRDefault="001A0A5A" w:rsidP="001A0A5A">
            <w:pPr>
              <w:tabs>
                <w:tab w:val="left" w:pos="900"/>
                <w:tab w:val="left" w:pos="2862"/>
                <w:tab w:val="left" w:pos="5760"/>
                <w:tab w:val="left" w:pos="6120"/>
              </w:tabs>
              <w:spacing w:line="300" w:lineRule="exact"/>
              <w:jc w:val="right"/>
              <w:rPr>
                <w:rFonts w:ascii="Arial" w:eastAsia="Arial Unicode MS" w:hAnsi="Arial" w:cs="Arial"/>
                <w:sz w:val="16"/>
                <w:szCs w:val="16"/>
                <w:cs/>
              </w:rPr>
            </w:pPr>
            <w:r w:rsidRPr="001A0A5A">
              <w:rPr>
                <w:rFonts w:ascii="Arial" w:eastAsia="Arial Unicode MS" w:hAnsi="Arial" w:cs="Arial"/>
                <w:sz w:val="16"/>
                <w:szCs w:val="16"/>
              </w:rPr>
              <w:t>(Unit: Million Baht)</w:t>
            </w:r>
          </w:p>
        </w:tc>
      </w:tr>
      <w:tr w:rsidR="001A0A5A" w:rsidRPr="00A37DCF" w:rsidTr="001A0A5A">
        <w:trPr>
          <w:cantSplit/>
          <w:tblHeader/>
        </w:trPr>
        <w:tc>
          <w:tcPr>
            <w:tcW w:w="2250" w:type="dxa"/>
          </w:tcPr>
          <w:p w:rsidR="001A0A5A" w:rsidRPr="001A0A5A" w:rsidRDefault="001A0A5A" w:rsidP="001A0A5A">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1935" w:type="dxa"/>
            <w:gridSpan w:val="2"/>
            <w:vAlign w:val="bottom"/>
          </w:tcPr>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Pr>
                <w:rFonts w:ascii="Arial" w:eastAsia="Arial Unicode MS" w:hAnsi="Arial" w:cs="Arial"/>
                <w:sz w:val="16"/>
                <w:szCs w:val="16"/>
              </w:rPr>
              <w:t>three</w:t>
            </w:r>
            <w:r w:rsidRPr="001A0A5A">
              <w:rPr>
                <w:rFonts w:ascii="Arial" w:eastAsia="Arial Unicode MS" w:hAnsi="Arial" w:cs="Arial"/>
                <w:sz w:val="16"/>
                <w:szCs w:val="16"/>
              </w:rPr>
              <w:t xml:space="preserve">-month periods ended </w:t>
            </w:r>
            <w:r w:rsidR="00EB7C1B">
              <w:rPr>
                <w:rFonts w:ascii="Arial" w:eastAsia="Arial Unicode MS" w:hAnsi="Arial" w:cs="Arial"/>
                <w:sz w:val="16"/>
                <w:szCs w:val="16"/>
              </w:rPr>
              <w:t xml:space="preserve">                            30 September</w:t>
            </w:r>
          </w:p>
        </w:tc>
        <w:tc>
          <w:tcPr>
            <w:tcW w:w="1935" w:type="dxa"/>
            <w:gridSpan w:val="2"/>
            <w:vAlign w:val="bottom"/>
          </w:tcPr>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sidR="00EB7C1B">
              <w:rPr>
                <w:rFonts w:ascii="Arial" w:eastAsia="Arial Unicode MS" w:hAnsi="Arial" w:cs="Arial"/>
                <w:sz w:val="16"/>
                <w:szCs w:val="16"/>
              </w:rPr>
              <w:t>nine</w:t>
            </w:r>
            <w:r w:rsidRPr="001A0A5A">
              <w:rPr>
                <w:rFonts w:ascii="Arial" w:eastAsia="Arial Unicode MS" w:hAnsi="Arial" w:cs="Arial"/>
                <w:sz w:val="16"/>
                <w:szCs w:val="16"/>
              </w:rPr>
              <w:t xml:space="preserve">-month periods ended </w:t>
            </w:r>
            <w:r w:rsidR="00EB7C1B">
              <w:rPr>
                <w:rFonts w:ascii="Arial" w:eastAsia="Arial Unicode MS" w:hAnsi="Arial" w:cs="Arial"/>
                <w:sz w:val="16"/>
                <w:szCs w:val="16"/>
              </w:rPr>
              <w:t xml:space="preserve">                    30 September</w:t>
            </w:r>
          </w:p>
        </w:tc>
        <w:tc>
          <w:tcPr>
            <w:tcW w:w="3240" w:type="dxa"/>
            <w:vAlign w:val="bottom"/>
          </w:tcPr>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p>
          <w:p w:rsidR="001A0A5A" w:rsidRPr="001A0A5A" w:rsidRDefault="001A0A5A" w:rsidP="001A0A5A">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Pricing policies</w:t>
            </w:r>
          </w:p>
        </w:tc>
      </w:tr>
      <w:tr w:rsidR="001A0A5A" w:rsidRPr="00A37DCF" w:rsidTr="001A0A5A">
        <w:trPr>
          <w:tblHeader/>
        </w:trPr>
        <w:tc>
          <w:tcPr>
            <w:tcW w:w="2250" w:type="dxa"/>
          </w:tcPr>
          <w:p w:rsidR="001A0A5A" w:rsidRPr="001A0A5A" w:rsidRDefault="001A0A5A" w:rsidP="001A0A5A">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967"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2020</w:t>
            </w:r>
          </w:p>
        </w:tc>
        <w:tc>
          <w:tcPr>
            <w:tcW w:w="968"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2019</w:t>
            </w:r>
          </w:p>
        </w:tc>
        <w:tc>
          <w:tcPr>
            <w:tcW w:w="967"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2020</w:t>
            </w:r>
          </w:p>
        </w:tc>
        <w:tc>
          <w:tcPr>
            <w:tcW w:w="968" w:type="dxa"/>
          </w:tcPr>
          <w:p w:rsidR="001A0A5A" w:rsidRPr="001A0A5A" w:rsidRDefault="001A0A5A" w:rsidP="001A0A5A">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2019</w:t>
            </w:r>
          </w:p>
        </w:tc>
        <w:tc>
          <w:tcPr>
            <w:tcW w:w="3240" w:type="dxa"/>
          </w:tcPr>
          <w:p w:rsidR="001A0A5A" w:rsidRPr="001A0A5A" w:rsidRDefault="001A0A5A" w:rsidP="001A0A5A">
            <w:pPr>
              <w:tabs>
                <w:tab w:val="decimal" w:pos="792"/>
                <w:tab w:val="left" w:pos="900"/>
              </w:tabs>
              <w:spacing w:line="300" w:lineRule="exact"/>
              <w:rPr>
                <w:rFonts w:ascii="Arial" w:eastAsia="Arial Unicode MS" w:hAnsi="Arial" w:cs="Arial"/>
                <w:sz w:val="16"/>
                <w:szCs w:val="16"/>
                <w:u w:val="single"/>
              </w:rPr>
            </w:pPr>
          </w:p>
        </w:tc>
      </w:tr>
      <w:tr w:rsidR="001A0A5A" w:rsidRPr="00A37DCF" w:rsidTr="009962EA">
        <w:tc>
          <w:tcPr>
            <w:tcW w:w="3217" w:type="dxa"/>
            <w:gridSpan w:val="2"/>
          </w:tcPr>
          <w:p w:rsidR="001A0A5A" w:rsidRPr="001A0A5A" w:rsidRDefault="001A0A5A" w:rsidP="001A0A5A">
            <w:pPr>
              <w:spacing w:line="300" w:lineRule="exact"/>
              <w:jc w:val="both"/>
              <w:rPr>
                <w:rFonts w:ascii="Arial" w:eastAsia="Arial Unicode MS" w:hAnsi="Arial" w:cs="Arial"/>
                <w:sz w:val="16"/>
                <w:szCs w:val="16"/>
                <w:u w:val="single"/>
              </w:rPr>
            </w:pPr>
            <w:r w:rsidRPr="001A0A5A">
              <w:rPr>
                <w:rFonts w:ascii="Arial" w:eastAsia="Arial Unicode MS" w:hAnsi="Arial" w:cs="Arial"/>
                <w:sz w:val="16"/>
                <w:szCs w:val="16"/>
                <w:u w:val="single"/>
              </w:rPr>
              <w:t>Transactions with related companies</w:t>
            </w:r>
          </w:p>
        </w:tc>
        <w:tc>
          <w:tcPr>
            <w:tcW w:w="968" w:type="dxa"/>
          </w:tcPr>
          <w:p w:rsidR="001A0A5A" w:rsidRPr="001A0A5A" w:rsidRDefault="001A0A5A" w:rsidP="001A0A5A">
            <w:pPr>
              <w:spacing w:line="300" w:lineRule="exact"/>
              <w:jc w:val="both"/>
              <w:rPr>
                <w:rFonts w:ascii="Arial" w:eastAsia="Arial Unicode MS" w:hAnsi="Arial" w:cs="Arial"/>
                <w:sz w:val="16"/>
                <w:szCs w:val="16"/>
                <w:u w:val="single"/>
              </w:rPr>
            </w:pPr>
          </w:p>
        </w:tc>
        <w:tc>
          <w:tcPr>
            <w:tcW w:w="967" w:type="dxa"/>
          </w:tcPr>
          <w:p w:rsidR="001A0A5A" w:rsidRPr="001A0A5A" w:rsidRDefault="001A0A5A" w:rsidP="001A0A5A">
            <w:pPr>
              <w:spacing w:line="300" w:lineRule="exact"/>
              <w:jc w:val="both"/>
              <w:rPr>
                <w:rFonts w:ascii="Arial" w:eastAsia="Arial Unicode MS" w:hAnsi="Arial" w:cs="Arial"/>
                <w:sz w:val="16"/>
                <w:szCs w:val="16"/>
                <w:u w:val="single"/>
              </w:rPr>
            </w:pPr>
          </w:p>
        </w:tc>
        <w:tc>
          <w:tcPr>
            <w:tcW w:w="968" w:type="dxa"/>
          </w:tcPr>
          <w:p w:rsidR="001A0A5A" w:rsidRPr="001A0A5A" w:rsidRDefault="001A0A5A" w:rsidP="001A0A5A">
            <w:pPr>
              <w:spacing w:line="300" w:lineRule="exact"/>
              <w:jc w:val="both"/>
              <w:rPr>
                <w:rFonts w:ascii="Arial" w:eastAsia="Arial Unicode MS" w:hAnsi="Arial" w:cs="Arial"/>
                <w:sz w:val="16"/>
                <w:szCs w:val="16"/>
                <w:u w:val="single"/>
              </w:rPr>
            </w:pPr>
          </w:p>
        </w:tc>
        <w:tc>
          <w:tcPr>
            <w:tcW w:w="3240" w:type="dxa"/>
          </w:tcPr>
          <w:p w:rsidR="001A0A5A" w:rsidRPr="001A0A5A" w:rsidRDefault="001A0A5A" w:rsidP="001A0A5A">
            <w:pPr>
              <w:spacing w:line="300" w:lineRule="exact"/>
              <w:jc w:val="both"/>
              <w:rPr>
                <w:rFonts w:ascii="Arial" w:eastAsia="Arial Unicode MS" w:hAnsi="Arial" w:cs="Arial"/>
                <w:sz w:val="16"/>
                <w:szCs w:val="16"/>
                <w:u w:val="single"/>
              </w:rPr>
            </w:pPr>
          </w:p>
        </w:tc>
      </w:tr>
      <w:tr w:rsidR="00EB7C1B" w:rsidRPr="00A37DCF" w:rsidTr="001A0A5A">
        <w:tc>
          <w:tcPr>
            <w:tcW w:w="2250" w:type="dxa"/>
          </w:tcPr>
          <w:p w:rsidR="00EB7C1B" w:rsidRPr="001A0A5A" w:rsidRDefault="00EB7C1B" w:rsidP="00EB7C1B">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Sales</w:t>
            </w:r>
          </w:p>
        </w:tc>
        <w:tc>
          <w:tcPr>
            <w:tcW w:w="967" w:type="dxa"/>
          </w:tcPr>
          <w:p w:rsidR="00EB7C1B" w:rsidRPr="001A0A5A" w:rsidRDefault="00DD78DF" w:rsidP="00DD78DF">
            <w:pPr>
              <w:spacing w:line="300" w:lineRule="exact"/>
              <w:jc w:val="right"/>
              <w:rPr>
                <w:rFonts w:ascii="Arial" w:hAnsi="Arial" w:cs="Arial"/>
                <w:sz w:val="16"/>
                <w:szCs w:val="16"/>
              </w:rPr>
            </w:pPr>
            <w:r>
              <w:rPr>
                <w:rFonts w:ascii="Arial" w:hAnsi="Arial" w:cs="Arial"/>
                <w:sz w:val="16"/>
                <w:szCs w:val="16"/>
              </w:rPr>
              <w:t>-</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0.3</w:t>
            </w:r>
          </w:p>
        </w:tc>
        <w:tc>
          <w:tcPr>
            <w:tcW w:w="967" w:type="dxa"/>
          </w:tcPr>
          <w:p w:rsidR="00EB7C1B" w:rsidRPr="00EB7C1B" w:rsidRDefault="001D4546" w:rsidP="00DD78DF">
            <w:pPr>
              <w:spacing w:line="300" w:lineRule="exact"/>
              <w:jc w:val="right"/>
              <w:rPr>
                <w:rFonts w:ascii="Arial" w:hAnsi="Arial" w:cs="Arial"/>
                <w:sz w:val="16"/>
                <w:szCs w:val="16"/>
              </w:rPr>
            </w:pPr>
            <w:r>
              <w:rPr>
                <w:rFonts w:ascii="Arial" w:hAnsi="Arial" w:cs="Arial"/>
                <w:sz w:val="16"/>
                <w:szCs w:val="16"/>
              </w:rPr>
              <w:t>1.9</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0.9</w:t>
            </w:r>
          </w:p>
        </w:tc>
        <w:tc>
          <w:tcPr>
            <w:tcW w:w="3240" w:type="dxa"/>
          </w:tcPr>
          <w:p w:rsidR="00EB7C1B" w:rsidRPr="001A0A5A" w:rsidRDefault="00EB7C1B" w:rsidP="00EB7C1B">
            <w:pPr>
              <w:tabs>
                <w:tab w:val="left" w:pos="1674"/>
              </w:tabs>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prices and based on trading terms </w:t>
            </w:r>
            <w:proofErr w:type="gramStart"/>
            <w:r w:rsidRPr="001A0A5A">
              <w:rPr>
                <w:rFonts w:ascii="Arial" w:eastAsia="Arial Unicode MS" w:hAnsi="Arial" w:cs="Arial"/>
                <w:sz w:val="16"/>
                <w:szCs w:val="16"/>
              </w:rPr>
              <w:t xml:space="preserve">similar </w:t>
            </w:r>
            <w:r w:rsidRPr="001A0A5A">
              <w:rPr>
                <w:rFonts w:ascii="Arial" w:eastAsia="Arial Unicode MS" w:hAnsi="Arial" w:cs="Arial"/>
                <w:spacing w:val="-4"/>
                <w:sz w:val="16"/>
                <w:szCs w:val="16"/>
              </w:rPr>
              <w:t>to</w:t>
            </w:r>
            <w:proofErr w:type="gramEnd"/>
            <w:r w:rsidRPr="001A0A5A">
              <w:rPr>
                <w:rFonts w:ascii="Arial" w:eastAsia="Arial Unicode MS" w:hAnsi="Arial" w:cs="Arial"/>
                <w:spacing w:val="-4"/>
                <w:sz w:val="16"/>
                <w:szCs w:val="16"/>
              </w:rPr>
              <w:t xml:space="preserve"> those offered to general customers</w:t>
            </w:r>
          </w:p>
        </w:tc>
      </w:tr>
      <w:tr w:rsidR="00EB7C1B" w:rsidRPr="00A37DCF" w:rsidTr="001A0A5A">
        <w:tc>
          <w:tcPr>
            <w:tcW w:w="2250" w:type="dxa"/>
          </w:tcPr>
          <w:p w:rsidR="00EB7C1B" w:rsidRPr="001A0A5A" w:rsidRDefault="00EB7C1B" w:rsidP="00EB7C1B">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Utilities expenses</w:t>
            </w:r>
          </w:p>
        </w:tc>
        <w:tc>
          <w:tcPr>
            <w:tcW w:w="967" w:type="dxa"/>
          </w:tcPr>
          <w:p w:rsidR="00EB7C1B" w:rsidRPr="001A0A5A" w:rsidRDefault="001D4546" w:rsidP="00DD78DF">
            <w:pPr>
              <w:spacing w:line="300" w:lineRule="exact"/>
              <w:jc w:val="right"/>
              <w:rPr>
                <w:rFonts w:ascii="Arial" w:hAnsi="Arial" w:cs="Arial"/>
                <w:sz w:val="16"/>
                <w:szCs w:val="16"/>
              </w:rPr>
            </w:pPr>
            <w:r>
              <w:rPr>
                <w:rFonts w:ascii="Arial" w:hAnsi="Arial" w:cs="Arial"/>
                <w:sz w:val="16"/>
                <w:szCs w:val="16"/>
              </w:rPr>
              <w:t>10.</w:t>
            </w:r>
            <w:r w:rsidR="00DD78DF">
              <w:rPr>
                <w:rFonts w:ascii="Arial" w:hAnsi="Arial" w:cs="Arial"/>
                <w:sz w:val="16"/>
                <w:szCs w:val="16"/>
              </w:rPr>
              <w:t>7</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14.0</w:t>
            </w:r>
          </w:p>
        </w:tc>
        <w:tc>
          <w:tcPr>
            <w:tcW w:w="967" w:type="dxa"/>
          </w:tcPr>
          <w:p w:rsidR="00EB7C1B" w:rsidRPr="00EB7C1B" w:rsidRDefault="001D4546" w:rsidP="00DD78DF">
            <w:pPr>
              <w:spacing w:line="300" w:lineRule="exact"/>
              <w:jc w:val="right"/>
              <w:rPr>
                <w:rFonts w:ascii="Arial" w:hAnsi="Arial" w:cs="Arial"/>
                <w:sz w:val="16"/>
                <w:szCs w:val="16"/>
              </w:rPr>
            </w:pPr>
            <w:r>
              <w:rPr>
                <w:rFonts w:ascii="Arial" w:hAnsi="Arial" w:cs="Arial"/>
                <w:sz w:val="16"/>
                <w:szCs w:val="16"/>
              </w:rPr>
              <w:t>33.3</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40.2</w:t>
            </w:r>
          </w:p>
        </w:tc>
        <w:tc>
          <w:tcPr>
            <w:tcW w:w="3240" w:type="dxa"/>
          </w:tcPr>
          <w:p w:rsidR="00EB7C1B" w:rsidRPr="001A0A5A" w:rsidRDefault="00EB7C1B"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At agreed price with reference of cost and related expenses of provision</w:t>
            </w:r>
          </w:p>
        </w:tc>
      </w:tr>
      <w:tr w:rsidR="00EB7C1B" w:rsidRPr="00A37DCF" w:rsidTr="001A0A5A">
        <w:tc>
          <w:tcPr>
            <w:tcW w:w="2250" w:type="dxa"/>
          </w:tcPr>
          <w:p w:rsidR="00EB7C1B" w:rsidRPr="001A0A5A" w:rsidRDefault="00EB7C1B" w:rsidP="00EB7C1B">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Transportation expenses</w:t>
            </w:r>
          </w:p>
        </w:tc>
        <w:tc>
          <w:tcPr>
            <w:tcW w:w="967" w:type="dxa"/>
          </w:tcPr>
          <w:p w:rsidR="00EB7C1B" w:rsidRPr="001A0A5A" w:rsidRDefault="001D4546" w:rsidP="00DD78DF">
            <w:pPr>
              <w:spacing w:line="300" w:lineRule="exact"/>
              <w:jc w:val="right"/>
              <w:rPr>
                <w:rFonts w:ascii="Arial" w:hAnsi="Arial" w:cs="Arial"/>
                <w:sz w:val="16"/>
                <w:szCs w:val="16"/>
              </w:rPr>
            </w:pPr>
            <w:r>
              <w:rPr>
                <w:rFonts w:ascii="Arial" w:hAnsi="Arial" w:cs="Arial"/>
                <w:sz w:val="16"/>
                <w:szCs w:val="16"/>
              </w:rPr>
              <w:t>2.</w:t>
            </w:r>
            <w:r w:rsidR="00DD78DF">
              <w:rPr>
                <w:rFonts w:ascii="Arial" w:hAnsi="Arial" w:cs="Arial"/>
                <w:sz w:val="16"/>
                <w:szCs w:val="16"/>
              </w:rPr>
              <w:t>7</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4.1</w:t>
            </w:r>
          </w:p>
        </w:tc>
        <w:tc>
          <w:tcPr>
            <w:tcW w:w="967" w:type="dxa"/>
          </w:tcPr>
          <w:p w:rsidR="00EB7C1B" w:rsidRPr="00EB7C1B" w:rsidRDefault="001D4546" w:rsidP="00DD78DF">
            <w:pPr>
              <w:spacing w:line="300" w:lineRule="exact"/>
              <w:jc w:val="right"/>
              <w:rPr>
                <w:rFonts w:ascii="Arial" w:hAnsi="Arial" w:cs="Arial"/>
                <w:sz w:val="16"/>
                <w:szCs w:val="16"/>
              </w:rPr>
            </w:pPr>
            <w:r>
              <w:rPr>
                <w:rFonts w:ascii="Arial" w:hAnsi="Arial" w:cs="Arial"/>
                <w:sz w:val="16"/>
                <w:szCs w:val="16"/>
              </w:rPr>
              <w:t>4.7</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10.6</w:t>
            </w:r>
          </w:p>
        </w:tc>
        <w:tc>
          <w:tcPr>
            <w:tcW w:w="3240" w:type="dxa"/>
          </w:tcPr>
          <w:p w:rsidR="00EB7C1B" w:rsidRPr="001A0A5A" w:rsidRDefault="00EB7C1B"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Based on distance which is priced in the normal course of business</w:t>
            </w:r>
          </w:p>
        </w:tc>
      </w:tr>
      <w:tr w:rsidR="00EB7C1B" w:rsidRPr="00A37DCF" w:rsidTr="001A0A5A">
        <w:tc>
          <w:tcPr>
            <w:tcW w:w="2250" w:type="dxa"/>
          </w:tcPr>
          <w:p w:rsidR="00EB7C1B" w:rsidRPr="001A0A5A" w:rsidRDefault="00EB7C1B" w:rsidP="00EB7C1B">
            <w:pPr>
              <w:spacing w:line="300" w:lineRule="exact"/>
              <w:jc w:val="both"/>
              <w:rPr>
                <w:rFonts w:ascii="Arial" w:eastAsia="Arial Unicode MS" w:hAnsi="Arial" w:cs="Arial"/>
                <w:sz w:val="16"/>
                <w:szCs w:val="16"/>
                <w:highlight w:val="yellow"/>
              </w:rPr>
            </w:pPr>
            <w:r w:rsidRPr="001A0A5A">
              <w:rPr>
                <w:rFonts w:ascii="Arial" w:eastAsia="Arial Unicode MS" w:hAnsi="Arial" w:cs="Arial Unicode MS"/>
                <w:sz w:val="16"/>
                <w:szCs w:val="16"/>
              </w:rPr>
              <w:t>Service expenses</w:t>
            </w:r>
          </w:p>
        </w:tc>
        <w:tc>
          <w:tcPr>
            <w:tcW w:w="967" w:type="dxa"/>
          </w:tcPr>
          <w:p w:rsidR="00EB7C1B" w:rsidRPr="001A0A5A" w:rsidRDefault="001D4546" w:rsidP="00DD78DF">
            <w:pPr>
              <w:spacing w:line="300" w:lineRule="exact"/>
              <w:jc w:val="right"/>
              <w:rPr>
                <w:rFonts w:ascii="Arial" w:hAnsi="Arial" w:cs="Arial"/>
                <w:sz w:val="16"/>
                <w:szCs w:val="16"/>
              </w:rPr>
            </w:pPr>
            <w:r>
              <w:rPr>
                <w:rFonts w:ascii="Arial" w:hAnsi="Arial" w:cs="Arial"/>
                <w:sz w:val="16"/>
                <w:szCs w:val="16"/>
              </w:rPr>
              <w:t>0.6</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0.6</w:t>
            </w:r>
          </w:p>
        </w:tc>
        <w:tc>
          <w:tcPr>
            <w:tcW w:w="967" w:type="dxa"/>
          </w:tcPr>
          <w:p w:rsidR="00EB7C1B" w:rsidRPr="00EB7C1B" w:rsidRDefault="001D4546" w:rsidP="00DD78DF">
            <w:pPr>
              <w:spacing w:line="300" w:lineRule="exact"/>
              <w:jc w:val="right"/>
              <w:rPr>
                <w:rFonts w:ascii="Arial" w:hAnsi="Arial" w:cs="Arial"/>
                <w:sz w:val="16"/>
                <w:szCs w:val="16"/>
              </w:rPr>
            </w:pPr>
            <w:r>
              <w:rPr>
                <w:rFonts w:ascii="Arial" w:hAnsi="Arial" w:cs="Arial"/>
                <w:sz w:val="16"/>
                <w:szCs w:val="16"/>
              </w:rPr>
              <w:t>1.8</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1.8</w:t>
            </w:r>
          </w:p>
        </w:tc>
        <w:tc>
          <w:tcPr>
            <w:tcW w:w="3240" w:type="dxa"/>
          </w:tcPr>
          <w:p w:rsidR="00EB7C1B" w:rsidRPr="001A0A5A" w:rsidRDefault="00EB7C1B"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EB7C1B" w:rsidRPr="00A37DCF" w:rsidTr="001A0A5A">
        <w:trPr>
          <w:trHeight w:val="70"/>
        </w:trPr>
        <w:tc>
          <w:tcPr>
            <w:tcW w:w="2250" w:type="dxa"/>
          </w:tcPr>
          <w:p w:rsidR="00EB7C1B" w:rsidRPr="001A0A5A" w:rsidRDefault="00EB7C1B" w:rsidP="00EB7C1B">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Rental expenses</w:t>
            </w:r>
          </w:p>
        </w:tc>
        <w:tc>
          <w:tcPr>
            <w:tcW w:w="967" w:type="dxa"/>
          </w:tcPr>
          <w:p w:rsidR="00EB7C1B" w:rsidRPr="001A0A5A" w:rsidRDefault="001D4546" w:rsidP="00DD78DF">
            <w:pPr>
              <w:spacing w:line="300" w:lineRule="exact"/>
              <w:jc w:val="right"/>
              <w:rPr>
                <w:rFonts w:ascii="Arial" w:hAnsi="Arial" w:cs="Arial"/>
                <w:sz w:val="16"/>
                <w:szCs w:val="16"/>
              </w:rPr>
            </w:pPr>
            <w:r>
              <w:rPr>
                <w:rFonts w:ascii="Arial" w:hAnsi="Arial" w:cs="Arial"/>
                <w:sz w:val="16"/>
                <w:szCs w:val="16"/>
              </w:rPr>
              <w:t>0.5</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0.5</w:t>
            </w:r>
          </w:p>
        </w:tc>
        <w:tc>
          <w:tcPr>
            <w:tcW w:w="967" w:type="dxa"/>
          </w:tcPr>
          <w:p w:rsidR="00EB7C1B" w:rsidRPr="00EB7C1B" w:rsidRDefault="001D4546" w:rsidP="00DD78DF">
            <w:pPr>
              <w:spacing w:line="300" w:lineRule="exact"/>
              <w:jc w:val="right"/>
              <w:rPr>
                <w:rFonts w:ascii="Arial" w:hAnsi="Arial" w:cs="Arial"/>
                <w:sz w:val="16"/>
                <w:szCs w:val="16"/>
              </w:rPr>
            </w:pPr>
            <w:r>
              <w:rPr>
                <w:rFonts w:ascii="Arial" w:hAnsi="Arial" w:cs="Arial"/>
                <w:sz w:val="16"/>
                <w:szCs w:val="16"/>
              </w:rPr>
              <w:t>1.6</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1.6</w:t>
            </w:r>
          </w:p>
        </w:tc>
        <w:tc>
          <w:tcPr>
            <w:tcW w:w="3240" w:type="dxa"/>
          </w:tcPr>
          <w:p w:rsidR="00EB7C1B" w:rsidRPr="001A0A5A" w:rsidRDefault="00EB7C1B"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EB7C1B" w:rsidRPr="00A37DCF" w:rsidTr="001A0A5A">
        <w:trPr>
          <w:trHeight w:val="153"/>
        </w:trPr>
        <w:tc>
          <w:tcPr>
            <w:tcW w:w="2250" w:type="dxa"/>
          </w:tcPr>
          <w:p w:rsidR="00EB7C1B" w:rsidRPr="001A0A5A" w:rsidRDefault="00EB7C1B" w:rsidP="00EB7C1B">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Management fee</w:t>
            </w:r>
          </w:p>
        </w:tc>
        <w:tc>
          <w:tcPr>
            <w:tcW w:w="967" w:type="dxa"/>
          </w:tcPr>
          <w:p w:rsidR="00EB7C1B" w:rsidRPr="001A0A5A" w:rsidRDefault="001D4546" w:rsidP="00DD78DF">
            <w:pPr>
              <w:spacing w:line="300" w:lineRule="exact"/>
              <w:jc w:val="right"/>
              <w:rPr>
                <w:rFonts w:ascii="Arial" w:hAnsi="Arial" w:cs="Arial"/>
                <w:sz w:val="16"/>
                <w:szCs w:val="16"/>
              </w:rPr>
            </w:pPr>
            <w:r>
              <w:rPr>
                <w:rFonts w:ascii="Arial" w:hAnsi="Arial" w:cs="Arial"/>
                <w:sz w:val="16"/>
                <w:szCs w:val="16"/>
              </w:rPr>
              <w:t>0.2</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0.2</w:t>
            </w:r>
          </w:p>
        </w:tc>
        <w:tc>
          <w:tcPr>
            <w:tcW w:w="967" w:type="dxa"/>
          </w:tcPr>
          <w:p w:rsidR="00EB7C1B" w:rsidRPr="00EB7C1B" w:rsidRDefault="001D4546" w:rsidP="00DD78DF">
            <w:pPr>
              <w:spacing w:line="300" w:lineRule="exact"/>
              <w:jc w:val="right"/>
              <w:rPr>
                <w:rFonts w:ascii="Arial" w:hAnsi="Arial" w:cs="Arial"/>
                <w:sz w:val="16"/>
                <w:szCs w:val="16"/>
              </w:rPr>
            </w:pPr>
            <w:r>
              <w:rPr>
                <w:rFonts w:ascii="Arial" w:hAnsi="Arial" w:cs="Arial"/>
                <w:sz w:val="16"/>
                <w:szCs w:val="16"/>
              </w:rPr>
              <w:t>0.5</w:t>
            </w:r>
          </w:p>
        </w:tc>
        <w:tc>
          <w:tcPr>
            <w:tcW w:w="968" w:type="dxa"/>
          </w:tcPr>
          <w:p w:rsidR="00EB7C1B" w:rsidRPr="00EB7C1B" w:rsidRDefault="00EB7C1B" w:rsidP="00DD78DF">
            <w:pPr>
              <w:spacing w:line="300" w:lineRule="exact"/>
              <w:jc w:val="right"/>
              <w:rPr>
                <w:rFonts w:ascii="Arial" w:hAnsi="Arial" w:cs="Arial"/>
                <w:sz w:val="16"/>
                <w:szCs w:val="16"/>
              </w:rPr>
            </w:pPr>
            <w:r w:rsidRPr="00EB7C1B">
              <w:rPr>
                <w:rFonts w:ascii="Arial" w:hAnsi="Arial" w:cs="Arial"/>
                <w:sz w:val="16"/>
                <w:szCs w:val="16"/>
              </w:rPr>
              <w:t>0.5</w:t>
            </w:r>
          </w:p>
        </w:tc>
        <w:tc>
          <w:tcPr>
            <w:tcW w:w="3240" w:type="dxa"/>
          </w:tcPr>
          <w:p w:rsidR="00EB7C1B" w:rsidRPr="001A0A5A" w:rsidRDefault="00EB7C1B" w:rsidP="00EB7C1B">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bl>
    <w:p w:rsidR="00170BFD" w:rsidRDefault="00C11D1E"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tab/>
      </w:r>
    </w:p>
    <w:p w:rsidR="00170BFD" w:rsidRDefault="00170BF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331FA" w:rsidRPr="00C717C1" w:rsidRDefault="00170BFD"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1331FA" w:rsidRPr="00C717C1">
        <w:rPr>
          <w:rFonts w:ascii="Arial" w:hAnsi="Arial"/>
          <w:sz w:val="22"/>
          <w:szCs w:val="22"/>
        </w:rPr>
        <w:t xml:space="preserve">As at </w:t>
      </w:r>
      <w:r w:rsidR="00EB7C1B">
        <w:rPr>
          <w:rFonts w:ascii="Arial" w:hAnsi="Arial"/>
          <w:sz w:val="22"/>
          <w:szCs w:val="22"/>
        </w:rPr>
        <w:t>30 September</w:t>
      </w:r>
      <w:r w:rsidR="008C6E9B" w:rsidRPr="00C717C1">
        <w:rPr>
          <w:rFonts w:ascii="Arial" w:hAnsi="Arial"/>
          <w:sz w:val="22"/>
          <w:szCs w:val="22"/>
        </w:rPr>
        <w:t xml:space="preserve"> 2020</w:t>
      </w:r>
      <w:r w:rsidR="00577CC7" w:rsidRPr="00C717C1">
        <w:rPr>
          <w:rFonts w:ascii="Arial" w:hAnsi="Arial"/>
          <w:sz w:val="22"/>
          <w:szCs w:val="22"/>
        </w:rPr>
        <w:t xml:space="preserve"> and </w:t>
      </w:r>
      <w:r w:rsidR="00AB2E92" w:rsidRPr="00C717C1">
        <w:rPr>
          <w:rFonts w:ascii="Arial" w:hAnsi="Arial"/>
          <w:sz w:val="22"/>
          <w:szCs w:val="22"/>
        </w:rPr>
        <w:t>31 December 201</w:t>
      </w:r>
      <w:r w:rsidR="008C6E9B" w:rsidRPr="00C717C1">
        <w:rPr>
          <w:rFonts w:ascii="Arial" w:hAnsi="Arial"/>
          <w:sz w:val="22"/>
          <w:szCs w:val="22"/>
        </w:rPr>
        <w:t>9</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rsidTr="001A0A5A">
        <w:trPr>
          <w:tblHeader/>
        </w:trPr>
        <w:tc>
          <w:tcPr>
            <w:tcW w:w="531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rsidTr="001A0A5A">
        <w:trPr>
          <w:tblHeader/>
        </w:trPr>
        <w:tc>
          <w:tcPr>
            <w:tcW w:w="5310" w:type="dxa"/>
            <w:vAlign w:val="bottom"/>
          </w:tcPr>
          <w:p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rsidR="0053058C" w:rsidRPr="00C717C1" w:rsidRDefault="00EB7C1B"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30 September</w:t>
            </w:r>
            <w:r w:rsidR="008C6E9B" w:rsidRPr="00C717C1">
              <w:rPr>
                <w:rFonts w:ascii="Arial" w:hAnsi="Arial" w:cs="Arial"/>
                <w:spacing w:val="-4"/>
                <w:sz w:val="22"/>
                <w:szCs w:val="22"/>
              </w:rPr>
              <w:t xml:space="preserve"> </w:t>
            </w:r>
            <w:r w:rsidR="0026283C">
              <w:rPr>
                <w:rFonts w:ascii="Arial" w:hAnsi="Arial" w:cs="Arial"/>
                <w:spacing w:val="-4"/>
                <w:sz w:val="22"/>
                <w:szCs w:val="22"/>
              </w:rPr>
              <w:t xml:space="preserve">                </w:t>
            </w:r>
            <w:r w:rsidR="008C6E9B" w:rsidRPr="00C717C1">
              <w:rPr>
                <w:rFonts w:ascii="Arial" w:hAnsi="Arial" w:cs="Arial"/>
                <w:spacing w:val="-4"/>
                <w:sz w:val="22"/>
                <w:szCs w:val="22"/>
              </w:rPr>
              <w:t>2020</w:t>
            </w:r>
          </w:p>
        </w:tc>
        <w:tc>
          <w:tcPr>
            <w:tcW w:w="1935" w:type="dxa"/>
            <w:vAlign w:val="bottom"/>
          </w:tcPr>
          <w:p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201</w:t>
            </w:r>
            <w:r w:rsidR="008C6E9B" w:rsidRPr="00C717C1">
              <w:rPr>
                <w:rFonts w:ascii="Arial" w:hAnsi="Arial" w:cs="Arial"/>
                <w:spacing w:val="-4"/>
                <w:sz w:val="22"/>
                <w:szCs w:val="22"/>
              </w:rPr>
              <w:t>9</w:t>
            </w:r>
          </w:p>
        </w:tc>
      </w:tr>
      <w:tr w:rsidR="0053058C" w:rsidRPr="00C717C1" w:rsidTr="001A0A5A">
        <w:tc>
          <w:tcPr>
            <w:tcW w:w="5310" w:type="dxa"/>
            <w:vAlign w:val="bottom"/>
          </w:tcPr>
          <w:p w:rsidR="0053058C" w:rsidRPr="00C717C1" w:rsidRDefault="0053058C" w:rsidP="008C6E9B">
            <w:pPr>
              <w:spacing w:line="380" w:lineRule="exact"/>
              <w:rPr>
                <w:rFonts w:ascii="Arial" w:hAnsi="Arial" w:cs="Arial"/>
                <w:b/>
                <w:bCs/>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rsidTr="001A0A5A">
        <w:tblPrEx>
          <w:tblLook w:val="04A0" w:firstRow="1" w:lastRow="0" w:firstColumn="1" w:lastColumn="0" w:noHBand="0" w:noVBand="1"/>
        </w:tblPrEx>
        <w:tc>
          <w:tcPr>
            <w:tcW w:w="5310" w:type="dxa"/>
            <w:vAlign w:val="bottom"/>
            <w:hideMark/>
          </w:tcPr>
          <w:p w:rsidR="006B2B99" w:rsidRPr="00C717C1" w:rsidRDefault="006B2B99" w:rsidP="008C6E9B">
            <w:pPr>
              <w:spacing w:line="380" w:lineRule="exact"/>
              <w:rPr>
                <w:rFonts w:ascii="Arial" w:hAnsi="Arial" w:cs="Arial"/>
                <w:b/>
                <w:bCs/>
                <w:sz w:val="22"/>
                <w:szCs w:val="22"/>
              </w:rPr>
            </w:pPr>
            <w:r w:rsidRPr="00C717C1">
              <w:rPr>
                <w:rFonts w:ascii="Arial" w:hAnsi="Arial" w:cs="Arial"/>
                <w:b/>
                <w:bCs/>
                <w:sz w:val="22"/>
                <w:szCs w:val="22"/>
              </w:rPr>
              <w:t xml:space="preserve">Trade payables - related parties (Note </w:t>
            </w:r>
            <w:r w:rsidR="0026283C">
              <w:rPr>
                <w:rFonts w:ascii="Arial" w:hAnsi="Arial" w:cs="Arial"/>
                <w:b/>
                <w:bCs/>
                <w:sz w:val="22"/>
                <w:szCs w:val="22"/>
              </w:rPr>
              <w:t>8</w:t>
            </w:r>
            <w:r w:rsidRPr="00C717C1">
              <w:rPr>
                <w:rFonts w:ascii="Arial" w:hAnsi="Arial" w:cs="Arial"/>
                <w:b/>
                <w:bCs/>
                <w:sz w:val="22"/>
                <w:szCs w:val="22"/>
              </w:rPr>
              <w:t>)</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6B2B99" w:rsidRPr="00C717C1" w:rsidTr="001A0A5A">
        <w:tblPrEx>
          <w:tblLook w:val="04A0" w:firstRow="1" w:lastRow="0" w:firstColumn="1" w:lastColumn="0" w:noHBand="0" w:noVBand="1"/>
        </w:tblPrEx>
        <w:tc>
          <w:tcPr>
            <w:tcW w:w="5310" w:type="dxa"/>
            <w:vAlign w:val="bottom"/>
          </w:tcPr>
          <w:p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rsidR="006B2B99" w:rsidRPr="00C717C1" w:rsidRDefault="006B2B99" w:rsidP="008C6E9B">
            <w:pPr>
              <w:tabs>
                <w:tab w:val="decimal" w:pos="1515"/>
              </w:tabs>
              <w:spacing w:line="380" w:lineRule="exact"/>
              <w:rPr>
                <w:rFonts w:ascii="Arial" w:hAnsi="Arial" w:cs="Arial"/>
                <w:sz w:val="22"/>
                <w:szCs w:val="22"/>
              </w:rPr>
            </w:pP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proofErr w:type="spellStart"/>
            <w:r w:rsidRPr="00C717C1">
              <w:rPr>
                <w:rFonts w:ascii="Arial" w:hAnsi="Arial" w:cs="Arial"/>
                <w:sz w:val="22"/>
                <w:szCs w:val="22"/>
              </w:rPr>
              <w:t>Sahaviriya</w:t>
            </w:r>
            <w:proofErr w:type="spellEnd"/>
            <w:r w:rsidRPr="00C717C1">
              <w:rPr>
                <w:rFonts w:ascii="Arial" w:hAnsi="Arial" w:cs="Arial"/>
                <w:sz w:val="22"/>
                <w:szCs w:val="22"/>
              </w:rPr>
              <w:t xml:space="preserve"> Steel Industries Plc.</w:t>
            </w:r>
          </w:p>
        </w:tc>
        <w:tc>
          <w:tcPr>
            <w:tcW w:w="1935" w:type="dxa"/>
            <w:vAlign w:val="bottom"/>
          </w:tcPr>
          <w:p w:rsidR="008C6E9B" w:rsidRPr="00C717C1" w:rsidRDefault="001D4546" w:rsidP="008C6E9B">
            <w:pPr>
              <w:tabs>
                <w:tab w:val="decimal" w:pos="1515"/>
              </w:tabs>
              <w:spacing w:line="380" w:lineRule="exact"/>
              <w:rPr>
                <w:rFonts w:ascii="Arial" w:hAnsi="Arial" w:cs="Arial"/>
                <w:sz w:val="22"/>
                <w:szCs w:val="22"/>
              </w:rPr>
            </w:pPr>
            <w:r>
              <w:rPr>
                <w:rFonts w:ascii="Arial" w:hAnsi="Arial" w:cs="Arial"/>
                <w:sz w:val="22"/>
                <w:szCs w:val="22"/>
              </w:rPr>
              <w:t>3,778</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3,722</w:t>
            </w:r>
          </w:p>
        </w:tc>
      </w:tr>
      <w:tr w:rsidR="008C6E9B" w:rsidRPr="00C717C1" w:rsidTr="001A0A5A">
        <w:tblPrEx>
          <w:tblLook w:val="04A0" w:firstRow="1" w:lastRow="0" w:firstColumn="1" w:lastColumn="0" w:noHBand="0" w:noVBand="1"/>
        </w:tblPrEx>
        <w:tc>
          <w:tcPr>
            <w:tcW w:w="5310" w:type="dxa"/>
            <w:vAlign w:val="bottom"/>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rsidR="008C6E9B" w:rsidRPr="00C717C1" w:rsidRDefault="001D4546" w:rsidP="008C6E9B">
            <w:pPr>
              <w:tabs>
                <w:tab w:val="decimal" w:pos="1515"/>
              </w:tabs>
              <w:spacing w:line="380" w:lineRule="exact"/>
              <w:rPr>
                <w:rFonts w:ascii="Arial" w:hAnsi="Arial" w:cs="Arial"/>
                <w:sz w:val="22"/>
                <w:szCs w:val="22"/>
              </w:rPr>
            </w:pPr>
            <w:r>
              <w:rPr>
                <w:rFonts w:ascii="Arial" w:hAnsi="Arial" w:cs="Arial"/>
                <w:sz w:val="22"/>
                <w:szCs w:val="22"/>
              </w:rPr>
              <w:t>9</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1,571</w:t>
            </w: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Prachuap Port Co., Ltd.</w:t>
            </w:r>
          </w:p>
        </w:tc>
        <w:tc>
          <w:tcPr>
            <w:tcW w:w="1935" w:type="dxa"/>
            <w:vAlign w:val="bottom"/>
          </w:tcPr>
          <w:p w:rsidR="008C6E9B" w:rsidRPr="00C717C1" w:rsidRDefault="001D4546" w:rsidP="008C6E9B">
            <w:pPr>
              <w:tabs>
                <w:tab w:val="decimal" w:pos="1515"/>
              </w:tabs>
              <w:spacing w:line="380" w:lineRule="exact"/>
              <w:rPr>
                <w:rFonts w:ascii="Arial" w:hAnsi="Arial" w:cs="Arial"/>
                <w:sz w:val="22"/>
                <w:szCs w:val="22"/>
              </w:rPr>
            </w:pPr>
            <w:r>
              <w:rPr>
                <w:rFonts w:ascii="Arial" w:hAnsi="Arial" w:cs="Arial"/>
                <w:sz w:val="22"/>
                <w:szCs w:val="22"/>
              </w:rPr>
              <w:t>-</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1,543</w:t>
            </w: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rsidR="008C6E9B" w:rsidRPr="00C717C1" w:rsidRDefault="001D4546" w:rsidP="008C6E9B">
            <w:pPr>
              <w:tabs>
                <w:tab w:val="decimal" w:pos="1515"/>
              </w:tabs>
              <w:spacing w:line="380" w:lineRule="exact"/>
              <w:rPr>
                <w:rFonts w:ascii="Arial" w:hAnsi="Arial" w:cs="Arial"/>
                <w:sz w:val="22"/>
                <w:szCs w:val="22"/>
              </w:rPr>
            </w:pPr>
            <w:r>
              <w:rPr>
                <w:rFonts w:ascii="Arial" w:hAnsi="Arial" w:cs="Arial"/>
                <w:sz w:val="22"/>
                <w:szCs w:val="22"/>
              </w:rPr>
              <w:t>180</w:t>
            </w:r>
          </w:p>
        </w:tc>
        <w:tc>
          <w:tcPr>
            <w:tcW w:w="1935" w:type="dxa"/>
            <w:vAlign w:val="bottom"/>
            <w:hideMark/>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209</w:t>
            </w:r>
          </w:p>
        </w:tc>
      </w:tr>
      <w:tr w:rsidR="008C6E9B" w:rsidRPr="00C717C1" w:rsidTr="001A0A5A">
        <w:tblPrEx>
          <w:tblLook w:val="04A0" w:firstRow="1" w:lastRow="0" w:firstColumn="1" w:lastColumn="0" w:noHBand="0" w:noVBand="1"/>
        </w:tblPrEx>
        <w:tc>
          <w:tcPr>
            <w:tcW w:w="5310" w:type="dxa"/>
            <w:vAlign w:val="bottom"/>
            <w:hideMark/>
          </w:tcPr>
          <w:p w:rsidR="008C6E9B" w:rsidRPr="00C717C1" w:rsidRDefault="008C6E9B" w:rsidP="0026283C">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rsidR="008C6E9B" w:rsidRPr="00C717C1" w:rsidRDefault="001D4546" w:rsidP="008C6E9B">
            <w:pPr>
              <w:tabs>
                <w:tab w:val="decimal" w:pos="1515"/>
              </w:tabs>
              <w:spacing w:line="380" w:lineRule="exact"/>
              <w:rPr>
                <w:rFonts w:ascii="Arial" w:hAnsi="Arial" w:cs="Arial"/>
                <w:sz w:val="22"/>
                <w:szCs w:val="22"/>
              </w:rPr>
            </w:pPr>
            <w:r>
              <w:rPr>
                <w:rFonts w:ascii="Arial" w:hAnsi="Arial" w:cs="Arial"/>
                <w:sz w:val="22"/>
                <w:szCs w:val="22"/>
              </w:rPr>
              <w:t>204</w:t>
            </w:r>
          </w:p>
        </w:tc>
        <w:tc>
          <w:tcPr>
            <w:tcW w:w="1935" w:type="dxa"/>
            <w:vAlign w:val="bottom"/>
          </w:tcPr>
          <w:p w:rsidR="008C6E9B" w:rsidRPr="00C717C1" w:rsidRDefault="008C6E9B" w:rsidP="008C6E9B">
            <w:pPr>
              <w:tabs>
                <w:tab w:val="decimal" w:pos="1515"/>
              </w:tabs>
              <w:spacing w:line="380" w:lineRule="exact"/>
              <w:rPr>
                <w:rFonts w:ascii="Arial" w:hAnsi="Arial" w:cs="Arial"/>
                <w:sz w:val="22"/>
                <w:szCs w:val="22"/>
              </w:rPr>
            </w:pPr>
            <w:r w:rsidRPr="00C717C1">
              <w:rPr>
                <w:rFonts w:ascii="Arial" w:hAnsi="Arial" w:cs="Arial"/>
                <w:sz w:val="22"/>
                <w:szCs w:val="22"/>
              </w:rPr>
              <w:t>201</w:t>
            </w:r>
          </w:p>
        </w:tc>
      </w:tr>
      <w:tr w:rsidR="0017132D" w:rsidRPr="00C717C1" w:rsidTr="001A0A5A">
        <w:tblPrEx>
          <w:tblLook w:val="04A0" w:firstRow="1" w:lastRow="0" w:firstColumn="1" w:lastColumn="0" w:noHBand="0" w:noVBand="1"/>
        </w:tblPrEx>
        <w:tc>
          <w:tcPr>
            <w:tcW w:w="5310" w:type="dxa"/>
            <w:vAlign w:val="bottom"/>
          </w:tcPr>
          <w:p w:rsidR="0017132D" w:rsidRPr="00C717C1" w:rsidRDefault="0017132D" w:rsidP="0026283C">
            <w:pPr>
              <w:spacing w:line="380" w:lineRule="exact"/>
              <w:ind w:left="165"/>
              <w:rPr>
                <w:rFonts w:ascii="Arial" w:hAnsi="Arial" w:cs="Arial"/>
                <w:sz w:val="22"/>
                <w:szCs w:val="22"/>
              </w:rPr>
            </w:pPr>
            <w:r w:rsidRPr="00C717C1">
              <w:rPr>
                <w:rFonts w:ascii="Arial" w:hAnsi="Arial" w:cs="Arial"/>
                <w:sz w:val="22"/>
                <w:szCs w:val="22"/>
              </w:rPr>
              <w:t>West Coast Engineering Co., Ltd.</w:t>
            </w:r>
          </w:p>
        </w:tc>
        <w:tc>
          <w:tcPr>
            <w:tcW w:w="1935" w:type="dxa"/>
            <w:vAlign w:val="bottom"/>
          </w:tcPr>
          <w:p w:rsidR="0017132D" w:rsidRPr="00C717C1" w:rsidRDefault="001D4546" w:rsidP="0017132D">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35" w:type="dxa"/>
            <w:vAlign w:val="bottom"/>
          </w:tcPr>
          <w:p w:rsidR="0017132D" w:rsidRPr="00C717C1" w:rsidRDefault="0017132D" w:rsidP="0017132D">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10</w:t>
            </w:r>
          </w:p>
        </w:tc>
      </w:tr>
      <w:tr w:rsidR="0017132D" w:rsidRPr="00C717C1" w:rsidTr="001A0A5A">
        <w:tblPrEx>
          <w:tblLook w:val="04A0" w:firstRow="1" w:lastRow="0" w:firstColumn="1" w:lastColumn="0" w:noHBand="0" w:noVBand="1"/>
        </w:tblPrEx>
        <w:tc>
          <w:tcPr>
            <w:tcW w:w="5310" w:type="dxa"/>
            <w:vAlign w:val="bottom"/>
            <w:hideMark/>
          </w:tcPr>
          <w:p w:rsidR="0017132D" w:rsidRPr="00C717C1" w:rsidRDefault="0017132D" w:rsidP="0017132D">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rsidR="0017132D" w:rsidRPr="00C717C1" w:rsidRDefault="001D4546" w:rsidP="0017132D">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4,171</w:t>
            </w:r>
          </w:p>
        </w:tc>
        <w:tc>
          <w:tcPr>
            <w:tcW w:w="1935" w:type="dxa"/>
            <w:vAlign w:val="bottom"/>
            <w:hideMark/>
          </w:tcPr>
          <w:p w:rsidR="0017132D" w:rsidRPr="00C717C1" w:rsidRDefault="0017132D" w:rsidP="0017132D">
            <w:pPr>
              <w:pBdr>
                <w:bottom w:val="doub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7,256</w:t>
            </w:r>
          </w:p>
        </w:tc>
      </w:tr>
    </w:tbl>
    <w:p w:rsidR="001331FA" w:rsidRPr="00C717C1" w:rsidRDefault="00EB7C1B"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EB7C1B">
        <w:rPr>
          <w:rFonts w:ascii="Arial" w:hAnsi="Arial" w:cs="Arial"/>
          <w:sz w:val="22"/>
          <w:szCs w:val="22"/>
        </w:rPr>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p w:rsidR="000A7C16" w:rsidRDefault="009501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085FC0">
        <w:rPr>
          <w:rFonts w:ascii="Arial" w:hAnsi="Arial"/>
          <w:sz w:val="22"/>
          <w:szCs w:val="22"/>
        </w:rPr>
        <w:tab/>
      </w:r>
      <w:r w:rsidR="000A7C16" w:rsidRPr="00085FC0">
        <w:rPr>
          <w:rFonts w:ascii="Arial" w:hAnsi="Arial"/>
          <w:sz w:val="22"/>
          <w:szCs w:val="22"/>
        </w:rPr>
        <w:t>During</w:t>
      </w:r>
      <w:r w:rsidR="000A7C16" w:rsidRPr="00420727">
        <w:rPr>
          <w:rFonts w:ascii="Arial" w:hAnsi="Arial"/>
          <w:sz w:val="22"/>
          <w:szCs w:val="22"/>
        </w:rPr>
        <w:t xml:space="preserve"> the </w:t>
      </w:r>
      <w:r w:rsidR="006B0DF5">
        <w:rPr>
          <w:rFonts w:ascii="Arial" w:hAnsi="Arial"/>
          <w:sz w:val="22"/>
          <w:szCs w:val="22"/>
        </w:rPr>
        <w:t>three-month</w:t>
      </w:r>
      <w:r w:rsidR="00EE0024">
        <w:rPr>
          <w:rFonts w:ascii="Arial" w:hAnsi="Arial"/>
          <w:sz w:val="22"/>
          <w:szCs w:val="22"/>
        </w:rPr>
        <w:t xml:space="preserve"> </w:t>
      </w:r>
      <w:r w:rsidR="001A0A5A">
        <w:rPr>
          <w:rFonts w:ascii="Arial" w:hAnsi="Arial"/>
          <w:sz w:val="22"/>
          <w:szCs w:val="22"/>
        </w:rPr>
        <w:t xml:space="preserve">and </w:t>
      </w:r>
      <w:r w:rsidR="00EB7C1B">
        <w:rPr>
          <w:rFonts w:ascii="Arial" w:hAnsi="Arial"/>
          <w:sz w:val="22"/>
          <w:szCs w:val="22"/>
        </w:rPr>
        <w:t>nine</w:t>
      </w:r>
      <w:r w:rsidR="001A0A5A">
        <w:rPr>
          <w:rFonts w:ascii="Arial" w:hAnsi="Arial"/>
          <w:sz w:val="22"/>
          <w:szCs w:val="22"/>
        </w:rPr>
        <w:t xml:space="preserve">-month </w:t>
      </w:r>
      <w:r w:rsidR="00AB2E92">
        <w:rPr>
          <w:rFonts w:ascii="Arial" w:hAnsi="Arial"/>
          <w:sz w:val="22"/>
          <w:szCs w:val="22"/>
        </w:rPr>
        <w:t>period</w:t>
      </w:r>
      <w:r w:rsidR="009B540C">
        <w:rPr>
          <w:rFonts w:ascii="Arial" w:hAnsi="Arial"/>
          <w:sz w:val="22"/>
          <w:szCs w:val="22"/>
        </w:rPr>
        <w:t>s</w:t>
      </w:r>
      <w:r w:rsidR="00AB2E92">
        <w:rPr>
          <w:rFonts w:ascii="Arial" w:hAnsi="Arial"/>
          <w:sz w:val="22"/>
          <w:szCs w:val="22"/>
        </w:rPr>
        <w:t xml:space="preserve"> </w:t>
      </w:r>
      <w:r w:rsidR="003245B4" w:rsidRPr="003245B4">
        <w:rPr>
          <w:rFonts w:ascii="Arial" w:hAnsi="Arial"/>
          <w:sz w:val="22"/>
          <w:szCs w:val="22"/>
        </w:rPr>
        <w:t xml:space="preserve">ended </w:t>
      </w:r>
      <w:r w:rsidR="00EB7C1B">
        <w:rPr>
          <w:rFonts w:ascii="Arial" w:hAnsi="Arial"/>
          <w:sz w:val="22"/>
          <w:szCs w:val="22"/>
        </w:rPr>
        <w:t>30 September</w:t>
      </w:r>
      <w:r w:rsidR="008C6E9B">
        <w:rPr>
          <w:rFonts w:ascii="Arial" w:hAnsi="Arial"/>
          <w:sz w:val="22"/>
          <w:szCs w:val="22"/>
        </w:rPr>
        <w:t xml:space="preserve"> 2020</w:t>
      </w:r>
      <w:r w:rsidR="006408F6">
        <w:rPr>
          <w:rFonts w:ascii="Arial" w:hAnsi="Arial"/>
          <w:sz w:val="22"/>
          <w:szCs w:val="22"/>
        </w:rPr>
        <w:t xml:space="preserve"> and </w:t>
      </w:r>
      <w:r w:rsidR="00A033A3">
        <w:rPr>
          <w:rFonts w:ascii="Arial" w:hAnsi="Arial"/>
          <w:sz w:val="22"/>
          <w:szCs w:val="22"/>
        </w:rPr>
        <w:t>201</w:t>
      </w:r>
      <w:r w:rsidR="00EE0024">
        <w:rPr>
          <w:rFonts w:ascii="Arial" w:hAnsi="Arial"/>
          <w:sz w:val="22"/>
          <w:szCs w:val="22"/>
        </w:rPr>
        <w:t>9</w:t>
      </w:r>
      <w:r w:rsidR="000A7C16" w:rsidRPr="00420727">
        <w:rPr>
          <w:rFonts w:ascii="Arial" w:hAnsi="Arial"/>
          <w:sz w:val="22"/>
          <w:szCs w:val="22"/>
        </w:rPr>
        <w:t>,</w:t>
      </w:r>
      <w:r w:rsidR="003839ED">
        <w:rPr>
          <w:rFonts w:ascii="Arial" w:hAnsi="Arial"/>
          <w:sz w:val="22"/>
          <w:szCs w:val="22"/>
        </w:rPr>
        <w:t xml:space="preserve"> the Company </w:t>
      </w:r>
      <w:r w:rsidR="007C39E8">
        <w:rPr>
          <w:rFonts w:ascii="Arial" w:hAnsi="Arial"/>
          <w:sz w:val="22"/>
          <w:szCs w:val="22"/>
        </w:rPr>
        <w:t xml:space="preserve">had </w:t>
      </w:r>
      <w:r w:rsidR="000A7C16" w:rsidRPr="00420727">
        <w:rPr>
          <w:rFonts w:ascii="Arial" w:hAnsi="Arial"/>
          <w:sz w:val="22"/>
          <w:szCs w:val="22"/>
        </w:rPr>
        <w:t>employee benefit expenses of its directors and management as below.</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1A0A5A" w:rsidTr="001A0A5A">
        <w:tc>
          <w:tcPr>
            <w:tcW w:w="9180" w:type="dxa"/>
            <w:gridSpan w:val="6"/>
            <w:tcBorders>
              <w:top w:val="nil"/>
              <w:left w:val="nil"/>
              <w:bottom w:val="nil"/>
              <w:right w:val="nil"/>
            </w:tcBorders>
            <w:hideMark/>
          </w:tcPr>
          <w:p w:rsidR="001A0A5A" w:rsidRDefault="001A0A5A" w:rsidP="00E819D0">
            <w:pPr>
              <w:tabs>
                <w:tab w:val="left" w:pos="600"/>
                <w:tab w:val="left" w:pos="900"/>
                <w:tab w:val="right" w:pos="7280"/>
                <w:tab w:val="right" w:pos="8540"/>
              </w:tabs>
              <w:spacing w:line="340" w:lineRule="exact"/>
              <w:ind w:right="-45"/>
              <w:jc w:val="right"/>
              <w:rPr>
                <w:rFonts w:ascii="Arial" w:hAnsi="Arial" w:cs="Arial"/>
                <w:sz w:val="20"/>
              </w:rPr>
            </w:pPr>
            <w:r>
              <w:rPr>
                <w:rFonts w:ascii="Arial" w:hAnsi="Arial" w:cs="Arial"/>
                <w:sz w:val="20"/>
              </w:rPr>
              <w:t>(Unit: Thousand Baht)</w:t>
            </w:r>
          </w:p>
        </w:tc>
      </w:tr>
      <w:tr w:rsidR="001A0A5A" w:rsidTr="001A0A5A">
        <w:tc>
          <w:tcPr>
            <w:tcW w:w="3510" w:type="dxa"/>
            <w:tcBorders>
              <w:top w:val="nil"/>
              <w:left w:val="nil"/>
              <w:bottom w:val="nil"/>
              <w:right w:val="nil"/>
            </w:tcBorders>
          </w:tcPr>
          <w:p w:rsidR="001A0A5A" w:rsidRDefault="001A0A5A" w:rsidP="00E819D0">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2835" w:type="dxa"/>
            <w:gridSpan w:val="3"/>
            <w:tcBorders>
              <w:top w:val="nil"/>
              <w:left w:val="nil"/>
              <w:bottom w:val="nil"/>
              <w:right w:val="nil"/>
            </w:tcBorders>
            <w:hideMark/>
          </w:tcPr>
          <w:p w:rsidR="001A0A5A" w:rsidRDefault="001A0A5A" w:rsidP="00E819D0">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 xml:space="preserve">For the three-month                   periods ended </w:t>
            </w:r>
            <w:r w:rsidR="00EB7C1B">
              <w:rPr>
                <w:rFonts w:ascii="Arial" w:eastAsia="Arial Unicode MS" w:hAnsi="Arial" w:cs="Arial Unicode MS"/>
                <w:sz w:val="20"/>
              </w:rPr>
              <w:t>30 September</w:t>
            </w:r>
          </w:p>
        </w:tc>
        <w:tc>
          <w:tcPr>
            <w:tcW w:w="2835" w:type="dxa"/>
            <w:gridSpan w:val="2"/>
            <w:tcBorders>
              <w:top w:val="nil"/>
              <w:left w:val="nil"/>
              <w:bottom w:val="nil"/>
              <w:right w:val="nil"/>
            </w:tcBorders>
            <w:hideMark/>
          </w:tcPr>
          <w:p w:rsidR="001A0A5A" w:rsidRDefault="001A0A5A" w:rsidP="00E819D0">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Pr>
                <w:rFonts w:ascii="Arial" w:eastAsia="Arial Unicode MS" w:hAnsi="Arial" w:cs="Arial Unicode MS"/>
                <w:sz w:val="20"/>
              </w:rPr>
              <w:t xml:space="preserve">For the </w:t>
            </w:r>
            <w:r w:rsidR="00EB7C1B">
              <w:rPr>
                <w:rFonts w:ascii="Arial" w:eastAsia="Arial Unicode MS" w:hAnsi="Arial" w:cs="Arial Unicode MS"/>
                <w:sz w:val="20"/>
              </w:rPr>
              <w:t>nine</w:t>
            </w:r>
            <w:r>
              <w:rPr>
                <w:rFonts w:ascii="Arial" w:eastAsia="Arial Unicode MS" w:hAnsi="Arial" w:cs="Arial Unicode MS"/>
                <w:sz w:val="20"/>
              </w:rPr>
              <w:t xml:space="preserve">-month                   periods ended </w:t>
            </w:r>
            <w:r w:rsidR="00EB7C1B">
              <w:rPr>
                <w:rFonts w:ascii="Arial" w:eastAsia="Arial Unicode MS" w:hAnsi="Arial" w:cs="Arial Unicode MS"/>
                <w:sz w:val="20"/>
              </w:rPr>
              <w:t>30 September</w:t>
            </w:r>
          </w:p>
        </w:tc>
      </w:tr>
      <w:tr w:rsidR="001A0A5A" w:rsidRPr="0053058C" w:rsidTr="001A0A5A">
        <w:tc>
          <w:tcPr>
            <w:tcW w:w="3510" w:type="dxa"/>
            <w:tcBorders>
              <w:top w:val="nil"/>
              <w:left w:val="nil"/>
              <w:bottom w:val="nil"/>
              <w:right w:val="nil"/>
            </w:tcBorders>
          </w:tcPr>
          <w:p w:rsidR="001A0A5A" w:rsidRDefault="001A0A5A" w:rsidP="00E819D0">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395" w:type="dxa"/>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c>
          <w:tcPr>
            <w:tcW w:w="1425" w:type="dxa"/>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sidRPr="0053058C">
              <w:rPr>
                <w:rFonts w:ascii="Arial" w:hAnsi="Arial" w:cs="Arial"/>
                <w:sz w:val="20"/>
                <w:u w:val="single"/>
              </w:rPr>
              <w:t>201</w:t>
            </w:r>
            <w:r>
              <w:rPr>
                <w:rFonts w:ascii="Arial" w:hAnsi="Arial" w:cs="Arial"/>
                <w:sz w:val="20"/>
                <w:u w:val="single"/>
              </w:rPr>
              <w:t>9</w:t>
            </w:r>
          </w:p>
        </w:tc>
        <w:tc>
          <w:tcPr>
            <w:tcW w:w="1425" w:type="dxa"/>
            <w:gridSpan w:val="2"/>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c>
          <w:tcPr>
            <w:tcW w:w="1425" w:type="dxa"/>
            <w:tcBorders>
              <w:top w:val="nil"/>
              <w:left w:val="nil"/>
              <w:bottom w:val="nil"/>
              <w:right w:val="nil"/>
            </w:tcBorders>
            <w:hideMark/>
          </w:tcPr>
          <w:p w:rsidR="001A0A5A" w:rsidRPr="0053058C" w:rsidRDefault="001A0A5A" w:rsidP="00E819D0">
            <w:pPr>
              <w:tabs>
                <w:tab w:val="left" w:pos="600"/>
                <w:tab w:val="left" w:pos="900"/>
                <w:tab w:val="right" w:pos="7280"/>
                <w:tab w:val="right" w:pos="8540"/>
              </w:tabs>
              <w:spacing w:line="340" w:lineRule="exact"/>
              <w:ind w:right="-45"/>
              <w:jc w:val="center"/>
              <w:rPr>
                <w:rFonts w:ascii="Arial" w:hAnsi="Arial" w:cs="Arial"/>
                <w:sz w:val="20"/>
                <w:u w:val="single"/>
              </w:rPr>
            </w:pPr>
            <w:r w:rsidRPr="0053058C">
              <w:rPr>
                <w:rFonts w:ascii="Arial" w:hAnsi="Arial" w:cs="Arial"/>
                <w:sz w:val="20"/>
                <w:u w:val="single"/>
              </w:rPr>
              <w:t>201</w:t>
            </w:r>
            <w:r>
              <w:rPr>
                <w:rFonts w:ascii="Arial" w:hAnsi="Arial" w:cs="Arial"/>
                <w:sz w:val="20"/>
                <w:u w:val="single"/>
              </w:rPr>
              <w:t>9</w:t>
            </w:r>
          </w:p>
        </w:tc>
      </w:tr>
      <w:tr w:rsidR="00EB7C1B" w:rsidTr="001A0A5A">
        <w:tc>
          <w:tcPr>
            <w:tcW w:w="3510" w:type="dxa"/>
            <w:tcBorders>
              <w:top w:val="nil"/>
              <w:left w:val="nil"/>
              <w:bottom w:val="nil"/>
              <w:right w:val="nil"/>
            </w:tcBorders>
            <w:hideMark/>
          </w:tcPr>
          <w:p w:rsidR="00EB7C1B" w:rsidRDefault="00EB7C1B" w:rsidP="00EB7C1B">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395" w:type="dxa"/>
            <w:tcBorders>
              <w:top w:val="nil"/>
              <w:left w:val="nil"/>
              <w:bottom w:val="nil"/>
              <w:right w:val="nil"/>
            </w:tcBorders>
          </w:tcPr>
          <w:p w:rsidR="00EB7C1B" w:rsidRPr="006B2B99" w:rsidRDefault="001D4546" w:rsidP="00EB7C1B">
            <w:pPr>
              <w:tabs>
                <w:tab w:val="decimal" w:pos="972"/>
              </w:tabs>
              <w:spacing w:line="340" w:lineRule="exact"/>
              <w:ind w:right="-18"/>
              <w:rPr>
                <w:rFonts w:ascii="Arial" w:hAnsi="Arial" w:cs="Arial"/>
                <w:sz w:val="20"/>
              </w:rPr>
            </w:pPr>
            <w:r>
              <w:rPr>
                <w:rFonts w:ascii="Arial" w:hAnsi="Arial" w:cs="Arial"/>
                <w:sz w:val="20"/>
              </w:rPr>
              <w:t>2,48</w:t>
            </w:r>
            <w:r w:rsidR="00DD78DF">
              <w:rPr>
                <w:rFonts w:ascii="Arial" w:hAnsi="Arial" w:cs="Arial"/>
                <w:sz w:val="20"/>
              </w:rPr>
              <w:t>3</w:t>
            </w:r>
          </w:p>
        </w:tc>
        <w:tc>
          <w:tcPr>
            <w:tcW w:w="1425" w:type="dxa"/>
            <w:tcBorders>
              <w:top w:val="nil"/>
              <w:left w:val="nil"/>
              <w:bottom w:val="nil"/>
              <w:right w:val="nil"/>
            </w:tcBorders>
          </w:tcPr>
          <w:p w:rsidR="00EB7C1B" w:rsidRPr="00EB7C1B" w:rsidRDefault="00EB7C1B" w:rsidP="00EB7C1B">
            <w:pPr>
              <w:tabs>
                <w:tab w:val="decimal" w:pos="972"/>
              </w:tabs>
              <w:spacing w:line="340" w:lineRule="exact"/>
              <w:ind w:right="-18"/>
              <w:rPr>
                <w:rFonts w:ascii="Arial" w:hAnsi="Arial" w:cs="Arial"/>
                <w:sz w:val="20"/>
              </w:rPr>
            </w:pPr>
            <w:r w:rsidRPr="00EB7C1B">
              <w:rPr>
                <w:rFonts w:ascii="Arial" w:hAnsi="Arial" w:cs="Arial"/>
                <w:sz w:val="20"/>
              </w:rPr>
              <w:t>2,268</w:t>
            </w:r>
          </w:p>
        </w:tc>
        <w:tc>
          <w:tcPr>
            <w:tcW w:w="1425" w:type="dxa"/>
            <w:gridSpan w:val="2"/>
            <w:tcBorders>
              <w:top w:val="nil"/>
              <w:left w:val="nil"/>
              <w:bottom w:val="nil"/>
              <w:right w:val="nil"/>
            </w:tcBorders>
          </w:tcPr>
          <w:p w:rsidR="00EB7C1B" w:rsidRPr="00EB7C1B" w:rsidRDefault="001D4546" w:rsidP="00EB7C1B">
            <w:pPr>
              <w:tabs>
                <w:tab w:val="decimal" w:pos="972"/>
              </w:tabs>
              <w:spacing w:line="340" w:lineRule="exact"/>
              <w:ind w:right="-18"/>
              <w:rPr>
                <w:rFonts w:ascii="Arial" w:hAnsi="Arial" w:cs="Arial"/>
                <w:sz w:val="20"/>
              </w:rPr>
            </w:pPr>
            <w:r>
              <w:rPr>
                <w:rFonts w:ascii="Arial" w:hAnsi="Arial" w:cs="Arial"/>
                <w:sz w:val="20"/>
              </w:rPr>
              <w:t>6,995</w:t>
            </w:r>
          </w:p>
        </w:tc>
        <w:tc>
          <w:tcPr>
            <w:tcW w:w="1425" w:type="dxa"/>
            <w:tcBorders>
              <w:top w:val="nil"/>
              <w:left w:val="nil"/>
              <w:bottom w:val="nil"/>
              <w:right w:val="nil"/>
            </w:tcBorders>
            <w:hideMark/>
          </w:tcPr>
          <w:p w:rsidR="00EB7C1B" w:rsidRPr="00EB7C1B" w:rsidRDefault="00EB7C1B" w:rsidP="00EB7C1B">
            <w:pPr>
              <w:tabs>
                <w:tab w:val="decimal" w:pos="972"/>
              </w:tabs>
              <w:spacing w:line="340" w:lineRule="exact"/>
              <w:ind w:right="-18"/>
              <w:rPr>
                <w:rFonts w:ascii="Arial" w:hAnsi="Arial" w:cs="Arial"/>
                <w:sz w:val="20"/>
              </w:rPr>
            </w:pPr>
            <w:r w:rsidRPr="00EB7C1B">
              <w:rPr>
                <w:rFonts w:ascii="Arial" w:hAnsi="Arial" w:cs="Arial"/>
                <w:sz w:val="20"/>
              </w:rPr>
              <w:t>6,950</w:t>
            </w:r>
          </w:p>
        </w:tc>
      </w:tr>
      <w:tr w:rsidR="00EB7C1B" w:rsidTr="001A0A5A">
        <w:tc>
          <w:tcPr>
            <w:tcW w:w="3510" w:type="dxa"/>
            <w:tcBorders>
              <w:top w:val="nil"/>
              <w:left w:val="nil"/>
              <w:bottom w:val="nil"/>
              <w:right w:val="nil"/>
            </w:tcBorders>
            <w:hideMark/>
          </w:tcPr>
          <w:p w:rsidR="00EB7C1B" w:rsidRDefault="00EB7C1B" w:rsidP="00EB7C1B">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395" w:type="dxa"/>
            <w:tcBorders>
              <w:top w:val="nil"/>
              <w:left w:val="nil"/>
              <w:bottom w:val="nil"/>
              <w:right w:val="nil"/>
            </w:tcBorders>
          </w:tcPr>
          <w:p w:rsidR="00EB7C1B" w:rsidRPr="00EB4FCA" w:rsidRDefault="001D4546" w:rsidP="00EB7C1B">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5</w:t>
            </w:r>
            <w:r w:rsidR="00DD78DF">
              <w:rPr>
                <w:rFonts w:ascii="Arial" w:hAnsi="Arial" w:cstheme="minorBidi"/>
                <w:sz w:val="20"/>
              </w:rPr>
              <w:t>7</w:t>
            </w:r>
          </w:p>
        </w:tc>
        <w:tc>
          <w:tcPr>
            <w:tcW w:w="1425" w:type="dxa"/>
            <w:tcBorders>
              <w:top w:val="nil"/>
              <w:left w:val="nil"/>
              <w:bottom w:val="nil"/>
              <w:right w:val="nil"/>
            </w:tcBorders>
          </w:tcPr>
          <w:p w:rsidR="00EB7C1B" w:rsidRPr="00EB7C1B" w:rsidRDefault="00EB7C1B" w:rsidP="00EB7C1B">
            <w:pPr>
              <w:pBdr>
                <w:bottom w:val="single" w:sz="4" w:space="1" w:color="auto"/>
              </w:pBdr>
              <w:tabs>
                <w:tab w:val="decimal" w:pos="972"/>
              </w:tabs>
              <w:spacing w:line="340" w:lineRule="exact"/>
              <w:ind w:right="-18"/>
              <w:rPr>
                <w:rFonts w:ascii="Arial" w:hAnsi="Arial" w:cs="Arial"/>
                <w:sz w:val="20"/>
              </w:rPr>
            </w:pPr>
            <w:r w:rsidRPr="00EB7C1B">
              <w:rPr>
                <w:rFonts w:ascii="Arial" w:hAnsi="Arial" w:cs="Arial"/>
                <w:sz w:val="20"/>
              </w:rPr>
              <w:t>52</w:t>
            </w:r>
          </w:p>
        </w:tc>
        <w:tc>
          <w:tcPr>
            <w:tcW w:w="1425" w:type="dxa"/>
            <w:gridSpan w:val="2"/>
            <w:tcBorders>
              <w:top w:val="nil"/>
              <w:left w:val="nil"/>
              <w:bottom w:val="nil"/>
              <w:right w:val="nil"/>
            </w:tcBorders>
          </w:tcPr>
          <w:p w:rsidR="00EB7C1B" w:rsidRPr="00EB7C1B" w:rsidRDefault="001D4546" w:rsidP="00EB7C1B">
            <w:pPr>
              <w:pBdr>
                <w:bottom w:val="single" w:sz="4" w:space="1" w:color="auto"/>
              </w:pBdr>
              <w:tabs>
                <w:tab w:val="decimal" w:pos="972"/>
              </w:tabs>
              <w:spacing w:line="340" w:lineRule="exact"/>
              <w:ind w:right="-18"/>
              <w:rPr>
                <w:rFonts w:ascii="Arial" w:hAnsi="Arial" w:cs="Arial"/>
                <w:sz w:val="20"/>
              </w:rPr>
            </w:pPr>
            <w:r>
              <w:rPr>
                <w:rFonts w:ascii="Arial" w:hAnsi="Arial" w:cs="Arial"/>
                <w:sz w:val="20"/>
              </w:rPr>
              <w:t>173</w:t>
            </w:r>
          </w:p>
        </w:tc>
        <w:tc>
          <w:tcPr>
            <w:tcW w:w="1425" w:type="dxa"/>
            <w:tcBorders>
              <w:top w:val="nil"/>
              <w:left w:val="nil"/>
              <w:bottom w:val="nil"/>
              <w:right w:val="nil"/>
            </w:tcBorders>
            <w:hideMark/>
          </w:tcPr>
          <w:p w:rsidR="00EB7C1B" w:rsidRPr="00EB7C1B" w:rsidRDefault="00EB7C1B" w:rsidP="00EB7C1B">
            <w:pPr>
              <w:pBdr>
                <w:bottom w:val="single" w:sz="4" w:space="1" w:color="auto"/>
              </w:pBdr>
              <w:tabs>
                <w:tab w:val="decimal" w:pos="972"/>
              </w:tabs>
              <w:spacing w:line="340" w:lineRule="exact"/>
              <w:ind w:right="-18"/>
              <w:rPr>
                <w:rFonts w:ascii="Arial" w:hAnsi="Arial" w:cs="Arial"/>
                <w:sz w:val="20"/>
              </w:rPr>
            </w:pPr>
            <w:r w:rsidRPr="00EB7C1B">
              <w:rPr>
                <w:rFonts w:ascii="Arial" w:hAnsi="Arial" w:cs="Arial"/>
                <w:sz w:val="20"/>
              </w:rPr>
              <w:t>527</w:t>
            </w:r>
          </w:p>
        </w:tc>
      </w:tr>
      <w:tr w:rsidR="00EB7C1B" w:rsidTr="001A0A5A">
        <w:tc>
          <w:tcPr>
            <w:tcW w:w="3510" w:type="dxa"/>
            <w:tcBorders>
              <w:top w:val="nil"/>
              <w:left w:val="nil"/>
              <w:bottom w:val="nil"/>
              <w:right w:val="nil"/>
            </w:tcBorders>
            <w:hideMark/>
          </w:tcPr>
          <w:p w:rsidR="00EB7C1B" w:rsidRDefault="00EB7C1B" w:rsidP="00EB7C1B">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395" w:type="dxa"/>
            <w:tcBorders>
              <w:top w:val="nil"/>
              <w:left w:val="nil"/>
              <w:bottom w:val="nil"/>
              <w:right w:val="nil"/>
            </w:tcBorders>
          </w:tcPr>
          <w:p w:rsidR="00EB7C1B" w:rsidRPr="006B2B99" w:rsidRDefault="001D4546" w:rsidP="00EB7C1B">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2,540</w:t>
            </w:r>
          </w:p>
        </w:tc>
        <w:tc>
          <w:tcPr>
            <w:tcW w:w="1425" w:type="dxa"/>
            <w:tcBorders>
              <w:top w:val="nil"/>
              <w:left w:val="nil"/>
              <w:bottom w:val="nil"/>
              <w:right w:val="nil"/>
            </w:tcBorders>
          </w:tcPr>
          <w:p w:rsidR="00EB7C1B" w:rsidRPr="00EB7C1B" w:rsidRDefault="00EB7C1B" w:rsidP="00EB7C1B">
            <w:pPr>
              <w:pBdr>
                <w:bottom w:val="double" w:sz="4" w:space="1" w:color="auto"/>
              </w:pBdr>
              <w:tabs>
                <w:tab w:val="decimal" w:pos="972"/>
              </w:tabs>
              <w:spacing w:line="340" w:lineRule="exact"/>
              <w:ind w:right="-18"/>
              <w:rPr>
                <w:rFonts w:ascii="Arial" w:hAnsi="Arial" w:cs="Arial"/>
                <w:sz w:val="20"/>
              </w:rPr>
            </w:pPr>
            <w:r w:rsidRPr="00EB7C1B">
              <w:rPr>
                <w:rFonts w:ascii="Arial" w:hAnsi="Arial" w:cs="Arial"/>
                <w:sz w:val="20"/>
              </w:rPr>
              <w:t>2,320</w:t>
            </w:r>
          </w:p>
        </w:tc>
        <w:tc>
          <w:tcPr>
            <w:tcW w:w="1425" w:type="dxa"/>
            <w:gridSpan w:val="2"/>
            <w:tcBorders>
              <w:top w:val="nil"/>
              <w:left w:val="nil"/>
              <w:bottom w:val="nil"/>
              <w:right w:val="nil"/>
            </w:tcBorders>
          </w:tcPr>
          <w:p w:rsidR="00EB7C1B" w:rsidRPr="00EB7C1B" w:rsidRDefault="001D4546" w:rsidP="00EB7C1B">
            <w:pPr>
              <w:pBdr>
                <w:bottom w:val="double" w:sz="4" w:space="1" w:color="auto"/>
              </w:pBdr>
              <w:tabs>
                <w:tab w:val="decimal" w:pos="972"/>
              </w:tabs>
              <w:spacing w:line="340" w:lineRule="exact"/>
              <w:ind w:right="-18"/>
              <w:rPr>
                <w:rFonts w:ascii="Arial" w:hAnsi="Arial" w:cs="Arial"/>
                <w:sz w:val="20"/>
              </w:rPr>
            </w:pPr>
            <w:r>
              <w:rPr>
                <w:rFonts w:ascii="Arial" w:hAnsi="Arial" w:cs="Arial"/>
                <w:sz w:val="20"/>
              </w:rPr>
              <w:t>7,168</w:t>
            </w:r>
          </w:p>
        </w:tc>
        <w:tc>
          <w:tcPr>
            <w:tcW w:w="1425" w:type="dxa"/>
            <w:tcBorders>
              <w:top w:val="nil"/>
              <w:left w:val="nil"/>
              <w:bottom w:val="nil"/>
              <w:right w:val="nil"/>
            </w:tcBorders>
            <w:hideMark/>
          </w:tcPr>
          <w:p w:rsidR="00EB7C1B" w:rsidRPr="00EB7C1B" w:rsidRDefault="00EB7C1B" w:rsidP="00EB7C1B">
            <w:pPr>
              <w:pBdr>
                <w:bottom w:val="double" w:sz="4" w:space="1" w:color="auto"/>
              </w:pBdr>
              <w:tabs>
                <w:tab w:val="decimal" w:pos="972"/>
              </w:tabs>
              <w:spacing w:line="340" w:lineRule="exact"/>
              <w:ind w:right="-18"/>
              <w:rPr>
                <w:rFonts w:ascii="Arial" w:hAnsi="Arial" w:cs="Arial"/>
                <w:sz w:val="20"/>
              </w:rPr>
            </w:pPr>
            <w:r w:rsidRPr="00EB7C1B">
              <w:rPr>
                <w:rFonts w:ascii="Arial" w:hAnsi="Arial" w:cs="Arial"/>
                <w:sz w:val="20"/>
              </w:rPr>
              <w:t>7,477</w:t>
            </w:r>
          </w:p>
        </w:tc>
      </w:tr>
    </w:tbl>
    <w:p w:rsidR="00DD78DF" w:rsidRDefault="00DD78DF" w:rsidP="008C6E9B">
      <w:pPr>
        <w:spacing w:before="120" w:after="120" w:line="380" w:lineRule="exact"/>
        <w:ind w:left="540" w:hanging="540"/>
        <w:jc w:val="both"/>
        <w:rPr>
          <w:rFonts w:ascii="Arial" w:hAnsi="Arial"/>
          <w:b/>
          <w:bCs/>
          <w:sz w:val="22"/>
          <w:szCs w:val="22"/>
        </w:rPr>
      </w:pPr>
    </w:p>
    <w:p w:rsidR="00DD78DF" w:rsidRDefault="00DD78D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A31C0" w:rsidRPr="007B56DD" w:rsidRDefault="00E16687" w:rsidP="008C6E9B">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4</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 receivable</w:t>
      </w:r>
      <w:r w:rsidR="00274D3A">
        <w:rPr>
          <w:rFonts w:ascii="Arial" w:hAnsi="Arial"/>
          <w:b/>
          <w:bCs/>
          <w:sz w:val="22"/>
          <w:szCs w:val="22"/>
        </w:rPr>
        <w:t>s</w:t>
      </w:r>
    </w:p>
    <w:p w:rsidR="003A31C0" w:rsidRDefault="003A31C0" w:rsidP="008C6E9B">
      <w:pPr>
        <w:spacing w:before="120" w:after="120" w:line="380" w:lineRule="exact"/>
        <w:ind w:left="540" w:hanging="540"/>
        <w:jc w:val="thaiDistribute"/>
        <w:rPr>
          <w:rFonts w:ascii="Arial" w:hAnsi="Arial" w:cs="Arial"/>
          <w:sz w:val="22"/>
          <w:szCs w:val="22"/>
        </w:rPr>
      </w:pPr>
      <w:r w:rsidRPr="00420727">
        <w:rPr>
          <w:rFonts w:ascii="Arial" w:hAnsi="Arial" w:cs="Arial"/>
          <w:sz w:val="22"/>
          <w:szCs w:val="22"/>
        </w:rPr>
        <w:tab/>
        <w:t>The outstanding balances of trade receivable</w:t>
      </w:r>
      <w:r w:rsidR="00274D3A">
        <w:rPr>
          <w:rFonts w:ascii="Arial" w:hAnsi="Arial" w:cs="Arial"/>
          <w:sz w:val="22"/>
          <w:szCs w:val="22"/>
        </w:rPr>
        <w:t>s</w:t>
      </w:r>
      <w:r w:rsidRPr="00420727">
        <w:rPr>
          <w:rFonts w:ascii="Arial" w:hAnsi="Arial" w:cs="Arial"/>
          <w:sz w:val="22"/>
          <w:szCs w:val="22"/>
        </w:rPr>
        <w:t xml:space="preserve"> as at </w:t>
      </w:r>
      <w:r w:rsidR="00EB7C1B">
        <w:rPr>
          <w:rFonts w:ascii="Arial" w:hAnsi="Arial" w:cs="Arial"/>
          <w:spacing w:val="-4"/>
          <w:sz w:val="22"/>
          <w:szCs w:val="22"/>
        </w:rPr>
        <w:t>30 September</w:t>
      </w:r>
      <w:r w:rsidR="008C6E9B">
        <w:rPr>
          <w:rFonts w:ascii="Arial" w:hAnsi="Arial" w:cs="Arial"/>
          <w:spacing w:val="-4"/>
          <w:sz w:val="22"/>
          <w:szCs w:val="22"/>
        </w:rPr>
        <w:t xml:space="preserve"> 2020</w:t>
      </w:r>
      <w:r w:rsidR="00624A8D">
        <w:rPr>
          <w:rFonts w:ascii="Arial" w:hAnsi="Arial" w:cs="Arial"/>
          <w:spacing w:val="-4"/>
          <w:sz w:val="22"/>
          <w:szCs w:val="22"/>
        </w:rPr>
        <w:t xml:space="preserve"> and </w:t>
      </w:r>
      <w:r w:rsidR="00AB2E92">
        <w:rPr>
          <w:rFonts w:ascii="Arial" w:hAnsi="Arial" w:cs="Arial"/>
          <w:spacing w:val="-4"/>
          <w:sz w:val="22"/>
          <w:szCs w:val="22"/>
        </w:rPr>
        <w:t>31 December 201</w:t>
      </w:r>
      <w:r w:rsidR="008C6E9B">
        <w:rPr>
          <w:rFonts w:ascii="Arial" w:hAnsi="Arial" w:cs="Arial"/>
          <w:spacing w:val="-4"/>
          <w:sz w:val="22"/>
          <w:szCs w:val="22"/>
        </w:rPr>
        <w:t>9</w:t>
      </w:r>
      <w:r w:rsidRPr="00420727">
        <w:rPr>
          <w:rFonts w:ascii="Arial" w:hAnsi="Arial" w:cs="Arial"/>
          <w:sz w:val="22"/>
          <w:szCs w:val="22"/>
        </w:rPr>
        <w:t xml:space="preserve"> were aged, based on due date, as follows: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rsidTr="001A0A5A">
        <w:tc>
          <w:tcPr>
            <w:tcW w:w="9180" w:type="dxa"/>
            <w:gridSpan w:val="3"/>
          </w:tcPr>
          <w:p w:rsidR="00287919" w:rsidRPr="00C717C1" w:rsidRDefault="00287919" w:rsidP="008C6E9B">
            <w:pPr>
              <w:tabs>
                <w:tab w:val="right" w:pos="7280"/>
                <w:tab w:val="right" w:pos="8540"/>
              </w:tabs>
              <w:spacing w:line="380" w:lineRule="exact"/>
              <w:jc w:val="right"/>
              <w:rPr>
                <w:rFonts w:ascii="Arial" w:hAnsi="Arial" w:cs="Arial"/>
                <w:sz w:val="22"/>
                <w:szCs w:val="22"/>
              </w:rPr>
            </w:pPr>
            <w:r w:rsidRPr="00C717C1">
              <w:rPr>
                <w:rFonts w:ascii="Arial" w:hAnsi="Arial" w:cs="Arial"/>
                <w:sz w:val="22"/>
                <w:szCs w:val="22"/>
              </w:rPr>
              <w:t>(Unit: Thousand Baht)</w:t>
            </w:r>
          </w:p>
        </w:tc>
      </w:tr>
      <w:tr w:rsidR="00287919" w:rsidRPr="00C717C1" w:rsidTr="001A0A5A">
        <w:tc>
          <w:tcPr>
            <w:tcW w:w="5310" w:type="dxa"/>
          </w:tcPr>
          <w:p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rsidR="00287919" w:rsidRPr="00C717C1" w:rsidRDefault="00EB7C1B" w:rsidP="008C6E9B">
            <w:pPr>
              <w:pBdr>
                <w:bottom w:val="single" w:sz="4" w:space="1" w:color="auto"/>
              </w:pBdr>
              <w:spacing w:line="380" w:lineRule="exact"/>
              <w:jc w:val="center"/>
              <w:outlineLvl w:val="0"/>
              <w:rPr>
                <w:rFonts w:ascii="Arial" w:hAnsi="Arial" w:cs="Arial"/>
                <w:spacing w:val="-4"/>
                <w:sz w:val="22"/>
                <w:szCs w:val="22"/>
              </w:rPr>
            </w:pPr>
            <w:r>
              <w:rPr>
                <w:rFonts w:ascii="Arial" w:hAnsi="Arial" w:cs="Arial"/>
                <w:spacing w:val="-4"/>
                <w:sz w:val="22"/>
                <w:szCs w:val="22"/>
              </w:rPr>
              <w:t>30 September</w:t>
            </w:r>
            <w:r w:rsidR="008C6E9B" w:rsidRPr="00C717C1">
              <w:rPr>
                <w:rFonts w:ascii="Arial" w:hAnsi="Arial" w:cs="Arial"/>
                <w:spacing w:val="-4"/>
                <w:sz w:val="22"/>
                <w:szCs w:val="22"/>
              </w:rPr>
              <w:t xml:space="preserve"> </w:t>
            </w:r>
            <w:r w:rsidR="0026283C">
              <w:rPr>
                <w:rFonts w:ascii="Arial" w:hAnsi="Arial" w:cs="Arial"/>
                <w:spacing w:val="-4"/>
                <w:sz w:val="22"/>
                <w:szCs w:val="22"/>
              </w:rPr>
              <w:t xml:space="preserve">               </w:t>
            </w:r>
            <w:r w:rsidR="008C6E9B" w:rsidRPr="00C717C1">
              <w:rPr>
                <w:rFonts w:ascii="Arial" w:hAnsi="Arial" w:cs="Arial"/>
                <w:spacing w:val="-4"/>
                <w:sz w:val="22"/>
                <w:szCs w:val="22"/>
              </w:rPr>
              <w:t>2020</w:t>
            </w:r>
          </w:p>
        </w:tc>
        <w:tc>
          <w:tcPr>
            <w:tcW w:w="1935" w:type="dxa"/>
            <w:vAlign w:val="bottom"/>
          </w:tcPr>
          <w:p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201</w:t>
            </w:r>
            <w:r w:rsidR="008C6E9B" w:rsidRPr="00C717C1">
              <w:rPr>
                <w:rFonts w:ascii="Arial" w:hAnsi="Arial" w:cs="Arial"/>
                <w:spacing w:val="-6"/>
                <w:sz w:val="22"/>
                <w:szCs w:val="22"/>
              </w:rPr>
              <w:t>9</w:t>
            </w:r>
          </w:p>
        </w:tc>
      </w:tr>
      <w:tr w:rsidR="00287919" w:rsidRPr="00C717C1" w:rsidTr="001A0A5A">
        <w:tc>
          <w:tcPr>
            <w:tcW w:w="5310" w:type="dxa"/>
          </w:tcPr>
          <w:p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 xml:space="preserve">Aged </w:t>
            </w:r>
            <w:proofErr w:type="gramStart"/>
            <w:r w:rsidRPr="00C717C1">
              <w:rPr>
                <w:rFonts w:ascii="Arial" w:hAnsi="Arial" w:cs="Arial"/>
                <w:sz w:val="22"/>
                <w:szCs w:val="22"/>
              </w:rPr>
              <w:t>on the basis of</w:t>
            </w:r>
            <w:proofErr w:type="gramEnd"/>
            <w:r w:rsidRPr="00C717C1">
              <w:rPr>
                <w:rFonts w:ascii="Arial" w:hAnsi="Arial" w:cs="Arial"/>
                <w:sz w:val="22"/>
                <w:szCs w:val="22"/>
              </w:rPr>
              <w:t xml:space="preserve"> due dates</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C717C1" w:rsidRDefault="00C35C8E" w:rsidP="00C35C8E">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rsidR="00C35C8E" w:rsidRPr="00C717C1" w:rsidRDefault="001D4546" w:rsidP="00C35C8E">
            <w:pPr>
              <w:tabs>
                <w:tab w:val="decimal" w:pos="1515"/>
              </w:tabs>
              <w:spacing w:line="380" w:lineRule="exact"/>
              <w:rPr>
                <w:rFonts w:ascii="Arial" w:hAnsi="Arial" w:cs="Arial"/>
                <w:sz w:val="22"/>
                <w:szCs w:val="22"/>
              </w:rPr>
            </w:pPr>
            <w:r>
              <w:rPr>
                <w:rFonts w:ascii="Arial" w:hAnsi="Arial" w:cs="Arial"/>
                <w:sz w:val="22"/>
                <w:szCs w:val="22"/>
              </w:rPr>
              <w:t>321,007</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r w:rsidRPr="00C717C1">
              <w:rPr>
                <w:rFonts w:ascii="Arial" w:hAnsi="Arial" w:cs="Arial"/>
                <w:sz w:val="22"/>
                <w:szCs w:val="22"/>
              </w:rPr>
              <w:t>273,925</w:t>
            </w:r>
          </w:p>
        </w:tc>
      </w:tr>
      <w:tr w:rsidR="00C35C8E" w:rsidRPr="00C717C1" w:rsidTr="001A0A5A">
        <w:tc>
          <w:tcPr>
            <w:tcW w:w="5310" w:type="dxa"/>
          </w:tcPr>
          <w:p w:rsidR="00C35C8E" w:rsidRPr="00C717C1" w:rsidRDefault="00C35C8E" w:rsidP="00C35C8E">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rsidR="00C35C8E" w:rsidRPr="00C717C1" w:rsidRDefault="00C35C8E" w:rsidP="00C35C8E">
            <w:pPr>
              <w:tabs>
                <w:tab w:val="decimal" w:pos="1515"/>
              </w:tabs>
              <w:spacing w:line="380" w:lineRule="exact"/>
              <w:rPr>
                <w:rFonts w:ascii="Arial" w:hAnsi="Arial" w:cs="Arial"/>
                <w:sz w:val="22"/>
                <w:szCs w:val="22"/>
              </w:rPr>
            </w:pPr>
          </w:p>
        </w:tc>
      </w:tr>
      <w:tr w:rsidR="00C35C8E" w:rsidRPr="00C717C1" w:rsidTr="001A0A5A">
        <w:tc>
          <w:tcPr>
            <w:tcW w:w="5310" w:type="dxa"/>
          </w:tcPr>
          <w:p w:rsidR="00C35C8E" w:rsidRPr="0026283C" w:rsidRDefault="00C35C8E" w:rsidP="00C35C8E">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rsidR="00C35C8E" w:rsidRPr="00C717C1" w:rsidRDefault="001D4546" w:rsidP="00C35C8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14,354</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rPr>
            </w:pPr>
            <w:r w:rsidRPr="00C717C1">
              <w:rPr>
                <w:rFonts w:ascii="Arial" w:hAnsi="Arial" w:cs="Arial"/>
                <w:sz w:val="22"/>
                <w:szCs w:val="22"/>
              </w:rPr>
              <w:t>24,094</w:t>
            </w:r>
          </w:p>
        </w:tc>
      </w:tr>
      <w:tr w:rsidR="00C35C8E" w:rsidRPr="00C717C1" w:rsidTr="001A0A5A">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rsidR="00C35C8E" w:rsidRPr="00C717C1" w:rsidRDefault="001D4546" w:rsidP="00C35C8E">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335,361</w:t>
            </w:r>
          </w:p>
        </w:tc>
        <w:tc>
          <w:tcPr>
            <w:tcW w:w="1935" w:type="dxa"/>
            <w:vAlign w:val="bottom"/>
          </w:tcPr>
          <w:p w:rsidR="00C35C8E" w:rsidRPr="00C717C1" w:rsidRDefault="00C35C8E" w:rsidP="00C35C8E">
            <w:pPr>
              <w:pBdr>
                <w:bottom w:val="single" w:sz="4" w:space="1" w:color="auto"/>
              </w:pBdr>
              <w:tabs>
                <w:tab w:val="decimal" w:pos="1515"/>
              </w:tabs>
              <w:spacing w:line="380" w:lineRule="exact"/>
              <w:rPr>
                <w:rFonts w:ascii="Arial" w:hAnsi="Arial" w:cs="Arial"/>
                <w:sz w:val="22"/>
                <w:szCs w:val="22"/>
                <w:cs/>
              </w:rPr>
            </w:pPr>
            <w:r w:rsidRPr="00C717C1">
              <w:rPr>
                <w:rFonts w:ascii="Arial" w:hAnsi="Arial" w:cs="Arial"/>
                <w:sz w:val="22"/>
                <w:szCs w:val="22"/>
              </w:rPr>
              <w:t>298,019</w:t>
            </w:r>
          </w:p>
        </w:tc>
      </w:tr>
      <w:tr w:rsidR="00C35C8E" w:rsidRPr="00C717C1" w:rsidTr="001A0A5A">
        <w:trPr>
          <w:trHeight w:val="369"/>
        </w:trPr>
        <w:tc>
          <w:tcPr>
            <w:tcW w:w="5310" w:type="dxa"/>
          </w:tcPr>
          <w:p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rsidR="00C35C8E" w:rsidRPr="00C717C1" w:rsidRDefault="001D4546" w:rsidP="00C35C8E">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335,361</w:t>
            </w:r>
          </w:p>
        </w:tc>
        <w:tc>
          <w:tcPr>
            <w:tcW w:w="1935" w:type="dxa"/>
            <w:vAlign w:val="bottom"/>
          </w:tcPr>
          <w:p w:rsidR="00C35C8E" w:rsidRPr="00C717C1" w:rsidRDefault="00C35C8E" w:rsidP="00C35C8E">
            <w:pPr>
              <w:pBdr>
                <w:bottom w:val="double" w:sz="4" w:space="1" w:color="auto"/>
              </w:pBdr>
              <w:tabs>
                <w:tab w:val="decimal" w:pos="1515"/>
              </w:tabs>
              <w:spacing w:line="380" w:lineRule="exact"/>
              <w:rPr>
                <w:rFonts w:ascii="Arial" w:hAnsi="Arial" w:cs="Arial"/>
                <w:sz w:val="22"/>
                <w:szCs w:val="22"/>
                <w:cs/>
              </w:rPr>
            </w:pPr>
            <w:r w:rsidRPr="00C717C1">
              <w:rPr>
                <w:rFonts w:ascii="Arial" w:hAnsi="Arial" w:cs="Arial"/>
                <w:sz w:val="22"/>
                <w:szCs w:val="22"/>
              </w:rPr>
              <w:t>298,019</w:t>
            </w:r>
          </w:p>
        </w:tc>
      </w:tr>
    </w:tbl>
    <w:p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at </w:t>
      </w:r>
      <w:r w:rsidR="00EB7C1B">
        <w:rPr>
          <w:rFonts w:ascii="Arial" w:hAnsi="Arial" w:cs="Arial"/>
          <w:spacing w:val="-4"/>
          <w:sz w:val="22"/>
          <w:szCs w:val="22"/>
        </w:rPr>
        <w:t>30 September</w:t>
      </w:r>
      <w:r w:rsidR="008C6E9B">
        <w:rPr>
          <w:rFonts w:ascii="Arial" w:hAnsi="Arial" w:cs="Arial"/>
          <w:spacing w:val="-4"/>
          <w:sz w:val="22"/>
          <w:szCs w:val="22"/>
        </w:rPr>
        <w:t xml:space="preserve"> 2020</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B14CAF">
        <w:rPr>
          <w:rFonts w:ascii="Arial" w:hAnsi="Arial" w:cs="Arial"/>
          <w:sz w:val="22"/>
          <w:szCs w:val="22"/>
        </w:rPr>
        <w:t xml:space="preserve"> </w:t>
      </w:r>
      <w:r w:rsidR="001D4546">
        <w:rPr>
          <w:rFonts w:ascii="Arial" w:hAnsi="Arial" w:cs="Arial"/>
          <w:sz w:val="22"/>
          <w:szCs w:val="22"/>
        </w:rPr>
        <w:t>228</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201</w:t>
      </w:r>
      <w:r w:rsidR="008C6E9B">
        <w:rPr>
          <w:rFonts w:ascii="Arial" w:hAnsi="Arial" w:cs="Arial"/>
          <w:sz w:val="22"/>
          <w:szCs w:val="22"/>
        </w:rPr>
        <w:t>9</w:t>
      </w:r>
      <w:r w:rsidRPr="00525A70">
        <w:rPr>
          <w:rFonts w:ascii="Arial" w:hAnsi="Arial" w:cs="Arial"/>
          <w:sz w:val="22"/>
          <w:szCs w:val="22"/>
        </w:rPr>
        <w:t xml:space="preserve">: Baht </w:t>
      </w:r>
      <w:r w:rsidR="008C6E9B">
        <w:rPr>
          <w:rFonts w:ascii="Arial" w:hAnsi="Arial" w:cs="Arial"/>
          <w:sz w:val="22"/>
          <w:szCs w:val="22"/>
        </w:rPr>
        <w:t>213</w:t>
      </w:r>
      <w:r w:rsidR="00197BA7" w:rsidRPr="00525A70">
        <w:rPr>
          <w:rFonts w:ascii="Arial" w:hAnsi="Arial" w:cs="Arial"/>
          <w:sz w:val="22"/>
          <w:szCs w:val="22"/>
        </w:rPr>
        <w:t xml:space="preserve"> </w:t>
      </w:r>
      <w:r w:rsidRPr="00525A70">
        <w:rPr>
          <w:rFonts w:ascii="Arial" w:hAnsi="Arial" w:cs="Arial"/>
          <w:sz w:val="22"/>
          <w:szCs w:val="22"/>
        </w:rPr>
        <w:t>million).</w:t>
      </w:r>
    </w:p>
    <w:p w:rsidR="00E819D0" w:rsidRDefault="00C35C8E" w:rsidP="00C35C8E">
      <w:pPr>
        <w:tabs>
          <w:tab w:val="left" w:pos="84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t xml:space="preserve">During the </w:t>
      </w:r>
      <w:r w:rsidR="00DD78DF">
        <w:rPr>
          <w:rFonts w:ascii="Arial" w:hAnsi="Arial" w:cs="Arial"/>
          <w:sz w:val="22"/>
          <w:szCs w:val="22"/>
        </w:rPr>
        <w:t xml:space="preserve">current </w:t>
      </w:r>
      <w:r>
        <w:rPr>
          <w:rFonts w:ascii="Arial" w:hAnsi="Arial" w:cs="Browallia New"/>
          <w:sz w:val="22"/>
        </w:rPr>
        <w:t>period</w:t>
      </w:r>
      <w:r>
        <w:rPr>
          <w:rFonts w:ascii="Arial" w:hAnsi="Arial" w:cs="Arial"/>
          <w:sz w:val="22"/>
          <w:szCs w:val="22"/>
        </w:rPr>
        <w:t>, the Company does not sales its notes receivable at a discount to financial institution</w:t>
      </w:r>
      <w:r w:rsidR="001D4546">
        <w:rPr>
          <w:rFonts w:ascii="Arial" w:hAnsi="Arial" w:cstheme="minorBidi"/>
          <w:sz w:val="22"/>
          <w:szCs w:val="22"/>
        </w:rPr>
        <w:t xml:space="preserve"> (</w:t>
      </w:r>
      <w:r w:rsidR="000A09D6">
        <w:rPr>
          <w:rFonts w:ascii="Arial" w:hAnsi="Arial" w:cstheme="minorBidi"/>
          <w:sz w:val="22"/>
          <w:szCs w:val="22"/>
        </w:rPr>
        <w:t>F</w:t>
      </w:r>
      <w:r w:rsidR="00DD78DF">
        <w:rPr>
          <w:rFonts w:ascii="Arial" w:hAnsi="Arial" w:cstheme="minorBidi"/>
          <w:sz w:val="22"/>
          <w:szCs w:val="22"/>
        </w:rPr>
        <w:t>or the nine-month period ended 30 Septe</w:t>
      </w:r>
      <w:bookmarkStart w:id="2" w:name="_GoBack"/>
      <w:bookmarkEnd w:id="2"/>
      <w:r w:rsidR="00DD78DF">
        <w:rPr>
          <w:rFonts w:ascii="Arial" w:hAnsi="Arial" w:cstheme="minorBidi"/>
          <w:sz w:val="22"/>
          <w:szCs w:val="22"/>
        </w:rPr>
        <w:t xml:space="preserve">mber </w:t>
      </w:r>
      <w:r w:rsidR="001D4546">
        <w:rPr>
          <w:rFonts w:ascii="Arial" w:hAnsi="Arial" w:cstheme="minorBidi"/>
          <w:sz w:val="22"/>
          <w:szCs w:val="22"/>
        </w:rPr>
        <w:t xml:space="preserve">2019: </w:t>
      </w:r>
      <w:proofErr w:type="gramStart"/>
      <w:r w:rsidR="009F4C1A">
        <w:rPr>
          <w:rFonts w:ascii="Arial" w:hAnsi="Arial" w:cstheme="minorBidi"/>
          <w:sz w:val="22"/>
          <w:szCs w:val="22"/>
        </w:rPr>
        <w:t>the</w:t>
      </w:r>
      <w:proofErr w:type="gramEnd"/>
      <w:r w:rsidR="009F4C1A">
        <w:rPr>
          <w:rFonts w:ascii="Arial" w:hAnsi="Arial" w:cstheme="minorBidi"/>
          <w:sz w:val="22"/>
          <w:szCs w:val="22"/>
        </w:rPr>
        <w:t xml:space="preserve"> Company </w:t>
      </w:r>
      <w:r w:rsidR="006E1869">
        <w:rPr>
          <w:rFonts w:ascii="Arial" w:hAnsi="Arial" w:cstheme="minorBidi"/>
          <w:sz w:val="22"/>
          <w:szCs w:val="22"/>
        </w:rPr>
        <w:t>sold</w:t>
      </w:r>
      <w:r w:rsidR="009F4C1A">
        <w:rPr>
          <w:rFonts w:ascii="Arial" w:hAnsi="Arial" w:cstheme="minorBidi"/>
          <w:sz w:val="22"/>
          <w:szCs w:val="22"/>
        </w:rPr>
        <w:t xml:space="preserve"> its notes receivable at a discount for the amount of </w:t>
      </w:r>
      <w:r w:rsidR="001D4546">
        <w:rPr>
          <w:rFonts w:ascii="Arial" w:hAnsi="Arial" w:cstheme="minorBidi"/>
          <w:sz w:val="22"/>
          <w:szCs w:val="22"/>
        </w:rPr>
        <w:t>Baht 36.5 million).</w:t>
      </w:r>
    </w:p>
    <w:p w:rsidR="003A31C0" w:rsidRPr="00420727" w:rsidRDefault="0026283C" w:rsidP="008C6E9B">
      <w:pPr>
        <w:tabs>
          <w:tab w:val="left" w:pos="840"/>
        </w:tabs>
        <w:spacing w:before="120" w:after="120" w:line="380" w:lineRule="exact"/>
        <w:ind w:left="540" w:hanging="540"/>
        <w:jc w:val="thaiDistribute"/>
        <w:rPr>
          <w:rFonts w:ascii="Arial" w:hAnsi="Arial"/>
          <w:sz w:val="22"/>
          <w:szCs w:val="22"/>
        </w:rPr>
      </w:pPr>
      <w:r>
        <w:rPr>
          <w:rFonts w:ascii="Arial" w:hAnsi="Arial" w:cs="Arial"/>
          <w:b/>
          <w:bCs/>
          <w:sz w:val="22"/>
          <w:szCs w:val="22"/>
        </w:rPr>
        <w:t>5</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Property, plant and equipment</w:t>
      </w:r>
    </w:p>
    <w:p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plant and equipment account during the </w:t>
      </w:r>
      <w:r w:rsidR="00EB7C1B">
        <w:rPr>
          <w:rFonts w:ascii="Arial" w:hAnsi="Arial"/>
          <w:sz w:val="22"/>
          <w:szCs w:val="22"/>
        </w:rPr>
        <w:t>nine</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EB7C1B">
        <w:rPr>
          <w:rFonts w:ascii="Arial" w:hAnsi="Arial"/>
          <w:sz w:val="22"/>
          <w:szCs w:val="22"/>
        </w:rPr>
        <w:t>30 September</w:t>
      </w:r>
      <w:r w:rsidR="008C6E9B">
        <w:rPr>
          <w:rFonts w:ascii="Arial" w:hAnsi="Arial"/>
          <w:sz w:val="22"/>
          <w:szCs w:val="22"/>
        </w:rPr>
        <w:t xml:space="preserve"> 2020</w:t>
      </w:r>
      <w:r w:rsidRPr="00420727">
        <w:rPr>
          <w:rFonts w:ascii="Arial" w:hAnsi="Arial"/>
          <w:sz w:val="22"/>
          <w:szCs w:val="22"/>
        </w:rPr>
        <w:t xml:space="preserve"> are </w:t>
      </w:r>
      <w:proofErr w:type="spellStart"/>
      <w:r w:rsidRPr="00420727">
        <w:rPr>
          <w:rFonts w:ascii="Arial" w:hAnsi="Arial"/>
          <w:sz w:val="22"/>
          <w:szCs w:val="22"/>
        </w:rPr>
        <w:t>summarised</w:t>
      </w:r>
      <w:proofErr w:type="spellEnd"/>
      <w:r w:rsidRPr="0042072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290"/>
        <w:gridCol w:w="1890"/>
      </w:tblGrid>
      <w:tr w:rsidR="003A31C0" w:rsidRPr="00420727" w:rsidTr="001A0A5A">
        <w:tc>
          <w:tcPr>
            <w:tcW w:w="9180" w:type="dxa"/>
            <w:gridSpan w:val="2"/>
          </w:tcPr>
          <w:p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rsidTr="001A0A5A">
        <w:tc>
          <w:tcPr>
            <w:tcW w:w="7290" w:type="dxa"/>
          </w:tcPr>
          <w:p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at 1 January </w:t>
            </w:r>
            <w:r w:rsidR="00A033A3">
              <w:rPr>
                <w:rFonts w:ascii="Arial" w:hAnsi="Arial"/>
                <w:b/>
                <w:bCs/>
                <w:sz w:val="22"/>
                <w:szCs w:val="22"/>
              </w:rPr>
              <w:t>20</w:t>
            </w:r>
            <w:r w:rsidR="00491EF7">
              <w:rPr>
                <w:rFonts w:ascii="Arial" w:hAnsi="Arial"/>
                <w:b/>
                <w:bCs/>
                <w:sz w:val="22"/>
                <w:szCs w:val="22"/>
              </w:rPr>
              <w:t>20</w:t>
            </w:r>
          </w:p>
        </w:tc>
        <w:tc>
          <w:tcPr>
            <w:tcW w:w="1890" w:type="dxa"/>
          </w:tcPr>
          <w:p w:rsidR="000452E3" w:rsidRPr="00B76646" w:rsidRDefault="00F71D48" w:rsidP="00491EF7">
            <w:pPr>
              <w:tabs>
                <w:tab w:val="decimal" w:pos="1515"/>
              </w:tabs>
              <w:spacing w:line="380" w:lineRule="exact"/>
              <w:ind w:left="547" w:hanging="547"/>
              <w:rPr>
                <w:rFonts w:ascii="Arial" w:hAnsi="Arial" w:cs="Arial"/>
                <w:sz w:val="22"/>
                <w:szCs w:val="22"/>
              </w:rPr>
            </w:pPr>
            <w:r>
              <w:rPr>
                <w:rFonts w:ascii="Arial" w:hAnsi="Arial" w:cs="Arial"/>
                <w:sz w:val="22"/>
                <w:szCs w:val="22"/>
              </w:rPr>
              <w:t>806,330</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rsidR="006B2B99" w:rsidRPr="009962EA" w:rsidRDefault="001D4546" w:rsidP="00491EF7">
            <w:pPr>
              <w:tabs>
                <w:tab w:val="decimal" w:pos="1515"/>
              </w:tabs>
              <w:spacing w:line="380" w:lineRule="exact"/>
              <w:ind w:left="547" w:hanging="547"/>
              <w:rPr>
                <w:rFonts w:ascii="Arial" w:hAnsi="Arial" w:cs="Browallia New"/>
                <w:sz w:val="22"/>
              </w:rPr>
            </w:pPr>
            <w:r>
              <w:rPr>
                <w:rFonts w:ascii="Arial" w:hAnsi="Arial" w:cs="Browallia New"/>
                <w:sz w:val="22"/>
              </w:rPr>
              <w:t>102</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rsidR="006B2B99" w:rsidRPr="006B2B99" w:rsidRDefault="001D4546" w:rsidP="00491EF7">
            <w:pPr>
              <w:tabs>
                <w:tab w:val="decimal" w:pos="1515"/>
              </w:tabs>
              <w:spacing w:line="380" w:lineRule="exact"/>
              <w:ind w:left="547" w:hanging="547"/>
              <w:rPr>
                <w:rFonts w:ascii="Arial" w:hAnsi="Arial" w:cs="Arial"/>
                <w:sz w:val="22"/>
                <w:szCs w:val="22"/>
              </w:rPr>
            </w:pPr>
            <w:r>
              <w:rPr>
                <w:rFonts w:ascii="Arial" w:hAnsi="Arial" w:cs="Arial"/>
                <w:sz w:val="22"/>
                <w:szCs w:val="22"/>
              </w:rPr>
              <w:t>3,207</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rsidR="006B2B99" w:rsidRPr="006B2B99" w:rsidRDefault="001D4546" w:rsidP="00491EF7">
            <w:pPr>
              <w:tabs>
                <w:tab w:val="decimal" w:pos="1515"/>
              </w:tabs>
              <w:spacing w:line="380" w:lineRule="exact"/>
              <w:ind w:left="547" w:hanging="547"/>
              <w:rPr>
                <w:rFonts w:ascii="Arial" w:hAnsi="Arial" w:cs="Arial"/>
                <w:sz w:val="22"/>
                <w:szCs w:val="22"/>
              </w:rPr>
            </w:pPr>
            <w:r>
              <w:rPr>
                <w:rFonts w:ascii="Arial" w:hAnsi="Arial" w:cs="Arial"/>
                <w:sz w:val="22"/>
                <w:szCs w:val="22"/>
              </w:rPr>
              <w:t>(24,083)</w:t>
            </w:r>
          </w:p>
        </w:tc>
      </w:tr>
      <w:tr w:rsidR="006B2B99" w:rsidRPr="00420727" w:rsidTr="001A0A5A">
        <w:tc>
          <w:tcPr>
            <w:tcW w:w="7290" w:type="dxa"/>
          </w:tcPr>
          <w:p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at </w:t>
            </w:r>
            <w:r w:rsidR="00EB7C1B">
              <w:rPr>
                <w:rFonts w:ascii="Arial" w:hAnsi="Arial" w:cs="Arial"/>
                <w:b/>
                <w:bCs/>
                <w:spacing w:val="-4"/>
                <w:sz w:val="22"/>
                <w:szCs w:val="22"/>
              </w:rPr>
              <w:t>30 September</w:t>
            </w:r>
            <w:r w:rsidR="008C6E9B">
              <w:rPr>
                <w:rFonts w:ascii="Arial" w:hAnsi="Arial" w:cs="Arial"/>
                <w:b/>
                <w:bCs/>
                <w:spacing w:val="-4"/>
                <w:sz w:val="22"/>
                <w:szCs w:val="22"/>
              </w:rPr>
              <w:t xml:space="preserve"> 2020</w:t>
            </w:r>
          </w:p>
        </w:tc>
        <w:tc>
          <w:tcPr>
            <w:tcW w:w="1890" w:type="dxa"/>
          </w:tcPr>
          <w:p w:rsidR="006B2B99" w:rsidRPr="006B2B99" w:rsidRDefault="001D4546"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785,556</w:t>
            </w:r>
          </w:p>
        </w:tc>
      </w:tr>
    </w:tbl>
    <w:p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rsidR="00DD78DF" w:rsidRDefault="00DD78D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E0024" w:rsidRPr="00DD78DF" w:rsidRDefault="0026283C" w:rsidP="00491EF7">
      <w:pPr>
        <w:spacing w:before="240" w:after="120" w:line="380" w:lineRule="exact"/>
        <w:ind w:left="547" w:hanging="547"/>
        <w:jc w:val="thaiDistribute"/>
        <w:rPr>
          <w:rFonts w:ascii="Arial" w:hAnsi="Arial" w:cs="Arial"/>
          <w:b/>
          <w:bCs/>
          <w:sz w:val="22"/>
          <w:szCs w:val="22"/>
        </w:rPr>
      </w:pPr>
      <w:r w:rsidRPr="00DD78DF">
        <w:rPr>
          <w:rFonts w:ascii="Arial" w:hAnsi="Arial"/>
          <w:b/>
          <w:bCs/>
          <w:sz w:val="22"/>
          <w:szCs w:val="22"/>
        </w:rPr>
        <w:lastRenderedPageBreak/>
        <w:t>6</w:t>
      </w:r>
      <w:r w:rsidR="00EE0024" w:rsidRPr="00DD78DF">
        <w:rPr>
          <w:rFonts w:ascii="Arial" w:hAnsi="Arial"/>
          <w:b/>
          <w:bCs/>
          <w:sz w:val="22"/>
          <w:szCs w:val="22"/>
        </w:rPr>
        <w:t>.</w:t>
      </w:r>
      <w:r w:rsidR="00EE0024" w:rsidRPr="00DD78DF">
        <w:rPr>
          <w:rFonts w:ascii="Arial" w:hAnsi="Arial"/>
          <w:sz w:val="22"/>
          <w:szCs w:val="22"/>
        </w:rPr>
        <w:tab/>
      </w:r>
      <w:r w:rsidR="00EE0024" w:rsidRPr="00DD78DF">
        <w:rPr>
          <w:rFonts w:ascii="Arial" w:hAnsi="Arial" w:cs="Arial"/>
          <w:b/>
          <w:bCs/>
          <w:sz w:val="22"/>
          <w:szCs w:val="22"/>
        </w:rPr>
        <w:t>Right-of-use assets</w:t>
      </w:r>
    </w:p>
    <w:p w:rsidR="00EE0024" w:rsidRDefault="00EE0024" w:rsidP="00491EF7">
      <w:pPr>
        <w:spacing w:before="240" w:after="120" w:line="380" w:lineRule="exact"/>
        <w:ind w:left="547" w:hanging="547"/>
        <w:jc w:val="thaiDistribute"/>
        <w:rPr>
          <w:rFonts w:ascii="Arial" w:hAnsi="Arial" w:cs="Arial"/>
          <w:color w:val="000000"/>
          <w:sz w:val="22"/>
          <w:szCs w:val="22"/>
        </w:rPr>
      </w:pPr>
      <w:r>
        <w:rPr>
          <w:rFonts w:ascii="Arial" w:hAnsi="Arial"/>
          <w:sz w:val="22"/>
          <w:szCs w:val="22"/>
        </w:rPr>
        <w:tab/>
      </w:r>
      <w:r w:rsidRPr="00EE0024">
        <w:rPr>
          <w:rFonts w:ascii="Arial" w:hAnsi="Arial" w:cs="Arial"/>
          <w:color w:val="000000"/>
          <w:sz w:val="22"/>
          <w:szCs w:val="22"/>
        </w:rPr>
        <w:t xml:space="preserve">Movement of </w:t>
      </w:r>
      <w:r w:rsidR="0026283C">
        <w:rPr>
          <w:rFonts w:ascii="Arial" w:hAnsi="Arial" w:cs="Arial"/>
          <w:color w:val="000000"/>
          <w:sz w:val="22"/>
          <w:szCs w:val="22"/>
        </w:rPr>
        <w:t>right-of-use assets</w:t>
      </w:r>
      <w:r w:rsidRPr="00EE0024">
        <w:rPr>
          <w:rFonts w:ascii="Arial" w:hAnsi="Arial" w:cs="Arial"/>
          <w:color w:val="000000"/>
          <w:sz w:val="22"/>
          <w:szCs w:val="22"/>
        </w:rPr>
        <w:t xml:space="preserve"> for the </w:t>
      </w:r>
      <w:r w:rsidR="00EB7C1B">
        <w:rPr>
          <w:rFonts w:ascii="Arial" w:hAnsi="Arial" w:cs="Arial"/>
          <w:color w:val="000000"/>
          <w:sz w:val="22"/>
          <w:szCs w:val="22"/>
        </w:rPr>
        <w:t>nine</w:t>
      </w:r>
      <w:r w:rsidRPr="00EE0024">
        <w:rPr>
          <w:rFonts w:ascii="Arial" w:hAnsi="Arial" w:cs="Arial"/>
          <w:color w:val="000000"/>
          <w:sz w:val="22"/>
          <w:szCs w:val="22"/>
        </w:rPr>
        <w:t xml:space="preserve">-month period ended </w:t>
      </w:r>
      <w:r w:rsidR="00EB7C1B">
        <w:rPr>
          <w:rFonts w:ascii="Arial" w:hAnsi="Arial" w:cs="Arial"/>
          <w:color w:val="000000"/>
          <w:sz w:val="22"/>
          <w:szCs w:val="22"/>
        </w:rPr>
        <w:t>30 September</w:t>
      </w:r>
      <w:r w:rsidRPr="00EE0024">
        <w:rPr>
          <w:rFonts w:ascii="Arial" w:hAnsi="Arial" w:cs="Arial"/>
          <w:color w:val="000000"/>
          <w:sz w:val="22"/>
          <w:szCs w:val="22"/>
        </w:rPr>
        <w:t xml:space="preserve"> 2020</w:t>
      </w:r>
      <w:r w:rsidRPr="00EE0024">
        <w:rPr>
          <w:rFonts w:ascii="Arial" w:hAnsi="Arial" w:cs="Arial"/>
          <w:sz w:val="22"/>
          <w:szCs w:val="22"/>
        </w:rPr>
        <w:t xml:space="preserve"> </w:t>
      </w:r>
      <w:r w:rsidRPr="00EE0024">
        <w:rPr>
          <w:rFonts w:ascii="Arial" w:hAnsi="Arial" w:cs="Arial"/>
          <w:color w:val="000000"/>
          <w:sz w:val="22"/>
          <w:szCs w:val="22"/>
        </w:rPr>
        <w:t xml:space="preserve">are </w:t>
      </w:r>
      <w:proofErr w:type="spellStart"/>
      <w:r w:rsidRPr="00EE0024">
        <w:rPr>
          <w:rFonts w:ascii="Arial" w:hAnsi="Arial" w:cs="Arial"/>
          <w:color w:val="000000"/>
          <w:sz w:val="22"/>
          <w:szCs w:val="22"/>
        </w:rPr>
        <w:t>summarised</w:t>
      </w:r>
      <w:proofErr w:type="spellEnd"/>
      <w:r w:rsidRPr="00EE0024">
        <w:rPr>
          <w:rFonts w:ascii="Arial" w:hAnsi="Arial" w:cs="Arial"/>
          <w:color w:val="000000"/>
          <w:sz w:val="22"/>
          <w:szCs w:val="22"/>
        </w:rPr>
        <w:t xml:space="preserve"> below:</w:t>
      </w:r>
    </w:p>
    <w:tbl>
      <w:tblPr>
        <w:tblW w:w="9270" w:type="dxa"/>
        <w:tblInd w:w="360" w:type="dxa"/>
        <w:tblLayout w:type="fixed"/>
        <w:tblLook w:val="0000" w:firstRow="0" w:lastRow="0" w:firstColumn="0" w:lastColumn="0" w:noHBand="0" w:noVBand="0"/>
      </w:tblPr>
      <w:tblGrid>
        <w:gridCol w:w="6390"/>
        <w:gridCol w:w="990"/>
        <w:gridCol w:w="1890"/>
      </w:tblGrid>
      <w:tr w:rsidR="00EE0024" w:rsidRPr="00EE0024" w:rsidTr="001A0A5A">
        <w:trPr>
          <w:cantSplit/>
        </w:trPr>
        <w:tc>
          <w:tcPr>
            <w:tcW w:w="6390" w:type="dxa"/>
          </w:tcPr>
          <w:p w:rsidR="00EE0024" w:rsidRPr="00EE0024" w:rsidRDefault="00EE0024" w:rsidP="00F16F50">
            <w:pPr>
              <w:spacing w:line="380" w:lineRule="exact"/>
              <w:ind w:left="32"/>
              <w:rPr>
                <w:rFonts w:ascii="Arial" w:hAnsi="Arial" w:cs="Arial"/>
                <w:color w:val="000000"/>
                <w:spacing w:val="-4"/>
                <w:sz w:val="22"/>
                <w:szCs w:val="22"/>
              </w:rPr>
            </w:pPr>
          </w:p>
        </w:tc>
        <w:tc>
          <w:tcPr>
            <w:tcW w:w="2880" w:type="dxa"/>
            <w:gridSpan w:val="2"/>
          </w:tcPr>
          <w:p w:rsidR="00EE0024" w:rsidRPr="00EE0024" w:rsidRDefault="00EE0024" w:rsidP="00F16F50">
            <w:pPr>
              <w:spacing w:line="380" w:lineRule="exact"/>
              <w:ind w:left="32"/>
              <w:jc w:val="right"/>
              <w:rPr>
                <w:rFonts w:ascii="Arial" w:hAnsi="Arial" w:cs="Arial"/>
                <w:color w:val="000000"/>
                <w:spacing w:val="-4"/>
                <w:sz w:val="22"/>
                <w:szCs w:val="22"/>
                <w:u w:val="single"/>
              </w:rPr>
            </w:pPr>
            <w:r w:rsidRPr="00EE0024">
              <w:rPr>
                <w:rFonts w:ascii="Arial" w:hAnsi="Arial" w:cs="Arial"/>
                <w:color w:val="000000"/>
                <w:spacing w:val="-4"/>
                <w:sz w:val="22"/>
                <w:szCs w:val="22"/>
              </w:rPr>
              <w:t>(Unit: Thousand Baht)</w:t>
            </w:r>
          </w:p>
        </w:tc>
      </w:tr>
      <w:tr w:rsidR="00D76903" w:rsidRPr="00EE0024" w:rsidTr="001A0A5A">
        <w:tc>
          <w:tcPr>
            <w:tcW w:w="7380" w:type="dxa"/>
            <w:gridSpan w:val="2"/>
          </w:tcPr>
          <w:p w:rsidR="00D76903" w:rsidRPr="00EE0024" w:rsidRDefault="00D76903" w:rsidP="00F16F50">
            <w:pPr>
              <w:spacing w:line="380" w:lineRule="exact"/>
              <w:ind w:left="72"/>
              <w:rPr>
                <w:rFonts w:ascii="Arial" w:hAnsi="Arial" w:cs="Arial"/>
                <w:b/>
                <w:bCs/>
                <w:color w:val="000000"/>
                <w:spacing w:val="-4"/>
                <w:sz w:val="22"/>
                <w:szCs w:val="22"/>
                <w:cs/>
              </w:rPr>
            </w:pPr>
            <w:r w:rsidRPr="00EE0024">
              <w:rPr>
                <w:rFonts w:ascii="Arial" w:hAnsi="Arial" w:cs="Arial"/>
                <w:b/>
                <w:bCs/>
                <w:color w:val="000000"/>
                <w:spacing w:val="-4"/>
                <w:sz w:val="22"/>
                <w:szCs w:val="22"/>
              </w:rPr>
              <w:t xml:space="preserve">Net book value as at </w:t>
            </w:r>
            <w:r w:rsidR="009F4C1A">
              <w:rPr>
                <w:rFonts w:ascii="Arial" w:hAnsi="Arial" w:cs="Arial"/>
                <w:b/>
                <w:bCs/>
                <w:color w:val="000000"/>
                <w:spacing w:val="-4"/>
                <w:sz w:val="22"/>
                <w:szCs w:val="22"/>
              </w:rPr>
              <w:t>31 December</w:t>
            </w:r>
            <w:r w:rsidRPr="00EE0024">
              <w:rPr>
                <w:rFonts w:ascii="Arial" w:hAnsi="Arial" w:cs="Arial"/>
                <w:b/>
                <w:bCs/>
                <w:color w:val="000000"/>
                <w:spacing w:val="-4"/>
                <w:sz w:val="22"/>
                <w:szCs w:val="22"/>
              </w:rPr>
              <w:t xml:space="preserve"> 20</w:t>
            </w:r>
            <w:r w:rsidR="009F4C1A">
              <w:rPr>
                <w:rFonts w:ascii="Arial" w:hAnsi="Arial" w:cs="Arial"/>
                <w:b/>
                <w:bCs/>
                <w:color w:val="000000"/>
                <w:spacing w:val="-4"/>
                <w:sz w:val="22"/>
                <w:szCs w:val="22"/>
              </w:rPr>
              <w:t>19</w:t>
            </w:r>
          </w:p>
        </w:tc>
        <w:tc>
          <w:tcPr>
            <w:tcW w:w="1890" w:type="dxa"/>
          </w:tcPr>
          <w:p w:rsidR="00D76903" w:rsidRPr="00EE0024" w:rsidRDefault="00DD78DF" w:rsidP="00F71D48">
            <w:pPr>
              <w:tabs>
                <w:tab w:val="decimal" w:pos="1422"/>
              </w:tabs>
              <w:spacing w:line="380" w:lineRule="exact"/>
              <w:ind w:right="-18"/>
              <w:jc w:val="center"/>
              <w:rPr>
                <w:rFonts w:ascii="Arial" w:hAnsi="Arial" w:cs="Arial"/>
                <w:spacing w:val="-4"/>
                <w:sz w:val="22"/>
                <w:szCs w:val="22"/>
              </w:rPr>
            </w:pPr>
            <w:r>
              <w:rPr>
                <w:rFonts w:ascii="Arial" w:hAnsi="Arial" w:cs="Arial"/>
                <w:spacing w:val="-4"/>
                <w:sz w:val="22"/>
                <w:szCs w:val="22"/>
              </w:rPr>
              <w:t>-</w:t>
            </w:r>
          </w:p>
        </w:tc>
      </w:tr>
      <w:tr w:rsidR="00DD78DF" w:rsidRPr="00EE0024" w:rsidTr="001A0A5A">
        <w:tc>
          <w:tcPr>
            <w:tcW w:w="7380" w:type="dxa"/>
            <w:gridSpan w:val="2"/>
          </w:tcPr>
          <w:p w:rsidR="00DD78DF" w:rsidRPr="00DD78DF" w:rsidRDefault="00DD78DF" w:rsidP="00F16F50">
            <w:pPr>
              <w:spacing w:line="380" w:lineRule="exact"/>
              <w:ind w:left="72"/>
              <w:rPr>
                <w:rFonts w:ascii="Arial" w:hAnsi="Arial" w:cs="Arial"/>
                <w:color w:val="000000"/>
                <w:spacing w:val="-4"/>
                <w:sz w:val="22"/>
                <w:szCs w:val="22"/>
              </w:rPr>
            </w:pPr>
            <w:r>
              <w:rPr>
                <w:rFonts w:ascii="Arial" w:hAnsi="Arial" w:cs="Arial"/>
                <w:color w:val="000000"/>
                <w:spacing w:val="-4"/>
                <w:sz w:val="22"/>
                <w:szCs w:val="22"/>
              </w:rPr>
              <w:t>Adjustment of right-of-use assets due to TFRS16 adoption (Note 2)</w:t>
            </w:r>
          </w:p>
        </w:tc>
        <w:tc>
          <w:tcPr>
            <w:tcW w:w="1890" w:type="dxa"/>
          </w:tcPr>
          <w:p w:rsidR="00DD78DF" w:rsidRDefault="00DD78DF" w:rsidP="009F4C1A">
            <w:pPr>
              <w:pBdr>
                <w:bottom w:val="single" w:sz="4" w:space="1" w:color="auto"/>
              </w:pBdr>
              <w:tabs>
                <w:tab w:val="decimal" w:pos="1422"/>
              </w:tabs>
              <w:spacing w:line="380" w:lineRule="exact"/>
              <w:ind w:right="-18"/>
              <w:jc w:val="center"/>
              <w:rPr>
                <w:rFonts w:ascii="Arial" w:hAnsi="Arial" w:cs="Arial"/>
                <w:spacing w:val="-4"/>
                <w:sz w:val="22"/>
                <w:szCs w:val="22"/>
              </w:rPr>
            </w:pPr>
            <w:r>
              <w:rPr>
                <w:rFonts w:ascii="Arial" w:hAnsi="Arial" w:cs="Arial"/>
                <w:spacing w:val="-4"/>
                <w:sz w:val="22"/>
                <w:szCs w:val="22"/>
              </w:rPr>
              <w:t>7,228</w:t>
            </w:r>
          </w:p>
        </w:tc>
      </w:tr>
      <w:tr w:rsidR="009F4C1A" w:rsidRPr="00EE0024" w:rsidTr="001A0A5A">
        <w:tc>
          <w:tcPr>
            <w:tcW w:w="7380" w:type="dxa"/>
            <w:gridSpan w:val="2"/>
          </w:tcPr>
          <w:p w:rsidR="009F4C1A" w:rsidRPr="00EE0024" w:rsidRDefault="009F4C1A" w:rsidP="009F4C1A">
            <w:pPr>
              <w:spacing w:line="380" w:lineRule="exact"/>
              <w:ind w:left="72"/>
              <w:rPr>
                <w:rFonts w:ascii="Arial" w:hAnsi="Arial" w:cs="Arial"/>
                <w:b/>
                <w:bCs/>
                <w:color w:val="000000"/>
                <w:spacing w:val="-4"/>
                <w:sz w:val="22"/>
                <w:szCs w:val="22"/>
                <w:cs/>
              </w:rPr>
            </w:pPr>
            <w:r w:rsidRPr="00EE0024">
              <w:rPr>
                <w:rFonts w:ascii="Arial" w:hAnsi="Arial" w:cs="Arial"/>
                <w:b/>
                <w:bCs/>
                <w:color w:val="000000"/>
                <w:spacing w:val="-4"/>
                <w:sz w:val="22"/>
                <w:szCs w:val="22"/>
              </w:rPr>
              <w:t>Net book value as at 1 January 2020</w:t>
            </w:r>
          </w:p>
        </w:tc>
        <w:tc>
          <w:tcPr>
            <w:tcW w:w="1890" w:type="dxa"/>
          </w:tcPr>
          <w:p w:rsidR="009F4C1A" w:rsidRDefault="009F4C1A" w:rsidP="009F4C1A">
            <w:pPr>
              <w:tabs>
                <w:tab w:val="decimal" w:pos="1422"/>
              </w:tabs>
              <w:spacing w:line="380" w:lineRule="exact"/>
              <w:ind w:right="-18"/>
              <w:jc w:val="center"/>
              <w:rPr>
                <w:rFonts w:ascii="Arial" w:hAnsi="Arial" w:cs="Arial"/>
                <w:spacing w:val="-4"/>
                <w:sz w:val="22"/>
                <w:szCs w:val="22"/>
              </w:rPr>
            </w:pPr>
            <w:r>
              <w:rPr>
                <w:rFonts w:ascii="Arial" w:hAnsi="Arial" w:cs="Arial"/>
                <w:spacing w:val="-4"/>
                <w:sz w:val="22"/>
                <w:szCs w:val="22"/>
              </w:rPr>
              <w:t>7,228</w:t>
            </w:r>
          </w:p>
        </w:tc>
      </w:tr>
      <w:tr w:rsidR="009F4C1A" w:rsidRPr="00EE0024" w:rsidTr="001A0A5A">
        <w:tc>
          <w:tcPr>
            <w:tcW w:w="7380" w:type="dxa"/>
            <w:gridSpan w:val="2"/>
          </w:tcPr>
          <w:p w:rsidR="009F4C1A" w:rsidRPr="00EE0024" w:rsidRDefault="009F4C1A" w:rsidP="009F4C1A">
            <w:pPr>
              <w:spacing w:line="380" w:lineRule="exact"/>
              <w:ind w:left="72"/>
              <w:rPr>
                <w:rFonts w:ascii="Arial" w:hAnsi="Arial" w:cs="Arial"/>
                <w:color w:val="000000"/>
                <w:spacing w:val="-4"/>
                <w:sz w:val="22"/>
                <w:szCs w:val="22"/>
              </w:rPr>
            </w:pPr>
            <w:proofErr w:type="spellStart"/>
            <w:r>
              <w:rPr>
                <w:rFonts w:ascii="Arial" w:hAnsi="Arial" w:cs="Arial"/>
                <w:color w:val="000000"/>
                <w:spacing w:val="-4"/>
                <w:sz w:val="22"/>
                <w:szCs w:val="22"/>
              </w:rPr>
              <w:t>Amortisation</w:t>
            </w:r>
            <w:proofErr w:type="spellEnd"/>
          </w:p>
        </w:tc>
        <w:tc>
          <w:tcPr>
            <w:tcW w:w="1890" w:type="dxa"/>
          </w:tcPr>
          <w:p w:rsidR="009F4C1A" w:rsidRPr="006B2B99" w:rsidRDefault="009F4C1A" w:rsidP="009F4C1A">
            <w:pPr>
              <w:tabs>
                <w:tab w:val="decimal" w:pos="1515"/>
              </w:tabs>
              <w:spacing w:line="380" w:lineRule="exact"/>
              <w:ind w:left="547" w:hanging="547"/>
              <w:jc w:val="center"/>
              <w:rPr>
                <w:rFonts w:ascii="Arial" w:hAnsi="Arial" w:cs="Arial"/>
                <w:sz w:val="22"/>
                <w:szCs w:val="22"/>
              </w:rPr>
            </w:pPr>
            <w:r>
              <w:rPr>
                <w:rFonts w:ascii="Arial" w:hAnsi="Arial" w:cs="Arial"/>
                <w:sz w:val="22"/>
                <w:szCs w:val="22"/>
              </w:rPr>
              <w:t>(1,121)</w:t>
            </w:r>
          </w:p>
        </w:tc>
      </w:tr>
      <w:tr w:rsidR="009F4C1A" w:rsidRPr="00EE0024" w:rsidTr="001A0A5A">
        <w:tc>
          <w:tcPr>
            <w:tcW w:w="7380" w:type="dxa"/>
            <w:gridSpan w:val="2"/>
          </w:tcPr>
          <w:p w:rsidR="009F4C1A" w:rsidRPr="00EE0024" w:rsidRDefault="009F4C1A" w:rsidP="009F4C1A">
            <w:pPr>
              <w:spacing w:line="380" w:lineRule="exact"/>
              <w:ind w:left="72"/>
              <w:rPr>
                <w:rFonts w:ascii="Arial" w:hAnsi="Arial" w:cs="Arial"/>
                <w:color w:val="000000"/>
                <w:spacing w:val="-4"/>
                <w:sz w:val="22"/>
                <w:szCs w:val="22"/>
              </w:rPr>
            </w:pPr>
            <w:r w:rsidRPr="00EE0024">
              <w:rPr>
                <w:rFonts w:ascii="Arial" w:hAnsi="Arial" w:cs="Arial"/>
                <w:b/>
                <w:bCs/>
                <w:color w:val="000000"/>
                <w:spacing w:val="-4"/>
                <w:sz w:val="22"/>
                <w:szCs w:val="22"/>
              </w:rPr>
              <w:t xml:space="preserve">Net book value as at </w:t>
            </w:r>
            <w:r>
              <w:rPr>
                <w:rFonts w:ascii="Arial" w:hAnsi="Arial" w:cs="Arial"/>
                <w:b/>
                <w:bCs/>
                <w:color w:val="000000"/>
                <w:spacing w:val="-4"/>
                <w:sz w:val="22"/>
                <w:szCs w:val="22"/>
              </w:rPr>
              <w:t>30 September</w:t>
            </w:r>
            <w:r w:rsidRPr="00EE0024">
              <w:rPr>
                <w:rFonts w:ascii="Arial" w:hAnsi="Arial" w:cs="Arial"/>
                <w:b/>
                <w:bCs/>
                <w:color w:val="000000"/>
                <w:spacing w:val="-4"/>
                <w:sz w:val="22"/>
                <w:szCs w:val="22"/>
              </w:rPr>
              <w:t xml:space="preserve"> 2020</w:t>
            </w:r>
          </w:p>
        </w:tc>
        <w:tc>
          <w:tcPr>
            <w:tcW w:w="1890" w:type="dxa"/>
          </w:tcPr>
          <w:p w:rsidR="009F4C1A" w:rsidRPr="006B2B99" w:rsidRDefault="009F4C1A" w:rsidP="009F4C1A">
            <w:pPr>
              <w:pBdr>
                <w:top w:val="single" w:sz="4" w:space="1" w:color="auto"/>
                <w:bottom w:val="double" w:sz="4" w:space="1" w:color="auto"/>
              </w:pBdr>
              <w:tabs>
                <w:tab w:val="decimal" w:pos="1515"/>
              </w:tabs>
              <w:spacing w:line="380" w:lineRule="exact"/>
              <w:ind w:left="547" w:hanging="547"/>
              <w:jc w:val="center"/>
              <w:rPr>
                <w:rFonts w:ascii="Arial" w:hAnsi="Arial" w:cs="Arial"/>
                <w:sz w:val="22"/>
                <w:szCs w:val="22"/>
                <w:cs/>
              </w:rPr>
            </w:pPr>
            <w:r>
              <w:rPr>
                <w:rFonts w:ascii="Arial" w:hAnsi="Arial" w:cs="Arial"/>
                <w:sz w:val="22"/>
                <w:szCs w:val="22"/>
              </w:rPr>
              <w:t>6,107</w:t>
            </w:r>
          </w:p>
        </w:tc>
      </w:tr>
    </w:tbl>
    <w:p w:rsidR="003A31C0" w:rsidRPr="00A920D8" w:rsidRDefault="0026283C" w:rsidP="008C6E9B">
      <w:pPr>
        <w:spacing w:before="120" w:after="120" w:line="380" w:lineRule="exact"/>
        <w:ind w:left="540" w:hanging="540"/>
        <w:jc w:val="thaiDistribute"/>
        <w:rPr>
          <w:rFonts w:ascii="Arial" w:hAnsi="Arial"/>
          <w:sz w:val="22"/>
          <w:szCs w:val="22"/>
        </w:rPr>
      </w:pPr>
      <w:r>
        <w:rPr>
          <w:rFonts w:ascii="Arial" w:hAnsi="Arial"/>
          <w:b/>
          <w:bCs/>
          <w:sz w:val="22"/>
          <w:szCs w:val="22"/>
        </w:rPr>
        <w:t>7</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rsidTr="001A0A5A">
        <w:tc>
          <w:tcPr>
            <w:tcW w:w="4950" w:type="dxa"/>
          </w:tcPr>
          <w:p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rsidTr="001A0A5A">
        <w:tc>
          <w:tcPr>
            <w:tcW w:w="4950" w:type="dxa"/>
          </w:tcPr>
          <w:p w:rsidR="00E63214" w:rsidRPr="00491EF7" w:rsidRDefault="00E63214" w:rsidP="00491EF7">
            <w:pPr>
              <w:spacing w:line="380" w:lineRule="exact"/>
              <w:jc w:val="thaiDistribute"/>
              <w:rPr>
                <w:rFonts w:ascii="Arial" w:hAnsi="Arial" w:cs="Arial"/>
                <w:sz w:val="22"/>
                <w:szCs w:val="22"/>
              </w:rPr>
            </w:pPr>
          </w:p>
        </w:tc>
        <w:tc>
          <w:tcPr>
            <w:tcW w:w="2115" w:type="dxa"/>
          </w:tcPr>
          <w:p w:rsidR="00E63214" w:rsidRPr="00491EF7" w:rsidRDefault="00EB7C1B" w:rsidP="00491EF7">
            <w:pPr>
              <w:pBdr>
                <w:bottom w:val="single" w:sz="4" w:space="1" w:color="auto"/>
              </w:pBdr>
              <w:spacing w:line="380" w:lineRule="exact"/>
              <w:jc w:val="center"/>
              <w:rPr>
                <w:rFonts w:ascii="Arial" w:hAnsi="Arial" w:cs="Arial"/>
                <w:sz w:val="22"/>
                <w:szCs w:val="22"/>
              </w:rPr>
            </w:pPr>
            <w:r>
              <w:rPr>
                <w:rFonts w:ascii="Arial" w:hAnsi="Arial" w:cs="Arial"/>
                <w:spacing w:val="-4"/>
                <w:sz w:val="22"/>
                <w:szCs w:val="22"/>
              </w:rPr>
              <w:t>30 September</w:t>
            </w:r>
            <w:r w:rsidR="008C6E9B" w:rsidRPr="00491EF7">
              <w:rPr>
                <w:rFonts w:ascii="Arial" w:hAnsi="Arial" w:cs="Arial"/>
                <w:spacing w:val="-4"/>
                <w:sz w:val="22"/>
                <w:szCs w:val="22"/>
              </w:rPr>
              <w:t xml:space="preserve"> 2020</w:t>
            </w:r>
          </w:p>
        </w:tc>
        <w:tc>
          <w:tcPr>
            <w:tcW w:w="2115" w:type="dxa"/>
          </w:tcPr>
          <w:p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01</w:t>
            </w:r>
            <w:r w:rsidR="00491EF7" w:rsidRPr="00491EF7">
              <w:rPr>
                <w:rFonts w:ascii="Arial" w:hAnsi="Arial" w:cs="Arial"/>
                <w:sz w:val="22"/>
                <w:szCs w:val="22"/>
              </w:rPr>
              <w:t>9</w:t>
            </w:r>
          </w:p>
        </w:tc>
      </w:tr>
      <w:tr w:rsidR="00F85924" w:rsidRPr="00420727" w:rsidTr="001A0A5A">
        <w:tc>
          <w:tcPr>
            <w:tcW w:w="4950" w:type="dxa"/>
          </w:tcPr>
          <w:p w:rsidR="00F85924" w:rsidRPr="00491EF7" w:rsidRDefault="00F85924" w:rsidP="00491EF7">
            <w:pPr>
              <w:spacing w:line="380" w:lineRule="exact"/>
              <w:jc w:val="thaiDistribute"/>
              <w:rPr>
                <w:rFonts w:ascii="Arial" w:hAnsi="Arial" w:cs="Arial"/>
                <w:sz w:val="22"/>
                <w:szCs w:val="22"/>
              </w:rPr>
            </w:pPr>
          </w:p>
        </w:tc>
        <w:tc>
          <w:tcPr>
            <w:tcW w:w="2115" w:type="dxa"/>
          </w:tcPr>
          <w:p w:rsidR="00F85924" w:rsidRPr="00491EF7" w:rsidRDefault="00F85924" w:rsidP="00491EF7">
            <w:pPr>
              <w:spacing w:line="380" w:lineRule="exact"/>
              <w:jc w:val="center"/>
              <w:rPr>
                <w:rFonts w:ascii="Arial" w:hAnsi="Arial" w:cs="Arial"/>
                <w:spacing w:val="-4"/>
                <w:sz w:val="22"/>
                <w:szCs w:val="22"/>
              </w:rPr>
            </w:pPr>
          </w:p>
        </w:tc>
        <w:tc>
          <w:tcPr>
            <w:tcW w:w="2115" w:type="dxa"/>
          </w:tcPr>
          <w:p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1D4546" w:rsidRPr="00420727" w:rsidTr="001A0A5A">
        <w:tc>
          <w:tcPr>
            <w:tcW w:w="4950" w:type="dxa"/>
          </w:tcPr>
          <w:p w:rsidR="001D4546" w:rsidRPr="00491EF7" w:rsidRDefault="001D4546" w:rsidP="001D4546">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rsidR="001D4546" w:rsidRPr="00491EF7" w:rsidRDefault="001D4546" w:rsidP="001D4546">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1D4546" w:rsidRPr="00491EF7" w:rsidRDefault="001D4546" w:rsidP="001D4546">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1D4546" w:rsidRPr="00420727" w:rsidTr="001A0A5A">
        <w:trPr>
          <w:trHeight w:val="80"/>
        </w:trPr>
        <w:tc>
          <w:tcPr>
            <w:tcW w:w="4950" w:type="dxa"/>
          </w:tcPr>
          <w:p w:rsidR="001D4546" w:rsidRPr="00491EF7" w:rsidRDefault="001D4546" w:rsidP="001D4546">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rsidR="001D4546" w:rsidRPr="00491EF7" w:rsidRDefault="001D4546" w:rsidP="001D4546">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rsidR="001D4546" w:rsidRPr="00491EF7" w:rsidRDefault="001D4546" w:rsidP="001D4546">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1D4546" w:rsidRPr="00420727" w:rsidTr="001A0A5A">
        <w:tc>
          <w:tcPr>
            <w:tcW w:w="4950" w:type="dxa"/>
          </w:tcPr>
          <w:p w:rsidR="001D4546" w:rsidRPr="00491EF7" w:rsidRDefault="001D4546" w:rsidP="001D4546">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rsidR="001D4546" w:rsidRPr="00491EF7" w:rsidRDefault="001D4546" w:rsidP="001D4546">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rsidR="001D4546" w:rsidRPr="00491EF7" w:rsidRDefault="001D4546" w:rsidP="001D4546">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rsidR="00AD259A" w:rsidRDefault="001B797B" w:rsidP="00491EF7">
      <w:pPr>
        <w:pStyle w:val="ListParagraph"/>
        <w:numPr>
          <w:ilvl w:val="0"/>
          <w:numId w:val="2"/>
        </w:numPr>
        <w:spacing w:before="240" w:after="120" w:line="380" w:lineRule="exact"/>
        <w:contextualSpacing w:val="0"/>
        <w:jc w:val="thaiDistribute"/>
        <w:rPr>
          <w:rFonts w:ascii="Arial" w:hAnsi="Arial"/>
          <w:sz w:val="22"/>
          <w:szCs w:val="22"/>
        </w:rPr>
      </w:pPr>
      <w:r w:rsidRPr="00AD259A">
        <w:rPr>
          <w:rFonts w:ascii="Arial" w:hAnsi="Arial"/>
          <w:sz w:val="22"/>
          <w:szCs w:val="22"/>
        </w:rPr>
        <w:t xml:space="preserve">In January 2010, the Company received a letter dated 5 January 2010 from the Department of Lands, relating to the revocation of the Certificate of </w:t>
      </w:r>
      <w:proofErr w:type="spellStart"/>
      <w:r w:rsidRPr="00AD259A">
        <w:rPr>
          <w:rFonts w:ascii="Arial" w:hAnsi="Arial"/>
          <w:sz w:val="22"/>
          <w:szCs w:val="22"/>
        </w:rPr>
        <w:t>Utilisation</w:t>
      </w:r>
      <w:proofErr w:type="spellEnd"/>
      <w:r w:rsidRPr="00AD259A">
        <w:rPr>
          <w:rFonts w:ascii="Arial" w:hAnsi="Arial"/>
          <w:sz w:val="22"/>
          <w:szCs w:val="22"/>
        </w:rPr>
        <w:t xml:space="preserve"> (Nor Sor 3 </w:t>
      </w:r>
      <w:proofErr w:type="spellStart"/>
      <w:r w:rsidRPr="00AD259A">
        <w:rPr>
          <w:rFonts w:ascii="Arial" w:hAnsi="Arial"/>
          <w:sz w:val="22"/>
          <w:szCs w:val="22"/>
        </w:rPr>
        <w:t>Kor</w:t>
      </w:r>
      <w:proofErr w:type="spellEnd"/>
      <w:r w:rsidRPr="00AD259A">
        <w:rPr>
          <w:rFonts w:ascii="Arial" w:hAnsi="Arial"/>
          <w:sz w:val="22"/>
          <w:szCs w:val="22"/>
        </w:rPr>
        <w:t xml:space="preserve">), ordering that the Nor Sor 3 </w:t>
      </w:r>
      <w:proofErr w:type="spellStart"/>
      <w:r w:rsidRPr="00AD259A">
        <w:rPr>
          <w:rFonts w:ascii="Arial" w:hAnsi="Arial"/>
          <w:sz w:val="22"/>
          <w:szCs w:val="22"/>
        </w:rPr>
        <w:t>Kor</w:t>
      </w:r>
      <w:proofErr w:type="spellEnd"/>
      <w:r w:rsidRPr="00AD259A">
        <w:rPr>
          <w:rFonts w:ascii="Arial" w:hAnsi="Arial"/>
          <w:sz w:val="22"/>
          <w:szCs w:val="22"/>
        </w:rPr>
        <w:t xml:space="preserve"> certificate be revoked in accordance with the order of the Director </w:t>
      </w:r>
      <w:r w:rsidRPr="00AD259A">
        <w:rPr>
          <w:rFonts w:ascii="Arial" w:hAnsi="Arial"/>
          <w:spacing w:val="-6"/>
          <w:sz w:val="22"/>
          <w:szCs w:val="22"/>
        </w:rPr>
        <w:t xml:space="preserve">General of the Department of Lands No. 15/2553 dated 5 January 2010. For prudent </w:t>
      </w:r>
      <w:r w:rsidRPr="00AD259A">
        <w:rPr>
          <w:rFonts w:ascii="Arial" w:hAnsi="Arial"/>
          <w:sz w:val="22"/>
          <w:szCs w:val="22"/>
        </w:rPr>
        <w:t xml:space="preserve">reasons, the </w:t>
      </w:r>
      <w:r w:rsidRPr="00AD259A">
        <w:rPr>
          <w:rFonts w:ascii="Arial" w:hAnsi="Arial"/>
          <w:spacing w:val="-4"/>
          <w:sz w:val="22"/>
          <w:szCs w:val="22"/>
        </w:rPr>
        <w:t>Company has set aside allowance for impairment of this</w:t>
      </w:r>
      <w:r w:rsidR="00AD259A">
        <w:rPr>
          <w:rFonts w:ascii="Arial" w:hAnsi="Arial"/>
          <w:spacing w:val="-4"/>
          <w:sz w:val="22"/>
          <w:szCs w:val="22"/>
        </w:rPr>
        <w:t xml:space="preserve"> </w:t>
      </w:r>
      <w:r w:rsidRPr="00AD259A">
        <w:rPr>
          <w:rFonts w:ascii="Arial" w:hAnsi="Arial"/>
          <w:spacing w:val="-4"/>
          <w:sz w:val="22"/>
          <w:szCs w:val="22"/>
        </w:rPr>
        <w:t>non-operating asset in full in the 2009</w:t>
      </w:r>
      <w:r w:rsidRPr="00AD259A">
        <w:rPr>
          <w:rFonts w:ascii="Arial" w:hAnsi="Arial"/>
          <w:sz w:val="22"/>
          <w:szCs w:val="22"/>
        </w:rPr>
        <w:t xml:space="preserve"> financial statements. </w:t>
      </w:r>
    </w:p>
    <w:p w:rsidR="001B797B" w:rsidRPr="00226C00"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 xml:space="preserve">In August 2010, the Company filed a lawsuit against the officers of </w:t>
      </w:r>
      <w:proofErr w:type="spellStart"/>
      <w:r w:rsidR="001B797B" w:rsidRPr="00226C00">
        <w:rPr>
          <w:rFonts w:ascii="Arial" w:hAnsi="Arial"/>
          <w:sz w:val="22"/>
          <w:szCs w:val="22"/>
        </w:rPr>
        <w:t>Prachuapkhirikhan</w:t>
      </w:r>
      <w:proofErr w:type="spellEnd"/>
      <w:r w:rsidR="001B797B" w:rsidRPr="00226C00">
        <w:rPr>
          <w:rFonts w:ascii="Arial" w:hAnsi="Arial"/>
          <w:sz w:val="22"/>
          <w:szCs w:val="22"/>
        </w:rPr>
        <w:t xml:space="preserve"> Provincial Lands Office, </w:t>
      </w:r>
      <w:proofErr w:type="spellStart"/>
      <w:r w:rsidR="001B797B" w:rsidRPr="00226C00">
        <w:rPr>
          <w:rFonts w:ascii="Arial" w:hAnsi="Arial"/>
          <w:sz w:val="22"/>
          <w:szCs w:val="22"/>
        </w:rPr>
        <w:t>Bangsaphan</w:t>
      </w:r>
      <w:proofErr w:type="spellEnd"/>
      <w:r w:rsidR="001B797B" w:rsidRPr="00226C00">
        <w:rPr>
          <w:rFonts w:ascii="Arial" w:hAnsi="Arial"/>
          <w:sz w:val="22"/>
          <w:szCs w:val="22"/>
        </w:rPr>
        <w:t xml:space="preserve"> Branch with the Central Administrative Court, petitioning the Central Administrative Court to order the cancellation of the announcement of replacements for such Nor. Sor.3. Kor. In additi</w:t>
      </w:r>
      <w:r w:rsidR="00162BD9">
        <w:rPr>
          <w:rFonts w:ascii="Arial" w:hAnsi="Arial"/>
          <w:sz w:val="22"/>
          <w:szCs w:val="22"/>
        </w:rPr>
        <w:t>on, the Company also petitioned</w:t>
      </w:r>
      <w:r w:rsidR="00AD259A">
        <w:rPr>
          <w:rFonts w:ascii="Arial" w:hAnsi="Arial"/>
          <w:sz w:val="22"/>
          <w:szCs w:val="22"/>
        </w:rPr>
        <w:t xml:space="preserve"> </w:t>
      </w:r>
      <w:r w:rsidR="001B797B" w:rsidRPr="00226C00">
        <w:rPr>
          <w:rFonts w:ascii="Arial" w:hAnsi="Arial"/>
          <w:sz w:val="22"/>
          <w:szCs w:val="22"/>
        </w:rPr>
        <w:t>the Count to identify measures to provide temporary relief to the plaintiffs. Currently, this case is being considered by the Court.</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pacing w:val="-4"/>
          <w:sz w:val="22"/>
          <w:szCs w:val="22"/>
        </w:rPr>
        <w:tab/>
      </w:r>
      <w:r w:rsidR="001B797B" w:rsidRPr="00226C00">
        <w:rPr>
          <w:rFonts w:ascii="Arial" w:hAnsi="Arial"/>
          <w:spacing w:val="-4"/>
          <w:sz w:val="22"/>
          <w:szCs w:val="22"/>
        </w:rPr>
        <w:t>In September 2010, the Company petitioned the Central Administrative Court to withdraw</w:t>
      </w:r>
      <w:r w:rsidR="001B797B" w:rsidRPr="00226C00">
        <w:rPr>
          <w:rFonts w:ascii="Arial" w:hAnsi="Arial"/>
          <w:sz w:val="22"/>
          <w:szCs w:val="22"/>
        </w:rPr>
        <w:t xml:space="preserve"> the </w:t>
      </w:r>
      <w:r w:rsidR="001B797B" w:rsidRPr="00226C00">
        <w:rPr>
          <w:rFonts w:ascii="Arial" w:hAnsi="Arial"/>
          <w:spacing w:val="-6"/>
          <w:sz w:val="22"/>
          <w:szCs w:val="22"/>
        </w:rPr>
        <w:t>order of the Director General of the Department of Lands</w:t>
      </w:r>
      <w:r w:rsidR="001B797B" w:rsidRPr="00226C00">
        <w:rPr>
          <w:spacing w:val="-6"/>
        </w:rPr>
        <w:t xml:space="preserve"> </w:t>
      </w:r>
      <w:r w:rsidR="001B797B" w:rsidRPr="00226C00">
        <w:rPr>
          <w:rFonts w:ascii="Arial" w:hAnsi="Arial" w:cs="Arial"/>
          <w:spacing w:val="-6"/>
          <w:sz w:val="22"/>
          <w:szCs w:val="24"/>
        </w:rPr>
        <w:t>No. 15/2553</w:t>
      </w:r>
      <w:r w:rsidR="001B797B" w:rsidRPr="00226C00">
        <w:rPr>
          <w:spacing w:val="-6"/>
          <w:sz w:val="22"/>
          <w:szCs w:val="24"/>
        </w:rPr>
        <w:t xml:space="preserve"> </w:t>
      </w:r>
      <w:r w:rsidR="001B797B" w:rsidRPr="00226C00">
        <w:rPr>
          <w:rFonts w:ascii="Arial" w:hAnsi="Arial"/>
          <w:spacing w:val="-6"/>
          <w:sz w:val="22"/>
          <w:szCs w:val="22"/>
        </w:rPr>
        <w:t>dated 5 January</w:t>
      </w:r>
      <w:r w:rsidR="001B797B" w:rsidRPr="00226C00">
        <w:rPr>
          <w:rFonts w:ascii="Arial" w:hAnsi="Arial"/>
          <w:sz w:val="22"/>
          <w:szCs w:val="22"/>
        </w:rPr>
        <w:t xml:space="preserve"> 2010 and currently, this case is being considered by the Court.</w:t>
      </w:r>
    </w:p>
    <w:p w:rsidR="00DD78DF" w:rsidRDefault="00DD78D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B797B"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lastRenderedPageBreak/>
        <w:t xml:space="preserve">In December 2010, the Company received a letter from </w:t>
      </w:r>
      <w:proofErr w:type="spellStart"/>
      <w:r w:rsidRPr="00226C00">
        <w:rPr>
          <w:rFonts w:ascii="Arial" w:hAnsi="Arial"/>
          <w:sz w:val="22"/>
          <w:szCs w:val="22"/>
        </w:rPr>
        <w:t>Bangsaphan</w:t>
      </w:r>
      <w:proofErr w:type="spellEnd"/>
      <w:r w:rsidRPr="00226C00">
        <w:rPr>
          <w:rFonts w:ascii="Arial" w:hAnsi="Arial"/>
          <w:sz w:val="22"/>
          <w:szCs w:val="22"/>
        </w:rPr>
        <w:t xml:space="preserve"> Sheriff, as the official responsible for protection the conserved forest area of Klong Mae </w:t>
      </w:r>
      <w:proofErr w:type="spellStart"/>
      <w:r w:rsidRPr="00226C00">
        <w:rPr>
          <w:rFonts w:ascii="Arial" w:hAnsi="Arial"/>
          <w:sz w:val="22"/>
          <w:szCs w:val="22"/>
        </w:rPr>
        <w:t>Rumphueng</w:t>
      </w:r>
      <w:proofErr w:type="spellEnd"/>
      <w:r w:rsidRPr="00226C00">
        <w:rPr>
          <w:rFonts w:ascii="Arial" w:hAnsi="Arial"/>
          <w:sz w:val="22"/>
          <w:szCs w:val="22"/>
        </w:rPr>
        <w:t xml:space="preserve">, </w:t>
      </w:r>
      <w:proofErr w:type="spellStart"/>
      <w:r w:rsidRPr="00226C00">
        <w:rPr>
          <w:rFonts w:ascii="Arial" w:hAnsi="Arial"/>
          <w:sz w:val="22"/>
          <w:szCs w:val="22"/>
        </w:rPr>
        <w:t>Prachuabkirikhan</w:t>
      </w:r>
      <w:proofErr w:type="spellEnd"/>
      <w:r w:rsidRPr="00226C00">
        <w:rPr>
          <w:rFonts w:ascii="Arial" w:hAnsi="Arial"/>
          <w:sz w:val="22"/>
          <w:szCs w:val="22"/>
        </w:rPr>
        <w:t>.</w:t>
      </w:r>
      <w:r w:rsidR="00AD259A">
        <w:rPr>
          <w:rFonts w:ascii="Arial" w:hAnsi="Arial"/>
          <w:sz w:val="22"/>
          <w:szCs w:val="22"/>
        </w:rPr>
        <w:t xml:space="preserve"> </w:t>
      </w:r>
      <w:r w:rsidRPr="00226C00">
        <w:rPr>
          <w:rFonts w:ascii="Arial" w:hAnsi="Arial"/>
          <w:sz w:val="22"/>
          <w:szCs w:val="22"/>
        </w:rPr>
        <w:t>This referred to Section 25(1) of the</w:t>
      </w:r>
      <w:r>
        <w:rPr>
          <w:rFonts w:ascii="Arial" w:hAnsi="Arial"/>
          <w:sz w:val="22"/>
          <w:szCs w:val="22"/>
        </w:rPr>
        <w:t xml:space="preserve"> Conserved Forest Act B.E. 2507 </w:t>
      </w:r>
      <w:r w:rsidRPr="00226C00">
        <w:rPr>
          <w:rFonts w:ascii="Arial" w:hAnsi="Arial"/>
          <w:sz w:val="22"/>
          <w:szCs w:val="22"/>
        </w:rPr>
        <w:t>and ordered the Company to leave and discontinue any activities on the conser</w:t>
      </w:r>
      <w:r>
        <w:rPr>
          <w:rFonts w:ascii="Arial" w:hAnsi="Arial"/>
          <w:sz w:val="22"/>
          <w:szCs w:val="22"/>
        </w:rPr>
        <w:t>ved forest area.</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In March 2011, the Company petitioned the Central Administrative Court to reverse the Sheriff’s order that the Company left and discontinued any activities on the conserved forest area.</w:t>
      </w:r>
    </w:p>
    <w:p w:rsidR="008D7034"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6E2FA4">
        <w:rPr>
          <w:rFonts w:ascii="Arial" w:hAnsi="Arial"/>
          <w:sz w:val="22"/>
          <w:szCs w:val="22"/>
        </w:rPr>
        <w:t xml:space="preserve">In August 2013, the Company received a letter from </w:t>
      </w:r>
      <w:proofErr w:type="spellStart"/>
      <w:r w:rsidR="001B797B" w:rsidRPr="006E2FA4">
        <w:rPr>
          <w:rFonts w:ascii="Arial" w:hAnsi="Arial"/>
          <w:sz w:val="22"/>
          <w:szCs w:val="22"/>
        </w:rPr>
        <w:t>Bangsaphan</w:t>
      </w:r>
      <w:proofErr w:type="spellEnd"/>
      <w:r w:rsidR="001B797B"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4D2DCD">
        <w:rPr>
          <w:rFonts w:ascii="Arial" w:hAnsi="Arial"/>
          <w:sz w:val="22"/>
          <w:szCs w:val="22"/>
        </w:rPr>
        <w:t xml:space="preserve">In January </w:t>
      </w:r>
      <w:r w:rsidR="001B797B">
        <w:rPr>
          <w:rFonts w:ascii="Arial" w:hAnsi="Arial"/>
          <w:sz w:val="22"/>
          <w:szCs w:val="22"/>
        </w:rPr>
        <w:t>2015</w:t>
      </w:r>
      <w:r w:rsidR="001B797B" w:rsidRPr="004D2DCD">
        <w:rPr>
          <w:rFonts w:ascii="Arial" w:hAnsi="Arial"/>
          <w:sz w:val="22"/>
          <w:szCs w:val="22"/>
        </w:rPr>
        <w:t xml:space="preserve">, the Company received a letter from </w:t>
      </w:r>
      <w:proofErr w:type="spellStart"/>
      <w:r w:rsidR="001B797B" w:rsidRPr="004D2DCD">
        <w:rPr>
          <w:rFonts w:ascii="Arial" w:hAnsi="Arial"/>
          <w:sz w:val="22"/>
          <w:szCs w:val="22"/>
        </w:rPr>
        <w:t>Bangsaphan</w:t>
      </w:r>
      <w:proofErr w:type="spellEnd"/>
      <w:r w:rsidR="001B797B"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w:t>
      </w:r>
      <w:r w:rsidR="001B797B">
        <w:rPr>
          <w:rFonts w:ascii="Arial" w:hAnsi="Arial"/>
          <w:sz w:val="22"/>
          <w:szCs w:val="22"/>
        </w:rPr>
        <w:t>ontinue any activities therein.</w:t>
      </w:r>
    </w:p>
    <w:p w:rsidR="001B797B" w:rsidRPr="00CA365C"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Pr>
          <w:rFonts w:ascii="Arial" w:hAnsi="Arial"/>
          <w:sz w:val="22"/>
          <w:szCs w:val="22"/>
        </w:rPr>
        <w:t>Later in February 201</w:t>
      </w:r>
      <w:r w:rsidR="008F7DDE">
        <w:rPr>
          <w:rFonts w:ascii="Arial" w:hAnsi="Arial"/>
          <w:sz w:val="22"/>
          <w:szCs w:val="22"/>
        </w:rPr>
        <w:t>8</w:t>
      </w:r>
      <w:r w:rsidR="001B797B">
        <w:rPr>
          <w:rFonts w:ascii="Arial" w:hAnsi="Arial"/>
          <w:sz w:val="22"/>
          <w:szCs w:val="22"/>
        </w:rPr>
        <w:t xml:space="preserve">, </w:t>
      </w:r>
      <w:r w:rsidR="001B797B" w:rsidRPr="00226C00">
        <w:rPr>
          <w:rFonts w:ascii="Arial" w:hAnsi="Arial"/>
          <w:sz w:val="22"/>
          <w:szCs w:val="22"/>
        </w:rPr>
        <w:t>the Central Administrative Court dismissed</w:t>
      </w:r>
      <w:r w:rsidR="001B797B">
        <w:rPr>
          <w:rFonts w:ascii="Arial" w:hAnsi="Arial"/>
          <w:sz w:val="22"/>
          <w:szCs w:val="22"/>
        </w:rPr>
        <w:t xml:space="preserve"> the case. As a result, </w:t>
      </w:r>
      <w:r w:rsidR="001B797B" w:rsidRPr="00226C00">
        <w:rPr>
          <w:rFonts w:ascii="Arial" w:hAnsi="Arial"/>
          <w:sz w:val="22"/>
          <w:szCs w:val="22"/>
        </w:rPr>
        <w:t>the Sheriff’s order has continued.</w:t>
      </w:r>
    </w:p>
    <w:p w:rsidR="001B797B" w:rsidRPr="00226C00"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In September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At present, this case is being considered by the Court.</w:t>
      </w:r>
    </w:p>
    <w:p w:rsidR="001B797B" w:rsidRPr="004D2DCD" w:rsidRDefault="001B797B" w:rsidP="00491EF7">
      <w:pPr>
        <w:tabs>
          <w:tab w:val="decimal" w:pos="6570"/>
          <w:tab w:val="decimal" w:pos="8280"/>
        </w:tabs>
        <w:spacing w:before="120" w:after="120" w:line="380" w:lineRule="exact"/>
        <w:ind w:left="900" w:hanging="360"/>
        <w:jc w:val="thaiDistribute"/>
        <w:rPr>
          <w:rFonts w:ascii="Arial" w:hAnsi="Arial"/>
          <w:sz w:val="22"/>
          <w:szCs w:val="22"/>
        </w:rPr>
      </w:pPr>
      <w:r>
        <w:rPr>
          <w:rFonts w:ascii="Arial" w:hAnsi="Arial"/>
          <w:sz w:val="22"/>
          <w:szCs w:val="22"/>
          <w:cs/>
        </w:rPr>
        <w:tab/>
      </w:r>
      <w:r w:rsidRPr="004D2DCD">
        <w:rPr>
          <w:rFonts w:ascii="Arial" w:hAnsi="Arial"/>
          <w:sz w:val="22"/>
          <w:szCs w:val="22"/>
        </w:rPr>
        <w:t>However, the management of the Company believes that this order will not have any significant impact on the Company’s operations and financial statements.</w:t>
      </w:r>
    </w:p>
    <w:p w:rsidR="00170BFD" w:rsidRDefault="00170BF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E482C" w:rsidRPr="00C304BC" w:rsidRDefault="0026283C"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8</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rsidTr="001A0A5A">
        <w:tc>
          <w:tcPr>
            <w:tcW w:w="9180" w:type="dxa"/>
            <w:gridSpan w:val="3"/>
          </w:tcPr>
          <w:p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rsidTr="001A0A5A">
        <w:trPr>
          <w:trHeight w:val="372"/>
        </w:trPr>
        <w:tc>
          <w:tcPr>
            <w:tcW w:w="4950" w:type="dxa"/>
          </w:tcPr>
          <w:p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rsidR="00E63214" w:rsidRPr="00420727" w:rsidRDefault="00EB7C1B"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8C6E9B">
              <w:rPr>
                <w:rFonts w:ascii="Arial" w:hAnsi="Arial" w:cs="Arial"/>
                <w:sz w:val="22"/>
                <w:szCs w:val="22"/>
              </w:rPr>
              <w:t xml:space="preserve"> 2020</w:t>
            </w:r>
          </w:p>
        </w:tc>
        <w:tc>
          <w:tcPr>
            <w:tcW w:w="2115" w:type="dxa"/>
            <w:shd w:val="clear" w:color="auto" w:fill="auto"/>
          </w:tcPr>
          <w:p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 xml:space="preserve">31 </w:t>
            </w:r>
            <w:proofErr w:type="gramStart"/>
            <w:r>
              <w:rPr>
                <w:rFonts w:ascii="Arial" w:hAnsi="Arial" w:cs="Arial"/>
                <w:sz w:val="22"/>
                <w:szCs w:val="22"/>
              </w:rPr>
              <w:t xml:space="preserve">December </w:t>
            </w:r>
            <w:r w:rsidR="00EB7C1B">
              <w:rPr>
                <w:rFonts w:ascii="Arial" w:hAnsi="Arial" w:cs="Arial"/>
                <w:sz w:val="22"/>
                <w:szCs w:val="22"/>
              </w:rPr>
              <w:t xml:space="preserve"> </w:t>
            </w:r>
            <w:r>
              <w:rPr>
                <w:rFonts w:ascii="Arial" w:hAnsi="Arial" w:cs="Arial"/>
                <w:sz w:val="22"/>
                <w:szCs w:val="22"/>
              </w:rPr>
              <w:t>201</w:t>
            </w:r>
            <w:r w:rsidR="00491EF7">
              <w:rPr>
                <w:rFonts w:ascii="Arial" w:hAnsi="Arial" w:cs="Arial"/>
                <w:sz w:val="22"/>
                <w:szCs w:val="22"/>
              </w:rPr>
              <w:t>9</w:t>
            </w:r>
            <w:proofErr w:type="gramEnd"/>
          </w:p>
        </w:tc>
      </w:tr>
      <w:tr w:rsidR="00F85924" w:rsidRPr="00420727" w:rsidTr="001A0A5A">
        <w:trPr>
          <w:trHeight w:val="372"/>
        </w:trPr>
        <w:tc>
          <w:tcPr>
            <w:tcW w:w="4950" w:type="dxa"/>
          </w:tcPr>
          <w:p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p>
        </w:tc>
        <w:tc>
          <w:tcPr>
            <w:tcW w:w="2115" w:type="dxa"/>
            <w:shd w:val="clear" w:color="auto" w:fill="auto"/>
          </w:tcPr>
          <w:p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491EF7" w:rsidRPr="00420727" w:rsidTr="001A0A5A">
        <w:trPr>
          <w:trHeight w:val="372"/>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sidR="00D76903">
              <w:rPr>
                <w:rFonts w:ascii="Arial" w:hAnsi="Arial" w:cs="Arial"/>
                <w:sz w:val="22"/>
                <w:szCs w:val="22"/>
              </w:rPr>
              <w:t>3</w:t>
            </w:r>
            <w:r w:rsidRPr="00420727">
              <w:rPr>
                <w:rFonts w:ascii="Arial" w:hAnsi="Arial" w:cs="Arial"/>
                <w:sz w:val="22"/>
                <w:szCs w:val="22"/>
              </w:rPr>
              <w:t>)</w:t>
            </w:r>
          </w:p>
        </w:tc>
        <w:tc>
          <w:tcPr>
            <w:tcW w:w="2115" w:type="dxa"/>
            <w:vAlign w:val="bottom"/>
          </w:tcPr>
          <w:p w:rsidR="00491EF7" w:rsidRPr="006B2B99" w:rsidRDefault="001D4546" w:rsidP="00491EF7">
            <w:pPr>
              <w:tabs>
                <w:tab w:val="decimal" w:pos="1695"/>
              </w:tabs>
              <w:spacing w:line="380" w:lineRule="exact"/>
              <w:rPr>
                <w:rFonts w:ascii="Arial" w:hAnsi="Arial" w:cs="Arial"/>
                <w:sz w:val="22"/>
                <w:szCs w:val="20"/>
              </w:rPr>
            </w:pPr>
            <w:r>
              <w:rPr>
                <w:rFonts w:ascii="Arial" w:hAnsi="Arial" w:cs="Arial"/>
                <w:sz w:val="22"/>
                <w:szCs w:val="20"/>
              </w:rPr>
              <w:t>4,171</w:t>
            </w:r>
          </w:p>
        </w:tc>
        <w:tc>
          <w:tcPr>
            <w:tcW w:w="2115" w:type="dxa"/>
            <w:shd w:val="clear" w:color="auto" w:fill="auto"/>
            <w:vAlign w:val="bottom"/>
          </w:tcPr>
          <w:p w:rsidR="00491EF7" w:rsidRPr="00491EF7" w:rsidRDefault="00491EF7" w:rsidP="00491EF7">
            <w:pPr>
              <w:tabs>
                <w:tab w:val="decimal" w:pos="1695"/>
              </w:tabs>
              <w:spacing w:line="380" w:lineRule="exact"/>
              <w:rPr>
                <w:rFonts w:ascii="Arial" w:hAnsi="Arial" w:cs="Arial"/>
                <w:sz w:val="22"/>
                <w:szCs w:val="20"/>
              </w:rPr>
            </w:pPr>
            <w:r w:rsidRPr="00491EF7">
              <w:rPr>
                <w:rFonts w:ascii="Arial" w:hAnsi="Arial" w:cs="Arial"/>
                <w:sz w:val="22"/>
                <w:szCs w:val="20"/>
              </w:rPr>
              <w:t>7,256</w:t>
            </w:r>
          </w:p>
        </w:tc>
      </w:tr>
      <w:tr w:rsidR="00491EF7" w:rsidRPr="00420727" w:rsidTr="001A0A5A">
        <w:trPr>
          <w:trHeight w:val="387"/>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rsidR="00491EF7" w:rsidRPr="006B2B99" w:rsidRDefault="001D4546" w:rsidP="00491EF7">
            <w:pPr>
              <w:tabs>
                <w:tab w:val="decimal" w:pos="1695"/>
              </w:tabs>
              <w:spacing w:line="380" w:lineRule="exact"/>
              <w:rPr>
                <w:rFonts w:ascii="Arial" w:hAnsi="Arial" w:cs="Arial"/>
                <w:sz w:val="22"/>
                <w:szCs w:val="20"/>
              </w:rPr>
            </w:pPr>
            <w:r>
              <w:rPr>
                <w:rFonts w:ascii="Arial" w:hAnsi="Arial" w:cs="Arial"/>
                <w:sz w:val="22"/>
                <w:szCs w:val="20"/>
              </w:rPr>
              <w:t>7,201</w:t>
            </w:r>
          </w:p>
        </w:tc>
        <w:tc>
          <w:tcPr>
            <w:tcW w:w="2115" w:type="dxa"/>
            <w:shd w:val="clear" w:color="auto" w:fill="auto"/>
            <w:vAlign w:val="bottom"/>
          </w:tcPr>
          <w:p w:rsidR="00491EF7" w:rsidRPr="00491EF7" w:rsidRDefault="00491EF7" w:rsidP="00491EF7">
            <w:pPr>
              <w:tabs>
                <w:tab w:val="decimal" w:pos="1695"/>
              </w:tabs>
              <w:spacing w:line="380" w:lineRule="exact"/>
              <w:rPr>
                <w:rFonts w:ascii="Arial" w:hAnsi="Arial" w:cs="Arial"/>
                <w:sz w:val="22"/>
                <w:szCs w:val="20"/>
              </w:rPr>
            </w:pPr>
            <w:r w:rsidRPr="00491EF7">
              <w:rPr>
                <w:rFonts w:ascii="Arial" w:hAnsi="Arial" w:cs="Arial"/>
                <w:sz w:val="22"/>
                <w:szCs w:val="20"/>
              </w:rPr>
              <w:t>29,800</w:t>
            </w:r>
          </w:p>
        </w:tc>
      </w:tr>
      <w:tr w:rsidR="00491EF7" w:rsidRPr="00420727" w:rsidTr="001A0A5A">
        <w:trPr>
          <w:trHeight w:val="387"/>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rsidR="00491EF7" w:rsidRPr="006B2B99" w:rsidRDefault="001D4546" w:rsidP="00491EF7">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9,339</w:t>
            </w:r>
          </w:p>
        </w:tc>
        <w:tc>
          <w:tcPr>
            <w:tcW w:w="2115" w:type="dxa"/>
            <w:shd w:val="clear" w:color="auto" w:fill="auto"/>
            <w:vAlign w:val="bottom"/>
          </w:tcPr>
          <w:p w:rsidR="00491EF7" w:rsidRPr="00491EF7" w:rsidRDefault="00491EF7" w:rsidP="00491EF7">
            <w:pPr>
              <w:pBdr>
                <w:bottom w:val="single" w:sz="4" w:space="1" w:color="auto"/>
              </w:pBdr>
              <w:tabs>
                <w:tab w:val="decimal" w:pos="1695"/>
              </w:tabs>
              <w:spacing w:line="380" w:lineRule="exact"/>
              <w:rPr>
                <w:rFonts w:ascii="Arial" w:hAnsi="Arial" w:cs="Arial"/>
                <w:sz w:val="22"/>
                <w:szCs w:val="20"/>
              </w:rPr>
            </w:pPr>
            <w:r w:rsidRPr="00491EF7">
              <w:rPr>
                <w:rFonts w:ascii="Arial" w:hAnsi="Arial" w:cs="Arial"/>
                <w:sz w:val="22"/>
                <w:szCs w:val="20"/>
              </w:rPr>
              <w:t>2,276</w:t>
            </w:r>
          </w:p>
        </w:tc>
      </w:tr>
      <w:tr w:rsidR="00491EF7" w:rsidRPr="00420727" w:rsidTr="001A0A5A">
        <w:trPr>
          <w:trHeight w:val="446"/>
        </w:trPr>
        <w:tc>
          <w:tcPr>
            <w:tcW w:w="4950" w:type="dxa"/>
          </w:tcPr>
          <w:p w:rsidR="00491EF7" w:rsidRPr="00420727" w:rsidRDefault="00491EF7" w:rsidP="00491EF7">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rsidR="00491EF7" w:rsidRPr="006B2B99" w:rsidRDefault="001D4546" w:rsidP="00491EF7">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20,711</w:t>
            </w:r>
          </w:p>
        </w:tc>
        <w:tc>
          <w:tcPr>
            <w:tcW w:w="2115" w:type="dxa"/>
            <w:shd w:val="clear" w:color="auto" w:fill="auto"/>
            <w:vAlign w:val="bottom"/>
          </w:tcPr>
          <w:p w:rsidR="00491EF7" w:rsidRPr="00491EF7" w:rsidRDefault="00491EF7" w:rsidP="00491EF7">
            <w:pPr>
              <w:pBdr>
                <w:bottom w:val="double" w:sz="4" w:space="1" w:color="auto"/>
                <w:between w:val="single" w:sz="4" w:space="1" w:color="auto"/>
              </w:pBdr>
              <w:tabs>
                <w:tab w:val="decimal" w:pos="1695"/>
              </w:tabs>
              <w:spacing w:line="380" w:lineRule="exact"/>
              <w:rPr>
                <w:rFonts w:ascii="Arial" w:hAnsi="Arial" w:cs="Arial"/>
                <w:sz w:val="22"/>
                <w:szCs w:val="20"/>
              </w:rPr>
            </w:pPr>
            <w:r w:rsidRPr="00491EF7">
              <w:rPr>
                <w:rFonts w:ascii="Arial" w:hAnsi="Arial" w:cs="Arial"/>
                <w:sz w:val="22"/>
                <w:szCs w:val="20"/>
              </w:rPr>
              <w:t>39,332</w:t>
            </w:r>
          </w:p>
        </w:tc>
      </w:tr>
    </w:tbl>
    <w:p w:rsidR="009E482C" w:rsidRPr="001C0AF8" w:rsidRDefault="0026283C"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9E482C" w:rsidRPr="001C0AF8">
        <w:rPr>
          <w:rFonts w:ascii="Arial" w:hAnsi="Arial"/>
          <w:b/>
          <w:bCs/>
          <w:sz w:val="22"/>
          <w:szCs w:val="22"/>
        </w:rPr>
        <w:t>.</w:t>
      </w:r>
      <w:r w:rsidR="009E482C" w:rsidRPr="001C0AF8">
        <w:rPr>
          <w:rFonts w:ascii="Arial" w:hAnsi="Arial" w:hint="cs"/>
          <w:b/>
          <w:bCs/>
          <w:sz w:val="22"/>
          <w:szCs w:val="22"/>
          <w:cs/>
        </w:rPr>
        <w:tab/>
      </w:r>
      <w:r w:rsidR="009E482C" w:rsidRPr="001C0AF8">
        <w:rPr>
          <w:rFonts w:ascii="Arial" w:hAnsi="Arial"/>
          <w:b/>
          <w:bCs/>
          <w:sz w:val="22"/>
          <w:szCs w:val="22"/>
        </w:rPr>
        <w:t>Provision for long-term employee benefits</w:t>
      </w:r>
    </w:p>
    <w:p w:rsidR="009E482C" w:rsidRPr="00420727" w:rsidRDefault="009E482C" w:rsidP="008C6E9B">
      <w:pPr>
        <w:spacing w:before="120" w:after="120" w:line="380" w:lineRule="exact"/>
        <w:ind w:left="540" w:hanging="540"/>
        <w:jc w:val="thaiDistribute"/>
        <w:rPr>
          <w:rFonts w:ascii="Arial" w:hAnsi="Arial"/>
          <w:sz w:val="22"/>
          <w:szCs w:val="22"/>
        </w:rPr>
      </w:pPr>
      <w:r w:rsidRPr="00420727">
        <w:rPr>
          <w:rFonts w:ascii="Arial" w:hAnsi="Arial"/>
          <w:sz w:val="22"/>
          <w:szCs w:val="22"/>
        </w:rPr>
        <w:tab/>
      </w:r>
      <w:r w:rsidR="00F20C20" w:rsidRPr="00420727">
        <w:rPr>
          <w:rFonts w:ascii="Arial" w:hAnsi="Arial"/>
          <w:sz w:val="22"/>
          <w:szCs w:val="22"/>
        </w:rPr>
        <w:t xml:space="preserve">Movements </w:t>
      </w:r>
      <w:r w:rsidR="0051577B">
        <w:rPr>
          <w:rFonts w:ascii="Arial" w:hAnsi="Arial"/>
          <w:sz w:val="22"/>
          <w:szCs w:val="22"/>
        </w:rPr>
        <w:t>of</w:t>
      </w:r>
      <w:r w:rsidR="00F20C20" w:rsidRPr="00420727">
        <w:rPr>
          <w:rFonts w:ascii="Arial" w:hAnsi="Arial"/>
          <w:sz w:val="22"/>
          <w:szCs w:val="22"/>
        </w:rPr>
        <w:t xml:space="preserve"> p</w:t>
      </w:r>
      <w:r w:rsidRPr="00420727">
        <w:rPr>
          <w:rFonts w:ascii="Arial" w:hAnsi="Arial"/>
          <w:sz w:val="22"/>
          <w:szCs w:val="22"/>
        </w:rPr>
        <w:t xml:space="preserve">rovision </w:t>
      </w:r>
      <w:r w:rsidR="00F20C20" w:rsidRPr="00420727">
        <w:rPr>
          <w:rFonts w:ascii="Arial" w:hAnsi="Arial"/>
          <w:sz w:val="22"/>
          <w:szCs w:val="22"/>
        </w:rPr>
        <w:t xml:space="preserve">for long-term employee benefits account during the </w:t>
      </w:r>
      <w:r w:rsidR="00EB7C1B">
        <w:rPr>
          <w:rFonts w:ascii="Arial" w:hAnsi="Arial"/>
          <w:sz w:val="22"/>
          <w:szCs w:val="22"/>
        </w:rPr>
        <w:t>nine</w:t>
      </w:r>
      <w:r w:rsidR="00D213CD">
        <w:rPr>
          <w:rFonts w:ascii="Arial" w:hAnsi="Arial"/>
          <w:sz w:val="22"/>
          <w:szCs w:val="22"/>
        </w:rPr>
        <w:t>-month</w:t>
      </w:r>
      <w:r w:rsidR="006C42C7">
        <w:rPr>
          <w:rFonts w:ascii="Arial" w:hAnsi="Arial"/>
          <w:sz w:val="22"/>
          <w:szCs w:val="22"/>
        </w:rPr>
        <w:t xml:space="preserve"> </w:t>
      </w:r>
      <w:r w:rsidR="0083690F" w:rsidRPr="00420727">
        <w:rPr>
          <w:rFonts w:ascii="Arial" w:hAnsi="Arial"/>
          <w:sz w:val="22"/>
          <w:szCs w:val="22"/>
        </w:rPr>
        <w:t xml:space="preserve">period ended </w:t>
      </w:r>
      <w:r w:rsidR="00EB7C1B">
        <w:rPr>
          <w:rFonts w:ascii="Arial" w:hAnsi="Arial" w:cs="Arial"/>
          <w:spacing w:val="-4"/>
          <w:sz w:val="22"/>
          <w:szCs w:val="22"/>
        </w:rPr>
        <w:t>30 September</w:t>
      </w:r>
      <w:r w:rsidR="008C6E9B">
        <w:rPr>
          <w:rFonts w:ascii="Arial" w:hAnsi="Arial" w:cs="Arial"/>
          <w:spacing w:val="-4"/>
          <w:sz w:val="22"/>
          <w:szCs w:val="22"/>
        </w:rPr>
        <w:t xml:space="preserve"> 2020</w:t>
      </w:r>
      <w:r w:rsidR="00F20C20" w:rsidRPr="00420727">
        <w:rPr>
          <w:rFonts w:ascii="Arial" w:hAnsi="Arial"/>
          <w:sz w:val="22"/>
          <w:szCs w:val="22"/>
        </w:rPr>
        <w:t xml:space="preserve"> are </w:t>
      </w:r>
      <w:proofErr w:type="spellStart"/>
      <w:r w:rsidR="00F20C20" w:rsidRPr="00420727">
        <w:rPr>
          <w:rFonts w:ascii="Arial" w:hAnsi="Arial"/>
          <w:sz w:val="22"/>
          <w:szCs w:val="22"/>
        </w:rPr>
        <w:t>summarised</w:t>
      </w:r>
      <w:proofErr w:type="spellEnd"/>
      <w:r w:rsidR="00F20C20" w:rsidRPr="00420727">
        <w:rPr>
          <w:rFonts w:ascii="Arial" w:hAnsi="Arial"/>
          <w:sz w:val="22"/>
          <w:szCs w:val="22"/>
        </w:rPr>
        <w:t xml:space="preserve"> below:</w:t>
      </w:r>
    </w:p>
    <w:tbl>
      <w:tblPr>
        <w:tblW w:w="9180" w:type="dxa"/>
        <w:tblInd w:w="450" w:type="dxa"/>
        <w:tblCellMar>
          <w:left w:w="0" w:type="dxa"/>
          <w:right w:w="0" w:type="dxa"/>
        </w:tblCellMar>
        <w:tblLook w:val="04A0" w:firstRow="1" w:lastRow="0" w:firstColumn="1" w:lastColumn="0" w:noHBand="0" w:noVBand="1"/>
      </w:tblPr>
      <w:tblGrid>
        <w:gridCol w:w="7110"/>
        <w:gridCol w:w="2070"/>
      </w:tblGrid>
      <w:tr w:rsidR="005B6210" w:rsidRPr="00C717C1" w:rsidTr="001A0A5A">
        <w:tc>
          <w:tcPr>
            <w:tcW w:w="9180" w:type="dxa"/>
            <w:gridSpan w:val="2"/>
            <w:tcMar>
              <w:top w:w="15" w:type="dxa"/>
              <w:left w:w="106" w:type="dxa"/>
              <w:bottom w:w="0" w:type="dxa"/>
              <w:right w:w="106" w:type="dxa"/>
            </w:tcMar>
            <w:vAlign w:val="center"/>
            <w:hideMark/>
          </w:tcPr>
          <w:p w:rsidR="005B6210" w:rsidRPr="00C717C1" w:rsidRDefault="005B6210" w:rsidP="00491EF7">
            <w:pPr>
              <w:spacing w:line="380" w:lineRule="exact"/>
              <w:jc w:val="right"/>
              <w:rPr>
                <w:rFonts w:ascii="Angsana New" w:hAnsi="Angsana New"/>
                <w:sz w:val="22"/>
                <w:szCs w:val="22"/>
                <w:highlight w:val="yellow"/>
              </w:rPr>
            </w:pPr>
            <w:r w:rsidRPr="00C717C1">
              <w:rPr>
                <w:rFonts w:ascii="Arial" w:hAnsi="Arial" w:cs="Arial"/>
                <w:sz w:val="22"/>
                <w:szCs w:val="22"/>
              </w:rPr>
              <w:t>(Unit: Thousand Baht)</w:t>
            </w:r>
          </w:p>
        </w:tc>
      </w:tr>
      <w:tr w:rsidR="005B6210" w:rsidRPr="00C717C1" w:rsidTr="001A0A5A">
        <w:tc>
          <w:tcPr>
            <w:tcW w:w="711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b/>
                <w:bCs/>
                <w:sz w:val="22"/>
                <w:szCs w:val="22"/>
              </w:rPr>
            </w:pPr>
            <w:r w:rsidRPr="00C717C1">
              <w:rPr>
                <w:rFonts w:ascii="Arial" w:hAnsi="Arial" w:cs="Arial"/>
                <w:b/>
                <w:bCs/>
                <w:sz w:val="22"/>
                <w:szCs w:val="22"/>
              </w:rPr>
              <w:t>Balance as at 1 January 20</w:t>
            </w:r>
            <w:r w:rsidR="00491EF7" w:rsidRPr="00C717C1">
              <w:rPr>
                <w:rFonts w:ascii="Arial" w:hAnsi="Arial" w:cs="Arial"/>
                <w:b/>
                <w:bCs/>
                <w:sz w:val="22"/>
                <w:szCs w:val="22"/>
              </w:rPr>
              <w:t>20</w:t>
            </w:r>
          </w:p>
        </w:tc>
        <w:tc>
          <w:tcPr>
            <w:tcW w:w="2070" w:type="dxa"/>
            <w:tcMar>
              <w:top w:w="10" w:type="dxa"/>
              <w:left w:w="108" w:type="dxa"/>
              <w:bottom w:w="0" w:type="dxa"/>
              <w:right w:w="108" w:type="dxa"/>
            </w:tcMar>
            <w:vAlign w:val="bottom"/>
          </w:tcPr>
          <w:p w:rsidR="005B6210" w:rsidRPr="00C717C1" w:rsidRDefault="00F71D48" w:rsidP="00F71D48">
            <w:pPr>
              <w:tabs>
                <w:tab w:val="decimal" w:pos="1695"/>
              </w:tabs>
              <w:spacing w:line="380" w:lineRule="exact"/>
              <w:rPr>
                <w:rFonts w:ascii="Arial" w:hAnsi="Arial" w:cs="Arial"/>
                <w:sz w:val="22"/>
                <w:szCs w:val="22"/>
                <w:cs/>
              </w:rPr>
            </w:pPr>
            <w:r w:rsidRPr="00C717C1">
              <w:rPr>
                <w:rFonts w:ascii="Arial" w:hAnsi="Arial" w:cs="Arial"/>
                <w:sz w:val="22"/>
                <w:szCs w:val="22"/>
              </w:rPr>
              <w:t>9,572</w:t>
            </w:r>
          </w:p>
        </w:tc>
      </w:tr>
      <w:tr w:rsidR="005B6210" w:rsidRPr="00C717C1" w:rsidTr="001A0A5A">
        <w:tc>
          <w:tcPr>
            <w:tcW w:w="7110" w:type="dxa"/>
            <w:tcMar>
              <w:top w:w="15" w:type="dxa"/>
              <w:left w:w="106" w:type="dxa"/>
              <w:bottom w:w="0" w:type="dxa"/>
              <w:right w:w="106" w:type="dxa"/>
            </w:tcMar>
            <w:vAlign w:val="center"/>
            <w:hideMark/>
          </w:tcPr>
          <w:p w:rsidR="005B6210" w:rsidRPr="00C717C1" w:rsidRDefault="005B6210" w:rsidP="00491EF7">
            <w:pPr>
              <w:spacing w:line="380" w:lineRule="exact"/>
              <w:rPr>
                <w:rFonts w:ascii="Arial" w:hAnsi="Arial" w:cs="Arial"/>
                <w:sz w:val="22"/>
                <w:szCs w:val="22"/>
              </w:rPr>
            </w:pPr>
            <w:r w:rsidRPr="00C717C1">
              <w:rPr>
                <w:rFonts w:ascii="Arial" w:hAnsi="Arial" w:cs="Arial"/>
                <w:sz w:val="22"/>
                <w:szCs w:val="22"/>
              </w:rPr>
              <w:t>Included in profit or loss:</w:t>
            </w:r>
          </w:p>
        </w:tc>
        <w:tc>
          <w:tcPr>
            <w:tcW w:w="2070" w:type="dxa"/>
            <w:tcMar>
              <w:top w:w="10" w:type="dxa"/>
              <w:left w:w="108" w:type="dxa"/>
              <w:bottom w:w="0" w:type="dxa"/>
              <w:right w:w="108" w:type="dxa"/>
            </w:tcMar>
            <w:vAlign w:val="bottom"/>
          </w:tcPr>
          <w:p w:rsidR="005B6210" w:rsidRPr="00C717C1" w:rsidRDefault="005B6210" w:rsidP="00F71D48">
            <w:pPr>
              <w:tabs>
                <w:tab w:val="decimal" w:pos="1695"/>
              </w:tabs>
              <w:spacing w:line="380" w:lineRule="exact"/>
              <w:rPr>
                <w:rFonts w:ascii="Arial" w:hAnsi="Arial" w:cs="Arial"/>
                <w:sz w:val="22"/>
                <w:szCs w:val="22"/>
                <w:cs/>
              </w:rPr>
            </w:pPr>
          </w:p>
        </w:tc>
      </w:tr>
      <w:tr w:rsidR="005B6210" w:rsidRPr="00C717C1" w:rsidTr="001A0A5A">
        <w:tc>
          <w:tcPr>
            <w:tcW w:w="711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Current service cost</w:t>
            </w:r>
          </w:p>
        </w:tc>
        <w:tc>
          <w:tcPr>
            <w:tcW w:w="2070" w:type="dxa"/>
            <w:tcMar>
              <w:top w:w="10" w:type="dxa"/>
              <w:left w:w="108" w:type="dxa"/>
              <w:bottom w:w="0" w:type="dxa"/>
              <w:right w:w="108" w:type="dxa"/>
            </w:tcMar>
            <w:vAlign w:val="bottom"/>
          </w:tcPr>
          <w:p w:rsidR="005B6210" w:rsidRPr="00C717C1" w:rsidRDefault="001D4546" w:rsidP="00F71D48">
            <w:pPr>
              <w:tabs>
                <w:tab w:val="decimal" w:pos="1695"/>
              </w:tabs>
              <w:spacing w:line="380" w:lineRule="exact"/>
              <w:rPr>
                <w:rFonts w:ascii="Arial" w:hAnsi="Arial" w:cs="Arial"/>
                <w:sz w:val="22"/>
                <w:szCs w:val="22"/>
              </w:rPr>
            </w:pPr>
            <w:r>
              <w:rPr>
                <w:rFonts w:ascii="Arial" w:hAnsi="Arial" w:cs="Arial"/>
                <w:sz w:val="22"/>
                <w:szCs w:val="22"/>
              </w:rPr>
              <w:t>920</w:t>
            </w:r>
          </w:p>
        </w:tc>
      </w:tr>
      <w:tr w:rsidR="005B6210" w:rsidRPr="00C717C1" w:rsidTr="001A0A5A">
        <w:tc>
          <w:tcPr>
            <w:tcW w:w="7110" w:type="dxa"/>
            <w:tcMar>
              <w:top w:w="15" w:type="dxa"/>
              <w:left w:w="106" w:type="dxa"/>
              <w:bottom w:w="0" w:type="dxa"/>
              <w:right w:w="106" w:type="dxa"/>
            </w:tcMar>
            <w:hideMark/>
          </w:tcPr>
          <w:p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Interest cost</w:t>
            </w:r>
          </w:p>
        </w:tc>
        <w:tc>
          <w:tcPr>
            <w:tcW w:w="2070" w:type="dxa"/>
            <w:tcMar>
              <w:top w:w="10" w:type="dxa"/>
              <w:left w:w="108" w:type="dxa"/>
              <w:bottom w:w="0" w:type="dxa"/>
              <w:right w:w="108" w:type="dxa"/>
            </w:tcMar>
            <w:vAlign w:val="bottom"/>
          </w:tcPr>
          <w:p w:rsidR="005B6210" w:rsidRPr="00C717C1" w:rsidRDefault="001D4546" w:rsidP="00F71D48">
            <w:pPr>
              <w:tabs>
                <w:tab w:val="decimal" w:pos="1695"/>
              </w:tabs>
              <w:spacing w:line="380" w:lineRule="exact"/>
              <w:rPr>
                <w:rFonts w:ascii="Arial" w:hAnsi="Arial" w:cs="Arial"/>
                <w:sz w:val="22"/>
                <w:szCs w:val="22"/>
              </w:rPr>
            </w:pPr>
            <w:r>
              <w:rPr>
                <w:rFonts w:ascii="Arial" w:hAnsi="Arial" w:cs="Arial"/>
                <w:sz w:val="22"/>
                <w:szCs w:val="22"/>
              </w:rPr>
              <w:t>160</w:t>
            </w:r>
          </w:p>
        </w:tc>
      </w:tr>
      <w:tr w:rsidR="009962EA" w:rsidRPr="00C717C1" w:rsidTr="001A0A5A">
        <w:tc>
          <w:tcPr>
            <w:tcW w:w="7110" w:type="dxa"/>
            <w:tcMar>
              <w:top w:w="15" w:type="dxa"/>
              <w:left w:w="106" w:type="dxa"/>
              <w:bottom w:w="0" w:type="dxa"/>
              <w:right w:w="106" w:type="dxa"/>
            </w:tcMar>
          </w:tcPr>
          <w:p w:rsidR="009962EA" w:rsidRPr="009B540C" w:rsidRDefault="009962EA" w:rsidP="009962EA">
            <w:pPr>
              <w:spacing w:line="380" w:lineRule="exact"/>
              <w:rPr>
                <w:rFonts w:ascii="Arial" w:hAnsi="Arial" w:cs="Arial"/>
                <w:sz w:val="22"/>
                <w:szCs w:val="22"/>
              </w:rPr>
            </w:pPr>
            <w:r w:rsidRPr="009B540C">
              <w:rPr>
                <w:rFonts w:ascii="Arial" w:hAnsi="Arial" w:cs="Arial"/>
                <w:sz w:val="22"/>
                <w:szCs w:val="22"/>
              </w:rPr>
              <w:t>Benefits paid during the period</w:t>
            </w:r>
          </w:p>
        </w:tc>
        <w:tc>
          <w:tcPr>
            <w:tcW w:w="2070" w:type="dxa"/>
            <w:tcMar>
              <w:top w:w="10" w:type="dxa"/>
              <w:left w:w="108" w:type="dxa"/>
              <w:bottom w:w="0" w:type="dxa"/>
              <w:right w:w="108" w:type="dxa"/>
            </w:tcMar>
            <w:vAlign w:val="bottom"/>
          </w:tcPr>
          <w:p w:rsidR="009962EA" w:rsidRDefault="001D4546" w:rsidP="009962EA">
            <w:pPr>
              <w:tabs>
                <w:tab w:val="decimal" w:pos="1695"/>
              </w:tabs>
              <w:spacing w:line="380" w:lineRule="exact"/>
              <w:rPr>
                <w:rFonts w:ascii="Arial" w:hAnsi="Arial" w:cs="Arial"/>
                <w:sz w:val="22"/>
                <w:szCs w:val="22"/>
              </w:rPr>
            </w:pPr>
            <w:r>
              <w:rPr>
                <w:rFonts w:ascii="Arial" w:hAnsi="Arial" w:cs="Arial"/>
                <w:sz w:val="22"/>
                <w:szCs w:val="22"/>
              </w:rPr>
              <w:t>(232)</w:t>
            </w:r>
          </w:p>
        </w:tc>
      </w:tr>
      <w:tr w:rsidR="009962EA" w:rsidRPr="00C717C1" w:rsidTr="001A0A5A">
        <w:trPr>
          <w:trHeight w:val="489"/>
        </w:trPr>
        <w:tc>
          <w:tcPr>
            <w:tcW w:w="7110" w:type="dxa"/>
            <w:tcMar>
              <w:top w:w="15" w:type="dxa"/>
              <w:left w:w="106" w:type="dxa"/>
              <w:bottom w:w="0" w:type="dxa"/>
              <w:right w:w="106" w:type="dxa"/>
            </w:tcMar>
            <w:vAlign w:val="center"/>
            <w:hideMark/>
          </w:tcPr>
          <w:p w:rsidR="009962EA" w:rsidRPr="00C717C1" w:rsidRDefault="009962EA" w:rsidP="009962EA">
            <w:pPr>
              <w:spacing w:line="380" w:lineRule="exact"/>
              <w:rPr>
                <w:rFonts w:ascii="Arial" w:hAnsi="Arial" w:cs="Arial"/>
                <w:b/>
                <w:bCs/>
                <w:sz w:val="22"/>
                <w:szCs w:val="22"/>
              </w:rPr>
            </w:pPr>
            <w:r w:rsidRPr="00C717C1">
              <w:rPr>
                <w:rFonts w:ascii="Arial" w:hAnsi="Arial" w:cs="Arial"/>
                <w:b/>
                <w:bCs/>
                <w:sz w:val="22"/>
                <w:szCs w:val="22"/>
              </w:rPr>
              <w:t xml:space="preserve">Balance as at </w:t>
            </w:r>
            <w:r w:rsidR="00EB7C1B">
              <w:rPr>
                <w:rFonts w:ascii="Arial" w:hAnsi="Arial" w:cs="Arial"/>
                <w:b/>
                <w:bCs/>
                <w:sz w:val="22"/>
                <w:szCs w:val="22"/>
              </w:rPr>
              <w:t>30 September</w:t>
            </w:r>
            <w:r w:rsidRPr="00C717C1">
              <w:rPr>
                <w:rFonts w:ascii="Arial" w:hAnsi="Arial" w:cs="Arial"/>
                <w:b/>
                <w:bCs/>
                <w:sz w:val="22"/>
                <w:szCs w:val="22"/>
              </w:rPr>
              <w:t xml:space="preserve"> 2020</w:t>
            </w:r>
          </w:p>
        </w:tc>
        <w:tc>
          <w:tcPr>
            <w:tcW w:w="2070" w:type="dxa"/>
            <w:tcMar>
              <w:top w:w="10" w:type="dxa"/>
              <w:left w:w="106" w:type="dxa"/>
              <w:bottom w:w="0" w:type="dxa"/>
              <w:right w:w="106" w:type="dxa"/>
            </w:tcMar>
          </w:tcPr>
          <w:p w:rsidR="009962EA" w:rsidRPr="00C717C1" w:rsidRDefault="001D4546" w:rsidP="009962EA">
            <w:pPr>
              <w:pBdr>
                <w:top w:val="single" w:sz="4" w:space="1" w:color="auto"/>
                <w:bottom w:val="double" w:sz="4" w:space="1" w:color="auto"/>
              </w:pBdr>
              <w:tabs>
                <w:tab w:val="decimal" w:pos="1695"/>
              </w:tabs>
              <w:spacing w:line="380" w:lineRule="exact"/>
              <w:rPr>
                <w:rFonts w:ascii="Arial" w:hAnsi="Arial" w:cs="Arial"/>
                <w:sz w:val="22"/>
                <w:szCs w:val="22"/>
                <w:cs/>
              </w:rPr>
            </w:pPr>
            <w:r>
              <w:rPr>
                <w:rFonts w:ascii="Arial" w:hAnsi="Arial" w:cs="Arial"/>
                <w:sz w:val="22"/>
                <w:szCs w:val="22"/>
              </w:rPr>
              <w:t>10,420</w:t>
            </w:r>
          </w:p>
        </w:tc>
      </w:tr>
    </w:tbl>
    <w:p w:rsidR="00FB1BD6" w:rsidRPr="00A15A7B" w:rsidRDefault="00FB1BD6" w:rsidP="00FB1BD6">
      <w:pPr>
        <w:tabs>
          <w:tab w:val="left" w:pos="900"/>
          <w:tab w:val="decimal" w:pos="6570"/>
          <w:tab w:val="decimal" w:pos="8280"/>
        </w:tabs>
        <w:spacing w:before="120" w:after="120" w:line="380" w:lineRule="exact"/>
        <w:ind w:left="540" w:hanging="540"/>
        <w:jc w:val="thaiDistribute"/>
        <w:rPr>
          <w:rFonts w:ascii="Arial" w:hAnsi="Arial"/>
          <w:b/>
          <w:bCs/>
          <w:sz w:val="22"/>
          <w:szCs w:val="22"/>
        </w:rPr>
      </w:pPr>
      <w:r w:rsidRPr="00A15A7B">
        <w:rPr>
          <w:rFonts w:ascii="Arial" w:hAnsi="Arial"/>
          <w:b/>
          <w:bCs/>
          <w:sz w:val="22"/>
          <w:szCs w:val="22"/>
        </w:rPr>
        <w:t>10.</w:t>
      </w:r>
      <w:r>
        <w:rPr>
          <w:rFonts w:ascii="Arial" w:hAnsi="Arial"/>
          <w:b/>
          <w:bCs/>
          <w:sz w:val="22"/>
          <w:szCs w:val="22"/>
          <w:cs/>
        </w:rPr>
        <w:tab/>
      </w:r>
      <w:r w:rsidRPr="00A15A7B">
        <w:rPr>
          <w:rFonts w:ascii="Arial" w:hAnsi="Arial"/>
          <w:b/>
          <w:bCs/>
          <w:sz w:val="22"/>
          <w:szCs w:val="22"/>
        </w:rPr>
        <w:t>Treasury shares</w:t>
      </w:r>
    </w:p>
    <w:p w:rsidR="00FB1BD6" w:rsidRDefault="00FB1BD6" w:rsidP="00FB1BD6">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On 26 December 2019, the Board of Directors meeting of the Company passed a resolution to repurchase the Company’s share (Treasury stock) for financial management purposes in the maximum amount of Baht 11.5 million, which is equivalent to </w:t>
      </w:r>
      <w:r w:rsidR="00D825C6">
        <w:rPr>
          <w:rFonts w:ascii="Arial" w:hAnsi="Arial"/>
          <w:sz w:val="22"/>
          <w:szCs w:val="22"/>
        </w:rPr>
        <w:t>a</w:t>
      </w:r>
      <w:r>
        <w:rPr>
          <w:rFonts w:ascii="Arial" w:hAnsi="Arial"/>
          <w:sz w:val="22"/>
          <w:szCs w:val="22"/>
        </w:rPr>
        <w:t xml:space="preserve"> number of shares to be repurchased up to 11,325,000 shares, or 1% of the paid-up share capital of the Company. The share repurchase will come into </w:t>
      </w:r>
      <w:r w:rsidR="00D825C6">
        <w:rPr>
          <w:rFonts w:ascii="Arial" w:hAnsi="Arial"/>
          <w:sz w:val="22"/>
          <w:szCs w:val="22"/>
        </w:rPr>
        <w:t>during</w:t>
      </w:r>
      <w:r>
        <w:rPr>
          <w:rFonts w:ascii="Arial" w:hAnsi="Arial"/>
          <w:sz w:val="22"/>
          <w:szCs w:val="22"/>
        </w:rPr>
        <w:t xml:space="preserve"> 10 January to 9 July 2020.</w:t>
      </w:r>
    </w:p>
    <w:p w:rsidR="00FB1BD6" w:rsidRPr="00A15A7B" w:rsidRDefault="00FB1BD6" w:rsidP="00FB1BD6">
      <w:pPr>
        <w:spacing w:before="120" w:after="120" w:line="380" w:lineRule="exact"/>
        <w:ind w:left="540" w:hanging="540"/>
        <w:jc w:val="thaiDistribute"/>
        <w:rPr>
          <w:rFonts w:ascii="Arial" w:hAnsi="Arial"/>
          <w:sz w:val="22"/>
          <w:szCs w:val="22"/>
        </w:rPr>
      </w:pPr>
      <w:r>
        <w:rPr>
          <w:rFonts w:ascii="Arial" w:hAnsi="Arial"/>
          <w:sz w:val="22"/>
          <w:szCs w:val="22"/>
          <w:cs/>
        </w:rPr>
        <w:tab/>
      </w:r>
      <w:r w:rsidRPr="00A15A7B">
        <w:rPr>
          <w:rFonts w:ascii="Arial" w:hAnsi="Arial"/>
          <w:sz w:val="22"/>
          <w:szCs w:val="22"/>
        </w:rPr>
        <w:t>On 2 March 2020, the Company repurchase a total of 11,325,000 shares, or 1% of the paid-up share capital, totaling Baht 9.96 million. So, the Company ended such share repurchase program.</w:t>
      </w:r>
      <w:r w:rsidR="003632A5">
        <w:rPr>
          <w:rFonts w:ascii="Arial" w:hAnsi="Arial"/>
          <w:sz w:val="22"/>
          <w:szCs w:val="22"/>
        </w:rPr>
        <w:t xml:space="preserve"> In addition, the Company has appropriated the retained earnings with an equivalent amount as the treasury shares reserve.</w:t>
      </w:r>
    </w:p>
    <w:p w:rsidR="00E819D0" w:rsidRDefault="00EB7C1B" w:rsidP="009962EA">
      <w:pPr>
        <w:spacing w:before="120" w:after="120" w:line="380" w:lineRule="exact"/>
        <w:ind w:left="540" w:hanging="540"/>
        <w:jc w:val="thaiDistribute"/>
        <w:rPr>
          <w:rFonts w:ascii="Arial" w:hAnsi="Arial"/>
          <w:sz w:val="22"/>
          <w:szCs w:val="22"/>
        </w:rPr>
      </w:pPr>
      <w:r>
        <w:rPr>
          <w:rFonts w:ascii="Arial" w:hAnsi="Arial"/>
          <w:sz w:val="22"/>
          <w:szCs w:val="22"/>
        </w:rPr>
        <w:tab/>
      </w:r>
      <w:r w:rsidR="00FB1BD6" w:rsidRPr="00A15A7B">
        <w:rPr>
          <w:rFonts w:ascii="Arial" w:hAnsi="Arial"/>
          <w:sz w:val="22"/>
          <w:szCs w:val="22"/>
        </w:rPr>
        <w:t xml:space="preserve">For the resale of the </w:t>
      </w:r>
      <w:r w:rsidR="00D825C6">
        <w:rPr>
          <w:rFonts w:ascii="Arial" w:hAnsi="Arial"/>
          <w:sz w:val="22"/>
          <w:szCs w:val="22"/>
        </w:rPr>
        <w:t>treasury</w:t>
      </w:r>
      <w:r w:rsidR="00FB1BD6" w:rsidRPr="00A15A7B">
        <w:rPr>
          <w:rFonts w:ascii="Arial" w:hAnsi="Arial"/>
          <w:sz w:val="22"/>
          <w:szCs w:val="22"/>
        </w:rPr>
        <w:t xml:space="preserve"> shares shall be commenced after 6 months from the completion of share repurchase program but must not exceed 3 years from such completion. </w:t>
      </w:r>
      <w:proofErr w:type="gramStart"/>
      <w:r w:rsidR="00FB1BD6">
        <w:rPr>
          <w:rFonts w:ascii="Arial" w:hAnsi="Arial"/>
          <w:sz w:val="22"/>
          <w:szCs w:val="22"/>
        </w:rPr>
        <w:t>In the event that</w:t>
      </w:r>
      <w:proofErr w:type="gramEnd"/>
      <w:r w:rsidR="00FB1BD6" w:rsidRPr="00A15A7B">
        <w:rPr>
          <w:rFonts w:ascii="Arial" w:hAnsi="Arial"/>
          <w:sz w:val="22"/>
          <w:szCs w:val="22"/>
        </w:rPr>
        <w:t xml:space="preserve"> the Company does not resell or cannot resell within the specific period, the Company will reduce its registered capital by writing off the repurchases shares which have not been resold.</w:t>
      </w:r>
    </w:p>
    <w:p w:rsidR="003A31C0" w:rsidRPr="001C0AF8" w:rsidRDefault="00E16687" w:rsidP="008C6E9B">
      <w:pPr>
        <w:tabs>
          <w:tab w:val="left" w:pos="900"/>
          <w:tab w:val="decimal" w:pos="6570"/>
          <w:tab w:val="decimal" w:pos="8280"/>
        </w:tabs>
        <w:spacing w:before="120" w:after="120" w:line="380" w:lineRule="exact"/>
        <w:ind w:left="540" w:hanging="540"/>
        <w:jc w:val="thaiDistribute"/>
        <w:rPr>
          <w:rFonts w:ascii="Arial" w:hAnsi="Arial"/>
          <w:b/>
          <w:bCs/>
          <w:sz w:val="22"/>
          <w:szCs w:val="22"/>
          <w:cs/>
        </w:rPr>
      </w:pPr>
      <w:r>
        <w:rPr>
          <w:rFonts w:ascii="Arial" w:hAnsi="Arial"/>
          <w:b/>
          <w:bCs/>
          <w:sz w:val="22"/>
          <w:szCs w:val="22"/>
        </w:rPr>
        <w:lastRenderedPageBreak/>
        <w:t>1</w:t>
      </w:r>
      <w:r w:rsidR="00D76903">
        <w:rPr>
          <w:rFonts w:ascii="Arial" w:hAnsi="Arial"/>
          <w:b/>
          <w:bCs/>
          <w:sz w:val="22"/>
          <w:szCs w:val="22"/>
        </w:rPr>
        <w:t>1</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rsidR="00D76903" w:rsidRDefault="003A31C0" w:rsidP="00D76903">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expenses for the </w:t>
      </w:r>
      <w:r w:rsidR="006B0DF5">
        <w:rPr>
          <w:rFonts w:ascii="Arial" w:hAnsi="Arial"/>
          <w:sz w:val="22"/>
          <w:szCs w:val="22"/>
        </w:rPr>
        <w:t>three-month</w:t>
      </w:r>
      <w:r w:rsidR="001A0A5A">
        <w:rPr>
          <w:rFonts w:ascii="Arial" w:hAnsi="Arial"/>
          <w:sz w:val="22"/>
          <w:szCs w:val="22"/>
        </w:rPr>
        <w:t xml:space="preserve"> and </w:t>
      </w:r>
      <w:r w:rsidR="00EB7C1B">
        <w:rPr>
          <w:rFonts w:ascii="Arial" w:hAnsi="Arial"/>
          <w:sz w:val="22"/>
          <w:szCs w:val="22"/>
        </w:rPr>
        <w:t>nine</w:t>
      </w:r>
      <w:r w:rsidR="001A0A5A">
        <w:rPr>
          <w:rFonts w:ascii="Arial" w:hAnsi="Arial"/>
          <w:sz w:val="22"/>
          <w:szCs w:val="22"/>
        </w:rPr>
        <w:t>-month</w:t>
      </w:r>
      <w:r w:rsidR="006B0DF5">
        <w:rPr>
          <w:rFonts w:ascii="Arial" w:hAnsi="Arial"/>
          <w:sz w:val="22"/>
          <w:szCs w:val="22"/>
        </w:rPr>
        <w:t xml:space="preserve">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EB7C1B">
        <w:rPr>
          <w:rFonts w:ascii="Arial" w:hAnsi="Arial"/>
          <w:sz w:val="22"/>
          <w:szCs w:val="22"/>
        </w:rPr>
        <w:t>30 September</w:t>
      </w:r>
      <w:r w:rsidR="008C6E9B">
        <w:rPr>
          <w:rFonts w:ascii="Arial" w:hAnsi="Arial"/>
          <w:sz w:val="22"/>
          <w:szCs w:val="22"/>
        </w:rPr>
        <w:t xml:space="preserve"> 2020</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201</w:t>
      </w:r>
      <w:r w:rsidR="00491EF7">
        <w:rPr>
          <w:rFonts w:ascii="Arial" w:hAnsi="Arial"/>
          <w:sz w:val="22"/>
          <w:szCs w:val="22"/>
        </w:rPr>
        <w:t>9</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1A0A5A" w:rsidTr="001A0A5A">
        <w:tc>
          <w:tcPr>
            <w:tcW w:w="9270" w:type="dxa"/>
            <w:gridSpan w:val="5"/>
            <w:tcBorders>
              <w:top w:val="nil"/>
              <w:left w:val="nil"/>
              <w:bottom w:val="nil"/>
              <w:right w:val="nil"/>
            </w:tcBorders>
            <w:hideMark/>
          </w:tcPr>
          <w:p w:rsidR="001A0A5A" w:rsidRDefault="001A0A5A" w:rsidP="009962EA">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1A0A5A" w:rsidTr="001A0A5A">
        <w:tc>
          <w:tcPr>
            <w:tcW w:w="4320" w:type="dxa"/>
            <w:tcBorders>
              <w:top w:val="nil"/>
              <w:left w:val="nil"/>
              <w:bottom w:val="nil"/>
              <w:right w:val="nil"/>
            </w:tcBorders>
          </w:tcPr>
          <w:p w:rsidR="001A0A5A" w:rsidRDefault="001A0A5A" w:rsidP="009962EA">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2475" w:type="dxa"/>
            <w:gridSpan w:val="2"/>
            <w:tcBorders>
              <w:top w:val="nil"/>
              <w:left w:val="nil"/>
              <w:bottom w:val="nil"/>
              <w:right w:val="nil"/>
            </w:tcBorders>
            <w:hideMark/>
          </w:tcPr>
          <w:p w:rsidR="001A0A5A" w:rsidRDefault="001A0A5A" w:rsidP="009962EA">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 xml:space="preserve">For the three-month periods ended </w:t>
            </w:r>
            <w:r w:rsidR="00EB7C1B">
              <w:rPr>
                <w:rFonts w:ascii="Arial" w:eastAsia="Arial Unicode MS" w:hAnsi="Arial" w:cs="Arial Unicode MS"/>
                <w:sz w:val="20"/>
              </w:rPr>
              <w:t xml:space="preserve">                         30 September</w:t>
            </w:r>
          </w:p>
        </w:tc>
        <w:tc>
          <w:tcPr>
            <w:tcW w:w="2475" w:type="dxa"/>
            <w:gridSpan w:val="2"/>
            <w:tcBorders>
              <w:top w:val="nil"/>
              <w:left w:val="nil"/>
              <w:bottom w:val="nil"/>
              <w:right w:val="nil"/>
            </w:tcBorders>
            <w:hideMark/>
          </w:tcPr>
          <w:p w:rsidR="001A0A5A" w:rsidRDefault="001A0A5A" w:rsidP="009962EA">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Pr>
                <w:rFonts w:ascii="Arial" w:eastAsia="Arial Unicode MS" w:hAnsi="Arial" w:cs="Arial Unicode MS"/>
                <w:sz w:val="20"/>
              </w:rPr>
              <w:t xml:space="preserve">For the </w:t>
            </w:r>
            <w:r w:rsidR="00EB7C1B">
              <w:rPr>
                <w:rFonts w:ascii="Arial" w:eastAsia="Arial Unicode MS" w:hAnsi="Arial" w:cs="Arial Unicode MS"/>
                <w:sz w:val="20"/>
              </w:rPr>
              <w:t>nine</w:t>
            </w:r>
            <w:r>
              <w:rPr>
                <w:rFonts w:ascii="Arial" w:eastAsia="Arial Unicode MS" w:hAnsi="Arial" w:cs="Arial Unicode MS"/>
                <w:sz w:val="20"/>
              </w:rPr>
              <w:t xml:space="preserve">-month     periods ended </w:t>
            </w:r>
            <w:r w:rsidR="00EB7C1B">
              <w:rPr>
                <w:rFonts w:ascii="Arial" w:eastAsia="Arial Unicode MS" w:hAnsi="Arial" w:cs="Arial Unicode MS"/>
                <w:sz w:val="20"/>
              </w:rPr>
              <w:t xml:space="preserve">                       30 September</w:t>
            </w:r>
          </w:p>
        </w:tc>
      </w:tr>
      <w:tr w:rsidR="001A0A5A" w:rsidTr="001A0A5A">
        <w:tc>
          <w:tcPr>
            <w:tcW w:w="4320" w:type="dxa"/>
            <w:tcBorders>
              <w:top w:val="nil"/>
              <w:left w:val="nil"/>
              <w:bottom w:val="nil"/>
              <w:right w:val="nil"/>
            </w:tcBorders>
          </w:tcPr>
          <w:p w:rsidR="001A0A5A" w:rsidRDefault="001A0A5A" w:rsidP="001A0A5A">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37" w:type="dxa"/>
            <w:tcBorders>
              <w:top w:val="nil"/>
              <w:left w:val="nil"/>
              <w:bottom w:val="nil"/>
              <w:right w:val="nil"/>
            </w:tcBorders>
          </w:tcPr>
          <w:p w:rsidR="001A0A5A" w:rsidRPr="00E05DEE" w:rsidRDefault="001A0A5A" w:rsidP="001A0A5A">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2020</w:t>
            </w:r>
          </w:p>
        </w:tc>
        <w:tc>
          <w:tcPr>
            <w:tcW w:w="1238" w:type="dxa"/>
            <w:tcBorders>
              <w:top w:val="nil"/>
              <w:left w:val="nil"/>
              <w:bottom w:val="nil"/>
              <w:right w:val="nil"/>
            </w:tcBorders>
            <w:hideMark/>
          </w:tcPr>
          <w:p w:rsidR="001A0A5A" w:rsidRDefault="001A0A5A" w:rsidP="001A0A5A">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2019</w:t>
            </w:r>
          </w:p>
        </w:tc>
        <w:tc>
          <w:tcPr>
            <w:tcW w:w="1237" w:type="dxa"/>
            <w:tcBorders>
              <w:top w:val="nil"/>
              <w:left w:val="nil"/>
              <w:bottom w:val="nil"/>
              <w:right w:val="nil"/>
            </w:tcBorders>
            <w:hideMark/>
          </w:tcPr>
          <w:p w:rsidR="001A0A5A" w:rsidRPr="00E05DEE" w:rsidRDefault="001A0A5A" w:rsidP="001A0A5A">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2020</w:t>
            </w:r>
          </w:p>
        </w:tc>
        <w:tc>
          <w:tcPr>
            <w:tcW w:w="1238" w:type="dxa"/>
            <w:tcBorders>
              <w:top w:val="nil"/>
              <w:left w:val="nil"/>
              <w:bottom w:val="nil"/>
              <w:right w:val="nil"/>
            </w:tcBorders>
            <w:hideMark/>
          </w:tcPr>
          <w:p w:rsidR="001A0A5A" w:rsidRDefault="001A0A5A" w:rsidP="001A0A5A">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2019</w:t>
            </w:r>
          </w:p>
        </w:tc>
      </w:tr>
      <w:tr w:rsidR="001A0A5A" w:rsidTr="001A0A5A">
        <w:tc>
          <w:tcPr>
            <w:tcW w:w="4320" w:type="dxa"/>
            <w:tcBorders>
              <w:top w:val="nil"/>
              <w:left w:val="nil"/>
              <w:bottom w:val="nil"/>
              <w:right w:val="nil"/>
            </w:tcBorders>
            <w:vAlign w:val="bottom"/>
            <w:hideMark/>
          </w:tcPr>
          <w:p w:rsidR="001A0A5A" w:rsidRDefault="001A0A5A" w:rsidP="001A0A5A">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237"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rsidR="001A0A5A" w:rsidRDefault="001A0A5A" w:rsidP="001A0A5A">
            <w:pPr>
              <w:tabs>
                <w:tab w:val="decimal" w:pos="792"/>
              </w:tabs>
              <w:spacing w:line="380" w:lineRule="exact"/>
              <w:ind w:left="-18"/>
              <w:rPr>
                <w:rFonts w:ascii="Arial" w:hAnsi="Arial" w:cs="Arial"/>
                <w:sz w:val="20"/>
              </w:rPr>
            </w:pPr>
          </w:p>
        </w:tc>
      </w:tr>
      <w:tr w:rsidR="00EB7C1B" w:rsidTr="009962EA">
        <w:tc>
          <w:tcPr>
            <w:tcW w:w="4320" w:type="dxa"/>
            <w:tcBorders>
              <w:top w:val="nil"/>
              <w:left w:val="nil"/>
              <w:bottom w:val="nil"/>
              <w:right w:val="nil"/>
            </w:tcBorders>
            <w:vAlign w:val="bottom"/>
            <w:hideMark/>
          </w:tcPr>
          <w:p w:rsidR="00EB7C1B" w:rsidRDefault="00EB7C1B" w:rsidP="00EB7C1B">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237" w:type="dxa"/>
            <w:tcBorders>
              <w:top w:val="nil"/>
              <w:left w:val="nil"/>
              <w:bottom w:val="nil"/>
              <w:right w:val="nil"/>
            </w:tcBorders>
            <w:vAlign w:val="bottom"/>
          </w:tcPr>
          <w:p w:rsidR="00EB7C1B" w:rsidRPr="006B2B99" w:rsidRDefault="001D4546" w:rsidP="00EB7C1B">
            <w:pPr>
              <w:tabs>
                <w:tab w:val="decimal" w:pos="882"/>
              </w:tabs>
              <w:spacing w:line="380" w:lineRule="exact"/>
              <w:ind w:left="-18"/>
              <w:rPr>
                <w:rFonts w:ascii="Arial" w:hAnsi="Arial" w:cs="Arial"/>
                <w:sz w:val="20"/>
              </w:rPr>
            </w:pPr>
            <w:r>
              <w:rPr>
                <w:rFonts w:ascii="Arial" w:hAnsi="Arial" w:cs="Arial"/>
                <w:sz w:val="20"/>
              </w:rPr>
              <w:t>3,747</w:t>
            </w:r>
          </w:p>
        </w:tc>
        <w:tc>
          <w:tcPr>
            <w:tcW w:w="1238" w:type="dxa"/>
            <w:tcBorders>
              <w:top w:val="nil"/>
              <w:left w:val="nil"/>
              <w:bottom w:val="nil"/>
              <w:right w:val="nil"/>
            </w:tcBorders>
            <w:vAlign w:val="bottom"/>
          </w:tcPr>
          <w:p w:rsidR="00EB7C1B" w:rsidRPr="00EB7C1B" w:rsidRDefault="00EB7C1B" w:rsidP="00EB7C1B">
            <w:pPr>
              <w:tabs>
                <w:tab w:val="decimal" w:pos="882"/>
              </w:tabs>
              <w:spacing w:line="380" w:lineRule="exact"/>
              <w:ind w:left="-18"/>
              <w:rPr>
                <w:rFonts w:ascii="Arial" w:hAnsi="Arial" w:cs="Arial"/>
                <w:sz w:val="20"/>
              </w:rPr>
            </w:pPr>
            <w:r w:rsidRPr="00EB7C1B">
              <w:rPr>
                <w:rFonts w:ascii="Arial" w:hAnsi="Arial" w:cs="Arial"/>
                <w:sz w:val="20"/>
              </w:rPr>
              <w:t>4,333</w:t>
            </w:r>
          </w:p>
        </w:tc>
        <w:tc>
          <w:tcPr>
            <w:tcW w:w="1237" w:type="dxa"/>
            <w:tcBorders>
              <w:top w:val="nil"/>
              <w:left w:val="nil"/>
              <w:bottom w:val="nil"/>
              <w:right w:val="nil"/>
            </w:tcBorders>
            <w:vAlign w:val="bottom"/>
          </w:tcPr>
          <w:p w:rsidR="00EB7C1B" w:rsidRPr="00EB7C1B" w:rsidRDefault="001D4546" w:rsidP="00EB7C1B">
            <w:pPr>
              <w:tabs>
                <w:tab w:val="decimal" w:pos="882"/>
              </w:tabs>
              <w:spacing w:line="380" w:lineRule="exact"/>
              <w:ind w:left="-18"/>
              <w:rPr>
                <w:rFonts w:ascii="Arial" w:hAnsi="Arial" w:cs="Arial"/>
                <w:sz w:val="20"/>
              </w:rPr>
            </w:pPr>
            <w:r>
              <w:rPr>
                <w:rFonts w:ascii="Arial" w:hAnsi="Arial" w:cs="Arial"/>
                <w:sz w:val="20"/>
              </w:rPr>
              <w:t>16,6</w:t>
            </w:r>
            <w:r w:rsidR="00DD78DF">
              <w:rPr>
                <w:rFonts w:ascii="Arial" w:hAnsi="Arial" w:cs="Arial"/>
                <w:sz w:val="20"/>
              </w:rPr>
              <w:t>50</w:t>
            </w:r>
          </w:p>
        </w:tc>
        <w:tc>
          <w:tcPr>
            <w:tcW w:w="1238" w:type="dxa"/>
            <w:tcBorders>
              <w:top w:val="nil"/>
              <w:left w:val="nil"/>
              <w:bottom w:val="nil"/>
              <w:right w:val="nil"/>
            </w:tcBorders>
            <w:vAlign w:val="bottom"/>
            <w:hideMark/>
          </w:tcPr>
          <w:p w:rsidR="00EB7C1B" w:rsidRPr="00EB7C1B" w:rsidRDefault="00EB7C1B" w:rsidP="00EB7C1B">
            <w:pPr>
              <w:tabs>
                <w:tab w:val="decimal" w:pos="882"/>
              </w:tabs>
              <w:spacing w:line="380" w:lineRule="exact"/>
              <w:ind w:left="-18"/>
              <w:rPr>
                <w:rFonts w:ascii="Arial" w:hAnsi="Arial" w:cs="Arial"/>
                <w:sz w:val="20"/>
              </w:rPr>
            </w:pPr>
            <w:r w:rsidRPr="00EB7C1B">
              <w:rPr>
                <w:rFonts w:ascii="Arial" w:hAnsi="Arial" w:cs="Arial"/>
                <w:sz w:val="20"/>
              </w:rPr>
              <w:t>10,964</w:t>
            </w:r>
          </w:p>
        </w:tc>
      </w:tr>
      <w:tr w:rsidR="00EB7C1B" w:rsidTr="009962EA">
        <w:tc>
          <w:tcPr>
            <w:tcW w:w="4320" w:type="dxa"/>
            <w:tcBorders>
              <w:top w:val="nil"/>
              <w:left w:val="nil"/>
              <w:bottom w:val="nil"/>
              <w:right w:val="nil"/>
            </w:tcBorders>
            <w:vAlign w:val="bottom"/>
            <w:hideMark/>
          </w:tcPr>
          <w:p w:rsidR="00EB7C1B" w:rsidRDefault="00EB7C1B" w:rsidP="00EB7C1B">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237" w:type="dxa"/>
            <w:tcBorders>
              <w:top w:val="nil"/>
              <w:left w:val="nil"/>
              <w:bottom w:val="nil"/>
              <w:right w:val="nil"/>
            </w:tcBorders>
            <w:vAlign w:val="bottom"/>
          </w:tcPr>
          <w:p w:rsidR="00EB7C1B" w:rsidRPr="006B2B99" w:rsidRDefault="00EB7C1B" w:rsidP="00EB7C1B">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rsidR="00EB7C1B" w:rsidRPr="00EB7C1B" w:rsidRDefault="00EB7C1B" w:rsidP="00EB7C1B">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rsidR="00EB7C1B" w:rsidRPr="00EB7C1B" w:rsidRDefault="00EB7C1B" w:rsidP="00EB7C1B">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rsidR="00EB7C1B" w:rsidRPr="00EB7C1B" w:rsidRDefault="00EB7C1B" w:rsidP="00EB7C1B">
            <w:pPr>
              <w:tabs>
                <w:tab w:val="decimal" w:pos="882"/>
              </w:tabs>
              <w:spacing w:line="380" w:lineRule="exact"/>
              <w:ind w:left="-18"/>
              <w:rPr>
                <w:rFonts w:ascii="Arial" w:hAnsi="Arial" w:cs="Arial"/>
                <w:sz w:val="20"/>
              </w:rPr>
            </w:pPr>
          </w:p>
        </w:tc>
      </w:tr>
      <w:tr w:rsidR="00EB7C1B" w:rsidTr="001A0A5A">
        <w:tc>
          <w:tcPr>
            <w:tcW w:w="4320" w:type="dxa"/>
            <w:tcBorders>
              <w:top w:val="nil"/>
              <w:left w:val="nil"/>
              <w:bottom w:val="nil"/>
              <w:right w:val="nil"/>
            </w:tcBorders>
            <w:vAlign w:val="bottom"/>
            <w:hideMark/>
          </w:tcPr>
          <w:p w:rsidR="00EB7C1B" w:rsidRDefault="00EB7C1B" w:rsidP="00EB7C1B">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237" w:type="dxa"/>
            <w:tcBorders>
              <w:top w:val="nil"/>
              <w:left w:val="nil"/>
              <w:bottom w:val="nil"/>
              <w:right w:val="nil"/>
            </w:tcBorders>
            <w:vAlign w:val="bottom"/>
          </w:tcPr>
          <w:p w:rsidR="00EB7C1B" w:rsidRPr="006B2B99" w:rsidRDefault="001D4546" w:rsidP="00EB7C1B">
            <w:pPr>
              <w:pBdr>
                <w:bottom w:val="single" w:sz="4" w:space="1" w:color="auto"/>
              </w:pBdr>
              <w:tabs>
                <w:tab w:val="decimal" w:pos="882"/>
              </w:tabs>
              <w:spacing w:line="380" w:lineRule="exact"/>
              <w:ind w:left="-18"/>
              <w:rPr>
                <w:rFonts w:ascii="Arial" w:hAnsi="Arial" w:cs="Arial"/>
                <w:sz w:val="20"/>
              </w:rPr>
            </w:pPr>
            <w:r>
              <w:rPr>
                <w:rFonts w:ascii="Arial" w:hAnsi="Arial" w:cs="Arial"/>
                <w:sz w:val="20"/>
              </w:rPr>
              <w:t>(60)</w:t>
            </w:r>
          </w:p>
        </w:tc>
        <w:tc>
          <w:tcPr>
            <w:tcW w:w="1238" w:type="dxa"/>
            <w:tcBorders>
              <w:top w:val="nil"/>
              <w:left w:val="nil"/>
              <w:bottom w:val="nil"/>
              <w:right w:val="nil"/>
            </w:tcBorders>
            <w:vAlign w:val="bottom"/>
          </w:tcPr>
          <w:p w:rsidR="00EB7C1B" w:rsidRPr="00EB7C1B" w:rsidRDefault="00EB7C1B" w:rsidP="00EB7C1B">
            <w:pPr>
              <w:pBdr>
                <w:bottom w:val="single" w:sz="4" w:space="1" w:color="auto"/>
              </w:pBdr>
              <w:tabs>
                <w:tab w:val="decimal" w:pos="882"/>
              </w:tabs>
              <w:spacing w:line="380" w:lineRule="exact"/>
              <w:ind w:left="-18"/>
              <w:rPr>
                <w:rFonts w:ascii="Arial" w:hAnsi="Arial" w:cs="Arial"/>
                <w:sz w:val="20"/>
              </w:rPr>
            </w:pPr>
            <w:r w:rsidRPr="00EB7C1B">
              <w:rPr>
                <w:rFonts w:ascii="Arial" w:hAnsi="Arial" w:cs="Arial"/>
                <w:sz w:val="20"/>
              </w:rPr>
              <w:t>(820)</w:t>
            </w:r>
          </w:p>
        </w:tc>
        <w:tc>
          <w:tcPr>
            <w:tcW w:w="1237" w:type="dxa"/>
            <w:tcBorders>
              <w:top w:val="nil"/>
              <w:left w:val="nil"/>
              <w:bottom w:val="nil"/>
              <w:right w:val="nil"/>
            </w:tcBorders>
            <w:vAlign w:val="bottom"/>
          </w:tcPr>
          <w:p w:rsidR="00EB7C1B" w:rsidRPr="00EB7C1B" w:rsidRDefault="001D4546" w:rsidP="00EB7C1B">
            <w:pPr>
              <w:pBdr>
                <w:bottom w:val="single" w:sz="4" w:space="1" w:color="auto"/>
              </w:pBdr>
              <w:tabs>
                <w:tab w:val="decimal" w:pos="882"/>
              </w:tabs>
              <w:spacing w:line="380" w:lineRule="exact"/>
              <w:ind w:left="-18"/>
              <w:rPr>
                <w:rFonts w:ascii="Arial" w:hAnsi="Arial" w:cs="Arial"/>
                <w:sz w:val="20"/>
              </w:rPr>
            </w:pPr>
            <w:r>
              <w:rPr>
                <w:rFonts w:ascii="Arial" w:hAnsi="Arial" w:cs="Arial"/>
                <w:sz w:val="20"/>
              </w:rPr>
              <w:t>(18</w:t>
            </w:r>
            <w:r w:rsidR="00DD78DF">
              <w:rPr>
                <w:rFonts w:ascii="Arial" w:hAnsi="Arial" w:cs="Arial"/>
                <w:sz w:val="20"/>
              </w:rPr>
              <w:t>5</w:t>
            </w:r>
            <w:r>
              <w:rPr>
                <w:rFonts w:ascii="Arial" w:hAnsi="Arial" w:cs="Arial"/>
                <w:sz w:val="20"/>
              </w:rPr>
              <w:t>)</w:t>
            </w:r>
          </w:p>
        </w:tc>
        <w:tc>
          <w:tcPr>
            <w:tcW w:w="1238" w:type="dxa"/>
            <w:tcBorders>
              <w:top w:val="nil"/>
              <w:left w:val="nil"/>
              <w:bottom w:val="nil"/>
              <w:right w:val="nil"/>
            </w:tcBorders>
            <w:vAlign w:val="bottom"/>
            <w:hideMark/>
          </w:tcPr>
          <w:p w:rsidR="00EB7C1B" w:rsidRPr="00EB7C1B" w:rsidRDefault="00EB7C1B" w:rsidP="00EB7C1B">
            <w:pPr>
              <w:pBdr>
                <w:bottom w:val="single" w:sz="4" w:space="1" w:color="auto"/>
              </w:pBdr>
              <w:tabs>
                <w:tab w:val="decimal" w:pos="882"/>
              </w:tabs>
              <w:spacing w:line="380" w:lineRule="exact"/>
              <w:ind w:left="-18"/>
              <w:rPr>
                <w:rFonts w:ascii="Arial" w:hAnsi="Arial" w:cs="Arial"/>
                <w:sz w:val="20"/>
              </w:rPr>
            </w:pPr>
            <w:r w:rsidRPr="00EB7C1B">
              <w:rPr>
                <w:rFonts w:ascii="Arial" w:hAnsi="Arial" w:cs="Arial"/>
                <w:sz w:val="20"/>
              </w:rPr>
              <w:t>415</w:t>
            </w:r>
          </w:p>
        </w:tc>
      </w:tr>
      <w:tr w:rsidR="00EB7C1B" w:rsidTr="001A0A5A">
        <w:tc>
          <w:tcPr>
            <w:tcW w:w="4320" w:type="dxa"/>
            <w:tcBorders>
              <w:top w:val="nil"/>
              <w:left w:val="nil"/>
              <w:bottom w:val="nil"/>
              <w:right w:val="nil"/>
            </w:tcBorders>
            <w:vAlign w:val="bottom"/>
            <w:hideMark/>
          </w:tcPr>
          <w:p w:rsidR="00EB7C1B" w:rsidRDefault="00EB7C1B" w:rsidP="00EB7C1B">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Income tax expenses reported in             profit or loss</w:t>
            </w:r>
          </w:p>
        </w:tc>
        <w:tc>
          <w:tcPr>
            <w:tcW w:w="1237" w:type="dxa"/>
            <w:tcBorders>
              <w:top w:val="nil"/>
              <w:left w:val="nil"/>
              <w:bottom w:val="nil"/>
              <w:right w:val="nil"/>
            </w:tcBorders>
            <w:vAlign w:val="bottom"/>
          </w:tcPr>
          <w:p w:rsidR="00EB7C1B" w:rsidRPr="006B2B99" w:rsidRDefault="001D4546" w:rsidP="00EB7C1B">
            <w:pPr>
              <w:pBdr>
                <w:bottom w:val="double" w:sz="4" w:space="1" w:color="auto"/>
              </w:pBdr>
              <w:tabs>
                <w:tab w:val="decimal" w:pos="882"/>
              </w:tabs>
              <w:spacing w:line="380" w:lineRule="exact"/>
              <w:ind w:left="-18"/>
              <w:rPr>
                <w:rFonts w:ascii="Arial" w:hAnsi="Arial" w:cs="Arial"/>
                <w:sz w:val="20"/>
              </w:rPr>
            </w:pPr>
            <w:r>
              <w:rPr>
                <w:rFonts w:ascii="Arial" w:hAnsi="Arial" w:cs="Arial"/>
                <w:sz w:val="20"/>
              </w:rPr>
              <w:t>3,687</w:t>
            </w:r>
          </w:p>
        </w:tc>
        <w:tc>
          <w:tcPr>
            <w:tcW w:w="1238" w:type="dxa"/>
            <w:tcBorders>
              <w:top w:val="nil"/>
              <w:left w:val="nil"/>
              <w:bottom w:val="nil"/>
              <w:right w:val="nil"/>
            </w:tcBorders>
            <w:vAlign w:val="bottom"/>
          </w:tcPr>
          <w:p w:rsidR="00EB7C1B" w:rsidRPr="00EB7C1B" w:rsidRDefault="00EB7C1B" w:rsidP="00EB7C1B">
            <w:pPr>
              <w:pBdr>
                <w:bottom w:val="double" w:sz="4" w:space="1" w:color="auto"/>
              </w:pBdr>
              <w:tabs>
                <w:tab w:val="decimal" w:pos="882"/>
              </w:tabs>
              <w:spacing w:line="380" w:lineRule="exact"/>
              <w:ind w:left="-18"/>
              <w:rPr>
                <w:rFonts w:ascii="Arial" w:hAnsi="Arial" w:cs="Arial"/>
                <w:sz w:val="20"/>
              </w:rPr>
            </w:pPr>
            <w:r w:rsidRPr="00EB7C1B">
              <w:rPr>
                <w:rFonts w:ascii="Arial" w:hAnsi="Arial" w:cs="Arial"/>
                <w:sz w:val="20"/>
              </w:rPr>
              <w:t>3,513</w:t>
            </w:r>
          </w:p>
        </w:tc>
        <w:tc>
          <w:tcPr>
            <w:tcW w:w="1237" w:type="dxa"/>
            <w:tcBorders>
              <w:top w:val="nil"/>
              <w:left w:val="nil"/>
              <w:bottom w:val="nil"/>
              <w:right w:val="nil"/>
            </w:tcBorders>
            <w:vAlign w:val="bottom"/>
          </w:tcPr>
          <w:p w:rsidR="00EB7C1B" w:rsidRPr="00EB7C1B" w:rsidRDefault="001D4546" w:rsidP="00EB7C1B">
            <w:pPr>
              <w:pBdr>
                <w:bottom w:val="double" w:sz="4" w:space="1" w:color="auto"/>
              </w:pBdr>
              <w:tabs>
                <w:tab w:val="decimal" w:pos="882"/>
              </w:tabs>
              <w:spacing w:line="380" w:lineRule="exact"/>
              <w:ind w:left="-18"/>
              <w:rPr>
                <w:rFonts w:ascii="Arial" w:hAnsi="Arial" w:cs="Arial"/>
                <w:sz w:val="20"/>
              </w:rPr>
            </w:pPr>
            <w:r>
              <w:rPr>
                <w:rFonts w:ascii="Arial" w:hAnsi="Arial" w:cs="Arial"/>
                <w:sz w:val="20"/>
              </w:rPr>
              <w:t>16,465</w:t>
            </w:r>
          </w:p>
        </w:tc>
        <w:tc>
          <w:tcPr>
            <w:tcW w:w="1238" w:type="dxa"/>
            <w:tcBorders>
              <w:top w:val="nil"/>
              <w:left w:val="nil"/>
              <w:bottom w:val="nil"/>
              <w:right w:val="nil"/>
            </w:tcBorders>
            <w:vAlign w:val="bottom"/>
            <w:hideMark/>
          </w:tcPr>
          <w:p w:rsidR="00EB7C1B" w:rsidRPr="00EB7C1B" w:rsidRDefault="00EB7C1B" w:rsidP="00EB7C1B">
            <w:pPr>
              <w:pBdr>
                <w:bottom w:val="double" w:sz="4" w:space="1" w:color="auto"/>
              </w:pBdr>
              <w:tabs>
                <w:tab w:val="decimal" w:pos="882"/>
              </w:tabs>
              <w:spacing w:line="380" w:lineRule="exact"/>
              <w:ind w:left="-18"/>
              <w:rPr>
                <w:rFonts w:ascii="Arial" w:hAnsi="Arial" w:cs="Arial"/>
                <w:sz w:val="20"/>
              </w:rPr>
            </w:pPr>
            <w:r w:rsidRPr="00EB7C1B">
              <w:rPr>
                <w:rFonts w:ascii="Arial" w:hAnsi="Arial" w:cs="Arial"/>
                <w:sz w:val="20"/>
              </w:rPr>
              <w:t>11,379</w:t>
            </w:r>
          </w:p>
        </w:tc>
      </w:tr>
    </w:tbl>
    <w:p w:rsidR="00164E80" w:rsidRPr="00420727" w:rsidRDefault="00E16687" w:rsidP="00D76903">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D76903">
        <w:rPr>
          <w:rFonts w:ascii="Arial" w:hAnsi="Arial"/>
          <w:b/>
          <w:bCs/>
          <w:sz w:val="22"/>
          <w:szCs w:val="22"/>
        </w:rPr>
        <w:t>2</w:t>
      </w:r>
      <w:r w:rsidR="00164E80" w:rsidRPr="00420727">
        <w:rPr>
          <w:rFonts w:ascii="Arial" w:hAnsi="Arial"/>
          <w:b/>
          <w:bCs/>
          <w:sz w:val="22"/>
          <w:szCs w:val="22"/>
        </w:rPr>
        <w:t>.</w:t>
      </w:r>
      <w:r w:rsidR="00164E80" w:rsidRPr="00420727">
        <w:rPr>
          <w:rFonts w:ascii="Arial" w:hAnsi="Arial"/>
          <w:b/>
          <w:bCs/>
          <w:sz w:val="22"/>
          <w:szCs w:val="22"/>
        </w:rPr>
        <w:tab/>
      </w:r>
      <w:r w:rsidR="008F4E9D" w:rsidRPr="00420727">
        <w:rPr>
          <w:rFonts w:ascii="Arial" w:hAnsi="Arial"/>
          <w:b/>
          <w:bCs/>
          <w:sz w:val="22"/>
          <w:szCs w:val="22"/>
        </w:rPr>
        <w:t>E</w:t>
      </w:r>
      <w:r w:rsidR="00164E80" w:rsidRPr="00420727">
        <w:rPr>
          <w:rFonts w:ascii="Arial" w:hAnsi="Arial"/>
          <w:b/>
          <w:bCs/>
          <w:sz w:val="22"/>
          <w:szCs w:val="22"/>
        </w:rPr>
        <w:t>arnings</w:t>
      </w:r>
      <w:r w:rsidR="00044C69">
        <w:rPr>
          <w:rFonts w:ascii="Arial" w:hAnsi="Arial"/>
          <w:b/>
          <w:bCs/>
          <w:sz w:val="22"/>
          <w:szCs w:val="22"/>
        </w:rPr>
        <w:t xml:space="preserve"> </w:t>
      </w:r>
      <w:r w:rsidR="00164E80" w:rsidRPr="00420727">
        <w:rPr>
          <w:rFonts w:ascii="Arial" w:hAnsi="Arial"/>
          <w:b/>
          <w:bCs/>
          <w:sz w:val="22"/>
          <w:szCs w:val="22"/>
        </w:rPr>
        <w:t>per share</w:t>
      </w:r>
    </w:p>
    <w:p w:rsidR="00164E80" w:rsidRDefault="00491EF7" w:rsidP="008C6E9B">
      <w:pPr>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Basic earnings per share i</w:t>
      </w:r>
      <w:r w:rsidR="0010642D">
        <w:rPr>
          <w:rFonts w:ascii="Arial" w:hAnsi="Arial"/>
          <w:sz w:val="22"/>
          <w:szCs w:val="22"/>
        </w:rPr>
        <w:t>s calculated by dividing profit</w:t>
      </w:r>
      <w:r w:rsidR="00E819D0">
        <w:rPr>
          <w:rFonts w:ascii="Arial" w:hAnsi="Arial"/>
          <w:sz w:val="22"/>
          <w:szCs w:val="22"/>
        </w:rPr>
        <w:t xml:space="preserve"> </w:t>
      </w:r>
      <w:r w:rsidR="00164E80" w:rsidRPr="00420727">
        <w:rPr>
          <w:rFonts w:ascii="Arial" w:hAnsi="Arial"/>
          <w:sz w:val="22"/>
          <w:szCs w:val="22"/>
        </w:rPr>
        <w:t>for the period attributable to equity holders of the Company (excluding other comprehensive income) by the weighted average number of ordinary shares in issue during the period</w:t>
      </w:r>
      <w:r w:rsidR="00BB6F37">
        <w:rPr>
          <w:rFonts w:ascii="Arial" w:hAnsi="Arial"/>
          <w:sz w:val="22"/>
          <w:szCs w:val="22"/>
        </w:rPr>
        <w:t xml:space="preserve"> netting of treasury shares</w:t>
      </w:r>
      <w:r w:rsidR="00164E80" w:rsidRPr="00420727">
        <w:rPr>
          <w:rFonts w:ascii="Arial" w:hAnsi="Arial"/>
          <w:sz w:val="22"/>
          <w:szCs w:val="22"/>
        </w:rPr>
        <w:t>.</w:t>
      </w:r>
    </w:p>
    <w:p w:rsidR="00E819D0" w:rsidRDefault="00E819D0" w:rsidP="00E819D0">
      <w:pPr>
        <w:tabs>
          <w:tab w:val="left" w:pos="900"/>
          <w:tab w:val="decimal" w:pos="6570"/>
          <w:tab w:val="decimal" w:pos="8280"/>
        </w:tabs>
        <w:spacing w:before="120" w:after="120" w:line="380" w:lineRule="exact"/>
        <w:ind w:left="605" w:hanging="605"/>
        <w:jc w:val="thaiDistribute"/>
        <w:rPr>
          <w:rFonts w:ascii="Arial" w:hAnsi="Arial"/>
          <w:b/>
          <w:bCs/>
          <w:sz w:val="22"/>
          <w:szCs w:val="22"/>
        </w:rPr>
      </w:pPr>
      <w:r>
        <w:rPr>
          <w:rFonts w:ascii="Arial" w:hAnsi="Arial"/>
          <w:b/>
          <w:bCs/>
          <w:sz w:val="22"/>
          <w:szCs w:val="22"/>
        </w:rPr>
        <w:t>13.</w:t>
      </w:r>
      <w:r>
        <w:rPr>
          <w:rFonts w:ascii="Arial" w:hAnsi="Arial"/>
          <w:b/>
          <w:bCs/>
          <w:sz w:val="22"/>
          <w:szCs w:val="22"/>
        </w:rPr>
        <w:tab/>
        <w:t>Dividend</w:t>
      </w:r>
    </w:p>
    <w:tbl>
      <w:tblPr>
        <w:tblW w:w="9180" w:type="dxa"/>
        <w:tblInd w:w="540" w:type="dxa"/>
        <w:tblCellMar>
          <w:left w:w="0" w:type="dxa"/>
          <w:right w:w="0" w:type="dxa"/>
        </w:tblCellMar>
        <w:tblLook w:val="04A0" w:firstRow="1" w:lastRow="0" w:firstColumn="1" w:lastColumn="0" w:noHBand="0" w:noVBand="1"/>
      </w:tblPr>
      <w:tblGrid>
        <w:gridCol w:w="2880"/>
        <w:gridCol w:w="2880"/>
        <w:gridCol w:w="1710"/>
        <w:gridCol w:w="1710"/>
      </w:tblGrid>
      <w:tr w:rsidR="00E819D0" w:rsidTr="00170BFD">
        <w:trPr>
          <w:cantSplit/>
        </w:trPr>
        <w:tc>
          <w:tcPr>
            <w:tcW w:w="2880" w:type="dxa"/>
            <w:tcMar>
              <w:top w:w="0" w:type="dxa"/>
              <w:left w:w="108" w:type="dxa"/>
              <w:bottom w:w="0" w:type="dxa"/>
              <w:right w:w="108" w:type="dxa"/>
            </w:tcMar>
            <w:hideMark/>
          </w:tcPr>
          <w:p w:rsidR="00E819D0" w:rsidRDefault="00E819D0" w:rsidP="001D4546">
            <w:pPr>
              <w:spacing w:line="380" w:lineRule="exact"/>
              <w:jc w:val="thaiDistribute"/>
              <w:rPr>
                <w:rFonts w:ascii="Arial" w:eastAsia="Calibri" w:hAnsi="Arial" w:cs="Arial"/>
                <w:sz w:val="20"/>
                <w:szCs w:val="20"/>
              </w:rPr>
            </w:pPr>
            <w:r>
              <w:rPr>
                <w:rFonts w:ascii="Arial" w:hAnsi="Arial"/>
                <w:sz w:val="22"/>
                <w:szCs w:val="22"/>
              </w:rPr>
              <w:tab/>
            </w:r>
          </w:p>
        </w:tc>
        <w:tc>
          <w:tcPr>
            <w:tcW w:w="2880" w:type="dxa"/>
            <w:tcMar>
              <w:top w:w="0" w:type="dxa"/>
              <w:left w:w="108" w:type="dxa"/>
              <w:bottom w:w="0" w:type="dxa"/>
              <w:right w:w="108" w:type="dxa"/>
            </w:tcMar>
          </w:tcPr>
          <w:p w:rsidR="00E819D0" w:rsidRDefault="00E819D0" w:rsidP="001D4546">
            <w:pPr>
              <w:spacing w:line="380" w:lineRule="exact"/>
              <w:jc w:val="thaiDistribute"/>
              <w:rPr>
                <w:rFonts w:ascii="Arial" w:eastAsia="Calibri" w:hAnsi="Arial" w:cs="Arial"/>
                <w:sz w:val="20"/>
                <w:szCs w:val="20"/>
              </w:rPr>
            </w:pPr>
          </w:p>
        </w:tc>
        <w:tc>
          <w:tcPr>
            <w:tcW w:w="1710" w:type="dxa"/>
            <w:tcMar>
              <w:top w:w="0" w:type="dxa"/>
              <w:left w:w="108" w:type="dxa"/>
              <w:bottom w:w="0" w:type="dxa"/>
              <w:right w:w="108" w:type="dxa"/>
            </w:tcMar>
            <w:hideMark/>
          </w:tcPr>
          <w:p w:rsidR="00E819D0" w:rsidRDefault="00E819D0" w:rsidP="001D4546">
            <w:pPr>
              <w:spacing w:line="380" w:lineRule="exact"/>
              <w:jc w:val="center"/>
              <w:rPr>
                <w:rFonts w:ascii="Arial" w:eastAsia="Calibri" w:hAnsi="Arial" w:cs="Arial"/>
                <w:sz w:val="20"/>
                <w:szCs w:val="20"/>
              </w:rPr>
            </w:pPr>
            <w:r>
              <w:rPr>
                <w:rFonts w:ascii="Arial" w:eastAsia="Calibri" w:hAnsi="Arial" w:cs="Arial"/>
                <w:sz w:val="20"/>
                <w:szCs w:val="20"/>
              </w:rPr>
              <w:t>Total</w:t>
            </w:r>
          </w:p>
        </w:tc>
        <w:tc>
          <w:tcPr>
            <w:tcW w:w="1710" w:type="dxa"/>
            <w:tcMar>
              <w:top w:w="0" w:type="dxa"/>
              <w:left w:w="108" w:type="dxa"/>
              <w:bottom w:w="0" w:type="dxa"/>
              <w:right w:w="108" w:type="dxa"/>
            </w:tcMar>
            <w:hideMark/>
          </w:tcPr>
          <w:p w:rsidR="00E819D0" w:rsidRDefault="00E819D0" w:rsidP="001D4546">
            <w:pPr>
              <w:spacing w:line="380" w:lineRule="exact"/>
              <w:jc w:val="center"/>
              <w:rPr>
                <w:rFonts w:ascii="Arial" w:eastAsia="Calibri" w:hAnsi="Arial" w:cs="Arial"/>
                <w:sz w:val="20"/>
                <w:szCs w:val="20"/>
              </w:rPr>
            </w:pPr>
            <w:r>
              <w:rPr>
                <w:rFonts w:ascii="Arial" w:eastAsia="Calibri" w:hAnsi="Arial" w:cs="Arial"/>
                <w:sz w:val="20"/>
                <w:szCs w:val="20"/>
              </w:rPr>
              <w:t>Dividend</w:t>
            </w:r>
          </w:p>
        </w:tc>
      </w:tr>
      <w:tr w:rsidR="00E819D0" w:rsidTr="00170BFD">
        <w:trPr>
          <w:cantSplit/>
        </w:trPr>
        <w:tc>
          <w:tcPr>
            <w:tcW w:w="2880" w:type="dxa"/>
            <w:tcMar>
              <w:top w:w="0" w:type="dxa"/>
              <w:left w:w="108" w:type="dxa"/>
              <w:bottom w:w="0" w:type="dxa"/>
              <w:right w:w="108" w:type="dxa"/>
            </w:tcMar>
            <w:hideMark/>
          </w:tcPr>
          <w:p w:rsidR="00E819D0" w:rsidRDefault="00E819D0" w:rsidP="001D4546">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Dividend</w:t>
            </w:r>
          </w:p>
        </w:tc>
        <w:tc>
          <w:tcPr>
            <w:tcW w:w="2880" w:type="dxa"/>
            <w:tcMar>
              <w:top w:w="0" w:type="dxa"/>
              <w:left w:w="108" w:type="dxa"/>
              <w:bottom w:w="0" w:type="dxa"/>
              <w:right w:w="108" w:type="dxa"/>
            </w:tcMar>
            <w:hideMark/>
          </w:tcPr>
          <w:p w:rsidR="00E819D0" w:rsidRDefault="00E819D0" w:rsidP="001D4546">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Approved by</w:t>
            </w:r>
          </w:p>
        </w:tc>
        <w:tc>
          <w:tcPr>
            <w:tcW w:w="1710" w:type="dxa"/>
            <w:tcMar>
              <w:top w:w="0" w:type="dxa"/>
              <w:left w:w="108" w:type="dxa"/>
              <w:bottom w:w="0" w:type="dxa"/>
              <w:right w:w="108" w:type="dxa"/>
            </w:tcMar>
            <w:hideMark/>
          </w:tcPr>
          <w:p w:rsidR="00E819D0" w:rsidRDefault="00E819D0" w:rsidP="001D4546">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dividend</w:t>
            </w:r>
          </w:p>
        </w:tc>
        <w:tc>
          <w:tcPr>
            <w:tcW w:w="1710" w:type="dxa"/>
            <w:tcMar>
              <w:top w:w="0" w:type="dxa"/>
              <w:left w:w="108" w:type="dxa"/>
              <w:bottom w:w="0" w:type="dxa"/>
              <w:right w:w="108" w:type="dxa"/>
            </w:tcMar>
            <w:hideMark/>
          </w:tcPr>
          <w:p w:rsidR="00E819D0" w:rsidRDefault="00E819D0" w:rsidP="001D4546">
            <w:pPr>
              <w:pBdr>
                <w:bottom w:val="single" w:sz="4" w:space="1" w:color="auto"/>
              </w:pBdr>
              <w:spacing w:line="380" w:lineRule="exact"/>
              <w:jc w:val="center"/>
              <w:rPr>
                <w:rFonts w:ascii="Arial" w:eastAsia="Calibri" w:hAnsi="Arial" w:cs="Arial"/>
                <w:sz w:val="20"/>
                <w:szCs w:val="20"/>
              </w:rPr>
            </w:pPr>
            <w:r>
              <w:rPr>
                <w:rFonts w:ascii="Arial" w:eastAsia="Calibri" w:hAnsi="Arial" w:cs="Arial"/>
                <w:sz w:val="20"/>
                <w:szCs w:val="20"/>
              </w:rPr>
              <w:t>per share</w:t>
            </w:r>
          </w:p>
        </w:tc>
      </w:tr>
      <w:tr w:rsidR="00E819D0" w:rsidTr="00170BFD">
        <w:trPr>
          <w:cantSplit/>
        </w:trPr>
        <w:tc>
          <w:tcPr>
            <w:tcW w:w="2880" w:type="dxa"/>
            <w:tcMar>
              <w:top w:w="0" w:type="dxa"/>
              <w:left w:w="108" w:type="dxa"/>
              <w:bottom w:w="0" w:type="dxa"/>
              <w:right w:w="108" w:type="dxa"/>
            </w:tcMar>
          </w:tcPr>
          <w:p w:rsidR="00E819D0" w:rsidRDefault="00E819D0" w:rsidP="001D4546">
            <w:pPr>
              <w:spacing w:line="380" w:lineRule="exact"/>
              <w:jc w:val="center"/>
              <w:rPr>
                <w:rFonts w:ascii="Arial" w:eastAsia="Calibri" w:hAnsi="Arial" w:cs="Arial"/>
                <w:sz w:val="20"/>
                <w:szCs w:val="20"/>
              </w:rPr>
            </w:pPr>
          </w:p>
        </w:tc>
        <w:tc>
          <w:tcPr>
            <w:tcW w:w="2880" w:type="dxa"/>
            <w:tcMar>
              <w:top w:w="0" w:type="dxa"/>
              <w:left w:w="108" w:type="dxa"/>
              <w:bottom w:w="0" w:type="dxa"/>
              <w:right w:w="108" w:type="dxa"/>
            </w:tcMar>
          </w:tcPr>
          <w:p w:rsidR="00E819D0" w:rsidRDefault="00E819D0" w:rsidP="001D4546">
            <w:pPr>
              <w:spacing w:line="380" w:lineRule="exact"/>
              <w:jc w:val="center"/>
              <w:rPr>
                <w:rFonts w:ascii="Arial" w:eastAsia="Calibri" w:hAnsi="Arial" w:cs="Arial"/>
                <w:sz w:val="20"/>
                <w:szCs w:val="20"/>
              </w:rPr>
            </w:pPr>
          </w:p>
        </w:tc>
        <w:tc>
          <w:tcPr>
            <w:tcW w:w="1710" w:type="dxa"/>
            <w:tcMar>
              <w:top w:w="0" w:type="dxa"/>
              <w:left w:w="108" w:type="dxa"/>
              <w:bottom w:w="0" w:type="dxa"/>
              <w:right w:w="108" w:type="dxa"/>
            </w:tcMar>
            <w:hideMark/>
          </w:tcPr>
          <w:p w:rsidR="00E819D0" w:rsidRDefault="00E819D0" w:rsidP="001D4546">
            <w:pPr>
              <w:spacing w:line="380" w:lineRule="exact"/>
              <w:jc w:val="center"/>
              <w:rPr>
                <w:rFonts w:ascii="Arial" w:eastAsia="Calibri" w:hAnsi="Arial" w:cs="Arial"/>
                <w:sz w:val="20"/>
                <w:szCs w:val="20"/>
              </w:rPr>
            </w:pPr>
            <w:r>
              <w:rPr>
                <w:rFonts w:ascii="Arial" w:eastAsia="Calibri" w:hAnsi="Arial" w:cs="Arial"/>
                <w:sz w:val="20"/>
                <w:szCs w:val="20"/>
              </w:rPr>
              <w:t>(Thousand Baht)</w:t>
            </w:r>
          </w:p>
        </w:tc>
        <w:tc>
          <w:tcPr>
            <w:tcW w:w="1710" w:type="dxa"/>
            <w:tcMar>
              <w:top w:w="0" w:type="dxa"/>
              <w:left w:w="108" w:type="dxa"/>
              <w:bottom w:w="0" w:type="dxa"/>
              <w:right w:w="108" w:type="dxa"/>
            </w:tcMar>
            <w:hideMark/>
          </w:tcPr>
          <w:p w:rsidR="00E819D0" w:rsidRDefault="00E819D0" w:rsidP="001D4546">
            <w:pPr>
              <w:spacing w:line="380" w:lineRule="exact"/>
              <w:jc w:val="center"/>
              <w:rPr>
                <w:rFonts w:ascii="Arial" w:eastAsia="Calibri" w:hAnsi="Arial" w:cs="Arial"/>
                <w:sz w:val="20"/>
                <w:szCs w:val="20"/>
              </w:rPr>
            </w:pPr>
            <w:r>
              <w:rPr>
                <w:rFonts w:ascii="Arial" w:eastAsia="Calibri" w:hAnsi="Arial" w:cs="Arial"/>
                <w:sz w:val="20"/>
                <w:szCs w:val="20"/>
              </w:rPr>
              <w:t>(Baht per share)</w:t>
            </w:r>
          </w:p>
        </w:tc>
      </w:tr>
      <w:tr w:rsidR="00E819D0" w:rsidTr="00170BFD">
        <w:trPr>
          <w:cantSplit/>
        </w:trPr>
        <w:tc>
          <w:tcPr>
            <w:tcW w:w="2880" w:type="dxa"/>
            <w:tcMar>
              <w:top w:w="0" w:type="dxa"/>
              <w:left w:w="108" w:type="dxa"/>
              <w:bottom w:w="0" w:type="dxa"/>
              <w:right w:w="108" w:type="dxa"/>
            </w:tcMar>
            <w:hideMark/>
          </w:tcPr>
          <w:p w:rsidR="00E819D0" w:rsidRDefault="00E819D0" w:rsidP="001D4546">
            <w:pPr>
              <w:spacing w:line="380" w:lineRule="exact"/>
              <w:jc w:val="thaiDistribute"/>
              <w:rPr>
                <w:rFonts w:ascii="Arial" w:eastAsia="Calibri" w:hAnsi="Arial" w:cs="Arial"/>
                <w:sz w:val="20"/>
                <w:szCs w:val="20"/>
              </w:rPr>
            </w:pPr>
            <w:r>
              <w:rPr>
                <w:rFonts w:ascii="Arial" w:eastAsia="Calibri" w:hAnsi="Arial" w:cs="Arial"/>
                <w:sz w:val="20"/>
                <w:szCs w:val="20"/>
              </w:rPr>
              <w:t>Final dividend for 2018</w:t>
            </w:r>
          </w:p>
        </w:tc>
        <w:tc>
          <w:tcPr>
            <w:tcW w:w="2880" w:type="dxa"/>
            <w:tcMar>
              <w:top w:w="0" w:type="dxa"/>
              <w:left w:w="108" w:type="dxa"/>
              <w:bottom w:w="0" w:type="dxa"/>
              <w:right w:w="108" w:type="dxa"/>
            </w:tcMar>
            <w:hideMark/>
          </w:tcPr>
          <w:p w:rsidR="00E819D0" w:rsidRDefault="00E819D0" w:rsidP="001D4546">
            <w:pPr>
              <w:spacing w:line="380" w:lineRule="exact"/>
              <w:ind w:left="144" w:hanging="144"/>
              <w:rPr>
                <w:rFonts w:ascii="Arial" w:eastAsia="Calibri" w:hAnsi="Arial" w:cs="Arial"/>
                <w:sz w:val="20"/>
                <w:szCs w:val="20"/>
              </w:rPr>
            </w:pPr>
            <w:r>
              <w:rPr>
                <w:rFonts w:ascii="Arial" w:eastAsia="Calibri" w:hAnsi="Arial" w:cs="Arial"/>
                <w:sz w:val="20"/>
                <w:szCs w:val="20"/>
              </w:rPr>
              <w:t>The Annual General Meeting of the shareholders on                              22 April 2019</w:t>
            </w:r>
          </w:p>
        </w:tc>
        <w:tc>
          <w:tcPr>
            <w:tcW w:w="1710" w:type="dxa"/>
            <w:tcMar>
              <w:top w:w="0" w:type="dxa"/>
              <w:left w:w="108" w:type="dxa"/>
              <w:bottom w:w="0" w:type="dxa"/>
              <w:right w:w="108" w:type="dxa"/>
            </w:tcMar>
            <w:vAlign w:val="bottom"/>
            <w:hideMark/>
          </w:tcPr>
          <w:p w:rsidR="00E819D0" w:rsidRDefault="00E819D0" w:rsidP="001D4546">
            <w:pPr>
              <w:pBdr>
                <w:bottom w:val="single" w:sz="4" w:space="1" w:color="auto"/>
              </w:pBdr>
              <w:tabs>
                <w:tab w:val="decimal" w:pos="1305"/>
              </w:tabs>
              <w:spacing w:line="380" w:lineRule="exact"/>
              <w:rPr>
                <w:rFonts w:ascii="Arial" w:eastAsia="Calibri" w:hAnsi="Arial" w:cs="Arial"/>
                <w:sz w:val="20"/>
                <w:szCs w:val="20"/>
              </w:rPr>
            </w:pPr>
            <w:r>
              <w:rPr>
                <w:rFonts w:ascii="Arial" w:eastAsia="Calibri" w:hAnsi="Arial" w:cs="Arial"/>
                <w:sz w:val="20"/>
                <w:szCs w:val="20"/>
              </w:rPr>
              <w:t>33,975</w:t>
            </w:r>
          </w:p>
        </w:tc>
        <w:tc>
          <w:tcPr>
            <w:tcW w:w="1710" w:type="dxa"/>
            <w:tcMar>
              <w:top w:w="0" w:type="dxa"/>
              <w:left w:w="108" w:type="dxa"/>
              <w:bottom w:w="0" w:type="dxa"/>
              <w:right w:w="108" w:type="dxa"/>
            </w:tcMar>
            <w:vAlign w:val="bottom"/>
            <w:hideMark/>
          </w:tcPr>
          <w:p w:rsidR="00E819D0" w:rsidRDefault="00E819D0" w:rsidP="001D4546">
            <w:pPr>
              <w:spacing w:line="380" w:lineRule="exact"/>
              <w:jc w:val="center"/>
              <w:rPr>
                <w:rFonts w:ascii="Arial" w:eastAsia="Calibri" w:hAnsi="Arial" w:cs="Arial"/>
                <w:sz w:val="20"/>
                <w:szCs w:val="20"/>
              </w:rPr>
            </w:pPr>
            <w:r>
              <w:rPr>
                <w:rFonts w:ascii="Arial" w:eastAsia="Calibri" w:hAnsi="Arial" w:cs="Arial"/>
                <w:sz w:val="20"/>
                <w:szCs w:val="20"/>
              </w:rPr>
              <w:t>0.03</w:t>
            </w:r>
          </w:p>
        </w:tc>
      </w:tr>
      <w:tr w:rsidR="00E819D0" w:rsidTr="00170BFD">
        <w:trPr>
          <w:cantSplit/>
        </w:trPr>
        <w:tc>
          <w:tcPr>
            <w:tcW w:w="2880" w:type="dxa"/>
            <w:tcMar>
              <w:top w:w="0" w:type="dxa"/>
              <w:left w:w="108" w:type="dxa"/>
              <w:bottom w:w="0" w:type="dxa"/>
              <w:right w:w="108" w:type="dxa"/>
            </w:tcMar>
            <w:hideMark/>
          </w:tcPr>
          <w:p w:rsidR="00E819D0" w:rsidRDefault="00E819D0" w:rsidP="001D4546">
            <w:pPr>
              <w:spacing w:line="380" w:lineRule="exact"/>
              <w:ind w:right="-125"/>
              <w:rPr>
                <w:rFonts w:ascii="Arial" w:eastAsia="Calibri" w:hAnsi="Arial" w:cs="Arial"/>
                <w:sz w:val="20"/>
                <w:szCs w:val="20"/>
              </w:rPr>
            </w:pPr>
            <w:r>
              <w:rPr>
                <w:rFonts w:ascii="Arial" w:eastAsia="Calibri" w:hAnsi="Arial" w:cs="Arial"/>
                <w:sz w:val="20"/>
                <w:szCs w:val="20"/>
              </w:rPr>
              <w:t>Total for 2019</w:t>
            </w:r>
          </w:p>
        </w:tc>
        <w:tc>
          <w:tcPr>
            <w:tcW w:w="2880" w:type="dxa"/>
            <w:tcMar>
              <w:top w:w="0" w:type="dxa"/>
              <w:left w:w="108" w:type="dxa"/>
              <w:bottom w:w="0" w:type="dxa"/>
              <w:right w:w="108" w:type="dxa"/>
            </w:tcMar>
            <w:hideMark/>
          </w:tcPr>
          <w:p w:rsidR="00E819D0" w:rsidRDefault="00E819D0" w:rsidP="001D4546">
            <w:pPr>
              <w:rPr>
                <w:rFonts w:ascii="Arial" w:eastAsia="Calibri" w:hAnsi="Arial" w:cs="Arial"/>
                <w:sz w:val="20"/>
                <w:szCs w:val="20"/>
              </w:rPr>
            </w:pPr>
          </w:p>
        </w:tc>
        <w:tc>
          <w:tcPr>
            <w:tcW w:w="1710" w:type="dxa"/>
            <w:tcMar>
              <w:top w:w="0" w:type="dxa"/>
              <w:left w:w="108" w:type="dxa"/>
              <w:bottom w:w="0" w:type="dxa"/>
              <w:right w:w="108" w:type="dxa"/>
            </w:tcMar>
            <w:vAlign w:val="bottom"/>
            <w:hideMark/>
          </w:tcPr>
          <w:p w:rsidR="00E819D0" w:rsidRDefault="00E819D0" w:rsidP="001D4546">
            <w:pPr>
              <w:pBdr>
                <w:bottom w:val="double" w:sz="4" w:space="1" w:color="auto"/>
              </w:pBdr>
              <w:tabs>
                <w:tab w:val="decimal" w:pos="1305"/>
              </w:tabs>
              <w:spacing w:line="380" w:lineRule="exact"/>
              <w:rPr>
                <w:rFonts w:ascii="Arial" w:eastAsia="Calibri" w:hAnsi="Arial" w:cs="Arial"/>
                <w:sz w:val="20"/>
                <w:szCs w:val="20"/>
              </w:rPr>
            </w:pPr>
            <w:r>
              <w:rPr>
                <w:rFonts w:ascii="Arial" w:eastAsia="Calibri" w:hAnsi="Arial" w:cs="Arial"/>
                <w:sz w:val="20"/>
                <w:szCs w:val="20"/>
              </w:rPr>
              <w:t>33,975</w:t>
            </w:r>
          </w:p>
        </w:tc>
        <w:tc>
          <w:tcPr>
            <w:tcW w:w="1710" w:type="dxa"/>
            <w:tcMar>
              <w:top w:w="0" w:type="dxa"/>
              <w:left w:w="108" w:type="dxa"/>
              <w:bottom w:w="0" w:type="dxa"/>
              <w:right w:w="108" w:type="dxa"/>
            </w:tcMar>
            <w:vAlign w:val="bottom"/>
          </w:tcPr>
          <w:p w:rsidR="00E819D0" w:rsidRDefault="00E819D0" w:rsidP="001D4546">
            <w:pPr>
              <w:spacing w:line="380" w:lineRule="exact"/>
              <w:jc w:val="center"/>
              <w:rPr>
                <w:rFonts w:ascii="Arial" w:eastAsia="Calibri" w:hAnsi="Arial" w:cs="Arial"/>
                <w:sz w:val="20"/>
                <w:szCs w:val="20"/>
              </w:rPr>
            </w:pPr>
          </w:p>
        </w:tc>
      </w:tr>
      <w:tr w:rsidR="00F85723" w:rsidTr="00170BFD">
        <w:trPr>
          <w:cantSplit/>
        </w:trPr>
        <w:tc>
          <w:tcPr>
            <w:tcW w:w="2880" w:type="dxa"/>
            <w:tcMar>
              <w:top w:w="0" w:type="dxa"/>
              <w:left w:w="108" w:type="dxa"/>
              <w:bottom w:w="0" w:type="dxa"/>
              <w:right w:w="108" w:type="dxa"/>
            </w:tcMar>
          </w:tcPr>
          <w:p w:rsidR="00F85723" w:rsidRDefault="00F85723" w:rsidP="00F85723">
            <w:pPr>
              <w:spacing w:line="380" w:lineRule="exact"/>
              <w:ind w:right="-125"/>
              <w:rPr>
                <w:rFonts w:ascii="Arial" w:eastAsia="Calibri" w:hAnsi="Arial" w:cs="Arial"/>
                <w:sz w:val="20"/>
                <w:szCs w:val="20"/>
              </w:rPr>
            </w:pPr>
          </w:p>
        </w:tc>
        <w:tc>
          <w:tcPr>
            <w:tcW w:w="2880" w:type="dxa"/>
            <w:tcMar>
              <w:top w:w="0" w:type="dxa"/>
              <w:left w:w="108" w:type="dxa"/>
              <w:bottom w:w="0" w:type="dxa"/>
              <w:right w:w="108" w:type="dxa"/>
            </w:tcMar>
          </w:tcPr>
          <w:p w:rsidR="00F85723" w:rsidRDefault="00F85723" w:rsidP="00F85723">
            <w:pPr>
              <w:rPr>
                <w:rFonts w:ascii="Arial" w:eastAsia="Calibri" w:hAnsi="Arial" w:cs="Arial"/>
                <w:sz w:val="20"/>
                <w:szCs w:val="20"/>
              </w:rPr>
            </w:pPr>
          </w:p>
        </w:tc>
        <w:tc>
          <w:tcPr>
            <w:tcW w:w="1710" w:type="dxa"/>
            <w:tcMar>
              <w:top w:w="0" w:type="dxa"/>
              <w:left w:w="108" w:type="dxa"/>
              <w:bottom w:w="0" w:type="dxa"/>
              <w:right w:w="108" w:type="dxa"/>
            </w:tcMar>
            <w:vAlign w:val="bottom"/>
          </w:tcPr>
          <w:p w:rsidR="00F85723" w:rsidRDefault="00F85723" w:rsidP="00F85723">
            <w:pPr>
              <w:spacing w:line="380" w:lineRule="exact"/>
              <w:jc w:val="center"/>
              <w:rPr>
                <w:rFonts w:ascii="Arial" w:eastAsia="Calibri" w:hAnsi="Arial" w:cs="Arial"/>
                <w:sz w:val="20"/>
                <w:szCs w:val="20"/>
              </w:rPr>
            </w:pPr>
          </w:p>
        </w:tc>
        <w:tc>
          <w:tcPr>
            <w:tcW w:w="1710" w:type="dxa"/>
            <w:tcMar>
              <w:top w:w="0" w:type="dxa"/>
              <w:left w:w="108" w:type="dxa"/>
              <w:bottom w:w="0" w:type="dxa"/>
              <w:right w:w="108" w:type="dxa"/>
            </w:tcMar>
            <w:vAlign w:val="bottom"/>
          </w:tcPr>
          <w:p w:rsidR="00F85723" w:rsidRDefault="00F85723" w:rsidP="00F85723">
            <w:pPr>
              <w:spacing w:line="380" w:lineRule="exact"/>
              <w:jc w:val="center"/>
              <w:rPr>
                <w:rFonts w:ascii="Arial" w:eastAsia="Calibri" w:hAnsi="Arial" w:cs="Arial"/>
                <w:sz w:val="20"/>
                <w:szCs w:val="20"/>
              </w:rPr>
            </w:pPr>
          </w:p>
        </w:tc>
      </w:tr>
      <w:tr w:rsidR="00F85723" w:rsidTr="00170BFD">
        <w:trPr>
          <w:cantSplit/>
        </w:trPr>
        <w:tc>
          <w:tcPr>
            <w:tcW w:w="2880" w:type="dxa"/>
            <w:tcMar>
              <w:top w:w="0" w:type="dxa"/>
              <w:left w:w="108" w:type="dxa"/>
              <w:bottom w:w="0" w:type="dxa"/>
              <w:right w:w="108" w:type="dxa"/>
            </w:tcMar>
            <w:hideMark/>
          </w:tcPr>
          <w:p w:rsidR="00F85723" w:rsidRDefault="00F85723" w:rsidP="001477D6">
            <w:pPr>
              <w:spacing w:line="380" w:lineRule="exact"/>
              <w:jc w:val="thaiDistribute"/>
              <w:rPr>
                <w:rFonts w:ascii="Arial" w:eastAsia="Calibri" w:hAnsi="Arial" w:cs="Arial"/>
                <w:sz w:val="20"/>
                <w:szCs w:val="20"/>
              </w:rPr>
            </w:pPr>
            <w:r>
              <w:rPr>
                <w:rFonts w:ascii="Arial" w:eastAsia="Calibri" w:hAnsi="Arial" w:cs="Arial"/>
                <w:sz w:val="20"/>
                <w:szCs w:val="20"/>
              </w:rPr>
              <w:t>Interim dividend for 2020</w:t>
            </w:r>
          </w:p>
        </w:tc>
        <w:tc>
          <w:tcPr>
            <w:tcW w:w="2880" w:type="dxa"/>
            <w:tcMar>
              <w:top w:w="0" w:type="dxa"/>
              <w:left w:w="108" w:type="dxa"/>
              <w:bottom w:w="0" w:type="dxa"/>
              <w:right w:w="108" w:type="dxa"/>
            </w:tcMar>
            <w:hideMark/>
          </w:tcPr>
          <w:p w:rsidR="00F85723" w:rsidRDefault="00F85723" w:rsidP="001477D6">
            <w:pPr>
              <w:spacing w:line="380" w:lineRule="exact"/>
              <w:ind w:left="144" w:hanging="144"/>
              <w:rPr>
                <w:rFonts w:ascii="Arial" w:eastAsia="Calibri" w:hAnsi="Arial" w:cs="Arial"/>
                <w:sz w:val="20"/>
                <w:szCs w:val="20"/>
              </w:rPr>
            </w:pPr>
            <w:r>
              <w:rPr>
                <w:rFonts w:ascii="Arial" w:eastAsia="Calibri" w:hAnsi="Arial" w:cs="Arial"/>
                <w:sz w:val="20"/>
                <w:szCs w:val="20"/>
              </w:rPr>
              <w:t>The Board of Director Meeting on</w:t>
            </w:r>
            <w:r w:rsidR="00170BFD">
              <w:rPr>
                <w:rFonts w:ascii="Arial" w:eastAsia="Calibri" w:hAnsi="Arial" w:cs="Arial"/>
                <w:sz w:val="20"/>
                <w:szCs w:val="20"/>
              </w:rPr>
              <w:t xml:space="preserve"> </w:t>
            </w:r>
            <w:r>
              <w:rPr>
                <w:rFonts w:ascii="Arial" w:eastAsia="Calibri" w:hAnsi="Arial" w:cs="Arial"/>
                <w:sz w:val="20"/>
                <w:szCs w:val="20"/>
              </w:rPr>
              <w:t>10 August 2020</w:t>
            </w:r>
          </w:p>
        </w:tc>
        <w:tc>
          <w:tcPr>
            <w:tcW w:w="1710" w:type="dxa"/>
            <w:tcMar>
              <w:top w:w="0" w:type="dxa"/>
              <w:left w:w="108" w:type="dxa"/>
              <w:bottom w:w="0" w:type="dxa"/>
              <w:right w:w="108" w:type="dxa"/>
            </w:tcMar>
            <w:vAlign w:val="bottom"/>
            <w:hideMark/>
          </w:tcPr>
          <w:p w:rsidR="00F85723" w:rsidRDefault="00F85723" w:rsidP="001477D6">
            <w:pPr>
              <w:pBdr>
                <w:bottom w:val="single" w:sz="4" w:space="1" w:color="auto"/>
              </w:pBdr>
              <w:tabs>
                <w:tab w:val="decimal" w:pos="1305"/>
              </w:tabs>
              <w:spacing w:line="380" w:lineRule="exact"/>
              <w:rPr>
                <w:rFonts w:ascii="Arial" w:eastAsia="Calibri" w:hAnsi="Arial" w:cs="Arial"/>
                <w:sz w:val="20"/>
                <w:szCs w:val="20"/>
              </w:rPr>
            </w:pPr>
            <w:r>
              <w:rPr>
                <w:rFonts w:ascii="Arial" w:eastAsia="Calibri" w:hAnsi="Arial" w:cs="Arial"/>
                <w:sz w:val="20"/>
                <w:szCs w:val="20"/>
              </w:rPr>
              <w:t>44,847</w:t>
            </w:r>
          </w:p>
        </w:tc>
        <w:tc>
          <w:tcPr>
            <w:tcW w:w="1710" w:type="dxa"/>
            <w:tcMar>
              <w:top w:w="0" w:type="dxa"/>
              <w:left w:w="108" w:type="dxa"/>
              <w:bottom w:w="0" w:type="dxa"/>
              <w:right w:w="108" w:type="dxa"/>
            </w:tcMar>
            <w:vAlign w:val="bottom"/>
            <w:hideMark/>
          </w:tcPr>
          <w:p w:rsidR="00F85723" w:rsidRDefault="00F85723" w:rsidP="001477D6">
            <w:pPr>
              <w:spacing w:line="380" w:lineRule="exact"/>
              <w:jc w:val="center"/>
              <w:rPr>
                <w:rFonts w:ascii="Arial" w:eastAsia="Calibri" w:hAnsi="Arial" w:cs="Arial"/>
                <w:sz w:val="20"/>
                <w:szCs w:val="20"/>
              </w:rPr>
            </w:pPr>
            <w:r>
              <w:rPr>
                <w:rFonts w:ascii="Arial" w:eastAsia="Calibri" w:hAnsi="Arial" w:cs="Arial"/>
                <w:sz w:val="20"/>
                <w:szCs w:val="20"/>
              </w:rPr>
              <w:t>0.04</w:t>
            </w:r>
          </w:p>
        </w:tc>
      </w:tr>
      <w:tr w:rsidR="00F85723" w:rsidTr="00170BFD">
        <w:trPr>
          <w:cantSplit/>
        </w:trPr>
        <w:tc>
          <w:tcPr>
            <w:tcW w:w="2880" w:type="dxa"/>
            <w:tcMar>
              <w:top w:w="0" w:type="dxa"/>
              <w:left w:w="108" w:type="dxa"/>
              <w:bottom w:w="0" w:type="dxa"/>
              <w:right w:w="108" w:type="dxa"/>
            </w:tcMar>
            <w:hideMark/>
          </w:tcPr>
          <w:p w:rsidR="00F85723" w:rsidRDefault="00F85723" w:rsidP="001477D6">
            <w:pPr>
              <w:spacing w:line="380" w:lineRule="exact"/>
              <w:ind w:right="-125"/>
              <w:rPr>
                <w:rFonts w:ascii="Arial" w:eastAsia="Calibri" w:hAnsi="Arial" w:cs="Arial"/>
                <w:sz w:val="20"/>
                <w:szCs w:val="20"/>
              </w:rPr>
            </w:pPr>
            <w:r>
              <w:rPr>
                <w:rFonts w:ascii="Arial" w:eastAsia="Calibri" w:hAnsi="Arial" w:cs="Arial"/>
                <w:sz w:val="20"/>
                <w:szCs w:val="20"/>
              </w:rPr>
              <w:t>Total for 2020</w:t>
            </w:r>
          </w:p>
        </w:tc>
        <w:tc>
          <w:tcPr>
            <w:tcW w:w="2880" w:type="dxa"/>
            <w:tcMar>
              <w:top w:w="0" w:type="dxa"/>
              <w:left w:w="108" w:type="dxa"/>
              <w:bottom w:w="0" w:type="dxa"/>
              <w:right w:w="108" w:type="dxa"/>
            </w:tcMar>
            <w:hideMark/>
          </w:tcPr>
          <w:p w:rsidR="00F85723" w:rsidRDefault="00F85723" w:rsidP="001477D6">
            <w:pPr>
              <w:rPr>
                <w:rFonts w:ascii="Arial" w:eastAsia="Calibri" w:hAnsi="Arial" w:cs="Arial"/>
                <w:sz w:val="20"/>
                <w:szCs w:val="20"/>
              </w:rPr>
            </w:pPr>
          </w:p>
        </w:tc>
        <w:tc>
          <w:tcPr>
            <w:tcW w:w="1710" w:type="dxa"/>
            <w:tcMar>
              <w:top w:w="0" w:type="dxa"/>
              <w:left w:w="108" w:type="dxa"/>
              <w:bottom w:w="0" w:type="dxa"/>
              <w:right w:w="108" w:type="dxa"/>
            </w:tcMar>
            <w:vAlign w:val="bottom"/>
            <w:hideMark/>
          </w:tcPr>
          <w:p w:rsidR="00F85723" w:rsidRDefault="00F85723" w:rsidP="001477D6">
            <w:pPr>
              <w:pBdr>
                <w:bottom w:val="double" w:sz="4" w:space="1" w:color="auto"/>
              </w:pBdr>
              <w:tabs>
                <w:tab w:val="decimal" w:pos="1305"/>
              </w:tabs>
              <w:spacing w:line="380" w:lineRule="exact"/>
              <w:rPr>
                <w:rFonts w:ascii="Arial" w:eastAsia="Calibri" w:hAnsi="Arial" w:cs="Arial"/>
                <w:sz w:val="20"/>
                <w:szCs w:val="20"/>
              </w:rPr>
            </w:pPr>
            <w:r>
              <w:rPr>
                <w:rFonts w:ascii="Arial" w:eastAsia="Calibri" w:hAnsi="Arial" w:cs="Arial"/>
                <w:sz w:val="20"/>
                <w:szCs w:val="20"/>
              </w:rPr>
              <w:t>44,847</w:t>
            </w:r>
          </w:p>
        </w:tc>
        <w:tc>
          <w:tcPr>
            <w:tcW w:w="1710" w:type="dxa"/>
            <w:tcMar>
              <w:top w:w="0" w:type="dxa"/>
              <w:left w:w="108" w:type="dxa"/>
              <w:bottom w:w="0" w:type="dxa"/>
              <w:right w:w="108" w:type="dxa"/>
            </w:tcMar>
            <w:vAlign w:val="bottom"/>
          </w:tcPr>
          <w:p w:rsidR="00F85723" w:rsidRDefault="00F85723" w:rsidP="001477D6">
            <w:pPr>
              <w:spacing w:line="380" w:lineRule="exact"/>
              <w:jc w:val="center"/>
              <w:rPr>
                <w:rFonts w:ascii="Arial" w:eastAsia="Calibri" w:hAnsi="Arial" w:cs="Arial"/>
                <w:sz w:val="20"/>
                <w:szCs w:val="20"/>
              </w:rPr>
            </w:pPr>
          </w:p>
        </w:tc>
      </w:tr>
    </w:tbl>
    <w:p w:rsidR="003A31C0" w:rsidRPr="001C0AF8" w:rsidRDefault="00E819D0"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14</w:t>
      </w:r>
      <w:r w:rsidR="003A31C0" w:rsidRPr="001C0AF8">
        <w:rPr>
          <w:rFonts w:ascii="Arial" w:hAnsi="Arial"/>
          <w:b/>
          <w:bCs/>
          <w:sz w:val="22"/>
          <w:szCs w:val="22"/>
        </w:rPr>
        <w:t>.</w:t>
      </w:r>
      <w:r w:rsidR="003A31C0" w:rsidRPr="001C0AF8">
        <w:rPr>
          <w:rFonts w:ascii="Arial" w:hAnsi="Arial"/>
          <w:b/>
          <w:bCs/>
          <w:sz w:val="22"/>
          <w:szCs w:val="22"/>
        </w:rPr>
        <w:tab/>
        <w:t>Segment information</w:t>
      </w:r>
    </w:p>
    <w:p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proofErr w:type="gramStart"/>
      <w:r w:rsidR="00E542D7" w:rsidRPr="00420727">
        <w:rPr>
          <w:rFonts w:ascii="Arial" w:hAnsi="Arial"/>
          <w:sz w:val="22"/>
          <w:szCs w:val="22"/>
        </w:rPr>
        <w:t>are</w:t>
      </w:r>
      <w:proofErr w:type="gramEnd"/>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420727">
        <w:rPr>
          <w:rFonts w:ascii="Arial" w:hAnsi="Arial"/>
          <w:sz w:val="22"/>
          <w:szCs w:val="22"/>
        </w:rPr>
        <w:t>all of</w:t>
      </w:r>
      <w:proofErr w:type="gramEnd"/>
      <w:r w:rsidR="00164E80" w:rsidRPr="00420727">
        <w:rPr>
          <w:rFonts w:ascii="Arial" w:hAnsi="Arial"/>
          <w:sz w:val="22"/>
          <w:szCs w:val="22"/>
        </w:rPr>
        <w:t xml:space="preserve">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rsidR="00E63214" w:rsidRPr="00420727" w:rsidRDefault="00E819D0" w:rsidP="008C6E9B">
      <w:pPr>
        <w:spacing w:before="120" w:after="120" w:line="380" w:lineRule="exact"/>
        <w:ind w:left="540" w:hanging="540"/>
        <w:jc w:val="thaiDistribute"/>
        <w:rPr>
          <w:rFonts w:ascii="Arial" w:hAnsi="Arial"/>
          <w:b/>
          <w:bCs/>
          <w:sz w:val="22"/>
          <w:szCs w:val="22"/>
        </w:rPr>
      </w:pPr>
      <w:r>
        <w:rPr>
          <w:rFonts w:ascii="Arial" w:hAnsi="Arial"/>
          <w:b/>
          <w:bCs/>
          <w:sz w:val="22"/>
          <w:szCs w:val="22"/>
        </w:rPr>
        <w:t>15</w:t>
      </w:r>
      <w:r w:rsidR="00E63214" w:rsidRPr="00420727">
        <w:rPr>
          <w:rFonts w:ascii="Arial" w:hAnsi="Arial"/>
          <w:b/>
          <w:bCs/>
          <w:sz w:val="22"/>
          <w:szCs w:val="22"/>
        </w:rPr>
        <w:t>.</w:t>
      </w:r>
      <w:r w:rsidR="00E63214" w:rsidRPr="00420727">
        <w:rPr>
          <w:rFonts w:ascii="Arial" w:hAnsi="Arial"/>
          <w:b/>
          <w:bCs/>
          <w:sz w:val="22"/>
          <w:szCs w:val="22"/>
        </w:rPr>
        <w:tab/>
      </w:r>
      <w:r w:rsidR="00EA3EFE" w:rsidRPr="00420727">
        <w:rPr>
          <w:rFonts w:ascii="Arial" w:hAnsi="Arial"/>
          <w:b/>
          <w:bCs/>
          <w:sz w:val="22"/>
          <w:szCs w:val="22"/>
        </w:rPr>
        <w:t>C</w:t>
      </w:r>
      <w:r w:rsidR="00E63214" w:rsidRPr="00420727">
        <w:rPr>
          <w:rFonts w:ascii="Arial" w:hAnsi="Arial"/>
          <w:b/>
          <w:bCs/>
          <w:sz w:val="22"/>
          <w:szCs w:val="22"/>
        </w:rPr>
        <w:t>ommitments</w:t>
      </w:r>
    </w:p>
    <w:p w:rsidR="0010642D" w:rsidRDefault="00AB7098" w:rsidP="008C6E9B">
      <w:pPr>
        <w:tabs>
          <w:tab w:val="left" w:pos="2160"/>
          <w:tab w:val="right" w:pos="7280"/>
          <w:tab w:val="right" w:pos="8540"/>
        </w:tabs>
        <w:spacing w:before="120" w:after="120" w:line="380" w:lineRule="exact"/>
        <w:ind w:left="540" w:hanging="540"/>
        <w:jc w:val="thaiDistribute"/>
        <w:rPr>
          <w:rFonts w:ascii="Arial" w:hAnsi="Arial"/>
          <w:spacing w:val="-4"/>
          <w:sz w:val="22"/>
          <w:szCs w:val="22"/>
        </w:rPr>
      </w:pPr>
      <w:r>
        <w:rPr>
          <w:rFonts w:ascii="Arial" w:hAnsi="Arial"/>
          <w:sz w:val="22"/>
          <w:szCs w:val="22"/>
        </w:rPr>
        <w:tab/>
      </w:r>
      <w:r w:rsidRPr="00960139">
        <w:rPr>
          <w:rFonts w:ascii="Arial" w:hAnsi="Arial"/>
          <w:spacing w:val="-4"/>
          <w:sz w:val="22"/>
          <w:szCs w:val="22"/>
        </w:rPr>
        <w:t xml:space="preserve">The Company has entered into agreements in respect of the lease of </w:t>
      </w:r>
      <w:r w:rsidR="00BB6F37">
        <w:rPr>
          <w:rFonts w:ascii="Arial" w:hAnsi="Arial"/>
          <w:spacing w:val="-4"/>
          <w:sz w:val="22"/>
          <w:szCs w:val="22"/>
        </w:rPr>
        <w:t>equipment</w:t>
      </w:r>
      <w:r w:rsidRPr="00960139">
        <w:rPr>
          <w:rFonts w:ascii="Arial" w:hAnsi="Arial"/>
          <w:spacing w:val="-4"/>
          <w:sz w:val="22"/>
          <w:szCs w:val="22"/>
        </w:rPr>
        <w:t xml:space="preserve"> and</w:t>
      </w:r>
      <w:r>
        <w:rPr>
          <w:rFonts w:ascii="Arial" w:hAnsi="Arial"/>
          <w:spacing w:val="-4"/>
          <w:sz w:val="22"/>
          <w:szCs w:val="22"/>
        </w:rPr>
        <w:t xml:space="preserve"> </w:t>
      </w:r>
      <w:r w:rsidRPr="00960139">
        <w:rPr>
          <w:rFonts w:ascii="Arial" w:hAnsi="Arial"/>
          <w:spacing w:val="-4"/>
          <w:sz w:val="22"/>
          <w:szCs w:val="22"/>
        </w:rPr>
        <w:t xml:space="preserve">services. </w:t>
      </w:r>
      <w:r w:rsidRPr="00AB7098">
        <w:rPr>
          <w:rFonts w:ascii="Arial" w:hAnsi="Arial"/>
          <w:sz w:val="22"/>
          <w:szCs w:val="22"/>
        </w:rPr>
        <w:t>The</w:t>
      </w:r>
      <w:r w:rsidRPr="00960139">
        <w:rPr>
          <w:rFonts w:ascii="Arial" w:hAnsi="Arial"/>
          <w:spacing w:val="-4"/>
          <w:sz w:val="22"/>
          <w:szCs w:val="22"/>
        </w:rPr>
        <w:t xml:space="preserve"> terms o</w:t>
      </w:r>
      <w:r w:rsidR="00F60850">
        <w:rPr>
          <w:rFonts w:ascii="Arial" w:hAnsi="Arial"/>
          <w:spacing w:val="-4"/>
          <w:sz w:val="22"/>
          <w:szCs w:val="22"/>
        </w:rPr>
        <w:t xml:space="preserve">f the agreements are generally </w:t>
      </w:r>
      <w:r w:rsidR="00142C7D">
        <w:rPr>
          <w:rFonts w:ascii="Arial" w:hAnsi="Arial"/>
          <w:spacing w:val="-4"/>
          <w:sz w:val="22"/>
          <w:szCs w:val="22"/>
        </w:rPr>
        <w:t>1</w:t>
      </w:r>
      <w:r w:rsidR="00D8504F">
        <w:rPr>
          <w:rFonts w:ascii="Arial" w:hAnsi="Arial"/>
          <w:spacing w:val="-4"/>
          <w:sz w:val="22"/>
          <w:szCs w:val="22"/>
        </w:rPr>
        <w:t xml:space="preserve"> to </w:t>
      </w:r>
      <w:r w:rsidR="00BB6F37">
        <w:rPr>
          <w:rFonts w:ascii="Arial" w:hAnsi="Arial"/>
          <w:spacing w:val="-4"/>
          <w:sz w:val="22"/>
          <w:szCs w:val="22"/>
        </w:rPr>
        <w:t>4</w:t>
      </w:r>
      <w:r w:rsidRPr="00960139">
        <w:rPr>
          <w:rFonts w:ascii="Arial" w:hAnsi="Arial"/>
          <w:spacing w:val="-4"/>
          <w:sz w:val="22"/>
          <w:szCs w:val="22"/>
        </w:rPr>
        <w:t xml:space="preserve"> years. </w:t>
      </w:r>
    </w:p>
    <w:p w:rsidR="00AB7098" w:rsidRDefault="00AB7098" w:rsidP="008C6E9B">
      <w:pPr>
        <w:tabs>
          <w:tab w:val="left" w:pos="2880"/>
          <w:tab w:val="left" w:pos="5760"/>
          <w:tab w:val="decimal" w:pos="6660"/>
          <w:tab w:val="left" w:pos="7110"/>
          <w:tab w:val="decimal" w:pos="7920"/>
        </w:tabs>
        <w:spacing w:before="120" w:after="120" w:line="380" w:lineRule="exact"/>
        <w:ind w:left="540" w:hanging="540"/>
        <w:jc w:val="both"/>
        <w:rPr>
          <w:rFonts w:ascii="Arial" w:hAnsi="Arial"/>
          <w:spacing w:val="-4"/>
          <w:sz w:val="22"/>
          <w:szCs w:val="22"/>
        </w:rPr>
      </w:pPr>
      <w:r>
        <w:rPr>
          <w:rFonts w:ascii="Arial" w:hAnsi="Arial"/>
          <w:color w:val="000000"/>
          <w:sz w:val="22"/>
          <w:szCs w:val="22"/>
        </w:rPr>
        <w:tab/>
        <w:t>F</w:t>
      </w:r>
      <w:r w:rsidRPr="002C106C">
        <w:rPr>
          <w:rFonts w:ascii="Arial" w:hAnsi="Arial"/>
          <w:color w:val="000000"/>
          <w:sz w:val="22"/>
          <w:szCs w:val="22"/>
        </w:rPr>
        <w:t xml:space="preserve">uture minimum lease payments required under </w:t>
      </w:r>
      <w:r>
        <w:rPr>
          <w:rFonts w:ascii="Arial" w:hAnsi="Arial"/>
          <w:color w:val="000000"/>
          <w:sz w:val="22"/>
          <w:szCs w:val="22"/>
        </w:rPr>
        <w:t>these leases and service contracts we</w:t>
      </w:r>
      <w:r w:rsidRPr="002C106C">
        <w:rPr>
          <w:rFonts w:ascii="Arial" w:hAnsi="Arial"/>
          <w:color w:val="000000"/>
          <w:sz w:val="22"/>
          <w:szCs w:val="22"/>
        </w:rPr>
        <w:t>re as follows</w:t>
      </w:r>
      <w:r w:rsidRPr="00CE5C54">
        <w:rPr>
          <w:rFonts w:ascii="Arial" w:hAnsi="Arial"/>
          <w:color w:val="000000"/>
          <w:sz w:val="22"/>
          <w:szCs w:val="22"/>
        </w:rPr>
        <w:t>:</w:t>
      </w:r>
    </w:p>
    <w:tbl>
      <w:tblPr>
        <w:tblW w:w="8370" w:type="dxa"/>
        <w:tblInd w:w="828" w:type="dxa"/>
        <w:tblLook w:val="01E0" w:firstRow="1" w:lastRow="1" w:firstColumn="1" w:lastColumn="1" w:noHBand="0" w:noVBand="0"/>
      </w:tblPr>
      <w:tblGrid>
        <w:gridCol w:w="3960"/>
        <w:gridCol w:w="2205"/>
        <w:gridCol w:w="2205"/>
      </w:tblGrid>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4410" w:type="dxa"/>
            <w:gridSpan w:val="2"/>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right"/>
              <w:rPr>
                <w:rFonts w:ascii="Arial" w:hAnsi="Arial"/>
                <w:color w:val="000000"/>
                <w:sz w:val="22"/>
                <w:szCs w:val="22"/>
              </w:rPr>
            </w:pPr>
            <w:r w:rsidRPr="006C42C7">
              <w:rPr>
                <w:rFonts w:ascii="Arial" w:hAnsi="Arial"/>
                <w:color w:val="000000"/>
                <w:sz w:val="22"/>
                <w:szCs w:val="22"/>
              </w:rPr>
              <w:t>(Unit: Million Baht)</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AB7098" w:rsidRPr="006C42C7" w:rsidRDefault="00EB7C1B"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30 September</w:t>
            </w:r>
            <w:r w:rsidR="008C6E9B">
              <w:rPr>
                <w:rFonts w:ascii="Arial" w:hAnsi="Arial"/>
                <w:color w:val="000000"/>
                <w:sz w:val="22"/>
                <w:szCs w:val="22"/>
              </w:rPr>
              <w:t xml:space="preserve"> 2020</w:t>
            </w:r>
          </w:p>
        </w:tc>
        <w:tc>
          <w:tcPr>
            <w:tcW w:w="2205" w:type="dxa"/>
            <w:vAlign w:val="bottom"/>
          </w:tcPr>
          <w:p w:rsidR="00AB7098" w:rsidRPr="006C42C7" w:rsidRDefault="00AB2E92"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31 December 201</w:t>
            </w:r>
            <w:r w:rsidR="00D76903">
              <w:rPr>
                <w:rFonts w:ascii="Arial" w:hAnsi="Arial"/>
                <w:color w:val="000000"/>
                <w:sz w:val="22"/>
                <w:szCs w:val="22"/>
              </w:rPr>
              <w:t>9</w:t>
            </w:r>
          </w:p>
        </w:tc>
      </w:tr>
      <w:tr w:rsidR="00F85924" w:rsidRPr="006C42C7" w:rsidTr="001839A7">
        <w:tc>
          <w:tcPr>
            <w:tcW w:w="3960" w:type="dxa"/>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vAlign w:val="bottom"/>
          </w:tcPr>
          <w:p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(Audited)</w:t>
            </w:r>
          </w:p>
        </w:tc>
      </w:tr>
      <w:tr w:rsidR="00AB7098" w:rsidRPr="006C42C7" w:rsidTr="001839A7">
        <w:tc>
          <w:tcPr>
            <w:tcW w:w="3960"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r w:rsidRPr="006C42C7">
              <w:rPr>
                <w:rFonts w:ascii="Arial" w:hAnsi="Arial"/>
                <w:color w:val="000000"/>
                <w:sz w:val="22"/>
                <w:szCs w:val="22"/>
              </w:rPr>
              <w:t>Payable:</w:t>
            </w: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tcPr>
          <w:p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r>
      <w:tr w:rsidR="00491EF7" w:rsidRPr="006C42C7" w:rsidTr="001839A7">
        <w:tc>
          <w:tcPr>
            <w:tcW w:w="3960" w:type="dxa"/>
          </w:tcPr>
          <w:p w:rsidR="00491EF7" w:rsidRPr="006C42C7" w:rsidRDefault="00491EF7" w:rsidP="00491EF7">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In up to 1 year</w:t>
            </w:r>
          </w:p>
        </w:tc>
        <w:tc>
          <w:tcPr>
            <w:tcW w:w="2205" w:type="dxa"/>
          </w:tcPr>
          <w:p w:rsidR="00491EF7" w:rsidRPr="006C42C7" w:rsidRDefault="00F85723"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1.1</w:t>
            </w:r>
          </w:p>
        </w:tc>
        <w:tc>
          <w:tcPr>
            <w:tcW w:w="2205" w:type="dxa"/>
          </w:tcPr>
          <w:p w:rsidR="00491EF7" w:rsidRPr="00D62791" w:rsidRDefault="00491EF7" w:rsidP="00D62791">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D62791">
              <w:rPr>
                <w:rFonts w:ascii="Arial" w:hAnsi="Arial"/>
                <w:color w:val="000000"/>
                <w:sz w:val="22"/>
                <w:szCs w:val="22"/>
              </w:rPr>
              <w:t>4.6</w:t>
            </w:r>
          </w:p>
        </w:tc>
      </w:tr>
      <w:tr w:rsidR="00491EF7" w:rsidRPr="006C42C7" w:rsidTr="001839A7">
        <w:tc>
          <w:tcPr>
            <w:tcW w:w="3960" w:type="dxa"/>
          </w:tcPr>
          <w:p w:rsidR="00491EF7" w:rsidRPr="006C42C7" w:rsidRDefault="00491EF7" w:rsidP="00491EF7">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 xml:space="preserve">In over 1 and up to </w:t>
            </w:r>
            <w:r w:rsidR="00BB6F37">
              <w:rPr>
                <w:rFonts w:ascii="Arial" w:hAnsi="Arial"/>
                <w:color w:val="000000"/>
                <w:sz w:val="22"/>
                <w:szCs w:val="22"/>
              </w:rPr>
              <w:t>4</w:t>
            </w:r>
            <w:r w:rsidRPr="006C42C7">
              <w:rPr>
                <w:rFonts w:ascii="Arial" w:hAnsi="Arial"/>
                <w:color w:val="000000"/>
                <w:sz w:val="22"/>
                <w:szCs w:val="22"/>
              </w:rPr>
              <w:t xml:space="preserve"> years</w:t>
            </w:r>
          </w:p>
        </w:tc>
        <w:tc>
          <w:tcPr>
            <w:tcW w:w="2205" w:type="dxa"/>
          </w:tcPr>
          <w:p w:rsidR="00491EF7" w:rsidRPr="006C42C7" w:rsidRDefault="00F85723"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0.3</w:t>
            </w:r>
          </w:p>
        </w:tc>
        <w:tc>
          <w:tcPr>
            <w:tcW w:w="2205" w:type="dxa"/>
          </w:tcPr>
          <w:p w:rsidR="00491EF7" w:rsidRPr="00D62791" w:rsidRDefault="00491EF7" w:rsidP="00D62791">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cs/>
              </w:rPr>
            </w:pPr>
            <w:r w:rsidRPr="00D62791">
              <w:rPr>
                <w:rFonts w:ascii="Arial" w:hAnsi="Arial"/>
                <w:color w:val="000000"/>
                <w:sz w:val="22"/>
                <w:szCs w:val="22"/>
              </w:rPr>
              <w:t>1.8</w:t>
            </w:r>
          </w:p>
        </w:tc>
      </w:tr>
    </w:tbl>
    <w:p w:rsidR="009962EA" w:rsidRDefault="00E819D0" w:rsidP="008C6E9B">
      <w:pPr>
        <w:tabs>
          <w:tab w:val="left" w:pos="2160"/>
          <w:tab w:val="right" w:pos="7280"/>
          <w:tab w:val="right" w:pos="8540"/>
        </w:tabs>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16</w:t>
      </w:r>
      <w:r w:rsidR="000D7F7B" w:rsidRPr="008A2F35">
        <w:rPr>
          <w:rFonts w:ascii="Arial" w:hAnsi="Arial" w:cs="Arial"/>
          <w:b/>
          <w:bCs/>
          <w:sz w:val="22"/>
          <w:szCs w:val="22"/>
        </w:rPr>
        <w:t>.</w:t>
      </w:r>
      <w:r w:rsidR="000D7F7B" w:rsidRPr="008A2F35">
        <w:rPr>
          <w:rFonts w:ascii="Arial" w:hAnsi="Arial" w:cs="Arial"/>
          <w:b/>
          <w:bCs/>
          <w:sz w:val="22"/>
          <w:szCs w:val="22"/>
        </w:rPr>
        <w:tab/>
      </w:r>
      <w:r w:rsidR="009962EA" w:rsidRPr="004068C8">
        <w:rPr>
          <w:rFonts w:ascii="Arial" w:hAnsi="Arial"/>
          <w:b/>
          <w:bCs/>
          <w:sz w:val="22"/>
          <w:szCs w:val="22"/>
        </w:rPr>
        <w:t xml:space="preserve">Event after </w:t>
      </w:r>
      <w:r w:rsidR="009962EA" w:rsidRPr="008A2F35">
        <w:rPr>
          <w:rFonts w:ascii="Arial" w:hAnsi="Arial" w:cs="Arial"/>
          <w:b/>
          <w:bCs/>
          <w:sz w:val="22"/>
          <w:szCs w:val="22"/>
        </w:rPr>
        <w:t>the reporting period</w:t>
      </w:r>
    </w:p>
    <w:p w:rsidR="001477D6" w:rsidRPr="00580D89" w:rsidRDefault="001477D6" w:rsidP="008C6E9B">
      <w:pPr>
        <w:tabs>
          <w:tab w:val="left" w:pos="2160"/>
          <w:tab w:val="right" w:pos="7280"/>
          <w:tab w:val="right" w:pos="8540"/>
        </w:tabs>
        <w:spacing w:before="120" w:after="120" w:line="380" w:lineRule="exact"/>
        <w:ind w:left="540" w:hanging="540"/>
        <w:jc w:val="thaiDistribute"/>
        <w:rPr>
          <w:rFonts w:ascii="Arial" w:hAnsi="Arial"/>
          <w:sz w:val="22"/>
          <w:szCs w:val="22"/>
          <w:cs/>
        </w:rPr>
      </w:pPr>
      <w:r>
        <w:rPr>
          <w:rFonts w:ascii="Arial" w:hAnsi="Arial" w:cstheme="minorBidi"/>
          <w:b/>
          <w:bCs/>
          <w:sz w:val="22"/>
          <w:szCs w:val="22"/>
          <w:cs/>
        </w:rPr>
        <w:tab/>
      </w:r>
      <w:r w:rsidRPr="001477D6">
        <w:rPr>
          <w:rFonts w:ascii="Arial" w:hAnsi="Arial" w:cstheme="minorBidi"/>
          <w:sz w:val="22"/>
          <w:szCs w:val="22"/>
        </w:rPr>
        <w:t xml:space="preserve">On </w:t>
      </w:r>
      <w:r>
        <w:rPr>
          <w:rFonts w:ascii="Arial" w:hAnsi="Arial" w:cstheme="minorBidi"/>
          <w:sz w:val="22"/>
          <w:szCs w:val="22"/>
        </w:rPr>
        <w:t xml:space="preserve">9 November 2020, </w:t>
      </w:r>
      <w:r>
        <w:rPr>
          <w:rFonts w:ascii="Arial" w:hAnsi="Arial"/>
          <w:sz w:val="22"/>
          <w:szCs w:val="22"/>
        </w:rPr>
        <w:t>the Board of Directors meeting of the Company passed a resolution to resel</w:t>
      </w:r>
      <w:r w:rsidR="00DD78DF">
        <w:rPr>
          <w:rFonts w:ascii="Arial" w:hAnsi="Arial"/>
          <w:sz w:val="22"/>
          <w:szCs w:val="22"/>
        </w:rPr>
        <w:t>l</w:t>
      </w:r>
      <w:r>
        <w:rPr>
          <w:rFonts w:ascii="Arial" w:hAnsi="Arial"/>
          <w:sz w:val="22"/>
          <w:szCs w:val="22"/>
        </w:rPr>
        <w:t xml:space="preserve"> the Company’s </w:t>
      </w:r>
      <w:r w:rsidR="00DD78DF">
        <w:rPr>
          <w:rFonts w:ascii="Arial" w:hAnsi="Arial"/>
          <w:sz w:val="22"/>
          <w:szCs w:val="22"/>
        </w:rPr>
        <w:t>repurchased shares</w:t>
      </w:r>
      <w:r>
        <w:rPr>
          <w:rFonts w:ascii="Arial" w:hAnsi="Arial"/>
          <w:sz w:val="22"/>
          <w:szCs w:val="22"/>
        </w:rPr>
        <w:t xml:space="preserve"> (</w:t>
      </w:r>
      <w:r w:rsidR="00DD78DF">
        <w:rPr>
          <w:rFonts w:ascii="Arial" w:hAnsi="Arial"/>
          <w:sz w:val="22"/>
          <w:szCs w:val="22"/>
        </w:rPr>
        <w:t>t</w:t>
      </w:r>
      <w:r>
        <w:rPr>
          <w:rFonts w:ascii="Arial" w:hAnsi="Arial"/>
          <w:sz w:val="22"/>
          <w:szCs w:val="22"/>
        </w:rPr>
        <w:t>reasury stock)</w:t>
      </w:r>
      <w:r w:rsidR="00F91BD3">
        <w:rPr>
          <w:rFonts w:ascii="Arial" w:hAnsi="Arial"/>
          <w:sz w:val="22"/>
          <w:szCs w:val="22"/>
        </w:rPr>
        <w:t xml:space="preserve"> on the Stock Exchange of Thailand</w:t>
      </w:r>
      <w:r w:rsidR="00DB25E2">
        <w:rPr>
          <w:rFonts w:ascii="Arial" w:hAnsi="Arial"/>
          <w:sz w:val="22"/>
          <w:szCs w:val="22"/>
        </w:rPr>
        <w:t xml:space="preserve">, </w:t>
      </w:r>
      <w:r w:rsidR="00DD78DF">
        <w:rPr>
          <w:rFonts w:ascii="Arial" w:hAnsi="Arial"/>
          <w:sz w:val="22"/>
          <w:szCs w:val="22"/>
        </w:rPr>
        <w:t>in the amount of</w:t>
      </w:r>
      <w:r w:rsidR="00F91BD3">
        <w:rPr>
          <w:rFonts w:ascii="Arial" w:hAnsi="Arial"/>
          <w:sz w:val="22"/>
          <w:szCs w:val="22"/>
        </w:rPr>
        <w:t xml:space="preserve"> 11,325,000 shares, or </w:t>
      </w:r>
      <w:r w:rsidR="00DD78DF">
        <w:rPr>
          <w:rFonts w:ascii="Arial" w:hAnsi="Arial"/>
          <w:sz w:val="22"/>
          <w:szCs w:val="22"/>
        </w:rPr>
        <w:t xml:space="preserve">equivalent to </w:t>
      </w:r>
      <w:r w:rsidR="00F91BD3">
        <w:rPr>
          <w:rFonts w:ascii="Arial" w:hAnsi="Arial"/>
          <w:sz w:val="22"/>
          <w:szCs w:val="22"/>
        </w:rPr>
        <w:t xml:space="preserve">1% of the paid-up share capital of the Company. The </w:t>
      </w:r>
      <w:r w:rsidR="00DD78DF">
        <w:rPr>
          <w:rFonts w:ascii="Arial" w:hAnsi="Arial"/>
          <w:sz w:val="22"/>
          <w:szCs w:val="22"/>
        </w:rPr>
        <w:t>resale</w:t>
      </w:r>
      <w:r w:rsidR="00F91BD3">
        <w:rPr>
          <w:rFonts w:ascii="Arial" w:hAnsi="Arial"/>
          <w:sz w:val="22"/>
          <w:szCs w:val="22"/>
        </w:rPr>
        <w:t xml:space="preserve"> period</w:t>
      </w:r>
      <w:r w:rsidR="009735E4">
        <w:rPr>
          <w:rFonts w:ascii="Arial" w:hAnsi="Arial"/>
          <w:sz w:val="22"/>
          <w:szCs w:val="22"/>
        </w:rPr>
        <w:t xml:space="preserve"> </w:t>
      </w:r>
      <w:r w:rsidR="00DD78DF">
        <w:rPr>
          <w:rFonts w:ascii="Arial" w:hAnsi="Arial"/>
          <w:sz w:val="22"/>
          <w:szCs w:val="22"/>
        </w:rPr>
        <w:t>is from</w:t>
      </w:r>
      <w:r w:rsidR="009735E4">
        <w:rPr>
          <w:rFonts w:ascii="Arial" w:hAnsi="Arial"/>
          <w:sz w:val="22"/>
          <w:szCs w:val="22"/>
        </w:rPr>
        <w:t xml:space="preserve"> </w:t>
      </w:r>
      <w:r w:rsidR="00F91BD3">
        <w:rPr>
          <w:rFonts w:ascii="Arial" w:hAnsi="Arial"/>
          <w:sz w:val="22"/>
          <w:szCs w:val="22"/>
        </w:rPr>
        <w:t>24 November</w:t>
      </w:r>
      <w:r w:rsidR="009735E4">
        <w:rPr>
          <w:rFonts w:ascii="Arial" w:hAnsi="Arial"/>
          <w:sz w:val="22"/>
          <w:szCs w:val="22"/>
        </w:rPr>
        <w:t xml:space="preserve"> </w:t>
      </w:r>
      <w:r w:rsidR="00F91BD3">
        <w:rPr>
          <w:rFonts w:ascii="Arial" w:hAnsi="Arial"/>
          <w:sz w:val="22"/>
          <w:szCs w:val="22"/>
        </w:rPr>
        <w:t>to 26 November 202</w:t>
      </w:r>
      <w:r w:rsidR="00DB25E2">
        <w:rPr>
          <w:rFonts w:ascii="Arial" w:hAnsi="Arial"/>
          <w:sz w:val="22"/>
          <w:szCs w:val="22"/>
        </w:rPr>
        <w:t xml:space="preserve">0. </w:t>
      </w:r>
      <w:r w:rsidR="00DD78DF">
        <w:rPr>
          <w:rFonts w:ascii="Arial" w:hAnsi="Arial"/>
          <w:sz w:val="22"/>
          <w:szCs w:val="22"/>
        </w:rPr>
        <w:t xml:space="preserve">In addition, the meeting </w:t>
      </w:r>
      <w:r w:rsidR="009F4C1A">
        <w:rPr>
          <w:rFonts w:ascii="Arial" w:hAnsi="Arial"/>
          <w:sz w:val="22"/>
          <w:szCs w:val="22"/>
        </w:rPr>
        <w:t xml:space="preserve">also </w:t>
      </w:r>
      <w:r w:rsidR="00DD78DF">
        <w:rPr>
          <w:rFonts w:ascii="Arial" w:hAnsi="Arial"/>
          <w:sz w:val="22"/>
          <w:szCs w:val="22"/>
        </w:rPr>
        <w:t xml:space="preserve">approved the reduction of </w:t>
      </w:r>
      <w:r w:rsidR="009F4C1A">
        <w:rPr>
          <w:rFonts w:ascii="Arial" w:hAnsi="Arial"/>
          <w:sz w:val="22"/>
          <w:szCs w:val="22"/>
        </w:rPr>
        <w:t xml:space="preserve">the paid-up </w:t>
      </w:r>
      <w:r w:rsidR="00DD78DF">
        <w:rPr>
          <w:rFonts w:ascii="Arial" w:hAnsi="Arial"/>
          <w:sz w:val="22"/>
          <w:szCs w:val="22"/>
        </w:rPr>
        <w:t>share capital by cancelling shares that were repurchased but not yet resold immediately after the specified date</w:t>
      </w:r>
      <w:r w:rsidR="00580D89" w:rsidRPr="00580D89">
        <w:rPr>
          <w:rFonts w:ascii="Arial" w:hAnsi="Arial"/>
          <w:sz w:val="22"/>
          <w:szCs w:val="22"/>
        </w:rPr>
        <w:t>.</w:t>
      </w:r>
    </w:p>
    <w:p w:rsidR="00E819D0" w:rsidRDefault="00E819D0" w:rsidP="00EB7C1B">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17</w:t>
      </w:r>
      <w:r>
        <w:rPr>
          <w:rFonts w:ascii="Arial" w:hAnsi="Arial" w:cs="Arial"/>
          <w:b/>
          <w:bCs/>
          <w:sz w:val="22"/>
          <w:szCs w:val="22"/>
        </w:rPr>
        <w:t>.</w:t>
      </w:r>
      <w:r>
        <w:rPr>
          <w:rFonts w:ascii="Arial" w:hAnsi="Arial" w:cs="Arial"/>
          <w:b/>
          <w:bCs/>
          <w:sz w:val="22"/>
          <w:szCs w:val="22"/>
        </w:rPr>
        <w:tab/>
        <w:t>Reclassifications</w:t>
      </w:r>
    </w:p>
    <w:p w:rsidR="00E819D0" w:rsidRDefault="00E819D0" w:rsidP="00E819D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Certain amounts in the statement of comprehensive income for the </w:t>
      </w:r>
      <w:r w:rsidR="00EB7C1B">
        <w:rPr>
          <w:rFonts w:ascii="Arial" w:hAnsi="Arial" w:cs="Arial"/>
          <w:sz w:val="22"/>
          <w:szCs w:val="22"/>
        </w:rPr>
        <w:t>nine</w:t>
      </w:r>
      <w:r>
        <w:rPr>
          <w:rFonts w:ascii="Arial" w:hAnsi="Arial" w:cs="Arial"/>
          <w:sz w:val="22"/>
          <w:szCs w:val="22"/>
        </w:rPr>
        <w:t xml:space="preserve">-month period ended </w:t>
      </w:r>
      <w:r w:rsidR="00EB7C1B">
        <w:rPr>
          <w:rFonts w:ascii="Arial" w:hAnsi="Arial" w:cs="Arial"/>
          <w:sz w:val="22"/>
          <w:szCs w:val="22"/>
        </w:rPr>
        <w:t>30 September</w:t>
      </w:r>
      <w:r>
        <w:rPr>
          <w:rFonts w:ascii="Arial" w:hAnsi="Arial" w:cs="Arial"/>
          <w:sz w:val="22"/>
          <w:szCs w:val="22"/>
        </w:rPr>
        <w:t xml:space="preserve"> 2019, have been reclassified to</w:t>
      </w:r>
      <w:r>
        <w:rPr>
          <w:rFonts w:ascii="Arial" w:hAnsi="Arial" w:cstheme="minorBidi" w:hint="cs"/>
          <w:sz w:val="22"/>
          <w:szCs w:val="22"/>
          <w:cs/>
        </w:rPr>
        <w:t xml:space="preserve"> </w:t>
      </w:r>
      <w:r>
        <w:rPr>
          <w:rFonts w:ascii="Arial" w:hAnsi="Arial" w:cs="Arial"/>
          <w:sz w:val="22"/>
          <w:szCs w:val="22"/>
        </w:rPr>
        <w:t>conform to the current period’s classification. The reclassifications are as follows.</w:t>
      </w:r>
    </w:p>
    <w:p w:rsidR="00170BFD" w:rsidRDefault="00170BFD">
      <w:r>
        <w:br w:type="page"/>
      </w:r>
    </w:p>
    <w:tbl>
      <w:tblPr>
        <w:tblStyle w:val="TableGrid"/>
        <w:tblW w:w="9180" w:type="dxa"/>
        <w:tblInd w:w="450" w:type="dxa"/>
        <w:tblLayout w:type="fixed"/>
        <w:tblLook w:val="04A0" w:firstRow="1" w:lastRow="0" w:firstColumn="1" w:lastColumn="0" w:noHBand="0" w:noVBand="1"/>
      </w:tblPr>
      <w:tblGrid>
        <w:gridCol w:w="4320"/>
        <w:gridCol w:w="2430"/>
        <w:gridCol w:w="2430"/>
      </w:tblGrid>
      <w:tr w:rsidR="00E819D0" w:rsidRPr="00507F65" w:rsidTr="00DD78DF">
        <w:tc>
          <w:tcPr>
            <w:tcW w:w="9180" w:type="dxa"/>
            <w:gridSpan w:val="3"/>
            <w:tcBorders>
              <w:top w:val="nil"/>
              <w:left w:val="nil"/>
              <w:bottom w:val="nil"/>
              <w:right w:val="nil"/>
            </w:tcBorders>
            <w:hideMark/>
          </w:tcPr>
          <w:p w:rsidR="00E819D0" w:rsidRPr="00507F65" w:rsidRDefault="00E819D0" w:rsidP="00DD78DF">
            <w:pPr>
              <w:tabs>
                <w:tab w:val="left" w:pos="600"/>
                <w:tab w:val="left" w:pos="900"/>
                <w:tab w:val="right" w:pos="7280"/>
                <w:tab w:val="right" w:pos="8540"/>
              </w:tabs>
              <w:spacing w:line="380" w:lineRule="exact"/>
              <w:ind w:right="-45"/>
              <w:jc w:val="right"/>
              <w:rPr>
                <w:rFonts w:ascii="Arial" w:hAnsi="Arial" w:cs="Arial"/>
                <w:sz w:val="22"/>
                <w:szCs w:val="22"/>
              </w:rPr>
            </w:pPr>
            <w:r w:rsidRPr="00507F65">
              <w:rPr>
                <w:rFonts w:ascii="Arial" w:hAnsi="Arial" w:cs="Arial"/>
                <w:sz w:val="22"/>
                <w:szCs w:val="22"/>
              </w:rPr>
              <w:lastRenderedPageBreak/>
              <w:t>(Unit: Thousand Baht)</w:t>
            </w:r>
          </w:p>
        </w:tc>
      </w:tr>
      <w:tr w:rsidR="00DD78DF" w:rsidRPr="00507F65" w:rsidTr="00DD78DF">
        <w:tc>
          <w:tcPr>
            <w:tcW w:w="4320" w:type="dxa"/>
            <w:tcBorders>
              <w:top w:val="nil"/>
              <w:left w:val="nil"/>
              <w:bottom w:val="nil"/>
              <w:right w:val="nil"/>
            </w:tcBorders>
          </w:tcPr>
          <w:p w:rsidR="00DD78DF" w:rsidRPr="00507F65" w:rsidRDefault="00DD78DF" w:rsidP="00DD78DF">
            <w:pPr>
              <w:tabs>
                <w:tab w:val="left" w:pos="600"/>
                <w:tab w:val="left" w:pos="900"/>
                <w:tab w:val="right" w:pos="7280"/>
                <w:tab w:val="right" w:pos="8540"/>
              </w:tabs>
              <w:spacing w:line="380" w:lineRule="exact"/>
              <w:ind w:right="-45"/>
              <w:jc w:val="thaiDistribute"/>
              <w:rPr>
                <w:rFonts w:ascii="Arial" w:hAnsi="Arial" w:cs="Arial"/>
                <w:sz w:val="22"/>
                <w:szCs w:val="22"/>
                <w:highlight w:val="yellow"/>
                <w:cs/>
              </w:rPr>
            </w:pPr>
          </w:p>
        </w:tc>
        <w:tc>
          <w:tcPr>
            <w:tcW w:w="4860" w:type="dxa"/>
            <w:gridSpan w:val="2"/>
            <w:tcBorders>
              <w:top w:val="nil"/>
              <w:left w:val="nil"/>
              <w:bottom w:val="nil"/>
              <w:right w:val="nil"/>
            </w:tcBorders>
            <w:hideMark/>
          </w:tcPr>
          <w:p w:rsidR="00DD78DF" w:rsidRPr="00507F65" w:rsidRDefault="00DD78DF" w:rsidP="00DD78DF">
            <w:pPr>
              <w:pBdr>
                <w:bottom w:val="single" w:sz="4" w:space="1" w:color="auto"/>
              </w:pBdr>
              <w:tabs>
                <w:tab w:val="left" w:pos="5760"/>
                <w:tab w:val="left" w:pos="6120"/>
              </w:tabs>
              <w:spacing w:line="380" w:lineRule="exact"/>
              <w:ind w:left="-18" w:right="-45" w:hanging="12"/>
              <w:jc w:val="center"/>
              <w:rPr>
                <w:rFonts w:ascii="Arial" w:eastAsia="Arial Unicode MS" w:hAnsi="Arial" w:cs="Arial Unicode MS"/>
                <w:sz w:val="22"/>
                <w:szCs w:val="22"/>
              </w:rPr>
            </w:pPr>
            <w:r w:rsidRPr="00507F65">
              <w:rPr>
                <w:rFonts w:ascii="Arial" w:eastAsia="Arial Unicode MS" w:hAnsi="Arial" w:cs="Arial Unicode MS"/>
                <w:sz w:val="22"/>
                <w:szCs w:val="22"/>
              </w:rPr>
              <w:t xml:space="preserve">For the </w:t>
            </w:r>
            <w:r>
              <w:rPr>
                <w:rFonts w:ascii="Arial" w:eastAsia="Arial Unicode MS" w:hAnsi="Arial" w:cs="Arial Unicode MS"/>
                <w:sz w:val="22"/>
                <w:szCs w:val="22"/>
              </w:rPr>
              <w:t>nine</w:t>
            </w:r>
            <w:r w:rsidRPr="00507F65">
              <w:rPr>
                <w:rFonts w:ascii="Arial" w:eastAsia="Arial Unicode MS" w:hAnsi="Arial" w:cs="Arial Unicode MS"/>
                <w:sz w:val="22"/>
                <w:szCs w:val="22"/>
              </w:rPr>
              <w:t>-month period</w:t>
            </w:r>
            <w:r>
              <w:rPr>
                <w:rFonts w:ascii="Arial" w:eastAsia="Arial Unicode MS" w:hAnsi="Arial" w:cs="Arial Unicode MS"/>
                <w:sz w:val="22"/>
                <w:szCs w:val="22"/>
              </w:rPr>
              <w:t xml:space="preserve"> </w:t>
            </w:r>
            <w:r w:rsidRPr="00507F65">
              <w:rPr>
                <w:rFonts w:ascii="Arial" w:eastAsia="Arial Unicode MS" w:hAnsi="Arial" w:cs="Arial Unicode MS"/>
                <w:sz w:val="22"/>
                <w:szCs w:val="22"/>
              </w:rPr>
              <w:t xml:space="preserve">ended </w:t>
            </w:r>
            <w:r>
              <w:rPr>
                <w:rFonts w:ascii="Arial" w:eastAsia="Arial Unicode MS" w:hAnsi="Arial" w:cs="Arial Unicode MS"/>
                <w:sz w:val="22"/>
                <w:szCs w:val="22"/>
              </w:rPr>
              <w:t xml:space="preserve">                             30 September</w:t>
            </w:r>
            <w:r w:rsidRPr="00507F65">
              <w:rPr>
                <w:rFonts w:ascii="Arial" w:eastAsia="Arial Unicode MS" w:hAnsi="Arial" w:cs="Arial Unicode MS"/>
                <w:sz w:val="22"/>
                <w:szCs w:val="22"/>
              </w:rPr>
              <w:t xml:space="preserve"> 2019</w:t>
            </w:r>
          </w:p>
        </w:tc>
      </w:tr>
      <w:tr w:rsidR="00DD78DF" w:rsidRPr="00507F65" w:rsidTr="00DD78DF">
        <w:tc>
          <w:tcPr>
            <w:tcW w:w="4320" w:type="dxa"/>
            <w:tcBorders>
              <w:top w:val="nil"/>
              <w:left w:val="nil"/>
              <w:bottom w:val="nil"/>
              <w:right w:val="nil"/>
            </w:tcBorders>
          </w:tcPr>
          <w:p w:rsidR="00DD78DF" w:rsidRPr="00507F65" w:rsidRDefault="00DD78DF" w:rsidP="00DD78DF">
            <w:pPr>
              <w:tabs>
                <w:tab w:val="left" w:pos="600"/>
                <w:tab w:val="left" w:pos="900"/>
                <w:tab w:val="right" w:pos="7280"/>
                <w:tab w:val="right" w:pos="8540"/>
              </w:tabs>
              <w:spacing w:line="380" w:lineRule="exact"/>
              <w:ind w:right="-45"/>
              <w:jc w:val="thaiDistribute"/>
              <w:rPr>
                <w:rFonts w:ascii="Arial" w:hAnsi="Arial" w:cs="Arial"/>
                <w:sz w:val="22"/>
                <w:szCs w:val="22"/>
                <w:highlight w:val="yellow"/>
              </w:rPr>
            </w:pPr>
          </w:p>
        </w:tc>
        <w:tc>
          <w:tcPr>
            <w:tcW w:w="2430" w:type="dxa"/>
            <w:tcBorders>
              <w:top w:val="nil"/>
              <w:left w:val="nil"/>
              <w:bottom w:val="nil"/>
              <w:right w:val="nil"/>
            </w:tcBorders>
            <w:vAlign w:val="bottom"/>
            <w:hideMark/>
          </w:tcPr>
          <w:p w:rsidR="00DD78DF" w:rsidRPr="00507F65" w:rsidRDefault="00DD78DF" w:rsidP="00DD78DF">
            <w:pPr>
              <w:pBdr>
                <w:bottom w:val="single" w:sz="4" w:space="1" w:color="auto"/>
              </w:pBdr>
              <w:spacing w:line="380" w:lineRule="exact"/>
              <w:ind w:right="-45"/>
              <w:jc w:val="center"/>
              <w:rPr>
                <w:rFonts w:ascii="Arial" w:hAnsi="Arial" w:cs="Arial"/>
                <w:sz w:val="22"/>
                <w:szCs w:val="22"/>
                <w:cs/>
              </w:rPr>
            </w:pPr>
            <w:r w:rsidRPr="00507F65">
              <w:rPr>
                <w:rFonts w:ascii="Arial" w:hAnsi="Arial" w:cs="Arial"/>
                <w:sz w:val="22"/>
                <w:szCs w:val="22"/>
              </w:rPr>
              <w:t>As reclassified</w:t>
            </w:r>
          </w:p>
        </w:tc>
        <w:tc>
          <w:tcPr>
            <w:tcW w:w="2430" w:type="dxa"/>
            <w:tcBorders>
              <w:top w:val="nil"/>
              <w:left w:val="nil"/>
              <w:bottom w:val="nil"/>
              <w:right w:val="nil"/>
            </w:tcBorders>
            <w:vAlign w:val="bottom"/>
            <w:hideMark/>
          </w:tcPr>
          <w:p w:rsidR="00DD78DF" w:rsidRPr="00507F65" w:rsidRDefault="00DD78DF" w:rsidP="00DD78DF">
            <w:pPr>
              <w:pBdr>
                <w:bottom w:val="single" w:sz="4" w:space="1" w:color="auto"/>
              </w:pBdr>
              <w:spacing w:line="380" w:lineRule="exact"/>
              <w:ind w:right="-45"/>
              <w:jc w:val="center"/>
              <w:rPr>
                <w:rFonts w:ascii="Arial" w:hAnsi="Arial" w:cs="Arial"/>
                <w:sz w:val="22"/>
                <w:szCs w:val="22"/>
                <w:cs/>
              </w:rPr>
            </w:pPr>
            <w:r w:rsidRPr="00507F65">
              <w:rPr>
                <w:rFonts w:ascii="Arial" w:hAnsi="Arial" w:cs="Arial"/>
                <w:sz w:val="22"/>
                <w:szCs w:val="22"/>
              </w:rPr>
              <w:t>As previously reported</w:t>
            </w:r>
          </w:p>
        </w:tc>
      </w:tr>
      <w:tr w:rsidR="00DD78DF" w:rsidRPr="00507F65" w:rsidTr="00DD78DF">
        <w:tc>
          <w:tcPr>
            <w:tcW w:w="4320" w:type="dxa"/>
            <w:tcBorders>
              <w:top w:val="nil"/>
              <w:left w:val="nil"/>
              <w:bottom w:val="nil"/>
              <w:right w:val="nil"/>
            </w:tcBorders>
            <w:vAlign w:val="bottom"/>
            <w:hideMark/>
          </w:tcPr>
          <w:p w:rsidR="00DD78DF" w:rsidRPr="00507F65" w:rsidRDefault="00DD78DF" w:rsidP="00DD78DF">
            <w:pPr>
              <w:tabs>
                <w:tab w:val="decimal" w:pos="792"/>
              </w:tabs>
              <w:spacing w:line="380" w:lineRule="exact"/>
              <w:ind w:left="-18" w:right="-45"/>
              <w:rPr>
                <w:rFonts w:ascii="Arial" w:hAnsi="Arial" w:cs="Arial"/>
                <w:sz w:val="22"/>
                <w:szCs w:val="22"/>
              </w:rPr>
            </w:pPr>
            <w:r w:rsidRPr="00507F65">
              <w:rPr>
                <w:rFonts w:ascii="Arial" w:hAnsi="Arial" w:cs="Arial"/>
                <w:sz w:val="22"/>
                <w:szCs w:val="22"/>
                <w:u w:val="single"/>
              </w:rPr>
              <w:t>Statement of comprehensive income</w:t>
            </w:r>
          </w:p>
        </w:tc>
        <w:tc>
          <w:tcPr>
            <w:tcW w:w="2430" w:type="dxa"/>
            <w:tcBorders>
              <w:top w:val="nil"/>
              <w:left w:val="nil"/>
              <w:bottom w:val="nil"/>
              <w:right w:val="nil"/>
            </w:tcBorders>
          </w:tcPr>
          <w:p w:rsidR="00DD78DF" w:rsidRPr="00507F65" w:rsidRDefault="00DD78DF" w:rsidP="00DD78DF">
            <w:pPr>
              <w:tabs>
                <w:tab w:val="decimal" w:pos="792"/>
              </w:tabs>
              <w:spacing w:line="380" w:lineRule="exact"/>
              <w:ind w:left="-18" w:right="-45"/>
              <w:rPr>
                <w:rFonts w:ascii="Arial" w:hAnsi="Arial" w:cs="Arial"/>
                <w:sz w:val="22"/>
                <w:szCs w:val="22"/>
              </w:rPr>
            </w:pPr>
          </w:p>
        </w:tc>
        <w:tc>
          <w:tcPr>
            <w:tcW w:w="2430" w:type="dxa"/>
            <w:tcBorders>
              <w:top w:val="nil"/>
              <w:left w:val="nil"/>
              <w:bottom w:val="nil"/>
              <w:right w:val="nil"/>
            </w:tcBorders>
          </w:tcPr>
          <w:p w:rsidR="00DD78DF" w:rsidRPr="00507F65" w:rsidRDefault="00DD78DF" w:rsidP="00DD78DF">
            <w:pPr>
              <w:tabs>
                <w:tab w:val="decimal" w:pos="792"/>
              </w:tabs>
              <w:spacing w:line="380" w:lineRule="exact"/>
              <w:ind w:left="-18" w:right="-45"/>
              <w:rPr>
                <w:rFonts w:ascii="Arial" w:hAnsi="Arial" w:cs="Arial"/>
                <w:sz w:val="22"/>
                <w:szCs w:val="22"/>
              </w:rPr>
            </w:pPr>
          </w:p>
        </w:tc>
      </w:tr>
      <w:tr w:rsidR="00DD78DF" w:rsidRPr="00507F65" w:rsidTr="00DD78DF">
        <w:tc>
          <w:tcPr>
            <w:tcW w:w="4320" w:type="dxa"/>
            <w:tcBorders>
              <w:top w:val="nil"/>
              <w:left w:val="nil"/>
              <w:bottom w:val="nil"/>
              <w:right w:val="nil"/>
            </w:tcBorders>
          </w:tcPr>
          <w:p w:rsidR="00DD78DF" w:rsidRPr="00507F65" w:rsidRDefault="00DD78DF" w:rsidP="00DD78DF">
            <w:pPr>
              <w:spacing w:line="380" w:lineRule="exact"/>
              <w:ind w:left="144" w:right="-45" w:hanging="162"/>
              <w:rPr>
                <w:rFonts w:ascii="Arial" w:hAnsi="Arial" w:cs="Arial"/>
                <w:sz w:val="22"/>
                <w:szCs w:val="22"/>
              </w:rPr>
            </w:pPr>
            <w:r w:rsidRPr="00507F65">
              <w:rPr>
                <w:rFonts w:ascii="Arial" w:hAnsi="Arial" w:cs="Arial"/>
                <w:sz w:val="22"/>
                <w:szCs w:val="22"/>
              </w:rPr>
              <w:t xml:space="preserve">  Others income</w:t>
            </w:r>
          </w:p>
        </w:tc>
        <w:tc>
          <w:tcPr>
            <w:tcW w:w="2430" w:type="dxa"/>
            <w:tcBorders>
              <w:top w:val="nil"/>
              <w:left w:val="nil"/>
              <w:bottom w:val="nil"/>
              <w:right w:val="nil"/>
            </w:tcBorders>
            <w:vAlign w:val="bottom"/>
          </w:tcPr>
          <w:p w:rsidR="00DD78DF" w:rsidRPr="00507F65" w:rsidRDefault="00DD78DF" w:rsidP="00DD78DF">
            <w:pPr>
              <w:tabs>
                <w:tab w:val="decimal" w:pos="1965"/>
              </w:tabs>
              <w:spacing w:line="380" w:lineRule="exact"/>
              <w:ind w:left="-18" w:right="-45"/>
              <w:rPr>
                <w:rFonts w:ascii="Arial" w:hAnsi="Arial" w:cs="Arial"/>
                <w:sz w:val="22"/>
                <w:szCs w:val="22"/>
              </w:rPr>
            </w:pPr>
            <w:r>
              <w:rPr>
                <w:rFonts w:ascii="Arial" w:hAnsi="Arial" w:cs="Arial"/>
                <w:sz w:val="22"/>
                <w:szCs w:val="22"/>
              </w:rPr>
              <w:t>3,350</w:t>
            </w:r>
          </w:p>
        </w:tc>
        <w:tc>
          <w:tcPr>
            <w:tcW w:w="2430" w:type="dxa"/>
            <w:tcBorders>
              <w:top w:val="nil"/>
              <w:left w:val="nil"/>
              <w:bottom w:val="nil"/>
              <w:right w:val="nil"/>
            </w:tcBorders>
            <w:vAlign w:val="bottom"/>
          </w:tcPr>
          <w:p w:rsidR="00DD78DF" w:rsidRPr="00507F65" w:rsidRDefault="00DD78DF" w:rsidP="00DD78DF">
            <w:pPr>
              <w:tabs>
                <w:tab w:val="decimal" w:pos="1965"/>
              </w:tabs>
              <w:spacing w:line="380" w:lineRule="exact"/>
              <w:ind w:left="-18" w:right="-45"/>
              <w:rPr>
                <w:rFonts w:ascii="Arial" w:hAnsi="Arial" w:cs="Arial"/>
                <w:sz w:val="22"/>
                <w:szCs w:val="22"/>
              </w:rPr>
            </w:pPr>
            <w:r>
              <w:rPr>
                <w:rFonts w:ascii="Arial" w:hAnsi="Arial" w:cs="Arial"/>
                <w:sz w:val="22"/>
                <w:szCs w:val="22"/>
              </w:rPr>
              <w:t>3,926</w:t>
            </w:r>
          </w:p>
        </w:tc>
      </w:tr>
      <w:tr w:rsidR="00DD78DF" w:rsidRPr="00507F65" w:rsidTr="00DD78DF">
        <w:tc>
          <w:tcPr>
            <w:tcW w:w="4320" w:type="dxa"/>
            <w:tcBorders>
              <w:top w:val="nil"/>
              <w:left w:val="nil"/>
              <w:bottom w:val="nil"/>
              <w:right w:val="nil"/>
            </w:tcBorders>
            <w:hideMark/>
          </w:tcPr>
          <w:p w:rsidR="00DD78DF" w:rsidRPr="00507F65" w:rsidRDefault="00DD78DF" w:rsidP="00DD78DF">
            <w:pPr>
              <w:spacing w:line="380" w:lineRule="exact"/>
              <w:ind w:left="144" w:right="-45" w:hanging="162"/>
              <w:rPr>
                <w:rFonts w:ascii="Arial" w:hAnsi="Arial" w:cs="Arial"/>
                <w:sz w:val="22"/>
                <w:szCs w:val="22"/>
              </w:rPr>
            </w:pPr>
            <w:r w:rsidRPr="00507F65">
              <w:rPr>
                <w:rFonts w:ascii="Arial" w:hAnsi="Arial" w:cs="Arial"/>
                <w:sz w:val="22"/>
                <w:szCs w:val="22"/>
              </w:rPr>
              <w:t xml:space="preserve">  Finance income</w:t>
            </w:r>
          </w:p>
        </w:tc>
        <w:tc>
          <w:tcPr>
            <w:tcW w:w="2430" w:type="dxa"/>
            <w:tcBorders>
              <w:top w:val="nil"/>
              <w:left w:val="nil"/>
              <w:bottom w:val="nil"/>
              <w:right w:val="nil"/>
            </w:tcBorders>
            <w:vAlign w:val="bottom"/>
          </w:tcPr>
          <w:p w:rsidR="00DD78DF" w:rsidRPr="00507F65" w:rsidRDefault="00DD78DF" w:rsidP="00DD78DF">
            <w:pPr>
              <w:tabs>
                <w:tab w:val="decimal" w:pos="1965"/>
              </w:tabs>
              <w:spacing w:line="380" w:lineRule="exact"/>
              <w:ind w:left="-18" w:right="-45"/>
              <w:rPr>
                <w:rFonts w:ascii="Arial" w:hAnsi="Arial" w:cs="Arial"/>
                <w:sz w:val="22"/>
                <w:szCs w:val="22"/>
              </w:rPr>
            </w:pPr>
            <w:r>
              <w:rPr>
                <w:rFonts w:ascii="Arial" w:hAnsi="Arial" w:cs="Arial"/>
                <w:sz w:val="22"/>
                <w:szCs w:val="22"/>
              </w:rPr>
              <w:t>576</w:t>
            </w:r>
          </w:p>
        </w:tc>
        <w:tc>
          <w:tcPr>
            <w:tcW w:w="2430" w:type="dxa"/>
            <w:tcBorders>
              <w:top w:val="nil"/>
              <w:left w:val="nil"/>
              <w:bottom w:val="nil"/>
              <w:right w:val="nil"/>
            </w:tcBorders>
            <w:vAlign w:val="bottom"/>
          </w:tcPr>
          <w:p w:rsidR="00DD78DF" w:rsidRPr="00507F65" w:rsidRDefault="00DD78DF" w:rsidP="00DD78DF">
            <w:pPr>
              <w:tabs>
                <w:tab w:val="decimal" w:pos="1965"/>
              </w:tabs>
              <w:spacing w:line="380" w:lineRule="exact"/>
              <w:ind w:left="-18" w:right="-45"/>
              <w:rPr>
                <w:rFonts w:ascii="Arial" w:hAnsi="Arial" w:cs="Arial"/>
                <w:sz w:val="22"/>
                <w:szCs w:val="22"/>
              </w:rPr>
            </w:pPr>
            <w:r>
              <w:rPr>
                <w:rFonts w:ascii="Arial" w:hAnsi="Arial" w:cs="Arial"/>
                <w:sz w:val="22"/>
                <w:szCs w:val="22"/>
              </w:rPr>
              <w:t>-</w:t>
            </w:r>
          </w:p>
        </w:tc>
      </w:tr>
    </w:tbl>
    <w:p w:rsidR="00E819D0" w:rsidRDefault="00E819D0" w:rsidP="00E819D0">
      <w:pPr>
        <w:spacing w:before="240" w:after="120" w:line="380" w:lineRule="exact"/>
        <w:ind w:left="533" w:hanging="605"/>
        <w:jc w:val="thaiDistribute"/>
        <w:rPr>
          <w:rFonts w:ascii="Arial" w:hAnsi="Arial" w:cs="Arial"/>
          <w:sz w:val="22"/>
          <w:szCs w:val="22"/>
        </w:rPr>
      </w:pPr>
      <w:r>
        <w:rPr>
          <w:rFonts w:ascii="Arial" w:hAnsi="Arial" w:cs="Arial"/>
          <w:sz w:val="22"/>
          <w:szCs w:val="22"/>
        </w:rPr>
        <w:tab/>
        <w:t xml:space="preserve">The reclassifications had no effect to previously reported profit or </w:t>
      </w:r>
      <w:r>
        <w:rPr>
          <w:rFonts w:ascii="Arial" w:hAnsi="Arial" w:cs="Browallia New"/>
          <w:sz w:val="22"/>
        </w:rPr>
        <w:t>shareholders</w:t>
      </w:r>
      <w:r>
        <w:rPr>
          <w:rFonts w:ascii="Arial" w:hAnsi="Arial" w:cs="Arial"/>
          <w:sz w:val="22"/>
          <w:szCs w:val="22"/>
        </w:rPr>
        <w:t>’ equity.</w:t>
      </w:r>
    </w:p>
    <w:p w:rsidR="003A31C0" w:rsidRPr="008A2F35" w:rsidRDefault="00E819D0" w:rsidP="008C6E9B">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rsidR="008F5365"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w:t>
      </w:r>
      <w:proofErr w:type="spellStart"/>
      <w:r w:rsidR="003A31C0" w:rsidRPr="00605DA7">
        <w:rPr>
          <w:rFonts w:ascii="Arial" w:hAnsi="Arial"/>
          <w:sz w:val="22"/>
          <w:szCs w:val="22"/>
        </w:rPr>
        <w:t>authorised</w:t>
      </w:r>
      <w:proofErr w:type="spellEnd"/>
      <w:r w:rsidR="003A31C0" w:rsidRPr="00605DA7">
        <w:rPr>
          <w:rFonts w:ascii="Arial" w:hAnsi="Arial"/>
          <w:sz w:val="22"/>
          <w:szCs w:val="22"/>
        </w:rPr>
        <w:t xml:space="preserve">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F85723">
        <w:rPr>
          <w:rFonts w:ascii="Arial" w:hAnsi="Arial"/>
          <w:sz w:val="22"/>
          <w:szCs w:val="22"/>
        </w:rPr>
        <w:t>9 November 2020</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CAF" w:rsidRDefault="00FD5CAF" w:rsidP="00DA0898">
      <w:r>
        <w:separator/>
      </w:r>
    </w:p>
  </w:endnote>
  <w:endnote w:type="continuationSeparator" w:id="0">
    <w:p w:rsidR="00FD5CAF" w:rsidRDefault="00FD5CAF"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599765"/>
      <w:docPartObj>
        <w:docPartGallery w:val="Page Numbers (Bottom of Page)"/>
        <w:docPartUnique/>
      </w:docPartObj>
    </w:sdtPr>
    <w:sdtEndPr>
      <w:rPr>
        <w:rFonts w:ascii="Arial" w:hAnsi="Arial" w:cs="Arial"/>
        <w:noProof/>
        <w:sz w:val="22"/>
        <w:szCs w:val="22"/>
      </w:rPr>
    </w:sdtEndPr>
    <w:sdtContent>
      <w:p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CAF" w:rsidRDefault="00FD5CAF" w:rsidP="00DA0898">
      <w:r>
        <w:separator/>
      </w:r>
    </w:p>
  </w:footnote>
  <w:footnote w:type="continuationSeparator" w:id="0">
    <w:p w:rsidR="00FD5CAF" w:rsidRDefault="00FD5CAF"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7660"/>
    <w:rsid w:val="000106B2"/>
    <w:rsid w:val="0001368B"/>
    <w:rsid w:val="00020267"/>
    <w:rsid w:val="00020C6A"/>
    <w:rsid w:val="00022A82"/>
    <w:rsid w:val="00023954"/>
    <w:rsid w:val="00024157"/>
    <w:rsid w:val="00026646"/>
    <w:rsid w:val="0003153A"/>
    <w:rsid w:val="00031994"/>
    <w:rsid w:val="00040AB1"/>
    <w:rsid w:val="00040D11"/>
    <w:rsid w:val="00044C69"/>
    <w:rsid w:val="000452D8"/>
    <w:rsid w:val="000452E3"/>
    <w:rsid w:val="00047C2F"/>
    <w:rsid w:val="000515F5"/>
    <w:rsid w:val="00053148"/>
    <w:rsid w:val="00056274"/>
    <w:rsid w:val="00060715"/>
    <w:rsid w:val="000642A6"/>
    <w:rsid w:val="00072A4F"/>
    <w:rsid w:val="0007531A"/>
    <w:rsid w:val="00076EFC"/>
    <w:rsid w:val="00077E81"/>
    <w:rsid w:val="00081B6B"/>
    <w:rsid w:val="000838B5"/>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9AD"/>
    <w:rsid w:val="000B4FBF"/>
    <w:rsid w:val="000B5842"/>
    <w:rsid w:val="000B6F6F"/>
    <w:rsid w:val="000C3D56"/>
    <w:rsid w:val="000C5E3E"/>
    <w:rsid w:val="000D0FA1"/>
    <w:rsid w:val="000D22FE"/>
    <w:rsid w:val="000D29F1"/>
    <w:rsid w:val="000D5A9F"/>
    <w:rsid w:val="000D7F7B"/>
    <w:rsid w:val="000E0C49"/>
    <w:rsid w:val="000E30DD"/>
    <w:rsid w:val="000E6384"/>
    <w:rsid w:val="000E77DC"/>
    <w:rsid w:val="000F535D"/>
    <w:rsid w:val="00101824"/>
    <w:rsid w:val="00102782"/>
    <w:rsid w:val="0010642D"/>
    <w:rsid w:val="00106905"/>
    <w:rsid w:val="00111786"/>
    <w:rsid w:val="00113493"/>
    <w:rsid w:val="001135A1"/>
    <w:rsid w:val="0012571F"/>
    <w:rsid w:val="00126A81"/>
    <w:rsid w:val="0013223A"/>
    <w:rsid w:val="001328C6"/>
    <w:rsid w:val="001331FA"/>
    <w:rsid w:val="00133D37"/>
    <w:rsid w:val="001375EB"/>
    <w:rsid w:val="00141CAF"/>
    <w:rsid w:val="00142C7D"/>
    <w:rsid w:val="001477D6"/>
    <w:rsid w:val="0015092A"/>
    <w:rsid w:val="00152B8D"/>
    <w:rsid w:val="00156044"/>
    <w:rsid w:val="00162968"/>
    <w:rsid w:val="00162BD9"/>
    <w:rsid w:val="00164E80"/>
    <w:rsid w:val="00165679"/>
    <w:rsid w:val="001678AB"/>
    <w:rsid w:val="001707A5"/>
    <w:rsid w:val="00170BFD"/>
    <w:rsid w:val="00170E27"/>
    <w:rsid w:val="0017132D"/>
    <w:rsid w:val="00176973"/>
    <w:rsid w:val="001839A7"/>
    <w:rsid w:val="00184FE2"/>
    <w:rsid w:val="0018519C"/>
    <w:rsid w:val="001907E9"/>
    <w:rsid w:val="00190F31"/>
    <w:rsid w:val="00193937"/>
    <w:rsid w:val="00197BA7"/>
    <w:rsid w:val="001A02C6"/>
    <w:rsid w:val="001A0A5A"/>
    <w:rsid w:val="001B797B"/>
    <w:rsid w:val="001C0AF8"/>
    <w:rsid w:val="001C1E11"/>
    <w:rsid w:val="001C261C"/>
    <w:rsid w:val="001D01E5"/>
    <w:rsid w:val="001D4546"/>
    <w:rsid w:val="001D4557"/>
    <w:rsid w:val="001D5CED"/>
    <w:rsid w:val="001D6647"/>
    <w:rsid w:val="001D75C2"/>
    <w:rsid w:val="001E39C9"/>
    <w:rsid w:val="001E7170"/>
    <w:rsid w:val="001E75DC"/>
    <w:rsid w:val="001F17C7"/>
    <w:rsid w:val="001F3372"/>
    <w:rsid w:val="001F77D4"/>
    <w:rsid w:val="00200840"/>
    <w:rsid w:val="002069F9"/>
    <w:rsid w:val="002074EB"/>
    <w:rsid w:val="0021031A"/>
    <w:rsid w:val="002120B4"/>
    <w:rsid w:val="00212727"/>
    <w:rsid w:val="00215E2E"/>
    <w:rsid w:val="00225D5D"/>
    <w:rsid w:val="002273D4"/>
    <w:rsid w:val="0023581D"/>
    <w:rsid w:val="0024564B"/>
    <w:rsid w:val="00245C6C"/>
    <w:rsid w:val="00247283"/>
    <w:rsid w:val="00250404"/>
    <w:rsid w:val="00254790"/>
    <w:rsid w:val="0026194A"/>
    <w:rsid w:val="0026283C"/>
    <w:rsid w:val="00263BE2"/>
    <w:rsid w:val="00265298"/>
    <w:rsid w:val="00267C7B"/>
    <w:rsid w:val="00270E9C"/>
    <w:rsid w:val="00272752"/>
    <w:rsid w:val="00274D3A"/>
    <w:rsid w:val="00275D6E"/>
    <w:rsid w:val="0028091B"/>
    <w:rsid w:val="00281A76"/>
    <w:rsid w:val="002871A7"/>
    <w:rsid w:val="00287919"/>
    <w:rsid w:val="002949EF"/>
    <w:rsid w:val="002958BA"/>
    <w:rsid w:val="002A054C"/>
    <w:rsid w:val="002A3BC9"/>
    <w:rsid w:val="002A3F8C"/>
    <w:rsid w:val="002A468A"/>
    <w:rsid w:val="002A5CF3"/>
    <w:rsid w:val="002A68CE"/>
    <w:rsid w:val="002B0A1F"/>
    <w:rsid w:val="002B11FB"/>
    <w:rsid w:val="002B1976"/>
    <w:rsid w:val="002B31ED"/>
    <w:rsid w:val="002B50DC"/>
    <w:rsid w:val="002B5622"/>
    <w:rsid w:val="002B5A2A"/>
    <w:rsid w:val="002C0552"/>
    <w:rsid w:val="002C0972"/>
    <w:rsid w:val="002C6781"/>
    <w:rsid w:val="002C78FC"/>
    <w:rsid w:val="002D19B2"/>
    <w:rsid w:val="002D202A"/>
    <w:rsid w:val="002D5D1A"/>
    <w:rsid w:val="002D6C65"/>
    <w:rsid w:val="002D78BA"/>
    <w:rsid w:val="002E3383"/>
    <w:rsid w:val="002E3F80"/>
    <w:rsid w:val="002E40FD"/>
    <w:rsid w:val="002E4655"/>
    <w:rsid w:val="002E71C4"/>
    <w:rsid w:val="002F15AD"/>
    <w:rsid w:val="002F404F"/>
    <w:rsid w:val="002F5D94"/>
    <w:rsid w:val="002F7EA5"/>
    <w:rsid w:val="00304FA3"/>
    <w:rsid w:val="003066E4"/>
    <w:rsid w:val="00307EB5"/>
    <w:rsid w:val="00307FEE"/>
    <w:rsid w:val="003102A7"/>
    <w:rsid w:val="00314647"/>
    <w:rsid w:val="00315885"/>
    <w:rsid w:val="003217D9"/>
    <w:rsid w:val="0032199F"/>
    <w:rsid w:val="003245B4"/>
    <w:rsid w:val="0033285A"/>
    <w:rsid w:val="00334E90"/>
    <w:rsid w:val="00340339"/>
    <w:rsid w:val="00344570"/>
    <w:rsid w:val="00350712"/>
    <w:rsid w:val="00352811"/>
    <w:rsid w:val="0035796B"/>
    <w:rsid w:val="003632A5"/>
    <w:rsid w:val="00367401"/>
    <w:rsid w:val="00377449"/>
    <w:rsid w:val="00377BEF"/>
    <w:rsid w:val="003839ED"/>
    <w:rsid w:val="00386D13"/>
    <w:rsid w:val="00386F7A"/>
    <w:rsid w:val="003922E9"/>
    <w:rsid w:val="003A11C5"/>
    <w:rsid w:val="003A31C0"/>
    <w:rsid w:val="003A4030"/>
    <w:rsid w:val="003A530E"/>
    <w:rsid w:val="003B2032"/>
    <w:rsid w:val="003B43DC"/>
    <w:rsid w:val="003B50AA"/>
    <w:rsid w:val="003B7CE0"/>
    <w:rsid w:val="003C2377"/>
    <w:rsid w:val="003C25CE"/>
    <w:rsid w:val="003C3EE8"/>
    <w:rsid w:val="003C6400"/>
    <w:rsid w:val="003D098F"/>
    <w:rsid w:val="003D2590"/>
    <w:rsid w:val="003D41A6"/>
    <w:rsid w:val="003D51A2"/>
    <w:rsid w:val="003D6250"/>
    <w:rsid w:val="003E10A4"/>
    <w:rsid w:val="003E404E"/>
    <w:rsid w:val="003E79B4"/>
    <w:rsid w:val="004046D9"/>
    <w:rsid w:val="004068C8"/>
    <w:rsid w:val="004121D8"/>
    <w:rsid w:val="00414894"/>
    <w:rsid w:val="00414CFB"/>
    <w:rsid w:val="00420727"/>
    <w:rsid w:val="00425CEB"/>
    <w:rsid w:val="0043087C"/>
    <w:rsid w:val="00430A36"/>
    <w:rsid w:val="0043302A"/>
    <w:rsid w:val="004341B2"/>
    <w:rsid w:val="00434580"/>
    <w:rsid w:val="00442871"/>
    <w:rsid w:val="00445E85"/>
    <w:rsid w:val="004518A5"/>
    <w:rsid w:val="00452BA7"/>
    <w:rsid w:val="00453123"/>
    <w:rsid w:val="00455B8A"/>
    <w:rsid w:val="00455EAC"/>
    <w:rsid w:val="00456143"/>
    <w:rsid w:val="00466C57"/>
    <w:rsid w:val="00472118"/>
    <w:rsid w:val="00474F7A"/>
    <w:rsid w:val="00482A7F"/>
    <w:rsid w:val="00484502"/>
    <w:rsid w:val="00484C7B"/>
    <w:rsid w:val="00491EF7"/>
    <w:rsid w:val="004942B0"/>
    <w:rsid w:val="00497C36"/>
    <w:rsid w:val="004A28D9"/>
    <w:rsid w:val="004A51A6"/>
    <w:rsid w:val="004A61E5"/>
    <w:rsid w:val="004A62A9"/>
    <w:rsid w:val="004A77CC"/>
    <w:rsid w:val="004B3927"/>
    <w:rsid w:val="004B791B"/>
    <w:rsid w:val="004C0D3C"/>
    <w:rsid w:val="004E4D75"/>
    <w:rsid w:val="004E7B4E"/>
    <w:rsid w:val="004F0A18"/>
    <w:rsid w:val="004F5477"/>
    <w:rsid w:val="004F78A1"/>
    <w:rsid w:val="004F78C7"/>
    <w:rsid w:val="0050038D"/>
    <w:rsid w:val="00503D51"/>
    <w:rsid w:val="00505967"/>
    <w:rsid w:val="00506EE3"/>
    <w:rsid w:val="00507114"/>
    <w:rsid w:val="0051202F"/>
    <w:rsid w:val="0051577B"/>
    <w:rsid w:val="005161C4"/>
    <w:rsid w:val="005219B6"/>
    <w:rsid w:val="00522FAF"/>
    <w:rsid w:val="0052552B"/>
    <w:rsid w:val="00525A70"/>
    <w:rsid w:val="005278AB"/>
    <w:rsid w:val="0053058C"/>
    <w:rsid w:val="00530C41"/>
    <w:rsid w:val="00534B9A"/>
    <w:rsid w:val="00535517"/>
    <w:rsid w:val="005373D1"/>
    <w:rsid w:val="00547F36"/>
    <w:rsid w:val="0055170F"/>
    <w:rsid w:val="00551AC0"/>
    <w:rsid w:val="00551E67"/>
    <w:rsid w:val="00556E00"/>
    <w:rsid w:val="00564EC9"/>
    <w:rsid w:val="00565D78"/>
    <w:rsid w:val="00566386"/>
    <w:rsid w:val="00566BA2"/>
    <w:rsid w:val="0057227C"/>
    <w:rsid w:val="00577CC7"/>
    <w:rsid w:val="00577ED2"/>
    <w:rsid w:val="00580D89"/>
    <w:rsid w:val="0058295E"/>
    <w:rsid w:val="005842EE"/>
    <w:rsid w:val="00584410"/>
    <w:rsid w:val="0058447B"/>
    <w:rsid w:val="005925FD"/>
    <w:rsid w:val="005931D4"/>
    <w:rsid w:val="00593B41"/>
    <w:rsid w:val="0059518A"/>
    <w:rsid w:val="00595194"/>
    <w:rsid w:val="005A24DC"/>
    <w:rsid w:val="005A3724"/>
    <w:rsid w:val="005B141B"/>
    <w:rsid w:val="005B6210"/>
    <w:rsid w:val="005B6C62"/>
    <w:rsid w:val="005C25B4"/>
    <w:rsid w:val="005C71B2"/>
    <w:rsid w:val="005D2789"/>
    <w:rsid w:val="005D3ACE"/>
    <w:rsid w:val="005D3CD5"/>
    <w:rsid w:val="005E2E1F"/>
    <w:rsid w:val="005F0410"/>
    <w:rsid w:val="005F1B44"/>
    <w:rsid w:val="005F50CA"/>
    <w:rsid w:val="005F64DA"/>
    <w:rsid w:val="005F70BE"/>
    <w:rsid w:val="00604FD0"/>
    <w:rsid w:val="00605274"/>
    <w:rsid w:val="00605DA7"/>
    <w:rsid w:val="0061022C"/>
    <w:rsid w:val="00610946"/>
    <w:rsid w:val="006167C8"/>
    <w:rsid w:val="00621C52"/>
    <w:rsid w:val="00624A8D"/>
    <w:rsid w:val="0062603D"/>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71543"/>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B0919"/>
    <w:rsid w:val="006B0DF5"/>
    <w:rsid w:val="006B1CF8"/>
    <w:rsid w:val="006B240F"/>
    <w:rsid w:val="006B2B99"/>
    <w:rsid w:val="006C42C7"/>
    <w:rsid w:val="006D3525"/>
    <w:rsid w:val="006E1869"/>
    <w:rsid w:val="006E26D6"/>
    <w:rsid w:val="006E35C9"/>
    <w:rsid w:val="006E3BFA"/>
    <w:rsid w:val="006E3C25"/>
    <w:rsid w:val="006E41AF"/>
    <w:rsid w:val="006F10A4"/>
    <w:rsid w:val="006F1FFE"/>
    <w:rsid w:val="006F46B8"/>
    <w:rsid w:val="0070183E"/>
    <w:rsid w:val="00702197"/>
    <w:rsid w:val="007024B7"/>
    <w:rsid w:val="0070385E"/>
    <w:rsid w:val="007204F9"/>
    <w:rsid w:val="00720DE6"/>
    <w:rsid w:val="0072296C"/>
    <w:rsid w:val="00731685"/>
    <w:rsid w:val="00731EF4"/>
    <w:rsid w:val="007320A4"/>
    <w:rsid w:val="0073691E"/>
    <w:rsid w:val="00737432"/>
    <w:rsid w:val="00737FC3"/>
    <w:rsid w:val="007449A1"/>
    <w:rsid w:val="007462DF"/>
    <w:rsid w:val="00746F8E"/>
    <w:rsid w:val="007508D9"/>
    <w:rsid w:val="00751BBC"/>
    <w:rsid w:val="00764E57"/>
    <w:rsid w:val="00767511"/>
    <w:rsid w:val="00771D48"/>
    <w:rsid w:val="00772C82"/>
    <w:rsid w:val="00775816"/>
    <w:rsid w:val="0077601B"/>
    <w:rsid w:val="0077730A"/>
    <w:rsid w:val="00781320"/>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67BF"/>
    <w:rsid w:val="007D281D"/>
    <w:rsid w:val="007D4CE2"/>
    <w:rsid w:val="007D59E6"/>
    <w:rsid w:val="007E02DB"/>
    <w:rsid w:val="007E1AB2"/>
    <w:rsid w:val="007E2C7D"/>
    <w:rsid w:val="007E3C7F"/>
    <w:rsid w:val="007E6915"/>
    <w:rsid w:val="007F09CE"/>
    <w:rsid w:val="007F462A"/>
    <w:rsid w:val="007F4BFA"/>
    <w:rsid w:val="007F4C2E"/>
    <w:rsid w:val="007F773C"/>
    <w:rsid w:val="00805DC0"/>
    <w:rsid w:val="00810EBB"/>
    <w:rsid w:val="00811800"/>
    <w:rsid w:val="008133A5"/>
    <w:rsid w:val="00813E6F"/>
    <w:rsid w:val="00815164"/>
    <w:rsid w:val="0081761C"/>
    <w:rsid w:val="0082184E"/>
    <w:rsid w:val="008227D4"/>
    <w:rsid w:val="00823258"/>
    <w:rsid w:val="008253C6"/>
    <w:rsid w:val="00831786"/>
    <w:rsid w:val="00832A85"/>
    <w:rsid w:val="00832C60"/>
    <w:rsid w:val="0083659F"/>
    <w:rsid w:val="0083690F"/>
    <w:rsid w:val="008370B3"/>
    <w:rsid w:val="00837FB5"/>
    <w:rsid w:val="00840B02"/>
    <w:rsid w:val="0084120C"/>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A2038"/>
    <w:rsid w:val="008A2F35"/>
    <w:rsid w:val="008A32F4"/>
    <w:rsid w:val="008A495A"/>
    <w:rsid w:val="008A54B9"/>
    <w:rsid w:val="008A5BC8"/>
    <w:rsid w:val="008B1020"/>
    <w:rsid w:val="008B13F5"/>
    <w:rsid w:val="008B4079"/>
    <w:rsid w:val="008B7E38"/>
    <w:rsid w:val="008C0C05"/>
    <w:rsid w:val="008C6E9B"/>
    <w:rsid w:val="008D4977"/>
    <w:rsid w:val="008D6F8E"/>
    <w:rsid w:val="008D7034"/>
    <w:rsid w:val="008E2F08"/>
    <w:rsid w:val="008E3D65"/>
    <w:rsid w:val="008E3D84"/>
    <w:rsid w:val="008E3F0C"/>
    <w:rsid w:val="008E5EB7"/>
    <w:rsid w:val="008E7085"/>
    <w:rsid w:val="008F113D"/>
    <w:rsid w:val="008F2256"/>
    <w:rsid w:val="008F4E9D"/>
    <w:rsid w:val="008F51C0"/>
    <w:rsid w:val="008F5365"/>
    <w:rsid w:val="008F7DDE"/>
    <w:rsid w:val="009011F2"/>
    <w:rsid w:val="00901713"/>
    <w:rsid w:val="00911379"/>
    <w:rsid w:val="00911536"/>
    <w:rsid w:val="00913280"/>
    <w:rsid w:val="00913B23"/>
    <w:rsid w:val="0092057D"/>
    <w:rsid w:val="0092654D"/>
    <w:rsid w:val="009269F9"/>
    <w:rsid w:val="00932638"/>
    <w:rsid w:val="00933784"/>
    <w:rsid w:val="009369DC"/>
    <w:rsid w:val="00944276"/>
    <w:rsid w:val="009501C5"/>
    <w:rsid w:val="00951B39"/>
    <w:rsid w:val="009525AD"/>
    <w:rsid w:val="0095375C"/>
    <w:rsid w:val="00960117"/>
    <w:rsid w:val="00965E04"/>
    <w:rsid w:val="00972A00"/>
    <w:rsid w:val="009735E4"/>
    <w:rsid w:val="009820BF"/>
    <w:rsid w:val="00984007"/>
    <w:rsid w:val="009857BD"/>
    <w:rsid w:val="00992A49"/>
    <w:rsid w:val="00993574"/>
    <w:rsid w:val="00995B6F"/>
    <w:rsid w:val="009962EA"/>
    <w:rsid w:val="009A10D4"/>
    <w:rsid w:val="009A27EC"/>
    <w:rsid w:val="009A5725"/>
    <w:rsid w:val="009A5EFE"/>
    <w:rsid w:val="009B540C"/>
    <w:rsid w:val="009C2F19"/>
    <w:rsid w:val="009C6A45"/>
    <w:rsid w:val="009C7309"/>
    <w:rsid w:val="009D0CC6"/>
    <w:rsid w:val="009D20E2"/>
    <w:rsid w:val="009D2F5C"/>
    <w:rsid w:val="009D40DB"/>
    <w:rsid w:val="009D7185"/>
    <w:rsid w:val="009D73C9"/>
    <w:rsid w:val="009E482C"/>
    <w:rsid w:val="009E6D8E"/>
    <w:rsid w:val="009E72A6"/>
    <w:rsid w:val="009E72E2"/>
    <w:rsid w:val="009E7E18"/>
    <w:rsid w:val="009F1C97"/>
    <w:rsid w:val="009F2F1B"/>
    <w:rsid w:val="009F325A"/>
    <w:rsid w:val="009F34DE"/>
    <w:rsid w:val="009F4C1A"/>
    <w:rsid w:val="009F4FA0"/>
    <w:rsid w:val="009F7B5E"/>
    <w:rsid w:val="009F7CFF"/>
    <w:rsid w:val="009F7D40"/>
    <w:rsid w:val="00A0262D"/>
    <w:rsid w:val="00A033A3"/>
    <w:rsid w:val="00A03A58"/>
    <w:rsid w:val="00A05E76"/>
    <w:rsid w:val="00A1440B"/>
    <w:rsid w:val="00A15120"/>
    <w:rsid w:val="00A166EB"/>
    <w:rsid w:val="00A202B3"/>
    <w:rsid w:val="00A2030D"/>
    <w:rsid w:val="00A253B2"/>
    <w:rsid w:val="00A25F85"/>
    <w:rsid w:val="00A261AD"/>
    <w:rsid w:val="00A262A0"/>
    <w:rsid w:val="00A303F2"/>
    <w:rsid w:val="00A31551"/>
    <w:rsid w:val="00A3218C"/>
    <w:rsid w:val="00A34A29"/>
    <w:rsid w:val="00A35B49"/>
    <w:rsid w:val="00A37DCF"/>
    <w:rsid w:val="00A4027D"/>
    <w:rsid w:val="00A408A4"/>
    <w:rsid w:val="00A40A61"/>
    <w:rsid w:val="00A42067"/>
    <w:rsid w:val="00A46DDC"/>
    <w:rsid w:val="00A5760D"/>
    <w:rsid w:val="00A5789D"/>
    <w:rsid w:val="00A6087E"/>
    <w:rsid w:val="00A60CC4"/>
    <w:rsid w:val="00A621D0"/>
    <w:rsid w:val="00A6294D"/>
    <w:rsid w:val="00A63ADF"/>
    <w:rsid w:val="00A64921"/>
    <w:rsid w:val="00A65798"/>
    <w:rsid w:val="00A658E2"/>
    <w:rsid w:val="00A726DF"/>
    <w:rsid w:val="00A735E7"/>
    <w:rsid w:val="00A75130"/>
    <w:rsid w:val="00A809F9"/>
    <w:rsid w:val="00A845E0"/>
    <w:rsid w:val="00A90F00"/>
    <w:rsid w:val="00A920D8"/>
    <w:rsid w:val="00A924F8"/>
    <w:rsid w:val="00AA068F"/>
    <w:rsid w:val="00AA3C30"/>
    <w:rsid w:val="00AA584C"/>
    <w:rsid w:val="00AA6257"/>
    <w:rsid w:val="00AB0378"/>
    <w:rsid w:val="00AB03EC"/>
    <w:rsid w:val="00AB084C"/>
    <w:rsid w:val="00AB08AC"/>
    <w:rsid w:val="00AB2E92"/>
    <w:rsid w:val="00AB54F7"/>
    <w:rsid w:val="00AB5712"/>
    <w:rsid w:val="00AB6A13"/>
    <w:rsid w:val="00AB6B44"/>
    <w:rsid w:val="00AB7098"/>
    <w:rsid w:val="00AC1381"/>
    <w:rsid w:val="00AC39F7"/>
    <w:rsid w:val="00AC4496"/>
    <w:rsid w:val="00AD259A"/>
    <w:rsid w:val="00AD2659"/>
    <w:rsid w:val="00AD47ED"/>
    <w:rsid w:val="00AD582F"/>
    <w:rsid w:val="00AD7930"/>
    <w:rsid w:val="00AE4055"/>
    <w:rsid w:val="00AE6119"/>
    <w:rsid w:val="00AE70C3"/>
    <w:rsid w:val="00AF12FF"/>
    <w:rsid w:val="00AF23FF"/>
    <w:rsid w:val="00AF3AF1"/>
    <w:rsid w:val="00AF54E1"/>
    <w:rsid w:val="00B00205"/>
    <w:rsid w:val="00B07BCC"/>
    <w:rsid w:val="00B114CE"/>
    <w:rsid w:val="00B14790"/>
    <w:rsid w:val="00B14CAF"/>
    <w:rsid w:val="00B16E35"/>
    <w:rsid w:val="00B22CB6"/>
    <w:rsid w:val="00B2378A"/>
    <w:rsid w:val="00B2436F"/>
    <w:rsid w:val="00B3057F"/>
    <w:rsid w:val="00B33F29"/>
    <w:rsid w:val="00B36854"/>
    <w:rsid w:val="00B40503"/>
    <w:rsid w:val="00B43174"/>
    <w:rsid w:val="00B43803"/>
    <w:rsid w:val="00B464DD"/>
    <w:rsid w:val="00B4747F"/>
    <w:rsid w:val="00B52C44"/>
    <w:rsid w:val="00B55B44"/>
    <w:rsid w:val="00B62736"/>
    <w:rsid w:val="00B63E00"/>
    <w:rsid w:val="00B6632F"/>
    <w:rsid w:val="00B66BAB"/>
    <w:rsid w:val="00B74D51"/>
    <w:rsid w:val="00B75745"/>
    <w:rsid w:val="00B76646"/>
    <w:rsid w:val="00B82594"/>
    <w:rsid w:val="00B909B3"/>
    <w:rsid w:val="00B94B88"/>
    <w:rsid w:val="00B9765C"/>
    <w:rsid w:val="00BA5446"/>
    <w:rsid w:val="00BA5467"/>
    <w:rsid w:val="00BA612D"/>
    <w:rsid w:val="00BA6298"/>
    <w:rsid w:val="00BA6BBA"/>
    <w:rsid w:val="00BA7403"/>
    <w:rsid w:val="00BB0C26"/>
    <w:rsid w:val="00BB0DB2"/>
    <w:rsid w:val="00BB1B59"/>
    <w:rsid w:val="00BB469B"/>
    <w:rsid w:val="00BB4FEC"/>
    <w:rsid w:val="00BB5F13"/>
    <w:rsid w:val="00BB6F37"/>
    <w:rsid w:val="00BB74B1"/>
    <w:rsid w:val="00BB753C"/>
    <w:rsid w:val="00BC7975"/>
    <w:rsid w:val="00BD730B"/>
    <w:rsid w:val="00BE06B9"/>
    <w:rsid w:val="00BE1C9C"/>
    <w:rsid w:val="00BE1D3F"/>
    <w:rsid w:val="00BE6A75"/>
    <w:rsid w:val="00BF1592"/>
    <w:rsid w:val="00BF7B35"/>
    <w:rsid w:val="00C008D8"/>
    <w:rsid w:val="00C03B71"/>
    <w:rsid w:val="00C06B3D"/>
    <w:rsid w:val="00C071ED"/>
    <w:rsid w:val="00C11D1E"/>
    <w:rsid w:val="00C14F2A"/>
    <w:rsid w:val="00C1606C"/>
    <w:rsid w:val="00C1651C"/>
    <w:rsid w:val="00C1767B"/>
    <w:rsid w:val="00C17964"/>
    <w:rsid w:val="00C20767"/>
    <w:rsid w:val="00C25E8D"/>
    <w:rsid w:val="00C26067"/>
    <w:rsid w:val="00C27D54"/>
    <w:rsid w:val="00C304BC"/>
    <w:rsid w:val="00C35C8E"/>
    <w:rsid w:val="00C3658A"/>
    <w:rsid w:val="00C369F0"/>
    <w:rsid w:val="00C3716B"/>
    <w:rsid w:val="00C4052F"/>
    <w:rsid w:val="00C41430"/>
    <w:rsid w:val="00C419DE"/>
    <w:rsid w:val="00C442A9"/>
    <w:rsid w:val="00C44BCB"/>
    <w:rsid w:val="00C44EE0"/>
    <w:rsid w:val="00C50E57"/>
    <w:rsid w:val="00C50E86"/>
    <w:rsid w:val="00C51A45"/>
    <w:rsid w:val="00C575A4"/>
    <w:rsid w:val="00C66BA7"/>
    <w:rsid w:val="00C717C1"/>
    <w:rsid w:val="00C72DE4"/>
    <w:rsid w:val="00C72FC8"/>
    <w:rsid w:val="00C73B96"/>
    <w:rsid w:val="00C7486E"/>
    <w:rsid w:val="00C76A93"/>
    <w:rsid w:val="00C91727"/>
    <w:rsid w:val="00C92D57"/>
    <w:rsid w:val="00C969C3"/>
    <w:rsid w:val="00CA2C4E"/>
    <w:rsid w:val="00CA441F"/>
    <w:rsid w:val="00CA7D0C"/>
    <w:rsid w:val="00CB3687"/>
    <w:rsid w:val="00CB3F55"/>
    <w:rsid w:val="00CB45E7"/>
    <w:rsid w:val="00CB4DD6"/>
    <w:rsid w:val="00CB6204"/>
    <w:rsid w:val="00CB6B0B"/>
    <w:rsid w:val="00CC2AEF"/>
    <w:rsid w:val="00CC5A57"/>
    <w:rsid w:val="00CD08E6"/>
    <w:rsid w:val="00CD2934"/>
    <w:rsid w:val="00CD34C1"/>
    <w:rsid w:val="00CD3BA5"/>
    <w:rsid w:val="00CD424E"/>
    <w:rsid w:val="00CD460C"/>
    <w:rsid w:val="00CD5B5F"/>
    <w:rsid w:val="00CD7150"/>
    <w:rsid w:val="00CE27E5"/>
    <w:rsid w:val="00CF3A48"/>
    <w:rsid w:val="00CF6A02"/>
    <w:rsid w:val="00D00E10"/>
    <w:rsid w:val="00D017B7"/>
    <w:rsid w:val="00D0197E"/>
    <w:rsid w:val="00D01FCC"/>
    <w:rsid w:val="00D03298"/>
    <w:rsid w:val="00D039EB"/>
    <w:rsid w:val="00D04176"/>
    <w:rsid w:val="00D065D2"/>
    <w:rsid w:val="00D1160E"/>
    <w:rsid w:val="00D13DD5"/>
    <w:rsid w:val="00D14946"/>
    <w:rsid w:val="00D15524"/>
    <w:rsid w:val="00D213CD"/>
    <w:rsid w:val="00D301E9"/>
    <w:rsid w:val="00D311E4"/>
    <w:rsid w:val="00D323D1"/>
    <w:rsid w:val="00D44155"/>
    <w:rsid w:val="00D45AEB"/>
    <w:rsid w:val="00D46944"/>
    <w:rsid w:val="00D50E02"/>
    <w:rsid w:val="00D53EF8"/>
    <w:rsid w:val="00D540C0"/>
    <w:rsid w:val="00D56242"/>
    <w:rsid w:val="00D60DEB"/>
    <w:rsid w:val="00D62791"/>
    <w:rsid w:val="00D64D0E"/>
    <w:rsid w:val="00D71C89"/>
    <w:rsid w:val="00D76903"/>
    <w:rsid w:val="00D825C6"/>
    <w:rsid w:val="00D83023"/>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C3EB4"/>
    <w:rsid w:val="00DC5D07"/>
    <w:rsid w:val="00DC6C02"/>
    <w:rsid w:val="00DC77AE"/>
    <w:rsid w:val="00DD2735"/>
    <w:rsid w:val="00DD78DF"/>
    <w:rsid w:val="00DE1BF8"/>
    <w:rsid w:val="00DE48F5"/>
    <w:rsid w:val="00DE5B09"/>
    <w:rsid w:val="00E05DEE"/>
    <w:rsid w:val="00E16687"/>
    <w:rsid w:val="00E3296F"/>
    <w:rsid w:val="00E345C7"/>
    <w:rsid w:val="00E35FA1"/>
    <w:rsid w:val="00E37EE1"/>
    <w:rsid w:val="00E40AEB"/>
    <w:rsid w:val="00E41E02"/>
    <w:rsid w:val="00E43DDC"/>
    <w:rsid w:val="00E444FB"/>
    <w:rsid w:val="00E50524"/>
    <w:rsid w:val="00E51019"/>
    <w:rsid w:val="00E542D7"/>
    <w:rsid w:val="00E549C6"/>
    <w:rsid w:val="00E60AC6"/>
    <w:rsid w:val="00E63214"/>
    <w:rsid w:val="00E63E96"/>
    <w:rsid w:val="00E649DA"/>
    <w:rsid w:val="00E71D1A"/>
    <w:rsid w:val="00E75940"/>
    <w:rsid w:val="00E809D2"/>
    <w:rsid w:val="00E819D0"/>
    <w:rsid w:val="00E87B1B"/>
    <w:rsid w:val="00E92BB2"/>
    <w:rsid w:val="00E941E4"/>
    <w:rsid w:val="00E96E40"/>
    <w:rsid w:val="00E97065"/>
    <w:rsid w:val="00E971B6"/>
    <w:rsid w:val="00E97D33"/>
    <w:rsid w:val="00EA18DB"/>
    <w:rsid w:val="00EA3EFE"/>
    <w:rsid w:val="00EA69CB"/>
    <w:rsid w:val="00EB2FCE"/>
    <w:rsid w:val="00EB48B7"/>
    <w:rsid w:val="00EB4FCA"/>
    <w:rsid w:val="00EB6AAC"/>
    <w:rsid w:val="00EB7C1B"/>
    <w:rsid w:val="00EC075A"/>
    <w:rsid w:val="00ED40FE"/>
    <w:rsid w:val="00ED7658"/>
    <w:rsid w:val="00EE0024"/>
    <w:rsid w:val="00EE0260"/>
    <w:rsid w:val="00EE13CA"/>
    <w:rsid w:val="00EE1CBB"/>
    <w:rsid w:val="00EE2379"/>
    <w:rsid w:val="00EF0D22"/>
    <w:rsid w:val="00EF3324"/>
    <w:rsid w:val="00EF719E"/>
    <w:rsid w:val="00F0010D"/>
    <w:rsid w:val="00F0755D"/>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4DA2"/>
    <w:rsid w:val="00F46032"/>
    <w:rsid w:val="00F47327"/>
    <w:rsid w:val="00F517D0"/>
    <w:rsid w:val="00F544BC"/>
    <w:rsid w:val="00F54CD9"/>
    <w:rsid w:val="00F6068D"/>
    <w:rsid w:val="00F60850"/>
    <w:rsid w:val="00F613AB"/>
    <w:rsid w:val="00F61C55"/>
    <w:rsid w:val="00F623EC"/>
    <w:rsid w:val="00F6368F"/>
    <w:rsid w:val="00F63785"/>
    <w:rsid w:val="00F67854"/>
    <w:rsid w:val="00F71776"/>
    <w:rsid w:val="00F71D48"/>
    <w:rsid w:val="00F71F1B"/>
    <w:rsid w:val="00F75369"/>
    <w:rsid w:val="00F77A03"/>
    <w:rsid w:val="00F77FFB"/>
    <w:rsid w:val="00F81F27"/>
    <w:rsid w:val="00F8521A"/>
    <w:rsid w:val="00F85723"/>
    <w:rsid w:val="00F85924"/>
    <w:rsid w:val="00F86CD8"/>
    <w:rsid w:val="00F91BD3"/>
    <w:rsid w:val="00F929E5"/>
    <w:rsid w:val="00F97226"/>
    <w:rsid w:val="00FA4144"/>
    <w:rsid w:val="00FB1BD6"/>
    <w:rsid w:val="00FB7148"/>
    <w:rsid w:val="00FC1B89"/>
    <w:rsid w:val="00FC1EFC"/>
    <w:rsid w:val="00FC27E0"/>
    <w:rsid w:val="00FC28CF"/>
    <w:rsid w:val="00FC4EF8"/>
    <w:rsid w:val="00FD11F0"/>
    <w:rsid w:val="00FD3CD7"/>
    <w:rsid w:val="00FD4BAA"/>
    <w:rsid w:val="00FD5CAF"/>
    <w:rsid w:val="00FD5F02"/>
    <w:rsid w:val="00FE316D"/>
    <w:rsid w:val="00FE40DB"/>
    <w:rsid w:val="00FE53E3"/>
    <w:rsid w:val="00FF1E03"/>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01C9DA"/>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4BD2A-AC9B-471E-B121-23D1983DA1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52643</vt:lpwstr>
  </property>
  <property fmtid="{D5CDD505-2E9C-101B-9397-08002B2CF9AE}" pid="4" name="OptimizationTime">
    <vt:lpwstr>20201109_1401</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14</Pages>
  <Words>3538</Words>
  <Characters>20167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8</cp:revision>
  <cp:lastPrinted>2020-11-04T09:45:00Z</cp:lastPrinted>
  <dcterms:created xsi:type="dcterms:W3CDTF">2020-10-28T08:14:00Z</dcterms:created>
  <dcterms:modified xsi:type="dcterms:W3CDTF">2020-11-04T09:46:00Z</dcterms:modified>
</cp:coreProperties>
</file>