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Smart Concrete Public Company Limited, “the </w:t>
      </w:r>
      <w:r>
        <w:rPr>
          <w:rFonts w:cs="Times New Roman"/>
          <w:sz w:val="22"/>
          <w:szCs w:val="22"/>
        </w:rPr>
        <w:t>Company”, wa</w:t>
      </w:r>
      <w:r w:rsidRPr="00950096">
        <w:rPr>
          <w:rFonts w:cs="Times New Roman"/>
          <w:sz w:val="22"/>
          <w:szCs w:val="22"/>
        </w:rPr>
        <w:t>s incorporated in Thailand</w:t>
      </w:r>
      <w:r>
        <w:rPr>
          <w:rFonts w:cs="Times New Roman"/>
          <w:sz w:val="22"/>
          <w:szCs w:val="22"/>
        </w:rPr>
        <w:t xml:space="preserve"> and </w:t>
      </w:r>
      <w:r w:rsidRPr="00950096">
        <w:rPr>
          <w:rFonts w:cs="Times New Roman"/>
          <w:sz w:val="22"/>
          <w:szCs w:val="22"/>
        </w:rPr>
        <w:t xml:space="preserve">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w:t>
      </w:r>
      <w:proofErr w:type="spellStart"/>
      <w:r w:rsidRPr="00950096">
        <w:rPr>
          <w:rFonts w:cs="Times New Roman"/>
          <w:sz w:val="22"/>
          <w:szCs w:val="22"/>
        </w:rPr>
        <w:t>Nong</w:t>
      </w:r>
      <w:proofErr w:type="spellEnd"/>
      <w:r w:rsidRPr="00950096">
        <w:rPr>
          <w:rFonts w:cs="Times New Roman"/>
          <w:sz w:val="22"/>
          <w:szCs w:val="22"/>
        </w:rPr>
        <w:t xml:space="preserve">-Irun, </w:t>
      </w:r>
      <w:proofErr w:type="spellStart"/>
      <w:r w:rsidRPr="00950096">
        <w:rPr>
          <w:rFonts w:cs="Times New Roman"/>
          <w:sz w:val="22"/>
          <w:szCs w:val="22"/>
        </w:rPr>
        <w:t>Amphur</w:t>
      </w:r>
      <w:proofErr w:type="spellEnd"/>
      <w:r w:rsidRPr="00950096">
        <w:rPr>
          <w:rFonts w:cs="Times New Roman"/>
          <w:sz w:val="22"/>
          <w:szCs w:val="22"/>
        </w:rPr>
        <w:t xml:space="preserve"> </w:t>
      </w:r>
      <w:proofErr w:type="spellStart"/>
      <w:r w:rsidRPr="00950096">
        <w:rPr>
          <w:rFonts w:cs="Times New Roman"/>
          <w:sz w:val="22"/>
          <w:szCs w:val="22"/>
        </w:rPr>
        <w:t>Banbung</w:t>
      </w:r>
      <w:proofErr w:type="spellEnd"/>
      <w:r w:rsidRPr="00950096">
        <w:rPr>
          <w:rFonts w:cs="Times New Roman"/>
          <w:sz w:val="22"/>
          <w:szCs w:val="22"/>
        </w:rPr>
        <w:t xml:space="preserve">, </w:t>
      </w:r>
      <w:proofErr w:type="spellStart"/>
      <w:proofErr w:type="gramStart"/>
      <w:r w:rsidRPr="00950096">
        <w:rPr>
          <w:rFonts w:cs="Times New Roman"/>
          <w:sz w:val="22"/>
          <w:szCs w:val="22"/>
        </w:rPr>
        <w:t>Chonburi</w:t>
      </w:r>
      <w:proofErr w:type="spellEnd"/>
      <w:proofErr w:type="gramEnd"/>
      <w:r w:rsidRPr="00950096">
        <w:rPr>
          <w:rFonts w:cs="Times New Roman"/>
          <w:sz w:val="22"/>
          <w:szCs w:val="22"/>
        </w:rPr>
        <w:t>.</w:t>
      </w:r>
      <w:r>
        <w:rPr>
          <w:rFonts w:cs="Times New Roman"/>
          <w:sz w:val="22"/>
          <w:szCs w:val="22"/>
        </w:rPr>
        <w:t xml:space="preserve"> </w:t>
      </w:r>
      <w:r>
        <w:rPr>
          <w:sz w:val="22"/>
          <w:szCs w:val="22"/>
        </w:rPr>
        <w:t>The Company was registered as the listed entity in the Market for Alternative Investment (“</w:t>
      </w:r>
      <w:proofErr w:type="spellStart"/>
      <w:r>
        <w:rPr>
          <w:sz w:val="22"/>
          <w:szCs w:val="22"/>
        </w:rPr>
        <w:t>mai</w:t>
      </w:r>
      <w:proofErr w:type="spellEnd"/>
      <w:r>
        <w:rPr>
          <w:sz w:val="22"/>
          <w:szCs w:val="22"/>
        </w:rPr>
        <w:t>”) on October 2, 2014.</w:t>
      </w: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2FAD" w:rsidRPr="00950096"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w:t>
      </w:r>
      <w:r w:rsidR="00E126A7">
        <w:rPr>
          <w:rFonts w:cs="Times New Roman"/>
          <w:sz w:val="22"/>
          <w:szCs w:val="22"/>
        </w:rPr>
        <w:t>parent company</w:t>
      </w:r>
      <w:r>
        <w:rPr>
          <w:rFonts w:cs="Times New Roman"/>
          <w:sz w:val="22"/>
          <w:szCs w:val="22"/>
        </w:rPr>
        <w:t xml:space="preserve"> is </w:t>
      </w:r>
      <w:proofErr w:type="spellStart"/>
      <w:r>
        <w:rPr>
          <w:rFonts w:cs="Times New Roman"/>
          <w:sz w:val="22"/>
          <w:szCs w:val="22"/>
        </w:rPr>
        <w:t>Chonburi</w:t>
      </w:r>
      <w:proofErr w:type="spellEnd"/>
      <w:r>
        <w:rPr>
          <w:rFonts w:cs="Times New Roman"/>
          <w:sz w:val="22"/>
          <w:szCs w:val="22"/>
        </w:rPr>
        <w:t xml:space="preserve"> Concrete Product Public Company Limited, incorporated in Thailand (direct and indirect shareholdings </w:t>
      </w:r>
      <w:proofErr w:type="spellStart"/>
      <w:r>
        <w:rPr>
          <w:rFonts w:cs="Times New Roman"/>
          <w:sz w:val="22"/>
          <w:szCs w:val="22"/>
        </w:rPr>
        <w:t>totalling</w:t>
      </w:r>
      <w:proofErr w:type="spellEnd"/>
      <w:r>
        <w:rPr>
          <w:rFonts w:cs="Times New Roman"/>
          <w:sz w:val="22"/>
          <w:szCs w:val="22"/>
        </w:rPr>
        <w:t xml:space="preserve"> 73.13%).</w:t>
      </w:r>
    </w:p>
    <w:p w:rsidR="00162FAD" w:rsidRPr="00950096"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162FAD" w:rsidRPr="00595A63"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w:t>
      </w:r>
      <w:r>
        <w:rPr>
          <w:rFonts w:cs="Times New Roman"/>
          <w:sz w:val="22"/>
          <w:szCs w:val="22"/>
        </w:rPr>
        <w:t xml:space="preserve">principally </w:t>
      </w:r>
      <w:r w:rsidRPr="00950096">
        <w:rPr>
          <w:rFonts w:cs="Times New Roman"/>
          <w:sz w:val="22"/>
          <w:szCs w:val="22"/>
        </w:rPr>
        <w:t xml:space="preserve">engaged in manufacturing and </w:t>
      </w:r>
      <w:r>
        <w:rPr>
          <w:rFonts w:cs="Times New Roman"/>
          <w:sz w:val="22"/>
          <w:szCs w:val="22"/>
        </w:rPr>
        <w:t>distribution</w:t>
      </w:r>
      <w:r w:rsidRPr="00950096">
        <w:rPr>
          <w:rFonts w:cs="Times New Roman"/>
          <w:sz w:val="22"/>
          <w:szCs w:val="22"/>
        </w:rPr>
        <w:t xml:space="preserve"> of</w:t>
      </w:r>
      <w:r>
        <w:rPr>
          <w:rFonts w:cs="Times New Roman"/>
          <w:sz w:val="22"/>
          <w:szCs w:val="22"/>
        </w:rPr>
        <w:t xml:space="preserve"> </w:t>
      </w:r>
      <w:r w:rsidRPr="00950096">
        <w:rPr>
          <w:rFonts w:cs="Times New Roman"/>
          <w:sz w:val="22"/>
          <w:szCs w:val="22"/>
        </w:rPr>
        <w:t xml:space="preserve">autoclaved aerated concrete block </w:t>
      </w:r>
      <w:r>
        <w:rPr>
          <w:rFonts w:cs="Times New Roman"/>
          <w:sz w:val="22"/>
          <w:szCs w:val="22"/>
        </w:rPr>
        <w:t>products</w:t>
      </w:r>
      <w:r w:rsidRPr="00950096">
        <w:rPr>
          <w:rFonts w:cs="Times New Roman"/>
          <w:sz w:val="22"/>
          <w:szCs w:val="22"/>
        </w:rPr>
        <w:t>.</w:t>
      </w:r>
      <w:r>
        <w:rPr>
          <w:rFonts w:cs="Times New Roman"/>
          <w:sz w:val="22"/>
          <w:szCs w:val="22"/>
        </w:rPr>
        <w:t xml:space="preserve"> </w:t>
      </w:r>
    </w:p>
    <w:p w:rsidR="005D41EC" w:rsidRPr="00162FAD" w:rsidRDefault="005D41EC" w:rsidP="005D41EC">
      <w:pPr>
        <w:tabs>
          <w:tab w:val="clear" w:pos="454"/>
          <w:tab w:val="left" w:pos="0"/>
        </w:tabs>
        <w:jc w:val="both"/>
        <w:rPr>
          <w:sz w:val="22"/>
          <w:szCs w:val="22"/>
        </w:rPr>
      </w:pPr>
    </w:p>
    <w:p w:rsidR="00BA22FC" w:rsidRDefault="00BA22FC"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162FAD" w:rsidRPr="009A060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Pr>
          <w:rFonts w:cs="Times New Roman"/>
          <w:sz w:val="22"/>
          <w:szCs w:val="22"/>
        </w:rPr>
        <w:t xml:space="preserve"> </w:t>
      </w:r>
      <w:proofErr w:type="gramStart"/>
      <w:r>
        <w:rPr>
          <w:rFonts w:cs="Times New Roman"/>
          <w:sz w:val="22"/>
          <w:szCs w:val="22"/>
        </w:rPr>
        <w:t xml:space="preserve">and </w:t>
      </w:r>
      <w:r w:rsidRPr="00D034D6">
        <w:rPr>
          <w:rFonts w:cs="Times New Roman"/>
          <w:sz w:val="22"/>
          <w:szCs w:val="22"/>
        </w:rPr>
        <w:t xml:space="preserve"> in</w:t>
      </w:r>
      <w:proofErr w:type="gramEnd"/>
      <w:r w:rsidRPr="00D034D6">
        <w:rPr>
          <w:rFonts w:cs="Times New Roman"/>
          <w:sz w:val="22"/>
          <w:szCs w:val="22"/>
        </w:rPr>
        <w:t xml:space="preserve"> accordance with </w:t>
      </w:r>
      <w:r>
        <w:rPr>
          <w:rFonts w:cs="Times New Roman"/>
          <w:sz w:val="22"/>
          <w:szCs w:val="22"/>
        </w:rPr>
        <w:t xml:space="preserve">the </w:t>
      </w:r>
      <w:r w:rsidRPr="00D034D6">
        <w:rPr>
          <w:rFonts w:cs="Times New Roman"/>
          <w:sz w:val="22"/>
          <w:szCs w:val="22"/>
        </w:rPr>
        <w:t>Thai Accounting Standard</w:t>
      </w:r>
      <w:r>
        <w:rPr>
          <w:rFonts w:cs="Times New Roman"/>
          <w:sz w:val="22"/>
          <w:szCs w:val="22"/>
        </w:rPr>
        <w:t xml:space="preserve">  No. 34</w:t>
      </w:r>
      <w:r w:rsidRPr="00D034D6">
        <w:rPr>
          <w:rFonts w:cs="Times New Roman"/>
          <w:sz w:val="22"/>
          <w:szCs w:val="22"/>
        </w:rPr>
        <w:t xml:space="preserve"> </w:t>
      </w:r>
      <w:r>
        <w:rPr>
          <w:rFonts w:cs="Times New Roman"/>
          <w:sz w:val="22"/>
          <w:szCs w:val="22"/>
        </w:rPr>
        <w:t>(revised 2019) “</w:t>
      </w:r>
      <w:r w:rsidRPr="009C532E">
        <w:rPr>
          <w:rFonts w:cs="Times New Roman"/>
          <w:sz w:val="22"/>
          <w:szCs w:val="22"/>
        </w:rPr>
        <w:t>Interim Financial Reporting</w:t>
      </w:r>
      <w:r>
        <w:rPr>
          <w:rFonts w:cs="Times New Roman"/>
          <w:sz w:val="22"/>
          <w:szCs w:val="22"/>
        </w:rPr>
        <w:t xml:space="preserve">” including </w:t>
      </w:r>
      <w:r w:rsidRPr="00D034D6">
        <w:rPr>
          <w:rFonts w:cs="Times New Roman"/>
          <w:sz w:val="22"/>
          <w:szCs w:val="22"/>
        </w:rPr>
        <w:t xml:space="preserve"> interpretations and guidelines promulgated by the</w:t>
      </w:r>
      <w:r>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(“TFAC”), </w:t>
      </w:r>
      <w:r w:rsidRPr="00D034D6">
        <w:rPr>
          <w:rFonts w:cs="Times New Roman"/>
          <w:sz w:val="22"/>
          <w:szCs w:val="22"/>
        </w:rPr>
        <w:t>applicable rules and regulations of the Securities and Exchange Commission</w:t>
      </w:r>
      <w:r>
        <w:rPr>
          <w:rFonts w:cs="Times New Roman"/>
          <w:sz w:val="22"/>
          <w:szCs w:val="22"/>
        </w:rPr>
        <w:t>, and applicable announcements of the Department of Business Development.</w:t>
      </w:r>
    </w:p>
    <w:p w:rsidR="00162FAD" w:rsidRPr="00D034D6"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2FAD" w:rsidRDefault="00162FAD" w:rsidP="00162FAD">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Pr>
          <w:rFonts w:cs="Times New Roman"/>
          <w:sz w:val="22"/>
          <w:szCs w:val="22"/>
        </w:rPr>
        <w:t>the year ended December 31, 2019</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Pr>
          <w:rFonts w:cs="Times New Roman"/>
          <w:sz w:val="22"/>
          <w:szCs w:val="22"/>
        </w:rPr>
        <w:t>9</w:t>
      </w:r>
      <w:r w:rsidRPr="00F83C27">
        <w:rPr>
          <w:rFonts w:cs="Times New Roman"/>
          <w:sz w:val="22"/>
          <w:szCs w:val="22"/>
        </w:rPr>
        <w:t>.</w:t>
      </w: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162FAD" w:rsidRPr="00950096"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r>
        <w:rPr>
          <w:sz w:val="22"/>
          <w:szCs w:val="22"/>
        </w:rPr>
        <w:t>Starting from January 1, 2020</w:t>
      </w:r>
      <w:r w:rsidRPr="00BA0380">
        <w:rPr>
          <w:sz w:val="22"/>
          <w:szCs w:val="22"/>
        </w:rPr>
        <w:t>, the Company</w:t>
      </w:r>
      <w:r>
        <w:rPr>
          <w:rFonts w:cs="Arial"/>
          <w:sz w:val="22"/>
          <w:szCs w:val="22"/>
        </w:rPr>
        <w:t xml:space="preserve"> </w:t>
      </w:r>
      <w:r>
        <w:rPr>
          <w:sz w:val="22"/>
          <w:szCs w:val="22"/>
        </w:rPr>
        <w:t>has</w:t>
      </w:r>
      <w:r w:rsidRPr="00BA0380">
        <w:rPr>
          <w:sz w:val="22"/>
          <w:szCs w:val="22"/>
        </w:rPr>
        <w:t xml:space="preserve"> adopted Thai Accounting Standards (TAS)</w:t>
      </w:r>
      <w:r>
        <w:rPr>
          <w:sz w:val="22"/>
          <w:szCs w:val="22"/>
        </w:rPr>
        <w:t xml:space="preserve"> and</w:t>
      </w:r>
      <w:r w:rsidRPr="00BA0380">
        <w:rPr>
          <w:sz w:val="22"/>
          <w:szCs w:val="22"/>
        </w:rPr>
        <w:t xml:space="preserve"> Thai Financial Reporting Standards (TFRS)</w:t>
      </w:r>
      <w:r>
        <w:rPr>
          <w:sz w:val="22"/>
          <w:szCs w:val="22"/>
        </w:rPr>
        <w:t xml:space="preserve"> as well as</w:t>
      </w:r>
      <w:r w:rsidRPr="00BA0380">
        <w:rPr>
          <w:sz w:val="22"/>
          <w:szCs w:val="22"/>
        </w:rPr>
        <w:t xml:space="preserve"> Thai Accou</w:t>
      </w:r>
      <w:r>
        <w:rPr>
          <w:sz w:val="22"/>
          <w:szCs w:val="22"/>
        </w:rPr>
        <w:t xml:space="preserve">nting Interpretation (TSIC), </w:t>
      </w:r>
      <w:r w:rsidRPr="00BA0380">
        <w:rPr>
          <w:sz w:val="22"/>
          <w:szCs w:val="22"/>
        </w:rPr>
        <w:t xml:space="preserve"> Thai Financial Reporting Interpretation (TFRIC</w:t>
      </w:r>
      <w:r w:rsidRPr="00E045FF">
        <w:rPr>
          <w:sz w:val="22"/>
          <w:szCs w:val="22"/>
        </w:rPr>
        <w:t>)</w:t>
      </w:r>
      <w:r>
        <w:rPr>
          <w:sz w:val="22"/>
          <w:szCs w:val="22"/>
        </w:rPr>
        <w:t xml:space="preserve"> and accounting guidance</w:t>
      </w:r>
      <w:r w:rsidRPr="00E045FF">
        <w:rPr>
          <w:sz w:val="22"/>
          <w:szCs w:val="22"/>
        </w:rPr>
        <w:t xml:space="preserve">, </w:t>
      </w:r>
      <w:r w:rsidRPr="00E045FF">
        <w:rPr>
          <w:rFonts w:cs="Times New Roman"/>
          <w:sz w:val="22"/>
          <w:szCs w:val="22"/>
        </w:rPr>
        <w:t>issued</w:t>
      </w:r>
      <w:r w:rsidRPr="00E045FF">
        <w:rPr>
          <w:sz w:val="22"/>
          <w:szCs w:val="22"/>
        </w:rPr>
        <w:t xml:space="preserve"> and revised by </w:t>
      </w:r>
      <w:r>
        <w:rPr>
          <w:sz w:val="22"/>
          <w:szCs w:val="22"/>
        </w:rPr>
        <w:t>TFAC</w:t>
      </w:r>
      <w:r w:rsidRPr="00E045FF">
        <w:rPr>
          <w:sz w:val="22"/>
          <w:szCs w:val="22"/>
        </w:rPr>
        <w:t>, which became effective from the accounting period sta</w:t>
      </w:r>
      <w:r>
        <w:rPr>
          <w:sz w:val="22"/>
          <w:szCs w:val="22"/>
        </w:rPr>
        <w:t>rting on or after January 1, 2020</w:t>
      </w:r>
      <w:r w:rsidRPr="00E045FF">
        <w:rPr>
          <w:sz w:val="22"/>
          <w:szCs w:val="22"/>
        </w:rPr>
        <w:t xml:space="preserve">. The aforesaid adoption of </w:t>
      </w:r>
      <w:r>
        <w:rPr>
          <w:sz w:val="22"/>
          <w:szCs w:val="22"/>
        </w:rPr>
        <w:t xml:space="preserve">newly </w:t>
      </w:r>
      <w:r w:rsidRPr="00E045FF">
        <w:rPr>
          <w:sz w:val="22"/>
          <w:szCs w:val="22"/>
        </w:rPr>
        <w:t>issued and revis</w:t>
      </w:r>
      <w:r>
        <w:rPr>
          <w:sz w:val="22"/>
          <w:szCs w:val="22"/>
        </w:rPr>
        <w:t>ed TAS and TFRS as well as TSIC,</w:t>
      </w:r>
      <w:r w:rsidRPr="00E045FF">
        <w:rPr>
          <w:sz w:val="22"/>
          <w:szCs w:val="22"/>
        </w:rPr>
        <w:t xml:space="preserve"> TFRIC</w:t>
      </w:r>
      <w:r>
        <w:rPr>
          <w:sz w:val="22"/>
          <w:szCs w:val="22"/>
        </w:rPr>
        <w:t xml:space="preserve"> and accounting guidance</w:t>
      </w:r>
      <w:r w:rsidRPr="00E045FF">
        <w:rPr>
          <w:sz w:val="22"/>
          <w:szCs w:val="22"/>
        </w:rPr>
        <w:t xml:space="preserve"> </w:t>
      </w:r>
      <w:r w:rsidRPr="00AC1DF9">
        <w:rPr>
          <w:rFonts w:cs="Arial"/>
          <w:sz w:val="22"/>
          <w:szCs w:val="22"/>
        </w:rPr>
        <w:t>did not have any material effect on the Company, except:</w:t>
      </w: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162FAD" w:rsidRPr="00AA0E9E"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sidRPr="005A0E1E">
        <w:rPr>
          <w:rFonts w:cs="Times New Roman"/>
          <w:i/>
          <w:iCs/>
          <w:sz w:val="22"/>
          <w:szCs w:val="22"/>
          <w:u w:val="single"/>
        </w:rPr>
        <w:t>TFRS 9 and other related standards</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162FAD" w:rsidRPr="00AA0E9E" w:rsidRDefault="00162FAD" w:rsidP="00162FAD">
      <w:pPr>
        <w:pStyle w:val="NoSpacing"/>
        <w:jc w:val="thaiDistribute"/>
        <w:rPr>
          <w:rFonts w:cs="Times New Roman"/>
          <w:sz w:val="22"/>
          <w:szCs w:val="22"/>
        </w:rPr>
      </w:pPr>
    </w:p>
    <w:p w:rsidR="00162FAD" w:rsidRPr="00AA0E9E" w:rsidRDefault="00162FAD" w:rsidP="00804CA3">
      <w:pPr>
        <w:pStyle w:val="NoSpacing"/>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Classification and measurement</w:t>
      </w:r>
    </w:p>
    <w:p w:rsidR="00162FAD" w:rsidRPr="00AA0E9E" w:rsidRDefault="00162FAD" w:rsidP="00804CA3">
      <w:pPr>
        <w:pStyle w:val="NoSpacing"/>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Impairment</w:t>
      </w:r>
    </w:p>
    <w:p w:rsidR="00162FAD" w:rsidRPr="00AA0E9E" w:rsidRDefault="00162FAD" w:rsidP="00804CA3">
      <w:pPr>
        <w:pStyle w:val="NoSpacing"/>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Hedge accounting</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lastRenderedPageBreak/>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162FAD" w:rsidRPr="00A3682E" w:rsidRDefault="00162FAD" w:rsidP="00162FAD">
      <w:pPr>
        <w:pStyle w:val="NoSpacing"/>
        <w:jc w:val="thaiDistribute"/>
        <w:rPr>
          <w:rFonts w:cs="Times New Roman"/>
          <w:sz w:val="22"/>
          <w:szCs w:val="22"/>
          <w:cs/>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162FAD" w:rsidRPr="00AA0E9E" w:rsidRDefault="00162FAD" w:rsidP="00162FAD">
      <w:pPr>
        <w:pStyle w:val="NoSpacing"/>
        <w:jc w:val="thaiDistribute"/>
        <w:rPr>
          <w:rFonts w:cs="Times New Roman"/>
          <w:sz w:val="22"/>
          <w:szCs w:val="22"/>
        </w:rPr>
      </w:pPr>
    </w:p>
    <w:p w:rsidR="00162FAD" w:rsidRDefault="00162FAD" w:rsidP="00162FAD">
      <w:pPr>
        <w:pStyle w:val="NoSpacing"/>
        <w:jc w:val="thaiDistribute"/>
        <w:rPr>
          <w:rFonts w:cs="Times New Roman"/>
          <w:sz w:val="22"/>
          <w:szCs w:val="22"/>
        </w:rPr>
      </w:pPr>
      <w:r w:rsidRPr="00AA0E9E">
        <w:rPr>
          <w:rFonts w:cs="Times New Roman"/>
          <w:sz w:val="22"/>
          <w:szCs w:val="22"/>
        </w:rPr>
        <w:t>Impairment loss (previously referred to as provision for doubtful account for certain items in the financial statements) from the expected credit loss of financial assets shall be recognized under General approach in the following stages:</w:t>
      </w:r>
    </w:p>
    <w:p w:rsidR="00162FAD" w:rsidRPr="00AA0E9E" w:rsidRDefault="00162FAD" w:rsidP="00162FAD">
      <w:pPr>
        <w:pStyle w:val="NoSpacing"/>
        <w:jc w:val="thaiDistribute"/>
        <w:rPr>
          <w:rFonts w:cs="Times New Roman"/>
          <w:sz w:val="22"/>
          <w:szCs w:val="22"/>
        </w:rPr>
      </w:pPr>
    </w:p>
    <w:p w:rsidR="00162FAD" w:rsidRDefault="00162FAD" w:rsidP="00804CA3">
      <w:pPr>
        <w:pStyle w:val="NoSpacing"/>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1 (performing): the 12-month expected credit loss shall be recognized in profit or loss. Interest income (if any) shall be calculated base on gross carrying amount without netting the allowance for expected credit loss.</w:t>
      </w:r>
    </w:p>
    <w:p w:rsidR="00162FAD" w:rsidRPr="00AA0E9E"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Default="00162FAD" w:rsidP="00804CA3">
      <w:pPr>
        <w:pStyle w:val="NoSpacing"/>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162FAD" w:rsidRPr="00AA0E9E"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Pr="00AA0E9E" w:rsidRDefault="00162FAD" w:rsidP="00804CA3">
      <w:pPr>
        <w:pStyle w:val="NoSpacing"/>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Pr>
          <w:rFonts w:cs="Times New Roman"/>
          <w:sz w:val="22"/>
          <w:szCs w:val="22"/>
        </w:rPr>
        <w:t>For trade receivables</w:t>
      </w:r>
      <w:r w:rsidRPr="00AA0E9E">
        <w:rPr>
          <w:rFonts w:cs="Times New Roman"/>
          <w:sz w:val="22"/>
          <w:szCs w:val="22"/>
        </w:rPr>
        <w:t xml:space="preserve"> and 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effect on the Company from this part about hedge accounting.</w:t>
      </w:r>
    </w:p>
    <w:p w:rsidR="00162FAD" w:rsidRDefault="00162FAD" w:rsidP="00162FAD">
      <w:pPr>
        <w:pStyle w:val="NoSpacing"/>
        <w:jc w:val="thaiDistribute"/>
        <w:rPr>
          <w:rFonts w:cstheme="minorBidi"/>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Thus, TFRS 9 affects the Company</w:t>
      </w:r>
      <w:r>
        <w:rPr>
          <w:rFonts w:cs="Times New Roman"/>
          <w:sz w:val="22"/>
          <w:szCs w:val="22"/>
        </w:rPr>
        <w:t xml:space="preserve"> </w:t>
      </w:r>
      <w:r w:rsidRPr="00AA0E9E">
        <w:rPr>
          <w:rFonts w:cs="Times New Roman"/>
          <w:sz w:val="22"/>
          <w:szCs w:val="22"/>
        </w:rPr>
        <w:t>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162FAD" w:rsidRDefault="00162FAD" w:rsidP="00162FAD">
      <w:pPr>
        <w:pStyle w:val="NoSpacing"/>
        <w:jc w:val="thaiDistribute"/>
        <w:rPr>
          <w:rFonts w:cs="Times New Roman"/>
          <w:i/>
          <w:iCs/>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r>
        <w:rPr>
          <w:rFonts w:cs="Times New Roman"/>
          <w:i/>
          <w:iCs/>
          <w:sz w:val="22"/>
          <w:szCs w:val="22"/>
        </w:rPr>
        <w:br w:type="page"/>
      </w:r>
    </w:p>
    <w:p w:rsidR="00162FAD" w:rsidRPr="00AA0E9E" w:rsidRDefault="00162FAD" w:rsidP="00162FAD">
      <w:pPr>
        <w:pStyle w:val="NoSpacing"/>
        <w:jc w:val="thaiDistribute"/>
        <w:rPr>
          <w:rFonts w:cs="Times New Roman"/>
          <w:i/>
          <w:iCs/>
          <w:sz w:val="22"/>
          <w:szCs w:val="22"/>
        </w:rPr>
      </w:pPr>
      <w:r w:rsidRPr="00AA0E9E">
        <w:rPr>
          <w:rFonts w:cs="Times New Roman"/>
          <w:i/>
          <w:iCs/>
          <w:sz w:val="22"/>
          <w:szCs w:val="22"/>
        </w:rPr>
        <w:lastRenderedPageBreak/>
        <w:t>Classification and measurement</w:t>
      </w:r>
    </w:p>
    <w:p w:rsidR="00162FAD"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Assets classified and measured at amortized cost</w:t>
      </w:r>
    </w:p>
    <w:p w:rsidR="00162FAD" w:rsidRPr="00C146DC" w:rsidRDefault="00162FAD" w:rsidP="00804CA3">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162FAD" w:rsidRPr="00C146DC" w:rsidRDefault="00162FAD" w:rsidP="00804CA3">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Trade receivables</w:t>
      </w:r>
    </w:p>
    <w:p w:rsidR="00162FAD" w:rsidRPr="00AA0E9E" w:rsidRDefault="00162FAD" w:rsidP="00804CA3">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C676F">
        <w:rPr>
          <w:rFonts w:cs="Times New Roman"/>
          <w:sz w:val="22"/>
          <w:szCs w:val="22"/>
        </w:rPr>
        <w:t xml:space="preserve">Other </w:t>
      </w:r>
      <w:r w:rsidR="00FC0B3B">
        <w:rPr>
          <w:rFonts w:cs="Times New Roman"/>
          <w:sz w:val="22"/>
          <w:szCs w:val="22"/>
        </w:rPr>
        <w:t xml:space="preserve">current </w:t>
      </w:r>
      <w:r w:rsidRPr="006C676F">
        <w:rPr>
          <w:rFonts w:cs="Times New Roman"/>
          <w:sz w:val="22"/>
          <w:szCs w:val="22"/>
        </w:rPr>
        <w:t>receivable</w:t>
      </w:r>
      <w:r>
        <w:rPr>
          <w:rFonts w:cs="Times New Roman"/>
          <w:sz w:val="22"/>
          <w:szCs w:val="22"/>
        </w:rPr>
        <w:t>s (including advances and refundable deposits or guarantees but not including prepaid expenses)</w:t>
      </w:r>
    </w:p>
    <w:p w:rsidR="00162FAD" w:rsidRDefault="00162FAD" w:rsidP="00804CA3">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 xml:space="preserve">Deposits at financial institutions under pledge </w:t>
      </w:r>
    </w:p>
    <w:p w:rsidR="00162FAD" w:rsidRPr="00AA0E9E"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Default="00162FAD" w:rsidP="00162FAD">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rsidR="00162FAD" w:rsidRDefault="00162FAD" w:rsidP="00162FAD">
      <w:pPr>
        <w:pStyle w:val="NoSpacing"/>
        <w:jc w:val="thaiDistribute"/>
        <w:rPr>
          <w:rFonts w:cs="Times New Roman"/>
          <w:sz w:val="22"/>
          <w:szCs w:val="22"/>
        </w:rPr>
      </w:pPr>
    </w:p>
    <w:p w:rsidR="00162FAD" w:rsidRPr="00C146DC" w:rsidRDefault="00162FAD" w:rsidP="00162FAD">
      <w:pPr>
        <w:pStyle w:val="NoSpacing"/>
        <w:jc w:val="thaiDistribute"/>
        <w:rPr>
          <w:rFonts w:cs="Times New Roman"/>
          <w:sz w:val="22"/>
          <w:szCs w:val="22"/>
        </w:rPr>
      </w:pPr>
      <w:r w:rsidRPr="00C146DC">
        <w:rPr>
          <w:rFonts w:cs="Times New Roman"/>
          <w:sz w:val="22"/>
          <w:szCs w:val="22"/>
        </w:rPr>
        <w:t>Assets classified and measured at fair value through profit or loss</w:t>
      </w:r>
    </w:p>
    <w:p w:rsidR="00FC0B3B" w:rsidRPr="00FC0B3B" w:rsidRDefault="00162FAD" w:rsidP="00FC0B3B">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Current investment</w:t>
      </w:r>
      <w:r w:rsidR="00FC0B3B">
        <w:rPr>
          <w:rFonts w:cs="Times New Roman"/>
          <w:sz w:val="22"/>
          <w:szCs w:val="22"/>
        </w:rPr>
        <w:t xml:space="preserve"> </w:t>
      </w:r>
      <w:r w:rsidR="00040A1B">
        <w:rPr>
          <w:rFonts w:cs="Times New Roman"/>
          <w:sz w:val="22"/>
          <w:szCs w:val="22"/>
        </w:rPr>
        <w:t>and long-term</w:t>
      </w:r>
      <w:r w:rsidR="00FC0B3B" w:rsidRPr="00B916A7">
        <w:rPr>
          <w:rFonts w:cs="Times New Roman"/>
          <w:sz w:val="22"/>
          <w:szCs w:val="22"/>
        </w:rPr>
        <w:t xml:space="preserve"> investment</w:t>
      </w:r>
    </w:p>
    <w:p w:rsidR="00162FAD" w:rsidRPr="00C10686"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Pr="00C146DC" w:rsidRDefault="00162FAD" w:rsidP="00162FAD">
      <w:pPr>
        <w:pStyle w:val="NoSpacing"/>
        <w:jc w:val="thaiDistribute"/>
        <w:rPr>
          <w:rFonts w:cs="Times New Roman"/>
          <w:sz w:val="22"/>
          <w:szCs w:val="22"/>
        </w:rPr>
      </w:pPr>
      <w:r w:rsidRPr="00C146DC">
        <w:rPr>
          <w:rFonts w:cs="Times New Roman"/>
          <w:sz w:val="22"/>
          <w:szCs w:val="22"/>
        </w:rPr>
        <w:t>Liabilities classified and measured at amortized cost</w:t>
      </w:r>
    </w:p>
    <w:p w:rsidR="00162FAD" w:rsidRDefault="00162FAD" w:rsidP="00804CA3">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S</w:t>
      </w:r>
      <w:r w:rsidRPr="00C146DC">
        <w:rPr>
          <w:rFonts w:cs="Times New Roman"/>
          <w:sz w:val="22"/>
          <w:szCs w:val="22"/>
        </w:rPr>
        <w:t>hort-term borrow</w:t>
      </w:r>
      <w:r>
        <w:rPr>
          <w:rFonts w:cs="Times New Roman"/>
          <w:sz w:val="22"/>
          <w:szCs w:val="22"/>
        </w:rPr>
        <w:t xml:space="preserve">ings </w:t>
      </w:r>
    </w:p>
    <w:p w:rsidR="00162FAD" w:rsidRDefault="00162FAD" w:rsidP="00804CA3">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Trade payables</w:t>
      </w:r>
    </w:p>
    <w:p w:rsidR="00162FAD" w:rsidRPr="009115A7" w:rsidRDefault="00162FAD" w:rsidP="00804CA3">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115A7">
        <w:rPr>
          <w:rFonts w:cs="Times New Roman"/>
          <w:sz w:val="22"/>
          <w:szCs w:val="22"/>
        </w:rPr>
        <w:t>O</w:t>
      </w:r>
      <w:r>
        <w:rPr>
          <w:rFonts w:cs="Times New Roman"/>
          <w:sz w:val="22"/>
          <w:szCs w:val="22"/>
        </w:rPr>
        <w:t xml:space="preserve">ther </w:t>
      </w:r>
      <w:r w:rsidR="00FC0B3B">
        <w:rPr>
          <w:rFonts w:cs="Times New Roman"/>
          <w:sz w:val="22"/>
          <w:szCs w:val="22"/>
        </w:rPr>
        <w:t xml:space="preserve">current </w:t>
      </w:r>
      <w:r>
        <w:rPr>
          <w:rFonts w:cs="Times New Roman"/>
          <w:sz w:val="22"/>
          <w:szCs w:val="22"/>
        </w:rPr>
        <w:t>payables (including accruals but not including advances receive from sales</w:t>
      </w:r>
      <w:r w:rsidRPr="009115A7">
        <w:rPr>
          <w:rFonts w:cs="Times New Roman"/>
          <w:sz w:val="22"/>
          <w:szCs w:val="22"/>
        </w:rPr>
        <w:t>)</w:t>
      </w:r>
    </w:p>
    <w:p w:rsidR="00162FAD" w:rsidRDefault="00162FAD" w:rsidP="00804CA3">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L</w:t>
      </w:r>
      <w:r>
        <w:rPr>
          <w:rFonts w:cs="Times New Roman"/>
          <w:sz w:val="22"/>
          <w:szCs w:val="22"/>
        </w:rPr>
        <w:t>ease l</w:t>
      </w:r>
      <w:r w:rsidRPr="00C146DC">
        <w:rPr>
          <w:rFonts w:cs="Times New Roman"/>
          <w:sz w:val="22"/>
          <w:szCs w:val="22"/>
        </w:rPr>
        <w:t>iab</w:t>
      </w:r>
      <w:r>
        <w:rPr>
          <w:rFonts w:cs="Times New Roman"/>
          <w:sz w:val="22"/>
          <w:szCs w:val="22"/>
        </w:rPr>
        <w:t>ility</w:t>
      </w:r>
    </w:p>
    <w:p w:rsidR="00162FAD" w:rsidRPr="00C146DC" w:rsidRDefault="00162FAD" w:rsidP="00162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cs="Times New Roman"/>
          <w:sz w:val="22"/>
          <w:szCs w:val="22"/>
        </w:rPr>
      </w:pPr>
    </w:p>
    <w:p w:rsidR="00162FAD" w:rsidRPr="00C146DC" w:rsidRDefault="00162FAD" w:rsidP="00162FAD">
      <w:pPr>
        <w:pStyle w:val="NoSpacing"/>
        <w:jc w:val="thaiDistribute"/>
        <w:rPr>
          <w:rFonts w:cs="Times New Roman"/>
          <w:sz w:val="22"/>
          <w:szCs w:val="22"/>
        </w:rPr>
      </w:pPr>
      <w:r w:rsidRPr="00C146DC">
        <w:rPr>
          <w:rFonts w:cs="Times New Roman"/>
          <w:sz w:val="22"/>
          <w:szCs w:val="22"/>
        </w:rPr>
        <w:t>Liabilities classified and measured at fair value through profit or loss</w:t>
      </w:r>
      <w:r>
        <w:rPr>
          <w:rFonts w:cs="Times New Roman"/>
          <w:sz w:val="22"/>
          <w:szCs w:val="22"/>
        </w:rPr>
        <w:t xml:space="preserve"> - none</w:t>
      </w:r>
    </w:p>
    <w:p w:rsidR="00162FAD" w:rsidRPr="007C2767" w:rsidRDefault="00162FAD" w:rsidP="00162FAD">
      <w:pPr>
        <w:pStyle w:val="NoSpacing"/>
        <w:jc w:val="thaiDistribute"/>
        <w:rPr>
          <w:rFonts w:cs="Times New Roman"/>
          <w:sz w:val="22"/>
          <w:szCs w:val="22"/>
          <w:cs/>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Company exercised the option of modified retrospective adjustment by recognizing the cumulative effect from the first-time adoption of TFRS 9 at the date of initial application (January 1, 2020).</w:t>
      </w:r>
    </w:p>
    <w:p w:rsidR="00162FAD" w:rsidRPr="00B20356" w:rsidRDefault="00162FAD" w:rsidP="00162FAD">
      <w:pPr>
        <w:pStyle w:val="NoSpacing"/>
        <w:jc w:val="thaiDistribute"/>
        <w:rPr>
          <w:rFonts w:cstheme="minorBidi"/>
          <w:sz w:val="22"/>
          <w:szCs w:val="22"/>
          <w:cs/>
        </w:rPr>
      </w:pPr>
    </w:p>
    <w:p w:rsidR="00162FAD" w:rsidRPr="00AA0E9E" w:rsidRDefault="00162FAD" w:rsidP="00162FAD">
      <w:pPr>
        <w:pStyle w:val="NoSpacing"/>
        <w:jc w:val="thaiDistribute"/>
        <w:rPr>
          <w:rFonts w:cs="Times New Roman"/>
          <w:i/>
          <w:iCs/>
          <w:sz w:val="22"/>
          <w:szCs w:val="22"/>
        </w:rPr>
      </w:pPr>
      <w:r w:rsidRPr="00AA0E9E">
        <w:rPr>
          <w:rFonts w:cs="Times New Roman"/>
          <w:i/>
          <w:iCs/>
          <w:sz w:val="22"/>
          <w:szCs w:val="22"/>
        </w:rPr>
        <w:t>Impairment</w:t>
      </w:r>
    </w:p>
    <w:p w:rsidR="00162FAD" w:rsidRPr="007C2155" w:rsidRDefault="00162FAD" w:rsidP="00162FAD">
      <w:pPr>
        <w:pStyle w:val="NoSpacing"/>
        <w:jc w:val="thaiDistribute"/>
        <w:rPr>
          <w:rFonts w:cstheme="minorBidi"/>
          <w:sz w:val="22"/>
          <w:szCs w:val="22"/>
          <w:cs/>
        </w:rPr>
      </w:pPr>
    </w:p>
    <w:p w:rsidR="00162FAD" w:rsidRPr="00AA0E9E" w:rsidRDefault="00162FAD" w:rsidP="00162FAD">
      <w:pPr>
        <w:pStyle w:val="NoSpacing"/>
        <w:jc w:val="thaiDistribute"/>
        <w:rPr>
          <w:rFonts w:cs="Times New Roman"/>
          <w:sz w:val="22"/>
          <w:szCs w:val="22"/>
        </w:rPr>
      </w:pPr>
      <w:r>
        <w:rPr>
          <w:rFonts w:cs="Times New Roman"/>
          <w:sz w:val="22"/>
          <w:szCs w:val="22"/>
        </w:rPr>
        <w:t>For several receivables</w:t>
      </w:r>
      <w:r w:rsidRPr="00AA0E9E">
        <w:rPr>
          <w:rFonts w:cs="Times New Roman"/>
          <w:sz w:val="22"/>
          <w:szCs w:val="22"/>
        </w:rPr>
        <w:t>, the Company categorized the population by focusing on aging balance information whereby the past records were captured for historical credit loss</w:t>
      </w:r>
      <w:r>
        <w:rPr>
          <w:rFonts w:cs="Times New Roman"/>
          <w:sz w:val="22"/>
          <w:szCs w:val="22"/>
        </w:rPr>
        <w:t>.</w:t>
      </w:r>
      <w:r w:rsidRPr="00AA0E9E">
        <w:rPr>
          <w:rFonts w:cs="Times New Roman"/>
          <w:sz w:val="22"/>
          <w:szCs w:val="22"/>
        </w:rPr>
        <w:t xml:space="preserve"> However, the Company has exercised certain mitigating measure indica</w:t>
      </w:r>
      <w:r>
        <w:rPr>
          <w:rFonts w:cs="Times New Roman"/>
          <w:sz w:val="22"/>
          <w:szCs w:val="22"/>
        </w:rPr>
        <w:t xml:space="preserve">ted in the accounting guidance </w:t>
      </w:r>
      <w:r w:rsidRPr="00AA0E9E">
        <w:rPr>
          <w:rFonts w:cs="Times New Roman"/>
          <w:sz w:val="22"/>
          <w:szCs w:val="22"/>
        </w:rPr>
        <w:t>Temporary Mitigating Policies for Alternative Accounting on the Effects from Pa</w:t>
      </w:r>
      <w:r>
        <w:rPr>
          <w:rFonts w:cs="Times New Roman"/>
          <w:sz w:val="22"/>
          <w:szCs w:val="22"/>
        </w:rPr>
        <w:t xml:space="preserve">ndemic Situation of the </w:t>
      </w:r>
      <w:proofErr w:type="spellStart"/>
      <w:r>
        <w:rPr>
          <w:rFonts w:cs="Times New Roman"/>
          <w:sz w:val="22"/>
          <w:szCs w:val="22"/>
        </w:rPr>
        <w:t>Coronavirus</w:t>
      </w:r>
      <w:proofErr w:type="spellEnd"/>
      <w:r>
        <w:rPr>
          <w:rFonts w:cs="Times New Roman"/>
          <w:sz w:val="22"/>
          <w:szCs w:val="22"/>
        </w:rPr>
        <w:t xml:space="preserve"> 2019 (COVID-19)</w:t>
      </w:r>
      <w:r w:rsidRPr="00AA0E9E">
        <w:rPr>
          <w:rFonts w:cs="Times New Roman"/>
          <w:sz w:val="22"/>
          <w:szCs w:val="22"/>
        </w:rPr>
        <w:t>, issued by TFAC in April 2020. Such mitigating measure relates to exception from combining the forward looking information as part of consideration and measurement of the expected credit loss.</w:t>
      </w:r>
    </w:p>
    <w:p w:rsidR="00162FAD" w:rsidRPr="00AA0E9E" w:rsidRDefault="00162FAD" w:rsidP="00162FAD">
      <w:pPr>
        <w:pStyle w:val="NoSpacing"/>
        <w:jc w:val="thaiDistribute"/>
        <w:rPr>
          <w:rFonts w:cs="Times New Roman"/>
          <w:sz w:val="22"/>
          <w:szCs w:val="22"/>
        </w:rPr>
      </w:pPr>
    </w:p>
    <w:p w:rsidR="00162FAD" w:rsidRPr="001D3C15" w:rsidRDefault="00162FAD" w:rsidP="00162FAD">
      <w:pPr>
        <w:pStyle w:val="NoSpacing"/>
        <w:jc w:val="thaiDistribute"/>
        <w:rPr>
          <w:rFonts w:cs="Times New Roman"/>
          <w:sz w:val="22"/>
          <w:szCs w:val="22"/>
        </w:rPr>
      </w:pPr>
      <w:r w:rsidRPr="002712C5">
        <w:rPr>
          <w:rFonts w:cs="Times New Roman"/>
          <w:sz w:val="22"/>
          <w:szCs w:val="22"/>
        </w:rPr>
        <w:t>For current investment</w:t>
      </w:r>
      <w:r w:rsidRPr="00F83F58">
        <w:rPr>
          <w:rFonts w:cs="Times New Roman"/>
          <w:sz w:val="22"/>
          <w:szCs w:val="22"/>
        </w:rPr>
        <w:t xml:space="preserve"> is investment in equity marketable securities</w:t>
      </w:r>
      <w:r>
        <w:rPr>
          <w:rFonts w:cs="Times New Roman"/>
          <w:sz w:val="22"/>
          <w:szCs w:val="22"/>
        </w:rPr>
        <w:t>,</w:t>
      </w:r>
      <w:r w:rsidRPr="00F83F58">
        <w:rPr>
          <w:rFonts w:cs="Times New Roman"/>
          <w:sz w:val="22"/>
          <w:szCs w:val="22"/>
        </w:rPr>
        <w:t xml:space="preserve"> which</w:t>
      </w:r>
      <w:r w:rsidRPr="00F83F58">
        <w:rPr>
          <w:rFonts w:ascii="Tahoma" w:hAnsi="Tahoma" w:cs="Tahoma"/>
          <w:color w:val="000000"/>
          <w:sz w:val="20"/>
          <w:szCs w:val="20"/>
        </w:rPr>
        <w:t xml:space="preserve"> </w:t>
      </w:r>
      <w:r w:rsidRPr="00F83F58">
        <w:rPr>
          <w:rFonts w:cs="Times New Roman"/>
          <w:color w:val="000000"/>
          <w:sz w:val="22"/>
          <w:szCs w:val="22"/>
        </w:rPr>
        <w:t>are being suspended</w:t>
      </w:r>
      <w:r w:rsidRPr="00F83F58">
        <w:rPr>
          <w:rFonts w:cs="Times New Roman"/>
          <w:sz w:val="22"/>
          <w:szCs w:val="22"/>
        </w:rPr>
        <w:t xml:space="preserve"> </w:t>
      </w:r>
      <w:r w:rsidR="007D5FC0">
        <w:rPr>
          <w:rFonts w:cs="Times New Roman"/>
          <w:sz w:val="22"/>
          <w:szCs w:val="22"/>
        </w:rPr>
        <w:t xml:space="preserve">on trade </w:t>
      </w:r>
      <w:r w:rsidR="00B916A7">
        <w:rPr>
          <w:rFonts w:cs="Times New Roman"/>
          <w:sz w:val="22"/>
          <w:szCs w:val="22"/>
        </w:rPr>
        <w:t xml:space="preserve">and </w:t>
      </w:r>
      <w:r w:rsidR="007D5FC0">
        <w:rPr>
          <w:rFonts w:cs="Times New Roman"/>
          <w:sz w:val="22"/>
          <w:szCs w:val="22"/>
        </w:rPr>
        <w:t>delisted from being listed securities</w:t>
      </w:r>
      <w:r w:rsidR="007D5FC0" w:rsidRPr="00B916A7">
        <w:rPr>
          <w:rFonts w:cs="Times New Roman"/>
          <w:sz w:val="22"/>
          <w:szCs w:val="22"/>
        </w:rPr>
        <w:t xml:space="preserve"> </w:t>
      </w:r>
      <w:r w:rsidR="007D5FC0">
        <w:rPr>
          <w:rFonts w:cs="Times New Roman"/>
          <w:sz w:val="22"/>
          <w:szCs w:val="22"/>
        </w:rPr>
        <w:t>on August 19,</w:t>
      </w:r>
      <w:r w:rsidR="002712C5">
        <w:rPr>
          <w:rFonts w:cs="Times New Roman"/>
          <w:sz w:val="22"/>
          <w:szCs w:val="22"/>
        </w:rPr>
        <w:t xml:space="preserve"> 2020,</w:t>
      </w:r>
      <w:r w:rsidR="007D5FC0">
        <w:rPr>
          <w:rFonts w:cs="Times New Roman"/>
          <w:sz w:val="22"/>
          <w:szCs w:val="22"/>
        </w:rPr>
        <w:t xml:space="preserve"> </w:t>
      </w:r>
      <w:r w:rsidR="0057184A">
        <w:rPr>
          <w:rFonts w:cs="Times New Roman"/>
          <w:sz w:val="22"/>
          <w:szCs w:val="22"/>
        </w:rPr>
        <w:t>as at September</w:t>
      </w:r>
      <w:r w:rsidR="00DE6257">
        <w:rPr>
          <w:rFonts w:cs="Times New Roman"/>
          <w:sz w:val="22"/>
          <w:szCs w:val="22"/>
        </w:rPr>
        <w:t xml:space="preserve"> 30</w:t>
      </w:r>
      <w:r w:rsidRPr="001D3C15">
        <w:rPr>
          <w:rFonts w:cs="Times New Roman"/>
          <w:sz w:val="22"/>
          <w:szCs w:val="22"/>
        </w:rPr>
        <w:t>, 2020, the Company has exercised certain mitigating measure indicated in the accounting guidance for Temporary Mitigating Policies for Alternative Accounting on the Effects from Pandemic Situation of the Corona Virus 2019 (COVID-19), issued by TFAC in April 2020. Such mitigating measure relates to exception that such investment is able to be measured at the fair value as at January 1, 2020.</w:t>
      </w:r>
      <w:r w:rsidR="00B916A7">
        <w:rPr>
          <w:rFonts w:cs="Times New Roman"/>
          <w:sz w:val="22"/>
          <w:szCs w:val="22"/>
        </w:rPr>
        <w:t xml:space="preserve"> As at September 30, 2020, the Company present</w:t>
      </w:r>
      <w:r w:rsidR="007D5FC0">
        <w:rPr>
          <w:rFonts w:cs="Times New Roman"/>
          <w:sz w:val="22"/>
          <w:szCs w:val="22"/>
        </w:rPr>
        <w:t>ed</w:t>
      </w:r>
      <w:r w:rsidR="00040A1B">
        <w:rPr>
          <w:rFonts w:cs="Times New Roman"/>
          <w:sz w:val="22"/>
          <w:szCs w:val="22"/>
        </w:rPr>
        <w:t xml:space="preserve"> this investment as long-term</w:t>
      </w:r>
      <w:r w:rsidR="00B916A7">
        <w:rPr>
          <w:rFonts w:cs="Times New Roman"/>
          <w:sz w:val="22"/>
          <w:szCs w:val="22"/>
        </w:rPr>
        <w:t xml:space="preserve"> investment in the statement of financial position.</w:t>
      </w: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cs="Times New Roman"/>
          <w:sz w:val="22"/>
          <w:szCs w:val="22"/>
        </w:rPr>
      </w:pPr>
      <w:r w:rsidRPr="001D3C15">
        <w:rPr>
          <w:rFonts w:cs="Times New Roman"/>
          <w:sz w:val="22"/>
          <w:szCs w:val="22"/>
        </w:rPr>
        <w:br w:type="page"/>
      </w:r>
    </w:p>
    <w:p w:rsidR="00162FAD" w:rsidRPr="007C2155" w:rsidRDefault="00162FAD" w:rsidP="00162FAD">
      <w:pPr>
        <w:pStyle w:val="NoSpacing"/>
        <w:jc w:val="thaiDistribute"/>
        <w:rPr>
          <w:rFonts w:cstheme="minorBidi"/>
          <w:i/>
          <w:iCs/>
          <w:sz w:val="22"/>
          <w:szCs w:val="22"/>
          <w:u w:val="single"/>
          <w:cs/>
        </w:rPr>
      </w:pPr>
      <w:r w:rsidRPr="00470F8F">
        <w:rPr>
          <w:rFonts w:cs="Times New Roman"/>
          <w:sz w:val="22"/>
          <w:szCs w:val="22"/>
        </w:rPr>
        <w:lastRenderedPageBreak/>
        <w:t xml:space="preserve">As at December 31, 2019, </w:t>
      </w:r>
      <w:r>
        <w:rPr>
          <w:rFonts w:cs="Times New Roman"/>
          <w:sz w:val="22"/>
          <w:szCs w:val="22"/>
        </w:rPr>
        <w:t xml:space="preserve"> </w:t>
      </w:r>
      <w:r w:rsidRPr="00470F8F">
        <w:rPr>
          <w:rFonts w:cs="Times New Roman"/>
          <w:sz w:val="22"/>
          <w:szCs w:val="22"/>
        </w:rPr>
        <w:t>the effect of impairment from the expected credit loss of the account “Trade receivables” increased from the pr</w:t>
      </w:r>
      <w:r>
        <w:rPr>
          <w:rFonts w:cs="Times New Roman"/>
          <w:sz w:val="22"/>
          <w:szCs w:val="22"/>
        </w:rPr>
        <w:t>eviously reported balance amou</w:t>
      </w:r>
      <w:r w:rsidR="001E52D1">
        <w:rPr>
          <w:rFonts w:cs="Times New Roman"/>
          <w:sz w:val="22"/>
          <w:szCs w:val="22"/>
        </w:rPr>
        <w:t>nting to approximately Baht 0.2</w:t>
      </w:r>
      <w:r>
        <w:rPr>
          <w:rFonts w:cs="Times New Roman"/>
          <w:sz w:val="22"/>
          <w:szCs w:val="22"/>
        </w:rPr>
        <w:t xml:space="preserve"> million. There is no significant</w:t>
      </w:r>
      <w:r w:rsidRPr="00AA0E9E">
        <w:rPr>
          <w:rFonts w:cs="Times New Roman"/>
          <w:sz w:val="22"/>
          <w:szCs w:val="22"/>
        </w:rPr>
        <w:t xml:space="preserve"> effect on the Company</w:t>
      </w:r>
      <w:r>
        <w:rPr>
          <w:rFonts w:cs="Times New Roman"/>
          <w:sz w:val="22"/>
          <w:szCs w:val="22"/>
        </w:rPr>
        <w:t>’s financial statement.</w:t>
      </w:r>
      <w:r w:rsidRPr="00AA0E9E">
        <w:rPr>
          <w:rFonts w:cs="Times New Roman"/>
          <w:sz w:val="22"/>
          <w:szCs w:val="22"/>
        </w:rPr>
        <w:t xml:space="preserve"> </w:t>
      </w:r>
    </w:p>
    <w:p w:rsidR="00162FAD" w:rsidRDefault="00162FAD" w:rsidP="00162FAD">
      <w:pPr>
        <w:pStyle w:val="NoSpacing"/>
        <w:jc w:val="thaiDistribute"/>
        <w:rPr>
          <w:rFonts w:cs="Times New Roman"/>
          <w:i/>
          <w:iCs/>
          <w:sz w:val="22"/>
          <w:szCs w:val="22"/>
          <w:u w:val="single"/>
        </w:rPr>
      </w:pPr>
    </w:p>
    <w:p w:rsidR="00162FAD" w:rsidRPr="00AA0E9E" w:rsidRDefault="00162FAD" w:rsidP="00162FAD">
      <w:pPr>
        <w:pStyle w:val="NoSpacing"/>
        <w:jc w:val="thaiDistribute"/>
        <w:rPr>
          <w:rFonts w:cs="Times New Roman"/>
          <w:i/>
          <w:iCs/>
          <w:sz w:val="22"/>
          <w:szCs w:val="22"/>
          <w:u w:val="single"/>
        </w:rPr>
      </w:pPr>
    </w:p>
    <w:p w:rsidR="00162FAD" w:rsidRPr="00AA0E9E" w:rsidRDefault="00162FAD" w:rsidP="00162FAD">
      <w:pPr>
        <w:pStyle w:val="NoSpacing"/>
        <w:jc w:val="thaiDistribute"/>
        <w:rPr>
          <w:rFonts w:cs="Times New Roman"/>
          <w:i/>
          <w:iCs/>
          <w:sz w:val="22"/>
          <w:szCs w:val="22"/>
          <w:u w:val="single"/>
        </w:rPr>
      </w:pPr>
      <w:r w:rsidRPr="00AA0E9E">
        <w:rPr>
          <w:rFonts w:cs="Times New Roman"/>
          <w:i/>
          <w:iCs/>
          <w:sz w:val="22"/>
          <w:szCs w:val="22"/>
          <w:u w:val="single"/>
        </w:rPr>
        <w:t>TFRS 16</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AA0E9E">
        <w:rPr>
          <w:rFonts w:cs="Times New Roman"/>
          <w:sz w:val="22"/>
          <w:szCs w:val="22"/>
          <w:cs/>
        </w:rPr>
        <w:t xml:space="preserve"> </w:t>
      </w:r>
      <w:r w:rsidRPr="00AA0E9E">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162FAD" w:rsidRPr="00AA0E9E" w:rsidRDefault="00162FAD" w:rsidP="00162FAD">
      <w:pPr>
        <w:pStyle w:val="NoSpacing"/>
        <w:jc w:val="thaiDistribute"/>
        <w:rPr>
          <w:rFonts w:cs="Times New Roman"/>
          <w:sz w:val="22"/>
          <w:szCs w:val="22"/>
        </w:rPr>
      </w:pPr>
    </w:p>
    <w:p w:rsidR="00162FAD" w:rsidRPr="00AA0E9E" w:rsidRDefault="00162FAD" w:rsidP="00162FAD">
      <w:pPr>
        <w:pStyle w:val="NoSpacing"/>
        <w:jc w:val="thaiDistribute"/>
        <w:rPr>
          <w:rFonts w:cs="Times New Roman"/>
          <w:sz w:val="22"/>
          <w:szCs w:val="22"/>
        </w:rPr>
      </w:pPr>
      <w:r w:rsidRPr="00AA0E9E">
        <w:rPr>
          <w:rFonts w:cs="Times New Roman"/>
          <w:sz w:val="22"/>
          <w:szCs w:val="22"/>
        </w:rPr>
        <w:t xml:space="preserve">For </w:t>
      </w:r>
      <w:proofErr w:type="spellStart"/>
      <w:r w:rsidRPr="00AA0E9E">
        <w:rPr>
          <w:rFonts w:cs="Times New Roman"/>
          <w:sz w:val="22"/>
          <w:szCs w:val="22"/>
        </w:rPr>
        <w:t>lessor</w:t>
      </w:r>
      <w:proofErr w:type="spellEnd"/>
      <w:r w:rsidRPr="00AA0E9E">
        <w:rPr>
          <w:rFonts w:cs="Times New Roman"/>
          <w:sz w:val="22"/>
          <w:szCs w:val="22"/>
        </w:rPr>
        <w:t xml:space="preserve">, classification and accounting for operating lease or finance lease is still required as previously applied. Therefore, there is no significant change or effect on the </w:t>
      </w:r>
      <w:proofErr w:type="spellStart"/>
      <w:r w:rsidRPr="00AA0E9E">
        <w:rPr>
          <w:rFonts w:cs="Times New Roman"/>
          <w:sz w:val="22"/>
          <w:szCs w:val="22"/>
        </w:rPr>
        <w:t>lessor</w:t>
      </w:r>
      <w:proofErr w:type="spellEnd"/>
      <w:r w:rsidRPr="00AA0E9E">
        <w:rPr>
          <w:rFonts w:cs="Times New Roman"/>
          <w:sz w:val="22"/>
          <w:szCs w:val="22"/>
        </w:rPr>
        <w:t>.</w:t>
      </w:r>
    </w:p>
    <w:p w:rsidR="00162FAD" w:rsidRPr="00AA0E9E" w:rsidRDefault="00162FAD" w:rsidP="00162FAD">
      <w:pPr>
        <w:pStyle w:val="NoSpacing"/>
        <w:jc w:val="thaiDistribute"/>
        <w:rPr>
          <w:rFonts w:cs="Times New Roman"/>
          <w:sz w:val="22"/>
          <w:szCs w:val="22"/>
        </w:rPr>
      </w:pPr>
    </w:p>
    <w:p w:rsidR="00162FAD" w:rsidRDefault="00D45A9D" w:rsidP="00162FAD">
      <w:pPr>
        <w:pStyle w:val="NoSpacing"/>
        <w:jc w:val="thaiDistribute"/>
        <w:rPr>
          <w:rFonts w:cs="Times New Roman"/>
          <w:sz w:val="22"/>
          <w:szCs w:val="22"/>
        </w:rPr>
      </w:pPr>
      <w:r>
        <w:rPr>
          <w:rFonts w:cs="Times New Roman"/>
          <w:sz w:val="22"/>
          <w:szCs w:val="22"/>
        </w:rPr>
        <w:t xml:space="preserve">The incremental borrowing rate that is used in determining the discounted cash flows by the Company is 5.53% per annum. </w:t>
      </w:r>
      <w:r w:rsidR="00162FAD" w:rsidRPr="003B2579">
        <w:rPr>
          <w:rFonts w:cs="Times New Roman"/>
          <w:sz w:val="22"/>
          <w:szCs w:val="22"/>
        </w:rPr>
        <w:t>In addition,</w:t>
      </w:r>
      <w:r w:rsidR="00162FAD" w:rsidRPr="00AA0E9E">
        <w:rPr>
          <w:rFonts w:cs="Times New Roman"/>
          <w:sz w:val="22"/>
          <w:szCs w:val="22"/>
        </w:rPr>
        <w:t xml:space="preserve">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FC0B3B" w:rsidRDefault="00FC0B3B" w:rsidP="00162FAD">
      <w:pPr>
        <w:pStyle w:val="NoSpacing"/>
        <w:jc w:val="thaiDistribute"/>
        <w:rPr>
          <w:sz w:val="22"/>
          <w:szCs w:val="22"/>
        </w:rPr>
      </w:pPr>
    </w:p>
    <w:p w:rsidR="00F20C6E" w:rsidRDefault="00F20C6E" w:rsidP="00162FAD">
      <w:pPr>
        <w:pStyle w:val="NoSpacing"/>
        <w:jc w:val="thaiDistribute"/>
        <w:rPr>
          <w:sz w:val="22"/>
          <w:szCs w:val="22"/>
        </w:rPr>
      </w:pPr>
    </w:p>
    <w:p w:rsidR="00162FAD" w:rsidRPr="00FC0B3B" w:rsidRDefault="00FC0B3B" w:rsidP="00162FAD">
      <w:pPr>
        <w:pStyle w:val="NoSpacing"/>
        <w:jc w:val="thaiDistribute"/>
        <w:rPr>
          <w:i/>
          <w:iCs/>
          <w:sz w:val="22"/>
          <w:szCs w:val="22"/>
        </w:rPr>
      </w:pPr>
      <w:r w:rsidRPr="00FC0B3B">
        <w:rPr>
          <w:i/>
          <w:iCs/>
          <w:sz w:val="22"/>
          <w:szCs w:val="22"/>
        </w:rPr>
        <w:t>Right-of-use asset</w:t>
      </w:r>
      <w:r>
        <w:rPr>
          <w:i/>
          <w:iCs/>
          <w:sz w:val="22"/>
          <w:szCs w:val="22"/>
        </w:rPr>
        <w:t xml:space="preserve"> - </w:t>
      </w:r>
      <w:r>
        <w:rPr>
          <w:rFonts w:cs="Times New Roman"/>
          <w:i/>
          <w:iCs/>
          <w:sz w:val="22"/>
          <w:szCs w:val="22"/>
        </w:rPr>
        <w:t xml:space="preserve">office </w:t>
      </w:r>
      <w:r w:rsidRPr="00A55809">
        <w:rPr>
          <w:rFonts w:cs="Times New Roman"/>
          <w:i/>
          <w:iCs/>
          <w:sz w:val="22"/>
          <w:szCs w:val="22"/>
        </w:rPr>
        <w:t>building</w:t>
      </w:r>
    </w:p>
    <w:p w:rsidR="00FC0B3B" w:rsidRDefault="00FC0B3B" w:rsidP="00162FAD">
      <w:pPr>
        <w:pStyle w:val="NoSpacing"/>
        <w:jc w:val="thaiDistribute"/>
        <w:rPr>
          <w:sz w:val="22"/>
          <w:szCs w:val="22"/>
        </w:rPr>
      </w:pPr>
    </w:p>
    <w:tbl>
      <w:tblPr>
        <w:tblW w:w="9464" w:type="dxa"/>
        <w:tblLayout w:type="fixed"/>
        <w:tblLook w:val="0000"/>
      </w:tblPr>
      <w:tblGrid>
        <w:gridCol w:w="7479"/>
        <w:gridCol w:w="284"/>
        <w:gridCol w:w="1701"/>
      </w:tblGrid>
      <w:tr w:rsidR="00FC0B3B" w:rsidRPr="008A58D1" w:rsidTr="00FC0B3B">
        <w:tc>
          <w:tcPr>
            <w:tcW w:w="7479" w:type="dxa"/>
          </w:tcPr>
          <w:p w:rsidR="00FC0B3B" w:rsidRPr="008A58D1" w:rsidRDefault="00FC0B3B" w:rsidP="00162FAD">
            <w:pPr>
              <w:tabs>
                <w:tab w:val="left" w:pos="342"/>
              </w:tabs>
              <w:ind w:right="-108"/>
              <w:rPr>
                <w:rFonts w:cs="Times New Roman"/>
                <w:sz w:val="22"/>
                <w:szCs w:val="22"/>
                <w:cs/>
              </w:rPr>
            </w:pPr>
          </w:p>
        </w:tc>
        <w:tc>
          <w:tcPr>
            <w:tcW w:w="284" w:type="dxa"/>
          </w:tcPr>
          <w:p w:rsidR="00FC0B3B" w:rsidRDefault="00FC0B3B" w:rsidP="00162FAD">
            <w:pPr>
              <w:tabs>
                <w:tab w:val="clear" w:pos="227"/>
                <w:tab w:val="clear" w:pos="454"/>
                <w:tab w:val="clear" w:pos="680"/>
                <w:tab w:val="clear" w:pos="907"/>
              </w:tabs>
              <w:ind w:right="47"/>
              <w:jc w:val="right"/>
              <w:rPr>
                <w:rFonts w:cs="Times New Roman"/>
                <w:sz w:val="22"/>
                <w:szCs w:val="22"/>
              </w:rPr>
            </w:pPr>
          </w:p>
        </w:tc>
        <w:tc>
          <w:tcPr>
            <w:tcW w:w="1701" w:type="dxa"/>
            <w:tcBorders>
              <w:bottom w:val="single" w:sz="4" w:space="0" w:color="auto"/>
            </w:tcBorders>
            <w:vAlign w:val="bottom"/>
          </w:tcPr>
          <w:p w:rsidR="00FC0B3B" w:rsidRPr="008A58D1" w:rsidRDefault="00FC0B3B" w:rsidP="00FC0B3B">
            <w:pPr>
              <w:tabs>
                <w:tab w:val="clear" w:pos="227"/>
                <w:tab w:val="clear" w:pos="454"/>
                <w:tab w:val="clear" w:pos="680"/>
                <w:tab w:val="clear" w:pos="907"/>
              </w:tabs>
              <w:ind w:left="-108" w:right="-108"/>
              <w:jc w:val="center"/>
              <w:rPr>
                <w:rFonts w:cs="Times New Roman"/>
                <w:sz w:val="22"/>
                <w:szCs w:val="22"/>
              </w:rPr>
            </w:pPr>
            <w:r>
              <w:rPr>
                <w:rFonts w:cs="Times New Roman"/>
                <w:sz w:val="22"/>
                <w:szCs w:val="22"/>
              </w:rPr>
              <w:t>In Thousand Baht</w:t>
            </w:r>
          </w:p>
        </w:tc>
      </w:tr>
      <w:tr w:rsidR="00FC0B3B" w:rsidRPr="008A58D1" w:rsidTr="00FC0B3B">
        <w:tc>
          <w:tcPr>
            <w:tcW w:w="7479" w:type="dxa"/>
          </w:tcPr>
          <w:p w:rsidR="00FC0B3B" w:rsidRPr="008A58D1" w:rsidRDefault="00FC0B3B" w:rsidP="00162FAD">
            <w:pPr>
              <w:rPr>
                <w:rFonts w:cs="Times New Roman"/>
                <w:sz w:val="22"/>
                <w:szCs w:val="22"/>
              </w:rPr>
            </w:pPr>
            <w:r>
              <w:rPr>
                <w:rFonts w:cs="Times New Roman"/>
                <w:sz w:val="22"/>
                <w:szCs w:val="22"/>
              </w:rPr>
              <w:t>Right-o</w:t>
            </w:r>
            <w:r w:rsidR="00AA38A7">
              <w:rPr>
                <w:rFonts w:cs="Times New Roman"/>
                <w:sz w:val="22"/>
                <w:szCs w:val="22"/>
              </w:rPr>
              <w:t>f-use asset as at January 1, 202</w:t>
            </w:r>
            <w:r>
              <w:rPr>
                <w:rFonts w:cs="Times New Roman"/>
                <w:sz w:val="22"/>
                <w:szCs w:val="22"/>
              </w:rPr>
              <w:t>0</w:t>
            </w:r>
          </w:p>
        </w:tc>
        <w:tc>
          <w:tcPr>
            <w:tcW w:w="284" w:type="dxa"/>
          </w:tcPr>
          <w:p w:rsidR="00FC0B3B" w:rsidRPr="00286E2D" w:rsidRDefault="00FC0B3B" w:rsidP="00162FAD">
            <w:pPr>
              <w:tabs>
                <w:tab w:val="clear" w:pos="227"/>
                <w:tab w:val="clear" w:pos="454"/>
                <w:tab w:val="clear" w:pos="680"/>
                <w:tab w:val="clear" w:pos="907"/>
              </w:tabs>
              <w:jc w:val="right"/>
              <w:rPr>
                <w:rFonts w:cs="Times New Roman"/>
                <w:sz w:val="22"/>
                <w:szCs w:val="22"/>
              </w:rPr>
            </w:pPr>
          </w:p>
        </w:tc>
        <w:tc>
          <w:tcPr>
            <w:tcW w:w="1701" w:type="dxa"/>
            <w:tcBorders>
              <w:top w:val="single" w:sz="4" w:space="0" w:color="auto"/>
            </w:tcBorders>
          </w:tcPr>
          <w:p w:rsidR="00FC0B3B" w:rsidRPr="00286E2D" w:rsidRDefault="00F40DB3" w:rsidP="00162FAD">
            <w:pPr>
              <w:tabs>
                <w:tab w:val="clear" w:pos="227"/>
                <w:tab w:val="clear" w:pos="454"/>
                <w:tab w:val="clear" w:pos="680"/>
                <w:tab w:val="clear" w:pos="907"/>
              </w:tabs>
              <w:jc w:val="right"/>
              <w:rPr>
                <w:rFonts w:cs="Times New Roman"/>
                <w:sz w:val="22"/>
                <w:szCs w:val="22"/>
              </w:rPr>
            </w:pPr>
            <w:r>
              <w:rPr>
                <w:rFonts w:cs="Times New Roman"/>
                <w:sz w:val="22"/>
                <w:szCs w:val="22"/>
              </w:rPr>
              <w:t>15</w:t>
            </w:r>
            <w:r w:rsidR="00FC0B3B" w:rsidRPr="00286E2D">
              <w:rPr>
                <w:rFonts w:cs="Times New Roman"/>
                <w:sz w:val="22"/>
                <w:szCs w:val="22"/>
              </w:rPr>
              <w:t>,</w:t>
            </w:r>
            <w:r>
              <w:rPr>
                <w:rFonts w:cs="Times New Roman"/>
                <w:sz w:val="22"/>
                <w:szCs w:val="22"/>
              </w:rPr>
              <w:t>677</w:t>
            </w:r>
          </w:p>
        </w:tc>
      </w:tr>
      <w:tr w:rsidR="00FC0B3B" w:rsidRPr="008A58D1" w:rsidTr="00FC0B3B">
        <w:tc>
          <w:tcPr>
            <w:tcW w:w="7479" w:type="dxa"/>
          </w:tcPr>
          <w:p w:rsidR="00FC0B3B" w:rsidRPr="008A58D1" w:rsidRDefault="00FC0B3B" w:rsidP="00162FAD">
            <w:pPr>
              <w:rPr>
                <w:rFonts w:cs="Times New Roman"/>
                <w:sz w:val="22"/>
                <w:szCs w:val="22"/>
              </w:rPr>
            </w:pPr>
            <w:r>
              <w:rPr>
                <w:rFonts w:cs="Times New Roman"/>
                <w:sz w:val="22"/>
                <w:szCs w:val="22"/>
              </w:rPr>
              <w:t>Less depreciation for the period</w:t>
            </w:r>
          </w:p>
        </w:tc>
        <w:tc>
          <w:tcPr>
            <w:tcW w:w="284" w:type="dxa"/>
          </w:tcPr>
          <w:p w:rsidR="00FC0B3B" w:rsidRDefault="00FC0B3B" w:rsidP="00745FF6">
            <w:pPr>
              <w:tabs>
                <w:tab w:val="clear" w:pos="227"/>
                <w:tab w:val="clear" w:pos="454"/>
                <w:tab w:val="clear" w:pos="680"/>
                <w:tab w:val="clear" w:pos="907"/>
              </w:tabs>
              <w:ind w:right="-12"/>
              <w:jc w:val="right"/>
              <w:rPr>
                <w:rFonts w:cs="Times New Roman"/>
                <w:sz w:val="22"/>
                <w:szCs w:val="22"/>
              </w:rPr>
            </w:pPr>
          </w:p>
        </w:tc>
        <w:tc>
          <w:tcPr>
            <w:tcW w:w="1701" w:type="dxa"/>
            <w:tcBorders>
              <w:bottom w:val="single" w:sz="4" w:space="0" w:color="auto"/>
            </w:tcBorders>
            <w:vAlign w:val="center"/>
          </w:tcPr>
          <w:p w:rsidR="00FC0B3B" w:rsidRPr="00286E2D" w:rsidRDefault="00FC0B3B" w:rsidP="00745FF6">
            <w:pPr>
              <w:tabs>
                <w:tab w:val="clear" w:pos="227"/>
                <w:tab w:val="clear" w:pos="454"/>
                <w:tab w:val="clear" w:pos="680"/>
                <w:tab w:val="clear" w:pos="907"/>
              </w:tabs>
              <w:ind w:right="-12"/>
              <w:jc w:val="right"/>
              <w:rPr>
                <w:rFonts w:cs="Times New Roman"/>
                <w:sz w:val="22"/>
                <w:szCs w:val="22"/>
              </w:rPr>
            </w:pPr>
            <w:r>
              <w:rPr>
                <w:rFonts w:cs="Times New Roman"/>
                <w:sz w:val="22"/>
                <w:szCs w:val="22"/>
              </w:rPr>
              <w:t>(789</w:t>
            </w:r>
            <w:r w:rsidRPr="00286E2D">
              <w:rPr>
                <w:rFonts w:cs="Times New Roman"/>
                <w:sz w:val="22"/>
                <w:szCs w:val="22"/>
              </w:rPr>
              <w:t>)</w:t>
            </w:r>
          </w:p>
        </w:tc>
      </w:tr>
      <w:tr w:rsidR="00FC0B3B" w:rsidRPr="008A58D1" w:rsidTr="00FC0B3B">
        <w:tc>
          <w:tcPr>
            <w:tcW w:w="7479" w:type="dxa"/>
          </w:tcPr>
          <w:p w:rsidR="00FC0B3B" w:rsidRPr="008A58D1" w:rsidRDefault="00FC0B3B" w:rsidP="00214854">
            <w:pPr>
              <w:rPr>
                <w:rFonts w:cs="Times New Roman"/>
                <w:sz w:val="22"/>
                <w:szCs w:val="22"/>
              </w:rPr>
            </w:pPr>
            <w:r>
              <w:rPr>
                <w:rFonts w:cs="Times New Roman"/>
                <w:sz w:val="22"/>
                <w:szCs w:val="22"/>
              </w:rPr>
              <w:t>Right-of-use ass</w:t>
            </w:r>
            <w:r w:rsidR="00AA38A7">
              <w:rPr>
                <w:rFonts w:cs="Times New Roman"/>
                <w:sz w:val="22"/>
                <w:szCs w:val="22"/>
              </w:rPr>
              <w:t>et - net as at September 30, 202</w:t>
            </w:r>
            <w:r>
              <w:rPr>
                <w:rFonts w:cs="Times New Roman"/>
                <w:sz w:val="22"/>
                <w:szCs w:val="22"/>
              </w:rPr>
              <w:t>0</w:t>
            </w:r>
          </w:p>
        </w:tc>
        <w:tc>
          <w:tcPr>
            <w:tcW w:w="284" w:type="dxa"/>
          </w:tcPr>
          <w:p w:rsidR="00FC0B3B" w:rsidRDefault="00FC0B3B" w:rsidP="00162FAD">
            <w:pPr>
              <w:tabs>
                <w:tab w:val="clear" w:pos="227"/>
                <w:tab w:val="clear" w:pos="454"/>
                <w:tab w:val="clear" w:pos="680"/>
                <w:tab w:val="clear" w:pos="907"/>
              </w:tabs>
              <w:jc w:val="right"/>
              <w:rPr>
                <w:rFonts w:cs="Times New Roman"/>
                <w:sz w:val="22"/>
                <w:szCs w:val="22"/>
              </w:rPr>
            </w:pPr>
          </w:p>
        </w:tc>
        <w:tc>
          <w:tcPr>
            <w:tcW w:w="1701" w:type="dxa"/>
            <w:tcBorders>
              <w:top w:val="single" w:sz="4" w:space="0" w:color="auto"/>
              <w:bottom w:val="double" w:sz="4" w:space="0" w:color="auto"/>
            </w:tcBorders>
          </w:tcPr>
          <w:p w:rsidR="00FC0B3B" w:rsidRPr="00286E2D" w:rsidRDefault="00F40DB3" w:rsidP="00162FAD">
            <w:pPr>
              <w:tabs>
                <w:tab w:val="clear" w:pos="227"/>
                <w:tab w:val="clear" w:pos="454"/>
                <w:tab w:val="clear" w:pos="680"/>
                <w:tab w:val="clear" w:pos="907"/>
              </w:tabs>
              <w:jc w:val="right"/>
              <w:rPr>
                <w:rFonts w:cs="Times New Roman"/>
                <w:sz w:val="22"/>
                <w:szCs w:val="22"/>
              </w:rPr>
            </w:pPr>
            <w:r>
              <w:rPr>
                <w:rFonts w:cs="Times New Roman"/>
                <w:sz w:val="22"/>
                <w:szCs w:val="22"/>
              </w:rPr>
              <w:t>14</w:t>
            </w:r>
            <w:r w:rsidR="00FC0B3B">
              <w:rPr>
                <w:rFonts w:cs="Times New Roman"/>
                <w:sz w:val="22"/>
                <w:szCs w:val="22"/>
              </w:rPr>
              <w:t>,</w:t>
            </w:r>
            <w:r>
              <w:rPr>
                <w:rFonts w:cs="Times New Roman"/>
                <w:sz w:val="22"/>
                <w:szCs w:val="22"/>
              </w:rPr>
              <w:t>888</w:t>
            </w:r>
          </w:p>
        </w:tc>
      </w:tr>
    </w:tbl>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F20C6E" w:rsidRDefault="00F20C6E"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162FAD" w:rsidRPr="00A55809"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r w:rsidRPr="00A55809">
        <w:rPr>
          <w:rFonts w:cs="Times New Roman"/>
          <w:i/>
          <w:iCs/>
          <w:sz w:val="22"/>
          <w:szCs w:val="22"/>
        </w:rPr>
        <w:t>L</w:t>
      </w:r>
      <w:r w:rsidR="00A55809" w:rsidRPr="00A55809">
        <w:rPr>
          <w:rFonts w:cs="Times New Roman"/>
          <w:i/>
          <w:iCs/>
          <w:sz w:val="22"/>
          <w:szCs w:val="22"/>
        </w:rPr>
        <w:t>ease liability</w:t>
      </w:r>
      <w:r w:rsidR="00AC6159">
        <w:rPr>
          <w:rFonts w:cs="Times New Roman"/>
          <w:i/>
          <w:iCs/>
          <w:sz w:val="22"/>
          <w:szCs w:val="22"/>
        </w:rPr>
        <w:t xml:space="preserve"> - office </w:t>
      </w:r>
      <w:r w:rsidR="00D76A26" w:rsidRPr="00A55809">
        <w:rPr>
          <w:rFonts w:cs="Times New Roman"/>
          <w:i/>
          <w:iCs/>
          <w:sz w:val="22"/>
          <w:szCs w:val="22"/>
        </w:rPr>
        <w:t xml:space="preserve">building </w:t>
      </w:r>
      <w:r w:rsidRPr="00A55809">
        <w:rPr>
          <w:rFonts w:cs="Times New Roman"/>
          <w:i/>
          <w:iCs/>
          <w:sz w:val="22"/>
          <w:szCs w:val="22"/>
        </w:rPr>
        <w:t>lease agreement</w:t>
      </w:r>
    </w:p>
    <w:p w:rsidR="00162FAD" w:rsidRPr="008A58D1" w:rsidRDefault="00162FAD" w:rsidP="00162FAD">
      <w:pPr>
        <w:pStyle w:val="NoSpacing"/>
        <w:rPr>
          <w:rFonts w:cs="Times New Roman"/>
          <w:sz w:val="22"/>
          <w:szCs w:val="22"/>
        </w:rPr>
      </w:pPr>
    </w:p>
    <w:tbl>
      <w:tblPr>
        <w:tblW w:w="9463" w:type="dxa"/>
        <w:tblLayout w:type="fixed"/>
        <w:tblLook w:val="0000"/>
      </w:tblPr>
      <w:tblGrid>
        <w:gridCol w:w="4077"/>
        <w:gridCol w:w="1701"/>
        <w:gridCol w:w="252"/>
        <w:gridCol w:w="1590"/>
        <w:gridCol w:w="236"/>
        <w:gridCol w:w="1607"/>
      </w:tblGrid>
      <w:tr w:rsidR="00162FAD" w:rsidRPr="008A58D1" w:rsidTr="00162FAD">
        <w:tc>
          <w:tcPr>
            <w:tcW w:w="4077" w:type="dxa"/>
          </w:tcPr>
          <w:p w:rsidR="00162FAD" w:rsidRPr="008A58D1" w:rsidRDefault="00162FAD" w:rsidP="00162FAD">
            <w:pPr>
              <w:rPr>
                <w:rFonts w:cs="Times New Roman"/>
                <w:sz w:val="22"/>
                <w:szCs w:val="22"/>
              </w:rPr>
            </w:pPr>
            <w:r w:rsidRPr="008A58D1">
              <w:rPr>
                <w:rFonts w:cs="Times New Roman"/>
                <w:sz w:val="22"/>
                <w:szCs w:val="22"/>
              </w:rPr>
              <w:br w:type="page"/>
            </w:r>
          </w:p>
        </w:tc>
        <w:tc>
          <w:tcPr>
            <w:tcW w:w="5386" w:type="dxa"/>
            <w:gridSpan w:val="5"/>
            <w:tcBorders>
              <w:bottom w:val="single" w:sz="4" w:space="0" w:color="auto"/>
            </w:tcBorders>
          </w:tcPr>
          <w:p w:rsidR="00162FAD" w:rsidRPr="008A58D1" w:rsidRDefault="00162FAD" w:rsidP="00162FAD">
            <w:pPr>
              <w:jc w:val="center"/>
              <w:rPr>
                <w:rFonts w:cs="Times New Roman"/>
                <w:sz w:val="22"/>
                <w:szCs w:val="22"/>
                <w:cs/>
              </w:rPr>
            </w:pPr>
            <w:r>
              <w:rPr>
                <w:rFonts w:cs="Times New Roman"/>
                <w:sz w:val="22"/>
                <w:szCs w:val="22"/>
              </w:rPr>
              <w:t>In Thousand Baht</w:t>
            </w:r>
          </w:p>
        </w:tc>
      </w:tr>
      <w:tr w:rsidR="00162FAD" w:rsidRPr="008A58D1" w:rsidTr="00162FAD">
        <w:tc>
          <w:tcPr>
            <w:tcW w:w="4077" w:type="dxa"/>
          </w:tcPr>
          <w:p w:rsidR="00162FAD" w:rsidRPr="008A58D1"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top w:val="single" w:sz="4" w:space="0" w:color="auto"/>
            </w:tcBorders>
          </w:tcPr>
          <w:p w:rsidR="00162FAD" w:rsidRPr="008A58D1" w:rsidRDefault="00162FAD" w:rsidP="00162FAD">
            <w:pPr>
              <w:pStyle w:val="accttwolines"/>
              <w:spacing w:after="0"/>
              <w:ind w:left="-108" w:right="-126" w:firstLine="0"/>
              <w:jc w:val="center"/>
              <w:rPr>
                <w:szCs w:val="22"/>
                <w:cs/>
                <w:lang w:val="en-US" w:bidi="th-TH"/>
              </w:rPr>
            </w:pPr>
            <w:r>
              <w:rPr>
                <w:rFonts w:cs="Angsana New"/>
                <w:szCs w:val="22"/>
                <w:lang w:val="en-US" w:bidi="th-TH"/>
              </w:rPr>
              <w:t xml:space="preserve">Lease </w:t>
            </w:r>
          </w:p>
        </w:tc>
        <w:tc>
          <w:tcPr>
            <w:tcW w:w="252" w:type="dxa"/>
            <w:tcBorders>
              <w:top w:val="single" w:sz="4" w:space="0" w:color="auto"/>
            </w:tcBorders>
          </w:tcPr>
          <w:p w:rsidR="00162FAD" w:rsidRPr="008A58D1" w:rsidRDefault="00162FAD" w:rsidP="00162FAD">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162FAD" w:rsidRPr="008A58D1" w:rsidRDefault="00162FAD" w:rsidP="00162FAD">
            <w:pPr>
              <w:pStyle w:val="accttwolines"/>
              <w:spacing w:after="0"/>
              <w:ind w:left="0" w:right="-32" w:hanging="58"/>
              <w:jc w:val="center"/>
              <w:rPr>
                <w:szCs w:val="22"/>
                <w:cs/>
                <w:lang w:val="en-US" w:bidi="th-TH"/>
              </w:rPr>
            </w:pPr>
            <w:r>
              <w:rPr>
                <w:rFonts w:cs="Angsana New"/>
                <w:szCs w:val="22"/>
                <w:lang w:val="en-US" w:bidi="th-TH"/>
              </w:rPr>
              <w:t xml:space="preserve">Deferred </w:t>
            </w:r>
          </w:p>
        </w:tc>
        <w:tc>
          <w:tcPr>
            <w:tcW w:w="236" w:type="dxa"/>
          </w:tcPr>
          <w:p w:rsidR="00162FAD" w:rsidRPr="008A58D1" w:rsidRDefault="00162FAD" w:rsidP="00162FAD">
            <w:pPr>
              <w:pStyle w:val="accttwolines"/>
              <w:spacing w:after="0"/>
              <w:ind w:left="0" w:right="-32" w:hanging="58"/>
              <w:jc w:val="center"/>
              <w:rPr>
                <w:szCs w:val="22"/>
                <w:lang w:val="en-US" w:bidi="th-TH"/>
              </w:rPr>
            </w:pPr>
          </w:p>
        </w:tc>
        <w:tc>
          <w:tcPr>
            <w:tcW w:w="1607" w:type="dxa"/>
            <w:tcBorders>
              <w:top w:val="single" w:sz="4" w:space="0" w:color="auto"/>
            </w:tcBorders>
          </w:tcPr>
          <w:p w:rsidR="00162FAD" w:rsidRPr="008A58D1" w:rsidRDefault="00162FAD" w:rsidP="00162FAD">
            <w:pPr>
              <w:pStyle w:val="accttwolines"/>
              <w:spacing w:after="0"/>
              <w:ind w:left="0" w:right="-126" w:hanging="87"/>
              <w:jc w:val="center"/>
              <w:rPr>
                <w:szCs w:val="22"/>
                <w:cs/>
                <w:lang w:val="en-US" w:bidi="th-TH"/>
              </w:rPr>
            </w:pPr>
          </w:p>
        </w:tc>
      </w:tr>
      <w:tr w:rsidR="00162FAD" w:rsidRPr="008A58D1" w:rsidTr="00162FAD">
        <w:tc>
          <w:tcPr>
            <w:tcW w:w="4077" w:type="dxa"/>
          </w:tcPr>
          <w:p w:rsidR="00162FAD" w:rsidRPr="008A58D1"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bottom w:val="single" w:sz="4" w:space="0" w:color="auto"/>
            </w:tcBorders>
          </w:tcPr>
          <w:p w:rsidR="00162FAD" w:rsidRPr="008A58D1" w:rsidRDefault="00162FAD" w:rsidP="00162FAD">
            <w:pPr>
              <w:pStyle w:val="accttwolines"/>
              <w:spacing w:after="0"/>
              <w:ind w:left="0" w:right="-126" w:hanging="87"/>
              <w:jc w:val="center"/>
              <w:rPr>
                <w:szCs w:val="22"/>
                <w:cs/>
                <w:lang w:val="en-US" w:bidi="th-TH"/>
              </w:rPr>
            </w:pPr>
            <w:r>
              <w:rPr>
                <w:rFonts w:cs="Angsana New"/>
                <w:szCs w:val="22"/>
                <w:lang w:val="en-US" w:bidi="th-TH"/>
              </w:rPr>
              <w:t>liability</w:t>
            </w:r>
          </w:p>
        </w:tc>
        <w:tc>
          <w:tcPr>
            <w:tcW w:w="252" w:type="dxa"/>
          </w:tcPr>
          <w:p w:rsidR="00162FAD" w:rsidRPr="008A58D1" w:rsidRDefault="00162FAD" w:rsidP="00162FAD">
            <w:pPr>
              <w:pStyle w:val="accttwolines"/>
              <w:tabs>
                <w:tab w:val="decimal" w:pos="450"/>
              </w:tabs>
              <w:spacing w:after="0"/>
              <w:ind w:left="0" w:firstLine="0"/>
              <w:jc w:val="center"/>
              <w:rPr>
                <w:szCs w:val="22"/>
                <w:lang w:val="en-US"/>
              </w:rPr>
            </w:pPr>
          </w:p>
        </w:tc>
        <w:tc>
          <w:tcPr>
            <w:tcW w:w="1590" w:type="dxa"/>
            <w:tcBorders>
              <w:bottom w:val="single" w:sz="4" w:space="0" w:color="auto"/>
            </w:tcBorders>
          </w:tcPr>
          <w:p w:rsidR="00162FAD" w:rsidRPr="008A58D1" w:rsidRDefault="00162FAD" w:rsidP="00162FAD">
            <w:pPr>
              <w:pStyle w:val="accttwolines"/>
              <w:spacing w:after="0"/>
              <w:ind w:left="0" w:right="-32" w:hanging="58"/>
              <w:jc w:val="center"/>
              <w:rPr>
                <w:szCs w:val="22"/>
                <w:cs/>
                <w:lang w:val="en-US" w:bidi="th-TH"/>
              </w:rPr>
            </w:pPr>
            <w:r>
              <w:rPr>
                <w:rFonts w:cs="Angsana New"/>
                <w:szCs w:val="22"/>
                <w:lang w:val="en-US" w:bidi="th-TH"/>
              </w:rPr>
              <w:t xml:space="preserve">interest </w:t>
            </w:r>
          </w:p>
        </w:tc>
        <w:tc>
          <w:tcPr>
            <w:tcW w:w="236" w:type="dxa"/>
          </w:tcPr>
          <w:p w:rsidR="00162FAD" w:rsidRPr="008A58D1" w:rsidRDefault="00162FAD" w:rsidP="00162FAD">
            <w:pPr>
              <w:pStyle w:val="accttwolines"/>
              <w:spacing w:after="0"/>
              <w:ind w:left="0" w:right="-32" w:hanging="58"/>
              <w:jc w:val="center"/>
              <w:rPr>
                <w:szCs w:val="22"/>
                <w:lang w:val="en-US" w:bidi="th-TH"/>
              </w:rPr>
            </w:pPr>
          </w:p>
        </w:tc>
        <w:tc>
          <w:tcPr>
            <w:tcW w:w="1607" w:type="dxa"/>
            <w:tcBorders>
              <w:bottom w:val="single" w:sz="4" w:space="0" w:color="auto"/>
            </w:tcBorders>
          </w:tcPr>
          <w:p w:rsidR="00162FAD" w:rsidRPr="008A58D1" w:rsidRDefault="00162FAD" w:rsidP="00162FAD">
            <w:pPr>
              <w:pStyle w:val="accttwolines"/>
              <w:spacing w:after="0"/>
              <w:ind w:left="0" w:right="-126" w:hanging="87"/>
              <w:jc w:val="center"/>
              <w:rPr>
                <w:szCs w:val="22"/>
                <w:cs/>
                <w:lang w:val="en-US" w:bidi="th-TH"/>
              </w:rPr>
            </w:pPr>
            <w:r>
              <w:rPr>
                <w:rFonts w:cs="Angsana New"/>
                <w:szCs w:val="22"/>
                <w:lang w:val="en-US" w:bidi="th-TH"/>
              </w:rPr>
              <w:t>Net</w:t>
            </w:r>
          </w:p>
        </w:tc>
      </w:tr>
      <w:tr w:rsidR="00162FAD" w:rsidRPr="008A58D1" w:rsidTr="00162FAD">
        <w:tc>
          <w:tcPr>
            <w:tcW w:w="4077" w:type="dxa"/>
          </w:tcPr>
          <w:p w:rsidR="00162FAD" w:rsidRPr="00534EA5" w:rsidRDefault="00162FAD" w:rsidP="00162FAD">
            <w:pPr>
              <w:tabs>
                <w:tab w:val="left" w:pos="342"/>
              </w:tabs>
              <w:ind w:right="-108"/>
              <w:rPr>
                <w:rFonts w:cstheme="minorBidi"/>
                <w:sz w:val="22"/>
                <w:szCs w:val="22"/>
              </w:rPr>
            </w:pPr>
            <w:r>
              <w:rPr>
                <w:sz w:val="22"/>
                <w:szCs w:val="22"/>
              </w:rPr>
              <w:t>Lease liability</w:t>
            </w:r>
            <w:r>
              <w:rPr>
                <w:rFonts w:cstheme="minorBidi" w:hint="cs"/>
                <w:sz w:val="22"/>
                <w:szCs w:val="22"/>
                <w:cs/>
              </w:rPr>
              <w:t xml:space="preserve"> </w:t>
            </w:r>
            <w:r>
              <w:rPr>
                <w:rFonts w:cstheme="minorBidi"/>
                <w:sz w:val="22"/>
                <w:szCs w:val="22"/>
              </w:rPr>
              <w:t>as at January 1, 2020</w:t>
            </w:r>
          </w:p>
        </w:tc>
        <w:tc>
          <w:tcPr>
            <w:tcW w:w="1701" w:type="dxa"/>
            <w:tcBorders>
              <w:top w:val="single" w:sz="4" w:space="0" w:color="auto"/>
            </w:tcBorders>
          </w:tcPr>
          <w:p w:rsidR="00162FAD" w:rsidRPr="00286E2D" w:rsidRDefault="00162FAD" w:rsidP="00162FAD">
            <w:pPr>
              <w:tabs>
                <w:tab w:val="clear" w:pos="227"/>
                <w:tab w:val="clear" w:pos="454"/>
                <w:tab w:val="clear" w:pos="680"/>
                <w:tab w:val="clear" w:pos="907"/>
              </w:tabs>
              <w:ind w:right="47"/>
              <w:jc w:val="right"/>
              <w:rPr>
                <w:rFonts w:cs="Times New Roman"/>
                <w:sz w:val="22"/>
                <w:szCs w:val="22"/>
              </w:rPr>
            </w:pPr>
            <w:r w:rsidRPr="00286E2D">
              <w:rPr>
                <w:rFonts w:cs="Times New Roman"/>
                <w:sz w:val="22"/>
                <w:szCs w:val="22"/>
              </w:rPr>
              <w:t>23,520</w:t>
            </w:r>
          </w:p>
        </w:tc>
        <w:tc>
          <w:tcPr>
            <w:tcW w:w="252" w:type="dxa"/>
          </w:tcPr>
          <w:p w:rsidR="00162FAD" w:rsidRPr="00286E2D" w:rsidRDefault="00162FAD" w:rsidP="00162FAD">
            <w:pPr>
              <w:pStyle w:val="accttwolines"/>
              <w:tabs>
                <w:tab w:val="decimal" w:pos="450"/>
              </w:tabs>
              <w:spacing w:after="0"/>
              <w:ind w:left="0" w:firstLine="0"/>
              <w:jc w:val="center"/>
              <w:rPr>
                <w:szCs w:val="22"/>
                <w:lang w:val="en-US"/>
              </w:rPr>
            </w:pPr>
          </w:p>
        </w:tc>
        <w:tc>
          <w:tcPr>
            <w:tcW w:w="1590" w:type="dxa"/>
            <w:tcBorders>
              <w:top w:val="single" w:sz="4" w:space="0" w:color="auto"/>
            </w:tcBorders>
            <w:vAlign w:val="center"/>
          </w:tcPr>
          <w:p w:rsidR="00162FAD" w:rsidRPr="00286E2D" w:rsidRDefault="00F40DB3" w:rsidP="00162FAD">
            <w:pPr>
              <w:tabs>
                <w:tab w:val="clear" w:pos="227"/>
                <w:tab w:val="clear" w:pos="454"/>
                <w:tab w:val="clear" w:pos="680"/>
                <w:tab w:val="clear" w:pos="907"/>
              </w:tabs>
              <w:ind w:right="-12"/>
              <w:jc w:val="right"/>
              <w:rPr>
                <w:rFonts w:cs="Times New Roman"/>
                <w:sz w:val="22"/>
                <w:szCs w:val="22"/>
              </w:rPr>
            </w:pPr>
            <w:r>
              <w:rPr>
                <w:rFonts w:cs="Times New Roman"/>
                <w:sz w:val="22"/>
                <w:szCs w:val="22"/>
              </w:rPr>
              <w:t>(7,843</w:t>
            </w:r>
            <w:r w:rsidR="00162FAD" w:rsidRPr="00286E2D">
              <w:rPr>
                <w:rFonts w:cs="Times New Roman"/>
                <w:sz w:val="22"/>
                <w:szCs w:val="22"/>
              </w:rPr>
              <w:t>)</w:t>
            </w:r>
          </w:p>
        </w:tc>
        <w:tc>
          <w:tcPr>
            <w:tcW w:w="236" w:type="dxa"/>
          </w:tcPr>
          <w:p w:rsidR="00162FAD" w:rsidRPr="00286E2D" w:rsidRDefault="00162FAD" w:rsidP="00162FAD">
            <w:pPr>
              <w:tabs>
                <w:tab w:val="clear" w:pos="227"/>
                <w:tab w:val="clear" w:pos="454"/>
                <w:tab w:val="clear" w:pos="680"/>
                <w:tab w:val="clear" w:pos="907"/>
              </w:tabs>
              <w:ind w:right="-12"/>
              <w:jc w:val="right"/>
              <w:rPr>
                <w:rFonts w:cs="Times New Roman"/>
                <w:sz w:val="22"/>
                <w:szCs w:val="22"/>
              </w:rPr>
            </w:pPr>
          </w:p>
        </w:tc>
        <w:tc>
          <w:tcPr>
            <w:tcW w:w="1607" w:type="dxa"/>
            <w:tcBorders>
              <w:top w:val="single" w:sz="4" w:space="0" w:color="auto"/>
            </w:tcBorders>
          </w:tcPr>
          <w:p w:rsidR="00162FAD" w:rsidRPr="00286E2D" w:rsidRDefault="00F40DB3" w:rsidP="00162FAD">
            <w:pPr>
              <w:tabs>
                <w:tab w:val="clear" w:pos="227"/>
                <w:tab w:val="clear" w:pos="454"/>
                <w:tab w:val="clear" w:pos="680"/>
                <w:tab w:val="clear" w:pos="907"/>
              </w:tabs>
              <w:ind w:right="47"/>
              <w:jc w:val="right"/>
              <w:rPr>
                <w:rFonts w:cs="Times New Roman"/>
                <w:sz w:val="22"/>
                <w:szCs w:val="22"/>
              </w:rPr>
            </w:pPr>
            <w:r>
              <w:rPr>
                <w:rFonts w:cs="Times New Roman"/>
                <w:sz w:val="22"/>
                <w:szCs w:val="22"/>
              </w:rPr>
              <w:t>15</w:t>
            </w:r>
            <w:r w:rsidR="00162FAD" w:rsidRPr="00286E2D">
              <w:rPr>
                <w:rFonts w:cs="Times New Roman"/>
                <w:sz w:val="22"/>
                <w:szCs w:val="22"/>
              </w:rPr>
              <w:t>,</w:t>
            </w:r>
            <w:r>
              <w:rPr>
                <w:rFonts w:cs="Times New Roman"/>
                <w:sz w:val="22"/>
                <w:szCs w:val="22"/>
              </w:rPr>
              <w:t>677</w:t>
            </w:r>
          </w:p>
        </w:tc>
      </w:tr>
      <w:tr w:rsidR="006E1EBC" w:rsidRPr="008A58D1" w:rsidTr="00702D2A">
        <w:tc>
          <w:tcPr>
            <w:tcW w:w="4077" w:type="dxa"/>
          </w:tcPr>
          <w:p w:rsidR="006E1EBC" w:rsidRDefault="006E1EBC"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Pr>
                <w:sz w:val="22"/>
                <w:szCs w:val="22"/>
              </w:rPr>
              <w:t>Less paid during the period</w:t>
            </w:r>
          </w:p>
        </w:tc>
        <w:tc>
          <w:tcPr>
            <w:tcW w:w="1701" w:type="dxa"/>
            <w:tcBorders>
              <w:bottom w:val="single" w:sz="4" w:space="0" w:color="auto"/>
            </w:tcBorders>
          </w:tcPr>
          <w:p w:rsidR="006E1EBC" w:rsidRPr="006E1EBC" w:rsidRDefault="006E1EBC" w:rsidP="00702D2A">
            <w:pPr>
              <w:tabs>
                <w:tab w:val="clear" w:pos="227"/>
                <w:tab w:val="clear" w:pos="454"/>
                <w:tab w:val="clear" w:pos="680"/>
                <w:tab w:val="clear" w:pos="907"/>
              </w:tabs>
              <w:ind w:right="-12"/>
              <w:jc w:val="right"/>
              <w:rPr>
                <w:rFonts w:cs="Times New Roman"/>
                <w:sz w:val="22"/>
                <w:szCs w:val="22"/>
              </w:rPr>
            </w:pPr>
            <w:r w:rsidRPr="006E1EBC">
              <w:rPr>
                <w:rFonts w:cs="Times New Roman"/>
                <w:sz w:val="22"/>
                <w:szCs w:val="22"/>
              </w:rPr>
              <w:t>(1,080)</w:t>
            </w:r>
          </w:p>
        </w:tc>
        <w:tc>
          <w:tcPr>
            <w:tcW w:w="252" w:type="dxa"/>
          </w:tcPr>
          <w:p w:rsidR="006E1EBC" w:rsidRPr="006E1EBC" w:rsidRDefault="006E1EBC" w:rsidP="00162FAD">
            <w:pPr>
              <w:pStyle w:val="accttwolines"/>
              <w:tabs>
                <w:tab w:val="decimal" w:pos="450"/>
              </w:tabs>
              <w:spacing w:after="0"/>
              <w:ind w:left="0" w:firstLine="0"/>
              <w:jc w:val="center"/>
              <w:rPr>
                <w:szCs w:val="22"/>
                <w:lang w:val="en-US"/>
              </w:rPr>
            </w:pPr>
          </w:p>
        </w:tc>
        <w:tc>
          <w:tcPr>
            <w:tcW w:w="1590" w:type="dxa"/>
            <w:tcBorders>
              <w:bottom w:val="single" w:sz="4" w:space="0" w:color="auto"/>
            </w:tcBorders>
          </w:tcPr>
          <w:p w:rsidR="006E1EBC" w:rsidRPr="006E1EBC" w:rsidRDefault="006E1EBC" w:rsidP="00162FAD">
            <w:pPr>
              <w:tabs>
                <w:tab w:val="clear" w:pos="227"/>
                <w:tab w:val="clear" w:pos="454"/>
                <w:tab w:val="clear" w:pos="680"/>
                <w:tab w:val="clear" w:pos="907"/>
              </w:tabs>
              <w:ind w:right="47"/>
              <w:jc w:val="right"/>
              <w:rPr>
                <w:rFonts w:cs="Times New Roman"/>
                <w:sz w:val="22"/>
                <w:szCs w:val="22"/>
              </w:rPr>
            </w:pPr>
            <w:r w:rsidRPr="006E1EBC">
              <w:rPr>
                <w:rFonts w:cs="Times New Roman"/>
                <w:sz w:val="22"/>
                <w:szCs w:val="22"/>
              </w:rPr>
              <w:t>51</w:t>
            </w:r>
            <w:r w:rsidR="00050486">
              <w:rPr>
                <w:rFonts w:cs="Times New Roman"/>
                <w:sz w:val="22"/>
                <w:szCs w:val="22"/>
              </w:rPr>
              <w:t>7</w:t>
            </w:r>
          </w:p>
        </w:tc>
        <w:tc>
          <w:tcPr>
            <w:tcW w:w="236" w:type="dxa"/>
          </w:tcPr>
          <w:p w:rsidR="006E1EBC" w:rsidRPr="006E1EBC" w:rsidRDefault="006E1EBC" w:rsidP="00162FAD">
            <w:pPr>
              <w:pStyle w:val="accttwolines"/>
              <w:tabs>
                <w:tab w:val="decimal" w:pos="450"/>
              </w:tabs>
              <w:spacing w:after="0"/>
              <w:ind w:left="0" w:firstLine="0"/>
              <w:jc w:val="center"/>
              <w:rPr>
                <w:szCs w:val="22"/>
                <w:lang w:val="en-US"/>
              </w:rPr>
            </w:pPr>
          </w:p>
        </w:tc>
        <w:tc>
          <w:tcPr>
            <w:tcW w:w="1607" w:type="dxa"/>
            <w:tcBorders>
              <w:bottom w:val="single" w:sz="4" w:space="0" w:color="auto"/>
            </w:tcBorders>
            <w:vAlign w:val="center"/>
          </w:tcPr>
          <w:p w:rsidR="006E1EBC" w:rsidRPr="006E1EBC" w:rsidRDefault="00050486" w:rsidP="00162FAD">
            <w:pPr>
              <w:tabs>
                <w:tab w:val="clear" w:pos="227"/>
                <w:tab w:val="clear" w:pos="454"/>
                <w:tab w:val="clear" w:pos="680"/>
                <w:tab w:val="clear" w:pos="907"/>
              </w:tabs>
              <w:ind w:right="-12"/>
              <w:jc w:val="right"/>
              <w:rPr>
                <w:rFonts w:cs="Times New Roman"/>
                <w:sz w:val="22"/>
                <w:szCs w:val="22"/>
              </w:rPr>
            </w:pPr>
            <w:r>
              <w:rPr>
                <w:rFonts w:cs="Times New Roman"/>
                <w:sz w:val="22"/>
                <w:szCs w:val="22"/>
              </w:rPr>
              <w:t>(563</w:t>
            </w:r>
            <w:r w:rsidR="006E1EBC" w:rsidRPr="006E1EBC">
              <w:rPr>
                <w:rFonts w:cs="Times New Roman"/>
                <w:sz w:val="22"/>
                <w:szCs w:val="22"/>
              </w:rPr>
              <w:t>)</w:t>
            </w:r>
          </w:p>
        </w:tc>
      </w:tr>
      <w:tr w:rsidR="00162FAD" w:rsidRPr="008A58D1" w:rsidTr="00D45A9D">
        <w:tc>
          <w:tcPr>
            <w:tcW w:w="4077" w:type="dxa"/>
          </w:tcPr>
          <w:p w:rsidR="00162FAD" w:rsidRPr="00534EA5" w:rsidRDefault="00162FAD" w:rsidP="00162FAD">
            <w:pPr>
              <w:tabs>
                <w:tab w:val="left" w:pos="342"/>
              </w:tabs>
              <w:ind w:right="-108"/>
              <w:jc w:val="both"/>
              <w:rPr>
                <w:rFonts w:cstheme="minorBidi"/>
                <w:sz w:val="22"/>
                <w:szCs w:val="22"/>
              </w:rPr>
            </w:pPr>
            <w:r>
              <w:rPr>
                <w:sz w:val="22"/>
                <w:szCs w:val="22"/>
              </w:rPr>
              <w:t>Lease liability</w:t>
            </w:r>
            <w:r>
              <w:rPr>
                <w:rFonts w:cstheme="minorBidi" w:hint="cs"/>
                <w:sz w:val="22"/>
                <w:szCs w:val="22"/>
                <w:cs/>
              </w:rPr>
              <w:t xml:space="preserve"> </w:t>
            </w:r>
            <w:r w:rsidR="0057184A">
              <w:rPr>
                <w:rFonts w:cstheme="minorBidi"/>
                <w:sz w:val="22"/>
                <w:szCs w:val="22"/>
              </w:rPr>
              <w:t>as at September</w:t>
            </w:r>
            <w:r>
              <w:rPr>
                <w:rFonts w:cstheme="minorBidi"/>
                <w:sz w:val="22"/>
                <w:szCs w:val="22"/>
              </w:rPr>
              <w:t xml:space="preserve"> 30, 2020</w:t>
            </w:r>
          </w:p>
        </w:tc>
        <w:tc>
          <w:tcPr>
            <w:tcW w:w="1701" w:type="dxa"/>
            <w:tcBorders>
              <w:top w:val="single" w:sz="4" w:space="0" w:color="auto"/>
              <w:bottom w:val="double" w:sz="4" w:space="0" w:color="auto"/>
            </w:tcBorders>
            <w:vAlign w:val="bottom"/>
          </w:tcPr>
          <w:p w:rsidR="00162FAD" w:rsidRPr="006E1EBC" w:rsidRDefault="006E1EBC" w:rsidP="00162FAD">
            <w:pPr>
              <w:tabs>
                <w:tab w:val="clear" w:pos="227"/>
                <w:tab w:val="clear" w:pos="454"/>
                <w:tab w:val="clear" w:pos="680"/>
                <w:tab w:val="clear" w:pos="907"/>
              </w:tabs>
              <w:ind w:right="47"/>
              <w:jc w:val="right"/>
              <w:rPr>
                <w:rFonts w:cs="Times New Roman"/>
                <w:sz w:val="22"/>
                <w:szCs w:val="22"/>
              </w:rPr>
            </w:pPr>
            <w:r w:rsidRPr="006E1EBC">
              <w:rPr>
                <w:rFonts w:cs="Times New Roman"/>
                <w:sz w:val="22"/>
                <w:szCs w:val="22"/>
              </w:rPr>
              <w:t>22,44</w:t>
            </w:r>
            <w:r w:rsidR="00162FAD" w:rsidRPr="006E1EBC">
              <w:rPr>
                <w:rFonts w:cs="Times New Roman"/>
                <w:sz w:val="22"/>
                <w:szCs w:val="22"/>
              </w:rPr>
              <w:t xml:space="preserve">0              </w:t>
            </w:r>
          </w:p>
        </w:tc>
        <w:tc>
          <w:tcPr>
            <w:tcW w:w="252" w:type="dxa"/>
          </w:tcPr>
          <w:p w:rsidR="00162FAD" w:rsidRPr="006E1EBC" w:rsidRDefault="00162FAD" w:rsidP="00162FAD">
            <w:pPr>
              <w:pStyle w:val="accttwolines"/>
              <w:tabs>
                <w:tab w:val="decimal" w:pos="450"/>
              </w:tabs>
              <w:spacing w:after="0"/>
              <w:ind w:left="0" w:firstLine="0"/>
              <w:jc w:val="center"/>
              <w:rPr>
                <w:szCs w:val="22"/>
                <w:lang w:val="en-US"/>
              </w:rPr>
            </w:pPr>
          </w:p>
        </w:tc>
        <w:tc>
          <w:tcPr>
            <w:tcW w:w="1590" w:type="dxa"/>
            <w:tcBorders>
              <w:top w:val="single" w:sz="4" w:space="0" w:color="auto"/>
              <w:bottom w:val="double" w:sz="4" w:space="0" w:color="auto"/>
            </w:tcBorders>
          </w:tcPr>
          <w:p w:rsidR="00162FAD" w:rsidRPr="006E1EBC" w:rsidRDefault="00F40DB3" w:rsidP="00162FAD">
            <w:pPr>
              <w:tabs>
                <w:tab w:val="clear" w:pos="227"/>
                <w:tab w:val="clear" w:pos="454"/>
                <w:tab w:val="clear" w:pos="680"/>
                <w:tab w:val="clear" w:pos="907"/>
              </w:tabs>
              <w:ind w:right="-12"/>
              <w:jc w:val="right"/>
              <w:rPr>
                <w:rFonts w:cs="Times New Roman"/>
                <w:sz w:val="22"/>
                <w:szCs w:val="22"/>
              </w:rPr>
            </w:pPr>
            <w:r>
              <w:rPr>
                <w:rFonts w:cs="Times New Roman"/>
                <w:sz w:val="22"/>
                <w:szCs w:val="22"/>
              </w:rPr>
              <w:t>(7,326</w:t>
            </w:r>
            <w:r w:rsidR="00162FAD" w:rsidRPr="006E1EBC">
              <w:rPr>
                <w:rFonts w:cs="Times New Roman"/>
                <w:sz w:val="22"/>
                <w:szCs w:val="22"/>
              </w:rPr>
              <w:t>)</w:t>
            </w:r>
          </w:p>
        </w:tc>
        <w:tc>
          <w:tcPr>
            <w:tcW w:w="236" w:type="dxa"/>
          </w:tcPr>
          <w:p w:rsidR="00162FAD" w:rsidRPr="006E1EBC" w:rsidRDefault="00162FAD" w:rsidP="00162FAD">
            <w:pPr>
              <w:pStyle w:val="accttwolines"/>
              <w:tabs>
                <w:tab w:val="decimal" w:pos="450"/>
              </w:tabs>
              <w:spacing w:after="0"/>
              <w:ind w:left="0" w:firstLine="0"/>
              <w:jc w:val="center"/>
              <w:rPr>
                <w:szCs w:val="22"/>
                <w:lang w:val="en-US"/>
              </w:rPr>
            </w:pPr>
          </w:p>
        </w:tc>
        <w:tc>
          <w:tcPr>
            <w:tcW w:w="1607" w:type="dxa"/>
            <w:tcBorders>
              <w:top w:val="single" w:sz="4" w:space="0" w:color="auto"/>
              <w:bottom w:val="double" w:sz="4" w:space="0" w:color="auto"/>
            </w:tcBorders>
            <w:vAlign w:val="bottom"/>
          </w:tcPr>
          <w:p w:rsidR="00162FAD" w:rsidRPr="006E1EBC" w:rsidRDefault="00F40DB3" w:rsidP="00162FAD">
            <w:pPr>
              <w:tabs>
                <w:tab w:val="clear" w:pos="227"/>
                <w:tab w:val="clear" w:pos="454"/>
                <w:tab w:val="clear" w:pos="680"/>
                <w:tab w:val="clear" w:pos="907"/>
              </w:tabs>
              <w:ind w:right="47"/>
              <w:jc w:val="right"/>
              <w:rPr>
                <w:rFonts w:cs="Times New Roman"/>
                <w:sz w:val="22"/>
                <w:szCs w:val="22"/>
              </w:rPr>
            </w:pPr>
            <w:r>
              <w:rPr>
                <w:rFonts w:cs="Times New Roman"/>
                <w:sz w:val="22"/>
                <w:szCs w:val="22"/>
              </w:rPr>
              <w:t>15,114</w:t>
            </w:r>
            <w:r w:rsidR="00162FAD" w:rsidRPr="006E1EBC">
              <w:rPr>
                <w:rFonts w:cs="Times New Roman"/>
                <w:sz w:val="22"/>
                <w:szCs w:val="22"/>
              </w:rPr>
              <w:t xml:space="preserve">              </w:t>
            </w:r>
          </w:p>
        </w:tc>
      </w:tr>
    </w:tbl>
    <w:p w:rsidR="00162FAD" w:rsidRDefault="00162FAD" w:rsidP="00162FAD">
      <w:pPr>
        <w:pStyle w:val="NoSpacing"/>
        <w:jc w:val="thaiDistribute"/>
        <w:rPr>
          <w:sz w:val="22"/>
          <w:szCs w:val="22"/>
        </w:rPr>
      </w:pPr>
    </w:p>
    <w:p w:rsidR="00162FAD"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FC0B3B" w:rsidRPr="00C83BB2" w:rsidRDefault="00FC0B3B" w:rsidP="00F20C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jc w:val="thaiDistribute"/>
        <w:rPr>
          <w:rFonts w:cs="Times New Roman"/>
          <w:sz w:val="22"/>
          <w:szCs w:val="22"/>
        </w:rPr>
      </w:pPr>
      <w:r>
        <w:rPr>
          <w:rFonts w:cs="Times New Roman"/>
          <w:sz w:val="22"/>
          <w:szCs w:val="22"/>
        </w:rPr>
        <w:lastRenderedPageBreak/>
        <w:t>As at September 30, 2020</w:t>
      </w:r>
      <w:r w:rsidRPr="00CA3B5F">
        <w:rPr>
          <w:rFonts w:cs="Times New Roman"/>
          <w:sz w:val="22"/>
          <w:szCs w:val="22"/>
        </w:rPr>
        <w:t>,</w:t>
      </w:r>
      <w:r w:rsidR="00F20C6E">
        <w:rPr>
          <w:rFonts w:cs="Times New Roman"/>
          <w:sz w:val="22"/>
          <w:szCs w:val="22"/>
        </w:rPr>
        <w:t xml:space="preserve"> </w:t>
      </w:r>
      <w:r w:rsidR="00D45A9D">
        <w:rPr>
          <w:rFonts w:cs="Times New Roman"/>
          <w:sz w:val="22"/>
          <w:szCs w:val="22"/>
        </w:rPr>
        <w:t xml:space="preserve">lease liability was </w:t>
      </w:r>
      <w:r w:rsidRPr="00C83BB2">
        <w:rPr>
          <w:rFonts w:cs="Times New Roman"/>
          <w:sz w:val="22"/>
          <w:szCs w:val="22"/>
        </w:rPr>
        <w:t xml:space="preserve">as </w:t>
      </w:r>
      <w:proofErr w:type="gramStart"/>
      <w:r w:rsidRPr="00C83BB2">
        <w:rPr>
          <w:rFonts w:cs="Times New Roman"/>
          <w:sz w:val="22"/>
          <w:szCs w:val="22"/>
        </w:rPr>
        <w:t>follows :</w:t>
      </w:r>
      <w:proofErr w:type="gramEnd"/>
      <w:r w:rsidRPr="00C83BB2">
        <w:rPr>
          <w:rFonts w:cs="Times New Roman"/>
          <w:sz w:val="22"/>
          <w:szCs w:val="22"/>
        </w:rPr>
        <w:t xml:space="preserve">  </w:t>
      </w:r>
    </w:p>
    <w:p w:rsidR="00FC0B3B" w:rsidRDefault="00FC0B3B"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bl>
      <w:tblPr>
        <w:tblW w:w="9463" w:type="dxa"/>
        <w:tblLayout w:type="fixed"/>
        <w:tblLook w:val="0000"/>
      </w:tblPr>
      <w:tblGrid>
        <w:gridCol w:w="4077"/>
        <w:gridCol w:w="1701"/>
        <w:gridCol w:w="252"/>
        <w:gridCol w:w="1590"/>
        <w:gridCol w:w="236"/>
        <w:gridCol w:w="1607"/>
      </w:tblGrid>
      <w:tr w:rsidR="00D45A9D" w:rsidRPr="008A58D1" w:rsidTr="00EE4FDF">
        <w:tc>
          <w:tcPr>
            <w:tcW w:w="4077" w:type="dxa"/>
          </w:tcPr>
          <w:p w:rsidR="00D45A9D" w:rsidRPr="008A58D1" w:rsidRDefault="00D45A9D" w:rsidP="00EE4FDF">
            <w:pPr>
              <w:rPr>
                <w:rFonts w:cs="Times New Roman"/>
                <w:sz w:val="22"/>
                <w:szCs w:val="22"/>
              </w:rPr>
            </w:pPr>
            <w:r w:rsidRPr="008A58D1">
              <w:rPr>
                <w:rFonts w:cs="Times New Roman"/>
                <w:sz w:val="22"/>
                <w:szCs w:val="22"/>
              </w:rPr>
              <w:br w:type="page"/>
            </w:r>
          </w:p>
        </w:tc>
        <w:tc>
          <w:tcPr>
            <w:tcW w:w="5386" w:type="dxa"/>
            <w:gridSpan w:val="5"/>
            <w:tcBorders>
              <w:bottom w:val="single" w:sz="4" w:space="0" w:color="auto"/>
            </w:tcBorders>
          </w:tcPr>
          <w:p w:rsidR="00D45A9D" w:rsidRPr="008A58D1" w:rsidRDefault="00D45A9D" w:rsidP="00EE4FDF">
            <w:pPr>
              <w:jc w:val="center"/>
              <w:rPr>
                <w:rFonts w:cs="Times New Roman"/>
                <w:sz w:val="22"/>
                <w:szCs w:val="22"/>
                <w:cs/>
              </w:rPr>
            </w:pPr>
            <w:r>
              <w:rPr>
                <w:rFonts w:cs="Times New Roman"/>
                <w:sz w:val="22"/>
                <w:szCs w:val="22"/>
              </w:rPr>
              <w:t>In Thousand Baht</w:t>
            </w:r>
          </w:p>
        </w:tc>
      </w:tr>
      <w:tr w:rsidR="00D45A9D" w:rsidRPr="008A58D1" w:rsidTr="00EE4FDF">
        <w:tc>
          <w:tcPr>
            <w:tcW w:w="4077" w:type="dxa"/>
          </w:tcPr>
          <w:p w:rsidR="00D45A9D" w:rsidRPr="008A58D1" w:rsidRDefault="00D45A9D"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top w:val="single" w:sz="4" w:space="0" w:color="auto"/>
            </w:tcBorders>
          </w:tcPr>
          <w:p w:rsidR="00D45A9D" w:rsidRPr="008A58D1" w:rsidRDefault="00D45A9D" w:rsidP="00EE4FDF">
            <w:pPr>
              <w:pStyle w:val="accttwolines"/>
              <w:spacing w:after="0"/>
              <w:ind w:left="-108" w:right="-126" w:firstLine="0"/>
              <w:jc w:val="center"/>
              <w:rPr>
                <w:szCs w:val="22"/>
                <w:cs/>
                <w:lang w:val="en-US" w:bidi="th-TH"/>
              </w:rPr>
            </w:pPr>
            <w:r>
              <w:rPr>
                <w:rFonts w:cs="Angsana New"/>
                <w:szCs w:val="22"/>
                <w:lang w:val="en-US" w:bidi="th-TH"/>
              </w:rPr>
              <w:t xml:space="preserve">Lease </w:t>
            </w:r>
          </w:p>
        </w:tc>
        <w:tc>
          <w:tcPr>
            <w:tcW w:w="252" w:type="dxa"/>
            <w:tcBorders>
              <w:top w:val="single" w:sz="4" w:space="0" w:color="auto"/>
            </w:tcBorders>
          </w:tcPr>
          <w:p w:rsidR="00D45A9D" w:rsidRPr="008A58D1" w:rsidRDefault="00D45A9D" w:rsidP="00EE4FDF">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D45A9D" w:rsidRPr="008A58D1" w:rsidRDefault="00D45A9D" w:rsidP="00EE4FDF">
            <w:pPr>
              <w:pStyle w:val="accttwolines"/>
              <w:spacing w:after="0"/>
              <w:ind w:left="0" w:right="-32" w:hanging="58"/>
              <w:jc w:val="center"/>
              <w:rPr>
                <w:szCs w:val="22"/>
                <w:cs/>
                <w:lang w:val="en-US" w:bidi="th-TH"/>
              </w:rPr>
            </w:pPr>
            <w:r>
              <w:rPr>
                <w:rFonts w:cs="Angsana New"/>
                <w:szCs w:val="22"/>
                <w:lang w:val="en-US" w:bidi="th-TH"/>
              </w:rPr>
              <w:t xml:space="preserve">Deferred </w:t>
            </w:r>
          </w:p>
        </w:tc>
        <w:tc>
          <w:tcPr>
            <w:tcW w:w="236" w:type="dxa"/>
          </w:tcPr>
          <w:p w:rsidR="00D45A9D" w:rsidRPr="008A58D1" w:rsidRDefault="00D45A9D" w:rsidP="00EE4FDF">
            <w:pPr>
              <w:pStyle w:val="accttwolines"/>
              <w:spacing w:after="0"/>
              <w:ind w:left="0" w:right="-32" w:hanging="58"/>
              <w:jc w:val="center"/>
              <w:rPr>
                <w:szCs w:val="22"/>
                <w:lang w:val="en-US" w:bidi="th-TH"/>
              </w:rPr>
            </w:pPr>
          </w:p>
        </w:tc>
        <w:tc>
          <w:tcPr>
            <w:tcW w:w="1607" w:type="dxa"/>
            <w:tcBorders>
              <w:top w:val="single" w:sz="4" w:space="0" w:color="auto"/>
            </w:tcBorders>
          </w:tcPr>
          <w:p w:rsidR="00D45A9D" w:rsidRPr="008A58D1" w:rsidRDefault="00D45A9D" w:rsidP="00EE4FDF">
            <w:pPr>
              <w:pStyle w:val="accttwolines"/>
              <w:spacing w:after="0"/>
              <w:ind w:left="0" w:right="-126" w:hanging="87"/>
              <w:jc w:val="center"/>
              <w:rPr>
                <w:szCs w:val="22"/>
                <w:cs/>
                <w:lang w:val="en-US" w:bidi="th-TH"/>
              </w:rPr>
            </w:pPr>
          </w:p>
        </w:tc>
      </w:tr>
      <w:tr w:rsidR="00D45A9D" w:rsidRPr="008A58D1" w:rsidTr="00EE4FDF">
        <w:tc>
          <w:tcPr>
            <w:tcW w:w="4077" w:type="dxa"/>
          </w:tcPr>
          <w:p w:rsidR="00D45A9D" w:rsidRPr="008A58D1" w:rsidRDefault="00D45A9D"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cs/>
              </w:rPr>
            </w:pPr>
          </w:p>
        </w:tc>
        <w:tc>
          <w:tcPr>
            <w:tcW w:w="1701" w:type="dxa"/>
            <w:tcBorders>
              <w:bottom w:val="single" w:sz="4" w:space="0" w:color="auto"/>
            </w:tcBorders>
          </w:tcPr>
          <w:p w:rsidR="00D45A9D" w:rsidRPr="008A58D1" w:rsidRDefault="00D45A9D" w:rsidP="00EE4FDF">
            <w:pPr>
              <w:pStyle w:val="accttwolines"/>
              <w:spacing w:after="0"/>
              <w:ind w:left="0" w:right="-126" w:hanging="87"/>
              <w:jc w:val="center"/>
              <w:rPr>
                <w:szCs w:val="22"/>
                <w:cs/>
                <w:lang w:val="en-US" w:bidi="th-TH"/>
              </w:rPr>
            </w:pPr>
            <w:r>
              <w:rPr>
                <w:rFonts w:cs="Angsana New"/>
                <w:szCs w:val="22"/>
                <w:lang w:val="en-US" w:bidi="th-TH"/>
              </w:rPr>
              <w:t>liability</w:t>
            </w:r>
          </w:p>
        </w:tc>
        <w:tc>
          <w:tcPr>
            <w:tcW w:w="252" w:type="dxa"/>
          </w:tcPr>
          <w:p w:rsidR="00D45A9D" w:rsidRPr="008A58D1" w:rsidRDefault="00D45A9D" w:rsidP="00EE4FDF">
            <w:pPr>
              <w:pStyle w:val="accttwolines"/>
              <w:tabs>
                <w:tab w:val="decimal" w:pos="450"/>
              </w:tabs>
              <w:spacing w:after="0"/>
              <w:ind w:left="0" w:firstLine="0"/>
              <w:jc w:val="center"/>
              <w:rPr>
                <w:szCs w:val="22"/>
                <w:lang w:val="en-US"/>
              </w:rPr>
            </w:pPr>
          </w:p>
        </w:tc>
        <w:tc>
          <w:tcPr>
            <w:tcW w:w="1590" w:type="dxa"/>
            <w:tcBorders>
              <w:bottom w:val="single" w:sz="4" w:space="0" w:color="auto"/>
            </w:tcBorders>
          </w:tcPr>
          <w:p w:rsidR="00D45A9D" w:rsidRPr="008A58D1" w:rsidRDefault="00D45A9D" w:rsidP="00EE4FDF">
            <w:pPr>
              <w:pStyle w:val="accttwolines"/>
              <w:spacing w:after="0"/>
              <w:ind w:left="0" w:right="-32" w:hanging="58"/>
              <w:jc w:val="center"/>
              <w:rPr>
                <w:szCs w:val="22"/>
                <w:cs/>
                <w:lang w:val="en-US" w:bidi="th-TH"/>
              </w:rPr>
            </w:pPr>
            <w:r>
              <w:rPr>
                <w:rFonts w:cs="Angsana New"/>
                <w:szCs w:val="22"/>
                <w:lang w:val="en-US" w:bidi="th-TH"/>
              </w:rPr>
              <w:t xml:space="preserve">interest </w:t>
            </w:r>
          </w:p>
        </w:tc>
        <w:tc>
          <w:tcPr>
            <w:tcW w:w="236" w:type="dxa"/>
          </w:tcPr>
          <w:p w:rsidR="00D45A9D" w:rsidRPr="008A58D1" w:rsidRDefault="00D45A9D" w:rsidP="00EE4FDF">
            <w:pPr>
              <w:pStyle w:val="accttwolines"/>
              <w:spacing w:after="0"/>
              <w:ind w:left="0" w:right="-32" w:hanging="58"/>
              <w:jc w:val="center"/>
              <w:rPr>
                <w:szCs w:val="22"/>
                <w:lang w:val="en-US" w:bidi="th-TH"/>
              </w:rPr>
            </w:pPr>
          </w:p>
        </w:tc>
        <w:tc>
          <w:tcPr>
            <w:tcW w:w="1607" w:type="dxa"/>
            <w:tcBorders>
              <w:bottom w:val="single" w:sz="4" w:space="0" w:color="auto"/>
            </w:tcBorders>
          </w:tcPr>
          <w:p w:rsidR="00D45A9D" w:rsidRPr="008A58D1" w:rsidRDefault="00D45A9D" w:rsidP="00EE4FDF">
            <w:pPr>
              <w:pStyle w:val="accttwolines"/>
              <w:spacing w:after="0"/>
              <w:ind w:left="0" w:right="-126" w:hanging="87"/>
              <w:jc w:val="center"/>
              <w:rPr>
                <w:szCs w:val="22"/>
                <w:cs/>
                <w:lang w:val="en-US" w:bidi="th-TH"/>
              </w:rPr>
            </w:pPr>
            <w:r>
              <w:rPr>
                <w:rFonts w:cs="Angsana New"/>
                <w:szCs w:val="22"/>
                <w:lang w:val="en-US" w:bidi="th-TH"/>
              </w:rPr>
              <w:t>Net</w:t>
            </w:r>
          </w:p>
        </w:tc>
      </w:tr>
      <w:tr w:rsidR="00D45A9D" w:rsidRPr="008A58D1" w:rsidTr="00830DA9">
        <w:tc>
          <w:tcPr>
            <w:tcW w:w="4077" w:type="dxa"/>
          </w:tcPr>
          <w:p w:rsidR="00D45A9D" w:rsidRPr="00C83BB2" w:rsidRDefault="00D45A9D" w:rsidP="00EE4FDF">
            <w:pPr>
              <w:jc w:val="both"/>
              <w:rPr>
                <w:rFonts w:cs="Times New Roman"/>
                <w:sz w:val="22"/>
                <w:szCs w:val="22"/>
              </w:rPr>
            </w:pPr>
            <w:r w:rsidRPr="00C83BB2">
              <w:rPr>
                <w:rFonts w:cs="Times New Roman"/>
                <w:sz w:val="22"/>
                <w:szCs w:val="22"/>
              </w:rPr>
              <w:t>Within 1 year</w:t>
            </w:r>
          </w:p>
        </w:tc>
        <w:tc>
          <w:tcPr>
            <w:tcW w:w="1701" w:type="dxa"/>
            <w:tcBorders>
              <w:top w:val="single" w:sz="4" w:space="0" w:color="auto"/>
              <w:bottom w:val="single" w:sz="4" w:space="0" w:color="auto"/>
            </w:tcBorders>
          </w:tcPr>
          <w:p w:rsidR="00D45A9D" w:rsidRPr="00F20C6E" w:rsidRDefault="00D45A9D" w:rsidP="00EE4FDF">
            <w:pPr>
              <w:tabs>
                <w:tab w:val="clear" w:pos="227"/>
                <w:tab w:val="clear" w:pos="454"/>
                <w:tab w:val="clear" w:pos="680"/>
                <w:tab w:val="clear" w:pos="907"/>
              </w:tabs>
              <w:ind w:right="47"/>
              <w:jc w:val="right"/>
              <w:rPr>
                <w:rFonts w:cs="Times New Roman"/>
                <w:sz w:val="22"/>
                <w:szCs w:val="22"/>
              </w:rPr>
            </w:pPr>
            <w:r w:rsidRPr="00F20C6E">
              <w:rPr>
                <w:rFonts w:cs="Times New Roman"/>
                <w:sz w:val="22"/>
                <w:szCs w:val="22"/>
              </w:rPr>
              <w:t>1,440</w:t>
            </w:r>
          </w:p>
        </w:tc>
        <w:tc>
          <w:tcPr>
            <w:tcW w:w="252" w:type="dxa"/>
          </w:tcPr>
          <w:p w:rsidR="00D45A9D" w:rsidRPr="00286E2D" w:rsidRDefault="00D45A9D" w:rsidP="00EE4FDF">
            <w:pPr>
              <w:pStyle w:val="accttwolines"/>
              <w:tabs>
                <w:tab w:val="decimal" w:pos="450"/>
              </w:tabs>
              <w:spacing w:after="0"/>
              <w:ind w:left="0" w:firstLine="0"/>
              <w:jc w:val="center"/>
              <w:rPr>
                <w:szCs w:val="22"/>
                <w:lang w:val="en-US"/>
              </w:rPr>
            </w:pPr>
          </w:p>
        </w:tc>
        <w:tc>
          <w:tcPr>
            <w:tcW w:w="1590" w:type="dxa"/>
            <w:tcBorders>
              <w:top w:val="single" w:sz="4" w:space="0" w:color="auto"/>
              <w:bottom w:val="single" w:sz="4" w:space="0" w:color="auto"/>
            </w:tcBorders>
            <w:vAlign w:val="center"/>
          </w:tcPr>
          <w:p w:rsidR="00D45A9D" w:rsidRPr="00286E2D" w:rsidRDefault="00D45A9D" w:rsidP="00EE4FDF">
            <w:pPr>
              <w:tabs>
                <w:tab w:val="clear" w:pos="227"/>
                <w:tab w:val="clear" w:pos="454"/>
                <w:tab w:val="clear" w:pos="680"/>
                <w:tab w:val="clear" w:pos="907"/>
              </w:tabs>
              <w:ind w:right="-12"/>
              <w:jc w:val="right"/>
              <w:rPr>
                <w:rFonts w:cs="Times New Roman"/>
                <w:sz w:val="22"/>
                <w:szCs w:val="22"/>
              </w:rPr>
            </w:pPr>
            <w:r>
              <w:rPr>
                <w:rFonts w:cs="Times New Roman"/>
                <w:sz w:val="22"/>
                <w:szCs w:val="22"/>
              </w:rPr>
              <w:t>(663</w:t>
            </w:r>
            <w:r w:rsidRPr="00286E2D">
              <w:rPr>
                <w:rFonts w:cs="Times New Roman"/>
                <w:sz w:val="22"/>
                <w:szCs w:val="22"/>
              </w:rPr>
              <w:t>)</w:t>
            </w:r>
          </w:p>
        </w:tc>
        <w:tc>
          <w:tcPr>
            <w:tcW w:w="236" w:type="dxa"/>
          </w:tcPr>
          <w:p w:rsidR="00D45A9D" w:rsidRPr="00286E2D" w:rsidRDefault="00D45A9D" w:rsidP="00EE4FDF">
            <w:pPr>
              <w:tabs>
                <w:tab w:val="clear" w:pos="227"/>
                <w:tab w:val="clear" w:pos="454"/>
                <w:tab w:val="clear" w:pos="680"/>
                <w:tab w:val="clear" w:pos="907"/>
              </w:tabs>
              <w:ind w:right="-12"/>
              <w:jc w:val="right"/>
              <w:rPr>
                <w:rFonts w:cs="Times New Roman"/>
                <w:sz w:val="22"/>
                <w:szCs w:val="22"/>
              </w:rPr>
            </w:pPr>
          </w:p>
        </w:tc>
        <w:tc>
          <w:tcPr>
            <w:tcW w:w="1607" w:type="dxa"/>
            <w:tcBorders>
              <w:top w:val="single" w:sz="4" w:space="0" w:color="auto"/>
              <w:bottom w:val="single" w:sz="4" w:space="0" w:color="auto"/>
            </w:tcBorders>
          </w:tcPr>
          <w:p w:rsidR="00D45A9D" w:rsidRPr="00286E2D" w:rsidRDefault="00D45A9D" w:rsidP="00EE4FDF">
            <w:pPr>
              <w:tabs>
                <w:tab w:val="clear" w:pos="227"/>
                <w:tab w:val="clear" w:pos="454"/>
                <w:tab w:val="clear" w:pos="680"/>
                <w:tab w:val="clear" w:pos="907"/>
              </w:tabs>
              <w:ind w:right="47"/>
              <w:jc w:val="right"/>
              <w:rPr>
                <w:rFonts w:cs="Times New Roman"/>
                <w:sz w:val="22"/>
                <w:szCs w:val="22"/>
              </w:rPr>
            </w:pPr>
            <w:r>
              <w:rPr>
                <w:rFonts w:cs="Times New Roman"/>
                <w:sz w:val="22"/>
                <w:szCs w:val="22"/>
              </w:rPr>
              <w:t>777</w:t>
            </w:r>
          </w:p>
        </w:tc>
      </w:tr>
      <w:tr w:rsidR="00830DA9" w:rsidRPr="008A58D1" w:rsidTr="00830DA9">
        <w:tc>
          <w:tcPr>
            <w:tcW w:w="4077" w:type="dxa"/>
          </w:tcPr>
          <w:p w:rsidR="00830DA9" w:rsidRPr="00C83BB2" w:rsidRDefault="00830DA9" w:rsidP="00EE4FDF">
            <w:pPr>
              <w:jc w:val="both"/>
              <w:rPr>
                <w:rFonts w:cs="Times New Roman"/>
                <w:sz w:val="22"/>
                <w:szCs w:val="22"/>
              </w:rPr>
            </w:pPr>
          </w:p>
        </w:tc>
        <w:tc>
          <w:tcPr>
            <w:tcW w:w="1701" w:type="dxa"/>
            <w:tcBorders>
              <w:top w:val="single" w:sz="4" w:space="0" w:color="auto"/>
            </w:tcBorders>
          </w:tcPr>
          <w:p w:rsidR="00830DA9" w:rsidRPr="00F20C6E" w:rsidRDefault="00830DA9" w:rsidP="00EE4FDF">
            <w:pPr>
              <w:tabs>
                <w:tab w:val="clear" w:pos="227"/>
                <w:tab w:val="clear" w:pos="454"/>
                <w:tab w:val="clear" w:pos="680"/>
                <w:tab w:val="clear" w:pos="907"/>
              </w:tabs>
              <w:ind w:right="47"/>
              <w:jc w:val="right"/>
              <w:rPr>
                <w:rFonts w:cs="Times New Roman"/>
                <w:sz w:val="22"/>
                <w:szCs w:val="22"/>
              </w:rPr>
            </w:pPr>
          </w:p>
        </w:tc>
        <w:tc>
          <w:tcPr>
            <w:tcW w:w="252" w:type="dxa"/>
          </w:tcPr>
          <w:p w:rsidR="00830DA9" w:rsidRPr="006E1EBC" w:rsidRDefault="00830DA9" w:rsidP="00EE4FDF">
            <w:pPr>
              <w:pStyle w:val="accttwolines"/>
              <w:tabs>
                <w:tab w:val="decimal" w:pos="450"/>
              </w:tabs>
              <w:spacing w:after="0"/>
              <w:ind w:left="0" w:firstLine="0"/>
              <w:jc w:val="center"/>
              <w:rPr>
                <w:szCs w:val="22"/>
                <w:lang w:val="en-US"/>
              </w:rPr>
            </w:pPr>
          </w:p>
        </w:tc>
        <w:tc>
          <w:tcPr>
            <w:tcW w:w="1590" w:type="dxa"/>
            <w:tcBorders>
              <w:top w:val="single" w:sz="4" w:space="0" w:color="auto"/>
            </w:tcBorders>
          </w:tcPr>
          <w:p w:rsidR="00830DA9" w:rsidRDefault="00830DA9" w:rsidP="00D45A9D">
            <w:pPr>
              <w:tabs>
                <w:tab w:val="clear" w:pos="227"/>
                <w:tab w:val="clear" w:pos="454"/>
                <w:tab w:val="clear" w:pos="680"/>
                <w:tab w:val="clear" w:pos="907"/>
              </w:tabs>
              <w:ind w:right="-12"/>
              <w:jc w:val="right"/>
              <w:rPr>
                <w:rFonts w:cs="Times New Roman"/>
                <w:sz w:val="22"/>
                <w:szCs w:val="22"/>
              </w:rPr>
            </w:pPr>
          </w:p>
        </w:tc>
        <w:tc>
          <w:tcPr>
            <w:tcW w:w="236" w:type="dxa"/>
          </w:tcPr>
          <w:p w:rsidR="00830DA9" w:rsidRPr="006E1EBC" w:rsidRDefault="00830DA9" w:rsidP="00EE4FDF">
            <w:pPr>
              <w:pStyle w:val="accttwolines"/>
              <w:tabs>
                <w:tab w:val="decimal" w:pos="450"/>
              </w:tabs>
              <w:spacing w:after="0"/>
              <w:ind w:left="0" w:firstLine="0"/>
              <w:jc w:val="center"/>
              <w:rPr>
                <w:szCs w:val="22"/>
                <w:lang w:val="en-US"/>
              </w:rPr>
            </w:pPr>
          </w:p>
        </w:tc>
        <w:tc>
          <w:tcPr>
            <w:tcW w:w="1607" w:type="dxa"/>
            <w:tcBorders>
              <w:top w:val="single" w:sz="4" w:space="0" w:color="auto"/>
            </w:tcBorders>
            <w:vAlign w:val="bottom"/>
          </w:tcPr>
          <w:p w:rsidR="00830DA9" w:rsidRDefault="00830DA9" w:rsidP="00EE4FDF">
            <w:pPr>
              <w:tabs>
                <w:tab w:val="clear" w:pos="227"/>
                <w:tab w:val="clear" w:pos="454"/>
                <w:tab w:val="clear" w:pos="680"/>
                <w:tab w:val="clear" w:pos="907"/>
              </w:tabs>
              <w:ind w:right="47"/>
              <w:jc w:val="right"/>
              <w:rPr>
                <w:rFonts w:cs="Times New Roman"/>
                <w:sz w:val="22"/>
                <w:szCs w:val="22"/>
              </w:rPr>
            </w:pPr>
          </w:p>
        </w:tc>
      </w:tr>
      <w:tr w:rsidR="00D45A9D" w:rsidRPr="008A58D1" w:rsidTr="00E763BB">
        <w:tc>
          <w:tcPr>
            <w:tcW w:w="4077" w:type="dxa"/>
          </w:tcPr>
          <w:p w:rsidR="00D45A9D" w:rsidRPr="00C83BB2" w:rsidRDefault="00D45A9D" w:rsidP="00EE4FDF">
            <w:pPr>
              <w:jc w:val="both"/>
              <w:rPr>
                <w:rFonts w:cs="Times New Roman"/>
                <w:sz w:val="22"/>
                <w:szCs w:val="22"/>
              </w:rPr>
            </w:pPr>
            <w:r w:rsidRPr="00C83BB2">
              <w:rPr>
                <w:rFonts w:cs="Times New Roman"/>
                <w:sz w:val="22"/>
                <w:szCs w:val="22"/>
              </w:rPr>
              <w:t>After 1 year but</w:t>
            </w:r>
            <w:r w:rsidRPr="00C83BB2">
              <w:rPr>
                <w:rFonts w:cstheme="minorBidi" w:hint="cs"/>
                <w:sz w:val="22"/>
                <w:szCs w:val="22"/>
                <w:cs/>
              </w:rPr>
              <w:t xml:space="preserve"> </w:t>
            </w:r>
            <w:r w:rsidRPr="00C83BB2">
              <w:rPr>
                <w:rFonts w:cstheme="minorBidi"/>
                <w:sz w:val="22"/>
                <w:szCs w:val="22"/>
              </w:rPr>
              <w:t>not exceeding</w:t>
            </w:r>
            <w:r w:rsidRPr="00C83BB2">
              <w:rPr>
                <w:rFonts w:cs="Times New Roman"/>
                <w:sz w:val="22"/>
                <w:szCs w:val="22"/>
              </w:rPr>
              <w:t xml:space="preserve"> 5 years</w:t>
            </w:r>
          </w:p>
        </w:tc>
        <w:tc>
          <w:tcPr>
            <w:tcW w:w="1701" w:type="dxa"/>
          </w:tcPr>
          <w:p w:rsidR="00D45A9D" w:rsidRPr="00F20C6E" w:rsidRDefault="00D45A9D" w:rsidP="00EE4FDF">
            <w:pPr>
              <w:tabs>
                <w:tab w:val="clear" w:pos="227"/>
                <w:tab w:val="clear" w:pos="454"/>
                <w:tab w:val="clear" w:pos="680"/>
                <w:tab w:val="clear" w:pos="907"/>
              </w:tabs>
              <w:ind w:right="47"/>
              <w:jc w:val="right"/>
              <w:rPr>
                <w:rFonts w:cs="Times New Roman"/>
                <w:sz w:val="22"/>
                <w:szCs w:val="22"/>
              </w:rPr>
            </w:pPr>
            <w:r w:rsidRPr="00F20C6E">
              <w:rPr>
                <w:rFonts w:cs="Times New Roman"/>
                <w:sz w:val="22"/>
                <w:szCs w:val="22"/>
              </w:rPr>
              <w:t>5,760</w:t>
            </w:r>
          </w:p>
        </w:tc>
        <w:tc>
          <w:tcPr>
            <w:tcW w:w="252" w:type="dxa"/>
          </w:tcPr>
          <w:p w:rsidR="00D45A9D" w:rsidRPr="006E1EBC" w:rsidRDefault="00D45A9D" w:rsidP="00EE4FDF">
            <w:pPr>
              <w:pStyle w:val="accttwolines"/>
              <w:tabs>
                <w:tab w:val="decimal" w:pos="450"/>
              </w:tabs>
              <w:spacing w:after="0"/>
              <w:ind w:left="0" w:firstLine="0"/>
              <w:jc w:val="center"/>
              <w:rPr>
                <w:szCs w:val="22"/>
                <w:lang w:val="en-US"/>
              </w:rPr>
            </w:pPr>
          </w:p>
        </w:tc>
        <w:tc>
          <w:tcPr>
            <w:tcW w:w="1590" w:type="dxa"/>
          </w:tcPr>
          <w:p w:rsidR="00D45A9D" w:rsidRPr="006E1EBC" w:rsidRDefault="00D45A9D" w:rsidP="00D45A9D">
            <w:pPr>
              <w:tabs>
                <w:tab w:val="clear" w:pos="227"/>
                <w:tab w:val="clear" w:pos="454"/>
                <w:tab w:val="clear" w:pos="680"/>
                <w:tab w:val="clear" w:pos="907"/>
              </w:tabs>
              <w:ind w:right="-12"/>
              <w:jc w:val="right"/>
              <w:rPr>
                <w:rFonts w:cs="Times New Roman"/>
                <w:sz w:val="22"/>
                <w:szCs w:val="22"/>
              </w:rPr>
            </w:pPr>
            <w:r>
              <w:rPr>
                <w:rFonts w:cs="Times New Roman"/>
                <w:sz w:val="22"/>
                <w:szCs w:val="22"/>
              </w:rPr>
              <w:t>(2,823</w:t>
            </w:r>
            <w:r w:rsidRPr="006E1EBC">
              <w:rPr>
                <w:rFonts w:cs="Times New Roman"/>
                <w:sz w:val="22"/>
                <w:szCs w:val="22"/>
              </w:rPr>
              <w:t>)</w:t>
            </w:r>
          </w:p>
        </w:tc>
        <w:tc>
          <w:tcPr>
            <w:tcW w:w="236" w:type="dxa"/>
          </w:tcPr>
          <w:p w:rsidR="00D45A9D" w:rsidRPr="006E1EBC" w:rsidRDefault="00D45A9D" w:rsidP="00EE4FDF">
            <w:pPr>
              <w:pStyle w:val="accttwolines"/>
              <w:tabs>
                <w:tab w:val="decimal" w:pos="450"/>
              </w:tabs>
              <w:spacing w:after="0"/>
              <w:ind w:left="0" w:firstLine="0"/>
              <w:jc w:val="center"/>
              <w:rPr>
                <w:szCs w:val="22"/>
                <w:lang w:val="en-US"/>
              </w:rPr>
            </w:pPr>
          </w:p>
        </w:tc>
        <w:tc>
          <w:tcPr>
            <w:tcW w:w="1607" w:type="dxa"/>
            <w:vAlign w:val="bottom"/>
          </w:tcPr>
          <w:p w:rsidR="00D45A9D" w:rsidRPr="006E1EBC" w:rsidRDefault="00D45A9D" w:rsidP="00EE4FDF">
            <w:pPr>
              <w:tabs>
                <w:tab w:val="clear" w:pos="227"/>
                <w:tab w:val="clear" w:pos="454"/>
                <w:tab w:val="clear" w:pos="680"/>
                <w:tab w:val="clear" w:pos="907"/>
              </w:tabs>
              <w:ind w:right="47"/>
              <w:jc w:val="right"/>
              <w:rPr>
                <w:rFonts w:cs="Times New Roman"/>
                <w:sz w:val="22"/>
                <w:szCs w:val="22"/>
              </w:rPr>
            </w:pPr>
            <w:r>
              <w:rPr>
                <w:rFonts w:cs="Times New Roman"/>
                <w:sz w:val="22"/>
                <w:szCs w:val="22"/>
              </w:rPr>
              <w:t>2,937</w:t>
            </w:r>
            <w:r w:rsidRPr="006E1EBC">
              <w:rPr>
                <w:rFonts w:cs="Times New Roman"/>
                <w:sz w:val="22"/>
                <w:szCs w:val="22"/>
              </w:rPr>
              <w:t xml:space="preserve">              </w:t>
            </w:r>
          </w:p>
        </w:tc>
      </w:tr>
      <w:tr w:rsidR="00D45A9D" w:rsidRPr="008A58D1" w:rsidTr="00E763BB">
        <w:tc>
          <w:tcPr>
            <w:tcW w:w="4077" w:type="dxa"/>
          </w:tcPr>
          <w:p w:rsidR="00D45A9D" w:rsidRPr="00C83BB2" w:rsidRDefault="00D45A9D" w:rsidP="00EE4FDF">
            <w:pPr>
              <w:jc w:val="both"/>
              <w:rPr>
                <w:rFonts w:cs="Times New Roman"/>
                <w:sz w:val="22"/>
                <w:szCs w:val="22"/>
              </w:rPr>
            </w:pPr>
            <w:r>
              <w:rPr>
                <w:rFonts w:cstheme="minorBidi"/>
                <w:sz w:val="22"/>
                <w:szCs w:val="22"/>
              </w:rPr>
              <w:t>E</w:t>
            </w:r>
            <w:r w:rsidRPr="00C83BB2">
              <w:rPr>
                <w:rFonts w:cstheme="minorBidi"/>
                <w:sz w:val="22"/>
                <w:szCs w:val="22"/>
              </w:rPr>
              <w:t>xceeding</w:t>
            </w:r>
            <w:r w:rsidRPr="00C83BB2">
              <w:rPr>
                <w:rFonts w:cs="Times New Roman"/>
                <w:sz w:val="22"/>
                <w:szCs w:val="22"/>
              </w:rPr>
              <w:t xml:space="preserve"> 5 years</w:t>
            </w:r>
          </w:p>
        </w:tc>
        <w:tc>
          <w:tcPr>
            <w:tcW w:w="1701" w:type="dxa"/>
            <w:tcBorders>
              <w:bottom w:val="single" w:sz="4" w:space="0" w:color="auto"/>
            </w:tcBorders>
          </w:tcPr>
          <w:p w:rsidR="00D45A9D" w:rsidRPr="00F20C6E" w:rsidRDefault="00D45A9D" w:rsidP="00EE4FDF">
            <w:pPr>
              <w:tabs>
                <w:tab w:val="clear" w:pos="227"/>
                <w:tab w:val="clear" w:pos="454"/>
                <w:tab w:val="clear" w:pos="680"/>
                <w:tab w:val="clear" w:pos="907"/>
              </w:tabs>
              <w:ind w:right="47"/>
              <w:jc w:val="right"/>
              <w:rPr>
                <w:rFonts w:cs="Times New Roman"/>
                <w:sz w:val="22"/>
                <w:szCs w:val="22"/>
              </w:rPr>
            </w:pPr>
            <w:r w:rsidRPr="00F20C6E">
              <w:rPr>
                <w:rFonts w:cs="Times New Roman"/>
                <w:sz w:val="22"/>
                <w:szCs w:val="22"/>
              </w:rPr>
              <w:t>15,240</w:t>
            </w:r>
          </w:p>
        </w:tc>
        <w:tc>
          <w:tcPr>
            <w:tcW w:w="252" w:type="dxa"/>
          </w:tcPr>
          <w:p w:rsidR="00D45A9D" w:rsidRPr="006E1EBC" w:rsidRDefault="00D45A9D" w:rsidP="00EE4FDF">
            <w:pPr>
              <w:pStyle w:val="accttwolines"/>
              <w:tabs>
                <w:tab w:val="decimal" w:pos="450"/>
              </w:tabs>
              <w:spacing w:after="0"/>
              <w:ind w:left="0" w:firstLine="0"/>
              <w:jc w:val="center"/>
              <w:rPr>
                <w:szCs w:val="22"/>
                <w:lang w:val="en-US"/>
              </w:rPr>
            </w:pPr>
          </w:p>
        </w:tc>
        <w:tc>
          <w:tcPr>
            <w:tcW w:w="1590" w:type="dxa"/>
            <w:tcBorders>
              <w:bottom w:val="single" w:sz="4" w:space="0" w:color="auto"/>
            </w:tcBorders>
          </w:tcPr>
          <w:p w:rsidR="00D45A9D" w:rsidRPr="006E1EBC" w:rsidRDefault="00D45A9D" w:rsidP="00EE4FDF">
            <w:pPr>
              <w:tabs>
                <w:tab w:val="clear" w:pos="227"/>
                <w:tab w:val="clear" w:pos="454"/>
                <w:tab w:val="clear" w:pos="680"/>
                <w:tab w:val="clear" w:pos="907"/>
              </w:tabs>
              <w:ind w:right="-12"/>
              <w:jc w:val="right"/>
              <w:rPr>
                <w:rFonts w:cs="Times New Roman"/>
                <w:sz w:val="22"/>
                <w:szCs w:val="22"/>
              </w:rPr>
            </w:pPr>
            <w:r>
              <w:rPr>
                <w:rFonts w:cs="Times New Roman"/>
                <w:sz w:val="22"/>
                <w:szCs w:val="22"/>
              </w:rPr>
              <w:t>(3,840</w:t>
            </w:r>
            <w:r w:rsidRPr="006E1EBC">
              <w:rPr>
                <w:rFonts w:cs="Times New Roman"/>
                <w:sz w:val="22"/>
                <w:szCs w:val="22"/>
              </w:rPr>
              <w:t>)</w:t>
            </w:r>
          </w:p>
        </w:tc>
        <w:tc>
          <w:tcPr>
            <w:tcW w:w="236" w:type="dxa"/>
          </w:tcPr>
          <w:p w:rsidR="00D45A9D" w:rsidRPr="006E1EBC" w:rsidRDefault="00D45A9D" w:rsidP="00EE4FDF">
            <w:pPr>
              <w:pStyle w:val="accttwolines"/>
              <w:tabs>
                <w:tab w:val="decimal" w:pos="450"/>
              </w:tabs>
              <w:spacing w:after="0"/>
              <w:ind w:left="0" w:firstLine="0"/>
              <w:jc w:val="center"/>
              <w:rPr>
                <w:szCs w:val="22"/>
                <w:lang w:val="en-US"/>
              </w:rPr>
            </w:pPr>
          </w:p>
        </w:tc>
        <w:tc>
          <w:tcPr>
            <w:tcW w:w="1607" w:type="dxa"/>
            <w:tcBorders>
              <w:bottom w:val="single" w:sz="4" w:space="0" w:color="auto"/>
            </w:tcBorders>
            <w:vAlign w:val="bottom"/>
          </w:tcPr>
          <w:p w:rsidR="00D45A9D" w:rsidRPr="006E1EBC" w:rsidRDefault="00D45A9D" w:rsidP="00EE4FDF">
            <w:pPr>
              <w:tabs>
                <w:tab w:val="clear" w:pos="227"/>
                <w:tab w:val="clear" w:pos="454"/>
                <w:tab w:val="clear" w:pos="680"/>
                <w:tab w:val="clear" w:pos="907"/>
              </w:tabs>
              <w:ind w:right="47"/>
              <w:jc w:val="right"/>
              <w:rPr>
                <w:rFonts w:cs="Times New Roman"/>
                <w:sz w:val="22"/>
                <w:szCs w:val="22"/>
              </w:rPr>
            </w:pPr>
            <w:r>
              <w:rPr>
                <w:rFonts w:cs="Times New Roman"/>
                <w:sz w:val="22"/>
                <w:szCs w:val="22"/>
              </w:rPr>
              <w:t>11,400</w:t>
            </w:r>
            <w:r w:rsidRPr="006E1EBC">
              <w:rPr>
                <w:rFonts w:cs="Times New Roman"/>
                <w:sz w:val="22"/>
                <w:szCs w:val="22"/>
              </w:rPr>
              <w:t xml:space="preserve">              </w:t>
            </w:r>
          </w:p>
        </w:tc>
      </w:tr>
      <w:tr w:rsidR="00830DA9" w:rsidRPr="008A58D1" w:rsidTr="00830DA9">
        <w:tc>
          <w:tcPr>
            <w:tcW w:w="4077" w:type="dxa"/>
          </w:tcPr>
          <w:p w:rsidR="00830DA9" w:rsidRPr="00C83BB2" w:rsidRDefault="00830DA9" w:rsidP="00EE4FDF">
            <w:pPr>
              <w:jc w:val="both"/>
              <w:rPr>
                <w:rFonts w:cs="Times New Roman"/>
                <w:sz w:val="22"/>
                <w:szCs w:val="22"/>
              </w:rPr>
            </w:pPr>
          </w:p>
        </w:tc>
        <w:tc>
          <w:tcPr>
            <w:tcW w:w="1701" w:type="dxa"/>
            <w:tcBorders>
              <w:top w:val="single" w:sz="4" w:space="0" w:color="auto"/>
              <w:bottom w:val="single" w:sz="4" w:space="0" w:color="auto"/>
            </w:tcBorders>
            <w:vAlign w:val="bottom"/>
          </w:tcPr>
          <w:p w:rsidR="00830DA9" w:rsidRPr="00F20C6E" w:rsidRDefault="00830DA9" w:rsidP="00EE4FDF">
            <w:pPr>
              <w:tabs>
                <w:tab w:val="clear" w:pos="227"/>
                <w:tab w:val="clear" w:pos="454"/>
                <w:tab w:val="clear" w:pos="680"/>
                <w:tab w:val="clear" w:pos="907"/>
              </w:tabs>
              <w:ind w:right="47"/>
              <w:jc w:val="right"/>
              <w:rPr>
                <w:rFonts w:cs="Times New Roman"/>
                <w:sz w:val="22"/>
                <w:szCs w:val="22"/>
              </w:rPr>
            </w:pPr>
            <w:r>
              <w:rPr>
                <w:rFonts w:cs="Times New Roman"/>
                <w:sz w:val="22"/>
                <w:szCs w:val="22"/>
              </w:rPr>
              <w:t>21,000</w:t>
            </w:r>
          </w:p>
        </w:tc>
        <w:tc>
          <w:tcPr>
            <w:tcW w:w="252" w:type="dxa"/>
          </w:tcPr>
          <w:p w:rsidR="00830DA9" w:rsidRPr="006E1EBC" w:rsidRDefault="00830DA9" w:rsidP="00EE4FDF">
            <w:pPr>
              <w:pStyle w:val="accttwolines"/>
              <w:tabs>
                <w:tab w:val="decimal" w:pos="450"/>
              </w:tabs>
              <w:spacing w:after="0"/>
              <w:ind w:left="0" w:firstLine="0"/>
              <w:jc w:val="center"/>
              <w:rPr>
                <w:szCs w:val="22"/>
                <w:lang w:val="en-US"/>
              </w:rPr>
            </w:pPr>
          </w:p>
        </w:tc>
        <w:tc>
          <w:tcPr>
            <w:tcW w:w="1590" w:type="dxa"/>
            <w:tcBorders>
              <w:top w:val="single" w:sz="4" w:space="0" w:color="auto"/>
              <w:bottom w:val="single" w:sz="4" w:space="0" w:color="auto"/>
            </w:tcBorders>
          </w:tcPr>
          <w:p w:rsidR="00830DA9" w:rsidRDefault="00830DA9" w:rsidP="00EE4FDF">
            <w:pPr>
              <w:tabs>
                <w:tab w:val="clear" w:pos="227"/>
                <w:tab w:val="clear" w:pos="454"/>
                <w:tab w:val="clear" w:pos="680"/>
                <w:tab w:val="clear" w:pos="907"/>
              </w:tabs>
              <w:ind w:right="-12"/>
              <w:jc w:val="right"/>
              <w:rPr>
                <w:rFonts w:cs="Times New Roman"/>
                <w:sz w:val="22"/>
                <w:szCs w:val="22"/>
              </w:rPr>
            </w:pPr>
            <w:r>
              <w:rPr>
                <w:rFonts w:cs="Times New Roman"/>
                <w:sz w:val="22"/>
                <w:szCs w:val="22"/>
              </w:rPr>
              <w:t>(6,663)</w:t>
            </w:r>
          </w:p>
        </w:tc>
        <w:tc>
          <w:tcPr>
            <w:tcW w:w="236" w:type="dxa"/>
          </w:tcPr>
          <w:p w:rsidR="00830DA9" w:rsidRPr="006E1EBC" w:rsidRDefault="00830DA9" w:rsidP="00EE4FDF">
            <w:pPr>
              <w:pStyle w:val="accttwolines"/>
              <w:tabs>
                <w:tab w:val="decimal" w:pos="450"/>
              </w:tabs>
              <w:spacing w:after="0"/>
              <w:ind w:left="0" w:firstLine="0"/>
              <w:jc w:val="center"/>
              <w:rPr>
                <w:szCs w:val="22"/>
                <w:lang w:val="en-US"/>
              </w:rPr>
            </w:pPr>
          </w:p>
        </w:tc>
        <w:tc>
          <w:tcPr>
            <w:tcW w:w="1607" w:type="dxa"/>
            <w:tcBorders>
              <w:top w:val="single" w:sz="4" w:space="0" w:color="auto"/>
              <w:bottom w:val="single" w:sz="4" w:space="0" w:color="auto"/>
            </w:tcBorders>
            <w:vAlign w:val="bottom"/>
          </w:tcPr>
          <w:p w:rsidR="00830DA9" w:rsidRDefault="00830DA9" w:rsidP="00EE4FDF">
            <w:pPr>
              <w:tabs>
                <w:tab w:val="clear" w:pos="227"/>
                <w:tab w:val="clear" w:pos="454"/>
                <w:tab w:val="clear" w:pos="680"/>
                <w:tab w:val="clear" w:pos="907"/>
              </w:tabs>
              <w:ind w:right="47"/>
              <w:jc w:val="right"/>
              <w:rPr>
                <w:rFonts w:cs="Times New Roman"/>
                <w:sz w:val="22"/>
                <w:szCs w:val="22"/>
              </w:rPr>
            </w:pPr>
            <w:r>
              <w:rPr>
                <w:rFonts w:cs="Times New Roman"/>
                <w:sz w:val="22"/>
                <w:szCs w:val="22"/>
              </w:rPr>
              <w:t>14,337</w:t>
            </w:r>
          </w:p>
        </w:tc>
      </w:tr>
      <w:tr w:rsidR="00D45A9D" w:rsidRPr="008A58D1" w:rsidTr="00EE4FDF">
        <w:tc>
          <w:tcPr>
            <w:tcW w:w="4077" w:type="dxa"/>
          </w:tcPr>
          <w:p w:rsidR="00D45A9D" w:rsidRPr="00C83BB2" w:rsidRDefault="00D45A9D" w:rsidP="00EE4FDF">
            <w:pPr>
              <w:jc w:val="both"/>
              <w:rPr>
                <w:rFonts w:cs="Times New Roman"/>
                <w:sz w:val="22"/>
                <w:szCs w:val="22"/>
              </w:rPr>
            </w:pPr>
            <w:r w:rsidRPr="00C83BB2">
              <w:rPr>
                <w:rFonts w:cs="Times New Roman"/>
                <w:sz w:val="22"/>
                <w:szCs w:val="22"/>
              </w:rPr>
              <w:t>Total</w:t>
            </w:r>
          </w:p>
        </w:tc>
        <w:tc>
          <w:tcPr>
            <w:tcW w:w="1701" w:type="dxa"/>
            <w:tcBorders>
              <w:top w:val="single" w:sz="4" w:space="0" w:color="auto"/>
              <w:bottom w:val="double" w:sz="4" w:space="0" w:color="auto"/>
            </w:tcBorders>
            <w:vAlign w:val="bottom"/>
          </w:tcPr>
          <w:p w:rsidR="00D45A9D" w:rsidRPr="00F20C6E" w:rsidRDefault="00D45A9D" w:rsidP="00EE4FDF">
            <w:pPr>
              <w:tabs>
                <w:tab w:val="clear" w:pos="227"/>
                <w:tab w:val="clear" w:pos="454"/>
                <w:tab w:val="clear" w:pos="680"/>
                <w:tab w:val="clear" w:pos="907"/>
              </w:tabs>
              <w:ind w:right="47"/>
              <w:jc w:val="right"/>
              <w:rPr>
                <w:rFonts w:cs="Times New Roman"/>
                <w:sz w:val="22"/>
                <w:szCs w:val="22"/>
              </w:rPr>
            </w:pPr>
            <w:r w:rsidRPr="00F20C6E">
              <w:rPr>
                <w:rFonts w:cs="Times New Roman"/>
                <w:sz w:val="22"/>
                <w:szCs w:val="22"/>
              </w:rPr>
              <w:t xml:space="preserve">22,440              </w:t>
            </w:r>
          </w:p>
        </w:tc>
        <w:tc>
          <w:tcPr>
            <w:tcW w:w="252" w:type="dxa"/>
          </w:tcPr>
          <w:p w:rsidR="00D45A9D" w:rsidRPr="006E1EBC" w:rsidRDefault="00D45A9D" w:rsidP="00EE4FDF">
            <w:pPr>
              <w:pStyle w:val="accttwolines"/>
              <w:tabs>
                <w:tab w:val="decimal" w:pos="450"/>
              </w:tabs>
              <w:spacing w:after="0"/>
              <w:ind w:left="0" w:firstLine="0"/>
              <w:jc w:val="center"/>
              <w:rPr>
                <w:szCs w:val="22"/>
                <w:lang w:val="en-US"/>
              </w:rPr>
            </w:pPr>
          </w:p>
        </w:tc>
        <w:tc>
          <w:tcPr>
            <w:tcW w:w="1590" w:type="dxa"/>
            <w:tcBorders>
              <w:top w:val="single" w:sz="4" w:space="0" w:color="auto"/>
              <w:bottom w:val="double" w:sz="4" w:space="0" w:color="auto"/>
            </w:tcBorders>
          </w:tcPr>
          <w:p w:rsidR="00D45A9D" w:rsidRPr="006E1EBC" w:rsidRDefault="00D45A9D" w:rsidP="00EE4FDF">
            <w:pPr>
              <w:tabs>
                <w:tab w:val="clear" w:pos="227"/>
                <w:tab w:val="clear" w:pos="454"/>
                <w:tab w:val="clear" w:pos="680"/>
                <w:tab w:val="clear" w:pos="907"/>
              </w:tabs>
              <w:ind w:right="-12"/>
              <w:jc w:val="right"/>
              <w:rPr>
                <w:rFonts w:cs="Times New Roman"/>
                <w:sz w:val="22"/>
                <w:szCs w:val="22"/>
              </w:rPr>
            </w:pPr>
            <w:r>
              <w:rPr>
                <w:rFonts w:cs="Times New Roman"/>
                <w:sz w:val="22"/>
                <w:szCs w:val="22"/>
              </w:rPr>
              <w:t>(7,326</w:t>
            </w:r>
            <w:r w:rsidRPr="006E1EBC">
              <w:rPr>
                <w:rFonts w:cs="Times New Roman"/>
                <w:sz w:val="22"/>
                <w:szCs w:val="22"/>
              </w:rPr>
              <w:t>)</w:t>
            </w:r>
          </w:p>
        </w:tc>
        <w:tc>
          <w:tcPr>
            <w:tcW w:w="236" w:type="dxa"/>
          </w:tcPr>
          <w:p w:rsidR="00D45A9D" w:rsidRPr="006E1EBC" w:rsidRDefault="00D45A9D" w:rsidP="00EE4FDF">
            <w:pPr>
              <w:pStyle w:val="accttwolines"/>
              <w:tabs>
                <w:tab w:val="decimal" w:pos="450"/>
              </w:tabs>
              <w:spacing w:after="0"/>
              <w:ind w:left="0" w:firstLine="0"/>
              <w:jc w:val="center"/>
              <w:rPr>
                <w:szCs w:val="22"/>
                <w:lang w:val="en-US"/>
              </w:rPr>
            </w:pPr>
          </w:p>
        </w:tc>
        <w:tc>
          <w:tcPr>
            <w:tcW w:w="1607" w:type="dxa"/>
            <w:tcBorders>
              <w:top w:val="single" w:sz="4" w:space="0" w:color="auto"/>
              <w:bottom w:val="double" w:sz="4" w:space="0" w:color="auto"/>
            </w:tcBorders>
            <w:vAlign w:val="bottom"/>
          </w:tcPr>
          <w:p w:rsidR="00D45A9D" w:rsidRPr="006E1EBC" w:rsidRDefault="00D45A9D" w:rsidP="00EE4FDF">
            <w:pPr>
              <w:tabs>
                <w:tab w:val="clear" w:pos="227"/>
                <w:tab w:val="clear" w:pos="454"/>
                <w:tab w:val="clear" w:pos="680"/>
                <w:tab w:val="clear" w:pos="907"/>
              </w:tabs>
              <w:ind w:right="47"/>
              <w:jc w:val="right"/>
              <w:rPr>
                <w:rFonts w:cs="Times New Roman"/>
                <w:sz w:val="22"/>
                <w:szCs w:val="22"/>
              </w:rPr>
            </w:pPr>
            <w:r>
              <w:rPr>
                <w:rFonts w:cs="Times New Roman"/>
                <w:sz w:val="22"/>
                <w:szCs w:val="22"/>
              </w:rPr>
              <w:t>15,114</w:t>
            </w:r>
            <w:r w:rsidRPr="006E1EBC">
              <w:rPr>
                <w:rFonts w:cs="Times New Roman"/>
                <w:sz w:val="22"/>
                <w:szCs w:val="22"/>
              </w:rPr>
              <w:t xml:space="preserve">              </w:t>
            </w:r>
          </w:p>
        </w:tc>
      </w:tr>
    </w:tbl>
    <w:p w:rsidR="00D45A9D" w:rsidRDefault="00D45A9D" w:rsidP="00D45A9D">
      <w:pPr>
        <w:pStyle w:val="NoSpacing"/>
        <w:jc w:val="thaiDistribute"/>
        <w:rPr>
          <w:sz w:val="22"/>
          <w:szCs w:val="22"/>
        </w:rPr>
      </w:pPr>
    </w:p>
    <w:p w:rsidR="00D45A9D" w:rsidRDefault="00D45A9D"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162FAD" w:rsidRPr="00837B7D" w:rsidRDefault="00162FAD" w:rsidP="00162FAD">
      <w:pPr>
        <w:pStyle w:val="NoSpacing"/>
        <w:jc w:val="thaiDistribute"/>
        <w:rPr>
          <w:i/>
          <w:iCs/>
          <w:sz w:val="22"/>
          <w:szCs w:val="22"/>
        </w:rPr>
      </w:pPr>
      <w:r w:rsidRPr="00837B7D">
        <w:rPr>
          <w:i/>
          <w:iCs/>
          <w:sz w:val="22"/>
          <w:szCs w:val="22"/>
        </w:rPr>
        <w:t>Summary of significant accounting policies</w:t>
      </w:r>
    </w:p>
    <w:p w:rsidR="00162FAD" w:rsidRDefault="00162FAD" w:rsidP="00162FAD">
      <w:pPr>
        <w:pStyle w:val="NoSpacing"/>
        <w:jc w:val="thaiDistribute"/>
        <w:rPr>
          <w:sz w:val="22"/>
          <w:szCs w:val="22"/>
        </w:rPr>
      </w:pPr>
    </w:p>
    <w:p w:rsidR="00162FAD" w:rsidRPr="002E6E35" w:rsidRDefault="00162FAD" w:rsidP="00162FAD">
      <w:pPr>
        <w:pStyle w:val="NoSpacing"/>
        <w:jc w:val="thaiDistribute"/>
        <w:rPr>
          <w:sz w:val="22"/>
          <w:szCs w:val="22"/>
        </w:rPr>
      </w:pPr>
      <w:r w:rsidRPr="002E6E35">
        <w:rPr>
          <w:sz w:val="22"/>
          <w:szCs w:val="22"/>
        </w:rPr>
        <w:t xml:space="preserve">The Company applied significant accounting policies and methods of computation to the preparation of interim financial information for the three-month </w:t>
      </w:r>
      <w:r w:rsidR="0057184A">
        <w:rPr>
          <w:rFonts w:cs="Times New Roman"/>
          <w:sz w:val="22"/>
          <w:szCs w:val="22"/>
        </w:rPr>
        <w:t>and nine</w:t>
      </w:r>
      <w:r>
        <w:rPr>
          <w:rFonts w:cs="Times New Roman"/>
          <w:sz w:val="22"/>
          <w:szCs w:val="22"/>
        </w:rPr>
        <w:t xml:space="preserve">-month </w:t>
      </w:r>
      <w:r w:rsidRPr="002E6E35">
        <w:rPr>
          <w:sz w:val="22"/>
          <w:szCs w:val="22"/>
        </w:rPr>
        <w:t xml:space="preserve">periods ended </w:t>
      </w:r>
      <w:r w:rsidR="00745FF6">
        <w:rPr>
          <w:rFonts w:cs="Times New Roman"/>
          <w:sz w:val="22"/>
          <w:szCs w:val="22"/>
        </w:rPr>
        <w:t>September</w:t>
      </w:r>
      <w:r>
        <w:rPr>
          <w:rFonts w:cs="Times New Roman"/>
          <w:sz w:val="22"/>
          <w:szCs w:val="22"/>
        </w:rPr>
        <w:t xml:space="preserve"> 30</w:t>
      </w:r>
      <w:r w:rsidRPr="002E6E35">
        <w:rPr>
          <w:sz w:val="22"/>
          <w:szCs w:val="22"/>
        </w:rPr>
        <w:t>, 2020 and 2019 which are similar to those applied to the preparation of financial statements for the year end</w:t>
      </w:r>
      <w:r>
        <w:rPr>
          <w:sz w:val="22"/>
          <w:szCs w:val="22"/>
        </w:rPr>
        <w:t xml:space="preserve">ed December 31, 2019 except </w:t>
      </w:r>
      <w:r w:rsidRPr="002E6E35">
        <w:rPr>
          <w:sz w:val="22"/>
          <w:szCs w:val="22"/>
        </w:rPr>
        <w:t>the</w:t>
      </w:r>
      <w:r>
        <w:rPr>
          <w:sz w:val="22"/>
          <w:szCs w:val="22"/>
        </w:rPr>
        <w:t xml:space="preserve"> matters relating to</w:t>
      </w:r>
      <w:r w:rsidRPr="002E6E35">
        <w:rPr>
          <w:sz w:val="22"/>
          <w:szCs w:val="22"/>
        </w:rPr>
        <w:t xml:space="preserve"> adoption of newly issued and revised TAS and TFRS as well as T</w:t>
      </w:r>
      <w:r w:rsidR="00A45899">
        <w:rPr>
          <w:sz w:val="22"/>
          <w:szCs w:val="22"/>
        </w:rPr>
        <w:t>S</w:t>
      </w:r>
      <w:r w:rsidRPr="002E6E35">
        <w:rPr>
          <w:sz w:val="22"/>
          <w:szCs w:val="22"/>
        </w:rPr>
        <w:t>IC</w:t>
      </w:r>
      <w:r>
        <w:rPr>
          <w:sz w:val="22"/>
          <w:szCs w:val="22"/>
        </w:rPr>
        <w:t xml:space="preserve">, </w:t>
      </w:r>
      <w:r w:rsidRPr="004F1A35">
        <w:rPr>
          <w:sz w:val="22"/>
          <w:szCs w:val="22"/>
        </w:rPr>
        <w:t xml:space="preserve">TFRIC and accounting guidance as discussed in </w:t>
      </w:r>
      <w:r>
        <w:rPr>
          <w:sz w:val="22"/>
          <w:szCs w:val="22"/>
        </w:rPr>
        <w:t xml:space="preserve">the above paragraphs </w:t>
      </w:r>
      <w:r w:rsidRPr="004F1A35">
        <w:rPr>
          <w:sz w:val="22"/>
          <w:szCs w:val="22"/>
        </w:rPr>
        <w:t xml:space="preserve">whereby the effects were also discussed in </w:t>
      </w:r>
      <w:r>
        <w:rPr>
          <w:sz w:val="22"/>
          <w:szCs w:val="22"/>
        </w:rPr>
        <w:t>the above paragraphs.</w:t>
      </w:r>
    </w:p>
    <w:p w:rsidR="001B1852" w:rsidRDefault="001B1852"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162FAD" w:rsidRDefault="00162FAD"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745FF6">
        <w:rPr>
          <w:rFonts w:cs="Times New Roman"/>
          <w:sz w:val="22"/>
          <w:szCs w:val="22"/>
        </w:rPr>
        <w:t>and nine</w:t>
      </w:r>
      <w:r w:rsidR="00FD7750">
        <w:rPr>
          <w:rFonts w:cs="Times New Roman"/>
          <w:sz w:val="22"/>
          <w:szCs w:val="22"/>
        </w:rPr>
        <w:t xml:space="preserve">-month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745FF6">
        <w:rPr>
          <w:rFonts w:cs="Times New Roman"/>
          <w:sz w:val="22"/>
          <w:szCs w:val="22"/>
        </w:rPr>
        <w:t>September</w:t>
      </w:r>
      <w:r w:rsidR="00CE0623">
        <w:rPr>
          <w:rFonts w:cs="Times New Roman"/>
          <w:sz w:val="22"/>
          <w:szCs w:val="22"/>
        </w:rPr>
        <w:t xml:space="preserve"> 30,</w:t>
      </w:r>
      <w:r w:rsidR="00162FAD">
        <w:rPr>
          <w:rFonts w:cs="Times New Roman"/>
          <w:sz w:val="22"/>
          <w:szCs w:val="22"/>
        </w:rPr>
        <w:t xml:space="preserve"> 2020</w:t>
      </w:r>
      <w:r w:rsidRPr="00950096">
        <w:rPr>
          <w:rFonts w:cs="Times New Roman"/>
          <w:sz w:val="22"/>
          <w:szCs w:val="22"/>
        </w:rPr>
        <w:t xml:space="preserve"> and 201</w:t>
      </w:r>
      <w:r w:rsidR="00162FAD">
        <w:rPr>
          <w:rFonts w:cs="Times New Roman"/>
          <w:sz w:val="22"/>
          <w:szCs w:val="22"/>
        </w:rPr>
        <w:t>9</w:t>
      </w:r>
      <w:r w:rsidR="00D26309">
        <w:rPr>
          <w:rFonts w:cs="Times New Roman"/>
          <w:sz w:val="22"/>
          <w:szCs w:val="22"/>
        </w:rPr>
        <w:t>,</w:t>
      </w:r>
      <w:r w:rsidRPr="00950096">
        <w:rPr>
          <w:rFonts w:cs="Times New Roman"/>
          <w:sz w:val="22"/>
          <w:szCs w:val="22"/>
        </w:rPr>
        <w:t xml:space="preserve"> were as follows:</w:t>
      </w:r>
    </w:p>
    <w:p w:rsidR="00427499" w:rsidRDefault="00427499"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10207" w:type="dxa"/>
        <w:tblInd w:w="-34" w:type="dxa"/>
        <w:tblLayout w:type="fixed"/>
        <w:tblLook w:val="0000"/>
      </w:tblPr>
      <w:tblGrid>
        <w:gridCol w:w="3686"/>
        <w:gridCol w:w="1418"/>
        <w:gridCol w:w="284"/>
        <w:gridCol w:w="1417"/>
        <w:gridCol w:w="284"/>
        <w:gridCol w:w="1417"/>
        <w:gridCol w:w="241"/>
        <w:gridCol w:w="1460"/>
      </w:tblGrid>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CE0623"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CE0623">
              <w:rPr>
                <w:rFonts w:cs="Times New Roman"/>
                <w:sz w:val="22"/>
                <w:szCs w:val="22"/>
              </w:rPr>
              <w:t>-month periods</w:t>
            </w:r>
          </w:p>
        </w:tc>
      </w:tr>
      <w:tr w:rsidR="00CE0623" w:rsidRPr="00950096" w:rsidTr="008B6CC7">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162FAD">
              <w:rPr>
                <w:rFonts w:cs="Times New Roman"/>
                <w:sz w:val="22"/>
                <w:szCs w:val="22"/>
              </w:rPr>
              <w:t>20</w:t>
            </w:r>
          </w:p>
        </w:tc>
        <w:tc>
          <w:tcPr>
            <w:tcW w:w="284" w:type="dxa"/>
            <w:tcBorders>
              <w:top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162FAD">
              <w:rPr>
                <w:rFonts w:cs="Times New Roman"/>
                <w:sz w:val="22"/>
                <w:szCs w:val="22"/>
              </w:rPr>
              <w:t>9</w:t>
            </w:r>
          </w:p>
        </w:tc>
        <w:tc>
          <w:tcPr>
            <w:tcW w:w="284" w:type="dxa"/>
          </w:tcPr>
          <w:p w:rsidR="00CE0623"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162FAD">
              <w:rPr>
                <w:rFonts w:cs="Times New Roman"/>
                <w:sz w:val="22"/>
                <w:szCs w:val="22"/>
              </w:rPr>
              <w:t>20</w:t>
            </w:r>
          </w:p>
        </w:tc>
        <w:tc>
          <w:tcPr>
            <w:tcW w:w="241"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162FAD">
              <w:rPr>
                <w:rFonts w:cs="Times New Roman"/>
                <w:sz w:val="22"/>
                <w:szCs w:val="22"/>
              </w:rPr>
              <w:t>9</w:t>
            </w:r>
          </w:p>
        </w:tc>
      </w:tr>
      <w:tr w:rsidR="00CE0623" w:rsidRPr="00950096" w:rsidTr="00F20C6E">
        <w:trPr>
          <w:cantSplit/>
        </w:trPr>
        <w:tc>
          <w:tcPr>
            <w:tcW w:w="3686" w:type="dxa"/>
          </w:tcPr>
          <w:p w:rsidR="00CE0623" w:rsidRPr="00950096"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6927CF">
              <w:rPr>
                <w:b/>
                <w:bCs/>
                <w:sz w:val="22"/>
                <w:szCs w:val="28"/>
              </w:rPr>
              <w:t>Parent company</w:t>
            </w:r>
          </w:p>
        </w:tc>
        <w:tc>
          <w:tcPr>
            <w:tcW w:w="1418"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CE0623" w:rsidRPr="00950096" w:rsidRDefault="00CE0623" w:rsidP="008B6CC7">
            <w:pPr>
              <w:pStyle w:val="BodyText3"/>
              <w:ind w:right="137"/>
              <w:jc w:val="right"/>
              <w:rPr>
                <w:rFonts w:cs="Times New Roman"/>
                <w:sz w:val="22"/>
                <w:szCs w:val="22"/>
              </w:rPr>
            </w:pPr>
          </w:p>
        </w:tc>
        <w:tc>
          <w:tcPr>
            <w:tcW w:w="1460"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F20C6E" w:rsidRPr="00950096" w:rsidTr="00F20C6E">
        <w:trPr>
          <w:cantSplit/>
        </w:trPr>
        <w:tc>
          <w:tcPr>
            <w:tcW w:w="3686" w:type="dxa"/>
          </w:tcPr>
          <w:p w:rsidR="00F20C6E" w:rsidRPr="006927CF"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w:t>
            </w:r>
          </w:p>
        </w:tc>
        <w:tc>
          <w:tcPr>
            <w:tcW w:w="1418" w:type="dxa"/>
          </w:tcPr>
          <w:p w:rsidR="00F20C6E" w:rsidRPr="00E66530"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r>
              <w:rPr>
                <w:rFonts w:cs="Times New Roman"/>
                <w:bCs/>
                <w:sz w:val="22"/>
                <w:szCs w:val="22"/>
              </w:rPr>
              <w:t>80</w:t>
            </w:r>
          </w:p>
        </w:tc>
        <w:tc>
          <w:tcPr>
            <w:tcW w:w="284" w:type="dxa"/>
          </w:tcPr>
          <w:p w:rsidR="00F20C6E" w:rsidRPr="00950096"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F20C6E" w:rsidRPr="00E66530"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r>
              <w:rPr>
                <w:rFonts w:cs="Times New Roman"/>
                <w:bCs/>
                <w:sz w:val="22"/>
                <w:szCs w:val="22"/>
              </w:rPr>
              <w:t>1</w:t>
            </w:r>
            <w:r w:rsidRPr="00220FBC">
              <w:rPr>
                <w:rFonts w:cs="Times New Roman"/>
                <w:bCs/>
                <w:sz w:val="22"/>
                <w:szCs w:val="22"/>
              </w:rPr>
              <w:t>1</w:t>
            </w:r>
          </w:p>
        </w:tc>
        <w:tc>
          <w:tcPr>
            <w:tcW w:w="284" w:type="dxa"/>
          </w:tcPr>
          <w:p w:rsidR="00F20C6E" w:rsidRPr="00950096"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bottom w:val="double" w:sz="4" w:space="0" w:color="auto"/>
            </w:tcBorders>
          </w:tcPr>
          <w:p w:rsidR="00F20C6E" w:rsidRPr="00950096"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r>
              <w:rPr>
                <w:rFonts w:cs="Times New Roman"/>
                <w:bCs/>
                <w:sz w:val="22"/>
                <w:szCs w:val="22"/>
              </w:rPr>
              <w:t>137</w:t>
            </w:r>
          </w:p>
        </w:tc>
        <w:tc>
          <w:tcPr>
            <w:tcW w:w="241" w:type="dxa"/>
          </w:tcPr>
          <w:p w:rsidR="00F20C6E" w:rsidRPr="00950096" w:rsidRDefault="00F20C6E" w:rsidP="008B6CC7">
            <w:pPr>
              <w:pStyle w:val="BodyText3"/>
              <w:ind w:right="137"/>
              <w:jc w:val="right"/>
              <w:rPr>
                <w:rFonts w:cs="Times New Roman"/>
                <w:sz w:val="22"/>
                <w:szCs w:val="22"/>
              </w:rPr>
            </w:pPr>
          </w:p>
        </w:tc>
        <w:tc>
          <w:tcPr>
            <w:tcW w:w="1460" w:type="dxa"/>
            <w:tcBorders>
              <w:bottom w:val="double" w:sz="4" w:space="0" w:color="auto"/>
            </w:tcBorders>
          </w:tcPr>
          <w:p w:rsidR="00F20C6E" w:rsidRPr="00950096"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r>
              <w:rPr>
                <w:rFonts w:cs="Times New Roman"/>
                <w:bCs/>
                <w:sz w:val="22"/>
                <w:szCs w:val="22"/>
              </w:rPr>
              <w:t>32</w:t>
            </w:r>
          </w:p>
        </w:tc>
      </w:tr>
      <w:tr w:rsidR="00162FAD" w:rsidRPr="00950096" w:rsidTr="00F20C6E">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162FAD" w:rsidRPr="00216115" w:rsidRDefault="00162FAD"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w:t>
            </w:r>
            <w:r w:rsidR="00216115">
              <w:rPr>
                <w:rFonts w:cs="Times New Roman"/>
                <w:bCs/>
                <w:sz w:val="22"/>
                <w:szCs w:val="22"/>
              </w:rPr>
              <w:t>327</w:t>
            </w:r>
          </w:p>
        </w:tc>
        <w:tc>
          <w:tcPr>
            <w:tcW w:w="284" w:type="dxa"/>
          </w:tcPr>
          <w:p w:rsidR="00162FAD" w:rsidRPr="00E6653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w:t>
            </w:r>
            <w:r w:rsidR="00745FF6">
              <w:rPr>
                <w:rFonts w:cs="Times New Roman"/>
                <w:bCs/>
                <w:sz w:val="22"/>
                <w:szCs w:val="22"/>
              </w:rPr>
              <w:t>09</w:t>
            </w:r>
          </w:p>
        </w:tc>
        <w:tc>
          <w:tcPr>
            <w:tcW w:w="284" w:type="dxa"/>
          </w:tcPr>
          <w:p w:rsidR="00162FAD" w:rsidRPr="00E66530" w:rsidRDefault="00162FAD" w:rsidP="008B6CC7">
            <w:pPr>
              <w:pStyle w:val="BodyText3"/>
              <w:tabs>
                <w:tab w:val="clear" w:pos="907"/>
                <w:tab w:val="left" w:pos="784"/>
              </w:tabs>
              <w:ind w:right="175"/>
              <w:jc w:val="center"/>
              <w:rPr>
                <w:rFonts w:cs="Times New Roman"/>
                <w:b/>
                <w:sz w:val="22"/>
                <w:szCs w:val="22"/>
              </w:rPr>
            </w:pPr>
          </w:p>
        </w:tc>
        <w:tc>
          <w:tcPr>
            <w:tcW w:w="1417" w:type="dxa"/>
            <w:tcBorders>
              <w:top w:val="double" w:sz="4" w:space="0" w:color="auto"/>
              <w:bottom w:val="double" w:sz="4" w:space="0" w:color="auto"/>
            </w:tcBorders>
            <w:shd w:val="clear" w:color="auto" w:fill="auto"/>
          </w:tcPr>
          <w:p w:rsidR="00162FAD" w:rsidRPr="00216115" w:rsidRDefault="00162FAD" w:rsidP="00792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w:t>
            </w:r>
            <w:r w:rsidR="00216115">
              <w:rPr>
                <w:rFonts w:cs="Times New Roman"/>
                <w:bCs/>
                <w:sz w:val="22"/>
                <w:szCs w:val="22"/>
              </w:rPr>
              <w:t>562</w:t>
            </w:r>
          </w:p>
        </w:tc>
        <w:tc>
          <w:tcPr>
            <w:tcW w:w="241" w:type="dxa"/>
          </w:tcPr>
          <w:p w:rsidR="00162FAD" w:rsidRPr="00E66530" w:rsidRDefault="00162FAD" w:rsidP="008B6CC7">
            <w:pPr>
              <w:pStyle w:val="BodyText3"/>
              <w:ind w:right="175"/>
              <w:jc w:val="right"/>
              <w:rPr>
                <w:rFonts w:cs="Times New Roman"/>
                <w:b/>
                <w:sz w:val="22"/>
                <w:szCs w:val="22"/>
              </w:rPr>
            </w:pPr>
          </w:p>
        </w:tc>
        <w:tc>
          <w:tcPr>
            <w:tcW w:w="1460"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r w:rsidR="00745FF6">
              <w:rPr>
                <w:rFonts w:cs="Times New Roman"/>
                <w:bCs/>
                <w:sz w:val="22"/>
                <w:szCs w:val="22"/>
              </w:rPr>
              <w:t>393</w:t>
            </w:r>
          </w:p>
        </w:tc>
      </w:tr>
      <w:tr w:rsidR="00162FAD" w:rsidRPr="00950096" w:rsidTr="008B6CC7">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162FAD" w:rsidRPr="00216115" w:rsidRDefault="00216115"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w:t>
            </w:r>
            <w:r w:rsidR="00162FAD" w:rsidRPr="00216115">
              <w:rPr>
                <w:rFonts w:cs="Times New Roman"/>
                <w:bCs/>
                <w:sz w:val="22"/>
                <w:szCs w:val="22"/>
              </w:rPr>
              <w:t>,</w:t>
            </w:r>
            <w:r>
              <w:rPr>
                <w:rFonts w:cs="Times New Roman"/>
                <w:bCs/>
                <w:sz w:val="22"/>
                <w:szCs w:val="22"/>
              </w:rPr>
              <w:t>142</w:t>
            </w:r>
          </w:p>
        </w:tc>
        <w:tc>
          <w:tcPr>
            <w:tcW w:w="284" w:type="dxa"/>
          </w:tcPr>
          <w:p w:rsidR="00162FAD" w:rsidRPr="00D0577B"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162FAD" w:rsidRPr="00220FBC"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w:t>
            </w:r>
            <w:r w:rsidR="00162FAD" w:rsidRPr="00220FBC">
              <w:rPr>
                <w:rFonts w:cs="Times New Roman"/>
                <w:bCs/>
                <w:sz w:val="22"/>
                <w:szCs w:val="22"/>
              </w:rPr>
              <w:t>,</w:t>
            </w:r>
            <w:r>
              <w:rPr>
                <w:rFonts w:cs="Times New Roman"/>
                <w:bCs/>
                <w:sz w:val="22"/>
                <w:szCs w:val="22"/>
              </w:rPr>
              <w:t>604</w:t>
            </w:r>
          </w:p>
        </w:tc>
        <w:tc>
          <w:tcPr>
            <w:tcW w:w="284" w:type="dxa"/>
          </w:tcPr>
          <w:p w:rsidR="00162FAD" w:rsidRPr="00D0577B" w:rsidRDefault="00162FAD" w:rsidP="008B6CC7">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2FAD" w:rsidRPr="00216115"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5</w:t>
            </w:r>
            <w:r w:rsidR="00162FAD" w:rsidRPr="00216115">
              <w:rPr>
                <w:rFonts w:cs="Times New Roman"/>
                <w:bCs/>
                <w:sz w:val="22"/>
                <w:szCs w:val="22"/>
              </w:rPr>
              <w:t>,</w:t>
            </w:r>
            <w:r>
              <w:rPr>
                <w:rFonts w:cs="Times New Roman"/>
                <w:bCs/>
                <w:sz w:val="22"/>
                <w:szCs w:val="22"/>
              </w:rPr>
              <w:t>793</w:t>
            </w:r>
          </w:p>
        </w:tc>
        <w:tc>
          <w:tcPr>
            <w:tcW w:w="241" w:type="dxa"/>
          </w:tcPr>
          <w:p w:rsidR="00162FAD" w:rsidRPr="00D0577B" w:rsidRDefault="00162FAD" w:rsidP="008B6CC7">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162FAD" w:rsidRPr="00220FBC"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9</w:t>
            </w:r>
            <w:r w:rsidR="00162FAD" w:rsidRPr="00220FBC">
              <w:rPr>
                <w:rFonts w:cs="Times New Roman"/>
                <w:bCs/>
                <w:sz w:val="22"/>
                <w:szCs w:val="22"/>
              </w:rPr>
              <w:t>,</w:t>
            </w:r>
            <w:r>
              <w:rPr>
                <w:rFonts w:cs="Times New Roman"/>
                <w:bCs/>
                <w:sz w:val="22"/>
                <w:szCs w:val="22"/>
              </w:rPr>
              <w:t>155</w:t>
            </w:r>
          </w:p>
        </w:tc>
      </w:tr>
      <w:tr w:rsidR="00216115" w:rsidRPr="00950096" w:rsidTr="008B6CC7">
        <w:trPr>
          <w:cantSplit/>
        </w:trPr>
        <w:tc>
          <w:tcPr>
            <w:tcW w:w="3686" w:type="dxa"/>
          </w:tcPr>
          <w:p w:rsidR="00216115" w:rsidRPr="00950096"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216115" w:rsidRPr="00220FBC" w:rsidRDefault="0021611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216115" w:rsidRPr="00D0577B"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216115" w:rsidRPr="00220FBC" w:rsidRDefault="00216115"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2</w:t>
            </w:r>
            <w:r>
              <w:rPr>
                <w:rFonts w:cs="Times New Roman"/>
                <w:bCs/>
                <w:sz w:val="22"/>
                <w:szCs w:val="22"/>
              </w:rPr>
              <w:t>99</w:t>
            </w:r>
          </w:p>
        </w:tc>
        <w:tc>
          <w:tcPr>
            <w:tcW w:w="284" w:type="dxa"/>
          </w:tcPr>
          <w:p w:rsidR="00216115" w:rsidRPr="00D0577B" w:rsidRDefault="00216115"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16115" w:rsidRPr="00216115" w:rsidRDefault="00216115"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65</w:t>
            </w:r>
          </w:p>
        </w:tc>
        <w:tc>
          <w:tcPr>
            <w:tcW w:w="241" w:type="dxa"/>
          </w:tcPr>
          <w:p w:rsidR="00216115" w:rsidRPr="00D0577B" w:rsidRDefault="00216115"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16115" w:rsidRPr="00220FBC" w:rsidRDefault="00216115"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1,</w:t>
            </w:r>
            <w:r>
              <w:rPr>
                <w:rFonts w:cs="Times New Roman"/>
                <w:bCs/>
                <w:sz w:val="22"/>
                <w:szCs w:val="22"/>
              </w:rPr>
              <w:t>737</w:t>
            </w:r>
          </w:p>
        </w:tc>
      </w:tr>
      <w:tr w:rsidR="00216115" w:rsidRPr="00950096" w:rsidTr="008B6CC7">
        <w:trPr>
          <w:cantSplit/>
        </w:trPr>
        <w:tc>
          <w:tcPr>
            <w:tcW w:w="3686" w:type="dxa"/>
          </w:tcPr>
          <w:p w:rsidR="00216115" w:rsidRPr="00C151E0"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 payment</w:t>
            </w:r>
          </w:p>
        </w:tc>
        <w:tc>
          <w:tcPr>
            <w:tcW w:w="1418" w:type="dxa"/>
            <w:tcBorders>
              <w:top w:val="double" w:sz="4" w:space="0" w:color="auto"/>
              <w:bottom w:val="double" w:sz="4" w:space="0" w:color="auto"/>
            </w:tcBorders>
          </w:tcPr>
          <w:p w:rsidR="00216115" w:rsidRPr="00220FBC" w:rsidRDefault="0021611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216115" w:rsidRPr="00D0577B"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216115" w:rsidRPr="00220FBC" w:rsidRDefault="00216115"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216115" w:rsidRPr="00D0577B" w:rsidRDefault="00216115"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16115" w:rsidRPr="00216115"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6,615</w:t>
            </w:r>
          </w:p>
        </w:tc>
        <w:tc>
          <w:tcPr>
            <w:tcW w:w="241" w:type="dxa"/>
          </w:tcPr>
          <w:p w:rsidR="00216115" w:rsidRPr="00D0577B" w:rsidRDefault="00216115"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16115" w:rsidRPr="00220FBC" w:rsidRDefault="00216115"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r>
      <w:tr w:rsidR="00745FF6" w:rsidRPr="00950096" w:rsidTr="008B6CC7">
        <w:trPr>
          <w:cantSplit/>
        </w:trPr>
        <w:tc>
          <w:tcPr>
            <w:tcW w:w="3686" w:type="dxa"/>
          </w:tcPr>
          <w:p w:rsidR="00745FF6" w:rsidRPr="00950096"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418" w:type="dxa"/>
            <w:tcBorders>
              <w:top w:val="double" w:sz="4" w:space="0" w:color="auto"/>
              <w:bottom w:val="double" w:sz="4" w:space="0" w:color="auto"/>
            </w:tcBorders>
          </w:tcPr>
          <w:p w:rsidR="00745FF6" w:rsidRPr="00216115" w:rsidRDefault="00745FF6" w:rsidP="0074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16115">
              <w:rPr>
                <w:rFonts w:cs="Times New Roman"/>
                <w:b/>
                <w:color w:val="000000"/>
                <w:sz w:val="22"/>
                <w:szCs w:val="22"/>
                <w:cs/>
              </w:rPr>
              <w:t>-</w:t>
            </w:r>
          </w:p>
        </w:tc>
        <w:tc>
          <w:tcPr>
            <w:tcW w:w="284" w:type="dxa"/>
          </w:tcPr>
          <w:p w:rsidR="00745FF6" w:rsidRPr="00D0577B"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745FF6" w:rsidRPr="00220FBC"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360</w:t>
            </w:r>
          </w:p>
        </w:tc>
        <w:tc>
          <w:tcPr>
            <w:tcW w:w="284" w:type="dxa"/>
          </w:tcPr>
          <w:p w:rsidR="00745FF6" w:rsidRPr="00D0577B" w:rsidRDefault="00745FF6"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745FF6" w:rsidRPr="00216115" w:rsidRDefault="00745FF6" w:rsidP="0074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16115">
              <w:rPr>
                <w:rFonts w:cs="Times New Roman"/>
                <w:b/>
                <w:color w:val="000000"/>
                <w:sz w:val="22"/>
                <w:szCs w:val="22"/>
                <w:cs/>
              </w:rPr>
              <w:t>-</w:t>
            </w:r>
          </w:p>
        </w:tc>
        <w:tc>
          <w:tcPr>
            <w:tcW w:w="241" w:type="dxa"/>
          </w:tcPr>
          <w:p w:rsidR="00745FF6" w:rsidRPr="00D0577B" w:rsidRDefault="00745FF6"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745FF6" w:rsidRPr="00220FBC" w:rsidRDefault="00745FF6" w:rsidP="0074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1,</w:t>
            </w:r>
            <w:r>
              <w:rPr>
                <w:rFonts w:cs="Times New Roman"/>
                <w:bCs/>
                <w:sz w:val="22"/>
                <w:szCs w:val="22"/>
              </w:rPr>
              <w:t>080</w:t>
            </w:r>
          </w:p>
        </w:tc>
      </w:tr>
      <w:tr w:rsidR="00745FF6" w:rsidRPr="00950096" w:rsidTr="008B6CC7">
        <w:trPr>
          <w:cantSplit/>
        </w:trPr>
        <w:tc>
          <w:tcPr>
            <w:tcW w:w="3686" w:type="dxa"/>
          </w:tcPr>
          <w:p w:rsidR="00745FF6" w:rsidRPr="00950096"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745FF6" w:rsidRPr="00216115" w:rsidRDefault="00745FF6" w:rsidP="0074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17</w:t>
            </w:r>
            <w:r w:rsidR="00216115">
              <w:rPr>
                <w:rFonts w:cs="Times New Roman"/>
                <w:bCs/>
                <w:sz w:val="22"/>
                <w:szCs w:val="22"/>
              </w:rPr>
              <w:t>1</w:t>
            </w:r>
          </w:p>
        </w:tc>
        <w:tc>
          <w:tcPr>
            <w:tcW w:w="284" w:type="dxa"/>
          </w:tcPr>
          <w:p w:rsidR="00745FF6" w:rsidRPr="00D0577B"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745FF6" w:rsidRPr="00220FBC" w:rsidRDefault="00745FF6" w:rsidP="0074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745FF6" w:rsidRPr="00D0577B" w:rsidRDefault="00745FF6"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745FF6" w:rsidRPr="00216115" w:rsidRDefault="00216115" w:rsidP="0074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518</w:t>
            </w:r>
          </w:p>
        </w:tc>
        <w:tc>
          <w:tcPr>
            <w:tcW w:w="241" w:type="dxa"/>
          </w:tcPr>
          <w:p w:rsidR="00745FF6" w:rsidRPr="00D0577B" w:rsidRDefault="00745FF6"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745FF6" w:rsidRPr="00220FBC"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125</w:t>
            </w:r>
          </w:p>
        </w:tc>
      </w:tr>
      <w:tr w:rsidR="00745FF6" w:rsidRPr="00950096" w:rsidTr="008B6CC7">
        <w:trPr>
          <w:cantSplit/>
        </w:trPr>
        <w:tc>
          <w:tcPr>
            <w:tcW w:w="3686" w:type="dxa"/>
          </w:tcPr>
          <w:p w:rsidR="00745FF6" w:rsidRPr="00E66530"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745FF6" w:rsidRPr="00216115" w:rsidRDefault="00216115" w:rsidP="00C15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1,086</w:t>
            </w:r>
          </w:p>
        </w:tc>
        <w:tc>
          <w:tcPr>
            <w:tcW w:w="284" w:type="dxa"/>
          </w:tcPr>
          <w:p w:rsidR="00745FF6" w:rsidRPr="00D0577B" w:rsidRDefault="00745FF6" w:rsidP="008B6CC7">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745FF6" w:rsidRPr="00220FBC"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499</w:t>
            </w:r>
          </w:p>
        </w:tc>
        <w:tc>
          <w:tcPr>
            <w:tcW w:w="284" w:type="dxa"/>
          </w:tcPr>
          <w:p w:rsidR="00745FF6" w:rsidRPr="00D0577B" w:rsidRDefault="00745FF6" w:rsidP="008B6CC7">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745FF6" w:rsidRPr="00216115"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2</w:t>
            </w:r>
            <w:r w:rsidR="00745FF6" w:rsidRPr="00216115">
              <w:rPr>
                <w:rFonts w:cs="Times New Roman"/>
                <w:bCs/>
                <w:sz w:val="22"/>
                <w:szCs w:val="22"/>
              </w:rPr>
              <w:t>,</w:t>
            </w:r>
            <w:r>
              <w:rPr>
                <w:rFonts w:cs="Times New Roman"/>
                <w:bCs/>
                <w:sz w:val="22"/>
                <w:szCs w:val="22"/>
              </w:rPr>
              <w:t>928</w:t>
            </w:r>
          </w:p>
        </w:tc>
        <w:tc>
          <w:tcPr>
            <w:tcW w:w="241" w:type="dxa"/>
          </w:tcPr>
          <w:p w:rsidR="00745FF6" w:rsidRPr="00D0577B" w:rsidRDefault="00745FF6"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745FF6" w:rsidRPr="00220FBC" w:rsidRDefault="00745FF6" w:rsidP="0074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1,</w:t>
            </w:r>
            <w:r>
              <w:rPr>
                <w:rFonts w:cs="Times New Roman"/>
                <w:bCs/>
                <w:sz w:val="22"/>
                <w:szCs w:val="22"/>
              </w:rPr>
              <w:t>393</w:t>
            </w:r>
          </w:p>
        </w:tc>
      </w:tr>
      <w:tr w:rsidR="00CE0623" w:rsidRPr="00950096" w:rsidTr="00CE0623">
        <w:trPr>
          <w:cantSplit/>
        </w:trPr>
        <w:tc>
          <w:tcPr>
            <w:tcW w:w="3686" w:type="dxa"/>
          </w:tcPr>
          <w:p w:rsidR="00CE0623" w:rsidRPr="00950096" w:rsidRDefault="00CE0623" w:rsidP="00CE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418" w:type="dxa"/>
            <w:tcBorders>
              <w:top w:val="single" w:sz="4" w:space="0" w:color="auto"/>
            </w:tcBorders>
          </w:tcPr>
          <w:p w:rsidR="00CE0623" w:rsidRPr="00216115"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CE0623" w:rsidRPr="00E66530"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CE0623" w:rsidRPr="00745FF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rsidR="00CE0623" w:rsidRPr="00950096" w:rsidRDefault="00CE0623" w:rsidP="008B6CC7">
            <w:pPr>
              <w:pStyle w:val="BodyText3"/>
              <w:ind w:right="137"/>
              <w:jc w:val="right"/>
              <w:rPr>
                <w:rFonts w:cs="Times New Roman"/>
                <w:sz w:val="22"/>
                <w:szCs w:val="22"/>
              </w:rPr>
            </w:pPr>
          </w:p>
        </w:tc>
        <w:tc>
          <w:tcPr>
            <w:tcW w:w="1460"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bl>
    <w:p w:rsidR="00F20C6E" w:rsidRDefault="00F20C6E">
      <w:r>
        <w:br w:type="page"/>
      </w:r>
    </w:p>
    <w:tbl>
      <w:tblPr>
        <w:tblW w:w="10207" w:type="dxa"/>
        <w:tblInd w:w="-34" w:type="dxa"/>
        <w:tblLayout w:type="fixed"/>
        <w:tblLook w:val="0000"/>
      </w:tblPr>
      <w:tblGrid>
        <w:gridCol w:w="3686"/>
        <w:gridCol w:w="1418"/>
        <w:gridCol w:w="284"/>
        <w:gridCol w:w="1417"/>
        <w:gridCol w:w="284"/>
        <w:gridCol w:w="1417"/>
        <w:gridCol w:w="241"/>
        <w:gridCol w:w="1460"/>
      </w:tblGrid>
      <w:tr w:rsidR="00F20C6E" w:rsidRPr="00950096" w:rsidTr="00B916A7">
        <w:trPr>
          <w:cantSplit/>
        </w:trPr>
        <w:tc>
          <w:tcPr>
            <w:tcW w:w="3686"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F20C6E" w:rsidTr="00B916A7">
        <w:trPr>
          <w:cantSplit/>
        </w:trPr>
        <w:tc>
          <w:tcPr>
            <w:tcW w:w="3686"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F20C6E"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F20C6E"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F20C6E"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Nine-month periods</w:t>
            </w:r>
          </w:p>
        </w:tc>
      </w:tr>
      <w:tr w:rsidR="00F20C6E" w:rsidRPr="00950096" w:rsidTr="00B916A7">
        <w:trPr>
          <w:cantSplit/>
        </w:trPr>
        <w:tc>
          <w:tcPr>
            <w:tcW w:w="3686"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c>
          <w:tcPr>
            <w:tcW w:w="284" w:type="dxa"/>
            <w:tcBorders>
              <w:top w:val="single" w:sz="4" w:space="0" w:color="auto"/>
            </w:tcBorders>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2019</w:t>
            </w:r>
          </w:p>
        </w:tc>
        <w:tc>
          <w:tcPr>
            <w:tcW w:w="284" w:type="dxa"/>
          </w:tcPr>
          <w:p w:rsidR="00F20C6E"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c>
          <w:tcPr>
            <w:tcW w:w="241"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2019</w:t>
            </w:r>
          </w:p>
        </w:tc>
      </w:tr>
      <w:tr w:rsidR="00F20C6E" w:rsidRPr="00950096" w:rsidTr="00B916A7">
        <w:trPr>
          <w:cantSplit/>
        </w:trPr>
        <w:tc>
          <w:tcPr>
            <w:tcW w:w="3686"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p>
        </w:tc>
        <w:tc>
          <w:tcPr>
            <w:tcW w:w="1418" w:type="dxa"/>
            <w:tcBorders>
              <w:top w:val="single" w:sz="4" w:space="0" w:color="auto"/>
            </w:tcBorders>
          </w:tcPr>
          <w:p w:rsidR="00F20C6E" w:rsidRPr="00E66530"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F20C6E" w:rsidRPr="00E66530"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F20C6E" w:rsidRPr="00950096" w:rsidRDefault="00F20C6E" w:rsidP="00B916A7">
            <w:pPr>
              <w:pStyle w:val="BodyText3"/>
              <w:ind w:right="137"/>
              <w:jc w:val="right"/>
              <w:rPr>
                <w:rFonts w:cs="Times New Roman"/>
                <w:sz w:val="22"/>
                <w:szCs w:val="22"/>
              </w:rPr>
            </w:pPr>
          </w:p>
        </w:tc>
        <w:tc>
          <w:tcPr>
            <w:tcW w:w="1460"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F20C6E" w:rsidRPr="00950096" w:rsidTr="00CE0623">
        <w:trPr>
          <w:cantSplit/>
        </w:trPr>
        <w:tc>
          <w:tcPr>
            <w:tcW w:w="3686" w:type="dxa"/>
          </w:tcPr>
          <w:p w:rsidR="00F20C6E" w:rsidRPr="00F20C6E"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w:t>
            </w:r>
          </w:p>
        </w:tc>
        <w:tc>
          <w:tcPr>
            <w:tcW w:w="1418" w:type="dxa"/>
            <w:tcBorders>
              <w:bottom w:val="double" w:sz="4" w:space="0" w:color="auto"/>
            </w:tcBorders>
          </w:tcPr>
          <w:p w:rsidR="00F20C6E" w:rsidRPr="00216115"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w:t>
            </w:r>
            <w:r w:rsidRPr="00216115">
              <w:rPr>
                <w:rFonts w:cs="Times New Roman"/>
                <w:bCs/>
                <w:sz w:val="22"/>
                <w:szCs w:val="22"/>
              </w:rPr>
              <w:t>,</w:t>
            </w:r>
            <w:r>
              <w:rPr>
                <w:rFonts w:cs="Times New Roman"/>
                <w:bCs/>
                <w:sz w:val="22"/>
                <w:szCs w:val="22"/>
              </w:rPr>
              <w:t>276</w:t>
            </w:r>
          </w:p>
        </w:tc>
        <w:tc>
          <w:tcPr>
            <w:tcW w:w="284" w:type="dxa"/>
          </w:tcPr>
          <w:p w:rsidR="00F20C6E" w:rsidRPr="00E66530"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F20C6E" w:rsidRPr="00220FBC" w:rsidRDefault="00F20C6E"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11</w:t>
            </w:r>
            <w:r w:rsidRPr="00220FBC">
              <w:rPr>
                <w:rFonts w:cs="Times New Roman"/>
                <w:bCs/>
                <w:sz w:val="22"/>
                <w:szCs w:val="22"/>
              </w:rPr>
              <w:t>,</w:t>
            </w:r>
            <w:r>
              <w:rPr>
                <w:rFonts w:cs="Times New Roman"/>
                <w:bCs/>
                <w:sz w:val="22"/>
                <w:szCs w:val="22"/>
              </w:rPr>
              <w:t>000</w:t>
            </w:r>
          </w:p>
        </w:tc>
        <w:tc>
          <w:tcPr>
            <w:tcW w:w="284" w:type="dxa"/>
          </w:tcPr>
          <w:p w:rsidR="00F20C6E" w:rsidRPr="00E66530" w:rsidRDefault="00F20C6E" w:rsidP="008B6CC7">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F20C6E" w:rsidRPr="00216115"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29</w:t>
            </w:r>
            <w:r w:rsidRPr="00216115">
              <w:rPr>
                <w:rFonts w:cs="Times New Roman"/>
                <w:bCs/>
                <w:sz w:val="22"/>
                <w:szCs w:val="22"/>
              </w:rPr>
              <w:t>,</w:t>
            </w:r>
            <w:r>
              <w:rPr>
                <w:rFonts w:cs="Times New Roman"/>
                <w:bCs/>
                <w:sz w:val="22"/>
                <w:szCs w:val="22"/>
              </w:rPr>
              <w:t>384</w:t>
            </w:r>
          </w:p>
        </w:tc>
        <w:tc>
          <w:tcPr>
            <w:tcW w:w="241" w:type="dxa"/>
          </w:tcPr>
          <w:p w:rsidR="00F20C6E" w:rsidRPr="00E66530" w:rsidRDefault="00F20C6E" w:rsidP="008B6CC7">
            <w:pPr>
              <w:pStyle w:val="BodyText3"/>
              <w:ind w:right="175"/>
              <w:jc w:val="right"/>
              <w:rPr>
                <w:rFonts w:cs="Times New Roman"/>
                <w:bCs/>
                <w:sz w:val="22"/>
                <w:szCs w:val="22"/>
              </w:rPr>
            </w:pPr>
          </w:p>
        </w:tc>
        <w:tc>
          <w:tcPr>
            <w:tcW w:w="1460" w:type="dxa"/>
            <w:tcBorders>
              <w:bottom w:val="double" w:sz="4" w:space="0" w:color="auto"/>
            </w:tcBorders>
          </w:tcPr>
          <w:p w:rsidR="00F20C6E" w:rsidRPr="00220FBC" w:rsidRDefault="00F20C6E"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28</w:t>
            </w:r>
            <w:r w:rsidRPr="00220FBC">
              <w:rPr>
                <w:rFonts w:cs="Times New Roman"/>
                <w:bCs/>
                <w:sz w:val="22"/>
                <w:szCs w:val="22"/>
              </w:rPr>
              <w:t>,</w:t>
            </w:r>
            <w:r>
              <w:rPr>
                <w:rFonts w:cs="Times New Roman"/>
                <w:bCs/>
                <w:sz w:val="22"/>
                <w:szCs w:val="22"/>
              </w:rPr>
              <w:t>490</w:t>
            </w:r>
          </w:p>
        </w:tc>
      </w:tr>
      <w:tr w:rsidR="00162FAD" w:rsidRPr="00950096" w:rsidTr="00CE0623">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162FAD" w:rsidRPr="00216115"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181</w:t>
            </w:r>
          </w:p>
        </w:tc>
        <w:tc>
          <w:tcPr>
            <w:tcW w:w="284" w:type="dxa"/>
          </w:tcPr>
          <w:p w:rsidR="00162FAD" w:rsidRPr="00E6653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162FAD" w:rsidRPr="00220FBC"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224</w:t>
            </w:r>
          </w:p>
        </w:tc>
        <w:tc>
          <w:tcPr>
            <w:tcW w:w="284" w:type="dxa"/>
          </w:tcPr>
          <w:p w:rsidR="00162FAD" w:rsidRPr="00E66530" w:rsidRDefault="00162FAD" w:rsidP="008B6CC7">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162FAD" w:rsidRPr="00216115"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w:t>
            </w:r>
            <w:r w:rsidR="00216115">
              <w:rPr>
                <w:rFonts w:cs="Times New Roman"/>
                <w:bCs/>
                <w:sz w:val="22"/>
                <w:szCs w:val="22"/>
              </w:rPr>
              <w:t>688</w:t>
            </w:r>
          </w:p>
        </w:tc>
        <w:tc>
          <w:tcPr>
            <w:tcW w:w="241" w:type="dxa"/>
          </w:tcPr>
          <w:p w:rsidR="00162FAD" w:rsidRPr="00E66530" w:rsidRDefault="00162FAD" w:rsidP="008B6CC7">
            <w:pPr>
              <w:pStyle w:val="BodyText3"/>
              <w:ind w:right="175"/>
              <w:jc w:val="right"/>
              <w:rPr>
                <w:rFonts w:cs="Times New Roman"/>
                <w:b/>
                <w:sz w:val="22"/>
                <w:szCs w:val="22"/>
              </w:rPr>
            </w:pPr>
          </w:p>
        </w:tc>
        <w:tc>
          <w:tcPr>
            <w:tcW w:w="1460" w:type="dxa"/>
            <w:tcBorders>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r w:rsidR="00745FF6">
              <w:rPr>
                <w:rFonts w:cs="Times New Roman"/>
                <w:bCs/>
                <w:sz w:val="22"/>
                <w:szCs w:val="22"/>
              </w:rPr>
              <w:t>509</w:t>
            </w:r>
          </w:p>
        </w:tc>
      </w:tr>
      <w:tr w:rsidR="00162FAD" w:rsidRPr="00950096" w:rsidTr="00CE0623">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162FAD" w:rsidRPr="00216115"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2,</w:t>
            </w:r>
            <w:r w:rsidR="00216115">
              <w:rPr>
                <w:rFonts w:cs="Times New Roman"/>
                <w:bCs/>
                <w:sz w:val="22"/>
                <w:szCs w:val="22"/>
              </w:rPr>
              <w:t>401</w:t>
            </w:r>
          </w:p>
        </w:tc>
        <w:tc>
          <w:tcPr>
            <w:tcW w:w="284" w:type="dxa"/>
          </w:tcPr>
          <w:p w:rsidR="00162FAD" w:rsidRPr="00D0577B"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r w:rsidR="00745FF6">
              <w:rPr>
                <w:rFonts w:cs="Times New Roman"/>
                <w:bCs/>
                <w:sz w:val="22"/>
                <w:szCs w:val="22"/>
              </w:rPr>
              <w:t>78</w:t>
            </w:r>
          </w:p>
        </w:tc>
        <w:tc>
          <w:tcPr>
            <w:tcW w:w="284" w:type="dxa"/>
          </w:tcPr>
          <w:p w:rsidR="00162FAD" w:rsidRPr="00D0577B" w:rsidRDefault="00162FAD" w:rsidP="008B6CC7">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2FAD" w:rsidRPr="00216115"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8</w:t>
            </w:r>
            <w:r w:rsidR="00C151E0" w:rsidRPr="00216115">
              <w:rPr>
                <w:rFonts w:cs="Times New Roman"/>
                <w:bCs/>
                <w:sz w:val="22"/>
                <w:szCs w:val="22"/>
              </w:rPr>
              <w:t>,</w:t>
            </w:r>
            <w:r>
              <w:rPr>
                <w:rFonts w:cs="Times New Roman"/>
                <w:bCs/>
                <w:sz w:val="22"/>
                <w:szCs w:val="22"/>
              </w:rPr>
              <w:t>175</w:t>
            </w:r>
          </w:p>
        </w:tc>
        <w:tc>
          <w:tcPr>
            <w:tcW w:w="241" w:type="dxa"/>
          </w:tcPr>
          <w:p w:rsidR="00162FAD" w:rsidRPr="00D0577B" w:rsidRDefault="00162FAD" w:rsidP="008B6CC7">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162FAD" w:rsidRPr="00220FBC"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740</w:t>
            </w:r>
          </w:p>
        </w:tc>
      </w:tr>
      <w:tr w:rsidR="00745FF6" w:rsidRPr="00950096" w:rsidTr="00CE0623">
        <w:trPr>
          <w:cantSplit/>
        </w:trPr>
        <w:tc>
          <w:tcPr>
            <w:tcW w:w="3686" w:type="dxa"/>
          </w:tcPr>
          <w:p w:rsidR="00745FF6" w:rsidRPr="00950096"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745FF6" w:rsidRPr="00216115" w:rsidRDefault="00745FF6"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w:t>
            </w:r>
            <w:r w:rsidR="00216115">
              <w:rPr>
                <w:rFonts w:cs="Times New Roman"/>
                <w:bCs/>
                <w:sz w:val="22"/>
                <w:szCs w:val="22"/>
              </w:rPr>
              <w:t>81</w:t>
            </w:r>
          </w:p>
        </w:tc>
        <w:tc>
          <w:tcPr>
            <w:tcW w:w="284" w:type="dxa"/>
          </w:tcPr>
          <w:p w:rsidR="00745FF6" w:rsidRPr="00D0577B"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745FF6" w:rsidRPr="00220FBC" w:rsidRDefault="00745FF6" w:rsidP="0074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745FF6" w:rsidRPr="00D0577B" w:rsidRDefault="00745FF6"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745FF6" w:rsidRPr="00216115"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w:t>
            </w:r>
            <w:r w:rsidR="00216115">
              <w:rPr>
                <w:rFonts w:cs="Times New Roman"/>
                <w:bCs/>
                <w:sz w:val="22"/>
                <w:szCs w:val="22"/>
              </w:rPr>
              <w:t>619</w:t>
            </w:r>
          </w:p>
        </w:tc>
        <w:tc>
          <w:tcPr>
            <w:tcW w:w="241" w:type="dxa"/>
          </w:tcPr>
          <w:p w:rsidR="00745FF6" w:rsidRPr="00D0577B" w:rsidRDefault="00745FF6"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745FF6" w:rsidRPr="00220FBC"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142</w:t>
            </w:r>
          </w:p>
        </w:tc>
      </w:tr>
      <w:tr w:rsidR="00216115" w:rsidRPr="00950096" w:rsidTr="00CE0623">
        <w:trPr>
          <w:cantSplit/>
        </w:trPr>
        <w:tc>
          <w:tcPr>
            <w:tcW w:w="3686" w:type="dxa"/>
          </w:tcPr>
          <w:p w:rsidR="00216115" w:rsidRPr="00C151E0" w:rsidRDefault="00216115"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418" w:type="dxa"/>
            <w:tcBorders>
              <w:top w:val="double" w:sz="4" w:space="0" w:color="auto"/>
              <w:bottom w:val="double" w:sz="4" w:space="0" w:color="auto"/>
            </w:tcBorders>
          </w:tcPr>
          <w:p w:rsidR="00216115" w:rsidRPr="00220FBC" w:rsidRDefault="0021611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216115" w:rsidRPr="00D0577B"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216115" w:rsidRPr="00220FBC" w:rsidRDefault="00216115"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c>
          <w:tcPr>
            <w:tcW w:w="284" w:type="dxa"/>
          </w:tcPr>
          <w:p w:rsidR="00216115" w:rsidRPr="00D0577B" w:rsidRDefault="00216115"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216115" w:rsidRPr="00216115" w:rsidRDefault="00216115"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11,959</w:t>
            </w:r>
          </w:p>
        </w:tc>
        <w:tc>
          <w:tcPr>
            <w:tcW w:w="241" w:type="dxa"/>
          </w:tcPr>
          <w:p w:rsidR="00216115" w:rsidRPr="00D0577B" w:rsidRDefault="00216115"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216115" w:rsidRPr="00220FBC" w:rsidRDefault="00216115" w:rsidP="001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r>
      <w:tr w:rsidR="00162FAD" w:rsidRPr="00950096" w:rsidTr="00CE0623">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162FAD" w:rsidRPr="00216115" w:rsidRDefault="00162FAD"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w:t>
            </w:r>
            <w:r w:rsidR="00216115">
              <w:rPr>
                <w:rFonts w:cs="Times New Roman"/>
                <w:bCs/>
                <w:sz w:val="22"/>
                <w:szCs w:val="22"/>
              </w:rPr>
              <w:t>139</w:t>
            </w:r>
          </w:p>
        </w:tc>
        <w:tc>
          <w:tcPr>
            <w:tcW w:w="284" w:type="dxa"/>
          </w:tcPr>
          <w:p w:rsidR="00162FAD" w:rsidRPr="00D0577B"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r w:rsidR="00745FF6">
              <w:rPr>
                <w:rFonts w:cs="Times New Roman"/>
                <w:bCs/>
                <w:sz w:val="22"/>
                <w:szCs w:val="22"/>
              </w:rPr>
              <w:t>683</w:t>
            </w:r>
          </w:p>
        </w:tc>
        <w:tc>
          <w:tcPr>
            <w:tcW w:w="284" w:type="dxa"/>
          </w:tcPr>
          <w:p w:rsidR="00162FAD" w:rsidRPr="00D0577B" w:rsidRDefault="00162FAD" w:rsidP="008B6CC7">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162FAD" w:rsidRPr="00216115"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w:t>
            </w:r>
            <w:r w:rsidR="00216115">
              <w:rPr>
                <w:rFonts w:cs="Times New Roman"/>
                <w:bCs/>
                <w:sz w:val="22"/>
                <w:szCs w:val="22"/>
              </w:rPr>
              <w:t>671</w:t>
            </w:r>
          </w:p>
        </w:tc>
        <w:tc>
          <w:tcPr>
            <w:tcW w:w="241" w:type="dxa"/>
          </w:tcPr>
          <w:p w:rsidR="00162FAD" w:rsidRPr="00D0577B" w:rsidRDefault="00162FAD" w:rsidP="008B6CC7">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162FAD" w:rsidRPr="00220FBC"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2</w:t>
            </w:r>
            <w:r w:rsidR="00162FAD" w:rsidRPr="00220FBC">
              <w:rPr>
                <w:rFonts w:cs="Times New Roman"/>
                <w:bCs/>
                <w:sz w:val="22"/>
                <w:szCs w:val="22"/>
              </w:rPr>
              <w:t>,</w:t>
            </w:r>
            <w:r>
              <w:rPr>
                <w:rFonts w:cs="Times New Roman"/>
                <w:bCs/>
                <w:sz w:val="22"/>
                <w:szCs w:val="22"/>
              </w:rPr>
              <w:t>262</w:t>
            </w:r>
          </w:p>
        </w:tc>
      </w:tr>
      <w:tr w:rsidR="00162FAD" w:rsidRPr="00950096" w:rsidTr="00CE0623">
        <w:trPr>
          <w:cantSplit/>
        </w:trPr>
        <w:tc>
          <w:tcPr>
            <w:tcW w:w="3686" w:type="dxa"/>
          </w:tcPr>
          <w:p w:rsidR="00162FAD" w:rsidRPr="00E66530"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162FAD" w:rsidRPr="00216115"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w:t>
            </w:r>
            <w:r w:rsidR="00216115">
              <w:rPr>
                <w:rFonts w:cs="Times New Roman"/>
                <w:bCs/>
                <w:sz w:val="22"/>
                <w:szCs w:val="22"/>
              </w:rPr>
              <w:t>268</w:t>
            </w:r>
          </w:p>
        </w:tc>
        <w:tc>
          <w:tcPr>
            <w:tcW w:w="284" w:type="dxa"/>
          </w:tcPr>
          <w:p w:rsidR="00162FAD" w:rsidRPr="00D0577B" w:rsidRDefault="00162FAD" w:rsidP="008B6CC7">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r w:rsidR="00745FF6">
              <w:rPr>
                <w:rFonts w:cs="Times New Roman"/>
                <w:bCs/>
                <w:sz w:val="22"/>
                <w:szCs w:val="22"/>
              </w:rPr>
              <w:t>65</w:t>
            </w:r>
          </w:p>
        </w:tc>
        <w:tc>
          <w:tcPr>
            <w:tcW w:w="284" w:type="dxa"/>
          </w:tcPr>
          <w:p w:rsidR="00162FAD" w:rsidRPr="00D0577B" w:rsidRDefault="00162FAD" w:rsidP="008B6CC7">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162FAD" w:rsidRPr="00216115"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16115">
              <w:rPr>
                <w:rFonts w:cs="Times New Roman"/>
                <w:bCs/>
                <w:sz w:val="22"/>
                <w:szCs w:val="22"/>
              </w:rPr>
              <w:t xml:space="preserve">     </w:t>
            </w:r>
            <w:r w:rsidR="00216115">
              <w:rPr>
                <w:rFonts w:cs="Times New Roman"/>
                <w:bCs/>
                <w:sz w:val="22"/>
                <w:szCs w:val="22"/>
              </w:rPr>
              <w:t>453</w:t>
            </w:r>
          </w:p>
        </w:tc>
        <w:tc>
          <w:tcPr>
            <w:tcW w:w="241" w:type="dxa"/>
          </w:tcPr>
          <w:p w:rsidR="00162FAD" w:rsidRPr="00D0577B" w:rsidRDefault="00162FAD"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220FBC">
              <w:rPr>
                <w:rFonts w:cs="Times New Roman"/>
                <w:bCs/>
                <w:sz w:val="22"/>
                <w:szCs w:val="22"/>
              </w:rPr>
              <w:t xml:space="preserve">     </w:t>
            </w:r>
            <w:r w:rsidR="00745FF6">
              <w:rPr>
                <w:rFonts w:cs="Times New Roman"/>
                <w:bCs/>
                <w:sz w:val="22"/>
                <w:szCs w:val="22"/>
              </w:rPr>
              <w:t>123</w:t>
            </w:r>
          </w:p>
        </w:tc>
      </w:tr>
      <w:tr w:rsidR="00F20C6E" w:rsidRPr="00950096" w:rsidTr="00F20C6E">
        <w:trPr>
          <w:cantSplit/>
        </w:trPr>
        <w:tc>
          <w:tcPr>
            <w:tcW w:w="3686" w:type="dxa"/>
          </w:tcPr>
          <w:p w:rsidR="00F20C6E"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tc>
        <w:tc>
          <w:tcPr>
            <w:tcW w:w="1418" w:type="dxa"/>
            <w:tcBorders>
              <w:top w:val="double" w:sz="4" w:space="0" w:color="auto"/>
            </w:tcBorders>
          </w:tcPr>
          <w:p w:rsidR="00F20C6E" w:rsidRPr="00745FF6"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F20C6E" w:rsidRPr="00D35B55" w:rsidRDefault="00F20C6E" w:rsidP="008B6CC7">
            <w:pPr>
              <w:pStyle w:val="BodyText3"/>
              <w:ind w:right="137"/>
              <w:jc w:val="right"/>
              <w:rPr>
                <w:rFonts w:cs="Times New Roman"/>
                <w:sz w:val="22"/>
                <w:szCs w:val="22"/>
              </w:rPr>
            </w:pPr>
          </w:p>
        </w:tc>
        <w:tc>
          <w:tcPr>
            <w:tcW w:w="1417" w:type="dxa"/>
            <w:tcBorders>
              <w:top w:val="double" w:sz="4" w:space="0" w:color="auto"/>
            </w:tcBorders>
          </w:tcPr>
          <w:p w:rsidR="00F20C6E" w:rsidRPr="006C5E3D"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F20C6E" w:rsidRPr="00D35B55"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tcBorders>
            <w:shd w:val="clear" w:color="auto" w:fill="auto"/>
          </w:tcPr>
          <w:p w:rsidR="00F20C6E" w:rsidRPr="00745FF6"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F20C6E" w:rsidRPr="00D35B55" w:rsidRDefault="00F20C6E" w:rsidP="008B6CC7">
            <w:pPr>
              <w:pStyle w:val="BodyText3"/>
              <w:ind w:right="137"/>
              <w:jc w:val="right"/>
              <w:rPr>
                <w:rFonts w:cs="Times New Roman"/>
                <w:sz w:val="22"/>
                <w:szCs w:val="22"/>
              </w:rPr>
            </w:pPr>
          </w:p>
        </w:tc>
        <w:tc>
          <w:tcPr>
            <w:tcW w:w="1460" w:type="dxa"/>
            <w:tcBorders>
              <w:top w:val="double" w:sz="4" w:space="0" w:color="auto"/>
            </w:tcBorders>
          </w:tcPr>
          <w:p w:rsidR="00F20C6E" w:rsidRPr="00D1267A"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CE0623" w:rsidRPr="00950096" w:rsidTr="00F20C6E">
        <w:trPr>
          <w:cantSplit/>
        </w:trPr>
        <w:tc>
          <w:tcPr>
            <w:tcW w:w="3686" w:type="dxa"/>
          </w:tcPr>
          <w:p w:rsidR="00CE0623" w:rsidRPr="0095009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418" w:type="dxa"/>
          </w:tcPr>
          <w:p w:rsidR="00CE0623" w:rsidRPr="00745FF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CE0623" w:rsidRPr="00D35B55" w:rsidRDefault="00CE0623" w:rsidP="008B6CC7">
            <w:pPr>
              <w:pStyle w:val="BodyText3"/>
              <w:ind w:right="137"/>
              <w:jc w:val="right"/>
              <w:rPr>
                <w:rFonts w:cs="Times New Roman"/>
                <w:sz w:val="22"/>
                <w:szCs w:val="22"/>
              </w:rPr>
            </w:pPr>
          </w:p>
        </w:tc>
        <w:tc>
          <w:tcPr>
            <w:tcW w:w="1417" w:type="dxa"/>
          </w:tcPr>
          <w:p w:rsidR="00CE0623" w:rsidRPr="006C5E3D"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CE0623" w:rsidRPr="00D35B55"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shd w:val="clear" w:color="auto" w:fill="auto"/>
          </w:tcPr>
          <w:p w:rsidR="00CE0623" w:rsidRPr="00745FF6"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CE0623" w:rsidRPr="00D35B55" w:rsidRDefault="00CE0623" w:rsidP="008B6CC7">
            <w:pPr>
              <w:pStyle w:val="BodyText3"/>
              <w:ind w:right="137"/>
              <w:jc w:val="right"/>
              <w:rPr>
                <w:rFonts w:cs="Times New Roman"/>
                <w:sz w:val="22"/>
                <w:szCs w:val="22"/>
              </w:rPr>
            </w:pPr>
          </w:p>
        </w:tc>
        <w:tc>
          <w:tcPr>
            <w:tcW w:w="1460" w:type="dxa"/>
          </w:tcPr>
          <w:p w:rsidR="00CE0623" w:rsidRPr="00D1267A" w:rsidRDefault="00CE0623"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162FAD" w:rsidRPr="00950096" w:rsidTr="00CE0623">
        <w:trPr>
          <w:cantSplit/>
        </w:trPr>
        <w:tc>
          <w:tcPr>
            <w:tcW w:w="3686" w:type="dxa"/>
          </w:tcPr>
          <w:p w:rsidR="00162FAD" w:rsidRPr="00950096" w:rsidRDefault="00162FAD" w:rsidP="00804CA3">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418" w:type="dxa"/>
          </w:tcPr>
          <w:p w:rsidR="00162FAD" w:rsidRPr="005065B8"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65B8">
              <w:rPr>
                <w:rFonts w:cs="Times New Roman"/>
                <w:bCs/>
                <w:sz w:val="22"/>
                <w:szCs w:val="22"/>
              </w:rPr>
              <w:t>3</w:t>
            </w:r>
            <w:r w:rsidR="00162FAD" w:rsidRPr="005065B8">
              <w:rPr>
                <w:rFonts w:cs="Times New Roman"/>
                <w:bCs/>
                <w:sz w:val="22"/>
                <w:szCs w:val="22"/>
              </w:rPr>
              <w:t>,</w:t>
            </w:r>
            <w:r w:rsidRPr="005065B8">
              <w:rPr>
                <w:rFonts w:cs="Times New Roman"/>
                <w:bCs/>
                <w:sz w:val="22"/>
                <w:szCs w:val="22"/>
              </w:rPr>
              <w:t>1</w:t>
            </w:r>
            <w:r w:rsidR="005065B8">
              <w:rPr>
                <w:rFonts w:cs="Times New Roman"/>
                <w:bCs/>
                <w:sz w:val="22"/>
                <w:szCs w:val="22"/>
              </w:rPr>
              <w:t>23</w:t>
            </w:r>
          </w:p>
        </w:tc>
        <w:tc>
          <w:tcPr>
            <w:tcW w:w="284" w:type="dxa"/>
          </w:tcPr>
          <w:p w:rsidR="00162FAD" w:rsidRPr="00D63077" w:rsidRDefault="00162FAD" w:rsidP="008B6CC7">
            <w:pPr>
              <w:pStyle w:val="BodyText3"/>
              <w:ind w:right="175"/>
              <w:jc w:val="right"/>
              <w:rPr>
                <w:rFonts w:cs="Times New Roman"/>
                <w:bCs/>
                <w:sz w:val="22"/>
                <w:szCs w:val="22"/>
              </w:rPr>
            </w:pPr>
          </w:p>
        </w:tc>
        <w:tc>
          <w:tcPr>
            <w:tcW w:w="1417" w:type="dxa"/>
          </w:tcPr>
          <w:p w:rsidR="00162FAD" w:rsidRPr="00D630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2,552</w:t>
            </w:r>
          </w:p>
        </w:tc>
        <w:tc>
          <w:tcPr>
            <w:tcW w:w="284" w:type="dxa"/>
          </w:tcPr>
          <w:p w:rsidR="00162FAD" w:rsidRPr="00D63077" w:rsidRDefault="00162FAD" w:rsidP="008B6CC7">
            <w:pPr>
              <w:pStyle w:val="BodyText3"/>
              <w:tabs>
                <w:tab w:val="clear" w:pos="907"/>
                <w:tab w:val="left" w:pos="784"/>
              </w:tabs>
              <w:ind w:right="175"/>
              <w:jc w:val="center"/>
              <w:rPr>
                <w:rFonts w:cs="Times New Roman"/>
                <w:bCs/>
                <w:sz w:val="22"/>
                <w:szCs w:val="22"/>
              </w:rPr>
            </w:pPr>
          </w:p>
        </w:tc>
        <w:tc>
          <w:tcPr>
            <w:tcW w:w="1417" w:type="dxa"/>
            <w:shd w:val="clear" w:color="auto" w:fill="auto"/>
          </w:tcPr>
          <w:p w:rsidR="00162FAD" w:rsidRPr="005065B8" w:rsidRDefault="005065B8"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162FAD" w:rsidRPr="005065B8">
              <w:rPr>
                <w:rFonts w:cs="Times New Roman"/>
                <w:bCs/>
                <w:sz w:val="22"/>
                <w:szCs w:val="22"/>
              </w:rPr>
              <w:t>,</w:t>
            </w:r>
            <w:r>
              <w:rPr>
                <w:rFonts w:cs="Times New Roman"/>
                <w:bCs/>
                <w:sz w:val="22"/>
                <w:szCs w:val="22"/>
              </w:rPr>
              <w:t>296</w:t>
            </w:r>
          </w:p>
        </w:tc>
        <w:tc>
          <w:tcPr>
            <w:tcW w:w="241" w:type="dxa"/>
          </w:tcPr>
          <w:p w:rsidR="00162FAD" w:rsidRPr="000B686B" w:rsidRDefault="00162FAD" w:rsidP="008B6CC7">
            <w:pPr>
              <w:pStyle w:val="BodyText3"/>
              <w:ind w:right="175"/>
              <w:jc w:val="right"/>
              <w:rPr>
                <w:rFonts w:cs="Times New Roman"/>
                <w:bCs/>
                <w:sz w:val="22"/>
                <w:szCs w:val="22"/>
              </w:rPr>
            </w:pPr>
          </w:p>
        </w:tc>
        <w:tc>
          <w:tcPr>
            <w:tcW w:w="1460" w:type="dxa"/>
          </w:tcPr>
          <w:p w:rsidR="00162FAD" w:rsidRPr="00D63077"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00162FAD" w:rsidRPr="00D63077">
              <w:rPr>
                <w:rFonts w:cs="Times New Roman"/>
                <w:bCs/>
                <w:sz w:val="22"/>
                <w:szCs w:val="22"/>
              </w:rPr>
              <w:t>,</w:t>
            </w:r>
            <w:r>
              <w:rPr>
                <w:rFonts w:cs="Times New Roman"/>
                <w:bCs/>
                <w:sz w:val="22"/>
                <w:szCs w:val="22"/>
              </w:rPr>
              <w:t>645</w:t>
            </w:r>
          </w:p>
        </w:tc>
      </w:tr>
      <w:tr w:rsidR="00162FAD" w:rsidRPr="00950096" w:rsidTr="00CE0623">
        <w:trPr>
          <w:cantSplit/>
        </w:trPr>
        <w:tc>
          <w:tcPr>
            <w:tcW w:w="3686" w:type="dxa"/>
          </w:tcPr>
          <w:p w:rsidR="00162FAD" w:rsidRPr="00950096" w:rsidRDefault="00162FAD" w:rsidP="00804CA3">
            <w:pPr>
              <w:numPr>
                <w:ilvl w:val="0"/>
                <w:numId w:val="16"/>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418" w:type="dxa"/>
            <w:tcBorders>
              <w:bottom w:val="single" w:sz="4" w:space="0" w:color="auto"/>
            </w:tcBorders>
          </w:tcPr>
          <w:p w:rsidR="00162FAD" w:rsidRPr="005065B8"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65B8">
              <w:rPr>
                <w:rFonts w:cs="Times New Roman"/>
                <w:bCs/>
                <w:sz w:val="22"/>
                <w:szCs w:val="22"/>
              </w:rPr>
              <w:t>69</w:t>
            </w:r>
          </w:p>
        </w:tc>
        <w:tc>
          <w:tcPr>
            <w:tcW w:w="284" w:type="dxa"/>
          </w:tcPr>
          <w:p w:rsidR="00162FAD" w:rsidRPr="00D63077" w:rsidRDefault="00162FAD" w:rsidP="008B6CC7">
            <w:pPr>
              <w:pStyle w:val="BodyText3"/>
              <w:ind w:right="175"/>
              <w:jc w:val="right"/>
              <w:rPr>
                <w:rFonts w:cs="Times New Roman"/>
                <w:bCs/>
                <w:sz w:val="22"/>
                <w:szCs w:val="22"/>
              </w:rPr>
            </w:pPr>
          </w:p>
        </w:tc>
        <w:tc>
          <w:tcPr>
            <w:tcW w:w="1417" w:type="dxa"/>
            <w:tcBorders>
              <w:bottom w:val="single" w:sz="4" w:space="0" w:color="auto"/>
            </w:tcBorders>
          </w:tcPr>
          <w:p w:rsidR="00162FAD" w:rsidRPr="00D630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1</w:t>
            </w:r>
            <w:r w:rsidR="00745FF6">
              <w:rPr>
                <w:rFonts w:cs="Times New Roman"/>
                <w:bCs/>
                <w:sz w:val="22"/>
                <w:szCs w:val="22"/>
              </w:rPr>
              <w:t>44</w:t>
            </w:r>
          </w:p>
        </w:tc>
        <w:tc>
          <w:tcPr>
            <w:tcW w:w="284" w:type="dxa"/>
          </w:tcPr>
          <w:p w:rsidR="00162FAD" w:rsidRPr="00D63077" w:rsidRDefault="00162FAD" w:rsidP="008B6CC7">
            <w:pPr>
              <w:pStyle w:val="BodyText3"/>
              <w:tabs>
                <w:tab w:val="clear" w:pos="907"/>
                <w:tab w:val="left" w:pos="784"/>
              </w:tabs>
              <w:ind w:right="175"/>
              <w:jc w:val="center"/>
              <w:rPr>
                <w:rFonts w:cs="Times New Roman"/>
                <w:bCs/>
                <w:sz w:val="22"/>
                <w:szCs w:val="22"/>
              </w:rPr>
            </w:pPr>
          </w:p>
        </w:tc>
        <w:tc>
          <w:tcPr>
            <w:tcW w:w="1417" w:type="dxa"/>
            <w:tcBorders>
              <w:bottom w:val="single" w:sz="4" w:space="0" w:color="auto"/>
            </w:tcBorders>
            <w:shd w:val="clear" w:color="auto" w:fill="auto"/>
          </w:tcPr>
          <w:p w:rsidR="00162FAD" w:rsidRPr="005065B8" w:rsidRDefault="005065B8"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209</w:t>
            </w:r>
          </w:p>
        </w:tc>
        <w:tc>
          <w:tcPr>
            <w:tcW w:w="241" w:type="dxa"/>
          </w:tcPr>
          <w:p w:rsidR="00162FAD" w:rsidRPr="000B686B" w:rsidRDefault="00162FAD" w:rsidP="008B6CC7">
            <w:pPr>
              <w:pStyle w:val="BodyText3"/>
              <w:ind w:right="175"/>
              <w:jc w:val="right"/>
              <w:rPr>
                <w:rFonts w:cs="Times New Roman"/>
                <w:bCs/>
                <w:sz w:val="22"/>
                <w:szCs w:val="22"/>
              </w:rPr>
            </w:pPr>
          </w:p>
        </w:tc>
        <w:tc>
          <w:tcPr>
            <w:tcW w:w="1460" w:type="dxa"/>
            <w:tcBorders>
              <w:bottom w:val="single" w:sz="4" w:space="0" w:color="auto"/>
            </w:tcBorders>
          </w:tcPr>
          <w:p w:rsidR="00162FAD" w:rsidRPr="00D63077"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325</w:t>
            </w:r>
          </w:p>
        </w:tc>
      </w:tr>
      <w:tr w:rsidR="00162FAD" w:rsidRPr="00950096" w:rsidTr="00CE0623">
        <w:trPr>
          <w:cantSplit/>
        </w:trPr>
        <w:tc>
          <w:tcPr>
            <w:tcW w:w="3686" w:type="dxa"/>
          </w:tcPr>
          <w:p w:rsidR="00162FAD" w:rsidRPr="00950096" w:rsidRDefault="00162FAD"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950096">
              <w:rPr>
                <w:rFonts w:cs="Times New Roman"/>
                <w:sz w:val="22"/>
                <w:szCs w:val="22"/>
              </w:rPr>
              <w:t>Total</w:t>
            </w:r>
          </w:p>
        </w:tc>
        <w:tc>
          <w:tcPr>
            <w:tcW w:w="1418" w:type="dxa"/>
            <w:tcBorders>
              <w:top w:val="single" w:sz="4" w:space="0" w:color="auto"/>
              <w:bottom w:val="double" w:sz="4" w:space="0" w:color="auto"/>
            </w:tcBorders>
          </w:tcPr>
          <w:p w:rsidR="00162FAD" w:rsidRPr="005065B8" w:rsidRDefault="00C151E0"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065B8">
              <w:rPr>
                <w:rFonts w:cs="Times New Roman"/>
                <w:bCs/>
                <w:sz w:val="22"/>
                <w:szCs w:val="22"/>
              </w:rPr>
              <w:t>3</w:t>
            </w:r>
            <w:r w:rsidR="00162FAD" w:rsidRPr="005065B8">
              <w:rPr>
                <w:rFonts w:cs="Times New Roman"/>
                <w:bCs/>
                <w:sz w:val="22"/>
                <w:szCs w:val="22"/>
              </w:rPr>
              <w:t>,</w:t>
            </w:r>
            <w:r w:rsidR="005065B8">
              <w:rPr>
                <w:rFonts w:cs="Times New Roman"/>
                <w:bCs/>
                <w:sz w:val="22"/>
                <w:szCs w:val="22"/>
              </w:rPr>
              <w:t>192</w:t>
            </w:r>
          </w:p>
        </w:tc>
        <w:tc>
          <w:tcPr>
            <w:tcW w:w="284" w:type="dxa"/>
          </w:tcPr>
          <w:p w:rsidR="00162FAD" w:rsidRPr="00D63077" w:rsidRDefault="00162FAD" w:rsidP="008B6CC7">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tcPr>
          <w:p w:rsidR="00162FAD" w:rsidRPr="00D630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63077">
              <w:rPr>
                <w:rFonts w:cs="Times New Roman"/>
                <w:bCs/>
                <w:sz w:val="22"/>
                <w:szCs w:val="22"/>
              </w:rPr>
              <w:t>2,</w:t>
            </w:r>
            <w:r w:rsidR="00745FF6">
              <w:rPr>
                <w:rFonts w:cs="Times New Roman"/>
                <w:bCs/>
                <w:sz w:val="22"/>
                <w:szCs w:val="22"/>
              </w:rPr>
              <w:t>696</w:t>
            </w:r>
          </w:p>
        </w:tc>
        <w:tc>
          <w:tcPr>
            <w:tcW w:w="284" w:type="dxa"/>
          </w:tcPr>
          <w:p w:rsidR="00162FAD" w:rsidRPr="00D63077" w:rsidRDefault="00162FAD" w:rsidP="008B6CC7">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shd w:val="clear" w:color="auto" w:fill="auto"/>
          </w:tcPr>
          <w:p w:rsidR="00162FAD" w:rsidRPr="005065B8" w:rsidRDefault="00F20C6E"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162FAD" w:rsidRPr="005065B8">
              <w:rPr>
                <w:rFonts w:cs="Times New Roman"/>
                <w:bCs/>
                <w:sz w:val="22"/>
                <w:szCs w:val="22"/>
              </w:rPr>
              <w:t>,</w:t>
            </w:r>
            <w:r>
              <w:rPr>
                <w:rFonts w:cs="Times New Roman"/>
                <w:bCs/>
                <w:sz w:val="22"/>
                <w:szCs w:val="22"/>
              </w:rPr>
              <w:t>505</w:t>
            </w:r>
          </w:p>
        </w:tc>
        <w:tc>
          <w:tcPr>
            <w:tcW w:w="241" w:type="dxa"/>
          </w:tcPr>
          <w:p w:rsidR="00162FAD" w:rsidRPr="000B686B" w:rsidRDefault="00162FAD" w:rsidP="008B6CC7">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162FAD" w:rsidRPr="00D63077"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00162FAD" w:rsidRPr="00D63077">
              <w:rPr>
                <w:rFonts w:cs="Times New Roman"/>
                <w:bCs/>
                <w:sz w:val="22"/>
                <w:szCs w:val="22"/>
              </w:rPr>
              <w:t>,</w:t>
            </w:r>
            <w:r>
              <w:rPr>
                <w:rFonts w:cs="Times New Roman"/>
                <w:bCs/>
                <w:sz w:val="22"/>
                <w:szCs w:val="22"/>
              </w:rPr>
              <w:t>970</w:t>
            </w:r>
          </w:p>
        </w:tc>
      </w:tr>
    </w:tbl>
    <w:p w:rsidR="00CE0623" w:rsidRDefault="00CE062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151E0" w:rsidRDefault="00C151E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745FF6">
        <w:rPr>
          <w:rFonts w:cs="Times New Roman"/>
          <w:sz w:val="22"/>
          <w:szCs w:val="22"/>
        </w:rPr>
        <w:t>September</w:t>
      </w:r>
      <w:r w:rsidR="008B6CC7">
        <w:rPr>
          <w:rFonts w:cs="Times New Roman"/>
          <w:sz w:val="22"/>
          <w:szCs w:val="22"/>
        </w:rPr>
        <w:t xml:space="preserve"> 30</w:t>
      </w:r>
      <w:r w:rsidR="00162FAD">
        <w:rPr>
          <w:rFonts w:cs="Times New Roman"/>
          <w:sz w:val="22"/>
          <w:szCs w:val="22"/>
        </w:rPr>
        <w:t>, 2020</w:t>
      </w:r>
      <w:r>
        <w:rPr>
          <w:rFonts w:cs="Times New Roman"/>
          <w:sz w:val="22"/>
          <w:szCs w:val="22"/>
        </w:rPr>
        <w:t xml:space="preserve"> and </w:t>
      </w:r>
      <w:r w:rsidRPr="00950096">
        <w:rPr>
          <w:rFonts w:cs="Times New Roman"/>
          <w:sz w:val="22"/>
          <w:szCs w:val="22"/>
        </w:rPr>
        <w:t xml:space="preserve">December 31, </w:t>
      </w:r>
      <w:r w:rsidR="00162FAD">
        <w:rPr>
          <w:rFonts w:cs="Times New Roman"/>
          <w:sz w:val="22"/>
          <w:szCs w:val="22"/>
        </w:rPr>
        <w:t>2019</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745FF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8B6CC7">
              <w:rPr>
                <w:rFonts w:cs="Times New Roman"/>
                <w:sz w:val="22"/>
                <w:szCs w:val="22"/>
              </w:rPr>
              <w:t xml:space="preserv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162FAD">
              <w:rPr>
                <w:rFonts w:cs="Times New Roman"/>
                <w:sz w:val="22"/>
                <w:szCs w:val="22"/>
              </w:rPr>
              <w:t>20</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162FAD">
              <w:rPr>
                <w:rFonts w:cs="Times New Roman"/>
                <w:sz w:val="22"/>
                <w:szCs w:val="22"/>
              </w:rPr>
              <w:t>9</w:t>
            </w:r>
          </w:p>
        </w:tc>
      </w:tr>
      <w:tr w:rsidR="006C5E3D" w:rsidRPr="00950096" w:rsidTr="00F548F4">
        <w:trPr>
          <w:cantSplit/>
        </w:trPr>
        <w:tc>
          <w:tcPr>
            <w:tcW w:w="5954" w:type="dxa"/>
          </w:tcPr>
          <w:p w:rsidR="006C5E3D" w:rsidRPr="00950096" w:rsidRDefault="00460505" w:rsidP="00F2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 xml:space="preserve">Trade </w:t>
            </w:r>
            <w:r w:rsidR="006C5E3D" w:rsidRPr="00950096">
              <w:rPr>
                <w:rFonts w:cs="Times New Roman"/>
                <w:b/>
                <w:bCs/>
                <w:sz w:val="22"/>
                <w:szCs w:val="22"/>
              </w:rPr>
              <w:t>receivable</w:t>
            </w:r>
            <w:r w:rsidR="00F20C6E">
              <w:rPr>
                <w:rFonts w:cs="Times New Roman"/>
                <w:b/>
                <w:bCs/>
                <w:sz w:val="22"/>
                <w:szCs w:val="22"/>
              </w:rPr>
              <w:t>s</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D81B04" w:rsidRPr="00950096" w:rsidTr="00F548F4">
        <w:trPr>
          <w:cantSplit/>
        </w:trPr>
        <w:tc>
          <w:tcPr>
            <w:tcW w:w="5954" w:type="dxa"/>
            <w:vAlign w:val="center"/>
          </w:tcPr>
          <w:p w:rsidR="00D81B04" w:rsidRPr="00220FBC"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Parent company</w:t>
            </w:r>
          </w:p>
        </w:tc>
        <w:tc>
          <w:tcPr>
            <w:tcW w:w="1558" w:type="dxa"/>
            <w:tcBorders>
              <w:bottom w:val="nil"/>
            </w:tcBorders>
          </w:tcPr>
          <w:p w:rsidR="00D81B04" w:rsidRPr="00702D2A" w:rsidRDefault="00702D2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86</w:t>
            </w:r>
          </w:p>
        </w:tc>
        <w:tc>
          <w:tcPr>
            <w:tcW w:w="285" w:type="dxa"/>
          </w:tcPr>
          <w:p w:rsidR="00D81B04" w:rsidRPr="00402050" w:rsidRDefault="00D81B04"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402050"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159</w:t>
            </w:r>
          </w:p>
        </w:tc>
      </w:tr>
      <w:tr w:rsidR="00D81B04" w:rsidRPr="00950096" w:rsidTr="00F548F4">
        <w:trPr>
          <w:cantSplit/>
        </w:trPr>
        <w:tc>
          <w:tcPr>
            <w:tcW w:w="5954" w:type="dxa"/>
            <w:vAlign w:val="center"/>
          </w:tcPr>
          <w:p w:rsidR="00D81B04" w:rsidRPr="00220FBC" w:rsidRDefault="00FC61B1"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Other r</w:t>
            </w:r>
            <w:r w:rsidR="00D81B04" w:rsidRPr="00220FBC">
              <w:rPr>
                <w:rFonts w:cs="Times New Roman"/>
                <w:sz w:val="22"/>
                <w:szCs w:val="22"/>
              </w:rPr>
              <w:t>elated parties</w:t>
            </w:r>
          </w:p>
        </w:tc>
        <w:tc>
          <w:tcPr>
            <w:tcW w:w="1558" w:type="dxa"/>
            <w:tcBorders>
              <w:bottom w:val="nil"/>
            </w:tcBorders>
          </w:tcPr>
          <w:p w:rsidR="00D81B04" w:rsidRPr="00702D2A" w:rsidRDefault="00702D2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00220FBC" w:rsidRPr="00702D2A">
              <w:rPr>
                <w:rFonts w:cs="Times New Roman"/>
                <w:bCs/>
                <w:sz w:val="22"/>
                <w:szCs w:val="22"/>
              </w:rPr>
              <w:t>,</w:t>
            </w:r>
            <w:r>
              <w:rPr>
                <w:rFonts w:cs="Times New Roman"/>
                <w:bCs/>
                <w:sz w:val="22"/>
                <w:szCs w:val="22"/>
              </w:rPr>
              <w:t>386</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D81B04" w:rsidRDefault="00D81B04" w:rsidP="00D8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81B04">
              <w:rPr>
                <w:rFonts w:cs="Times New Roman"/>
                <w:bCs/>
                <w:sz w:val="22"/>
                <w:szCs w:val="22"/>
              </w:rPr>
              <w:t>9,</w:t>
            </w:r>
            <w:r w:rsidR="00162FAD">
              <w:rPr>
                <w:rFonts w:cs="Times New Roman"/>
                <w:bCs/>
                <w:sz w:val="22"/>
                <w:szCs w:val="22"/>
              </w:rPr>
              <w:t>915</w:t>
            </w:r>
          </w:p>
        </w:tc>
      </w:tr>
      <w:tr w:rsidR="00D81B04" w:rsidRPr="00950096" w:rsidTr="005F5679">
        <w:trPr>
          <w:cantSplit/>
        </w:trPr>
        <w:tc>
          <w:tcPr>
            <w:tcW w:w="5954" w:type="dxa"/>
            <w:vAlign w:val="center"/>
          </w:tcPr>
          <w:p w:rsidR="00D81B04" w:rsidRPr="00220FBC"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D81B04" w:rsidRPr="00702D2A" w:rsidRDefault="00702D2A"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00220FBC" w:rsidRPr="00702D2A">
              <w:rPr>
                <w:rFonts w:cs="Times New Roman"/>
                <w:bCs/>
                <w:sz w:val="22"/>
                <w:szCs w:val="22"/>
              </w:rPr>
              <w:t>,</w:t>
            </w:r>
            <w:r>
              <w:rPr>
                <w:rFonts w:cs="Times New Roman"/>
                <w:bCs/>
                <w:sz w:val="22"/>
                <w:szCs w:val="22"/>
              </w:rPr>
              <w:t>472</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D81B04" w:rsidRPr="00402050" w:rsidRDefault="00162FA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w:t>
            </w:r>
            <w:r w:rsidR="00D81B04">
              <w:rPr>
                <w:rFonts w:cs="Times New Roman"/>
                <w:bCs/>
                <w:sz w:val="22"/>
                <w:szCs w:val="22"/>
              </w:rPr>
              <w:t>,</w:t>
            </w:r>
            <w:r>
              <w:rPr>
                <w:rFonts w:cs="Times New Roman"/>
                <w:bCs/>
                <w:sz w:val="22"/>
                <w:szCs w:val="22"/>
              </w:rPr>
              <w:t>074</w:t>
            </w:r>
          </w:p>
        </w:tc>
      </w:tr>
      <w:tr w:rsidR="00D81B04" w:rsidRPr="00950096" w:rsidTr="005F5679">
        <w:trPr>
          <w:cantSplit/>
        </w:trPr>
        <w:tc>
          <w:tcPr>
            <w:tcW w:w="5954" w:type="dxa"/>
            <w:tcBorders>
              <w:top w:val="nil"/>
              <w:bottom w:val="nil"/>
            </w:tcBorders>
            <w:vAlign w:val="center"/>
          </w:tcPr>
          <w:p w:rsidR="00D81B04" w:rsidRPr="00220FBC"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745FF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220FBC"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220FBC">
              <w:rPr>
                <w:rFonts w:cs="Times New Roman"/>
                <w:sz w:val="22"/>
                <w:szCs w:val="22"/>
              </w:rPr>
              <w:t>Balance wa</w:t>
            </w:r>
            <w:r w:rsidR="00722D11" w:rsidRPr="00220FBC">
              <w:rPr>
                <w:rFonts w:cs="Times New Roman"/>
                <w:sz w:val="22"/>
                <w:szCs w:val="22"/>
              </w:rPr>
              <w:t>s aged as follows:</w:t>
            </w:r>
          </w:p>
        </w:tc>
        <w:tc>
          <w:tcPr>
            <w:tcW w:w="1558" w:type="dxa"/>
            <w:tcBorders>
              <w:top w:val="nil"/>
              <w:bottom w:val="nil"/>
            </w:tcBorders>
          </w:tcPr>
          <w:p w:rsidR="00722D11" w:rsidRPr="00745FF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745FF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FA3103" w:rsidRPr="00950096" w:rsidTr="00F548F4">
        <w:trPr>
          <w:cantSplit/>
        </w:trPr>
        <w:tc>
          <w:tcPr>
            <w:tcW w:w="5954" w:type="dxa"/>
            <w:tcBorders>
              <w:top w:val="nil"/>
              <w:bottom w:val="nil"/>
            </w:tcBorders>
          </w:tcPr>
          <w:p w:rsidR="00FA3103" w:rsidRPr="00220FBC"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220FBC">
              <w:rPr>
                <w:rFonts w:cs="Times New Roman"/>
                <w:sz w:val="22"/>
                <w:szCs w:val="22"/>
              </w:rPr>
              <w:t>Current</w:t>
            </w:r>
          </w:p>
        </w:tc>
        <w:tc>
          <w:tcPr>
            <w:tcW w:w="1558" w:type="dxa"/>
            <w:tcBorders>
              <w:top w:val="nil"/>
              <w:bottom w:val="nil"/>
            </w:tcBorders>
          </w:tcPr>
          <w:p w:rsidR="00FA3103" w:rsidRPr="00702D2A" w:rsidRDefault="00702D2A"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4</w:t>
            </w:r>
            <w:r w:rsidR="00220FBC" w:rsidRPr="00702D2A">
              <w:rPr>
                <w:rFonts w:cs="Times New Roman"/>
                <w:bCs/>
                <w:sz w:val="22"/>
                <w:szCs w:val="22"/>
              </w:rPr>
              <w:t>,</w:t>
            </w:r>
            <w:r>
              <w:rPr>
                <w:rFonts w:cs="Times New Roman"/>
                <w:bCs/>
                <w:sz w:val="22"/>
                <w:szCs w:val="22"/>
              </w:rPr>
              <w:t>137</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6,</w:t>
            </w:r>
            <w:r w:rsidR="00162FAD">
              <w:rPr>
                <w:rFonts w:cs="Times New Roman"/>
                <w:bCs/>
                <w:sz w:val="22"/>
                <w:szCs w:val="22"/>
              </w:rPr>
              <w:t>699</w:t>
            </w:r>
          </w:p>
        </w:tc>
      </w:tr>
      <w:tr w:rsidR="00FA3103" w:rsidRPr="00950096" w:rsidTr="00F548F4">
        <w:trPr>
          <w:cantSplit/>
        </w:trPr>
        <w:tc>
          <w:tcPr>
            <w:tcW w:w="5954" w:type="dxa"/>
            <w:tcBorders>
              <w:top w:val="nil"/>
            </w:tcBorders>
          </w:tcPr>
          <w:p w:rsidR="00FA3103" w:rsidRPr="00220FBC" w:rsidRDefault="00FA3103" w:rsidP="00175487">
            <w:pPr>
              <w:rPr>
                <w:rFonts w:cs="Times New Roman"/>
                <w:sz w:val="22"/>
                <w:szCs w:val="22"/>
              </w:rPr>
            </w:pPr>
            <w:r w:rsidRPr="00220FBC">
              <w:rPr>
                <w:rFonts w:cs="Times New Roman"/>
                <w:sz w:val="22"/>
                <w:szCs w:val="22"/>
              </w:rPr>
              <w:t>Overdue:</w:t>
            </w:r>
          </w:p>
        </w:tc>
        <w:tc>
          <w:tcPr>
            <w:tcW w:w="1558" w:type="dxa"/>
            <w:tcBorders>
              <w:top w:val="nil"/>
              <w:bottom w:val="nil"/>
            </w:tcBorders>
          </w:tcPr>
          <w:p w:rsidR="00FA3103" w:rsidRPr="00702D2A"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3103" w:rsidRPr="00950096" w:rsidTr="00F548F4">
        <w:trPr>
          <w:cantSplit/>
        </w:trPr>
        <w:tc>
          <w:tcPr>
            <w:tcW w:w="5954" w:type="dxa"/>
          </w:tcPr>
          <w:p w:rsidR="00FA3103" w:rsidRPr="00220FBC" w:rsidRDefault="00FA3103" w:rsidP="00175487">
            <w:pPr>
              <w:ind w:left="720" w:hanging="720"/>
              <w:rPr>
                <w:rFonts w:cs="Times New Roman"/>
                <w:sz w:val="22"/>
                <w:szCs w:val="22"/>
              </w:rPr>
            </w:pPr>
            <w:r w:rsidRPr="00220FBC">
              <w:rPr>
                <w:rFonts w:cs="Times New Roman"/>
                <w:sz w:val="22"/>
                <w:szCs w:val="22"/>
              </w:rPr>
              <w:t>-  Not exceeding 3 months</w:t>
            </w:r>
          </w:p>
        </w:tc>
        <w:tc>
          <w:tcPr>
            <w:tcW w:w="1558" w:type="dxa"/>
            <w:tcBorders>
              <w:top w:val="nil"/>
              <w:bottom w:val="nil"/>
            </w:tcBorders>
          </w:tcPr>
          <w:p w:rsidR="00FA3103" w:rsidRPr="00702D2A" w:rsidRDefault="00220FBC"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2D2A">
              <w:rPr>
                <w:rFonts w:cs="Times New Roman"/>
                <w:bCs/>
                <w:sz w:val="22"/>
                <w:szCs w:val="22"/>
              </w:rPr>
              <w:t>2,</w:t>
            </w:r>
            <w:r w:rsidR="00702D2A">
              <w:rPr>
                <w:rFonts w:cs="Times New Roman"/>
                <w:bCs/>
                <w:sz w:val="22"/>
                <w:szCs w:val="22"/>
              </w:rPr>
              <w:t>335</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FA3103" w:rsidRPr="00657017">
              <w:rPr>
                <w:rFonts w:cs="Times New Roman"/>
                <w:bCs/>
                <w:sz w:val="22"/>
                <w:szCs w:val="22"/>
              </w:rPr>
              <w:t>,</w:t>
            </w:r>
            <w:r>
              <w:rPr>
                <w:rFonts w:cs="Times New Roman"/>
                <w:bCs/>
                <w:sz w:val="22"/>
                <w:szCs w:val="22"/>
              </w:rPr>
              <w:t>375</w:t>
            </w:r>
          </w:p>
        </w:tc>
      </w:tr>
      <w:tr w:rsidR="00702D2A" w:rsidRPr="00950096" w:rsidTr="00F548F4">
        <w:trPr>
          <w:cantSplit/>
        </w:trPr>
        <w:tc>
          <w:tcPr>
            <w:tcW w:w="5954" w:type="dxa"/>
            <w:tcBorders>
              <w:top w:val="nil"/>
              <w:bottom w:val="nil"/>
            </w:tcBorders>
          </w:tcPr>
          <w:p w:rsidR="00702D2A" w:rsidRPr="00220FBC" w:rsidRDefault="00702D2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702D2A" w:rsidRPr="00702D2A" w:rsidRDefault="00702D2A" w:rsidP="0070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Pr="00702D2A">
              <w:rPr>
                <w:rFonts w:cs="Times New Roman"/>
                <w:bCs/>
                <w:sz w:val="22"/>
                <w:szCs w:val="22"/>
              </w:rPr>
              <w:t>,</w:t>
            </w:r>
            <w:r>
              <w:rPr>
                <w:rFonts w:cs="Times New Roman"/>
                <w:bCs/>
                <w:sz w:val="22"/>
                <w:szCs w:val="22"/>
              </w:rPr>
              <w:t>472</w:t>
            </w:r>
          </w:p>
        </w:tc>
        <w:tc>
          <w:tcPr>
            <w:tcW w:w="285" w:type="dxa"/>
            <w:tcBorders>
              <w:top w:val="nil"/>
              <w:bottom w:val="nil"/>
            </w:tcBorders>
          </w:tcPr>
          <w:p w:rsidR="00702D2A" w:rsidRPr="00402050" w:rsidRDefault="00702D2A"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702D2A" w:rsidRPr="00402050" w:rsidRDefault="00702D2A"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10,074</w:t>
            </w:r>
          </w:p>
        </w:tc>
      </w:tr>
      <w:tr w:rsidR="0006690B" w:rsidRPr="00950096" w:rsidTr="00F548F4">
        <w:trPr>
          <w:cantSplit/>
        </w:trPr>
        <w:tc>
          <w:tcPr>
            <w:tcW w:w="5954" w:type="dxa"/>
            <w:tcBorders>
              <w:top w:val="nil"/>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745FF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yellow"/>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220FBC"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220FBC">
              <w:rPr>
                <w:rFonts w:cs="Times New Roman"/>
                <w:b/>
                <w:bCs/>
                <w:sz w:val="22"/>
                <w:szCs w:val="22"/>
              </w:rPr>
              <w:t xml:space="preserve">Other </w:t>
            </w:r>
            <w:r w:rsidR="00F20C6E">
              <w:rPr>
                <w:rFonts w:cs="Times New Roman"/>
                <w:b/>
                <w:bCs/>
                <w:sz w:val="22"/>
                <w:szCs w:val="22"/>
              </w:rPr>
              <w:t xml:space="preserve">current </w:t>
            </w:r>
            <w:r w:rsidRPr="00220FBC">
              <w:rPr>
                <w:rFonts w:cs="Times New Roman"/>
                <w:b/>
                <w:bCs/>
                <w:sz w:val="22"/>
                <w:szCs w:val="22"/>
              </w:rPr>
              <w:t>receivables</w:t>
            </w:r>
          </w:p>
        </w:tc>
        <w:tc>
          <w:tcPr>
            <w:tcW w:w="1558" w:type="dxa"/>
            <w:tcBorders>
              <w:top w:val="nil"/>
              <w:bottom w:val="nil"/>
            </w:tcBorders>
          </w:tcPr>
          <w:p w:rsidR="00722D11" w:rsidRPr="00745FF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162FAD" w:rsidRPr="00950096" w:rsidTr="00F548F4">
        <w:trPr>
          <w:cantSplit/>
        </w:trPr>
        <w:tc>
          <w:tcPr>
            <w:tcW w:w="5954" w:type="dxa"/>
            <w:tcBorders>
              <w:top w:val="nil"/>
              <w:bottom w:val="nil"/>
            </w:tcBorders>
            <w:vAlign w:val="center"/>
          </w:tcPr>
          <w:p w:rsidR="00162FAD" w:rsidRPr="00220FBC"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Parent company</w:t>
            </w:r>
          </w:p>
        </w:tc>
        <w:tc>
          <w:tcPr>
            <w:tcW w:w="1558" w:type="dxa"/>
            <w:tcBorders>
              <w:top w:val="nil"/>
              <w:bottom w:val="nil"/>
            </w:tcBorders>
          </w:tcPr>
          <w:p w:rsidR="00162FAD" w:rsidRPr="00702D2A" w:rsidRDefault="00702D2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351</w:t>
            </w:r>
          </w:p>
        </w:tc>
        <w:tc>
          <w:tcPr>
            <w:tcW w:w="285" w:type="dxa"/>
            <w:tcBorders>
              <w:top w:val="nil"/>
              <w:bottom w:val="nil"/>
            </w:tcBorders>
          </w:tcPr>
          <w:p w:rsidR="00162FAD" w:rsidRPr="00402050" w:rsidRDefault="00162FAD"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162FAD" w:rsidRPr="00220FBC"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220FBC">
              <w:rPr>
                <w:rFonts w:cs="Times New Roman"/>
                <w:b/>
                <w:color w:val="000000"/>
                <w:sz w:val="22"/>
                <w:szCs w:val="22"/>
                <w:cs/>
              </w:rPr>
              <w:t>-</w:t>
            </w:r>
          </w:p>
        </w:tc>
      </w:tr>
      <w:tr w:rsidR="00061B37" w:rsidRPr="00950096" w:rsidTr="00F548F4">
        <w:trPr>
          <w:cantSplit/>
        </w:trPr>
        <w:tc>
          <w:tcPr>
            <w:tcW w:w="5954" w:type="dxa"/>
            <w:tcBorders>
              <w:top w:val="nil"/>
              <w:bottom w:val="nil"/>
            </w:tcBorders>
            <w:vAlign w:val="center"/>
          </w:tcPr>
          <w:p w:rsidR="00061B37" w:rsidRPr="00220FBC"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20FBC">
              <w:rPr>
                <w:rFonts w:cs="Times New Roman"/>
                <w:sz w:val="22"/>
                <w:szCs w:val="22"/>
              </w:rPr>
              <w:t>Other r</w:t>
            </w:r>
            <w:r w:rsidR="00061B37" w:rsidRPr="00220FBC">
              <w:rPr>
                <w:rFonts w:cs="Times New Roman"/>
                <w:sz w:val="22"/>
                <w:szCs w:val="22"/>
              </w:rPr>
              <w:t>elated part</w:t>
            </w:r>
            <w:r w:rsidR="00F20C6E">
              <w:rPr>
                <w:rFonts w:cs="Times New Roman"/>
                <w:sz w:val="22"/>
                <w:szCs w:val="22"/>
              </w:rPr>
              <w:t>ies</w:t>
            </w:r>
          </w:p>
        </w:tc>
        <w:tc>
          <w:tcPr>
            <w:tcW w:w="1558" w:type="dxa"/>
            <w:tcBorders>
              <w:top w:val="nil"/>
              <w:bottom w:val="nil"/>
            </w:tcBorders>
          </w:tcPr>
          <w:p w:rsidR="00061B37" w:rsidRPr="00702D2A" w:rsidRDefault="00220FB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2D2A">
              <w:rPr>
                <w:rFonts w:cs="Times New Roman"/>
                <w:bCs/>
                <w:sz w:val="22"/>
                <w:szCs w:val="22"/>
              </w:rPr>
              <w:t>1</w:t>
            </w:r>
            <w:r w:rsidR="00702D2A">
              <w:rPr>
                <w:rFonts w:cs="Times New Roman"/>
                <w:bCs/>
                <w:sz w:val="22"/>
                <w:szCs w:val="22"/>
              </w:rPr>
              <w:t>02</w:t>
            </w:r>
          </w:p>
        </w:tc>
        <w:tc>
          <w:tcPr>
            <w:tcW w:w="285" w:type="dxa"/>
            <w:tcBorders>
              <w:top w:val="nil"/>
              <w:bottom w:val="nil"/>
            </w:tcBorders>
          </w:tcPr>
          <w:p w:rsidR="00061B37" w:rsidRPr="00402050" w:rsidRDefault="00061B37"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061B37" w:rsidRPr="00FA3103" w:rsidRDefault="00162FA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115</w:t>
            </w:r>
          </w:p>
        </w:tc>
      </w:tr>
      <w:tr w:rsidR="00061B37" w:rsidRPr="00950096" w:rsidTr="00F548F4">
        <w:trPr>
          <w:cantSplit/>
        </w:trPr>
        <w:tc>
          <w:tcPr>
            <w:tcW w:w="5954" w:type="dxa"/>
            <w:tcBorders>
              <w:top w:val="nil"/>
              <w:bottom w:val="nil"/>
            </w:tcBorders>
          </w:tcPr>
          <w:p w:rsidR="00061B37" w:rsidRPr="00220FBC"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220FBC">
              <w:rPr>
                <w:rFonts w:cs="Times New Roman"/>
                <w:sz w:val="22"/>
                <w:szCs w:val="22"/>
              </w:rPr>
              <w:t>Total</w:t>
            </w:r>
          </w:p>
        </w:tc>
        <w:tc>
          <w:tcPr>
            <w:tcW w:w="1558" w:type="dxa"/>
            <w:tcBorders>
              <w:top w:val="single" w:sz="4" w:space="0" w:color="auto"/>
              <w:bottom w:val="double" w:sz="4" w:space="0" w:color="auto"/>
            </w:tcBorders>
          </w:tcPr>
          <w:p w:rsidR="00061B37" w:rsidRPr="00702D2A" w:rsidRDefault="00702D2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453</w:t>
            </w:r>
          </w:p>
        </w:tc>
        <w:tc>
          <w:tcPr>
            <w:tcW w:w="285" w:type="dxa"/>
            <w:tcBorders>
              <w:top w:val="nil"/>
              <w:bottom w:val="nil"/>
            </w:tcBorders>
          </w:tcPr>
          <w:p w:rsidR="00061B37" w:rsidRPr="00402050" w:rsidRDefault="00061B37"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061B37" w:rsidRPr="00FA3103"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3103">
              <w:rPr>
                <w:rFonts w:cs="Times New Roman"/>
                <w:bCs/>
                <w:sz w:val="22"/>
                <w:szCs w:val="22"/>
              </w:rPr>
              <w:t>1</w:t>
            </w:r>
            <w:r w:rsidR="00162FAD">
              <w:rPr>
                <w:rFonts w:cs="Times New Roman"/>
                <w:bCs/>
                <w:sz w:val="22"/>
                <w:szCs w:val="22"/>
              </w:rPr>
              <w:t>15</w:t>
            </w:r>
          </w:p>
        </w:tc>
      </w:tr>
      <w:tr w:rsidR="0006690B" w:rsidRPr="00950096" w:rsidTr="00F548F4">
        <w:trPr>
          <w:cantSplit/>
        </w:trPr>
        <w:tc>
          <w:tcPr>
            <w:tcW w:w="5954" w:type="dxa"/>
            <w:tcBorders>
              <w:top w:val="nil"/>
              <w:bottom w:val="nil"/>
            </w:tcBorders>
          </w:tcPr>
          <w:p w:rsidR="0006690B" w:rsidRPr="00220FB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745FF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F2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payable</w:t>
            </w:r>
            <w:r w:rsidR="00F20C6E">
              <w:rPr>
                <w:rFonts w:cs="Times New Roman"/>
                <w:b/>
                <w:bCs/>
                <w:sz w:val="22"/>
                <w:szCs w:val="22"/>
              </w:rPr>
              <w:t>s</w:t>
            </w:r>
          </w:p>
        </w:tc>
        <w:tc>
          <w:tcPr>
            <w:tcW w:w="1558" w:type="dxa"/>
            <w:tcBorders>
              <w:top w:val="nil"/>
              <w:bottom w:val="nil"/>
            </w:tcBorders>
          </w:tcPr>
          <w:p w:rsidR="00722D11" w:rsidRPr="00745FF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14EF2" w:rsidRPr="00C151E0" w:rsidTr="00722D11">
        <w:tblPrEx>
          <w:tblBorders>
            <w:bottom w:val="single" w:sz="4" w:space="0" w:color="auto"/>
          </w:tblBorders>
        </w:tblPrEx>
        <w:trPr>
          <w:cantSplit/>
        </w:trPr>
        <w:tc>
          <w:tcPr>
            <w:tcW w:w="5954" w:type="dxa"/>
            <w:tcBorders>
              <w:top w:val="nil"/>
              <w:bottom w:val="nil"/>
            </w:tcBorders>
            <w:vAlign w:val="center"/>
          </w:tcPr>
          <w:p w:rsidR="00014EF2" w:rsidRPr="00C151E0"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C151E0">
              <w:rPr>
                <w:rFonts w:cs="Times New Roman"/>
                <w:sz w:val="22"/>
                <w:szCs w:val="22"/>
              </w:rPr>
              <w:t>Parent company</w:t>
            </w:r>
          </w:p>
        </w:tc>
        <w:tc>
          <w:tcPr>
            <w:tcW w:w="1558" w:type="dxa"/>
            <w:tcBorders>
              <w:top w:val="nil"/>
              <w:bottom w:val="nil"/>
            </w:tcBorders>
            <w:shd w:val="clear" w:color="auto" w:fill="auto"/>
          </w:tcPr>
          <w:p w:rsidR="00014EF2" w:rsidRPr="00702D2A" w:rsidRDefault="00702D2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sidR="00061B37" w:rsidRPr="00702D2A">
              <w:rPr>
                <w:rFonts w:cs="Times New Roman"/>
                <w:bCs/>
                <w:sz w:val="22"/>
                <w:szCs w:val="22"/>
              </w:rPr>
              <w:t>,</w:t>
            </w:r>
            <w:r>
              <w:rPr>
                <w:rFonts w:cs="Times New Roman"/>
                <w:bCs/>
                <w:sz w:val="22"/>
                <w:szCs w:val="22"/>
              </w:rPr>
              <w:t>806</w:t>
            </w:r>
          </w:p>
        </w:tc>
        <w:tc>
          <w:tcPr>
            <w:tcW w:w="285" w:type="dxa"/>
            <w:tcBorders>
              <w:top w:val="nil"/>
              <w:bottom w:val="nil"/>
            </w:tcBorders>
            <w:shd w:val="clear" w:color="auto" w:fill="auto"/>
          </w:tcPr>
          <w:p w:rsidR="00014EF2" w:rsidRPr="00C151E0" w:rsidRDefault="00014EF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014EF2" w:rsidRPr="00C151E0"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51E0">
              <w:rPr>
                <w:rFonts w:cs="Times New Roman"/>
                <w:bCs/>
                <w:sz w:val="22"/>
                <w:szCs w:val="22"/>
              </w:rPr>
              <w:t>1,614</w:t>
            </w:r>
          </w:p>
        </w:tc>
      </w:tr>
      <w:tr w:rsidR="00014EF2" w:rsidRPr="00C151E0" w:rsidTr="00722D11">
        <w:tblPrEx>
          <w:tblBorders>
            <w:bottom w:val="single" w:sz="4" w:space="0" w:color="auto"/>
          </w:tblBorders>
        </w:tblPrEx>
        <w:trPr>
          <w:cantSplit/>
        </w:trPr>
        <w:tc>
          <w:tcPr>
            <w:tcW w:w="5954" w:type="dxa"/>
            <w:tcBorders>
              <w:top w:val="nil"/>
              <w:bottom w:val="nil"/>
            </w:tcBorders>
            <w:vAlign w:val="center"/>
          </w:tcPr>
          <w:p w:rsidR="00014EF2" w:rsidRPr="00C151E0"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C151E0">
              <w:rPr>
                <w:rFonts w:cs="Times New Roman"/>
                <w:sz w:val="22"/>
                <w:szCs w:val="22"/>
              </w:rPr>
              <w:t>Other r</w:t>
            </w:r>
            <w:r w:rsidR="00014EF2" w:rsidRPr="00C151E0">
              <w:rPr>
                <w:rFonts w:cs="Times New Roman"/>
                <w:sz w:val="22"/>
                <w:szCs w:val="22"/>
              </w:rPr>
              <w:t>elated parties</w:t>
            </w:r>
          </w:p>
        </w:tc>
        <w:tc>
          <w:tcPr>
            <w:tcW w:w="1558" w:type="dxa"/>
            <w:tcBorders>
              <w:top w:val="nil"/>
              <w:bottom w:val="nil"/>
            </w:tcBorders>
            <w:shd w:val="clear" w:color="auto" w:fill="auto"/>
          </w:tcPr>
          <w:p w:rsidR="00014EF2" w:rsidRPr="00702D2A"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2D2A">
              <w:rPr>
                <w:rFonts w:cs="Times New Roman"/>
                <w:bCs/>
                <w:sz w:val="22"/>
                <w:szCs w:val="22"/>
              </w:rPr>
              <w:t>1</w:t>
            </w:r>
            <w:r w:rsidR="00702D2A">
              <w:rPr>
                <w:rFonts w:cs="Times New Roman"/>
                <w:bCs/>
                <w:sz w:val="22"/>
                <w:szCs w:val="22"/>
              </w:rPr>
              <w:t>64</w:t>
            </w:r>
          </w:p>
        </w:tc>
        <w:tc>
          <w:tcPr>
            <w:tcW w:w="285" w:type="dxa"/>
            <w:tcBorders>
              <w:top w:val="nil"/>
              <w:bottom w:val="nil"/>
            </w:tcBorders>
            <w:shd w:val="clear" w:color="auto" w:fill="auto"/>
          </w:tcPr>
          <w:p w:rsidR="00014EF2" w:rsidRPr="00C151E0" w:rsidRDefault="00014EF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014EF2" w:rsidRPr="00C151E0"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51E0">
              <w:rPr>
                <w:rFonts w:cs="Times New Roman"/>
                <w:bCs/>
                <w:sz w:val="22"/>
                <w:szCs w:val="22"/>
              </w:rPr>
              <w:t xml:space="preserve">              </w:t>
            </w:r>
            <w:r w:rsidR="00162FAD" w:rsidRPr="00C151E0">
              <w:rPr>
                <w:rFonts w:cs="Times New Roman"/>
                <w:bCs/>
                <w:sz w:val="22"/>
                <w:szCs w:val="22"/>
              </w:rPr>
              <w:t>73</w:t>
            </w:r>
          </w:p>
        </w:tc>
      </w:tr>
      <w:tr w:rsidR="00FA3103" w:rsidRPr="00950096" w:rsidTr="00722D11">
        <w:tblPrEx>
          <w:tblBorders>
            <w:bottom w:val="single" w:sz="4" w:space="0" w:color="auto"/>
          </w:tblBorders>
        </w:tblPrEx>
        <w:trPr>
          <w:cantSplit/>
        </w:trPr>
        <w:tc>
          <w:tcPr>
            <w:tcW w:w="5954" w:type="dxa"/>
            <w:tcBorders>
              <w:top w:val="nil"/>
              <w:bottom w:val="nil"/>
            </w:tcBorders>
            <w:vAlign w:val="center"/>
          </w:tcPr>
          <w:p w:rsidR="00FA3103" w:rsidRPr="00C151E0"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C151E0">
              <w:rPr>
                <w:rFonts w:cs="Times New Roman"/>
                <w:sz w:val="22"/>
                <w:szCs w:val="22"/>
              </w:rPr>
              <w:t>Total</w:t>
            </w:r>
          </w:p>
        </w:tc>
        <w:tc>
          <w:tcPr>
            <w:tcW w:w="1558" w:type="dxa"/>
            <w:tcBorders>
              <w:top w:val="single" w:sz="4" w:space="0" w:color="auto"/>
              <w:bottom w:val="double" w:sz="4" w:space="0" w:color="auto"/>
            </w:tcBorders>
            <w:shd w:val="clear" w:color="auto" w:fill="auto"/>
          </w:tcPr>
          <w:p w:rsidR="00FA3103" w:rsidRPr="00702D2A" w:rsidRDefault="00702D2A"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sidR="00061B37" w:rsidRPr="00702D2A">
              <w:rPr>
                <w:rFonts w:cs="Times New Roman"/>
                <w:bCs/>
                <w:sz w:val="22"/>
                <w:szCs w:val="22"/>
              </w:rPr>
              <w:t>,</w:t>
            </w:r>
            <w:r>
              <w:rPr>
                <w:rFonts w:cs="Times New Roman"/>
                <w:bCs/>
                <w:sz w:val="22"/>
                <w:szCs w:val="22"/>
              </w:rPr>
              <w:t>970</w:t>
            </w:r>
          </w:p>
        </w:tc>
        <w:tc>
          <w:tcPr>
            <w:tcW w:w="285" w:type="dxa"/>
            <w:tcBorders>
              <w:top w:val="nil"/>
              <w:bottom w:val="nil"/>
            </w:tcBorders>
            <w:shd w:val="clear" w:color="auto" w:fill="auto"/>
          </w:tcPr>
          <w:p w:rsidR="00FA3103" w:rsidRPr="00C151E0" w:rsidRDefault="00FA3103"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51E0">
              <w:rPr>
                <w:rFonts w:cs="Times New Roman"/>
                <w:bCs/>
                <w:sz w:val="22"/>
                <w:szCs w:val="22"/>
              </w:rPr>
              <w:t>1</w:t>
            </w:r>
            <w:r w:rsidR="00162FAD" w:rsidRPr="00C151E0">
              <w:rPr>
                <w:rFonts w:cs="Times New Roman"/>
                <w:bCs/>
                <w:sz w:val="22"/>
                <w:szCs w:val="22"/>
              </w:rPr>
              <w:t>,687</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745FF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bl>
    <w:p w:rsidR="00F20C6E" w:rsidRDefault="00F20C6E">
      <w:r>
        <w:br w:type="page"/>
      </w: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F20C6E" w:rsidRPr="00950096" w:rsidTr="00B916A7">
        <w:trPr>
          <w:cantSplit/>
        </w:trPr>
        <w:tc>
          <w:tcPr>
            <w:tcW w:w="5954" w:type="dxa"/>
            <w:tcBorders>
              <w:top w:val="nil"/>
              <w:bottom w:val="nil"/>
            </w:tcBorders>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lastRenderedPageBreak/>
              <w:br w:type="page"/>
            </w:r>
          </w:p>
        </w:tc>
        <w:tc>
          <w:tcPr>
            <w:tcW w:w="3402" w:type="dxa"/>
            <w:gridSpan w:val="3"/>
            <w:tcBorders>
              <w:top w:val="nil"/>
              <w:bottom w:val="single" w:sz="4" w:space="0" w:color="auto"/>
            </w:tcBorders>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F20C6E" w:rsidRPr="00950096" w:rsidTr="00B916A7">
        <w:trPr>
          <w:cantSplit/>
        </w:trPr>
        <w:tc>
          <w:tcPr>
            <w:tcW w:w="5954"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F20C6E"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September 30, </w:t>
            </w:r>
          </w:p>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c>
          <w:tcPr>
            <w:tcW w:w="285" w:type="dxa"/>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F20C6E" w:rsidRPr="00950096" w:rsidRDefault="00F20C6E" w:rsidP="00B9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2019</w:t>
            </w: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sidR="00F20C6E">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rsidR="00722D11" w:rsidRPr="00745FF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014EF2" w:rsidRPr="00950096" w:rsidTr="00F548F4">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014EF2" w:rsidRPr="00702D2A" w:rsidRDefault="00702D2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556</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014EF2" w:rsidRPr="00657017"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432</w:t>
            </w:r>
          </w:p>
        </w:tc>
      </w:tr>
      <w:tr w:rsidR="00014EF2" w:rsidRPr="00950096" w:rsidTr="004738A0">
        <w:tblPrEx>
          <w:tblBorders>
            <w:bottom w:val="single" w:sz="4" w:space="0" w:color="auto"/>
          </w:tblBorders>
        </w:tblPrEx>
        <w:trPr>
          <w:cantSplit/>
        </w:trPr>
        <w:tc>
          <w:tcPr>
            <w:tcW w:w="5954" w:type="dxa"/>
            <w:tcBorders>
              <w:top w:val="nil"/>
              <w:bottom w:val="nil"/>
            </w:tcBorders>
            <w:vAlign w:val="center"/>
          </w:tcPr>
          <w:p w:rsidR="00014EF2"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014EF2">
              <w:rPr>
                <w:rFonts w:cs="Times New Roman"/>
                <w:sz w:val="22"/>
                <w:szCs w:val="22"/>
              </w:rPr>
              <w:t>elated parties</w:t>
            </w:r>
          </w:p>
        </w:tc>
        <w:tc>
          <w:tcPr>
            <w:tcW w:w="1558" w:type="dxa"/>
            <w:tcBorders>
              <w:top w:val="nil"/>
              <w:bottom w:val="nil"/>
            </w:tcBorders>
          </w:tcPr>
          <w:p w:rsidR="00014EF2" w:rsidRPr="00702D2A" w:rsidRDefault="00702D2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107</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014EF2" w:rsidRPr="00657017"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69</w:t>
            </w: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014EF2" w:rsidRPr="00702D2A" w:rsidRDefault="00702D2A"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663</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014EF2" w:rsidRPr="00657017" w:rsidRDefault="00162FA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501</w:t>
            </w:r>
          </w:p>
        </w:tc>
      </w:tr>
      <w:tr w:rsidR="00014EF2" w:rsidRPr="00950096" w:rsidTr="00722D11">
        <w:tblPrEx>
          <w:tblBorders>
            <w:bottom w:val="single" w:sz="4" w:space="0" w:color="auto"/>
          </w:tblBorders>
        </w:tblPrEx>
        <w:trPr>
          <w:cantSplit/>
          <w:trHeight w:val="266"/>
        </w:trPr>
        <w:tc>
          <w:tcPr>
            <w:tcW w:w="5954" w:type="dxa"/>
            <w:tcBorders>
              <w:top w:val="nil"/>
              <w:bottom w:val="nil"/>
            </w:tcBorders>
            <w:vAlign w:val="center"/>
          </w:tcPr>
          <w:p w:rsidR="00014EF2" w:rsidRPr="00545E5C"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014EF2" w:rsidRPr="00745FF6"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014EF2" w:rsidRPr="0032346A" w:rsidRDefault="00014EF2" w:rsidP="0032346A">
            <w:pPr>
              <w:pStyle w:val="a0"/>
              <w:ind w:left="-108" w:right="460"/>
              <w:rPr>
                <w:rFonts w:cs="Times New Roman"/>
                <w:bCs/>
                <w:highlight w:val="darkGray"/>
                <w:lang w:val="en-US"/>
              </w:rPr>
            </w:pPr>
          </w:p>
        </w:tc>
        <w:tc>
          <w:tcPr>
            <w:tcW w:w="1559" w:type="dxa"/>
            <w:tcBorders>
              <w:top w:val="double" w:sz="4" w:space="0" w:color="auto"/>
              <w:bottom w:val="nil"/>
            </w:tcBorders>
          </w:tcPr>
          <w:p w:rsidR="00014EF2"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014EF2" w:rsidRPr="00950096" w:rsidTr="00722D11">
        <w:tblPrEx>
          <w:tblBorders>
            <w:bottom w:val="single" w:sz="4" w:space="0" w:color="auto"/>
          </w:tblBorders>
        </w:tblPrEx>
        <w:trPr>
          <w:cantSplit/>
          <w:trHeight w:val="266"/>
        </w:trPr>
        <w:tc>
          <w:tcPr>
            <w:tcW w:w="5954" w:type="dxa"/>
            <w:tcBorders>
              <w:top w:val="nil"/>
              <w:bottom w:val="nil"/>
            </w:tcBorders>
            <w:vAlign w:val="center"/>
          </w:tcPr>
          <w:p w:rsidR="00014EF2" w:rsidRPr="00EA6F29"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Pr="00EA6F29">
              <w:rPr>
                <w:rFonts w:cs="Times New Roman"/>
                <w:b/>
                <w:bCs/>
                <w:sz w:val="22"/>
                <w:szCs w:val="22"/>
              </w:rPr>
              <w:t xml:space="preserve"> and interest payable</w:t>
            </w:r>
            <w:r>
              <w:rPr>
                <w:rFonts w:cs="Times New Roman"/>
                <w:b/>
                <w:bCs/>
                <w:sz w:val="22"/>
                <w:szCs w:val="22"/>
              </w:rPr>
              <w:t>s</w:t>
            </w:r>
          </w:p>
        </w:tc>
        <w:tc>
          <w:tcPr>
            <w:tcW w:w="1558" w:type="dxa"/>
            <w:tcBorders>
              <w:top w:val="nil"/>
              <w:bottom w:val="nil"/>
            </w:tcBorders>
            <w:shd w:val="clear" w:color="auto" w:fill="auto"/>
          </w:tcPr>
          <w:p w:rsidR="00014EF2" w:rsidRPr="00745FF6"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highlight w:val="yellow"/>
              </w:rPr>
            </w:pPr>
          </w:p>
        </w:tc>
        <w:tc>
          <w:tcPr>
            <w:tcW w:w="285"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8E692C" w:rsidRPr="00950096" w:rsidTr="00C77AA6">
        <w:tblPrEx>
          <w:tblBorders>
            <w:bottom w:val="single" w:sz="4" w:space="0" w:color="auto"/>
          </w:tblBorders>
        </w:tblPrEx>
        <w:trPr>
          <w:cantSplit/>
          <w:trHeight w:val="266"/>
        </w:trPr>
        <w:tc>
          <w:tcPr>
            <w:tcW w:w="5954" w:type="dxa"/>
            <w:tcBorders>
              <w:top w:val="nil"/>
              <w:bottom w:val="nil"/>
            </w:tcBorders>
            <w:vAlign w:val="center"/>
          </w:tcPr>
          <w:p w:rsidR="008E692C" w:rsidRPr="008E692C"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8E692C">
              <w:rPr>
                <w:rFonts w:cs="Times New Roman"/>
                <w:i/>
                <w:iCs/>
                <w:sz w:val="22"/>
                <w:szCs w:val="22"/>
              </w:rPr>
              <w:t>Other related party</w:t>
            </w:r>
          </w:p>
        </w:tc>
        <w:tc>
          <w:tcPr>
            <w:tcW w:w="1558" w:type="dxa"/>
            <w:tcBorders>
              <w:top w:val="nil"/>
              <w:bottom w:val="nil"/>
            </w:tcBorders>
            <w:shd w:val="clear" w:color="auto" w:fill="auto"/>
          </w:tcPr>
          <w:p w:rsidR="008E692C" w:rsidRPr="00745FF6"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8E692C" w:rsidRPr="006B707D" w:rsidRDefault="008E692C"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8E692C" w:rsidRPr="00657017"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156D2" w:rsidRPr="00950096" w:rsidTr="00C77AA6">
        <w:tblPrEx>
          <w:tblBorders>
            <w:bottom w:val="single" w:sz="4" w:space="0" w:color="auto"/>
          </w:tblBorders>
        </w:tblPrEx>
        <w:trPr>
          <w:cantSplit/>
          <w:trHeight w:val="266"/>
        </w:trPr>
        <w:tc>
          <w:tcPr>
            <w:tcW w:w="5954" w:type="dxa"/>
            <w:tcBorders>
              <w:top w:val="nil"/>
              <w:bottom w:val="nil"/>
            </w:tcBorders>
            <w:vAlign w:val="center"/>
          </w:tcPr>
          <w:p w:rsidR="00E156D2" w:rsidRPr="008E692C" w:rsidRDefault="00E156D2"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8E692C">
              <w:rPr>
                <w:rFonts w:cs="Times New Roman"/>
                <w:sz w:val="22"/>
                <w:szCs w:val="22"/>
              </w:rPr>
              <w:t>Short-term borrowings</w:t>
            </w:r>
          </w:p>
        </w:tc>
        <w:tc>
          <w:tcPr>
            <w:tcW w:w="1558" w:type="dxa"/>
            <w:tcBorders>
              <w:top w:val="nil"/>
              <w:bottom w:val="nil"/>
            </w:tcBorders>
            <w:shd w:val="clear" w:color="auto" w:fill="auto"/>
          </w:tcPr>
          <w:p w:rsidR="00E156D2" w:rsidRPr="00FF65A9" w:rsidRDefault="00E156D2"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F65A9">
              <w:rPr>
                <w:rFonts w:cs="Times New Roman"/>
                <w:bCs/>
                <w:sz w:val="22"/>
                <w:szCs w:val="22"/>
              </w:rPr>
              <w:t>10,000</w:t>
            </w:r>
          </w:p>
        </w:tc>
        <w:tc>
          <w:tcPr>
            <w:tcW w:w="285" w:type="dxa"/>
            <w:tcBorders>
              <w:top w:val="nil"/>
              <w:bottom w:val="nil"/>
            </w:tcBorders>
          </w:tcPr>
          <w:p w:rsidR="00E156D2" w:rsidRPr="006B707D" w:rsidRDefault="00E156D2"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156D2" w:rsidRPr="00657017" w:rsidRDefault="00E156D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23</w:t>
            </w:r>
            <w:r w:rsidRPr="00657017">
              <w:rPr>
                <w:rFonts w:cs="Times New Roman"/>
                <w:bCs/>
                <w:sz w:val="22"/>
                <w:szCs w:val="22"/>
              </w:rPr>
              <w:t>,000</w:t>
            </w:r>
          </w:p>
        </w:tc>
      </w:tr>
      <w:tr w:rsidR="008E692C" w:rsidRPr="00950096" w:rsidTr="0032346A">
        <w:tblPrEx>
          <w:tblBorders>
            <w:bottom w:val="single" w:sz="4" w:space="0" w:color="auto"/>
          </w:tblBorders>
        </w:tblPrEx>
        <w:trPr>
          <w:cantSplit/>
          <w:trHeight w:val="266"/>
        </w:trPr>
        <w:tc>
          <w:tcPr>
            <w:tcW w:w="5954" w:type="dxa"/>
            <w:tcBorders>
              <w:top w:val="nil"/>
              <w:bottom w:val="nil"/>
            </w:tcBorders>
            <w:vAlign w:val="center"/>
          </w:tcPr>
          <w:p w:rsidR="008E692C" w:rsidRPr="008E692C"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8E692C">
              <w:rPr>
                <w:rFonts w:cs="Times New Roman"/>
                <w:sz w:val="22"/>
                <w:szCs w:val="22"/>
              </w:rPr>
              <w:t>Interest payables</w:t>
            </w:r>
          </w:p>
        </w:tc>
        <w:tc>
          <w:tcPr>
            <w:tcW w:w="1558" w:type="dxa"/>
            <w:tcBorders>
              <w:top w:val="nil"/>
              <w:bottom w:val="nil"/>
            </w:tcBorders>
            <w:shd w:val="clear" w:color="auto" w:fill="auto"/>
          </w:tcPr>
          <w:p w:rsidR="008E692C" w:rsidRPr="00FF65A9" w:rsidRDefault="00FF65A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92</w:t>
            </w:r>
          </w:p>
        </w:tc>
        <w:tc>
          <w:tcPr>
            <w:tcW w:w="285" w:type="dxa"/>
            <w:tcBorders>
              <w:top w:val="nil"/>
              <w:bottom w:val="nil"/>
            </w:tcBorders>
          </w:tcPr>
          <w:p w:rsidR="008E692C" w:rsidRPr="006B707D" w:rsidRDefault="008E692C"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8E692C" w:rsidRPr="00657017"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448</w:t>
            </w:r>
          </w:p>
        </w:tc>
      </w:tr>
      <w:tr w:rsidR="00625D83" w:rsidRPr="00950096" w:rsidTr="00722D11">
        <w:tblPrEx>
          <w:tblBorders>
            <w:bottom w:val="single" w:sz="4" w:space="0" w:color="auto"/>
          </w:tblBorders>
        </w:tblPrEx>
        <w:trPr>
          <w:cantSplit/>
          <w:trHeight w:val="266"/>
        </w:trPr>
        <w:tc>
          <w:tcPr>
            <w:tcW w:w="5954" w:type="dxa"/>
            <w:tcBorders>
              <w:top w:val="nil"/>
              <w:bottom w:val="nil"/>
            </w:tcBorders>
            <w:vAlign w:val="center"/>
          </w:tcPr>
          <w:p w:rsidR="00625D83" w:rsidRPr="003F54B8" w:rsidRDefault="00625D83" w:rsidP="0089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r>
              <w:rPr>
                <w:rFonts w:cs="Times New Roman"/>
                <w:sz w:val="22"/>
                <w:szCs w:val="22"/>
              </w:rPr>
              <w:t xml:space="preserve"> </w:t>
            </w:r>
          </w:p>
        </w:tc>
        <w:tc>
          <w:tcPr>
            <w:tcW w:w="1558" w:type="dxa"/>
            <w:tcBorders>
              <w:top w:val="single" w:sz="4" w:space="0" w:color="auto"/>
              <w:bottom w:val="double" w:sz="4" w:space="0" w:color="auto"/>
            </w:tcBorders>
            <w:shd w:val="clear" w:color="auto" w:fill="auto"/>
          </w:tcPr>
          <w:p w:rsidR="00625D83" w:rsidRPr="00FF65A9" w:rsidRDefault="00C151E0"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F65A9">
              <w:rPr>
                <w:rFonts w:cs="Times New Roman"/>
                <w:bCs/>
                <w:sz w:val="22"/>
                <w:szCs w:val="22"/>
              </w:rPr>
              <w:t>10</w:t>
            </w:r>
            <w:r w:rsidR="00625D83" w:rsidRPr="00FF65A9">
              <w:rPr>
                <w:rFonts w:cs="Times New Roman"/>
                <w:bCs/>
                <w:sz w:val="22"/>
                <w:szCs w:val="22"/>
              </w:rPr>
              <w:t>,</w:t>
            </w:r>
            <w:r w:rsidR="00FF65A9">
              <w:rPr>
                <w:rFonts w:cs="Times New Roman"/>
                <w:bCs/>
                <w:sz w:val="22"/>
                <w:szCs w:val="22"/>
              </w:rPr>
              <w:t>092</w:t>
            </w:r>
          </w:p>
        </w:tc>
        <w:tc>
          <w:tcPr>
            <w:tcW w:w="285" w:type="dxa"/>
            <w:tcBorders>
              <w:top w:val="nil"/>
              <w:bottom w:val="nil"/>
            </w:tcBorders>
          </w:tcPr>
          <w:p w:rsidR="00625D83" w:rsidRPr="006B707D" w:rsidRDefault="00625D83"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625D83" w:rsidRPr="00D2037A"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23,448</w:t>
            </w:r>
          </w:p>
        </w:tc>
      </w:tr>
    </w:tbl>
    <w:p w:rsidR="0006690B" w:rsidRDefault="0006690B" w:rsidP="0006690B">
      <w:pPr>
        <w:rPr>
          <w:rFonts w:cs="Times New Roman"/>
          <w:sz w:val="22"/>
          <w:szCs w:val="22"/>
        </w:rPr>
      </w:pPr>
    </w:p>
    <w:p w:rsidR="008E692C" w:rsidRDefault="008E692C" w:rsidP="0006690B">
      <w:pPr>
        <w:rPr>
          <w:rFonts w:cs="Times New Roman"/>
          <w:sz w:val="22"/>
          <w:szCs w:val="22"/>
        </w:rPr>
      </w:pPr>
    </w:p>
    <w:p w:rsidR="0006690B" w:rsidRPr="00950096" w:rsidRDefault="0006690B" w:rsidP="0006690B">
      <w:pPr>
        <w:rPr>
          <w:rFonts w:cs="Times New Roman"/>
        </w:rPr>
      </w:pPr>
      <w:r w:rsidRPr="00950096">
        <w:rPr>
          <w:rFonts w:cs="Times New Roman"/>
          <w:sz w:val="22"/>
          <w:szCs w:val="22"/>
        </w:rPr>
        <w:t xml:space="preserve">Movements during the </w:t>
      </w:r>
      <w:r w:rsidR="00745FF6">
        <w:rPr>
          <w:rFonts w:cs="Times New Roman"/>
          <w:sz w:val="22"/>
          <w:szCs w:val="22"/>
        </w:rPr>
        <w:t>nine</w:t>
      </w:r>
      <w:r>
        <w:rPr>
          <w:rFonts w:cs="Times New Roman"/>
          <w:sz w:val="22"/>
          <w:szCs w:val="22"/>
        </w:rPr>
        <w:t>-month periods</w:t>
      </w:r>
      <w:r w:rsidRPr="00950096">
        <w:rPr>
          <w:rFonts w:cs="Times New Roman"/>
          <w:sz w:val="22"/>
          <w:szCs w:val="22"/>
        </w:rPr>
        <w:t xml:space="preserve"> ended </w:t>
      </w:r>
      <w:r w:rsidR="00745FF6">
        <w:rPr>
          <w:rFonts w:cs="Times New Roman"/>
          <w:sz w:val="22"/>
          <w:szCs w:val="22"/>
        </w:rPr>
        <w:t>September</w:t>
      </w:r>
      <w:r w:rsidR="008B6CC7">
        <w:rPr>
          <w:rFonts w:cs="Times New Roman"/>
          <w:sz w:val="22"/>
          <w:szCs w:val="22"/>
        </w:rPr>
        <w:t xml:space="preserve"> 30</w:t>
      </w:r>
      <w:r w:rsidRPr="00950096">
        <w:rPr>
          <w:rFonts w:cs="Times New Roman"/>
          <w:sz w:val="22"/>
          <w:szCs w:val="22"/>
        </w:rPr>
        <w:t xml:space="preserve">, </w:t>
      </w:r>
      <w:r w:rsidR="008E692C">
        <w:rPr>
          <w:rFonts w:cs="Times New Roman"/>
          <w:sz w:val="22"/>
          <w:szCs w:val="22"/>
        </w:rPr>
        <w:t>2020</w:t>
      </w:r>
      <w:r w:rsidRPr="00950096">
        <w:rPr>
          <w:rFonts w:cs="Times New Roman"/>
          <w:sz w:val="22"/>
          <w:szCs w:val="22"/>
        </w:rPr>
        <w:t xml:space="preserve"> and </w:t>
      </w:r>
      <w:r w:rsidR="008E692C">
        <w:rPr>
          <w:rFonts w:cs="Times New Roman"/>
          <w:sz w:val="22"/>
          <w:szCs w:val="22"/>
        </w:rPr>
        <w:t>2019</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sidRPr="00E83E0A">
        <w:rPr>
          <w:rFonts w:cs="Times New Roman"/>
          <w:sz w:val="22"/>
          <w:szCs w:val="22"/>
        </w:rPr>
        <w:t>related part</w:t>
      </w:r>
      <w:r w:rsidR="00E83E0A" w:rsidRPr="00E83E0A">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w:t>
            </w:r>
            <w:r w:rsidR="008E692C">
              <w:rPr>
                <w:rFonts w:cs="Times New Roman"/>
                <w:sz w:val="22"/>
                <w:szCs w:val="22"/>
              </w:rPr>
              <w:t>20</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8E692C">
              <w:rPr>
                <w:rFonts w:cs="Times New Roman"/>
                <w:sz w:val="22"/>
                <w:szCs w:val="22"/>
              </w:rPr>
              <w:t>9</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8E692C" w:rsidRPr="00950096" w:rsidTr="00703921">
        <w:trPr>
          <w:cantSplit/>
        </w:trPr>
        <w:tc>
          <w:tcPr>
            <w:tcW w:w="5954" w:type="dxa"/>
            <w:tcBorders>
              <w:top w:val="nil"/>
              <w:bottom w:val="nil"/>
            </w:tcBorders>
          </w:tcPr>
          <w:p w:rsidR="008E692C" w:rsidRPr="002C435F" w:rsidRDefault="008E692C"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8E692C" w:rsidRPr="00FF65A9"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F65A9">
              <w:rPr>
                <w:rFonts w:cs="Times New Roman"/>
                <w:bCs/>
                <w:sz w:val="22"/>
                <w:szCs w:val="22"/>
              </w:rPr>
              <w:t>23,000</w:t>
            </w:r>
          </w:p>
        </w:tc>
        <w:tc>
          <w:tcPr>
            <w:tcW w:w="284" w:type="dxa"/>
            <w:tcBorders>
              <w:top w:val="nil"/>
              <w:bottom w:val="nil"/>
            </w:tcBorders>
          </w:tcPr>
          <w:p w:rsidR="008E692C" w:rsidRPr="002C435F" w:rsidRDefault="008E692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8E692C" w:rsidRPr="00625D83" w:rsidRDefault="008E692C"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D83">
              <w:rPr>
                <w:rFonts w:cs="Times New Roman"/>
                <w:bCs/>
                <w:sz w:val="22"/>
                <w:szCs w:val="22"/>
              </w:rPr>
              <w:t>57,500</w:t>
            </w:r>
          </w:p>
        </w:tc>
      </w:tr>
      <w:tr w:rsidR="00162FAD" w:rsidRPr="00950096" w:rsidTr="00703921">
        <w:trPr>
          <w:cantSplit/>
        </w:trPr>
        <w:tc>
          <w:tcPr>
            <w:tcW w:w="5954" w:type="dxa"/>
            <w:tcBorders>
              <w:top w:val="nil"/>
              <w:bottom w:val="nil"/>
            </w:tcBorders>
          </w:tcPr>
          <w:p w:rsidR="00162FAD" w:rsidRPr="002C435F" w:rsidRDefault="00162FA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162FAD" w:rsidRPr="00FF65A9"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FF65A9">
              <w:rPr>
                <w:rFonts w:cs="Times New Roman"/>
                <w:b/>
                <w:sz w:val="22"/>
                <w:szCs w:val="22"/>
              </w:rPr>
              <w:t xml:space="preserve">              -</w:t>
            </w:r>
          </w:p>
        </w:tc>
        <w:tc>
          <w:tcPr>
            <w:tcW w:w="284" w:type="dxa"/>
            <w:tcBorders>
              <w:top w:val="nil"/>
              <w:bottom w:val="nil"/>
            </w:tcBorders>
          </w:tcPr>
          <w:p w:rsidR="00162FAD" w:rsidRPr="002C435F" w:rsidRDefault="00162FAD"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162FAD" w:rsidRPr="002B1D77" w:rsidRDefault="00162FAD"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2B1D77">
              <w:rPr>
                <w:rFonts w:cs="Times New Roman"/>
                <w:b/>
                <w:sz w:val="22"/>
                <w:szCs w:val="22"/>
              </w:rPr>
              <w:t xml:space="preserve">              -</w:t>
            </w:r>
          </w:p>
        </w:tc>
      </w:tr>
      <w:tr w:rsidR="00162FAD" w:rsidRPr="00950096" w:rsidTr="00162FAD">
        <w:trPr>
          <w:cantSplit/>
        </w:trPr>
        <w:tc>
          <w:tcPr>
            <w:tcW w:w="5954" w:type="dxa"/>
            <w:tcBorders>
              <w:top w:val="nil"/>
              <w:bottom w:val="nil"/>
            </w:tcBorders>
          </w:tcPr>
          <w:p w:rsidR="00162FAD" w:rsidRPr="002C435F" w:rsidRDefault="00162FA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vAlign w:val="center"/>
          </w:tcPr>
          <w:p w:rsidR="00162FAD" w:rsidRPr="00FF65A9" w:rsidRDefault="00E156D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FF65A9">
              <w:rPr>
                <w:rFonts w:cs="Times New Roman"/>
                <w:sz w:val="22"/>
                <w:szCs w:val="22"/>
              </w:rPr>
              <w:t>(13,0</w:t>
            </w:r>
            <w:r w:rsidR="00162FAD" w:rsidRPr="00FF65A9">
              <w:rPr>
                <w:rFonts w:cs="Times New Roman"/>
                <w:sz w:val="22"/>
                <w:szCs w:val="22"/>
              </w:rPr>
              <w:t>00)</w:t>
            </w:r>
          </w:p>
        </w:tc>
        <w:tc>
          <w:tcPr>
            <w:tcW w:w="284" w:type="dxa"/>
            <w:tcBorders>
              <w:top w:val="nil"/>
              <w:bottom w:val="nil"/>
            </w:tcBorders>
          </w:tcPr>
          <w:p w:rsidR="00162FAD" w:rsidRPr="002C435F" w:rsidRDefault="00162FAD"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vAlign w:val="center"/>
          </w:tcPr>
          <w:p w:rsidR="00162FAD" w:rsidRPr="00625D83"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(19</w:t>
            </w:r>
            <w:r w:rsidR="00162FAD">
              <w:rPr>
                <w:rFonts w:cs="Times New Roman"/>
                <w:sz w:val="22"/>
                <w:szCs w:val="22"/>
              </w:rPr>
              <w:t>,5</w:t>
            </w:r>
            <w:r w:rsidR="00162FAD" w:rsidRPr="00625D83">
              <w:rPr>
                <w:rFonts w:cs="Times New Roman"/>
                <w:sz w:val="22"/>
                <w:szCs w:val="22"/>
              </w:rPr>
              <w:t>00)</w:t>
            </w:r>
          </w:p>
        </w:tc>
      </w:tr>
      <w:tr w:rsidR="00162FAD" w:rsidRPr="00950096" w:rsidTr="00703921">
        <w:trPr>
          <w:cantSplit/>
        </w:trPr>
        <w:tc>
          <w:tcPr>
            <w:tcW w:w="5954" w:type="dxa"/>
            <w:tcBorders>
              <w:top w:val="nil"/>
              <w:bottom w:val="nil"/>
            </w:tcBorders>
          </w:tcPr>
          <w:p w:rsidR="00162FAD" w:rsidRPr="002C435F" w:rsidRDefault="00162FAD"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sidR="00745FF6">
              <w:rPr>
                <w:rFonts w:cs="Times New Roman"/>
                <w:sz w:val="22"/>
                <w:szCs w:val="22"/>
              </w:rPr>
              <w:t>September</w:t>
            </w:r>
            <w:r>
              <w:rPr>
                <w:rFonts w:cs="Times New Roman"/>
                <w:sz w:val="22"/>
                <w:szCs w:val="22"/>
              </w:rPr>
              <w:t xml:space="preserve"> 30</w:t>
            </w:r>
          </w:p>
        </w:tc>
        <w:tc>
          <w:tcPr>
            <w:tcW w:w="1559" w:type="dxa"/>
            <w:tcBorders>
              <w:top w:val="single" w:sz="4" w:space="0" w:color="auto"/>
              <w:bottom w:val="double" w:sz="4" w:space="0" w:color="auto"/>
            </w:tcBorders>
            <w:shd w:val="clear" w:color="auto" w:fill="auto"/>
          </w:tcPr>
          <w:p w:rsidR="00162FAD" w:rsidRPr="00FF65A9" w:rsidRDefault="00E156D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F65A9">
              <w:rPr>
                <w:rFonts w:cs="Times New Roman"/>
                <w:bCs/>
                <w:sz w:val="22"/>
                <w:szCs w:val="22"/>
              </w:rPr>
              <w:t>10</w:t>
            </w:r>
            <w:r w:rsidR="00162FAD" w:rsidRPr="00FF65A9">
              <w:rPr>
                <w:rFonts w:cs="Times New Roman"/>
                <w:bCs/>
                <w:sz w:val="22"/>
                <w:szCs w:val="22"/>
              </w:rPr>
              <w:t>,000</w:t>
            </w:r>
          </w:p>
        </w:tc>
        <w:tc>
          <w:tcPr>
            <w:tcW w:w="284" w:type="dxa"/>
            <w:tcBorders>
              <w:top w:val="nil"/>
              <w:bottom w:val="nil"/>
            </w:tcBorders>
          </w:tcPr>
          <w:p w:rsidR="00162FAD" w:rsidRPr="002C435F" w:rsidRDefault="00162FAD"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162FAD" w:rsidRPr="00625D83" w:rsidRDefault="00745FF6" w:rsidP="0016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38</w:t>
            </w:r>
            <w:r w:rsidR="00162FAD">
              <w:rPr>
                <w:rFonts w:cs="Times New Roman"/>
                <w:bCs/>
                <w:sz w:val="22"/>
                <w:szCs w:val="22"/>
              </w:rPr>
              <w:t>,0</w:t>
            </w:r>
            <w:r w:rsidR="00162FAD" w:rsidRPr="00625D83">
              <w:rPr>
                <w:rFonts w:cs="Times New Roman"/>
                <w:bCs/>
                <w:sz w:val="22"/>
                <w:szCs w:val="22"/>
              </w:rPr>
              <w:t>00</w:t>
            </w:r>
          </w:p>
        </w:tc>
      </w:tr>
    </w:tbl>
    <w:p w:rsidR="0006690B" w:rsidRDefault="0006690B" w:rsidP="0006690B">
      <w:pPr>
        <w:rPr>
          <w:rFonts w:cs="Times New Roman"/>
          <w:b/>
          <w:bCs/>
          <w:sz w:val="22"/>
          <w:szCs w:val="22"/>
        </w:rPr>
      </w:pPr>
    </w:p>
    <w:p w:rsidR="00014EF2" w:rsidRDefault="0001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TRADE RECEIVABLE</w:t>
      </w:r>
      <w:r w:rsidR="003A4F70">
        <w:rPr>
          <w:rFonts w:cs="Times New Roman"/>
          <w:b/>
          <w:bCs/>
          <w:sz w:val="22"/>
          <w:szCs w:val="22"/>
        </w:rPr>
        <w:t>S</w:t>
      </w:r>
      <w:r w:rsidRPr="00E83E0A">
        <w:rPr>
          <w:rFonts w:cs="Times New Roman"/>
          <w:b/>
          <w:bCs/>
          <w:sz w:val="22"/>
          <w:szCs w:val="22"/>
        </w:rPr>
        <w:t xml:space="preserv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745FF6">
        <w:rPr>
          <w:rFonts w:cs="Times New Roman"/>
          <w:sz w:val="22"/>
          <w:szCs w:val="22"/>
        </w:rPr>
        <w:t>September</w:t>
      </w:r>
      <w:r w:rsidR="0022282B">
        <w:rPr>
          <w:rFonts w:cs="Times New Roman"/>
          <w:sz w:val="22"/>
          <w:szCs w:val="22"/>
        </w:rPr>
        <w:t xml:space="preserve"> 30</w:t>
      </w:r>
      <w:r w:rsidR="008E692C">
        <w:rPr>
          <w:rFonts w:cs="Times New Roman"/>
          <w:sz w:val="22"/>
          <w:szCs w:val="22"/>
        </w:rPr>
        <w:t>, 2020</w:t>
      </w:r>
      <w:r>
        <w:rPr>
          <w:rFonts w:cs="Times New Roman"/>
          <w:sz w:val="22"/>
          <w:szCs w:val="22"/>
        </w:rPr>
        <w:t xml:space="preserve"> and </w:t>
      </w:r>
      <w:r w:rsidRPr="00950096">
        <w:rPr>
          <w:rFonts w:cs="Times New Roman"/>
          <w:sz w:val="22"/>
          <w:szCs w:val="22"/>
        </w:rPr>
        <w:t xml:space="preserve">December 31, </w:t>
      </w:r>
      <w:r w:rsidR="008E692C">
        <w:rPr>
          <w:rFonts w:cs="Times New Roman"/>
          <w:sz w:val="22"/>
          <w:szCs w:val="22"/>
        </w:rPr>
        <w:t>2019</w:t>
      </w:r>
      <w:r w:rsidR="00D26309">
        <w:rPr>
          <w:rFonts w:cs="Times New Roman"/>
          <w:sz w:val="22"/>
          <w:szCs w:val="22"/>
        </w:rPr>
        <w:t xml:space="preserve">, </w:t>
      </w:r>
      <w:r w:rsidR="000F77AB">
        <w:rPr>
          <w:rFonts w:cs="Times New Roman"/>
          <w:sz w:val="22"/>
          <w:szCs w:val="22"/>
        </w:rPr>
        <w:t xml:space="preserve">the </w:t>
      </w:r>
      <w:r w:rsidR="00460156">
        <w:rPr>
          <w:rFonts w:cs="Times New Roman"/>
          <w:sz w:val="22"/>
          <w:szCs w:val="22"/>
        </w:rPr>
        <w:t xml:space="preserve">Company had </w:t>
      </w:r>
      <w:r w:rsidRPr="00950096">
        <w:rPr>
          <w:rFonts w:cs="Times New Roman"/>
          <w:sz w:val="22"/>
          <w:szCs w:val="22"/>
        </w:rPr>
        <w:t>balance of trade receivable</w:t>
      </w:r>
      <w:r w:rsidR="003A4F70">
        <w:rPr>
          <w:rFonts w:cs="Times New Roman"/>
          <w:sz w:val="22"/>
          <w:szCs w:val="22"/>
        </w:rPr>
        <w:t>s</w:t>
      </w:r>
      <w:r w:rsidRPr="00950096">
        <w:rPr>
          <w:rFonts w:cs="Times New Roman"/>
          <w:sz w:val="22"/>
          <w:szCs w:val="22"/>
        </w:rPr>
        <w:t xml:space="preserve"> - others, </w:t>
      </w:r>
      <w:r w:rsidR="00460156">
        <w:rPr>
          <w:rFonts w:cs="Times New Roman"/>
          <w:sz w:val="22"/>
          <w:szCs w:val="22"/>
        </w:rPr>
        <w:t>which were</w:t>
      </w:r>
      <w:r w:rsidR="00D26309">
        <w:rPr>
          <w:rFonts w:cs="Times New Roman"/>
          <w:sz w:val="22"/>
          <w:szCs w:val="22"/>
        </w:rPr>
        <w:t xml:space="preserve"> </w:t>
      </w:r>
      <w:r w:rsidR="00460156">
        <w:rPr>
          <w:rFonts w:cs="Times New Roman"/>
          <w:sz w:val="22"/>
          <w:szCs w:val="22"/>
        </w:rPr>
        <w:t>aged as</w:t>
      </w:r>
      <w:r w:rsidRPr="00950096">
        <w:rPr>
          <w:rFonts w:cs="Times New Roman"/>
          <w:sz w:val="22"/>
          <w:szCs w:val="22"/>
        </w:rPr>
        <w:t xml:space="preserve"> follows:</w:t>
      </w:r>
    </w:p>
    <w:p w:rsidR="0006690B" w:rsidRPr="00950096" w:rsidRDefault="0006690B" w:rsidP="0006690B">
      <w:pPr>
        <w:rPr>
          <w:rFonts w:cs="Times New Roman"/>
          <w:sz w:val="22"/>
          <w:szCs w:val="22"/>
        </w:rPr>
      </w:pPr>
    </w:p>
    <w:tbl>
      <w:tblPr>
        <w:tblW w:w="9356" w:type="dxa"/>
        <w:tblInd w:w="-34" w:type="dxa"/>
        <w:tblLayout w:type="fixed"/>
        <w:tblLook w:val="000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745FF6"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A94AB9">
              <w:rPr>
                <w:rFonts w:cs="Times New Roman"/>
                <w:sz w:val="22"/>
                <w:szCs w:val="22"/>
              </w:rPr>
              <w:t xml:space="preserve"> 3</w:t>
            </w:r>
            <w:r w:rsidR="0022282B">
              <w:rPr>
                <w:rFonts w:cs="Times New Roman"/>
                <w:sz w:val="22"/>
                <w:szCs w:val="22"/>
              </w:rPr>
              <w:t>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8E692C">
              <w:rPr>
                <w:rFonts w:cs="Times New Roman"/>
                <w:sz w:val="22"/>
                <w:szCs w:val="22"/>
              </w:rPr>
              <w:t>20</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8E692C">
              <w:rPr>
                <w:rFonts w:cs="Times New Roman"/>
                <w:sz w:val="22"/>
                <w:szCs w:val="22"/>
              </w:rPr>
              <w:t>9</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8E692C" w:rsidRPr="003D7720" w:rsidRDefault="003D772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Pr>
                <w:rFonts w:cs="Times New Roman"/>
                <w:bCs/>
                <w:sz w:val="22"/>
                <w:szCs w:val="22"/>
              </w:rPr>
              <w:t>45</w:t>
            </w:r>
            <w:r w:rsidR="008E692C" w:rsidRPr="003D7720">
              <w:rPr>
                <w:rFonts w:cs="Times New Roman"/>
                <w:bCs/>
                <w:sz w:val="22"/>
                <w:szCs w:val="22"/>
              </w:rPr>
              <w:t>,</w:t>
            </w:r>
            <w:r>
              <w:rPr>
                <w:rFonts w:cs="Times New Roman"/>
                <w:bCs/>
                <w:sz w:val="22"/>
                <w:szCs w:val="22"/>
              </w:rPr>
              <w:t>449</w:t>
            </w:r>
          </w:p>
        </w:tc>
        <w:tc>
          <w:tcPr>
            <w:tcW w:w="241" w:type="dxa"/>
          </w:tcPr>
          <w:p w:rsidR="008E692C" w:rsidRPr="00D16FE5" w:rsidRDefault="008E692C"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50,2</w:t>
            </w:r>
            <w:r w:rsidRPr="008355EF">
              <w:rPr>
                <w:rFonts w:cs="Times New Roman"/>
                <w:sz w:val="22"/>
                <w:szCs w:val="22"/>
              </w:rPr>
              <w:t>0</w:t>
            </w:r>
            <w:r>
              <w:rPr>
                <w:rFonts w:cs="Times New Roman"/>
                <w:sz w:val="22"/>
                <w:szCs w:val="22"/>
              </w:rPr>
              <w:t>2</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8E692C" w:rsidRPr="003D7720"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c>
          <w:tcPr>
            <w:tcW w:w="241" w:type="dxa"/>
          </w:tcPr>
          <w:p w:rsidR="008E692C" w:rsidRPr="00D16FE5" w:rsidRDefault="008E692C" w:rsidP="00175487">
            <w:pPr>
              <w:pStyle w:val="a0"/>
              <w:tabs>
                <w:tab w:val="left" w:pos="0"/>
                <w:tab w:val="decimal" w:pos="792"/>
              </w:tabs>
              <w:spacing w:line="240" w:lineRule="atLeast"/>
              <w:ind w:right="94"/>
              <w:jc w:val="center"/>
              <w:rPr>
                <w:rFonts w:cs="Times New Roman"/>
                <w:bCs/>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8E692C" w:rsidRPr="003D7720" w:rsidRDefault="003D772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Pr>
                <w:rFonts w:cs="Times New Roman"/>
                <w:bCs/>
                <w:sz w:val="22"/>
                <w:szCs w:val="22"/>
              </w:rPr>
              <w:t>8</w:t>
            </w:r>
            <w:r w:rsidR="008E692C" w:rsidRPr="003D7720">
              <w:rPr>
                <w:rFonts w:cs="Times New Roman"/>
                <w:bCs/>
                <w:sz w:val="22"/>
                <w:szCs w:val="22"/>
              </w:rPr>
              <w:t>,</w:t>
            </w:r>
            <w:r>
              <w:rPr>
                <w:rFonts w:cs="Times New Roman"/>
                <w:bCs/>
                <w:sz w:val="22"/>
                <w:szCs w:val="22"/>
              </w:rPr>
              <w:t>158</w:t>
            </w:r>
          </w:p>
        </w:tc>
        <w:tc>
          <w:tcPr>
            <w:tcW w:w="241" w:type="dxa"/>
          </w:tcPr>
          <w:p w:rsidR="008E692C" w:rsidRPr="00D16FE5" w:rsidRDefault="008E692C"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10,</w:t>
            </w:r>
            <w:r w:rsidRPr="008355EF">
              <w:rPr>
                <w:rFonts w:cs="Times New Roman"/>
                <w:sz w:val="22"/>
                <w:szCs w:val="22"/>
              </w:rPr>
              <w:t>2</w:t>
            </w:r>
            <w:r>
              <w:rPr>
                <w:rFonts w:cs="Times New Roman"/>
                <w:sz w:val="22"/>
                <w:szCs w:val="22"/>
              </w:rPr>
              <w:t>20</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8E692C" w:rsidRPr="003D7720"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3D7720">
              <w:rPr>
                <w:rFonts w:cs="Times New Roman"/>
                <w:bCs/>
                <w:sz w:val="22"/>
                <w:szCs w:val="22"/>
              </w:rPr>
              <w:t>1,</w:t>
            </w:r>
            <w:r w:rsidR="003D7720">
              <w:rPr>
                <w:rFonts w:cs="Times New Roman"/>
                <w:bCs/>
                <w:sz w:val="22"/>
                <w:szCs w:val="22"/>
              </w:rPr>
              <w:t>449</w:t>
            </w:r>
          </w:p>
        </w:tc>
        <w:tc>
          <w:tcPr>
            <w:tcW w:w="241" w:type="dxa"/>
          </w:tcPr>
          <w:p w:rsidR="008E692C" w:rsidRPr="00D16FE5" w:rsidRDefault="008E692C"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6</w:t>
            </w:r>
            <w:r>
              <w:rPr>
                <w:rFonts w:cs="Times New Roman"/>
                <w:sz w:val="22"/>
                <w:szCs w:val="22"/>
              </w:rPr>
              <w:t>92</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8E692C" w:rsidRPr="003D7720" w:rsidRDefault="008E692C"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3D7720">
              <w:rPr>
                <w:rFonts w:cs="Times New Roman"/>
                <w:bCs/>
                <w:sz w:val="22"/>
                <w:szCs w:val="22"/>
              </w:rPr>
              <w:t xml:space="preserve">      </w:t>
            </w:r>
            <w:r w:rsidR="003D7720">
              <w:rPr>
                <w:rFonts w:cs="Times New Roman"/>
                <w:bCs/>
                <w:sz w:val="22"/>
                <w:szCs w:val="22"/>
              </w:rPr>
              <w:t>734</w:t>
            </w:r>
          </w:p>
        </w:tc>
        <w:tc>
          <w:tcPr>
            <w:tcW w:w="241" w:type="dxa"/>
          </w:tcPr>
          <w:p w:rsidR="008E692C" w:rsidRPr="00D16FE5" w:rsidRDefault="008E692C"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1,190</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8E692C" w:rsidRPr="003D7720" w:rsidRDefault="00C151E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3D7720">
              <w:rPr>
                <w:rFonts w:cs="Times New Roman"/>
                <w:bCs/>
                <w:sz w:val="22"/>
                <w:szCs w:val="22"/>
              </w:rPr>
              <w:t xml:space="preserve">      1</w:t>
            </w:r>
            <w:r w:rsidR="008E692C" w:rsidRPr="003D7720">
              <w:rPr>
                <w:rFonts w:cs="Times New Roman"/>
                <w:bCs/>
                <w:sz w:val="22"/>
                <w:szCs w:val="22"/>
              </w:rPr>
              <w:t>,</w:t>
            </w:r>
            <w:r w:rsidRPr="003D7720">
              <w:rPr>
                <w:rFonts w:cs="Times New Roman"/>
                <w:bCs/>
                <w:sz w:val="22"/>
                <w:szCs w:val="22"/>
              </w:rPr>
              <w:t>4</w:t>
            </w:r>
            <w:r w:rsidR="003D7720">
              <w:rPr>
                <w:rFonts w:cs="Times New Roman"/>
                <w:bCs/>
                <w:sz w:val="22"/>
                <w:szCs w:val="22"/>
              </w:rPr>
              <w:t>47</w:t>
            </w:r>
          </w:p>
        </w:tc>
        <w:tc>
          <w:tcPr>
            <w:tcW w:w="241" w:type="dxa"/>
          </w:tcPr>
          <w:p w:rsidR="008E692C" w:rsidRPr="00D16FE5" w:rsidRDefault="008E692C"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 xml:space="preserve">      1,876</w:t>
            </w:r>
          </w:p>
        </w:tc>
      </w:tr>
      <w:tr w:rsidR="008E692C" w:rsidRPr="00D16FE5"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8E692C" w:rsidRPr="003D7720" w:rsidRDefault="003D772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57</w:t>
            </w:r>
            <w:r w:rsidR="008E692C" w:rsidRPr="003D7720">
              <w:rPr>
                <w:rFonts w:cs="Times New Roman"/>
                <w:bCs/>
                <w:sz w:val="22"/>
                <w:szCs w:val="22"/>
              </w:rPr>
              <w:t>,</w:t>
            </w:r>
            <w:r>
              <w:rPr>
                <w:rFonts w:cs="Times New Roman"/>
                <w:bCs/>
                <w:sz w:val="22"/>
                <w:szCs w:val="22"/>
              </w:rPr>
              <w:t>237</w:t>
            </w:r>
          </w:p>
        </w:tc>
        <w:tc>
          <w:tcPr>
            <w:tcW w:w="241" w:type="dxa"/>
          </w:tcPr>
          <w:p w:rsidR="008E692C" w:rsidRPr="00D16FE5" w:rsidRDefault="008E692C"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64,</w:t>
            </w:r>
            <w:r w:rsidRPr="008355EF">
              <w:rPr>
                <w:rFonts w:cs="Times New Roman"/>
                <w:sz w:val="22"/>
                <w:szCs w:val="22"/>
              </w:rPr>
              <w:t>1</w:t>
            </w:r>
            <w:r>
              <w:rPr>
                <w:rFonts w:cs="Times New Roman"/>
                <w:sz w:val="22"/>
                <w:szCs w:val="22"/>
              </w:rPr>
              <w:t>8</w:t>
            </w:r>
            <w:r w:rsidRPr="008355EF">
              <w:rPr>
                <w:rFonts w:cs="Times New Roman"/>
                <w:sz w:val="22"/>
                <w:szCs w:val="22"/>
              </w:rPr>
              <w:t>0</w:t>
            </w:r>
          </w:p>
        </w:tc>
      </w:tr>
      <w:tr w:rsidR="008E692C" w:rsidRPr="00D16FE5" w:rsidTr="00B505EF">
        <w:trPr>
          <w:cantSplit/>
        </w:trPr>
        <w:tc>
          <w:tcPr>
            <w:tcW w:w="5954" w:type="dxa"/>
          </w:tcPr>
          <w:p w:rsidR="008E692C" w:rsidRPr="00D16FE5"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xml:space="preserve">Less allowance for </w:t>
            </w:r>
            <w:r>
              <w:rPr>
                <w:rFonts w:cs="Times New Roman"/>
                <w:sz w:val="22"/>
                <w:szCs w:val="22"/>
              </w:rPr>
              <w:t xml:space="preserve">impairment of </w:t>
            </w:r>
          </w:p>
        </w:tc>
        <w:tc>
          <w:tcPr>
            <w:tcW w:w="1559" w:type="dxa"/>
            <w:vAlign w:val="center"/>
          </w:tcPr>
          <w:p w:rsidR="008E692C" w:rsidRPr="003D7720" w:rsidRDefault="008E692C"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p>
        </w:tc>
        <w:tc>
          <w:tcPr>
            <w:tcW w:w="241" w:type="dxa"/>
          </w:tcPr>
          <w:p w:rsidR="008E692C" w:rsidRPr="00D16FE5" w:rsidRDefault="008E692C"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8E692C"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8E692C" w:rsidRPr="00D16FE5" w:rsidTr="00B505EF">
        <w:trPr>
          <w:cantSplit/>
        </w:trPr>
        <w:tc>
          <w:tcPr>
            <w:tcW w:w="5954" w:type="dxa"/>
          </w:tcPr>
          <w:p w:rsidR="008E692C" w:rsidRPr="00D16FE5"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        expected credit loss</w:t>
            </w:r>
          </w:p>
        </w:tc>
        <w:tc>
          <w:tcPr>
            <w:tcW w:w="1559" w:type="dxa"/>
            <w:vAlign w:val="center"/>
          </w:tcPr>
          <w:p w:rsidR="008E692C" w:rsidRPr="003D7720" w:rsidRDefault="003D7720"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(2,500</w:t>
            </w:r>
            <w:r w:rsidR="008E692C" w:rsidRPr="003D7720">
              <w:rPr>
                <w:rFonts w:cs="Times New Roman"/>
                <w:bCs/>
                <w:sz w:val="22"/>
                <w:szCs w:val="22"/>
              </w:rPr>
              <w:t>)</w:t>
            </w:r>
          </w:p>
        </w:tc>
        <w:tc>
          <w:tcPr>
            <w:tcW w:w="241" w:type="dxa"/>
          </w:tcPr>
          <w:p w:rsidR="008E692C" w:rsidRPr="00D16FE5" w:rsidRDefault="008E692C"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(2,10</w:t>
            </w:r>
            <w:r w:rsidRPr="008355EF">
              <w:rPr>
                <w:rFonts w:cs="Times New Roman"/>
                <w:sz w:val="22"/>
                <w:szCs w:val="22"/>
              </w:rPr>
              <w:t>8)</w:t>
            </w:r>
          </w:p>
        </w:tc>
      </w:tr>
      <w:tr w:rsidR="008E692C" w:rsidRPr="00950096" w:rsidTr="0006690B">
        <w:trPr>
          <w:cantSplit/>
        </w:trPr>
        <w:tc>
          <w:tcPr>
            <w:tcW w:w="5954" w:type="dxa"/>
          </w:tcPr>
          <w:p w:rsidR="008E692C" w:rsidRPr="00D16FE5" w:rsidRDefault="008E692C"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8E692C" w:rsidRPr="003D7720" w:rsidRDefault="003D7720"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54</w:t>
            </w:r>
            <w:r w:rsidR="008E692C" w:rsidRPr="003D7720">
              <w:rPr>
                <w:rFonts w:cs="Times New Roman"/>
                <w:bCs/>
                <w:sz w:val="22"/>
                <w:szCs w:val="22"/>
              </w:rPr>
              <w:t>,</w:t>
            </w:r>
            <w:r>
              <w:rPr>
                <w:rFonts w:cs="Times New Roman"/>
                <w:bCs/>
                <w:sz w:val="22"/>
                <w:szCs w:val="22"/>
              </w:rPr>
              <w:t>737</w:t>
            </w:r>
          </w:p>
        </w:tc>
        <w:tc>
          <w:tcPr>
            <w:tcW w:w="241" w:type="dxa"/>
          </w:tcPr>
          <w:p w:rsidR="008E692C" w:rsidRPr="00D16FE5" w:rsidRDefault="008E692C"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8E692C" w:rsidRPr="008355EF" w:rsidRDefault="008E692C"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62,07</w:t>
            </w:r>
            <w:r w:rsidRPr="008355EF">
              <w:rPr>
                <w:rFonts w:cs="Times New Roman"/>
                <w:sz w:val="22"/>
                <w:szCs w:val="22"/>
              </w:rPr>
              <w:t>2</w:t>
            </w:r>
          </w:p>
        </w:tc>
      </w:tr>
    </w:tbl>
    <w:p w:rsidR="0006690B"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0D153F" w:rsidRDefault="000D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E692C"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0D153F" w:rsidRPr="00E83E0A" w:rsidRDefault="000D153F"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r>
        <w:rPr>
          <w:rFonts w:cs="Times New Roman"/>
          <w:b/>
          <w:bCs/>
          <w:sz w:val="22"/>
          <w:szCs w:val="22"/>
        </w:rPr>
        <w:lastRenderedPageBreak/>
        <w:t>5</w:t>
      </w:r>
      <w:r w:rsidRPr="00E83E0A">
        <w:rPr>
          <w:rFonts w:cs="Times New Roman"/>
          <w:b/>
          <w:bCs/>
          <w:sz w:val="22"/>
          <w:szCs w:val="22"/>
        </w:rPr>
        <w:t>.</w:t>
      </w:r>
      <w:r w:rsidRPr="00E83E0A">
        <w:rPr>
          <w:rFonts w:cs="Times New Roman"/>
          <w:b/>
          <w:bCs/>
          <w:sz w:val="22"/>
          <w:szCs w:val="22"/>
        </w:rPr>
        <w:tab/>
      </w:r>
      <w:r w:rsidR="00D02320">
        <w:rPr>
          <w:rFonts w:cs="Times New Roman"/>
          <w:b/>
          <w:bCs/>
          <w:sz w:val="22"/>
          <w:szCs w:val="22"/>
        </w:rPr>
        <w:t>SHARE CAPITAL</w:t>
      </w:r>
      <w:r w:rsidR="008E692C">
        <w:rPr>
          <w:rFonts w:cs="Times New Roman"/>
          <w:b/>
          <w:bCs/>
          <w:sz w:val="22"/>
          <w:szCs w:val="22"/>
        </w:rPr>
        <w:t xml:space="preserve">, WARRANTS, </w:t>
      </w:r>
      <w:r w:rsidR="008E692C" w:rsidRPr="004A6183">
        <w:rPr>
          <w:rFonts w:cs="Times New Roman"/>
          <w:b/>
          <w:bCs/>
          <w:sz w:val="22"/>
          <w:szCs w:val="22"/>
        </w:rPr>
        <w:t>DEFICIT</w:t>
      </w:r>
      <w:r w:rsidR="00167998">
        <w:rPr>
          <w:rFonts w:cs="Times New Roman"/>
          <w:b/>
          <w:bCs/>
          <w:sz w:val="22"/>
          <w:szCs w:val="22"/>
        </w:rPr>
        <w:t xml:space="preserve"> </w:t>
      </w:r>
      <w:r w:rsidR="00FD7750">
        <w:rPr>
          <w:rFonts w:cs="Times New Roman"/>
          <w:b/>
          <w:bCs/>
          <w:sz w:val="22"/>
          <w:szCs w:val="22"/>
        </w:rPr>
        <w:t xml:space="preserve">AND </w:t>
      </w:r>
      <w:r w:rsidR="008E692C" w:rsidRPr="008E692C">
        <w:rPr>
          <w:rFonts w:cs="Times New Roman"/>
          <w:b/>
          <w:bCs/>
          <w:sz w:val="22"/>
          <w:szCs w:val="22"/>
        </w:rPr>
        <w:t>D</w:t>
      </w:r>
      <w:r w:rsidR="008E692C">
        <w:rPr>
          <w:rFonts w:cs="Times New Roman"/>
          <w:b/>
          <w:bCs/>
          <w:sz w:val="22"/>
          <w:szCs w:val="22"/>
        </w:rPr>
        <w:t>IVIDENDS PAYMENT</w:t>
      </w:r>
    </w:p>
    <w:p w:rsid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Pr="004A6183" w:rsidRDefault="008E692C" w:rsidP="008E692C">
      <w:pPr>
        <w:pStyle w:val="NoSpacing"/>
        <w:tabs>
          <w:tab w:val="left" w:pos="567"/>
          <w:tab w:val="left" w:pos="13467"/>
        </w:tabs>
        <w:jc w:val="thaiDistribute"/>
        <w:rPr>
          <w:sz w:val="22"/>
          <w:szCs w:val="22"/>
        </w:rPr>
      </w:pPr>
      <w:r w:rsidRPr="004A6183">
        <w:rPr>
          <w:sz w:val="22"/>
          <w:szCs w:val="22"/>
        </w:rPr>
        <w:t>At the Annual General Meeting of Shareholders held on April 23, 2019, the shareholders passed the resolution to approve</w:t>
      </w:r>
      <w:r>
        <w:rPr>
          <w:sz w:val="22"/>
          <w:szCs w:val="22"/>
        </w:rPr>
        <w:t xml:space="preserve"> t</w:t>
      </w:r>
      <w:r w:rsidRPr="004A6183">
        <w:rPr>
          <w:sz w:val="22"/>
          <w:szCs w:val="22"/>
        </w:rPr>
        <w:t xml:space="preserve">ransferring of legal reserve amounting to Baht 3.15 million and share premium amounting to Baht 57.02 million to compensate the deficit as at December 31, 2018. </w:t>
      </w:r>
    </w:p>
    <w:p w:rsidR="008E692C" w:rsidRDefault="008E692C" w:rsidP="008E692C">
      <w:pPr>
        <w:pStyle w:val="NoSpacing"/>
        <w:tabs>
          <w:tab w:val="left" w:pos="567"/>
          <w:tab w:val="left" w:pos="13467"/>
        </w:tabs>
        <w:jc w:val="thaiDistribute"/>
        <w:rPr>
          <w:sz w:val="22"/>
          <w:szCs w:val="22"/>
        </w:rPr>
      </w:pPr>
    </w:p>
    <w:p w:rsidR="008E692C" w:rsidRPr="004A6183" w:rsidRDefault="008E692C" w:rsidP="008E692C">
      <w:pPr>
        <w:pStyle w:val="NoSpacing"/>
        <w:tabs>
          <w:tab w:val="left" w:pos="567"/>
          <w:tab w:val="left" w:pos="13467"/>
        </w:tabs>
        <w:jc w:val="thaiDistribute"/>
        <w:rPr>
          <w:sz w:val="22"/>
          <w:szCs w:val="22"/>
        </w:rPr>
      </w:pPr>
      <w:r w:rsidRPr="004A6183">
        <w:rPr>
          <w:sz w:val="22"/>
          <w:szCs w:val="22"/>
        </w:rPr>
        <w:t>At the Extraordinary General Meeting of Shareholders No. 1/2019 held on September 12, 2019, the shareholders passed the resolution to approve the following matters:</w:t>
      </w:r>
    </w:p>
    <w:p w:rsidR="008E692C" w:rsidRPr="004A6183" w:rsidRDefault="008E692C" w:rsidP="008E692C">
      <w:pPr>
        <w:pStyle w:val="NoSpacing"/>
        <w:tabs>
          <w:tab w:val="left" w:pos="13467"/>
        </w:tabs>
        <w:jc w:val="thaiDistribute"/>
        <w:rPr>
          <w:sz w:val="22"/>
          <w:szCs w:val="22"/>
        </w:rPr>
      </w:pPr>
    </w:p>
    <w:p w:rsidR="008E692C" w:rsidRDefault="008E692C" w:rsidP="008E692C">
      <w:pPr>
        <w:pStyle w:val="NoSpacing"/>
        <w:tabs>
          <w:tab w:val="clear" w:pos="454"/>
          <w:tab w:val="left" w:pos="567"/>
          <w:tab w:val="left" w:pos="13467"/>
        </w:tabs>
        <w:ind w:left="567" w:hanging="567"/>
        <w:jc w:val="thaiDistribute"/>
        <w:rPr>
          <w:rFonts w:cs="Times New Roman"/>
          <w:sz w:val="22"/>
          <w:szCs w:val="22"/>
        </w:rPr>
      </w:pPr>
      <w:r w:rsidRPr="004A6183">
        <w:rPr>
          <w:rFonts w:cs="Times New Roman"/>
          <w:sz w:val="22"/>
          <w:szCs w:val="22"/>
        </w:rPr>
        <w:t>a)</w:t>
      </w:r>
      <w:r w:rsidRPr="004A6183">
        <w:rPr>
          <w:rFonts w:cs="Times New Roman"/>
          <w:sz w:val="22"/>
          <w:szCs w:val="22"/>
        </w:rPr>
        <w:tab/>
      </w:r>
      <w:r>
        <w:rPr>
          <w:rFonts w:cs="Times New Roman"/>
          <w:sz w:val="22"/>
          <w:szCs w:val="22"/>
        </w:rPr>
        <w:tab/>
      </w:r>
      <w:r w:rsidRPr="004A6183">
        <w:rPr>
          <w:rFonts w:cs="Times New Roman"/>
          <w:sz w:val="22"/>
          <w:szCs w:val="22"/>
        </w:rPr>
        <w:t xml:space="preserve">Issue and offer warrants for purchasing of newly issued ordinary shares series 2 (“SMART-W2”), which specified the name of the holder and transferable, and allocate to the existing shareholders of the Company (Right Offering) at the ratio of 5 existing shares to 1 warrant for free </w:t>
      </w:r>
      <w:r w:rsidR="00104E33">
        <w:rPr>
          <w:rFonts w:cs="Times New Roman"/>
          <w:sz w:val="22"/>
          <w:szCs w:val="22"/>
        </w:rPr>
        <w:t>in an amount of 92,000,048 unit</w:t>
      </w:r>
      <w:r w:rsidRPr="004A6183">
        <w:rPr>
          <w:rFonts w:cs="Times New Roman"/>
          <w:sz w:val="22"/>
          <w:szCs w:val="22"/>
        </w:rPr>
        <w:t>s that are not exceeding 50% of the paid-up share capital of the Company. One (1) warrant conveys the right to purchase one (1) newly issued ordinary share of the Company at the exercise price of Baht 1.50 per share. The term of such warrants is two (2) years from the date of issuance (f</w:t>
      </w:r>
      <w:r>
        <w:rPr>
          <w:rFonts w:cs="Times New Roman"/>
          <w:sz w:val="22"/>
          <w:szCs w:val="22"/>
        </w:rPr>
        <w:t>rom October 4, 2019 to October 1</w:t>
      </w:r>
      <w:r w:rsidRPr="004A6183">
        <w:rPr>
          <w:rFonts w:cs="Times New Roman"/>
          <w:sz w:val="22"/>
          <w:szCs w:val="22"/>
        </w:rPr>
        <w:t>, 2021). The warrant holders shall be able to exercise their rights 4 times, which are the last business day of May 2020, the last business day of November 2020, the last busine</w:t>
      </w:r>
      <w:r>
        <w:rPr>
          <w:rFonts w:cs="Times New Roman"/>
          <w:sz w:val="22"/>
          <w:szCs w:val="22"/>
        </w:rPr>
        <w:t>ss day of May 2021 and October 1</w:t>
      </w:r>
      <w:r w:rsidRPr="004A6183">
        <w:rPr>
          <w:rFonts w:cs="Times New Roman"/>
          <w:sz w:val="22"/>
          <w:szCs w:val="22"/>
        </w:rPr>
        <w:t>, 2021;</w:t>
      </w:r>
    </w:p>
    <w:p w:rsidR="008E692C" w:rsidRPr="004A6183" w:rsidRDefault="008E692C" w:rsidP="008E692C">
      <w:pPr>
        <w:pStyle w:val="NoSpacing"/>
        <w:tabs>
          <w:tab w:val="clear" w:pos="454"/>
          <w:tab w:val="left" w:pos="567"/>
          <w:tab w:val="left" w:pos="13467"/>
        </w:tabs>
        <w:ind w:left="567" w:hanging="567"/>
        <w:jc w:val="thaiDistribute"/>
        <w:rPr>
          <w:rFonts w:cs="Times New Roman"/>
          <w:sz w:val="22"/>
          <w:szCs w:val="22"/>
        </w:rPr>
      </w:pPr>
    </w:p>
    <w:p w:rsidR="008E692C" w:rsidRPr="004A6183" w:rsidRDefault="008E692C" w:rsidP="008E692C">
      <w:pPr>
        <w:pStyle w:val="NoSpacing"/>
        <w:tabs>
          <w:tab w:val="clear" w:pos="454"/>
          <w:tab w:val="left" w:pos="567"/>
          <w:tab w:val="left" w:pos="13467"/>
        </w:tabs>
        <w:ind w:left="567" w:hanging="567"/>
        <w:jc w:val="thaiDistribute"/>
        <w:rPr>
          <w:rFonts w:cs="Times New Roman"/>
          <w:sz w:val="22"/>
          <w:szCs w:val="22"/>
        </w:rPr>
      </w:pPr>
      <w:r w:rsidRPr="004A6183">
        <w:rPr>
          <w:rFonts w:cs="Times New Roman"/>
          <w:sz w:val="22"/>
          <w:szCs w:val="22"/>
        </w:rPr>
        <w:t>b)</w:t>
      </w:r>
      <w:r w:rsidRPr="004A6183">
        <w:rPr>
          <w:rFonts w:cs="Times New Roman"/>
          <w:sz w:val="22"/>
          <w:szCs w:val="22"/>
        </w:rPr>
        <w:tab/>
      </w:r>
      <w:r>
        <w:rPr>
          <w:rFonts w:cs="Times New Roman"/>
          <w:sz w:val="22"/>
          <w:szCs w:val="22"/>
        </w:rPr>
        <w:tab/>
      </w:r>
      <w:r w:rsidRPr="004A6183">
        <w:rPr>
          <w:rFonts w:cs="Times New Roman"/>
          <w:sz w:val="22"/>
          <w:szCs w:val="22"/>
        </w:rPr>
        <w:t xml:space="preserve">Increase the authorized share capital of Baht 92,000,048 from the </w:t>
      </w:r>
      <w:r>
        <w:rPr>
          <w:rFonts w:cs="Times New Roman"/>
          <w:sz w:val="22"/>
          <w:szCs w:val="22"/>
        </w:rPr>
        <w:t xml:space="preserve">existing </w:t>
      </w:r>
      <w:r w:rsidRPr="004A6183">
        <w:rPr>
          <w:rFonts w:cs="Times New Roman"/>
          <w:sz w:val="22"/>
          <w:szCs w:val="22"/>
        </w:rPr>
        <w:t>authorized share capital of Baht 460,000,240 to be Baht 552,000,288 by issuing newly ordinary shares of 92,000,048 shares at Baht 1 par value to support the exercise rights of SMART-W2 and approved to modify the Company’s Memorandum of Association in order to conform with the increase in authorized share capital; and</w:t>
      </w:r>
    </w:p>
    <w:p w:rsidR="008E692C" w:rsidRPr="004A6183" w:rsidRDefault="008E692C" w:rsidP="008E692C">
      <w:pPr>
        <w:pStyle w:val="NoSpacing"/>
        <w:tabs>
          <w:tab w:val="left" w:pos="567"/>
          <w:tab w:val="left" w:pos="13467"/>
        </w:tabs>
        <w:ind w:left="567" w:hanging="567"/>
        <w:jc w:val="thaiDistribute"/>
        <w:rPr>
          <w:sz w:val="22"/>
          <w:szCs w:val="22"/>
        </w:rPr>
      </w:pPr>
      <w:r w:rsidRPr="004A6183">
        <w:rPr>
          <w:sz w:val="22"/>
          <w:szCs w:val="22"/>
        </w:rPr>
        <w:tab/>
      </w:r>
    </w:p>
    <w:p w:rsidR="008E692C" w:rsidRPr="004A6183" w:rsidRDefault="008E692C" w:rsidP="008E692C">
      <w:pPr>
        <w:pStyle w:val="NoSpacing"/>
        <w:tabs>
          <w:tab w:val="clear" w:pos="454"/>
          <w:tab w:val="left" w:pos="567"/>
          <w:tab w:val="left" w:pos="13467"/>
        </w:tabs>
        <w:ind w:left="567" w:hanging="567"/>
        <w:jc w:val="thaiDistribute"/>
        <w:rPr>
          <w:rFonts w:cs="Times New Roman"/>
          <w:sz w:val="22"/>
          <w:szCs w:val="22"/>
        </w:rPr>
      </w:pPr>
      <w:r w:rsidRPr="004A6183">
        <w:rPr>
          <w:rFonts w:cs="Times New Roman"/>
          <w:sz w:val="22"/>
          <w:szCs w:val="22"/>
        </w:rPr>
        <w:t>c)</w:t>
      </w:r>
      <w:r w:rsidRPr="004A6183">
        <w:rPr>
          <w:rFonts w:cs="Times New Roman"/>
          <w:sz w:val="22"/>
          <w:szCs w:val="22"/>
        </w:rPr>
        <w:tab/>
      </w:r>
      <w:r>
        <w:rPr>
          <w:rFonts w:cs="Times New Roman"/>
          <w:sz w:val="22"/>
          <w:szCs w:val="22"/>
        </w:rPr>
        <w:tab/>
      </w:r>
      <w:r w:rsidRPr="004A6183">
        <w:rPr>
          <w:rFonts w:cs="Times New Roman"/>
          <w:sz w:val="22"/>
          <w:szCs w:val="22"/>
        </w:rPr>
        <w:t>Allocate the newly issued ordinary shares 92,000,048 shares to be accommodated for the exercise rights of SMART-W2.</w:t>
      </w:r>
    </w:p>
    <w:p w:rsidR="008E692C" w:rsidRPr="004A6183" w:rsidRDefault="008E692C" w:rsidP="008E692C">
      <w:pPr>
        <w:pStyle w:val="NoSpacing"/>
        <w:tabs>
          <w:tab w:val="left" w:pos="426"/>
          <w:tab w:val="left" w:pos="13467"/>
        </w:tabs>
        <w:jc w:val="thaiDistribute"/>
        <w:rPr>
          <w:sz w:val="22"/>
          <w:szCs w:val="22"/>
        </w:rPr>
      </w:pPr>
    </w:p>
    <w:p w:rsidR="008E692C" w:rsidRPr="004A6183"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Cordia New"/>
          <w:sz w:val="22"/>
          <w:szCs w:val="22"/>
        </w:rPr>
      </w:pPr>
      <w:r w:rsidRPr="004A6183">
        <w:rPr>
          <w:rFonts w:cs="Times New Roman"/>
          <w:sz w:val="22"/>
          <w:szCs w:val="22"/>
        </w:rPr>
        <w:t>The Company registered the increase authorized share capital with the Ministry of Commerce on September 24, 2019</w:t>
      </w:r>
      <w:r w:rsidRPr="004A6183">
        <w:rPr>
          <w:rFonts w:cs="Cordia New"/>
          <w:sz w:val="22"/>
          <w:szCs w:val="22"/>
        </w:rPr>
        <w:t>.</w:t>
      </w:r>
    </w:p>
    <w:p w:rsidR="008E692C" w:rsidRPr="004A6183" w:rsidRDefault="008E692C" w:rsidP="008E692C">
      <w:pPr>
        <w:jc w:val="both"/>
        <w:rPr>
          <w:rFonts w:cs="Times New Roman"/>
          <w:sz w:val="22"/>
          <w:szCs w:val="22"/>
        </w:rPr>
      </w:pPr>
    </w:p>
    <w:p w:rsidR="008E692C" w:rsidRPr="004A6183" w:rsidRDefault="008E692C" w:rsidP="008E692C">
      <w:pPr>
        <w:jc w:val="both"/>
        <w:rPr>
          <w:rFonts w:cs="Times New Roman"/>
          <w:sz w:val="22"/>
          <w:szCs w:val="22"/>
        </w:rPr>
      </w:pPr>
      <w:r w:rsidRPr="004A6183">
        <w:rPr>
          <w:rFonts w:cs="Times New Roman"/>
          <w:sz w:val="22"/>
          <w:szCs w:val="22"/>
        </w:rPr>
        <w:t>On October 4, 2019, the Company issued SMART-W2 91,999,678 units to the existing shareholders and registered the warrants as listed securities in the Market for Alternative Investment (“</w:t>
      </w:r>
      <w:proofErr w:type="spellStart"/>
      <w:r w:rsidRPr="004A6183">
        <w:rPr>
          <w:rFonts w:cs="Times New Roman"/>
          <w:sz w:val="22"/>
          <w:szCs w:val="22"/>
        </w:rPr>
        <w:t>mai</w:t>
      </w:r>
      <w:proofErr w:type="spellEnd"/>
      <w:r w:rsidRPr="004A6183">
        <w:rPr>
          <w:rFonts w:cs="Times New Roman"/>
          <w:sz w:val="22"/>
          <w:szCs w:val="22"/>
        </w:rPr>
        <w:t>”) on October 22, 2019.</w:t>
      </w:r>
    </w:p>
    <w:p w:rsidR="00427499" w:rsidRDefault="00427499"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104E33" w:rsidRPr="003246D3" w:rsidRDefault="00104E33" w:rsidP="00104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Cordia New"/>
          <w:sz w:val="22"/>
          <w:szCs w:val="22"/>
        </w:rPr>
      </w:pPr>
      <w:r w:rsidRPr="000D7026">
        <w:rPr>
          <w:rFonts w:cs="Times New Roman"/>
          <w:sz w:val="22"/>
        </w:rPr>
        <w:t xml:space="preserve">At the Board of Directors’ meeting </w:t>
      </w:r>
      <w:r w:rsidR="007320AA">
        <w:rPr>
          <w:rFonts w:cs="Times New Roman"/>
          <w:sz w:val="22"/>
        </w:rPr>
        <w:t xml:space="preserve">of the Company </w:t>
      </w:r>
      <w:r w:rsidRPr="000D7026">
        <w:rPr>
          <w:sz w:val="22"/>
          <w:szCs w:val="22"/>
        </w:rPr>
        <w:t xml:space="preserve">No. 3/2020 </w:t>
      </w:r>
      <w:r w:rsidRPr="000D7026">
        <w:rPr>
          <w:rFonts w:cs="Times New Roman"/>
          <w:sz w:val="22"/>
        </w:rPr>
        <w:t>held on May 7, 2020, the Board of Directors approve</w:t>
      </w:r>
      <w:r>
        <w:rPr>
          <w:sz w:val="22"/>
          <w:szCs w:val="22"/>
        </w:rPr>
        <w:t xml:space="preserve"> </w:t>
      </w:r>
      <w:r w:rsidR="008E692C" w:rsidRPr="00E156D2">
        <w:rPr>
          <w:rFonts w:cs="Times New Roman"/>
          <w:sz w:val="22"/>
          <w:szCs w:val="22"/>
        </w:rPr>
        <w:t xml:space="preserve">to pay the interim cash dividend No. 1/2020 from retained earnings as of December </w:t>
      </w:r>
      <w:r w:rsidR="008E692C" w:rsidRPr="00E156D2">
        <w:rPr>
          <w:rFonts w:cs="Times New Roman"/>
          <w:sz w:val="22"/>
          <w:szCs w:val="22"/>
          <w:cs/>
        </w:rPr>
        <w:t>31</w:t>
      </w:r>
      <w:r w:rsidR="008E692C" w:rsidRPr="00E156D2">
        <w:rPr>
          <w:rFonts w:cs="Times New Roman"/>
          <w:sz w:val="22"/>
          <w:szCs w:val="22"/>
        </w:rPr>
        <w:t xml:space="preserve">, </w:t>
      </w:r>
      <w:r w:rsidR="008E692C" w:rsidRPr="00E156D2">
        <w:rPr>
          <w:rFonts w:cs="Times New Roman"/>
          <w:sz w:val="22"/>
          <w:szCs w:val="22"/>
          <w:cs/>
        </w:rPr>
        <w:t>2019</w:t>
      </w:r>
      <w:r w:rsidR="008E692C" w:rsidRPr="00E156D2">
        <w:rPr>
          <w:rFonts w:cs="Times New Roman"/>
          <w:sz w:val="22"/>
          <w:szCs w:val="22"/>
        </w:rPr>
        <w:t xml:space="preserve"> with the rate of Baht </w:t>
      </w:r>
      <w:r w:rsidR="008E692C" w:rsidRPr="00E156D2">
        <w:rPr>
          <w:rFonts w:cs="Times New Roman"/>
          <w:sz w:val="22"/>
          <w:szCs w:val="22"/>
          <w:cs/>
        </w:rPr>
        <w:t>0.0</w:t>
      </w:r>
      <w:r w:rsidR="008E692C" w:rsidRPr="00E156D2">
        <w:rPr>
          <w:rFonts w:cs="Times New Roman"/>
          <w:sz w:val="22"/>
          <w:szCs w:val="22"/>
        </w:rPr>
        <w:t xml:space="preserve">5 per share, </w:t>
      </w:r>
      <w:r w:rsidR="007320AA">
        <w:rPr>
          <w:rFonts w:cs="Times New Roman"/>
          <w:sz w:val="22"/>
          <w:szCs w:val="22"/>
        </w:rPr>
        <w:t>totaling</w:t>
      </w:r>
      <w:r>
        <w:rPr>
          <w:rFonts w:cs="Times New Roman"/>
          <w:sz w:val="22"/>
          <w:szCs w:val="22"/>
        </w:rPr>
        <w:t xml:space="preserve"> </w:t>
      </w:r>
      <w:r w:rsidR="008E692C" w:rsidRPr="00E156D2">
        <w:rPr>
          <w:rFonts w:cs="Times New Roman"/>
          <w:sz w:val="22"/>
          <w:szCs w:val="22"/>
        </w:rPr>
        <w:t xml:space="preserve">Baht 23,000,012. The interim dividend </w:t>
      </w:r>
      <w:r>
        <w:rPr>
          <w:rFonts w:cs="Times New Roman"/>
          <w:sz w:val="22"/>
          <w:szCs w:val="22"/>
        </w:rPr>
        <w:t>was</w:t>
      </w:r>
      <w:r w:rsidR="008E692C" w:rsidRPr="00E156D2">
        <w:rPr>
          <w:rFonts w:cs="Times New Roman"/>
          <w:sz w:val="22"/>
          <w:szCs w:val="22"/>
        </w:rPr>
        <w:t xml:space="preserve"> paid to the shareholders on June 5, 2020.</w:t>
      </w:r>
      <w:r w:rsidRPr="00104E33">
        <w:rPr>
          <w:sz w:val="22"/>
          <w:szCs w:val="22"/>
        </w:rPr>
        <w:t xml:space="preserve"> </w:t>
      </w:r>
      <w:r w:rsidRPr="00670BC9">
        <w:rPr>
          <w:rFonts w:eastAsia="SimSun" w:cs="Times New Roman"/>
          <w:sz w:val="22"/>
        </w:rPr>
        <w:t xml:space="preserve">The Board of Directors </w:t>
      </w:r>
      <w:r>
        <w:rPr>
          <w:rFonts w:eastAsia="SimSun" w:cs="Times New Roman"/>
          <w:sz w:val="22"/>
        </w:rPr>
        <w:t xml:space="preserve">informed the interim dividend for acknowledgement only in the </w:t>
      </w:r>
      <w:r w:rsidRPr="00E156D2">
        <w:rPr>
          <w:sz w:val="22"/>
          <w:szCs w:val="22"/>
        </w:rPr>
        <w:t xml:space="preserve">Annual General Meeting of Shareholders held on June 25, </w:t>
      </w:r>
      <w:r>
        <w:rPr>
          <w:rFonts w:cs="Cordia New"/>
          <w:sz w:val="22"/>
          <w:szCs w:val="22"/>
        </w:rPr>
        <w:t>2020.</w:t>
      </w: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E156D2" w:rsidRDefault="00E156D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E156D2" w:rsidRDefault="00E156D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8E692C" w:rsidRDefault="008E692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412876" w:rsidRDefault="00412876"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p>
    <w:p w:rsidR="00CA1B11" w:rsidRPr="00E83E0A" w:rsidRDefault="008B6CC7"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lastRenderedPageBreak/>
        <w:t>6</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8E692C" w:rsidRPr="00F56139" w:rsidRDefault="008E692C" w:rsidP="008E692C">
      <w:pPr>
        <w:jc w:val="both"/>
        <w:rPr>
          <w:rFonts w:cs="Times New Roman"/>
          <w:sz w:val="22"/>
          <w:szCs w:val="22"/>
        </w:rPr>
      </w:pPr>
      <w:r w:rsidRPr="00F56139">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w:t>
      </w:r>
      <w:r>
        <w:rPr>
          <w:rFonts w:cs="Times New Roman"/>
          <w:sz w:val="22"/>
          <w:szCs w:val="22"/>
        </w:rPr>
        <w:t>acturing and distribution of autoclave</w:t>
      </w:r>
      <w:r w:rsidRPr="00F56139">
        <w:rPr>
          <w:rFonts w:cs="Times New Roman"/>
          <w:sz w:val="22"/>
          <w:szCs w:val="22"/>
        </w:rPr>
        <w:t xml:space="preserve"> aerated concrete block </w:t>
      </w:r>
      <w:r>
        <w:rPr>
          <w:rFonts w:cs="Times New Roman"/>
          <w:sz w:val="22"/>
          <w:szCs w:val="22"/>
        </w:rPr>
        <w:t xml:space="preserve">products </w:t>
      </w:r>
      <w:r w:rsidRPr="00F56139">
        <w:rPr>
          <w:rFonts w:cs="Times New Roman"/>
          <w:sz w:val="22"/>
          <w:szCs w:val="22"/>
        </w:rPr>
        <w:t>and, therefore, the Company has a single business or product operating segment.</w:t>
      </w:r>
    </w:p>
    <w:p w:rsidR="008E692C" w:rsidRPr="00950096"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Pr="00FD7750" w:rsidRDefault="00E81C17"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E44441"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 </w:t>
      </w:r>
    </w:p>
    <w:p w:rsidR="00D16FE5" w:rsidRDefault="00F548F4" w:rsidP="00FD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45FF6">
        <w:rPr>
          <w:rFonts w:cs="Times New Roman"/>
          <w:sz w:val="22"/>
          <w:szCs w:val="22"/>
        </w:rPr>
        <w:t xml:space="preserve"> and nine</w:t>
      </w:r>
      <w:r w:rsidR="008B6CC7">
        <w:rPr>
          <w:rFonts w:cs="Times New Roman"/>
          <w:sz w:val="22"/>
          <w:szCs w:val="22"/>
        </w:rPr>
        <w:t>-month</w:t>
      </w:r>
      <w:r w:rsidR="00754949">
        <w:rPr>
          <w:rFonts w:cs="Times New Roman"/>
          <w:sz w:val="22"/>
          <w:szCs w:val="22"/>
        </w:rPr>
        <w:t xml:space="preserve"> periods ended </w:t>
      </w:r>
      <w:r w:rsidR="00745FF6">
        <w:rPr>
          <w:rFonts w:cs="Times New Roman"/>
          <w:sz w:val="22"/>
          <w:szCs w:val="22"/>
        </w:rPr>
        <w:t>September</w:t>
      </w:r>
      <w:r w:rsidR="008015FB">
        <w:rPr>
          <w:rFonts w:cs="Times New Roman"/>
          <w:sz w:val="22"/>
          <w:szCs w:val="22"/>
        </w:rPr>
        <w:t xml:space="preserve"> 3</w:t>
      </w:r>
      <w:r w:rsidR="008B6CC7">
        <w:rPr>
          <w:rFonts w:cs="Times New Roman"/>
          <w:sz w:val="22"/>
          <w:szCs w:val="22"/>
        </w:rPr>
        <w:t>0</w:t>
      </w:r>
      <w:r w:rsidRPr="00456AFE">
        <w:rPr>
          <w:rFonts w:cs="Times New Roman"/>
          <w:sz w:val="22"/>
          <w:szCs w:val="22"/>
        </w:rPr>
        <w:t>,</w:t>
      </w:r>
      <w:r w:rsidR="008E692C">
        <w:rPr>
          <w:rFonts w:cs="Times New Roman"/>
          <w:sz w:val="22"/>
          <w:szCs w:val="22"/>
        </w:rPr>
        <w:t xml:space="preserve"> 2020 and 2019</w:t>
      </w:r>
      <w:r w:rsidR="00025B74">
        <w:rPr>
          <w:rFonts w:cs="Times New Roman"/>
          <w:sz w:val="22"/>
          <w:szCs w:val="22"/>
        </w:rPr>
        <w:t xml:space="preserve"> were</w:t>
      </w:r>
      <w:r>
        <w:rPr>
          <w:rFonts w:cs="Times New Roman"/>
          <w:sz w:val="22"/>
          <w:szCs w:val="22"/>
        </w:rPr>
        <w:t xml:space="preserve"> as follows:</w:t>
      </w:r>
    </w:p>
    <w:p w:rsidR="00F53338" w:rsidRDefault="00F53338"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bl>
      <w:tblPr>
        <w:tblW w:w="10065" w:type="dxa"/>
        <w:tblInd w:w="-34" w:type="dxa"/>
        <w:tblLayout w:type="fixed"/>
        <w:tblLook w:val="0000"/>
      </w:tblPr>
      <w:tblGrid>
        <w:gridCol w:w="3544"/>
        <w:gridCol w:w="1418"/>
        <w:gridCol w:w="284"/>
        <w:gridCol w:w="1417"/>
        <w:gridCol w:w="284"/>
        <w:gridCol w:w="1417"/>
        <w:gridCol w:w="283"/>
        <w:gridCol w:w="1418"/>
      </w:tblGrid>
      <w:tr w:rsidR="008B6CC7" w:rsidRPr="00950096" w:rsidTr="008B6CC7">
        <w:trPr>
          <w:cantSplit/>
        </w:trPr>
        <w:tc>
          <w:tcPr>
            <w:tcW w:w="3544" w:type="dxa"/>
          </w:tcPr>
          <w:p w:rsidR="008B6CC7" w:rsidRPr="00950096"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8B6CC7" w:rsidRPr="00950096"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B06AF9">
              <w:rPr>
                <w:rFonts w:cs="Times New Roman"/>
                <w:sz w:val="22"/>
                <w:szCs w:val="22"/>
              </w:rPr>
              <w:t>In Thousand Baht</w:t>
            </w:r>
          </w:p>
        </w:tc>
      </w:tr>
      <w:tr w:rsidR="008B6CC7" w:rsidTr="008B6CC7">
        <w:trPr>
          <w:cantSplit/>
        </w:trPr>
        <w:tc>
          <w:tcPr>
            <w:tcW w:w="3544" w:type="dxa"/>
          </w:tcPr>
          <w:p w:rsidR="008B6CC7" w:rsidRPr="00950096"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8B6CC7" w:rsidRDefault="008B6CC7"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8B6CC7" w:rsidRDefault="00745FF6"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8B6CC7">
              <w:rPr>
                <w:rFonts w:cs="Times New Roman"/>
                <w:sz w:val="22"/>
                <w:szCs w:val="22"/>
              </w:rPr>
              <w:t>-month periods</w:t>
            </w:r>
          </w:p>
        </w:tc>
      </w:tr>
      <w:tr w:rsidR="00055D61" w:rsidRPr="00950096" w:rsidTr="008B6CC7">
        <w:trPr>
          <w:cantSplit/>
        </w:trPr>
        <w:tc>
          <w:tcPr>
            <w:tcW w:w="354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8E692C">
              <w:rPr>
                <w:rFonts w:cs="Times New Roman"/>
                <w:sz w:val="22"/>
                <w:szCs w:val="22"/>
              </w:rPr>
              <w:t>20</w:t>
            </w:r>
          </w:p>
        </w:tc>
        <w:tc>
          <w:tcPr>
            <w:tcW w:w="284" w:type="dxa"/>
            <w:tcBorders>
              <w:top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8E692C">
              <w:rPr>
                <w:rFonts w:cs="Times New Roman"/>
                <w:sz w:val="22"/>
                <w:szCs w:val="22"/>
              </w:rPr>
              <w:t>19</w:t>
            </w:r>
          </w:p>
        </w:tc>
        <w:tc>
          <w:tcPr>
            <w:tcW w:w="284" w:type="dxa"/>
          </w:tcPr>
          <w:p w:rsidR="00055D61"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8E692C">
              <w:rPr>
                <w:rFonts w:cs="Times New Roman"/>
                <w:sz w:val="22"/>
                <w:szCs w:val="22"/>
              </w:rPr>
              <w:t>20</w:t>
            </w:r>
          </w:p>
        </w:tc>
        <w:tc>
          <w:tcPr>
            <w:tcW w:w="283"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8E692C">
              <w:rPr>
                <w:rFonts w:cs="Times New Roman"/>
                <w:sz w:val="22"/>
                <w:szCs w:val="22"/>
              </w:rPr>
              <w:t>9</w:t>
            </w:r>
          </w:p>
        </w:tc>
      </w:tr>
      <w:tr w:rsidR="00055D61" w:rsidRPr="00950096" w:rsidTr="008B6CC7">
        <w:trPr>
          <w:cantSplit/>
        </w:trPr>
        <w:tc>
          <w:tcPr>
            <w:tcW w:w="354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055D61" w:rsidRPr="002A1A27"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055D61" w:rsidRPr="002A1A27"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055D61" w:rsidRPr="00950096" w:rsidRDefault="00055D61"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055D61" w:rsidRPr="00950096" w:rsidRDefault="00055D61" w:rsidP="008B6CC7">
            <w:pPr>
              <w:pStyle w:val="BodyText3"/>
              <w:ind w:right="137"/>
              <w:jc w:val="right"/>
              <w:rPr>
                <w:rFonts w:cs="Times New Roman"/>
                <w:sz w:val="22"/>
                <w:szCs w:val="22"/>
              </w:rPr>
            </w:pPr>
          </w:p>
        </w:tc>
        <w:tc>
          <w:tcPr>
            <w:tcW w:w="1418" w:type="dxa"/>
          </w:tcPr>
          <w:p w:rsidR="00055D61" w:rsidRPr="00950096" w:rsidRDefault="00055D61" w:rsidP="002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8E692C" w:rsidRPr="001E2F19" w:rsidTr="00E156D2">
        <w:trPr>
          <w:cantSplit/>
        </w:trPr>
        <w:tc>
          <w:tcPr>
            <w:tcW w:w="3544" w:type="dxa"/>
          </w:tcPr>
          <w:p w:rsidR="008E692C" w:rsidRPr="00146EF9"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tcPr>
          <w:p w:rsidR="008E692C" w:rsidRPr="008355EF" w:rsidRDefault="00745FF6"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14</w:t>
            </w:r>
            <w:r w:rsidR="008E692C">
              <w:rPr>
                <w:rFonts w:cs="Times New Roman"/>
                <w:sz w:val="22"/>
                <w:szCs w:val="22"/>
              </w:rPr>
              <w:t>,</w:t>
            </w:r>
            <w:r>
              <w:rPr>
                <w:rFonts w:cs="Times New Roman"/>
                <w:sz w:val="22"/>
                <w:szCs w:val="22"/>
              </w:rPr>
              <w:t>973</w:t>
            </w:r>
          </w:p>
        </w:tc>
        <w:tc>
          <w:tcPr>
            <w:tcW w:w="284" w:type="dxa"/>
            <w:vAlign w:val="bottom"/>
          </w:tcPr>
          <w:p w:rsidR="008E692C" w:rsidRPr="00146EF9"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tcPr>
          <w:p w:rsidR="008E692C" w:rsidRPr="008355EF" w:rsidRDefault="00745FF6"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21</w:t>
            </w:r>
            <w:r w:rsidR="008E692C">
              <w:rPr>
                <w:rFonts w:cs="Times New Roman"/>
                <w:sz w:val="22"/>
                <w:szCs w:val="22"/>
              </w:rPr>
              <w:t>,</w:t>
            </w:r>
            <w:r>
              <w:rPr>
                <w:rFonts w:cs="Times New Roman"/>
                <w:sz w:val="22"/>
                <w:szCs w:val="22"/>
              </w:rPr>
              <w:t>393</w:t>
            </w:r>
          </w:p>
        </w:tc>
        <w:tc>
          <w:tcPr>
            <w:tcW w:w="284" w:type="dxa"/>
          </w:tcPr>
          <w:p w:rsidR="008E692C" w:rsidRPr="00146EF9"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shd w:val="clear" w:color="auto" w:fill="auto"/>
          </w:tcPr>
          <w:p w:rsidR="008E692C" w:rsidRPr="008355EF" w:rsidRDefault="00745FF6"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47</w:t>
            </w:r>
            <w:r w:rsidR="008E692C">
              <w:rPr>
                <w:rFonts w:cs="Times New Roman"/>
                <w:sz w:val="22"/>
                <w:szCs w:val="22"/>
              </w:rPr>
              <w:t>,</w:t>
            </w:r>
            <w:r>
              <w:rPr>
                <w:rFonts w:cs="Times New Roman"/>
                <w:sz w:val="22"/>
                <w:szCs w:val="22"/>
              </w:rPr>
              <w:t>085</w:t>
            </w:r>
          </w:p>
        </w:tc>
        <w:tc>
          <w:tcPr>
            <w:tcW w:w="283" w:type="dxa"/>
            <w:vAlign w:val="bottom"/>
          </w:tcPr>
          <w:p w:rsidR="008E692C" w:rsidRPr="00146EF9" w:rsidRDefault="008E692C" w:rsidP="008B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8" w:type="dxa"/>
            <w:tcBorders>
              <w:bottom w:val="double" w:sz="4" w:space="0" w:color="auto"/>
            </w:tcBorders>
          </w:tcPr>
          <w:p w:rsidR="008E692C" w:rsidRPr="008355EF" w:rsidRDefault="00745FF6"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58</w:t>
            </w:r>
            <w:r w:rsidR="008E692C">
              <w:rPr>
                <w:rFonts w:cs="Times New Roman"/>
                <w:sz w:val="22"/>
                <w:szCs w:val="22"/>
              </w:rPr>
              <w:t>,</w:t>
            </w:r>
            <w:r>
              <w:rPr>
                <w:rFonts w:cs="Times New Roman"/>
                <w:sz w:val="22"/>
                <w:szCs w:val="22"/>
              </w:rPr>
              <w:t>845</w:t>
            </w:r>
          </w:p>
        </w:tc>
      </w:tr>
    </w:tbl>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5837BB" w:rsidRDefault="0058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8E692C" w:rsidRPr="00FA1787" w:rsidRDefault="008E692C" w:rsidP="008E692C">
      <w:pPr>
        <w:tabs>
          <w:tab w:val="clear" w:pos="227"/>
          <w:tab w:val="clear" w:pos="454"/>
          <w:tab w:val="clear" w:pos="680"/>
          <w:tab w:val="left" w:pos="567"/>
        </w:tabs>
        <w:jc w:val="thaiDistribute"/>
        <w:rPr>
          <w:rFonts w:cs="Times New Roman"/>
          <w:b/>
          <w:bCs/>
          <w:sz w:val="22"/>
          <w:szCs w:val="22"/>
        </w:rPr>
      </w:pPr>
      <w:r w:rsidRPr="00FA1787">
        <w:rPr>
          <w:rFonts w:cs="Times New Roman"/>
          <w:b/>
          <w:bCs/>
          <w:sz w:val="22"/>
          <w:szCs w:val="22"/>
        </w:rPr>
        <w:t>7.</w:t>
      </w:r>
      <w:r w:rsidRPr="00FA1787">
        <w:rPr>
          <w:rFonts w:cs="Times New Roman"/>
          <w:b/>
          <w:bCs/>
          <w:sz w:val="22"/>
          <w:szCs w:val="22"/>
        </w:rPr>
        <w:tab/>
        <w:t>EARNINGS PER SHARE</w:t>
      </w:r>
    </w:p>
    <w:p w:rsidR="008E692C" w:rsidRPr="00F15F7D" w:rsidRDefault="008E692C" w:rsidP="008E692C">
      <w:pPr>
        <w:tabs>
          <w:tab w:val="clear" w:pos="227"/>
          <w:tab w:val="clear" w:pos="454"/>
          <w:tab w:val="clear" w:pos="680"/>
        </w:tabs>
        <w:jc w:val="thaiDistribute"/>
        <w:rPr>
          <w:rFonts w:cs="Times New Roman"/>
          <w:b/>
          <w:bCs/>
          <w:sz w:val="22"/>
          <w:szCs w:val="22"/>
        </w:rPr>
      </w:pPr>
    </w:p>
    <w:p w:rsidR="008E692C" w:rsidRPr="00F15F7D"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 xml:space="preserve">Basic earnings </w:t>
      </w:r>
      <w:r w:rsidRPr="00F15F7D">
        <w:rPr>
          <w:rFonts w:cs="Times New Roman"/>
          <w:b/>
          <w:bCs/>
          <w:sz w:val="22"/>
          <w:szCs w:val="22"/>
        </w:rPr>
        <w:t>per share</w:t>
      </w:r>
    </w:p>
    <w:p w:rsidR="008E692C" w:rsidRPr="00F15F7D"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8E692C" w:rsidRPr="00F15F7D" w:rsidRDefault="008E692C" w:rsidP="008E692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Basic earnings </w:t>
      </w:r>
      <w:r w:rsidRPr="00F15F7D">
        <w:rPr>
          <w:rFonts w:cs="Times New Roman"/>
          <w:sz w:val="22"/>
          <w:szCs w:val="22"/>
        </w:rPr>
        <w:t xml:space="preserve">per share </w:t>
      </w:r>
      <w:r w:rsidRPr="00F56139">
        <w:rPr>
          <w:rFonts w:cs="Times New Roman"/>
          <w:sz w:val="22"/>
          <w:szCs w:val="22"/>
        </w:rPr>
        <w:t xml:space="preserve">for the </w:t>
      </w:r>
      <w:r>
        <w:rPr>
          <w:rFonts w:cs="Times New Roman"/>
          <w:sz w:val="22"/>
          <w:szCs w:val="22"/>
        </w:rPr>
        <w:t xml:space="preserve">three-month </w:t>
      </w:r>
      <w:r w:rsidR="00745FF6">
        <w:rPr>
          <w:rFonts w:cs="Times New Roman"/>
          <w:sz w:val="22"/>
          <w:szCs w:val="22"/>
        </w:rPr>
        <w:t>and nine</w:t>
      </w:r>
      <w:r w:rsidR="002024B0">
        <w:rPr>
          <w:rFonts w:cs="Times New Roman"/>
          <w:sz w:val="22"/>
          <w:szCs w:val="22"/>
        </w:rPr>
        <w:t xml:space="preserve">-month </w:t>
      </w:r>
      <w:r>
        <w:rPr>
          <w:rFonts w:cs="Times New Roman"/>
          <w:sz w:val="22"/>
          <w:szCs w:val="22"/>
        </w:rPr>
        <w:t>periods ended</w:t>
      </w:r>
      <w:r w:rsidRPr="00F56139">
        <w:rPr>
          <w:rFonts w:cs="Times New Roman"/>
          <w:sz w:val="22"/>
          <w:szCs w:val="22"/>
        </w:rPr>
        <w:t xml:space="preserve"> </w:t>
      </w:r>
      <w:r w:rsidR="00745FF6">
        <w:rPr>
          <w:rFonts w:cs="Times New Roman"/>
          <w:sz w:val="22"/>
          <w:szCs w:val="22"/>
        </w:rPr>
        <w:t>September</w:t>
      </w:r>
      <w:r w:rsidR="002024B0">
        <w:rPr>
          <w:rFonts w:cs="Times New Roman"/>
          <w:sz w:val="22"/>
          <w:szCs w:val="22"/>
        </w:rPr>
        <w:t xml:space="preserve"> 30</w:t>
      </w:r>
      <w:r>
        <w:rPr>
          <w:rFonts w:cs="Times New Roman"/>
          <w:sz w:val="22"/>
          <w:szCs w:val="22"/>
        </w:rPr>
        <w:t>, 2020 and 2019</w:t>
      </w:r>
      <w:r w:rsidRPr="00F56139">
        <w:rPr>
          <w:rFonts w:cs="Times New Roman"/>
          <w:sz w:val="22"/>
          <w:szCs w:val="22"/>
        </w:rPr>
        <w:t xml:space="preserve"> 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 outstanding ordinary shares during the </w:t>
      </w:r>
      <w:r>
        <w:rPr>
          <w:rFonts w:cs="Times New Roman"/>
          <w:sz w:val="22"/>
          <w:szCs w:val="22"/>
        </w:rPr>
        <w:t>periods</w:t>
      </w:r>
      <w:r w:rsidRPr="00F15F7D">
        <w:rPr>
          <w:rFonts w:cs="Times New Roman"/>
          <w:sz w:val="22"/>
          <w:szCs w:val="22"/>
        </w:rPr>
        <w:t xml:space="preserve"> as follows:</w:t>
      </w:r>
    </w:p>
    <w:p w:rsidR="008E692C" w:rsidRPr="00F15F7D" w:rsidRDefault="008E692C" w:rsidP="008E692C">
      <w:pPr>
        <w:jc w:val="both"/>
        <w:rPr>
          <w:rFonts w:cs="Times New Roman"/>
          <w:sz w:val="22"/>
          <w:szCs w:val="22"/>
        </w:rPr>
      </w:pPr>
    </w:p>
    <w:tbl>
      <w:tblPr>
        <w:tblW w:w="10013" w:type="dxa"/>
        <w:tblInd w:w="18" w:type="dxa"/>
        <w:tblLayout w:type="fixed"/>
        <w:tblLook w:val="0000"/>
      </w:tblPr>
      <w:tblGrid>
        <w:gridCol w:w="4059"/>
        <w:gridCol w:w="1276"/>
        <w:gridCol w:w="284"/>
        <w:gridCol w:w="1275"/>
        <w:gridCol w:w="284"/>
        <w:gridCol w:w="1276"/>
        <w:gridCol w:w="288"/>
        <w:gridCol w:w="1271"/>
      </w:tblGrid>
      <w:tr w:rsidR="002024B0" w:rsidRPr="00F15F7D" w:rsidTr="002024B0">
        <w:tc>
          <w:tcPr>
            <w:tcW w:w="4059" w:type="dxa"/>
          </w:tcPr>
          <w:p w:rsidR="002024B0" w:rsidRPr="00F15F7D" w:rsidRDefault="002024B0" w:rsidP="00E156D2">
            <w:pPr>
              <w:pStyle w:val="Heading5"/>
              <w:spacing w:line="260" w:lineRule="atLeast"/>
              <w:rPr>
                <w:rFonts w:cs="Times New Roman"/>
                <w:sz w:val="22"/>
                <w:szCs w:val="22"/>
              </w:rPr>
            </w:pPr>
            <w:r w:rsidRPr="00F15F7D">
              <w:rPr>
                <w:rFonts w:cs="Times New Roman"/>
                <w:sz w:val="22"/>
                <w:szCs w:val="22"/>
              </w:rPr>
              <w:br w:type="page"/>
            </w:r>
          </w:p>
        </w:tc>
        <w:tc>
          <w:tcPr>
            <w:tcW w:w="5954" w:type="dxa"/>
            <w:gridSpan w:val="7"/>
            <w:tcBorders>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 In Thousand Shares</w:t>
            </w:r>
          </w:p>
        </w:tc>
      </w:tr>
      <w:tr w:rsidR="002024B0" w:rsidRPr="00F15F7D" w:rsidTr="002024B0">
        <w:tc>
          <w:tcPr>
            <w:tcW w:w="4059" w:type="dxa"/>
          </w:tcPr>
          <w:p w:rsidR="002024B0" w:rsidRPr="00F15F7D" w:rsidRDefault="002024B0" w:rsidP="00E156D2">
            <w:pPr>
              <w:pStyle w:val="Heading5"/>
              <w:spacing w:line="260" w:lineRule="atLeast"/>
              <w:rPr>
                <w:rFonts w:cs="Times New Roman"/>
                <w:sz w:val="22"/>
                <w:szCs w:val="22"/>
              </w:rPr>
            </w:pPr>
          </w:p>
        </w:tc>
        <w:tc>
          <w:tcPr>
            <w:tcW w:w="2835" w:type="dxa"/>
            <w:gridSpan w:val="3"/>
            <w:tcBorders>
              <w:top w:val="single" w:sz="4" w:space="0" w:color="auto"/>
              <w:bottom w:val="single" w:sz="4" w:space="0" w:color="auto"/>
            </w:tcBorders>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835" w:type="dxa"/>
            <w:gridSpan w:val="3"/>
            <w:tcBorders>
              <w:top w:val="single" w:sz="4" w:space="0" w:color="auto"/>
              <w:bottom w:val="single" w:sz="4" w:space="0" w:color="auto"/>
            </w:tcBorders>
          </w:tcPr>
          <w:p w:rsidR="002024B0" w:rsidRDefault="00745FF6"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2024B0">
              <w:rPr>
                <w:rFonts w:cs="Times New Roman"/>
                <w:sz w:val="22"/>
                <w:szCs w:val="22"/>
              </w:rPr>
              <w:t>-month periods</w:t>
            </w:r>
          </w:p>
        </w:tc>
      </w:tr>
      <w:tr w:rsidR="002024B0" w:rsidRPr="00F15F7D" w:rsidTr="002024B0">
        <w:tc>
          <w:tcPr>
            <w:tcW w:w="4059" w:type="dxa"/>
          </w:tcPr>
          <w:p w:rsidR="002024B0" w:rsidRPr="00F15F7D" w:rsidRDefault="002024B0" w:rsidP="00E156D2">
            <w:pPr>
              <w:pStyle w:val="Heading5"/>
              <w:spacing w:line="260" w:lineRule="atLeast"/>
              <w:rPr>
                <w:rFonts w:cs="Times New Roman"/>
                <w:sz w:val="22"/>
                <w:szCs w:val="22"/>
              </w:rPr>
            </w:pPr>
          </w:p>
        </w:tc>
        <w:tc>
          <w:tcPr>
            <w:tcW w:w="1276" w:type="dxa"/>
            <w:tcBorders>
              <w:top w:val="single" w:sz="4" w:space="0" w:color="auto"/>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c>
          <w:tcPr>
            <w:tcW w:w="284"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5" w:type="dxa"/>
            <w:tcBorders>
              <w:top w:val="single" w:sz="4" w:space="0" w:color="auto"/>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2019</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6" w:type="dxa"/>
            <w:tcBorders>
              <w:top w:val="single" w:sz="4" w:space="0" w:color="auto"/>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c>
          <w:tcPr>
            <w:tcW w:w="288"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1" w:type="dxa"/>
            <w:tcBorders>
              <w:top w:val="single" w:sz="4" w:space="0" w:color="auto"/>
              <w:bottom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2019</w:t>
            </w:r>
          </w:p>
        </w:tc>
      </w:tr>
      <w:tr w:rsidR="002024B0" w:rsidRPr="00F15F7D" w:rsidTr="002024B0">
        <w:tc>
          <w:tcPr>
            <w:tcW w:w="4059" w:type="dxa"/>
            <w:vAlign w:val="bottom"/>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Number of outstanding ordinary shares </w:t>
            </w:r>
          </w:p>
        </w:tc>
        <w:tc>
          <w:tcPr>
            <w:tcW w:w="1276"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5" w:type="dxa"/>
            <w:tcBorders>
              <w:top w:val="single" w:sz="4" w:space="0" w:color="auto"/>
            </w:tcBorders>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6" w:type="dxa"/>
            <w:shd w:val="clear" w:color="auto" w:fill="auto"/>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271"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2024B0" w:rsidRPr="00F15F7D" w:rsidTr="002024B0">
        <w:tc>
          <w:tcPr>
            <w:tcW w:w="4059" w:type="dxa"/>
            <w:vAlign w:val="bottom"/>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5F7D">
              <w:rPr>
                <w:rFonts w:cs="Times New Roman"/>
                <w:sz w:val="22"/>
                <w:szCs w:val="22"/>
              </w:rPr>
              <w:t xml:space="preserve">    as at January 1,</w:t>
            </w:r>
          </w:p>
        </w:tc>
        <w:tc>
          <w:tcPr>
            <w:tcW w:w="1276"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E4677">
              <w:rPr>
                <w:rFonts w:cs="Times New Roman"/>
                <w:bCs/>
                <w:sz w:val="22"/>
                <w:szCs w:val="22"/>
              </w:rPr>
              <w:t>460,000</w:t>
            </w: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5"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E4677">
              <w:rPr>
                <w:rFonts w:cs="Times New Roman"/>
                <w:bCs/>
                <w:sz w:val="22"/>
                <w:szCs w:val="22"/>
              </w:rPr>
              <w:t>460,000</w:t>
            </w: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6" w:type="dxa"/>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7E4677">
              <w:rPr>
                <w:rFonts w:cs="Times New Roman"/>
                <w:bCs/>
                <w:sz w:val="22"/>
                <w:szCs w:val="22"/>
              </w:rPr>
              <w:t>460,000</w:t>
            </w:r>
          </w:p>
        </w:tc>
        <w:tc>
          <w:tcPr>
            <w:tcW w:w="288" w:type="dxa"/>
            <w:shd w:val="clear" w:color="auto" w:fill="auto"/>
          </w:tcPr>
          <w:p w:rsidR="002024B0" w:rsidRPr="00B32B2F" w:rsidRDefault="002024B0" w:rsidP="00E156D2">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271" w:type="dxa"/>
            <w:shd w:val="clear" w:color="auto" w:fill="auto"/>
          </w:tcPr>
          <w:p w:rsidR="002024B0" w:rsidRPr="00490365"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490365">
              <w:rPr>
                <w:rFonts w:cs="Times New Roman"/>
                <w:bCs/>
                <w:sz w:val="22"/>
                <w:szCs w:val="22"/>
              </w:rPr>
              <w:t>460,000</w:t>
            </w:r>
          </w:p>
        </w:tc>
      </w:tr>
      <w:tr w:rsidR="002024B0" w:rsidRPr="00F15F7D" w:rsidTr="002024B0">
        <w:tc>
          <w:tcPr>
            <w:tcW w:w="4059" w:type="dxa"/>
            <w:vAlign w:val="bottom"/>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sidRPr="00F15F7D">
              <w:rPr>
                <w:rFonts w:cs="Times New Roman"/>
                <w:sz w:val="22"/>
                <w:szCs w:val="22"/>
              </w:rPr>
              <w:t xml:space="preserve"> ordinary</w:t>
            </w:r>
            <w:r w:rsidRPr="00F15F7D">
              <w:rPr>
                <w:rFonts w:cs="Times New Roman"/>
                <w:sz w:val="22"/>
                <w:szCs w:val="22"/>
                <w:lang w:val="en-GB"/>
              </w:rPr>
              <w:t xml:space="preserve"> shares  </w:t>
            </w:r>
          </w:p>
        </w:tc>
        <w:tc>
          <w:tcPr>
            <w:tcW w:w="1276" w:type="dxa"/>
            <w:tcBorders>
              <w:bottom w:val="sing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p>
        </w:tc>
        <w:tc>
          <w:tcPr>
            <w:tcW w:w="1275" w:type="dxa"/>
            <w:tcBorders>
              <w:bottom w:val="single" w:sz="4" w:space="0" w:color="auto"/>
            </w:tcBorders>
          </w:tcPr>
          <w:p w:rsidR="002024B0" w:rsidRPr="007E4677" w:rsidRDefault="002024B0" w:rsidP="0020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p>
        </w:tc>
        <w:tc>
          <w:tcPr>
            <w:tcW w:w="1276" w:type="dxa"/>
            <w:tcBorders>
              <w:bottom w:val="single" w:sz="4" w:space="0" w:color="auto"/>
            </w:tcBorders>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c>
          <w:tcPr>
            <w:tcW w:w="288" w:type="dxa"/>
            <w:shd w:val="clear" w:color="auto" w:fill="auto"/>
          </w:tcPr>
          <w:p w:rsidR="002024B0" w:rsidRPr="00B32B2F" w:rsidRDefault="002024B0" w:rsidP="00E156D2">
            <w:pPr>
              <w:pStyle w:val="acctfourfigures"/>
              <w:tabs>
                <w:tab w:val="clear" w:pos="765"/>
                <w:tab w:val="decimal" w:pos="792"/>
              </w:tabs>
              <w:spacing w:line="240" w:lineRule="atLeast"/>
              <w:ind w:left="-108" w:right="-108"/>
              <w:rPr>
                <w:szCs w:val="22"/>
                <w:rtl/>
                <w:cs/>
                <w:lang w:val="en-US"/>
              </w:rPr>
            </w:pPr>
          </w:p>
        </w:tc>
        <w:tc>
          <w:tcPr>
            <w:tcW w:w="1271" w:type="dxa"/>
            <w:tcBorders>
              <w:bottom w:val="single" w:sz="4" w:space="0" w:color="auto"/>
            </w:tcBorders>
            <w:shd w:val="clear" w:color="auto" w:fill="auto"/>
          </w:tcPr>
          <w:p w:rsidR="002024B0" w:rsidRPr="00490365"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490365">
              <w:rPr>
                <w:rFonts w:cs="Times New Roman"/>
                <w:bCs/>
                <w:sz w:val="22"/>
                <w:szCs w:val="22"/>
              </w:rPr>
              <w:t>-</w:t>
            </w: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Basic weighted average number of </w:t>
            </w:r>
          </w:p>
        </w:tc>
        <w:tc>
          <w:tcPr>
            <w:tcW w:w="1276" w:type="dxa"/>
            <w:tcBorders>
              <w:top w:val="sing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5" w:type="dxa"/>
            <w:tcBorders>
              <w:top w:val="sing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6" w:type="dxa"/>
            <w:tcBorders>
              <w:top w:val="single" w:sz="4" w:space="0" w:color="auto"/>
            </w:tcBorders>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2024B0" w:rsidRPr="00B32B2F" w:rsidRDefault="002024B0" w:rsidP="00E156D2">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271" w:type="dxa"/>
            <w:tcBorders>
              <w:top w:val="single" w:sz="4" w:space="0" w:color="auto"/>
            </w:tcBorders>
            <w:shd w:val="clear" w:color="auto" w:fill="auto"/>
          </w:tcPr>
          <w:p w:rsidR="002024B0" w:rsidRPr="00490365"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outstanding ordinary shares </w:t>
            </w:r>
          </w:p>
        </w:tc>
        <w:tc>
          <w:tcPr>
            <w:tcW w:w="1276" w:type="dxa"/>
            <w:tcBorders>
              <w:bottom w:val="doub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7E4677">
              <w:rPr>
                <w:rFonts w:cs="Times New Roman"/>
                <w:bCs/>
                <w:sz w:val="22"/>
                <w:szCs w:val="22"/>
              </w:rPr>
              <w:t>460,000</w:t>
            </w: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5" w:type="dxa"/>
            <w:tcBorders>
              <w:bottom w:val="doub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7E4677">
              <w:rPr>
                <w:rFonts w:cs="Times New Roman"/>
                <w:bCs/>
                <w:sz w:val="22"/>
                <w:szCs w:val="22"/>
              </w:rPr>
              <w:t>460,000</w:t>
            </w: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6" w:type="dxa"/>
            <w:tcBorders>
              <w:bottom w:val="double" w:sz="4" w:space="0" w:color="auto"/>
            </w:tcBorders>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7E4677">
              <w:rPr>
                <w:rFonts w:cs="Times New Roman"/>
                <w:bCs/>
                <w:sz w:val="22"/>
                <w:szCs w:val="22"/>
              </w:rPr>
              <w:t>460,000</w:t>
            </w:r>
          </w:p>
        </w:tc>
        <w:tc>
          <w:tcPr>
            <w:tcW w:w="288" w:type="dxa"/>
            <w:shd w:val="clear" w:color="auto" w:fill="auto"/>
          </w:tcPr>
          <w:p w:rsidR="002024B0" w:rsidRPr="00B32B2F" w:rsidRDefault="002024B0" w:rsidP="00E156D2">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271" w:type="dxa"/>
            <w:tcBorders>
              <w:bottom w:val="double" w:sz="4" w:space="0" w:color="auto"/>
            </w:tcBorders>
            <w:shd w:val="clear" w:color="auto" w:fill="auto"/>
          </w:tcPr>
          <w:p w:rsidR="002024B0" w:rsidRPr="00490365"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r w:rsidRPr="00490365">
              <w:rPr>
                <w:rFonts w:cs="Times New Roman"/>
                <w:bCs/>
                <w:sz w:val="22"/>
                <w:szCs w:val="22"/>
              </w:rPr>
              <w:t>460,000</w:t>
            </w: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276" w:type="dxa"/>
            <w:tcBorders>
              <w:top w:val="doub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tcBorders>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top w:val="double" w:sz="4" w:space="0" w:color="auto"/>
            </w:tcBorders>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shd w:val="clear" w:color="auto" w:fill="auto"/>
          </w:tcPr>
          <w:p w:rsidR="002024B0" w:rsidRPr="00B32B2F" w:rsidRDefault="002024B0" w:rsidP="00E156D2">
            <w:pPr>
              <w:pStyle w:val="acctfourfigures"/>
              <w:tabs>
                <w:tab w:val="clear" w:pos="765"/>
                <w:tab w:val="decimal" w:pos="792"/>
              </w:tabs>
              <w:spacing w:line="240" w:lineRule="atLeast"/>
              <w:ind w:left="-108" w:right="-108"/>
              <w:rPr>
                <w:szCs w:val="22"/>
                <w:rtl/>
                <w:cs/>
                <w:lang w:val="en-US"/>
              </w:rPr>
            </w:pPr>
          </w:p>
        </w:tc>
        <w:tc>
          <w:tcPr>
            <w:tcW w:w="1271" w:type="dxa"/>
            <w:tcBorders>
              <w:top w:val="double" w:sz="4" w:space="0" w:color="auto"/>
            </w:tcBorders>
            <w:shd w:val="clear" w:color="auto" w:fill="auto"/>
          </w:tcPr>
          <w:p w:rsidR="002024B0" w:rsidRPr="0078210F"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Profit </w:t>
            </w:r>
            <w:r w:rsidRPr="00F15F7D">
              <w:rPr>
                <w:rFonts w:cs="Times New Roman"/>
                <w:sz w:val="22"/>
                <w:szCs w:val="22"/>
              </w:rPr>
              <w:t xml:space="preserve">for the </w:t>
            </w:r>
            <w:r>
              <w:rPr>
                <w:rFonts w:cs="Times New Roman"/>
                <w:sz w:val="22"/>
                <w:szCs w:val="22"/>
              </w:rPr>
              <w:t>periods</w:t>
            </w:r>
          </w:p>
        </w:tc>
        <w:tc>
          <w:tcPr>
            <w:tcW w:w="1276" w:type="dxa"/>
          </w:tcPr>
          <w:p w:rsidR="002024B0" w:rsidRPr="00CD5108" w:rsidRDefault="00CD5108"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heme="minorBidi"/>
                <w:bCs/>
                <w:sz w:val="22"/>
                <w:szCs w:val="22"/>
              </w:rPr>
              <w:t>9</w:t>
            </w:r>
            <w:r w:rsidR="002024B0" w:rsidRPr="00CD5108">
              <w:rPr>
                <w:rFonts w:cs="Times New Roman"/>
                <w:bCs/>
                <w:sz w:val="22"/>
                <w:szCs w:val="22"/>
              </w:rPr>
              <w:t>,</w:t>
            </w:r>
            <w:r>
              <w:rPr>
                <w:rFonts w:cs="Times New Roman"/>
                <w:bCs/>
                <w:sz w:val="22"/>
                <w:szCs w:val="22"/>
              </w:rPr>
              <w:t>042</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5" w:type="dxa"/>
          </w:tcPr>
          <w:p w:rsidR="002024B0" w:rsidRPr="00E862DE" w:rsidRDefault="00745FF6" w:rsidP="00BE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14</w:t>
            </w:r>
            <w:r w:rsidR="002024B0">
              <w:rPr>
                <w:rFonts w:cs="Times New Roman"/>
                <w:bCs/>
                <w:sz w:val="22"/>
                <w:szCs w:val="22"/>
              </w:rPr>
              <w:t>,</w:t>
            </w:r>
            <w:r>
              <w:rPr>
                <w:rFonts w:cs="Times New Roman"/>
                <w:bCs/>
                <w:sz w:val="22"/>
                <w:szCs w:val="22"/>
              </w:rPr>
              <w:t>804</w:t>
            </w:r>
          </w:p>
        </w:tc>
        <w:tc>
          <w:tcPr>
            <w:tcW w:w="284" w:type="dxa"/>
          </w:tcPr>
          <w:p w:rsidR="002024B0"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6" w:type="dxa"/>
            <w:shd w:val="clear" w:color="auto" w:fill="auto"/>
          </w:tcPr>
          <w:p w:rsidR="002024B0" w:rsidRPr="00CD5108" w:rsidRDefault="00CD5108"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30</w:t>
            </w:r>
            <w:r w:rsidR="002024B0" w:rsidRPr="00CD5108">
              <w:rPr>
                <w:rFonts w:cs="Times New Roman"/>
                <w:bCs/>
                <w:sz w:val="22"/>
                <w:szCs w:val="22"/>
              </w:rPr>
              <w:t>,</w:t>
            </w:r>
            <w:r>
              <w:rPr>
                <w:rFonts w:cs="Times New Roman"/>
                <w:bCs/>
                <w:sz w:val="22"/>
                <w:szCs w:val="22"/>
              </w:rPr>
              <w:t>009</w:t>
            </w:r>
          </w:p>
        </w:tc>
        <w:tc>
          <w:tcPr>
            <w:tcW w:w="288" w:type="dxa"/>
            <w:shd w:val="clear" w:color="auto" w:fill="auto"/>
          </w:tcPr>
          <w:p w:rsidR="002024B0" w:rsidRPr="00B32B2F" w:rsidRDefault="002024B0" w:rsidP="00E156D2">
            <w:pPr>
              <w:pStyle w:val="acctfourfigures"/>
              <w:tabs>
                <w:tab w:val="clear" w:pos="765"/>
                <w:tab w:val="decimal" w:pos="792"/>
              </w:tabs>
              <w:spacing w:line="240" w:lineRule="atLeast"/>
              <w:ind w:left="-108" w:right="-108"/>
              <w:rPr>
                <w:szCs w:val="22"/>
                <w:rtl/>
                <w:cs/>
                <w:lang w:val="en-US"/>
              </w:rPr>
            </w:pPr>
          </w:p>
        </w:tc>
        <w:tc>
          <w:tcPr>
            <w:tcW w:w="1271" w:type="dxa"/>
            <w:shd w:val="clear" w:color="auto" w:fill="auto"/>
          </w:tcPr>
          <w:p w:rsidR="002024B0" w:rsidRPr="007E4677" w:rsidRDefault="00745FF6" w:rsidP="00BE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23</w:t>
            </w:r>
            <w:r w:rsidR="002024B0">
              <w:rPr>
                <w:rFonts w:cs="Times New Roman"/>
                <w:bCs/>
                <w:sz w:val="22"/>
                <w:szCs w:val="22"/>
              </w:rPr>
              <w:t>,</w:t>
            </w:r>
            <w:r>
              <w:rPr>
                <w:rFonts w:cs="Times New Roman"/>
                <w:bCs/>
                <w:sz w:val="22"/>
                <w:szCs w:val="22"/>
              </w:rPr>
              <w:t>235</w:t>
            </w:r>
          </w:p>
        </w:tc>
      </w:tr>
      <w:tr w:rsidR="002024B0" w:rsidRPr="00F15F7D" w:rsidTr="002024B0">
        <w:tc>
          <w:tcPr>
            <w:tcW w:w="4059" w:type="dxa"/>
          </w:tcPr>
          <w:p w:rsidR="002024B0" w:rsidRPr="00F15F7D"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Basic earnings </w:t>
            </w:r>
            <w:r w:rsidRPr="00F15F7D">
              <w:rPr>
                <w:rFonts w:cs="Times New Roman"/>
                <w:sz w:val="22"/>
                <w:szCs w:val="22"/>
              </w:rPr>
              <w:t>per share (Baht)</w:t>
            </w:r>
          </w:p>
        </w:tc>
        <w:tc>
          <w:tcPr>
            <w:tcW w:w="1276" w:type="dxa"/>
          </w:tcPr>
          <w:p w:rsidR="002024B0" w:rsidRPr="00CD5108"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CD5108">
              <w:rPr>
                <w:rFonts w:cs="Times New Roman"/>
                <w:bCs/>
                <w:sz w:val="22"/>
                <w:szCs w:val="22"/>
              </w:rPr>
              <w:t>0.0</w:t>
            </w:r>
            <w:r w:rsidR="005837BB" w:rsidRPr="00CD5108">
              <w:rPr>
                <w:rFonts w:cs="Times New Roman"/>
                <w:bCs/>
                <w:sz w:val="22"/>
                <w:szCs w:val="22"/>
              </w:rPr>
              <w:t>1</w:t>
            </w:r>
            <w:r w:rsidR="00CD5108">
              <w:rPr>
                <w:rFonts w:cs="Times New Roman"/>
                <w:bCs/>
                <w:sz w:val="22"/>
                <w:szCs w:val="22"/>
              </w:rPr>
              <w:t>97</w:t>
            </w:r>
          </w:p>
        </w:tc>
        <w:tc>
          <w:tcPr>
            <w:tcW w:w="284" w:type="dxa"/>
          </w:tcPr>
          <w:p w:rsidR="002024B0" w:rsidRPr="00E862DE"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5" w:type="dxa"/>
          </w:tcPr>
          <w:p w:rsidR="002024B0" w:rsidRPr="00E862DE"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E862DE">
              <w:rPr>
                <w:rFonts w:cs="Times New Roman"/>
                <w:bCs/>
                <w:sz w:val="22"/>
                <w:szCs w:val="22"/>
              </w:rPr>
              <w:t>0.0</w:t>
            </w:r>
            <w:r w:rsidR="00745FF6">
              <w:rPr>
                <w:rFonts w:cs="Times New Roman"/>
                <w:bCs/>
                <w:sz w:val="22"/>
                <w:szCs w:val="22"/>
              </w:rPr>
              <w:t>322</w:t>
            </w:r>
          </w:p>
        </w:tc>
        <w:tc>
          <w:tcPr>
            <w:tcW w:w="284" w:type="dxa"/>
          </w:tcPr>
          <w:p w:rsidR="002024B0" w:rsidRPr="00E862DE"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6" w:type="dxa"/>
            <w:shd w:val="clear" w:color="auto" w:fill="auto"/>
          </w:tcPr>
          <w:p w:rsidR="002024B0" w:rsidRPr="00CD5108"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CD5108">
              <w:rPr>
                <w:rFonts w:cs="Times New Roman"/>
                <w:bCs/>
                <w:sz w:val="22"/>
                <w:szCs w:val="22"/>
              </w:rPr>
              <w:t>0.0</w:t>
            </w:r>
            <w:r w:rsidR="00CD5108">
              <w:rPr>
                <w:rFonts w:cs="Times New Roman"/>
                <w:bCs/>
                <w:sz w:val="22"/>
                <w:szCs w:val="22"/>
              </w:rPr>
              <w:t>652</w:t>
            </w:r>
          </w:p>
        </w:tc>
        <w:tc>
          <w:tcPr>
            <w:tcW w:w="288" w:type="dxa"/>
            <w:shd w:val="clear" w:color="auto" w:fill="auto"/>
          </w:tcPr>
          <w:p w:rsidR="002024B0" w:rsidRPr="00B32B2F" w:rsidRDefault="002024B0" w:rsidP="00E156D2">
            <w:pPr>
              <w:pStyle w:val="acctfourfigures"/>
              <w:tabs>
                <w:tab w:val="clear" w:pos="765"/>
                <w:tab w:val="decimal" w:pos="792"/>
              </w:tabs>
              <w:spacing w:line="240" w:lineRule="atLeast"/>
              <w:ind w:left="-108" w:right="-108"/>
              <w:rPr>
                <w:szCs w:val="22"/>
                <w:rtl/>
                <w:cs/>
                <w:lang w:val="en-US"/>
              </w:rPr>
            </w:pPr>
          </w:p>
        </w:tc>
        <w:tc>
          <w:tcPr>
            <w:tcW w:w="1271" w:type="dxa"/>
            <w:shd w:val="clear" w:color="auto" w:fill="auto"/>
          </w:tcPr>
          <w:p w:rsidR="002024B0" w:rsidRPr="007E4677" w:rsidRDefault="002024B0" w:rsidP="00E1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0.0</w:t>
            </w:r>
            <w:r w:rsidR="00745FF6">
              <w:rPr>
                <w:rFonts w:cs="Times New Roman"/>
                <w:bCs/>
                <w:sz w:val="22"/>
                <w:szCs w:val="22"/>
              </w:rPr>
              <w:t>505</w:t>
            </w:r>
          </w:p>
        </w:tc>
      </w:tr>
    </w:tbl>
    <w:p w:rsidR="008E692C"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2024B0" w:rsidRDefault="002024B0"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914FAA" w:rsidRDefault="00914FAA"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914FAA" w:rsidRDefault="00914FAA"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914FAA" w:rsidRDefault="00914FAA"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5837BB" w:rsidRDefault="005837BB"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5812B3" w:rsidRDefault="0058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8E692C" w:rsidRPr="00F15F7D"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cs/>
        </w:rPr>
      </w:pPr>
      <w:r>
        <w:rPr>
          <w:rFonts w:cs="Times New Roman"/>
          <w:b/>
          <w:bCs/>
          <w:sz w:val="22"/>
          <w:szCs w:val="22"/>
        </w:rPr>
        <w:lastRenderedPageBreak/>
        <w:t xml:space="preserve">Diluted </w:t>
      </w:r>
      <w:r w:rsidRPr="00143D92">
        <w:rPr>
          <w:rFonts w:cs="Times New Roman"/>
          <w:b/>
          <w:bCs/>
          <w:sz w:val="22"/>
          <w:szCs w:val="22"/>
        </w:rPr>
        <w:t>earnings</w:t>
      </w:r>
      <w:r>
        <w:rPr>
          <w:rFonts w:cs="Times New Roman"/>
          <w:b/>
          <w:bCs/>
          <w:sz w:val="22"/>
          <w:szCs w:val="22"/>
        </w:rPr>
        <w:t xml:space="preserve"> </w:t>
      </w:r>
      <w:r w:rsidRPr="00F15F7D">
        <w:rPr>
          <w:rFonts w:cs="Times New Roman"/>
          <w:b/>
          <w:bCs/>
          <w:sz w:val="22"/>
          <w:szCs w:val="22"/>
        </w:rPr>
        <w:t>per share</w:t>
      </w:r>
    </w:p>
    <w:p w:rsidR="008E692C" w:rsidRPr="00F15F7D" w:rsidRDefault="008E692C" w:rsidP="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p w:rsidR="008E692C" w:rsidRDefault="008E692C" w:rsidP="008E692C">
      <w:pPr>
        <w:jc w:val="both"/>
        <w:rPr>
          <w:rFonts w:cs="Times New Roman"/>
          <w:sz w:val="22"/>
          <w:szCs w:val="22"/>
        </w:rPr>
      </w:pPr>
      <w:r>
        <w:rPr>
          <w:rFonts w:cs="Times New Roman"/>
          <w:sz w:val="22"/>
          <w:szCs w:val="22"/>
        </w:rPr>
        <w:t xml:space="preserve">Diluted earnings </w:t>
      </w:r>
      <w:r w:rsidRPr="00F15F7D">
        <w:rPr>
          <w:rFonts w:cs="Times New Roman"/>
          <w:sz w:val="22"/>
          <w:szCs w:val="22"/>
        </w:rPr>
        <w:t xml:space="preserve">per share for the </w:t>
      </w:r>
      <w:r>
        <w:rPr>
          <w:rFonts w:cs="Times New Roman"/>
          <w:sz w:val="22"/>
          <w:szCs w:val="22"/>
        </w:rPr>
        <w:t xml:space="preserve">three-month </w:t>
      </w:r>
      <w:r w:rsidR="00BE133E">
        <w:rPr>
          <w:rFonts w:cs="Times New Roman"/>
          <w:sz w:val="22"/>
          <w:szCs w:val="22"/>
        </w:rPr>
        <w:t xml:space="preserve">and </w:t>
      </w:r>
      <w:r w:rsidR="00745FF6">
        <w:rPr>
          <w:rFonts w:cs="Times New Roman"/>
          <w:sz w:val="22"/>
          <w:szCs w:val="22"/>
        </w:rPr>
        <w:t>nine</w:t>
      </w:r>
      <w:r w:rsidR="002024B0">
        <w:rPr>
          <w:rFonts w:cs="Times New Roman"/>
          <w:sz w:val="22"/>
          <w:szCs w:val="22"/>
        </w:rPr>
        <w:t>-month periods ended</w:t>
      </w:r>
      <w:r w:rsidR="002024B0" w:rsidRPr="00F56139">
        <w:rPr>
          <w:rFonts w:cs="Times New Roman"/>
          <w:sz w:val="22"/>
          <w:szCs w:val="22"/>
        </w:rPr>
        <w:t xml:space="preserve"> </w:t>
      </w:r>
      <w:r w:rsidR="00745FF6">
        <w:rPr>
          <w:rFonts w:cs="Times New Roman"/>
          <w:sz w:val="22"/>
          <w:szCs w:val="22"/>
        </w:rPr>
        <w:t>September</w:t>
      </w:r>
      <w:r w:rsidR="002024B0">
        <w:rPr>
          <w:rFonts w:cs="Times New Roman"/>
          <w:sz w:val="22"/>
          <w:szCs w:val="22"/>
        </w:rPr>
        <w:t xml:space="preserve"> 30, 2020 </w:t>
      </w:r>
      <w:r>
        <w:rPr>
          <w:rFonts w:cs="Times New Roman"/>
          <w:sz w:val="22"/>
          <w:szCs w:val="22"/>
        </w:rPr>
        <w:t>and 2019</w:t>
      </w:r>
      <w:r w:rsidRPr="00F56139">
        <w:rPr>
          <w:rFonts w:cs="Times New Roman"/>
          <w:sz w:val="22"/>
          <w:szCs w:val="22"/>
        </w:rPr>
        <w:t xml:space="preserve"> </w:t>
      </w:r>
      <w:r>
        <w:rPr>
          <w:rFonts w:cs="Times New Roman"/>
          <w:sz w:val="22"/>
          <w:szCs w:val="22"/>
        </w:rPr>
        <w:t>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w:t>
      </w:r>
      <w:r w:rsidRPr="00F56139">
        <w:rPr>
          <w:rFonts w:cs="Times New Roman"/>
          <w:sz w:val="22"/>
          <w:szCs w:val="22"/>
        </w:rPr>
        <w:t xml:space="preserve"> outstanding ordinary shares during the </w:t>
      </w:r>
      <w:r>
        <w:rPr>
          <w:rFonts w:cs="Times New Roman"/>
          <w:sz w:val="22"/>
          <w:szCs w:val="22"/>
        </w:rPr>
        <w:t>periods</w:t>
      </w:r>
      <w:r w:rsidRPr="00F15F7D">
        <w:rPr>
          <w:rFonts w:cs="Times New Roman"/>
          <w:sz w:val="22"/>
          <w:szCs w:val="22"/>
        </w:rPr>
        <w:t xml:space="preserve"> </w:t>
      </w:r>
      <w:r w:rsidRPr="00F56139">
        <w:rPr>
          <w:rFonts w:cs="Times New Roman"/>
          <w:sz w:val="22"/>
          <w:szCs w:val="22"/>
        </w:rPr>
        <w:t xml:space="preserve">after adjusting the effect from dilutive potential ordinary shares. </w:t>
      </w:r>
    </w:p>
    <w:p w:rsidR="005837BB" w:rsidRPr="00F56139" w:rsidRDefault="005837BB" w:rsidP="008E692C">
      <w:pPr>
        <w:jc w:val="both"/>
        <w:rPr>
          <w:rFonts w:cs="Times New Roman"/>
          <w:sz w:val="22"/>
          <w:szCs w:val="22"/>
        </w:rPr>
      </w:pPr>
    </w:p>
    <w:p w:rsidR="008E692C" w:rsidRPr="002C77B4" w:rsidRDefault="008E692C" w:rsidP="008E692C">
      <w:pPr>
        <w:jc w:val="both"/>
        <w:rPr>
          <w:rFonts w:cs="Times New Roman"/>
          <w:sz w:val="22"/>
          <w:szCs w:val="22"/>
        </w:rPr>
      </w:pPr>
      <w:r w:rsidRPr="002C77B4">
        <w:rPr>
          <w:rFonts w:cs="Times New Roman"/>
          <w:sz w:val="22"/>
          <w:szCs w:val="22"/>
        </w:rPr>
        <w:t xml:space="preserve">Basic </w:t>
      </w:r>
      <w:r>
        <w:rPr>
          <w:rFonts w:cs="Times New Roman"/>
          <w:sz w:val="22"/>
          <w:szCs w:val="22"/>
        </w:rPr>
        <w:t xml:space="preserve">earnings </w:t>
      </w:r>
      <w:r w:rsidRPr="002C77B4">
        <w:rPr>
          <w:rFonts w:cs="Times New Roman"/>
          <w:sz w:val="22"/>
          <w:szCs w:val="22"/>
        </w:rPr>
        <w:t xml:space="preserve">per share for the </w:t>
      </w:r>
      <w:r>
        <w:rPr>
          <w:rFonts w:cs="Times New Roman"/>
          <w:sz w:val="22"/>
          <w:szCs w:val="22"/>
        </w:rPr>
        <w:t xml:space="preserve">three-month </w:t>
      </w:r>
      <w:r w:rsidR="00BE133E">
        <w:rPr>
          <w:rFonts w:cs="Times New Roman"/>
          <w:sz w:val="22"/>
          <w:szCs w:val="22"/>
        </w:rPr>
        <w:t xml:space="preserve">and </w:t>
      </w:r>
      <w:r w:rsidR="00745FF6">
        <w:rPr>
          <w:rFonts w:cs="Times New Roman"/>
          <w:sz w:val="22"/>
          <w:szCs w:val="22"/>
        </w:rPr>
        <w:t>nine</w:t>
      </w:r>
      <w:r w:rsidR="002024B0">
        <w:rPr>
          <w:rFonts w:cs="Times New Roman"/>
          <w:sz w:val="22"/>
          <w:szCs w:val="22"/>
        </w:rPr>
        <w:t>-month periods ended</w:t>
      </w:r>
      <w:r w:rsidR="002024B0" w:rsidRPr="00F56139">
        <w:rPr>
          <w:rFonts w:cs="Times New Roman"/>
          <w:sz w:val="22"/>
          <w:szCs w:val="22"/>
        </w:rPr>
        <w:t xml:space="preserve"> </w:t>
      </w:r>
      <w:r w:rsidR="00745FF6">
        <w:rPr>
          <w:rFonts w:cs="Times New Roman"/>
          <w:sz w:val="22"/>
          <w:szCs w:val="22"/>
        </w:rPr>
        <w:t>September</w:t>
      </w:r>
      <w:r w:rsidR="002024B0">
        <w:rPr>
          <w:rFonts w:cs="Times New Roman"/>
          <w:sz w:val="22"/>
          <w:szCs w:val="22"/>
        </w:rPr>
        <w:t xml:space="preserve"> 30, 2020</w:t>
      </w:r>
      <w:r>
        <w:rPr>
          <w:rFonts w:cs="Times New Roman"/>
          <w:sz w:val="22"/>
          <w:szCs w:val="22"/>
        </w:rPr>
        <w:t xml:space="preserve"> and 2019</w:t>
      </w:r>
      <w:r w:rsidRPr="00F56139">
        <w:rPr>
          <w:rFonts w:cs="Times New Roman"/>
          <w:sz w:val="22"/>
          <w:szCs w:val="22"/>
        </w:rPr>
        <w:t xml:space="preserve"> </w:t>
      </w:r>
      <w:r>
        <w:rPr>
          <w:rFonts w:cs="Times New Roman"/>
          <w:sz w:val="22"/>
          <w:szCs w:val="22"/>
        </w:rPr>
        <w:t xml:space="preserve"> were</w:t>
      </w:r>
      <w:r w:rsidRPr="002C77B4">
        <w:rPr>
          <w:rFonts w:cs="Times New Roman"/>
          <w:sz w:val="22"/>
          <w:szCs w:val="22"/>
        </w:rPr>
        <w:t xml:space="preserve"> the s</w:t>
      </w:r>
      <w:r>
        <w:rPr>
          <w:rFonts w:cs="Times New Roman"/>
          <w:sz w:val="22"/>
          <w:szCs w:val="22"/>
        </w:rPr>
        <w:t>ame figures to diluted earnings p</w:t>
      </w:r>
      <w:r w:rsidRPr="002C77B4">
        <w:rPr>
          <w:rFonts w:cs="Times New Roman"/>
          <w:sz w:val="22"/>
          <w:szCs w:val="22"/>
        </w:rPr>
        <w:t>er share because the</w:t>
      </w:r>
      <w:r>
        <w:rPr>
          <w:rFonts w:cs="Times New Roman"/>
          <w:sz w:val="22"/>
          <w:szCs w:val="22"/>
        </w:rPr>
        <w:t>se</w:t>
      </w:r>
      <w:r w:rsidRPr="002C77B4">
        <w:rPr>
          <w:rFonts w:cs="Times New Roman"/>
          <w:sz w:val="22"/>
          <w:szCs w:val="22"/>
        </w:rPr>
        <w:t xml:space="preserve"> fair value</w:t>
      </w:r>
      <w:r>
        <w:rPr>
          <w:rFonts w:cs="Times New Roman"/>
          <w:sz w:val="22"/>
          <w:szCs w:val="22"/>
        </w:rPr>
        <w:t>s of the ordinary share were</w:t>
      </w:r>
      <w:r w:rsidRPr="002C77B4">
        <w:rPr>
          <w:rFonts w:cs="Times New Roman"/>
          <w:sz w:val="22"/>
          <w:szCs w:val="22"/>
        </w:rPr>
        <w:t xml:space="preserve"> lower than the warrant exercise price</w:t>
      </w:r>
      <w:r>
        <w:rPr>
          <w:rFonts w:cs="Times New Roman"/>
          <w:sz w:val="22"/>
          <w:szCs w:val="22"/>
        </w:rPr>
        <w:t>s</w:t>
      </w:r>
      <w:r w:rsidRPr="002C77B4">
        <w:rPr>
          <w:rFonts w:cs="Times New Roman"/>
          <w:sz w:val="22"/>
          <w:szCs w:val="22"/>
        </w:rPr>
        <w:t>, and therefore, dilutive potential ordinary shares shall not occur.</w:t>
      </w:r>
    </w:p>
    <w:p w:rsidR="004379FF" w:rsidRDefault="0043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8E692C" w:rsidRPr="00E83E0A" w:rsidRDefault="008E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3E56AF" w:rsidRPr="00E83E0A" w:rsidRDefault="008E692C"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8</w:t>
      </w:r>
      <w:r w:rsidR="00C84299">
        <w:rPr>
          <w:rFonts w:cs="Times New Roman"/>
          <w:b/>
          <w:bCs/>
          <w:sz w:val="22"/>
          <w:szCs w:val="22"/>
        </w:rPr>
        <w:t>.</w:t>
      </w:r>
      <w:r w:rsidR="00C84299">
        <w:rPr>
          <w:rFonts w:cs="Times New Roman"/>
          <w:b/>
          <w:bCs/>
          <w:sz w:val="22"/>
          <w:szCs w:val="22"/>
        </w:rPr>
        <w:tab/>
        <w:t>COMMITMENT</w:t>
      </w:r>
      <w:r w:rsidR="003E56AF" w:rsidRPr="00E83E0A">
        <w:rPr>
          <w:rFonts w:cs="Times New Roman"/>
          <w:b/>
          <w:bCs/>
          <w:sz w:val="22"/>
          <w:szCs w:val="22"/>
        </w:rPr>
        <w:t xml:space="preserve"> </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A0585A" w:rsidRDefault="003E56AF" w:rsidP="003A4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jc w:val="thaiDistribute"/>
        <w:rPr>
          <w:rFonts w:cs="Times New Roman"/>
          <w:sz w:val="22"/>
          <w:szCs w:val="22"/>
        </w:rPr>
      </w:pPr>
      <w:r>
        <w:rPr>
          <w:rFonts w:cs="Times New Roman"/>
          <w:sz w:val="22"/>
          <w:szCs w:val="22"/>
        </w:rPr>
        <w:t xml:space="preserve">As at </w:t>
      </w:r>
      <w:r w:rsidR="003A4F70">
        <w:rPr>
          <w:rFonts w:cs="Times New Roman"/>
          <w:sz w:val="22"/>
          <w:szCs w:val="22"/>
        </w:rPr>
        <w:t>September</w:t>
      </w:r>
      <w:r w:rsidR="00F53338">
        <w:rPr>
          <w:rFonts w:cs="Times New Roman"/>
          <w:sz w:val="22"/>
          <w:szCs w:val="22"/>
        </w:rPr>
        <w:t xml:space="preserve"> 30</w:t>
      </w:r>
      <w:r w:rsidR="008E692C">
        <w:rPr>
          <w:rFonts w:cs="Times New Roman"/>
          <w:sz w:val="22"/>
          <w:szCs w:val="22"/>
        </w:rPr>
        <w:t>, 2020</w:t>
      </w:r>
      <w:r w:rsidRPr="00CA3B5F">
        <w:rPr>
          <w:rFonts w:cs="Times New Roman"/>
          <w:sz w:val="22"/>
          <w:szCs w:val="22"/>
        </w:rPr>
        <w:t>,</w:t>
      </w:r>
      <w:r w:rsidR="00FC4849" w:rsidRPr="00FD7750">
        <w:rPr>
          <w:rFonts w:cs="Times New Roman" w:hint="cs"/>
          <w:sz w:val="22"/>
          <w:szCs w:val="22"/>
          <w:cs/>
        </w:rPr>
        <w:t xml:space="preserve"> </w:t>
      </w:r>
      <w:r w:rsidR="003A4F70">
        <w:rPr>
          <w:rFonts w:cs="Times New Roman"/>
          <w:sz w:val="22"/>
          <w:szCs w:val="22"/>
        </w:rPr>
        <w:t>t</w:t>
      </w:r>
      <w:r w:rsidR="00A0585A" w:rsidRPr="00FD7750">
        <w:rPr>
          <w:rFonts w:cs="Times New Roman"/>
          <w:sz w:val="22"/>
          <w:szCs w:val="22"/>
        </w:rPr>
        <w:t xml:space="preserve">he Company </w:t>
      </w:r>
      <w:r w:rsidR="00A0585A" w:rsidRPr="003F0C02">
        <w:rPr>
          <w:rFonts w:cs="Times New Roman"/>
          <w:sz w:val="22"/>
          <w:szCs w:val="22"/>
        </w:rPr>
        <w:t xml:space="preserve">had commitment under </w:t>
      </w:r>
      <w:r w:rsidR="00A0585A" w:rsidRPr="00E156D2">
        <w:rPr>
          <w:rFonts w:cs="Times New Roman"/>
          <w:sz w:val="22"/>
          <w:szCs w:val="22"/>
        </w:rPr>
        <w:t xml:space="preserve">the agreements to renovate </w:t>
      </w:r>
      <w:r w:rsidR="003A4F70">
        <w:rPr>
          <w:rFonts w:cs="Times New Roman"/>
          <w:sz w:val="22"/>
          <w:szCs w:val="22"/>
        </w:rPr>
        <w:t>office building and</w:t>
      </w:r>
      <w:r w:rsidR="00A0585A">
        <w:rPr>
          <w:rFonts w:cs="Times New Roman"/>
          <w:sz w:val="22"/>
          <w:szCs w:val="22"/>
        </w:rPr>
        <w:t xml:space="preserve"> </w:t>
      </w:r>
      <w:r w:rsidR="00A0585A" w:rsidRPr="00E156D2">
        <w:rPr>
          <w:rFonts w:cs="Times New Roman"/>
          <w:sz w:val="22"/>
          <w:szCs w:val="22"/>
        </w:rPr>
        <w:t xml:space="preserve">machinery </w:t>
      </w:r>
      <w:r w:rsidR="00C94306">
        <w:rPr>
          <w:rFonts w:cs="Times New Roman"/>
          <w:sz w:val="22"/>
          <w:szCs w:val="22"/>
        </w:rPr>
        <w:t xml:space="preserve">and </w:t>
      </w:r>
      <w:r w:rsidR="003A4F70">
        <w:rPr>
          <w:rFonts w:cs="Times New Roman"/>
          <w:sz w:val="22"/>
          <w:szCs w:val="22"/>
        </w:rPr>
        <w:t xml:space="preserve">to </w:t>
      </w:r>
      <w:r w:rsidR="00C94306" w:rsidRPr="003D6AC0">
        <w:rPr>
          <w:rFonts w:cs="Times New Roman"/>
          <w:sz w:val="22"/>
          <w:szCs w:val="22"/>
        </w:rPr>
        <w:t xml:space="preserve">purchase of </w:t>
      </w:r>
      <w:r w:rsidR="00C94306">
        <w:rPr>
          <w:rFonts w:cs="Times New Roman"/>
          <w:sz w:val="22"/>
          <w:szCs w:val="22"/>
        </w:rPr>
        <w:t>v</w:t>
      </w:r>
      <w:r w:rsidR="00C94306" w:rsidRPr="00CF45C9">
        <w:rPr>
          <w:rFonts w:cs="Times New Roman"/>
          <w:sz w:val="22"/>
          <w:szCs w:val="22"/>
        </w:rPr>
        <w:t>ehicle</w:t>
      </w:r>
      <w:r w:rsidR="003A4F70">
        <w:rPr>
          <w:rFonts w:cs="Times New Roman"/>
          <w:sz w:val="22"/>
          <w:szCs w:val="22"/>
        </w:rPr>
        <w:t>s</w:t>
      </w:r>
      <w:r w:rsidR="00C94306">
        <w:rPr>
          <w:rFonts w:cs="Times New Roman"/>
          <w:sz w:val="22"/>
          <w:szCs w:val="22"/>
        </w:rPr>
        <w:t xml:space="preserve"> </w:t>
      </w:r>
      <w:r w:rsidR="00A0585A">
        <w:rPr>
          <w:rFonts w:cs="Times New Roman"/>
          <w:sz w:val="22"/>
          <w:szCs w:val="22"/>
        </w:rPr>
        <w:t xml:space="preserve">totaling </w:t>
      </w:r>
      <w:r w:rsidR="00A0585A" w:rsidRPr="00E156D2">
        <w:rPr>
          <w:rFonts w:cs="Times New Roman"/>
          <w:sz w:val="22"/>
          <w:szCs w:val="22"/>
        </w:rPr>
        <w:t xml:space="preserve">approximately Baht </w:t>
      </w:r>
      <w:r w:rsidR="00C94306">
        <w:rPr>
          <w:rFonts w:cs="Times New Roman"/>
          <w:sz w:val="22"/>
          <w:szCs w:val="22"/>
        </w:rPr>
        <w:t>14.37</w:t>
      </w:r>
      <w:r w:rsidR="00A0585A" w:rsidRPr="00260995">
        <w:rPr>
          <w:rFonts w:cs="Times New Roman"/>
          <w:sz w:val="22"/>
          <w:szCs w:val="22"/>
        </w:rPr>
        <w:t xml:space="preserve"> million</w:t>
      </w:r>
      <w:r w:rsidR="003A4F70">
        <w:rPr>
          <w:rFonts w:cs="Times New Roman"/>
          <w:sz w:val="22"/>
          <w:szCs w:val="22"/>
        </w:rPr>
        <w:t xml:space="preserve"> and USD 0.09 million</w:t>
      </w:r>
      <w:r w:rsidR="00A0585A">
        <w:rPr>
          <w:rFonts w:cs="Times New Roman"/>
          <w:sz w:val="22"/>
          <w:szCs w:val="22"/>
        </w:rPr>
        <w:t>.</w:t>
      </w:r>
    </w:p>
    <w:p w:rsidR="00146EF9" w:rsidRDefault="00146EF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A0585A" w:rsidRPr="0074725A" w:rsidRDefault="00A058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E83E0A" w:rsidRDefault="008E692C"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9</w:t>
      </w:r>
      <w:r w:rsidR="0074725A" w:rsidRPr="00E83E0A">
        <w:rPr>
          <w:rFonts w:cs="Times New Roman"/>
          <w:b/>
          <w:bCs/>
          <w:sz w:val="22"/>
          <w:szCs w:val="22"/>
        </w:rPr>
        <w:t>.</w:t>
      </w:r>
      <w:r w:rsidR="0074725A" w:rsidRPr="00E83E0A">
        <w:rPr>
          <w:rFonts w:cs="Times New Roman"/>
          <w:b/>
          <w:bCs/>
          <w:sz w:val="22"/>
          <w:szCs w:val="22"/>
        </w:rPr>
        <w:tab/>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2024B0" w:rsidRPr="006D50AB" w:rsidRDefault="0074725A" w:rsidP="002024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5E21C5">
        <w:rPr>
          <w:rFonts w:cs="Times New Roman"/>
          <w:sz w:val="22"/>
          <w:szCs w:val="22"/>
        </w:rPr>
        <w:t xml:space="preserve">As at </w:t>
      </w:r>
      <w:r w:rsidR="007A2EE4" w:rsidRPr="005E21C5">
        <w:rPr>
          <w:rFonts w:cs="Times New Roman"/>
          <w:sz w:val="22"/>
          <w:szCs w:val="22"/>
        </w:rPr>
        <w:t>September</w:t>
      </w:r>
      <w:r w:rsidR="00F53338" w:rsidRPr="005E21C5">
        <w:rPr>
          <w:rFonts w:cs="Times New Roman"/>
          <w:sz w:val="22"/>
          <w:szCs w:val="22"/>
        </w:rPr>
        <w:t xml:space="preserve"> 30</w:t>
      </w:r>
      <w:r w:rsidR="008E692C" w:rsidRPr="005E21C5">
        <w:rPr>
          <w:rFonts w:cs="Times New Roman"/>
          <w:sz w:val="22"/>
          <w:szCs w:val="22"/>
        </w:rPr>
        <w:t>, 2020</w:t>
      </w:r>
      <w:r w:rsidRPr="005E21C5">
        <w:rPr>
          <w:rFonts w:cs="Times New Roman"/>
          <w:sz w:val="22"/>
          <w:szCs w:val="22"/>
        </w:rPr>
        <w:t xml:space="preserve">, </w:t>
      </w:r>
      <w:r w:rsidR="002024B0" w:rsidRPr="005E21C5">
        <w:rPr>
          <w:rFonts w:cs="Times New Roman"/>
          <w:sz w:val="22"/>
          <w:szCs w:val="22"/>
        </w:rPr>
        <w:t xml:space="preserve">the Company had letters of guarantee issued by two local banks in favor of a state enterprise, a financial institution, and several private companies </w:t>
      </w:r>
      <w:proofErr w:type="spellStart"/>
      <w:r w:rsidR="002024B0" w:rsidRPr="005E21C5">
        <w:rPr>
          <w:rFonts w:cs="Times New Roman"/>
          <w:sz w:val="22"/>
          <w:szCs w:val="22"/>
        </w:rPr>
        <w:t>totalling</w:t>
      </w:r>
      <w:proofErr w:type="spellEnd"/>
      <w:r w:rsidR="002024B0" w:rsidRPr="005E21C5">
        <w:rPr>
          <w:rFonts w:cs="Times New Roman"/>
          <w:sz w:val="22"/>
          <w:szCs w:val="22"/>
        </w:rPr>
        <w:t xml:space="preserve"> approximately Baht 16.5 million.  The letters of guarantee issued by a local bank </w:t>
      </w:r>
      <w:proofErr w:type="spellStart"/>
      <w:r w:rsidR="002024B0" w:rsidRPr="005E21C5">
        <w:rPr>
          <w:rFonts w:cs="Times New Roman"/>
          <w:sz w:val="22"/>
          <w:szCs w:val="22"/>
        </w:rPr>
        <w:t>totalling</w:t>
      </w:r>
      <w:proofErr w:type="spellEnd"/>
      <w:r w:rsidR="002024B0" w:rsidRPr="005E21C5">
        <w:rPr>
          <w:rFonts w:cs="Times New Roman"/>
          <w:sz w:val="22"/>
          <w:szCs w:val="22"/>
        </w:rPr>
        <w:t xml:space="preserve"> Baht 2.0 million is secured by the pledge of the Company’s deposits at such bank of approximately Baht 2.0 million.</w:t>
      </w:r>
    </w:p>
    <w:p w:rsidR="007A2EE4" w:rsidRDefault="007A2EE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7A2EE4" w:rsidRDefault="007A2EE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7A2EE4" w:rsidRDefault="007A2EE4" w:rsidP="007A2EE4">
      <w:pPr>
        <w:tabs>
          <w:tab w:val="clear" w:pos="227"/>
          <w:tab w:val="clear" w:pos="454"/>
          <w:tab w:val="clear" w:pos="680"/>
          <w:tab w:val="clear" w:pos="907"/>
          <w:tab w:val="clear" w:pos="1644"/>
          <w:tab w:val="clear" w:pos="1871"/>
          <w:tab w:val="clear" w:pos="2580"/>
          <w:tab w:val="left" w:pos="0"/>
          <w:tab w:val="left" w:pos="567"/>
        </w:tabs>
        <w:ind w:left="540" w:hanging="540"/>
        <w:jc w:val="both"/>
        <w:rPr>
          <w:b/>
          <w:bCs/>
          <w:sz w:val="22"/>
          <w:szCs w:val="22"/>
        </w:rPr>
      </w:pPr>
      <w:r>
        <w:rPr>
          <w:b/>
          <w:bCs/>
          <w:sz w:val="22"/>
          <w:szCs w:val="22"/>
        </w:rPr>
        <w:t>10</w:t>
      </w:r>
      <w:r w:rsidRPr="00774985">
        <w:rPr>
          <w:b/>
          <w:bCs/>
          <w:sz w:val="22"/>
          <w:szCs w:val="22"/>
        </w:rPr>
        <w:t>.</w:t>
      </w:r>
      <w:r w:rsidRPr="00774985">
        <w:rPr>
          <w:b/>
          <w:bCs/>
          <w:sz w:val="22"/>
          <w:szCs w:val="22"/>
        </w:rPr>
        <w:tab/>
      </w:r>
      <w:r w:rsidRPr="00774985">
        <w:rPr>
          <w:b/>
          <w:bCs/>
          <w:caps/>
          <w:sz w:val="22"/>
          <w:szCs w:val="22"/>
        </w:rPr>
        <w:t>Reclassification of accounts</w:t>
      </w:r>
    </w:p>
    <w:p w:rsidR="007A2EE4" w:rsidRPr="00FB1703" w:rsidRDefault="007A2EE4" w:rsidP="007A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7A2EE4" w:rsidRPr="007A2EE4" w:rsidRDefault="007A2EE4" w:rsidP="007A2EE4">
      <w:pPr>
        <w:pStyle w:val="NoSpacing"/>
        <w:jc w:val="thaiDistribute"/>
        <w:rPr>
          <w:rFonts w:cs="Times New Roman"/>
          <w:sz w:val="22"/>
          <w:szCs w:val="16"/>
        </w:rPr>
      </w:pPr>
      <w:r w:rsidRPr="007A2EE4">
        <w:rPr>
          <w:rFonts w:cs="Times New Roman"/>
          <w:sz w:val="22"/>
          <w:szCs w:val="16"/>
        </w:rPr>
        <w:t xml:space="preserve">Certain accounts in the statement of financial </w:t>
      </w:r>
      <w:r>
        <w:rPr>
          <w:rFonts w:cs="Times New Roman"/>
          <w:sz w:val="22"/>
          <w:szCs w:val="16"/>
        </w:rPr>
        <w:t>position as at December 31, 2019</w:t>
      </w:r>
      <w:r w:rsidRPr="007A2EE4">
        <w:rPr>
          <w:rFonts w:cs="Times New Roman"/>
          <w:sz w:val="22"/>
          <w:szCs w:val="16"/>
        </w:rPr>
        <w:t xml:space="preserve"> </w:t>
      </w:r>
      <w:r w:rsidR="009A395E">
        <w:rPr>
          <w:rFonts w:cs="Times New Roman"/>
          <w:sz w:val="22"/>
          <w:szCs w:val="16"/>
        </w:rPr>
        <w:t xml:space="preserve">and the statement of comprehensive income for the three-month and nine-month periods ended September 30, 2019 </w:t>
      </w:r>
      <w:r w:rsidRPr="007A2EE4">
        <w:rPr>
          <w:rFonts w:cs="Times New Roman"/>
          <w:sz w:val="22"/>
          <w:szCs w:val="16"/>
        </w:rPr>
        <w:t xml:space="preserve">were reclassified to conform to the presentation of the statement of financial position as at </w:t>
      </w:r>
      <w:r>
        <w:rPr>
          <w:rFonts w:cs="Times New Roman"/>
          <w:sz w:val="22"/>
          <w:szCs w:val="16"/>
        </w:rPr>
        <w:t>September 30, 2020</w:t>
      </w:r>
      <w:r w:rsidR="009A395E">
        <w:rPr>
          <w:rFonts w:cs="Times New Roman"/>
          <w:sz w:val="22"/>
          <w:szCs w:val="16"/>
        </w:rPr>
        <w:t xml:space="preserve"> and the statement of comprehensive income for the three-month and nine-month periods ended September 30, 2020</w:t>
      </w:r>
      <w:r w:rsidRPr="007A2EE4">
        <w:rPr>
          <w:rFonts w:cs="Times New Roman"/>
          <w:sz w:val="22"/>
          <w:szCs w:val="16"/>
        </w:rPr>
        <w:t>, without effect to the comprehensive income and shareholders’</w:t>
      </w:r>
      <w:r w:rsidR="00B40529">
        <w:rPr>
          <w:rFonts w:cs="Times New Roman"/>
          <w:sz w:val="22"/>
          <w:szCs w:val="16"/>
        </w:rPr>
        <w:t xml:space="preserve"> equity. Such reclassification were</w:t>
      </w:r>
      <w:r w:rsidRPr="007A2EE4">
        <w:rPr>
          <w:rFonts w:cs="Times New Roman"/>
          <w:sz w:val="22"/>
          <w:szCs w:val="16"/>
        </w:rPr>
        <w:t xml:space="preserve"> as follows:</w:t>
      </w:r>
    </w:p>
    <w:p w:rsidR="005812B3" w:rsidRDefault="005812B3" w:rsidP="007A2EE4">
      <w:pPr>
        <w:pStyle w:val="NoSpacing"/>
        <w:jc w:val="thaiDistribute"/>
        <w:rPr>
          <w:rFonts w:cs="Times New Roman"/>
          <w:sz w:val="22"/>
          <w:szCs w:val="16"/>
        </w:rPr>
      </w:pPr>
    </w:p>
    <w:tbl>
      <w:tblPr>
        <w:tblW w:w="9464" w:type="dxa"/>
        <w:tblLayout w:type="fixed"/>
        <w:tblLook w:val="04A0"/>
      </w:tblPr>
      <w:tblGrid>
        <w:gridCol w:w="4077"/>
        <w:gridCol w:w="1701"/>
        <w:gridCol w:w="284"/>
        <w:gridCol w:w="1559"/>
        <w:gridCol w:w="284"/>
        <w:gridCol w:w="1559"/>
      </w:tblGrid>
      <w:tr w:rsidR="007A2EE4" w:rsidRPr="007A2EE4" w:rsidTr="005812B3">
        <w:tc>
          <w:tcPr>
            <w:tcW w:w="4077" w:type="dxa"/>
            <w:vAlign w:val="bottom"/>
          </w:tcPr>
          <w:p w:rsidR="007A2EE4" w:rsidRPr="007A2EE4" w:rsidRDefault="007A2EE4" w:rsidP="0070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color w:val="000000"/>
                <w:sz w:val="22"/>
                <w:szCs w:val="22"/>
                <w:cs/>
              </w:rPr>
            </w:pPr>
          </w:p>
        </w:tc>
        <w:tc>
          <w:tcPr>
            <w:tcW w:w="5387" w:type="dxa"/>
            <w:gridSpan w:val="5"/>
            <w:tcBorders>
              <w:bottom w:val="single" w:sz="4" w:space="0" w:color="auto"/>
            </w:tcBorders>
          </w:tcPr>
          <w:p w:rsidR="007A2EE4" w:rsidRPr="007A2EE4" w:rsidRDefault="007A2EE4" w:rsidP="00702D2A">
            <w:pPr>
              <w:pStyle w:val="a5"/>
              <w:tabs>
                <w:tab w:val="left" w:pos="9356"/>
              </w:tabs>
              <w:jc w:val="center"/>
              <w:rPr>
                <w:rFonts w:cs="Times New Roman"/>
                <w:sz w:val="22"/>
                <w:szCs w:val="22"/>
                <w:lang w:val="en-US"/>
              </w:rPr>
            </w:pPr>
            <w:r w:rsidRPr="007A2EE4">
              <w:rPr>
                <w:rFonts w:cs="Times New Roman"/>
                <w:sz w:val="22"/>
                <w:szCs w:val="22"/>
                <w:lang w:val="en-US"/>
              </w:rPr>
              <w:t>In Thousand Baht</w:t>
            </w:r>
          </w:p>
        </w:tc>
      </w:tr>
      <w:tr w:rsidR="007A2EE4" w:rsidRPr="007A2EE4" w:rsidTr="005812B3">
        <w:tc>
          <w:tcPr>
            <w:tcW w:w="4077" w:type="dxa"/>
            <w:vAlign w:val="bottom"/>
          </w:tcPr>
          <w:p w:rsidR="007A2EE4" w:rsidRPr="007A2EE4" w:rsidRDefault="007A2EE4" w:rsidP="00702D2A">
            <w:pPr>
              <w:pStyle w:val="a5"/>
              <w:tabs>
                <w:tab w:val="left" w:pos="9356"/>
              </w:tabs>
              <w:rPr>
                <w:rFonts w:cs="Times New Roman"/>
                <w:sz w:val="22"/>
                <w:szCs w:val="22"/>
                <w:cs/>
                <w:lang w:val="en-US"/>
              </w:rPr>
            </w:pPr>
          </w:p>
        </w:tc>
        <w:tc>
          <w:tcPr>
            <w:tcW w:w="1701" w:type="dxa"/>
            <w:tcBorders>
              <w:top w:val="single" w:sz="4" w:space="0" w:color="auto"/>
            </w:tcBorders>
          </w:tcPr>
          <w:p w:rsidR="007A2EE4" w:rsidRPr="007A2EE4" w:rsidRDefault="007A2EE4" w:rsidP="007A2EE4">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7A2EE4" w:rsidRPr="007A2EE4" w:rsidRDefault="007A2EE4" w:rsidP="00702D2A">
            <w:pPr>
              <w:pStyle w:val="accttwolines"/>
              <w:spacing w:after="0"/>
              <w:ind w:left="-108" w:right="-108" w:firstLine="0"/>
              <w:jc w:val="center"/>
              <w:rPr>
                <w:szCs w:val="22"/>
                <w:lang w:bidi="th-TH"/>
              </w:rPr>
            </w:pPr>
          </w:p>
        </w:tc>
        <w:tc>
          <w:tcPr>
            <w:tcW w:w="1559" w:type="dxa"/>
            <w:tcBorders>
              <w:top w:val="single" w:sz="4" w:space="0" w:color="auto"/>
            </w:tcBorders>
            <w:shd w:val="clear" w:color="auto" w:fill="auto"/>
          </w:tcPr>
          <w:p w:rsidR="007A2EE4" w:rsidRPr="007A2EE4" w:rsidRDefault="007A2EE4" w:rsidP="00702D2A">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7A2EE4" w:rsidRPr="007A2EE4" w:rsidRDefault="007A2EE4" w:rsidP="00702D2A">
            <w:pPr>
              <w:jc w:val="center"/>
              <w:rPr>
                <w:rFonts w:cs="Times New Roman"/>
                <w:b/>
                <w:bCs/>
                <w:sz w:val="22"/>
                <w:szCs w:val="22"/>
              </w:rPr>
            </w:pPr>
          </w:p>
        </w:tc>
        <w:tc>
          <w:tcPr>
            <w:tcW w:w="1559" w:type="dxa"/>
            <w:tcBorders>
              <w:top w:val="single" w:sz="4" w:space="0" w:color="auto"/>
            </w:tcBorders>
            <w:shd w:val="clear" w:color="auto" w:fill="auto"/>
          </w:tcPr>
          <w:p w:rsidR="007A2EE4" w:rsidRPr="007A2EE4" w:rsidRDefault="007A2EE4" w:rsidP="00702D2A">
            <w:pPr>
              <w:pStyle w:val="accttwolines"/>
              <w:spacing w:after="0"/>
              <w:ind w:left="0" w:right="-108" w:hanging="108"/>
              <w:jc w:val="center"/>
              <w:rPr>
                <w:szCs w:val="22"/>
                <w:lang w:bidi="th-TH"/>
              </w:rPr>
            </w:pPr>
            <w:r w:rsidRPr="007A2EE4">
              <w:rPr>
                <w:szCs w:val="22"/>
                <w:lang w:bidi="th-TH"/>
              </w:rPr>
              <w:t>After</w:t>
            </w:r>
          </w:p>
        </w:tc>
      </w:tr>
      <w:tr w:rsidR="007A2EE4" w:rsidRPr="007A2EE4" w:rsidTr="005812B3">
        <w:tc>
          <w:tcPr>
            <w:tcW w:w="4077" w:type="dxa"/>
            <w:vAlign w:val="bottom"/>
          </w:tcPr>
          <w:p w:rsidR="007A2EE4" w:rsidRPr="007A2EE4" w:rsidRDefault="007A2EE4" w:rsidP="00702D2A">
            <w:pPr>
              <w:pStyle w:val="a5"/>
              <w:tabs>
                <w:tab w:val="left" w:pos="9356"/>
              </w:tabs>
              <w:rPr>
                <w:rFonts w:cs="Times New Roman"/>
                <w:sz w:val="22"/>
                <w:szCs w:val="22"/>
                <w:cs/>
                <w:lang w:val="en-US"/>
              </w:rPr>
            </w:pPr>
          </w:p>
        </w:tc>
        <w:tc>
          <w:tcPr>
            <w:tcW w:w="1701" w:type="dxa"/>
            <w:tcBorders>
              <w:bottom w:val="single" w:sz="4" w:space="0" w:color="auto"/>
            </w:tcBorders>
          </w:tcPr>
          <w:p w:rsidR="007A2EE4" w:rsidRPr="007A2EE4" w:rsidRDefault="007A2EE4" w:rsidP="007A2EE4">
            <w:pPr>
              <w:pStyle w:val="accttwolines"/>
              <w:spacing w:after="0"/>
              <w:ind w:left="0" w:right="-108" w:hanging="108"/>
              <w:jc w:val="center"/>
              <w:rPr>
                <w:szCs w:val="22"/>
                <w:lang w:bidi="th-TH"/>
              </w:rPr>
            </w:pPr>
            <w:r w:rsidRPr="007A2EE4">
              <w:rPr>
                <w:szCs w:val="22"/>
                <w:lang w:bidi="th-TH"/>
              </w:rPr>
              <w:t>reclassify</w:t>
            </w:r>
          </w:p>
        </w:tc>
        <w:tc>
          <w:tcPr>
            <w:tcW w:w="284" w:type="dxa"/>
          </w:tcPr>
          <w:p w:rsidR="007A2EE4" w:rsidRPr="007A2EE4" w:rsidRDefault="007A2EE4" w:rsidP="00702D2A">
            <w:pPr>
              <w:pStyle w:val="accttwolines"/>
              <w:spacing w:after="0"/>
              <w:ind w:left="0" w:right="-108" w:hanging="108"/>
              <w:jc w:val="center"/>
              <w:rPr>
                <w:szCs w:val="22"/>
                <w:lang w:bidi="th-TH"/>
              </w:rPr>
            </w:pPr>
          </w:p>
        </w:tc>
        <w:tc>
          <w:tcPr>
            <w:tcW w:w="1559" w:type="dxa"/>
            <w:tcBorders>
              <w:bottom w:val="single" w:sz="4" w:space="0" w:color="auto"/>
            </w:tcBorders>
            <w:shd w:val="clear" w:color="auto" w:fill="auto"/>
          </w:tcPr>
          <w:p w:rsidR="007A2EE4" w:rsidRPr="007A2EE4" w:rsidRDefault="007A2EE4" w:rsidP="00702D2A">
            <w:pPr>
              <w:pStyle w:val="accttwolines"/>
              <w:spacing w:after="0"/>
              <w:ind w:left="0" w:right="-90" w:hanging="108"/>
              <w:jc w:val="center"/>
              <w:rPr>
                <w:szCs w:val="22"/>
                <w:cs/>
                <w:lang w:bidi="th-TH"/>
              </w:rPr>
            </w:pPr>
            <w:r w:rsidRPr="007A2EE4">
              <w:rPr>
                <w:szCs w:val="22"/>
                <w:lang w:bidi="th-TH"/>
              </w:rPr>
              <w:t>Reclassify</w:t>
            </w:r>
          </w:p>
        </w:tc>
        <w:tc>
          <w:tcPr>
            <w:tcW w:w="284" w:type="dxa"/>
            <w:shd w:val="clear" w:color="auto" w:fill="auto"/>
          </w:tcPr>
          <w:p w:rsidR="007A2EE4" w:rsidRPr="007A2EE4" w:rsidRDefault="007A2EE4" w:rsidP="00702D2A">
            <w:pPr>
              <w:jc w:val="center"/>
              <w:rPr>
                <w:rFonts w:cs="Times New Roman"/>
                <w:b/>
                <w:bCs/>
                <w:sz w:val="22"/>
                <w:szCs w:val="22"/>
              </w:rPr>
            </w:pPr>
          </w:p>
        </w:tc>
        <w:tc>
          <w:tcPr>
            <w:tcW w:w="1559" w:type="dxa"/>
            <w:tcBorders>
              <w:bottom w:val="single" w:sz="4" w:space="0" w:color="auto"/>
            </w:tcBorders>
            <w:shd w:val="clear" w:color="auto" w:fill="auto"/>
          </w:tcPr>
          <w:p w:rsidR="007A2EE4" w:rsidRPr="007A2EE4" w:rsidRDefault="007A2EE4" w:rsidP="007A2EE4">
            <w:pPr>
              <w:pStyle w:val="accttwolines"/>
              <w:spacing w:after="0"/>
              <w:ind w:left="0" w:right="-108" w:hanging="108"/>
              <w:jc w:val="center"/>
              <w:rPr>
                <w:szCs w:val="22"/>
                <w:lang w:bidi="th-TH"/>
              </w:rPr>
            </w:pPr>
            <w:r w:rsidRPr="007A2EE4">
              <w:rPr>
                <w:szCs w:val="22"/>
                <w:lang w:bidi="th-TH"/>
              </w:rPr>
              <w:t>reclassify</w:t>
            </w:r>
          </w:p>
        </w:tc>
      </w:tr>
      <w:tr w:rsidR="009A395E" w:rsidRPr="007A2EE4" w:rsidTr="005812B3">
        <w:tc>
          <w:tcPr>
            <w:tcW w:w="4077" w:type="dxa"/>
          </w:tcPr>
          <w:p w:rsidR="009A395E" w:rsidRPr="009A395E" w:rsidRDefault="009A395E" w:rsidP="00702D2A">
            <w:pPr>
              <w:pStyle w:val="Heading5"/>
              <w:spacing w:line="260" w:lineRule="atLeast"/>
              <w:rPr>
                <w:rFonts w:cs="Times New Roman"/>
                <w:b w:val="0"/>
                <w:bCs w:val="0"/>
                <w:i/>
                <w:iCs/>
                <w:sz w:val="22"/>
                <w:szCs w:val="22"/>
              </w:rPr>
            </w:pPr>
            <w:r w:rsidRPr="009A395E">
              <w:rPr>
                <w:rFonts w:cs="Times New Roman"/>
                <w:b w:val="0"/>
                <w:bCs w:val="0"/>
                <w:i/>
                <w:iCs/>
                <w:sz w:val="22"/>
                <w:szCs w:val="22"/>
              </w:rPr>
              <w:t>Statement of financial position</w:t>
            </w:r>
          </w:p>
        </w:tc>
        <w:tc>
          <w:tcPr>
            <w:tcW w:w="1701" w:type="dxa"/>
          </w:tcPr>
          <w:p w:rsidR="009A395E" w:rsidRPr="000A5675" w:rsidRDefault="009A395E"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cs="Times New Roman"/>
                <w:sz w:val="22"/>
                <w:szCs w:val="22"/>
                <w:cs/>
              </w:rPr>
            </w:pPr>
          </w:p>
        </w:tc>
        <w:tc>
          <w:tcPr>
            <w:tcW w:w="284" w:type="dxa"/>
          </w:tcPr>
          <w:p w:rsidR="009A395E" w:rsidRPr="000A5675" w:rsidRDefault="009A395E"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tcPr>
          <w:p w:rsidR="009A395E" w:rsidRPr="000A5675" w:rsidRDefault="009A395E"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shd w:val="clear" w:color="auto" w:fill="auto"/>
          </w:tcPr>
          <w:p w:rsidR="009A395E" w:rsidRPr="000A5675" w:rsidRDefault="009A395E" w:rsidP="00FC0B3B">
            <w:pPr>
              <w:pStyle w:val="ASSETS"/>
              <w:ind w:right="33"/>
              <w:jc w:val="left"/>
              <w:rPr>
                <w:rFonts w:ascii="Times New Roman" w:hAnsi="Times New Roman" w:cs="Times New Roman"/>
                <w:b w:val="0"/>
                <w:u w:val="none"/>
                <w:lang w:val="en-US"/>
              </w:rPr>
            </w:pPr>
          </w:p>
        </w:tc>
        <w:tc>
          <w:tcPr>
            <w:tcW w:w="1559" w:type="dxa"/>
            <w:shd w:val="clear" w:color="auto" w:fill="auto"/>
          </w:tcPr>
          <w:p w:rsidR="009A395E" w:rsidRPr="000A5675" w:rsidRDefault="009A395E"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0A5675" w:rsidRPr="007A2EE4" w:rsidTr="005812B3">
        <w:tc>
          <w:tcPr>
            <w:tcW w:w="4077" w:type="dxa"/>
          </w:tcPr>
          <w:p w:rsidR="000A5675" w:rsidRPr="000A5675" w:rsidRDefault="000A5675" w:rsidP="00702D2A">
            <w:pPr>
              <w:pStyle w:val="Heading5"/>
              <w:spacing w:line="260" w:lineRule="atLeast"/>
              <w:rPr>
                <w:rFonts w:cs="Times New Roman"/>
                <w:b w:val="0"/>
                <w:bCs w:val="0"/>
                <w:sz w:val="22"/>
                <w:szCs w:val="22"/>
              </w:rPr>
            </w:pPr>
            <w:r>
              <w:rPr>
                <w:rFonts w:cs="Times New Roman"/>
                <w:b w:val="0"/>
                <w:bCs w:val="0"/>
                <w:sz w:val="22"/>
                <w:szCs w:val="22"/>
              </w:rPr>
              <w:t>Other current receivable</w:t>
            </w:r>
            <w:r w:rsidR="005812B3">
              <w:rPr>
                <w:rFonts w:cs="Times New Roman"/>
                <w:b w:val="0"/>
                <w:bCs w:val="0"/>
                <w:sz w:val="22"/>
                <w:szCs w:val="22"/>
              </w:rPr>
              <w:t>s</w:t>
            </w:r>
            <w:r w:rsidR="00830DA9">
              <w:rPr>
                <w:rFonts w:cs="Times New Roman"/>
                <w:b w:val="0"/>
                <w:bCs w:val="0"/>
                <w:sz w:val="22"/>
                <w:szCs w:val="22"/>
              </w:rPr>
              <w:t xml:space="preserve"> - others</w:t>
            </w:r>
          </w:p>
        </w:tc>
        <w:tc>
          <w:tcPr>
            <w:tcW w:w="1701" w:type="dxa"/>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cs="Times New Roman"/>
                <w:sz w:val="22"/>
                <w:szCs w:val="22"/>
                <w:cs/>
              </w:rPr>
            </w:pPr>
            <w:r w:rsidRPr="000A5675">
              <w:rPr>
                <w:rFonts w:cs="Times New Roman"/>
                <w:sz w:val="22"/>
                <w:szCs w:val="22"/>
                <w:cs/>
              </w:rPr>
              <w:t xml:space="preserve">        -</w:t>
            </w:r>
          </w:p>
        </w:tc>
        <w:tc>
          <w:tcPr>
            <w:tcW w:w="284" w:type="dxa"/>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sidRPr="000A5675">
              <w:rPr>
                <w:rFonts w:cs="Times New Roman"/>
                <w:bCs/>
                <w:sz w:val="22"/>
                <w:szCs w:val="22"/>
              </w:rPr>
              <w:t>3,015</w:t>
            </w:r>
          </w:p>
        </w:tc>
        <w:tc>
          <w:tcPr>
            <w:tcW w:w="284" w:type="dxa"/>
            <w:shd w:val="clear" w:color="auto" w:fill="auto"/>
          </w:tcPr>
          <w:p w:rsidR="000A5675" w:rsidRPr="000A5675" w:rsidRDefault="000A5675" w:rsidP="00FC0B3B">
            <w:pPr>
              <w:pStyle w:val="ASSETS"/>
              <w:ind w:right="33"/>
              <w:jc w:val="left"/>
              <w:rPr>
                <w:rFonts w:ascii="Times New Roman" w:hAnsi="Times New Roman" w:cs="Times New Roman"/>
                <w:b w:val="0"/>
                <w:u w:val="none"/>
                <w:lang w:val="en-US"/>
              </w:rPr>
            </w:pPr>
          </w:p>
        </w:tc>
        <w:tc>
          <w:tcPr>
            <w:tcW w:w="1559" w:type="dxa"/>
            <w:shd w:val="clear" w:color="auto" w:fill="auto"/>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sidRPr="000A5675">
              <w:rPr>
                <w:rFonts w:cs="Times New Roman"/>
                <w:bCs/>
                <w:sz w:val="22"/>
                <w:szCs w:val="22"/>
              </w:rPr>
              <w:t>3,015</w:t>
            </w:r>
          </w:p>
        </w:tc>
      </w:tr>
      <w:tr w:rsidR="000A5675" w:rsidRPr="007A2EE4" w:rsidTr="005812B3">
        <w:tc>
          <w:tcPr>
            <w:tcW w:w="4077" w:type="dxa"/>
          </w:tcPr>
          <w:p w:rsidR="000A5675" w:rsidRPr="000A5675" w:rsidRDefault="000A5675" w:rsidP="00702D2A">
            <w:pPr>
              <w:pStyle w:val="Heading5"/>
              <w:spacing w:line="260" w:lineRule="atLeast"/>
              <w:rPr>
                <w:rFonts w:cs="Times New Roman"/>
                <w:b w:val="0"/>
                <w:bCs w:val="0"/>
                <w:sz w:val="22"/>
                <w:szCs w:val="22"/>
              </w:rPr>
            </w:pPr>
            <w:r>
              <w:rPr>
                <w:rFonts w:cs="Times New Roman"/>
                <w:b w:val="0"/>
                <w:bCs w:val="0"/>
                <w:sz w:val="22"/>
                <w:szCs w:val="22"/>
              </w:rPr>
              <w:t>Other current assets</w:t>
            </w:r>
          </w:p>
        </w:tc>
        <w:tc>
          <w:tcPr>
            <w:tcW w:w="1701" w:type="dxa"/>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sidRPr="000A5675">
              <w:rPr>
                <w:rFonts w:cs="Times New Roman"/>
                <w:bCs/>
                <w:sz w:val="22"/>
                <w:szCs w:val="22"/>
              </w:rPr>
              <w:t>3,015</w:t>
            </w:r>
          </w:p>
        </w:tc>
        <w:tc>
          <w:tcPr>
            <w:tcW w:w="284" w:type="dxa"/>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cs="Times New Roman"/>
                <w:bCs/>
                <w:sz w:val="22"/>
                <w:szCs w:val="22"/>
                <w:cs/>
              </w:rPr>
            </w:pPr>
            <w:r w:rsidRPr="000A5675">
              <w:rPr>
                <w:rFonts w:cs="Times New Roman"/>
                <w:bCs/>
                <w:sz w:val="22"/>
                <w:szCs w:val="22"/>
              </w:rPr>
              <w:t xml:space="preserve">   (3,015)</w:t>
            </w:r>
          </w:p>
        </w:tc>
        <w:tc>
          <w:tcPr>
            <w:tcW w:w="284" w:type="dxa"/>
            <w:shd w:val="clear" w:color="auto" w:fill="auto"/>
          </w:tcPr>
          <w:p w:rsidR="000A5675" w:rsidRPr="000A5675" w:rsidRDefault="000A5675" w:rsidP="00FC0B3B">
            <w:pPr>
              <w:pStyle w:val="ASSETS"/>
              <w:ind w:right="33"/>
              <w:jc w:val="left"/>
              <w:rPr>
                <w:rFonts w:ascii="Times New Roman" w:hAnsi="Times New Roman" w:cs="Times New Roman"/>
                <w:b w:val="0"/>
                <w:u w:val="none"/>
                <w:lang w:val="en-US"/>
              </w:rPr>
            </w:pPr>
          </w:p>
        </w:tc>
        <w:tc>
          <w:tcPr>
            <w:tcW w:w="1559" w:type="dxa"/>
            <w:shd w:val="clear" w:color="auto" w:fill="auto"/>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cs="Times New Roman"/>
                <w:sz w:val="22"/>
                <w:szCs w:val="22"/>
                <w:cs/>
              </w:rPr>
            </w:pPr>
            <w:r w:rsidRPr="000A5675">
              <w:rPr>
                <w:rFonts w:cs="Times New Roman"/>
                <w:sz w:val="22"/>
                <w:szCs w:val="22"/>
                <w:cs/>
              </w:rPr>
              <w:t xml:space="preserve">        -</w:t>
            </w:r>
          </w:p>
        </w:tc>
      </w:tr>
      <w:tr w:rsidR="000A5675" w:rsidRPr="007A2EE4" w:rsidTr="005812B3">
        <w:tc>
          <w:tcPr>
            <w:tcW w:w="4077" w:type="dxa"/>
          </w:tcPr>
          <w:p w:rsidR="000A5675" w:rsidRPr="000A5675" w:rsidRDefault="000A5675" w:rsidP="000A5675">
            <w:pPr>
              <w:pStyle w:val="Heading5"/>
              <w:spacing w:line="260" w:lineRule="atLeast"/>
              <w:rPr>
                <w:rFonts w:cs="Times New Roman"/>
                <w:b w:val="0"/>
                <w:bCs w:val="0"/>
                <w:sz w:val="22"/>
                <w:szCs w:val="22"/>
              </w:rPr>
            </w:pPr>
            <w:r>
              <w:rPr>
                <w:rFonts w:cs="Times New Roman"/>
                <w:b w:val="0"/>
                <w:bCs w:val="0"/>
                <w:sz w:val="22"/>
                <w:szCs w:val="22"/>
              </w:rPr>
              <w:t>Other current payable</w:t>
            </w:r>
            <w:r w:rsidR="005812B3">
              <w:rPr>
                <w:rFonts w:cs="Times New Roman"/>
                <w:b w:val="0"/>
                <w:bCs w:val="0"/>
                <w:sz w:val="22"/>
                <w:szCs w:val="22"/>
              </w:rPr>
              <w:t>s</w:t>
            </w:r>
            <w:r w:rsidR="00830DA9">
              <w:rPr>
                <w:rFonts w:cs="Times New Roman"/>
                <w:b w:val="0"/>
                <w:bCs w:val="0"/>
                <w:sz w:val="22"/>
                <w:szCs w:val="22"/>
              </w:rPr>
              <w:t xml:space="preserve"> - others</w:t>
            </w:r>
          </w:p>
        </w:tc>
        <w:tc>
          <w:tcPr>
            <w:tcW w:w="1701" w:type="dxa"/>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cs="Times New Roman"/>
                <w:sz w:val="22"/>
                <w:szCs w:val="22"/>
                <w:cs/>
              </w:rPr>
            </w:pPr>
            <w:r w:rsidRPr="000A5675">
              <w:rPr>
                <w:rFonts w:cs="Times New Roman"/>
                <w:sz w:val="22"/>
                <w:szCs w:val="22"/>
                <w:cs/>
              </w:rPr>
              <w:t xml:space="preserve">        -</w:t>
            </w:r>
          </w:p>
        </w:tc>
        <w:tc>
          <w:tcPr>
            <w:tcW w:w="284" w:type="dxa"/>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vAlign w:val="bottom"/>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A5675">
              <w:rPr>
                <w:rFonts w:cs="Times New Roman"/>
                <w:bCs/>
                <w:sz w:val="22"/>
                <w:szCs w:val="22"/>
              </w:rPr>
              <w:t>13,164</w:t>
            </w:r>
          </w:p>
        </w:tc>
        <w:tc>
          <w:tcPr>
            <w:tcW w:w="284" w:type="dxa"/>
            <w:shd w:val="clear" w:color="auto" w:fill="auto"/>
          </w:tcPr>
          <w:p w:rsidR="000A5675" w:rsidRPr="000A5675" w:rsidRDefault="000A5675" w:rsidP="00FC0B3B">
            <w:pPr>
              <w:pStyle w:val="ASSETS"/>
              <w:ind w:right="33"/>
              <w:jc w:val="left"/>
              <w:rPr>
                <w:rFonts w:ascii="Times New Roman" w:hAnsi="Times New Roman" w:cs="Times New Roman"/>
                <w:b w:val="0"/>
                <w:u w:val="none"/>
                <w:lang w:val="en-US"/>
              </w:rPr>
            </w:pPr>
          </w:p>
        </w:tc>
        <w:tc>
          <w:tcPr>
            <w:tcW w:w="1559" w:type="dxa"/>
            <w:shd w:val="clear" w:color="auto" w:fill="auto"/>
            <w:vAlign w:val="bottom"/>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A5675">
              <w:rPr>
                <w:rFonts w:cs="Times New Roman"/>
                <w:bCs/>
                <w:sz w:val="22"/>
                <w:szCs w:val="22"/>
              </w:rPr>
              <w:t>13,164</w:t>
            </w:r>
          </w:p>
        </w:tc>
      </w:tr>
      <w:tr w:rsidR="000A5675" w:rsidRPr="007A2EE4" w:rsidTr="005812B3">
        <w:tc>
          <w:tcPr>
            <w:tcW w:w="4077" w:type="dxa"/>
          </w:tcPr>
          <w:p w:rsidR="000A5675" w:rsidRPr="000A5675" w:rsidRDefault="000A5675" w:rsidP="00702D2A">
            <w:pPr>
              <w:pStyle w:val="Heading5"/>
              <w:spacing w:line="260" w:lineRule="atLeast"/>
              <w:rPr>
                <w:rFonts w:cs="Times New Roman"/>
                <w:b w:val="0"/>
                <w:bCs w:val="0"/>
                <w:sz w:val="22"/>
                <w:szCs w:val="22"/>
              </w:rPr>
            </w:pPr>
            <w:r>
              <w:rPr>
                <w:rFonts w:cs="Times New Roman"/>
                <w:b w:val="0"/>
                <w:bCs w:val="0"/>
                <w:sz w:val="22"/>
                <w:szCs w:val="22"/>
              </w:rPr>
              <w:t>Other current liabilities</w:t>
            </w:r>
          </w:p>
        </w:tc>
        <w:tc>
          <w:tcPr>
            <w:tcW w:w="1701" w:type="dxa"/>
            <w:vAlign w:val="bottom"/>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A5675">
              <w:rPr>
                <w:rFonts w:cs="Times New Roman"/>
                <w:bCs/>
                <w:sz w:val="22"/>
                <w:szCs w:val="22"/>
              </w:rPr>
              <w:t>13,164</w:t>
            </w:r>
          </w:p>
        </w:tc>
        <w:tc>
          <w:tcPr>
            <w:tcW w:w="284" w:type="dxa"/>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
                <w:sz w:val="22"/>
                <w:szCs w:val="22"/>
                <w:cs/>
              </w:rPr>
            </w:pPr>
          </w:p>
        </w:tc>
        <w:tc>
          <w:tcPr>
            <w:tcW w:w="1559" w:type="dxa"/>
            <w:shd w:val="clear" w:color="auto" w:fill="auto"/>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cs="Times New Roman"/>
                <w:bCs/>
                <w:sz w:val="22"/>
                <w:szCs w:val="22"/>
                <w:cs/>
              </w:rPr>
            </w:pPr>
            <w:r w:rsidRPr="000A5675">
              <w:rPr>
                <w:rFonts w:cs="Times New Roman"/>
                <w:bCs/>
                <w:sz w:val="22"/>
                <w:szCs w:val="22"/>
              </w:rPr>
              <w:t xml:space="preserve">   (13,164)</w:t>
            </w:r>
          </w:p>
        </w:tc>
        <w:tc>
          <w:tcPr>
            <w:tcW w:w="284" w:type="dxa"/>
            <w:shd w:val="clear" w:color="auto" w:fill="auto"/>
          </w:tcPr>
          <w:p w:rsidR="000A5675" w:rsidRPr="000A5675" w:rsidRDefault="000A5675" w:rsidP="00FC0B3B">
            <w:pPr>
              <w:pStyle w:val="ASSETS"/>
              <w:ind w:right="33"/>
              <w:jc w:val="left"/>
              <w:rPr>
                <w:rFonts w:ascii="Times New Roman" w:hAnsi="Times New Roman" w:cs="Times New Roman"/>
                <w:b w:val="0"/>
                <w:u w:val="none"/>
                <w:lang w:val="en-US"/>
              </w:rPr>
            </w:pPr>
          </w:p>
        </w:tc>
        <w:tc>
          <w:tcPr>
            <w:tcW w:w="1559" w:type="dxa"/>
            <w:shd w:val="clear" w:color="auto" w:fill="auto"/>
          </w:tcPr>
          <w:p w:rsidR="000A5675" w:rsidRPr="000A5675" w:rsidRDefault="000A5675" w:rsidP="00FC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cs="Times New Roman"/>
                <w:sz w:val="22"/>
                <w:szCs w:val="22"/>
                <w:cs/>
              </w:rPr>
            </w:pPr>
            <w:r w:rsidRPr="000A5675">
              <w:rPr>
                <w:rFonts w:cs="Times New Roman"/>
                <w:sz w:val="22"/>
                <w:szCs w:val="22"/>
                <w:cs/>
              </w:rPr>
              <w:t xml:space="preserve">        -</w:t>
            </w:r>
          </w:p>
        </w:tc>
      </w:tr>
    </w:tbl>
    <w:p w:rsidR="00344812" w:rsidRDefault="00344812"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7A2EE4" w:rsidRDefault="007A2EE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5812B3" w:rsidRDefault="00581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tbl>
      <w:tblPr>
        <w:tblW w:w="9464" w:type="dxa"/>
        <w:tblLayout w:type="fixed"/>
        <w:tblLook w:val="04A0"/>
      </w:tblPr>
      <w:tblGrid>
        <w:gridCol w:w="4077"/>
        <w:gridCol w:w="1701"/>
        <w:gridCol w:w="284"/>
        <w:gridCol w:w="1559"/>
        <w:gridCol w:w="284"/>
        <w:gridCol w:w="1559"/>
      </w:tblGrid>
      <w:tr w:rsidR="009A395E" w:rsidRPr="007A2EE4" w:rsidTr="00EE4FDF">
        <w:tc>
          <w:tcPr>
            <w:tcW w:w="4077" w:type="dxa"/>
            <w:vAlign w:val="bottom"/>
          </w:tcPr>
          <w:p w:rsidR="009A395E" w:rsidRPr="007A2EE4"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color w:val="000000"/>
                <w:sz w:val="22"/>
                <w:szCs w:val="22"/>
                <w:cs/>
              </w:rPr>
            </w:pPr>
          </w:p>
        </w:tc>
        <w:tc>
          <w:tcPr>
            <w:tcW w:w="5387" w:type="dxa"/>
            <w:gridSpan w:val="5"/>
            <w:tcBorders>
              <w:bottom w:val="single" w:sz="4" w:space="0" w:color="auto"/>
            </w:tcBorders>
          </w:tcPr>
          <w:p w:rsidR="009A395E" w:rsidRDefault="009A395E" w:rsidP="00EE4FDF">
            <w:pPr>
              <w:pStyle w:val="a5"/>
              <w:tabs>
                <w:tab w:val="left" w:pos="9356"/>
              </w:tabs>
              <w:jc w:val="center"/>
              <w:rPr>
                <w:rFonts w:cs="Times New Roman"/>
                <w:sz w:val="22"/>
                <w:szCs w:val="22"/>
                <w:lang w:val="en-US"/>
              </w:rPr>
            </w:pPr>
            <w:r w:rsidRPr="007A2EE4">
              <w:rPr>
                <w:rFonts w:cs="Times New Roman"/>
                <w:sz w:val="22"/>
                <w:szCs w:val="22"/>
                <w:lang w:val="en-US"/>
              </w:rPr>
              <w:t>In Thousand Baht</w:t>
            </w:r>
          </w:p>
        </w:tc>
      </w:tr>
      <w:tr w:rsidR="009A395E" w:rsidRPr="007A2EE4" w:rsidTr="00EE4FDF">
        <w:tc>
          <w:tcPr>
            <w:tcW w:w="4077" w:type="dxa"/>
            <w:vAlign w:val="bottom"/>
          </w:tcPr>
          <w:p w:rsidR="009A395E" w:rsidRPr="007A2EE4"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color w:val="000000"/>
                <w:sz w:val="22"/>
                <w:szCs w:val="22"/>
                <w:cs/>
              </w:rPr>
            </w:pPr>
          </w:p>
        </w:tc>
        <w:tc>
          <w:tcPr>
            <w:tcW w:w="5387" w:type="dxa"/>
            <w:gridSpan w:val="5"/>
            <w:tcBorders>
              <w:bottom w:val="single" w:sz="4" w:space="0" w:color="auto"/>
            </w:tcBorders>
          </w:tcPr>
          <w:p w:rsidR="009A395E" w:rsidRPr="007A2EE4" w:rsidRDefault="009A395E" w:rsidP="009A395E">
            <w:pPr>
              <w:pStyle w:val="a5"/>
              <w:tabs>
                <w:tab w:val="left" w:pos="9356"/>
              </w:tabs>
              <w:jc w:val="center"/>
              <w:rPr>
                <w:rFonts w:cs="Times New Roman"/>
                <w:sz w:val="22"/>
                <w:szCs w:val="22"/>
                <w:lang w:val="en-US"/>
              </w:rPr>
            </w:pPr>
            <w:r>
              <w:rPr>
                <w:rFonts w:cs="Times New Roman"/>
                <w:sz w:val="22"/>
                <w:szCs w:val="22"/>
                <w:lang w:val="en-US"/>
              </w:rPr>
              <w:t xml:space="preserve">Three-month period ended September 30, 2019 </w:t>
            </w:r>
          </w:p>
        </w:tc>
      </w:tr>
      <w:tr w:rsidR="009A395E" w:rsidRPr="007A2EE4" w:rsidTr="00EE4FDF">
        <w:tc>
          <w:tcPr>
            <w:tcW w:w="4077" w:type="dxa"/>
            <w:vAlign w:val="bottom"/>
          </w:tcPr>
          <w:p w:rsidR="009A395E" w:rsidRPr="007A2EE4" w:rsidRDefault="009A395E" w:rsidP="00EE4FDF">
            <w:pPr>
              <w:pStyle w:val="a5"/>
              <w:tabs>
                <w:tab w:val="left" w:pos="9356"/>
              </w:tabs>
              <w:rPr>
                <w:rFonts w:cs="Times New Roman"/>
                <w:sz w:val="22"/>
                <w:szCs w:val="22"/>
                <w:cs/>
                <w:lang w:val="en-US"/>
              </w:rPr>
            </w:pPr>
          </w:p>
        </w:tc>
        <w:tc>
          <w:tcPr>
            <w:tcW w:w="1701" w:type="dxa"/>
            <w:tcBorders>
              <w:top w:val="single" w:sz="4" w:space="0" w:color="auto"/>
            </w:tcBorders>
          </w:tcPr>
          <w:p w:rsidR="009A395E" w:rsidRPr="007A2EE4" w:rsidRDefault="009A395E" w:rsidP="00EE4FDF">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9A395E" w:rsidRPr="007A2EE4" w:rsidRDefault="009A395E" w:rsidP="00EE4FDF">
            <w:pPr>
              <w:pStyle w:val="accttwolines"/>
              <w:spacing w:after="0"/>
              <w:ind w:left="-108" w:right="-108" w:firstLine="0"/>
              <w:jc w:val="center"/>
              <w:rPr>
                <w:szCs w:val="22"/>
                <w:lang w:bidi="th-TH"/>
              </w:rPr>
            </w:pPr>
          </w:p>
        </w:tc>
        <w:tc>
          <w:tcPr>
            <w:tcW w:w="1559" w:type="dxa"/>
            <w:tcBorders>
              <w:top w:val="single" w:sz="4" w:space="0" w:color="auto"/>
            </w:tcBorders>
            <w:shd w:val="clear" w:color="auto" w:fill="auto"/>
          </w:tcPr>
          <w:p w:rsidR="009A395E" w:rsidRPr="007A2EE4" w:rsidRDefault="009A395E" w:rsidP="00EE4FDF">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9A395E" w:rsidRPr="007A2EE4" w:rsidRDefault="009A395E" w:rsidP="00EE4FDF">
            <w:pPr>
              <w:jc w:val="center"/>
              <w:rPr>
                <w:rFonts w:cs="Times New Roman"/>
                <w:b/>
                <w:bCs/>
                <w:sz w:val="22"/>
                <w:szCs w:val="22"/>
              </w:rPr>
            </w:pPr>
          </w:p>
        </w:tc>
        <w:tc>
          <w:tcPr>
            <w:tcW w:w="1559" w:type="dxa"/>
            <w:tcBorders>
              <w:top w:val="single" w:sz="4" w:space="0" w:color="auto"/>
            </w:tcBorders>
            <w:shd w:val="clear" w:color="auto" w:fill="auto"/>
          </w:tcPr>
          <w:p w:rsidR="009A395E" w:rsidRPr="007A2EE4" w:rsidRDefault="009A395E" w:rsidP="00EE4FDF">
            <w:pPr>
              <w:pStyle w:val="accttwolines"/>
              <w:spacing w:after="0"/>
              <w:ind w:left="0" w:right="-108" w:hanging="108"/>
              <w:jc w:val="center"/>
              <w:rPr>
                <w:szCs w:val="22"/>
                <w:lang w:bidi="th-TH"/>
              </w:rPr>
            </w:pPr>
            <w:r w:rsidRPr="007A2EE4">
              <w:rPr>
                <w:szCs w:val="22"/>
                <w:lang w:bidi="th-TH"/>
              </w:rPr>
              <w:t>After</w:t>
            </w:r>
          </w:p>
        </w:tc>
      </w:tr>
      <w:tr w:rsidR="009A395E" w:rsidRPr="007A2EE4" w:rsidTr="00EE4FDF">
        <w:tc>
          <w:tcPr>
            <w:tcW w:w="4077" w:type="dxa"/>
            <w:vAlign w:val="bottom"/>
          </w:tcPr>
          <w:p w:rsidR="009A395E" w:rsidRPr="007A2EE4" w:rsidRDefault="009A395E" w:rsidP="00EE4FDF">
            <w:pPr>
              <w:pStyle w:val="a5"/>
              <w:tabs>
                <w:tab w:val="left" w:pos="9356"/>
              </w:tabs>
              <w:rPr>
                <w:rFonts w:cs="Times New Roman"/>
                <w:sz w:val="22"/>
                <w:szCs w:val="22"/>
                <w:cs/>
                <w:lang w:val="en-US"/>
              </w:rPr>
            </w:pPr>
          </w:p>
        </w:tc>
        <w:tc>
          <w:tcPr>
            <w:tcW w:w="1701" w:type="dxa"/>
            <w:tcBorders>
              <w:bottom w:val="single" w:sz="4" w:space="0" w:color="auto"/>
            </w:tcBorders>
          </w:tcPr>
          <w:p w:rsidR="009A395E" w:rsidRPr="007A2EE4" w:rsidRDefault="009A395E" w:rsidP="00EE4FDF">
            <w:pPr>
              <w:pStyle w:val="accttwolines"/>
              <w:spacing w:after="0"/>
              <w:ind w:left="0" w:right="-108" w:hanging="108"/>
              <w:jc w:val="center"/>
              <w:rPr>
                <w:szCs w:val="22"/>
                <w:lang w:bidi="th-TH"/>
              </w:rPr>
            </w:pPr>
            <w:r w:rsidRPr="007A2EE4">
              <w:rPr>
                <w:szCs w:val="22"/>
                <w:lang w:bidi="th-TH"/>
              </w:rPr>
              <w:t>reclassify</w:t>
            </w:r>
          </w:p>
        </w:tc>
        <w:tc>
          <w:tcPr>
            <w:tcW w:w="284" w:type="dxa"/>
          </w:tcPr>
          <w:p w:rsidR="009A395E" w:rsidRPr="007A2EE4" w:rsidRDefault="009A395E" w:rsidP="00EE4FDF">
            <w:pPr>
              <w:pStyle w:val="accttwolines"/>
              <w:spacing w:after="0"/>
              <w:ind w:left="0" w:right="-108" w:hanging="108"/>
              <w:jc w:val="center"/>
              <w:rPr>
                <w:szCs w:val="22"/>
                <w:lang w:bidi="th-TH"/>
              </w:rPr>
            </w:pPr>
          </w:p>
        </w:tc>
        <w:tc>
          <w:tcPr>
            <w:tcW w:w="1559" w:type="dxa"/>
            <w:tcBorders>
              <w:bottom w:val="single" w:sz="4" w:space="0" w:color="auto"/>
            </w:tcBorders>
            <w:shd w:val="clear" w:color="auto" w:fill="auto"/>
          </w:tcPr>
          <w:p w:rsidR="009A395E" w:rsidRPr="007A2EE4" w:rsidRDefault="009A395E" w:rsidP="00EE4FDF">
            <w:pPr>
              <w:pStyle w:val="accttwolines"/>
              <w:spacing w:after="0"/>
              <w:ind w:left="0" w:right="-90" w:hanging="108"/>
              <w:jc w:val="center"/>
              <w:rPr>
                <w:szCs w:val="22"/>
                <w:cs/>
                <w:lang w:bidi="th-TH"/>
              </w:rPr>
            </w:pPr>
            <w:r w:rsidRPr="007A2EE4">
              <w:rPr>
                <w:szCs w:val="22"/>
                <w:lang w:bidi="th-TH"/>
              </w:rPr>
              <w:t>Reclassify</w:t>
            </w:r>
          </w:p>
        </w:tc>
        <w:tc>
          <w:tcPr>
            <w:tcW w:w="284" w:type="dxa"/>
            <w:shd w:val="clear" w:color="auto" w:fill="auto"/>
          </w:tcPr>
          <w:p w:rsidR="009A395E" w:rsidRPr="007A2EE4" w:rsidRDefault="009A395E" w:rsidP="00EE4FDF">
            <w:pPr>
              <w:jc w:val="center"/>
              <w:rPr>
                <w:rFonts w:cs="Times New Roman"/>
                <w:b/>
                <w:bCs/>
                <w:sz w:val="22"/>
                <w:szCs w:val="22"/>
              </w:rPr>
            </w:pPr>
          </w:p>
        </w:tc>
        <w:tc>
          <w:tcPr>
            <w:tcW w:w="1559" w:type="dxa"/>
            <w:tcBorders>
              <w:bottom w:val="single" w:sz="4" w:space="0" w:color="auto"/>
            </w:tcBorders>
            <w:shd w:val="clear" w:color="auto" w:fill="auto"/>
          </w:tcPr>
          <w:p w:rsidR="009A395E" w:rsidRPr="007A2EE4" w:rsidRDefault="009A395E" w:rsidP="00EE4FDF">
            <w:pPr>
              <w:pStyle w:val="accttwolines"/>
              <w:spacing w:after="0"/>
              <w:ind w:left="0" w:right="-108" w:hanging="108"/>
              <w:jc w:val="center"/>
              <w:rPr>
                <w:szCs w:val="22"/>
                <w:lang w:bidi="th-TH"/>
              </w:rPr>
            </w:pPr>
            <w:r w:rsidRPr="007A2EE4">
              <w:rPr>
                <w:szCs w:val="22"/>
                <w:lang w:bidi="th-TH"/>
              </w:rPr>
              <w:t>reclassify</w:t>
            </w:r>
          </w:p>
        </w:tc>
      </w:tr>
      <w:tr w:rsidR="009A395E" w:rsidRPr="000A5675" w:rsidTr="00EE4FDF">
        <w:tc>
          <w:tcPr>
            <w:tcW w:w="4077" w:type="dxa"/>
          </w:tcPr>
          <w:p w:rsidR="009A395E" w:rsidRPr="009A395E" w:rsidRDefault="009A395E" w:rsidP="00EE4FDF">
            <w:pPr>
              <w:pStyle w:val="Heading5"/>
              <w:spacing w:line="260" w:lineRule="atLeast"/>
              <w:rPr>
                <w:rFonts w:cs="Times New Roman"/>
                <w:b w:val="0"/>
                <w:bCs w:val="0"/>
                <w:i/>
                <w:iCs/>
                <w:sz w:val="22"/>
                <w:szCs w:val="22"/>
              </w:rPr>
            </w:pPr>
            <w:r>
              <w:rPr>
                <w:rFonts w:cs="Times New Roman"/>
                <w:b w:val="0"/>
                <w:bCs w:val="0"/>
                <w:i/>
                <w:iCs/>
                <w:sz w:val="22"/>
                <w:szCs w:val="22"/>
              </w:rPr>
              <w:t>S</w:t>
            </w:r>
            <w:r w:rsidRPr="009A395E">
              <w:rPr>
                <w:rFonts w:cs="Times New Roman"/>
                <w:b w:val="0"/>
                <w:bCs w:val="0"/>
                <w:i/>
                <w:iCs/>
                <w:sz w:val="22"/>
                <w:szCs w:val="22"/>
              </w:rPr>
              <w:t>tatement</w:t>
            </w:r>
            <w:r>
              <w:rPr>
                <w:rFonts w:cs="Times New Roman"/>
                <w:b w:val="0"/>
                <w:bCs w:val="0"/>
                <w:i/>
                <w:iCs/>
                <w:sz w:val="22"/>
                <w:szCs w:val="22"/>
              </w:rPr>
              <w:t xml:space="preserve">s </w:t>
            </w:r>
            <w:r w:rsidRPr="009A395E">
              <w:rPr>
                <w:rFonts w:cs="Times New Roman"/>
                <w:b w:val="0"/>
                <w:bCs w:val="0"/>
                <w:i/>
                <w:iCs/>
                <w:sz w:val="22"/>
                <w:szCs w:val="22"/>
              </w:rPr>
              <w:t xml:space="preserve">of </w:t>
            </w:r>
            <w:r>
              <w:rPr>
                <w:rFonts w:cs="Times New Roman"/>
                <w:b w:val="0"/>
                <w:bCs w:val="0"/>
                <w:i/>
                <w:iCs/>
                <w:sz w:val="22"/>
                <w:szCs w:val="22"/>
              </w:rPr>
              <w:t>comprehensive income</w:t>
            </w:r>
          </w:p>
        </w:tc>
        <w:tc>
          <w:tcPr>
            <w:tcW w:w="1701"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cs="Times New Roman"/>
                <w:sz w:val="22"/>
                <w:szCs w:val="22"/>
                <w:cs/>
              </w:rPr>
            </w:pPr>
          </w:p>
        </w:tc>
        <w:tc>
          <w:tcPr>
            <w:tcW w:w="284"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shd w:val="clear" w:color="auto" w:fill="auto"/>
          </w:tcPr>
          <w:p w:rsidR="009A395E" w:rsidRPr="000A5675" w:rsidRDefault="009A395E" w:rsidP="00EE4FDF">
            <w:pPr>
              <w:pStyle w:val="ASSETS"/>
              <w:ind w:right="33"/>
              <w:jc w:val="left"/>
              <w:rPr>
                <w:rFonts w:ascii="Times New Roman" w:hAnsi="Times New Roman" w:cs="Times New Roman"/>
                <w:b w:val="0"/>
                <w:u w:val="none"/>
                <w:lang w:val="en-US"/>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9A395E" w:rsidRPr="000A5675" w:rsidTr="00EE4FDF">
        <w:tc>
          <w:tcPr>
            <w:tcW w:w="4077" w:type="dxa"/>
          </w:tcPr>
          <w:p w:rsidR="009A395E" w:rsidRPr="000A5675" w:rsidRDefault="009A395E" w:rsidP="00EE4FDF">
            <w:pPr>
              <w:pStyle w:val="Heading5"/>
              <w:spacing w:line="260" w:lineRule="atLeast"/>
              <w:rPr>
                <w:rFonts w:cs="Times New Roman"/>
                <w:b w:val="0"/>
                <w:bCs w:val="0"/>
                <w:sz w:val="22"/>
                <w:szCs w:val="22"/>
              </w:rPr>
            </w:pPr>
            <w:r>
              <w:rPr>
                <w:rFonts w:cs="Times New Roman"/>
                <w:b w:val="0"/>
                <w:bCs w:val="0"/>
                <w:sz w:val="22"/>
                <w:szCs w:val="22"/>
              </w:rPr>
              <w:t>Administrative expenses</w:t>
            </w:r>
          </w:p>
        </w:tc>
        <w:tc>
          <w:tcPr>
            <w:tcW w:w="1701"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Pr>
                <w:rFonts w:cs="Times New Roman"/>
                <w:bCs/>
                <w:sz w:val="22"/>
                <w:szCs w:val="22"/>
              </w:rPr>
              <w:t>9</w:t>
            </w:r>
            <w:r w:rsidRPr="000A5675">
              <w:rPr>
                <w:rFonts w:cs="Times New Roman"/>
                <w:bCs/>
                <w:sz w:val="22"/>
                <w:szCs w:val="22"/>
              </w:rPr>
              <w:t>,</w:t>
            </w:r>
            <w:r>
              <w:rPr>
                <w:rFonts w:cs="Times New Roman"/>
                <w:bCs/>
                <w:sz w:val="22"/>
                <w:szCs w:val="22"/>
              </w:rPr>
              <w:t>548</w:t>
            </w:r>
          </w:p>
        </w:tc>
        <w:tc>
          <w:tcPr>
            <w:tcW w:w="284"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cs="Times New Roman"/>
                <w:bCs/>
                <w:sz w:val="22"/>
                <w:szCs w:val="22"/>
                <w:cs/>
              </w:rPr>
            </w:pPr>
            <w:r w:rsidRPr="000A5675">
              <w:rPr>
                <w:rFonts w:cs="Times New Roman"/>
                <w:bCs/>
                <w:sz w:val="22"/>
                <w:szCs w:val="22"/>
              </w:rPr>
              <w:t xml:space="preserve">   (</w:t>
            </w:r>
            <w:r>
              <w:rPr>
                <w:rFonts w:cs="Times New Roman"/>
                <w:bCs/>
                <w:sz w:val="22"/>
                <w:szCs w:val="22"/>
              </w:rPr>
              <w:t>1</w:t>
            </w:r>
            <w:r w:rsidRPr="000A5675">
              <w:rPr>
                <w:rFonts w:cs="Times New Roman"/>
                <w:bCs/>
                <w:sz w:val="22"/>
                <w:szCs w:val="22"/>
              </w:rPr>
              <w:t>,</w:t>
            </w:r>
            <w:r>
              <w:rPr>
                <w:rFonts w:cs="Times New Roman"/>
                <w:bCs/>
                <w:sz w:val="22"/>
                <w:szCs w:val="22"/>
              </w:rPr>
              <w:t>222</w:t>
            </w:r>
            <w:r w:rsidRPr="000A5675">
              <w:rPr>
                <w:rFonts w:cs="Times New Roman"/>
                <w:bCs/>
                <w:sz w:val="22"/>
                <w:szCs w:val="22"/>
              </w:rPr>
              <w:t>)</w:t>
            </w:r>
          </w:p>
        </w:tc>
        <w:tc>
          <w:tcPr>
            <w:tcW w:w="284" w:type="dxa"/>
            <w:shd w:val="clear" w:color="auto" w:fill="auto"/>
          </w:tcPr>
          <w:p w:rsidR="009A395E" w:rsidRPr="000A5675" w:rsidRDefault="009A395E" w:rsidP="00EE4FDF">
            <w:pPr>
              <w:pStyle w:val="ASSETS"/>
              <w:ind w:right="33"/>
              <w:jc w:val="left"/>
              <w:rPr>
                <w:rFonts w:ascii="Times New Roman" w:hAnsi="Times New Roman" w:cs="Times New Roman"/>
                <w:b w:val="0"/>
                <w:u w:val="none"/>
                <w:lang w:val="en-US"/>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Pr>
                <w:rFonts w:cs="Times New Roman"/>
                <w:bCs/>
                <w:sz w:val="22"/>
                <w:szCs w:val="22"/>
              </w:rPr>
              <w:t>8</w:t>
            </w:r>
            <w:r w:rsidRPr="000A5675">
              <w:rPr>
                <w:rFonts w:cs="Times New Roman"/>
                <w:bCs/>
                <w:sz w:val="22"/>
                <w:szCs w:val="22"/>
              </w:rPr>
              <w:t>,</w:t>
            </w:r>
            <w:r>
              <w:rPr>
                <w:rFonts w:cs="Times New Roman"/>
                <w:bCs/>
                <w:sz w:val="22"/>
                <w:szCs w:val="22"/>
              </w:rPr>
              <w:t>326</w:t>
            </w:r>
          </w:p>
        </w:tc>
      </w:tr>
      <w:tr w:rsidR="009A395E" w:rsidRPr="000A5675" w:rsidTr="00EE4FDF">
        <w:tc>
          <w:tcPr>
            <w:tcW w:w="4077" w:type="dxa"/>
          </w:tcPr>
          <w:p w:rsidR="009A395E" w:rsidRPr="000A5675" w:rsidRDefault="009A395E" w:rsidP="00EE4FDF">
            <w:pPr>
              <w:pStyle w:val="Heading5"/>
              <w:spacing w:line="260" w:lineRule="atLeast"/>
              <w:rPr>
                <w:rFonts w:cs="Times New Roman"/>
                <w:b w:val="0"/>
                <w:bCs w:val="0"/>
                <w:sz w:val="22"/>
                <w:szCs w:val="22"/>
              </w:rPr>
            </w:pPr>
            <w:r>
              <w:rPr>
                <w:rFonts w:cs="Times New Roman"/>
                <w:b w:val="0"/>
                <w:bCs w:val="0"/>
                <w:sz w:val="22"/>
                <w:szCs w:val="22"/>
              </w:rPr>
              <w:t>Impairment loss of financial assets</w:t>
            </w:r>
          </w:p>
        </w:tc>
        <w:tc>
          <w:tcPr>
            <w:tcW w:w="1701"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cs="Times New Roman"/>
                <w:sz w:val="22"/>
                <w:szCs w:val="22"/>
                <w:cs/>
              </w:rPr>
            </w:pPr>
            <w:r w:rsidRPr="000A5675">
              <w:rPr>
                <w:rFonts w:cs="Times New Roman"/>
                <w:sz w:val="22"/>
                <w:szCs w:val="22"/>
                <w:cs/>
              </w:rPr>
              <w:t xml:space="preserve">        -</w:t>
            </w:r>
          </w:p>
        </w:tc>
        <w:tc>
          <w:tcPr>
            <w:tcW w:w="284"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Pr>
                <w:rFonts w:cs="Times New Roman"/>
                <w:bCs/>
                <w:sz w:val="22"/>
                <w:szCs w:val="22"/>
              </w:rPr>
              <w:t>1</w:t>
            </w:r>
            <w:r w:rsidRPr="000A5675">
              <w:rPr>
                <w:rFonts w:cs="Times New Roman"/>
                <w:bCs/>
                <w:sz w:val="22"/>
                <w:szCs w:val="22"/>
              </w:rPr>
              <w:t>,</w:t>
            </w:r>
            <w:r>
              <w:rPr>
                <w:rFonts w:cs="Times New Roman"/>
                <w:bCs/>
                <w:sz w:val="22"/>
                <w:szCs w:val="22"/>
              </w:rPr>
              <w:t>222</w:t>
            </w:r>
          </w:p>
        </w:tc>
        <w:tc>
          <w:tcPr>
            <w:tcW w:w="284" w:type="dxa"/>
            <w:shd w:val="clear" w:color="auto" w:fill="auto"/>
          </w:tcPr>
          <w:p w:rsidR="009A395E" w:rsidRPr="000A5675" w:rsidRDefault="009A395E" w:rsidP="00EE4FDF">
            <w:pPr>
              <w:pStyle w:val="ASSETS"/>
              <w:ind w:right="33"/>
              <w:jc w:val="left"/>
              <w:rPr>
                <w:rFonts w:ascii="Times New Roman" w:hAnsi="Times New Roman" w:cs="Times New Roman"/>
                <w:b w:val="0"/>
                <w:u w:val="none"/>
                <w:lang w:val="en-US"/>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Pr>
                <w:rFonts w:cs="Times New Roman"/>
                <w:bCs/>
                <w:sz w:val="22"/>
                <w:szCs w:val="22"/>
              </w:rPr>
              <w:t>1</w:t>
            </w:r>
            <w:r w:rsidRPr="000A5675">
              <w:rPr>
                <w:rFonts w:cs="Times New Roman"/>
                <w:bCs/>
                <w:sz w:val="22"/>
                <w:szCs w:val="22"/>
              </w:rPr>
              <w:t>,</w:t>
            </w:r>
            <w:r>
              <w:rPr>
                <w:rFonts w:cs="Times New Roman"/>
                <w:bCs/>
                <w:sz w:val="22"/>
                <w:szCs w:val="22"/>
              </w:rPr>
              <w:t>222</w:t>
            </w:r>
          </w:p>
        </w:tc>
      </w:tr>
    </w:tbl>
    <w:p w:rsidR="009A395E" w:rsidRDefault="009A395E"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9A395E" w:rsidRDefault="009A395E"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tbl>
      <w:tblPr>
        <w:tblW w:w="9464" w:type="dxa"/>
        <w:tblLayout w:type="fixed"/>
        <w:tblLook w:val="04A0"/>
      </w:tblPr>
      <w:tblGrid>
        <w:gridCol w:w="4077"/>
        <w:gridCol w:w="1701"/>
        <w:gridCol w:w="284"/>
        <w:gridCol w:w="1559"/>
        <w:gridCol w:w="284"/>
        <w:gridCol w:w="1559"/>
      </w:tblGrid>
      <w:tr w:rsidR="009A395E" w:rsidTr="00EE4FDF">
        <w:tc>
          <w:tcPr>
            <w:tcW w:w="4077" w:type="dxa"/>
            <w:vAlign w:val="bottom"/>
          </w:tcPr>
          <w:p w:rsidR="009A395E" w:rsidRPr="007A2EE4"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color w:val="000000"/>
                <w:sz w:val="22"/>
                <w:szCs w:val="22"/>
                <w:cs/>
              </w:rPr>
            </w:pPr>
          </w:p>
        </w:tc>
        <w:tc>
          <w:tcPr>
            <w:tcW w:w="5387" w:type="dxa"/>
            <w:gridSpan w:val="5"/>
            <w:tcBorders>
              <w:bottom w:val="single" w:sz="4" w:space="0" w:color="auto"/>
            </w:tcBorders>
          </w:tcPr>
          <w:p w:rsidR="009A395E" w:rsidRDefault="009A395E" w:rsidP="00EE4FDF">
            <w:pPr>
              <w:pStyle w:val="a5"/>
              <w:tabs>
                <w:tab w:val="left" w:pos="9356"/>
              </w:tabs>
              <w:jc w:val="center"/>
              <w:rPr>
                <w:rFonts w:cs="Times New Roman"/>
                <w:sz w:val="22"/>
                <w:szCs w:val="22"/>
                <w:lang w:val="en-US"/>
              </w:rPr>
            </w:pPr>
            <w:r w:rsidRPr="007A2EE4">
              <w:rPr>
                <w:rFonts w:cs="Times New Roman"/>
                <w:sz w:val="22"/>
                <w:szCs w:val="22"/>
                <w:lang w:val="en-US"/>
              </w:rPr>
              <w:t>In Thousand Baht</w:t>
            </w:r>
          </w:p>
        </w:tc>
      </w:tr>
      <w:tr w:rsidR="009A395E" w:rsidRPr="007A2EE4" w:rsidTr="00EE4FDF">
        <w:tc>
          <w:tcPr>
            <w:tcW w:w="4077" w:type="dxa"/>
            <w:vAlign w:val="bottom"/>
          </w:tcPr>
          <w:p w:rsidR="009A395E" w:rsidRPr="007A2EE4"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color w:val="000000"/>
                <w:sz w:val="22"/>
                <w:szCs w:val="22"/>
                <w:cs/>
              </w:rPr>
            </w:pPr>
          </w:p>
        </w:tc>
        <w:tc>
          <w:tcPr>
            <w:tcW w:w="5387" w:type="dxa"/>
            <w:gridSpan w:val="5"/>
            <w:tcBorders>
              <w:bottom w:val="single" w:sz="4" w:space="0" w:color="auto"/>
            </w:tcBorders>
          </w:tcPr>
          <w:p w:rsidR="009A395E" w:rsidRPr="007A2EE4" w:rsidRDefault="009A395E" w:rsidP="00EE4FDF">
            <w:pPr>
              <w:pStyle w:val="a5"/>
              <w:tabs>
                <w:tab w:val="left" w:pos="9356"/>
              </w:tabs>
              <w:jc w:val="center"/>
              <w:rPr>
                <w:rFonts w:cs="Times New Roman"/>
                <w:sz w:val="22"/>
                <w:szCs w:val="22"/>
                <w:lang w:val="en-US"/>
              </w:rPr>
            </w:pPr>
            <w:r>
              <w:rPr>
                <w:rFonts w:cs="Times New Roman"/>
                <w:sz w:val="22"/>
                <w:szCs w:val="22"/>
                <w:lang w:val="en-US"/>
              </w:rPr>
              <w:t xml:space="preserve">Nine-month period ended September 30, 2019 </w:t>
            </w:r>
          </w:p>
        </w:tc>
      </w:tr>
      <w:tr w:rsidR="009A395E" w:rsidRPr="007A2EE4" w:rsidTr="00EE4FDF">
        <w:tc>
          <w:tcPr>
            <w:tcW w:w="4077" w:type="dxa"/>
            <w:vAlign w:val="bottom"/>
          </w:tcPr>
          <w:p w:rsidR="009A395E" w:rsidRPr="007A2EE4" w:rsidRDefault="009A395E" w:rsidP="00EE4FDF">
            <w:pPr>
              <w:pStyle w:val="a5"/>
              <w:tabs>
                <w:tab w:val="left" w:pos="9356"/>
              </w:tabs>
              <w:rPr>
                <w:rFonts w:cs="Times New Roman"/>
                <w:sz w:val="22"/>
                <w:szCs w:val="22"/>
                <w:cs/>
                <w:lang w:val="en-US"/>
              </w:rPr>
            </w:pPr>
          </w:p>
        </w:tc>
        <w:tc>
          <w:tcPr>
            <w:tcW w:w="1701" w:type="dxa"/>
            <w:tcBorders>
              <w:top w:val="single" w:sz="4" w:space="0" w:color="auto"/>
            </w:tcBorders>
          </w:tcPr>
          <w:p w:rsidR="009A395E" w:rsidRPr="007A2EE4" w:rsidRDefault="009A395E" w:rsidP="00EE4FDF">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9A395E" w:rsidRPr="007A2EE4" w:rsidRDefault="009A395E" w:rsidP="00EE4FDF">
            <w:pPr>
              <w:pStyle w:val="accttwolines"/>
              <w:spacing w:after="0"/>
              <w:ind w:left="-108" w:right="-108" w:firstLine="0"/>
              <w:jc w:val="center"/>
              <w:rPr>
                <w:szCs w:val="22"/>
                <w:lang w:bidi="th-TH"/>
              </w:rPr>
            </w:pPr>
          </w:p>
        </w:tc>
        <w:tc>
          <w:tcPr>
            <w:tcW w:w="1559" w:type="dxa"/>
            <w:tcBorders>
              <w:top w:val="single" w:sz="4" w:space="0" w:color="auto"/>
            </w:tcBorders>
            <w:shd w:val="clear" w:color="auto" w:fill="auto"/>
          </w:tcPr>
          <w:p w:rsidR="009A395E" w:rsidRPr="007A2EE4" w:rsidRDefault="009A395E" w:rsidP="00EE4FDF">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9A395E" w:rsidRPr="007A2EE4" w:rsidRDefault="009A395E" w:rsidP="00EE4FDF">
            <w:pPr>
              <w:jc w:val="center"/>
              <w:rPr>
                <w:rFonts w:cs="Times New Roman"/>
                <w:b/>
                <w:bCs/>
                <w:sz w:val="22"/>
                <w:szCs w:val="22"/>
              </w:rPr>
            </w:pPr>
          </w:p>
        </w:tc>
        <w:tc>
          <w:tcPr>
            <w:tcW w:w="1559" w:type="dxa"/>
            <w:tcBorders>
              <w:top w:val="single" w:sz="4" w:space="0" w:color="auto"/>
            </w:tcBorders>
            <w:shd w:val="clear" w:color="auto" w:fill="auto"/>
          </w:tcPr>
          <w:p w:rsidR="009A395E" w:rsidRPr="007A2EE4" w:rsidRDefault="009A395E" w:rsidP="00EE4FDF">
            <w:pPr>
              <w:pStyle w:val="accttwolines"/>
              <w:spacing w:after="0"/>
              <w:ind w:left="0" w:right="-108" w:hanging="108"/>
              <w:jc w:val="center"/>
              <w:rPr>
                <w:szCs w:val="22"/>
                <w:lang w:bidi="th-TH"/>
              </w:rPr>
            </w:pPr>
            <w:r w:rsidRPr="007A2EE4">
              <w:rPr>
                <w:szCs w:val="22"/>
                <w:lang w:bidi="th-TH"/>
              </w:rPr>
              <w:t>After</w:t>
            </w:r>
          </w:p>
        </w:tc>
      </w:tr>
      <w:tr w:rsidR="009A395E" w:rsidRPr="007A2EE4" w:rsidTr="00EE4FDF">
        <w:tc>
          <w:tcPr>
            <w:tcW w:w="4077" w:type="dxa"/>
            <w:vAlign w:val="bottom"/>
          </w:tcPr>
          <w:p w:rsidR="009A395E" w:rsidRPr="007A2EE4" w:rsidRDefault="009A395E" w:rsidP="00EE4FDF">
            <w:pPr>
              <w:pStyle w:val="a5"/>
              <w:tabs>
                <w:tab w:val="left" w:pos="9356"/>
              </w:tabs>
              <w:rPr>
                <w:rFonts w:cs="Times New Roman"/>
                <w:sz w:val="22"/>
                <w:szCs w:val="22"/>
                <w:cs/>
                <w:lang w:val="en-US"/>
              </w:rPr>
            </w:pPr>
          </w:p>
        </w:tc>
        <w:tc>
          <w:tcPr>
            <w:tcW w:w="1701" w:type="dxa"/>
            <w:tcBorders>
              <w:bottom w:val="single" w:sz="4" w:space="0" w:color="auto"/>
            </w:tcBorders>
          </w:tcPr>
          <w:p w:rsidR="009A395E" w:rsidRPr="007A2EE4" w:rsidRDefault="009A395E" w:rsidP="00EE4FDF">
            <w:pPr>
              <w:pStyle w:val="accttwolines"/>
              <w:spacing w:after="0"/>
              <w:ind w:left="0" w:right="-108" w:hanging="108"/>
              <w:jc w:val="center"/>
              <w:rPr>
                <w:szCs w:val="22"/>
                <w:lang w:bidi="th-TH"/>
              </w:rPr>
            </w:pPr>
            <w:r w:rsidRPr="007A2EE4">
              <w:rPr>
                <w:szCs w:val="22"/>
                <w:lang w:bidi="th-TH"/>
              </w:rPr>
              <w:t>reclassify</w:t>
            </w:r>
          </w:p>
        </w:tc>
        <w:tc>
          <w:tcPr>
            <w:tcW w:w="284" w:type="dxa"/>
          </w:tcPr>
          <w:p w:rsidR="009A395E" w:rsidRPr="007A2EE4" w:rsidRDefault="009A395E" w:rsidP="00EE4FDF">
            <w:pPr>
              <w:pStyle w:val="accttwolines"/>
              <w:spacing w:after="0"/>
              <w:ind w:left="0" w:right="-108" w:hanging="108"/>
              <w:jc w:val="center"/>
              <w:rPr>
                <w:szCs w:val="22"/>
                <w:lang w:bidi="th-TH"/>
              </w:rPr>
            </w:pPr>
          </w:p>
        </w:tc>
        <w:tc>
          <w:tcPr>
            <w:tcW w:w="1559" w:type="dxa"/>
            <w:tcBorders>
              <w:bottom w:val="single" w:sz="4" w:space="0" w:color="auto"/>
            </w:tcBorders>
            <w:shd w:val="clear" w:color="auto" w:fill="auto"/>
          </w:tcPr>
          <w:p w:rsidR="009A395E" w:rsidRPr="007A2EE4" w:rsidRDefault="009A395E" w:rsidP="00EE4FDF">
            <w:pPr>
              <w:pStyle w:val="accttwolines"/>
              <w:spacing w:after="0"/>
              <w:ind w:left="0" w:right="-90" w:hanging="108"/>
              <w:jc w:val="center"/>
              <w:rPr>
                <w:szCs w:val="22"/>
                <w:cs/>
                <w:lang w:bidi="th-TH"/>
              </w:rPr>
            </w:pPr>
            <w:r w:rsidRPr="007A2EE4">
              <w:rPr>
                <w:szCs w:val="22"/>
                <w:lang w:bidi="th-TH"/>
              </w:rPr>
              <w:t>Reclassify</w:t>
            </w:r>
          </w:p>
        </w:tc>
        <w:tc>
          <w:tcPr>
            <w:tcW w:w="284" w:type="dxa"/>
            <w:shd w:val="clear" w:color="auto" w:fill="auto"/>
          </w:tcPr>
          <w:p w:rsidR="009A395E" w:rsidRPr="007A2EE4" w:rsidRDefault="009A395E" w:rsidP="00EE4FDF">
            <w:pPr>
              <w:jc w:val="center"/>
              <w:rPr>
                <w:rFonts w:cs="Times New Roman"/>
                <w:b/>
                <w:bCs/>
                <w:sz w:val="22"/>
                <w:szCs w:val="22"/>
              </w:rPr>
            </w:pPr>
          </w:p>
        </w:tc>
        <w:tc>
          <w:tcPr>
            <w:tcW w:w="1559" w:type="dxa"/>
            <w:tcBorders>
              <w:bottom w:val="single" w:sz="4" w:space="0" w:color="auto"/>
            </w:tcBorders>
            <w:shd w:val="clear" w:color="auto" w:fill="auto"/>
          </w:tcPr>
          <w:p w:rsidR="009A395E" w:rsidRPr="007A2EE4" w:rsidRDefault="009A395E" w:rsidP="00EE4FDF">
            <w:pPr>
              <w:pStyle w:val="accttwolines"/>
              <w:spacing w:after="0"/>
              <w:ind w:left="0" w:right="-108" w:hanging="108"/>
              <w:jc w:val="center"/>
              <w:rPr>
                <w:szCs w:val="22"/>
                <w:lang w:bidi="th-TH"/>
              </w:rPr>
            </w:pPr>
            <w:r w:rsidRPr="007A2EE4">
              <w:rPr>
                <w:szCs w:val="22"/>
                <w:lang w:bidi="th-TH"/>
              </w:rPr>
              <w:t>reclassify</w:t>
            </w:r>
          </w:p>
        </w:tc>
      </w:tr>
      <w:tr w:rsidR="009A395E" w:rsidRPr="000A5675" w:rsidTr="00EE4FDF">
        <w:tc>
          <w:tcPr>
            <w:tcW w:w="4077" w:type="dxa"/>
          </w:tcPr>
          <w:p w:rsidR="009A395E" w:rsidRPr="009A395E" w:rsidRDefault="009A395E" w:rsidP="00EE4FDF">
            <w:pPr>
              <w:pStyle w:val="Heading5"/>
              <w:spacing w:line="260" w:lineRule="atLeast"/>
              <w:rPr>
                <w:rFonts w:cs="Times New Roman"/>
                <w:b w:val="0"/>
                <w:bCs w:val="0"/>
                <w:i/>
                <w:iCs/>
                <w:sz w:val="22"/>
                <w:szCs w:val="22"/>
              </w:rPr>
            </w:pPr>
            <w:r>
              <w:rPr>
                <w:rFonts w:cs="Times New Roman"/>
                <w:b w:val="0"/>
                <w:bCs w:val="0"/>
                <w:i/>
                <w:iCs/>
                <w:sz w:val="22"/>
                <w:szCs w:val="22"/>
              </w:rPr>
              <w:t>S</w:t>
            </w:r>
            <w:r w:rsidRPr="009A395E">
              <w:rPr>
                <w:rFonts w:cs="Times New Roman"/>
                <w:b w:val="0"/>
                <w:bCs w:val="0"/>
                <w:i/>
                <w:iCs/>
                <w:sz w:val="22"/>
                <w:szCs w:val="22"/>
              </w:rPr>
              <w:t>tatement</w:t>
            </w:r>
            <w:r>
              <w:rPr>
                <w:rFonts w:cs="Times New Roman"/>
                <w:b w:val="0"/>
                <w:bCs w:val="0"/>
                <w:i/>
                <w:iCs/>
                <w:sz w:val="22"/>
                <w:szCs w:val="22"/>
              </w:rPr>
              <w:t xml:space="preserve">s </w:t>
            </w:r>
            <w:r w:rsidRPr="009A395E">
              <w:rPr>
                <w:rFonts w:cs="Times New Roman"/>
                <w:b w:val="0"/>
                <w:bCs w:val="0"/>
                <w:i/>
                <w:iCs/>
                <w:sz w:val="22"/>
                <w:szCs w:val="22"/>
              </w:rPr>
              <w:t xml:space="preserve">of </w:t>
            </w:r>
            <w:r>
              <w:rPr>
                <w:rFonts w:cs="Times New Roman"/>
                <w:b w:val="0"/>
                <w:bCs w:val="0"/>
                <w:i/>
                <w:iCs/>
                <w:sz w:val="22"/>
                <w:szCs w:val="22"/>
              </w:rPr>
              <w:t>comprehensive income</w:t>
            </w:r>
          </w:p>
        </w:tc>
        <w:tc>
          <w:tcPr>
            <w:tcW w:w="1701"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cs="Times New Roman"/>
                <w:sz w:val="22"/>
                <w:szCs w:val="22"/>
                <w:cs/>
              </w:rPr>
            </w:pPr>
          </w:p>
        </w:tc>
        <w:tc>
          <w:tcPr>
            <w:tcW w:w="284"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shd w:val="clear" w:color="auto" w:fill="auto"/>
          </w:tcPr>
          <w:p w:rsidR="009A395E" w:rsidRPr="000A5675" w:rsidRDefault="009A395E" w:rsidP="00EE4FDF">
            <w:pPr>
              <w:pStyle w:val="ASSETS"/>
              <w:ind w:right="33"/>
              <w:jc w:val="left"/>
              <w:rPr>
                <w:rFonts w:ascii="Times New Roman" w:hAnsi="Times New Roman" w:cs="Times New Roman"/>
                <w:b w:val="0"/>
                <w:u w:val="none"/>
                <w:lang w:val="en-US"/>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9A395E" w:rsidRPr="000A5675" w:rsidTr="00EE4FDF">
        <w:tc>
          <w:tcPr>
            <w:tcW w:w="4077" w:type="dxa"/>
          </w:tcPr>
          <w:p w:rsidR="009A395E" w:rsidRPr="000A5675" w:rsidRDefault="009A395E" w:rsidP="00EE4FDF">
            <w:pPr>
              <w:pStyle w:val="Heading5"/>
              <w:spacing w:line="260" w:lineRule="atLeast"/>
              <w:rPr>
                <w:rFonts w:cs="Times New Roman"/>
                <w:b w:val="0"/>
                <w:bCs w:val="0"/>
                <w:sz w:val="22"/>
                <w:szCs w:val="22"/>
              </w:rPr>
            </w:pPr>
            <w:r>
              <w:rPr>
                <w:rFonts w:cs="Times New Roman"/>
                <w:b w:val="0"/>
                <w:bCs w:val="0"/>
                <w:sz w:val="22"/>
                <w:szCs w:val="22"/>
              </w:rPr>
              <w:t>Administrative expenses</w:t>
            </w:r>
          </w:p>
        </w:tc>
        <w:tc>
          <w:tcPr>
            <w:tcW w:w="1701"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Pr>
                <w:rFonts w:cs="Times New Roman"/>
                <w:bCs/>
                <w:sz w:val="22"/>
                <w:szCs w:val="22"/>
              </w:rPr>
              <w:t>26</w:t>
            </w:r>
            <w:r w:rsidRPr="000A5675">
              <w:rPr>
                <w:rFonts w:cs="Times New Roman"/>
                <w:bCs/>
                <w:sz w:val="22"/>
                <w:szCs w:val="22"/>
              </w:rPr>
              <w:t>,</w:t>
            </w:r>
            <w:r>
              <w:rPr>
                <w:rFonts w:cs="Times New Roman"/>
                <w:bCs/>
                <w:sz w:val="22"/>
                <w:szCs w:val="22"/>
              </w:rPr>
              <w:t>683</w:t>
            </w:r>
          </w:p>
        </w:tc>
        <w:tc>
          <w:tcPr>
            <w:tcW w:w="284"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3"/>
              <w:jc w:val="right"/>
              <w:rPr>
                <w:rFonts w:cs="Times New Roman"/>
                <w:bCs/>
                <w:sz w:val="22"/>
                <w:szCs w:val="22"/>
                <w:cs/>
              </w:rPr>
            </w:pPr>
            <w:r w:rsidRPr="000A5675">
              <w:rPr>
                <w:rFonts w:cs="Times New Roman"/>
                <w:bCs/>
                <w:sz w:val="22"/>
                <w:szCs w:val="22"/>
              </w:rPr>
              <w:t xml:space="preserve">   (</w:t>
            </w:r>
            <w:r>
              <w:rPr>
                <w:rFonts w:cs="Times New Roman"/>
                <w:bCs/>
                <w:sz w:val="22"/>
                <w:szCs w:val="22"/>
              </w:rPr>
              <w:t>1</w:t>
            </w:r>
            <w:r w:rsidRPr="000A5675">
              <w:rPr>
                <w:rFonts w:cs="Times New Roman"/>
                <w:bCs/>
                <w:sz w:val="22"/>
                <w:szCs w:val="22"/>
              </w:rPr>
              <w:t>,</w:t>
            </w:r>
            <w:r>
              <w:rPr>
                <w:rFonts w:cs="Times New Roman"/>
                <w:bCs/>
                <w:sz w:val="22"/>
                <w:szCs w:val="22"/>
              </w:rPr>
              <w:t>516</w:t>
            </w:r>
            <w:r w:rsidRPr="000A5675">
              <w:rPr>
                <w:rFonts w:cs="Times New Roman"/>
                <w:bCs/>
                <w:sz w:val="22"/>
                <w:szCs w:val="22"/>
              </w:rPr>
              <w:t>)</w:t>
            </w:r>
          </w:p>
        </w:tc>
        <w:tc>
          <w:tcPr>
            <w:tcW w:w="284" w:type="dxa"/>
            <w:shd w:val="clear" w:color="auto" w:fill="auto"/>
          </w:tcPr>
          <w:p w:rsidR="009A395E" w:rsidRPr="000A5675" w:rsidRDefault="009A395E" w:rsidP="00EE4FDF">
            <w:pPr>
              <w:pStyle w:val="ASSETS"/>
              <w:ind w:right="33"/>
              <w:jc w:val="left"/>
              <w:rPr>
                <w:rFonts w:ascii="Times New Roman" w:hAnsi="Times New Roman" w:cs="Times New Roman"/>
                <w:b w:val="0"/>
                <w:u w:val="none"/>
                <w:lang w:val="en-US"/>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Pr>
                <w:rFonts w:cs="Times New Roman"/>
                <w:bCs/>
                <w:sz w:val="22"/>
                <w:szCs w:val="22"/>
              </w:rPr>
              <w:t>25</w:t>
            </w:r>
            <w:r w:rsidRPr="000A5675">
              <w:rPr>
                <w:rFonts w:cs="Times New Roman"/>
                <w:bCs/>
                <w:sz w:val="22"/>
                <w:szCs w:val="22"/>
              </w:rPr>
              <w:t>,</w:t>
            </w:r>
            <w:r>
              <w:rPr>
                <w:rFonts w:cs="Times New Roman"/>
                <w:bCs/>
                <w:sz w:val="22"/>
                <w:szCs w:val="22"/>
              </w:rPr>
              <w:t>167</w:t>
            </w:r>
          </w:p>
        </w:tc>
      </w:tr>
      <w:tr w:rsidR="009A395E" w:rsidRPr="000A5675" w:rsidTr="00EE4FDF">
        <w:tc>
          <w:tcPr>
            <w:tcW w:w="4077" w:type="dxa"/>
          </w:tcPr>
          <w:p w:rsidR="009A395E" w:rsidRPr="000A5675" w:rsidRDefault="009A395E" w:rsidP="00EE4FDF">
            <w:pPr>
              <w:pStyle w:val="Heading5"/>
              <w:spacing w:line="260" w:lineRule="atLeast"/>
              <w:rPr>
                <w:rFonts w:cs="Times New Roman"/>
                <w:b w:val="0"/>
                <w:bCs w:val="0"/>
                <w:sz w:val="22"/>
                <w:szCs w:val="22"/>
              </w:rPr>
            </w:pPr>
            <w:r>
              <w:rPr>
                <w:rFonts w:cs="Times New Roman"/>
                <w:b w:val="0"/>
                <w:bCs w:val="0"/>
                <w:sz w:val="22"/>
                <w:szCs w:val="22"/>
              </w:rPr>
              <w:t>Impairment loss of financial assets</w:t>
            </w:r>
          </w:p>
        </w:tc>
        <w:tc>
          <w:tcPr>
            <w:tcW w:w="1701"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cs="Times New Roman"/>
                <w:sz w:val="22"/>
                <w:szCs w:val="22"/>
                <w:cs/>
              </w:rPr>
            </w:pPr>
            <w:r w:rsidRPr="000A5675">
              <w:rPr>
                <w:rFonts w:cs="Times New Roman"/>
                <w:sz w:val="22"/>
                <w:szCs w:val="22"/>
                <w:cs/>
              </w:rPr>
              <w:t xml:space="preserve">        -</w:t>
            </w:r>
          </w:p>
        </w:tc>
        <w:tc>
          <w:tcPr>
            <w:tcW w:w="284" w:type="dxa"/>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559" w:type="dxa"/>
            <w:shd w:val="clear" w:color="auto" w:fill="auto"/>
          </w:tcPr>
          <w:p w:rsidR="009A395E" w:rsidRPr="000A5675" w:rsidRDefault="009A395E" w:rsidP="00EE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Pr>
                <w:rFonts w:cs="Times New Roman"/>
                <w:bCs/>
                <w:sz w:val="22"/>
                <w:szCs w:val="22"/>
              </w:rPr>
              <w:t>1</w:t>
            </w:r>
            <w:r w:rsidRPr="000A5675">
              <w:rPr>
                <w:rFonts w:cs="Times New Roman"/>
                <w:bCs/>
                <w:sz w:val="22"/>
                <w:szCs w:val="22"/>
              </w:rPr>
              <w:t>,</w:t>
            </w:r>
            <w:r>
              <w:rPr>
                <w:rFonts w:cs="Times New Roman"/>
                <w:bCs/>
                <w:sz w:val="22"/>
                <w:szCs w:val="22"/>
              </w:rPr>
              <w:t>516</w:t>
            </w:r>
          </w:p>
        </w:tc>
        <w:tc>
          <w:tcPr>
            <w:tcW w:w="284" w:type="dxa"/>
            <w:shd w:val="clear" w:color="auto" w:fill="auto"/>
          </w:tcPr>
          <w:p w:rsidR="009A395E" w:rsidRPr="000A5675" w:rsidRDefault="009A395E" w:rsidP="00EE4FDF">
            <w:pPr>
              <w:pStyle w:val="ASSETS"/>
              <w:ind w:right="33"/>
              <w:jc w:val="left"/>
              <w:rPr>
                <w:rFonts w:ascii="Times New Roman" w:hAnsi="Times New Roman" w:cs="Times New Roman"/>
                <w:b w:val="0"/>
                <w:u w:val="none"/>
                <w:lang w:val="en-US"/>
              </w:rPr>
            </w:pPr>
          </w:p>
        </w:tc>
        <w:tc>
          <w:tcPr>
            <w:tcW w:w="1559" w:type="dxa"/>
            <w:shd w:val="clear" w:color="auto" w:fill="auto"/>
          </w:tcPr>
          <w:p w:rsidR="009A395E" w:rsidRPr="000A5675" w:rsidRDefault="009A395E" w:rsidP="009A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cs/>
              </w:rPr>
            </w:pPr>
            <w:r>
              <w:rPr>
                <w:rFonts w:cs="Times New Roman"/>
                <w:bCs/>
                <w:sz w:val="22"/>
                <w:szCs w:val="22"/>
              </w:rPr>
              <w:t>1</w:t>
            </w:r>
            <w:r w:rsidRPr="000A5675">
              <w:rPr>
                <w:rFonts w:cs="Times New Roman"/>
                <w:bCs/>
                <w:sz w:val="22"/>
                <w:szCs w:val="22"/>
              </w:rPr>
              <w:t>,</w:t>
            </w:r>
            <w:r>
              <w:rPr>
                <w:rFonts w:cs="Times New Roman"/>
                <w:bCs/>
                <w:sz w:val="22"/>
                <w:szCs w:val="22"/>
              </w:rPr>
              <w:t>516</w:t>
            </w:r>
          </w:p>
        </w:tc>
      </w:tr>
    </w:tbl>
    <w:p w:rsidR="009A395E" w:rsidRDefault="009A395E"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9A395E" w:rsidRDefault="009A395E"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F548F4" w:rsidRPr="00E83E0A" w:rsidRDefault="007A2EE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Pr>
          <w:rFonts w:cs="Times New Roman"/>
          <w:b/>
          <w:bCs/>
          <w:sz w:val="22"/>
          <w:szCs w:val="22"/>
        </w:rPr>
        <w:t>11</w:t>
      </w:r>
      <w:r w:rsidR="00671581" w:rsidRPr="00E83E0A">
        <w:rPr>
          <w:rFonts w:cs="Times New Roman"/>
          <w:b/>
          <w:bCs/>
          <w:sz w:val="22"/>
          <w:szCs w:val="22"/>
        </w:rPr>
        <w:t>.     OTHER</w:t>
      </w:r>
    </w:p>
    <w:p w:rsidR="00F548F4" w:rsidRPr="00567BB2"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2024B0" w:rsidRDefault="002024B0" w:rsidP="002024B0">
      <w:pPr>
        <w:pStyle w:val="BodyText"/>
        <w:tabs>
          <w:tab w:val="clear" w:pos="227"/>
          <w:tab w:val="clear" w:pos="454"/>
          <w:tab w:val="clear" w:pos="680"/>
          <w:tab w:val="left" w:pos="0"/>
        </w:tabs>
        <w:spacing w:after="0"/>
        <w:jc w:val="both"/>
        <w:rPr>
          <w:rFonts w:cs="Times New Roman"/>
          <w:b/>
          <w:bCs/>
          <w:sz w:val="22"/>
          <w:highlight w:val="yellow"/>
        </w:rPr>
      </w:pPr>
      <w:r w:rsidRPr="001D4473">
        <w:rPr>
          <w:rFonts w:eastAsia="Calibri" w:cs="Times New Roman"/>
          <w:sz w:val="22"/>
          <w:szCs w:val="22"/>
        </w:rPr>
        <w:t>On October 24, 2017, a former shareholder (plaintiff) filed a lawsuit against the Company (the first defendant) and the Company’s lawyer (the second defendant) to compensate for lack of beneficial ordinary share interest from the difference of share price between par value and Initial Public Offering (IPO) price during September 17-19, 2014 amounting to Baht 18.9 million, and between par value and the trading price during the first day trading of the Company’s listed security in the Market for Alternative Investment (“</w:t>
      </w:r>
      <w:proofErr w:type="spellStart"/>
      <w:r w:rsidRPr="001D4473">
        <w:rPr>
          <w:rFonts w:eastAsia="Calibri" w:cs="Times New Roman"/>
          <w:sz w:val="22"/>
          <w:szCs w:val="22"/>
        </w:rPr>
        <w:t>mai</w:t>
      </w:r>
      <w:proofErr w:type="spellEnd"/>
      <w:r w:rsidRPr="001D4473">
        <w:rPr>
          <w:rFonts w:eastAsia="Calibri" w:cs="Times New Roman"/>
          <w:sz w:val="22"/>
          <w:szCs w:val="22"/>
        </w:rPr>
        <w:t xml:space="preserve">”) (i.e. October 1, 2014) amounting to Baht 67.2 million, </w:t>
      </w:r>
      <w:proofErr w:type="spellStart"/>
      <w:r w:rsidRPr="001D4473">
        <w:rPr>
          <w:rFonts w:eastAsia="Calibri" w:cs="Times New Roman"/>
          <w:sz w:val="22"/>
          <w:szCs w:val="22"/>
        </w:rPr>
        <w:t>totalling</w:t>
      </w:r>
      <w:proofErr w:type="spellEnd"/>
      <w:r w:rsidRPr="001D4473">
        <w:rPr>
          <w:rFonts w:eastAsia="Calibri" w:cs="Times New Roman"/>
          <w:sz w:val="22"/>
          <w:szCs w:val="22"/>
        </w:rPr>
        <w:t xml:space="preserve"> Baht 86.1 million, including to pay for interest at the rate 7.5% per annum since October 1, 2014 onwards. On August 30, 2018 and June 25, 2019, the Court of First Instance and the Court of Appeal sentenced with dismissal of the case, respectively. </w:t>
      </w:r>
      <w:r>
        <w:rPr>
          <w:rFonts w:cs="Times New Roman"/>
          <w:sz w:val="22"/>
        </w:rPr>
        <w:t xml:space="preserve">However, </w:t>
      </w:r>
      <w:r>
        <w:rPr>
          <w:rFonts w:eastAsia="Calibri" w:cs="Times New Roman"/>
          <w:sz w:val="22"/>
          <w:szCs w:val="22"/>
        </w:rPr>
        <w:t xml:space="preserve">on October 4, 2019, </w:t>
      </w:r>
      <w:r>
        <w:rPr>
          <w:rFonts w:cs="Times New Roman"/>
          <w:sz w:val="22"/>
        </w:rPr>
        <w:t>the former shareholder submitted permission for appeal to the Supreme Court</w:t>
      </w:r>
      <w:r w:rsidR="005812B3">
        <w:rPr>
          <w:sz w:val="22"/>
        </w:rPr>
        <w:t>.</w:t>
      </w:r>
      <w:r>
        <w:rPr>
          <w:sz w:val="22"/>
        </w:rPr>
        <w:t xml:space="preserve"> </w:t>
      </w:r>
      <w:r w:rsidR="005812B3">
        <w:rPr>
          <w:rFonts w:cs="Times New Roman"/>
          <w:sz w:val="22"/>
        </w:rPr>
        <w:t xml:space="preserve">On April 28, 2020, </w:t>
      </w:r>
      <w:r>
        <w:rPr>
          <w:rFonts w:cs="Times New Roman"/>
          <w:sz w:val="22"/>
        </w:rPr>
        <w:t>t</w:t>
      </w:r>
      <w:r w:rsidRPr="003665CD">
        <w:rPr>
          <w:rFonts w:cs="Times New Roman"/>
          <w:sz w:val="22"/>
        </w:rPr>
        <w:t xml:space="preserve">he </w:t>
      </w:r>
      <w:r>
        <w:rPr>
          <w:rFonts w:cs="Times New Roman"/>
          <w:sz w:val="22"/>
        </w:rPr>
        <w:t>Supreme Court had sentenced to disapprove the permission.</w:t>
      </w:r>
    </w:p>
    <w:p w:rsidR="00E83E0A" w:rsidRDefault="00E83E0A" w:rsidP="00452BDE">
      <w:pPr>
        <w:pStyle w:val="BodyText"/>
        <w:tabs>
          <w:tab w:val="clear" w:pos="227"/>
          <w:tab w:val="clear" w:pos="454"/>
          <w:tab w:val="left" w:pos="540"/>
        </w:tabs>
        <w:spacing w:after="0"/>
        <w:jc w:val="both"/>
        <w:rPr>
          <w:b/>
          <w:bCs/>
          <w:sz w:val="22"/>
          <w:szCs w:val="22"/>
        </w:rPr>
      </w:pPr>
    </w:p>
    <w:p w:rsidR="00DE6090" w:rsidRDefault="00DE6090" w:rsidP="00452BDE">
      <w:pPr>
        <w:pStyle w:val="BodyText"/>
        <w:tabs>
          <w:tab w:val="clear" w:pos="227"/>
          <w:tab w:val="clear" w:pos="454"/>
          <w:tab w:val="left" w:pos="540"/>
        </w:tabs>
        <w:spacing w:after="0"/>
        <w:jc w:val="both"/>
        <w:rPr>
          <w:b/>
          <w:bCs/>
          <w:sz w:val="22"/>
          <w:szCs w:val="22"/>
        </w:rPr>
      </w:pPr>
    </w:p>
    <w:p w:rsidR="00DD6C26" w:rsidRPr="00E83E0A" w:rsidRDefault="00FC3CF6" w:rsidP="00452BDE">
      <w:pPr>
        <w:pStyle w:val="BodyText"/>
        <w:tabs>
          <w:tab w:val="clear" w:pos="227"/>
          <w:tab w:val="clear" w:pos="454"/>
          <w:tab w:val="left" w:pos="540"/>
        </w:tabs>
        <w:spacing w:after="0"/>
        <w:jc w:val="both"/>
        <w:rPr>
          <w:b/>
          <w:bCs/>
          <w:sz w:val="22"/>
          <w:szCs w:val="22"/>
        </w:rPr>
      </w:pPr>
      <w:r>
        <w:rPr>
          <w:b/>
          <w:bCs/>
          <w:sz w:val="22"/>
          <w:szCs w:val="22"/>
        </w:rPr>
        <w:t>12</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7A2EE4">
        <w:rPr>
          <w:sz w:val="22"/>
          <w:szCs w:val="22"/>
        </w:rPr>
        <w:t>November 10</w:t>
      </w:r>
      <w:r w:rsidR="00D24736" w:rsidRPr="00AA6679">
        <w:rPr>
          <w:sz w:val="22"/>
          <w:szCs w:val="22"/>
        </w:rPr>
        <w:t xml:space="preserve">, </w:t>
      </w:r>
      <w:r w:rsidR="002024B0">
        <w:rPr>
          <w:sz w:val="22"/>
          <w:szCs w:val="22"/>
        </w:rPr>
        <w:t>2020</w:t>
      </w:r>
      <w:r w:rsidR="00DD6C26" w:rsidRPr="00AA6679">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6D585B">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97D" w:rsidRDefault="0065297D">
      <w:r>
        <w:separator/>
      </w:r>
    </w:p>
  </w:endnote>
  <w:endnote w:type="continuationSeparator" w:id="0">
    <w:p w:rsidR="0065297D" w:rsidRDefault="006529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B916A7" w:rsidRDefault="00B916A7">
        <w:pPr>
          <w:pStyle w:val="Footer"/>
          <w:jc w:val="right"/>
          <w:rPr>
            <w:sz w:val="22"/>
            <w:szCs w:val="22"/>
          </w:rPr>
        </w:pPr>
      </w:p>
      <w:p w:rsidR="00B916A7" w:rsidRDefault="00C775C9">
        <w:pPr>
          <w:pStyle w:val="Footer"/>
          <w:jc w:val="right"/>
        </w:pPr>
        <w:fldSimple w:instr=" PAGE   \* MERGEFORMAT ">
          <w:r w:rsidR="00040A1B" w:rsidRPr="00040A1B">
            <w:rPr>
              <w:noProof/>
              <w:sz w:val="22"/>
              <w:szCs w:val="22"/>
            </w:rPr>
            <w:t>13</w:t>
          </w:r>
        </w:fldSimple>
      </w:p>
    </w:sdtContent>
  </w:sdt>
  <w:p w:rsidR="00B916A7" w:rsidRPr="005F5394" w:rsidRDefault="00B916A7">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B916A7" w:rsidRDefault="00B916A7">
        <w:pPr>
          <w:pStyle w:val="Footer"/>
          <w:jc w:val="right"/>
        </w:pPr>
        <w:r>
          <w:rPr>
            <w:sz w:val="22"/>
            <w:szCs w:val="22"/>
          </w:rPr>
          <w:t>10</w:t>
        </w:r>
      </w:p>
    </w:sdtContent>
  </w:sdt>
  <w:p w:rsidR="00B916A7" w:rsidRDefault="00B916A7">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97D" w:rsidRDefault="0065297D">
      <w:r>
        <w:separator/>
      </w:r>
    </w:p>
  </w:footnote>
  <w:footnote w:type="continuationSeparator" w:id="0">
    <w:p w:rsidR="0065297D" w:rsidRDefault="006529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A7" w:rsidRDefault="00B916A7" w:rsidP="00984D04">
    <w:pPr>
      <w:pStyle w:val="Heading6"/>
      <w:rPr>
        <w:sz w:val="22"/>
        <w:szCs w:val="22"/>
      </w:rPr>
    </w:pPr>
  </w:p>
  <w:p w:rsidR="00B916A7" w:rsidRPr="00A50776" w:rsidRDefault="00B916A7" w:rsidP="00A50776"/>
  <w:p w:rsidR="00B916A7" w:rsidRDefault="00B916A7" w:rsidP="00984D04">
    <w:pPr>
      <w:pStyle w:val="Heading6"/>
      <w:rPr>
        <w:sz w:val="22"/>
        <w:szCs w:val="22"/>
      </w:rPr>
    </w:pPr>
  </w:p>
  <w:p w:rsidR="00B916A7" w:rsidRPr="000F40AB" w:rsidRDefault="00B916A7"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B916A7" w:rsidRDefault="00B916A7" w:rsidP="00976F0B">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B916A7" w:rsidRPr="000F40AB" w:rsidRDefault="00B916A7" w:rsidP="00976F0B">
    <w:pPr>
      <w:pStyle w:val="Heading6"/>
      <w:rPr>
        <w:rFonts w:cs="Times New Roman"/>
        <w:sz w:val="22"/>
        <w:szCs w:val="22"/>
        <w:lang w:val="en-GB"/>
      </w:rPr>
    </w:pPr>
    <w:r>
      <w:rPr>
        <w:rFonts w:cs="Times New Roman"/>
        <w:sz w:val="22"/>
        <w:szCs w:val="22"/>
        <w:lang w:val="en-GB"/>
      </w:rPr>
      <w:t>September 30</w:t>
    </w:r>
    <w:r w:rsidRPr="000F40AB">
      <w:rPr>
        <w:rFonts w:cs="Times New Roman"/>
        <w:sz w:val="22"/>
        <w:szCs w:val="22"/>
        <w:lang w:val="en-GB"/>
      </w:rPr>
      <w:t xml:space="preserve">, </w:t>
    </w:r>
    <w:r>
      <w:rPr>
        <w:rFonts w:cs="Times New Roman"/>
        <w:sz w:val="22"/>
        <w:szCs w:val="22"/>
        <w:lang w:val="en-GB"/>
      </w:rPr>
      <w:t>2020</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9</w:t>
    </w:r>
    <w:r w:rsidRPr="000F40AB">
      <w:rPr>
        <w:rFonts w:cs="Times New Roman"/>
        <w:sz w:val="22"/>
        <w:szCs w:val="22"/>
        <w:lang w:val="en-GB"/>
      </w:rPr>
      <w:t xml:space="preserve"> (Unaudited/Reviewed)</w:t>
    </w:r>
  </w:p>
  <w:p w:rsidR="00B916A7" w:rsidRPr="000F40AB" w:rsidRDefault="00B916A7" w:rsidP="00976F0B">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9</w:t>
    </w:r>
    <w:r w:rsidRPr="000F40AB">
      <w:rPr>
        <w:rFonts w:cs="Times New Roman"/>
        <w:sz w:val="22"/>
        <w:szCs w:val="22"/>
        <w:lang w:val="en-GB"/>
      </w:rPr>
      <w:t xml:space="preserve"> (Audited)</w:t>
    </w:r>
  </w:p>
  <w:p w:rsidR="00B916A7" w:rsidRDefault="00B916A7">
    <w:pPr>
      <w:pStyle w:val="Header"/>
      <w:rPr>
        <w:sz w:val="22"/>
        <w:szCs w:val="22"/>
        <w:lang w:val="en-GB"/>
      </w:rPr>
    </w:pPr>
  </w:p>
  <w:p w:rsidR="00B916A7" w:rsidRDefault="00B916A7">
    <w:pPr>
      <w:pStyle w:val="Header"/>
      <w:rPr>
        <w:sz w:val="22"/>
        <w:szCs w:val="22"/>
        <w:lang w:val="en-GB"/>
      </w:rPr>
    </w:pPr>
  </w:p>
  <w:p w:rsidR="00B916A7" w:rsidRPr="00984D04" w:rsidRDefault="00B916A7">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A7" w:rsidRDefault="00B916A7" w:rsidP="00984D04">
    <w:pPr>
      <w:pStyle w:val="Header"/>
      <w:rPr>
        <w:b/>
        <w:bCs/>
        <w:sz w:val="22"/>
        <w:szCs w:val="22"/>
      </w:rPr>
    </w:pPr>
  </w:p>
  <w:p w:rsidR="00B916A7" w:rsidRDefault="00B916A7" w:rsidP="00984D04">
    <w:pPr>
      <w:pStyle w:val="Header"/>
      <w:rPr>
        <w:b/>
        <w:bCs/>
        <w:sz w:val="22"/>
        <w:szCs w:val="22"/>
      </w:rPr>
    </w:pPr>
  </w:p>
  <w:p w:rsidR="00B916A7" w:rsidRDefault="00B916A7" w:rsidP="00984D04">
    <w:pPr>
      <w:pStyle w:val="Header"/>
      <w:rPr>
        <w:b/>
        <w:bCs/>
        <w:sz w:val="22"/>
        <w:szCs w:val="22"/>
      </w:rPr>
    </w:pPr>
  </w:p>
  <w:p w:rsidR="00B916A7" w:rsidRPr="005B6460" w:rsidRDefault="00B916A7" w:rsidP="00984D04">
    <w:pPr>
      <w:pStyle w:val="Header"/>
      <w:rPr>
        <w:b/>
        <w:bCs/>
        <w:sz w:val="22"/>
        <w:szCs w:val="22"/>
      </w:rPr>
    </w:pPr>
    <w:r>
      <w:rPr>
        <w:b/>
        <w:bCs/>
        <w:sz w:val="22"/>
        <w:szCs w:val="22"/>
      </w:rPr>
      <w:t>SMART CONCRETE</w:t>
    </w:r>
    <w:r w:rsidRPr="005B6460">
      <w:rPr>
        <w:b/>
        <w:bCs/>
        <w:sz w:val="22"/>
        <w:szCs w:val="22"/>
      </w:rPr>
      <w:t xml:space="preserve"> PUBLIC COMPANY LIMITED</w:t>
    </w:r>
  </w:p>
  <w:p w:rsidR="00B916A7" w:rsidRPr="000F40AB" w:rsidRDefault="00B916A7"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B916A7" w:rsidRPr="000F40AB" w:rsidRDefault="00B916A7" w:rsidP="00984D04">
    <w:pPr>
      <w:pStyle w:val="Heading6"/>
      <w:rPr>
        <w:rFonts w:cs="Times New Roman"/>
        <w:sz w:val="22"/>
        <w:szCs w:val="22"/>
        <w:lang w:val="en-GB"/>
      </w:rPr>
    </w:pPr>
    <w:r>
      <w:rPr>
        <w:rFonts w:cs="Angsana New"/>
        <w:sz w:val="22"/>
      </w:rPr>
      <w:t>September</w:t>
    </w:r>
    <w:r>
      <w:rPr>
        <w:rFonts w:cs="Times New Roman"/>
        <w:sz w:val="22"/>
        <w:szCs w:val="22"/>
        <w:lang w:val="en-GB"/>
      </w:rPr>
      <w:t xml:space="preserve"> 30, 2020</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9</w:t>
    </w:r>
    <w:r w:rsidRPr="000F40AB">
      <w:rPr>
        <w:rFonts w:cs="Times New Roman"/>
        <w:sz w:val="22"/>
        <w:szCs w:val="22"/>
        <w:lang w:val="en-GB"/>
      </w:rPr>
      <w:t xml:space="preserve"> (Unaudited/Reviewed)</w:t>
    </w:r>
  </w:p>
  <w:p w:rsidR="00B916A7" w:rsidRPr="000F40AB" w:rsidRDefault="00B916A7" w:rsidP="00984D04">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9</w:t>
    </w:r>
    <w:r w:rsidRPr="000F40AB">
      <w:rPr>
        <w:rFonts w:cs="Times New Roman"/>
        <w:sz w:val="22"/>
        <w:szCs w:val="22"/>
        <w:lang w:val="en-GB"/>
      </w:rPr>
      <w:t xml:space="preserve"> (Audited)</w:t>
    </w:r>
  </w:p>
  <w:p w:rsidR="00B916A7" w:rsidRDefault="00B916A7">
    <w:pPr>
      <w:pStyle w:val="Header"/>
      <w:rPr>
        <w:sz w:val="22"/>
        <w:szCs w:val="22"/>
        <w:lang w:val="en-GB"/>
      </w:rPr>
    </w:pPr>
  </w:p>
  <w:p w:rsidR="00B916A7" w:rsidRDefault="00B916A7">
    <w:pPr>
      <w:pStyle w:val="Header"/>
      <w:rPr>
        <w:sz w:val="22"/>
        <w:szCs w:val="22"/>
        <w:lang w:val="en-GB"/>
      </w:rPr>
    </w:pPr>
  </w:p>
  <w:p w:rsidR="00B916A7" w:rsidRPr="00984D04" w:rsidRDefault="00B916A7">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8"/>
  </w:num>
  <w:num w:numId="14">
    <w:abstractNumId w:val="12"/>
  </w:num>
  <w:num w:numId="15">
    <w:abstractNumId w:val="15"/>
  </w:num>
  <w:num w:numId="16">
    <w:abstractNumId w:val="17"/>
  </w:num>
  <w:num w:numId="17">
    <w:abstractNumId w:val="14"/>
  </w:num>
  <w:num w:numId="18">
    <w:abstractNumId w:val="16"/>
  </w:num>
  <w:num w:numId="19">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45465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5382"/>
    <w:rsid w:val="00012397"/>
    <w:rsid w:val="00012A27"/>
    <w:rsid w:val="00012ACE"/>
    <w:rsid w:val="00013137"/>
    <w:rsid w:val="0001484E"/>
    <w:rsid w:val="00014D21"/>
    <w:rsid w:val="00014EF2"/>
    <w:rsid w:val="0001627D"/>
    <w:rsid w:val="0001723C"/>
    <w:rsid w:val="00020547"/>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3425"/>
    <w:rsid w:val="00035F3B"/>
    <w:rsid w:val="00036AB1"/>
    <w:rsid w:val="00037C1A"/>
    <w:rsid w:val="00037C7A"/>
    <w:rsid w:val="000403F3"/>
    <w:rsid w:val="00040A1B"/>
    <w:rsid w:val="0004107F"/>
    <w:rsid w:val="000417CE"/>
    <w:rsid w:val="000418D5"/>
    <w:rsid w:val="00042C0E"/>
    <w:rsid w:val="00043618"/>
    <w:rsid w:val="0004384E"/>
    <w:rsid w:val="00044209"/>
    <w:rsid w:val="00044C61"/>
    <w:rsid w:val="00045106"/>
    <w:rsid w:val="000458D2"/>
    <w:rsid w:val="00046E21"/>
    <w:rsid w:val="00047312"/>
    <w:rsid w:val="00050486"/>
    <w:rsid w:val="00050F6F"/>
    <w:rsid w:val="00051DEA"/>
    <w:rsid w:val="00052A80"/>
    <w:rsid w:val="00052A91"/>
    <w:rsid w:val="0005311D"/>
    <w:rsid w:val="000534D4"/>
    <w:rsid w:val="00053CE5"/>
    <w:rsid w:val="000550BF"/>
    <w:rsid w:val="00055D61"/>
    <w:rsid w:val="00056953"/>
    <w:rsid w:val="00056E0F"/>
    <w:rsid w:val="00056FE3"/>
    <w:rsid w:val="00061052"/>
    <w:rsid w:val="00061B37"/>
    <w:rsid w:val="00062674"/>
    <w:rsid w:val="00064FE3"/>
    <w:rsid w:val="00065065"/>
    <w:rsid w:val="000657F2"/>
    <w:rsid w:val="00065B4A"/>
    <w:rsid w:val="00065E50"/>
    <w:rsid w:val="00066484"/>
    <w:rsid w:val="0006690B"/>
    <w:rsid w:val="000670BA"/>
    <w:rsid w:val="00070563"/>
    <w:rsid w:val="000716F1"/>
    <w:rsid w:val="00072B9B"/>
    <w:rsid w:val="00073745"/>
    <w:rsid w:val="00073A04"/>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97B86"/>
    <w:rsid w:val="000A05DA"/>
    <w:rsid w:val="000A0623"/>
    <w:rsid w:val="000A0B53"/>
    <w:rsid w:val="000A2ADA"/>
    <w:rsid w:val="000A2BD6"/>
    <w:rsid w:val="000A45D9"/>
    <w:rsid w:val="000A5675"/>
    <w:rsid w:val="000A6337"/>
    <w:rsid w:val="000A7587"/>
    <w:rsid w:val="000B05E3"/>
    <w:rsid w:val="000B1542"/>
    <w:rsid w:val="000B1B92"/>
    <w:rsid w:val="000B2CF1"/>
    <w:rsid w:val="000B3543"/>
    <w:rsid w:val="000B37FD"/>
    <w:rsid w:val="000B436E"/>
    <w:rsid w:val="000B44E6"/>
    <w:rsid w:val="000B502B"/>
    <w:rsid w:val="000B5579"/>
    <w:rsid w:val="000C01AC"/>
    <w:rsid w:val="000C10A8"/>
    <w:rsid w:val="000C13CC"/>
    <w:rsid w:val="000C28F5"/>
    <w:rsid w:val="000C47D7"/>
    <w:rsid w:val="000C49F5"/>
    <w:rsid w:val="000C5F89"/>
    <w:rsid w:val="000C6A05"/>
    <w:rsid w:val="000C7979"/>
    <w:rsid w:val="000D00CB"/>
    <w:rsid w:val="000D06DD"/>
    <w:rsid w:val="000D153F"/>
    <w:rsid w:val="000D1CE8"/>
    <w:rsid w:val="000D2835"/>
    <w:rsid w:val="000D336C"/>
    <w:rsid w:val="000D377C"/>
    <w:rsid w:val="000D42E3"/>
    <w:rsid w:val="000D5A6F"/>
    <w:rsid w:val="000D7820"/>
    <w:rsid w:val="000E04B1"/>
    <w:rsid w:val="000E0E69"/>
    <w:rsid w:val="000E190B"/>
    <w:rsid w:val="000E312B"/>
    <w:rsid w:val="000E4933"/>
    <w:rsid w:val="000E49C1"/>
    <w:rsid w:val="000E50A3"/>
    <w:rsid w:val="000E6C43"/>
    <w:rsid w:val="000E73B8"/>
    <w:rsid w:val="000E75C3"/>
    <w:rsid w:val="000E76F6"/>
    <w:rsid w:val="000E780C"/>
    <w:rsid w:val="000E7900"/>
    <w:rsid w:val="000F40AB"/>
    <w:rsid w:val="000F45FA"/>
    <w:rsid w:val="000F5430"/>
    <w:rsid w:val="000F58D0"/>
    <w:rsid w:val="000F5985"/>
    <w:rsid w:val="000F77AB"/>
    <w:rsid w:val="00104E33"/>
    <w:rsid w:val="00106D11"/>
    <w:rsid w:val="001101CD"/>
    <w:rsid w:val="001106F9"/>
    <w:rsid w:val="00111030"/>
    <w:rsid w:val="00111571"/>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37D14"/>
    <w:rsid w:val="00140005"/>
    <w:rsid w:val="00141638"/>
    <w:rsid w:val="001417D8"/>
    <w:rsid w:val="001422C0"/>
    <w:rsid w:val="001431BB"/>
    <w:rsid w:val="00146EF9"/>
    <w:rsid w:val="001478AB"/>
    <w:rsid w:val="0015037F"/>
    <w:rsid w:val="0015174A"/>
    <w:rsid w:val="001519BD"/>
    <w:rsid w:val="00151E35"/>
    <w:rsid w:val="001539E2"/>
    <w:rsid w:val="0015510B"/>
    <w:rsid w:val="00155A09"/>
    <w:rsid w:val="00156C49"/>
    <w:rsid w:val="0015793E"/>
    <w:rsid w:val="00157BF4"/>
    <w:rsid w:val="00160B8F"/>
    <w:rsid w:val="00160E09"/>
    <w:rsid w:val="00161C24"/>
    <w:rsid w:val="00162FAD"/>
    <w:rsid w:val="00164654"/>
    <w:rsid w:val="0016559B"/>
    <w:rsid w:val="00167998"/>
    <w:rsid w:val="00167CE1"/>
    <w:rsid w:val="0017443B"/>
    <w:rsid w:val="00174CA6"/>
    <w:rsid w:val="00175487"/>
    <w:rsid w:val="0017658E"/>
    <w:rsid w:val="00180EBF"/>
    <w:rsid w:val="001816FA"/>
    <w:rsid w:val="00181FDF"/>
    <w:rsid w:val="00183579"/>
    <w:rsid w:val="00183803"/>
    <w:rsid w:val="00184DDF"/>
    <w:rsid w:val="001857FC"/>
    <w:rsid w:val="001858AF"/>
    <w:rsid w:val="001861A6"/>
    <w:rsid w:val="001866B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852"/>
    <w:rsid w:val="001B193D"/>
    <w:rsid w:val="001B1CD2"/>
    <w:rsid w:val="001B1E28"/>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60FA"/>
    <w:rsid w:val="001D702A"/>
    <w:rsid w:val="001D7BCE"/>
    <w:rsid w:val="001E0AA7"/>
    <w:rsid w:val="001E0DC9"/>
    <w:rsid w:val="001E223B"/>
    <w:rsid w:val="001E2F19"/>
    <w:rsid w:val="001E437F"/>
    <w:rsid w:val="001E52D1"/>
    <w:rsid w:val="001E6A2D"/>
    <w:rsid w:val="001E71F6"/>
    <w:rsid w:val="001E7634"/>
    <w:rsid w:val="001F2BE0"/>
    <w:rsid w:val="001F30C5"/>
    <w:rsid w:val="001F36C0"/>
    <w:rsid w:val="001F3C18"/>
    <w:rsid w:val="001F607D"/>
    <w:rsid w:val="001F77FE"/>
    <w:rsid w:val="002016E3"/>
    <w:rsid w:val="002024B0"/>
    <w:rsid w:val="00202EE2"/>
    <w:rsid w:val="00203F9E"/>
    <w:rsid w:val="00204DD3"/>
    <w:rsid w:val="0020571F"/>
    <w:rsid w:val="002061C6"/>
    <w:rsid w:val="00206EA5"/>
    <w:rsid w:val="00207969"/>
    <w:rsid w:val="00207B3B"/>
    <w:rsid w:val="00207B9D"/>
    <w:rsid w:val="00210395"/>
    <w:rsid w:val="002103F6"/>
    <w:rsid w:val="00210630"/>
    <w:rsid w:val="00210A48"/>
    <w:rsid w:val="00210D48"/>
    <w:rsid w:val="0021222B"/>
    <w:rsid w:val="002127C8"/>
    <w:rsid w:val="00212BF6"/>
    <w:rsid w:val="002130D0"/>
    <w:rsid w:val="00214854"/>
    <w:rsid w:val="0021487D"/>
    <w:rsid w:val="00216115"/>
    <w:rsid w:val="002200C0"/>
    <w:rsid w:val="0022082D"/>
    <w:rsid w:val="00220B11"/>
    <w:rsid w:val="00220FBC"/>
    <w:rsid w:val="002217AD"/>
    <w:rsid w:val="0022193D"/>
    <w:rsid w:val="0022282B"/>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3A7"/>
    <w:rsid w:val="00230AA6"/>
    <w:rsid w:val="00230B9B"/>
    <w:rsid w:val="00231C5E"/>
    <w:rsid w:val="0023296B"/>
    <w:rsid w:val="00232C62"/>
    <w:rsid w:val="00233E03"/>
    <w:rsid w:val="00235CFA"/>
    <w:rsid w:val="00240585"/>
    <w:rsid w:val="0024203F"/>
    <w:rsid w:val="00244525"/>
    <w:rsid w:val="002508B3"/>
    <w:rsid w:val="00250AD6"/>
    <w:rsid w:val="00250ADC"/>
    <w:rsid w:val="00253055"/>
    <w:rsid w:val="002557F3"/>
    <w:rsid w:val="00255ECF"/>
    <w:rsid w:val="002562FA"/>
    <w:rsid w:val="002563F9"/>
    <w:rsid w:val="00256933"/>
    <w:rsid w:val="002574D1"/>
    <w:rsid w:val="00257F82"/>
    <w:rsid w:val="00261D57"/>
    <w:rsid w:val="00261E91"/>
    <w:rsid w:val="00262750"/>
    <w:rsid w:val="00262B54"/>
    <w:rsid w:val="00262C7F"/>
    <w:rsid w:val="00263D2E"/>
    <w:rsid w:val="002641C7"/>
    <w:rsid w:val="00264553"/>
    <w:rsid w:val="002712C5"/>
    <w:rsid w:val="00271A7F"/>
    <w:rsid w:val="00271AAB"/>
    <w:rsid w:val="0027244E"/>
    <w:rsid w:val="002746EB"/>
    <w:rsid w:val="00274B00"/>
    <w:rsid w:val="00276416"/>
    <w:rsid w:val="00277678"/>
    <w:rsid w:val="0028037A"/>
    <w:rsid w:val="002804A9"/>
    <w:rsid w:val="00283ED6"/>
    <w:rsid w:val="0028596E"/>
    <w:rsid w:val="00286E2D"/>
    <w:rsid w:val="00287CA0"/>
    <w:rsid w:val="002913B4"/>
    <w:rsid w:val="00292D8B"/>
    <w:rsid w:val="0029331F"/>
    <w:rsid w:val="0029363D"/>
    <w:rsid w:val="00295149"/>
    <w:rsid w:val="00296AA7"/>
    <w:rsid w:val="0029708F"/>
    <w:rsid w:val="002971A1"/>
    <w:rsid w:val="002A0251"/>
    <w:rsid w:val="002A088E"/>
    <w:rsid w:val="002A0E82"/>
    <w:rsid w:val="002A109D"/>
    <w:rsid w:val="002A171B"/>
    <w:rsid w:val="002A1A27"/>
    <w:rsid w:val="002A1F60"/>
    <w:rsid w:val="002A2702"/>
    <w:rsid w:val="002A296A"/>
    <w:rsid w:val="002A2C52"/>
    <w:rsid w:val="002A3169"/>
    <w:rsid w:val="002A38DD"/>
    <w:rsid w:val="002A73BE"/>
    <w:rsid w:val="002A79BB"/>
    <w:rsid w:val="002A7C8F"/>
    <w:rsid w:val="002B07AA"/>
    <w:rsid w:val="002B0A32"/>
    <w:rsid w:val="002B1D77"/>
    <w:rsid w:val="002B2849"/>
    <w:rsid w:val="002B3261"/>
    <w:rsid w:val="002B3A14"/>
    <w:rsid w:val="002B471D"/>
    <w:rsid w:val="002B4CB1"/>
    <w:rsid w:val="002B51D4"/>
    <w:rsid w:val="002B52C9"/>
    <w:rsid w:val="002B6011"/>
    <w:rsid w:val="002B62B3"/>
    <w:rsid w:val="002B6C25"/>
    <w:rsid w:val="002B7604"/>
    <w:rsid w:val="002C0514"/>
    <w:rsid w:val="002C082B"/>
    <w:rsid w:val="002C0F14"/>
    <w:rsid w:val="002C2320"/>
    <w:rsid w:val="002C3AAE"/>
    <w:rsid w:val="002C3B1A"/>
    <w:rsid w:val="002C55A1"/>
    <w:rsid w:val="002C5C68"/>
    <w:rsid w:val="002C7253"/>
    <w:rsid w:val="002C7803"/>
    <w:rsid w:val="002C7F97"/>
    <w:rsid w:val="002D3A0F"/>
    <w:rsid w:val="002D3AB4"/>
    <w:rsid w:val="002D43CA"/>
    <w:rsid w:val="002D4AD7"/>
    <w:rsid w:val="002D4D7E"/>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97C"/>
    <w:rsid w:val="00300C91"/>
    <w:rsid w:val="003022B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3FE2"/>
    <w:rsid w:val="00325E19"/>
    <w:rsid w:val="003268C5"/>
    <w:rsid w:val="00326E41"/>
    <w:rsid w:val="00326E77"/>
    <w:rsid w:val="003278BA"/>
    <w:rsid w:val="00327A31"/>
    <w:rsid w:val="0033211A"/>
    <w:rsid w:val="00332D76"/>
    <w:rsid w:val="00333A7C"/>
    <w:rsid w:val="00334B61"/>
    <w:rsid w:val="00334CD3"/>
    <w:rsid w:val="00335036"/>
    <w:rsid w:val="00335D70"/>
    <w:rsid w:val="00336559"/>
    <w:rsid w:val="00336F9F"/>
    <w:rsid w:val="003402C4"/>
    <w:rsid w:val="00340416"/>
    <w:rsid w:val="003434CE"/>
    <w:rsid w:val="00344812"/>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606F3"/>
    <w:rsid w:val="00360AC1"/>
    <w:rsid w:val="00360DAD"/>
    <w:rsid w:val="0036148A"/>
    <w:rsid w:val="00361553"/>
    <w:rsid w:val="003615A9"/>
    <w:rsid w:val="00361D93"/>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82"/>
    <w:rsid w:val="003A2AAB"/>
    <w:rsid w:val="003A4135"/>
    <w:rsid w:val="003A455C"/>
    <w:rsid w:val="003A4BF1"/>
    <w:rsid w:val="003A4F70"/>
    <w:rsid w:val="003A5A6F"/>
    <w:rsid w:val="003A5F8F"/>
    <w:rsid w:val="003A69A5"/>
    <w:rsid w:val="003A7552"/>
    <w:rsid w:val="003A7E8A"/>
    <w:rsid w:val="003B0F1B"/>
    <w:rsid w:val="003B1995"/>
    <w:rsid w:val="003B2623"/>
    <w:rsid w:val="003B2CCF"/>
    <w:rsid w:val="003B376D"/>
    <w:rsid w:val="003B3FE3"/>
    <w:rsid w:val="003B4149"/>
    <w:rsid w:val="003B4534"/>
    <w:rsid w:val="003B64E6"/>
    <w:rsid w:val="003C021A"/>
    <w:rsid w:val="003C13DD"/>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6E63"/>
    <w:rsid w:val="003D76C7"/>
    <w:rsid w:val="003D7720"/>
    <w:rsid w:val="003D7EEB"/>
    <w:rsid w:val="003E143E"/>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239"/>
    <w:rsid w:val="004028DA"/>
    <w:rsid w:val="00406180"/>
    <w:rsid w:val="004061CA"/>
    <w:rsid w:val="00406B91"/>
    <w:rsid w:val="004070BC"/>
    <w:rsid w:val="004074C7"/>
    <w:rsid w:val="004100AD"/>
    <w:rsid w:val="0041157F"/>
    <w:rsid w:val="004117DF"/>
    <w:rsid w:val="004127E6"/>
    <w:rsid w:val="00412813"/>
    <w:rsid w:val="00412876"/>
    <w:rsid w:val="0041334A"/>
    <w:rsid w:val="00413B0D"/>
    <w:rsid w:val="00413F86"/>
    <w:rsid w:val="004147E1"/>
    <w:rsid w:val="004156EC"/>
    <w:rsid w:val="00415D34"/>
    <w:rsid w:val="00417401"/>
    <w:rsid w:val="0041799F"/>
    <w:rsid w:val="00417D41"/>
    <w:rsid w:val="00420D6B"/>
    <w:rsid w:val="0042170E"/>
    <w:rsid w:val="00421D92"/>
    <w:rsid w:val="0042271A"/>
    <w:rsid w:val="004237AF"/>
    <w:rsid w:val="00423FDC"/>
    <w:rsid w:val="0042540D"/>
    <w:rsid w:val="004261D6"/>
    <w:rsid w:val="0042676F"/>
    <w:rsid w:val="004272DF"/>
    <w:rsid w:val="0042736A"/>
    <w:rsid w:val="00427499"/>
    <w:rsid w:val="00427D2C"/>
    <w:rsid w:val="004304A2"/>
    <w:rsid w:val="00430557"/>
    <w:rsid w:val="00430F5B"/>
    <w:rsid w:val="00431C3C"/>
    <w:rsid w:val="00431E78"/>
    <w:rsid w:val="00431F72"/>
    <w:rsid w:val="0043262D"/>
    <w:rsid w:val="0043293A"/>
    <w:rsid w:val="0043321A"/>
    <w:rsid w:val="00433287"/>
    <w:rsid w:val="00433662"/>
    <w:rsid w:val="00433C2C"/>
    <w:rsid w:val="0043646A"/>
    <w:rsid w:val="00436946"/>
    <w:rsid w:val="004379FF"/>
    <w:rsid w:val="004408BF"/>
    <w:rsid w:val="004414DE"/>
    <w:rsid w:val="004420F6"/>
    <w:rsid w:val="00442ABB"/>
    <w:rsid w:val="00442CB2"/>
    <w:rsid w:val="00443D9E"/>
    <w:rsid w:val="00443E19"/>
    <w:rsid w:val="00444C6C"/>
    <w:rsid w:val="004460CB"/>
    <w:rsid w:val="004465CA"/>
    <w:rsid w:val="004470AE"/>
    <w:rsid w:val="00447CF6"/>
    <w:rsid w:val="004507E8"/>
    <w:rsid w:val="00452BDE"/>
    <w:rsid w:val="00452FF9"/>
    <w:rsid w:val="00454F36"/>
    <w:rsid w:val="0045600E"/>
    <w:rsid w:val="004561A2"/>
    <w:rsid w:val="004579EB"/>
    <w:rsid w:val="00460156"/>
    <w:rsid w:val="00460505"/>
    <w:rsid w:val="004611A9"/>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1F0E"/>
    <w:rsid w:val="004922DD"/>
    <w:rsid w:val="00492BF4"/>
    <w:rsid w:val="0049321F"/>
    <w:rsid w:val="00493AAC"/>
    <w:rsid w:val="00493DDB"/>
    <w:rsid w:val="00494038"/>
    <w:rsid w:val="0049507D"/>
    <w:rsid w:val="0049615A"/>
    <w:rsid w:val="004965AF"/>
    <w:rsid w:val="0049662C"/>
    <w:rsid w:val="004A0063"/>
    <w:rsid w:val="004A1590"/>
    <w:rsid w:val="004A317F"/>
    <w:rsid w:val="004A4CB6"/>
    <w:rsid w:val="004A54CF"/>
    <w:rsid w:val="004A5F8A"/>
    <w:rsid w:val="004A67D4"/>
    <w:rsid w:val="004A6881"/>
    <w:rsid w:val="004A6AF0"/>
    <w:rsid w:val="004A6BDB"/>
    <w:rsid w:val="004A6DDB"/>
    <w:rsid w:val="004B07B3"/>
    <w:rsid w:val="004B10BE"/>
    <w:rsid w:val="004B12B2"/>
    <w:rsid w:val="004B1366"/>
    <w:rsid w:val="004B2F68"/>
    <w:rsid w:val="004B315E"/>
    <w:rsid w:val="004B3934"/>
    <w:rsid w:val="004B3C94"/>
    <w:rsid w:val="004B3FD4"/>
    <w:rsid w:val="004B4487"/>
    <w:rsid w:val="004B5408"/>
    <w:rsid w:val="004B5DC6"/>
    <w:rsid w:val="004B62E6"/>
    <w:rsid w:val="004B6CB6"/>
    <w:rsid w:val="004C0877"/>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54E"/>
    <w:rsid w:val="004D3FBD"/>
    <w:rsid w:val="004D4009"/>
    <w:rsid w:val="004D41D8"/>
    <w:rsid w:val="004D52C0"/>
    <w:rsid w:val="004D561B"/>
    <w:rsid w:val="004D5CEE"/>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698A"/>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5B8"/>
    <w:rsid w:val="00506BE0"/>
    <w:rsid w:val="005070E1"/>
    <w:rsid w:val="00510A11"/>
    <w:rsid w:val="005113E8"/>
    <w:rsid w:val="005133CC"/>
    <w:rsid w:val="00516600"/>
    <w:rsid w:val="00516B5D"/>
    <w:rsid w:val="0052088F"/>
    <w:rsid w:val="005208D3"/>
    <w:rsid w:val="00520C87"/>
    <w:rsid w:val="00521920"/>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6541"/>
    <w:rsid w:val="00536C18"/>
    <w:rsid w:val="0053783C"/>
    <w:rsid w:val="00540CF9"/>
    <w:rsid w:val="005411E9"/>
    <w:rsid w:val="00542A4A"/>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78F"/>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67BB2"/>
    <w:rsid w:val="00570CAD"/>
    <w:rsid w:val="0057184A"/>
    <w:rsid w:val="0057196D"/>
    <w:rsid w:val="00571DE8"/>
    <w:rsid w:val="00574C19"/>
    <w:rsid w:val="0057548B"/>
    <w:rsid w:val="005758C4"/>
    <w:rsid w:val="005759E8"/>
    <w:rsid w:val="00576EE2"/>
    <w:rsid w:val="00580547"/>
    <w:rsid w:val="005812B3"/>
    <w:rsid w:val="00582CA5"/>
    <w:rsid w:val="00582D11"/>
    <w:rsid w:val="00582EE7"/>
    <w:rsid w:val="005837BB"/>
    <w:rsid w:val="00583A26"/>
    <w:rsid w:val="005863B7"/>
    <w:rsid w:val="005878C1"/>
    <w:rsid w:val="005879CE"/>
    <w:rsid w:val="005905CB"/>
    <w:rsid w:val="005906C9"/>
    <w:rsid w:val="00590BBF"/>
    <w:rsid w:val="00591735"/>
    <w:rsid w:val="005924F8"/>
    <w:rsid w:val="00592882"/>
    <w:rsid w:val="00593295"/>
    <w:rsid w:val="005938A7"/>
    <w:rsid w:val="00593FA4"/>
    <w:rsid w:val="00594110"/>
    <w:rsid w:val="00594355"/>
    <w:rsid w:val="0059451D"/>
    <w:rsid w:val="0059547E"/>
    <w:rsid w:val="005959B6"/>
    <w:rsid w:val="00595B42"/>
    <w:rsid w:val="00595D4F"/>
    <w:rsid w:val="0059691E"/>
    <w:rsid w:val="00597546"/>
    <w:rsid w:val="00597894"/>
    <w:rsid w:val="005A093C"/>
    <w:rsid w:val="005A098C"/>
    <w:rsid w:val="005A1DB1"/>
    <w:rsid w:val="005A24D8"/>
    <w:rsid w:val="005A2D7C"/>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E154F"/>
    <w:rsid w:val="005E1E99"/>
    <w:rsid w:val="005E21C5"/>
    <w:rsid w:val="005E278C"/>
    <w:rsid w:val="005E3F73"/>
    <w:rsid w:val="005E4024"/>
    <w:rsid w:val="005E4825"/>
    <w:rsid w:val="005E61D3"/>
    <w:rsid w:val="005E65DC"/>
    <w:rsid w:val="005E6837"/>
    <w:rsid w:val="005E6851"/>
    <w:rsid w:val="005E769F"/>
    <w:rsid w:val="005F00C4"/>
    <w:rsid w:val="005F0CAE"/>
    <w:rsid w:val="005F16DF"/>
    <w:rsid w:val="005F2304"/>
    <w:rsid w:val="005F295C"/>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BD6"/>
    <w:rsid w:val="00624C13"/>
    <w:rsid w:val="00625D83"/>
    <w:rsid w:val="00627608"/>
    <w:rsid w:val="00630869"/>
    <w:rsid w:val="006315D1"/>
    <w:rsid w:val="0063368B"/>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297D"/>
    <w:rsid w:val="00653BF7"/>
    <w:rsid w:val="00653F65"/>
    <w:rsid w:val="00655110"/>
    <w:rsid w:val="00655514"/>
    <w:rsid w:val="0065565F"/>
    <w:rsid w:val="00657280"/>
    <w:rsid w:val="0066037B"/>
    <w:rsid w:val="006615D6"/>
    <w:rsid w:val="00661762"/>
    <w:rsid w:val="00662AF6"/>
    <w:rsid w:val="00662DB2"/>
    <w:rsid w:val="006633D7"/>
    <w:rsid w:val="00663A57"/>
    <w:rsid w:val="00663C82"/>
    <w:rsid w:val="00665808"/>
    <w:rsid w:val="00666938"/>
    <w:rsid w:val="006674D5"/>
    <w:rsid w:val="00667ACC"/>
    <w:rsid w:val="00667CF2"/>
    <w:rsid w:val="00671581"/>
    <w:rsid w:val="00672FF7"/>
    <w:rsid w:val="00673B6D"/>
    <w:rsid w:val="00674216"/>
    <w:rsid w:val="00675014"/>
    <w:rsid w:val="006750A7"/>
    <w:rsid w:val="006750C8"/>
    <w:rsid w:val="00676CD3"/>
    <w:rsid w:val="00680142"/>
    <w:rsid w:val="0068065C"/>
    <w:rsid w:val="00680D61"/>
    <w:rsid w:val="00681361"/>
    <w:rsid w:val="006827CF"/>
    <w:rsid w:val="006827E0"/>
    <w:rsid w:val="006836C3"/>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E53"/>
    <w:rsid w:val="00696B85"/>
    <w:rsid w:val="00696D10"/>
    <w:rsid w:val="006A09D0"/>
    <w:rsid w:val="006A1C4C"/>
    <w:rsid w:val="006A303E"/>
    <w:rsid w:val="006A3623"/>
    <w:rsid w:val="006A4B83"/>
    <w:rsid w:val="006A56BE"/>
    <w:rsid w:val="006A5ED6"/>
    <w:rsid w:val="006A632C"/>
    <w:rsid w:val="006A6928"/>
    <w:rsid w:val="006A6D02"/>
    <w:rsid w:val="006A7A61"/>
    <w:rsid w:val="006B0163"/>
    <w:rsid w:val="006B17B6"/>
    <w:rsid w:val="006B2824"/>
    <w:rsid w:val="006B28A4"/>
    <w:rsid w:val="006B58AF"/>
    <w:rsid w:val="006B5B73"/>
    <w:rsid w:val="006B5DF9"/>
    <w:rsid w:val="006B6038"/>
    <w:rsid w:val="006B6267"/>
    <w:rsid w:val="006B6499"/>
    <w:rsid w:val="006B65F1"/>
    <w:rsid w:val="006B68AA"/>
    <w:rsid w:val="006B6BD6"/>
    <w:rsid w:val="006B70ED"/>
    <w:rsid w:val="006C0733"/>
    <w:rsid w:val="006C1802"/>
    <w:rsid w:val="006C1BFF"/>
    <w:rsid w:val="006C1FEF"/>
    <w:rsid w:val="006C271D"/>
    <w:rsid w:val="006C402D"/>
    <w:rsid w:val="006C4D6F"/>
    <w:rsid w:val="006C5086"/>
    <w:rsid w:val="006C516E"/>
    <w:rsid w:val="006C5E3D"/>
    <w:rsid w:val="006C5E92"/>
    <w:rsid w:val="006C7279"/>
    <w:rsid w:val="006D0506"/>
    <w:rsid w:val="006D09C4"/>
    <w:rsid w:val="006D18D6"/>
    <w:rsid w:val="006D2B67"/>
    <w:rsid w:val="006D2C22"/>
    <w:rsid w:val="006D40E9"/>
    <w:rsid w:val="006D585B"/>
    <w:rsid w:val="006D6A5A"/>
    <w:rsid w:val="006D6D90"/>
    <w:rsid w:val="006D7112"/>
    <w:rsid w:val="006D78CC"/>
    <w:rsid w:val="006D7A84"/>
    <w:rsid w:val="006E0FAF"/>
    <w:rsid w:val="006E12B7"/>
    <w:rsid w:val="006E1EBC"/>
    <w:rsid w:val="006E30C3"/>
    <w:rsid w:val="006E40D1"/>
    <w:rsid w:val="006E57D8"/>
    <w:rsid w:val="006E5BF6"/>
    <w:rsid w:val="006E64E7"/>
    <w:rsid w:val="006E6BFE"/>
    <w:rsid w:val="006E7058"/>
    <w:rsid w:val="006E76E7"/>
    <w:rsid w:val="006F0EF5"/>
    <w:rsid w:val="006F1569"/>
    <w:rsid w:val="006F204B"/>
    <w:rsid w:val="006F304D"/>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1CE3"/>
    <w:rsid w:val="00702D2A"/>
    <w:rsid w:val="00702F1E"/>
    <w:rsid w:val="00703921"/>
    <w:rsid w:val="00703FEF"/>
    <w:rsid w:val="00705AA3"/>
    <w:rsid w:val="00705BD0"/>
    <w:rsid w:val="0070681C"/>
    <w:rsid w:val="007070D8"/>
    <w:rsid w:val="007075A4"/>
    <w:rsid w:val="007075BA"/>
    <w:rsid w:val="00707EF0"/>
    <w:rsid w:val="007101B6"/>
    <w:rsid w:val="00710DC5"/>
    <w:rsid w:val="00711477"/>
    <w:rsid w:val="007120A2"/>
    <w:rsid w:val="00712A22"/>
    <w:rsid w:val="00713433"/>
    <w:rsid w:val="00713DEB"/>
    <w:rsid w:val="00714489"/>
    <w:rsid w:val="00714713"/>
    <w:rsid w:val="00714A1C"/>
    <w:rsid w:val="00714A9A"/>
    <w:rsid w:val="00715F55"/>
    <w:rsid w:val="00716677"/>
    <w:rsid w:val="00717A10"/>
    <w:rsid w:val="00717B90"/>
    <w:rsid w:val="00717B96"/>
    <w:rsid w:val="00720286"/>
    <w:rsid w:val="0072256D"/>
    <w:rsid w:val="00722D11"/>
    <w:rsid w:val="00723FC5"/>
    <w:rsid w:val="007241A3"/>
    <w:rsid w:val="007262CD"/>
    <w:rsid w:val="00726391"/>
    <w:rsid w:val="0072649C"/>
    <w:rsid w:val="00726AB0"/>
    <w:rsid w:val="007314CC"/>
    <w:rsid w:val="00731FCB"/>
    <w:rsid w:val="00731FF5"/>
    <w:rsid w:val="007320AA"/>
    <w:rsid w:val="0073265A"/>
    <w:rsid w:val="00732AC8"/>
    <w:rsid w:val="00733BB6"/>
    <w:rsid w:val="00733BFF"/>
    <w:rsid w:val="007349CB"/>
    <w:rsid w:val="00734C1E"/>
    <w:rsid w:val="007372B1"/>
    <w:rsid w:val="0073749C"/>
    <w:rsid w:val="00740D88"/>
    <w:rsid w:val="00740EFA"/>
    <w:rsid w:val="007423B0"/>
    <w:rsid w:val="007457A9"/>
    <w:rsid w:val="00745FF6"/>
    <w:rsid w:val="0074725A"/>
    <w:rsid w:val="007503D8"/>
    <w:rsid w:val="00750DC6"/>
    <w:rsid w:val="0075300D"/>
    <w:rsid w:val="007531AD"/>
    <w:rsid w:val="00754949"/>
    <w:rsid w:val="00754F53"/>
    <w:rsid w:val="00755417"/>
    <w:rsid w:val="00755470"/>
    <w:rsid w:val="0075635B"/>
    <w:rsid w:val="00757606"/>
    <w:rsid w:val="00762186"/>
    <w:rsid w:val="0076435D"/>
    <w:rsid w:val="0076441E"/>
    <w:rsid w:val="00765164"/>
    <w:rsid w:val="00767583"/>
    <w:rsid w:val="00767A60"/>
    <w:rsid w:val="0077051F"/>
    <w:rsid w:val="007709B2"/>
    <w:rsid w:val="0077134E"/>
    <w:rsid w:val="0077153B"/>
    <w:rsid w:val="00772DE1"/>
    <w:rsid w:val="00774038"/>
    <w:rsid w:val="007740F5"/>
    <w:rsid w:val="00774832"/>
    <w:rsid w:val="007759A7"/>
    <w:rsid w:val="00777745"/>
    <w:rsid w:val="00777B83"/>
    <w:rsid w:val="00777C44"/>
    <w:rsid w:val="00780604"/>
    <w:rsid w:val="007819A0"/>
    <w:rsid w:val="00782252"/>
    <w:rsid w:val="00783065"/>
    <w:rsid w:val="00786573"/>
    <w:rsid w:val="00790D60"/>
    <w:rsid w:val="007911A7"/>
    <w:rsid w:val="007928A3"/>
    <w:rsid w:val="007933D6"/>
    <w:rsid w:val="007946D0"/>
    <w:rsid w:val="00794D22"/>
    <w:rsid w:val="00794DCE"/>
    <w:rsid w:val="00794EFE"/>
    <w:rsid w:val="007A1253"/>
    <w:rsid w:val="007A12FD"/>
    <w:rsid w:val="007A1E7F"/>
    <w:rsid w:val="007A267B"/>
    <w:rsid w:val="007A2EE4"/>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33E3"/>
    <w:rsid w:val="007C34BA"/>
    <w:rsid w:val="007C4349"/>
    <w:rsid w:val="007C4A04"/>
    <w:rsid w:val="007C5642"/>
    <w:rsid w:val="007C58CD"/>
    <w:rsid w:val="007C5930"/>
    <w:rsid w:val="007C660E"/>
    <w:rsid w:val="007C784D"/>
    <w:rsid w:val="007C7A2B"/>
    <w:rsid w:val="007D07AB"/>
    <w:rsid w:val="007D1604"/>
    <w:rsid w:val="007D26E5"/>
    <w:rsid w:val="007D2ED2"/>
    <w:rsid w:val="007D4061"/>
    <w:rsid w:val="007D5FC0"/>
    <w:rsid w:val="007D7F48"/>
    <w:rsid w:val="007E006C"/>
    <w:rsid w:val="007E09A1"/>
    <w:rsid w:val="007E1F3F"/>
    <w:rsid w:val="007E2688"/>
    <w:rsid w:val="007E297C"/>
    <w:rsid w:val="007E39F3"/>
    <w:rsid w:val="007E42AF"/>
    <w:rsid w:val="007E43FE"/>
    <w:rsid w:val="007E6496"/>
    <w:rsid w:val="007F0D36"/>
    <w:rsid w:val="007F1AA5"/>
    <w:rsid w:val="007F26EF"/>
    <w:rsid w:val="007F2E83"/>
    <w:rsid w:val="007F310E"/>
    <w:rsid w:val="007F36FE"/>
    <w:rsid w:val="007F3B72"/>
    <w:rsid w:val="007F5CDF"/>
    <w:rsid w:val="007F5E9D"/>
    <w:rsid w:val="007F65EC"/>
    <w:rsid w:val="007F6E03"/>
    <w:rsid w:val="007F70F9"/>
    <w:rsid w:val="007F775C"/>
    <w:rsid w:val="007F78BF"/>
    <w:rsid w:val="008010E4"/>
    <w:rsid w:val="008015FB"/>
    <w:rsid w:val="00802F3B"/>
    <w:rsid w:val="008037F3"/>
    <w:rsid w:val="00804CA3"/>
    <w:rsid w:val="00804CC2"/>
    <w:rsid w:val="0080585B"/>
    <w:rsid w:val="00805E58"/>
    <w:rsid w:val="0080633E"/>
    <w:rsid w:val="00807071"/>
    <w:rsid w:val="008073CB"/>
    <w:rsid w:val="00807AB2"/>
    <w:rsid w:val="00811856"/>
    <w:rsid w:val="00812353"/>
    <w:rsid w:val="00812B64"/>
    <w:rsid w:val="00813237"/>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0DA9"/>
    <w:rsid w:val="00831D14"/>
    <w:rsid w:val="00833A14"/>
    <w:rsid w:val="00833E69"/>
    <w:rsid w:val="0083403D"/>
    <w:rsid w:val="00836361"/>
    <w:rsid w:val="008370DC"/>
    <w:rsid w:val="00840BBF"/>
    <w:rsid w:val="00840F97"/>
    <w:rsid w:val="008410E1"/>
    <w:rsid w:val="0084157C"/>
    <w:rsid w:val="00841B20"/>
    <w:rsid w:val="00842636"/>
    <w:rsid w:val="008427E5"/>
    <w:rsid w:val="0084396B"/>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E45"/>
    <w:rsid w:val="00865217"/>
    <w:rsid w:val="0086587A"/>
    <w:rsid w:val="00865B27"/>
    <w:rsid w:val="00865FD6"/>
    <w:rsid w:val="00865FE1"/>
    <w:rsid w:val="00866359"/>
    <w:rsid w:val="00866BF6"/>
    <w:rsid w:val="00867BD1"/>
    <w:rsid w:val="008702A3"/>
    <w:rsid w:val="00871550"/>
    <w:rsid w:val="00871945"/>
    <w:rsid w:val="00872544"/>
    <w:rsid w:val="00872BA4"/>
    <w:rsid w:val="008738A6"/>
    <w:rsid w:val="008741E9"/>
    <w:rsid w:val="0087511F"/>
    <w:rsid w:val="008763E1"/>
    <w:rsid w:val="00880D09"/>
    <w:rsid w:val="008814A9"/>
    <w:rsid w:val="00882382"/>
    <w:rsid w:val="0088317B"/>
    <w:rsid w:val="00884096"/>
    <w:rsid w:val="00884F44"/>
    <w:rsid w:val="00885734"/>
    <w:rsid w:val="00890FF3"/>
    <w:rsid w:val="00891B1D"/>
    <w:rsid w:val="00891E40"/>
    <w:rsid w:val="00892728"/>
    <w:rsid w:val="00894293"/>
    <w:rsid w:val="008952EA"/>
    <w:rsid w:val="00895CD7"/>
    <w:rsid w:val="008963D8"/>
    <w:rsid w:val="00896449"/>
    <w:rsid w:val="008A0CEC"/>
    <w:rsid w:val="008A1A74"/>
    <w:rsid w:val="008A26C1"/>
    <w:rsid w:val="008A5F0C"/>
    <w:rsid w:val="008B0082"/>
    <w:rsid w:val="008B10E9"/>
    <w:rsid w:val="008B1928"/>
    <w:rsid w:val="008B1B39"/>
    <w:rsid w:val="008B2B33"/>
    <w:rsid w:val="008B3053"/>
    <w:rsid w:val="008B397B"/>
    <w:rsid w:val="008B3A05"/>
    <w:rsid w:val="008B3D21"/>
    <w:rsid w:val="008B4F3A"/>
    <w:rsid w:val="008B5DE3"/>
    <w:rsid w:val="008B6CC7"/>
    <w:rsid w:val="008B709B"/>
    <w:rsid w:val="008C015C"/>
    <w:rsid w:val="008C1CD2"/>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910"/>
    <w:rsid w:val="008E5F0F"/>
    <w:rsid w:val="008E679E"/>
    <w:rsid w:val="008E692C"/>
    <w:rsid w:val="008E7063"/>
    <w:rsid w:val="008E750B"/>
    <w:rsid w:val="008E77A8"/>
    <w:rsid w:val="008E7ED0"/>
    <w:rsid w:val="008F0F34"/>
    <w:rsid w:val="008F269F"/>
    <w:rsid w:val="008F5085"/>
    <w:rsid w:val="008F51A3"/>
    <w:rsid w:val="008F6223"/>
    <w:rsid w:val="008F6B53"/>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4E90"/>
    <w:rsid w:val="00914FAA"/>
    <w:rsid w:val="00915869"/>
    <w:rsid w:val="00916675"/>
    <w:rsid w:val="00920B32"/>
    <w:rsid w:val="00920FCD"/>
    <w:rsid w:val="009223EA"/>
    <w:rsid w:val="00923662"/>
    <w:rsid w:val="00923BD8"/>
    <w:rsid w:val="00925119"/>
    <w:rsid w:val="009255DC"/>
    <w:rsid w:val="00925F0B"/>
    <w:rsid w:val="00926AB8"/>
    <w:rsid w:val="009305DF"/>
    <w:rsid w:val="00931295"/>
    <w:rsid w:val="00932E73"/>
    <w:rsid w:val="0093313E"/>
    <w:rsid w:val="009338B0"/>
    <w:rsid w:val="00933B54"/>
    <w:rsid w:val="0093462B"/>
    <w:rsid w:val="0093483B"/>
    <w:rsid w:val="00940473"/>
    <w:rsid w:val="00940AEA"/>
    <w:rsid w:val="009415C3"/>
    <w:rsid w:val="00941835"/>
    <w:rsid w:val="0094478B"/>
    <w:rsid w:val="00944918"/>
    <w:rsid w:val="009449EA"/>
    <w:rsid w:val="0094502B"/>
    <w:rsid w:val="00945E5D"/>
    <w:rsid w:val="0094627B"/>
    <w:rsid w:val="00946462"/>
    <w:rsid w:val="0094650D"/>
    <w:rsid w:val="0094796E"/>
    <w:rsid w:val="00950979"/>
    <w:rsid w:val="00950D6A"/>
    <w:rsid w:val="0095153E"/>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926"/>
    <w:rsid w:val="00963AA5"/>
    <w:rsid w:val="00963C25"/>
    <w:rsid w:val="00964634"/>
    <w:rsid w:val="0096580F"/>
    <w:rsid w:val="00967923"/>
    <w:rsid w:val="00967E52"/>
    <w:rsid w:val="00970F83"/>
    <w:rsid w:val="00971618"/>
    <w:rsid w:val="0097299D"/>
    <w:rsid w:val="00972CE2"/>
    <w:rsid w:val="009742C7"/>
    <w:rsid w:val="00974496"/>
    <w:rsid w:val="00975121"/>
    <w:rsid w:val="00975D46"/>
    <w:rsid w:val="0097620A"/>
    <w:rsid w:val="00976F0B"/>
    <w:rsid w:val="009771BD"/>
    <w:rsid w:val="00977AE7"/>
    <w:rsid w:val="00980E9E"/>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0D1"/>
    <w:rsid w:val="0099267C"/>
    <w:rsid w:val="00993654"/>
    <w:rsid w:val="00993A55"/>
    <w:rsid w:val="00995058"/>
    <w:rsid w:val="0099700D"/>
    <w:rsid w:val="00997E4F"/>
    <w:rsid w:val="009A03A2"/>
    <w:rsid w:val="009A0854"/>
    <w:rsid w:val="009A0EEC"/>
    <w:rsid w:val="009A3499"/>
    <w:rsid w:val="009A395E"/>
    <w:rsid w:val="009A6864"/>
    <w:rsid w:val="009A68A8"/>
    <w:rsid w:val="009A7050"/>
    <w:rsid w:val="009B063B"/>
    <w:rsid w:val="009B15D0"/>
    <w:rsid w:val="009B1792"/>
    <w:rsid w:val="009B1BE1"/>
    <w:rsid w:val="009B3134"/>
    <w:rsid w:val="009B5175"/>
    <w:rsid w:val="009B5ADF"/>
    <w:rsid w:val="009C01C5"/>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748D"/>
    <w:rsid w:val="00A0133C"/>
    <w:rsid w:val="00A01D55"/>
    <w:rsid w:val="00A031A6"/>
    <w:rsid w:val="00A04ADB"/>
    <w:rsid w:val="00A04C7F"/>
    <w:rsid w:val="00A0585A"/>
    <w:rsid w:val="00A05CCF"/>
    <w:rsid w:val="00A066C8"/>
    <w:rsid w:val="00A0701F"/>
    <w:rsid w:val="00A10B7B"/>
    <w:rsid w:val="00A117E2"/>
    <w:rsid w:val="00A125E3"/>
    <w:rsid w:val="00A13788"/>
    <w:rsid w:val="00A154A6"/>
    <w:rsid w:val="00A15964"/>
    <w:rsid w:val="00A15E7C"/>
    <w:rsid w:val="00A16A70"/>
    <w:rsid w:val="00A16DFD"/>
    <w:rsid w:val="00A17289"/>
    <w:rsid w:val="00A1795A"/>
    <w:rsid w:val="00A225EA"/>
    <w:rsid w:val="00A234C1"/>
    <w:rsid w:val="00A2392D"/>
    <w:rsid w:val="00A244CB"/>
    <w:rsid w:val="00A250B4"/>
    <w:rsid w:val="00A25380"/>
    <w:rsid w:val="00A27510"/>
    <w:rsid w:val="00A31209"/>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99"/>
    <w:rsid w:val="00A458B3"/>
    <w:rsid w:val="00A462C8"/>
    <w:rsid w:val="00A479B5"/>
    <w:rsid w:val="00A47BAB"/>
    <w:rsid w:val="00A47F38"/>
    <w:rsid w:val="00A503CC"/>
    <w:rsid w:val="00A50776"/>
    <w:rsid w:val="00A516FB"/>
    <w:rsid w:val="00A51ECC"/>
    <w:rsid w:val="00A52690"/>
    <w:rsid w:val="00A52C59"/>
    <w:rsid w:val="00A53319"/>
    <w:rsid w:val="00A5356A"/>
    <w:rsid w:val="00A54080"/>
    <w:rsid w:val="00A548EC"/>
    <w:rsid w:val="00A548F3"/>
    <w:rsid w:val="00A54D33"/>
    <w:rsid w:val="00A55809"/>
    <w:rsid w:val="00A55DBE"/>
    <w:rsid w:val="00A569A8"/>
    <w:rsid w:val="00A56BD7"/>
    <w:rsid w:val="00A5769E"/>
    <w:rsid w:val="00A612B0"/>
    <w:rsid w:val="00A63171"/>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4445"/>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94AB9"/>
    <w:rsid w:val="00AA0C09"/>
    <w:rsid w:val="00AA1846"/>
    <w:rsid w:val="00AA219E"/>
    <w:rsid w:val="00AA38A7"/>
    <w:rsid w:val="00AA3CC1"/>
    <w:rsid w:val="00AA54C8"/>
    <w:rsid w:val="00AA6357"/>
    <w:rsid w:val="00AA6679"/>
    <w:rsid w:val="00AA6B1A"/>
    <w:rsid w:val="00AA7652"/>
    <w:rsid w:val="00AB03A5"/>
    <w:rsid w:val="00AB1098"/>
    <w:rsid w:val="00AB17C5"/>
    <w:rsid w:val="00AB2393"/>
    <w:rsid w:val="00AB25FE"/>
    <w:rsid w:val="00AB2C9E"/>
    <w:rsid w:val="00AB2CB9"/>
    <w:rsid w:val="00AB2E08"/>
    <w:rsid w:val="00AB386D"/>
    <w:rsid w:val="00AB5B3A"/>
    <w:rsid w:val="00AB6DEE"/>
    <w:rsid w:val="00AC1B98"/>
    <w:rsid w:val="00AC24AE"/>
    <w:rsid w:val="00AC4FEA"/>
    <w:rsid w:val="00AC5B89"/>
    <w:rsid w:val="00AC5DBE"/>
    <w:rsid w:val="00AC5E9E"/>
    <w:rsid w:val="00AC6159"/>
    <w:rsid w:val="00AC67BE"/>
    <w:rsid w:val="00AC71B7"/>
    <w:rsid w:val="00AC7671"/>
    <w:rsid w:val="00AD06C8"/>
    <w:rsid w:val="00AD1587"/>
    <w:rsid w:val="00AD1D2C"/>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138"/>
    <w:rsid w:val="00B14A83"/>
    <w:rsid w:val="00B15B27"/>
    <w:rsid w:val="00B17B57"/>
    <w:rsid w:val="00B20A0E"/>
    <w:rsid w:val="00B20ACF"/>
    <w:rsid w:val="00B21926"/>
    <w:rsid w:val="00B223C6"/>
    <w:rsid w:val="00B235EB"/>
    <w:rsid w:val="00B244C8"/>
    <w:rsid w:val="00B253C7"/>
    <w:rsid w:val="00B2634A"/>
    <w:rsid w:val="00B271E1"/>
    <w:rsid w:val="00B308AD"/>
    <w:rsid w:val="00B30D14"/>
    <w:rsid w:val="00B31445"/>
    <w:rsid w:val="00B31FB2"/>
    <w:rsid w:val="00B324F9"/>
    <w:rsid w:val="00B35785"/>
    <w:rsid w:val="00B36321"/>
    <w:rsid w:val="00B36523"/>
    <w:rsid w:val="00B37334"/>
    <w:rsid w:val="00B37615"/>
    <w:rsid w:val="00B37DA8"/>
    <w:rsid w:val="00B4039D"/>
    <w:rsid w:val="00B40529"/>
    <w:rsid w:val="00B40AA0"/>
    <w:rsid w:val="00B42E1C"/>
    <w:rsid w:val="00B42FBE"/>
    <w:rsid w:val="00B440EF"/>
    <w:rsid w:val="00B45859"/>
    <w:rsid w:val="00B45D32"/>
    <w:rsid w:val="00B46595"/>
    <w:rsid w:val="00B465A5"/>
    <w:rsid w:val="00B4706F"/>
    <w:rsid w:val="00B505EF"/>
    <w:rsid w:val="00B50B62"/>
    <w:rsid w:val="00B50E34"/>
    <w:rsid w:val="00B51AA5"/>
    <w:rsid w:val="00B5496D"/>
    <w:rsid w:val="00B550ED"/>
    <w:rsid w:val="00B55256"/>
    <w:rsid w:val="00B5562B"/>
    <w:rsid w:val="00B55F97"/>
    <w:rsid w:val="00B56D7B"/>
    <w:rsid w:val="00B56DDB"/>
    <w:rsid w:val="00B60E32"/>
    <w:rsid w:val="00B612C5"/>
    <w:rsid w:val="00B61318"/>
    <w:rsid w:val="00B622DC"/>
    <w:rsid w:val="00B624E7"/>
    <w:rsid w:val="00B628A2"/>
    <w:rsid w:val="00B62CB4"/>
    <w:rsid w:val="00B64FD8"/>
    <w:rsid w:val="00B65932"/>
    <w:rsid w:val="00B65ED8"/>
    <w:rsid w:val="00B6781E"/>
    <w:rsid w:val="00B71182"/>
    <w:rsid w:val="00B72580"/>
    <w:rsid w:val="00B7364B"/>
    <w:rsid w:val="00B75461"/>
    <w:rsid w:val="00B7606F"/>
    <w:rsid w:val="00B7735E"/>
    <w:rsid w:val="00B77780"/>
    <w:rsid w:val="00B82106"/>
    <w:rsid w:val="00B823FD"/>
    <w:rsid w:val="00B82F44"/>
    <w:rsid w:val="00B83652"/>
    <w:rsid w:val="00B83B21"/>
    <w:rsid w:val="00B84002"/>
    <w:rsid w:val="00B85356"/>
    <w:rsid w:val="00B86AD5"/>
    <w:rsid w:val="00B90496"/>
    <w:rsid w:val="00B916A7"/>
    <w:rsid w:val="00B91952"/>
    <w:rsid w:val="00B92596"/>
    <w:rsid w:val="00B933E2"/>
    <w:rsid w:val="00B9439F"/>
    <w:rsid w:val="00B96E87"/>
    <w:rsid w:val="00B979AD"/>
    <w:rsid w:val="00BA04FA"/>
    <w:rsid w:val="00BA22FC"/>
    <w:rsid w:val="00BA3DAD"/>
    <w:rsid w:val="00BA51B8"/>
    <w:rsid w:val="00BA6992"/>
    <w:rsid w:val="00BA7730"/>
    <w:rsid w:val="00BB10DA"/>
    <w:rsid w:val="00BB1A18"/>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7992"/>
    <w:rsid w:val="00BD7E1B"/>
    <w:rsid w:val="00BE074C"/>
    <w:rsid w:val="00BE0CFD"/>
    <w:rsid w:val="00BE0E70"/>
    <w:rsid w:val="00BE133E"/>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5D15"/>
    <w:rsid w:val="00C062EE"/>
    <w:rsid w:val="00C066D0"/>
    <w:rsid w:val="00C06958"/>
    <w:rsid w:val="00C06AF5"/>
    <w:rsid w:val="00C06D8B"/>
    <w:rsid w:val="00C11A75"/>
    <w:rsid w:val="00C11D25"/>
    <w:rsid w:val="00C12447"/>
    <w:rsid w:val="00C136FC"/>
    <w:rsid w:val="00C13AEF"/>
    <w:rsid w:val="00C1422C"/>
    <w:rsid w:val="00C14882"/>
    <w:rsid w:val="00C149AB"/>
    <w:rsid w:val="00C1510A"/>
    <w:rsid w:val="00C151E0"/>
    <w:rsid w:val="00C15D16"/>
    <w:rsid w:val="00C17D65"/>
    <w:rsid w:val="00C212AC"/>
    <w:rsid w:val="00C21A0A"/>
    <w:rsid w:val="00C21B27"/>
    <w:rsid w:val="00C21D3F"/>
    <w:rsid w:val="00C226F9"/>
    <w:rsid w:val="00C22BF5"/>
    <w:rsid w:val="00C22E7E"/>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6ECC"/>
    <w:rsid w:val="00C472CF"/>
    <w:rsid w:val="00C477BA"/>
    <w:rsid w:val="00C478AE"/>
    <w:rsid w:val="00C50AC8"/>
    <w:rsid w:val="00C52578"/>
    <w:rsid w:val="00C5289F"/>
    <w:rsid w:val="00C52C69"/>
    <w:rsid w:val="00C53915"/>
    <w:rsid w:val="00C541AC"/>
    <w:rsid w:val="00C552F4"/>
    <w:rsid w:val="00C55472"/>
    <w:rsid w:val="00C5596E"/>
    <w:rsid w:val="00C56DBE"/>
    <w:rsid w:val="00C57D5F"/>
    <w:rsid w:val="00C60436"/>
    <w:rsid w:val="00C6125C"/>
    <w:rsid w:val="00C615CE"/>
    <w:rsid w:val="00C618E7"/>
    <w:rsid w:val="00C62587"/>
    <w:rsid w:val="00C6502F"/>
    <w:rsid w:val="00C65070"/>
    <w:rsid w:val="00C6547D"/>
    <w:rsid w:val="00C6620F"/>
    <w:rsid w:val="00C70577"/>
    <w:rsid w:val="00C71AA0"/>
    <w:rsid w:val="00C72D7C"/>
    <w:rsid w:val="00C74773"/>
    <w:rsid w:val="00C7611D"/>
    <w:rsid w:val="00C7663D"/>
    <w:rsid w:val="00C769D8"/>
    <w:rsid w:val="00C76F31"/>
    <w:rsid w:val="00C775C9"/>
    <w:rsid w:val="00C77AA6"/>
    <w:rsid w:val="00C800D4"/>
    <w:rsid w:val="00C80AE3"/>
    <w:rsid w:val="00C816E0"/>
    <w:rsid w:val="00C81E4D"/>
    <w:rsid w:val="00C8204B"/>
    <w:rsid w:val="00C82936"/>
    <w:rsid w:val="00C83BB2"/>
    <w:rsid w:val="00C84299"/>
    <w:rsid w:val="00C84612"/>
    <w:rsid w:val="00C856D6"/>
    <w:rsid w:val="00C85899"/>
    <w:rsid w:val="00C86BAB"/>
    <w:rsid w:val="00C8729E"/>
    <w:rsid w:val="00C87DBA"/>
    <w:rsid w:val="00C9110E"/>
    <w:rsid w:val="00C91B06"/>
    <w:rsid w:val="00C92054"/>
    <w:rsid w:val="00C92247"/>
    <w:rsid w:val="00C9336D"/>
    <w:rsid w:val="00C93957"/>
    <w:rsid w:val="00C941F1"/>
    <w:rsid w:val="00C94306"/>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2028"/>
    <w:rsid w:val="00CA44CD"/>
    <w:rsid w:val="00CA4737"/>
    <w:rsid w:val="00CA4D8C"/>
    <w:rsid w:val="00CA6C1C"/>
    <w:rsid w:val="00CA6FE8"/>
    <w:rsid w:val="00CA76D5"/>
    <w:rsid w:val="00CB04D9"/>
    <w:rsid w:val="00CB1ECE"/>
    <w:rsid w:val="00CB3468"/>
    <w:rsid w:val="00CB454E"/>
    <w:rsid w:val="00CB4650"/>
    <w:rsid w:val="00CB4789"/>
    <w:rsid w:val="00CB71A1"/>
    <w:rsid w:val="00CB74B2"/>
    <w:rsid w:val="00CB75F5"/>
    <w:rsid w:val="00CC0B5E"/>
    <w:rsid w:val="00CC0F55"/>
    <w:rsid w:val="00CC1339"/>
    <w:rsid w:val="00CC1AEE"/>
    <w:rsid w:val="00CC2330"/>
    <w:rsid w:val="00CC4693"/>
    <w:rsid w:val="00CC6B15"/>
    <w:rsid w:val="00CC6B23"/>
    <w:rsid w:val="00CC7CB1"/>
    <w:rsid w:val="00CD152A"/>
    <w:rsid w:val="00CD2600"/>
    <w:rsid w:val="00CD2A8D"/>
    <w:rsid w:val="00CD2B27"/>
    <w:rsid w:val="00CD2DC1"/>
    <w:rsid w:val="00CD300F"/>
    <w:rsid w:val="00CD428E"/>
    <w:rsid w:val="00CD5108"/>
    <w:rsid w:val="00CD6755"/>
    <w:rsid w:val="00CE00AB"/>
    <w:rsid w:val="00CE0623"/>
    <w:rsid w:val="00CE229E"/>
    <w:rsid w:val="00CE4D37"/>
    <w:rsid w:val="00CE5E49"/>
    <w:rsid w:val="00CE6B11"/>
    <w:rsid w:val="00CE6F39"/>
    <w:rsid w:val="00CF0442"/>
    <w:rsid w:val="00CF0D36"/>
    <w:rsid w:val="00CF154F"/>
    <w:rsid w:val="00CF2A38"/>
    <w:rsid w:val="00CF5424"/>
    <w:rsid w:val="00CF62C3"/>
    <w:rsid w:val="00CF6BF8"/>
    <w:rsid w:val="00CF7274"/>
    <w:rsid w:val="00CF7B76"/>
    <w:rsid w:val="00CF7DF7"/>
    <w:rsid w:val="00D0013B"/>
    <w:rsid w:val="00D00FDA"/>
    <w:rsid w:val="00D01365"/>
    <w:rsid w:val="00D0195F"/>
    <w:rsid w:val="00D01B21"/>
    <w:rsid w:val="00D0217B"/>
    <w:rsid w:val="00D02320"/>
    <w:rsid w:val="00D02DC2"/>
    <w:rsid w:val="00D03F06"/>
    <w:rsid w:val="00D042C5"/>
    <w:rsid w:val="00D0446E"/>
    <w:rsid w:val="00D0577B"/>
    <w:rsid w:val="00D05C65"/>
    <w:rsid w:val="00D07E57"/>
    <w:rsid w:val="00D07FF1"/>
    <w:rsid w:val="00D10578"/>
    <w:rsid w:val="00D11003"/>
    <w:rsid w:val="00D11A90"/>
    <w:rsid w:val="00D12065"/>
    <w:rsid w:val="00D12224"/>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541C"/>
    <w:rsid w:val="00D4547E"/>
    <w:rsid w:val="00D45A9D"/>
    <w:rsid w:val="00D46097"/>
    <w:rsid w:val="00D465E7"/>
    <w:rsid w:val="00D515FD"/>
    <w:rsid w:val="00D51E7C"/>
    <w:rsid w:val="00D53ACE"/>
    <w:rsid w:val="00D53B58"/>
    <w:rsid w:val="00D5428F"/>
    <w:rsid w:val="00D560E6"/>
    <w:rsid w:val="00D56382"/>
    <w:rsid w:val="00D5721D"/>
    <w:rsid w:val="00D62D75"/>
    <w:rsid w:val="00D63077"/>
    <w:rsid w:val="00D63478"/>
    <w:rsid w:val="00D64660"/>
    <w:rsid w:val="00D66454"/>
    <w:rsid w:val="00D66482"/>
    <w:rsid w:val="00D70BAF"/>
    <w:rsid w:val="00D70E07"/>
    <w:rsid w:val="00D70F51"/>
    <w:rsid w:val="00D71093"/>
    <w:rsid w:val="00D71D20"/>
    <w:rsid w:val="00D74CE4"/>
    <w:rsid w:val="00D74D51"/>
    <w:rsid w:val="00D76A26"/>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2D2"/>
    <w:rsid w:val="00DB06C4"/>
    <w:rsid w:val="00DB088E"/>
    <w:rsid w:val="00DB20A8"/>
    <w:rsid w:val="00DB2148"/>
    <w:rsid w:val="00DB3C83"/>
    <w:rsid w:val="00DB5F7C"/>
    <w:rsid w:val="00DC0B12"/>
    <w:rsid w:val="00DC0F14"/>
    <w:rsid w:val="00DC1E12"/>
    <w:rsid w:val="00DC1FAC"/>
    <w:rsid w:val="00DC2FBE"/>
    <w:rsid w:val="00DC4765"/>
    <w:rsid w:val="00DC4FCC"/>
    <w:rsid w:val="00DC772E"/>
    <w:rsid w:val="00DD0964"/>
    <w:rsid w:val="00DD0B17"/>
    <w:rsid w:val="00DD10BE"/>
    <w:rsid w:val="00DD15B7"/>
    <w:rsid w:val="00DD1CCA"/>
    <w:rsid w:val="00DD4C80"/>
    <w:rsid w:val="00DD5143"/>
    <w:rsid w:val="00DD5B78"/>
    <w:rsid w:val="00DD5D0E"/>
    <w:rsid w:val="00DD6A38"/>
    <w:rsid w:val="00DD6C26"/>
    <w:rsid w:val="00DD7E0D"/>
    <w:rsid w:val="00DE01DD"/>
    <w:rsid w:val="00DE0586"/>
    <w:rsid w:val="00DE079E"/>
    <w:rsid w:val="00DE1E00"/>
    <w:rsid w:val="00DE2B43"/>
    <w:rsid w:val="00DE32AE"/>
    <w:rsid w:val="00DE34C7"/>
    <w:rsid w:val="00DE58A7"/>
    <w:rsid w:val="00DE5AB4"/>
    <w:rsid w:val="00DE6090"/>
    <w:rsid w:val="00DE6257"/>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26A7"/>
    <w:rsid w:val="00E1309E"/>
    <w:rsid w:val="00E13A8A"/>
    <w:rsid w:val="00E13DDE"/>
    <w:rsid w:val="00E142AD"/>
    <w:rsid w:val="00E1438D"/>
    <w:rsid w:val="00E1470D"/>
    <w:rsid w:val="00E15667"/>
    <w:rsid w:val="00E156D2"/>
    <w:rsid w:val="00E16354"/>
    <w:rsid w:val="00E1677C"/>
    <w:rsid w:val="00E167AA"/>
    <w:rsid w:val="00E178A5"/>
    <w:rsid w:val="00E20A20"/>
    <w:rsid w:val="00E2161E"/>
    <w:rsid w:val="00E21D17"/>
    <w:rsid w:val="00E22A37"/>
    <w:rsid w:val="00E22B44"/>
    <w:rsid w:val="00E23AA0"/>
    <w:rsid w:val="00E254D0"/>
    <w:rsid w:val="00E2575D"/>
    <w:rsid w:val="00E25938"/>
    <w:rsid w:val="00E261B5"/>
    <w:rsid w:val="00E265EE"/>
    <w:rsid w:val="00E266BE"/>
    <w:rsid w:val="00E271AC"/>
    <w:rsid w:val="00E27518"/>
    <w:rsid w:val="00E27881"/>
    <w:rsid w:val="00E320D1"/>
    <w:rsid w:val="00E3237C"/>
    <w:rsid w:val="00E32636"/>
    <w:rsid w:val="00E33D83"/>
    <w:rsid w:val="00E3633D"/>
    <w:rsid w:val="00E3720F"/>
    <w:rsid w:val="00E37335"/>
    <w:rsid w:val="00E403EB"/>
    <w:rsid w:val="00E4155B"/>
    <w:rsid w:val="00E425B4"/>
    <w:rsid w:val="00E4367F"/>
    <w:rsid w:val="00E43F89"/>
    <w:rsid w:val="00E44441"/>
    <w:rsid w:val="00E45F74"/>
    <w:rsid w:val="00E46C65"/>
    <w:rsid w:val="00E47994"/>
    <w:rsid w:val="00E50BF3"/>
    <w:rsid w:val="00E50EDD"/>
    <w:rsid w:val="00E51A8B"/>
    <w:rsid w:val="00E53543"/>
    <w:rsid w:val="00E54DAA"/>
    <w:rsid w:val="00E56CA2"/>
    <w:rsid w:val="00E56CCA"/>
    <w:rsid w:val="00E60203"/>
    <w:rsid w:val="00E605BA"/>
    <w:rsid w:val="00E60753"/>
    <w:rsid w:val="00E60DC0"/>
    <w:rsid w:val="00E60EB9"/>
    <w:rsid w:val="00E620E1"/>
    <w:rsid w:val="00E62E0A"/>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3AA4"/>
    <w:rsid w:val="00E740E8"/>
    <w:rsid w:val="00E77793"/>
    <w:rsid w:val="00E80C7B"/>
    <w:rsid w:val="00E8164F"/>
    <w:rsid w:val="00E8187C"/>
    <w:rsid w:val="00E81C17"/>
    <w:rsid w:val="00E81C4C"/>
    <w:rsid w:val="00E83029"/>
    <w:rsid w:val="00E839CC"/>
    <w:rsid w:val="00E83E0A"/>
    <w:rsid w:val="00E842E8"/>
    <w:rsid w:val="00E843CD"/>
    <w:rsid w:val="00E84E1D"/>
    <w:rsid w:val="00E8559F"/>
    <w:rsid w:val="00E85943"/>
    <w:rsid w:val="00E86218"/>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2446"/>
    <w:rsid w:val="00EE46B5"/>
    <w:rsid w:val="00EE51DE"/>
    <w:rsid w:val="00EE5A7B"/>
    <w:rsid w:val="00EE693E"/>
    <w:rsid w:val="00EE775D"/>
    <w:rsid w:val="00EE7988"/>
    <w:rsid w:val="00EE7F6E"/>
    <w:rsid w:val="00EF106A"/>
    <w:rsid w:val="00EF14FE"/>
    <w:rsid w:val="00EF17CD"/>
    <w:rsid w:val="00EF2E20"/>
    <w:rsid w:val="00EF2E73"/>
    <w:rsid w:val="00EF44D1"/>
    <w:rsid w:val="00EF4D39"/>
    <w:rsid w:val="00EF5C37"/>
    <w:rsid w:val="00EF63F7"/>
    <w:rsid w:val="00EF6CE9"/>
    <w:rsid w:val="00EF7134"/>
    <w:rsid w:val="00F00EA2"/>
    <w:rsid w:val="00F013B1"/>
    <w:rsid w:val="00F0194F"/>
    <w:rsid w:val="00F026BD"/>
    <w:rsid w:val="00F02A38"/>
    <w:rsid w:val="00F03586"/>
    <w:rsid w:val="00F045F8"/>
    <w:rsid w:val="00F04A7E"/>
    <w:rsid w:val="00F05294"/>
    <w:rsid w:val="00F109EB"/>
    <w:rsid w:val="00F10C79"/>
    <w:rsid w:val="00F12D7E"/>
    <w:rsid w:val="00F12FBA"/>
    <w:rsid w:val="00F144E9"/>
    <w:rsid w:val="00F147AD"/>
    <w:rsid w:val="00F14D86"/>
    <w:rsid w:val="00F15C14"/>
    <w:rsid w:val="00F16A9B"/>
    <w:rsid w:val="00F17F79"/>
    <w:rsid w:val="00F20465"/>
    <w:rsid w:val="00F2072C"/>
    <w:rsid w:val="00F20C6E"/>
    <w:rsid w:val="00F219CF"/>
    <w:rsid w:val="00F21AA4"/>
    <w:rsid w:val="00F21BE0"/>
    <w:rsid w:val="00F22A0A"/>
    <w:rsid w:val="00F22D60"/>
    <w:rsid w:val="00F242AE"/>
    <w:rsid w:val="00F254C2"/>
    <w:rsid w:val="00F258F8"/>
    <w:rsid w:val="00F25EEC"/>
    <w:rsid w:val="00F26947"/>
    <w:rsid w:val="00F26EA8"/>
    <w:rsid w:val="00F31694"/>
    <w:rsid w:val="00F332A0"/>
    <w:rsid w:val="00F334E5"/>
    <w:rsid w:val="00F352C4"/>
    <w:rsid w:val="00F37DCA"/>
    <w:rsid w:val="00F4030D"/>
    <w:rsid w:val="00F40DB3"/>
    <w:rsid w:val="00F40DBF"/>
    <w:rsid w:val="00F417E3"/>
    <w:rsid w:val="00F42158"/>
    <w:rsid w:val="00F421BF"/>
    <w:rsid w:val="00F42396"/>
    <w:rsid w:val="00F43536"/>
    <w:rsid w:val="00F43C1C"/>
    <w:rsid w:val="00F448A2"/>
    <w:rsid w:val="00F465A1"/>
    <w:rsid w:val="00F46695"/>
    <w:rsid w:val="00F471AD"/>
    <w:rsid w:val="00F50825"/>
    <w:rsid w:val="00F50D72"/>
    <w:rsid w:val="00F51E38"/>
    <w:rsid w:val="00F53338"/>
    <w:rsid w:val="00F534AB"/>
    <w:rsid w:val="00F534D3"/>
    <w:rsid w:val="00F5380F"/>
    <w:rsid w:val="00F538F3"/>
    <w:rsid w:val="00F53959"/>
    <w:rsid w:val="00F54553"/>
    <w:rsid w:val="00F548F4"/>
    <w:rsid w:val="00F55F2E"/>
    <w:rsid w:val="00F55F30"/>
    <w:rsid w:val="00F5634E"/>
    <w:rsid w:val="00F56BAB"/>
    <w:rsid w:val="00F57BB2"/>
    <w:rsid w:val="00F60111"/>
    <w:rsid w:val="00F612FD"/>
    <w:rsid w:val="00F620B0"/>
    <w:rsid w:val="00F6259F"/>
    <w:rsid w:val="00F63E97"/>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A9B"/>
    <w:rsid w:val="00F75DDD"/>
    <w:rsid w:val="00F80903"/>
    <w:rsid w:val="00F809A5"/>
    <w:rsid w:val="00F80A52"/>
    <w:rsid w:val="00F81B3E"/>
    <w:rsid w:val="00F81C0D"/>
    <w:rsid w:val="00F821A8"/>
    <w:rsid w:val="00F82D1A"/>
    <w:rsid w:val="00F83060"/>
    <w:rsid w:val="00F84283"/>
    <w:rsid w:val="00F86022"/>
    <w:rsid w:val="00F860D9"/>
    <w:rsid w:val="00F87029"/>
    <w:rsid w:val="00F874B4"/>
    <w:rsid w:val="00F87814"/>
    <w:rsid w:val="00F90B5A"/>
    <w:rsid w:val="00F9125F"/>
    <w:rsid w:val="00F91D18"/>
    <w:rsid w:val="00F920DE"/>
    <w:rsid w:val="00F923DE"/>
    <w:rsid w:val="00F92D46"/>
    <w:rsid w:val="00F93289"/>
    <w:rsid w:val="00F9385B"/>
    <w:rsid w:val="00F93CE0"/>
    <w:rsid w:val="00F93DF8"/>
    <w:rsid w:val="00F94FF0"/>
    <w:rsid w:val="00F9581A"/>
    <w:rsid w:val="00F9612E"/>
    <w:rsid w:val="00F97F98"/>
    <w:rsid w:val="00FA0B63"/>
    <w:rsid w:val="00FA3103"/>
    <w:rsid w:val="00FA321C"/>
    <w:rsid w:val="00FA3D82"/>
    <w:rsid w:val="00FA4EBD"/>
    <w:rsid w:val="00FA61AF"/>
    <w:rsid w:val="00FA68E6"/>
    <w:rsid w:val="00FA7655"/>
    <w:rsid w:val="00FA7E2C"/>
    <w:rsid w:val="00FA7E8D"/>
    <w:rsid w:val="00FB0077"/>
    <w:rsid w:val="00FB04D4"/>
    <w:rsid w:val="00FB1563"/>
    <w:rsid w:val="00FB19CE"/>
    <w:rsid w:val="00FB2083"/>
    <w:rsid w:val="00FB33F4"/>
    <w:rsid w:val="00FB51C5"/>
    <w:rsid w:val="00FB5CBA"/>
    <w:rsid w:val="00FB73A8"/>
    <w:rsid w:val="00FC0B3B"/>
    <w:rsid w:val="00FC13D6"/>
    <w:rsid w:val="00FC13D8"/>
    <w:rsid w:val="00FC32D3"/>
    <w:rsid w:val="00FC3306"/>
    <w:rsid w:val="00FC3953"/>
    <w:rsid w:val="00FC3CF6"/>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122"/>
    <w:rsid w:val="00FD6B1D"/>
    <w:rsid w:val="00FD74BA"/>
    <w:rsid w:val="00FD7750"/>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F1"/>
    <w:rsid w:val="00FF65A9"/>
    <w:rsid w:val="00FF6BA7"/>
    <w:rsid w:val="00FF72D0"/>
    <w:rsid w:val="00FF767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465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0C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C10A8"/>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83397306">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67399520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40DF1-5701-4CA8-83FA-7029DE2B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2166</TotalTime>
  <Pages>11</Pages>
  <Words>3561</Words>
  <Characters>20298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23812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TOSHIBA</cp:lastModifiedBy>
  <cp:revision>557</cp:revision>
  <cp:lastPrinted>2020-11-10T07:48:00Z</cp:lastPrinted>
  <dcterms:created xsi:type="dcterms:W3CDTF">2016-04-12T06:00:00Z</dcterms:created>
  <dcterms:modified xsi:type="dcterms:W3CDTF">2020-11-10T07:48:00Z</dcterms:modified>
</cp:coreProperties>
</file>