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6E2DF" w14:textId="77777777" w:rsidR="00424EDE" w:rsidRPr="00930484" w:rsidRDefault="00424EDE" w:rsidP="00424EDE">
      <w:pPr>
        <w:pStyle w:val="a"/>
        <w:ind w:left="720" w:right="0"/>
        <w:rPr>
          <w:rFonts w:ascii="Arial" w:hAnsi="Arial" w:cs="Arial"/>
          <w:b/>
          <w:bCs/>
          <w:sz w:val="20"/>
          <w:szCs w:val="20"/>
          <w:lang w:val="en-GB" w:eastAsia="en-GB"/>
        </w:rPr>
      </w:pPr>
      <w:r w:rsidRPr="00930484">
        <w:rPr>
          <w:rFonts w:ascii="Arial" w:hAnsi="Arial" w:cs="Arial"/>
          <w:b/>
          <w:bCs/>
          <w:sz w:val="20"/>
          <w:szCs w:val="20"/>
          <w:lang w:val="en-GB" w:eastAsia="en-GB"/>
        </w:rPr>
        <w:t>WP ENERGY PUBLIC COMPANY LIMITED</w:t>
      </w:r>
    </w:p>
    <w:p w14:paraId="7A6A7EB1" w14:textId="77777777" w:rsidR="00424EDE" w:rsidRPr="00930484" w:rsidRDefault="00424EDE" w:rsidP="00424EDE">
      <w:pPr>
        <w:suppressAutoHyphens/>
        <w:ind w:left="720"/>
        <w:rPr>
          <w:rFonts w:ascii="Arial" w:hAnsi="Arial" w:cs="Arial"/>
          <w:b/>
          <w:bCs/>
          <w:sz w:val="20"/>
          <w:szCs w:val="20"/>
          <w:lang w:val="en-GB"/>
        </w:rPr>
      </w:pPr>
    </w:p>
    <w:p w14:paraId="628B4BE7" w14:textId="77777777" w:rsidR="00424EDE" w:rsidRPr="00930484" w:rsidRDefault="00424EDE" w:rsidP="00424EDE">
      <w:pPr>
        <w:suppressAutoHyphens/>
        <w:ind w:left="720"/>
        <w:rPr>
          <w:rFonts w:ascii="Arial" w:hAnsi="Arial" w:cs="Arial"/>
          <w:b/>
          <w:bCs/>
          <w:sz w:val="20"/>
          <w:szCs w:val="20"/>
        </w:rPr>
      </w:pPr>
    </w:p>
    <w:p w14:paraId="14EBC3A6" w14:textId="77777777" w:rsidR="00424EDE" w:rsidRPr="00930484" w:rsidRDefault="00424EDE" w:rsidP="00424EDE">
      <w:pPr>
        <w:keepNext/>
        <w:ind w:left="720"/>
        <w:rPr>
          <w:rFonts w:ascii="Arial" w:hAnsi="Arial" w:cs="Arial"/>
          <w:b/>
          <w:bCs/>
          <w:sz w:val="20"/>
          <w:szCs w:val="20"/>
        </w:rPr>
      </w:pPr>
      <w:r w:rsidRPr="00930484">
        <w:rPr>
          <w:rFonts w:ascii="Arial" w:hAnsi="Arial" w:cs="Arial"/>
          <w:b/>
          <w:bCs/>
          <w:sz w:val="20"/>
          <w:szCs w:val="20"/>
        </w:rPr>
        <w:t>INTERIM CONSOLIDATED AND SEPARATE</w:t>
      </w:r>
    </w:p>
    <w:p w14:paraId="33BD6BE8" w14:textId="77777777" w:rsidR="00424EDE" w:rsidRPr="00930484" w:rsidRDefault="00424EDE" w:rsidP="00424EDE">
      <w:pPr>
        <w:keepNext/>
        <w:ind w:left="720"/>
        <w:rPr>
          <w:rFonts w:ascii="Arial" w:hAnsi="Arial" w:cs="Arial"/>
          <w:b/>
          <w:bCs/>
          <w:sz w:val="20"/>
          <w:szCs w:val="20"/>
        </w:rPr>
      </w:pPr>
      <w:r w:rsidRPr="00930484">
        <w:rPr>
          <w:rFonts w:ascii="Arial" w:hAnsi="Arial" w:cs="Arial"/>
          <w:b/>
          <w:bCs/>
          <w:sz w:val="20"/>
          <w:szCs w:val="20"/>
        </w:rPr>
        <w:t>FINANCIAL INFORMATION (UNAUDITED)</w:t>
      </w:r>
    </w:p>
    <w:p w14:paraId="04E16A64" w14:textId="77777777" w:rsidR="00424EDE" w:rsidRPr="00930484" w:rsidRDefault="00424EDE" w:rsidP="00424EDE">
      <w:pPr>
        <w:suppressAutoHyphens/>
        <w:ind w:left="720"/>
        <w:rPr>
          <w:rFonts w:ascii="Arial" w:hAnsi="Arial" w:cs="Arial"/>
          <w:b/>
          <w:bCs/>
          <w:sz w:val="20"/>
          <w:szCs w:val="20"/>
        </w:rPr>
      </w:pPr>
    </w:p>
    <w:p w14:paraId="56BB4044" w14:textId="194DF15A" w:rsidR="00424EDE" w:rsidRPr="00930484" w:rsidRDefault="00424EDE" w:rsidP="00424EDE">
      <w:pPr>
        <w:pStyle w:val="a"/>
        <w:ind w:left="720" w:right="0"/>
        <w:rPr>
          <w:rFonts w:ascii="Arial" w:hAnsi="Arial" w:cs="Arial"/>
          <w:b/>
          <w:bCs/>
          <w:caps/>
          <w:sz w:val="20"/>
          <w:szCs w:val="20"/>
          <w:lang w:val="en-GB"/>
        </w:rPr>
      </w:pPr>
      <w:r w:rsidRPr="00930484">
        <w:rPr>
          <w:rFonts w:ascii="Arial" w:hAnsi="Arial" w:cs="Arial"/>
          <w:b/>
          <w:bCs/>
          <w:caps/>
          <w:sz w:val="20"/>
          <w:szCs w:val="20"/>
          <w:lang w:val="en-GB"/>
        </w:rPr>
        <w:t xml:space="preserve">30 </w:t>
      </w:r>
      <w:r w:rsidR="00067133" w:rsidRPr="00930484">
        <w:rPr>
          <w:rFonts w:ascii="Arial" w:hAnsi="Arial" w:cs="Browallia New"/>
          <w:b/>
          <w:bCs/>
          <w:caps/>
          <w:sz w:val="20"/>
          <w:szCs w:val="20"/>
          <w:lang w:val="en-GB"/>
        </w:rPr>
        <w:t>SEPTEMBER</w:t>
      </w:r>
      <w:r w:rsidRPr="00930484">
        <w:rPr>
          <w:rFonts w:ascii="Arial" w:hAnsi="Arial" w:cs="Arial"/>
          <w:b/>
          <w:bCs/>
          <w:caps/>
          <w:sz w:val="20"/>
          <w:szCs w:val="20"/>
          <w:lang w:val="en-GB"/>
        </w:rPr>
        <w:t xml:space="preserve"> 2020</w:t>
      </w:r>
    </w:p>
    <w:p w14:paraId="601D0437" w14:textId="5643CCFE" w:rsidR="00BC69A0" w:rsidRPr="007F4410" w:rsidRDefault="00BC69A0" w:rsidP="000E2F5F">
      <w:pPr>
        <w:pStyle w:val="a"/>
        <w:ind w:right="0"/>
        <w:jc w:val="both"/>
        <w:rPr>
          <w:rFonts w:ascii="Arial" w:hAnsi="Arial" w:cs="Cordia New"/>
          <w:b/>
          <w:bCs/>
          <w:sz w:val="20"/>
          <w:szCs w:val="25"/>
        </w:rPr>
        <w:sectPr w:rsidR="00BC69A0" w:rsidRPr="007F4410" w:rsidSect="00930484">
          <w:headerReference w:type="default" r:id="rId9"/>
          <w:footerReference w:type="default" r:id="rId10"/>
          <w:pgSz w:w="11909" w:h="16834" w:code="9"/>
          <w:pgMar w:top="4176" w:right="2880" w:bottom="10080" w:left="1800" w:header="706" w:footer="706" w:gutter="0"/>
          <w:pgNumType w:start="2"/>
          <w:cols w:space="720"/>
        </w:sectPr>
      </w:pPr>
      <w:bookmarkStart w:id="0" w:name="_GoBack"/>
      <w:bookmarkEnd w:id="0"/>
    </w:p>
    <w:p w14:paraId="40EE959A" w14:textId="54379975" w:rsidR="00C1120C" w:rsidRPr="00930484" w:rsidRDefault="00C1120C" w:rsidP="000E2F5F">
      <w:pPr>
        <w:pStyle w:val="a"/>
        <w:ind w:right="0"/>
        <w:jc w:val="both"/>
        <w:rPr>
          <w:rFonts w:ascii="Arial" w:hAnsi="Arial" w:cs="Arial"/>
          <w:b/>
          <w:bCs/>
          <w:sz w:val="20"/>
          <w:szCs w:val="20"/>
          <w:lang w:val="en-GB"/>
        </w:rPr>
      </w:pPr>
      <w:r w:rsidRPr="00930484">
        <w:rPr>
          <w:rFonts w:ascii="Arial" w:hAnsi="Arial" w:cs="Arial"/>
          <w:b/>
          <w:bCs/>
          <w:sz w:val="20"/>
          <w:szCs w:val="20"/>
        </w:rPr>
        <w:lastRenderedPageBreak/>
        <w:t xml:space="preserve">AUDITOR’S REPORT ON </w:t>
      </w:r>
      <w:r w:rsidR="005C4D91" w:rsidRPr="00930484">
        <w:rPr>
          <w:rFonts w:ascii="Arial" w:hAnsi="Arial" w:cs="Arial"/>
          <w:b/>
          <w:bCs/>
          <w:sz w:val="20"/>
          <w:szCs w:val="20"/>
        </w:rPr>
        <w:t xml:space="preserve">THE </w:t>
      </w:r>
      <w:r w:rsidRPr="00930484">
        <w:rPr>
          <w:rFonts w:ascii="Arial" w:hAnsi="Arial" w:cs="Arial"/>
          <w:b/>
          <w:bCs/>
          <w:sz w:val="20"/>
          <w:szCs w:val="20"/>
        </w:rPr>
        <w:t>REVIEW</w:t>
      </w:r>
      <w:r w:rsidR="00E031C0" w:rsidRPr="00930484">
        <w:rPr>
          <w:rFonts w:ascii="Arial" w:hAnsi="Arial" w:cs="Arial"/>
          <w:b/>
          <w:bCs/>
          <w:sz w:val="20"/>
          <w:szCs w:val="20"/>
        </w:rPr>
        <w:t xml:space="preserve"> OF</w:t>
      </w:r>
      <w:r w:rsidR="005C4D91" w:rsidRPr="00930484">
        <w:rPr>
          <w:rFonts w:ascii="Arial" w:hAnsi="Arial" w:cs="Arial"/>
          <w:b/>
          <w:bCs/>
          <w:sz w:val="20"/>
          <w:szCs w:val="20"/>
        </w:rPr>
        <w:t xml:space="preserve"> THE</w:t>
      </w:r>
      <w:r w:rsidR="00E031C0" w:rsidRPr="00930484">
        <w:rPr>
          <w:rFonts w:ascii="Arial" w:hAnsi="Arial" w:cs="Arial"/>
          <w:b/>
          <w:bCs/>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930484" w:rsidRDefault="00C1120C" w:rsidP="000E2F5F">
      <w:pPr>
        <w:pStyle w:val="a"/>
        <w:ind w:right="0"/>
        <w:jc w:val="both"/>
        <w:rPr>
          <w:rFonts w:ascii="Arial" w:hAnsi="Arial" w:cs="Arial"/>
          <w:sz w:val="18"/>
          <w:szCs w:val="18"/>
        </w:rPr>
      </w:pPr>
      <w:r w:rsidRPr="00930484">
        <w:rPr>
          <w:rFonts w:ascii="Arial" w:hAnsi="Arial" w:cs="Arial"/>
          <w:sz w:val="18"/>
          <w:szCs w:val="18"/>
        </w:rPr>
        <w:t xml:space="preserve">To the </w:t>
      </w:r>
      <w:r w:rsidR="00A66A6D" w:rsidRPr="00930484">
        <w:rPr>
          <w:rFonts w:ascii="Arial" w:hAnsi="Arial" w:cs="Arial"/>
          <w:sz w:val="18"/>
          <w:szCs w:val="18"/>
        </w:rPr>
        <w:t xml:space="preserve">Shareholders and the </w:t>
      </w:r>
      <w:r w:rsidRPr="00930484">
        <w:rPr>
          <w:rFonts w:ascii="Arial" w:hAnsi="Arial" w:cs="Arial"/>
          <w:sz w:val="18"/>
          <w:szCs w:val="18"/>
        </w:rPr>
        <w:t xml:space="preserve">Board of Directors of </w:t>
      </w:r>
      <w:r w:rsidR="000B229A" w:rsidRPr="00930484">
        <w:rPr>
          <w:rFonts w:ascii="Arial" w:hAnsi="Arial" w:cs="Arial"/>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930484" w:rsidRDefault="002D0D33" w:rsidP="000E2F5F">
      <w:pPr>
        <w:pStyle w:val="a"/>
        <w:ind w:right="0"/>
        <w:jc w:val="both"/>
        <w:rPr>
          <w:rFonts w:ascii="Arial" w:hAnsi="Arial" w:cs="Arial"/>
          <w:sz w:val="18"/>
          <w:szCs w:val="18"/>
        </w:rPr>
      </w:pPr>
    </w:p>
    <w:p w14:paraId="677123E0" w14:textId="77777777" w:rsidR="00A5787F" w:rsidRPr="00930484" w:rsidRDefault="00A5787F" w:rsidP="000E2F5F">
      <w:pPr>
        <w:pStyle w:val="a"/>
        <w:ind w:right="0"/>
        <w:jc w:val="both"/>
        <w:rPr>
          <w:rFonts w:ascii="Arial" w:hAnsi="Arial" w:cs="Arial"/>
          <w:sz w:val="18"/>
          <w:szCs w:val="18"/>
          <w:lang w:val="en-GB"/>
        </w:rPr>
      </w:pPr>
    </w:p>
    <w:p w14:paraId="7A7A29B4" w14:textId="45D453FC" w:rsidR="00CE0E6E" w:rsidRPr="00930484" w:rsidRDefault="00592F0A" w:rsidP="00CE0E6E">
      <w:pPr>
        <w:adjustRightInd w:val="0"/>
        <w:jc w:val="both"/>
        <w:rPr>
          <w:rFonts w:ascii="Arial" w:hAnsi="Arial" w:cs="Arial"/>
          <w:b/>
          <w:bCs/>
          <w:sz w:val="18"/>
          <w:szCs w:val="18"/>
        </w:rPr>
      </w:pPr>
      <w:r w:rsidRPr="00930484">
        <w:rPr>
          <w:rFonts w:ascii="Arial" w:hAnsi="Arial" w:cs="Arial"/>
          <w:spacing w:val="-4"/>
          <w:sz w:val="18"/>
          <w:szCs w:val="18"/>
        </w:rPr>
        <w:t>I have reviewed the interim consolidated financial information of WP Energy Public Company Limited and its subsidiaries</w:t>
      </w:r>
      <w:r w:rsidRPr="00930484">
        <w:rPr>
          <w:rFonts w:ascii="Arial" w:hAnsi="Arial" w:cs="Arial"/>
          <w:sz w:val="18"/>
          <w:szCs w:val="18"/>
        </w:rPr>
        <w:t xml:space="preserve">, </w:t>
      </w:r>
      <w:r w:rsidRPr="00930484">
        <w:rPr>
          <w:rFonts w:ascii="Arial" w:hAnsi="Arial" w:cs="Arial"/>
          <w:spacing w:val="-4"/>
          <w:sz w:val="18"/>
          <w:szCs w:val="18"/>
        </w:rPr>
        <w:t>and the interim separate financial information of WP Energy Public Company Limited. These comprise the consolidated</w:t>
      </w:r>
      <w:r w:rsidRPr="00930484">
        <w:rPr>
          <w:rFonts w:ascii="Arial" w:hAnsi="Arial" w:cs="Arial"/>
          <w:sz w:val="18"/>
          <w:szCs w:val="18"/>
        </w:rPr>
        <w:t xml:space="preserve"> </w:t>
      </w:r>
      <w:r w:rsidRPr="00930484">
        <w:rPr>
          <w:rFonts w:ascii="Arial" w:hAnsi="Arial" w:cs="Arial"/>
          <w:spacing w:val="-4"/>
          <w:sz w:val="18"/>
          <w:szCs w:val="18"/>
        </w:rPr>
        <w:t xml:space="preserve">and separate statements of financial position as at </w:t>
      </w:r>
      <w:r w:rsidR="00790466" w:rsidRPr="00930484">
        <w:rPr>
          <w:rFonts w:ascii="Arial" w:hAnsi="Arial" w:cs="Arial"/>
          <w:spacing w:val="-4"/>
          <w:sz w:val="18"/>
          <w:szCs w:val="18"/>
        </w:rPr>
        <w:t xml:space="preserve">30 </w:t>
      </w:r>
      <w:r w:rsidR="00067133" w:rsidRPr="00930484">
        <w:rPr>
          <w:rFonts w:ascii="Arial" w:hAnsi="Arial" w:cs="Arial"/>
          <w:spacing w:val="-4"/>
          <w:sz w:val="18"/>
          <w:szCs w:val="18"/>
        </w:rPr>
        <w:t>September</w:t>
      </w:r>
      <w:r w:rsidRPr="00930484">
        <w:rPr>
          <w:rFonts w:ascii="Arial" w:hAnsi="Arial" w:cs="Arial"/>
          <w:spacing w:val="-4"/>
          <w:sz w:val="18"/>
          <w:szCs w:val="18"/>
        </w:rPr>
        <w:t xml:space="preserve"> 2020, the related consolidated and separate statements</w:t>
      </w:r>
      <w:r w:rsidRPr="00930484">
        <w:rPr>
          <w:rFonts w:ascii="Arial" w:hAnsi="Arial" w:cs="Arial"/>
          <w:sz w:val="18"/>
          <w:szCs w:val="18"/>
        </w:rPr>
        <w:t xml:space="preserve"> of comprehensive income</w:t>
      </w:r>
      <w:r w:rsidR="008A7FE6" w:rsidRPr="00930484">
        <w:rPr>
          <w:rFonts w:ascii="Arial" w:hAnsi="Arial" w:cs="Arial"/>
          <w:sz w:val="18"/>
          <w:szCs w:val="18"/>
        </w:rPr>
        <w:t xml:space="preserve"> for the three-month and </w:t>
      </w:r>
      <w:r w:rsidR="00067133" w:rsidRPr="00930484">
        <w:rPr>
          <w:rFonts w:ascii="Arial" w:hAnsi="Arial" w:cs="Arial"/>
          <w:sz w:val="18"/>
          <w:szCs w:val="18"/>
        </w:rPr>
        <w:t>nine</w:t>
      </w:r>
      <w:r w:rsidR="008A7FE6" w:rsidRPr="00930484">
        <w:rPr>
          <w:rFonts w:ascii="Arial" w:hAnsi="Arial" w:cs="Arial"/>
          <w:sz w:val="18"/>
          <w:szCs w:val="18"/>
        </w:rPr>
        <w:t xml:space="preserve">-month periods then ended, the related consolidated and </w:t>
      </w:r>
      <w:r w:rsidR="008A7FE6" w:rsidRPr="00930484">
        <w:rPr>
          <w:rFonts w:ascii="Arial" w:hAnsi="Arial" w:cs="Arial"/>
          <w:spacing w:val="-2"/>
          <w:sz w:val="18"/>
          <w:szCs w:val="18"/>
        </w:rPr>
        <w:t>separate statements of</w:t>
      </w:r>
      <w:r w:rsidRPr="00930484">
        <w:rPr>
          <w:rFonts w:ascii="Arial" w:hAnsi="Arial" w:cs="Arial"/>
          <w:spacing w:val="-2"/>
          <w:sz w:val="18"/>
          <w:szCs w:val="18"/>
        </w:rPr>
        <w:t xml:space="preserve"> changes in equity, and cash flows for the </w:t>
      </w:r>
      <w:r w:rsidR="00067133" w:rsidRPr="00930484">
        <w:rPr>
          <w:rFonts w:ascii="Arial" w:hAnsi="Arial" w:cs="Arial"/>
          <w:spacing w:val="-2"/>
          <w:sz w:val="18"/>
          <w:szCs w:val="18"/>
        </w:rPr>
        <w:t>nine</w:t>
      </w:r>
      <w:r w:rsidR="00790466" w:rsidRPr="00930484">
        <w:rPr>
          <w:rFonts w:ascii="Arial" w:hAnsi="Arial" w:cs="Arial"/>
          <w:spacing w:val="-2"/>
          <w:sz w:val="18"/>
          <w:szCs w:val="18"/>
        </w:rPr>
        <w:t>-month</w:t>
      </w:r>
      <w:r w:rsidRPr="00930484">
        <w:rPr>
          <w:rFonts w:ascii="Arial" w:hAnsi="Arial" w:cs="Arial"/>
          <w:spacing w:val="-2"/>
          <w:sz w:val="18"/>
          <w:szCs w:val="18"/>
        </w:rPr>
        <w:t xml:space="preserve"> period then ended, and the condensed</w:t>
      </w:r>
      <w:r w:rsidRPr="00930484">
        <w:rPr>
          <w:rFonts w:ascii="Arial" w:hAnsi="Arial" w:cs="Arial"/>
          <w:sz w:val="18"/>
          <w:szCs w:val="18"/>
        </w:rPr>
        <w:t xml:space="preserve"> notes to the interim financial information. Management is responsible for the preparation and presentation of these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B9EDCB8" w14:textId="77777777" w:rsidR="00CE0E6E" w:rsidRPr="00930484" w:rsidRDefault="00CE0E6E" w:rsidP="00CE0E6E">
      <w:pPr>
        <w:adjustRightInd w:val="0"/>
        <w:jc w:val="both"/>
        <w:rPr>
          <w:rFonts w:ascii="Arial" w:hAnsi="Arial" w:cs="Arial"/>
          <w:b/>
          <w:bCs/>
          <w:sz w:val="18"/>
          <w:szCs w:val="18"/>
        </w:rPr>
      </w:pPr>
    </w:p>
    <w:p w14:paraId="58866246" w14:textId="77777777" w:rsidR="008C2195" w:rsidRPr="00930484" w:rsidRDefault="008C2195" w:rsidP="00CE0E6E">
      <w:pPr>
        <w:adjustRightInd w:val="0"/>
        <w:jc w:val="both"/>
        <w:rPr>
          <w:rFonts w:ascii="Arial" w:hAnsi="Arial" w:cs="Arial"/>
          <w:b/>
          <w:bCs/>
          <w:sz w:val="18"/>
          <w:szCs w:val="18"/>
        </w:rPr>
      </w:pPr>
    </w:p>
    <w:p w14:paraId="3674F2B1" w14:textId="77777777" w:rsidR="00CE0E6E" w:rsidRPr="00930484" w:rsidRDefault="00CE0E6E" w:rsidP="00CE0E6E">
      <w:pPr>
        <w:adjustRightInd w:val="0"/>
        <w:jc w:val="both"/>
        <w:rPr>
          <w:rFonts w:ascii="Arial" w:hAnsi="Arial" w:cs="Arial"/>
          <w:sz w:val="18"/>
          <w:szCs w:val="18"/>
        </w:rPr>
      </w:pPr>
      <w:r w:rsidRPr="00930484">
        <w:rPr>
          <w:rFonts w:ascii="Arial" w:hAnsi="Arial" w:cs="Arial"/>
          <w:b/>
          <w:bCs/>
          <w:sz w:val="18"/>
          <w:szCs w:val="18"/>
        </w:rPr>
        <w:t>Scope of review</w:t>
      </w:r>
      <w:r w:rsidRPr="00930484">
        <w:rPr>
          <w:rFonts w:ascii="Arial" w:hAnsi="Arial" w:cs="Arial"/>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233BDD98"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5B9C882B" w14:textId="77777777" w:rsidR="00DC2F62" w:rsidRPr="00930484" w:rsidRDefault="00DC2F62" w:rsidP="00CE0E6E">
      <w:pPr>
        <w:adjustRightInd w:val="0"/>
        <w:jc w:val="both"/>
        <w:rPr>
          <w:rFonts w:ascii="Arial" w:hAnsi="Arial" w:cs="Arial"/>
          <w:sz w:val="18"/>
          <w:szCs w:val="18"/>
        </w:rPr>
      </w:pPr>
    </w:p>
    <w:p w14:paraId="475A6777" w14:textId="77777777" w:rsidR="00DC2F62" w:rsidRPr="00930484" w:rsidRDefault="00DC2F62" w:rsidP="00CE0E6E">
      <w:pPr>
        <w:adjustRightInd w:val="0"/>
        <w:jc w:val="both"/>
        <w:rPr>
          <w:rFonts w:ascii="Arial" w:hAnsi="Arial" w:cs="Arial"/>
          <w:sz w:val="18"/>
          <w:szCs w:val="18"/>
        </w:rPr>
      </w:pPr>
    </w:p>
    <w:p w14:paraId="0A4DD4FB" w14:textId="77777777" w:rsidR="00CE0E6E" w:rsidRPr="00930484" w:rsidRDefault="00CE0E6E" w:rsidP="00CE0E6E">
      <w:pPr>
        <w:adjustRightInd w:val="0"/>
        <w:jc w:val="both"/>
        <w:rPr>
          <w:rFonts w:ascii="Arial" w:hAnsi="Arial" w:cs="Arial"/>
          <w:b/>
          <w:bCs/>
          <w:sz w:val="18"/>
          <w:szCs w:val="18"/>
        </w:rPr>
      </w:pPr>
      <w:r w:rsidRPr="00930484">
        <w:rPr>
          <w:rFonts w:ascii="Arial" w:hAnsi="Arial" w:cs="Arial"/>
          <w:b/>
          <w:bCs/>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6BEE6430" w:rsidR="00CE0E6E" w:rsidRPr="00930484" w:rsidRDefault="00722A44" w:rsidP="00722A44">
      <w:pPr>
        <w:jc w:val="thaiDistribute"/>
        <w:rPr>
          <w:rFonts w:ascii="Arial" w:hAnsi="Arial" w:cs="Arial"/>
          <w:sz w:val="18"/>
          <w:szCs w:val="18"/>
        </w:rPr>
      </w:pPr>
      <w:r w:rsidRPr="00930484">
        <w:rPr>
          <w:rFonts w:ascii="Arial" w:hAnsi="Arial" w:cs="Arial"/>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33866B31" w14:textId="22F8375C" w:rsidR="00A702E7" w:rsidRPr="00930484" w:rsidRDefault="00A702E7" w:rsidP="00722A44">
      <w:pPr>
        <w:jc w:val="thaiDistribute"/>
        <w:rPr>
          <w:rFonts w:ascii="Arial" w:hAnsi="Arial" w:cs="Arial"/>
          <w:sz w:val="18"/>
          <w:szCs w:val="18"/>
        </w:rPr>
      </w:pPr>
    </w:p>
    <w:p w14:paraId="2770987E" w14:textId="77777777" w:rsidR="00C06889" w:rsidRPr="00930484" w:rsidRDefault="00C06889" w:rsidP="00722A44">
      <w:pPr>
        <w:jc w:val="thaiDistribute"/>
        <w:rPr>
          <w:rFonts w:ascii="Arial" w:hAnsi="Arial" w:cs="Arial"/>
          <w:sz w:val="18"/>
          <w:szCs w:val="18"/>
        </w:rPr>
      </w:pPr>
    </w:p>
    <w:p w14:paraId="0CC46A79" w14:textId="0B9F24B3" w:rsidR="00A702E7" w:rsidRPr="00930484" w:rsidRDefault="00A702E7" w:rsidP="00A702E7">
      <w:pPr>
        <w:adjustRightInd w:val="0"/>
        <w:jc w:val="both"/>
        <w:rPr>
          <w:rFonts w:ascii="Arial" w:hAnsi="Arial" w:cs="Arial"/>
          <w:b/>
          <w:bCs/>
          <w:sz w:val="18"/>
          <w:szCs w:val="18"/>
        </w:rPr>
      </w:pPr>
      <w:r w:rsidRPr="00930484">
        <w:rPr>
          <w:rFonts w:ascii="Arial" w:hAnsi="Arial" w:cs="Arial"/>
          <w:b/>
          <w:bCs/>
          <w:sz w:val="18"/>
          <w:szCs w:val="18"/>
        </w:rPr>
        <w:t>Emphasis of matter</w:t>
      </w:r>
    </w:p>
    <w:p w14:paraId="734FA4EA" w14:textId="77777777" w:rsidR="00270AA9" w:rsidRPr="00930484" w:rsidRDefault="00270AA9" w:rsidP="00A702E7">
      <w:pPr>
        <w:adjustRightInd w:val="0"/>
        <w:jc w:val="both"/>
        <w:rPr>
          <w:rFonts w:ascii="Arial" w:hAnsi="Arial" w:cs="Arial"/>
          <w:b/>
          <w:bCs/>
          <w:sz w:val="20"/>
          <w:szCs w:val="20"/>
        </w:rPr>
      </w:pPr>
    </w:p>
    <w:p w14:paraId="66354E70" w14:textId="53A0F0EF" w:rsidR="00A702E7" w:rsidRPr="00930484" w:rsidRDefault="00A702E7" w:rsidP="00A702E7">
      <w:pPr>
        <w:adjustRightInd w:val="0"/>
        <w:jc w:val="both"/>
        <w:rPr>
          <w:rFonts w:ascii="Arial" w:hAnsi="Arial" w:cs="Arial"/>
          <w:b/>
          <w:bCs/>
          <w:sz w:val="20"/>
          <w:szCs w:val="20"/>
        </w:rPr>
      </w:pPr>
      <w:r w:rsidRPr="00930484">
        <w:rPr>
          <w:rFonts w:ascii="Arial" w:hAnsi="Arial" w:cs="Arial"/>
          <w:sz w:val="18"/>
          <w:szCs w:val="18"/>
        </w:rPr>
        <w:t xml:space="preserve">I draw attention to note </w:t>
      </w:r>
      <w:r w:rsidR="00C4600D" w:rsidRPr="00930484">
        <w:rPr>
          <w:rFonts w:ascii="Arial" w:hAnsi="Arial" w:cs="Arial"/>
          <w:sz w:val="18"/>
          <w:szCs w:val="18"/>
        </w:rPr>
        <w:t>4</w:t>
      </w:r>
      <w:r w:rsidRPr="00930484">
        <w:rPr>
          <w:rFonts w:ascii="Arial" w:hAnsi="Arial" w:cs="Arial"/>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1A3C0CD1" w14:textId="260F1E84" w:rsidR="00A702E7" w:rsidRPr="00930484" w:rsidRDefault="00A702E7" w:rsidP="00722A44">
      <w:pPr>
        <w:jc w:val="thaiDistribute"/>
        <w:rPr>
          <w:rFonts w:ascii="Arial" w:hAnsi="Arial" w:cs="Arial"/>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351D3B51" w14:textId="77777777" w:rsidR="00067133" w:rsidRPr="00930484" w:rsidRDefault="00067133" w:rsidP="001E28FB">
      <w:pPr>
        <w:pStyle w:val="a"/>
        <w:ind w:right="0"/>
        <w:jc w:val="both"/>
        <w:rPr>
          <w:rFonts w:ascii="Arial" w:hAnsi="Arial" w:cs="Arial"/>
          <w:b/>
          <w:bCs/>
          <w:sz w:val="18"/>
          <w:szCs w:val="18"/>
          <w:lang w:val="en-GB"/>
        </w:rPr>
      </w:pPr>
    </w:p>
    <w:p w14:paraId="77047552" w14:textId="77777777" w:rsidR="00067133" w:rsidRPr="00930484" w:rsidRDefault="00067133" w:rsidP="001E28FB">
      <w:pPr>
        <w:pStyle w:val="a"/>
        <w:ind w:right="0"/>
        <w:jc w:val="both"/>
        <w:rPr>
          <w:rFonts w:ascii="Arial" w:hAnsi="Arial" w:cs="Arial"/>
          <w:b/>
          <w:bCs/>
          <w:sz w:val="18"/>
          <w:szCs w:val="18"/>
          <w:lang w:val="en-GB"/>
        </w:rPr>
      </w:pPr>
    </w:p>
    <w:p w14:paraId="390B6733" w14:textId="77777777" w:rsidR="00067133" w:rsidRPr="00930484" w:rsidRDefault="00067133" w:rsidP="001E28FB">
      <w:pPr>
        <w:pStyle w:val="a"/>
        <w:ind w:right="0"/>
        <w:jc w:val="both"/>
        <w:rPr>
          <w:rFonts w:ascii="Arial" w:hAnsi="Arial" w:cs="Arial"/>
          <w:b/>
          <w:bCs/>
          <w:sz w:val="18"/>
          <w:szCs w:val="18"/>
          <w:lang w:val="en-GB"/>
        </w:rPr>
      </w:pPr>
    </w:p>
    <w:p w14:paraId="06BBE0C4" w14:textId="77777777" w:rsidR="00067133" w:rsidRPr="00930484" w:rsidRDefault="00067133" w:rsidP="001E28FB">
      <w:pPr>
        <w:pStyle w:val="a"/>
        <w:ind w:right="0"/>
        <w:jc w:val="both"/>
        <w:rPr>
          <w:rFonts w:ascii="Arial" w:hAnsi="Arial" w:cs="Arial"/>
          <w:b/>
          <w:bCs/>
          <w:sz w:val="18"/>
          <w:szCs w:val="18"/>
          <w:lang w:val="en-GB"/>
        </w:rPr>
      </w:pPr>
    </w:p>
    <w:p w14:paraId="584E743E" w14:textId="77777777" w:rsidR="00067133" w:rsidRPr="00930484" w:rsidRDefault="00067133" w:rsidP="001E28FB">
      <w:pPr>
        <w:pStyle w:val="a"/>
        <w:ind w:right="0"/>
        <w:jc w:val="both"/>
        <w:rPr>
          <w:rFonts w:ascii="Arial" w:hAnsi="Arial" w:cs="Arial"/>
          <w:b/>
          <w:bCs/>
          <w:sz w:val="18"/>
          <w:szCs w:val="18"/>
          <w:lang w:val="en-GB"/>
        </w:rPr>
      </w:pPr>
    </w:p>
    <w:p w14:paraId="07EBF2C6" w14:textId="77777777" w:rsidR="00067133" w:rsidRPr="00930484" w:rsidRDefault="00067133" w:rsidP="001E28FB">
      <w:pPr>
        <w:pStyle w:val="a"/>
        <w:ind w:right="0"/>
        <w:jc w:val="both"/>
        <w:rPr>
          <w:rFonts w:ascii="Arial" w:hAnsi="Arial" w:cs="Arial"/>
          <w:b/>
          <w:bCs/>
          <w:sz w:val="18"/>
          <w:szCs w:val="18"/>
          <w:lang w:val="en-GB"/>
        </w:rPr>
      </w:pPr>
    </w:p>
    <w:p w14:paraId="39EDBED1" w14:textId="77777777" w:rsidR="00067133" w:rsidRPr="00930484" w:rsidRDefault="00067133" w:rsidP="001E28FB">
      <w:pPr>
        <w:pStyle w:val="a"/>
        <w:ind w:right="0"/>
        <w:jc w:val="both"/>
        <w:rPr>
          <w:rFonts w:ascii="Arial" w:hAnsi="Arial" w:cs="Arial"/>
          <w:b/>
          <w:bCs/>
          <w:sz w:val="18"/>
          <w:szCs w:val="18"/>
          <w:lang w:val="en-GB"/>
        </w:rPr>
      </w:pPr>
    </w:p>
    <w:p w14:paraId="1A0FFF9D" w14:textId="54A7999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42FE67E9"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282CDC" w:rsidRPr="00930484">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11E15BFD" w:rsidR="001B3BFF" w:rsidRPr="00930484" w:rsidRDefault="005E3020" w:rsidP="00424EDE">
      <w:pPr>
        <w:pStyle w:val="a"/>
        <w:ind w:right="0"/>
        <w:rPr>
          <w:rFonts w:ascii="Arial" w:hAnsi="Arial" w:cs="Arial"/>
          <w:sz w:val="18"/>
          <w:szCs w:val="18"/>
          <w:lang w:val="en-GB"/>
        </w:rPr>
      </w:pPr>
      <w:r w:rsidRPr="00930484">
        <w:rPr>
          <w:rFonts w:ascii="Arial" w:hAnsi="Arial" w:cs="Browallia New"/>
          <w:sz w:val="18"/>
          <w:szCs w:val="22"/>
          <w:lang w:val="en-GB"/>
        </w:rPr>
        <w:t>12 November</w:t>
      </w:r>
      <w:r w:rsidR="00C4386D" w:rsidRPr="00930484">
        <w:rPr>
          <w:rFonts w:ascii="Arial" w:hAnsi="Arial" w:cs="Browallia New"/>
          <w:sz w:val="18"/>
          <w:szCs w:val="22"/>
          <w:lang w:val="en-GB"/>
        </w:rPr>
        <w:t xml:space="preserve"> </w:t>
      </w:r>
      <w:r w:rsidR="00332BE9" w:rsidRPr="00930484">
        <w:rPr>
          <w:rFonts w:ascii="Arial" w:hAnsi="Arial" w:cs="Arial"/>
          <w:sz w:val="18"/>
          <w:szCs w:val="18"/>
          <w:lang w:val="en-GB"/>
        </w:rPr>
        <w:t>20</w:t>
      </w:r>
      <w:r w:rsidR="00592F0A" w:rsidRPr="00930484">
        <w:rPr>
          <w:rFonts w:ascii="Arial" w:hAnsi="Arial" w:cs="Arial"/>
          <w:sz w:val="18"/>
          <w:szCs w:val="18"/>
          <w:lang w:val="en-GB"/>
        </w:rPr>
        <w:t>20</w:t>
      </w:r>
    </w:p>
    <w:sectPr w:rsidR="001B3BFF" w:rsidRPr="00930484" w:rsidSect="00930484">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ACF36" w14:textId="77777777" w:rsidR="00C81367" w:rsidRDefault="00C81367">
      <w:r>
        <w:separator/>
      </w:r>
    </w:p>
  </w:endnote>
  <w:endnote w:type="continuationSeparator" w:id="0">
    <w:p w14:paraId="0E2CA944" w14:textId="77777777" w:rsidR="00C81367" w:rsidRDefault="00C8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44E95"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F5926" w14:textId="77777777" w:rsidR="00C81367" w:rsidRDefault="00C81367">
      <w:r>
        <w:separator/>
      </w:r>
    </w:p>
  </w:footnote>
  <w:footnote w:type="continuationSeparator" w:id="0">
    <w:p w14:paraId="2B8648CA" w14:textId="77777777" w:rsidR="00C81367" w:rsidRDefault="00C81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3E3EE"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nsid w:val="067A1C9A"/>
    <w:multiLevelType w:val="singleLevel"/>
    <w:tmpl w:val="041E000F"/>
    <w:lvl w:ilvl="0">
      <w:start w:val="1"/>
      <w:numFmt w:val="decimal"/>
      <w:lvlText w:val="%1."/>
      <w:lvlJc w:val="left"/>
      <w:pPr>
        <w:tabs>
          <w:tab w:val="num" w:pos="360"/>
        </w:tabs>
        <w:ind w:left="360" w:hanging="360"/>
      </w:pPr>
    </w:lvl>
  </w:abstractNum>
  <w:abstractNum w:abstractNumId="5">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83465F5"/>
    <w:multiLevelType w:val="singleLevel"/>
    <w:tmpl w:val="90720F02"/>
    <w:lvl w:ilvl="0">
      <w:start w:val="1"/>
      <w:numFmt w:val="decimal"/>
      <w:lvlText w:val="%1."/>
      <w:lvlJc w:val="left"/>
      <w:pPr>
        <w:tabs>
          <w:tab w:val="num" w:pos="360"/>
        </w:tabs>
        <w:ind w:left="360" w:hanging="360"/>
      </w:pPr>
    </w:lvl>
  </w:abstractNum>
  <w:abstractNum w:abstractNumId="7">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nsid w:val="1D1B4614"/>
    <w:multiLevelType w:val="singleLevel"/>
    <w:tmpl w:val="041E000F"/>
    <w:lvl w:ilvl="0">
      <w:start w:val="1"/>
      <w:numFmt w:val="decimal"/>
      <w:lvlText w:val="%1."/>
      <w:lvlJc w:val="left"/>
      <w:pPr>
        <w:tabs>
          <w:tab w:val="num" w:pos="360"/>
        </w:tabs>
        <w:ind w:left="360" w:hanging="360"/>
      </w:pPr>
    </w:lvl>
  </w:abstractNum>
  <w:abstractNum w:abstractNumId="12">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nsid w:val="303C2F96"/>
    <w:multiLevelType w:val="singleLevel"/>
    <w:tmpl w:val="FFE0E896"/>
    <w:lvl w:ilvl="0">
      <w:start w:val="1"/>
      <w:numFmt w:val="decimal"/>
      <w:lvlText w:val="%1."/>
      <w:lvlJc w:val="left"/>
      <w:pPr>
        <w:tabs>
          <w:tab w:val="num" w:pos="360"/>
        </w:tabs>
        <w:ind w:left="360" w:hanging="360"/>
      </w:pPr>
    </w:lvl>
  </w:abstractNum>
  <w:abstractNum w:abstractNumId="21">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F1D738D"/>
    <w:multiLevelType w:val="singleLevel"/>
    <w:tmpl w:val="B3C6580E"/>
    <w:lvl w:ilvl="0">
      <w:start w:val="1"/>
      <w:numFmt w:val="decimal"/>
      <w:lvlText w:val="%1."/>
      <w:lvlJc w:val="left"/>
      <w:pPr>
        <w:tabs>
          <w:tab w:val="num" w:pos="360"/>
        </w:tabs>
        <w:ind w:left="360" w:hanging="360"/>
      </w:pPr>
    </w:lvl>
  </w:abstractNum>
  <w:abstractNum w:abstractNumId="26">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nsid w:val="674C1063"/>
    <w:multiLevelType w:val="singleLevel"/>
    <w:tmpl w:val="F49CBECA"/>
    <w:lvl w:ilvl="0">
      <w:start w:val="1"/>
      <w:numFmt w:val="decimal"/>
      <w:lvlText w:val="%1."/>
      <w:lvlJc w:val="left"/>
      <w:pPr>
        <w:tabs>
          <w:tab w:val="num" w:pos="360"/>
        </w:tabs>
        <w:ind w:left="360" w:hanging="360"/>
      </w:pPr>
    </w:lvl>
  </w:abstractNum>
  <w:abstractNum w:abstractNumId="37">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nsid w:val="6B086C6E"/>
    <w:multiLevelType w:val="singleLevel"/>
    <w:tmpl w:val="041E000F"/>
    <w:lvl w:ilvl="0">
      <w:start w:val="1"/>
      <w:numFmt w:val="decimal"/>
      <w:lvlText w:val="%1."/>
      <w:lvlJc w:val="left"/>
      <w:pPr>
        <w:tabs>
          <w:tab w:val="num" w:pos="360"/>
        </w:tabs>
        <w:ind w:left="360" w:hanging="360"/>
      </w:pPr>
    </w:lvl>
  </w:abstractNum>
  <w:abstractNum w:abstractNumId="39">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5F4F"/>
    <w:rsid w:val="00300214"/>
    <w:rsid w:val="0030079F"/>
    <w:rsid w:val="003057B4"/>
    <w:rsid w:val="00307C8F"/>
    <w:rsid w:val="00313AAA"/>
    <w:rsid w:val="003200EE"/>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419C"/>
    <w:rsid w:val="00406308"/>
    <w:rsid w:val="0040673A"/>
    <w:rsid w:val="0040686C"/>
    <w:rsid w:val="0041184F"/>
    <w:rsid w:val="004120DD"/>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7AB"/>
    <w:rsid w:val="004908BC"/>
    <w:rsid w:val="00493279"/>
    <w:rsid w:val="00494921"/>
    <w:rsid w:val="004A0C1F"/>
    <w:rsid w:val="004A0D65"/>
    <w:rsid w:val="004A56E6"/>
    <w:rsid w:val="004A5BD5"/>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7F4410"/>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417B3"/>
    <w:rsid w:val="00943F1A"/>
    <w:rsid w:val="0094725D"/>
    <w:rsid w:val="0094795E"/>
    <w:rsid w:val="00947CC2"/>
    <w:rsid w:val="00947DE8"/>
    <w:rsid w:val="00953640"/>
    <w:rsid w:val="00953E76"/>
    <w:rsid w:val="00956262"/>
    <w:rsid w:val="0096033E"/>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3A95"/>
    <w:rsid w:val="009B6BCE"/>
    <w:rsid w:val="009B6D90"/>
    <w:rsid w:val="009B71E2"/>
    <w:rsid w:val="009B7455"/>
    <w:rsid w:val="009C09DE"/>
    <w:rsid w:val="009C0F0B"/>
    <w:rsid w:val="009C45E1"/>
    <w:rsid w:val="009C4F5D"/>
    <w:rsid w:val="009D0575"/>
    <w:rsid w:val="009D340A"/>
    <w:rsid w:val="009D55B6"/>
    <w:rsid w:val="009D73B5"/>
    <w:rsid w:val="009E1DF9"/>
    <w:rsid w:val="009E2716"/>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5447"/>
    <w:rsid w:val="00C4600D"/>
    <w:rsid w:val="00C50565"/>
    <w:rsid w:val="00C51E47"/>
    <w:rsid w:val="00C54695"/>
    <w:rsid w:val="00C55BBF"/>
    <w:rsid w:val="00C60859"/>
    <w:rsid w:val="00C61682"/>
    <w:rsid w:val="00C62046"/>
    <w:rsid w:val="00C64011"/>
    <w:rsid w:val="00C6485B"/>
    <w:rsid w:val="00C64C9E"/>
    <w:rsid w:val="00C75D7E"/>
    <w:rsid w:val="00C7758B"/>
    <w:rsid w:val="00C77E6A"/>
    <w:rsid w:val="00C81367"/>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4A6F"/>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46AAE"/>
    <w:rsid w:val="00D557E4"/>
    <w:rsid w:val="00D5695F"/>
    <w:rsid w:val="00D5706A"/>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D00C0"/>
    <w:rsid w:val="00DD116D"/>
    <w:rsid w:val="00DD128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3C07"/>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50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4864E-1187-4964-9EDB-2DD1BF64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Niphatip Supphaluekrattanachai</cp:lastModifiedBy>
  <cp:revision>35</cp:revision>
  <cp:lastPrinted>2020-04-28T10:51:00Z</cp:lastPrinted>
  <dcterms:created xsi:type="dcterms:W3CDTF">2020-03-12T11:57:00Z</dcterms:created>
  <dcterms:modified xsi:type="dcterms:W3CDTF">2020-11-12T04:20:00Z</dcterms:modified>
</cp:coreProperties>
</file>