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79592E" w:rsidRDefault="00C15604" w:rsidP="00C15604">
      <w:pPr>
        <w:spacing w:after="0" w:line="260" w:lineRule="atLeast"/>
        <w:jc w:val="center"/>
        <w:rPr>
          <w:rFonts w:ascii="Times New Roman" w:eastAsia="Times New Roman" w:hAnsi="Times New Roman" w:cs="Angsana New"/>
          <w:szCs w:val="22"/>
          <w:lang w:val="en-US"/>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E56E9B" w:rsidP="00C15604">
      <w:pPr>
        <w:spacing w:after="0" w:line="240" w:lineRule="auto"/>
        <w:jc w:val="center"/>
        <w:rPr>
          <w:rFonts w:ascii="Times New Roman" w:eastAsia="MS Mincho" w:hAnsi="Times New Roman" w:cs="Angsana New"/>
          <w:b/>
          <w:bCs/>
          <w:sz w:val="40"/>
          <w:szCs w:val="40"/>
        </w:rPr>
      </w:pPr>
      <w:r>
        <w:rPr>
          <w:rFonts w:ascii="Times New Roman" w:eastAsia="MS Mincho" w:hAnsi="Times New Roman" w:cs="Angsana New"/>
          <w:b/>
          <w:bCs/>
          <w:sz w:val="40"/>
          <w:szCs w:val="40"/>
        </w:rPr>
        <w:t>Asia Biomass Public Company Limited and</w:t>
      </w:r>
      <w:r w:rsidR="00FE41BA">
        <w:rPr>
          <w:rFonts w:ascii="Times New Roman" w:eastAsia="MS Mincho" w:hAnsi="Times New Roman" w:cs="Angsana New" w:hint="cs"/>
          <w:b/>
          <w:bCs/>
          <w:sz w:val="40"/>
          <w:szCs w:val="40"/>
          <w:cs/>
        </w:rPr>
        <w:br/>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6F5A8F" w:rsidRPr="00C15604" w:rsidRDefault="00C15604" w:rsidP="006F5A8F">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 xml:space="preserve">for the three-month </w:t>
      </w:r>
      <w:r w:rsidR="000E608A">
        <w:rPr>
          <w:rFonts w:ascii="Times New Roman" w:eastAsia="Times New Roman" w:hAnsi="Times New Roman" w:cs="Times New Roman"/>
          <w:spacing w:val="-3"/>
          <w:sz w:val="36"/>
          <w:szCs w:val="36"/>
          <w:lang w:bidi="ar-SA"/>
        </w:rPr>
        <w:t xml:space="preserve">and </w:t>
      </w:r>
      <w:r w:rsidR="000E608A">
        <w:rPr>
          <w:rFonts w:ascii="Times New Roman" w:eastAsia="Times New Roman" w:hAnsi="Times New Roman" w:cs="Times New Roman"/>
          <w:spacing w:val="-3"/>
          <w:sz w:val="36"/>
          <w:szCs w:val="36"/>
          <w:lang w:val="en-US" w:bidi="ar-SA"/>
        </w:rPr>
        <w:t>nine</w:t>
      </w:r>
      <w:r w:rsidR="006F5A8F">
        <w:rPr>
          <w:rFonts w:ascii="Times New Roman" w:eastAsia="Times New Roman" w:hAnsi="Times New Roman" w:cs="Times New Roman"/>
          <w:spacing w:val="-3"/>
          <w:sz w:val="36"/>
          <w:szCs w:val="36"/>
          <w:lang w:bidi="ar-SA"/>
        </w:rPr>
        <w:t xml:space="preserve">-month </w:t>
      </w:r>
      <w:r w:rsidR="006F5A8F" w:rsidRPr="00C15604">
        <w:rPr>
          <w:rFonts w:ascii="Times New Roman" w:eastAsia="Times New Roman" w:hAnsi="Times New Roman" w:cs="Times New Roman"/>
          <w:spacing w:val="-3"/>
          <w:sz w:val="36"/>
          <w:szCs w:val="36"/>
          <w:lang w:bidi="ar-SA"/>
        </w:rPr>
        <w:t>period ended</w:t>
      </w:r>
    </w:p>
    <w:p w:rsidR="006F5A8F" w:rsidRPr="00C15604" w:rsidRDefault="006F5A8F" w:rsidP="006F5A8F">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Pr>
          <w:rFonts w:ascii="Times New Roman" w:eastAsia="Times New Roman" w:hAnsi="Times New Roman" w:cs="Times New Roman"/>
          <w:spacing w:val="-3"/>
          <w:sz w:val="36"/>
          <w:szCs w:val="36"/>
          <w:lang w:bidi="ar-SA"/>
        </w:rPr>
        <w:t xml:space="preserve">30 </w:t>
      </w:r>
      <w:r w:rsidR="000E608A">
        <w:rPr>
          <w:rFonts w:ascii="Times New Roman" w:eastAsia="Times New Roman" w:hAnsi="Times New Roman" w:cs="Times New Roman"/>
          <w:spacing w:val="-3"/>
          <w:sz w:val="36"/>
          <w:szCs w:val="36"/>
          <w:lang w:bidi="ar-SA"/>
        </w:rPr>
        <w:t>September</w:t>
      </w:r>
      <w:r>
        <w:rPr>
          <w:rFonts w:ascii="Times New Roman" w:eastAsia="Times New Roman" w:hAnsi="Times New Roman" w:cs="Times New Roman"/>
          <w:spacing w:val="-3"/>
          <w:sz w:val="36"/>
          <w:szCs w:val="36"/>
          <w:lang w:bidi="ar-SA"/>
        </w:rPr>
        <w:t xml:space="preserve"> 2020</w:t>
      </w:r>
    </w:p>
    <w:p w:rsidR="00C15604" w:rsidRPr="00C15604" w:rsidRDefault="00C15604" w:rsidP="006F5A8F">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and</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on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C15604" w:rsidRPr="00C15604" w:rsidRDefault="00C15604" w:rsidP="00C15604">
      <w:pPr>
        <w:spacing w:after="0" w:line="26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C15604" w:rsidRPr="00656294" w:rsidRDefault="00C15604" w:rsidP="005B2D3D">
      <w:pPr>
        <w:spacing w:after="0" w:line="200" w:lineRule="exact"/>
        <w:jc w:val="both"/>
        <w:rPr>
          <w:rFonts w:ascii="Times New Roman" w:eastAsia="Times New Roman" w:hAnsi="Times New Roman" w:cs="Angsana New"/>
          <w:szCs w:val="22"/>
          <w:cs/>
          <w:lang w:val="en-US"/>
        </w:rPr>
      </w:pPr>
      <w:bookmarkStart w:id="0" w:name="_GoBack"/>
      <w:bookmarkEnd w:id="0"/>
    </w:p>
    <w:p w:rsidR="00C15604" w:rsidRPr="00C15604" w:rsidRDefault="00C15604" w:rsidP="00C15604">
      <w:pPr>
        <w:tabs>
          <w:tab w:val="left" w:pos="8640"/>
        </w:tabs>
        <w:spacing w:after="0" w:line="260" w:lineRule="atLeast"/>
        <w:jc w:val="both"/>
        <w:rPr>
          <w:rFonts w:ascii="Times New Roman" w:eastAsia="Times New Roman" w:hAnsi="Times New Roman" w:cs="Angsana New"/>
          <w:b/>
          <w:bCs/>
          <w:sz w:val="24"/>
          <w:szCs w:val="24"/>
        </w:rPr>
      </w:pPr>
      <w:r w:rsidRPr="00C15604">
        <w:rPr>
          <w:rFonts w:ascii="Times New Roman" w:eastAsia="Times New Roman" w:hAnsi="Times New Roman" w:cs="Angsana New"/>
          <w:b/>
          <w:bCs/>
          <w:sz w:val="24"/>
          <w:szCs w:val="24"/>
        </w:rPr>
        <w:t xml:space="preserve">To the Board of Directors of </w:t>
      </w:r>
      <w:r w:rsidR="00E56E9B">
        <w:rPr>
          <w:rFonts w:ascii="Times New Roman" w:eastAsia="Times New Roman" w:hAnsi="Times New Roman" w:cs="Angsana New"/>
          <w:b/>
          <w:bCs/>
          <w:sz w:val="24"/>
          <w:szCs w:val="24"/>
        </w:rPr>
        <w:t xml:space="preserve">Asia Biomass </w:t>
      </w:r>
      <w:r w:rsidRPr="00C15604">
        <w:rPr>
          <w:rFonts w:ascii="Times New Roman" w:eastAsia="Times New Roman" w:hAnsi="Times New Roman" w:cs="Angsana New"/>
          <w:b/>
          <w:bCs/>
          <w:sz w:val="24"/>
          <w:szCs w:val="24"/>
        </w:rPr>
        <w:t>Public Company Limited</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r w:rsidR="00E56E9B">
        <w:rPr>
          <w:rFonts w:ascii="Times New Roman" w:eastAsia="Times New Roman" w:hAnsi="Times New Roman" w:cs="Angsana New"/>
          <w:szCs w:val="22"/>
        </w:rPr>
        <w:t xml:space="preserve">Asia Biomass </w:t>
      </w:r>
      <w:r w:rsidRPr="00C15604">
        <w:rPr>
          <w:rFonts w:ascii="Times New Roman" w:eastAsia="Times New Roman" w:hAnsi="Times New Roman" w:cs="Angsana New"/>
          <w:szCs w:val="22"/>
        </w:rPr>
        <w:t xml:space="preserve">Public Company Limited and its subsidiaries, and of </w:t>
      </w:r>
      <w:r w:rsidR="00E56E9B">
        <w:rPr>
          <w:rFonts w:ascii="Times New Roman" w:eastAsia="Times New Roman" w:hAnsi="Times New Roman" w:cs="Angsana New"/>
          <w:szCs w:val="22"/>
        </w:rPr>
        <w:t>Asia Biomass</w:t>
      </w:r>
      <w:r w:rsidR="00E56E9B" w:rsidRPr="00C15604">
        <w:rPr>
          <w:rFonts w:ascii="Times New Roman" w:eastAsia="Times New Roman" w:hAnsi="Times New Roman" w:cs="Angsana New"/>
          <w:szCs w:val="22"/>
        </w:rPr>
        <w:t xml:space="preserve"> </w:t>
      </w:r>
      <w:r w:rsidRPr="00C15604">
        <w:rPr>
          <w:rFonts w:ascii="Times New Roman" w:eastAsia="Times New Roman" w:hAnsi="Times New Roman" w:cs="Angsana New"/>
          <w:szCs w:val="22"/>
        </w:rPr>
        <w:t>Public Company Limited, r</w:t>
      </w:r>
      <w:r w:rsidR="00E56E9B">
        <w:rPr>
          <w:rFonts w:ascii="Times New Roman" w:eastAsia="Times New Roman" w:hAnsi="Times New Roman" w:cs="Angsana New"/>
          <w:szCs w:val="22"/>
        </w:rPr>
        <w:t xml:space="preserve">espectively, as at </w:t>
      </w:r>
      <w:r w:rsidR="00E17D3A">
        <w:rPr>
          <w:rFonts w:ascii="Times New Roman" w:eastAsia="Times New Roman" w:hAnsi="Times New Roman" w:cs="Angsana New"/>
          <w:szCs w:val="22"/>
        </w:rPr>
        <w:t xml:space="preserve">30 </w:t>
      </w:r>
      <w:r w:rsidR="000E608A">
        <w:rPr>
          <w:rFonts w:ascii="Times New Roman" w:eastAsia="Times New Roman" w:hAnsi="Times New Roman" w:cs="Angsana New"/>
          <w:szCs w:val="22"/>
        </w:rPr>
        <w:t>September</w:t>
      </w:r>
      <w:r w:rsidR="00E17D3A">
        <w:rPr>
          <w:rFonts w:ascii="Times New Roman" w:eastAsia="Times New Roman" w:hAnsi="Times New Roman" w:cs="Angsana New"/>
          <w:szCs w:val="22"/>
        </w:rPr>
        <w:t xml:space="preserve"> </w:t>
      </w:r>
      <w:r w:rsidR="00E56E9B">
        <w:rPr>
          <w:rFonts w:ascii="Times New Roman" w:eastAsia="Times New Roman" w:hAnsi="Times New Roman" w:cs="Angsana New"/>
          <w:szCs w:val="22"/>
        </w:rPr>
        <w:t>2020</w:t>
      </w:r>
      <w:r w:rsidR="00E17D3A">
        <w:rPr>
          <w:rFonts w:ascii="Times New Roman" w:eastAsia="Times New Roman" w:hAnsi="Times New Roman" w:cs="Angsana New"/>
          <w:szCs w:val="22"/>
        </w:rPr>
        <w:t xml:space="preserve">, </w:t>
      </w:r>
      <w:r w:rsidRPr="00C15604">
        <w:rPr>
          <w:rFonts w:ascii="Times New Roman" w:eastAsia="Times New Roman" w:hAnsi="Times New Roman" w:cs="Angsana New"/>
          <w:szCs w:val="22"/>
        </w:rPr>
        <w:t>the consolidated and separate statements of comprehensive income</w:t>
      </w:r>
      <w:r w:rsidR="00E17D3A">
        <w:rPr>
          <w:rFonts w:ascii="Times New Roman" w:eastAsia="Times New Roman" w:hAnsi="Times New Roman" w:cs="Angsana New" w:hint="cs"/>
          <w:szCs w:val="22"/>
          <w:cs/>
        </w:rPr>
        <w:t xml:space="preserve"> </w:t>
      </w:r>
      <w:r w:rsidR="000E608A">
        <w:rPr>
          <w:rFonts w:ascii="Times New Roman" w:eastAsia="Times New Roman" w:hAnsi="Times New Roman" w:cs="Angsana New"/>
          <w:szCs w:val="22"/>
        </w:rPr>
        <w:t>for the three-month and nine</w:t>
      </w:r>
      <w:r w:rsidR="00E17D3A" w:rsidRPr="00E17D3A">
        <w:rPr>
          <w:rFonts w:ascii="Times New Roman" w:eastAsia="Times New Roman" w:hAnsi="Times New Roman" w:cs="Angsana New"/>
          <w:szCs w:val="22"/>
        </w:rPr>
        <w:t xml:space="preserve">-month period ended 30 </w:t>
      </w:r>
      <w:r w:rsidR="000E608A">
        <w:rPr>
          <w:rFonts w:ascii="Times New Roman" w:eastAsia="Times New Roman" w:hAnsi="Times New Roman" w:cs="Angsana New"/>
          <w:szCs w:val="22"/>
        </w:rPr>
        <w:t>September</w:t>
      </w:r>
      <w:r w:rsidR="00E17D3A" w:rsidRPr="00E17D3A">
        <w:rPr>
          <w:rFonts w:ascii="Times New Roman" w:eastAsia="Times New Roman" w:hAnsi="Times New Roman" w:cs="Angsana New"/>
          <w:szCs w:val="22"/>
        </w:rPr>
        <w:t xml:space="preserve"> 2020, the consolidated and separate statements</w:t>
      </w:r>
      <w:r w:rsidR="00E17D3A" w:rsidRPr="00E17D3A">
        <w:rPr>
          <w:rFonts w:ascii="Times New Roman" w:eastAsia="Times New Roman" w:hAnsi="Times New Roman" w:cs="Angsana New" w:hint="cs"/>
          <w:szCs w:val="22"/>
          <w:cs/>
        </w:rPr>
        <w:t xml:space="preserve"> </w:t>
      </w:r>
      <w:r w:rsidR="00E17D3A" w:rsidRPr="00E17D3A">
        <w:rPr>
          <w:rFonts w:ascii="Times New Roman" w:eastAsia="Times New Roman" w:hAnsi="Times New Roman" w:cs="Angsana New"/>
          <w:szCs w:val="22"/>
        </w:rPr>
        <w:t>of changes in e</w:t>
      </w:r>
      <w:r w:rsidR="000E608A">
        <w:rPr>
          <w:rFonts w:ascii="Times New Roman" w:eastAsia="Times New Roman" w:hAnsi="Times New Roman" w:cs="Angsana New"/>
          <w:szCs w:val="22"/>
        </w:rPr>
        <w:t>quity and cash flows for the nine</w:t>
      </w:r>
      <w:r w:rsidR="00E17D3A" w:rsidRPr="00E17D3A">
        <w:rPr>
          <w:rFonts w:ascii="Times New Roman" w:eastAsia="Times New Roman" w:hAnsi="Times New Roman" w:cs="Angsana New"/>
          <w:szCs w:val="22"/>
        </w:rPr>
        <w:t xml:space="preserve">-month period ended 30 </w:t>
      </w:r>
      <w:r w:rsidR="000E608A">
        <w:rPr>
          <w:rFonts w:ascii="Times New Roman" w:eastAsia="Times New Roman" w:hAnsi="Times New Roman" w:cs="Angsana New"/>
          <w:szCs w:val="22"/>
        </w:rPr>
        <w:t>September</w:t>
      </w:r>
      <w:r w:rsidR="00E17D3A" w:rsidRPr="00E17D3A">
        <w:rPr>
          <w:rFonts w:ascii="Times New Roman" w:eastAsia="Times New Roman" w:hAnsi="Times New Roman" w:cs="Angsana New"/>
          <w:szCs w:val="22"/>
        </w:rPr>
        <w:t xml:space="preserve"> 2020;</w:t>
      </w:r>
      <w:r w:rsidRPr="00C15604">
        <w:rPr>
          <w:rFonts w:ascii="Times New Roman" w:eastAsia="Times New Roman" w:hAnsi="Times New Roman" w:cs="Angsana New"/>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Scope of Review</w:t>
      </w:r>
    </w:p>
    <w:p w:rsidR="00C15604" w:rsidRPr="005B2D3D" w:rsidRDefault="00C15604" w:rsidP="005B2D3D">
      <w:pPr>
        <w:spacing w:after="0" w:line="200" w:lineRule="exact"/>
        <w:jc w:val="both"/>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conducted my review in accordance with the Thai Standard on Review Engagements 2410, “Review of Interim Financial Information Performed by the Independent Auditor of the Entity”.  A review of interim financial </w:t>
      </w:r>
      <w:r w:rsidR="0037561B" w:rsidRPr="00C15604">
        <w:rPr>
          <w:rFonts w:ascii="Times New Roman" w:eastAsia="Times New Roman" w:hAnsi="Times New Roman" w:cs="Angsana New"/>
          <w:szCs w:val="22"/>
        </w:rPr>
        <w:t>information</w:t>
      </w:r>
      <w:r w:rsidRPr="00C15604">
        <w:rPr>
          <w:rFonts w:ascii="Times New Roman" w:eastAsia="Times New Roman" w:hAnsi="Times New Roman" w:cs="Angsana New"/>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5B2D3D" w:rsidRDefault="00C15604" w:rsidP="005B2D3D">
      <w:pPr>
        <w:spacing w:after="0" w:line="200" w:lineRule="exact"/>
        <w:jc w:val="both"/>
        <w:rPr>
          <w:rFonts w:ascii="Times New Roman" w:eastAsia="Times New Roman" w:hAnsi="Times New Roman" w:cs="Angsana New"/>
          <w:szCs w:val="22"/>
        </w:rPr>
      </w:pPr>
    </w:p>
    <w:p w:rsidR="007D74C7" w:rsidRPr="00C15604" w:rsidRDefault="007D74C7" w:rsidP="007D74C7">
      <w:pPr>
        <w:spacing w:after="0" w:line="26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Conclusion</w:t>
      </w:r>
    </w:p>
    <w:p w:rsidR="007D74C7" w:rsidRPr="005B2D3D" w:rsidRDefault="007D74C7" w:rsidP="005B2D3D">
      <w:pPr>
        <w:spacing w:after="0" w:line="200" w:lineRule="exact"/>
        <w:jc w:val="both"/>
        <w:rPr>
          <w:rFonts w:ascii="Times New Roman" w:eastAsia="Times New Roman" w:hAnsi="Times New Roman" w:cs="Angsana New"/>
          <w:szCs w:val="22"/>
        </w:rPr>
      </w:pPr>
    </w:p>
    <w:p w:rsidR="007D74C7" w:rsidRPr="00C15604" w:rsidRDefault="007D74C7" w:rsidP="0002452F">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02452F" w:rsidRDefault="007D74C7" w:rsidP="0002452F">
      <w:pPr>
        <w:spacing w:after="0" w:line="260" w:lineRule="atLeast"/>
        <w:jc w:val="both"/>
        <w:rPr>
          <w:rFonts w:ascii="Times New Roman" w:eastAsia="Times New Roman" w:hAnsi="Times New Roman" w:cs="Angsana New"/>
          <w:szCs w:val="22"/>
        </w:rPr>
      </w:pPr>
    </w:p>
    <w:p w:rsidR="00FA6916" w:rsidRPr="00B2385C" w:rsidRDefault="00FA6916" w:rsidP="00B2385C">
      <w:pPr>
        <w:rPr>
          <w:rFonts w:ascii="Times New Roman" w:eastAsia="Times New Roman" w:hAnsi="Times New Roman" w:cs="Angsana New"/>
          <w:i/>
          <w:iCs/>
          <w:szCs w:val="22"/>
        </w:rPr>
      </w:pPr>
      <w:r w:rsidRPr="00FA6916">
        <w:rPr>
          <w:rFonts w:ascii="Times New Roman" w:eastAsia="Times New Roman" w:hAnsi="Times New Roman" w:cs="Angsana New"/>
          <w:i/>
          <w:iCs/>
          <w:szCs w:val="22"/>
        </w:rPr>
        <w:t>Other Matter</w:t>
      </w:r>
      <w:r w:rsidR="00A83A71">
        <w:rPr>
          <w:rFonts w:ascii="Times New Roman" w:eastAsia="Times New Roman" w:hAnsi="Times New Roman" w:cs="Angsana New"/>
          <w:i/>
          <w:iCs/>
          <w:szCs w:val="22"/>
        </w:rPr>
        <w:t>s</w:t>
      </w:r>
    </w:p>
    <w:p w:rsidR="00F1092C" w:rsidRPr="00AD1391" w:rsidRDefault="0088693F" w:rsidP="00AD1391">
      <w:pPr>
        <w:tabs>
          <w:tab w:val="left" w:pos="284"/>
          <w:tab w:val="left" w:pos="4111"/>
          <w:tab w:val="left" w:pos="5103"/>
          <w:tab w:val="left" w:pos="8080"/>
        </w:tabs>
        <w:spacing w:after="0" w:line="240" w:lineRule="atLeast"/>
        <w:jc w:val="thaiDistribute"/>
        <w:rPr>
          <w:rFonts w:ascii="Times New Roman" w:eastAsia="Times New Roman" w:hAnsi="Times New Roman" w:cs="Angsana New"/>
          <w:szCs w:val="22"/>
        </w:rPr>
      </w:pPr>
      <w:r w:rsidRPr="00AD1391">
        <w:rPr>
          <w:rFonts w:ascii="Times New Roman" w:eastAsia="Times New Roman" w:hAnsi="Times New Roman" w:cs="Angsana New"/>
          <w:szCs w:val="22"/>
        </w:rPr>
        <w:t xml:space="preserve">The consolidated and separate statements of financial position of Asia Biomass Public Company Limited and its subsidiaries, and of Asia Biomass Public Company Limited, respectively, as at 31 December 2019, which </w:t>
      </w:r>
      <w:r w:rsidR="00D64638" w:rsidRPr="00AD1391">
        <w:rPr>
          <w:rFonts w:ascii="Times New Roman" w:eastAsia="Times New Roman" w:hAnsi="Times New Roman" w:cs="Angsana New"/>
          <w:szCs w:val="22"/>
        </w:rPr>
        <w:t>are</w:t>
      </w:r>
      <w:r w:rsidRPr="00AD1391">
        <w:rPr>
          <w:rFonts w:ascii="Times New Roman" w:eastAsia="Times New Roman" w:hAnsi="Times New Roman" w:cs="Angsana New"/>
          <w:szCs w:val="22"/>
        </w:rPr>
        <w:t xml:space="preserve"> included as </w:t>
      </w:r>
      <w:r w:rsidR="0002452F" w:rsidRPr="00AD1391">
        <w:rPr>
          <w:rFonts w:ascii="Times New Roman" w:eastAsia="Times New Roman" w:hAnsi="Times New Roman" w:cs="Angsana New"/>
          <w:szCs w:val="22"/>
        </w:rPr>
        <w:t>comparative</w:t>
      </w:r>
      <w:r w:rsidRPr="00AD1391">
        <w:rPr>
          <w:rFonts w:ascii="Times New Roman" w:eastAsia="Times New Roman" w:hAnsi="Times New Roman" w:cs="Angsana New"/>
          <w:szCs w:val="22"/>
        </w:rPr>
        <w:t xml:space="preserve"> information, were audited by </w:t>
      </w:r>
      <w:r w:rsidR="00D64638" w:rsidRPr="00AD1391">
        <w:rPr>
          <w:rFonts w:ascii="Times New Roman" w:eastAsia="Times New Roman" w:hAnsi="Times New Roman" w:cs="Angsana New"/>
          <w:szCs w:val="22"/>
        </w:rPr>
        <w:t xml:space="preserve">another </w:t>
      </w:r>
      <w:r w:rsidRPr="00AD1391">
        <w:rPr>
          <w:rFonts w:ascii="Times New Roman" w:eastAsia="Times New Roman" w:hAnsi="Times New Roman" w:cs="Angsana New"/>
          <w:szCs w:val="22"/>
        </w:rPr>
        <w:t xml:space="preserve">auditor who expressed an unqualified opinion on those financial statements in his report dated 26 February 2020.  </w:t>
      </w:r>
      <w:r w:rsidR="0035434B" w:rsidRPr="00AD1391">
        <w:rPr>
          <w:rFonts w:ascii="Times New Roman" w:eastAsia="Times New Roman" w:hAnsi="Times New Roman" w:cs="Angsana New"/>
          <w:szCs w:val="22"/>
        </w:rPr>
        <w:t>The consolidated and separate statements of comprehensive income</w:t>
      </w:r>
      <w:r w:rsidR="0035434B" w:rsidRPr="00AD1391">
        <w:rPr>
          <w:rFonts w:ascii="Times New Roman" w:eastAsia="Times New Roman" w:hAnsi="Times New Roman" w:cs="Angsana New" w:hint="cs"/>
          <w:szCs w:val="22"/>
          <w:cs/>
        </w:rPr>
        <w:t xml:space="preserve"> </w:t>
      </w:r>
      <w:r w:rsidR="0035434B" w:rsidRPr="00AD1391">
        <w:rPr>
          <w:rFonts w:ascii="Times New Roman" w:eastAsia="Times New Roman" w:hAnsi="Times New Roman" w:cs="Angsana New"/>
          <w:szCs w:val="22"/>
        </w:rPr>
        <w:t xml:space="preserve">for the three-month and </w:t>
      </w:r>
      <w:r w:rsidR="000E608A">
        <w:rPr>
          <w:rFonts w:ascii="Times New Roman" w:eastAsia="Times New Roman" w:hAnsi="Times New Roman" w:cs="Angsana New"/>
          <w:szCs w:val="22"/>
        </w:rPr>
        <w:t>nine</w:t>
      </w:r>
      <w:r w:rsidR="0035434B" w:rsidRPr="00AD1391">
        <w:rPr>
          <w:rFonts w:ascii="Times New Roman" w:eastAsia="Times New Roman" w:hAnsi="Times New Roman" w:cs="Angsana New"/>
          <w:szCs w:val="22"/>
        </w:rPr>
        <w:t xml:space="preserve">-month period ended 30 </w:t>
      </w:r>
      <w:r w:rsidR="000E608A">
        <w:rPr>
          <w:rFonts w:ascii="Times New Roman" w:eastAsia="Times New Roman" w:hAnsi="Times New Roman" w:cs="Angsana New"/>
          <w:szCs w:val="22"/>
        </w:rPr>
        <w:t>September</w:t>
      </w:r>
      <w:r w:rsidR="0035434B" w:rsidRPr="00AD1391">
        <w:rPr>
          <w:rFonts w:ascii="Times New Roman" w:eastAsia="Times New Roman" w:hAnsi="Times New Roman" w:cs="Angsana New"/>
          <w:szCs w:val="22"/>
        </w:rPr>
        <w:t xml:space="preserve"> 2019, the consolidated and separate statements</w:t>
      </w:r>
      <w:r w:rsidR="0035434B" w:rsidRPr="00AD1391">
        <w:rPr>
          <w:rFonts w:ascii="Times New Roman" w:eastAsia="Times New Roman" w:hAnsi="Times New Roman" w:cs="Angsana New" w:hint="cs"/>
          <w:szCs w:val="22"/>
          <w:cs/>
        </w:rPr>
        <w:t xml:space="preserve"> </w:t>
      </w:r>
      <w:r w:rsidR="0035434B" w:rsidRPr="00AD1391">
        <w:rPr>
          <w:rFonts w:ascii="Times New Roman" w:eastAsia="Times New Roman" w:hAnsi="Times New Roman" w:cs="Angsana New"/>
          <w:szCs w:val="22"/>
        </w:rPr>
        <w:t>of changes in e</w:t>
      </w:r>
      <w:r w:rsidR="000E608A">
        <w:rPr>
          <w:rFonts w:ascii="Times New Roman" w:eastAsia="Times New Roman" w:hAnsi="Times New Roman" w:cs="Angsana New"/>
          <w:szCs w:val="22"/>
        </w:rPr>
        <w:t>quity and cash flows for the nine</w:t>
      </w:r>
      <w:r w:rsidR="0035434B" w:rsidRPr="00AD1391">
        <w:rPr>
          <w:rFonts w:ascii="Times New Roman" w:eastAsia="Times New Roman" w:hAnsi="Times New Roman" w:cs="Angsana New"/>
          <w:szCs w:val="22"/>
        </w:rPr>
        <w:t xml:space="preserve">-month period ended 30 </w:t>
      </w:r>
      <w:r w:rsidR="000E608A">
        <w:rPr>
          <w:rFonts w:ascii="Times New Roman" w:eastAsia="Times New Roman" w:hAnsi="Times New Roman" w:cs="Angsana New"/>
          <w:szCs w:val="22"/>
        </w:rPr>
        <w:t>September</w:t>
      </w:r>
      <w:r w:rsidR="0035434B" w:rsidRPr="00AD1391">
        <w:rPr>
          <w:rFonts w:ascii="Times New Roman" w:eastAsia="Times New Roman" w:hAnsi="Times New Roman" w:cs="Angsana New"/>
          <w:szCs w:val="22"/>
        </w:rPr>
        <w:t xml:space="preserve"> 2019 </w:t>
      </w:r>
      <w:r w:rsidR="005B2C4A" w:rsidRPr="00AD1391">
        <w:rPr>
          <w:rFonts w:ascii="Times New Roman" w:eastAsia="Times New Roman" w:hAnsi="Times New Roman" w:cs="Angsana New"/>
          <w:szCs w:val="22"/>
        </w:rPr>
        <w:t>of Asia Biomass Public Company Limited and its subsidiaries, and of Asia Biomass Public Company Limited, respectively</w:t>
      </w:r>
      <w:r w:rsidRPr="00AD1391">
        <w:rPr>
          <w:rFonts w:ascii="Times New Roman" w:eastAsia="Times New Roman" w:hAnsi="Times New Roman" w:cs="Angsana New"/>
          <w:szCs w:val="22"/>
        </w:rPr>
        <w:t xml:space="preserve">, which are included as a comparative information, were reviewed by </w:t>
      </w:r>
      <w:r w:rsidR="00D64638" w:rsidRPr="00AD1391">
        <w:rPr>
          <w:rFonts w:ascii="Times New Roman" w:eastAsia="Times New Roman" w:hAnsi="Times New Roman" w:cs="Angsana New"/>
          <w:szCs w:val="22"/>
        </w:rPr>
        <w:t>an</w:t>
      </w:r>
      <w:r w:rsidRPr="00AD1391">
        <w:rPr>
          <w:rFonts w:ascii="Times New Roman" w:eastAsia="Times New Roman" w:hAnsi="Times New Roman" w:cs="Angsana New"/>
          <w:szCs w:val="22"/>
        </w:rPr>
        <w:t>other auditor</w:t>
      </w:r>
      <w:r w:rsidR="005B2C4A" w:rsidRPr="00AD1391">
        <w:rPr>
          <w:rFonts w:ascii="Times New Roman" w:eastAsia="Times New Roman" w:hAnsi="Times New Roman" w:cs="Angsana New"/>
          <w:szCs w:val="22"/>
        </w:rPr>
        <w:t xml:space="preserve"> </w:t>
      </w:r>
      <w:r w:rsidR="000E608A">
        <w:rPr>
          <w:rFonts w:ascii="Times New Roman" w:eastAsia="Times New Roman" w:hAnsi="Times New Roman" w:cs="Angsana New"/>
          <w:szCs w:val="22"/>
        </w:rPr>
        <w:t>whose report dated 11</w:t>
      </w:r>
      <w:r w:rsidR="0017124C" w:rsidRPr="00AD1391">
        <w:rPr>
          <w:rFonts w:ascii="Times New Roman" w:eastAsia="Times New Roman" w:hAnsi="Times New Roman" w:cs="Angsana New"/>
          <w:szCs w:val="22"/>
        </w:rPr>
        <w:t xml:space="preserve"> </w:t>
      </w:r>
      <w:r w:rsidR="000E608A">
        <w:rPr>
          <w:rFonts w:ascii="Times New Roman" w:eastAsia="Times New Roman" w:hAnsi="Times New Roman" w:cs="Angsana New"/>
          <w:szCs w:val="22"/>
        </w:rPr>
        <w:t xml:space="preserve">November </w:t>
      </w:r>
      <w:r w:rsidR="005B2C4A" w:rsidRPr="00AD1391">
        <w:rPr>
          <w:rFonts w:ascii="Times New Roman" w:eastAsia="Times New Roman" w:hAnsi="Times New Roman" w:cs="Angsana New"/>
          <w:szCs w:val="22"/>
        </w:rPr>
        <w:t>2019</w:t>
      </w:r>
      <w:r w:rsidRPr="00AD1391">
        <w:rPr>
          <w:rFonts w:ascii="Times New Roman" w:eastAsia="Times New Roman" w:hAnsi="Times New Roman" w:cs="Angsana New"/>
          <w:szCs w:val="22"/>
        </w:rPr>
        <w:t>,</w:t>
      </w:r>
      <w:r w:rsidR="00981ABC" w:rsidRPr="00AD1391">
        <w:rPr>
          <w:rFonts w:ascii="Times New Roman" w:eastAsia="Times New Roman" w:hAnsi="Times New Roman" w:cs="Angsana New"/>
          <w:szCs w:val="22"/>
        </w:rPr>
        <w:t xml:space="preserve"> providing </w:t>
      </w:r>
      <w:r w:rsidR="000B52C0" w:rsidRPr="00AD1391">
        <w:rPr>
          <w:rFonts w:ascii="Times New Roman" w:eastAsia="Times New Roman" w:hAnsi="Times New Roman" w:cs="Angsana New"/>
          <w:szCs w:val="22"/>
        </w:rPr>
        <w:t xml:space="preserve">unqualified </w:t>
      </w:r>
      <w:r w:rsidR="005B2C4A" w:rsidRPr="00AD1391">
        <w:rPr>
          <w:rFonts w:ascii="Times New Roman" w:eastAsia="Times New Roman" w:hAnsi="Times New Roman" w:cs="Angsana New"/>
          <w:szCs w:val="22"/>
        </w:rPr>
        <w:t>conclusions</w:t>
      </w:r>
      <w:r w:rsidR="00981ABC" w:rsidRPr="00AD1391">
        <w:rPr>
          <w:rFonts w:ascii="Times New Roman" w:eastAsia="Times New Roman" w:hAnsi="Times New Roman" w:cs="Angsana New"/>
          <w:szCs w:val="22"/>
        </w:rPr>
        <w:t>.</w:t>
      </w:r>
    </w:p>
    <w:p w:rsidR="005B2D3D" w:rsidRDefault="005B2D3D" w:rsidP="0090477D">
      <w:pPr>
        <w:spacing w:after="0" w:line="240" w:lineRule="atLeast"/>
        <w:jc w:val="thaiDistribute"/>
        <w:rPr>
          <w:rFonts w:ascii="Times New Roman" w:eastAsia="Times New Roman" w:hAnsi="Times New Roman" w:cs="Angsana New"/>
          <w:szCs w:val="22"/>
        </w:rPr>
      </w:pPr>
    </w:p>
    <w:p w:rsidR="00D9584E" w:rsidRPr="0090477D" w:rsidRDefault="00D9584E" w:rsidP="0090477D">
      <w:pPr>
        <w:spacing w:after="0" w:line="240" w:lineRule="atLeast"/>
        <w:jc w:val="thaiDistribute"/>
        <w:rPr>
          <w:rFonts w:ascii="Times New Roman" w:eastAsia="Times New Roman" w:hAnsi="Times New Roman" w:cs="Angsana New"/>
          <w:szCs w:val="22"/>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w:t>
      </w:r>
      <w:r w:rsidR="0090477D">
        <w:rPr>
          <w:rFonts w:ascii="Times New Roman" w:eastAsia="Times New Roman" w:hAnsi="Times New Roman" w:cs="Angsana New"/>
          <w:szCs w:val="22"/>
        </w:rPr>
        <w:t>Maliwan  Phahuwattanakorn</w:t>
      </w:r>
      <w:r w:rsidRPr="00C15604">
        <w:rPr>
          <w:rFonts w:ascii="Times New Roman" w:eastAsia="Times New Roman" w:hAnsi="Times New Roman" w:cs="Angsana New"/>
          <w:szCs w:val="22"/>
        </w:rPr>
        <w:t>)</w:t>
      </w:r>
    </w:p>
    <w:p w:rsidR="00C15604" w:rsidRPr="00F1092C"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Certified Public Accountant</w:t>
      </w:r>
    </w:p>
    <w:p w:rsidR="00C15604" w:rsidRPr="00C15604" w:rsidRDefault="0090477D" w:rsidP="00C15604">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C15604" w:rsidRPr="00C15604" w:rsidRDefault="00C15604" w:rsidP="00C15604">
      <w:pPr>
        <w:spacing w:after="0" w:line="180" w:lineRule="exact"/>
        <w:jc w:val="thaiDistribute"/>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NPS Siam Audit Limited</w:t>
      </w:r>
    </w:p>
    <w:p w:rsidR="00C15604" w:rsidRPr="00C15604" w:rsidRDefault="00C15604" w:rsidP="00C15604">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C15604">
            <w:rPr>
              <w:rFonts w:ascii="Times New Roman" w:eastAsia="Times New Roman" w:hAnsi="Times New Roman" w:cs="Angsana New"/>
              <w:szCs w:val="22"/>
            </w:rPr>
            <w:t>Bangkok</w:t>
          </w:r>
        </w:smartTag>
      </w:smartTag>
    </w:p>
    <w:p w:rsidR="00C15604" w:rsidRPr="00C15604" w:rsidRDefault="00DF7D90" w:rsidP="00C15604">
      <w:pPr>
        <w:tabs>
          <w:tab w:val="left" w:pos="284"/>
          <w:tab w:val="left" w:pos="993"/>
        </w:tabs>
        <w:spacing w:after="0" w:line="260" w:lineRule="atLeast"/>
        <w:jc w:val="both"/>
        <w:rPr>
          <w:rFonts w:ascii="Times New Roman" w:eastAsia="Times New Roman" w:hAnsi="Times New Roman" w:cs="Angsana New"/>
          <w:szCs w:val="22"/>
        </w:rPr>
      </w:pPr>
      <w:r w:rsidRPr="00DF7D90">
        <w:rPr>
          <w:rFonts w:ascii="Times New Roman" w:eastAsia="Times New Roman" w:hAnsi="Times New Roman" w:cs="Angsana New"/>
          <w:szCs w:val="22"/>
        </w:rPr>
        <w:t xml:space="preserve">12 </w:t>
      </w:r>
      <w:r w:rsidR="000E608A">
        <w:rPr>
          <w:rFonts w:ascii="Times New Roman" w:eastAsia="Times New Roman" w:hAnsi="Times New Roman" w:cs="Angsana New"/>
          <w:szCs w:val="22"/>
        </w:rPr>
        <w:t xml:space="preserve">November </w:t>
      </w:r>
      <w:r w:rsidR="0090477D">
        <w:rPr>
          <w:rFonts w:ascii="Times New Roman" w:eastAsia="Times New Roman" w:hAnsi="Times New Roman" w:cs="Angsana New"/>
          <w:szCs w:val="22"/>
        </w:rPr>
        <w:t>2020</w:t>
      </w:r>
    </w:p>
    <w:sectPr w:rsidR="00C15604" w:rsidRPr="00C15604" w:rsidSect="005B2D3D">
      <w:headerReference w:type="default" r:id="rId10"/>
      <w:footerReference w:type="default" r:id="rId11"/>
      <w:headerReference w:type="first" r:id="rId12"/>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FAC" w:rsidRDefault="00B24FAC" w:rsidP="00D76978">
      <w:pPr>
        <w:spacing w:after="0" w:line="240" w:lineRule="auto"/>
      </w:pPr>
      <w:r>
        <w:separator/>
      </w:r>
    </w:p>
  </w:endnote>
  <w:endnote w:type="continuationSeparator" w:id="1">
    <w:p w:rsidR="00B24FAC" w:rsidRDefault="00B24FAC"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Default="00E1371B">
    <w:pPr>
      <w:pStyle w:val="Footer"/>
      <w:framePr w:wrap="around" w:vAnchor="text" w:hAnchor="margin" w:xAlign="right" w:y="1"/>
      <w:rPr>
        <w:rStyle w:val="PageNumber"/>
      </w:rPr>
    </w:pPr>
    <w:r>
      <w:rPr>
        <w:rStyle w:val="PageNumber"/>
      </w:rPr>
      <w:fldChar w:fldCharType="begin"/>
    </w:r>
    <w:r w:rsidR="006D06B9">
      <w:rPr>
        <w:rStyle w:val="PageNumber"/>
      </w:rPr>
      <w:instrText xml:space="preserve">PAGE  </w:instrText>
    </w:r>
    <w:r>
      <w:rPr>
        <w:rStyle w:val="PageNumber"/>
      </w:rPr>
      <w:fldChar w:fldCharType="separate"/>
    </w:r>
    <w:r w:rsidR="006D06B9">
      <w:rPr>
        <w:rStyle w:val="PageNumber"/>
        <w:noProof/>
      </w:rPr>
      <w:t>8</w:t>
    </w:r>
    <w:r>
      <w:rPr>
        <w:rStyle w:val="PageNumber"/>
      </w:rPr>
      <w:fldChar w:fldCharType="end"/>
    </w:r>
  </w:p>
  <w:p w:rsidR="006D06B9" w:rsidRDefault="006D06B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Default="006D06B9">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Pr="00E566FD" w:rsidRDefault="00E1371B">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6D06B9"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5D0319">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FAC" w:rsidRDefault="00B24FAC" w:rsidP="00D76978">
      <w:pPr>
        <w:spacing w:after="0" w:line="240" w:lineRule="auto"/>
      </w:pPr>
      <w:r>
        <w:separator/>
      </w:r>
    </w:p>
  </w:footnote>
  <w:footnote w:type="continuationSeparator" w:id="1">
    <w:p w:rsidR="00B24FAC" w:rsidRDefault="00B24FAC"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D42" w:rsidRPr="007B444E" w:rsidRDefault="00465D42" w:rsidP="00465D42">
    <w:pPr>
      <w:tabs>
        <w:tab w:val="center" w:pos="4320"/>
        <w:tab w:val="right" w:pos="8640"/>
      </w:tabs>
      <w:spacing w:line="240" w:lineRule="auto"/>
      <w:rPr>
        <w:rFonts w:ascii="Calibri" w:eastAsia="Times New Roman" w:hAnsi="Calibri" w:cs="Cordia New"/>
        <w:b/>
        <w:bCs/>
        <w:sz w:val="40"/>
        <w:szCs w:val="40"/>
        <w:lang w:val="en-US" w:bidi="ar-SA"/>
      </w:rPr>
    </w:pPr>
    <w:r w:rsidRPr="007B444E">
      <w:rPr>
        <w:rFonts w:ascii="Calibri" w:eastAsia="Times New Roman" w:hAnsi="Calibri" w:cs="Cordia New"/>
        <w:b/>
        <w:bCs/>
        <w:sz w:val="40"/>
        <w:szCs w:val="40"/>
        <w:lang w:val="en-US" w:bidi="ar-SA"/>
      </w:rPr>
      <w:t xml:space="preserve">NPS </w:t>
    </w:r>
    <w:smartTag w:uri="urn:schemas-microsoft-com:office:smarttags" w:element="place">
      <w:smartTag w:uri="urn:schemas-microsoft-com:office:smarttags" w:element="country-region">
        <w:r w:rsidRPr="007B444E">
          <w:rPr>
            <w:rFonts w:ascii="Calibri" w:eastAsia="Times New Roman" w:hAnsi="Calibri" w:cs="Cordia New"/>
            <w:b/>
            <w:bCs/>
            <w:sz w:val="40"/>
            <w:szCs w:val="40"/>
            <w:lang w:val="en-US" w:bidi="ar-SA"/>
          </w:rPr>
          <w:t>Siam</w:t>
        </w:r>
      </w:smartTag>
    </w:smartTag>
    <w:r w:rsidRPr="007B444E">
      <w:rPr>
        <w:rFonts w:ascii="Calibri" w:eastAsia="Times New Roman" w:hAnsi="Calibri" w:cs="Cordia New"/>
        <w:b/>
        <w:bCs/>
        <w:sz w:val="40"/>
        <w:szCs w:val="40"/>
        <w:lang w:val="en-US" w:bidi="ar-SA"/>
      </w:rPr>
      <w:t xml:space="preserve"> </w:t>
    </w:r>
  </w:p>
  <w:p w:rsidR="00465D42" w:rsidRPr="007B444E" w:rsidRDefault="00465D42" w:rsidP="00465D42">
    <w:pPr>
      <w:tabs>
        <w:tab w:val="left" w:pos="1080"/>
        <w:tab w:val="left" w:pos="4320"/>
        <w:tab w:val="right" w:pos="8640"/>
        <w:tab w:val="right" w:pos="9180"/>
      </w:tabs>
      <w:spacing w:before="240" w:line="240" w:lineRule="auto"/>
      <w:rPr>
        <w:rFonts w:ascii="Tahoma" w:eastAsia="Times New Roman" w:hAnsi="Tahoma" w:cs="Tahoma"/>
        <w:b/>
        <w:bCs/>
        <w:sz w:val="18"/>
        <w:szCs w:val="18"/>
        <w:lang w:val="en-US" w:bidi="ar-SA"/>
      </w:rPr>
    </w:pPr>
    <w:r w:rsidRPr="007B444E">
      <w:rPr>
        <w:rFonts w:ascii="Tahoma" w:eastAsia="Times New Roman" w:hAnsi="Tahoma" w:cs="Tahoma"/>
        <w:b/>
        <w:bCs/>
        <w:sz w:val="18"/>
        <w:szCs w:val="18"/>
        <w:lang w:val="en-US" w:bidi="ar-SA"/>
      </w:rPr>
      <w:tab/>
      <w:t>NPS Siam Audit Limited</w:t>
    </w:r>
    <w:r w:rsidRPr="007B444E">
      <w:rPr>
        <w:rFonts w:ascii="Tahoma" w:eastAsia="Times New Roman" w:hAnsi="Tahoma" w:cs="Tahoma"/>
        <w:b/>
        <w:bCs/>
        <w:sz w:val="18"/>
        <w:szCs w:val="18"/>
        <w:lang w:val="en-US" w:bidi="ar-SA"/>
      </w:rPr>
      <w:tab/>
    </w:r>
    <w:r w:rsidRPr="007B444E">
      <w:rPr>
        <w:rFonts w:ascii="Tahoma" w:eastAsia="Times New Roman" w:hAnsi="Tahoma" w:cs="Tahoma" w:hint="cs"/>
        <w:b/>
        <w:bCs/>
        <w:sz w:val="18"/>
        <w:szCs w:val="18"/>
        <w:cs/>
        <w:lang w:val="en-US"/>
      </w:rPr>
      <w:t>บริษัท เอ็นพีเอส สยาม สอบบัญชี จำกัด</w:t>
    </w:r>
  </w:p>
  <w:p w:rsidR="00465D42" w:rsidRPr="007B444E" w:rsidRDefault="00465D42" w:rsidP="00465D42">
    <w:pPr>
      <w:tabs>
        <w:tab w:val="left" w:pos="1080"/>
        <w:tab w:val="left" w:pos="4320"/>
        <w:tab w:val="left" w:pos="7200"/>
        <w:tab w:val="right" w:pos="8640"/>
        <w:tab w:val="right" w:pos="9630"/>
      </w:tabs>
      <w:spacing w:before="120" w:line="240" w:lineRule="auto"/>
      <w:ind w:right="-1324"/>
      <w:rPr>
        <w:rFonts w:ascii="Tahoma" w:eastAsia="Times New Roman" w:hAnsi="Tahoma" w:cs="Tahoma"/>
        <w:sz w:val="18"/>
        <w:szCs w:val="18"/>
        <w:lang w:val="en-US" w:bidi="ar-SA"/>
      </w:rPr>
    </w:pP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 xml:space="preserve">555/5-6, </w:t>
    </w:r>
    <w:smartTag w:uri="urn:schemas-microsoft-com:office:smarttags" w:element="place">
      <w:smartTag w:uri="urn:schemas-microsoft-com:office:smarttags" w:element="PlaceName">
        <w:r w:rsidRPr="007B444E">
          <w:rPr>
            <w:rFonts w:ascii="Tahoma" w:eastAsia="Times New Roman" w:hAnsi="Tahoma" w:cs="Tahoma"/>
            <w:sz w:val="18"/>
            <w:szCs w:val="18"/>
            <w:lang w:val="en-US" w:bidi="ar-SA"/>
          </w:rPr>
          <w:t>SSP</w:t>
        </w:r>
      </w:smartTag>
      <w:r w:rsidRPr="007B444E">
        <w:rPr>
          <w:rFonts w:ascii="Tahoma" w:eastAsia="Times New Roman" w:hAnsi="Tahoma" w:cs="Tahoma"/>
          <w:sz w:val="18"/>
          <w:szCs w:val="18"/>
          <w:lang w:val="en-US" w:bidi="ar-SA"/>
        </w:rPr>
        <w:t xml:space="preserve"> </w:t>
      </w:r>
      <w:smartTag w:uri="urn:schemas-microsoft-com:office:smarttags" w:element="Street">
        <w:r w:rsidRPr="007B444E">
          <w:rPr>
            <w:rFonts w:ascii="Tahoma" w:eastAsia="Times New Roman" w:hAnsi="Tahoma" w:cs="Tahoma"/>
            <w:sz w:val="18"/>
            <w:szCs w:val="18"/>
            <w:lang w:val="en-US" w:bidi="ar-SA"/>
          </w:rPr>
          <w:t>Tower</w:t>
        </w:r>
      </w:smartTag>
    </w:smartTag>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t xml:space="preserve">555/5-6 </w:t>
    </w:r>
    <w:r w:rsidRPr="007B444E">
      <w:rPr>
        <w:rFonts w:ascii="Tahoma" w:eastAsia="Times New Roman" w:hAnsi="Tahoma" w:cs="Tahoma" w:hint="cs"/>
        <w:sz w:val="18"/>
        <w:szCs w:val="18"/>
        <w:cs/>
        <w:lang w:val="en-US"/>
      </w:rPr>
      <w:t>อาคารเอสเอสพีทาวเวอร์</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Tel:66(2) 711 5300</w:t>
    </w:r>
  </w:p>
  <w:p w:rsidR="00465D42" w:rsidRPr="007B444E" w:rsidRDefault="00465D42" w:rsidP="00465D42">
    <w:pPr>
      <w:tabs>
        <w:tab w:val="left" w:pos="1080"/>
        <w:tab w:val="left" w:pos="4320"/>
        <w:tab w:val="left" w:pos="7200"/>
        <w:tab w:val="right" w:pos="8640"/>
        <w:tab w:val="right" w:pos="9360"/>
      </w:tabs>
      <w:spacing w:line="240" w:lineRule="auto"/>
      <w:ind w:right="-1054"/>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t>5</w:t>
    </w:r>
    <w:r w:rsidRPr="007B444E">
      <w:rPr>
        <w:rFonts w:ascii="Tahoma" w:eastAsia="Times New Roman" w:hAnsi="Tahoma" w:cs="Tahoma"/>
        <w:sz w:val="18"/>
        <w:szCs w:val="18"/>
        <w:vertAlign w:val="superscript"/>
        <w:lang w:val="en-US" w:bidi="ar-SA"/>
      </w:rPr>
      <w:t>th</w:t>
    </w:r>
    <w:r w:rsidRPr="007B444E">
      <w:rPr>
        <w:rFonts w:ascii="Tahoma" w:eastAsia="Times New Roman" w:hAnsi="Tahoma" w:cs="Tahoma"/>
        <w:sz w:val="18"/>
        <w:szCs w:val="18"/>
        <w:lang w:val="en-US" w:bidi="ar-SA"/>
      </w:rPr>
      <w:t xml:space="preserve"> Floor, </w:t>
    </w:r>
    <w:proofErr w:type="spellStart"/>
    <w:r w:rsidRPr="007B444E">
      <w:rPr>
        <w:rFonts w:ascii="Tahoma" w:eastAsia="Times New Roman" w:hAnsi="Tahoma" w:cs="Tahoma"/>
        <w:sz w:val="18"/>
        <w:szCs w:val="18"/>
        <w:lang w:val="en-US" w:bidi="ar-SA"/>
      </w:rPr>
      <w:t>Soi</w:t>
    </w:r>
    <w:proofErr w:type="spellEnd"/>
    <w:r w:rsidRPr="007B444E">
      <w:rPr>
        <w:rFonts w:ascii="Tahoma" w:eastAsia="Times New Roman" w:hAnsi="Tahoma" w:cs="Tahoma"/>
        <w:sz w:val="18"/>
        <w:szCs w:val="18"/>
        <w:lang w:val="en-US" w:bidi="ar-SA"/>
      </w:rPr>
      <w:t xml:space="preserve"> </w:t>
    </w:r>
    <w:proofErr w:type="spellStart"/>
    <w:r w:rsidRPr="007B444E">
      <w:rPr>
        <w:rFonts w:ascii="Tahoma" w:eastAsia="Times New Roman" w:hAnsi="Tahoma" w:cs="Tahoma"/>
        <w:sz w:val="18"/>
        <w:szCs w:val="18"/>
        <w:lang w:val="en-US" w:bidi="ar-SA"/>
      </w:rPr>
      <w:t>Sukhumvit</w:t>
    </w:r>
    <w:proofErr w:type="spellEnd"/>
    <w:r w:rsidRPr="007B444E">
      <w:rPr>
        <w:rFonts w:ascii="Tahoma" w:eastAsia="Times New Roman" w:hAnsi="Tahoma" w:cs="Tahoma"/>
        <w:sz w:val="18"/>
        <w:szCs w:val="18"/>
        <w:lang w:val="en-US" w:bidi="ar-SA"/>
      </w:rPr>
      <w:t xml:space="preserve"> 63 (</w:t>
    </w:r>
    <w:proofErr w:type="spellStart"/>
    <w:r w:rsidRPr="007B444E">
      <w:rPr>
        <w:rFonts w:ascii="Tahoma" w:eastAsia="Times New Roman" w:hAnsi="Tahoma" w:cs="Tahoma"/>
        <w:sz w:val="18"/>
        <w:szCs w:val="18"/>
        <w:lang w:val="en-US" w:bidi="ar-SA"/>
      </w:rPr>
      <w:t>Ekamai</w:t>
    </w:r>
    <w:proofErr w:type="spellEnd"/>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 xml:space="preserve">ชั้น </w:t>
    </w:r>
    <w:r w:rsidRPr="007B444E">
      <w:rPr>
        <w:rFonts w:ascii="Tahoma" w:eastAsia="Times New Roman" w:hAnsi="Tahoma" w:cs="Tahoma"/>
        <w:sz w:val="18"/>
        <w:szCs w:val="18"/>
        <w:lang w:val="en-US" w:bidi="ar-SA"/>
      </w:rPr>
      <w:t xml:space="preserve">5 </w:t>
    </w:r>
    <w:r w:rsidRPr="007B444E">
      <w:rPr>
        <w:rFonts w:ascii="Tahoma" w:eastAsia="Times New Roman" w:hAnsi="Tahoma" w:cs="Tahoma" w:hint="cs"/>
        <w:sz w:val="18"/>
        <w:szCs w:val="18"/>
        <w:cs/>
        <w:lang w:val="en-US"/>
      </w:rPr>
      <w:t xml:space="preserve">ซอยสุขุมวิท </w:t>
    </w:r>
    <w:r w:rsidRPr="007B444E">
      <w:rPr>
        <w:rFonts w:ascii="Tahoma" w:eastAsia="Times New Roman" w:hAnsi="Tahoma" w:cs="Tahoma"/>
        <w:sz w:val="18"/>
        <w:szCs w:val="18"/>
        <w:lang w:val="en-US" w:bidi="ar-SA"/>
      </w:rPr>
      <w:t xml:space="preserve">63 </w:t>
    </w:r>
    <w:r w:rsidRPr="007B444E">
      <w:rPr>
        <w:rFonts w:ascii="Tahoma" w:eastAsia="Times New Roman" w:hAnsi="Tahoma" w:cs="Tahoma" w:hint="cs"/>
        <w:sz w:val="18"/>
        <w:szCs w:val="18"/>
        <w:rtl/>
        <w:cs/>
        <w:lang w:val="en-US" w:bidi="ar-SA"/>
      </w:rPr>
      <w:t>(</w:t>
    </w:r>
    <w:r w:rsidRPr="007B444E">
      <w:rPr>
        <w:rFonts w:ascii="Tahoma" w:eastAsia="Times New Roman" w:hAnsi="Tahoma" w:cs="Tahoma" w:hint="cs"/>
        <w:sz w:val="18"/>
        <w:szCs w:val="18"/>
        <w:rtl/>
        <w:cs/>
        <w:lang w:val="en-US"/>
      </w:rPr>
      <w:t>เอกมัย</w:t>
    </w:r>
    <w:r w:rsidRPr="007B444E">
      <w:rPr>
        <w:rFonts w:ascii="Tahoma" w:eastAsia="Times New Roman" w:hAnsi="Tahoma" w:cs="Tahoma" w:hint="cs"/>
        <w:sz w:val="18"/>
        <w:szCs w:val="18"/>
        <w:rtl/>
        <w:cs/>
        <w:lang w:val="en-US" w:bidi="ar-SA"/>
      </w:rPr>
      <w:t>)</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Fax: 66(2) 711 5866</w:t>
    </w:r>
  </w:p>
  <w:p w:rsidR="00465D42" w:rsidRPr="007B444E" w:rsidRDefault="00465D42" w:rsidP="00465D42">
    <w:pPr>
      <w:tabs>
        <w:tab w:val="left" w:pos="1080"/>
        <w:tab w:val="left" w:pos="4320"/>
        <w:tab w:val="left" w:pos="7200"/>
        <w:tab w:val="right" w:pos="8640"/>
        <w:tab w:val="right" w:pos="9810"/>
      </w:tabs>
      <w:spacing w:line="240" w:lineRule="auto"/>
      <w:ind w:left="-630" w:right="-1504"/>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r>
    <w:proofErr w:type="spellStart"/>
    <w:r w:rsidRPr="007B444E">
      <w:rPr>
        <w:rFonts w:ascii="Tahoma" w:eastAsia="Times New Roman" w:hAnsi="Tahoma" w:cs="Tahoma"/>
        <w:sz w:val="18"/>
        <w:szCs w:val="18"/>
        <w:lang w:val="en-US" w:bidi="ar-SA"/>
      </w:rPr>
      <w:t>Sukhumvit</w:t>
    </w:r>
    <w:proofErr w:type="spellEnd"/>
    <w:r w:rsidRPr="007B444E">
      <w:rPr>
        <w:rFonts w:ascii="Tahoma" w:eastAsia="Times New Roman" w:hAnsi="Tahoma" w:cs="Tahoma"/>
        <w:sz w:val="18"/>
        <w:szCs w:val="18"/>
        <w:lang w:val="en-US" w:bidi="ar-SA"/>
      </w:rPr>
      <w:t xml:space="preserve"> Road, </w:t>
    </w:r>
    <w:proofErr w:type="spellStart"/>
    <w:r w:rsidRPr="007B444E">
      <w:rPr>
        <w:rFonts w:ascii="Tahoma" w:eastAsia="Times New Roman" w:hAnsi="Tahoma" w:cs="Tahoma"/>
        <w:sz w:val="18"/>
        <w:szCs w:val="18"/>
        <w:lang w:val="en-US" w:bidi="ar-SA"/>
      </w:rPr>
      <w:t>Klongton</w:t>
    </w:r>
    <w:proofErr w:type="spellEnd"/>
    <w:r w:rsidRPr="007B444E">
      <w:rPr>
        <w:rFonts w:ascii="Tahoma" w:eastAsia="Times New Roman" w:hAnsi="Tahoma" w:cs="Tahoma"/>
        <w:sz w:val="18"/>
        <w:szCs w:val="18"/>
        <w:lang w:val="en-US" w:bidi="ar-SA"/>
      </w:rPr>
      <w:t xml:space="preserve"> </w:t>
    </w:r>
    <w:proofErr w:type="spellStart"/>
    <w:r w:rsidRPr="007B444E">
      <w:rPr>
        <w:rFonts w:ascii="Tahoma" w:eastAsia="Times New Roman" w:hAnsi="Tahoma" w:cs="Tahoma"/>
        <w:sz w:val="18"/>
        <w:szCs w:val="18"/>
        <w:lang w:val="en-US" w:bidi="ar-SA"/>
      </w:rPr>
      <w:t>Nua</w:t>
    </w:r>
    <w:proofErr w:type="spellEnd"/>
    <w:r w:rsidRPr="007B444E">
      <w:rPr>
        <w:rFonts w:ascii="Tahoma" w:eastAsia="Times New Roman" w:hAnsi="Tahoma" w:cs="Tahoma"/>
        <w:sz w:val="18"/>
        <w:szCs w:val="18"/>
        <w:lang w:val="en-US" w:bidi="ar-SA"/>
      </w:rPr>
      <w:t>,</w:t>
    </w:r>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ถนนสุขุมวิท คลองตันเหนือ</w:t>
    </w:r>
    <w:r w:rsidRPr="007B444E">
      <w:rPr>
        <w:rFonts w:ascii="Tahoma" w:eastAsia="Times New Roman" w:hAnsi="Tahoma" w:cs="Tahoma" w:hint="cs"/>
        <w:sz w:val="18"/>
        <w:szCs w:val="18"/>
        <w:rtl/>
        <w:cs/>
        <w:lang w:val="en-US" w:bidi="ar-SA"/>
      </w:rPr>
      <w:tab/>
    </w:r>
    <w:r w:rsidRPr="007B444E">
      <w:rPr>
        <w:rFonts w:ascii="Tahoma" w:eastAsia="Times New Roman" w:hAnsi="Tahoma" w:cs="Tahoma"/>
        <w:sz w:val="18"/>
        <w:szCs w:val="18"/>
        <w:lang w:val="en-US" w:bidi="ar-SA"/>
      </w:rPr>
      <w:t>E-mail: info@npssiam.co.th</w:t>
    </w:r>
  </w:p>
  <w:p w:rsidR="00465D42" w:rsidRPr="007B444E" w:rsidRDefault="00465D42" w:rsidP="00465D42">
    <w:pPr>
      <w:tabs>
        <w:tab w:val="left" w:pos="1080"/>
        <w:tab w:val="left" w:pos="4320"/>
        <w:tab w:val="right" w:pos="8640"/>
        <w:tab w:val="right" w:pos="8820"/>
      </w:tabs>
      <w:spacing w:line="240" w:lineRule="auto"/>
      <w:rPr>
        <w:rFonts w:ascii="Tahoma" w:eastAsia="Times New Roman" w:hAnsi="Tahoma" w:cs="Tahoma"/>
        <w:sz w:val="18"/>
        <w:szCs w:val="18"/>
        <w:lang w:val="en-US" w:bidi="ar-SA"/>
      </w:rPr>
    </w:pPr>
    <w:r w:rsidRPr="007B444E">
      <w:rPr>
        <w:rFonts w:ascii="Tahoma" w:eastAsia="Times New Roman" w:hAnsi="Tahoma" w:cs="Tahoma"/>
        <w:sz w:val="18"/>
        <w:szCs w:val="18"/>
        <w:lang w:val="en-US" w:bidi="ar-SA"/>
      </w:rPr>
      <w:tab/>
    </w:r>
    <w:proofErr w:type="spellStart"/>
    <w:r w:rsidRPr="007B444E">
      <w:rPr>
        <w:rFonts w:ascii="Tahoma" w:eastAsia="Times New Roman" w:hAnsi="Tahoma" w:cs="Tahoma"/>
        <w:sz w:val="18"/>
        <w:szCs w:val="18"/>
        <w:lang w:val="en-US" w:bidi="ar-SA"/>
      </w:rPr>
      <w:t>Wattana</w:t>
    </w:r>
    <w:proofErr w:type="spellEnd"/>
    <w:r w:rsidRPr="007B444E">
      <w:rPr>
        <w:rFonts w:ascii="Tahoma" w:eastAsia="Times New Roman" w:hAnsi="Tahoma" w:cs="Tahoma"/>
        <w:sz w:val="18"/>
        <w:szCs w:val="18"/>
        <w:lang w:val="en-US" w:bidi="ar-SA"/>
      </w:rPr>
      <w:t xml:space="preserve">, </w:t>
    </w:r>
    <w:smartTag w:uri="urn:schemas-microsoft-com:office:smarttags" w:element="City">
      <w:r w:rsidRPr="007B444E">
        <w:rPr>
          <w:rFonts w:ascii="Tahoma" w:eastAsia="Times New Roman" w:hAnsi="Tahoma" w:cs="Tahoma"/>
          <w:sz w:val="18"/>
          <w:szCs w:val="18"/>
          <w:lang w:val="en-US" w:bidi="ar-SA"/>
        </w:rPr>
        <w:t>Bangkok</w:t>
      </w:r>
    </w:smartTag>
    <w:r w:rsidRPr="007B444E">
      <w:rPr>
        <w:rFonts w:ascii="Tahoma" w:eastAsia="Times New Roman" w:hAnsi="Tahoma" w:cs="Tahoma"/>
        <w:sz w:val="18"/>
        <w:szCs w:val="18"/>
        <w:lang w:val="en-US" w:bidi="ar-SA"/>
      </w:rPr>
      <w:t xml:space="preserve"> 10110 </w:t>
    </w:r>
    <w:smartTag w:uri="urn:schemas-microsoft-com:office:smarttags" w:element="place">
      <w:smartTag w:uri="urn:schemas-microsoft-com:office:smarttags" w:element="country-region">
        <w:r w:rsidRPr="007B444E">
          <w:rPr>
            <w:rFonts w:ascii="Tahoma" w:eastAsia="Times New Roman" w:hAnsi="Tahoma" w:cs="Tahoma"/>
            <w:sz w:val="18"/>
            <w:szCs w:val="18"/>
            <w:lang w:val="en-US" w:bidi="ar-SA"/>
          </w:rPr>
          <w:t>Thailand</w:t>
        </w:r>
      </w:smartTag>
    </w:smartTag>
    <w:r w:rsidRPr="007B444E">
      <w:rPr>
        <w:rFonts w:ascii="Tahoma" w:eastAsia="Times New Roman" w:hAnsi="Tahoma" w:cs="Tahoma"/>
        <w:sz w:val="18"/>
        <w:szCs w:val="18"/>
        <w:lang w:val="en-US" w:bidi="ar-SA"/>
      </w:rPr>
      <w:tab/>
    </w:r>
    <w:r w:rsidRPr="007B444E">
      <w:rPr>
        <w:rFonts w:ascii="Tahoma" w:eastAsia="Times New Roman" w:hAnsi="Tahoma" w:cs="Tahoma" w:hint="cs"/>
        <w:sz w:val="18"/>
        <w:szCs w:val="18"/>
        <w:cs/>
        <w:lang w:val="en-US"/>
      </w:rPr>
      <w:t xml:space="preserve">เขตวัฒนา กรุงเทพฯ </w:t>
    </w:r>
    <w:r w:rsidRPr="007B444E">
      <w:rPr>
        <w:rFonts w:ascii="Tahoma" w:eastAsia="Times New Roman" w:hAnsi="Tahoma" w:cs="Tahoma"/>
        <w:sz w:val="18"/>
        <w:szCs w:val="18"/>
        <w:lang w:val="en-US" w:bidi="ar-SA"/>
      </w:rPr>
      <w:t>10110</w:t>
    </w:r>
  </w:p>
  <w:p w:rsidR="006D06B9" w:rsidRPr="009854D2" w:rsidRDefault="006D06B9"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B9" w:rsidRPr="00465D42" w:rsidRDefault="00465D42" w:rsidP="00BF4C37">
    <w:pPr>
      <w:pStyle w:val="Header"/>
      <w:rPr>
        <w:rFonts w:ascii="Times New Roman" w:hAnsi="Times New Roman" w:cs="Times New Roman"/>
        <w:b/>
        <w:bCs/>
        <w:sz w:val="24"/>
        <w:szCs w:val="24"/>
        <w:cs/>
        <w:lang w:val="en-US"/>
      </w:rPr>
    </w:pPr>
    <w:r>
      <w:rPr>
        <w:rFonts w:ascii="Times New Roman" w:hAnsi="Times New Roman" w:cs="Times New Roman"/>
        <w:b/>
        <w:bCs/>
        <w:sz w:val="24"/>
        <w:szCs w:val="24"/>
        <w:lang w:val="en-US"/>
      </w:rPr>
      <w:t>NPS Siam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D42" w:rsidRPr="00465D42" w:rsidRDefault="00465D42" w:rsidP="00465D42">
    <w:pPr>
      <w:tabs>
        <w:tab w:val="center" w:pos="4320"/>
        <w:tab w:val="right" w:pos="8640"/>
      </w:tabs>
      <w:spacing w:line="240" w:lineRule="auto"/>
      <w:rPr>
        <w:rFonts w:ascii="Times New Roman" w:eastAsia="Times New Roman" w:hAnsi="Times New Roman" w:cs="Times New Roman"/>
        <w:b/>
        <w:bCs/>
        <w:sz w:val="40"/>
        <w:szCs w:val="40"/>
        <w:lang w:val="en-US" w:bidi="ar-SA"/>
      </w:rPr>
    </w:pPr>
  </w:p>
  <w:p w:rsidR="00465D42" w:rsidRPr="007B444E" w:rsidRDefault="00465D42" w:rsidP="00465D42">
    <w:pPr>
      <w:tabs>
        <w:tab w:val="left" w:pos="1080"/>
        <w:tab w:val="left" w:pos="4320"/>
        <w:tab w:val="right" w:pos="8640"/>
        <w:tab w:val="right" w:pos="9180"/>
      </w:tabs>
      <w:spacing w:after="0" w:line="240" w:lineRule="auto"/>
      <w:rPr>
        <w:rFonts w:ascii="Tahoma" w:eastAsia="Times New Roman" w:hAnsi="Tahoma" w:cs="Tahoma"/>
        <w:b/>
        <w:bCs/>
        <w:sz w:val="18"/>
        <w:szCs w:val="18"/>
        <w:lang w:val="en-US" w:bidi="ar-SA"/>
      </w:rPr>
    </w:pPr>
  </w:p>
  <w:p w:rsidR="00465D42" w:rsidRPr="007B444E" w:rsidRDefault="00465D42" w:rsidP="00465D42">
    <w:pPr>
      <w:tabs>
        <w:tab w:val="left" w:pos="1080"/>
        <w:tab w:val="left" w:pos="4320"/>
        <w:tab w:val="left" w:pos="7200"/>
        <w:tab w:val="right" w:pos="8640"/>
        <w:tab w:val="right" w:pos="9630"/>
      </w:tabs>
      <w:spacing w:after="0" w:line="240" w:lineRule="auto"/>
      <w:ind w:right="-1324"/>
      <w:rPr>
        <w:rFonts w:ascii="Tahoma" w:eastAsia="Times New Roman" w:hAnsi="Tahoma" w:cs="Tahoma"/>
        <w:sz w:val="18"/>
        <w:szCs w:val="18"/>
        <w:lang w:val="en-US" w:bidi="ar-SA"/>
      </w:rPr>
    </w:pPr>
  </w:p>
  <w:p w:rsidR="00465D42" w:rsidRPr="007B444E" w:rsidRDefault="00465D42" w:rsidP="00465D42">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val="en-US" w:bidi="ar-SA"/>
      </w:rPr>
    </w:pPr>
  </w:p>
  <w:p w:rsidR="00465D42" w:rsidRPr="007B444E" w:rsidRDefault="00465D42" w:rsidP="00465D42">
    <w:pPr>
      <w:tabs>
        <w:tab w:val="left" w:pos="1080"/>
        <w:tab w:val="left" w:pos="4320"/>
        <w:tab w:val="left" w:pos="7200"/>
        <w:tab w:val="right" w:pos="8640"/>
        <w:tab w:val="right" w:pos="9810"/>
      </w:tabs>
      <w:spacing w:after="0" w:line="240" w:lineRule="auto"/>
      <w:ind w:left="-630" w:right="-1504"/>
      <w:rPr>
        <w:rFonts w:ascii="Tahoma" w:eastAsia="Times New Roman" w:hAnsi="Tahoma" w:cs="Tahoma"/>
        <w:sz w:val="18"/>
        <w:szCs w:val="18"/>
        <w:lang w:val="en-US" w:bidi="ar-SA"/>
      </w:rPr>
    </w:pPr>
  </w:p>
  <w:p w:rsidR="00465D42" w:rsidRPr="007B444E" w:rsidRDefault="00465D42" w:rsidP="00465D42">
    <w:pPr>
      <w:tabs>
        <w:tab w:val="left" w:pos="1080"/>
        <w:tab w:val="left" w:pos="4320"/>
        <w:tab w:val="right" w:pos="8640"/>
        <w:tab w:val="right" w:pos="8820"/>
      </w:tabs>
      <w:spacing w:after="0" w:line="240" w:lineRule="auto"/>
      <w:rPr>
        <w:rFonts w:ascii="Tahoma" w:eastAsia="Times New Roman" w:hAnsi="Tahoma" w:cs="Tahoma"/>
        <w:sz w:val="18"/>
        <w:szCs w:val="18"/>
        <w:lang w:val="en-US" w:bidi="ar-SA"/>
      </w:rPr>
    </w:pPr>
  </w:p>
  <w:p w:rsidR="00465D42" w:rsidRPr="00465D42" w:rsidRDefault="00465D42" w:rsidP="00465D42">
    <w:pPr>
      <w:pStyle w:val="Header"/>
      <w:jc w:val="right"/>
      <w:rPr>
        <w:rFonts w:ascii="Calibri" w:eastAsia="Times New Roman" w:hAnsi="Calibri" w:cs="Cordia New"/>
        <w:lang w:val="en-US"/>
      </w:rPr>
    </w:pPr>
  </w:p>
  <w:p w:rsidR="00465D42" w:rsidRPr="00465D42" w:rsidRDefault="00465D42" w:rsidP="00465D42">
    <w:pPr>
      <w:pStyle w:val="Header"/>
      <w:jc w:val="right"/>
      <w:rPr>
        <w:rFonts w:ascii="Calibri" w:eastAsia="Times New Roman" w:hAnsi="Calibri" w:cs="Cordia New"/>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cumentProtection w:edit="readOnly" w:enforcement="1" w:cryptProviderType="rsaFull" w:cryptAlgorithmClass="hash" w:cryptAlgorithmType="typeAny" w:cryptAlgorithmSid="4" w:cryptSpinCount="50000" w:hash="N5kljY7isa0XjfOhApmlvI/zMC8=" w:salt="UzGElxDVVuw49WPvfj1qhQ=="/>
  <w:defaultTabStop w:val="720"/>
  <w:characterSpacingControl w:val="doNotCompress"/>
  <w:footnotePr>
    <w:footnote w:id="0"/>
    <w:footnote w:id="1"/>
  </w:footnotePr>
  <w:endnotePr>
    <w:endnote w:id="0"/>
    <w:endnote w:id="1"/>
  </w:endnotePr>
  <w:compat>
    <w:applyBreakingRules/>
    <w:useFELayout/>
  </w:compat>
  <w:rsids>
    <w:rsidRoot w:val="00C15604"/>
    <w:rsid w:val="0002452F"/>
    <w:rsid w:val="00050AC0"/>
    <w:rsid w:val="000B52C0"/>
    <w:rsid w:val="000E1E65"/>
    <w:rsid w:val="000E2054"/>
    <w:rsid w:val="000E608A"/>
    <w:rsid w:val="00144711"/>
    <w:rsid w:val="00157F1C"/>
    <w:rsid w:val="0017124C"/>
    <w:rsid w:val="00206DB8"/>
    <w:rsid w:val="00225EF9"/>
    <w:rsid w:val="002874C8"/>
    <w:rsid w:val="002B7956"/>
    <w:rsid w:val="002C7060"/>
    <w:rsid w:val="002E2D91"/>
    <w:rsid w:val="002E4FEE"/>
    <w:rsid w:val="00315F49"/>
    <w:rsid w:val="00321008"/>
    <w:rsid w:val="00325F64"/>
    <w:rsid w:val="00332C3F"/>
    <w:rsid w:val="0035434B"/>
    <w:rsid w:val="00372653"/>
    <w:rsid w:val="0037561B"/>
    <w:rsid w:val="003D1483"/>
    <w:rsid w:val="00404B8A"/>
    <w:rsid w:val="00413095"/>
    <w:rsid w:val="00465D42"/>
    <w:rsid w:val="00475563"/>
    <w:rsid w:val="0049379E"/>
    <w:rsid w:val="0049450D"/>
    <w:rsid w:val="004C5856"/>
    <w:rsid w:val="005068C3"/>
    <w:rsid w:val="00507EB6"/>
    <w:rsid w:val="005142C2"/>
    <w:rsid w:val="00526CD1"/>
    <w:rsid w:val="00560682"/>
    <w:rsid w:val="005633B1"/>
    <w:rsid w:val="0056547F"/>
    <w:rsid w:val="0057635D"/>
    <w:rsid w:val="00585F30"/>
    <w:rsid w:val="0059354B"/>
    <w:rsid w:val="005942F4"/>
    <w:rsid w:val="005B2C4A"/>
    <w:rsid w:val="005B2D3D"/>
    <w:rsid w:val="005D0319"/>
    <w:rsid w:val="005F0013"/>
    <w:rsid w:val="00617E91"/>
    <w:rsid w:val="00654465"/>
    <w:rsid w:val="00656294"/>
    <w:rsid w:val="006A2CDC"/>
    <w:rsid w:val="006B409E"/>
    <w:rsid w:val="006C7402"/>
    <w:rsid w:val="006D06B9"/>
    <w:rsid w:val="006F2124"/>
    <w:rsid w:val="006F2530"/>
    <w:rsid w:val="006F5A8F"/>
    <w:rsid w:val="006F7887"/>
    <w:rsid w:val="007020F6"/>
    <w:rsid w:val="00704419"/>
    <w:rsid w:val="00730ABA"/>
    <w:rsid w:val="00734AD4"/>
    <w:rsid w:val="007730DA"/>
    <w:rsid w:val="0079592E"/>
    <w:rsid w:val="007C0A20"/>
    <w:rsid w:val="007D74C7"/>
    <w:rsid w:val="007F21EF"/>
    <w:rsid w:val="0081255C"/>
    <w:rsid w:val="008128AF"/>
    <w:rsid w:val="00813C06"/>
    <w:rsid w:val="00833614"/>
    <w:rsid w:val="0088693F"/>
    <w:rsid w:val="008919E6"/>
    <w:rsid w:val="008C4629"/>
    <w:rsid w:val="008E2ACF"/>
    <w:rsid w:val="008F420D"/>
    <w:rsid w:val="008F7202"/>
    <w:rsid w:val="0090477D"/>
    <w:rsid w:val="00916F58"/>
    <w:rsid w:val="00923851"/>
    <w:rsid w:val="00950385"/>
    <w:rsid w:val="009653F0"/>
    <w:rsid w:val="00981ABC"/>
    <w:rsid w:val="0099511C"/>
    <w:rsid w:val="009A4570"/>
    <w:rsid w:val="009D4025"/>
    <w:rsid w:val="009E5493"/>
    <w:rsid w:val="009F2DDF"/>
    <w:rsid w:val="009F4AC6"/>
    <w:rsid w:val="00A53115"/>
    <w:rsid w:val="00A75487"/>
    <w:rsid w:val="00A83A71"/>
    <w:rsid w:val="00AC20D1"/>
    <w:rsid w:val="00AD1391"/>
    <w:rsid w:val="00AD41F4"/>
    <w:rsid w:val="00B026AA"/>
    <w:rsid w:val="00B061EF"/>
    <w:rsid w:val="00B128AC"/>
    <w:rsid w:val="00B2385C"/>
    <w:rsid w:val="00B24FAC"/>
    <w:rsid w:val="00B27F9C"/>
    <w:rsid w:val="00B41324"/>
    <w:rsid w:val="00B450AA"/>
    <w:rsid w:val="00B56048"/>
    <w:rsid w:val="00BA1D6A"/>
    <w:rsid w:val="00BF4C37"/>
    <w:rsid w:val="00C10DFF"/>
    <w:rsid w:val="00C1526B"/>
    <w:rsid w:val="00C15604"/>
    <w:rsid w:val="00C1782F"/>
    <w:rsid w:val="00C50803"/>
    <w:rsid w:val="00C54E96"/>
    <w:rsid w:val="00C56D8F"/>
    <w:rsid w:val="00C65E28"/>
    <w:rsid w:val="00CD0954"/>
    <w:rsid w:val="00CF7032"/>
    <w:rsid w:val="00D64638"/>
    <w:rsid w:val="00D76978"/>
    <w:rsid w:val="00D8216A"/>
    <w:rsid w:val="00D85442"/>
    <w:rsid w:val="00D85580"/>
    <w:rsid w:val="00D91212"/>
    <w:rsid w:val="00D92DE0"/>
    <w:rsid w:val="00D9406B"/>
    <w:rsid w:val="00D9584E"/>
    <w:rsid w:val="00DF7D90"/>
    <w:rsid w:val="00E06917"/>
    <w:rsid w:val="00E10081"/>
    <w:rsid w:val="00E1371B"/>
    <w:rsid w:val="00E17D3A"/>
    <w:rsid w:val="00E4515A"/>
    <w:rsid w:val="00E513A3"/>
    <w:rsid w:val="00E566FD"/>
    <w:rsid w:val="00E56E9B"/>
    <w:rsid w:val="00F1092C"/>
    <w:rsid w:val="00F16102"/>
    <w:rsid w:val="00F3056A"/>
    <w:rsid w:val="00F328E4"/>
    <w:rsid w:val="00F36EB5"/>
    <w:rsid w:val="00F82D3C"/>
    <w:rsid w:val="00FA2D0A"/>
    <w:rsid w:val="00FA5A72"/>
    <w:rsid w:val="00FA6916"/>
    <w:rsid w:val="00FB0458"/>
    <w:rsid w:val="00FD7EC5"/>
    <w:rsid w:val="00FE0BC8"/>
    <w:rsid w:val="00FE41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9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486</Words>
  <Characters>2775</Characters>
  <Application>Microsoft Office Word</Application>
  <DocSecurity>8</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2020-11-09T03:19:00Z</cp:lastPrinted>
  <dcterms:created xsi:type="dcterms:W3CDTF">2020-11-12T11:51:00Z</dcterms:created>
  <dcterms:modified xsi:type="dcterms:W3CDTF">2020-11-12T11:52:00Z</dcterms:modified>
</cp:coreProperties>
</file>