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sz w:val="36"/>
                <w:szCs w:val="36"/>
                <w:cs/>
              </w:rPr>
            </w:pPr>
            <w:bookmarkStart w:id="0" w:name="_GoBack"/>
            <w:bookmarkEnd w:id="0"/>
          </w:p>
        </w:tc>
        <w:tc>
          <w:tcPr>
            <w:tcW w:w="7110" w:type="dxa"/>
            <w:vAlign w:val="center"/>
          </w:tcPr>
          <w:p w14:paraId="3D50FE52" w14:textId="77777777"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&amp; System Solution Public 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14:paraId="67396175" w14:textId="7FEE3A85"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sidR="00CA4413">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3A7DB4" w:rsidRPr="003A7DB4">
              <w:rPr>
                <w:rFonts w:hAnsi="Times New Roman" w:cs="Times New Roman"/>
                <w:color w:val="7E7F82"/>
                <w:sz w:val="28"/>
                <w:szCs w:val="28"/>
              </w:rPr>
              <w:t>interim financial information</w:t>
            </w:r>
          </w:p>
          <w:p w14:paraId="18310DBE" w14:textId="1FDF6C7B" w:rsidR="008D0C40" w:rsidRDefault="008D0C40" w:rsidP="008D0C40">
            <w:pPr>
              <w:spacing w:line="380" w:lineRule="exact"/>
              <w:ind w:left="14"/>
              <w:rPr>
                <w:rFonts w:cs="Times New Roman"/>
                <w:color w:val="7E7F82"/>
                <w:sz w:val="28"/>
              </w:rPr>
            </w:pPr>
            <w:r>
              <w:rPr>
                <w:rFonts w:hAnsi="Times New Roman" w:cs="Times New Roman"/>
                <w:color w:val="7E7F82"/>
                <w:sz w:val="28"/>
                <w:szCs w:val="28"/>
              </w:rPr>
              <w:t>For the three</w:t>
            </w:r>
            <w:r>
              <w:rPr>
                <w:rFonts w:hAnsi="Times New Roman"/>
                <w:color w:val="7E7F82"/>
                <w:sz w:val="28"/>
                <w:szCs w:val="28"/>
                <w:cs/>
              </w:rPr>
              <w:t>-</w:t>
            </w:r>
            <w:r>
              <w:rPr>
                <w:rFonts w:hAnsi="Times New Roman" w:cs="Times New Roman"/>
                <w:color w:val="7E7F82"/>
                <w:sz w:val="28"/>
                <w:szCs w:val="28"/>
              </w:rPr>
              <w:t xml:space="preserve">month </w:t>
            </w:r>
            <w:r>
              <w:rPr>
                <w:rFonts w:cs="Times New Roman"/>
                <w:color w:val="7E7F82"/>
                <w:sz w:val="28"/>
              </w:rPr>
              <w:t xml:space="preserve">and </w:t>
            </w:r>
            <w:r w:rsidR="00C701F6">
              <w:rPr>
                <w:rFonts w:cs="Times New Roman"/>
                <w:color w:val="7E7F82"/>
                <w:sz w:val="28"/>
              </w:rPr>
              <w:t>nine</w:t>
            </w:r>
            <w:r>
              <w:rPr>
                <w:color w:val="7E7F82"/>
                <w:sz w:val="28"/>
                <w:szCs w:val="28"/>
                <w:cs/>
              </w:rPr>
              <w:t>-</w:t>
            </w:r>
            <w:r>
              <w:rPr>
                <w:rFonts w:cs="Times New Roman"/>
                <w:color w:val="7E7F82"/>
                <w:sz w:val="28"/>
              </w:rPr>
              <w:t>month periods ended</w:t>
            </w:r>
          </w:p>
          <w:p w14:paraId="1F5CC542" w14:textId="0CE8E33E" w:rsidR="00EB2179" w:rsidRPr="00F00250" w:rsidRDefault="008D0C40" w:rsidP="008D0C40">
            <w:pPr>
              <w:spacing w:line="380" w:lineRule="exact"/>
              <w:ind w:left="14"/>
              <w:rPr>
                <w:rFonts w:ascii="Angsana New" w:hAnsi="Angsana New" w:cs="Times New Roman"/>
                <w:b/>
                <w:bCs/>
                <w:sz w:val="28"/>
                <w:szCs w:val="36"/>
              </w:rPr>
            </w:pPr>
            <w:r>
              <w:rPr>
                <w:rFonts w:cs="Times New Roman"/>
                <w:color w:val="7E7F82"/>
                <w:sz w:val="28"/>
              </w:rPr>
              <w:t xml:space="preserve">30 </w:t>
            </w:r>
            <w:r w:rsidR="00C701F6">
              <w:rPr>
                <w:rFonts w:cs="Times New Roman"/>
                <w:color w:val="7E7F82"/>
                <w:sz w:val="28"/>
              </w:rPr>
              <w:t>September</w:t>
            </w:r>
            <w:r>
              <w:rPr>
                <w:rFonts w:cs="Times New Roman"/>
                <w:color w:val="7E7F82"/>
                <w:sz w:val="28"/>
              </w:rPr>
              <w:t xml:space="preserve"> 2020</w:t>
            </w:r>
          </w:p>
        </w:tc>
      </w:tr>
    </w:tbl>
    <w:p w14:paraId="6906EDA4" w14:textId="77777777" w:rsidR="00EB2179" w:rsidRPr="00F00250" w:rsidRDefault="00EB2179" w:rsidP="00EB2179">
      <w:pPr>
        <w:rPr>
          <w:cs/>
        </w:rPr>
        <w:sectPr w:rsidR="00EB2179" w:rsidRPr="00F00250" w:rsidSect="00E67D68">
          <w:footerReference w:type="even" r:id="rId8"/>
          <w:footerReference w:type="default" r:id="rId9"/>
          <w:pgSz w:w="11907" w:h="16840" w:code="9"/>
          <w:pgMar w:top="2160" w:right="1080" w:bottom="1080" w:left="360" w:header="720" w:footer="720" w:gutter="0"/>
          <w:cols w:space="720"/>
          <w:titlePg/>
          <w:docGrid w:linePitch="360"/>
        </w:sectPr>
      </w:pPr>
    </w:p>
    <w:p w14:paraId="49D79EEB" w14:textId="77777777" w:rsidR="00CF4339" w:rsidRPr="00CF4339" w:rsidRDefault="00CF4339" w:rsidP="007F5B1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Independent Auditor</w:t>
      </w:r>
      <w:r w:rsidRPr="00CF4339">
        <w:rPr>
          <w:rFonts w:ascii="Arial" w:hAnsi="Arial"/>
          <w:b/>
          <w:bCs/>
          <w:sz w:val="22"/>
          <w:szCs w:val="22"/>
          <w:cs/>
        </w:rPr>
        <w:t>’</w:t>
      </w:r>
      <w:r w:rsidRPr="00CF4339">
        <w:rPr>
          <w:rFonts w:ascii="Arial" w:hAnsi="Arial" w:cs="Arial"/>
          <w:b/>
          <w:bCs/>
          <w:sz w:val="22"/>
          <w:szCs w:val="22"/>
        </w:rPr>
        <w:t xml:space="preserve">s Report on Review of Interim Financial Information </w:t>
      </w:r>
    </w:p>
    <w:p w14:paraId="6FF87E40" w14:textId="77777777" w:rsidR="006A623E" w:rsidRDefault="00CF4339" w:rsidP="007F5B1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14:paraId="2B105822" w14:textId="4BDD695C" w:rsidR="006E4578" w:rsidRPr="00CF4339" w:rsidRDefault="006E4578" w:rsidP="009D6229">
      <w:pPr>
        <w:spacing w:before="360" w:after="120" w:line="360" w:lineRule="exact"/>
        <w:ind w:right="4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sz w:val="22"/>
          <w:szCs w:val="22"/>
          <w:cs/>
        </w:rPr>
        <w:t xml:space="preserve">                                      </w:t>
      </w:r>
      <w:r w:rsidRPr="00CF4339">
        <w:rPr>
          <w:rFonts w:ascii="Arial" w:hAnsi="Arial" w:cs="Arial"/>
          <w:sz w:val="22"/>
          <w:szCs w:val="22"/>
        </w:rPr>
        <w:t>Communication &amp;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sz w:val="22"/>
          <w:szCs w:val="22"/>
          <w:cs/>
        </w:rPr>
        <w:t xml:space="preserve">                </w:t>
      </w:r>
      <w:r w:rsidR="008D0C40" w:rsidRPr="008D0C40">
        <w:rPr>
          <w:rFonts w:ascii="Arial" w:hAnsi="Arial" w:cs="Arial"/>
          <w:sz w:val="22"/>
          <w:szCs w:val="22"/>
        </w:rPr>
        <w:t xml:space="preserve">30 </w:t>
      </w:r>
      <w:bookmarkStart w:id="1" w:name="_Hlk48566721"/>
      <w:r w:rsidR="00C701F6">
        <w:rPr>
          <w:rFonts w:ascii="Arial" w:hAnsi="Arial" w:cs="Arial"/>
          <w:sz w:val="22"/>
          <w:szCs w:val="22"/>
        </w:rPr>
        <w:t>September</w:t>
      </w:r>
      <w:r w:rsidR="008D0C40" w:rsidRPr="008D0C40">
        <w:rPr>
          <w:rFonts w:ascii="Arial" w:hAnsi="Arial"/>
          <w:sz w:val="22"/>
          <w:szCs w:val="22"/>
          <w:cs/>
        </w:rPr>
        <w:t xml:space="preserve"> </w:t>
      </w:r>
      <w:bookmarkEnd w:id="1"/>
      <w:r w:rsidR="002A1722">
        <w:rPr>
          <w:rFonts w:ascii="Arial" w:hAnsi="Arial" w:cs="Arial"/>
          <w:sz w:val="22"/>
          <w:szCs w:val="22"/>
        </w:rPr>
        <w:t>2020</w:t>
      </w:r>
      <w:r w:rsidRPr="00CF4339">
        <w:rPr>
          <w:rFonts w:ascii="Arial" w:hAnsi="Arial" w:cs="Arial"/>
          <w:sz w:val="22"/>
          <w:szCs w:val="22"/>
        </w:rPr>
        <w:t>,</w:t>
      </w:r>
      <w:r w:rsidR="00CA4413">
        <w:rPr>
          <w:rFonts w:ascii="Arial" w:hAnsi="Arial" w:cs="Arial"/>
          <w:sz w:val="22"/>
          <w:szCs w:val="22"/>
        </w:rPr>
        <w:t xml:space="preserve"> and</w:t>
      </w:r>
      <w:r w:rsidRPr="00CF4339">
        <w:rPr>
          <w:rFonts w:ascii="Arial" w:hAnsi="Arial" w:cs="Arial"/>
          <w:sz w:val="22"/>
          <w:szCs w:val="22"/>
        </w:rPr>
        <w:t xml:space="preserve"> the related consolidated statements of comprehensive income</w:t>
      </w:r>
      <w:r w:rsidR="001C0F63">
        <w:rPr>
          <w:rFonts w:ascii="Arial" w:hAnsi="Arial" w:cs="Arial"/>
          <w:sz w:val="22"/>
          <w:szCs w:val="22"/>
        </w:rPr>
        <w:t xml:space="preserve"> for the             three</w:t>
      </w:r>
      <w:r w:rsidR="001C0F63">
        <w:rPr>
          <w:rFonts w:ascii="Arial" w:hAnsi="Arial"/>
          <w:sz w:val="22"/>
          <w:szCs w:val="22"/>
          <w:cs/>
        </w:rPr>
        <w:t>-</w:t>
      </w:r>
      <w:r w:rsidR="001C0F63">
        <w:rPr>
          <w:rFonts w:ascii="Arial" w:hAnsi="Arial" w:cs="Arial"/>
          <w:sz w:val="22"/>
          <w:szCs w:val="22"/>
        </w:rPr>
        <w:t xml:space="preserve">month and </w:t>
      </w:r>
      <w:r w:rsidR="00C701F6">
        <w:rPr>
          <w:rFonts w:ascii="Arial" w:hAnsi="Arial" w:cs="Arial"/>
          <w:sz w:val="22"/>
          <w:szCs w:val="22"/>
        </w:rPr>
        <w:t>nine</w:t>
      </w:r>
      <w:r w:rsidR="001C0F63">
        <w:rPr>
          <w:rFonts w:ascii="Arial" w:hAnsi="Arial"/>
          <w:sz w:val="22"/>
          <w:szCs w:val="22"/>
          <w:cs/>
        </w:rPr>
        <w:t>-</w:t>
      </w:r>
      <w:r w:rsidR="001C0F63">
        <w:rPr>
          <w:rFonts w:ascii="Arial" w:hAnsi="Arial" w:cs="Arial"/>
          <w:sz w:val="22"/>
          <w:szCs w:val="22"/>
        </w:rPr>
        <w:t xml:space="preserve">month periods then ended, and the related consolidated statements of </w:t>
      </w:r>
      <w:r w:rsidRPr="00CF4339">
        <w:rPr>
          <w:rFonts w:ascii="Arial" w:hAnsi="Arial" w:cs="Arial"/>
          <w:sz w:val="22"/>
          <w:szCs w:val="22"/>
        </w:rPr>
        <w:t>c</w:t>
      </w:r>
      <w:r>
        <w:rPr>
          <w:rFonts w:ascii="Arial" w:hAnsi="Arial" w:cs="Arial"/>
          <w:sz w:val="22"/>
          <w:szCs w:val="22"/>
        </w:rPr>
        <w:t>hanges in shareholders</w:t>
      </w:r>
      <w:r>
        <w:rPr>
          <w:rFonts w:ascii="Arial" w:hAnsi="Arial"/>
          <w:sz w:val="22"/>
          <w:szCs w:val="22"/>
          <w:cs/>
        </w:rPr>
        <w:t xml:space="preserve">’ </w:t>
      </w:r>
      <w:r>
        <w:rPr>
          <w:rFonts w:ascii="Arial" w:hAnsi="Arial" w:cs="Arial"/>
          <w:sz w:val="22"/>
          <w:szCs w:val="22"/>
        </w:rPr>
        <w:t xml:space="preserve">equity </w:t>
      </w:r>
      <w:r w:rsidRPr="00CF4339">
        <w:rPr>
          <w:rFonts w:ascii="Arial" w:hAnsi="Arial" w:cs="Arial"/>
          <w:sz w:val="22"/>
          <w:szCs w:val="22"/>
        </w:rPr>
        <w:t xml:space="preserve">and cash flows for the </w:t>
      </w:r>
      <w:r w:rsidR="00C701F6">
        <w:rPr>
          <w:rFonts w:ascii="Arial" w:hAnsi="Arial" w:cs="Arial"/>
          <w:sz w:val="22"/>
          <w:szCs w:val="22"/>
        </w:rPr>
        <w:t>nine</w:t>
      </w:r>
      <w:r w:rsidR="008D0C40">
        <w:rPr>
          <w:rFonts w:ascii="Arial" w:hAnsi="Arial"/>
          <w:sz w:val="22"/>
          <w:szCs w:val="22"/>
          <w:cs/>
        </w:rPr>
        <w:t>-</w:t>
      </w:r>
      <w:r w:rsidR="008D0C40">
        <w:rPr>
          <w:rFonts w:ascii="Arial" w:hAnsi="Arial" w:cs="Arial"/>
          <w:sz w:val="22"/>
          <w:szCs w:val="22"/>
        </w:rPr>
        <w:t xml:space="preserve">month </w:t>
      </w:r>
      <w:r>
        <w:rPr>
          <w:rFonts w:ascii="Arial" w:hAnsi="Arial" w:cs="Arial"/>
          <w:sz w:val="22"/>
          <w:szCs w:val="22"/>
        </w:rPr>
        <w:t>period</w:t>
      </w:r>
      <w:r w:rsidRPr="00CF4339">
        <w:rPr>
          <w:rFonts w:ascii="Arial" w:hAnsi="Arial" w:cs="Arial"/>
          <w:sz w:val="22"/>
          <w:szCs w:val="22"/>
        </w:rPr>
        <w:t xml:space="preserve"> then ended, </w:t>
      </w:r>
      <w:r w:rsidRPr="00CF4339">
        <w:rPr>
          <w:rFonts w:ascii="Arial" w:hAnsi="Arial" w:cs="Cordia New"/>
          <w:sz w:val="22"/>
          <w:szCs w:val="22"/>
        </w:rPr>
        <w:t xml:space="preserve">as well as </w:t>
      </w:r>
      <w:r w:rsidRPr="00CF4339">
        <w:rPr>
          <w:rFonts w:ascii="Arial" w:hAnsi="Arial" w:cs="Arial"/>
          <w:sz w:val="22"/>
          <w:szCs w:val="22"/>
        </w:rPr>
        <w:t>the condensed notes to the</w:t>
      </w:r>
      <w:r w:rsidR="003A7DB4">
        <w:rPr>
          <w:rFonts w:ascii="Arial" w:hAnsi="Arial"/>
          <w:sz w:val="22"/>
          <w:szCs w:val="22"/>
          <w:cs/>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sidRPr="00CF4339">
        <w:rPr>
          <w:rFonts w:ascii="Arial" w:hAnsi="Arial"/>
          <w:sz w:val="22"/>
          <w:szCs w:val="22"/>
          <w:cs/>
        </w:rPr>
        <w:t>.</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w:t>
      </w:r>
      <w:r w:rsidR="008663F1">
        <w:rPr>
          <w:rFonts w:ascii="Arial" w:hAnsi="Arial"/>
          <w:sz w:val="22"/>
          <w:szCs w:val="22"/>
          <w:cs/>
        </w:rPr>
        <w:t xml:space="preserve"> </w:t>
      </w:r>
      <w:r w:rsidRPr="00CF4339">
        <w:rPr>
          <w:rFonts w:ascii="Arial" w:hAnsi="Arial" w:cs="Arial"/>
          <w:sz w:val="22"/>
          <w:szCs w:val="22"/>
        </w:rPr>
        <w:t>the same period</w:t>
      </w:r>
      <w:r w:rsidR="001C0F63">
        <w:rPr>
          <w:rFonts w:ascii="Arial" w:hAnsi="Arial" w:cs="Browallia New"/>
          <w:sz w:val="22"/>
          <w:szCs w:val="28"/>
        </w:rPr>
        <w:t>s</w:t>
      </w:r>
      <w:r w:rsidR="003A7DB4">
        <w:rPr>
          <w:rFonts w:ascii="Arial" w:hAnsi="Arial"/>
          <w:sz w:val="22"/>
          <w:szCs w:val="22"/>
          <w:cs/>
        </w:rPr>
        <w:t xml:space="preserve"> </w:t>
      </w:r>
      <w:r w:rsidR="003A7DB4" w:rsidRPr="003A7DB4">
        <w:rPr>
          <w:rFonts w:ascii="Arial" w:hAnsi="Arial"/>
          <w:sz w:val="22"/>
          <w:szCs w:val="22"/>
          <w:cs/>
        </w:rPr>
        <w:t>(</w:t>
      </w:r>
      <w:r w:rsidR="003A7DB4" w:rsidRPr="003A7DB4">
        <w:rPr>
          <w:rFonts w:ascii="Arial" w:hAnsi="Arial" w:cs="Arial"/>
          <w:sz w:val="22"/>
          <w:szCs w:val="22"/>
        </w:rPr>
        <w:t xml:space="preserve">collectively </w:t>
      </w:r>
      <w:r w:rsidR="003A7DB4" w:rsidRPr="003A7DB4">
        <w:rPr>
          <w:rFonts w:ascii="Arial" w:hAnsi="Arial"/>
          <w:sz w:val="22"/>
          <w:szCs w:val="22"/>
          <w:cs/>
        </w:rPr>
        <w:t>“</w:t>
      </w:r>
      <w:r w:rsidR="003A7DB4" w:rsidRPr="003A7DB4">
        <w:rPr>
          <w:rFonts w:ascii="Arial" w:hAnsi="Arial" w:cs="Arial"/>
          <w:sz w:val="22"/>
          <w:szCs w:val="22"/>
        </w:rPr>
        <w:t>interim financial information</w:t>
      </w:r>
      <w:r w:rsidR="003A7DB4" w:rsidRPr="003A7DB4">
        <w:rPr>
          <w:rFonts w:ascii="Arial" w:hAnsi="Arial"/>
          <w:sz w:val="22"/>
          <w:szCs w:val="22"/>
          <w:cs/>
        </w:rPr>
        <w:t>”).</w:t>
      </w:r>
      <w:r w:rsidRPr="00CF4339">
        <w:rPr>
          <w:rFonts w:ascii="Arial" w:hAnsi="Arial" w:cs="Arial"/>
          <w:sz w:val="22"/>
          <w:szCs w:val="22"/>
        </w:rPr>
        <w:t xml:space="preserve"> Management is responsible for </w:t>
      </w:r>
      <w:r w:rsidR="00C56ED1">
        <w:rPr>
          <w:rFonts w:ascii="Arial" w:hAnsi="Arial" w:cstheme="minorBidi" w:hint="cs"/>
          <w:sz w:val="22"/>
          <w:szCs w:val="22"/>
          <w:cs/>
        </w:rPr>
        <w:t xml:space="preserve">         </w:t>
      </w:r>
      <w:r w:rsidRPr="00CF4339">
        <w:rPr>
          <w:rFonts w:ascii="Arial" w:hAnsi="Arial" w:cs="Arial"/>
          <w:sz w:val="22"/>
          <w:szCs w:val="22"/>
        </w:rPr>
        <w:t>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sz w:val="22"/>
          <w:szCs w:val="22"/>
          <w:cs/>
        </w:rPr>
        <w:t xml:space="preserve">. </w:t>
      </w:r>
      <w:r w:rsidRPr="00CF4339">
        <w:rPr>
          <w:rFonts w:ascii="Arial" w:hAnsi="Arial" w:cs="Arial"/>
          <w:sz w:val="22"/>
          <w:szCs w:val="22"/>
        </w:rPr>
        <w:t>My responsibility is to express a conclusion on this interim financial information based on my review</w:t>
      </w:r>
      <w:r w:rsidRPr="00CF4339">
        <w:rPr>
          <w:rFonts w:ascii="Arial" w:hAnsi="Arial"/>
          <w:sz w:val="22"/>
          <w:szCs w:val="22"/>
          <w:cs/>
        </w:rPr>
        <w:t>.</w:t>
      </w:r>
    </w:p>
    <w:p w14:paraId="2D11E5FF" w14:textId="77777777" w:rsidR="00CF4339" w:rsidRPr="00CF4339" w:rsidRDefault="00CF4339" w:rsidP="007F5B14">
      <w:pPr>
        <w:spacing w:before="24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7F5B1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sz w:val="22"/>
          <w:szCs w:val="22"/>
          <w:cs/>
        </w:rPr>
        <w:t xml:space="preserve">. </w:t>
      </w:r>
      <w:r w:rsidRPr="00CF4339">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CF4339">
        <w:rPr>
          <w:rFonts w:ascii="Arial" w:hAnsi="Arial"/>
          <w:sz w:val="22"/>
          <w:szCs w:val="22"/>
          <w:cs/>
        </w:rPr>
        <w:t xml:space="preserve">. </w:t>
      </w:r>
      <w:r w:rsidRPr="00CF4339">
        <w:rPr>
          <w:rFonts w:ascii="Arial" w:hAnsi="Arial" w:cs="Arial"/>
          <w:sz w:val="22"/>
          <w:szCs w:val="22"/>
        </w:rPr>
        <w:t xml:space="preserve">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w:t>
      </w:r>
      <w:r w:rsidRPr="00930A75">
        <w:rPr>
          <w:rFonts w:ascii="Arial" w:hAnsi="Arial"/>
          <w:spacing w:val="-5"/>
          <w:sz w:val="22"/>
          <w:szCs w:val="22"/>
          <w:cs/>
        </w:rPr>
        <w:t xml:space="preserve">. </w:t>
      </w:r>
      <w:r w:rsidRPr="00930A75">
        <w:rPr>
          <w:rFonts w:ascii="Arial" w:hAnsi="Arial" w:cs="Arial"/>
          <w:spacing w:val="-5"/>
          <w:sz w:val="22"/>
          <w:szCs w:val="22"/>
        </w:rPr>
        <w:t>Accordingly, I do not express an audit opinion</w:t>
      </w:r>
      <w:r w:rsidRPr="00930A75">
        <w:rPr>
          <w:rFonts w:ascii="Arial" w:hAnsi="Arial"/>
          <w:spacing w:val="-5"/>
          <w:sz w:val="22"/>
          <w:szCs w:val="22"/>
          <w:cs/>
        </w:rPr>
        <w:t>.</w:t>
      </w:r>
    </w:p>
    <w:p w14:paraId="02F37079" w14:textId="77777777" w:rsidR="00CF4339" w:rsidRPr="00CF4339" w:rsidRDefault="00CF4339" w:rsidP="007F5B14">
      <w:pPr>
        <w:spacing w:before="24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7F5B1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sz w:val="22"/>
          <w:szCs w:val="22"/>
          <w:cs/>
        </w:rPr>
        <w:t>.</w:t>
      </w:r>
    </w:p>
    <w:p w14:paraId="249F1B0B" w14:textId="77777777" w:rsidR="003A7DB4" w:rsidRDefault="003A7DB4">
      <w:pPr>
        <w:overflowPunct/>
        <w:autoSpaceDE/>
        <w:autoSpaceDN/>
        <w:adjustRightInd/>
        <w:textAlignment w:val="auto"/>
        <w:rPr>
          <w:rFonts w:ascii="Arial" w:hAnsi="Arial" w:cs="Arial"/>
          <w:sz w:val="22"/>
          <w:szCs w:val="22"/>
        </w:rPr>
      </w:pPr>
      <w:r>
        <w:rPr>
          <w:rFonts w:ascii="Arial" w:hAnsi="Arial"/>
          <w:sz w:val="22"/>
          <w:szCs w:val="22"/>
          <w:cs/>
        </w:rPr>
        <w:br w:type="page"/>
      </w:r>
    </w:p>
    <w:p w14:paraId="06DD349D" w14:textId="77777777" w:rsidR="00C97A73" w:rsidRPr="000629C5" w:rsidRDefault="00C97A73" w:rsidP="00C97A73">
      <w:pPr>
        <w:spacing w:before="360" w:after="120" w:line="380" w:lineRule="exact"/>
        <w:rPr>
          <w:rFonts w:ascii="Arial" w:hAnsi="Arial" w:cs="Arial"/>
          <w:b/>
          <w:bCs/>
          <w:szCs w:val="22"/>
        </w:rPr>
      </w:pPr>
      <w:r w:rsidRPr="000629C5">
        <w:rPr>
          <w:rFonts w:ascii="Arial" w:hAnsi="Arial" w:cs="Arial"/>
          <w:b/>
          <w:bCs/>
          <w:szCs w:val="22"/>
        </w:rPr>
        <w:lastRenderedPageBreak/>
        <w:t xml:space="preserve">Emphasis of </w:t>
      </w:r>
      <w:r>
        <w:rPr>
          <w:rFonts w:ascii="Arial" w:hAnsi="Arial"/>
          <w:b/>
          <w:bCs/>
          <w:szCs w:val="22"/>
        </w:rPr>
        <w:t>M</w:t>
      </w:r>
      <w:r w:rsidRPr="000629C5">
        <w:rPr>
          <w:rFonts w:ascii="Arial" w:hAnsi="Arial" w:cs="Arial"/>
          <w:b/>
          <w:bCs/>
          <w:szCs w:val="22"/>
        </w:rPr>
        <w:t>atter</w:t>
      </w:r>
    </w:p>
    <w:p w14:paraId="6F3826AD" w14:textId="5A446F5A" w:rsidR="00C97A73" w:rsidRDefault="00C97A73" w:rsidP="00C97A73">
      <w:pPr>
        <w:pStyle w:val="ps-000-normal"/>
        <w:spacing w:line="380" w:lineRule="exact"/>
        <w:rPr>
          <w:rFonts w:ascii="Arial" w:hAnsi="Arial" w:cs="Browallia New"/>
          <w:color w:val="auto"/>
          <w:sz w:val="22"/>
          <w:szCs w:val="28"/>
          <w:cs/>
        </w:rPr>
      </w:pPr>
      <w:r w:rsidRPr="005A08CB">
        <w:rPr>
          <w:rFonts w:ascii="Arial" w:hAnsi="Arial" w:cs="Arial"/>
          <w:sz w:val="22"/>
          <w:szCs w:val="22"/>
        </w:rPr>
        <w:t>I draw attention to Note</w:t>
      </w:r>
      <w:r>
        <w:rPr>
          <w:rFonts w:ascii="Arial" w:hAnsi="Arial" w:cs="Arial"/>
          <w:sz w:val="22"/>
          <w:szCs w:val="22"/>
        </w:rPr>
        <w:t xml:space="preserve"> 1</w:t>
      </w:r>
      <w:r>
        <w:rPr>
          <w:rFonts w:ascii="Arial" w:hAnsi="Arial" w:cs="Angsana New"/>
          <w:sz w:val="22"/>
          <w:szCs w:val="22"/>
          <w:cs/>
        </w:rPr>
        <w:t>.</w:t>
      </w:r>
      <w:r w:rsidR="00CA4413">
        <w:rPr>
          <w:rFonts w:ascii="Arial" w:hAnsi="Arial" w:cs="Arial"/>
          <w:sz w:val="22"/>
          <w:szCs w:val="22"/>
        </w:rPr>
        <w:t>4</w:t>
      </w:r>
      <w:r w:rsidRPr="005A08CB">
        <w:rPr>
          <w:rFonts w:ascii="Arial" w:hAnsi="Arial" w:cs="Angsana New" w:hint="cs"/>
          <w:sz w:val="22"/>
          <w:szCs w:val="22"/>
          <w:cs/>
        </w:rPr>
        <w:t xml:space="preserve"> </w:t>
      </w:r>
      <w:r w:rsidRPr="005A08CB">
        <w:rPr>
          <w:rFonts w:ascii="Arial" w:hAnsi="Arial" w:cs="Arial"/>
          <w:sz w:val="22"/>
          <w:szCs w:val="22"/>
        </w:rPr>
        <w:t xml:space="preserve">to the </w:t>
      </w:r>
      <w:r w:rsidRPr="00C97A73">
        <w:rPr>
          <w:rFonts w:ascii="Arial" w:hAnsi="Arial" w:cs="Arial"/>
          <w:sz w:val="22"/>
          <w:szCs w:val="22"/>
        </w:rPr>
        <w:t>interim</w:t>
      </w:r>
      <w:r>
        <w:rPr>
          <w:rFonts w:ascii="Arial" w:hAnsi="Arial" w:cs="Angsana New"/>
          <w:sz w:val="22"/>
          <w:szCs w:val="22"/>
          <w:cs/>
        </w:rPr>
        <w:t xml:space="preserve"> </w:t>
      </w:r>
      <w:r w:rsidRPr="00C97A73">
        <w:rPr>
          <w:rFonts w:ascii="Arial" w:hAnsi="Arial" w:cs="Arial"/>
          <w:sz w:val="22"/>
          <w:szCs w:val="22"/>
        </w:rPr>
        <w:t>consolidated</w:t>
      </w:r>
      <w:r w:rsidRPr="005A08CB">
        <w:rPr>
          <w:rFonts w:ascii="Arial" w:hAnsi="Arial" w:cs="Arial"/>
          <w:sz w:val="22"/>
          <w:szCs w:val="22"/>
        </w:rPr>
        <w:t xml:space="preserve"> financial statements</w:t>
      </w:r>
      <w:r w:rsidRPr="005A08CB">
        <w:rPr>
          <w:rFonts w:ascii="Arial" w:hAnsi="Arial" w:cs="Angsana New"/>
          <w:sz w:val="22"/>
          <w:szCs w:val="22"/>
          <w:cs/>
        </w:rPr>
        <w:t xml:space="preserve">. </w:t>
      </w:r>
      <w:r w:rsidRPr="005A08CB">
        <w:rPr>
          <w:rFonts w:ascii="Arial" w:hAnsi="Arial" w:cs="Browallia New"/>
          <w:color w:val="auto"/>
          <w:sz w:val="22"/>
          <w:szCs w:val="22"/>
        </w:rPr>
        <w:t>Due to the impact of the COVID</w:t>
      </w:r>
      <w:r w:rsidRPr="005A08CB">
        <w:rPr>
          <w:rFonts w:ascii="Arial" w:hAnsi="Arial" w:cs="Angsana New"/>
          <w:color w:val="auto"/>
          <w:sz w:val="22"/>
          <w:szCs w:val="22"/>
          <w:cs/>
        </w:rPr>
        <w:t>-</w:t>
      </w:r>
      <w:r w:rsidRPr="005A08CB">
        <w:rPr>
          <w:rFonts w:ascii="Arial" w:hAnsi="Arial" w:cs="Browallia New"/>
          <w:color w:val="auto"/>
          <w:sz w:val="22"/>
          <w:szCs w:val="22"/>
        </w:rPr>
        <w:t>19 outbreak, in preparing the</w:t>
      </w:r>
      <w:r w:rsidRPr="005A08CB">
        <w:rPr>
          <w:rFonts w:ascii="Arial" w:hAnsi="Arial" w:cs="Browallia New" w:hint="cs"/>
          <w:color w:val="auto"/>
          <w:sz w:val="22"/>
          <w:szCs w:val="22"/>
          <w:cs/>
        </w:rPr>
        <w:t xml:space="preserve"> </w:t>
      </w:r>
      <w:r w:rsidRPr="00C97A73">
        <w:rPr>
          <w:rFonts w:ascii="Arial" w:hAnsi="Arial" w:cs="Browallia New"/>
          <w:color w:val="auto"/>
          <w:sz w:val="22"/>
          <w:szCs w:val="22"/>
        </w:rPr>
        <w:t xml:space="preserve">interim financial information </w:t>
      </w:r>
      <w:r w:rsidRPr="005A08CB">
        <w:rPr>
          <w:rFonts w:ascii="Arial" w:hAnsi="Arial" w:cs="Browallia New"/>
          <w:color w:val="auto"/>
          <w:sz w:val="22"/>
          <w:szCs w:val="22"/>
        </w:rPr>
        <w:t xml:space="preserve">for the </w:t>
      </w:r>
      <w:r w:rsidRPr="00C97A73">
        <w:rPr>
          <w:rFonts w:ascii="Arial" w:hAnsi="Arial" w:cs="Browallia New"/>
          <w:color w:val="auto"/>
          <w:sz w:val="22"/>
          <w:szCs w:val="22"/>
        </w:rPr>
        <w:t>three</w:t>
      </w:r>
      <w:r w:rsidRPr="00C97A73">
        <w:rPr>
          <w:rFonts w:ascii="Arial" w:hAnsi="Arial" w:cs="Angsana New"/>
          <w:color w:val="auto"/>
          <w:sz w:val="22"/>
          <w:szCs w:val="22"/>
          <w:cs/>
        </w:rPr>
        <w:t>-</w:t>
      </w:r>
      <w:r w:rsidRPr="00C97A73">
        <w:rPr>
          <w:rFonts w:ascii="Arial" w:hAnsi="Arial" w:cs="Browallia New"/>
          <w:color w:val="auto"/>
          <w:sz w:val="22"/>
          <w:szCs w:val="22"/>
        </w:rPr>
        <w:t>month</w:t>
      </w:r>
      <w:r w:rsidR="009E7D92">
        <w:rPr>
          <w:rFonts w:ascii="Arial" w:hAnsi="Arial" w:cs="Browallia New"/>
          <w:color w:val="auto"/>
          <w:sz w:val="22"/>
          <w:szCs w:val="22"/>
        </w:rPr>
        <w:t xml:space="preserve"> and  </w:t>
      </w:r>
      <w:r w:rsidR="00C701F6">
        <w:rPr>
          <w:rFonts w:ascii="Arial" w:hAnsi="Arial" w:cs="Browallia New"/>
          <w:color w:val="auto"/>
          <w:sz w:val="22"/>
          <w:szCs w:val="22"/>
        </w:rPr>
        <w:t>nine</w:t>
      </w:r>
      <w:r w:rsidR="009E7D92">
        <w:rPr>
          <w:rFonts w:ascii="Arial" w:hAnsi="Arial" w:cs="Angsana New"/>
          <w:color w:val="auto"/>
          <w:sz w:val="22"/>
          <w:szCs w:val="22"/>
          <w:cs/>
        </w:rPr>
        <w:t>-</w:t>
      </w:r>
      <w:r w:rsidR="009E7D92">
        <w:rPr>
          <w:rFonts w:ascii="Arial" w:hAnsi="Arial" w:cs="Browallia New"/>
          <w:color w:val="auto"/>
          <w:sz w:val="22"/>
          <w:szCs w:val="22"/>
        </w:rPr>
        <w:t>month</w:t>
      </w:r>
      <w:r w:rsidRPr="00C97A73">
        <w:rPr>
          <w:rFonts w:ascii="Arial" w:hAnsi="Arial" w:cs="Browallia New"/>
          <w:color w:val="auto"/>
          <w:sz w:val="22"/>
          <w:szCs w:val="22"/>
        </w:rPr>
        <w:t xml:space="preserve"> period</w:t>
      </w:r>
      <w:r w:rsidR="009D6229">
        <w:rPr>
          <w:rFonts w:ascii="Arial" w:hAnsi="Arial" w:cs="Browallia New"/>
          <w:color w:val="auto"/>
          <w:sz w:val="22"/>
          <w:szCs w:val="22"/>
        </w:rPr>
        <w:t>s</w:t>
      </w:r>
      <w:r w:rsidRPr="00C97A73">
        <w:rPr>
          <w:rFonts w:ascii="Arial" w:hAnsi="Arial" w:cs="Browallia New"/>
          <w:color w:val="auto"/>
          <w:sz w:val="22"/>
          <w:szCs w:val="22"/>
        </w:rPr>
        <w:t xml:space="preserve"> ended </w:t>
      </w:r>
      <w:r w:rsidR="009D6229">
        <w:rPr>
          <w:rFonts w:ascii="Arial" w:hAnsi="Arial" w:cs="Browallia New"/>
          <w:color w:val="auto"/>
          <w:sz w:val="22"/>
          <w:szCs w:val="22"/>
        </w:rPr>
        <w:t xml:space="preserve">30 </w:t>
      </w:r>
      <w:r w:rsidR="00C701F6" w:rsidRPr="00C701F6">
        <w:rPr>
          <w:rFonts w:ascii="Arial" w:hAnsi="Arial" w:cs="Browallia New"/>
          <w:color w:val="auto"/>
          <w:sz w:val="22"/>
          <w:szCs w:val="22"/>
        </w:rPr>
        <w:t xml:space="preserve">September </w:t>
      </w:r>
      <w:r w:rsidRPr="00C97A73">
        <w:rPr>
          <w:rFonts w:ascii="Arial" w:hAnsi="Arial" w:cs="Browallia New"/>
          <w:color w:val="auto"/>
          <w:sz w:val="22"/>
          <w:szCs w:val="22"/>
        </w:rPr>
        <w:t>2020</w:t>
      </w:r>
      <w:r w:rsidRPr="00F63467">
        <w:rPr>
          <w:rFonts w:ascii="Arial" w:hAnsi="Arial" w:cs="Browallia New"/>
          <w:color w:val="auto"/>
          <w:sz w:val="22"/>
          <w:szCs w:val="22"/>
        </w:rPr>
        <w:t>,</w:t>
      </w:r>
      <w:r>
        <w:rPr>
          <w:rFonts w:ascii="Arial" w:hAnsi="Arial" w:cs="Angsana New"/>
          <w:color w:val="auto"/>
          <w:sz w:val="22"/>
          <w:szCs w:val="22"/>
          <w:cs/>
        </w:rPr>
        <w:t xml:space="preserve"> </w:t>
      </w:r>
      <w:r w:rsidRPr="005A08CB">
        <w:rPr>
          <w:rFonts w:ascii="Arial" w:hAnsi="Arial" w:cs="Browallia New"/>
          <w:color w:val="auto"/>
          <w:sz w:val="22"/>
          <w:szCs w:val="22"/>
        </w:rPr>
        <w:t xml:space="preserve">the </w:t>
      </w:r>
      <w:r w:rsidRPr="00C97A73">
        <w:rPr>
          <w:rFonts w:ascii="Arial" w:hAnsi="Arial" w:cs="Browallia New"/>
          <w:color w:val="auto"/>
          <w:sz w:val="22"/>
          <w:szCs w:val="22"/>
        </w:rPr>
        <w:t>Group has adopted</w:t>
      </w:r>
      <w:r w:rsidRPr="005A08CB">
        <w:rPr>
          <w:rFonts w:ascii="Arial" w:hAnsi="Arial" w:cs="Browallia New"/>
          <w:color w:val="auto"/>
          <w:sz w:val="22"/>
          <w:szCs w:val="22"/>
        </w:rPr>
        <w:t xml:space="preserve"> the Accounting Guidance </w:t>
      </w:r>
      <w:r w:rsidR="007C3BA1">
        <w:rPr>
          <w:rFonts w:ascii="Arial" w:hAnsi="Arial" w:cs="Angsana New"/>
          <w:color w:val="auto"/>
          <w:sz w:val="22"/>
          <w:szCs w:val="22"/>
          <w:cs/>
        </w:rPr>
        <w:t xml:space="preserve">         </w:t>
      </w:r>
      <w:r w:rsidRPr="005A08CB">
        <w:rPr>
          <w:rFonts w:ascii="Arial" w:hAnsi="Arial" w:cs="Browallia New"/>
          <w:color w:val="auto"/>
          <w:sz w:val="22"/>
          <w:szCs w:val="22"/>
        </w:rPr>
        <w:t xml:space="preserve">on Temporary Relief Measures for Accounting Alternatives </w:t>
      </w:r>
      <w:r w:rsidRPr="00C97A73">
        <w:rPr>
          <w:rFonts w:ascii="Arial" w:hAnsi="Arial" w:cs="Browallia New"/>
          <w:color w:val="auto"/>
          <w:sz w:val="22"/>
          <w:szCs w:val="22"/>
        </w:rPr>
        <w:t>in Response to</w:t>
      </w:r>
      <w:r w:rsidRPr="00934C81">
        <w:rPr>
          <w:rFonts w:ascii="Arial" w:hAnsi="Arial" w:cs="Angsana New"/>
          <w:color w:val="auto"/>
          <w:sz w:val="22"/>
          <w:szCs w:val="22"/>
          <w:cs/>
        </w:rPr>
        <w:t xml:space="preserve"> </w:t>
      </w:r>
      <w:r w:rsidRPr="00C97A73">
        <w:rPr>
          <w:rFonts w:ascii="Arial" w:hAnsi="Arial" w:cs="Browallia New"/>
          <w:color w:val="auto"/>
          <w:sz w:val="22"/>
          <w:szCs w:val="22"/>
        </w:rPr>
        <w:t>t</w:t>
      </w:r>
      <w:r w:rsidRPr="00934C81">
        <w:rPr>
          <w:rFonts w:ascii="Arial" w:hAnsi="Arial" w:cs="Browallia New"/>
          <w:color w:val="auto"/>
          <w:sz w:val="22"/>
          <w:szCs w:val="22"/>
        </w:rPr>
        <w:t>he</w:t>
      </w:r>
      <w:r w:rsidRPr="005A08CB">
        <w:rPr>
          <w:rFonts w:ascii="Arial" w:hAnsi="Arial" w:cs="Browallia New"/>
          <w:color w:val="auto"/>
          <w:sz w:val="22"/>
          <w:szCs w:val="22"/>
        </w:rPr>
        <w:t xml:space="preserve"> Impact of </w:t>
      </w:r>
      <w:r w:rsidR="007C3BA1">
        <w:rPr>
          <w:rFonts w:ascii="Arial" w:hAnsi="Arial" w:cs="Angsana New"/>
          <w:color w:val="auto"/>
          <w:sz w:val="22"/>
          <w:szCs w:val="22"/>
          <w:cs/>
        </w:rPr>
        <w:t xml:space="preserve">         </w:t>
      </w:r>
      <w:r w:rsidRPr="00C97A73">
        <w:rPr>
          <w:rFonts w:ascii="Arial" w:hAnsi="Arial" w:cs="Browallia New"/>
          <w:color w:val="auto"/>
          <w:sz w:val="22"/>
          <w:szCs w:val="22"/>
        </w:rPr>
        <w:t>the</w:t>
      </w:r>
      <w:r>
        <w:rPr>
          <w:rFonts w:ascii="Arial" w:hAnsi="Arial" w:cs="Angsana New"/>
          <w:color w:val="auto"/>
          <w:sz w:val="22"/>
          <w:szCs w:val="22"/>
          <w:cs/>
        </w:rPr>
        <w:t xml:space="preserve"> </w:t>
      </w:r>
      <w:r w:rsidRPr="00C70FFE">
        <w:rPr>
          <w:rFonts w:ascii="Arial" w:hAnsi="Arial" w:cs="Browallia New"/>
          <w:color w:val="auto"/>
          <w:sz w:val="22"/>
          <w:szCs w:val="22"/>
        </w:rPr>
        <w:t>C</w:t>
      </w:r>
      <w:r w:rsidRPr="00C97A73">
        <w:rPr>
          <w:rFonts w:ascii="Arial" w:hAnsi="Arial" w:cs="Browallia New"/>
          <w:color w:val="auto"/>
          <w:sz w:val="22"/>
          <w:szCs w:val="22"/>
        </w:rPr>
        <w:t>OVID</w:t>
      </w:r>
      <w:r w:rsidRPr="005A08CB">
        <w:rPr>
          <w:rFonts w:ascii="Arial" w:hAnsi="Arial" w:cs="Angsana New"/>
          <w:color w:val="auto"/>
          <w:sz w:val="22"/>
          <w:szCs w:val="22"/>
          <w:cs/>
        </w:rPr>
        <w:t>-</w:t>
      </w:r>
      <w:r w:rsidRPr="005A08CB">
        <w:rPr>
          <w:rFonts w:ascii="Arial" w:hAnsi="Arial" w:cs="Browallia New"/>
          <w:color w:val="auto"/>
          <w:sz w:val="22"/>
          <w:szCs w:val="22"/>
        </w:rPr>
        <w:t xml:space="preserve">19 Pandemic </w:t>
      </w:r>
      <w:r w:rsidRPr="00C97A73">
        <w:rPr>
          <w:rFonts w:ascii="Arial" w:hAnsi="Arial" w:cs="Browallia New"/>
          <w:color w:val="auto"/>
          <w:sz w:val="22"/>
          <w:szCs w:val="22"/>
        </w:rPr>
        <w:t>issued by the Federation of Accounting Professions</w:t>
      </w:r>
      <w:r w:rsidRPr="00C97A73">
        <w:rPr>
          <w:rFonts w:ascii="Arial" w:hAnsi="Arial" w:cs="Angsana New"/>
          <w:color w:val="auto"/>
          <w:sz w:val="22"/>
          <w:szCs w:val="22"/>
          <w:cs/>
        </w:rPr>
        <w:t xml:space="preserve">. </w:t>
      </w:r>
      <w:r w:rsidRPr="00C97A73">
        <w:rPr>
          <w:rFonts w:ascii="Arial" w:hAnsi="Arial" w:cs="Browallia New"/>
          <w:color w:val="auto"/>
          <w:sz w:val="22"/>
          <w:szCs w:val="22"/>
        </w:rPr>
        <w:t xml:space="preserve">My conclusion </w:t>
      </w:r>
      <w:r w:rsidR="007C3BA1">
        <w:rPr>
          <w:rFonts w:ascii="Arial" w:hAnsi="Arial" w:cs="Angsana New"/>
          <w:color w:val="auto"/>
          <w:sz w:val="22"/>
          <w:szCs w:val="22"/>
          <w:cs/>
        </w:rPr>
        <w:t xml:space="preserve">         </w:t>
      </w:r>
      <w:r w:rsidRPr="00C97A73">
        <w:rPr>
          <w:rFonts w:ascii="Arial" w:hAnsi="Arial" w:cs="Browallia New"/>
          <w:color w:val="auto"/>
          <w:sz w:val="22"/>
          <w:szCs w:val="22"/>
        </w:rPr>
        <w:t>is</w:t>
      </w:r>
      <w:r w:rsidRPr="002C2920">
        <w:rPr>
          <w:rFonts w:ascii="Arial" w:hAnsi="Arial" w:cs="Browallia New"/>
          <w:color w:val="auto"/>
          <w:sz w:val="22"/>
          <w:szCs w:val="28"/>
        </w:rPr>
        <w:t xml:space="preserve"> not modified in respect of this matter</w:t>
      </w:r>
      <w:r w:rsidRPr="002C2920">
        <w:rPr>
          <w:rFonts w:ascii="Arial" w:hAnsi="Arial" w:cs="Angsana New"/>
          <w:color w:val="auto"/>
          <w:sz w:val="22"/>
          <w:szCs w:val="22"/>
          <w:cs/>
        </w:rPr>
        <w:t>.</w:t>
      </w:r>
    </w:p>
    <w:p w14:paraId="0B963222" w14:textId="77777777" w:rsidR="003A7DB4" w:rsidRPr="003A7DB4" w:rsidRDefault="003A7DB4" w:rsidP="007F5B14">
      <w:pPr>
        <w:spacing w:before="120" w:after="120" w:line="380" w:lineRule="exact"/>
        <w:rPr>
          <w:rFonts w:ascii="Arial" w:hAnsi="Arial" w:cs="Browallia New"/>
          <w:sz w:val="22"/>
          <w:szCs w:val="28"/>
        </w:rPr>
      </w:pPr>
    </w:p>
    <w:p w14:paraId="1C0E09C3" w14:textId="77777777" w:rsidR="002663EA" w:rsidRPr="00CF4339" w:rsidRDefault="00F51BF1" w:rsidP="007F5B14">
      <w:pPr>
        <w:tabs>
          <w:tab w:val="left" w:pos="720"/>
          <w:tab w:val="center" w:pos="6300"/>
        </w:tabs>
        <w:spacing w:before="1200" w:line="360" w:lineRule="exact"/>
        <w:rPr>
          <w:rFonts w:ascii="Arial" w:hAnsi="Arial" w:cs="Cordia New"/>
          <w:spacing w:val="-3"/>
          <w:sz w:val="22"/>
          <w:szCs w:val="28"/>
        </w:rPr>
      </w:pPr>
      <w:r>
        <w:rPr>
          <w:rFonts w:ascii="Arial" w:hAnsi="Arial" w:cs="Cordia New"/>
          <w:spacing w:val="-3"/>
          <w:sz w:val="22"/>
          <w:szCs w:val="28"/>
        </w:rPr>
        <w:t>Preecha Arunnara</w:t>
      </w:r>
    </w:p>
    <w:p w14:paraId="61993549" w14:textId="77777777" w:rsidR="002663EA" w:rsidRPr="00C32E0C" w:rsidRDefault="002663EA" w:rsidP="00066A87">
      <w:pPr>
        <w:tabs>
          <w:tab w:val="left" w:pos="720"/>
          <w:tab w:val="center" w:pos="6300"/>
        </w:tabs>
        <w:spacing w:line="360" w:lineRule="exact"/>
        <w:rPr>
          <w:rFonts w:ascii="Arial" w:hAnsi="Arial" w:cs="Arial"/>
          <w:spacing w:val="-3"/>
          <w:sz w:val="22"/>
          <w:szCs w:val="22"/>
        </w:rPr>
      </w:pPr>
      <w:r w:rsidRPr="00C32E0C">
        <w:rPr>
          <w:rFonts w:ascii="Arial" w:hAnsi="Arial" w:cs="Arial"/>
          <w:spacing w:val="-3"/>
          <w:sz w:val="22"/>
          <w:szCs w:val="22"/>
        </w:rPr>
        <w:t xml:space="preserve">Certified Public Accountant </w:t>
      </w:r>
      <w:r w:rsidRPr="00C32E0C">
        <w:rPr>
          <w:rFonts w:ascii="Arial" w:hAnsi="Arial"/>
          <w:spacing w:val="-3"/>
          <w:sz w:val="22"/>
          <w:szCs w:val="22"/>
          <w:cs/>
        </w:rPr>
        <w:t>(</w:t>
      </w:r>
      <w:r w:rsidRPr="00C32E0C">
        <w:rPr>
          <w:rFonts w:ascii="Arial" w:hAnsi="Arial" w:cs="Arial"/>
          <w:spacing w:val="-3"/>
          <w:sz w:val="22"/>
          <w:szCs w:val="22"/>
        </w:rPr>
        <w:t>Thailand</w:t>
      </w:r>
      <w:r w:rsidRPr="00C32E0C">
        <w:rPr>
          <w:rFonts w:ascii="Arial" w:hAnsi="Arial"/>
          <w:spacing w:val="-3"/>
          <w:sz w:val="22"/>
          <w:szCs w:val="22"/>
          <w:cs/>
        </w:rPr>
        <w:t xml:space="preserve">) </w:t>
      </w:r>
      <w:r w:rsidRPr="00C32E0C">
        <w:rPr>
          <w:rFonts w:ascii="Arial" w:hAnsi="Arial" w:cs="Arial"/>
          <w:spacing w:val="-3"/>
          <w:sz w:val="22"/>
          <w:szCs w:val="22"/>
        </w:rPr>
        <w:t>No</w:t>
      </w:r>
      <w:r w:rsidRPr="00C32E0C">
        <w:rPr>
          <w:rFonts w:ascii="Arial" w:hAnsi="Arial"/>
          <w:spacing w:val="-3"/>
          <w:sz w:val="22"/>
          <w:szCs w:val="22"/>
          <w:cs/>
        </w:rPr>
        <w:t xml:space="preserve">. </w:t>
      </w:r>
      <w:r w:rsidR="00F51BF1">
        <w:rPr>
          <w:rFonts w:ascii="Arial" w:hAnsi="Arial" w:cs="Arial"/>
          <w:spacing w:val="-3"/>
          <w:sz w:val="22"/>
          <w:szCs w:val="22"/>
        </w:rPr>
        <w:t>5800</w:t>
      </w:r>
    </w:p>
    <w:p w14:paraId="4D9E1B3E" w14:textId="77777777" w:rsidR="002663EA" w:rsidRPr="00C32E0C" w:rsidRDefault="002663EA" w:rsidP="00066A87">
      <w:pPr>
        <w:spacing w:line="360" w:lineRule="exact"/>
        <w:rPr>
          <w:rFonts w:ascii="Arial" w:hAnsi="Arial" w:cs="Arial"/>
          <w:spacing w:val="-3"/>
          <w:sz w:val="22"/>
          <w:szCs w:val="22"/>
        </w:rPr>
      </w:pPr>
    </w:p>
    <w:p w14:paraId="4587FEAD" w14:textId="77777777" w:rsidR="002663EA" w:rsidRDefault="00F41718" w:rsidP="00066A87">
      <w:pPr>
        <w:spacing w:line="36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14:paraId="0D4214EF" w14:textId="6CF588C7" w:rsidR="002663EA" w:rsidRPr="00C32E0C" w:rsidRDefault="002663EA" w:rsidP="00066A87">
      <w:pPr>
        <w:spacing w:line="36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C51F56">
        <w:rPr>
          <w:rFonts w:ascii="Arial" w:hAnsi="Arial"/>
          <w:spacing w:val="-3"/>
          <w:sz w:val="22"/>
          <w:szCs w:val="22"/>
          <w:cs/>
        </w:rPr>
        <w:t>:</w:t>
      </w:r>
      <w:r w:rsidR="00437994">
        <w:rPr>
          <w:rFonts w:ascii="Arial" w:hAnsi="Arial"/>
          <w:spacing w:val="-3"/>
          <w:sz w:val="22"/>
          <w:szCs w:val="22"/>
          <w:cs/>
        </w:rPr>
        <w:t xml:space="preserve"> </w:t>
      </w:r>
      <w:r w:rsidR="006B249A">
        <w:rPr>
          <w:rFonts w:ascii="Arial" w:hAnsi="Arial" w:cstheme="minorBidi"/>
          <w:spacing w:val="-3"/>
          <w:sz w:val="22"/>
          <w:szCs w:val="22"/>
        </w:rPr>
        <w:t>13</w:t>
      </w:r>
      <w:r w:rsidR="00CB5D46">
        <w:rPr>
          <w:rFonts w:ascii="Arial" w:hAnsi="Arial"/>
          <w:spacing w:val="-3"/>
          <w:sz w:val="22"/>
          <w:szCs w:val="22"/>
          <w:cs/>
        </w:rPr>
        <w:t xml:space="preserve"> </w:t>
      </w:r>
      <w:r w:rsidR="00C701F6">
        <w:rPr>
          <w:rFonts w:ascii="Arial" w:hAnsi="Arial" w:cs="Arial"/>
          <w:spacing w:val="-3"/>
          <w:sz w:val="22"/>
          <w:szCs w:val="22"/>
        </w:rPr>
        <w:t>November</w:t>
      </w:r>
      <w:r w:rsidR="009A07C0">
        <w:rPr>
          <w:rFonts w:ascii="Arial" w:hAnsi="Arial"/>
          <w:spacing w:val="-3"/>
          <w:sz w:val="22"/>
          <w:szCs w:val="22"/>
          <w:cs/>
        </w:rPr>
        <w:t xml:space="preserve"> </w:t>
      </w:r>
      <w:r w:rsidR="002A1722">
        <w:rPr>
          <w:rFonts w:ascii="Arial" w:hAnsi="Arial" w:cs="Browallia New"/>
          <w:spacing w:val="-3"/>
          <w:sz w:val="22"/>
          <w:szCs w:val="28"/>
        </w:rPr>
        <w:t>2020</w:t>
      </w:r>
    </w:p>
    <w:sectPr w:rsidR="002663EA" w:rsidRPr="00C32E0C" w:rsidSect="007F5B14">
      <w:headerReference w:type="default" r:id="rId10"/>
      <w:pgSz w:w="11909" w:h="16834" w:code="9"/>
      <w:pgMar w:top="3024"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30C83" w14:textId="77777777" w:rsidR="00991AF4" w:rsidRDefault="00991AF4" w:rsidP="008442C1">
      <w:r>
        <w:separator/>
      </w:r>
    </w:p>
  </w:endnote>
  <w:endnote w:type="continuationSeparator" w:id="0">
    <w:p w14:paraId="099539E9" w14:textId="77777777" w:rsidR="00991AF4" w:rsidRDefault="00991AF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20B9" w14:textId="3BF3DF35"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6B6079">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DDFBB" w14:textId="77777777" w:rsidR="00991AF4" w:rsidRDefault="00991AF4" w:rsidP="008442C1">
      <w:r>
        <w:separator/>
      </w:r>
    </w:p>
  </w:footnote>
  <w:footnote w:type="continuationSeparator" w:id="0">
    <w:p w14:paraId="55BFB5A9" w14:textId="77777777" w:rsidR="00991AF4" w:rsidRDefault="00991AF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2D11"/>
    <w:rsid w:val="00004666"/>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0F63"/>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49A"/>
    <w:rsid w:val="006B28C9"/>
    <w:rsid w:val="006B37D6"/>
    <w:rsid w:val="006B3E47"/>
    <w:rsid w:val="006B3E9B"/>
    <w:rsid w:val="006B41BB"/>
    <w:rsid w:val="006B50FA"/>
    <w:rsid w:val="006B57E4"/>
    <w:rsid w:val="006B5A7D"/>
    <w:rsid w:val="006B6079"/>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3BA1"/>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0C40"/>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AF4"/>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229"/>
    <w:rsid w:val="009D6440"/>
    <w:rsid w:val="009D6624"/>
    <w:rsid w:val="009D7EE3"/>
    <w:rsid w:val="009E0EDE"/>
    <w:rsid w:val="009E155C"/>
    <w:rsid w:val="009E15C5"/>
    <w:rsid w:val="009E20B7"/>
    <w:rsid w:val="009E31D5"/>
    <w:rsid w:val="009E3D3E"/>
    <w:rsid w:val="009E4B3F"/>
    <w:rsid w:val="009E551D"/>
    <w:rsid w:val="009E6C3B"/>
    <w:rsid w:val="009E7D92"/>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6ED1"/>
    <w:rsid w:val="00C57166"/>
    <w:rsid w:val="00C57A05"/>
    <w:rsid w:val="00C6044C"/>
    <w:rsid w:val="00C6044D"/>
    <w:rsid w:val="00C6117B"/>
    <w:rsid w:val="00C63226"/>
    <w:rsid w:val="00C63271"/>
    <w:rsid w:val="00C6421F"/>
    <w:rsid w:val="00C65161"/>
    <w:rsid w:val="00C65C27"/>
    <w:rsid w:val="00C65C66"/>
    <w:rsid w:val="00C701F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1B64"/>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4967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7818A-BEC2-4686-B5F1-53FB6C006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EY</dc:creator>
  <cp:lastModifiedBy>Pichayapa Vichaorakul</cp:lastModifiedBy>
  <cp:revision>2</cp:revision>
  <cp:lastPrinted>2020-11-05T09:54:00Z</cp:lastPrinted>
  <dcterms:created xsi:type="dcterms:W3CDTF">2020-11-13T09:16:00Z</dcterms:created>
  <dcterms:modified xsi:type="dcterms:W3CDTF">2020-11-13T09:16:00Z</dcterms:modified>
</cp:coreProperties>
</file>