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087E4D" w14:textId="77777777" w:rsidR="002D1BD6" w:rsidRPr="00CC0438" w:rsidRDefault="00107E67" w:rsidP="001E3C3B">
      <w:pPr>
        <w:spacing w:after="240" w:line="380" w:lineRule="exact"/>
        <w:ind w:right="-43"/>
        <w:rPr>
          <w:rFonts w:ascii="Angsana New" w:eastAsia="Arial Unicode MS" w:hAnsi="Angsana New"/>
          <w:b/>
          <w:bCs/>
          <w:sz w:val="28"/>
          <w:szCs w:val="28"/>
        </w:rPr>
      </w:pPr>
      <w:bookmarkStart w:id="0" w:name="_GoBack"/>
      <w:bookmarkEnd w:id="0"/>
      <w:r w:rsidRPr="00CC0438">
        <w:rPr>
          <w:rFonts w:ascii="Angsana New" w:hAnsi="Angsana New"/>
          <w:b/>
          <w:bCs/>
          <w:sz w:val="28"/>
          <w:szCs w:val="28"/>
        </w:rPr>
        <w:t xml:space="preserve">Independent Auditor’s </w:t>
      </w:r>
      <w:r w:rsidR="005559B0" w:rsidRPr="00CC0438">
        <w:rPr>
          <w:rFonts w:ascii="Angsana New" w:hAnsi="Angsana New"/>
          <w:b/>
          <w:bCs/>
          <w:sz w:val="28"/>
          <w:szCs w:val="28"/>
        </w:rPr>
        <w:t>Report on Review o</w:t>
      </w:r>
      <w:r w:rsidRPr="00CC0438">
        <w:rPr>
          <w:rFonts w:ascii="Angsana New" w:hAnsi="Angsana New"/>
          <w:b/>
          <w:bCs/>
          <w:sz w:val="28"/>
          <w:szCs w:val="28"/>
        </w:rPr>
        <w:t>f Interim Financial Information</w:t>
      </w:r>
    </w:p>
    <w:p w14:paraId="62E233C6" w14:textId="77777777" w:rsidR="00D57917" w:rsidRPr="00CC0438" w:rsidRDefault="00107E67" w:rsidP="00D70576">
      <w:pPr>
        <w:spacing w:before="480" w:after="240" w:line="240" w:lineRule="exact"/>
        <w:jc w:val="both"/>
        <w:rPr>
          <w:rFonts w:ascii="Angsana New" w:hAnsi="Angsana New"/>
          <w:b/>
          <w:bCs/>
          <w:kern w:val="8"/>
          <w:sz w:val="28"/>
          <w:szCs w:val="28"/>
          <w:lang w:val="en-GB" w:bidi="he-IL"/>
        </w:rPr>
      </w:pPr>
      <w:r w:rsidRPr="00CC0438">
        <w:rPr>
          <w:rFonts w:ascii="Angsana New" w:hAnsi="Angsana New"/>
          <w:b/>
          <w:bCs/>
          <w:kern w:val="8"/>
          <w:sz w:val="28"/>
          <w:szCs w:val="28"/>
          <w:lang w:val="en-GB" w:bidi="he-IL"/>
        </w:rPr>
        <w:t xml:space="preserve">To the </w:t>
      </w:r>
      <w:r w:rsidR="001C2CBB" w:rsidRPr="00CC0438">
        <w:rPr>
          <w:rFonts w:ascii="Angsana New" w:hAnsi="Angsana New"/>
          <w:b/>
          <w:bCs/>
          <w:kern w:val="8"/>
          <w:sz w:val="28"/>
          <w:szCs w:val="28"/>
          <w:lang w:val="en-GB" w:bidi="he-IL"/>
        </w:rPr>
        <w:t xml:space="preserve">Shareholders </w:t>
      </w:r>
      <w:r w:rsidR="00D57917" w:rsidRPr="00CC0438">
        <w:rPr>
          <w:rFonts w:ascii="Angsana New" w:hAnsi="Angsana New"/>
          <w:b/>
          <w:bCs/>
          <w:kern w:val="8"/>
          <w:sz w:val="28"/>
          <w:szCs w:val="28"/>
          <w:lang w:val="en-GB" w:bidi="he-IL"/>
        </w:rPr>
        <w:t xml:space="preserve">of </w:t>
      </w:r>
      <w:r w:rsidR="0094632E" w:rsidRPr="00CC0438">
        <w:rPr>
          <w:rFonts w:ascii="Angsana New" w:hAnsi="Angsana New"/>
          <w:b/>
          <w:bCs/>
          <w:kern w:val="8"/>
          <w:sz w:val="28"/>
          <w:szCs w:val="28"/>
          <w:lang w:val="en-GB" w:bidi="he-IL"/>
        </w:rPr>
        <w:t>AEC Securities Public</w:t>
      </w:r>
      <w:r w:rsidR="00D57917" w:rsidRPr="00CC0438">
        <w:rPr>
          <w:rFonts w:ascii="Angsana New" w:hAnsi="Angsana New"/>
          <w:b/>
          <w:bCs/>
          <w:kern w:val="8"/>
          <w:sz w:val="28"/>
          <w:szCs w:val="28"/>
          <w:lang w:val="en-GB" w:bidi="he-IL"/>
        </w:rPr>
        <w:t xml:space="preserve"> </w:t>
      </w:r>
      <w:r w:rsidRPr="00CC0438">
        <w:rPr>
          <w:rFonts w:ascii="Angsana New" w:hAnsi="Angsana New"/>
          <w:b/>
          <w:bCs/>
          <w:kern w:val="8"/>
          <w:sz w:val="28"/>
          <w:szCs w:val="28"/>
          <w:lang w:val="en-GB" w:bidi="he-IL"/>
        </w:rPr>
        <w:t>Company Limited</w:t>
      </w:r>
    </w:p>
    <w:p w14:paraId="1AE93109" w14:textId="1631EA02" w:rsidR="002D1BD6" w:rsidRPr="00CC0438" w:rsidRDefault="002547C7" w:rsidP="00D70576">
      <w:pPr>
        <w:overflowPunct/>
        <w:autoSpaceDE/>
        <w:autoSpaceDN/>
        <w:adjustRightInd/>
        <w:spacing w:before="36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CC0438">
        <w:rPr>
          <w:rFonts w:ascii="Angsana New" w:hAnsi="Angsana New"/>
          <w:sz w:val="28"/>
          <w:szCs w:val="28"/>
        </w:rPr>
        <w:t>I</w:t>
      </w:r>
      <w:r w:rsidR="007765B3">
        <w:rPr>
          <w:rFonts w:ascii="Angsana New" w:hAnsi="Angsana New"/>
          <w:sz w:val="28"/>
          <w:szCs w:val="28"/>
        </w:rPr>
        <w:t xml:space="preserve"> have reviewed the</w:t>
      </w:r>
      <w:r w:rsidR="002D1BD6" w:rsidRPr="00CC0438">
        <w:rPr>
          <w:rFonts w:ascii="Angsana New" w:hAnsi="Angsana New"/>
          <w:sz w:val="28"/>
          <w:szCs w:val="28"/>
        </w:rPr>
        <w:t xml:space="preserve"> </w:t>
      </w:r>
      <w:r w:rsidR="008F08E8" w:rsidRPr="00CC0438">
        <w:rPr>
          <w:rFonts w:ascii="Angsana New" w:hAnsi="Angsana New"/>
          <w:sz w:val="28"/>
          <w:szCs w:val="28"/>
        </w:rPr>
        <w:t xml:space="preserve">consolidated </w:t>
      </w:r>
      <w:r w:rsidR="007765B3">
        <w:rPr>
          <w:rFonts w:ascii="Angsana New" w:hAnsi="Angsana New"/>
          <w:sz w:val="28"/>
          <w:szCs w:val="28"/>
        </w:rPr>
        <w:t>statement</w:t>
      </w:r>
      <w:r w:rsidR="00121785" w:rsidRPr="00CC0438">
        <w:rPr>
          <w:rFonts w:ascii="Angsana New" w:hAnsi="Angsana New"/>
          <w:sz w:val="28"/>
          <w:szCs w:val="28"/>
        </w:rPr>
        <w:t xml:space="preserve"> </w:t>
      </w:r>
      <w:r w:rsidR="008F08E8" w:rsidRPr="00CC0438">
        <w:rPr>
          <w:rFonts w:ascii="Angsana New" w:hAnsi="Angsana New"/>
          <w:sz w:val="28"/>
          <w:szCs w:val="28"/>
        </w:rPr>
        <w:t>of</w:t>
      </w:r>
      <w:r w:rsidR="007765B3">
        <w:rPr>
          <w:rFonts w:ascii="Angsana New" w:hAnsi="Angsana New"/>
          <w:sz w:val="28"/>
          <w:szCs w:val="28"/>
        </w:rPr>
        <w:t xml:space="preserve"> financial position of</w:t>
      </w:r>
      <w:r w:rsidR="008F08E8" w:rsidRPr="00CC0438">
        <w:rPr>
          <w:rFonts w:ascii="Angsana New" w:hAnsi="Angsana New"/>
          <w:sz w:val="28"/>
          <w:szCs w:val="28"/>
        </w:rPr>
        <w:t xml:space="preserve"> AEC Securities Public Company Limited</w:t>
      </w:r>
      <w:r w:rsidR="00C73888" w:rsidRPr="00CC0438">
        <w:rPr>
          <w:rFonts w:ascii="Angsana New" w:hAnsi="Angsana New"/>
          <w:sz w:val="28"/>
          <w:szCs w:val="28"/>
        </w:rPr>
        <w:t xml:space="preserve"> (the Company</w:t>
      </w:r>
      <w:r w:rsidR="008F08E8" w:rsidRPr="00CC0438">
        <w:rPr>
          <w:rFonts w:ascii="Angsana New" w:hAnsi="Angsana New"/>
          <w:sz w:val="28"/>
          <w:szCs w:val="28"/>
        </w:rPr>
        <w:t>)</w:t>
      </w:r>
      <w:r w:rsidR="00C73888" w:rsidRPr="00CC0438">
        <w:rPr>
          <w:rFonts w:ascii="Angsana New" w:hAnsi="Angsana New"/>
          <w:sz w:val="28"/>
          <w:szCs w:val="28"/>
        </w:rPr>
        <w:t xml:space="preserve"> </w:t>
      </w:r>
      <w:r w:rsidR="008F08E8" w:rsidRPr="00CC0438">
        <w:rPr>
          <w:rFonts w:ascii="Angsana New" w:hAnsi="Angsana New"/>
          <w:sz w:val="28"/>
          <w:szCs w:val="28"/>
        </w:rPr>
        <w:t xml:space="preserve">and its subsidiaries </w:t>
      </w:r>
      <w:r w:rsidR="004A25FD" w:rsidRPr="00CC0438">
        <w:rPr>
          <w:rFonts w:ascii="Angsana New" w:hAnsi="Angsana New"/>
          <w:sz w:val="28"/>
          <w:szCs w:val="28"/>
        </w:rPr>
        <w:t>(the G</w:t>
      </w:r>
      <w:r w:rsidR="00C73888" w:rsidRPr="00CC0438">
        <w:rPr>
          <w:rFonts w:ascii="Angsana New" w:hAnsi="Angsana New"/>
          <w:sz w:val="28"/>
          <w:szCs w:val="28"/>
        </w:rPr>
        <w:t xml:space="preserve">roup) </w:t>
      </w:r>
      <w:r w:rsidR="002D1BD6" w:rsidRPr="00CC0438">
        <w:rPr>
          <w:rFonts w:ascii="Angsana New" w:hAnsi="Angsana New"/>
          <w:sz w:val="28"/>
          <w:szCs w:val="28"/>
        </w:rPr>
        <w:t xml:space="preserve">and </w:t>
      </w:r>
      <w:r w:rsidR="00C73888" w:rsidRPr="00CC0438">
        <w:rPr>
          <w:rFonts w:ascii="Angsana New" w:hAnsi="Angsana New"/>
          <w:sz w:val="28"/>
          <w:szCs w:val="28"/>
        </w:rPr>
        <w:t>the separate</w:t>
      </w:r>
      <w:r w:rsidR="007765B3">
        <w:rPr>
          <w:rFonts w:ascii="Angsana New" w:hAnsi="Angsana New"/>
          <w:sz w:val="28"/>
          <w:szCs w:val="28"/>
        </w:rPr>
        <w:t xml:space="preserve"> statement of financial position</w:t>
      </w:r>
      <w:r w:rsidR="00C73888" w:rsidRPr="00CC0438">
        <w:rPr>
          <w:rFonts w:ascii="Angsana New" w:hAnsi="Angsana New"/>
          <w:sz w:val="28"/>
          <w:szCs w:val="28"/>
        </w:rPr>
        <w:t xml:space="preserve"> of </w:t>
      </w:r>
      <w:r w:rsidR="007765B3" w:rsidRPr="00CC0438">
        <w:rPr>
          <w:rFonts w:ascii="Angsana New" w:hAnsi="Angsana New"/>
          <w:sz w:val="28"/>
          <w:szCs w:val="28"/>
        </w:rPr>
        <w:t>AEC Securities Public Company Limited</w:t>
      </w:r>
      <w:r w:rsidR="007765B3">
        <w:rPr>
          <w:rFonts w:ascii="Angsana New" w:hAnsi="Angsana New"/>
          <w:sz w:val="28"/>
          <w:szCs w:val="28"/>
        </w:rPr>
        <w:t xml:space="preserve"> </w:t>
      </w:r>
      <w:r w:rsidR="00C73888" w:rsidRPr="00CC0438">
        <w:rPr>
          <w:rFonts w:ascii="Angsana New" w:hAnsi="Angsana New"/>
          <w:sz w:val="28"/>
          <w:szCs w:val="28"/>
        </w:rPr>
        <w:t>as</w:t>
      </w:r>
      <w:r w:rsidR="0034342D">
        <w:rPr>
          <w:rFonts w:ascii="Angsana New" w:hAnsi="Angsana New"/>
          <w:sz w:val="28"/>
          <w:szCs w:val="28"/>
        </w:rPr>
        <w:t xml:space="preserve"> at </w:t>
      </w:r>
      <w:r w:rsidR="0092255D">
        <w:rPr>
          <w:rFonts w:ascii="Angsana New" w:hAnsi="Angsana New"/>
          <w:sz w:val="28"/>
          <w:szCs w:val="28"/>
        </w:rPr>
        <w:t>30 September 2020</w:t>
      </w:r>
      <w:r w:rsidR="00C73888" w:rsidRPr="00CC0438">
        <w:rPr>
          <w:rFonts w:ascii="Angsana New" w:hAnsi="Angsana New"/>
          <w:sz w:val="28"/>
          <w:szCs w:val="28"/>
        </w:rPr>
        <w:t xml:space="preserve">, </w:t>
      </w:r>
      <w:r w:rsidR="002D1BD6" w:rsidRPr="00CC0438">
        <w:rPr>
          <w:rFonts w:ascii="Angsana New" w:hAnsi="Angsana New"/>
          <w:sz w:val="28"/>
          <w:szCs w:val="28"/>
        </w:rPr>
        <w:t xml:space="preserve">the related </w:t>
      </w:r>
      <w:r w:rsidR="008F08E8" w:rsidRPr="00CC0438">
        <w:rPr>
          <w:rFonts w:ascii="Angsana New" w:hAnsi="Angsana New"/>
          <w:sz w:val="28"/>
          <w:szCs w:val="28"/>
        </w:rPr>
        <w:t xml:space="preserve">consolidated </w:t>
      </w:r>
      <w:r w:rsidR="00C73888" w:rsidRPr="00CC0438">
        <w:rPr>
          <w:rFonts w:ascii="Angsana New" w:hAnsi="Angsana New"/>
          <w:sz w:val="28"/>
          <w:szCs w:val="28"/>
        </w:rPr>
        <w:t xml:space="preserve">and separate statements of </w:t>
      </w:r>
      <w:r w:rsidR="0094632E" w:rsidRPr="00CC0438">
        <w:rPr>
          <w:rFonts w:ascii="Angsana New" w:hAnsi="Angsana New"/>
          <w:sz w:val="28"/>
          <w:szCs w:val="28"/>
        </w:rPr>
        <w:t>comprehensive</w:t>
      </w:r>
      <w:r w:rsidR="002D1BD6" w:rsidRPr="00CC0438">
        <w:rPr>
          <w:rFonts w:ascii="Angsana New" w:hAnsi="Angsana New"/>
          <w:sz w:val="28"/>
          <w:szCs w:val="28"/>
        </w:rPr>
        <w:t xml:space="preserve"> income</w:t>
      </w:r>
      <w:r w:rsidR="00435FB7">
        <w:rPr>
          <w:rFonts w:ascii="Angsana New" w:hAnsi="Angsana New" w:hint="cs"/>
          <w:sz w:val="28"/>
          <w:szCs w:val="28"/>
          <w:cs/>
        </w:rPr>
        <w:t xml:space="preserve"> </w:t>
      </w:r>
      <w:r w:rsidR="00435FB7">
        <w:rPr>
          <w:rFonts w:ascii="Angsana New" w:hAnsi="Angsana New"/>
          <w:sz w:val="28"/>
          <w:szCs w:val="28"/>
        </w:rPr>
        <w:t>for the three-month and nine-month periods ended 30 September 2020</w:t>
      </w:r>
      <w:r w:rsidR="008F08E8" w:rsidRPr="00CC0438">
        <w:rPr>
          <w:rFonts w:ascii="Angsana New" w:hAnsi="Angsana New"/>
          <w:sz w:val="28"/>
          <w:szCs w:val="28"/>
        </w:rPr>
        <w:t>,</w:t>
      </w:r>
      <w:r w:rsidR="00A9364D" w:rsidRPr="00CC0438">
        <w:rPr>
          <w:rFonts w:ascii="Angsana New" w:hAnsi="Angsana New"/>
          <w:sz w:val="28"/>
          <w:szCs w:val="28"/>
        </w:rPr>
        <w:t xml:space="preserve"> </w:t>
      </w:r>
      <w:r w:rsidR="00435FB7">
        <w:rPr>
          <w:rFonts w:ascii="Angsana New" w:hAnsi="Angsana New"/>
          <w:sz w:val="28"/>
          <w:szCs w:val="28"/>
        </w:rPr>
        <w:t xml:space="preserve">and the related statements of </w:t>
      </w:r>
      <w:r w:rsidR="002D1BD6" w:rsidRPr="00CC0438">
        <w:rPr>
          <w:rFonts w:ascii="Angsana New" w:hAnsi="Angsana New"/>
          <w:sz w:val="28"/>
          <w:szCs w:val="28"/>
        </w:rPr>
        <w:t>changes in equ</w:t>
      </w:r>
      <w:r w:rsidR="00A9364D" w:rsidRPr="00CC0438">
        <w:rPr>
          <w:rFonts w:ascii="Angsana New" w:hAnsi="Angsana New"/>
          <w:sz w:val="28"/>
          <w:szCs w:val="28"/>
        </w:rPr>
        <w:t xml:space="preserve">ity and cash flows for the </w:t>
      </w:r>
      <w:r w:rsidR="00271132">
        <w:rPr>
          <w:rFonts w:ascii="Angsana New" w:hAnsi="Angsana New"/>
          <w:sz w:val="28"/>
          <w:szCs w:val="28"/>
        </w:rPr>
        <w:t>nine</w:t>
      </w:r>
      <w:r w:rsidR="002D1BD6" w:rsidRPr="00CC0438">
        <w:rPr>
          <w:rFonts w:ascii="Angsana New" w:hAnsi="Angsana New"/>
          <w:sz w:val="28"/>
          <w:szCs w:val="28"/>
        </w:rPr>
        <w:t xml:space="preserve">-month period then </w:t>
      </w:r>
      <w:r w:rsidR="00671414" w:rsidRPr="00CC0438">
        <w:rPr>
          <w:rFonts w:ascii="Angsana New" w:hAnsi="Angsana New"/>
          <w:sz w:val="28"/>
          <w:szCs w:val="28"/>
        </w:rPr>
        <w:t>ended</w:t>
      </w:r>
      <w:r w:rsidR="008F08E8" w:rsidRPr="00CC0438">
        <w:rPr>
          <w:rFonts w:ascii="Angsana New" w:hAnsi="Angsana New"/>
          <w:sz w:val="28"/>
          <w:szCs w:val="28"/>
        </w:rPr>
        <w:t>,</w:t>
      </w:r>
      <w:r w:rsidR="00671414" w:rsidRPr="00CC0438">
        <w:rPr>
          <w:rFonts w:ascii="Angsana New" w:hAnsi="Angsana New"/>
          <w:sz w:val="28"/>
          <w:szCs w:val="28"/>
        </w:rPr>
        <w:t xml:space="preserve"> </w:t>
      </w:r>
      <w:r w:rsidR="006E4634" w:rsidRPr="00CC0438">
        <w:rPr>
          <w:rFonts w:ascii="Angsana New" w:hAnsi="Angsana New"/>
          <w:sz w:val="28"/>
          <w:szCs w:val="28"/>
        </w:rPr>
        <w:t xml:space="preserve">and </w:t>
      </w:r>
      <w:r w:rsidR="00A7228D" w:rsidRPr="00CC0438">
        <w:rPr>
          <w:rFonts w:ascii="Angsana New" w:hAnsi="Angsana New"/>
          <w:sz w:val="28"/>
          <w:szCs w:val="28"/>
        </w:rPr>
        <w:t xml:space="preserve">the condensed notes to the </w:t>
      </w:r>
      <w:r w:rsidR="006F79AB" w:rsidRPr="00CC0438">
        <w:rPr>
          <w:rFonts w:ascii="Angsana New" w:hAnsi="Angsana New"/>
          <w:sz w:val="28"/>
          <w:szCs w:val="28"/>
        </w:rPr>
        <w:t xml:space="preserve">financial </w:t>
      </w:r>
      <w:r w:rsidR="00EC09B3" w:rsidRPr="00CC0438">
        <w:rPr>
          <w:rFonts w:ascii="Angsana New" w:hAnsi="Angsana New"/>
          <w:sz w:val="28"/>
          <w:szCs w:val="28"/>
        </w:rPr>
        <w:t>statements</w:t>
      </w:r>
      <w:r w:rsidR="008F08E8" w:rsidRPr="00CC0438">
        <w:rPr>
          <w:rFonts w:ascii="Angsana New" w:hAnsi="Angsana New"/>
          <w:sz w:val="28"/>
          <w:szCs w:val="28"/>
        </w:rPr>
        <w:t>.</w:t>
      </w:r>
      <w:r w:rsidR="002D1BD6" w:rsidRPr="00CC0438">
        <w:rPr>
          <w:rFonts w:ascii="Angsana New" w:hAnsi="Angsana New"/>
          <w:sz w:val="28"/>
          <w:szCs w:val="28"/>
        </w:rPr>
        <w:t xml:space="preserve"> </w:t>
      </w:r>
      <w:r w:rsidR="007765B3">
        <w:rPr>
          <w:rFonts w:ascii="Angsana New" w:hAnsi="Angsana New"/>
          <w:sz w:val="28"/>
          <w:szCs w:val="28"/>
        </w:rPr>
        <w:t>The Company’s management</w:t>
      </w:r>
      <w:r w:rsidR="002D1BD6" w:rsidRPr="00CC0438">
        <w:rPr>
          <w:rFonts w:ascii="Angsana New" w:hAnsi="Angsana New"/>
          <w:sz w:val="28"/>
          <w:szCs w:val="28"/>
        </w:rPr>
        <w:t xml:space="preserve"> is responsible for the</w:t>
      </w:r>
      <w:r w:rsidR="0051461C" w:rsidRPr="00CC0438">
        <w:rPr>
          <w:rFonts w:ascii="Angsana New" w:hAnsi="Angsana New"/>
          <w:sz w:val="28"/>
          <w:szCs w:val="28"/>
        </w:rPr>
        <w:t xml:space="preserve"> </w:t>
      </w:r>
      <w:r w:rsidR="002D1BD6" w:rsidRPr="00CC0438">
        <w:rPr>
          <w:rFonts w:ascii="Angsana New" w:hAnsi="Angsana New"/>
          <w:sz w:val="28"/>
          <w:szCs w:val="28"/>
        </w:rPr>
        <w:t>preparation and presentation of this interim financial information in accordance with</w:t>
      </w:r>
      <w:r w:rsidR="0088485D" w:rsidRPr="00CC0438">
        <w:rPr>
          <w:rFonts w:ascii="Angsana New" w:hAnsi="Angsana New"/>
          <w:sz w:val="28"/>
          <w:szCs w:val="28"/>
        </w:rPr>
        <w:t xml:space="preserve"> Thai Accounting Standard</w:t>
      </w:r>
      <w:r w:rsidR="001E6357" w:rsidRPr="00CC0438">
        <w:rPr>
          <w:rFonts w:ascii="Angsana New" w:hAnsi="Angsana New"/>
          <w:sz w:val="28"/>
          <w:szCs w:val="28"/>
        </w:rPr>
        <w:t xml:space="preserve"> </w:t>
      </w:r>
      <w:r w:rsidR="007765B3">
        <w:rPr>
          <w:rFonts w:ascii="Angsana New" w:hAnsi="Angsana New"/>
          <w:sz w:val="28"/>
          <w:szCs w:val="28"/>
        </w:rPr>
        <w:t>No.</w:t>
      </w:r>
      <w:r w:rsidR="008F08E8" w:rsidRPr="00CC0438">
        <w:rPr>
          <w:rFonts w:ascii="Angsana New" w:hAnsi="Angsana New"/>
          <w:sz w:val="28"/>
          <w:szCs w:val="28"/>
        </w:rPr>
        <w:t xml:space="preserve">34 </w:t>
      </w:r>
      <w:r w:rsidR="006E4634" w:rsidRPr="00CC0438">
        <w:rPr>
          <w:rFonts w:ascii="Angsana New" w:hAnsi="Angsana New"/>
          <w:sz w:val="28"/>
          <w:szCs w:val="28"/>
        </w:rPr>
        <w:t>“</w:t>
      </w:r>
      <w:r w:rsidR="008F08E8" w:rsidRPr="00CC0438">
        <w:rPr>
          <w:rFonts w:ascii="Angsana New" w:hAnsi="Angsana New"/>
          <w:sz w:val="28"/>
          <w:szCs w:val="28"/>
        </w:rPr>
        <w:t>Interim Financial Reporting</w:t>
      </w:r>
      <w:r w:rsidR="006E4634" w:rsidRPr="00CC0438">
        <w:rPr>
          <w:rFonts w:ascii="Angsana New" w:hAnsi="Angsana New"/>
          <w:sz w:val="28"/>
          <w:szCs w:val="28"/>
        </w:rPr>
        <w:t>”</w:t>
      </w:r>
      <w:r w:rsidR="0094632E" w:rsidRPr="00CC0438">
        <w:rPr>
          <w:rFonts w:ascii="Angsana New" w:hAnsi="Angsana New"/>
          <w:sz w:val="28"/>
          <w:szCs w:val="28"/>
        </w:rPr>
        <w:t>. My</w:t>
      </w:r>
      <w:r w:rsidR="002D1BD6" w:rsidRPr="00CC0438">
        <w:rPr>
          <w:rFonts w:ascii="Angsana New" w:hAnsi="Angsana New"/>
          <w:sz w:val="28"/>
          <w:szCs w:val="28"/>
        </w:rPr>
        <w:t xml:space="preserve"> responsibility is to express a conclusion on this interim fin</w:t>
      </w:r>
      <w:r w:rsidR="0094632E" w:rsidRPr="00CC0438">
        <w:rPr>
          <w:rFonts w:ascii="Angsana New" w:hAnsi="Angsana New"/>
          <w:sz w:val="28"/>
          <w:szCs w:val="28"/>
        </w:rPr>
        <w:t>ancial information based on my</w:t>
      </w:r>
      <w:r w:rsidR="002D1BD6" w:rsidRPr="00CC0438">
        <w:rPr>
          <w:rFonts w:ascii="Angsana New" w:hAnsi="Angsana New"/>
          <w:sz w:val="28"/>
          <w:szCs w:val="28"/>
        </w:rPr>
        <w:t xml:space="preserve"> review. </w:t>
      </w:r>
    </w:p>
    <w:p w14:paraId="7F0AF4A4" w14:textId="77777777" w:rsidR="002D1BD6" w:rsidRPr="00CC0438" w:rsidRDefault="002D1BD6" w:rsidP="00D70576">
      <w:pPr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28"/>
          <w:szCs w:val="28"/>
        </w:rPr>
      </w:pPr>
      <w:r w:rsidRPr="00CC0438">
        <w:rPr>
          <w:rFonts w:ascii="Angsana New" w:hAnsi="Angsana New"/>
          <w:b/>
          <w:bCs/>
          <w:sz w:val="28"/>
          <w:szCs w:val="28"/>
        </w:rPr>
        <w:t xml:space="preserve">Scope of </w:t>
      </w:r>
      <w:r w:rsidR="008F08E8" w:rsidRPr="00CC0438">
        <w:rPr>
          <w:rFonts w:ascii="Angsana New" w:hAnsi="Angsana New"/>
          <w:b/>
          <w:bCs/>
          <w:sz w:val="28"/>
          <w:szCs w:val="28"/>
        </w:rPr>
        <w:t>r</w:t>
      </w:r>
      <w:r w:rsidRPr="00CC0438">
        <w:rPr>
          <w:rFonts w:ascii="Angsana New" w:hAnsi="Angsana New"/>
          <w:b/>
          <w:bCs/>
          <w:sz w:val="28"/>
          <w:szCs w:val="28"/>
        </w:rPr>
        <w:t xml:space="preserve">eview </w:t>
      </w:r>
    </w:p>
    <w:p w14:paraId="625837A1" w14:textId="77777777" w:rsidR="002D1BD6" w:rsidRPr="00CC0438" w:rsidRDefault="0094632E" w:rsidP="00B70113">
      <w:p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CC0438">
        <w:rPr>
          <w:rFonts w:ascii="Angsana New" w:hAnsi="Angsana New"/>
          <w:sz w:val="28"/>
          <w:szCs w:val="28"/>
        </w:rPr>
        <w:t>I conducted my</w:t>
      </w:r>
      <w:r w:rsidR="002D1BD6" w:rsidRPr="00CC0438">
        <w:rPr>
          <w:rFonts w:ascii="Angsana New" w:hAnsi="Angsana New"/>
          <w:sz w:val="28"/>
          <w:szCs w:val="28"/>
        </w:rPr>
        <w:t xml:space="preserve"> review in accordance with</w:t>
      </w:r>
      <w:r w:rsidR="004C4A8D" w:rsidRPr="00CC0438">
        <w:rPr>
          <w:rFonts w:ascii="Angsana New" w:hAnsi="Angsana New"/>
          <w:sz w:val="28"/>
          <w:szCs w:val="28"/>
        </w:rPr>
        <w:t xml:space="preserve"> </w:t>
      </w:r>
      <w:r w:rsidR="0051461C" w:rsidRPr="00CC0438">
        <w:rPr>
          <w:rFonts w:ascii="Angsana New" w:hAnsi="Angsana New"/>
          <w:sz w:val="28"/>
          <w:szCs w:val="28"/>
        </w:rPr>
        <w:t>Thai</w:t>
      </w:r>
      <w:r w:rsidR="002D1BD6" w:rsidRPr="00CC0438">
        <w:rPr>
          <w:rFonts w:ascii="Angsana New" w:hAnsi="Angsana New"/>
          <w:sz w:val="28"/>
          <w:szCs w:val="28"/>
        </w:rPr>
        <w:t xml:space="preserve"> Standa</w:t>
      </w:r>
      <w:r w:rsidR="008F08E8" w:rsidRPr="00CC0438">
        <w:rPr>
          <w:rFonts w:ascii="Angsana New" w:hAnsi="Angsana New"/>
          <w:sz w:val="28"/>
          <w:szCs w:val="28"/>
        </w:rPr>
        <w:t xml:space="preserve">rd on Review Engagements 2410, </w:t>
      </w:r>
      <w:r w:rsidR="004A25FD" w:rsidRPr="00CC0438">
        <w:rPr>
          <w:rFonts w:ascii="Angsana New" w:hAnsi="Angsana New"/>
          <w:sz w:val="28"/>
          <w:szCs w:val="28"/>
        </w:rPr>
        <w:t>“</w:t>
      </w:r>
      <w:r w:rsidR="002D1BD6" w:rsidRPr="00CC0438">
        <w:rPr>
          <w:rFonts w:ascii="Angsana New" w:hAnsi="Angsana New"/>
          <w:sz w:val="28"/>
          <w:szCs w:val="28"/>
        </w:rPr>
        <w:t>Review of Interim Financial Information Performed by the Inde</w:t>
      </w:r>
      <w:r w:rsidR="00E955B9" w:rsidRPr="00CC0438">
        <w:rPr>
          <w:rFonts w:ascii="Angsana New" w:hAnsi="Angsana New"/>
          <w:sz w:val="28"/>
          <w:szCs w:val="28"/>
        </w:rPr>
        <w:t>pendent Auditor of the Entity</w:t>
      </w:r>
      <w:r w:rsidR="004A25FD" w:rsidRPr="00CC0438">
        <w:rPr>
          <w:rFonts w:ascii="Angsana New" w:hAnsi="Angsana New"/>
          <w:sz w:val="28"/>
          <w:szCs w:val="28"/>
        </w:rPr>
        <w:t>”</w:t>
      </w:r>
      <w:r w:rsidR="00AC6B21" w:rsidRPr="00CC0438">
        <w:rPr>
          <w:rFonts w:ascii="Angsana New" w:hAnsi="Angsana New"/>
          <w:sz w:val="28"/>
          <w:szCs w:val="28"/>
        </w:rPr>
        <w:t>.</w:t>
      </w:r>
      <w:r w:rsidR="0051461C" w:rsidRPr="00CC0438">
        <w:rPr>
          <w:rFonts w:ascii="Angsana New" w:hAnsi="Angsana New"/>
          <w:sz w:val="28"/>
          <w:szCs w:val="28"/>
        </w:rPr>
        <w:t xml:space="preserve"> </w:t>
      </w:r>
      <w:r w:rsidR="00AC6B21" w:rsidRPr="00CC0438">
        <w:rPr>
          <w:rFonts w:ascii="Angsana New" w:hAnsi="Angsana New"/>
          <w:sz w:val="28"/>
          <w:szCs w:val="28"/>
        </w:rPr>
        <w:t>A</w:t>
      </w:r>
      <w:r w:rsidR="002D1BD6" w:rsidRPr="00CC0438">
        <w:rPr>
          <w:rFonts w:ascii="Angsana New" w:hAnsi="Angsana New"/>
          <w:sz w:val="28"/>
          <w:szCs w:val="28"/>
        </w:rPr>
        <w:t xml:space="preserve">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51461C" w:rsidRPr="00CC0438">
        <w:rPr>
          <w:rFonts w:ascii="Angsana New" w:hAnsi="Angsana New"/>
          <w:sz w:val="28"/>
          <w:szCs w:val="28"/>
        </w:rPr>
        <w:t>Thai</w:t>
      </w:r>
      <w:r w:rsidR="002D1BD6" w:rsidRPr="00CC0438">
        <w:rPr>
          <w:rFonts w:ascii="Angsana New" w:hAnsi="Angsana New"/>
          <w:sz w:val="28"/>
          <w:szCs w:val="28"/>
        </w:rPr>
        <w:t xml:space="preserve"> Standards on Auditing and</w:t>
      </w:r>
      <w:r w:rsidRPr="00CC0438">
        <w:rPr>
          <w:rFonts w:ascii="Angsana New" w:hAnsi="Angsana New"/>
          <w:sz w:val="28"/>
          <w:szCs w:val="28"/>
        </w:rPr>
        <w:t xml:space="preserve"> consequently does not enable me to obtain assurance that I</w:t>
      </w:r>
      <w:r w:rsidR="002D1BD6" w:rsidRPr="00CC0438">
        <w:rPr>
          <w:rFonts w:ascii="Angsana New" w:hAnsi="Angsana New"/>
          <w:sz w:val="28"/>
          <w:szCs w:val="28"/>
        </w:rPr>
        <w:t xml:space="preserve"> would become aware of all significant matters that might be identif</w:t>
      </w:r>
      <w:r w:rsidRPr="00CC0438">
        <w:rPr>
          <w:rFonts w:ascii="Angsana New" w:hAnsi="Angsana New"/>
          <w:sz w:val="28"/>
          <w:szCs w:val="28"/>
        </w:rPr>
        <w:t>ied in an audit. Accordingly, I</w:t>
      </w:r>
      <w:r w:rsidR="002D1BD6" w:rsidRPr="00CC0438">
        <w:rPr>
          <w:rFonts w:ascii="Angsana New" w:hAnsi="Angsana New"/>
          <w:sz w:val="28"/>
          <w:szCs w:val="28"/>
        </w:rPr>
        <w:t xml:space="preserve"> do not express an audit opinion. </w:t>
      </w:r>
    </w:p>
    <w:p w14:paraId="6D5B05A9" w14:textId="77777777" w:rsidR="002D1BD6" w:rsidRPr="00CC0438" w:rsidRDefault="002D1BD6" w:rsidP="00D70576">
      <w:pPr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28"/>
          <w:szCs w:val="28"/>
        </w:rPr>
      </w:pPr>
      <w:r w:rsidRPr="00CC0438">
        <w:rPr>
          <w:rFonts w:ascii="Angsana New" w:hAnsi="Angsana New"/>
          <w:b/>
          <w:bCs/>
          <w:sz w:val="28"/>
          <w:szCs w:val="28"/>
        </w:rPr>
        <w:t xml:space="preserve">Conclusion </w:t>
      </w:r>
    </w:p>
    <w:p w14:paraId="57F50CFE" w14:textId="0B460FA9" w:rsidR="002547C7" w:rsidRDefault="00AB5DF0" w:rsidP="001E3C3B">
      <w:p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CC0438">
        <w:rPr>
          <w:rFonts w:ascii="Angsana New" w:hAnsi="Angsana New"/>
          <w:sz w:val="28"/>
          <w:szCs w:val="28"/>
        </w:rPr>
        <w:t>Based on my</w:t>
      </w:r>
      <w:r w:rsidR="002D1BD6" w:rsidRPr="00CC0438">
        <w:rPr>
          <w:rFonts w:ascii="Angsana New" w:hAnsi="Angsana New"/>
          <w:b/>
          <w:bCs/>
          <w:sz w:val="28"/>
          <w:szCs w:val="28"/>
        </w:rPr>
        <w:t xml:space="preserve"> </w:t>
      </w:r>
      <w:r w:rsidR="002D1BD6" w:rsidRPr="00CC0438">
        <w:rPr>
          <w:rFonts w:ascii="Angsana New" w:hAnsi="Angsana New"/>
          <w:sz w:val="28"/>
          <w:szCs w:val="28"/>
        </w:rPr>
        <w:t xml:space="preserve">review, nothing has come to </w:t>
      </w:r>
      <w:r w:rsidRPr="00CC0438">
        <w:rPr>
          <w:rFonts w:ascii="Angsana New" w:hAnsi="Angsana New"/>
          <w:sz w:val="28"/>
          <w:szCs w:val="28"/>
        </w:rPr>
        <w:t>my attention that causes me</w:t>
      </w:r>
      <w:r w:rsidR="002D1BD6" w:rsidRPr="00CC0438">
        <w:rPr>
          <w:rFonts w:ascii="Angsana New" w:hAnsi="Angsana New"/>
          <w:sz w:val="28"/>
          <w:szCs w:val="28"/>
        </w:rPr>
        <w:t xml:space="preserve"> to believe that the accompanying interim financial information </w:t>
      </w:r>
      <w:r w:rsidR="004C4A8D" w:rsidRPr="00CC0438">
        <w:rPr>
          <w:rFonts w:ascii="Angsana New" w:hAnsi="Angsana New"/>
          <w:sz w:val="28"/>
          <w:szCs w:val="28"/>
        </w:rPr>
        <w:t>is not prepared, in all material respect</w:t>
      </w:r>
      <w:r w:rsidR="00EC09B3" w:rsidRPr="00CC0438">
        <w:rPr>
          <w:rFonts w:ascii="Angsana New" w:hAnsi="Angsana New"/>
          <w:sz w:val="28"/>
          <w:szCs w:val="28"/>
        </w:rPr>
        <w:t>s</w:t>
      </w:r>
      <w:r w:rsidR="004C4A8D" w:rsidRPr="00CC0438">
        <w:rPr>
          <w:rFonts w:ascii="Angsana New" w:hAnsi="Angsana New"/>
          <w:sz w:val="28"/>
          <w:szCs w:val="28"/>
        </w:rPr>
        <w:t>, in accordance with Thai Accounting Standard</w:t>
      </w:r>
      <w:r w:rsidR="00AC6B21" w:rsidRPr="00CC0438">
        <w:rPr>
          <w:rFonts w:ascii="Angsana New" w:hAnsi="Angsana New"/>
          <w:sz w:val="28"/>
          <w:szCs w:val="28"/>
        </w:rPr>
        <w:t xml:space="preserve"> </w:t>
      </w:r>
      <w:r w:rsidR="007765B3">
        <w:rPr>
          <w:rFonts w:ascii="Angsana New" w:hAnsi="Angsana New"/>
          <w:sz w:val="28"/>
          <w:szCs w:val="28"/>
        </w:rPr>
        <w:t>No.</w:t>
      </w:r>
      <w:r w:rsidR="008F08E8" w:rsidRPr="00CC0438">
        <w:rPr>
          <w:rFonts w:ascii="Angsana New" w:hAnsi="Angsana New"/>
          <w:sz w:val="28"/>
          <w:szCs w:val="28"/>
        </w:rPr>
        <w:t xml:space="preserve">34 </w:t>
      </w:r>
      <w:r w:rsidR="00C73888" w:rsidRPr="00CC0438">
        <w:rPr>
          <w:rFonts w:ascii="Angsana New" w:hAnsi="Angsana New"/>
          <w:sz w:val="28"/>
          <w:szCs w:val="28"/>
        </w:rPr>
        <w:t>“</w:t>
      </w:r>
      <w:r w:rsidR="008F08E8" w:rsidRPr="00CC0438">
        <w:rPr>
          <w:rFonts w:ascii="Angsana New" w:hAnsi="Angsana New"/>
          <w:sz w:val="28"/>
          <w:szCs w:val="28"/>
        </w:rPr>
        <w:t>Interim Financial Reporting</w:t>
      </w:r>
      <w:r w:rsidR="00C73888" w:rsidRPr="00CC0438">
        <w:rPr>
          <w:rFonts w:ascii="Angsana New" w:hAnsi="Angsana New"/>
          <w:sz w:val="28"/>
          <w:szCs w:val="28"/>
        </w:rPr>
        <w:t>”</w:t>
      </w:r>
      <w:r w:rsidR="004C4A8D" w:rsidRPr="00CC0438">
        <w:rPr>
          <w:rFonts w:ascii="Angsana New" w:hAnsi="Angsana New"/>
          <w:sz w:val="28"/>
          <w:szCs w:val="28"/>
        </w:rPr>
        <w:t>.</w:t>
      </w:r>
    </w:p>
    <w:p w14:paraId="2BDF3654" w14:textId="77777777" w:rsidR="00166156" w:rsidRDefault="00166156" w:rsidP="00166156">
      <w:pPr>
        <w:pStyle w:val="ps-000-normal"/>
        <w:spacing w:before="240" w:line="380" w:lineRule="exact"/>
        <w:rPr>
          <w:rFonts w:asciiTheme="majorBidi" w:hAnsiTheme="majorBidi" w:cstheme="majorBidi"/>
          <w:b/>
          <w:bCs/>
          <w:sz w:val="28"/>
          <w:szCs w:val="28"/>
        </w:rPr>
      </w:pPr>
      <w:r w:rsidRPr="006E0E52">
        <w:rPr>
          <w:rFonts w:asciiTheme="majorBidi" w:hAnsiTheme="majorBidi" w:cstheme="majorBidi"/>
          <w:b/>
          <w:bCs/>
          <w:sz w:val="28"/>
          <w:szCs w:val="28"/>
        </w:rPr>
        <w:t>Significant uncertainties relevant to continuing operations</w:t>
      </w:r>
    </w:p>
    <w:p w14:paraId="06E61A0D" w14:textId="7DBB43F7" w:rsidR="00166156" w:rsidRDefault="00166156" w:rsidP="00166156">
      <w:pPr>
        <w:spacing w:before="120" w:line="228" w:lineRule="auto"/>
        <w:jc w:val="thaiDistribute"/>
        <w:rPr>
          <w:rFonts w:ascii="Angsana New" w:eastAsia="Arial Unicode MS" w:hAnsi="Angsana New"/>
          <w:sz w:val="28"/>
        </w:rPr>
      </w:pPr>
      <w:r w:rsidRPr="006E0E52">
        <w:rPr>
          <w:rFonts w:ascii="Angsana New" w:hAnsi="Angsana New"/>
          <w:sz w:val="28"/>
          <w:szCs w:val="28"/>
          <w:lang w:val="en-GB"/>
        </w:rPr>
        <w:t xml:space="preserve">I draw attention to the matters as discussed in </w:t>
      </w:r>
      <w:r w:rsidRPr="00DB3A32">
        <w:rPr>
          <w:rFonts w:ascii="Angsana New" w:hAnsi="Angsana New"/>
          <w:sz w:val="28"/>
          <w:szCs w:val="28"/>
          <w:lang w:val="en-GB"/>
        </w:rPr>
        <w:t>the note 1.3</w:t>
      </w:r>
      <w:r w:rsidRPr="006E0E52">
        <w:rPr>
          <w:rFonts w:ascii="Angsana New" w:hAnsi="Angsana New"/>
          <w:sz w:val="28"/>
          <w:szCs w:val="28"/>
          <w:lang w:val="en-GB"/>
        </w:rPr>
        <w:t xml:space="preserve"> </w:t>
      </w:r>
      <w:r>
        <w:rPr>
          <w:rFonts w:ascii="Angsana New" w:hAnsi="Angsana New"/>
          <w:sz w:val="28"/>
          <w:szCs w:val="28"/>
        </w:rPr>
        <w:t xml:space="preserve">to the financial statements </w:t>
      </w:r>
      <w:r w:rsidRPr="006E0E52">
        <w:rPr>
          <w:rFonts w:ascii="Angsana New" w:hAnsi="Angsana New"/>
          <w:sz w:val="28"/>
          <w:szCs w:val="28"/>
          <w:lang w:val="en-GB"/>
        </w:rPr>
        <w:t>which according to the consolidated financial statements</w:t>
      </w:r>
      <w:r>
        <w:rPr>
          <w:rFonts w:ascii="Angsana New" w:hAnsi="Angsana New"/>
          <w:sz w:val="28"/>
          <w:szCs w:val="28"/>
          <w:lang w:val="en-GB"/>
        </w:rPr>
        <w:t xml:space="preserve">, </w:t>
      </w:r>
      <w:r w:rsidRPr="00BF0A62">
        <w:rPr>
          <w:rFonts w:ascii="Angsana New" w:hAnsi="Angsana New"/>
          <w:sz w:val="28"/>
          <w:szCs w:val="28"/>
          <w:lang w:val="en-GB"/>
        </w:rPr>
        <w:t>t</w:t>
      </w:r>
      <w:r w:rsidRPr="00BF0A62">
        <w:rPr>
          <w:rFonts w:ascii="Angsana New" w:eastAsia="Arial Unicode MS" w:hAnsi="Angsana New"/>
          <w:sz w:val="28"/>
        </w:rPr>
        <w:t>he Group has experienced consecutive losses and negative operating cash flow</w:t>
      </w:r>
      <w:r>
        <w:rPr>
          <w:rFonts w:ascii="Angsana New" w:eastAsia="Arial Unicode MS" w:hAnsi="Angsana New"/>
          <w:sz w:val="28"/>
        </w:rPr>
        <w:t>.</w:t>
      </w:r>
      <w:r w:rsidRPr="006E0E52">
        <w:rPr>
          <w:rFonts w:ascii="Angsana New" w:eastAsia="Arial Unicode MS" w:hAnsi="Angsana New"/>
          <w:sz w:val="28"/>
        </w:rPr>
        <w:t xml:space="preserve"> </w:t>
      </w:r>
      <w:r>
        <w:rPr>
          <w:rFonts w:ascii="Angsana New" w:eastAsia="Arial Unicode MS" w:hAnsi="Angsana New"/>
          <w:sz w:val="28"/>
        </w:rPr>
        <w:t xml:space="preserve">The Company </w:t>
      </w:r>
      <w:r w:rsidRPr="00166156">
        <w:rPr>
          <w:rFonts w:ascii="Angsana New" w:eastAsia="Arial Unicode MS" w:hAnsi="Angsana New"/>
          <w:sz w:val="28"/>
        </w:rPr>
        <w:t xml:space="preserve">has established </w:t>
      </w:r>
      <w:r w:rsidRPr="006E0E52">
        <w:rPr>
          <w:rFonts w:ascii="Angsana New" w:eastAsia="Arial Unicode MS" w:hAnsi="Angsana New"/>
          <w:sz w:val="28"/>
        </w:rPr>
        <w:t xml:space="preserve">strategies </w:t>
      </w:r>
      <w:r w:rsidRPr="00166156">
        <w:rPr>
          <w:rFonts w:ascii="Angsana New" w:eastAsia="Arial Unicode MS" w:hAnsi="Angsana New"/>
          <w:sz w:val="28"/>
        </w:rPr>
        <w:t xml:space="preserve">and takes action to solve the </w:t>
      </w:r>
      <w:r>
        <w:rPr>
          <w:rFonts w:ascii="Angsana New" w:eastAsia="Arial Unicode MS" w:hAnsi="Angsana New"/>
          <w:sz w:val="28"/>
        </w:rPr>
        <w:t>issue as follows.</w:t>
      </w:r>
    </w:p>
    <w:p w14:paraId="0269AEBE" w14:textId="5B408769" w:rsidR="00166156" w:rsidRPr="00146A94" w:rsidRDefault="00166156" w:rsidP="00166156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before="120" w:after="200" w:line="228" w:lineRule="auto"/>
        <w:jc w:val="thaiDistribute"/>
        <w:textAlignment w:val="auto"/>
        <w:rPr>
          <w:rFonts w:ascii="Angsana New" w:eastAsia="Arial Unicode MS" w:hAnsi="Angsana New"/>
          <w:spacing w:val="-2"/>
          <w:sz w:val="28"/>
        </w:rPr>
      </w:pPr>
      <w:r w:rsidRPr="00146A94">
        <w:rPr>
          <w:rFonts w:ascii="Angsana New" w:eastAsia="Arial Unicode MS" w:hAnsi="Angsana New"/>
          <w:spacing w:val="-2"/>
          <w:sz w:val="28"/>
        </w:rPr>
        <w:t>Short-term strategy: according to the resolution of the Board of Directors Meeting No. 7/2020 on 21 May 2020 approved the Company to raise its capital through subordinated loans; divest common shares held by the Company under investment; and decrease the amount of investment in the debentures in trouble, which the Company has completed since 2</w:t>
      </w:r>
      <w:r w:rsidRPr="00146A94">
        <w:rPr>
          <w:rFonts w:ascii="Angsana New" w:eastAsia="Arial Unicode MS" w:hAnsi="Angsana New"/>
          <w:spacing w:val="-2"/>
          <w:sz w:val="28"/>
          <w:vertAlign w:val="superscript"/>
        </w:rPr>
        <w:t>nd</w:t>
      </w:r>
      <w:r w:rsidRPr="00146A94">
        <w:rPr>
          <w:rFonts w:ascii="Angsana New" w:eastAsia="Arial Unicode MS" w:hAnsi="Angsana New"/>
          <w:spacing w:val="-2"/>
          <w:sz w:val="28"/>
        </w:rPr>
        <w:t xml:space="preserve"> </w:t>
      </w:r>
      <w:r w:rsidR="00435FB7" w:rsidRPr="00146A94">
        <w:rPr>
          <w:rFonts w:ascii="Angsana New" w:eastAsia="Arial Unicode MS" w:hAnsi="Angsana New"/>
          <w:spacing w:val="-2"/>
          <w:sz w:val="28"/>
        </w:rPr>
        <w:t xml:space="preserve">quarter </w:t>
      </w:r>
      <w:r w:rsidRPr="00146A94">
        <w:rPr>
          <w:rFonts w:ascii="Angsana New" w:eastAsia="Arial Unicode MS" w:hAnsi="Angsana New"/>
          <w:spacing w:val="-2"/>
          <w:sz w:val="28"/>
        </w:rPr>
        <w:t xml:space="preserve">of 2020. The Company also made the repayment of the subordinated loan amounting to Baht 150.00 million in </w:t>
      </w:r>
      <w:r w:rsidR="00DB3A32" w:rsidRPr="00146A94">
        <w:rPr>
          <w:rFonts w:ascii="Angsana New" w:eastAsia="Arial Unicode MS" w:hAnsi="Angsana New"/>
          <w:spacing w:val="-2"/>
          <w:sz w:val="28"/>
        </w:rPr>
        <w:t>August</w:t>
      </w:r>
      <w:r w:rsidRPr="00146A94">
        <w:rPr>
          <w:rFonts w:ascii="Angsana New" w:eastAsia="Arial Unicode MS" w:hAnsi="Angsana New"/>
          <w:spacing w:val="-2"/>
          <w:sz w:val="28"/>
        </w:rPr>
        <w:t xml:space="preserve"> 2020</w:t>
      </w:r>
      <w:r w:rsidR="001C4636" w:rsidRPr="00146A94">
        <w:rPr>
          <w:rFonts w:ascii="Angsana New" w:eastAsia="Arial Unicode MS" w:hAnsi="Angsana New"/>
          <w:spacing w:val="-2"/>
          <w:sz w:val="28"/>
        </w:rPr>
        <w:t>, by using the source of funds from the capital increase of ordinary shares.</w:t>
      </w:r>
    </w:p>
    <w:p w14:paraId="2B616ECA" w14:textId="25C1789F" w:rsidR="00166156" w:rsidRDefault="00166156" w:rsidP="00166156">
      <w:pPr>
        <w:pStyle w:val="ListParagraph"/>
        <w:keepNext/>
        <w:numPr>
          <w:ilvl w:val="0"/>
          <w:numId w:val="4"/>
        </w:numPr>
        <w:overflowPunct/>
        <w:autoSpaceDE/>
        <w:autoSpaceDN/>
        <w:adjustRightInd/>
        <w:spacing w:before="120" w:after="200" w:line="380" w:lineRule="exact"/>
        <w:ind w:right="-29"/>
        <w:jc w:val="both"/>
        <w:textAlignment w:val="auto"/>
        <w:outlineLvl w:val="0"/>
        <w:rPr>
          <w:rFonts w:ascii="Angsana New" w:eastAsia="Arial Unicode MS" w:hAnsi="Angsana New"/>
          <w:sz w:val="28"/>
        </w:rPr>
      </w:pPr>
      <w:r w:rsidRPr="005A6033">
        <w:rPr>
          <w:rFonts w:ascii="Angsana New" w:eastAsia="Arial Unicode MS" w:hAnsi="Angsana New"/>
          <w:sz w:val="28"/>
        </w:rPr>
        <w:lastRenderedPageBreak/>
        <w:t xml:space="preserve">Long-term strategy: according to the 2020 Annual General Meeting held on 20 July 2020 approved the Company’s share capital increase (details are </w:t>
      </w:r>
      <w:r w:rsidRPr="00DB3A32">
        <w:rPr>
          <w:rFonts w:ascii="Angsana New" w:eastAsia="Arial Unicode MS" w:hAnsi="Angsana New"/>
          <w:sz w:val="28"/>
        </w:rPr>
        <w:t xml:space="preserve">described in the note </w:t>
      </w:r>
      <w:r w:rsidR="00DB3A32" w:rsidRPr="00DB3A32">
        <w:rPr>
          <w:rFonts w:ascii="Angsana New" w:eastAsia="Arial Unicode MS" w:hAnsi="Angsana New"/>
          <w:sz w:val="28"/>
        </w:rPr>
        <w:t>15</w:t>
      </w:r>
      <w:r w:rsidRPr="00DB3A32">
        <w:rPr>
          <w:rFonts w:ascii="Angsana New" w:eastAsia="Arial Unicode MS" w:hAnsi="Angsana New"/>
          <w:sz w:val="28"/>
        </w:rPr>
        <w:t xml:space="preserve"> to</w:t>
      </w:r>
      <w:r w:rsidRPr="005A6033">
        <w:rPr>
          <w:rFonts w:ascii="Angsana New" w:eastAsia="Arial Unicode MS" w:hAnsi="Angsana New"/>
          <w:sz w:val="28"/>
        </w:rPr>
        <w:t xml:space="preserve"> the financial statements). In </w:t>
      </w:r>
      <w:r w:rsidR="001C4636" w:rsidRPr="005A6033">
        <w:rPr>
          <w:rFonts w:ascii="Angsana New" w:eastAsia="Arial Unicode MS" w:hAnsi="Angsana New"/>
          <w:sz w:val="28"/>
        </w:rPr>
        <w:t>this regard</w:t>
      </w:r>
      <w:r w:rsidR="001C4636">
        <w:rPr>
          <w:rFonts w:ascii="Angsana New" w:eastAsia="Arial Unicode MS" w:hAnsi="Angsana New"/>
          <w:sz w:val="28"/>
        </w:rPr>
        <w:t>s</w:t>
      </w:r>
      <w:r w:rsidRPr="005A6033">
        <w:rPr>
          <w:rFonts w:ascii="Angsana New" w:eastAsia="Arial Unicode MS" w:hAnsi="Angsana New"/>
          <w:sz w:val="28"/>
        </w:rPr>
        <w:t>, the Company</w:t>
      </w:r>
      <w:r w:rsidR="001C4636">
        <w:rPr>
          <w:rFonts w:ascii="Angsana New" w:eastAsia="Arial Unicode MS" w:hAnsi="Angsana New"/>
          <w:sz w:val="28"/>
        </w:rPr>
        <w:t xml:space="preserve"> received the </w:t>
      </w:r>
      <w:r>
        <w:rPr>
          <w:rFonts w:ascii="Angsana New" w:eastAsia="Arial Unicode MS" w:hAnsi="Angsana New"/>
          <w:sz w:val="28"/>
        </w:rPr>
        <w:t>share subscription amounting to Baht 306.06 million</w:t>
      </w:r>
      <w:r w:rsidR="001C4636">
        <w:rPr>
          <w:rFonts w:ascii="Angsana New" w:eastAsia="Arial Unicode MS" w:hAnsi="Angsana New"/>
          <w:sz w:val="28"/>
        </w:rPr>
        <w:t xml:space="preserve"> in August 2020.</w:t>
      </w:r>
    </w:p>
    <w:p w14:paraId="53E404F7" w14:textId="17A4D641" w:rsidR="00166156" w:rsidRPr="007A3D1A" w:rsidRDefault="00166156" w:rsidP="00166156">
      <w:pPr>
        <w:keepNext/>
        <w:spacing w:before="120" w:line="380" w:lineRule="exact"/>
        <w:ind w:right="-29"/>
        <w:jc w:val="thaiDistribute"/>
        <w:outlineLvl w:val="0"/>
        <w:rPr>
          <w:rFonts w:ascii="Angsana New" w:eastAsia="Arial Unicode MS" w:hAnsi="Angsana New"/>
          <w:sz w:val="28"/>
        </w:rPr>
      </w:pPr>
      <w:r w:rsidRPr="0017642D">
        <w:rPr>
          <w:rFonts w:ascii="Angsana New" w:eastAsia="Arial Unicode MS" w:hAnsi="Angsana New"/>
          <w:sz w:val="28"/>
        </w:rPr>
        <w:t xml:space="preserve">In addition, </w:t>
      </w:r>
      <w:r w:rsidR="001C4636">
        <w:rPr>
          <w:rFonts w:ascii="Angsana New" w:eastAsia="Arial Unicode MS" w:hAnsi="Angsana New"/>
          <w:sz w:val="28"/>
        </w:rPr>
        <w:t xml:space="preserve">the Company also has plan </w:t>
      </w:r>
      <w:r w:rsidR="0002022C">
        <w:rPr>
          <w:rFonts w:ascii="Angsana New" w:eastAsia="Arial Unicode MS" w:hAnsi="Angsana New"/>
          <w:sz w:val="28"/>
        </w:rPr>
        <w:t>for</w:t>
      </w:r>
      <w:r w:rsidR="001C4636">
        <w:rPr>
          <w:rFonts w:ascii="Angsana New" w:eastAsia="Arial Unicode MS" w:hAnsi="Angsana New"/>
          <w:sz w:val="28"/>
        </w:rPr>
        <w:t xml:space="preserve"> improving </w:t>
      </w:r>
      <w:r w:rsidR="0002022C">
        <w:rPr>
          <w:rFonts w:ascii="Angsana New" w:eastAsia="Arial Unicode MS" w:hAnsi="Angsana New"/>
          <w:sz w:val="28"/>
        </w:rPr>
        <w:t>its</w:t>
      </w:r>
      <w:r w:rsidR="001C4636">
        <w:rPr>
          <w:rFonts w:ascii="Angsana New" w:eastAsia="Arial Unicode MS" w:hAnsi="Angsana New"/>
          <w:sz w:val="28"/>
        </w:rPr>
        <w:t xml:space="preserve"> business and looking for business partners to increase business opportunities</w:t>
      </w:r>
      <w:r w:rsidRPr="0017642D">
        <w:rPr>
          <w:rFonts w:ascii="Angsana New" w:eastAsia="Arial Unicode MS" w:hAnsi="Angsana New"/>
          <w:sz w:val="28"/>
        </w:rPr>
        <w:t xml:space="preserve">, </w:t>
      </w:r>
      <w:r w:rsidR="001C4636">
        <w:rPr>
          <w:rFonts w:ascii="Angsana New" w:eastAsia="Arial Unicode MS" w:hAnsi="Angsana New"/>
          <w:sz w:val="28"/>
        </w:rPr>
        <w:t>however th</w:t>
      </w:r>
      <w:r w:rsidR="0002022C">
        <w:rPr>
          <w:rFonts w:ascii="Angsana New" w:eastAsia="Arial Unicode MS" w:hAnsi="Angsana New"/>
          <w:sz w:val="28"/>
        </w:rPr>
        <w:t>ese</w:t>
      </w:r>
      <w:r w:rsidRPr="0017642D">
        <w:rPr>
          <w:rFonts w:ascii="Angsana New" w:eastAsia="Arial Unicode MS" w:hAnsi="Angsana New"/>
          <w:sz w:val="28"/>
        </w:rPr>
        <w:t xml:space="preserve"> remain a significant uncertainty about the success of the business plan</w:t>
      </w:r>
      <w:r w:rsidR="0002022C">
        <w:rPr>
          <w:rFonts w:ascii="Angsana New" w:eastAsia="Arial Unicode MS" w:hAnsi="Angsana New"/>
          <w:sz w:val="28"/>
        </w:rPr>
        <w:t xml:space="preserve"> in relation to</w:t>
      </w:r>
      <w:r w:rsidRPr="0017642D">
        <w:rPr>
          <w:rFonts w:ascii="Angsana New" w:eastAsia="Arial Unicode MS" w:hAnsi="Angsana New"/>
          <w:sz w:val="28"/>
        </w:rPr>
        <w:t xml:space="preserve"> the business partner</w:t>
      </w:r>
      <w:r w:rsidR="0002022C">
        <w:rPr>
          <w:rFonts w:ascii="Angsana New" w:eastAsia="Arial Unicode MS" w:hAnsi="Angsana New"/>
          <w:sz w:val="28"/>
        </w:rPr>
        <w:t>s</w:t>
      </w:r>
      <w:r w:rsidRPr="0017642D">
        <w:rPr>
          <w:rFonts w:ascii="Angsana New" w:eastAsia="Arial Unicode MS" w:hAnsi="Angsana New"/>
          <w:sz w:val="28"/>
        </w:rPr>
        <w:t>, timing of income generation, and other economic situations that may be affected by the spread of Coronavirus disease 2019  (COVID-19) that cannot be assessed at this time</w:t>
      </w:r>
      <w:r w:rsidR="001C4636">
        <w:rPr>
          <w:rFonts w:ascii="Angsana New" w:eastAsia="Arial Unicode MS" w:hAnsi="Angsana New"/>
          <w:sz w:val="28"/>
        </w:rPr>
        <w:t>.</w:t>
      </w:r>
    </w:p>
    <w:p w14:paraId="6D9F5071" w14:textId="77777777" w:rsidR="00166156" w:rsidRPr="00DB3A32" w:rsidRDefault="00166156" w:rsidP="00166156">
      <w:pPr>
        <w:keepNext/>
        <w:spacing w:before="120" w:line="380" w:lineRule="exact"/>
        <w:ind w:right="-29"/>
        <w:jc w:val="thaiDistribute"/>
        <w:outlineLvl w:val="0"/>
        <w:rPr>
          <w:rFonts w:ascii="Angsana New" w:eastAsia="Arial Unicode MS" w:hAnsi="Angsana New"/>
          <w:sz w:val="28"/>
          <w:cs/>
        </w:rPr>
      </w:pPr>
      <w:r w:rsidRPr="007A3D1A">
        <w:rPr>
          <w:rFonts w:ascii="Angsana New" w:eastAsia="Arial Unicode MS" w:hAnsi="Angsana New"/>
          <w:sz w:val="28"/>
        </w:rPr>
        <w:t>The events or the</w:t>
      </w:r>
      <w:r w:rsidRPr="00116E35">
        <w:rPr>
          <w:rFonts w:ascii="Angsana New" w:eastAsia="Arial Unicode MS" w:hAnsi="Angsana New"/>
          <w:sz w:val="28"/>
        </w:rPr>
        <w:t xml:space="preserve"> situation</w:t>
      </w:r>
      <w:r>
        <w:rPr>
          <w:rFonts w:ascii="Angsana New" w:eastAsia="Arial Unicode MS" w:hAnsi="Angsana New"/>
          <w:sz w:val="28"/>
        </w:rPr>
        <w:t>s</w:t>
      </w:r>
      <w:r w:rsidRPr="00116E35">
        <w:rPr>
          <w:rFonts w:ascii="Angsana New" w:eastAsia="Arial Unicode MS" w:hAnsi="Angsana New"/>
          <w:sz w:val="28"/>
        </w:rPr>
        <w:t xml:space="preserve"> </w:t>
      </w:r>
      <w:r>
        <w:rPr>
          <w:rFonts w:ascii="Angsana New" w:eastAsia="Arial Unicode MS" w:hAnsi="Angsana New"/>
          <w:sz w:val="28"/>
        </w:rPr>
        <w:t xml:space="preserve">as discussed above, </w:t>
      </w:r>
      <w:r w:rsidRPr="00DB3A32">
        <w:rPr>
          <w:rFonts w:ascii="Angsana New" w:eastAsia="Arial Unicode MS" w:hAnsi="Angsana New"/>
          <w:sz w:val="28"/>
        </w:rPr>
        <w:t>including other matters as discussed in note 1.3 to the financial statements, indicate that a material uncertainty exists that may cast significant doubt on the Group’s ability to continue as a going concern. My conclusion is not modified in respect of this matter.</w:t>
      </w:r>
    </w:p>
    <w:p w14:paraId="6F005BFD" w14:textId="77777777" w:rsidR="007047E5" w:rsidRPr="00DB3A32" w:rsidRDefault="007047E5" w:rsidP="001C4636">
      <w:pPr>
        <w:pStyle w:val="ps-000-normal"/>
        <w:spacing w:before="240" w:line="380" w:lineRule="exac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DB3A32">
        <w:rPr>
          <w:rFonts w:asciiTheme="majorBidi" w:hAnsiTheme="majorBidi" w:cstheme="majorBidi"/>
          <w:b/>
          <w:bCs/>
          <w:sz w:val="28"/>
          <w:szCs w:val="28"/>
        </w:rPr>
        <w:t>Emphasis of matters</w:t>
      </w:r>
    </w:p>
    <w:p w14:paraId="71636362" w14:textId="74192555" w:rsidR="003365BD" w:rsidRPr="00DB3A32" w:rsidRDefault="007047E5" w:rsidP="00774AC0">
      <w:pPr>
        <w:spacing w:before="120" w:line="228" w:lineRule="auto"/>
        <w:jc w:val="thaiDistribute"/>
        <w:rPr>
          <w:rFonts w:ascii="Angsana New" w:hAnsi="Angsana New"/>
          <w:sz w:val="28"/>
          <w:szCs w:val="28"/>
          <w:lang w:val="en-GB"/>
        </w:rPr>
      </w:pPr>
      <w:r w:rsidRPr="00DB3A32">
        <w:rPr>
          <w:rFonts w:ascii="Angsana New" w:hAnsi="Angsana New"/>
          <w:sz w:val="28"/>
          <w:szCs w:val="28"/>
          <w:lang w:val="en-GB"/>
        </w:rPr>
        <w:t>I draw attention to the matter</w:t>
      </w:r>
      <w:r w:rsidR="003365BD" w:rsidRPr="00DB3A32">
        <w:rPr>
          <w:rFonts w:ascii="Angsana New" w:hAnsi="Angsana New"/>
          <w:sz w:val="28"/>
          <w:szCs w:val="28"/>
          <w:lang w:val="en-GB"/>
        </w:rPr>
        <w:t>s</w:t>
      </w:r>
      <w:r w:rsidRPr="00DB3A32">
        <w:rPr>
          <w:rFonts w:ascii="Angsana New" w:hAnsi="Angsana New"/>
          <w:sz w:val="28"/>
          <w:szCs w:val="28"/>
          <w:lang w:val="en-GB"/>
        </w:rPr>
        <w:t xml:space="preserve"> as discussed in </w:t>
      </w:r>
      <w:r w:rsidR="003365BD" w:rsidRPr="00DB3A32">
        <w:rPr>
          <w:rFonts w:ascii="Angsana New" w:hAnsi="Angsana New"/>
          <w:sz w:val="28"/>
          <w:szCs w:val="28"/>
          <w:lang w:val="en-GB"/>
        </w:rPr>
        <w:t>the notes for financial statements as below.</w:t>
      </w:r>
    </w:p>
    <w:p w14:paraId="1A6BF2BA" w14:textId="04F27101" w:rsidR="00980EF8" w:rsidRPr="00DB3A32" w:rsidRDefault="00980EF8" w:rsidP="00980EF8">
      <w:pPr>
        <w:pStyle w:val="ListParagraph"/>
        <w:numPr>
          <w:ilvl w:val="0"/>
          <w:numId w:val="3"/>
        </w:numPr>
        <w:spacing w:before="120" w:line="228" w:lineRule="auto"/>
        <w:jc w:val="thaiDistribute"/>
        <w:rPr>
          <w:rFonts w:ascii="Angsana New" w:hAnsi="Angsana New"/>
          <w:sz w:val="28"/>
          <w:szCs w:val="28"/>
          <w:lang w:val="en-GB"/>
        </w:rPr>
      </w:pPr>
      <w:r w:rsidRPr="00DB3A32">
        <w:rPr>
          <w:rFonts w:ascii="Angsana New" w:hAnsi="Angsana New"/>
          <w:sz w:val="28"/>
          <w:szCs w:val="28"/>
          <w:lang w:val="en-GB"/>
        </w:rPr>
        <w:t xml:space="preserve">Note 1.2 to the financial statements, due to the impact of the COVID-19 outbreak, in preparing the interim financial information for the nine-month period ended 30 September 2020, the Group has adopted the Accounting Guidance on Temporary Relief Measures for Accounting Alternatives Dealing with </w:t>
      </w:r>
      <w:r w:rsidR="009D3068">
        <w:rPr>
          <w:rFonts w:ascii="Angsana New" w:hAnsi="Angsana New"/>
          <w:sz w:val="28"/>
          <w:szCs w:val="28"/>
          <w:lang w:val="en-GB"/>
        </w:rPr>
        <w:t>t</w:t>
      </w:r>
      <w:r w:rsidRPr="00DB3A32">
        <w:rPr>
          <w:rFonts w:ascii="Angsana New" w:hAnsi="Angsana New"/>
          <w:sz w:val="28"/>
          <w:szCs w:val="28"/>
          <w:lang w:val="en-GB"/>
        </w:rPr>
        <w:t>he Impact of COVID-19 Pandemic issued by the Federation of Accounting Professions. My conclusion is not modified in respect of this matter.</w:t>
      </w:r>
    </w:p>
    <w:p w14:paraId="1FC18102" w14:textId="2F7553AC" w:rsidR="0092255D" w:rsidRPr="00DB3A32" w:rsidRDefault="00DA1A7A" w:rsidP="00DA1A7A">
      <w:pPr>
        <w:pStyle w:val="ListParagraph"/>
        <w:numPr>
          <w:ilvl w:val="0"/>
          <w:numId w:val="3"/>
        </w:numPr>
        <w:spacing w:before="120" w:line="228" w:lineRule="auto"/>
        <w:jc w:val="thaiDistribute"/>
        <w:rPr>
          <w:rFonts w:ascii="Angsana New" w:hAnsi="Angsana New"/>
          <w:sz w:val="28"/>
          <w:szCs w:val="28"/>
          <w:lang w:val="en-GB"/>
        </w:rPr>
      </w:pPr>
      <w:r w:rsidRPr="00DB3A32">
        <w:rPr>
          <w:rFonts w:ascii="Angsana New" w:hAnsi="Angsana New"/>
          <w:sz w:val="28"/>
          <w:szCs w:val="28"/>
          <w:lang w:val="en-GB"/>
        </w:rPr>
        <w:t xml:space="preserve">Note </w:t>
      </w:r>
      <w:r w:rsidRPr="00DB3A32">
        <w:rPr>
          <w:rFonts w:ascii="Angsana New" w:hAnsi="Angsana New"/>
          <w:sz w:val="28"/>
          <w:szCs w:val="28"/>
        </w:rPr>
        <w:t>1.</w:t>
      </w:r>
      <w:r w:rsidR="00980EF8" w:rsidRPr="00DB3A32">
        <w:rPr>
          <w:rFonts w:ascii="Angsana New" w:hAnsi="Angsana New"/>
          <w:sz w:val="28"/>
          <w:szCs w:val="28"/>
        </w:rPr>
        <w:t>7</w:t>
      </w:r>
      <w:r w:rsidRPr="00DB3A32">
        <w:rPr>
          <w:rFonts w:ascii="Angsana New" w:hAnsi="Angsana New"/>
          <w:sz w:val="28"/>
          <w:szCs w:val="28"/>
          <w:lang w:val="en-GB"/>
        </w:rPr>
        <w:t xml:space="preserve"> to the financial statements, the Group has adopted a set of TFRSs related to financial instruments and TFRS 16 leases which become effective for fiscal years beginning on or after 1 January 2020. The Group elected to recogni</w:t>
      </w:r>
      <w:r w:rsidR="00435FB7">
        <w:rPr>
          <w:rFonts w:ascii="Angsana New" w:hAnsi="Angsana New"/>
          <w:sz w:val="28"/>
          <w:szCs w:val="28"/>
          <w:lang w:val="en-GB"/>
        </w:rPr>
        <w:t>s</w:t>
      </w:r>
      <w:r w:rsidRPr="00DB3A32">
        <w:rPr>
          <w:rFonts w:ascii="Angsana New" w:hAnsi="Angsana New"/>
          <w:sz w:val="28"/>
          <w:szCs w:val="28"/>
          <w:lang w:val="en-GB"/>
        </w:rPr>
        <w:t>e the cumulative effect of initially applying such TFRS</w:t>
      </w:r>
      <w:r w:rsidRPr="00DB3A32">
        <w:rPr>
          <w:rFonts w:ascii="Angsana New" w:hAnsi="Angsana New"/>
          <w:sz w:val="28"/>
          <w:szCs w:val="28"/>
        </w:rPr>
        <w:t>s</w:t>
      </w:r>
      <w:r w:rsidRPr="00DB3A32">
        <w:rPr>
          <w:rFonts w:ascii="Angsana New" w:hAnsi="Angsana New"/>
          <w:sz w:val="28"/>
          <w:szCs w:val="28"/>
          <w:lang w:val="en-GB"/>
        </w:rPr>
        <w:t xml:space="preserve"> as an adjustment to the beginning balance of retained earnings and other components of owners’ equity of the reporting period. My conclusion is not modified in respect of this matter.</w:t>
      </w:r>
    </w:p>
    <w:p w14:paraId="37B9FA88" w14:textId="5DDAD2B3" w:rsidR="00980EF8" w:rsidRDefault="00980EF8" w:rsidP="00980EF8">
      <w:pPr>
        <w:pStyle w:val="ListParagraph"/>
        <w:numPr>
          <w:ilvl w:val="0"/>
          <w:numId w:val="3"/>
        </w:numPr>
        <w:spacing w:before="120" w:line="228" w:lineRule="auto"/>
        <w:jc w:val="thaiDistribute"/>
        <w:rPr>
          <w:rFonts w:ascii="Angsana New" w:hAnsi="Angsana New"/>
          <w:sz w:val="28"/>
          <w:szCs w:val="28"/>
          <w:lang w:val="en-GB"/>
        </w:rPr>
      </w:pPr>
      <w:r w:rsidRPr="00DB3A32">
        <w:rPr>
          <w:rFonts w:ascii="Angsana New" w:hAnsi="Angsana New"/>
          <w:sz w:val="28"/>
          <w:szCs w:val="28"/>
          <w:lang w:val="en-GB"/>
        </w:rPr>
        <w:t xml:space="preserve">Note 6 to the financial statements, </w:t>
      </w:r>
      <w:r w:rsidRPr="00DB3A32">
        <w:rPr>
          <w:rFonts w:ascii="Angsana New" w:hAnsi="Angsana New"/>
          <w:sz w:val="28"/>
        </w:rPr>
        <w:t xml:space="preserve"> investment designed at </w:t>
      </w:r>
      <w:proofErr w:type="spellStart"/>
      <w:r w:rsidRPr="00DB3A32">
        <w:rPr>
          <w:rFonts w:ascii="Angsana New" w:hAnsi="Angsana New"/>
          <w:sz w:val="28"/>
        </w:rPr>
        <w:t>amortised</w:t>
      </w:r>
      <w:proofErr w:type="spellEnd"/>
      <w:r w:rsidRPr="00DB3A32">
        <w:rPr>
          <w:rFonts w:ascii="Angsana New" w:hAnsi="Angsana New"/>
          <w:sz w:val="28"/>
        </w:rPr>
        <w:t xml:space="preserve"> cost - private debt securities of the Company which the Company did not set an allowance for the expected credit loss for the difference between the carrying amount under the </w:t>
      </w:r>
      <w:proofErr w:type="spellStart"/>
      <w:r w:rsidRPr="00DB3A32">
        <w:rPr>
          <w:rFonts w:ascii="Angsana New" w:hAnsi="Angsana New"/>
          <w:sz w:val="28"/>
        </w:rPr>
        <w:t>amortised</w:t>
      </w:r>
      <w:proofErr w:type="spellEnd"/>
      <w:r w:rsidRPr="00DB3A32">
        <w:rPr>
          <w:rFonts w:ascii="Angsana New" w:hAnsi="Angsana New"/>
          <w:sz w:val="28"/>
        </w:rPr>
        <w:t xml:space="preserve"> cost method and the recoverable amount from </w:t>
      </w:r>
      <w:proofErr w:type="spellStart"/>
      <w:r w:rsidRPr="00DB3A32">
        <w:rPr>
          <w:rFonts w:ascii="Angsana New" w:hAnsi="Angsana New"/>
          <w:sz w:val="28"/>
        </w:rPr>
        <w:t>collateralised</w:t>
      </w:r>
      <w:proofErr w:type="spellEnd"/>
      <w:r w:rsidRPr="00DB3A32">
        <w:rPr>
          <w:rFonts w:ascii="Angsana New" w:hAnsi="Angsana New"/>
          <w:sz w:val="28"/>
        </w:rPr>
        <w:t xml:space="preserve"> amounting to Baht 6</w:t>
      </w:r>
      <w:r w:rsidR="00B8795A">
        <w:rPr>
          <w:rFonts w:ascii="Angsana New" w:hAnsi="Angsana New"/>
          <w:sz w:val="28"/>
        </w:rPr>
        <w:t>1</w:t>
      </w:r>
      <w:r w:rsidRPr="00DB3A32">
        <w:rPr>
          <w:rFonts w:ascii="Angsana New" w:hAnsi="Angsana New"/>
          <w:sz w:val="28"/>
        </w:rPr>
        <w:t>.</w:t>
      </w:r>
      <w:r w:rsidR="00B8795A">
        <w:rPr>
          <w:rFonts w:ascii="Angsana New" w:hAnsi="Angsana New"/>
          <w:sz w:val="28"/>
        </w:rPr>
        <w:t>93</w:t>
      </w:r>
      <w:r w:rsidRPr="00DB3A32">
        <w:rPr>
          <w:rFonts w:ascii="Angsana New" w:hAnsi="Angsana New"/>
          <w:sz w:val="28"/>
        </w:rPr>
        <w:t xml:space="preserve"> million due to management considered that the substantial decline in expected recoverable values is due to the uncertainty situation of the spread of Coronavirus</w:t>
      </w:r>
      <w:r w:rsidRPr="0017642D">
        <w:rPr>
          <w:rFonts w:ascii="Angsana New" w:hAnsi="Angsana New"/>
          <w:sz w:val="28"/>
        </w:rPr>
        <w:t xml:space="preserve"> disease 2019</w:t>
      </w:r>
      <w:r>
        <w:rPr>
          <w:rFonts w:ascii="Angsana New" w:eastAsia="Arial Unicode MS" w:hAnsi="Angsana New"/>
          <w:kern w:val="2"/>
          <w:sz w:val="28"/>
        </w:rPr>
        <w:t>.</w:t>
      </w:r>
      <w:r w:rsidR="006259DE">
        <w:rPr>
          <w:rFonts w:ascii="Angsana New" w:eastAsia="Arial Unicode MS" w:hAnsi="Angsana New"/>
          <w:kern w:val="2"/>
          <w:sz w:val="28"/>
        </w:rPr>
        <w:t xml:space="preserve"> </w:t>
      </w:r>
      <w:r w:rsidR="006259DE" w:rsidRPr="00595810">
        <w:rPr>
          <w:rFonts w:ascii="Angsana New" w:hAnsi="Angsana New"/>
          <w:sz w:val="28"/>
          <w:szCs w:val="28"/>
          <w:lang w:val="en-GB"/>
        </w:rPr>
        <w:t>My conclusion is not modified in respect of this matter</w:t>
      </w:r>
      <w:r w:rsidR="006259DE">
        <w:rPr>
          <w:rFonts w:ascii="Angsana New" w:hAnsi="Angsana New"/>
          <w:sz w:val="28"/>
          <w:szCs w:val="28"/>
          <w:lang w:val="en-GB"/>
        </w:rPr>
        <w:t>.</w:t>
      </w:r>
    </w:p>
    <w:p w14:paraId="2ED1F9DD" w14:textId="486B6F26" w:rsidR="004D7FCB" w:rsidRDefault="004D7FCB" w:rsidP="004D7FCB">
      <w:pPr>
        <w:pStyle w:val="ListParagraph"/>
        <w:spacing w:before="120" w:line="228" w:lineRule="auto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5C93D2CE" w14:textId="2E0B060C" w:rsidR="004D7FCB" w:rsidRDefault="004D7FCB" w:rsidP="004D7FCB">
      <w:pPr>
        <w:pStyle w:val="ListParagraph"/>
        <w:spacing w:before="120" w:line="228" w:lineRule="auto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68A111BC" w14:textId="06324280" w:rsidR="004D7FCB" w:rsidRDefault="004D7FCB" w:rsidP="004D7FCB">
      <w:pPr>
        <w:pStyle w:val="ListParagraph"/>
        <w:spacing w:before="120" w:line="228" w:lineRule="auto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512DDCE0" w14:textId="77777777" w:rsidR="004D7FCB" w:rsidRPr="00980EF8" w:rsidRDefault="004D7FCB" w:rsidP="004D7FCB">
      <w:pPr>
        <w:pStyle w:val="ListParagraph"/>
        <w:spacing w:before="120" w:line="228" w:lineRule="auto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20ED7D31" w14:textId="0FCAEEFB" w:rsidR="00595810" w:rsidRPr="006259DE" w:rsidRDefault="00980EF8" w:rsidP="006259DE">
      <w:pPr>
        <w:pStyle w:val="ListParagraph"/>
        <w:numPr>
          <w:ilvl w:val="0"/>
          <w:numId w:val="3"/>
        </w:numPr>
        <w:spacing w:before="240" w:line="380" w:lineRule="exact"/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0054E1">
        <w:rPr>
          <w:rFonts w:ascii="Angsana New" w:hAnsi="Angsana New"/>
          <w:sz w:val="28"/>
          <w:szCs w:val="28"/>
          <w:lang w:val="en-GB"/>
        </w:rPr>
        <w:lastRenderedPageBreak/>
        <w:t xml:space="preserve">Note </w:t>
      </w:r>
      <w:r w:rsidR="006259DE">
        <w:rPr>
          <w:rFonts w:ascii="Angsana New" w:hAnsi="Angsana New"/>
          <w:sz w:val="28"/>
          <w:szCs w:val="28"/>
          <w:lang w:val="en-GB"/>
        </w:rPr>
        <w:t>2</w:t>
      </w:r>
      <w:r w:rsidR="00DB3A32">
        <w:rPr>
          <w:rFonts w:ascii="Angsana New" w:hAnsi="Angsana New"/>
          <w:sz w:val="28"/>
          <w:szCs w:val="28"/>
          <w:lang w:val="en-GB"/>
        </w:rPr>
        <w:t>1</w:t>
      </w:r>
      <w:r>
        <w:rPr>
          <w:rFonts w:ascii="Angsana New" w:hAnsi="Angsana New"/>
          <w:sz w:val="28"/>
          <w:szCs w:val="28"/>
          <w:lang w:val="en-GB"/>
        </w:rPr>
        <w:t>.1</w:t>
      </w:r>
      <w:r w:rsidRPr="000054E1">
        <w:rPr>
          <w:rFonts w:ascii="Angsana New" w:hAnsi="Angsana New"/>
          <w:sz w:val="28"/>
          <w:szCs w:val="28"/>
          <w:lang w:val="en-GB"/>
        </w:rPr>
        <w:t xml:space="preserve"> to the financial statements, the Company was sued as a </w:t>
      </w:r>
      <w:r w:rsidR="006259DE" w:rsidRPr="000054E1">
        <w:rPr>
          <w:rFonts w:ascii="Angsana New" w:hAnsi="Angsana New"/>
          <w:sz w:val="28"/>
          <w:szCs w:val="28"/>
          <w:lang w:val="en-GB"/>
        </w:rPr>
        <w:t xml:space="preserve">defendant </w:t>
      </w:r>
      <w:r w:rsidR="006259DE">
        <w:rPr>
          <w:rFonts w:ascii="Angsana New" w:hAnsi="Angsana New"/>
          <w:sz w:val="28"/>
          <w:szCs w:val="28"/>
          <w:lang w:val="en-GB"/>
        </w:rPr>
        <w:t xml:space="preserve">and </w:t>
      </w:r>
      <w:r w:rsidRPr="000054E1">
        <w:rPr>
          <w:rFonts w:ascii="Angsana New" w:hAnsi="Angsana New"/>
          <w:sz w:val="28"/>
          <w:szCs w:val="28"/>
          <w:lang w:val="en-GB"/>
        </w:rPr>
        <w:t xml:space="preserve">co-defendant in cases. </w:t>
      </w:r>
      <w:r w:rsidRPr="004D7FCB">
        <w:rPr>
          <w:rFonts w:ascii="Angsana New" w:hAnsi="Angsana New"/>
          <w:sz w:val="28"/>
          <w:szCs w:val="28"/>
          <w:lang w:val="en-GB"/>
        </w:rPr>
        <w:t>The</w:t>
      </w:r>
      <w:r w:rsidRPr="000054E1">
        <w:rPr>
          <w:rFonts w:ascii="Angsana New" w:hAnsi="Angsana New" w:cs="Browallia New"/>
          <w:sz w:val="28"/>
          <w:szCs w:val="35"/>
        </w:rPr>
        <w:t xml:space="preserve"> judgment</w:t>
      </w:r>
      <w:r>
        <w:rPr>
          <w:rFonts w:ascii="Angsana New" w:hAnsi="Angsana New" w:cs="Browallia New"/>
          <w:sz w:val="28"/>
          <w:szCs w:val="35"/>
        </w:rPr>
        <w:t>s</w:t>
      </w:r>
      <w:r w:rsidRPr="000054E1">
        <w:rPr>
          <w:rFonts w:ascii="Angsana New" w:hAnsi="Angsana New" w:cs="Browallia New"/>
          <w:sz w:val="28"/>
          <w:szCs w:val="35"/>
        </w:rPr>
        <w:t xml:space="preserve"> </w:t>
      </w:r>
      <w:r>
        <w:rPr>
          <w:rFonts w:ascii="Angsana New" w:hAnsi="Angsana New" w:cs="Browallia New"/>
          <w:sz w:val="28"/>
          <w:szCs w:val="35"/>
        </w:rPr>
        <w:t>are</w:t>
      </w:r>
      <w:r w:rsidRPr="000054E1">
        <w:rPr>
          <w:rFonts w:ascii="Angsana New" w:hAnsi="Angsana New" w:cs="Browallia New"/>
          <w:sz w:val="28"/>
          <w:szCs w:val="35"/>
        </w:rPr>
        <w:t xml:space="preserve"> not yet final, and t</w:t>
      </w:r>
      <w:r w:rsidRPr="000054E1">
        <w:rPr>
          <w:rFonts w:ascii="Angsana New" w:hAnsi="Angsana New"/>
          <w:sz w:val="28"/>
          <w:szCs w:val="28"/>
          <w:lang w:val="en-GB"/>
        </w:rPr>
        <w:t>he Company’s management believes that they will not suffer losses</w:t>
      </w:r>
      <w:r w:rsidRPr="000054E1">
        <w:rPr>
          <w:rFonts w:ascii="Angsana New" w:hAnsi="Angsana New"/>
          <w:sz w:val="28"/>
          <w:szCs w:val="28"/>
        </w:rPr>
        <w:t xml:space="preserve"> to the Company</w:t>
      </w:r>
      <w:r w:rsidRPr="000054E1">
        <w:rPr>
          <w:rFonts w:ascii="Angsana New" w:hAnsi="Angsana New"/>
          <w:sz w:val="28"/>
          <w:szCs w:val="28"/>
          <w:lang w:val="en-GB"/>
        </w:rPr>
        <w:t>, therefore has not yet recorded for the contingent liabilities from th</w:t>
      </w:r>
      <w:r>
        <w:rPr>
          <w:rFonts w:ascii="Angsana New" w:hAnsi="Angsana New"/>
          <w:sz w:val="28"/>
          <w:szCs w:val="28"/>
          <w:lang w:val="en-GB"/>
        </w:rPr>
        <w:t>ese</w:t>
      </w:r>
      <w:r w:rsidRPr="000054E1">
        <w:rPr>
          <w:rFonts w:ascii="Angsana New" w:hAnsi="Angsana New"/>
          <w:sz w:val="28"/>
          <w:szCs w:val="28"/>
          <w:lang w:val="en-GB"/>
        </w:rPr>
        <w:t xml:space="preserve"> litigation</w:t>
      </w:r>
      <w:r>
        <w:rPr>
          <w:rFonts w:ascii="Angsana New" w:hAnsi="Angsana New"/>
          <w:sz w:val="28"/>
          <w:szCs w:val="28"/>
          <w:lang w:val="en-GB"/>
        </w:rPr>
        <w:t>s</w:t>
      </w:r>
      <w:r w:rsidRPr="000054E1">
        <w:rPr>
          <w:rFonts w:ascii="Angsana New" w:hAnsi="Angsana New"/>
          <w:sz w:val="28"/>
          <w:szCs w:val="28"/>
          <w:lang w:val="en-GB"/>
        </w:rPr>
        <w:t>.</w:t>
      </w:r>
      <w:r w:rsidR="006259DE">
        <w:rPr>
          <w:rFonts w:ascii="Angsana New" w:hAnsi="Angsana New"/>
          <w:sz w:val="28"/>
          <w:szCs w:val="28"/>
          <w:lang w:val="en-GB"/>
        </w:rPr>
        <w:t xml:space="preserve"> </w:t>
      </w:r>
      <w:r w:rsidR="003365BD" w:rsidRPr="006259DE">
        <w:rPr>
          <w:rFonts w:ascii="Angsana New" w:hAnsi="Angsana New"/>
          <w:sz w:val="28"/>
          <w:szCs w:val="28"/>
          <w:lang w:val="en-GB"/>
        </w:rPr>
        <w:t>My conclusion is not modified in respect of this matter.</w:t>
      </w:r>
    </w:p>
    <w:p w14:paraId="5B50C532" w14:textId="576CE9E0" w:rsidR="00595810" w:rsidRDefault="00595810" w:rsidP="00595810">
      <w:pPr>
        <w:tabs>
          <w:tab w:val="center" w:pos="6480"/>
        </w:tabs>
        <w:spacing w:line="360" w:lineRule="exact"/>
        <w:ind w:right="-43"/>
        <w:jc w:val="both"/>
        <w:rPr>
          <w:rFonts w:ascii="Angsana New" w:eastAsia="Arial Unicode MS" w:hAnsi="Angsana New"/>
          <w:sz w:val="28"/>
          <w:szCs w:val="28"/>
          <w:lang w:val="en-GB"/>
        </w:rPr>
      </w:pPr>
    </w:p>
    <w:p w14:paraId="085515EA" w14:textId="77777777" w:rsidR="006259DE" w:rsidRDefault="006259DE" w:rsidP="00595810">
      <w:pPr>
        <w:tabs>
          <w:tab w:val="center" w:pos="6480"/>
        </w:tabs>
        <w:spacing w:line="360" w:lineRule="exact"/>
        <w:ind w:right="-43"/>
        <w:jc w:val="both"/>
        <w:rPr>
          <w:rFonts w:ascii="Angsana New" w:eastAsia="Arial Unicode MS" w:hAnsi="Angsana New"/>
          <w:sz w:val="28"/>
          <w:szCs w:val="28"/>
          <w:lang w:val="en-GB"/>
        </w:rPr>
      </w:pPr>
    </w:p>
    <w:p w14:paraId="44AA0794" w14:textId="3DAA4A84" w:rsidR="00595810" w:rsidRDefault="00595810" w:rsidP="00595810">
      <w:pPr>
        <w:tabs>
          <w:tab w:val="center" w:pos="6480"/>
        </w:tabs>
        <w:spacing w:line="360" w:lineRule="exact"/>
        <w:ind w:right="-43"/>
        <w:jc w:val="both"/>
        <w:rPr>
          <w:rFonts w:ascii="Angsana New" w:eastAsia="Arial Unicode MS" w:hAnsi="Angsana New"/>
          <w:sz w:val="28"/>
          <w:szCs w:val="28"/>
          <w:lang w:val="en-GB"/>
        </w:rPr>
      </w:pPr>
    </w:p>
    <w:p w14:paraId="48F97BD9" w14:textId="77777777" w:rsidR="00BB2A21" w:rsidRDefault="00BB2A21" w:rsidP="00595810">
      <w:pPr>
        <w:tabs>
          <w:tab w:val="center" w:pos="6480"/>
        </w:tabs>
        <w:spacing w:line="360" w:lineRule="exact"/>
        <w:ind w:right="-43"/>
        <w:jc w:val="both"/>
        <w:rPr>
          <w:rFonts w:ascii="Angsana New" w:eastAsia="Arial Unicode MS" w:hAnsi="Angsana New"/>
          <w:sz w:val="28"/>
          <w:szCs w:val="28"/>
          <w:lang w:val="en-GB"/>
        </w:rPr>
      </w:pPr>
    </w:p>
    <w:p w14:paraId="49F17F46" w14:textId="77777777" w:rsidR="00B26CD4" w:rsidRPr="00CC0438" w:rsidRDefault="00B26CD4" w:rsidP="00B26CD4">
      <w:pPr>
        <w:jc w:val="both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  <w:r w:rsidRPr="00CC0438">
        <w:rPr>
          <w:rFonts w:ascii="Angsana New" w:hAnsi="Angsana New"/>
          <w:b/>
          <w:bCs/>
          <w:snapToGrid w:val="0"/>
          <w:sz w:val="28"/>
          <w:szCs w:val="28"/>
          <w:lang w:eastAsia="th-TH"/>
        </w:rPr>
        <w:t>Wannawat Hemachayart</w:t>
      </w:r>
    </w:p>
    <w:p w14:paraId="50AC7759" w14:textId="77777777" w:rsidR="002D0F12" w:rsidRPr="00CC0438" w:rsidRDefault="002D0F12" w:rsidP="004C4A8D">
      <w:pPr>
        <w:tabs>
          <w:tab w:val="center" w:pos="6480"/>
        </w:tabs>
        <w:spacing w:after="120" w:line="360" w:lineRule="exact"/>
        <w:ind w:right="-45"/>
        <w:jc w:val="both"/>
        <w:rPr>
          <w:rFonts w:ascii="Angsana New" w:eastAsia="Arial Unicode MS" w:hAnsi="Angsana New"/>
          <w:sz w:val="28"/>
          <w:szCs w:val="28"/>
        </w:rPr>
      </w:pPr>
      <w:r w:rsidRPr="00CC0438">
        <w:rPr>
          <w:rFonts w:ascii="Angsana New" w:eastAsia="Arial Unicode MS" w:hAnsi="Angsana New"/>
          <w:sz w:val="28"/>
          <w:szCs w:val="28"/>
        </w:rPr>
        <w:t xml:space="preserve">Certified Public Accountant </w:t>
      </w:r>
      <w:r w:rsidRPr="00CC0438">
        <w:rPr>
          <w:rFonts w:ascii="Angsana New" w:eastAsia="Arial Unicode MS" w:hAnsi="Angsana New"/>
          <w:sz w:val="28"/>
          <w:szCs w:val="28"/>
          <w:cs/>
          <w:lang w:val="en-GB"/>
        </w:rPr>
        <w:t>(</w:t>
      </w:r>
      <w:r w:rsidRPr="00CC0438">
        <w:rPr>
          <w:rFonts w:ascii="Angsana New" w:eastAsia="Arial Unicode MS" w:hAnsi="Angsana New"/>
          <w:sz w:val="28"/>
          <w:szCs w:val="28"/>
        </w:rPr>
        <w:t>Thailand</w:t>
      </w:r>
      <w:r w:rsidRPr="00CC0438">
        <w:rPr>
          <w:rFonts w:ascii="Angsana New" w:eastAsia="Arial Unicode MS" w:hAnsi="Angsana New"/>
          <w:sz w:val="28"/>
          <w:szCs w:val="28"/>
          <w:cs/>
          <w:lang w:val="en-GB"/>
        </w:rPr>
        <w:t xml:space="preserve">) </w:t>
      </w:r>
      <w:r w:rsidRPr="00CC0438">
        <w:rPr>
          <w:rFonts w:ascii="Angsana New" w:eastAsia="Arial Unicode MS" w:hAnsi="Angsana New"/>
          <w:sz w:val="28"/>
          <w:szCs w:val="28"/>
        </w:rPr>
        <w:t>No</w:t>
      </w:r>
      <w:r w:rsidRPr="00CC0438">
        <w:rPr>
          <w:rFonts w:ascii="Angsana New" w:eastAsia="Arial Unicode MS" w:hAnsi="Angsana New"/>
          <w:sz w:val="28"/>
          <w:szCs w:val="28"/>
          <w:cs/>
          <w:lang w:val="en-GB"/>
        </w:rPr>
        <w:t xml:space="preserve">. </w:t>
      </w:r>
      <w:r w:rsidR="00B26CD4" w:rsidRPr="00CC0438">
        <w:rPr>
          <w:rFonts w:ascii="Angsana New" w:eastAsia="Arial Unicode MS" w:hAnsi="Angsana New"/>
          <w:sz w:val="28"/>
          <w:szCs w:val="28"/>
          <w:lang w:val="en-GB"/>
        </w:rPr>
        <w:t>7049</w:t>
      </w:r>
    </w:p>
    <w:p w14:paraId="036B5FC9" w14:textId="77777777" w:rsidR="002D0F12" w:rsidRPr="00CC0438" w:rsidRDefault="00140FDF" w:rsidP="002D0F12">
      <w:pPr>
        <w:spacing w:before="240" w:line="380" w:lineRule="exact"/>
        <w:rPr>
          <w:rFonts w:ascii="Angsana New" w:hAnsi="Angsana New"/>
          <w:b/>
          <w:bCs/>
          <w:spacing w:val="-3"/>
          <w:sz w:val="28"/>
          <w:szCs w:val="28"/>
        </w:rPr>
      </w:pPr>
      <w:r w:rsidRPr="00CC0438">
        <w:rPr>
          <w:rFonts w:ascii="Angsana New" w:hAnsi="Angsana New"/>
          <w:b/>
          <w:bCs/>
          <w:spacing w:val="-3"/>
          <w:sz w:val="28"/>
          <w:szCs w:val="28"/>
        </w:rPr>
        <w:t>Mazars</w:t>
      </w:r>
      <w:r w:rsidR="002D0F12" w:rsidRPr="00CC0438">
        <w:rPr>
          <w:rFonts w:ascii="Angsana New" w:hAnsi="Angsana New"/>
          <w:b/>
          <w:bCs/>
          <w:spacing w:val="-3"/>
          <w:sz w:val="28"/>
          <w:szCs w:val="28"/>
        </w:rPr>
        <w:t xml:space="preserve"> Limited</w:t>
      </w:r>
    </w:p>
    <w:p w14:paraId="49465C50" w14:textId="77777777" w:rsidR="00980F29" w:rsidRPr="00CC0438" w:rsidRDefault="004C4A8D" w:rsidP="006E21D2">
      <w:pPr>
        <w:spacing w:line="380" w:lineRule="exact"/>
        <w:rPr>
          <w:rFonts w:ascii="Angsana New" w:hAnsi="Angsana New"/>
          <w:spacing w:val="-3"/>
          <w:sz w:val="28"/>
          <w:szCs w:val="28"/>
        </w:rPr>
      </w:pPr>
      <w:r w:rsidRPr="00CC0438">
        <w:rPr>
          <w:rFonts w:ascii="Angsana New" w:hAnsi="Angsana New"/>
          <w:spacing w:val="-3"/>
          <w:sz w:val="28"/>
          <w:szCs w:val="28"/>
        </w:rPr>
        <w:t>Bangkok</w:t>
      </w:r>
    </w:p>
    <w:p w14:paraId="2B504F0B" w14:textId="0E59BAA9" w:rsidR="00980F29" w:rsidRPr="00B26CD4" w:rsidRDefault="001A3FF1" w:rsidP="006E21D2">
      <w:pPr>
        <w:spacing w:line="380" w:lineRule="exact"/>
        <w:rPr>
          <w:rFonts w:ascii="Angsana New" w:hAnsi="Angsana New"/>
          <w:spacing w:val="-3"/>
          <w:sz w:val="28"/>
          <w:szCs w:val="28"/>
        </w:rPr>
      </w:pPr>
      <w:r w:rsidRPr="00DB3A32">
        <w:rPr>
          <w:rFonts w:ascii="Angsana New" w:hAnsi="Angsana New"/>
          <w:spacing w:val="-3"/>
          <w:sz w:val="28"/>
          <w:szCs w:val="28"/>
        </w:rPr>
        <w:t>1</w:t>
      </w:r>
      <w:r w:rsidR="00435FB7">
        <w:rPr>
          <w:rFonts w:ascii="Angsana New" w:hAnsi="Angsana New"/>
          <w:spacing w:val="-3"/>
          <w:sz w:val="28"/>
          <w:szCs w:val="28"/>
        </w:rPr>
        <w:t>3</w:t>
      </w:r>
      <w:r w:rsidRPr="00DB3A32">
        <w:rPr>
          <w:rFonts w:ascii="Angsana New" w:hAnsi="Angsana New"/>
          <w:spacing w:val="-3"/>
          <w:sz w:val="28"/>
          <w:szCs w:val="28"/>
        </w:rPr>
        <w:t xml:space="preserve"> November</w:t>
      </w:r>
      <w:r w:rsidR="0034342D" w:rsidRPr="00DB3A32">
        <w:rPr>
          <w:rFonts w:ascii="Angsana New" w:hAnsi="Angsana New"/>
          <w:spacing w:val="-3"/>
          <w:sz w:val="28"/>
          <w:szCs w:val="28"/>
        </w:rPr>
        <w:t xml:space="preserve"> 2020</w:t>
      </w:r>
    </w:p>
    <w:sectPr w:rsidR="00980F29" w:rsidRPr="00B26CD4" w:rsidSect="00385113">
      <w:footerReference w:type="default" r:id="rId9"/>
      <w:footerReference w:type="first" r:id="rId10"/>
      <w:pgSz w:w="11909" w:h="16834" w:code="9"/>
      <w:pgMar w:top="1555" w:right="1080" w:bottom="302" w:left="1800" w:header="706" w:footer="144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FC222C" w14:textId="77777777" w:rsidR="000641FC" w:rsidRDefault="000641FC" w:rsidP="008A2929">
      <w:r>
        <w:separator/>
      </w:r>
    </w:p>
  </w:endnote>
  <w:endnote w:type="continuationSeparator" w:id="0">
    <w:p w14:paraId="6DA5C8BA" w14:textId="77777777" w:rsidR="000641FC" w:rsidRDefault="000641FC" w:rsidP="008A2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969238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3339B40F" w14:textId="77777777" w:rsidR="00B10449" w:rsidRPr="00B10449" w:rsidRDefault="00B10449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B10449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B10449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B10449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C1642B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B10449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47BD6E01" w14:textId="77777777" w:rsidR="00B10449" w:rsidRDefault="00B1044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352C48" w14:textId="77777777" w:rsidR="00C96417" w:rsidRPr="00C96417" w:rsidRDefault="00C96417">
    <w:pPr>
      <w:pStyle w:val="Footer"/>
      <w:jc w:val="right"/>
      <w:rPr>
        <w:rFonts w:ascii="Angsana New" w:hAnsi="Angsana New"/>
        <w:sz w:val="28"/>
        <w:szCs w:val="22"/>
      </w:rPr>
    </w:pPr>
    <w:r w:rsidRPr="00C96417">
      <w:rPr>
        <w:rFonts w:ascii="Angsana New" w:hAnsi="Angsana New"/>
        <w:sz w:val="28"/>
        <w:szCs w:val="22"/>
      </w:rPr>
      <w:fldChar w:fldCharType="begin"/>
    </w:r>
    <w:r w:rsidRPr="00C96417">
      <w:rPr>
        <w:rFonts w:ascii="Angsana New" w:hAnsi="Angsana New"/>
        <w:sz w:val="28"/>
        <w:szCs w:val="22"/>
      </w:rPr>
      <w:instrText xml:space="preserve"> PAGE   \* MERGEFORMAT </w:instrText>
    </w:r>
    <w:r w:rsidRPr="00C96417">
      <w:rPr>
        <w:rFonts w:ascii="Angsana New" w:hAnsi="Angsana New"/>
        <w:sz w:val="28"/>
        <w:szCs w:val="22"/>
      </w:rPr>
      <w:fldChar w:fldCharType="separate"/>
    </w:r>
    <w:r w:rsidR="00C1642B">
      <w:rPr>
        <w:rFonts w:ascii="Angsana New" w:hAnsi="Angsana New"/>
        <w:noProof/>
        <w:sz w:val="28"/>
        <w:szCs w:val="22"/>
      </w:rPr>
      <w:t>1</w:t>
    </w:r>
    <w:r w:rsidRPr="00C96417">
      <w:rPr>
        <w:rFonts w:ascii="Angsana New" w:hAnsi="Angsana New"/>
        <w:noProof/>
        <w:sz w:val="28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360EC7" w14:textId="77777777" w:rsidR="000641FC" w:rsidRDefault="000641FC" w:rsidP="008A2929">
      <w:r>
        <w:separator/>
      </w:r>
    </w:p>
  </w:footnote>
  <w:footnote w:type="continuationSeparator" w:id="0">
    <w:p w14:paraId="6E018521" w14:textId="77777777" w:rsidR="000641FC" w:rsidRDefault="000641FC" w:rsidP="008A29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A2E21"/>
    <w:multiLevelType w:val="hybridMultilevel"/>
    <w:tmpl w:val="E75C3F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B846D73"/>
    <w:multiLevelType w:val="hybridMultilevel"/>
    <w:tmpl w:val="472E2A1A"/>
    <w:lvl w:ilvl="0" w:tplc="B49442F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3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7861E5B"/>
    <w:multiLevelType w:val="hybridMultilevel"/>
    <w:tmpl w:val="9F4A4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LQ0szQzAZLG5sbGpko6SsGpxcWZ+XkgBYa1AF2XExgsAAAA"/>
  </w:docVars>
  <w:rsids>
    <w:rsidRoot w:val="0090086A"/>
    <w:rsid w:val="0002022C"/>
    <w:rsid w:val="0002313B"/>
    <w:rsid w:val="00023BF9"/>
    <w:rsid w:val="000507AB"/>
    <w:rsid w:val="00057B97"/>
    <w:rsid w:val="000641FC"/>
    <w:rsid w:val="00070126"/>
    <w:rsid w:val="000731CA"/>
    <w:rsid w:val="000A5965"/>
    <w:rsid w:val="000B3840"/>
    <w:rsid w:val="000F4784"/>
    <w:rsid w:val="00107E67"/>
    <w:rsid w:val="0011173A"/>
    <w:rsid w:val="00121785"/>
    <w:rsid w:val="00127B28"/>
    <w:rsid w:val="00140FDF"/>
    <w:rsid w:val="00145AF4"/>
    <w:rsid w:val="00146A94"/>
    <w:rsid w:val="00161F81"/>
    <w:rsid w:val="00166156"/>
    <w:rsid w:val="00170BA8"/>
    <w:rsid w:val="00182966"/>
    <w:rsid w:val="001A3FF1"/>
    <w:rsid w:val="001C2CBB"/>
    <w:rsid w:val="001C4636"/>
    <w:rsid w:val="001C727D"/>
    <w:rsid w:val="001E3C3B"/>
    <w:rsid w:val="001E5929"/>
    <w:rsid w:val="001E6357"/>
    <w:rsid w:val="001E6D34"/>
    <w:rsid w:val="00202ACB"/>
    <w:rsid w:val="00216733"/>
    <w:rsid w:val="00217443"/>
    <w:rsid w:val="0022692C"/>
    <w:rsid w:val="002345CD"/>
    <w:rsid w:val="00244C0F"/>
    <w:rsid w:val="002547C7"/>
    <w:rsid w:val="00257C8C"/>
    <w:rsid w:val="0026032A"/>
    <w:rsid w:val="00263DA1"/>
    <w:rsid w:val="00265660"/>
    <w:rsid w:val="00271132"/>
    <w:rsid w:val="00271D57"/>
    <w:rsid w:val="00295C34"/>
    <w:rsid w:val="002A7A77"/>
    <w:rsid w:val="002D0F12"/>
    <w:rsid w:val="002D1BD6"/>
    <w:rsid w:val="002D53B4"/>
    <w:rsid w:val="00300438"/>
    <w:rsid w:val="00306E9C"/>
    <w:rsid w:val="00335574"/>
    <w:rsid w:val="003365BD"/>
    <w:rsid w:val="0034342D"/>
    <w:rsid w:val="0034412D"/>
    <w:rsid w:val="00346E4C"/>
    <w:rsid w:val="00385113"/>
    <w:rsid w:val="003933A2"/>
    <w:rsid w:val="00393ADC"/>
    <w:rsid w:val="003C274F"/>
    <w:rsid w:val="003F17BF"/>
    <w:rsid w:val="00434941"/>
    <w:rsid w:val="00435FB7"/>
    <w:rsid w:val="00446992"/>
    <w:rsid w:val="004742E7"/>
    <w:rsid w:val="0049206B"/>
    <w:rsid w:val="004A25FD"/>
    <w:rsid w:val="004A7A3E"/>
    <w:rsid w:val="004B3C53"/>
    <w:rsid w:val="004C4A8D"/>
    <w:rsid w:val="004D14E3"/>
    <w:rsid w:val="004D226E"/>
    <w:rsid w:val="004D27B4"/>
    <w:rsid w:val="004D5372"/>
    <w:rsid w:val="004D7FCB"/>
    <w:rsid w:val="0051461C"/>
    <w:rsid w:val="00532C4C"/>
    <w:rsid w:val="00535AFF"/>
    <w:rsid w:val="00544E7B"/>
    <w:rsid w:val="00550343"/>
    <w:rsid w:val="00555896"/>
    <w:rsid w:val="005559B0"/>
    <w:rsid w:val="00556AD4"/>
    <w:rsid w:val="00557973"/>
    <w:rsid w:val="00562EE6"/>
    <w:rsid w:val="00564551"/>
    <w:rsid w:val="00574BA1"/>
    <w:rsid w:val="00580008"/>
    <w:rsid w:val="00595810"/>
    <w:rsid w:val="005A63BB"/>
    <w:rsid w:val="005C0205"/>
    <w:rsid w:val="005C7315"/>
    <w:rsid w:val="005D373B"/>
    <w:rsid w:val="006002A9"/>
    <w:rsid w:val="00605401"/>
    <w:rsid w:val="00612594"/>
    <w:rsid w:val="006259DE"/>
    <w:rsid w:val="00653739"/>
    <w:rsid w:val="00671414"/>
    <w:rsid w:val="00683218"/>
    <w:rsid w:val="006916F6"/>
    <w:rsid w:val="006924CA"/>
    <w:rsid w:val="006A35F3"/>
    <w:rsid w:val="006B0799"/>
    <w:rsid w:val="006B42B1"/>
    <w:rsid w:val="006D5171"/>
    <w:rsid w:val="006E21D2"/>
    <w:rsid w:val="006E4634"/>
    <w:rsid w:val="006F79AB"/>
    <w:rsid w:val="006F7CBE"/>
    <w:rsid w:val="007047E5"/>
    <w:rsid w:val="007160E6"/>
    <w:rsid w:val="00734116"/>
    <w:rsid w:val="00750D1D"/>
    <w:rsid w:val="00750EB5"/>
    <w:rsid w:val="00774AC0"/>
    <w:rsid w:val="007765B3"/>
    <w:rsid w:val="00777CF5"/>
    <w:rsid w:val="007A4C4F"/>
    <w:rsid w:val="007B397C"/>
    <w:rsid w:val="007B3CA6"/>
    <w:rsid w:val="007B5F34"/>
    <w:rsid w:val="007F5860"/>
    <w:rsid w:val="00820D98"/>
    <w:rsid w:val="00834ED5"/>
    <w:rsid w:val="00846550"/>
    <w:rsid w:val="00850516"/>
    <w:rsid w:val="00881D96"/>
    <w:rsid w:val="0088485D"/>
    <w:rsid w:val="008A20A2"/>
    <w:rsid w:val="008A2929"/>
    <w:rsid w:val="008F08E8"/>
    <w:rsid w:val="008F379B"/>
    <w:rsid w:val="0090086A"/>
    <w:rsid w:val="0092255D"/>
    <w:rsid w:val="00924A01"/>
    <w:rsid w:val="0092562B"/>
    <w:rsid w:val="0094632E"/>
    <w:rsid w:val="00947356"/>
    <w:rsid w:val="00962E78"/>
    <w:rsid w:val="009638FB"/>
    <w:rsid w:val="00980EF8"/>
    <w:rsid w:val="00980F29"/>
    <w:rsid w:val="009A753A"/>
    <w:rsid w:val="009A7BED"/>
    <w:rsid w:val="009B367D"/>
    <w:rsid w:val="009D3068"/>
    <w:rsid w:val="009F3D04"/>
    <w:rsid w:val="00A1503E"/>
    <w:rsid w:val="00A4689A"/>
    <w:rsid w:val="00A62988"/>
    <w:rsid w:val="00A7228D"/>
    <w:rsid w:val="00A73DB7"/>
    <w:rsid w:val="00A76765"/>
    <w:rsid w:val="00A8699B"/>
    <w:rsid w:val="00A904CD"/>
    <w:rsid w:val="00A90E32"/>
    <w:rsid w:val="00A9364D"/>
    <w:rsid w:val="00A96982"/>
    <w:rsid w:val="00AA280B"/>
    <w:rsid w:val="00AB5DF0"/>
    <w:rsid w:val="00AC6B21"/>
    <w:rsid w:val="00AE520E"/>
    <w:rsid w:val="00AE5665"/>
    <w:rsid w:val="00B10449"/>
    <w:rsid w:val="00B26CD4"/>
    <w:rsid w:val="00B45F51"/>
    <w:rsid w:val="00B6624E"/>
    <w:rsid w:val="00B70113"/>
    <w:rsid w:val="00B8795A"/>
    <w:rsid w:val="00B954EB"/>
    <w:rsid w:val="00BA2898"/>
    <w:rsid w:val="00BB2A21"/>
    <w:rsid w:val="00BE78E3"/>
    <w:rsid w:val="00BF4910"/>
    <w:rsid w:val="00C01425"/>
    <w:rsid w:val="00C1642B"/>
    <w:rsid w:val="00C400BE"/>
    <w:rsid w:val="00C5740A"/>
    <w:rsid w:val="00C5758E"/>
    <w:rsid w:val="00C73888"/>
    <w:rsid w:val="00C95FE7"/>
    <w:rsid w:val="00C96417"/>
    <w:rsid w:val="00CB5F76"/>
    <w:rsid w:val="00CC0438"/>
    <w:rsid w:val="00CC1192"/>
    <w:rsid w:val="00CE5A91"/>
    <w:rsid w:val="00D040A2"/>
    <w:rsid w:val="00D044E2"/>
    <w:rsid w:val="00D57917"/>
    <w:rsid w:val="00D66322"/>
    <w:rsid w:val="00D672F6"/>
    <w:rsid w:val="00D70576"/>
    <w:rsid w:val="00D70924"/>
    <w:rsid w:val="00D77962"/>
    <w:rsid w:val="00DA1A7A"/>
    <w:rsid w:val="00DA3CF3"/>
    <w:rsid w:val="00DB3A32"/>
    <w:rsid w:val="00DB7DD4"/>
    <w:rsid w:val="00DE3B5E"/>
    <w:rsid w:val="00E029D0"/>
    <w:rsid w:val="00E04C12"/>
    <w:rsid w:val="00E075A1"/>
    <w:rsid w:val="00E12D6D"/>
    <w:rsid w:val="00E16FAA"/>
    <w:rsid w:val="00E32037"/>
    <w:rsid w:val="00E4627D"/>
    <w:rsid w:val="00E76757"/>
    <w:rsid w:val="00E955B9"/>
    <w:rsid w:val="00E95D1F"/>
    <w:rsid w:val="00EB1C10"/>
    <w:rsid w:val="00EC09B3"/>
    <w:rsid w:val="00EE1925"/>
    <w:rsid w:val="00F13DF4"/>
    <w:rsid w:val="00F20492"/>
    <w:rsid w:val="00F27685"/>
    <w:rsid w:val="00F53078"/>
    <w:rsid w:val="00F57A3F"/>
    <w:rsid w:val="00F71BF9"/>
    <w:rsid w:val="00F87FC4"/>
    <w:rsid w:val="00F9701A"/>
    <w:rsid w:val="00FC6C0E"/>
    <w:rsid w:val="00FD6219"/>
    <w:rsid w:val="00FD6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1E0944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086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0086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90086A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rsid w:val="0090086A"/>
    <w:rPr>
      <w:rFonts w:cs="Times New Roman"/>
    </w:rPr>
  </w:style>
  <w:style w:type="paragraph" w:styleId="BodyTextIndent">
    <w:name w:val="Body Text Indent"/>
    <w:basedOn w:val="Normal"/>
    <w:link w:val="BodyTextIndent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link w:val="BodyTextIndent"/>
    <w:rsid w:val="0090086A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link w:val="BodyText2"/>
    <w:rsid w:val="0090086A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rsid w:val="009008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sid w:val="0090086A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rsid w:val="009B367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iPriority w:val="99"/>
    <w:unhideWhenUsed/>
    <w:rsid w:val="00A1503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1503E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2594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sid w:val="00612594"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2D0F12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2D0F12"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rsid w:val="002D0F12"/>
    <w:pPr>
      <w:ind w:left="720"/>
      <w:contextualSpacing/>
    </w:pPr>
    <w:rPr>
      <w:sz w:val="32"/>
      <w:szCs w:val="40"/>
    </w:rPr>
  </w:style>
  <w:style w:type="paragraph" w:customStyle="1" w:styleId="FSNoteDetail">
    <w:name w:val="FS Note Detail"/>
    <w:basedOn w:val="Normal"/>
    <w:qFormat/>
    <w:rsid w:val="00DB3A32"/>
    <w:pPr>
      <w:overflowPunct/>
      <w:autoSpaceDE/>
      <w:autoSpaceDN/>
      <w:adjustRightInd/>
      <w:spacing w:before="120"/>
      <w:ind w:left="360"/>
      <w:jc w:val="thaiDistribute"/>
      <w:textAlignment w:val="auto"/>
    </w:pPr>
    <w:rPr>
      <w:rFonts w:ascii="Angsana New" w:eastAsia="Angsana New" w:hAnsi="Angsana New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086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0086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90086A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rsid w:val="0090086A"/>
    <w:rPr>
      <w:rFonts w:cs="Times New Roman"/>
    </w:rPr>
  </w:style>
  <w:style w:type="paragraph" w:styleId="BodyTextIndent">
    <w:name w:val="Body Text Indent"/>
    <w:basedOn w:val="Normal"/>
    <w:link w:val="BodyTextIndent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link w:val="BodyTextIndent"/>
    <w:rsid w:val="0090086A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link w:val="BodyText2"/>
    <w:rsid w:val="0090086A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rsid w:val="009008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sid w:val="0090086A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rsid w:val="009B367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iPriority w:val="99"/>
    <w:unhideWhenUsed/>
    <w:rsid w:val="00A1503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1503E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2594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sid w:val="00612594"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2D0F12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2D0F12"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rsid w:val="002D0F12"/>
    <w:pPr>
      <w:ind w:left="720"/>
      <w:contextualSpacing/>
    </w:pPr>
    <w:rPr>
      <w:sz w:val="32"/>
      <w:szCs w:val="40"/>
    </w:rPr>
  </w:style>
  <w:style w:type="paragraph" w:customStyle="1" w:styleId="FSNoteDetail">
    <w:name w:val="FS Note Detail"/>
    <w:basedOn w:val="Normal"/>
    <w:qFormat/>
    <w:rsid w:val="00DB3A32"/>
    <w:pPr>
      <w:overflowPunct/>
      <w:autoSpaceDE/>
      <w:autoSpaceDN/>
      <w:adjustRightInd/>
      <w:spacing w:before="120"/>
      <w:ind w:left="360"/>
      <w:jc w:val="thaiDistribute"/>
      <w:textAlignment w:val="auto"/>
    </w:pPr>
    <w:rPr>
      <w:rFonts w:ascii="Angsana New" w:eastAsia="Angsana New" w:hAnsi="Angsan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99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0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8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950205-EB36-445F-9DB8-3FA6F3663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925</Words>
  <Characters>5092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6005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Pranpriya Hemkul</cp:lastModifiedBy>
  <cp:revision>2</cp:revision>
  <cp:lastPrinted>2020-11-09T09:26:00Z</cp:lastPrinted>
  <dcterms:created xsi:type="dcterms:W3CDTF">2020-11-13T09:27:00Z</dcterms:created>
  <dcterms:modified xsi:type="dcterms:W3CDTF">2020-11-13T09:27:00Z</dcterms:modified>
</cp:coreProperties>
</file>